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41BA" w14:textId="77777777" w:rsidR="00684C8D" w:rsidRPr="00473FA6" w:rsidRDefault="00684C8D" w:rsidP="00684C8D">
      <w:pPr>
        <w:tabs>
          <w:tab w:val="left" w:pos="5692"/>
        </w:tabs>
        <w:jc w:val="both"/>
        <w:rPr>
          <w:sz w:val="24"/>
          <w:szCs w:val="24"/>
        </w:rPr>
      </w:pPr>
    </w:p>
    <w:p w14:paraId="22263106" w14:textId="77777777" w:rsidR="00684C8D" w:rsidRPr="00D122D5" w:rsidRDefault="00684C8D" w:rsidP="00684C8D">
      <w:pPr>
        <w:tabs>
          <w:tab w:val="left" w:pos="5670"/>
        </w:tabs>
        <w:ind w:left="5812"/>
        <w:rPr>
          <w:sz w:val="24"/>
          <w:szCs w:val="24"/>
        </w:rPr>
      </w:pPr>
    </w:p>
    <w:p w14:paraId="2B399E79" w14:textId="099282A5" w:rsidR="00684C8D" w:rsidRPr="00D122D5" w:rsidRDefault="00684C8D" w:rsidP="00C8394D">
      <w:pPr>
        <w:pStyle w:val="Header"/>
        <w:tabs>
          <w:tab w:val="clear" w:pos="4153"/>
          <w:tab w:val="clear" w:pos="8306"/>
          <w:tab w:val="left" w:pos="5954"/>
          <w:tab w:val="left" w:pos="7771"/>
          <w:tab w:val="left" w:pos="8235"/>
        </w:tabs>
        <w:rPr>
          <w:b/>
          <w:noProof/>
          <w:sz w:val="24"/>
          <w:szCs w:val="24"/>
        </w:rPr>
      </w:pPr>
      <w:r w:rsidRPr="00D122D5">
        <w:rPr>
          <w:noProof/>
          <w:sz w:val="24"/>
          <w:szCs w:val="24"/>
        </w:rPr>
        <w:t>Te</w:t>
      </w:r>
      <w:r w:rsidR="0075049F" w:rsidRPr="00D122D5">
        <w:rPr>
          <w:noProof/>
          <w:sz w:val="24"/>
          <w:szCs w:val="24"/>
        </w:rPr>
        <w:t>i</w:t>
      </w:r>
      <w:r w:rsidRPr="00D122D5">
        <w:rPr>
          <w:noProof/>
          <w:sz w:val="24"/>
          <w:szCs w:val="24"/>
        </w:rPr>
        <w:t xml:space="preserve">kėjams </w:t>
      </w:r>
      <w:r w:rsidRPr="00D122D5">
        <w:rPr>
          <w:noProof/>
          <w:sz w:val="24"/>
          <w:szCs w:val="24"/>
        </w:rPr>
        <w:tab/>
        <w:t>202</w:t>
      </w:r>
      <w:r w:rsidR="004B3D33">
        <w:rPr>
          <w:noProof/>
          <w:sz w:val="24"/>
          <w:szCs w:val="24"/>
        </w:rPr>
        <w:t>5</w:t>
      </w:r>
      <w:r w:rsidR="004B3D33" w:rsidRPr="002261B1">
        <w:rPr>
          <w:noProof/>
          <w:sz w:val="24"/>
          <w:szCs w:val="24"/>
        </w:rPr>
        <w:t>-</w:t>
      </w:r>
      <w:r w:rsidR="00BB0594">
        <w:rPr>
          <w:noProof/>
          <w:sz w:val="24"/>
          <w:szCs w:val="24"/>
        </w:rPr>
        <w:t>05-13</w:t>
      </w:r>
      <w:r w:rsidR="004B3D33" w:rsidRPr="002261B1">
        <w:rPr>
          <w:noProof/>
          <w:sz w:val="24"/>
          <w:szCs w:val="24"/>
        </w:rPr>
        <w:t xml:space="preserve">       </w:t>
      </w:r>
      <w:r w:rsidR="00BB0594">
        <w:rPr>
          <w:noProof/>
          <w:sz w:val="24"/>
          <w:szCs w:val="24"/>
        </w:rPr>
        <w:t xml:space="preserve">    </w:t>
      </w:r>
      <w:r w:rsidR="008A6DDF">
        <w:rPr>
          <w:noProof/>
          <w:sz w:val="24"/>
          <w:szCs w:val="24"/>
        </w:rPr>
        <w:t>(22.10</w:t>
      </w:r>
      <w:r w:rsidR="006C21B0">
        <w:rPr>
          <w:noProof/>
          <w:sz w:val="24"/>
          <w:szCs w:val="24"/>
        </w:rPr>
        <w:t>Mr)3BE</w:t>
      </w:r>
      <w:r w:rsidR="00A81D00" w:rsidRPr="002261B1">
        <w:rPr>
          <w:noProof/>
          <w:sz w:val="24"/>
          <w:szCs w:val="24"/>
        </w:rPr>
        <w:t>-</w:t>
      </w:r>
      <w:r w:rsidR="00BB0594">
        <w:rPr>
          <w:noProof/>
          <w:sz w:val="24"/>
          <w:szCs w:val="24"/>
        </w:rPr>
        <w:t>2982</w:t>
      </w:r>
    </w:p>
    <w:p w14:paraId="5C814C4A" w14:textId="77777777" w:rsidR="00684C8D" w:rsidRPr="00D122D5" w:rsidRDefault="00684C8D" w:rsidP="00684C8D">
      <w:pPr>
        <w:pStyle w:val="Header"/>
        <w:tabs>
          <w:tab w:val="clear" w:pos="4153"/>
          <w:tab w:val="clear" w:pos="8306"/>
          <w:tab w:val="left" w:pos="5812"/>
          <w:tab w:val="left" w:pos="7797"/>
        </w:tabs>
        <w:rPr>
          <w:b/>
          <w:noProof/>
          <w:sz w:val="24"/>
          <w:szCs w:val="24"/>
        </w:rPr>
      </w:pPr>
    </w:p>
    <w:p w14:paraId="13DCBEF5" w14:textId="77777777" w:rsidR="00F32DF5" w:rsidRPr="00D122D5" w:rsidRDefault="00F32DF5" w:rsidP="00684C8D">
      <w:pPr>
        <w:jc w:val="center"/>
        <w:rPr>
          <w:b/>
          <w:sz w:val="24"/>
          <w:szCs w:val="24"/>
        </w:rPr>
      </w:pPr>
    </w:p>
    <w:p w14:paraId="2423D355" w14:textId="77777777" w:rsidR="00F32DF5" w:rsidRPr="00D122D5" w:rsidRDefault="00F32DF5" w:rsidP="00684C8D">
      <w:pPr>
        <w:jc w:val="center"/>
        <w:rPr>
          <w:b/>
          <w:sz w:val="24"/>
          <w:szCs w:val="24"/>
        </w:rPr>
      </w:pPr>
    </w:p>
    <w:p w14:paraId="5A606595" w14:textId="492E9E52" w:rsidR="00684C8D" w:rsidRPr="00D122D5" w:rsidRDefault="00684C8D" w:rsidP="00684C8D">
      <w:pPr>
        <w:jc w:val="center"/>
        <w:rPr>
          <w:b/>
          <w:sz w:val="24"/>
          <w:szCs w:val="24"/>
        </w:rPr>
      </w:pPr>
      <w:r w:rsidRPr="00D122D5">
        <w:rPr>
          <w:b/>
          <w:sz w:val="24"/>
          <w:szCs w:val="24"/>
        </w:rPr>
        <w:t>MAŽOS VERTĖS SKELBIAMOS APKLAUSOS SĄLYGOS</w:t>
      </w:r>
    </w:p>
    <w:p w14:paraId="3F25E231" w14:textId="77777777" w:rsidR="00684C8D" w:rsidRPr="00D122D5" w:rsidRDefault="00684C8D" w:rsidP="00684C8D">
      <w:pPr>
        <w:jc w:val="center"/>
        <w:rPr>
          <w:b/>
          <w:sz w:val="24"/>
          <w:szCs w:val="24"/>
        </w:rPr>
      </w:pPr>
    </w:p>
    <w:p w14:paraId="2B633C35" w14:textId="715DA265" w:rsidR="00684C8D" w:rsidRPr="00D122D5" w:rsidRDefault="0068099E" w:rsidP="00B75260">
      <w:pPr>
        <w:jc w:val="center"/>
        <w:rPr>
          <w:b/>
          <w:sz w:val="24"/>
          <w:szCs w:val="24"/>
        </w:rPr>
      </w:pPr>
      <w:r>
        <w:rPr>
          <w:b/>
          <w:bCs/>
          <w:sz w:val="24"/>
          <w:szCs w:val="24"/>
        </w:rPr>
        <w:t xml:space="preserve">TARNYBINIŲ AUTOMOBILIŲ REMONTO </w:t>
      </w:r>
      <w:r w:rsidR="00C9519F" w:rsidRPr="00E1066F">
        <w:rPr>
          <w:b/>
          <w:bCs/>
          <w:sz w:val="24"/>
          <w:szCs w:val="24"/>
        </w:rPr>
        <w:t>PASLAUGŲ</w:t>
      </w:r>
      <w:r w:rsidR="00021CB4">
        <w:rPr>
          <w:b/>
          <w:bCs/>
          <w:sz w:val="24"/>
          <w:szCs w:val="24"/>
        </w:rPr>
        <w:t xml:space="preserve"> </w:t>
      </w:r>
      <w:r w:rsidR="00684C8D" w:rsidRPr="0081409E">
        <w:rPr>
          <w:b/>
          <w:sz w:val="24"/>
          <w:szCs w:val="24"/>
        </w:rPr>
        <w:t>VIEŠASIS PIRKIMAS</w:t>
      </w:r>
      <w:r w:rsidR="00684C8D" w:rsidRPr="00D122D5">
        <w:rPr>
          <w:b/>
          <w:sz w:val="24"/>
          <w:szCs w:val="24"/>
        </w:rPr>
        <w:t xml:space="preserve"> </w:t>
      </w:r>
    </w:p>
    <w:p w14:paraId="1EF84CB8" w14:textId="77777777" w:rsidR="00684C8D" w:rsidRPr="00D122D5" w:rsidRDefault="00684C8D" w:rsidP="00684C8D">
      <w:pPr>
        <w:ind w:left="567"/>
        <w:jc w:val="center"/>
        <w:rPr>
          <w:rFonts w:eastAsia="Calibri"/>
          <w:sz w:val="24"/>
          <w:szCs w:val="24"/>
        </w:rPr>
      </w:pPr>
    </w:p>
    <w:p w14:paraId="36A3E8D7" w14:textId="77777777" w:rsidR="00684C8D" w:rsidRPr="00D122D5" w:rsidRDefault="00684C8D" w:rsidP="001E1A98">
      <w:pPr>
        <w:jc w:val="center"/>
        <w:rPr>
          <w:rFonts w:eastAsia="Calibri"/>
          <w:b/>
          <w:sz w:val="24"/>
          <w:szCs w:val="24"/>
        </w:rPr>
      </w:pPr>
      <w:r w:rsidRPr="00D122D5">
        <w:rPr>
          <w:rFonts w:eastAsia="Calibri"/>
          <w:b/>
          <w:sz w:val="24"/>
          <w:szCs w:val="24"/>
        </w:rPr>
        <w:t>1. BENDROSIOS NUOSTATOS</w:t>
      </w:r>
    </w:p>
    <w:p w14:paraId="29B3C5BF" w14:textId="07F68792" w:rsidR="00684C8D" w:rsidRPr="00D122D5" w:rsidRDefault="00684C8D" w:rsidP="00B72EFF">
      <w:pPr>
        <w:spacing w:line="20" w:lineRule="atLeast"/>
        <w:ind w:firstLine="709"/>
        <w:jc w:val="both"/>
        <w:rPr>
          <w:rFonts w:eastAsia="Calibri"/>
          <w:b/>
          <w:bCs/>
          <w:sz w:val="24"/>
          <w:szCs w:val="24"/>
        </w:rPr>
      </w:pPr>
      <w:bookmarkStart w:id="0" w:name="_Toc47844929"/>
      <w:bookmarkStart w:id="1" w:name="_Toc60525483"/>
      <w:r w:rsidRPr="00D122D5">
        <w:rPr>
          <w:rFonts w:eastAsia="Calibri"/>
          <w:sz w:val="24"/>
          <w:szCs w:val="24"/>
        </w:rPr>
        <w:t xml:space="preserve">1.1. Muitinės </w:t>
      </w:r>
      <w:r w:rsidRPr="009D7644">
        <w:rPr>
          <w:rFonts w:eastAsia="Calibri"/>
          <w:sz w:val="24"/>
          <w:szCs w:val="24"/>
        </w:rPr>
        <w:t xml:space="preserve">departamentas prie Lietuvos Respublikos finansų ministerijos (toliau – perkančioji organizacija) vykdo </w:t>
      </w:r>
      <w:bookmarkStart w:id="2" w:name="_Hlk182466442"/>
      <w:r w:rsidR="00450344" w:rsidRPr="00450344">
        <w:rPr>
          <w:b/>
          <w:bCs/>
          <w:sz w:val="24"/>
          <w:szCs w:val="24"/>
        </w:rPr>
        <w:t>Tarnybinių automobilių remonto paslaugų</w:t>
      </w:r>
      <w:r w:rsidR="00450344">
        <w:rPr>
          <w:sz w:val="24"/>
          <w:szCs w:val="24"/>
        </w:rPr>
        <w:t xml:space="preserve"> </w:t>
      </w:r>
      <w:r w:rsidRPr="00450344">
        <w:rPr>
          <w:rFonts w:eastAsia="Calibri"/>
          <w:sz w:val="24"/>
          <w:szCs w:val="24"/>
        </w:rPr>
        <w:t>viešąjį</w:t>
      </w:r>
      <w:r w:rsidRPr="00DB47F9">
        <w:rPr>
          <w:rFonts w:eastAsia="Calibri"/>
          <w:sz w:val="24"/>
          <w:szCs w:val="24"/>
        </w:rPr>
        <w:t xml:space="preserve"> pirkimą </w:t>
      </w:r>
      <w:bookmarkEnd w:id="2"/>
      <w:r w:rsidRPr="00DB47F9">
        <w:rPr>
          <w:rFonts w:eastAsia="Calibri"/>
          <w:sz w:val="24"/>
          <w:szCs w:val="24"/>
        </w:rPr>
        <w:t xml:space="preserve">mažos vertės skelbiamos apklausos būdu (toliau – </w:t>
      </w:r>
      <w:r w:rsidRPr="00DB47F9">
        <w:rPr>
          <w:rFonts w:eastAsia="Calibri"/>
          <w:b/>
          <w:bCs/>
          <w:sz w:val="24"/>
          <w:szCs w:val="24"/>
        </w:rPr>
        <w:t>Apklausa</w:t>
      </w:r>
      <w:r w:rsidRPr="00DB47F9">
        <w:rPr>
          <w:rFonts w:eastAsia="Calibri"/>
          <w:sz w:val="24"/>
          <w:szCs w:val="24"/>
        </w:rPr>
        <w:t>).</w:t>
      </w:r>
    </w:p>
    <w:p w14:paraId="70B5F8D7" w14:textId="77777777" w:rsidR="00684C8D" w:rsidRPr="00D122D5" w:rsidRDefault="00684C8D" w:rsidP="00B72EFF">
      <w:pPr>
        <w:ind w:firstLine="709"/>
        <w:jc w:val="both"/>
        <w:rPr>
          <w:rFonts w:eastAsia="Calibri"/>
          <w:sz w:val="24"/>
          <w:szCs w:val="24"/>
        </w:rPr>
      </w:pPr>
      <w:r w:rsidRPr="00D122D5">
        <w:rPr>
          <w:rFonts w:eastAsia="Calibri"/>
          <w:sz w:val="24"/>
          <w:szCs w:val="24"/>
        </w:rPr>
        <w:t xml:space="preserve">1.2. Pirkimas vykdomas vadovaujantis Lietuvos Respublikos viešųjų pirkimų įstatymu (toliau </w:t>
      </w:r>
      <w:bookmarkStart w:id="3" w:name="_Hlk34141805"/>
      <w:r w:rsidRPr="00D122D5">
        <w:rPr>
          <w:rFonts w:eastAsia="Calibri"/>
          <w:sz w:val="24"/>
          <w:szCs w:val="24"/>
        </w:rPr>
        <w:t xml:space="preserve">– </w:t>
      </w:r>
      <w:bookmarkEnd w:id="3"/>
      <w:r w:rsidRPr="00D122D5">
        <w:rPr>
          <w:rFonts w:eastAsia="Calibri"/>
          <w:sz w:val="24"/>
          <w:szCs w:val="24"/>
        </w:rPr>
        <w:t>Viešųjų pirkimų įstatymas), Mažos vertės pirkimų tvarkos aprašu (patvirtintas Viešųjų pirkimų tarnybos direktoriaus 2017 m. birželio 28 d. įsakymu Nr. 1S-97) (toliau – Aprašas), Lietuvos Respublikos civiliniu kodeksu (toliau – Civilinis kodeksas), kitais viešuosius pirkimus reglamentuojančiais teisės aktais bei šiomis Apklausos sąlygomis.</w:t>
      </w:r>
    </w:p>
    <w:p w14:paraId="57415A8F" w14:textId="3A674E40" w:rsidR="00B2454E" w:rsidRPr="00D122D5" w:rsidRDefault="00F414C6" w:rsidP="00B72EFF">
      <w:pPr>
        <w:ind w:firstLine="709"/>
        <w:jc w:val="both"/>
        <w:rPr>
          <w:rFonts w:eastAsia="Calibri"/>
          <w:sz w:val="24"/>
          <w:szCs w:val="24"/>
        </w:rPr>
      </w:pPr>
      <w:r w:rsidRPr="00D122D5">
        <w:rPr>
          <w:rFonts w:eastAsia="Calibri"/>
          <w:sz w:val="24"/>
          <w:szCs w:val="24"/>
        </w:rPr>
        <w:t>1.</w:t>
      </w:r>
      <w:r w:rsidR="00144444" w:rsidRPr="00D122D5">
        <w:rPr>
          <w:rFonts w:eastAsia="Calibri"/>
          <w:sz w:val="24"/>
          <w:szCs w:val="24"/>
        </w:rPr>
        <w:t>3</w:t>
      </w:r>
      <w:r w:rsidRPr="00D122D5">
        <w:rPr>
          <w:rFonts w:eastAsia="Calibri"/>
          <w:sz w:val="24"/>
          <w:szCs w:val="24"/>
        </w:rPr>
        <w:t>. Apklausoje gali dalyvauti juridiniai ir fiziniai asmenys ar bendrai veiklai susivienijusių asmenų grupės (toliau – teikėjas).</w:t>
      </w:r>
    </w:p>
    <w:p w14:paraId="101842C0" w14:textId="07316FD9" w:rsidR="00684C8D" w:rsidRPr="00D122D5" w:rsidRDefault="00684C8D" w:rsidP="00B72EFF">
      <w:pPr>
        <w:ind w:firstLine="709"/>
        <w:jc w:val="both"/>
        <w:rPr>
          <w:rFonts w:eastAsia="Calibri"/>
          <w:sz w:val="24"/>
          <w:szCs w:val="24"/>
        </w:rPr>
      </w:pPr>
      <w:r w:rsidRPr="00D122D5">
        <w:rPr>
          <w:rFonts w:eastAsia="Calibri"/>
          <w:sz w:val="24"/>
          <w:szCs w:val="24"/>
        </w:rPr>
        <w:t>1.</w:t>
      </w:r>
      <w:r w:rsidR="00AB441F" w:rsidRPr="00D122D5">
        <w:rPr>
          <w:rFonts w:eastAsia="Calibri"/>
          <w:sz w:val="24"/>
          <w:szCs w:val="24"/>
        </w:rPr>
        <w:t>4</w:t>
      </w:r>
      <w:r w:rsidRPr="00D122D5">
        <w:rPr>
          <w:rFonts w:eastAsia="Calibri"/>
          <w:sz w:val="24"/>
          <w:szCs w:val="24"/>
        </w:rPr>
        <w:t>. Pirkimo dokumentai skelbiami Centrinėje viešųjų pirkimų informacinėje sistemoje (toliau – CVP IS). Perkančiosios organizacijos ir te</w:t>
      </w:r>
      <w:r w:rsidR="000363E3" w:rsidRPr="00D122D5">
        <w:rPr>
          <w:rFonts w:eastAsia="Calibri"/>
          <w:sz w:val="24"/>
          <w:szCs w:val="24"/>
        </w:rPr>
        <w:t>i</w:t>
      </w:r>
      <w:r w:rsidRPr="00D122D5">
        <w:rPr>
          <w:rFonts w:eastAsia="Calibri"/>
          <w:sz w:val="24"/>
          <w:szCs w:val="24"/>
        </w:rPr>
        <w:t>kėjo bendravimas ir keitimasis informacija vyksta naudojantis CVP IS priemonėmis. Elektroninėmis priemonėmis pasiūlymus gali teikti tik tie te</w:t>
      </w:r>
      <w:r w:rsidR="008555A8" w:rsidRPr="00D122D5">
        <w:rPr>
          <w:rFonts w:eastAsia="Calibri"/>
          <w:sz w:val="24"/>
          <w:szCs w:val="24"/>
        </w:rPr>
        <w:t>i</w:t>
      </w:r>
      <w:r w:rsidRPr="00D122D5">
        <w:rPr>
          <w:rFonts w:eastAsia="Calibri"/>
          <w:sz w:val="24"/>
          <w:szCs w:val="24"/>
        </w:rPr>
        <w:t xml:space="preserve">kėjai, kurie yra registruoti CVP IS, </w:t>
      </w:r>
      <w:r w:rsidRPr="009D7644">
        <w:rPr>
          <w:rFonts w:eastAsia="Calibri"/>
          <w:sz w:val="24"/>
          <w:szCs w:val="24"/>
        </w:rPr>
        <w:t xml:space="preserve">adresu </w:t>
      </w:r>
      <w:hyperlink r:id="rId8" w:history="1">
        <w:r w:rsidR="00A86E08" w:rsidRPr="009D7644">
          <w:rPr>
            <w:rStyle w:val="Hyperlink"/>
            <w:rFonts w:eastAsia="Calibri"/>
            <w:sz w:val="24"/>
            <w:szCs w:val="24"/>
          </w:rPr>
          <w:t>https://viesiejipirkimai.lt/</w:t>
        </w:r>
      </w:hyperlink>
      <w:r w:rsidR="00A86E08" w:rsidRPr="009D7644">
        <w:rPr>
          <w:rFonts w:eastAsia="Calibri"/>
          <w:sz w:val="24"/>
          <w:szCs w:val="24"/>
        </w:rPr>
        <w:t>.</w:t>
      </w:r>
    </w:p>
    <w:p w14:paraId="0DC56FEF" w14:textId="5A96B111" w:rsidR="00684C8D" w:rsidRPr="00D122D5" w:rsidRDefault="00684C8D" w:rsidP="00B72EFF">
      <w:pPr>
        <w:ind w:firstLine="709"/>
        <w:jc w:val="both"/>
        <w:rPr>
          <w:rFonts w:eastAsia="Calibri"/>
          <w:sz w:val="24"/>
          <w:szCs w:val="24"/>
        </w:rPr>
      </w:pPr>
      <w:r w:rsidRPr="00D122D5">
        <w:rPr>
          <w:rFonts w:eastAsia="Calibri"/>
          <w:sz w:val="24"/>
          <w:szCs w:val="24"/>
        </w:rPr>
        <w:t>1.</w:t>
      </w:r>
      <w:r w:rsidR="00AB441F" w:rsidRPr="00D122D5">
        <w:rPr>
          <w:rFonts w:eastAsia="Calibri"/>
          <w:sz w:val="24"/>
          <w:szCs w:val="24"/>
        </w:rPr>
        <w:t>5</w:t>
      </w:r>
      <w:r w:rsidRPr="00D122D5">
        <w:rPr>
          <w:rFonts w:eastAsia="Calibri"/>
          <w:sz w:val="24"/>
          <w:szCs w:val="24"/>
        </w:rPr>
        <w:t>. Pirkimas atliekamas laikantis sąžiningumo, lygiateisiškumo, nediskriminavimo, skaidrumo principų ir abipusio pripažinimo, proporcingumo ir konfidencialumo bei nešališkumo reikalavimų. Priimant sprendimus dėl Apklausos sąlygų vadovaujamasi racionalumo principu.</w:t>
      </w:r>
    </w:p>
    <w:p w14:paraId="6A63CF6E" w14:textId="2CE662AA" w:rsidR="00684C8D" w:rsidRPr="00D122D5" w:rsidRDefault="00684C8D" w:rsidP="00B72EFF">
      <w:pPr>
        <w:ind w:firstLine="709"/>
        <w:jc w:val="both"/>
        <w:rPr>
          <w:rFonts w:eastAsia="Calibri"/>
          <w:sz w:val="24"/>
          <w:szCs w:val="24"/>
        </w:rPr>
      </w:pPr>
      <w:r w:rsidRPr="00D122D5">
        <w:rPr>
          <w:rFonts w:eastAsia="Calibri"/>
          <w:sz w:val="24"/>
          <w:szCs w:val="24"/>
        </w:rPr>
        <w:t>1.</w:t>
      </w:r>
      <w:r w:rsidR="00AB441F" w:rsidRPr="00D122D5">
        <w:rPr>
          <w:rFonts w:eastAsia="Calibri"/>
          <w:sz w:val="24"/>
          <w:szCs w:val="24"/>
        </w:rPr>
        <w:t>6</w:t>
      </w:r>
      <w:r w:rsidRPr="00D122D5">
        <w:rPr>
          <w:rFonts w:eastAsia="Calibri"/>
          <w:sz w:val="24"/>
          <w:szCs w:val="24"/>
        </w:rPr>
        <w:t xml:space="preserve">. Perkančiosios organizacijos kontaktinis asmuo – </w:t>
      </w:r>
      <w:r w:rsidR="00746B70" w:rsidRPr="00D122D5">
        <w:rPr>
          <w:rFonts w:eastAsia="Calibri"/>
          <w:sz w:val="24"/>
          <w:szCs w:val="24"/>
        </w:rPr>
        <w:t>Kristina Laucytė</w:t>
      </w:r>
      <w:r w:rsidRPr="00D122D5">
        <w:rPr>
          <w:rFonts w:eastAsia="Calibri"/>
          <w:sz w:val="24"/>
          <w:szCs w:val="24"/>
        </w:rPr>
        <w:t>, Muitinės departamento Viešųjų pirkimų skyriaus vyriausi</w:t>
      </w:r>
      <w:r w:rsidR="001E5BD6" w:rsidRPr="00D122D5">
        <w:rPr>
          <w:rFonts w:eastAsia="Calibri"/>
          <w:sz w:val="24"/>
          <w:szCs w:val="24"/>
        </w:rPr>
        <w:t>oji</w:t>
      </w:r>
      <w:r w:rsidRPr="00D122D5">
        <w:rPr>
          <w:rFonts w:eastAsia="Calibri"/>
          <w:sz w:val="24"/>
          <w:szCs w:val="24"/>
        </w:rPr>
        <w:t xml:space="preserve"> specialist</w:t>
      </w:r>
      <w:r w:rsidR="00F87E1C" w:rsidRPr="00D122D5">
        <w:rPr>
          <w:rFonts w:eastAsia="Calibri"/>
          <w:sz w:val="24"/>
          <w:szCs w:val="24"/>
        </w:rPr>
        <w:t>ė</w:t>
      </w:r>
      <w:r w:rsidRPr="00D122D5">
        <w:rPr>
          <w:rFonts w:eastAsia="Calibri"/>
          <w:sz w:val="24"/>
          <w:szCs w:val="24"/>
        </w:rPr>
        <w:t xml:space="preserve">, el. paštas </w:t>
      </w:r>
      <w:hyperlink r:id="rId9" w:history="1">
        <w:r w:rsidR="006A31CF" w:rsidRPr="00D122D5">
          <w:rPr>
            <w:rStyle w:val="Hyperlink"/>
            <w:rFonts w:eastAsia="Calibri"/>
            <w:sz w:val="24"/>
            <w:szCs w:val="24"/>
          </w:rPr>
          <w:t>kristina.laucyte@lrmuitine.lt</w:t>
        </w:r>
      </w:hyperlink>
      <w:r w:rsidRPr="00D122D5">
        <w:rPr>
          <w:rFonts w:eastAsia="Calibri"/>
          <w:sz w:val="24"/>
          <w:szCs w:val="24"/>
        </w:rPr>
        <w:t>.</w:t>
      </w:r>
    </w:p>
    <w:p w14:paraId="1219A43A" w14:textId="1B1DD519" w:rsidR="00684C8D" w:rsidRPr="00D122D5" w:rsidRDefault="00684C8D" w:rsidP="00B72EFF">
      <w:pPr>
        <w:ind w:firstLine="709"/>
        <w:jc w:val="both"/>
        <w:rPr>
          <w:rFonts w:eastAsia="Calibri"/>
          <w:sz w:val="24"/>
          <w:szCs w:val="24"/>
        </w:rPr>
      </w:pPr>
      <w:r w:rsidRPr="00D122D5">
        <w:rPr>
          <w:rFonts w:eastAsia="Calibri"/>
          <w:sz w:val="24"/>
          <w:szCs w:val="24"/>
        </w:rPr>
        <w:t>1.</w:t>
      </w:r>
      <w:r w:rsidR="00AB441F" w:rsidRPr="00D122D5">
        <w:rPr>
          <w:rFonts w:eastAsia="Calibri"/>
          <w:sz w:val="24"/>
          <w:szCs w:val="24"/>
        </w:rPr>
        <w:t>7</w:t>
      </w:r>
      <w:r w:rsidRPr="00D122D5">
        <w:rPr>
          <w:rFonts w:eastAsia="Calibri"/>
          <w:sz w:val="24"/>
          <w:szCs w:val="24"/>
        </w:rPr>
        <w:t>. Te</w:t>
      </w:r>
      <w:r w:rsidR="000525FB" w:rsidRPr="00D122D5">
        <w:rPr>
          <w:rFonts w:eastAsia="Calibri"/>
          <w:sz w:val="24"/>
          <w:szCs w:val="24"/>
        </w:rPr>
        <w:t>i</w:t>
      </w:r>
      <w:r w:rsidRPr="00D122D5">
        <w:rPr>
          <w:rFonts w:eastAsia="Calibri"/>
          <w:sz w:val="24"/>
          <w:szCs w:val="24"/>
        </w:rPr>
        <w:t>kėjas pats padengia visas pasiūlymo rengimo ir pateikimo išlaidas. Perkančioji organizacija nėra atsakinga ar įpareigota šias išlaidas atlyginti.</w:t>
      </w:r>
    </w:p>
    <w:p w14:paraId="7CBE02CF" w14:textId="1C618A60" w:rsidR="00684C8D" w:rsidRPr="00D122D5" w:rsidRDefault="00684C8D" w:rsidP="00B72EFF">
      <w:pPr>
        <w:ind w:firstLine="709"/>
        <w:jc w:val="both"/>
        <w:rPr>
          <w:rFonts w:eastAsia="Calibri"/>
          <w:sz w:val="24"/>
          <w:szCs w:val="24"/>
        </w:rPr>
      </w:pPr>
      <w:r w:rsidRPr="00D122D5">
        <w:rPr>
          <w:rFonts w:eastAsia="Calibri"/>
          <w:sz w:val="24"/>
          <w:szCs w:val="24"/>
        </w:rPr>
        <w:t>1.</w:t>
      </w:r>
      <w:r w:rsidR="00AB441F" w:rsidRPr="00D122D5">
        <w:rPr>
          <w:rFonts w:eastAsia="Calibri"/>
          <w:sz w:val="24"/>
          <w:szCs w:val="24"/>
        </w:rPr>
        <w:t>8</w:t>
      </w:r>
      <w:r w:rsidRPr="00D122D5">
        <w:rPr>
          <w:rFonts w:eastAsia="Calibri"/>
          <w:sz w:val="24"/>
          <w:szCs w:val="24"/>
        </w:rPr>
        <w:t>. Perkančiosios organizacijos ir te</w:t>
      </w:r>
      <w:r w:rsidR="008555A8" w:rsidRPr="00D122D5">
        <w:rPr>
          <w:rFonts w:eastAsia="Calibri"/>
          <w:sz w:val="24"/>
          <w:szCs w:val="24"/>
        </w:rPr>
        <w:t>i</w:t>
      </w:r>
      <w:r w:rsidRPr="00D122D5">
        <w:rPr>
          <w:rFonts w:eastAsia="Calibri"/>
          <w:sz w:val="24"/>
          <w:szCs w:val="24"/>
        </w:rPr>
        <w:t>kėjo pranešimai vienas kitam, atliekant Viešųjų pirkimų įstatymo reglamentuotas pirkimo procedūras, teikiami lietuvių kalba.</w:t>
      </w:r>
    </w:p>
    <w:p w14:paraId="379EB9E4" w14:textId="3B44FF83" w:rsidR="00684C8D" w:rsidRPr="00D122D5" w:rsidRDefault="00684C8D" w:rsidP="00B72EFF">
      <w:pPr>
        <w:ind w:firstLine="709"/>
        <w:jc w:val="both"/>
        <w:rPr>
          <w:rFonts w:eastAsia="Calibri"/>
          <w:sz w:val="24"/>
          <w:szCs w:val="24"/>
        </w:rPr>
      </w:pPr>
      <w:r w:rsidRPr="00D122D5">
        <w:rPr>
          <w:rFonts w:eastAsia="Calibri"/>
          <w:sz w:val="24"/>
          <w:szCs w:val="24"/>
        </w:rPr>
        <w:t>1.</w:t>
      </w:r>
      <w:r w:rsidR="00AB441F" w:rsidRPr="00D122D5">
        <w:rPr>
          <w:rFonts w:eastAsia="Calibri"/>
          <w:sz w:val="24"/>
          <w:szCs w:val="24"/>
        </w:rPr>
        <w:t>9</w:t>
      </w:r>
      <w:r w:rsidRPr="00D122D5">
        <w:rPr>
          <w:rFonts w:eastAsia="Calibri"/>
          <w:sz w:val="24"/>
          <w:szCs w:val="24"/>
        </w:rPr>
        <w:t xml:space="preserve">. Perkančioji organizacija </w:t>
      </w:r>
      <w:r w:rsidR="002C41DD" w:rsidRPr="00D122D5">
        <w:rPr>
          <w:rFonts w:eastAsia="Calibri"/>
          <w:sz w:val="24"/>
          <w:szCs w:val="24"/>
        </w:rPr>
        <w:t>yra</w:t>
      </w:r>
      <w:r w:rsidRPr="00D122D5">
        <w:rPr>
          <w:rFonts w:eastAsia="Calibri"/>
          <w:sz w:val="24"/>
          <w:szCs w:val="24"/>
        </w:rPr>
        <w:t xml:space="preserve"> pridėtinės vertės mokesčio (toliau – PVM) mokėtoja. </w:t>
      </w:r>
    </w:p>
    <w:p w14:paraId="5F4E41FC" w14:textId="22A11CBC" w:rsidR="00684C8D" w:rsidRPr="00B94D68" w:rsidRDefault="00684C8D" w:rsidP="00B72EFF">
      <w:pPr>
        <w:ind w:firstLine="709"/>
        <w:jc w:val="both"/>
        <w:rPr>
          <w:sz w:val="24"/>
          <w:szCs w:val="24"/>
        </w:rPr>
      </w:pPr>
      <w:r w:rsidRPr="00B94D68">
        <w:rPr>
          <w:sz w:val="24"/>
          <w:szCs w:val="24"/>
          <w:lang w:eastAsia="lt-LT"/>
        </w:rPr>
        <w:t>1.</w:t>
      </w:r>
      <w:r w:rsidR="00AB441F" w:rsidRPr="00B94D68">
        <w:rPr>
          <w:sz w:val="24"/>
          <w:szCs w:val="24"/>
          <w:lang w:eastAsia="lt-LT"/>
        </w:rPr>
        <w:t>10</w:t>
      </w:r>
      <w:r w:rsidRPr="00B94D68">
        <w:rPr>
          <w:sz w:val="24"/>
          <w:szCs w:val="24"/>
          <w:lang w:eastAsia="lt-LT"/>
        </w:rPr>
        <w:t xml:space="preserve">. </w:t>
      </w:r>
      <w:r w:rsidRPr="00B94D68">
        <w:rPr>
          <w:sz w:val="24"/>
          <w:szCs w:val="24"/>
        </w:rPr>
        <w:t>Pirkimo procedūrų ir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58463870" w14:textId="11457139" w:rsidR="00684C8D" w:rsidRPr="00D122D5" w:rsidRDefault="00684C8D" w:rsidP="00B72EFF">
      <w:pPr>
        <w:ind w:firstLine="709"/>
        <w:jc w:val="both"/>
        <w:rPr>
          <w:rFonts w:eastAsia="Calibri"/>
          <w:sz w:val="24"/>
          <w:szCs w:val="24"/>
        </w:rPr>
      </w:pPr>
      <w:r w:rsidRPr="00D122D5">
        <w:rPr>
          <w:rFonts w:eastAsia="Calibri"/>
          <w:sz w:val="24"/>
          <w:szCs w:val="24"/>
        </w:rPr>
        <w:t>1.1</w:t>
      </w:r>
      <w:r w:rsidR="00AB441F" w:rsidRPr="00D122D5">
        <w:rPr>
          <w:rFonts w:eastAsia="Calibri"/>
          <w:sz w:val="24"/>
          <w:szCs w:val="24"/>
        </w:rPr>
        <w:t>1</w:t>
      </w:r>
      <w:r w:rsidRPr="00D122D5">
        <w:rPr>
          <w:rFonts w:eastAsia="Calibri"/>
          <w:sz w:val="24"/>
          <w:szCs w:val="24"/>
        </w:rPr>
        <w:t>. Perkančioji organizacija:</w:t>
      </w:r>
    </w:p>
    <w:p w14:paraId="18EFFD00" w14:textId="3F05B850" w:rsidR="00684C8D" w:rsidRPr="00D122D5" w:rsidRDefault="00684C8D" w:rsidP="00B72EFF">
      <w:pPr>
        <w:ind w:firstLine="709"/>
        <w:jc w:val="both"/>
        <w:rPr>
          <w:rFonts w:eastAsia="Calibri"/>
          <w:sz w:val="24"/>
          <w:szCs w:val="24"/>
        </w:rPr>
      </w:pPr>
      <w:r w:rsidRPr="00D122D5">
        <w:rPr>
          <w:rFonts w:eastAsia="Calibri"/>
          <w:sz w:val="24"/>
          <w:szCs w:val="24"/>
        </w:rPr>
        <w:t>1.1</w:t>
      </w:r>
      <w:r w:rsidR="00AB441F" w:rsidRPr="00D122D5">
        <w:rPr>
          <w:rFonts w:eastAsia="Calibri"/>
          <w:sz w:val="24"/>
          <w:szCs w:val="24"/>
        </w:rPr>
        <w:t>1</w:t>
      </w:r>
      <w:r w:rsidRPr="00D122D5">
        <w:rPr>
          <w:rFonts w:eastAsia="Calibri"/>
          <w:sz w:val="24"/>
          <w:szCs w:val="24"/>
        </w:rPr>
        <w:t>.1 privalo nutraukti pradėtas pirkimo procedūras, jeigu buvo pažeisti Viešųjų pirkimų įstatymo 17 straipsnio 1 dalyje nustatyti principai ir atitinkamos padėties negalima ištaisyti;</w:t>
      </w:r>
    </w:p>
    <w:p w14:paraId="49C9BA72" w14:textId="1CBF4314" w:rsidR="00684C8D" w:rsidRPr="00D122D5" w:rsidRDefault="00684C8D" w:rsidP="00B72EFF">
      <w:pPr>
        <w:ind w:firstLine="709"/>
        <w:jc w:val="both"/>
        <w:rPr>
          <w:rFonts w:eastAsia="Calibri"/>
          <w:sz w:val="24"/>
          <w:szCs w:val="24"/>
        </w:rPr>
      </w:pPr>
      <w:r w:rsidRPr="00D122D5">
        <w:rPr>
          <w:rFonts w:eastAsia="Calibri"/>
          <w:sz w:val="24"/>
          <w:szCs w:val="24"/>
        </w:rPr>
        <w:t>1.1</w:t>
      </w:r>
      <w:r w:rsidR="00AB441F" w:rsidRPr="00D122D5">
        <w:rPr>
          <w:rFonts w:eastAsia="Calibri"/>
          <w:sz w:val="24"/>
          <w:szCs w:val="24"/>
        </w:rPr>
        <w:t>1</w:t>
      </w:r>
      <w:r w:rsidRPr="00D122D5">
        <w:rPr>
          <w:rFonts w:eastAsia="Calibri"/>
          <w:sz w:val="24"/>
          <w:szCs w:val="24"/>
        </w:rPr>
        <w:t>.2.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5B029243" w14:textId="44D05375" w:rsidR="00684C8D" w:rsidRPr="00D122D5" w:rsidRDefault="00684C8D" w:rsidP="00B72EFF">
      <w:pPr>
        <w:ind w:firstLine="709"/>
        <w:jc w:val="both"/>
        <w:rPr>
          <w:rFonts w:eastAsia="Calibri"/>
          <w:sz w:val="24"/>
          <w:szCs w:val="24"/>
        </w:rPr>
      </w:pPr>
      <w:r w:rsidRPr="00D122D5">
        <w:rPr>
          <w:rFonts w:eastAsia="Calibri"/>
          <w:sz w:val="24"/>
          <w:szCs w:val="24"/>
          <w:lang w:eastAsia="lt-LT"/>
        </w:rPr>
        <w:lastRenderedPageBreak/>
        <w:t>1.1</w:t>
      </w:r>
      <w:r w:rsidR="00227396" w:rsidRPr="00D122D5">
        <w:rPr>
          <w:rFonts w:eastAsia="Calibri"/>
          <w:sz w:val="24"/>
          <w:szCs w:val="24"/>
          <w:lang w:eastAsia="lt-LT"/>
        </w:rPr>
        <w:t>2</w:t>
      </w:r>
      <w:r w:rsidRPr="00D122D5">
        <w:rPr>
          <w:rFonts w:eastAsia="Calibri"/>
          <w:sz w:val="24"/>
          <w:szCs w:val="24"/>
          <w:lang w:eastAsia="lt-LT"/>
        </w:rPr>
        <w:t>. Jeigu perkančioji organizacija patikslina pirkimo dokumentus, naujesni pakeitimai turi pirmenybę prieš senesnius pakeitimus. Te</w:t>
      </w:r>
      <w:r w:rsidR="008555A8" w:rsidRPr="00D122D5">
        <w:rPr>
          <w:rFonts w:eastAsia="Calibri"/>
          <w:sz w:val="24"/>
          <w:szCs w:val="24"/>
          <w:lang w:eastAsia="lt-LT"/>
        </w:rPr>
        <w:t>i</w:t>
      </w:r>
      <w:r w:rsidRPr="00D122D5">
        <w:rPr>
          <w:rFonts w:eastAsia="Calibri"/>
          <w:sz w:val="24"/>
          <w:szCs w:val="24"/>
          <w:lang w:eastAsia="lt-LT"/>
        </w:rPr>
        <w:t>kėjai turi vadovautis naujausia paskelbta pirkimo dokumentų versija.</w:t>
      </w:r>
    </w:p>
    <w:p w14:paraId="45CB2128" w14:textId="77777777" w:rsidR="00067980" w:rsidRPr="00D122D5" w:rsidRDefault="00067980" w:rsidP="00684C8D">
      <w:pPr>
        <w:ind w:firstLine="851"/>
        <w:jc w:val="center"/>
        <w:rPr>
          <w:rFonts w:eastAsia="Calibri"/>
          <w:b/>
          <w:sz w:val="24"/>
          <w:szCs w:val="24"/>
        </w:rPr>
      </w:pPr>
    </w:p>
    <w:p w14:paraId="0CB1EEEE" w14:textId="455AC1D7" w:rsidR="00684C8D" w:rsidRPr="00D122D5" w:rsidRDefault="00684C8D" w:rsidP="00556478">
      <w:pPr>
        <w:jc w:val="center"/>
        <w:rPr>
          <w:rFonts w:eastAsia="Calibri"/>
          <w:b/>
          <w:sz w:val="24"/>
          <w:szCs w:val="24"/>
        </w:rPr>
      </w:pPr>
      <w:r w:rsidRPr="00D122D5">
        <w:rPr>
          <w:rFonts w:eastAsia="Calibri"/>
          <w:b/>
          <w:sz w:val="24"/>
          <w:szCs w:val="24"/>
        </w:rPr>
        <w:t>2. PIRKIMO OBJEKTAS</w:t>
      </w:r>
      <w:bookmarkEnd w:id="0"/>
      <w:bookmarkEnd w:id="1"/>
    </w:p>
    <w:p w14:paraId="1372A7E7" w14:textId="229EFE7E" w:rsidR="00684C8D" w:rsidRPr="00D122D5" w:rsidRDefault="00684C8D" w:rsidP="00C02B43">
      <w:pPr>
        <w:ind w:firstLine="709"/>
        <w:jc w:val="both"/>
        <w:rPr>
          <w:rFonts w:eastAsia="Calibri"/>
          <w:sz w:val="24"/>
          <w:szCs w:val="24"/>
        </w:rPr>
      </w:pPr>
      <w:r w:rsidRPr="00D122D5">
        <w:rPr>
          <w:rFonts w:eastAsia="Calibri"/>
          <w:sz w:val="24"/>
          <w:szCs w:val="24"/>
        </w:rPr>
        <w:t xml:space="preserve">2.1. Pirkimo </w:t>
      </w:r>
      <w:r w:rsidRPr="000652D2">
        <w:rPr>
          <w:rFonts w:eastAsia="Calibri"/>
          <w:sz w:val="24"/>
          <w:szCs w:val="24"/>
        </w:rPr>
        <w:t>objektas –</w:t>
      </w:r>
      <w:r w:rsidR="00B22FA0" w:rsidRPr="000652D2">
        <w:rPr>
          <w:rFonts w:eastAsia="Calibri"/>
          <w:sz w:val="24"/>
          <w:szCs w:val="24"/>
        </w:rPr>
        <w:t xml:space="preserve"> </w:t>
      </w:r>
      <w:r w:rsidR="003B6D8F" w:rsidRPr="003B6D8F">
        <w:rPr>
          <w:sz w:val="24"/>
          <w:szCs w:val="24"/>
        </w:rPr>
        <w:t>Tarnybinių automobilių remonto paslaugos</w:t>
      </w:r>
      <w:r w:rsidR="003B6D8F">
        <w:rPr>
          <w:b/>
          <w:bCs/>
          <w:sz w:val="24"/>
          <w:szCs w:val="24"/>
        </w:rPr>
        <w:t xml:space="preserve"> </w:t>
      </w:r>
      <w:r w:rsidR="004474BF" w:rsidRPr="000652D2">
        <w:rPr>
          <w:sz w:val="24"/>
          <w:szCs w:val="24"/>
        </w:rPr>
        <w:t xml:space="preserve">(toliau – </w:t>
      </w:r>
      <w:r w:rsidR="00372B01" w:rsidRPr="000652D2">
        <w:rPr>
          <w:b/>
          <w:bCs/>
          <w:sz w:val="24"/>
          <w:szCs w:val="24"/>
        </w:rPr>
        <w:t>P</w:t>
      </w:r>
      <w:r w:rsidR="009A6B20" w:rsidRPr="000652D2">
        <w:rPr>
          <w:b/>
          <w:bCs/>
          <w:sz w:val="24"/>
          <w:szCs w:val="24"/>
        </w:rPr>
        <w:t>aslaugos</w:t>
      </w:r>
      <w:r w:rsidR="00AA609E" w:rsidRPr="00AA609E">
        <w:rPr>
          <w:sz w:val="24"/>
          <w:szCs w:val="24"/>
        </w:rPr>
        <w:t>)</w:t>
      </w:r>
      <w:r w:rsidR="00D8709C" w:rsidRPr="00D122D5">
        <w:rPr>
          <w:sz w:val="24"/>
          <w:szCs w:val="24"/>
        </w:rPr>
        <w:t xml:space="preserve">, </w:t>
      </w:r>
      <w:r w:rsidR="0054533E" w:rsidRPr="00D122D5">
        <w:rPr>
          <w:sz w:val="24"/>
          <w:szCs w:val="24"/>
        </w:rPr>
        <w:t>kurių savybės ir reikalavimai yra nustatyti pateiktoje techninėje specifikacijoje (Apklausos sąlygų 1 priedas)</w:t>
      </w:r>
      <w:r w:rsidR="00170A86" w:rsidRPr="00D122D5">
        <w:rPr>
          <w:sz w:val="24"/>
          <w:szCs w:val="24"/>
        </w:rPr>
        <w:t>.</w:t>
      </w:r>
      <w:r w:rsidRPr="00D122D5">
        <w:rPr>
          <w:rFonts w:eastAsia="Calibri"/>
          <w:color w:val="FF0000"/>
          <w:sz w:val="24"/>
          <w:szCs w:val="24"/>
        </w:rPr>
        <w:t xml:space="preserve"> </w:t>
      </w:r>
    </w:p>
    <w:p w14:paraId="097AEDE5" w14:textId="6649A0EC" w:rsidR="00684C8D" w:rsidRPr="00D122D5" w:rsidRDefault="00684C8D" w:rsidP="00C02B43">
      <w:pPr>
        <w:ind w:firstLine="709"/>
        <w:jc w:val="both"/>
        <w:rPr>
          <w:rFonts w:eastAsia="Calibri"/>
          <w:sz w:val="24"/>
          <w:szCs w:val="24"/>
        </w:rPr>
      </w:pPr>
      <w:bookmarkStart w:id="4" w:name="part_53456fb0400e4137853b6ea54cca4a9c"/>
      <w:bookmarkStart w:id="5" w:name="part_a5fa1546a1bc4902b89255147b27fd3a"/>
      <w:bookmarkEnd w:id="4"/>
      <w:bookmarkEnd w:id="5"/>
      <w:r w:rsidRPr="00D122D5">
        <w:rPr>
          <w:rFonts w:eastAsia="Calibri"/>
          <w:sz w:val="24"/>
          <w:szCs w:val="24"/>
        </w:rPr>
        <w:t xml:space="preserve">2.2. Pirkimas į dalis </w:t>
      </w:r>
      <w:r w:rsidR="005B78EE">
        <w:rPr>
          <w:rFonts w:eastAsia="Calibri"/>
          <w:sz w:val="24"/>
          <w:szCs w:val="24"/>
        </w:rPr>
        <w:t>neskaidomas</w:t>
      </w:r>
      <w:r w:rsidRPr="00D122D5">
        <w:rPr>
          <w:rFonts w:eastAsia="Calibri"/>
          <w:sz w:val="24"/>
          <w:szCs w:val="24"/>
        </w:rPr>
        <w:t xml:space="preserve">. </w:t>
      </w:r>
    </w:p>
    <w:p w14:paraId="3A2EBB2D" w14:textId="17B7423C" w:rsidR="0062421A" w:rsidRPr="00D122D5" w:rsidRDefault="007D218C" w:rsidP="00C02B43">
      <w:pPr>
        <w:ind w:firstLine="709"/>
        <w:jc w:val="both"/>
        <w:rPr>
          <w:rFonts w:eastAsia="Calibri"/>
          <w:sz w:val="24"/>
          <w:szCs w:val="24"/>
        </w:rPr>
      </w:pPr>
      <w:r w:rsidRPr="00D122D5">
        <w:rPr>
          <w:rFonts w:eastAsia="Calibri"/>
          <w:sz w:val="24"/>
          <w:szCs w:val="24"/>
        </w:rPr>
        <w:t>2.3.</w:t>
      </w:r>
      <w:r w:rsidR="00A6265A" w:rsidRPr="00D122D5">
        <w:rPr>
          <w:rFonts w:eastAsia="Calibri"/>
          <w:sz w:val="24"/>
          <w:szCs w:val="24"/>
        </w:rPr>
        <w:t xml:space="preserve"> </w:t>
      </w:r>
      <w:r w:rsidR="00C54051" w:rsidRPr="00224AAC">
        <w:rPr>
          <w:rFonts w:eastAsia="Calibri"/>
          <w:sz w:val="24"/>
          <w:szCs w:val="24"/>
        </w:rPr>
        <w:t xml:space="preserve">Paslaugos </w:t>
      </w:r>
      <w:r w:rsidR="00C54051" w:rsidRPr="00D122D5">
        <w:rPr>
          <w:rFonts w:eastAsia="Calibri"/>
          <w:sz w:val="24"/>
          <w:szCs w:val="24"/>
        </w:rPr>
        <w:t>neperkamos per Centrinę perkančiąją organizaciją</w:t>
      </w:r>
      <w:r w:rsidR="0062421A" w:rsidRPr="00D122D5">
        <w:rPr>
          <w:rFonts w:eastAsia="Calibri"/>
          <w:sz w:val="24"/>
          <w:szCs w:val="24"/>
        </w:rPr>
        <w:t xml:space="preserve">, </w:t>
      </w:r>
      <w:r w:rsidR="003D67ED" w:rsidRPr="00D122D5">
        <w:rPr>
          <w:rFonts w:eastAsia="Calibri"/>
          <w:sz w:val="24"/>
          <w:szCs w:val="24"/>
        </w:rPr>
        <w:t xml:space="preserve">kadangi </w:t>
      </w:r>
      <w:r w:rsidR="0062421A" w:rsidRPr="00D122D5">
        <w:rPr>
          <w:rFonts w:eastAsia="Calibri"/>
          <w:sz w:val="24"/>
          <w:szCs w:val="24"/>
        </w:rPr>
        <w:t>šio objekto nėra kataloge.</w:t>
      </w:r>
    </w:p>
    <w:p w14:paraId="4ADE2D90" w14:textId="3E015875" w:rsidR="002414DE" w:rsidRPr="00ED5351" w:rsidRDefault="00684C8D" w:rsidP="00C02B43">
      <w:pPr>
        <w:ind w:firstLine="709"/>
        <w:jc w:val="both"/>
        <w:rPr>
          <w:sz w:val="24"/>
          <w:szCs w:val="24"/>
        </w:rPr>
      </w:pPr>
      <w:r w:rsidRPr="00D122D5">
        <w:rPr>
          <w:rFonts w:eastAsia="Calibri"/>
          <w:sz w:val="24"/>
          <w:szCs w:val="24"/>
        </w:rPr>
        <w:t>2.</w:t>
      </w:r>
      <w:r w:rsidR="000818A2" w:rsidRPr="00D122D5">
        <w:rPr>
          <w:rFonts w:eastAsia="Calibri"/>
          <w:sz w:val="24"/>
          <w:szCs w:val="24"/>
        </w:rPr>
        <w:t>4</w:t>
      </w:r>
      <w:r w:rsidRPr="00D122D5">
        <w:rPr>
          <w:rFonts w:eastAsia="Calibri"/>
          <w:sz w:val="24"/>
          <w:szCs w:val="24"/>
        </w:rPr>
        <w:t xml:space="preserve">. </w:t>
      </w:r>
      <w:r w:rsidR="00A17104" w:rsidRPr="00ED5351">
        <w:rPr>
          <w:sz w:val="24"/>
          <w:szCs w:val="24"/>
        </w:rPr>
        <w:t>P</w:t>
      </w:r>
      <w:r w:rsidR="002414DE" w:rsidRPr="00ED5351">
        <w:rPr>
          <w:sz w:val="24"/>
          <w:szCs w:val="24"/>
        </w:rPr>
        <w:t>aslaug</w:t>
      </w:r>
      <w:r w:rsidR="00A17104" w:rsidRPr="00ED5351">
        <w:rPr>
          <w:sz w:val="24"/>
          <w:szCs w:val="24"/>
        </w:rPr>
        <w:t>ų teikimo terminas</w:t>
      </w:r>
      <w:r w:rsidR="00F96113" w:rsidRPr="00ED5351">
        <w:rPr>
          <w:sz w:val="24"/>
          <w:szCs w:val="24"/>
        </w:rPr>
        <w:t xml:space="preserve"> –</w:t>
      </w:r>
      <w:r w:rsidR="002414DE" w:rsidRPr="00ED5351">
        <w:rPr>
          <w:sz w:val="24"/>
          <w:szCs w:val="24"/>
        </w:rPr>
        <w:t xml:space="preserve"> 36 mėn</w:t>
      </w:r>
      <w:r w:rsidR="00F96113" w:rsidRPr="00ED5351">
        <w:rPr>
          <w:sz w:val="24"/>
          <w:szCs w:val="24"/>
        </w:rPr>
        <w:t>.</w:t>
      </w:r>
      <w:r w:rsidR="002414DE" w:rsidRPr="00ED5351">
        <w:rPr>
          <w:sz w:val="24"/>
          <w:szCs w:val="24"/>
        </w:rPr>
        <w:t xml:space="preserve"> nuo sutarties įsigaliojimo </w:t>
      </w:r>
      <w:r w:rsidR="000D251A">
        <w:rPr>
          <w:sz w:val="24"/>
          <w:szCs w:val="24"/>
        </w:rPr>
        <w:t>dienos</w:t>
      </w:r>
      <w:r w:rsidR="0092576B" w:rsidRPr="00ED5351">
        <w:rPr>
          <w:sz w:val="24"/>
          <w:szCs w:val="24"/>
        </w:rPr>
        <w:t>.</w:t>
      </w:r>
    </w:p>
    <w:p w14:paraId="2CA145A9" w14:textId="3E5B2D1B" w:rsidR="00684C8D" w:rsidRPr="00E72F88" w:rsidRDefault="00684C8D" w:rsidP="00C02B43">
      <w:pPr>
        <w:ind w:firstLine="709"/>
        <w:jc w:val="both"/>
        <w:rPr>
          <w:rFonts w:eastAsia="Calibri"/>
          <w:b/>
          <w:sz w:val="24"/>
          <w:szCs w:val="24"/>
        </w:rPr>
      </w:pPr>
      <w:r w:rsidRPr="00ED5351">
        <w:rPr>
          <w:rFonts w:eastAsia="Calibri"/>
          <w:sz w:val="24"/>
          <w:szCs w:val="24"/>
        </w:rPr>
        <w:t>2.</w:t>
      </w:r>
      <w:r w:rsidR="000818A2" w:rsidRPr="00ED5351">
        <w:rPr>
          <w:rFonts w:eastAsia="Calibri"/>
          <w:sz w:val="24"/>
          <w:szCs w:val="24"/>
        </w:rPr>
        <w:t>5</w:t>
      </w:r>
      <w:r w:rsidRPr="00ED5351">
        <w:rPr>
          <w:rFonts w:eastAsia="Calibri"/>
          <w:sz w:val="24"/>
          <w:szCs w:val="24"/>
        </w:rPr>
        <w:t xml:space="preserve">. </w:t>
      </w:r>
      <w:r w:rsidRPr="00E72F88">
        <w:rPr>
          <w:rFonts w:eastAsia="Calibri"/>
          <w:sz w:val="24"/>
          <w:szCs w:val="24"/>
        </w:rPr>
        <w:t>Pirkimo metu nebus deramasi.</w:t>
      </w:r>
    </w:p>
    <w:p w14:paraId="1D4843CC" w14:textId="749DCEBE" w:rsidR="00024327" w:rsidRPr="00E72F88" w:rsidRDefault="00684C8D" w:rsidP="00C02B43">
      <w:pPr>
        <w:ind w:firstLine="709"/>
        <w:jc w:val="both"/>
        <w:rPr>
          <w:rFonts w:eastAsia="Calibri"/>
          <w:sz w:val="24"/>
          <w:szCs w:val="24"/>
        </w:rPr>
      </w:pPr>
      <w:r w:rsidRPr="00E72F88">
        <w:rPr>
          <w:rFonts w:eastAsia="Calibri"/>
          <w:sz w:val="24"/>
          <w:szCs w:val="24"/>
        </w:rPr>
        <w:t>2.</w:t>
      </w:r>
      <w:r w:rsidR="00DD5E37" w:rsidRPr="00E72F88">
        <w:rPr>
          <w:rFonts w:eastAsia="Calibri"/>
          <w:sz w:val="24"/>
          <w:szCs w:val="24"/>
        </w:rPr>
        <w:t>6</w:t>
      </w:r>
      <w:r w:rsidRPr="00E72F88">
        <w:rPr>
          <w:rFonts w:eastAsia="Calibri"/>
          <w:sz w:val="24"/>
          <w:szCs w:val="24"/>
        </w:rPr>
        <w:t xml:space="preserve">. </w:t>
      </w:r>
      <w:r w:rsidRPr="00E72F88">
        <w:rPr>
          <w:sz w:val="24"/>
          <w:szCs w:val="24"/>
          <w:lang w:eastAsia="lt-LT"/>
        </w:rPr>
        <w:t>Numatoma pirkimo sutarties vertė:</w:t>
      </w:r>
      <w:bookmarkStart w:id="6" w:name="_Toc47844930"/>
      <w:bookmarkStart w:id="7" w:name="_Toc6052548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1"/>
        <w:gridCol w:w="4280"/>
      </w:tblGrid>
      <w:tr w:rsidR="00024327" w:rsidRPr="00E72F88" w14:paraId="61455084" w14:textId="77777777" w:rsidTr="00F01AD3">
        <w:trPr>
          <w:trHeight w:val="497"/>
          <w:jc w:val="center"/>
        </w:trPr>
        <w:tc>
          <w:tcPr>
            <w:tcW w:w="4911" w:type="dxa"/>
            <w:tcBorders>
              <w:top w:val="single" w:sz="4" w:space="0" w:color="auto"/>
              <w:left w:val="single" w:sz="4" w:space="0" w:color="auto"/>
              <w:bottom w:val="single" w:sz="4" w:space="0" w:color="auto"/>
              <w:right w:val="single" w:sz="4" w:space="0" w:color="auto"/>
            </w:tcBorders>
            <w:hideMark/>
          </w:tcPr>
          <w:p w14:paraId="785D989C" w14:textId="51D00641" w:rsidR="00024327" w:rsidRPr="00E72F88" w:rsidRDefault="00595DFE" w:rsidP="00F01AD3">
            <w:pPr>
              <w:tabs>
                <w:tab w:val="left" w:pos="720"/>
              </w:tabs>
              <w:jc w:val="both"/>
              <w:rPr>
                <w:sz w:val="24"/>
                <w:szCs w:val="24"/>
                <w:lang w:eastAsia="lt-LT"/>
              </w:rPr>
            </w:pPr>
            <w:r w:rsidRPr="00E72F88">
              <w:rPr>
                <w:sz w:val="24"/>
                <w:szCs w:val="24"/>
              </w:rPr>
              <w:t xml:space="preserve">24 793,39 </w:t>
            </w:r>
            <w:r w:rsidR="00024327" w:rsidRPr="00E72F88">
              <w:rPr>
                <w:sz w:val="24"/>
                <w:szCs w:val="24"/>
              </w:rPr>
              <w:t>(</w:t>
            </w:r>
            <w:r w:rsidR="00880EC4" w:rsidRPr="00E72F88">
              <w:rPr>
                <w:sz w:val="24"/>
                <w:szCs w:val="24"/>
              </w:rPr>
              <w:t>dvidešimt keturi tūkstančiai septyni šimtai devyniasdešimt trys eurai, 39 ct</w:t>
            </w:r>
            <w:r w:rsidR="00024327" w:rsidRPr="00E72F88">
              <w:rPr>
                <w:sz w:val="24"/>
                <w:szCs w:val="24"/>
              </w:rPr>
              <w:t>)</w:t>
            </w:r>
          </w:p>
        </w:tc>
        <w:tc>
          <w:tcPr>
            <w:tcW w:w="4280" w:type="dxa"/>
            <w:tcBorders>
              <w:top w:val="single" w:sz="4" w:space="0" w:color="auto"/>
              <w:left w:val="single" w:sz="4" w:space="0" w:color="auto"/>
              <w:bottom w:val="single" w:sz="4" w:space="0" w:color="auto"/>
              <w:right w:val="single" w:sz="4" w:space="0" w:color="auto"/>
            </w:tcBorders>
            <w:hideMark/>
          </w:tcPr>
          <w:p w14:paraId="39B49F05" w14:textId="77777777" w:rsidR="00024327" w:rsidRPr="00E72F88" w:rsidRDefault="00024327" w:rsidP="00F01AD3">
            <w:pPr>
              <w:tabs>
                <w:tab w:val="left" w:pos="720"/>
              </w:tabs>
              <w:rPr>
                <w:sz w:val="24"/>
                <w:szCs w:val="24"/>
                <w:lang w:eastAsia="lt-LT"/>
              </w:rPr>
            </w:pPr>
            <w:r w:rsidRPr="00E72F88">
              <w:rPr>
                <w:sz w:val="24"/>
                <w:szCs w:val="24"/>
                <w:lang w:eastAsia="lt-LT"/>
              </w:rPr>
              <w:t xml:space="preserve">Be pridėtinės vertės mokesčio (toliau </w:t>
            </w:r>
            <w:r w:rsidRPr="00E72F88">
              <w:rPr>
                <w:sz w:val="24"/>
                <w:szCs w:val="24"/>
              </w:rPr>
              <w:t>–</w:t>
            </w:r>
            <w:r w:rsidRPr="00E72F88">
              <w:rPr>
                <w:sz w:val="24"/>
                <w:szCs w:val="24"/>
                <w:lang w:eastAsia="lt-LT"/>
              </w:rPr>
              <w:t xml:space="preserve"> PVM), Eur</w:t>
            </w:r>
          </w:p>
        </w:tc>
      </w:tr>
      <w:tr w:rsidR="00024327" w:rsidRPr="00D122D5" w14:paraId="15188A09" w14:textId="77777777" w:rsidTr="00F01AD3">
        <w:trPr>
          <w:trHeight w:val="247"/>
          <w:jc w:val="center"/>
        </w:trPr>
        <w:tc>
          <w:tcPr>
            <w:tcW w:w="4911" w:type="dxa"/>
            <w:tcBorders>
              <w:top w:val="single" w:sz="4" w:space="0" w:color="auto"/>
              <w:left w:val="single" w:sz="4" w:space="0" w:color="auto"/>
              <w:bottom w:val="single" w:sz="4" w:space="0" w:color="auto"/>
              <w:right w:val="single" w:sz="4" w:space="0" w:color="auto"/>
            </w:tcBorders>
            <w:hideMark/>
          </w:tcPr>
          <w:p w14:paraId="3B2EBFA8" w14:textId="18595DC3" w:rsidR="00024327" w:rsidRPr="00E72F88" w:rsidRDefault="000D6A84" w:rsidP="00F01AD3">
            <w:pPr>
              <w:tabs>
                <w:tab w:val="left" w:pos="720"/>
              </w:tabs>
              <w:rPr>
                <w:sz w:val="24"/>
                <w:szCs w:val="24"/>
                <w:lang w:eastAsia="lt-LT"/>
              </w:rPr>
            </w:pPr>
            <w:r w:rsidRPr="00E72F88">
              <w:rPr>
                <w:sz w:val="24"/>
                <w:szCs w:val="24"/>
              </w:rPr>
              <w:t>30 000</w:t>
            </w:r>
            <w:r w:rsidR="008D1BF7" w:rsidRPr="00E72F88">
              <w:rPr>
                <w:sz w:val="24"/>
                <w:szCs w:val="24"/>
              </w:rPr>
              <w:t>,00 Eur (</w:t>
            </w:r>
            <w:r w:rsidR="003A13E9" w:rsidRPr="00E72F88">
              <w:rPr>
                <w:sz w:val="24"/>
                <w:szCs w:val="24"/>
              </w:rPr>
              <w:t>trisdešimt</w:t>
            </w:r>
            <w:r w:rsidR="000C2112" w:rsidRPr="00E72F88">
              <w:rPr>
                <w:sz w:val="24"/>
                <w:szCs w:val="24"/>
              </w:rPr>
              <w:t xml:space="preserve"> tūkstančių eurų</w:t>
            </w:r>
            <w:r w:rsidR="003D56CB" w:rsidRPr="00E72F88">
              <w:rPr>
                <w:sz w:val="24"/>
                <w:szCs w:val="24"/>
              </w:rPr>
              <w:t>,</w:t>
            </w:r>
            <w:r w:rsidR="00B46DBE" w:rsidRPr="00E72F88">
              <w:rPr>
                <w:sz w:val="24"/>
                <w:szCs w:val="24"/>
              </w:rPr>
              <w:t xml:space="preserve"> 0</w:t>
            </w:r>
            <w:r w:rsidR="008D1BF7" w:rsidRPr="00E72F88">
              <w:rPr>
                <w:sz w:val="24"/>
                <w:szCs w:val="24"/>
              </w:rPr>
              <w:t>0 ct)</w:t>
            </w:r>
          </w:p>
        </w:tc>
        <w:tc>
          <w:tcPr>
            <w:tcW w:w="4280" w:type="dxa"/>
            <w:tcBorders>
              <w:top w:val="single" w:sz="4" w:space="0" w:color="auto"/>
              <w:left w:val="single" w:sz="4" w:space="0" w:color="auto"/>
              <w:bottom w:val="single" w:sz="4" w:space="0" w:color="auto"/>
              <w:right w:val="single" w:sz="4" w:space="0" w:color="auto"/>
            </w:tcBorders>
            <w:hideMark/>
          </w:tcPr>
          <w:p w14:paraId="0B7B527F" w14:textId="77419BCC" w:rsidR="00024327" w:rsidRPr="00D122D5" w:rsidRDefault="00024327" w:rsidP="00F01AD3">
            <w:pPr>
              <w:tabs>
                <w:tab w:val="left" w:pos="720"/>
              </w:tabs>
              <w:rPr>
                <w:sz w:val="24"/>
                <w:szCs w:val="24"/>
                <w:lang w:eastAsia="lt-LT"/>
              </w:rPr>
            </w:pPr>
            <w:r w:rsidRPr="00E72F88">
              <w:rPr>
                <w:sz w:val="24"/>
                <w:szCs w:val="24"/>
                <w:lang w:eastAsia="lt-LT"/>
              </w:rPr>
              <w:t>Su 21 proc. PVM, Eur</w:t>
            </w:r>
          </w:p>
        </w:tc>
      </w:tr>
    </w:tbl>
    <w:p w14:paraId="3BEF6AA1" w14:textId="59F4BECA" w:rsidR="00024327" w:rsidRPr="00D122D5" w:rsidRDefault="00024327" w:rsidP="0048206F">
      <w:pPr>
        <w:tabs>
          <w:tab w:val="left" w:pos="567"/>
        </w:tabs>
        <w:jc w:val="both"/>
        <w:rPr>
          <w:rFonts w:eastAsia="Calibri"/>
          <w:sz w:val="24"/>
          <w:szCs w:val="24"/>
        </w:rPr>
      </w:pPr>
    </w:p>
    <w:p w14:paraId="5BB3D079" w14:textId="7E748D11" w:rsidR="00684C8D" w:rsidRPr="00E6139E" w:rsidRDefault="00684C8D" w:rsidP="00C02B43">
      <w:pPr>
        <w:tabs>
          <w:tab w:val="left" w:pos="567"/>
        </w:tabs>
        <w:ind w:firstLine="709"/>
        <w:jc w:val="both"/>
        <w:rPr>
          <w:rFonts w:eastAsia="Calibri"/>
          <w:sz w:val="24"/>
          <w:szCs w:val="24"/>
        </w:rPr>
      </w:pPr>
      <w:r w:rsidRPr="00D122D5">
        <w:rPr>
          <w:rFonts w:eastAsia="Calibri"/>
          <w:sz w:val="24"/>
          <w:szCs w:val="24"/>
        </w:rPr>
        <w:t>2</w:t>
      </w:r>
      <w:r w:rsidRPr="00E6139E">
        <w:rPr>
          <w:rFonts w:eastAsia="Calibri"/>
          <w:sz w:val="24"/>
          <w:szCs w:val="24"/>
        </w:rPr>
        <w:t>.</w:t>
      </w:r>
      <w:r w:rsidR="00A77F29" w:rsidRPr="00E6139E">
        <w:rPr>
          <w:rFonts w:eastAsia="Calibri"/>
          <w:sz w:val="24"/>
          <w:szCs w:val="24"/>
        </w:rPr>
        <w:t>7</w:t>
      </w:r>
      <w:r w:rsidRPr="00E6139E">
        <w:rPr>
          <w:rFonts w:eastAsia="Calibri"/>
          <w:sz w:val="24"/>
          <w:szCs w:val="24"/>
        </w:rPr>
        <w:t>. Te</w:t>
      </w:r>
      <w:r w:rsidR="008555A8" w:rsidRPr="00E6139E">
        <w:rPr>
          <w:rFonts w:eastAsia="Calibri"/>
          <w:sz w:val="24"/>
          <w:szCs w:val="24"/>
        </w:rPr>
        <w:t>i</w:t>
      </w:r>
      <w:r w:rsidRPr="00E6139E">
        <w:rPr>
          <w:rFonts w:eastAsia="Calibri"/>
          <w:sz w:val="24"/>
          <w:szCs w:val="24"/>
        </w:rPr>
        <w:t>kėjams neleidžiama pateikti alternatyvių pasiūlymų.</w:t>
      </w:r>
    </w:p>
    <w:p w14:paraId="28FC5344" w14:textId="5BE3C49D" w:rsidR="00667554" w:rsidRDefault="00667554" w:rsidP="00667554">
      <w:pPr>
        <w:pStyle w:val="pf0"/>
        <w:spacing w:before="0" w:beforeAutospacing="0" w:after="0" w:afterAutospacing="0"/>
        <w:ind w:firstLine="709"/>
        <w:jc w:val="both"/>
      </w:pPr>
      <w:r w:rsidRPr="00906A5B">
        <w:t>2.</w:t>
      </w:r>
      <w:r w:rsidR="00AA1FE9">
        <w:t>8</w:t>
      </w:r>
      <w:r w:rsidRPr="00906A5B">
        <w:t xml:space="preserve">. </w:t>
      </w:r>
      <w:r w:rsidRPr="00906A5B">
        <w:rPr>
          <w:rFonts w:eastAsia="Calibri"/>
        </w:rPr>
        <w:t>A</w:t>
      </w:r>
      <w:r w:rsidRPr="00906A5B">
        <w:t xml:space="preserve">pibūdinant pirkimo objektą, techninėje specifikacijoje ar kitose pirkimo dokumentuose galimai nurodytas konkretus modelis ar tiekimo šaltinis, konkretus procesas, būdingas konkretaus </w:t>
      </w:r>
      <w:r w:rsidR="003B4F7C" w:rsidRPr="00906A5B">
        <w:t>teikėj</w:t>
      </w:r>
      <w:r w:rsidRPr="00906A5B">
        <w:t>o tiekiamoms prekėms ar teikiamoms paslaugoms, ar prekių ženklas, patentas, tipai, konkreti kilmė ar gamyba, sertifikatai, standartai turi būti suprantami su žodžiais „arba lygiavertis“.</w:t>
      </w:r>
    </w:p>
    <w:p w14:paraId="0A19EDFE" w14:textId="5F3C3A77" w:rsidR="00AB2684" w:rsidRDefault="006D4BDA" w:rsidP="006D4BDA">
      <w:pPr>
        <w:tabs>
          <w:tab w:val="left" w:pos="0"/>
        </w:tabs>
        <w:ind w:firstLine="709"/>
        <w:jc w:val="both"/>
        <w:rPr>
          <w:b/>
          <w:bCs/>
          <w:i/>
          <w:iCs/>
          <w:sz w:val="24"/>
          <w:szCs w:val="24"/>
        </w:rPr>
      </w:pPr>
      <w:r w:rsidRPr="00E6139E">
        <w:rPr>
          <w:rFonts w:eastAsia="Calibri"/>
          <w:sz w:val="24"/>
          <w:szCs w:val="24"/>
        </w:rPr>
        <w:t>2.</w:t>
      </w:r>
      <w:r w:rsidR="00551C63">
        <w:rPr>
          <w:rFonts w:eastAsia="Calibri"/>
          <w:sz w:val="24"/>
          <w:szCs w:val="24"/>
        </w:rPr>
        <w:t>9</w:t>
      </w:r>
      <w:r w:rsidRPr="00E6139E">
        <w:rPr>
          <w:rFonts w:eastAsia="Calibri"/>
          <w:sz w:val="24"/>
          <w:szCs w:val="24"/>
        </w:rPr>
        <w:t xml:space="preserve">. </w:t>
      </w:r>
      <w:r w:rsidRPr="004956CF">
        <w:rPr>
          <w:b/>
          <w:bCs/>
          <w:i/>
          <w:iCs/>
          <w:sz w:val="24"/>
          <w:szCs w:val="24"/>
        </w:rPr>
        <w:t xml:space="preserve">Pirkimas laikomas žaliuoju, nes siūlomos paslaugos tenkina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4.3 papunkčio reikalavimus – </w:t>
      </w:r>
      <w:r w:rsidR="00595487">
        <w:rPr>
          <w:b/>
          <w:bCs/>
          <w:i/>
          <w:iCs/>
          <w:sz w:val="24"/>
          <w:szCs w:val="24"/>
        </w:rPr>
        <w:t>t</w:t>
      </w:r>
      <w:r w:rsidR="00AB2684" w:rsidRPr="00AB2684">
        <w:rPr>
          <w:b/>
          <w:bCs/>
          <w:i/>
          <w:iCs/>
          <w:sz w:val="24"/>
          <w:szCs w:val="24"/>
        </w:rPr>
        <w:t>eikėjas paslaugai turi taikyti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lygiagrečiais įrodymais.</w:t>
      </w:r>
    </w:p>
    <w:p w14:paraId="12A6AAC5" w14:textId="3BED68CD" w:rsidR="00717B23" w:rsidRPr="00B77C30" w:rsidRDefault="00717B23" w:rsidP="00B77C30">
      <w:pPr>
        <w:tabs>
          <w:tab w:val="left" w:pos="567"/>
        </w:tabs>
        <w:jc w:val="both"/>
        <w:rPr>
          <w:rFonts w:eastAsia="Calibri"/>
          <w:sz w:val="24"/>
          <w:szCs w:val="24"/>
        </w:rPr>
      </w:pPr>
    </w:p>
    <w:p w14:paraId="422D72FD" w14:textId="17263690" w:rsidR="00684C8D" w:rsidRPr="0020247D" w:rsidRDefault="00684C8D" w:rsidP="00BE60E5">
      <w:pPr>
        <w:keepNext/>
        <w:jc w:val="center"/>
        <w:outlineLvl w:val="0"/>
        <w:rPr>
          <w:rFonts w:eastAsia="Calibri"/>
          <w:b/>
          <w:sz w:val="24"/>
          <w:szCs w:val="24"/>
          <w:lang w:eastAsia="lt-LT"/>
        </w:rPr>
      </w:pPr>
      <w:r w:rsidRPr="0020247D">
        <w:rPr>
          <w:rFonts w:eastAsia="Calibri"/>
          <w:b/>
          <w:sz w:val="24"/>
          <w:szCs w:val="24"/>
          <w:lang w:eastAsia="lt-LT"/>
        </w:rPr>
        <w:t>3. TE</w:t>
      </w:r>
      <w:r w:rsidR="008555A8" w:rsidRPr="0020247D">
        <w:rPr>
          <w:rFonts w:eastAsia="Calibri"/>
          <w:b/>
          <w:sz w:val="24"/>
          <w:szCs w:val="24"/>
          <w:lang w:eastAsia="lt-LT"/>
        </w:rPr>
        <w:t>I</w:t>
      </w:r>
      <w:r w:rsidRPr="0020247D">
        <w:rPr>
          <w:rFonts w:eastAsia="Calibri"/>
          <w:b/>
          <w:sz w:val="24"/>
          <w:szCs w:val="24"/>
          <w:lang w:eastAsia="lt-LT"/>
        </w:rPr>
        <w:t>KĖJŲ KVALIFIKACIJOS REIKALAVIMAI</w:t>
      </w:r>
      <w:bookmarkEnd w:id="6"/>
      <w:bookmarkEnd w:id="7"/>
    </w:p>
    <w:p w14:paraId="541C5CBC" w14:textId="1B343F5B" w:rsidR="000448AA" w:rsidRPr="0020247D" w:rsidRDefault="000448AA" w:rsidP="00EC0111">
      <w:pPr>
        <w:tabs>
          <w:tab w:val="left" w:pos="567"/>
        </w:tabs>
        <w:ind w:firstLine="709"/>
        <w:jc w:val="both"/>
        <w:rPr>
          <w:rFonts w:eastAsia="Calibri"/>
          <w:sz w:val="24"/>
          <w:szCs w:val="24"/>
          <w:lang w:eastAsia="lt-LT"/>
        </w:rPr>
      </w:pPr>
      <w:r w:rsidRPr="0020247D">
        <w:rPr>
          <w:sz w:val="24"/>
          <w:szCs w:val="24"/>
        </w:rPr>
        <w:t xml:space="preserve">3.1. </w:t>
      </w:r>
      <w:r w:rsidRPr="0020247D">
        <w:rPr>
          <w:rFonts w:eastAsia="Calibri"/>
          <w:sz w:val="24"/>
          <w:szCs w:val="24"/>
          <w:lang w:eastAsia="lt-LT"/>
        </w:rPr>
        <w:t xml:space="preserve">Perkančioji organizacija nenustato </w:t>
      </w:r>
      <w:r w:rsidR="003B4F7C" w:rsidRPr="0020247D">
        <w:rPr>
          <w:rFonts w:eastAsia="Calibri"/>
          <w:sz w:val="24"/>
          <w:szCs w:val="24"/>
          <w:lang w:eastAsia="lt-LT"/>
        </w:rPr>
        <w:t>teikėj</w:t>
      </w:r>
      <w:r w:rsidRPr="0020247D">
        <w:rPr>
          <w:rFonts w:eastAsia="Calibri"/>
          <w:sz w:val="24"/>
          <w:szCs w:val="24"/>
          <w:lang w:eastAsia="lt-LT"/>
        </w:rPr>
        <w:t>ų pašalinimo pagrindų</w:t>
      </w:r>
      <w:r w:rsidR="003D5633" w:rsidRPr="0020247D">
        <w:rPr>
          <w:rFonts w:eastAsia="Calibri"/>
          <w:sz w:val="24"/>
          <w:szCs w:val="24"/>
          <w:lang w:eastAsia="lt-LT"/>
        </w:rPr>
        <w:t>.</w:t>
      </w:r>
    </w:p>
    <w:p w14:paraId="50260C1D" w14:textId="7590F502" w:rsidR="00A2576C" w:rsidRDefault="00112474" w:rsidP="00D503EF">
      <w:pPr>
        <w:tabs>
          <w:tab w:val="left" w:pos="567"/>
        </w:tabs>
        <w:ind w:firstLine="709"/>
        <w:jc w:val="both"/>
        <w:rPr>
          <w:sz w:val="24"/>
          <w:szCs w:val="24"/>
        </w:rPr>
      </w:pPr>
      <w:r w:rsidRPr="0020247D">
        <w:rPr>
          <w:rFonts w:eastAsia="Calibri"/>
          <w:sz w:val="24"/>
          <w:szCs w:val="24"/>
          <w:lang w:eastAsia="lt-LT"/>
        </w:rPr>
        <w:t xml:space="preserve">3.2. </w:t>
      </w:r>
      <w:r w:rsidR="00E16D64" w:rsidRPr="0020247D">
        <w:rPr>
          <w:sz w:val="24"/>
          <w:szCs w:val="24"/>
        </w:rPr>
        <w:t xml:space="preserve"> Te</w:t>
      </w:r>
      <w:r w:rsidR="00175CE2" w:rsidRPr="0020247D">
        <w:rPr>
          <w:sz w:val="24"/>
          <w:szCs w:val="24"/>
        </w:rPr>
        <w:t>i</w:t>
      </w:r>
      <w:r w:rsidR="00E16D64" w:rsidRPr="0020247D">
        <w:rPr>
          <w:sz w:val="24"/>
          <w:szCs w:val="24"/>
        </w:rPr>
        <w:t xml:space="preserve">kėjas, dalyvaujantis pirkime, turi atitikti </w:t>
      </w:r>
      <w:r w:rsidR="001825FF" w:rsidRPr="0020247D">
        <w:rPr>
          <w:sz w:val="24"/>
          <w:szCs w:val="24"/>
        </w:rPr>
        <w:t>1</w:t>
      </w:r>
      <w:r w:rsidR="00E16D64" w:rsidRPr="0020247D">
        <w:rPr>
          <w:sz w:val="24"/>
          <w:szCs w:val="24"/>
        </w:rPr>
        <w:t xml:space="preserve"> lentelė</w:t>
      </w:r>
      <w:r w:rsidR="001825FF" w:rsidRPr="0020247D">
        <w:rPr>
          <w:sz w:val="24"/>
          <w:szCs w:val="24"/>
        </w:rPr>
        <w:t>je</w:t>
      </w:r>
      <w:r w:rsidR="00E16D64" w:rsidRPr="0020247D">
        <w:rPr>
          <w:sz w:val="24"/>
          <w:szCs w:val="24"/>
        </w:rPr>
        <w:t xml:space="preserve"> nurodytus kvalifikacijos reikalavimus. Te</w:t>
      </w:r>
      <w:r w:rsidR="009135EB" w:rsidRPr="0020247D">
        <w:rPr>
          <w:sz w:val="24"/>
          <w:szCs w:val="24"/>
        </w:rPr>
        <w:t>i</w:t>
      </w:r>
      <w:r w:rsidR="00E16D64" w:rsidRPr="0020247D">
        <w:rPr>
          <w:sz w:val="24"/>
          <w:szCs w:val="24"/>
        </w:rPr>
        <w:t>kėjo kvalifikacija turi būti įgyta iki pasiūlymų pateikimo termino</w:t>
      </w:r>
      <w:r w:rsidR="00E16D64" w:rsidRPr="00FE6A7B">
        <w:rPr>
          <w:sz w:val="24"/>
          <w:szCs w:val="24"/>
        </w:rPr>
        <w:t xml:space="preserve"> pabaigos (susipažinimo su pasiūlymais dienos)</w:t>
      </w:r>
      <w:r w:rsidR="001825FF">
        <w:rPr>
          <w:sz w:val="24"/>
          <w:szCs w:val="24"/>
        </w:rPr>
        <w:t>.</w:t>
      </w:r>
    </w:p>
    <w:p w14:paraId="16ABB254" w14:textId="450DAE12" w:rsidR="001825FF" w:rsidRPr="009135EB" w:rsidRDefault="001825FF" w:rsidP="009135EB">
      <w:pPr>
        <w:tabs>
          <w:tab w:val="left" w:pos="567"/>
        </w:tabs>
        <w:ind w:firstLine="709"/>
        <w:jc w:val="right"/>
        <w:rPr>
          <w:rFonts w:eastAsia="Calibri"/>
          <w:b/>
          <w:bCs/>
          <w:sz w:val="24"/>
          <w:szCs w:val="24"/>
          <w:lang w:eastAsia="lt-LT"/>
        </w:rPr>
      </w:pP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sidRPr="009135EB">
        <w:rPr>
          <w:b/>
          <w:bCs/>
          <w:sz w:val="24"/>
          <w:szCs w:val="24"/>
          <w:lang w:eastAsia="lt-LT"/>
        </w:rPr>
        <w:t>1 lentelė</w:t>
      </w:r>
    </w:p>
    <w:tbl>
      <w:tblPr>
        <w:tblStyle w:val="TableGrid"/>
        <w:tblW w:w="0" w:type="auto"/>
        <w:tblLook w:val="04A0" w:firstRow="1" w:lastRow="0" w:firstColumn="1" w:lastColumn="0" w:noHBand="0" w:noVBand="1"/>
      </w:tblPr>
      <w:tblGrid>
        <w:gridCol w:w="652"/>
        <w:gridCol w:w="3029"/>
        <w:gridCol w:w="2551"/>
        <w:gridCol w:w="3539"/>
      </w:tblGrid>
      <w:tr w:rsidR="00EF359E" w:rsidRPr="004E2E74" w14:paraId="4FC60868" w14:textId="04025923" w:rsidTr="00F86A88">
        <w:tc>
          <w:tcPr>
            <w:tcW w:w="652" w:type="dxa"/>
            <w:vAlign w:val="center"/>
          </w:tcPr>
          <w:p w14:paraId="245848CD" w14:textId="13F9A026" w:rsidR="00EF359E" w:rsidRPr="004E2E74" w:rsidRDefault="00EF359E" w:rsidP="00D503EF">
            <w:pPr>
              <w:tabs>
                <w:tab w:val="left" w:pos="567"/>
              </w:tabs>
              <w:jc w:val="center"/>
              <w:rPr>
                <w:rFonts w:eastAsia="Calibri"/>
                <w:b/>
                <w:bCs/>
                <w:sz w:val="24"/>
                <w:szCs w:val="24"/>
              </w:rPr>
            </w:pPr>
            <w:r w:rsidRPr="004E2E74">
              <w:rPr>
                <w:rFonts w:eastAsia="Calibri"/>
                <w:b/>
                <w:bCs/>
                <w:sz w:val="24"/>
                <w:szCs w:val="24"/>
              </w:rPr>
              <w:t>Eil. Nr.</w:t>
            </w:r>
          </w:p>
        </w:tc>
        <w:tc>
          <w:tcPr>
            <w:tcW w:w="3029" w:type="dxa"/>
            <w:vAlign w:val="center"/>
          </w:tcPr>
          <w:p w14:paraId="18A98459" w14:textId="58C231B4" w:rsidR="00EF359E" w:rsidRPr="004E2E74" w:rsidRDefault="00EF359E" w:rsidP="00D503EF">
            <w:pPr>
              <w:tabs>
                <w:tab w:val="left" w:pos="567"/>
              </w:tabs>
              <w:jc w:val="center"/>
              <w:rPr>
                <w:rFonts w:eastAsia="Calibri"/>
                <w:b/>
                <w:bCs/>
                <w:sz w:val="24"/>
                <w:szCs w:val="24"/>
              </w:rPr>
            </w:pPr>
            <w:r w:rsidRPr="004E2E74">
              <w:rPr>
                <w:rFonts w:eastAsia="Calibri"/>
                <w:b/>
                <w:bCs/>
                <w:sz w:val="24"/>
                <w:szCs w:val="24"/>
              </w:rPr>
              <w:t>Kvalifikacijos reikalavimai</w:t>
            </w:r>
          </w:p>
        </w:tc>
        <w:tc>
          <w:tcPr>
            <w:tcW w:w="2551" w:type="dxa"/>
            <w:vAlign w:val="center"/>
          </w:tcPr>
          <w:p w14:paraId="395B2591" w14:textId="77777777" w:rsidR="00EF359E" w:rsidRPr="004E2E74" w:rsidRDefault="00EF359E" w:rsidP="004E2E74">
            <w:pPr>
              <w:tabs>
                <w:tab w:val="left" w:pos="567"/>
              </w:tabs>
              <w:jc w:val="center"/>
              <w:rPr>
                <w:rFonts w:eastAsia="Calibri"/>
                <w:b/>
                <w:bCs/>
                <w:sz w:val="24"/>
                <w:szCs w:val="24"/>
              </w:rPr>
            </w:pPr>
            <w:r w:rsidRPr="004E2E74">
              <w:rPr>
                <w:rFonts w:eastAsia="Calibri"/>
                <w:b/>
                <w:bCs/>
                <w:sz w:val="24"/>
                <w:szCs w:val="24"/>
              </w:rPr>
              <w:t>Kvalifikacijos reikalavimus įrodantys dokumentai</w:t>
            </w:r>
          </w:p>
          <w:p w14:paraId="3A46F8DD" w14:textId="61D74E1A" w:rsidR="00EF359E" w:rsidRPr="004E2E74" w:rsidRDefault="00EF359E" w:rsidP="004E2E74">
            <w:pPr>
              <w:tabs>
                <w:tab w:val="left" w:pos="567"/>
              </w:tabs>
              <w:jc w:val="center"/>
              <w:rPr>
                <w:rFonts w:eastAsia="Calibri"/>
                <w:bCs/>
                <w:i/>
                <w:iCs/>
                <w:sz w:val="24"/>
                <w:szCs w:val="24"/>
              </w:rPr>
            </w:pPr>
            <w:r w:rsidRPr="00F86A88">
              <w:rPr>
                <w:rFonts w:eastAsia="Calibri"/>
                <w:bCs/>
                <w:i/>
                <w:iCs/>
                <w:sz w:val="22"/>
                <w:szCs w:val="22"/>
              </w:rPr>
              <w:t>CVP IS priemonėmis pateikiamos skaitmeninės dokumentų kopijos</w:t>
            </w:r>
          </w:p>
        </w:tc>
        <w:tc>
          <w:tcPr>
            <w:tcW w:w="3539" w:type="dxa"/>
            <w:vAlign w:val="center"/>
          </w:tcPr>
          <w:p w14:paraId="69224CE2" w14:textId="79852F55" w:rsidR="00EF359E" w:rsidRPr="004E2E74" w:rsidRDefault="00BE1C72" w:rsidP="004E2E74">
            <w:pPr>
              <w:tabs>
                <w:tab w:val="left" w:pos="567"/>
              </w:tabs>
              <w:jc w:val="center"/>
              <w:rPr>
                <w:rFonts w:eastAsia="Calibri"/>
                <w:b/>
                <w:bCs/>
                <w:sz w:val="24"/>
                <w:szCs w:val="24"/>
              </w:rPr>
            </w:pPr>
            <w:r w:rsidRPr="004E2E74">
              <w:rPr>
                <w:b/>
                <w:bCs/>
                <w:sz w:val="24"/>
                <w:szCs w:val="24"/>
              </w:rPr>
              <w:t>Subjektas, kuris turi atitikti reikalavimą</w:t>
            </w:r>
          </w:p>
        </w:tc>
      </w:tr>
      <w:tr w:rsidR="00EF359E" w14:paraId="1850477E" w14:textId="53DA56C0" w:rsidTr="00F86A88">
        <w:tc>
          <w:tcPr>
            <w:tcW w:w="652" w:type="dxa"/>
          </w:tcPr>
          <w:p w14:paraId="27D77C37" w14:textId="3B2A05F6" w:rsidR="00EF359E" w:rsidRDefault="00EF359E" w:rsidP="00684C8D">
            <w:pPr>
              <w:tabs>
                <w:tab w:val="left" w:pos="567"/>
              </w:tabs>
              <w:jc w:val="both"/>
              <w:rPr>
                <w:rFonts w:eastAsia="Calibri"/>
                <w:sz w:val="24"/>
                <w:szCs w:val="24"/>
              </w:rPr>
            </w:pPr>
            <w:r>
              <w:rPr>
                <w:rFonts w:eastAsia="Calibri"/>
                <w:sz w:val="24"/>
                <w:szCs w:val="24"/>
              </w:rPr>
              <w:t>1.</w:t>
            </w:r>
          </w:p>
        </w:tc>
        <w:tc>
          <w:tcPr>
            <w:tcW w:w="3029" w:type="dxa"/>
          </w:tcPr>
          <w:p w14:paraId="7B3D5A9D" w14:textId="66BEA4FF" w:rsidR="00EF359E" w:rsidRDefault="00EF359E" w:rsidP="00684C8D">
            <w:pPr>
              <w:tabs>
                <w:tab w:val="left" w:pos="567"/>
              </w:tabs>
              <w:jc w:val="both"/>
              <w:rPr>
                <w:rFonts w:eastAsia="Calibri"/>
                <w:sz w:val="24"/>
                <w:szCs w:val="24"/>
              </w:rPr>
            </w:pPr>
            <w:r w:rsidRPr="00972306">
              <w:rPr>
                <w:rFonts w:eastAsia="Calibri"/>
                <w:b/>
                <w:bCs/>
                <w:i/>
                <w:iCs/>
                <w:sz w:val="24"/>
                <w:szCs w:val="24"/>
              </w:rPr>
              <w:t>Teikėjas paslaugai turi taikyti aplinkos apsaugos vadybos sistemos reikalavimus pagal standartą LST EN ISO 14001 „Aplinkos vadybos sistemos.</w:t>
            </w:r>
            <w:r w:rsidRPr="008B2D82">
              <w:rPr>
                <w:rFonts w:eastAsia="Calibri"/>
                <w:sz w:val="24"/>
                <w:szCs w:val="24"/>
              </w:rPr>
              <w:t xml:space="preserve"> Reikalavimai ir naudojimo gairės“ arba Europos Sąjungos aplinkosaugos vadybos ir </w:t>
            </w:r>
            <w:r w:rsidRPr="008B2D82">
              <w:rPr>
                <w:rFonts w:eastAsia="Calibri"/>
                <w:sz w:val="24"/>
                <w:szCs w:val="24"/>
              </w:rPr>
              <w:lastRenderedPageBreak/>
              <w:t>audito sistemą ar kitus aplinkos apsaugos vadybos standartus, pagrįstus atitinkamais Europos arba tarptautinių standartizacijos organizacijų priimtais standartais, ar kitais tiekėjo pateiktais lygiagrečiais įrodymais</w:t>
            </w:r>
          </w:p>
        </w:tc>
        <w:tc>
          <w:tcPr>
            <w:tcW w:w="2551" w:type="dxa"/>
          </w:tcPr>
          <w:p w14:paraId="50F2B80B" w14:textId="1A771DCB" w:rsidR="00EF359E" w:rsidRPr="008230D6" w:rsidRDefault="00EF359E" w:rsidP="008230D6">
            <w:pPr>
              <w:tabs>
                <w:tab w:val="left" w:pos="567"/>
              </w:tabs>
              <w:jc w:val="both"/>
              <w:rPr>
                <w:rFonts w:eastAsia="Calibri"/>
                <w:sz w:val="24"/>
                <w:szCs w:val="24"/>
              </w:rPr>
            </w:pPr>
            <w:r>
              <w:rPr>
                <w:rFonts w:eastAsia="Calibri"/>
                <w:sz w:val="24"/>
                <w:szCs w:val="24"/>
              </w:rPr>
              <w:lastRenderedPageBreak/>
              <w:t>N</w:t>
            </w:r>
            <w:r w:rsidRPr="008230D6">
              <w:rPr>
                <w:rFonts w:eastAsia="Calibri"/>
                <w:sz w:val="24"/>
                <w:szCs w:val="24"/>
              </w:rPr>
              <w:t>epriklausomos šalies išduot</w:t>
            </w:r>
            <w:r>
              <w:rPr>
                <w:rFonts w:eastAsia="Calibri"/>
                <w:sz w:val="24"/>
                <w:szCs w:val="24"/>
              </w:rPr>
              <w:t>as</w:t>
            </w:r>
            <w:r w:rsidRPr="008230D6">
              <w:rPr>
                <w:rFonts w:eastAsia="Calibri"/>
                <w:sz w:val="24"/>
                <w:szCs w:val="24"/>
              </w:rPr>
              <w:t xml:space="preserve"> sertifikat</w:t>
            </w:r>
            <w:r>
              <w:rPr>
                <w:rFonts w:eastAsia="Calibri"/>
                <w:sz w:val="24"/>
                <w:szCs w:val="24"/>
              </w:rPr>
              <w:t>as</w:t>
            </w:r>
            <w:r w:rsidRPr="008230D6">
              <w:rPr>
                <w:rFonts w:eastAsia="Calibri"/>
                <w:sz w:val="24"/>
                <w:szCs w:val="24"/>
              </w:rPr>
              <w:t xml:space="preserve"> ar kit</w:t>
            </w:r>
            <w:r>
              <w:rPr>
                <w:rFonts w:eastAsia="Calibri"/>
                <w:sz w:val="24"/>
                <w:szCs w:val="24"/>
              </w:rPr>
              <w:t>as</w:t>
            </w:r>
            <w:r w:rsidRPr="008230D6">
              <w:rPr>
                <w:rFonts w:eastAsia="Calibri"/>
                <w:sz w:val="24"/>
                <w:szCs w:val="24"/>
              </w:rPr>
              <w:t xml:space="preserve"> lygiavert</w:t>
            </w:r>
            <w:r>
              <w:rPr>
                <w:rFonts w:eastAsia="Calibri"/>
                <w:sz w:val="24"/>
                <w:szCs w:val="24"/>
              </w:rPr>
              <w:t>is</w:t>
            </w:r>
            <w:r w:rsidRPr="008230D6">
              <w:rPr>
                <w:rFonts w:eastAsia="Calibri"/>
                <w:sz w:val="24"/>
                <w:szCs w:val="24"/>
              </w:rPr>
              <w:t xml:space="preserve"> dokument</w:t>
            </w:r>
            <w:r>
              <w:rPr>
                <w:rFonts w:eastAsia="Calibri"/>
                <w:sz w:val="24"/>
                <w:szCs w:val="24"/>
              </w:rPr>
              <w:t>as</w:t>
            </w:r>
            <w:r w:rsidRPr="008230D6">
              <w:rPr>
                <w:rFonts w:eastAsia="Calibri"/>
                <w:sz w:val="24"/>
                <w:szCs w:val="24"/>
              </w:rPr>
              <w:t>, kuriuo įrodoma atitiktis taikomiems standartams</w:t>
            </w:r>
          </w:p>
          <w:p w14:paraId="7BCA3B42" w14:textId="77777777" w:rsidR="00EF359E" w:rsidRDefault="00EF359E" w:rsidP="00684C8D">
            <w:pPr>
              <w:tabs>
                <w:tab w:val="left" w:pos="567"/>
              </w:tabs>
              <w:jc w:val="both"/>
              <w:rPr>
                <w:rFonts w:eastAsia="Calibri"/>
                <w:sz w:val="24"/>
                <w:szCs w:val="24"/>
              </w:rPr>
            </w:pPr>
          </w:p>
        </w:tc>
        <w:tc>
          <w:tcPr>
            <w:tcW w:w="3539" w:type="dxa"/>
          </w:tcPr>
          <w:p w14:paraId="0F53C3C4" w14:textId="77777777" w:rsidR="008D4915" w:rsidRPr="004B7BA0" w:rsidRDefault="008D4915" w:rsidP="008D4915">
            <w:pPr>
              <w:spacing w:before="60" w:after="60"/>
              <w:ind w:firstLine="337"/>
              <w:jc w:val="both"/>
              <w:rPr>
                <w:rFonts w:eastAsia="Calibri"/>
                <w:sz w:val="24"/>
                <w:szCs w:val="24"/>
              </w:rPr>
            </w:pPr>
            <w:r w:rsidRPr="004B7BA0">
              <w:rPr>
                <w:rFonts w:eastAsia="Calibri"/>
                <w:sz w:val="24"/>
                <w:szCs w:val="24"/>
              </w:rPr>
              <w:t>Jeigu pasiūlymą teikia ūkio subjektų grupė – reikalavimą turi atitikti visi ūkio subjektų grupės nariai kartu (ūkio subjektų grupės narių turima patirtis sumuojama), atsižvelgiant į jų prisiimamus įsipareigojimus</w:t>
            </w:r>
            <w:r>
              <w:rPr>
                <w:rFonts w:eastAsia="Calibri"/>
                <w:sz w:val="24"/>
                <w:szCs w:val="24"/>
              </w:rPr>
              <w:t>.</w:t>
            </w:r>
          </w:p>
          <w:p w14:paraId="0EF075DF" w14:textId="3610094E" w:rsidR="00B37862" w:rsidRPr="00A61B4B" w:rsidRDefault="00B37862" w:rsidP="00B37862">
            <w:pPr>
              <w:spacing w:before="60" w:after="60"/>
              <w:ind w:firstLine="337"/>
              <w:jc w:val="both"/>
              <w:rPr>
                <w:rFonts w:eastAsia="Calibri"/>
                <w:sz w:val="24"/>
                <w:szCs w:val="24"/>
              </w:rPr>
            </w:pPr>
            <w:r>
              <w:rPr>
                <w:rFonts w:eastAsia="Calibri"/>
                <w:sz w:val="24"/>
                <w:szCs w:val="24"/>
              </w:rPr>
              <w:t>T</w:t>
            </w:r>
            <w:r w:rsidRPr="00A61B4B">
              <w:rPr>
                <w:rFonts w:eastAsia="Calibri"/>
                <w:sz w:val="24"/>
                <w:szCs w:val="24"/>
              </w:rPr>
              <w:t>e</w:t>
            </w:r>
            <w:r w:rsidR="00FF2185">
              <w:rPr>
                <w:rFonts w:eastAsia="Calibri"/>
                <w:sz w:val="24"/>
                <w:szCs w:val="24"/>
              </w:rPr>
              <w:t>i</w:t>
            </w:r>
            <w:r w:rsidRPr="00A61B4B">
              <w:rPr>
                <w:rFonts w:eastAsia="Calibri"/>
                <w:sz w:val="24"/>
                <w:szCs w:val="24"/>
              </w:rPr>
              <w:t xml:space="preserve">kėjas gali remtis kitų ūkio subjektų pajėgumais tik tuo atveju, jeigu tie subjektai patys vykdys tą </w:t>
            </w:r>
            <w:r w:rsidRPr="00A61B4B">
              <w:rPr>
                <w:rFonts w:eastAsia="Calibri"/>
                <w:sz w:val="24"/>
                <w:szCs w:val="24"/>
              </w:rPr>
              <w:lastRenderedPageBreak/>
              <w:t>pirkimo sutarties dalį, kuriai reikia jų turimų pajėgumų</w:t>
            </w:r>
            <w:r>
              <w:rPr>
                <w:rFonts w:eastAsia="Calibri"/>
                <w:sz w:val="24"/>
                <w:szCs w:val="24"/>
              </w:rPr>
              <w:t>.</w:t>
            </w:r>
          </w:p>
          <w:p w14:paraId="6B67737F" w14:textId="5D51BA09" w:rsidR="00E609B7" w:rsidRDefault="00E609B7" w:rsidP="00E609B7">
            <w:pPr>
              <w:spacing w:before="60" w:after="60"/>
              <w:ind w:firstLine="337"/>
              <w:jc w:val="both"/>
              <w:rPr>
                <w:rFonts w:eastAsia="Calibri"/>
                <w:sz w:val="24"/>
                <w:szCs w:val="24"/>
              </w:rPr>
            </w:pPr>
            <w:r>
              <w:rPr>
                <w:rFonts w:eastAsia="Calibri"/>
                <w:sz w:val="24"/>
                <w:szCs w:val="24"/>
              </w:rPr>
              <w:t>Subteikėjai turi laikytis reikalaujamų aplinkos apsaugos vadybos priemonių, atsižvelgiant į jų prisiimamus įsipareigojimus pirkimo sutarčiai vykdyti.</w:t>
            </w:r>
          </w:p>
          <w:p w14:paraId="74B8AA3A" w14:textId="77777777" w:rsidR="00E609B7" w:rsidRPr="00A61B4B" w:rsidRDefault="00E609B7" w:rsidP="00E609B7">
            <w:pPr>
              <w:spacing w:before="60" w:after="60"/>
              <w:ind w:firstLine="337"/>
              <w:jc w:val="both"/>
              <w:rPr>
                <w:rFonts w:eastAsia="Calibri"/>
                <w:sz w:val="24"/>
                <w:szCs w:val="24"/>
              </w:rPr>
            </w:pPr>
          </w:p>
          <w:p w14:paraId="7A3EE7DA" w14:textId="58D7E00E" w:rsidR="00E609B7" w:rsidRDefault="00E609B7" w:rsidP="008230D6">
            <w:pPr>
              <w:tabs>
                <w:tab w:val="left" w:pos="567"/>
              </w:tabs>
              <w:jc w:val="both"/>
              <w:rPr>
                <w:rFonts w:eastAsia="Calibri"/>
                <w:sz w:val="24"/>
                <w:szCs w:val="24"/>
              </w:rPr>
            </w:pPr>
          </w:p>
        </w:tc>
      </w:tr>
    </w:tbl>
    <w:p w14:paraId="09879DEF" w14:textId="77777777" w:rsidR="006B51D8" w:rsidRDefault="006B51D8" w:rsidP="006B51D8">
      <w:pPr>
        <w:ind w:firstLine="709"/>
        <w:jc w:val="both"/>
        <w:rPr>
          <w:sz w:val="24"/>
          <w:szCs w:val="24"/>
        </w:rPr>
      </w:pPr>
    </w:p>
    <w:p w14:paraId="4D9079D2" w14:textId="77777777" w:rsidR="006B51D8" w:rsidRDefault="006B51D8" w:rsidP="006B51D8">
      <w:pPr>
        <w:ind w:firstLine="709"/>
        <w:jc w:val="both"/>
        <w:rPr>
          <w:b/>
          <w:bCs/>
          <w:i/>
          <w:iCs/>
          <w:sz w:val="24"/>
          <w:szCs w:val="24"/>
        </w:rPr>
      </w:pPr>
      <w:r w:rsidRPr="00FE6A7B">
        <w:rPr>
          <w:sz w:val="24"/>
          <w:szCs w:val="24"/>
        </w:rPr>
        <w:t>3.</w:t>
      </w:r>
      <w:r>
        <w:rPr>
          <w:sz w:val="24"/>
          <w:szCs w:val="24"/>
        </w:rPr>
        <w:t>3</w:t>
      </w:r>
      <w:r w:rsidRPr="00876A8C">
        <w:rPr>
          <w:i/>
          <w:iCs/>
          <w:sz w:val="24"/>
          <w:szCs w:val="24"/>
        </w:rPr>
        <w:t>.</w:t>
      </w:r>
      <w:r w:rsidRPr="00FE6A7B">
        <w:rPr>
          <w:b/>
          <w:bCs/>
          <w:i/>
          <w:iCs/>
          <w:sz w:val="24"/>
          <w:szCs w:val="24"/>
        </w:rPr>
        <w:t xml:space="preserve"> Perkančiajai organizacijai patikrinus pasiūlymus ir nustačius galimą laimėtoją, tik iš jo bus prašomi atitikimą kvalifikacijos reikalavimams patvirtinantys dokumentai.</w:t>
      </w:r>
    </w:p>
    <w:p w14:paraId="07BCD744" w14:textId="2FCA6985" w:rsidR="00074012" w:rsidRDefault="006B51D8" w:rsidP="00074012">
      <w:pPr>
        <w:ind w:firstLine="709"/>
        <w:jc w:val="both"/>
        <w:rPr>
          <w:sz w:val="24"/>
          <w:szCs w:val="24"/>
        </w:rPr>
      </w:pPr>
      <w:r w:rsidRPr="00FE6A7B">
        <w:rPr>
          <w:sz w:val="24"/>
          <w:szCs w:val="24"/>
        </w:rPr>
        <w:t>3.</w:t>
      </w:r>
      <w:r>
        <w:rPr>
          <w:sz w:val="24"/>
          <w:szCs w:val="24"/>
        </w:rPr>
        <w:t>4</w:t>
      </w:r>
      <w:r w:rsidRPr="00FE6A7B">
        <w:rPr>
          <w:sz w:val="24"/>
          <w:szCs w:val="24"/>
        </w:rPr>
        <w:t>.</w:t>
      </w:r>
      <w:r w:rsidRPr="00B355CD">
        <w:rPr>
          <w:sz w:val="24"/>
          <w:szCs w:val="24"/>
        </w:rPr>
        <w:t xml:space="preserve"> </w:t>
      </w:r>
      <w:r w:rsidRPr="00FE6A7B">
        <w:rPr>
          <w:sz w:val="24"/>
          <w:szCs w:val="24"/>
        </w:rPr>
        <w:t>Perkančioji organizacija bet kuriuo pirkimo procedūros metu, siekdama užtikrinti tinkamą pirkimo procedūros atlikimą, gali paprašyti kandidatų ar dalyvių pateikti visus ar dalį dokumentų, patvirtinančių atitiktį kvalifikacijos reikalavimams.</w:t>
      </w:r>
      <w:r w:rsidRPr="00EE2A66">
        <w:rPr>
          <w:rFonts w:ascii="Calibri" w:eastAsiaTheme="minorHAnsi" w:hAnsi="Calibri" w:cs="Calibri"/>
        </w:rPr>
        <w:t xml:space="preserve"> </w:t>
      </w:r>
      <w:r w:rsidRPr="00EE2A66">
        <w:rPr>
          <w:sz w:val="24"/>
          <w:szCs w:val="24"/>
        </w:rPr>
        <w:t>Jeigu tiekėjo kvalifikacija dėl teisės verstis atitinkama veikla nebuvo tikrinama arba tikrinama ne visa apimtimi, te</w:t>
      </w:r>
      <w:r w:rsidR="00830896">
        <w:rPr>
          <w:sz w:val="24"/>
          <w:szCs w:val="24"/>
        </w:rPr>
        <w:t>i</w:t>
      </w:r>
      <w:r w:rsidRPr="00EE2A66">
        <w:rPr>
          <w:sz w:val="24"/>
          <w:szCs w:val="24"/>
        </w:rPr>
        <w:t>kėjas, teikdamas pasiūlymą, perkančiajai organizacijai įsipareigoja, kad sutartį vykdys tik teisę verstis atitinkama veikla turintys asmenys.</w:t>
      </w:r>
    </w:p>
    <w:p w14:paraId="7EE993E3" w14:textId="485897A0" w:rsidR="00074012" w:rsidRDefault="006B51D8" w:rsidP="00074012">
      <w:pPr>
        <w:ind w:firstLine="709"/>
        <w:jc w:val="both"/>
        <w:rPr>
          <w:sz w:val="24"/>
          <w:szCs w:val="24"/>
        </w:rPr>
      </w:pPr>
      <w:r w:rsidRPr="00FE6A7B">
        <w:rPr>
          <w:sz w:val="24"/>
          <w:szCs w:val="24"/>
        </w:rPr>
        <w:t>3.</w:t>
      </w:r>
      <w:r w:rsidR="00074012">
        <w:rPr>
          <w:sz w:val="24"/>
          <w:szCs w:val="24"/>
        </w:rPr>
        <w:t>5</w:t>
      </w:r>
      <w:r w:rsidRPr="00FE6A7B">
        <w:rPr>
          <w:sz w:val="24"/>
          <w:szCs w:val="24"/>
        </w:rPr>
        <w:t xml:space="preserve">. Perkančioji organizacija turi teisę reikalauti, kad užsienio valstybės </w:t>
      </w:r>
      <w:r w:rsidR="0058385F">
        <w:rPr>
          <w:sz w:val="24"/>
          <w:szCs w:val="24"/>
        </w:rPr>
        <w:t>teikėj</w:t>
      </w:r>
      <w:r w:rsidRPr="00FE6A7B">
        <w:rPr>
          <w:sz w:val="24"/>
          <w:szCs w:val="24"/>
        </w:rPr>
        <w:t>o valstybėje išduoti šio skyriaus 3.2 punkte nurodyti dokumentai būtų legalizuoti vadovaujantis Dokumentų legalizavimo ir tvirtinimo pažyma (Apostille) tvarkos aprašu, patvirtintu Lietuvos Respublikos Vyriausybės 2006 m. spalio 30</w:t>
      </w:r>
      <w:r>
        <w:rPr>
          <w:sz w:val="24"/>
          <w:szCs w:val="24"/>
        </w:rPr>
        <w:t> </w:t>
      </w:r>
      <w:r w:rsidRPr="00FE6A7B">
        <w:rPr>
          <w:sz w:val="24"/>
          <w:szCs w:val="24"/>
        </w:rPr>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3CAAB00" w14:textId="413D3AC2" w:rsidR="002A3DC4" w:rsidRDefault="006B51D8" w:rsidP="002A3DC4">
      <w:pPr>
        <w:ind w:firstLine="709"/>
        <w:jc w:val="both"/>
        <w:rPr>
          <w:sz w:val="24"/>
          <w:szCs w:val="24"/>
        </w:rPr>
      </w:pPr>
      <w:r w:rsidRPr="00FE6A7B">
        <w:rPr>
          <w:sz w:val="24"/>
          <w:szCs w:val="24"/>
        </w:rPr>
        <w:t>3.</w:t>
      </w:r>
      <w:r w:rsidR="00074012">
        <w:rPr>
          <w:sz w:val="24"/>
          <w:szCs w:val="24"/>
        </w:rPr>
        <w:t>6</w:t>
      </w:r>
      <w:r w:rsidRPr="00FE6A7B">
        <w:rPr>
          <w:sz w:val="24"/>
          <w:szCs w:val="24"/>
        </w:rPr>
        <w:t xml:space="preserve">. Perkančioji organizacija nereikalauja dokumentų, kurie patvirtina, kad </w:t>
      </w:r>
      <w:r w:rsidR="0058385F">
        <w:rPr>
          <w:sz w:val="24"/>
          <w:szCs w:val="24"/>
        </w:rPr>
        <w:t>teikėj</w:t>
      </w:r>
      <w:r w:rsidRPr="00FE6A7B">
        <w:rPr>
          <w:sz w:val="24"/>
          <w:szCs w:val="24"/>
        </w:rPr>
        <w:t xml:space="preserve">as atitinka kvalifikacijos reikalavimus </w:t>
      </w:r>
      <w:r w:rsidR="0058385F">
        <w:rPr>
          <w:sz w:val="24"/>
          <w:szCs w:val="24"/>
        </w:rPr>
        <w:t>teikėj</w:t>
      </w:r>
      <w:r w:rsidRPr="00FE6A7B">
        <w:rPr>
          <w:sz w:val="24"/>
          <w:szCs w:val="24"/>
        </w:rPr>
        <w:t xml:space="preserve">ams, jeigu ji: </w:t>
      </w:r>
    </w:p>
    <w:p w14:paraId="3AAEF8DA" w14:textId="77777777" w:rsidR="002A3DC4" w:rsidRDefault="006B51D8" w:rsidP="002A3DC4">
      <w:pPr>
        <w:ind w:firstLine="709"/>
        <w:jc w:val="both"/>
        <w:rPr>
          <w:sz w:val="24"/>
          <w:szCs w:val="24"/>
        </w:rPr>
      </w:pPr>
      <w:r w:rsidRPr="00FE6A7B">
        <w:rPr>
          <w:sz w:val="24"/>
          <w:szCs w:val="24"/>
        </w:rPr>
        <w:t>3.</w:t>
      </w:r>
      <w:r w:rsidR="002A3DC4">
        <w:rPr>
          <w:sz w:val="24"/>
          <w:szCs w:val="24"/>
        </w:rPr>
        <w:t>6</w:t>
      </w:r>
      <w:r w:rsidRPr="00FE6A7B">
        <w:rPr>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3006E2AC" w14:textId="054433A1" w:rsidR="0018356E" w:rsidRDefault="006B51D8" w:rsidP="00464FE1">
      <w:pPr>
        <w:ind w:firstLine="709"/>
        <w:jc w:val="both"/>
        <w:rPr>
          <w:rFonts w:eastAsia="Calibri"/>
          <w:sz w:val="24"/>
          <w:szCs w:val="24"/>
          <w:lang w:eastAsia="lt-LT"/>
        </w:rPr>
      </w:pPr>
      <w:r w:rsidRPr="00FE6A7B">
        <w:rPr>
          <w:sz w:val="24"/>
          <w:szCs w:val="24"/>
        </w:rPr>
        <w:t>3.</w:t>
      </w:r>
      <w:r w:rsidR="00464FE1">
        <w:rPr>
          <w:sz w:val="24"/>
          <w:szCs w:val="24"/>
        </w:rPr>
        <w:t>6</w:t>
      </w:r>
      <w:r w:rsidRPr="00FE6A7B">
        <w:rPr>
          <w:sz w:val="24"/>
          <w:szCs w:val="24"/>
        </w:rPr>
        <w:t>.2. šiuos dokumentus jau turi iš ankstesnių pirkimo procedūrų ir šie dokumentai yra galiojantys pasiūlymo pateikimo metu.</w:t>
      </w:r>
    </w:p>
    <w:p w14:paraId="534001BC" w14:textId="321CAF3E" w:rsidR="00112474" w:rsidRPr="00F94479" w:rsidRDefault="00112474" w:rsidP="00112474">
      <w:pPr>
        <w:tabs>
          <w:tab w:val="left" w:pos="567"/>
        </w:tabs>
        <w:ind w:firstLine="709"/>
        <w:jc w:val="both"/>
        <w:rPr>
          <w:rFonts w:eastAsia="Calibri"/>
          <w:sz w:val="24"/>
          <w:szCs w:val="24"/>
          <w:lang w:eastAsia="lt-LT"/>
        </w:rPr>
      </w:pPr>
      <w:r>
        <w:rPr>
          <w:rFonts w:eastAsia="Calibri"/>
          <w:sz w:val="24"/>
          <w:szCs w:val="24"/>
          <w:lang w:eastAsia="lt-LT"/>
        </w:rPr>
        <w:t>3.</w:t>
      </w:r>
      <w:r w:rsidR="00464FE1">
        <w:rPr>
          <w:rFonts w:eastAsia="Calibri"/>
          <w:sz w:val="24"/>
          <w:szCs w:val="24"/>
          <w:lang w:eastAsia="lt-LT"/>
        </w:rPr>
        <w:t>7</w:t>
      </w:r>
      <w:r>
        <w:rPr>
          <w:rFonts w:eastAsia="Calibri"/>
          <w:sz w:val="24"/>
          <w:szCs w:val="24"/>
          <w:lang w:eastAsia="lt-LT"/>
        </w:rPr>
        <w:t xml:space="preserve">. </w:t>
      </w:r>
      <w:r w:rsidRPr="004409ED">
        <w:rPr>
          <w:rFonts w:eastAsia="Calibri"/>
          <w:sz w:val="24"/>
          <w:szCs w:val="24"/>
          <w:lang w:eastAsia="lt-LT"/>
        </w:rPr>
        <w:t>Teikėjo pasiūlymas atmetamas, jeigu apie nustatytų reikalavimų atitikimą jis pateikė melagingą informaciją, kurią perkančioji organizacija gali įrodyti bet kokiomis teisėtomis priemonėmis.</w:t>
      </w:r>
    </w:p>
    <w:p w14:paraId="1A23BE88" w14:textId="4E9FD381" w:rsidR="00FE38E0" w:rsidRPr="00587024" w:rsidRDefault="00112474" w:rsidP="00587024">
      <w:pPr>
        <w:tabs>
          <w:tab w:val="left" w:pos="567"/>
        </w:tabs>
        <w:ind w:firstLine="709"/>
        <w:jc w:val="both"/>
        <w:rPr>
          <w:sz w:val="24"/>
          <w:szCs w:val="24"/>
        </w:rPr>
      </w:pPr>
      <w:r w:rsidRPr="00F94479">
        <w:rPr>
          <w:rFonts w:eastAsia="Calibri"/>
          <w:sz w:val="24"/>
          <w:szCs w:val="24"/>
          <w:lang w:eastAsia="lt-LT"/>
        </w:rPr>
        <w:t>3.</w:t>
      </w:r>
      <w:r w:rsidR="00464FE1">
        <w:rPr>
          <w:rFonts w:eastAsia="Calibri"/>
          <w:sz w:val="24"/>
          <w:szCs w:val="24"/>
          <w:lang w:eastAsia="lt-LT"/>
        </w:rPr>
        <w:t>8</w:t>
      </w:r>
      <w:r w:rsidRPr="00F94479">
        <w:rPr>
          <w:rFonts w:eastAsia="Calibri"/>
          <w:sz w:val="24"/>
          <w:szCs w:val="24"/>
          <w:lang w:eastAsia="lt-LT"/>
        </w:rPr>
        <w:t xml:space="preserve">. </w:t>
      </w:r>
      <w:r>
        <w:rPr>
          <w:sz w:val="24"/>
          <w:szCs w:val="24"/>
        </w:rPr>
        <w:t>Teikėj</w:t>
      </w:r>
      <w:r w:rsidRPr="00F94479">
        <w:rPr>
          <w:sz w:val="24"/>
          <w:szCs w:val="24"/>
        </w:rPr>
        <w:t>as, teikdamas pasiūlymą, perkančiajai organizacijai įsipareigoja, kad sutartį vykdys tik teisę verstis atitinkama veikla turintys asmenys.</w:t>
      </w:r>
    </w:p>
    <w:p w14:paraId="0BB4B3F0" w14:textId="77777777" w:rsidR="00FE38E0" w:rsidRPr="00D122D5" w:rsidRDefault="00FE38E0" w:rsidP="00684C8D">
      <w:pPr>
        <w:tabs>
          <w:tab w:val="left" w:pos="567"/>
        </w:tabs>
        <w:jc w:val="both"/>
        <w:rPr>
          <w:rFonts w:eastAsia="Calibri"/>
          <w:sz w:val="24"/>
          <w:szCs w:val="24"/>
          <w:lang w:eastAsia="lt-LT"/>
        </w:rPr>
      </w:pPr>
    </w:p>
    <w:p w14:paraId="6834C27B" w14:textId="77777777" w:rsidR="00684C8D" w:rsidRPr="00D122D5" w:rsidRDefault="00684C8D" w:rsidP="004E59B2">
      <w:pPr>
        <w:jc w:val="center"/>
        <w:rPr>
          <w:rFonts w:eastAsia="Calibri"/>
          <w:b/>
          <w:sz w:val="24"/>
          <w:szCs w:val="24"/>
        </w:rPr>
      </w:pPr>
      <w:r w:rsidRPr="00D122D5">
        <w:rPr>
          <w:rFonts w:eastAsia="Calibri"/>
          <w:b/>
          <w:sz w:val="24"/>
          <w:szCs w:val="24"/>
        </w:rPr>
        <w:t>4. DALYVAVIMAS PIRKIMO PROCEDŪROSE</w:t>
      </w:r>
    </w:p>
    <w:p w14:paraId="1EEDE82C" w14:textId="77777777" w:rsidR="00684C8D" w:rsidRPr="00D122D5" w:rsidRDefault="00684C8D" w:rsidP="00C02B43">
      <w:pPr>
        <w:tabs>
          <w:tab w:val="left" w:pos="0"/>
          <w:tab w:val="left" w:pos="993"/>
        </w:tabs>
        <w:ind w:firstLine="709"/>
        <w:jc w:val="both"/>
        <w:rPr>
          <w:bCs/>
          <w:sz w:val="24"/>
          <w:szCs w:val="24"/>
          <w:lang w:eastAsia="lt-LT"/>
        </w:rPr>
      </w:pPr>
      <w:r w:rsidRPr="00D122D5">
        <w:rPr>
          <w:sz w:val="24"/>
          <w:szCs w:val="24"/>
          <w:lang w:eastAsia="lt-LT"/>
        </w:rPr>
        <w:t>4.1. Pasiūlymą gali pateikti ūkio subjektų grupė. Jei pirkime jungtinės veiklos sutarties pagrindu dalyvauja ūkio subjektų grupė,</w:t>
      </w:r>
      <w:r w:rsidRPr="00D122D5">
        <w:rPr>
          <w:spacing w:val="3"/>
          <w:sz w:val="24"/>
          <w:szCs w:val="24"/>
          <w:lang w:eastAsia="lt-LT"/>
        </w:rPr>
        <w:t xml:space="preserve"> ji pateikia jungtinės veiklos sutartį arba tinkamai patvirtintą jos kopiją.</w:t>
      </w:r>
    </w:p>
    <w:p w14:paraId="27F08FA4" w14:textId="77777777" w:rsidR="00684C8D" w:rsidRPr="00D122D5" w:rsidRDefault="00684C8D" w:rsidP="00C02B43">
      <w:pPr>
        <w:tabs>
          <w:tab w:val="left" w:pos="0"/>
          <w:tab w:val="left" w:pos="993"/>
        </w:tabs>
        <w:ind w:firstLine="709"/>
        <w:jc w:val="both"/>
        <w:rPr>
          <w:bCs/>
          <w:sz w:val="24"/>
          <w:szCs w:val="24"/>
          <w:lang w:eastAsia="lt-LT"/>
        </w:rPr>
      </w:pPr>
      <w:r w:rsidRPr="00D122D5">
        <w:rPr>
          <w:spacing w:val="2"/>
          <w:sz w:val="24"/>
          <w:szCs w:val="24"/>
          <w:lang w:eastAsia="lt-LT"/>
        </w:rPr>
        <w:t xml:space="preserve">4.2. Jungtinės veiklos sutartyje turi būti nurodyti kiekvienos šios sutarties šalies įsipareigojimai vykdant </w:t>
      </w:r>
      <w:r w:rsidRPr="00D122D5">
        <w:rPr>
          <w:spacing w:val="3"/>
          <w:sz w:val="24"/>
          <w:szCs w:val="24"/>
          <w:lang w:eastAsia="lt-LT"/>
        </w:rPr>
        <w:t>numatomą su perkančiąja organizacija sudaryti pirkimo sutartį bei</w:t>
      </w:r>
      <w:r w:rsidRPr="00D122D5">
        <w:rPr>
          <w:spacing w:val="4"/>
          <w:sz w:val="24"/>
          <w:szCs w:val="24"/>
          <w:lang w:eastAsia="lt-LT"/>
        </w:rPr>
        <w:t xml:space="preserve"> numatyta, kuris iš šios sutarties dalyvių įgaliojamas </w:t>
      </w:r>
      <w:r w:rsidRPr="00D122D5">
        <w:rPr>
          <w:spacing w:val="2"/>
          <w:sz w:val="24"/>
          <w:szCs w:val="24"/>
          <w:lang w:eastAsia="lt-LT"/>
        </w:rPr>
        <w:t xml:space="preserve">jungtinės veiklos sutarties dalyvių vardu teikti pasiūlymą, o laimėjus pirkimą, ir pasirašyti pirkimo sutartį su perkančiąja organizacija, </w:t>
      </w:r>
      <w:r w:rsidRPr="00D122D5">
        <w:rPr>
          <w:spacing w:val="4"/>
          <w:sz w:val="24"/>
          <w:szCs w:val="24"/>
          <w:lang w:eastAsia="lt-LT"/>
        </w:rPr>
        <w:t xml:space="preserve">teikti PVM sąskaitas - faktūras atsiskaitymams (mokėjimai bus atliekami tik vienam iš jungtinės </w:t>
      </w:r>
      <w:r w:rsidRPr="00D122D5">
        <w:rPr>
          <w:spacing w:val="2"/>
          <w:sz w:val="24"/>
          <w:szCs w:val="24"/>
          <w:lang w:eastAsia="lt-LT"/>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52C34E22" w14:textId="77777777" w:rsidR="00684C8D" w:rsidRPr="00D122D5" w:rsidRDefault="00684C8D" w:rsidP="00C02B43">
      <w:pPr>
        <w:tabs>
          <w:tab w:val="left" w:pos="993"/>
        </w:tabs>
        <w:ind w:firstLine="709"/>
        <w:jc w:val="both"/>
        <w:rPr>
          <w:sz w:val="24"/>
          <w:szCs w:val="24"/>
          <w:lang w:eastAsia="lt-LT"/>
        </w:rPr>
      </w:pPr>
      <w:r w:rsidRPr="00D122D5">
        <w:rPr>
          <w:sz w:val="24"/>
          <w:szCs w:val="24"/>
          <w:lang w:eastAsia="lt-LT"/>
        </w:rPr>
        <w:t>4.3. Perkančioji organizacija nereikalauja, kad, ūkio subjektų grupės pateiktą pasiūlymą pripažinus geriausiu ir pasiūlius sudaryti pirkimo sutartį, ši ūkio subjektų grupė įgytų tam tikrą teisinę formą.</w:t>
      </w:r>
    </w:p>
    <w:p w14:paraId="29995A1A" w14:textId="27B29DC4" w:rsidR="00684C8D" w:rsidRPr="00D122D5" w:rsidRDefault="00684C8D" w:rsidP="00C02B43">
      <w:pPr>
        <w:tabs>
          <w:tab w:val="left" w:pos="993"/>
        </w:tabs>
        <w:ind w:firstLine="709"/>
        <w:jc w:val="both"/>
        <w:rPr>
          <w:sz w:val="24"/>
          <w:szCs w:val="24"/>
          <w:lang w:eastAsia="lt-LT"/>
        </w:rPr>
      </w:pPr>
      <w:r w:rsidRPr="00D122D5">
        <w:rPr>
          <w:sz w:val="24"/>
          <w:szCs w:val="24"/>
          <w:lang w:eastAsia="lt-LT"/>
        </w:rPr>
        <w:t>4.4. Te</w:t>
      </w:r>
      <w:r w:rsidR="001E13B4" w:rsidRPr="00D122D5">
        <w:rPr>
          <w:sz w:val="24"/>
          <w:szCs w:val="24"/>
          <w:lang w:eastAsia="lt-LT"/>
        </w:rPr>
        <w:t>i</w:t>
      </w:r>
      <w:r w:rsidRPr="00D122D5">
        <w:rPr>
          <w:sz w:val="24"/>
          <w:szCs w:val="24"/>
          <w:lang w:eastAsia="lt-LT"/>
        </w:rPr>
        <w:t>kėjas gali pasitelkti subte</w:t>
      </w:r>
      <w:r w:rsidR="001E13B4" w:rsidRPr="00D122D5">
        <w:rPr>
          <w:sz w:val="24"/>
          <w:szCs w:val="24"/>
          <w:lang w:eastAsia="lt-LT"/>
        </w:rPr>
        <w:t>i</w:t>
      </w:r>
      <w:r w:rsidRPr="00D122D5">
        <w:rPr>
          <w:sz w:val="24"/>
          <w:szCs w:val="24"/>
          <w:lang w:eastAsia="lt-LT"/>
        </w:rPr>
        <w:t>kėjus/subrangovus.</w:t>
      </w:r>
    </w:p>
    <w:p w14:paraId="7B22528F" w14:textId="3CFF3C98" w:rsidR="00684C8D" w:rsidRPr="00D122D5" w:rsidRDefault="00684C8D" w:rsidP="00C02B43">
      <w:pPr>
        <w:tabs>
          <w:tab w:val="left" w:pos="993"/>
        </w:tabs>
        <w:ind w:firstLine="709"/>
        <w:jc w:val="both"/>
        <w:rPr>
          <w:sz w:val="24"/>
          <w:szCs w:val="24"/>
          <w:lang w:eastAsia="lt-LT"/>
        </w:rPr>
      </w:pPr>
      <w:r w:rsidRPr="00D122D5">
        <w:rPr>
          <w:sz w:val="24"/>
          <w:szCs w:val="24"/>
          <w:lang w:eastAsia="lt-LT"/>
        </w:rPr>
        <w:lastRenderedPageBreak/>
        <w:t>4.5. Jeigu te</w:t>
      </w:r>
      <w:r w:rsidR="001E13B4" w:rsidRPr="00D122D5">
        <w:rPr>
          <w:sz w:val="24"/>
          <w:szCs w:val="24"/>
          <w:lang w:eastAsia="lt-LT"/>
        </w:rPr>
        <w:t>i</w:t>
      </w:r>
      <w:r w:rsidRPr="00D122D5">
        <w:rPr>
          <w:sz w:val="24"/>
          <w:szCs w:val="24"/>
          <w:lang w:eastAsia="lt-LT"/>
        </w:rPr>
        <w:t>kėjas pirkimo sutarčiai vykdyti numato pasitelkti subte</w:t>
      </w:r>
      <w:r w:rsidR="001E13B4" w:rsidRPr="00D122D5">
        <w:rPr>
          <w:sz w:val="24"/>
          <w:szCs w:val="24"/>
          <w:lang w:eastAsia="lt-LT"/>
        </w:rPr>
        <w:t>i</w:t>
      </w:r>
      <w:r w:rsidRPr="00D122D5">
        <w:rPr>
          <w:sz w:val="24"/>
          <w:szCs w:val="24"/>
          <w:lang w:eastAsia="lt-LT"/>
        </w:rPr>
        <w:t xml:space="preserve">kėjus/subrangovus, jų dalyvavimas nepriklausomai nuo pirkimo objektą sudarančių prekių/paslaugų/darbų vertės turi būti patvirtintas ketinimų protokolu arba preliminaria sutartimi ar kitu dokumentu. Šie dokumentai turi būti pateikti kartu su pasiūlymu. </w:t>
      </w:r>
    </w:p>
    <w:p w14:paraId="6EC64436" w14:textId="78CE03D3" w:rsidR="00684C8D" w:rsidRPr="00D122D5" w:rsidRDefault="00684C8D" w:rsidP="00C02B43">
      <w:pPr>
        <w:tabs>
          <w:tab w:val="left" w:pos="993"/>
        </w:tabs>
        <w:ind w:firstLine="709"/>
        <w:jc w:val="both"/>
        <w:rPr>
          <w:rFonts w:eastAsia="Calibri"/>
          <w:sz w:val="24"/>
          <w:szCs w:val="24"/>
        </w:rPr>
      </w:pPr>
      <w:r w:rsidRPr="00D122D5">
        <w:rPr>
          <w:sz w:val="24"/>
          <w:szCs w:val="24"/>
          <w:lang w:eastAsia="lt-LT"/>
        </w:rPr>
        <w:t xml:space="preserve">4.6. </w:t>
      </w:r>
      <w:r w:rsidRPr="00D122D5">
        <w:rPr>
          <w:rFonts w:eastAsia="Calibri"/>
          <w:sz w:val="24"/>
          <w:szCs w:val="24"/>
        </w:rPr>
        <w:t>Te</w:t>
      </w:r>
      <w:r w:rsidR="001E13B4" w:rsidRPr="00D122D5">
        <w:rPr>
          <w:rFonts w:eastAsia="Calibri"/>
          <w:sz w:val="24"/>
          <w:szCs w:val="24"/>
        </w:rPr>
        <w:t>i</w:t>
      </w:r>
      <w:r w:rsidRPr="00D122D5">
        <w:rPr>
          <w:rFonts w:eastAsia="Calibri"/>
          <w:sz w:val="24"/>
          <w:szCs w:val="24"/>
        </w:rPr>
        <w:t>kėjai gali remtis kitų ūkio subjektų pajėgumais, neatsižvelgdami į tai, kokio teisinio pobūdžio yra jų ryšiai. Šiuo atveju te</w:t>
      </w:r>
      <w:r w:rsidR="001E13B4" w:rsidRPr="00D122D5">
        <w:rPr>
          <w:rFonts w:eastAsia="Calibri"/>
          <w:sz w:val="24"/>
          <w:szCs w:val="24"/>
        </w:rPr>
        <w:t>i</w:t>
      </w:r>
      <w:r w:rsidRPr="00D122D5">
        <w:rPr>
          <w:rFonts w:eastAsia="Calibri"/>
          <w:sz w:val="24"/>
          <w:szCs w:val="24"/>
        </w:rPr>
        <w:t>kėjai privalo įrodyti perkančiajai organizacijai, kad vykdant pirkimo sutartį tie ištekliai jiems bus prieinami.</w:t>
      </w:r>
      <w:r w:rsidRPr="00D122D5">
        <w:rPr>
          <w:rFonts w:eastAsia="Calibri"/>
          <w:bCs/>
          <w:sz w:val="24"/>
          <w:szCs w:val="24"/>
        </w:rPr>
        <w:t xml:space="preserve"> Tam įrodyti te</w:t>
      </w:r>
      <w:r w:rsidR="001E13B4" w:rsidRPr="00D122D5">
        <w:rPr>
          <w:rFonts w:eastAsia="Calibri"/>
          <w:bCs/>
          <w:sz w:val="24"/>
          <w:szCs w:val="24"/>
        </w:rPr>
        <w:t>i</w:t>
      </w:r>
      <w:r w:rsidRPr="00D122D5">
        <w:rPr>
          <w:rFonts w:eastAsia="Calibri"/>
          <w:bCs/>
          <w:sz w:val="24"/>
          <w:szCs w:val="24"/>
        </w:rPr>
        <w:t xml:space="preserve">kėjas turi pateikti </w:t>
      </w:r>
      <w:r w:rsidRPr="00D122D5">
        <w:rPr>
          <w:rFonts w:eastAsia="Calibri"/>
          <w:sz w:val="24"/>
          <w:szCs w:val="24"/>
        </w:rPr>
        <w:t xml:space="preserve">pirkimo </w:t>
      </w:r>
      <w:r w:rsidRPr="00D122D5">
        <w:rPr>
          <w:rFonts w:eastAsia="Calibri"/>
          <w:bCs/>
          <w:sz w:val="24"/>
          <w:szCs w:val="24"/>
        </w:rPr>
        <w:t>sutarčių ar kitų dokumentų nuorašus, kurie patvirtintų, kad te</w:t>
      </w:r>
      <w:r w:rsidR="001E13B4" w:rsidRPr="00D122D5">
        <w:rPr>
          <w:rFonts w:eastAsia="Calibri"/>
          <w:bCs/>
          <w:sz w:val="24"/>
          <w:szCs w:val="24"/>
        </w:rPr>
        <w:t>i</w:t>
      </w:r>
      <w:r w:rsidRPr="00D122D5">
        <w:rPr>
          <w:rFonts w:eastAsia="Calibri"/>
          <w:bCs/>
          <w:sz w:val="24"/>
          <w:szCs w:val="24"/>
        </w:rPr>
        <w:t>kėjui kitų ūkio subjektų ištekliai bus prieinami per visą sutartinių įsipareigojimų vykdymo laikotarpį.</w:t>
      </w:r>
      <w:r w:rsidRPr="00D122D5">
        <w:rPr>
          <w:rFonts w:eastAsia="Calibri"/>
          <w:bCs/>
          <w:i/>
          <w:iCs/>
          <w:sz w:val="24"/>
          <w:szCs w:val="24"/>
        </w:rPr>
        <w:t xml:space="preserve"> </w:t>
      </w:r>
      <w:r w:rsidRPr="00D122D5">
        <w:rPr>
          <w:rFonts w:eastAsia="Calibri"/>
          <w:sz w:val="24"/>
          <w:szCs w:val="24"/>
        </w:rPr>
        <w:t>Tokiomis pačiomis sąlygomis ūkio subjektų grupė gali remtis ūkio subjektų grupės dalyvių arba kitų ūkio subjektų pajėgumais.</w:t>
      </w:r>
    </w:p>
    <w:p w14:paraId="294D06F8" w14:textId="77777777" w:rsidR="00684C8D" w:rsidRPr="00D122D5" w:rsidRDefault="00684C8D" w:rsidP="00684C8D">
      <w:pPr>
        <w:ind w:firstLine="851"/>
        <w:jc w:val="center"/>
        <w:rPr>
          <w:rFonts w:eastAsia="Calibri"/>
          <w:sz w:val="24"/>
          <w:szCs w:val="24"/>
        </w:rPr>
      </w:pPr>
      <w:bookmarkStart w:id="8" w:name="_Toc47844931"/>
      <w:bookmarkStart w:id="9" w:name="_Toc60525485"/>
    </w:p>
    <w:p w14:paraId="0B111CE2" w14:textId="77777777" w:rsidR="00684C8D" w:rsidRPr="00D122D5" w:rsidRDefault="00684C8D" w:rsidP="004E59B2">
      <w:pPr>
        <w:jc w:val="center"/>
        <w:rPr>
          <w:rFonts w:eastAsia="Calibri"/>
          <w:b/>
          <w:sz w:val="24"/>
          <w:szCs w:val="24"/>
        </w:rPr>
      </w:pPr>
      <w:r w:rsidRPr="00D122D5">
        <w:rPr>
          <w:rFonts w:eastAsia="Calibri"/>
          <w:b/>
          <w:sz w:val="24"/>
          <w:szCs w:val="24"/>
        </w:rPr>
        <w:t>5. PASIŪLYMŲ RENGIMAS, PATEIKIMAS, KEITIMAS</w:t>
      </w:r>
      <w:bookmarkEnd w:id="8"/>
      <w:bookmarkEnd w:id="9"/>
    </w:p>
    <w:p w14:paraId="1938F941" w14:textId="49108168" w:rsidR="00684C8D" w:rsidRPr="00D122D5" w:rsidRDefault="00684C8D" w:rsidP="00C02B43">
      <w:pPr>
        <w:ind w:firstLine="709"/>
        <w:jc w:val="both"/>
        <w:rPr>
          <w:rFonts w:eastAsia="Calibri"/>
          <w:sz w:val="24"/>
          <w:szCs w:val="24"/>
          <w:lang w:eastAsia="lt-LT"/>
        </w:rPr>
      </w:pPr>
      <w:r w:rsidRPr="00D122D5">
        <w:rPr>
          <w:rFonts w:eastAsia="Calibri"/>
          <w:sz w:val="24"/>
          <w:szCs w:val="24"/>
          <w:lang w:eastAsia="lt-LT"/>
        </w:rPr>
        <w:t>5.1. Pateikdamas pasiūlymą, te</w:t>
      </w:r>
      <w:r w:rsidR="001E13B4" w:rsidRPr="00D122D5">
        <w:rPr>
          <w:rFonts w:eastAsia="Calibri"/>
          <w:sz w:val="24"/>
          <w:szCs w:val="24"/>
          <w:lang w:eastAsia="lt-LT"/>
        </w:rPr>
        <w:t>i</w:t>
      </w:r>
      <w:r w:rsidRPr="00D122D5">
        <w:rPr>
          <w:rFonts w:eastAsia="Calibri"/>
          <w:sz w:val="24"/>
          <w:szCs w:val="24"/>
          <w:lang w:eastAsia="lt-LT"/>
        </w:rPr>
        <w:t>kėjas sutinka su šiomis Apklausos sąlygomis ir patvirtina, kad priima pirkimo dokumentus kaip vientisą ir nedalomą dokumentą, sutinka su visomis pirkimo dokumentų nuostatomis, taip pat, kad jo pasiūlyme pateikta informacija yra teisinga ir apima viską, ko reikia tinkamam pirkimo sutarties įvykdymui.</w:t>
      </w:r>
    </w:p>
    <w:p w14:paraId="39BEE44B" w14:textId="11120024" w:rsidR="00684C8D" w:rsidRPr="00D122D5" w:rsidRDefault="00684C8D" w:rsidP="00C02B43">
      <w:pPr>
        <w:tabs>
          <w:tab w:val="left" w:pos="709"/>
        </w:tabs>
        <w:ind w:firstLine="709"/>
        <w:jc w:val="both"/>
        <w:rPr>
          <w:rFonts w:eastAsia="Calibri"/>
          <w:sz w:val="24"/>
          <w:szCs w:val="24"/>
          <w:lang w:eastAsia="lt-LT"/>
        </w:rPr>
      </w:pPr>
      <w:r w:rsidRPr="00D122D5">
        <w:rPr>
          <w:rFonts w:eastAsia="Calibri"/>
          <w:sz w:val="24"/>
          <w:szCs w:val="24"/>
          <w:lang w:eastAsia="lt-LT"/>
        </w:rPr>
        <w:t>5.2. Perkančioji organizacija laikys, kad visi te</w:t>
      </w:r>
      <w:r w:rsidR="001E13B4" w:rsidRPr="00D122D5">
        <w:rPr>
          <w:rFonts w:eastAsia="Calibri"/>
          <w:sz w:val="24"/>
          <w:szCs w:val="24"/>
          <w:lang w:eastAsia="lt-LT"/>
        </w:rPr>
        <w:t>i</w:t>
      </w:r>
      <w:r w:rsidRPr="00D122D5">
        <w:rPr>
          <w:rFonts w:eastAsia="Calibri"/>
          <w:sz w:val="24"/>
          <w:szCs w:val="24"/>
          <w:lang w:eastAsia="lt-LT"/>
        </w:rPr>
        <w:t>kėjai, pateikę pasiūlymus, yra susipažinę su Lietuvos Respublikos teisės aktais, reglamentuojančiais viešuosius pirkimus, viešojo pirkimo sutarčių sudarymą ir vykdymą, ir kitais teisės aktais, kurių nuostatos gali liesti bet kokius tarp perkančiosios organizacijos ir te</w:t>
      </w:r>
      <w:r w:rsidR="000F4E44" w:rsidRPr="00D122D5">
        <w:rPr>
          <w:rFonts w:eastAsia="Calibri"/>
          <w:sz w:val="24"/>
          <w:szCs w:val="24"/>
          <w:lang w:eastAsia="lt-LT"/>
        </w:rPr>
        <w:t>i</w:t>
      </w:r>
      <w:r w:rsidRPr="00D122D5">
        <w:rPr>
          <w:rFonts w:eastAsia="Calibri"/>
          <w:sz w:val="24"/>
          <w:szCs w:val="24"/>
          <w:lang w:eastAsia="lt-LT"/>
        </w:rPr>
        <w:t>kėjų susiklostančius santykius, kylančius iš, ar susijusius su šio pirkimo procedūromis.</w:t>
      </w:r>
    </w:p>
    <w:p w14:paraId="6B48D521" w14:textId="2A2DD657" w:rsidR="00684C8D" w:rsidRPr="00D122D5" w:rsidRDefault="00684C8D" w:rsidP="00C02B43">
      <w:pPr>
        <w:tabs>
          <w:tab w:val="left" w:pos="709"/>
          <w:tab w:val="left" w:pos="851"/>
        </w:tabs>
        <w:ind w:firstLine="709"/>
        <w:jc w:val="both"/>
        <w:rPr>
          <w:rFonts w:eastAsia="Calibri"/>
          <w:sz w:val="24"/>
          <w:szCs w:val="24"/>
          <w:lang w:eastAsia="lt-LT"/>
        </w:rPr>
      </w:pPr>
      <w:r w:rsidRPr="00D122D5">
        <w:rPr>
          <w:rFonts w:eastAsia="Calibri"/>
          <w:sz w:val="24"/>
          <w:szCs w:val="24"/>
          <w:lang w:eastAsia="lt-LT"/>
        </w:rPr>
        <w:t xml:space="preserve">5.3. </w:t>
      </w:r>
      <w:r w:rsidRPr="00D122D5">
        <w:rPr>
          <w:rFonts w:eastAsia="Calibri"/>
          <w:sz w:val="24"/>
          <w:szCs w:val="24"/>
        </w:rPr>
        <w:t>Pateikdamas savo pasiūlymą, te</w:t>
      </w:r>
      <w:r w:rsidR="001E13B4" w:rsidRPr="00D122D5">
        <w:rPr>
          <w:rFonts w:eastAsia="Calibri"/>
          <w:sz w:val="24"/>
          <w:szCs w:val="24"/>
        </w:rPr>
        <w:t>i</w:t>
      </w:r>
      <w:r w:rsidRPr="00D122D5">
        <w:rPr>
          <w:rFonts w:eastAsia="Calibri"/>
          <w:sz w:val="24"/>
          <w:szCs w:val="24"/>
        </w:rPr>
        <w:t xml:space="preserve">kėjas pareiškia ir garantuoja, kad susipažino su visomis šio pirkimo dokumentų nuostatomis. </w:t>
      </w:r>
    </w:p>
    <w:p w14:paraId="6425428E" w14:textId="77777777" w:rsidR="00684C8D" w:rsidRPr="00D122D5" w:rsidRDefault="00684C8D" w:rsidP="00C02B43">
      <w:pPr>
        <w:tabs>
          <w:tab w:val="left" w:pos="709"/>
          <w:tab w:val="left" w:pos="851"/>
        </w:tabs>
        <w:ind w:firstLine="709"/>
        <w:jc w:val="both"/>
        <w:rPr>
          <w:rFonts w:eastAsia="Calibri"/>
          <w:sz w:val="24"/>
          <w:szCs w:val="24"/>
          <w:lang w:eastAsia="lt-LT"/>
        </w:rPr>
      </w:pPr>
      <w:r w:rsidRPr="00D122D5">
        <w:rPr>
          <w:rFonts w:eastAsia="Calibri"/>
          <w:sz w:val="24"/>
          <w:szCs w:val="24"/>
          <w:lang w:eastAsia="lt-LT"/>
        </w:rPr>
        <w:t xml:space="preserve">5.4. </w:t>
      </w:r>
      <w:r w:rsidRPr="00D122D5">
        <w:rPr>
          <w:rFonts w:eastAsia="Calibri"/>
          <w:spacing w:val="-4"/>
          <w:sz w:val="24"/>
          <w:szCs w:val="24"/>
        </w:rPr>
        <w:t xml:space="preserve">Pasiūlymas turi būti pateikiamas elektroninėmis priemonėmis naudojant CVP IS. </w:t>
      </w:r>
    </w:p>
    <w:p w14:paraId="04772D43" w14:textId="5388F8AF" w:rsidR="00684C8D" w:rsidRPr="00D122D5" w:rsidRDefault="00684C8D" w:rsidP="00C02B43">
      <w:pPr>
        <w:tabs>
          <w:tab w:val="left" w:pos="1134"/>
        </w:tabs>
        <w:ind w:firstLine="709"/>
        <w:jc w:val="both"/>
        <w:rPr>
          <w:sz w:val="24"/>
          <w:szCs w:val="24"/>
          <w:lang w:eastAsia="ar-SA"/>
        </w:rPr>
      </w:pPr>
      <w:r w:rsidRPr="00D122D5">
        <w:rPr>
          <w:rFonts w:eastAsia="Calibri"/>
          <w:sz w:val="24"/>
          <w:szCs w:val="24"/>
          <w:lang w:eastAsia="lt-LT"/>
        </w:rPr>
        <w:t xml:space="preserve">5.5. </w:t>
      </w:r>
      <w:r w:rsidRPr="00D122D5">
        <w:rPr>
          <w:rFonts w:eastAsia="Calibri"/>
          <w:sz w:val="24"/>
          <w:szCs w:val="24"/>
        </w:rPr>
        <w:t>Visi pasiūlyme pateikiami dokumentai turi būti pasirašyti vadovo ar jo įgalioto asmens ir pateikti elektronine forma, t. y. tiesiogiai suformuoti elektroninėmis priemonėmis arba pateikti kaip skaitmeninės dokumentų kopijos (pvz., jungtinės veiklos sutartis, leidimai, licencijos, ir pan.). Pateikiami dokumentai ar skaitmeninės dokumentų kopijos turi būti prieinami naudojant nediskriminuojančius, visuotinai prieinamus duomenų failų formatus (pvz., pdf, jpg, doc ir kt.).</w:t>
      </w:r>
      <w:r w:rsidRPr="00D122D5">
        <w:rPr>
          <w:sz w:val="24"/>
          <w:szCs w:val="24"/>
          <w:lang w:eastAsia="ar-SA"/>
        </w:rPr>
        <w:t xml:space="preserve"> Pateikus dokumentų kopijas, perkančioji organizacija turi teisę paprašyti te</w:t>
      </w:r>
      <w:r w:rsidR="000F4E44" w:rsidRPr="00D122D5">
        <w:rPr>
          <w:sz w:val="24"/>
          <w:szCs w:val="24"/>
          <w:lang w:eastAsia="ar-SA"/>
        </w:rPr>
        <w:t>i</w:t>
      </w:r>
      <w:r w:rsidRPr="00D122D5">
        <w:rPr>
          <w:sz w:val="24"/>
          <w:szCs w:val="24"/>
          <w:lang w:eastAsia="ar-SA"/>
        </w:rPr>
        <w:t>kėjo, kad jis pristatytų pateiktų dokumentų originalus, jei abejoja dėl pateiktų dokumentų autentiškumo.</w:t>
      </w:r>
    </w:p>
    <w:p w14:paraId="6B10177D" w14:textId="5CECCE3B" w:rsidR="00684C8D" w:rsidRPr="00D122D5" w:rsidRDefault="00684C8D" w:rsidP="00C02B43">
      <w:pPr>
        <w:tabs>
          <w:tab w:val="left" w:pos="851"/>
        </w:tabs>
        <w:ind w:firstLine="709"/>
        <w:jc w:val="both"/>
        <w:rPr>
          <w:rFonts w:eastAsia="Calibri"/>
          <w:color w:val="000000"/>
          <w:sz w:val="24"/>
          <w:szCs w:val="24"/>
        </w:rPr>
      </w:pPr>
      <w:r w:rsidRPr="00D122D5">
        <w:rPr>
          <w:rFonts w:eastAsia="Calibri"/>
          <w:bCs/>
          <w:sz w:val="24"/>
          <w:szCs w:val="24"/>
        </w:rPr>
        <w:t>5.6. Te</w:t>
      </w:r>
      <w:r w:rsidR="000F4E44" w:rsidRPr="00D122D5">
        <w:rPr>
          <w:rFonts w:eastAsia="Calibri"/>
          <w:bCs/>
          <w:sz w:val="24"/>
          <w:szCs w:val="24"/>
        </w:rPr>
        <w:t>i</w:t>
      </w:r>
      <w:r w:rsidRPr="00D122D5">
        <w:rPr>
          <w:rFonts w:eastAsia="Calibri"/>
          <w:bCs/>
          <w:sz w:val="24"/>
          <w:szCs w:val="24"/>
        </w:rPr>
        <w:t xml:space="preserve">kėjo pasiūlymas bei kita korespondencija pateikiama lietuvių kalba. </w:t>
      </w:r>
      <w:r w:rsidRPr="00D122D5">
        <w:rPr>
          <w:rFonts w:eastAsia="Lucida Sans Unicode"/>
          <w:color w:val="000000"/>
          <w:spacing w:val="-4"/>
          <w:sz w:val="24"/>
          <w:szCs w:val="24"/>
        </w:rPr>
        <w:t>Jei atitinkami dokumentai yra išduoti kita, nei reikalaujama kalba, turi būti pateiktos tinkamai patvirtinto vertimo į lietuvių kalbą</w:t>
      </w:r>
      <w:r w:rsidRPr="00D122D5">
        <w:rPr>
          <w:rFonts w:eastAsia="Calibri"/>
          <w:bCs/>
          <w:sz w:val="24"/>
          <w:szCs w:val="24"/>
        </w:rPr>
        <w:t xml:space="preserve"> skaitmeninės kopijos</w:t>
      </w:r>
      <w:r w:rsidRPr="00D122D5">
        <w:rPr>
          <w:rFonts w:eastAsia="Lucida Sans Unicode"/>
          <w:color w:val="000000"/>
          <w:spacing w:val="-4"/>
          <w:sz w:val="24"/>
          <w:szCs w:val="24"/>
        </w:rPr>
        <w:t>.</w:t>
      </w:r>
      <w:r w:rsidRPr="00D122D5">
        <w:rPr>
          <w:rFonts w:eastAsia="Calibri"/>
          <w:sz w:val="24"/>
          <w:szCs w:val="24"/>
        </w:rPr>
        <w:t xml:space="preserve"> Tinkamu laikomas te</w:t>
      </w:r>
      <w:r w:rsidR="000F4E44" w:rsidRPr="00D122D5">
        <w:rPr>
          <w:rFonts w:eastAsia="Calibri"/>
          <w:sz w:val="24"/>
          <w:szCs w:val="24"/>
        </w:rPr>
        <w:t>i</w:t>
      </w:r>
      <w:r w:rsidRPr="00D122D5">
        <w:rPr>
          <w:rFonts w:eastAsia="Calibri"/>
          <w:sz w:val="24"/>
          <w:szCs w:val="24"/>
        </w:rPr>
        <w:t>kėjo ar jo įgalioto asmens parašu, nurodant pasirašiusiojo asmens pareigų pavadinimą, vardą (vardo raidę), pavardę, datą ir antspaudą (jei turi), patvirtintas vertimas</w:t>
      </w:r>
      <w:r w:rsidRPr="00D122D5">
        <w:rPr>
          <w:rFonts w:eastAsia="Calibri"/>
          <w:bCs/>
          <w:sz w:val="24"/>
          <w:szCs w:val="24"/>
        </w:rPr>
        <w:t xml:space="preserve"> </w:t>
      </w:r>
      <w:r w:rsidRPr="00D122D5">
        <w:rPr>
          <w:rFonts w:eastAsia="Calibri"/>
          <w:iCs/>
          <w:sz w:val="24"/>
          <w:szCs w:val="24"/>
        </w:rPr>
        <w:t>arba</w:t>
      </w:r>
      <w:r w:rsidRPr="00D122D5">
        <w:rPr>
          <w:rFonts w:eastAsia="Calibri"/>
          <w:i/>
          <w:sz w:val="24"/>
          <w:szCs w:val="24"/>
        </w:rPr>
        <w:t xml:space="preserve"> </w:t>
      </w:r>
      <w:r w:rsidRPr="00D122D5">
        <w:rPr>
          <w:rFonts w:eastAsia="Calibri"/>
          <w:iCs/>
          <w:sz w:val="24"/>
          <w:szCs w:val="24"/>
        </w:rPr>
        <w:t>vertimas, patvirtintas vertėjo parašu ir vertimo biuro antspaudu (jei turi)</w:t>
      </w:r>
      <w:r w:rsidRPr="00D122D5">
        <w:rPr>
          <w:rFonts w:eastAsia="Calibri"/>
          <w:sz w:val="24"/>
          <w:szCs w:val="24"/>
        </w:rPr>
        <w:t>.</w:t>
      </w:r>
      <w:r w:rsidRPr="00D122D5">
        <w:rPr>
          <w:rFonts w:eastAsia="Calibri"/>
          <w:i/>
          <w:sz w:val="24"/>
          <w:szCs w:val="24"/>
        </w:rPr>
        <w:t xml:space="preserve"> </w:t>
      </w:r>
    </w:p>
    <w:p w14:paraId="6362006F" w14:textId="77777777" w:rsidR="00684C8D" w:rsidRPr="00D122D5" w:rsidRDefault="00684C8D" w:rsidP="00C02B43">
      <w:pPr>
        <w:shd w:val="clear" w:color="auto" w:fill="E7E6E6" w:themeFill="background2"/>
        <w:tabs>
          <w:tab w:val="left" w:pos="720"/>
          <w:tab w:val="left" w:pos="851"/>
          <w:tab w:val="left" w:pos="1134"/>
        </w:tabs>
        <w:ind w:firstLine="709"/>
        <w:jc w:val="both"/>
        <w:rPr>
          <w:rFonts w:eastAsia="Calibri"/>
          <w:b/>
          <w:bCs/>
          <w:sz w:val="24"/>
          <w:szCs w:val="24"/>
        </w:rPr>
      </w:pPr>
      <w:r w:rsidRPr="00D122D5">
        <w:rPr>
          <w:rFonts w:eastAsia="Calibri"/>
          <w:b/>
          <w:bCs/>
          <w:sz w:val="24"/>
          <w:szCs w:val="24"/>
        </w:rPr>
        <w:t>5.7. Pasiūlymą sudaro:</w:t>
      </w:r>
    </w:p>
    <w:p w14:paraId="41B77D10" w14:textId="4EF45A85" w:rsidR="00684C8D" w:rsidRPr="00D122D5" w:rsidRDefault="00684C8D" w:rsidP="00C02B43">
      <w:pPr>
        <w:shd w:val="clear" w:color="auto" w:fill="E7E6E6" w:themeFill="background2"/>
        <w:tabs>
          <w:tab w:val="left" w:pos="720"/>
          <w:tab w:val="left" w:pos="851"/>
          <w:tab w:val="left" w:pos="1134"/>
        </w:tabs>
        <w:ind w:firstLine="709"/>
        <w:jc w:val="both"/>
        <w:rPr>
          <w:rFonts w:eastAsia="Calibri"/>
          <w:bCs/>
          <w:sz w:val="24"/>
          <w:szCs w:val="24"/>
        </w:rPr>
      </w:pPr>
      <w:r w:rsidRPr="00D122D5">
        <w:rPr>
          <w:rFonts w:eastAsia="Calibri"/>
          <w:bCs/>
          <w:sz w:val="24"/>
          <w:szCs w:val="24"/>
        </w:rPr>
        <w:t>5.7.1. t</w:t>
      </w:r>
      <w:r w:rsidR="000F4E44" w:rsidRPr="00D122D5">
        <w:rPr>
          <w:rFonts w:eastAsia="Calibri"/>
          <w:bCs/>
          <w:sz w:val="24"/>
          <w:szCs w:val="24"/>
        </w:rPr>
        <w:t>ei</w:t>
      </w:r>
      <w:r w:rsidRPr="00D122D5">
        <w:rPr>
          <w:rFonts w:eastAsia="Calibri"/>
          <w:bCs/>
          <w:sz w:val="24"/>
          <w:szCs w:val="24"/>
        </w:rPr>
        <w:t>kėjo elektroninėmis CVP IS priemonėmis pateiktų dokumentų ir atsakymų CVP IS priemonėmis visuma:</w:t>
      </w:r>
    </w:p>
    <w:p w14:paraId="3745A761" w14:textId="535C7507" w:rsidR="00684C8D" w:rsidRPr="00D122D5" w:rsidRDefault="00684C8D" w:rsidP="00C02B43">
      <w:pPr>
        <w:shd w:val="clear" w:color="auto" w:fill="E7E6E6" w:themeFill="background2"/>
        <w:ind w:firstLine="709"/>
        <w:jc w:val="both"/>
        <w:rPr>
          <w:rFonts w:eastAsia="Calibri"/>
          <w:i/>
          <w:sz w:val="24"/>
          <w:szCs w:val="24"/>
        </w:rPr>
      </w:pPr>
      <w:r w:rsidRPr="00D122D5">
        <w:rPr>
          <w:rFonts w:eastAsia="Calibri"/>
          <w:bCs/>
          <w:sz w:val="24"/>
          <w:szCs w:val="24"/>
        </w:rPr>
        <w:t xml:space="preserve">5.7.1.1. </w:t>
      </w:r>
      <w:r w:rsidRPr="00D122D5">
        <w:rPr>
          <w:rFonts w:eastAsia="Calibri"/>
          <w:sz w:val="24"/>
          <w:szCs w:val="24"/>
          <w:lang w:eastAsia="lt-LT"/>
        </w:rPr>
        <w:t xml:space="preserve">užpildyta pasiūlymo forma, parengta pagal Apklausos sąlygų 2 priedą. </w:t>
      </w:r>
      <w:r w:rsidRPr="00D122D5">
        <w:rPr>
          <w:rFonts w:eastAsia="Calibri"/>
          <w:b/>
          <w:bCs/>
          <w:i/>
          <w:sz w:val="24"/>
          <w:szCs w:val="24"/>
        </w:rPr>
        <w:t>Teikiant pasiūlymą rekomenduojame vadovautis Viešųjų pirkimų tarnybos rekomendacijomis, paskelbtomis adresu</w:t>
      </w:r>
      <w:r w:rsidRPr="00D122D5">
        <w:rPr>
          <w:rFonts w:eastAsia="Calibri"/>
          <w:i/>
          <w:sz w:val="24"/>
          <w:szCs w:val="24"/>
        </w:rPr>
        <w:t xml:space="preserve"> </w:t>
      </w:r>
      <w:hyperlink r:id="rId10" w:history="1">
        <w:r w:rsidR="00792F0D" w:rsidRPr="00D122D5">
          <w:rPr>
            <w:rStyle w:val="Hyperlink"/>
            <w:rFonts w:eastAsia="Calibri"/>
            <w:i/>
            <w:sz w:val="24"/>
            <w:szCs w:val="24"/>
          </w:rPr>
          <w:t>„PowerPoint“ pateiktis (lrv.lt)</w:t>
        </w:r>
      </w:hyperlink>
      <w:r w:rsidR="00792F0D" w:rsidRPr="00D122D5">
        <w:rPr>
          <w:rFonts w:eastAsia="Calibri"/>
          <w:i/>
          <w:sz w:val="24"/>
          <w:szCs w:val="24"/>
        </w:rPr>
        <w:t>;</w:t>
      </w:r>
    </w:p>
    <w:p w14:paraId="0633028B" w14:textId="65C13566" w:rsidR="00684C8D" w:rsidRPr="00D122D5" w:rsidRDefault="00684C8D" w:rsidP="00C02B43">
      <w:pPr>
        <w:shd w:val="clear" w:color="auto" w:fill="E7E6E6" w:themeFill="background2"/>
        <w:tabs>
          <w:tab w:val="left" w:pos="720"/>
          <w:tab w:val="num" w:pos="840"/>
          <w:tab w:val="left" w:pos="993"/>
          <w:tab w:val="left" w:pos="1134"/>
        </w:tabs>
        <w:ind w:firstLine="709"/>
        <w:jc w:val="both"/>
        <w:rPr>
          <w:rFonts w:eastAsia="Calibri"/>
          <w:iCs/>
          <w:sz w:val="24"/>
          <w:szCs w:val="24"/>
          <w:lang w:eastAsia="lt-LT"/>
        </w:rPr>
      </w:pPr>
      <w:bookmarkStart w:id="10" w:name="_Hlk34123602"/>
      <w:r w:rsidRPr="00D122D5">
        <w:rPr>
          <w:rFonts w:eastAsia="Calibri"/>
          <w:iCs/>
          <w:sz w:val="24"/>
          <w:szCs w:val="24"/>
          <w:lang w:eastAsia="lt-LT"/>
        </w:rPr>
        <w:t xml:space="preserve">5.7.1.2. </w:t>
      </w:r>
      <w:bookmarkEnd w:id="10"/>
      <w:r w:rsidR="00FE6E93" w:rsidRPr="00FE6E93">
        <w:rPr>
          <w:rFonts w:eastAsia="Calibri"/>
          <w:iCs/>
          <w:sz w:val="24"/>
          <w:szCs w:val="24"/>
          <w:lang w:eastAsia="lt-LT"/>
        </w:rPr>
        <w:t>pasirašyta jungtinės veiklos sutarties skaitmeninė kopija</w:t>
      </w:r>
      <w:r w:rsidRPr="00D122D5">
        <w:rPr>
          <w:rFonts w:eastAsia="Calibri"/>
          <w:iCs/>
          <w:sz w:val="24"/>
          <w:szCs w:val="24"/>
          <w:lang w:eastAsia="lt-LT"/>
        </w:rPr>
        <w:t xml:space="preserve">, jeigu pasiūlymą teikia ūkio subjektų </w:t>
      </w:r>
      <w:r w:rsidRPr="00D122D5">
        <w:rPr>
          <w:rFonts w:eastAsia="Calibri"/>
          <w:sz w:val="24"/>
          <w:szCs w:val="24"/>
        </w:rPr>
        <w:t>grupė</w:t>
      </w:r>
      <w:r w:rsidRPr="00D122D5">
        <w:rPr>
          <w:rFonts w:eastAsia="Calibri"/>
          <w:iCs/>
          <w:sz w:val="24"/>
          <w:szCs w:val="24"/>
          <w:lang w:eastAsia="lt-LT"/>
        </w:rPr>
        <w:t>;</w:t>
      </w:r>
    </w:p>
    <w:p w14:paraId="6DF53ADA" w14:textId="555EEDB2" w:rsidR="00684C8D" w:rsidRPr="00D122D5" w:rsidRDefault="00684C8D" w:rsidP="00C02B43">
      <w:pPr>
        <w:shd w:val="clear" w:color="auto" w:fill="E7E6E6" w:themeFill="background2"/>
        <w:tabs>
          <w:tab w:val="left" w:pos="709"/>
          <w:tab w:val="num" w:pos="840"/>
          <w:tab w:val="left" w:pos="993"/>
          <w:tab w:val="left" w:pos="1134"/>
        </w:tabs>
        <w:ind w:firstLine="709"/>
        <w:jc w:val="both"/>
        <w:rPr>
          <w:rFonts w:eastAsia="Calibri"/>
          <w:bCs/>
          <w:sz w:val="24"/>
          <w:szCs w:val="24"/>
        </w:rPr>
      </w:pPr>
      <w:bookmarkStart w:id="11" w:name="_Hlk34123713"/>
      <w:r w:rsidRPr="00D122D5">
        <w:rPr>
          <w:rFonts w:eastAsia="Calibri"/>
          <w:iCs/>
          <w:sz w:val="24"/>
          <w:szCs w:val="24"/>
          <w:lang w:eastAsia="lt-LT"/>
        </w:rPr>
        <w:t xml:space="preserve">5.7.1.3. </w:t>
      </w:r>
      <w:bookmarkEnd w:id="11"/>
      <w:r w:rsidRPr="00D122D5">
        <w:rPr>
          <w:rFonts w:eastAsia="Calibri"/>
          <w:bCs/>
          <w:sz w:val="24"/>
          <w:szCs w:val="24"/>
        </w:rPr>
        <w:t>įgaliojimas ar kitas dokumentas, suteikiantis teisę pasirašyti ir (ar) pateikti pasiūlymą</w:t>
      </w:r>
      <w:r w:rsidR="00C237A0">
        <w:rPr>
          <w:rFonts w:eastAsia="Calibri"/>
          <w:bCs/>
          <w:sz w:val="24"/>
          <w:szCs w:val="24"/>
        </w:rPr>
        <w:t xml:space="preserve"> </w:t>
      </w:r>
      <w:r w:rsidR="00C237A0" w:rsidRPr="00191467">
        <w:rPr>
          <w:sz w:val="24"/>
          <w:szCs w:val="24"/>
        </w:rPr>
        <w:t>ir (ar) atskirus jo dokumentus</w:t>
      </w:r>
      <w:r w:rsidRPr="00D122D5">
        <w:rPr>
          <w:rFonts w:eastAsia="Calibri"/>
          <w:bCs/>
          <w:sz w:val="24"/>
          <w:szCs w:val="24"/>
        </w:rPr>
        <w:t xml:space="preserve"> (pirkimo dokumentuose nustatytu būdu ir tvarka) (taikoma, jei pasiūlymą pasirašo ir (ar) pateikia ne vadovas);</w:t>
      </w:r>
    </w:p>
    <w:p w14:paraId="592CE7C1" w14:textId="200F3FF7" w:rsidR="00F202BF" w:rsidRDefault="00684C8D" w:rsidP="00C769CC">
      <w:pPr>
        <w:shd w:val="clear" w:color="auto" w:fill="E7E6E6" w:themeFill="background2"/>
        <w:tabs>
          <w:tab w:val="left" w:pos="709"/>
          <w:tab w:val="num" w:pos="840"/>
          <w:tab w:val="left" w:pos="993"/>
          <w:tab w:val="left" w:pos="1134"/>
        </w:tabs>
        <w:ind w:firstLine="709"/>
        <w:jc w:val="both"/>
        <w:rPr>
          <w:rFonts w:eastAsia="Calibri"/>
          <w:bCs/>
          <w:sz w:val="24"/>
          <w:szCs w:val="24"/>
        </w:rPr>
      </w:pPr>
      <w:r w:rsidRPr="00D122D5">
        <w:rPr>
          <w:rFonts w:eastAsia="Calibri"/>
          <w:bCs/>
          <w:sz w:val="24"/>
          <w:szCs w:val="24"/>
        </w:rPr>
        <w:t xml:space="preserve">5.7.1.4. </w:t>
      </w:r>
      <w:r w:rsidRPr="00D122D5">
        <w:rPr>
          <w:rFonts w:eastAsia="Calibri"/>
          <w:bCs/>
          <w:iCs/>
          <w:sz w:val="24"/>
          <w:szCs w:val="24"/>
          <w:lang w:eastAsia="lt-LT"/>
        </w:rPr>
        <w:t>jei te</w:t>
      </w:r>
      <w:r w:rsidR="000F4E44" w:rsidRPr="00D122D5">
        <w:rPr>
          <w:rFonts w:eastAsia="Calibri"/>
          <w:bCs/>
          <w:iCs/>
          <w:sz w:val="24"/>
          <w:szCs w:val="24"/>
          <w:lang w:eastAsia="lt-LT"/>
        </w:rPr>
        <w:t>i</w:t>
      </w:r>
      <w:r w:rsidRPr="00D122D5">
        <w:rPr>
          <w:rFonts w:eastAsia="Calibri"/>
          <w:bCs/>
          <w:iCs/>
          <w:sz w:val="24"/>
          <w:szCs w:val="24"/>
          <w:lang w:eastAsia="lt-LT"/>
        </w:rPr>
        <w:t xml:space="preserve">kėjas pasitelkia ūkio subjektus, kurių pajėgumais remiasi – </w:t>
      </w:r>
      <w:r w:rsidRPr="00D122D5">
        <w:rPr>
          <w:rFonts w:eastAsia="Calibri"/>
          <w:bCs/>
          <w:sz w:val="24"/>
          <w:szCs w:val="24"/>
        </w:rPr>
        <w:t>įrodymus, kad šie ištekliai bus prieinami per visą sutartinių įsipareigojimų vykdymo laikotarpį ir ūkio subjekto sutikimas būti įtrauktam į te</w:t>
      </w:r>
      <w:r w:rsidR="000F4E44" w:rsidRPr="00D122D5">
        <w:rPr>
          <w:rFonts w:eastAsia="Calibri"/>
          <w:bCs/>
          <w:sz w:val="24"/>
          <w:szCs w:val="24"/>
        </w:rPr>
        <w:t>i</w:t>
      </w:r>
      <w:r w:rsidRPr="00D122D5">
        <w:rPr>
          <w:rFonts w:eastAsia="Calibri"/>
          <w:bCs/>
          <w:sz w:val="24"/>
          <w:szCs w:val="24"/>
        </w:rPr>
        <w:t>kėjo pasiūlymą;</w:t>
      </w:r>
      <w:bookmarkStart w:id="12" w:name="_Hlk515280472"/>
    </w:p>
    <w:p w14:paraId="435299B4" w14:textId="4FEF6B56" w:rsidR="007671D1" w:rsidRPr="000A50EC" w:rsidRDefault="00A455B7" w:rsidP="00C769CC">
      <w:pPr>
        <w:shd w:val="clear" w:color="auto" w:fill="E7E6E6" w:themeFill="background2"/>
        <w:tabs>
          <w:tab w:val="left" w:pos="709"/>
          <w:tab w:val="num" w:pos="840"/>
          <w:tab w:val="left" w:pos="993"/>
          <w:tab w:val="left" w:pos="1134"/>
        </w:tabs>
        <w:ind w:firstLine="709"/>
        <w:jc w:val="both"/>
        <w:rPr>
          <w:rFonts w:eastAsia="Calibri"/>
          <w:bCs/>
          <w:sz w:val="24"/>
          <w:szCs w:val="24"/>
        </w:rPr>
      </w:pPr>
      <w:r w:rsidRPr="000A50EC">
        <w:rPr>
          <w:sz w:val="24"/>
          <w:szCs w:val="24"/>
        </w:rPr>
        <w:t xml:space="preserve">5.7.1.5. </w:t>
      </w:r>
      <w:r w:rsidR="00E77878" w:rsidRPr="000A50EC">
        <w:rPr>
          <w:sz w:val="24"/>
          <w:szCs w:val="24"/>
        </w:rPr>
        <w:t xml:space="preserve">jei </w:t>
      </w:r>
      <w:r w:rsidR="003B4F7C" w:rsidRPr="000A50EC">
        <w:rPr>
          <w:sz w:val="24"/>
          <w:szCs w:val="24"/>
        </w:rPr>
        <w:t>teikėj</w:t>
      </w:r>
      <w:r w:rsidR="00E77878" w:rsidRPr="000A50EC">
        <w:rPr>
          <w:sz w:val="24"/>
          <w:szCs w:val="24"/>
        </w:rPr>
        <w:t>as pasitelkia sub</w:t>
      </w:r>
      <w:r w:rsidR="003B4F7C" w:rsidRPr="000A50EC">
        <w:rPr>
          <w:sz w:val="24"/>
          <w:szCs w:val="24"/>
        </w:rPr>
        <w:t>teikėj</w:t>
      </w:r>
      <w:r w:rsidR="00E77878" w:rsidRPr="000A50EC">
        <w:rPr>
          <w:sz w:val="24"/>
          <w:szCs w:val="24"/>
        </w:rPr>
        <w:t>us, sub</w:t>
      </w:r>
      <w:r w:rsidR="003B4F7C" w:rsidRPr="000A50EC">
        <w:rPr>
          <w:sz w:val="24"/>
          <w:szCs w:val="24"/>
        </w:rPr>
        <w:t>teikėj</w:t>
      </w:r>
      <w:r w:rsidR="00E77878" w:rsidRPr="000A50EC">
        <w:rPr>
          <w:sz w:val="24"/>
          <w:szCs w:val="24"/>
        </w:rPr>
        <w:t>o deklaracija ar kitas dokumentas, patvirtinantis jo sutikimą būti sub</w:t>
      </w:r>
      <w:r w:rsidR="003B4F7C" w:rsidRPr="000A50EC">
        <w:rPr>
          <w:sz w:val="24"/>
          <w:szCs w:val="24"/>
        </w:rPr>
        <w:t>teikėj</w:t>
      </w:r>
      <w:r w:rsidR="00E77878" w:rsidRPr="000A50EC">
        <w:rPr>
          <w:sz w:val="24"/>
          <w:szCs w:val="24"/>
        </w:rPr>
        <w:t>u pirkime;</w:t>
      </w:r>
    </w:p>
    <w:bookmarkEnd w:id="12"/>
    <w:p w14:paraId="3DF7A276" w14:textId="24EB5CDD" w:rsidR="00684C8D" w:rsidRPr="00D122D5" w:rsidRDefault="00684C8D" w:rsidP="00C02B43">
      <w:pPr>
        <w:shd w:val="clear" w:color="auto" w:fill="E7E6E6" w:themeFill="background2"/>
        <w:tabs>
          <w:tab w:val="left" w:pos="709"/>
          <w:tab w:val="num" w:pos="840"/>
          <w:tab w:val="left" w:pos="993"/>
          <w:tab w:val="left" w:pos="1134"/>
        </w:tabs>
        <w:ind w:firstLine="709"/>
        <w:jc w:val="both"/>
        <w:rPr>
          <w:rFonts w:eastAsia="Calibri"/>
          <w:sz w:val="24"/>
          <w:szCs w:val="24"/>
        </w:rPr>
      </w:pPr>
      <w:r w:rsidRPr="00D122D5">
        <w:rPr>
          <w:rFonts w:eastAsia="Calibri"/>
          <w:bCs/>
          <w:sz w:val="24"/>
          <w:szCs w:val="24"/>
        </w:rPr>
        <w:t>5.7.1.</w:t>
      </w:r>
      <w:r w:rsidR="002322B3">
        <w:rPr>
          <w:rFonts w:eastAsia="Calibri"/>
          <w:bCs/>
          <w:sz w:val="24"/>
          <w:szCs w:val="24"/>
        </w:rPr>
        <w:t>6</w:t>
      </w:r>
      <w:r w:rsidRPr="00D122D5">
        <w:rPr>
          <w:rFonts w:eastAsia="Calibri"/>
          <w:bCs/>
          <w:sz w:val="24"/>
          <w:szCs w:val="24"/>
        </w:rPr>
        <w:t xml:space="preserve">. </w:t>
      </w:r>
      <w:r w:rsidRPr="00D122D5">
        <w:rPr>
          <w:rFonts w:eastAsia="Calibri"/>
          <w:bCs/>
          <w:iCs/>
          <w:sz w:val="24"/>
          <w:szCs w:val="24"/>
          <w:lang w:eastAsia="lt-LT"/>
        </w:rPr>
        <w:t>kita Apklausos sąlygose prašoma informacija ir (ar) dokumentai.</w:t>
      </w:r>
    </w:p>
    <w:p w14:paraId="60205C69" w14:textId="37A7EC2F" w:rsidR="00684C8D" w:rsidRPr="00D122D5" w:rsidRDefault="00684C8D" w:rsidP="00C02B43">
      <w:pPr>
        <w:tabs>
          <w:tab w:val="left" w:pos="709"/>
          <w:tab w:val="num" w:pos="840"/>
          <w:tab w:val="left" w:pos="993"/>
          <w:tab w:val="left" w:pos="1134"/>
        </w:tabs>
        <w:ind w:firstLine="709"/>
        <w:jc w:val="both"/>
        <w:rPr>
          <w:rFonts w:eastAsia="Calibri"/>
          <w:sz w:val="24"/>
          <w:szCs w:val="24"/>
        </w:rPr>
      </w:pPr>
      <w:r w:rsidRPr="00D122D5">
        <w:rPr>
          <w:rFonts w:eastAsia="Calibri"/>
          <w:sz w:val="24"/>
          <w:szCs w:val="24"/>
        </w:rPr>
        <w:t>5.8. Vienas te</w:t>
      </w:r>
      <w:r w:rsidR="000A430A" w:rsidRPr="00D122D5">
        <w:rPr>
          <w:rFonts w:eastAsia="Calibri"/>
          <w:sz w:val="24"/>
          <w:szCs w:val="24"/>
        </w:rPr>
        <w:t>i</w:t>
      </w:r>
      <w:r w:rsidRPr="00D122D5">
        <w:rPr>
          <w:rFonts w:eastAsia="Calibri"/>
          <w:sz w:val="24"/>
          <w:szCs w:val="24"/>
        </w:rPr>
        <w:t>kėjas gali pateikti tik vieną pasiūlymą – individualiai arba kaip ūkio subjektų grupės narys. Laikoma, kad te</w:t>
      </w:r>
      <w:r w:rsidR="000F4E44" w:rsidRPr="00D122D5">
        <w:rPr>
          <w:rFonts w:eastAsia="Calibri"/>
          <w:sz w:val="24"/>
          <w:szCs w:val="24"/>
        </w:rPr>
        <w:t>i</w:t>
      </w:r>
      <w:r w:rsidRPr="00D122D5">
        <w:rPr>
          <w:rFonts w:eastAsia="Calibri"/>
          <w:sz w:val="24"/>
          <w:szCs w:val="24"/>
        </w:rPr>
        <w:t xml:space="preserve">kėjas pateikė daugiau kaip vieną pasiūlymą, jeigu tą patį pasiūlymą </w:t>
      </w:r>
      <w:r w:rsidRPr="00D122D5">
        <w:rPr>
          <w:rFonts w:eastAsia="Calibri"/>
          <w:sz w:val="24"/>
          <w:szCs w:val="24"/>
        </w:rPr>
        <w:lastRenderedPageBreak/>
        <w:t>pateikė ir raštu (popierine forma vokuose) ar elektroniniu paštu, ir naudodamasis CVP IS priemonėmis. Jei te</w:t>
      </w:r>
      <w:r w:rsidR="000A430A" w:rsidRPr="00D122D5">
        <w:rPr>
          <w:rFonts w:eastAsia="Calibri"/>
          <w:sz w:val="24"/>
          <w:szCs w:val="24"/>
        </w:rPr>
        <w:t>i</w:t>
      </w:r>
      <w:r w:rsidRPr="00D122D5">
        <w:rPr>
          <w:rFonts w:eastAsia="Calibri"/>
          <w:sz w:val="24"/>
          <w:szCs w:val="24"/>
        </w:rPr>
        <w:t xml:space="preserve">kėjas pateikia daugiau kaip vieną pasiūlymą arba ūkio subjektų grupės narys dalyvauja teikiant kelis pasiūlymus, visi tokie pasiūlymai bus atmesti. </w:t>
      </w:r>
    </w:p>
    <w:p w14:paraId="5486164A" w14:textId="6283E5D2" w:rsidR="00684C8D" w:rsidRPr="00D122D5" w:rsidRDefault="00684C8D" w:rsidP="00C02B43">
      <w:pPr>
        <w:tabs>
          <w:tab w:val="left" w:pos="1134"/>
        </w:tabs>
        <w:ind w:firstLine="709"/>
        <w:jc w:val="both"/>
        <w:rPr>
          <w:rFonts w:eastAsia="Calibri"/>
          <w:sz w:val="24"/>
          <w:szCs w:val="24"/>
        </w:rPr>
      </w:pPr>
      <w:r w:rsidRPr="00D122D5">
        <w:rPr>
          <w:rFonts w:eastAsia="Calibri"/>
          <w:sz w:val="24"/>
          <w:szCs w:val="24"/>
        </w:rPr>
        <w:t>5.</w:t>
      </w:r>
      <w:r w:rsidR="0057481D" w:rsidRPr="00D122D5">
        <w:rPr>
          <w:rFonts w:eastAsia="Calibri"/>
          <w:sz w:val="24"/>
          <w:szCs w:val="24"/>
        </w:rPr>
        <w:t>9</w:t>
      </w:r>
      <w:r w:rsidRPr="00D122D5">
        <w:rPr>
          <w:rFonts w:eastAsia="Calibri"/>
          <w:sz w:val="24"/>
          <w:szCs w:val="24"/>
        </w:rPr>
        <w:t>. Te</w:t>
      </w:r>
      <w:r w:rsidR="000A430A" w:rsidRPr="00D122D5">
        <w:rPr>
          <w:rFonts w:eastAsia="Calibri"/>
          <w:sz w:val="24"/>
          <w:szCs w:val="24"/>
        </w:rPr>
        <w:t>i</w:t>
      </w:r>
      <w:r w:rsidRPr="00D122D5">
        <w:rPr>
          <w:rFonts w:eastAsia="Calibri"/>
          <w:sz w:val="24"/>
          <w:szCs w:val="24"/>
        </w:rPr>
        <w:t>kėjui nėra leidžiama pateikti alternatyvių pasiūlymų. Te</w:t>
      </w:r>
      <w:r w:rsidR="000A430A" w:rsidRPr="00D122D5">
        <w:rPr>
          <w:rFonts w:eastAsia="Calibri"/>
          <w:sz w:val="24"/>
          <w:szCs w:val="24"/>
        </w:rPr>
        <w:t>i</w:t>
      </w:r>
      <w:r w:rsidRPr="00D122D5">
        <w:rPr>
          <w:rFonts w:eastAsia="Calibri"/>
          <w:sz w:val="24"/>
          <w:szCs w:val="24"/>
        </w:rPr>
        <w:t>kėjui pateikus alternatyvų pasiūlymą, jo pasiūlymas ir alternatyvus pasiūlymas (alternatyvūs pasiūlymai) bus atmesti.</w:t>
      </w:r>
    </w:p>
    <w:p w14:paraId="3711EF2C" w14:textId="0A3CCA5F" w:rsidR="00684C8D" w:rsidRPr="00D122D5" w:rsidRDefault="00684C8D" w:rsidP="00C02B43">
      <w:pPr>
        <w:tabs>
          <w:tab w:val="left" w:pos="720"/>
          <w:tab w:val="left" w:pos="851"/>
          <w:tab w:val="left" w:pos="1134"/>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0</w:t>
      </w:r>
      <w:r w:rsidRPr="00D122D5">
        <w:rPr>
          <w:rFonts w:eastAsia="Calibri"/>
          <w:sz w:val="24"/>
          <w:szCs w:val="24"/>
        </w:rPr>
        <w:t xml:space="preserve">. Pasiūlymas turi būti </w:t>
      </w:r>
      <w:r w:rsidRPr="00275F69">
        <w:rPr>
          <w:rFonts w:eastAsia="Calibri"/>
          <w:sz w:val="24"/>
          <w:szCs w:val="24"/>
        </w:rPr>
        <w:t xml:space="preserve">pateiktas iki </w:t>
      </w:r>
      <w:r w:rsidRPr="00275F69">
        <w:rPr>
          <w:rFonts w:eastAsia="Calibri"/>
          <w:b/>
          <w:i/>
          <w:iCs/>
          <w:sz w:val="24"/>
          <w:szCs w:val="24"/>
        </w:rPr>
        <w:t>202</w:t>
      </w:r>
      <w:r w:rsidR="00856BA3" w:rsidRPr="00275F69">
        <w:rPr>
          <w:rFonts w:eastAsia="Calibri"/>
          <w:b/>
          <w:i/>
          <w:iCs/>
          <w:sz w:val="24"/>
          <w:szCs w:val="24"/>
        </w:rPr>
        <w:t>5</w:t>
      </w:r>
      <w:r w:rsidRPr="00275F69">
        <w:rPr>
          <w:rFonts w:eastAsia="Calibri"/>
          <w:b/>
          <w:i/>
          <w:iCs/>
          <w:sz w:val="24"/>
          <w:szCs w:val="24"/>
        </w:rPr>
        <w:t xml:space="preserve"> m. </w:t>
      </w:r>
      <w:r w:rsidR="009357FB" w:rsidRPr="00275F69">
        <w:rPr>
          <w:rFonts w:eastAsia="Calibri"/>
          <w:b/>
          <w:i/>
          <w:iCs/>
          <w:sz w:val="24"/>
          <w:szCs w:val="24"/>
        </w:rPr>
        <w:t>gegužės</w:t>
      </w:r>
      <w:r w:rsidR="005E06C6" w:rsidRPr="00275F69">
        <w:rPr>
          <w:rFonts w:eastAsia="Calibri"/>
          <w:b/>
          <w:i/>
          <w:iCs/>
          <w:sz w:val="24"/>
          <w:szCs w:val="24"/>
        </w:rPr>
        <w:t xml:space="preserve"> </w:t>
      </w:r>
      <w:r w:rsidR="00275F69" w:rsidRPr="00275F69">
        <w:rPr>
          <w:rFonts w:eastAsia="Calibri"/>
          <w:b/>
          <w:i/>
          <w:iCs/>
          <w:sz w:val="24"/>
          <w:szCs w:val="24"/>
        </w:rPr>
        <w:t>26</w:t>
      </w:r>
      <w:r w:rsidRPr="00275F69">
        <w:rPr>
          <w:rFonts w:eastAsia="Calibri"/>
          <w:b/>
          <w:i/>
          <w:iCs/>
          <w:sz w:val="24"/>
          <w:szCs w:val="24"/>
        </w:rPr>
        <w:t xml:space="preserve"> d. </w:t>
      </w:r>
      <w:r w:rsidR="00275F69" w:rsidRPr="00275F69">
        <w:rPr>
          <w:rFonts w:eastAsia="Calibri"/>
          <w:b/>
          <w:i/>
          <w:iCs/>
          <w:sz w:val="24"/>
          <w:szCs w:val="24"/>
        </w:rPr>
        <w:t>9</w:t>
      </w:r>
      <w:r w:rsidRPr="00275F69">
        <w:rPr>
          <w:rFonts w:eastAsia="Calibri"/>
          <w:b/>
          <w:i/>
          <w:iCs/>
          <w:sz w:val="24"/>
          <w:szCs w:val="24"/>
        </w:rPr>
        <w:t xml:space="preserve"> val. </w:t>
      </w:r>
      <w:r w:rsidR="005C34B7" w:rsidRPr="00275F69">
        <w:rPr>
          <w:rFonts w:eastAsia="Calibri"/>
          <w:b/>
          <w:i/>
          <w:iCs/>
          <w:sz w:val="24"/>
          <w:szCs w:val="24"/>
        </w:rPr>
        <w:t xml:space="preserve">00 </w:t>
      </w:r>
      <w:r w:rsidRPr="00275F69">
        <w:rPr>
          <w:rFonts w:eastAsia="Calibri"/>
          <w:b/>
          <w:i/>
          <w:iCs/>
          <w:sz w:val="24"/>
          <w:szCs w:val="24"/>
        </w:rPr>
        <w:t>min.</w:t>
      </w:r>
      <w:r w:rsidRPr="00275F69">
        <w:rPr>
          <w:rFonts w:eastAsia="Calibri"/>
          <w:sz w:val="24"/>
          <w:szCs w:val="24"/>
        </w:rPr>
        <w:t xml:space="preserve"> (Lietuvos</w:t>
      </w:r>
      <w:r w:rsidRPr="004C5C4D">
        <w:rPr>
          <w:rFonts w:eastAsia="Calibri"/>
          <w:sz w:val="24"/>
          <w:szCs w:val="24"/>
        </w:rPr>
        <w:t xml:space="preserve"> Respublikos laiku) tik elektroninėmis priemonėmis, naudojant CVP IS. Te</w:t>
      </w:r>
      <w:r w:rsidR="000A430A" w:rsidRPr="004C5C4D">
        <w:rPr>
          <w:rFonts w:eastAsia="Calibri"/>
          <w:sz w:val="24"/>
          <w:szCs w:val="24"/>
        </w:rPr>
        <w:t>i</w:t>
      </w:r>
      <w:r w:rsidRPr="004C5C4D">
        <w:rPr>
          <w:rFonts w:eastAsia="Calibri"/>
          <w:sz w:val="24"/>
          <w:szCs w:val="24"/>
        </w:rPr>
        <w:t>kėjui CVP</w:t>
      </w:r>
      <w:r w:rsidRPr="00D122D5">
        <w:rPr>
          <w:rFonts w:eastAsia="Calibri"/>
          <w:sz w:val="24"/>
          <w:szCs w:val="24"/>
        </w:rPr>
        <w:t xml:space="preserve"> IS susirašinėjimo priemonėmis paprašius, perkančioji organizacija CVP IS susirašinėjimo priemonėmis patvirtina, kad te</w:t>
      </w:r>
      <w:r w:rsidR="000A430A" w:rsidRPr="00D122D5">
        <w:rPr>
          <w:rFonts w:eastAsia="Calibri"/>
          <w:sz w:val="24"/>
          <w:szCs w:val="24"/>
        </w:rPr>
        <w:t>i</w:t>
      </w:r>
      <w:r w:rsidRPr="00D122D5">
        <w:rPr>
          <w:rFonts w:eastAsia="Calibri"/>
          <w:sz w:val="24"/>
          <w:szCs w:val="24"/>
        </w:rPr>
        <w:t>kėjo pasiūlymas yra gautas ir nurodo gavimo dieną, valandą ir minutę.</w:t>
      </w:r>
    </w:p>
    <w:p w14:paraId="4611401A" w14:textId="16DC6674" w:rsidR="00684C8D" w:rsidRPr="00D122D5" w:rsidRDefault="00684C8D" w:rsidP="00C02B43">
      <w:pPr>
        <w:tabs>
          <w:tab w:val="left" w:pos="993"/>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1</w:t>
      </w:r>
      <w:r w:rsidRPr="00D122D5">
        <w:rPr>
          <w:rFonts w:eastAsia="Calibri"/>
          <w:sz w:val="24"/>
          <w:szCs w:val="24"/>
        </w:rPr>
        <w:t>. Te</w:t>
      </w:r>
      <w:r w:rsidR="000A430A" w:rsidRPr="00D122D5">
        <w:rPr>
          <w:rFonts w:eastAsia="Calibri"/>
          <w:sz w:val="24"/>
          <w:szCs w:val="24"/>
        </w:rPr>
        <w:t>i</w:t>
      </w:r>
      <w:r w:rsidRPr="00D122D5">
        <w:rPr>
          <w:rFonts w:eastAsia="Calibri"/>
          <w:sz w:val="24"/>
          <w:szCs w:val="24"/>
        </w:rPr>
        <w:t xml:space="preserve">kėjai pasiūlyme turi </w:t>
      </w:r>
      <w:r w:rsidRPr="00D122D5">
        <w:rPr>
          <w:rFonts w:eastAsia="Calibri"/>
          <w:b/>
          <w:bCs/>
          <w:i/>
          <w:iCs/>
          <w:sz w:val="24"/>
          <w:szCs w:val="24"/>
        </w:rPr>
        <w:t>nurodyti, kokia pasiūlyme pateikta informacija yra konfidenciali</w:t>
      </w:r>
      <w:r w:rsidRPr="00D122D5">
        <w:rPr>
          <w:rFonts w:eastAsia="Calibri"/>
          <w:sz w:val="24"/>
          <w:szCs w:val="24"/>
        </w:rPr>
        <w:t xml:space="preserve">. </w:t>
      </w:r>
      <w:r w:rsidRPr="00D122D5">
        <w:rPr>
          <w:rFonts w:eastAsia="Arial Unicode MS"/>
          <w:sz w:val="24"/>
          <w:szCs w:val="24"/>
          <w:lang w:eastAsia="lt-LT"/>
        </w:rPr>
        <w:t>Te</w:t>
      </w:r>
      <w:r w:rsidR="000A430A" w:rsidRPr="00D122D5">
        <w:rPr>
          <w:rFonts w:eastAsia="Arial Unicode MS"/>
          <w:sz w:val="24"/>
          <w:szCs w:val="24"/>
          <w:lang w:eastAsia="lt-LT"/>
        </w:rPr>
        <w:t>i</w:t>
      </w:r>
      <w:r w:rsidRPr="00D122D5">
        <w:rPr>
          <w:rFonts w:eastAsia="Arial Unicode MS"/>
          <w:sz w:val="24"/>
          <w:szCs w:val="24"/>
          <w:lang w:eastAsia="lt-LT"/>
        </w:rPr>
        <w:t>kėjai, nurodydami konfidencialią informaciją turi atsižvelgti į Viešųjų pirkimų įstatymo 20 straipsnio reikalavimus.</w:t>
      </w:r>
      <w:r w:rsidRPr="00D122D5">
        <w:rPr>
          <w:rFonts w:eastAsia="Calibri"/>
          <w:sz w:val="24"/>
          <w:szCs w:val="24"/>
        </w:rPr>
        <w:t xml:space="preserve"> Jei te</w:t>
      </w:r>
      <w:r w:rsidR="000A430A" w:rsidRPr="00D122D5">
        <w:rPr>
          <w:rFonts w:eastAsia="Calibri"/>
          <w:sz w:val="24"/>
          <w:szCs w:val="24"/>
        </w:rPr>
        <w:t>i</w:t>
      </w:r>
      <w:r w:rsidRPr="00D122D5">
        <w:rPr>
          <w:rFonts w:eastAsia="Calibri"/>
          <w:sz w:val="24"/>
          <w:szCs w:val="24"/>
        </w:rPr>
        <w:t>kėjas nenurodo konfidencialios informacijos, laikoma, kad tokios informacijos Te</w:t>
      </w:r>
      <w:r w:rsidR="000A430A" w:rsidRPr="00D122D5">
        <w:rPr>
          <w:rFonts w:eastAsia="Calibri"/>
          <w:sz w:val="24"/>
          <w:szCs w:val="24"/>
        </w:rPr>
        <w:t>i</w:t>
      </w:r>
      <w:r w:rsidRPr="00D122D5">
        <w:rPr>
          <w:rFonts w:eastAsia="Calibri"/>
          <w:sz w:val="24"/>
          <w:szCs w:val="24"/>
        </w:rPr>
        <w:t>kėjo pasiūlyme nėra.</w:t>
      </w:r>
    </w:p>
    <w:p w14:paraId="1ED50C79" w14:textId="0EA02542" w:rsidR="00684C8D" w:rsidRPr="00D122D5" w:rsidRDefault="00684C8D" w:rsidP="00C02B43">
      <w:pPr>
        <w:tabs>
          <w:tab w:val="left" w:pos="720"/>
          <w:tab w:val="left" w:pos="993"/>
          <w:tab w:val="left" w:pos="1134"/>
        </w:tabs>
        <w:ind w:firstLine="709"/>
        <w:jc w:val="both"/>
        <w:rPr>
          <w:rFonts w:eastAsia="Calibri"/>
          <w:i/>
          <w:sz w:val="24"/>
          <w:szCs w:val="24"/>
        </w:rPr>
      </w:pPr>
      <w:r w:rsidRPr="00D122D5">
        <w:rPr>
          <w:rFonts w:eastAsia="Calibri"/>
          <w:sz w:val="24"/>
          <w:szCs w:val="24"/>
        </w:rPr>
        <w:t>5.1</w:t>
      </w:r>
      <w:r w:rsidR="0057481D" w:rsidRPr="00D122D5">
        <w:rPr>
          <w:rFonts w:eastAsia="Calibri"/>
          <w:sz w:val="24"/>
          <w:szCs w:val="24"/>
        </w:rPr>
        <w:t>2</w:t>
      </w:r>
      <w:r w:rsidRPr="00D122D5">
        <w:rPr>
          <w:rFonts w:eastAsia="Calibri"/>
          <w:sz w:val="24"/>
          <w:szCs w:val="24"/>
        </w:rPr>
        <w:t>. Pasiūlymuose nurodoma kaina pateikiama eurais. Apskaičiuojant kainą turi būti atsižvelgta į šių Apklausos sąlygų 1 priede nurodytą techninę specifikaciją, į pirkimo objekto aprašymą ir pan. Į paslaugų</w:t>
      </w:r>
      <w:r w:rsidRPr="00D122D5">
        <w:rPr>
          <w:rFonts w:eastAsia="Calibri"/>
          <w:i/>
          <w:sz w:val="24"/>
          <w:szCs w:val="24"/>
        </w:rPr>
        <w:t xml:space="preserve"> </w:t>
      </w:r>
      <w:r w:rsidRPr="00D122D5">
        <w:rPr>
          <w:rFonts w:eastAsia="Calibri"/>
          <w:sz w:val="24"/>
          <w:szCs w:val="24"/>
        </w:rPr>
        <w:t>kainą turi būti įskaityti visi mokesčiai ir visos teikėjo išlaidos, susijusios su tinkamu pirkimo sutarties įvykdymu</w:t>
      </w:r>
      <w:r w:rsidR="00FC5407">
        <w:rPr>
          <w:rFonts w:eastAsia="Calibri"/>
          <w:sz w:val="24"/>
          <w:szCs w:val="24"/>
        </w:rPr>
        <w:t xml:space="preserve">, </w:t>
      </w:r>
      <w:r w:rsidR="00D501F7" w:rsidRPr="00D501F7">
        <w:rPr>
          <w:rFonts w:eastAsia="Calibri"/>
          <w:sz w:val="24"/>
          <w:szCs w:val="24"/>
        </w:rPr>
        <w:t>įskaitant ir išlaidas, patiriamas už sąskaitų pateikimą per „SABIS“ sistemą</w:t>
      </w:r>
      <w:r w:rsidR="009A3438">
        <w:rPr>
          <w:rFonts w:eastAsia="Calibri"/>
          <w:sz w:val="24"/>
          <w:szCs w:val="24"/>
        </w:rPr>
        <w:t xml:space="preserve">. </w:t>
      </w:r>
      <w:r w:rsidRPr="00D122D5">
        <w:rPr>
          <w:rFonts w:eastAsia="Calibri"/>
          <w:sz w:val="24"/>
          <w:szCs w:val="24"/>
        </w:rPr>
        <w:t>Kainos pasiūlyme nurodomos suapvalintos, paliekant du skaitmenis po kablelio. Jei te</w:t>
      </w:r>
      <w:r w:rsidR="000A430A" w:rsidRPr="00D122D5">
        <w:rPr>
          <w:rFonts w:eastAsia="Calibri"/>
          <w:sz w:val="24"/>
          <w:szCs w:val="24"/>
        </w:rPr>
        <w:t>i</w:t>
      </w:r>
      <w:r w:rsidRPr="00D122D5">
        <w:rPr>
          <w:rFonts w:eastAsia="Calibri"/>
          <w:sz w:val="24"/>
          <w:szCs w:val="24"/>
        </w:rPr>
        <w:t>kėjas yra ne PVM mokėtojas, turi apie tai nurodyti pasiūlyme, nurodant juridinį pagrindą.</w:t>
      </w:r>
    </w:p>
    <w:p w14:paraId="6E4C4E6D" w14:textId="0E85C6AF" w:rsidR="00684C8D" w:rsidRPr="00D122D5" w:rsidRDefault="00684C8D" w:rsidP="00C02B43">
      <w:pPr>
        <w:tabs>
          <w:tab w:val="left" w:pos="720"/>
          <w:tab w:val="left" w:pos="851"/>
          <w:tab w:val="left" w:pos="1134"/>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3</w:t>
      </w:r>
      <w:r w:rsidRPr="00D122D5">
        <w:rPr>
          <w:rFonts w:eastAsia="Calibri"/>
          <w:sz w:val="24"/>
          <w:szCs w:val="24"/>
        </w:rPr>
        <w:t>. Pasiūlymas galioja te</w:t>
      </w:r>
      <w:r w:rsidR="000A430A" w:rsidRPr="00D122D5">
        <w:rPr>
          <w:rFonts w:eastAsia="Calibri"/>
          <w:sz w:val="24"/>
          <w:szCs w:val="24"/>
        </w:rPr>
        <w:t>i</w:t>
      </w:r>
      <w:r w:rsidRPr="00D122D5">
        <w:rPr>
          <w:rFonts w:eastAsia="Calibri"/>
          <w:sz w:val="24"/>
          <w:szCs w:val="24"/>
        </w:rPr>
        <w:t xml:space="preserve">kėjo </w:t>
      </w:r>
      <w:r w:rsidR="00E53E40" w:rsidRPr="00D122D5">
        <w:rPr>
          <w:rFonts w:eastAsia="Calibri"/>
          <w:sz w:val="24"/>
          <w:szCs w:val="24"/>
        </w:rPr>
        <w:t xml:space="preserve">pasiūlyme </w:t>
      </w:r>
      <w:r w:rsidRPr="00D122D5">
        <w:rPr>
          <w:rFonts w:eastAsia="Calibri"/>
          <w:sz w:val="24"/>
          <w:szCs w:val="24"/>
        </w:rPr>
        <w:t xml:space="preserve">nurodytą laiką. Pasiūlymas turi galioti ne trumpiau nei </w:t>
      </w:r>
      <w:r w:rsidR="00726033" w:rsidRPr="00D122D5">
        <w:rPr>
          <w:rFonts w:eastAsia="Calibri"/>
          <w:sz w:val="24"/>
          <w:szCs w:val="24"/>
        </w:rPr>
        <w:t>120</w:t>
      </w:r>
      <w:r w:rsidRPr="00D122D5">
        <w:rPr>
          <w:rFonts w:eastAsia="Calibri"/>
          <w:sz w:val="24"/>
          <w:szCs w:val="24"/>
        </w:rPr>
        <w:t xml:space="preserve"> (</w:t>
      </w:r>
      <w:r w:rsidR="00726033" w:rsidRPr="00D122D5">
        <w:rPr>
          <w:rFonts w:eastAsia="Calibri"/>
          <w:sz w:val="24"/>
          <w:szCs w:val="24"/>
        </w:rPr>
        <w:t>šimtas dvidešimt</w:t>
      </w:r>
      <w:r w:rsidRPr="00D122D5">
        <w:rPr>
          <w:rFonts w:eastAsia="Calibri"/>
          <w:sz w:val="24"/>
          <w:szCs w:val="24"/>
        </w:rPr>
        <w:t>) dienų nuo pasiūlymų pateikimo termino pabaigos</w:t>
      </w:r>
      <w:r w:rsidR="006F678B">
        <w:rPr>
          <w:rFonts w:eastAsia="Calibri"/>
          <w:sz w:val="24"/>
          <w:szCs w:val="24"/>
        </w:rPr>
        <w:t xml:space="preserve"> </w:t>
      </w:r>
      <w:r w:rsidR="006F678B" w:rsidRPr="006F678B">
        <w:rPr>
          <w:rFonts w:eastAsia="Calibri"/>
          <w:sz w:val="24"/>
          <w:szCs w:val="24"/>
        </w:rPr>
        <w:t>(pasiūlymo pateikimo diena į terminą nėra įskaičiuojama)</w:t>
      </w:r>
      <w:r w:rsidRPr="00D122D5">
        <w:rPr>
          <w:rFonts w:eastAsia="Calibri"/>
          <w:sz w:val="24"/>
          <w:szCs w:val="24"/>
        </w:rPr>
        <w:t>. Jeigu pasiūlyme nenurodytas jo galiojimo laikas, laikoma, kad pasiūlymas galioja tiek, kiek numatyta Apklausos sąlygose.</w:t>
      </w:r>
      <w:r w:rsidR="009D6CDC">
        <w:rPr>
          <w:rFonts w:eastAsia="Calibri"/>
          <w:sz w:val="24"/>
          <w:szCs w:val="24"/>
        </w:rPr>
        <w:t xml:space="preserve"> </w:t>
      </w:r>
    </w:p>
    <w:p w14:paraId="0069AEF3" w14:textId="57B4FB46" w:rsidR="00684C8D" w:rsidRPr="00D122D5" w:rsidRDefault="00684C8D" w:rsidP="00C02B43">
      <w:pPr>
        <w:tabs>
          <w:tab w:val="left" w:pos="720"/>
          <w:tab w:val="left" w:pos="851"/>
          <w:tab w:val="left" w:pos="1134"/>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4</w:t>
      </w:r>
      <w:r w:rsidRPr="00D122D5">
        <w:rPr>
          <w:rFonts w:eastAsia="Calibri"/>
          <w:sz w:val="24"/>
          <w:szCs w:val="24"/>
        </w:rPr>
        <w:t>. Pasiūlymo parengimo išlaidas padengia pats te</w:t>
      </w:r>
      <w:r w:rsidR="00D94E9F" w:rsidRPr="00D122D5">
        <w:rPr>
          <w:rFonts w:eastAsia="Calibri"/>
          <w:sz w:val="24"/>
          <w:szCs w:val="24"/>
        </w:rPr>
        <w:t>i</w:t>
      </w:r>
      <w:r w:rsidRPr="00D122D5">
        <w:rPr>
          <w:rFonts w:eastAsia="Calibri"/>
          <w:sz w:val="24"/>
          <w:szCs w:val="24"/>
        </w:rPr>
        <w:t>kėjas. Perkančioji organizacija neatsakys ir neprisiims jokių išlaidų, nepriklausomai nuo to, kaip vyktų ir baigtųsi viešasis pirkimas. Kvietimas pateikti pasiūlymą neįpareigoja perkančiosios organizacijos dalyvių atžvilgiu vykdyti pradėtą viešąjį pirkimą.</w:t>
      </w:r>
    </w:p>
    <w:p w14:paraId="716963C9" w14:textId="2ABB4188" w:rsidR="00684C8D" w:rsidRPr="00D122D5" w:rsidRDefault="00684C8D" w:rsidP="00C02B43">
      <w:pPr>
        <w:tabs>
          <w:tab w:val="left" w:pos="720"/>
          <w:tab w:val="left" w:pos="993"/>
          <w:tab w:val="left" w:pos="1134"/>
          <w:tab w:val="left" w:pos="1200"/>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5</w:t>
      </w:r>
      <w:r w:rsidRPr="00D122D5">
        <w:rPr>
          <w:rFonts w:eastAsia="Calibri"/>
          <w:sz w:val="24"/>
          <w:szCs w:val="24"/>
        </w:rPr>
        <w:t xml:space="preserve">. </w:t>
      </w:r>
      <w:r w:rsidRPr="00D122D5">
        <w:rPr>
          <w:rFonts w:eastAsia="Calibri"/>
          <w:iCs/>
          <w:sz w:val="24"/>
          <w:szCs w:val="24"/>
        </w:rPr>
        <w:t>Kol nesibaigė pasiūlymų galiojimo laikas, perkančioji organizacija CVP IS priemonėmis turi teisę prašyti, kad te</w:t>
      </w:r>
      <w:r w:rsidR="00D94E9F" w:rsidRPr="00D122D5">
        <w:rPr>
          <w:rFonts w:eastAsia="Calibri"/>
          <w:iCs/>
          <w:sz w:val="24"/>
          <w:szCs w:val="24"/>
        </w:rPr>
        <w:t>i</w:t>
      </w:r>
      <w:r w:rsidRPr="00D122D5">
        <w:rPr>
          <w:rFonts w:eastAsia="Calibri"/>
          <w:iCs/>
          <w:sz w:val="24"/>
          <w:szCs w:val="24"/>
        </w:rPr>
        <w:t>kėjai pratęstų jų galiojimą iki konkrečiai nurodyto laiko. Te</w:t>
      </w:r>
      <w:r w:rsidR="00D94E9F" w:rsidRPr="00D122D5">
        <w:rPr>
          <w:rFonts w:eastAsia="Calibri"/>
          <w:iCs/>
          <w:sz w:val="24"/>
          <w:szCs w:val="24"/>
        </w:rPr>
        <w:t>i</w:t>
      </w:r>
      <w:r w:rsidRPr="00D122D5">
        <w:rPr>
          <w:rFonts w:eastAsia="Calibri"/>
          <w:iCs/>
          <w:sz w:val="24"/>
          <w:szCs w:val="24"/>
        </w:rPr>
        <w:t>kėjas CVP IS priemonėmis tokį prašymą gali atmesti.</w:t>
      </w:r>
    </w:p>
    <w:p w14:paraId="7326091C" w14:textId="2C502434" w:rsidR="00684C8D" w:rsidRPr="00D122D5" w:rsidRDefault="00684C8D" w:rsidP="00C02B43">
      <w:pPr>
        <w:tabs>
          <w:tab w:val="left" w:pos="851"/>
          <w:tab w:val="left" w:pos="1134"/>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6</w:t>
      </w:r>
      <w:r w:rsidRPr="00D122D5">
        <w:rPr>
          <w:rFonts w:eastAsia="Calibri"/>
          <w:sz w:val="24"/>
          <w:szCs w:val="24"/>
        </w:rPr>
        <w:t>. Te</w:t>
      </w:r>
      <w:r w:rsidR="00D94E9F" w:rsidRPr="00D122D5">
        <w:rPr>
          <w:rFonts w:eastAsia="Calibri"/>
          <w:sz w:val="24"/>
          <w:szCs w:val="24"/>
        </w:rPr>
        <w:t>i</w:t>
      </w:r>
      <w:r w:rsidRPr="00D122D5">
        <w:rPr>
          <w:rFonts w:eastAsia="Calibri"/>
          <w:sz w:val="24"/>
          <w:szCs w:val="24"/>
        </w:rPr>
        <w:t xml:space="preserve">kėjas iki nustatyto pasiūlymų pateikimo termino pabaigos turi teisę pakeisti arba atšaukti savo pasiūlymą. </w:t>
      </w:r>
      <w:r w:rsidRPr="00D122D5">
        <w:rPr>
          <w:rFonts w:eastAsia="Calibri"/>
          <w:iCs/>
          <w:sz w:val="24"/>
          <w:szCs w:val="24"/>
        </w:rPr>
        <w:t>Toks pakeitimas arba pranešimas, kad pasiūlymas atšaukiamas, pripažįstamas galiojančiu, jeigu perkančioji organizacija jį gauna pateiktą CVP IS priemonėmis iki pasiūlymų pateikimo termino pabaigos.</w:t>
      </w:r>
      <w:r w:rsidRPr="00D122D5">
        <w:rPr>
          <w:rFonts w:eastAsia="Calibri"/>
          <w:spacing w:val="-4"/>
          <w:sz w:val="24"/>
          <w:szCs w:val="24"/>
        </w:rPr>
        <w:t xml:space="preserve"> </w:t>
      </w:r>
      <w:r w:rsidRPr="00D122D5">
        <w:rPr>
          <w:rFonts w:eastAsia="Calibri"/>
          <w:sz w:val="24"/>
          <w:szCs w:val="24"/>
        </w:rPr>
        <w:t>Norėdamas vėl pateikti atsiimtą ar pakeistą pasiūlymą, te</w:t>
      </w:r>
      <w:r w:rsidR="00D94E9F" w:rsidRPr="00D122D5">
        <w:rPr>
          <w:rFonts w:eastAsia="Calibri"/>
          <w:sz w:val="24"/>
          <w:szCs w:val="24"/>
        </w:rPr>
        <w:t>i</w:t>
      </w:r>
      <w:r w:rsidRPr="00D122D5">
        <w:rPr>
          <w:rFonts w:eastAsia="Calibri"/>
          <w:sz w:val="24"/>
          <w:szCs w:val="24"/>
        </w:rPr>
        <w:t>kėjas turi jį pateikti iš naujo.</w:t>
      </w:r>
    </w:p>
    <w:p w14:paraId="15385F66" w14:textId="5113CB8A" w:rsidR="00684C8D" w:rsidRPr="00D122D5" w:rsidRDefault="00684C8D" w:rsidP="00C02B43">
      <w:pPr>
        <w:tabs>
          <w:tab w:val="left" w:pos="993"/>
        </w:tabs>
        <w:ind w:firstLine="709"/>
        <w:jc w:val="both"/>
        <w:rPr>
          <w:sz w:val="24"/>
          <w:szCs w:val="24"/>
          <w:lang w:eastAsia="ar-SA"/>
        </w:rPr>
      </w:pPr>
      <w:r w:rsidRPr="00D122D5">
        <w:rPr>
          <w:rFonts w:eastAsia="Calibri"/>
          <w:sz w:val="24"/>
          <w:szCs w:val="24"/>
        </w:rPr>
        <w:t>5.1</w:t>
      </w:r>
      <w:r w:rsidR="0057481D" w:rsidRPr="00D122D5">
        <w:rPr>
          <w:rFonts w:eastAsia="Calibri"/>
          <w:sz w:val="24"/>
          <w:szCs w:val="24"/>
        </w:rPr>
        <w:t>7</w:t>
      </w:r>
      <w:r w:rsidRPr="00D122D5">
        <w:rPr>
          <w:rFonts w:eastAsia="Calibri"/>
          <w:sz w:val="24"/>
          <w:szCs w:val="24"/>
        </w:rPr>
        <w:t>. Perkančioji organizacija neatsako už CVP IS sutrikimus ar kitus nenumatytus atvejus, dėl kurių pasiūlymai nebuvo gauti ar gauti pavėluotai.</w:t>
      </w:r>
      <w:r w:rsidRPr="00D122D5">
        <w:rPr>
          <w:sz w:val="24"/>
          <w:szCs w:val="24"/>
          <w:lang w:eastAsia="ar-SA"/>
        </w:rPr>
        <w:t xml:space="preserve"> Atsižvelgiant į tai, te</w:t>
      </w:r>
      <w:r w:rsidR="00D94E9F" w:rsidRPr="00D122D5">
        <w:rPr>
          <w:sz w:val="24"/>
          <w:szCs w:val="24"/>
          <w:lang w:eastAsia="ar-SA"/>
        </w:rPr>
        <w:t>i</w:t>
      </w:r>
      <w:r w:rsidRPr="00D122D5">
        <w:rPr>
          <w:sz w:val="24"/>
          <w:szCs w:val="24"/>
          <w:lang w:eastAsia="ar-SA"/>
        </w:rPr>
        <w:t xml:space="preserve">kėjams siūloma rengti pasiūlymus taip, kad liktų pakankamai laiko jiems laiku ir tinkamai pateikti.  </w:t>
      </w:r>
    </w:p>
    <w:p w14:paraId="2EB09902" w14:textId="2BED4375" w:rsidR="00684C8D" w:rsidRPr="00D122D5" w:rsidRDefault="00684C8D" w:rsidP="00C02B43">
      <w:pPr>
        <w:tabs>
          <w:tab w:val="left" w:pos="993"/>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8</w:t>
      </w:r>
      <w:r w:rsidRPr="00D122D5">
        <w:rPr>
          <w:rFonts w:eastAsia="Calibri"/>
          <w:sz w:val="24"/>
          <w:szCs w:val="24"/>
        </w:rPr>
        <w:t>. Perkančioji organizacija turi teisę pratęsti pasiūlymo pateikimo terminą. Apie naują pasiūlymų pateikimo terminą perkančioji organizacija paskelbia CVP IS</w:t>
      </w:r>
      <w:r w:rsidRPr="00D122D5">
        <w:rPr>
          <w:rFonts w:eastAsia="Calibri"/>
          <w:sz w:val="24"/>
          <w:szCs w:val="24"/>
          <w:lang w:eastAsia="lt-LT"/>
        </w:rPr>
        <w:t>.</w:t>
      </w:r>
      <w:r w:rsidRPr="00D122D5">
        <w:rPr>
          <w:rFonts w:eastAsia="Calibri"/>
          <w:sz w:val="24"/>
          <w:szCs w:val="24"/>
        </w:rPr>
        <w:t xml:space="preserve"> </w:t>
      </w:r>
    </w:p>
    <w:p w14:paraId="47EAAA1B" w14:textId="4B1B9266" w:rsidR="00684C8D" w:rsidRPr="00D122D5" w:rsidRDefault="00684C8D" w:rsidP="00C02B43">
      <w:pPr>
        <w:tabs>
          <w:tab w:val="left" w:pos="993"/>
        </w:tabs>
        <w:ind w:firstLine="709"/>
        <w:jc w:val="both"/>
        <w:rPr>
          <w:rFonts w:eastAsia="Calibri"/>
          <w:sz w:val="24"/>
          <w:szCs w:val="24"/>
        </w:rPr>
      </w:pPr>
      <w:r w:rsidRPr="00D122D5">
        <w:rPr>
          <w:rFonts w:eastAsia="Calibri"/>
          <w:sz w:val="24"/>
          <w:szCs w:val="24"/>
        </w:rPr>
        <w:t>5.</w:t>
      </w:r>
      <w:r w:rsidR="007664AF" w:rsidRPr="00D122D5">
        <w:rPr>
          <w:rFonts w:eastAsia="Calibri"/>
          <w:sz w:val="24"/>
          <w:szCs w:val="24"/>
        </w:rPr>
        <w:t>19</w:t>
      </w:r>
      <w:r w:rsidRPr="00D122D5">
        <w:rPr>
          <w:rFonts w:eastAsia="Calibri"/>
          <w:sz w:val="24"/>
          <w:szCs w:val="24"/>
        </w:rPr>
        <w:t xml:space="preserve">. </w:t>
      </w:r>
      <w:r w:rsidRPr="00D122D5">
        <w:rPr>
          <w:color w:val="000000"/>
          <w:sz w:val="24"/>
          <w:szCs w:val="24"/>
          <w:lang w:eastAsia="lt-LT"/>
        </w:rPr>
        <w:t>Te</w:t>
      </w:r>
      <w:r w:rsidR="00D94E9F" w:rsidRPr="00D122D5">
        <w:rPr>
          <w:color w:val="000000"/>
          <w:sz w:val="24"/>
          <w:szCs w:val="24"/>
          <w:lang w:eastAsia="lt-LT"/>
        </w:rPr>
        <w:t>i</w:t>
      </w:r>
      <w:r w:rsidRPr="00D122D5">
        <w:rPr>
          <w:color w:val="000000"/>
          <w:sz w:val="24"/>
          <w:szCs w:val="24"/>
          <w:lang w:eastAsia="lt-LT"/>
        </w:rPr>
        <w:t>kėjo teikiamas pasiūlymas gali būti užšifruojamas. Te</w:t>
      </w:r>
      <w:r w:rsidR="00D94E9F" w:rsidRPr="00D122D5">
        <w:rPr>
          <w:color w:val="000000"/>
          <w:sz w:val="24"/>
          <w:szCs w:val="24"/>
          <w:lang w:eastAsia="lt-LT"/>
        </w:rPr>
        <w:t>i</w:t>
      </w:r>
      <w:r w:rsidRPr="00D122D5">
        <w:rPr>
          <w:color w:val="000000"/>
          <w:sz w:val="24"/>
          <w:szCs w:val="24"/>
          <w:lang w:eastAsia="lt-LT"/>
        </w:rPr>
        <w:t>kėjas, nusprendęs pateikti užšifruotą pasiūlymą, turi:</w:t>
      </w:r>
    </w:p>
    <w:p w14:paraId="2801FE9E" w14:textId="1CE7D5AA" w:rsidR="00087C77" w:rsidRPr="00D122D5" w:rsidRDefault="00684C8D" w:rsidP="00C02B43">
      <w:pPr>
        <w:tabs>
          <w:tab w:val="left" w:pos="567"/>
        </w:tabs>
        <w:ind w:firstLine="709"/>
        <w:contextualSpacing/>
        <w:jc w:val="both"/>
        <w:rPr>
          <w:rFonts w:eastAsia="Calibri"/>
          <w:sz w:val="24"/>
          <w:szCs w:val="24"/>
        </w:rPr>
      </w:pPr>
      <w:r w:rsidRPr="00D122D5">
        <w:rPr>
          <w:color w:val="000000"/>
          <w:sz w:val="24"/>
          <w:szCs w:val="24"/>
          <w:lang w:eastAsia="lt-LT"/>
        </w:rPr>
        <w:t>5.</w:t>
      </w:r>
      <w:r w:rsidR="007664AF" w:rsidRPr="00D122D5">
        <w:rPr>
          <w:color w:val="000000"/>
          <w:sz w:val="24"/>
          <w:szCs w:val="24"/>
          <w:lang w:eastAsia="lt-LT"/>
        </w:rPr>
        <w:t>19</w:t>
      </w:r>
      <w:r w:rsidRPr="00D122D5">
        <w:rPr>
          <w:color w:val="000000"/>
          <w:sz w:val="24"/>
          <w:szCs w:val="24"/>
          <w:lang w:eastAsia="lt-LT"/>
        </w:rPr>
        <w:t xml:space="preserve">.1. </w:t>
      </w:r>
      <w:r w:rsidRPr="00D122D5">
        <w:rPr>
          <w:rFonts w:eastAsia="Calibri"/>
          <w:color w:val="000000"/>
          <w:sz w:val="24"/>
          <w:szCs w:val="24"/>
        </w:rPr>
        <w:t xml:space="preserve">iki </w:t>
      </w:r>
      <w:r w:rsidRPr="00D122D5">
        <w:rPr>
          <w:rFonts w:eastAsia="Calibri"/>
          <w:b/>
          <w:color w:val="000000"/>
          <w:sz w:val="24"/>
          <w:szCs w:val="24"/>
        </w:rPr>
        <w:t xml:space="preserve">pasiūlymų pateikimo termino pabaigos </w:t>
      </w:r>
      <w:r w:rsidRPr="00D122D5">
        <w:rPr>
          <w:rFonts w:eastAsia="Calibri"/>
          <w:color w:val="000000"/>
          <w:sz w:val="24"/>
          <w:szCs w:val="24"/>
        </w:rPr>
        <w:t xml:space="preserve">naudodamasis CVP IS priemonėmis </w:t>
      </w:r>
      <w:r w:rsidRPr="00D122D5">
        <w:rPr>
          <w:rFonts w:eastAsia="Calibri"/>
          <w:iCs/>
          <w:color w:val="000000"/>
          <w:sz w:val="24"/>
          <w:szCs w:val="24"/>
        </w:rPr>
        <w:t xml:space="preserve">pateikti užšifruotą pasiūlymą (užšifruojamas </w:t>
      </w:r>
      <w:r w:rsidRPr="00D122D5">
        <w:rPr>
          <w:rFonts w:eastAsia="Calibri"/>
          <w:sz w:val="24"/>
          <w:szCs w:val="24"/>
        </w:rPr>
        <w:t>visas pasiūlymas arba pasiūlymo dokumentas, kuriame nurodyta pasiūlymo kaina)</w:t>
      </w:r>
      <w:r w:rsidRPr="00D122D5">
        <w:rPr>
          <w:rFonts w:eastAsia="Calibri"/>
          <w:iCs/>
          <w:color w:val="000000"/>
          <w:sz w:val="24"/>
          <w:szCs w:val="24"/>
        </w:rPr>
        <w:t xml:space="preserve">. </w:t>
      </w:r>
      <w:r w:rsidRPr="00D122D5">
        <w:rPr>
          <w:rFonts w:eastAsia="Calibri"/>
          <w:sz w:val="24"/>
          <w:szCs w:val="24"/>
        </w:rPr>
        <w:t>Instrukcij</w:t>
      </w:r>
      <w:r w:rsidR="0016547F" w:rsidRPr="00D122D5">
        <w:rPr>
          <w:rFonts w:eastAsia="Calibri"/>
          <w:sz w:val="24"/>
          <w:szCs w:val="24"/>
        </w:rPr>
        <w:t>ą</w:t>
      </w:r>
      <w:r w:rsidRPr="00D122D5">
        <w:rPr>
          <w:rFonts w:eastAsia="Calibri"/>
          <w:sz w:val="24"/>
          <w:szCs w:val="24"/>
        </w:rPr>
        <w:t>, kaip te</w:t>
      </w:r>
      <w:r w:rsidR="00D94E9F" w:rsidRPr="00D122D5">
        <w:rPr>
          <w:rFonts w:eastAsia="Calibri"/>
          <w:sz w:val="24"/>
          <w:szCs w:val="24"/>
        </w:rPr>
        <w:t>i</w:t>
      </w:r>
      <w:r w:rsidRPr="00D122D5">
        <w:rPr>
          <w:rFonts w:eastAsia="Calibri"/>
          <w:sz w:val="24"/>
          <w:szCs w:val="24"/>
        </w:rPr>
        <w:t>kėjui užšifruoti pasiūlymą</w:t>
      </w:r>
      <w:r w:rsidR="006272C6" w:rsidRPr="00D122D5">
        <w:rPr>
          <w:rFonts w:eastAsia="Calibri"/>
          <w:sz w:val="24"/>
          <w:szCs w:val="24"/>
        </w:rPr>
        <w:t>,</w:t>
      </w:r>
      <w:r w:rsidRPr="00D122D5">
        <w:rPr>
          <w:rFonts w:eastAsia="Calibri"/>
          <w:sz w:val="24"/>
          <w:szCs w:val="24"/>
        </w:rPr>
        <w:t xml:space="preserve"> galima rasti </w:t>
      </w:r>
      <w:hyperlink r:id="rId11" w:history="1">
        <w:r w:rsidR="004A72D2" w:rsidRPr="00D122D5">
          <w:rPr>
            <w:rStyle w:val="Hyperlink"/>
            <w:rFonts w:eastAsia="Calibri"/>
            <w:sz w:val="24"/>
            <w:szCs w:val="24"/>
          </w:rPr>
          <w:t>„PowerPoint“ pateiktis (lrv.lt)</w:t>
        </w:r>
      </w:hyperlink>
      <w:r w:rsidR="007C348F" w:rsidRPr="00D122D5">
        <w:rPr>
          <w:rFonts w:eastAsia="Calibri"/>
          <w:sz w:val="24"/>
          <w:szCs w:val="24"/>
        </w:rPr>
        <w:t>.</w:t>
      </w:r>
    </w:p>
    <w:p w14:paraId="01B47E33" w14:textId="46D3226F" w:rsidR="00684C8D" w:rsidRPr="00D122D5" w:rsidRDefault="00684C8D" w:rsidP="00C02B43">
      <w:pPr>
        <w:tabs>
          <w:tab w:val="left" w:pos="993"/>
        </w:tabs>
        <w:ind w:firstLine="709"/>
        <w:contextualSpacing/>
        <w:jc w:val="both"/>
        <w:rPr>
          <w:sz w:val="24"/>
          <w:szCs w:val="24"/>
          <w:lang w:eastAsia="lt-LT"/>
        </w:rPr>
      </w:pPr>
      <w:r w:rsidRPr="00D122D5">
        <w:rPr>
          <w:sz w:val="24"/>
          <w:szCs w:val="24"/>
          <w:lang w:eastAsia="lt-LT"/>
        </w:rPr>
        <w:t>5.</w:t>
      </w:r>
      <w:r w:rsidR="007664AF" w:rsidRPr="00D122D5">
        <w:rPr>
          <w:sz w:val="24"/>
          <w:szCs w:val="24"/>
          <w:lang w:eastAsia="lt-LT"/>
        </w:rPr>
        <w:t>19</w:t>
      </w:r>
      <w:r w:rsidRPr="00D122D5">
        <w:rPr>
          <w:sz w:val="24"/>
          <w:szCs w:val="24"/>
          <w:lang w:eastAsia="lt-LT"/>
        </w:rPr>
        <w:t>.2.</w:t>
      </w:r>
      <w:r w:rsidR="00F126B6">
        <w:rPr>
          <w:sz w:val="24"/>
          <w:szCs w:val="24"/>
          <w:lang w:eastAsia="lt-LT"/>
        </w:rPr>
        <w:t xml:space="preserve"> </w:t>
      </w:r>
      <w:r w:rsidR="007C3E55" w:rsidRPr="007C3E55">
        <w:rPr>
          <w:b/>
          <w:bCs/>
          <w:sz w:val="24"/>
          <w:szCs w:val="24"/>
          <w:lang w:eastAsia="lt-LT"/>
        </w:rPr>
        <w:t>per 30 min. nuo pasiūlymų pateikimo termino pabaigos CVP IS susirašinėjimo priemonėmis</w:t>
      </w:r>
      <w:r w:rsidR="007C3E55" w:rsidRPr="007C3E55">
        <w:rPr>
          <w:sz w:val="24"/>
          <w:szCs w:val="24"/>
          <w:lang w:eastAsia="lt-LT"/>
        </w:rPr>
        <w:t xml:space="preserve"> pateikti slaptažodį, su kuriuo perkančioji organizacija galės iššifruoti pateiktą pasiūlymą. </w:t>
      </w:r>
      <w:r w:rsidRPr="00D122D5">
        <w:rPr>
          <w:color w:val="000000"/>
          <w:sz w:val="24"/>
          <w:szCs w:val="24"/>
          <w:lang w:eastAsia="lt-LT"/>
        </w:rPr>
        <w:t xml:space="preserve"> Iškilus CVP IS techninėms problemoms, kai te</w:t>
      </w:r>
      <w:r w:rsidR="00D94E9F" w:rsidRPr="00D122D5">
        <w:rPr>
          <w:color w:val="000000"/>
          <w:sz w:val="24"/>
          <w:szCs w:val="24"/>
          <w:lang w:eastAsia="lt-LT"/>
        </w:rPr>
        <w:t>i</w:t>
      </w:r>
      <w:r w:rsidRPr="00D122D5">
        <w:rPr>
          <w:color w:val="000000"/>
          <w:sz w:val="24"/>
          <w:szCs w:val="24"/>
          <w:lang w:eastAsia="lt-LT"/>
        </w:rPr>
        <w:t>kėjas neturi galimybės pateikti slaptažodžio per CVP IS susirašinėjimo priemonę, te</w:t>
      </w:r>
      <w:r w:rsidR="00D94E9F" w:rsidRPr="00D122D5">
        <w:rPr>
          <w:color w:val="000000"/>
          <w:sz w:val="24"/>
          <w:szCs w:val="24"/>
          <w:lang w:eastAsia="lt-LT"/>
        </w:rPr>
        <w:t>i</w:t>
      </w:r>
      <w:r w:rsidRPr="00D122D5">
        <w:rPr>
          <w:color w:val="000000"/>
          <w:sz w:val="24"/>
          <w:szCs w:val="24"/>
          <w:lang w:eastAsia="lt-LT"/>
        </w:rPr>
        <w:t>kėjas turi teisę slaptažodį pateikti kitomis priemonėmis, pvz., perkančiosios organizacijos oficialiu elektroniniu paštu. Tokiu atveju te</w:t>
      </w:r>
      <w:r w:rsidR="00D94E9F" w:rsidRPr="00D122D5">
        <w:rPr>
          <w:color w:val="000000"/>
          <w:sz w:val="24"/>
          <w:szCs w:val="24"/>
          <w:lang w:eastAsia="lt-LT"/>
        </w:rPr>
        <w:t>i</w:t>
      </w:r>
      <w:r w:rsidRPr="00D122D5">
        <w:rPr>
          <w:color w:val="000000"/>
          <w:sz w:val="24"/>
          <w:szCs w:val="24"/>
          <w:lang w:eastAsia="lt-LT"/>
        </w:rPr>
        <w:t xml:space="preserve">kėjas turėtų būti aktyvus ir įsitikinti, kad pateiktas slaptažodis laiku pasiekė adresatą (pavyzdžiui, susisiekęs su perkančiąja organizacija oficialiu jos telefonu ir (arba) kitais būdais). </w:t>
      </w:r>
    </w:p>
    <w:p w14:paraId="045A2E31" w14:textId="6BB7D9A0" w:rsidR="00684C8D" w:rsidRPr="00D122D5" w:rsidRDefault="00684C8D" w:rsidP="00C02B43">
      <w:pPr>
        <w:tabs>
          <w:tab w:val="left" w:pos="993"/>
        </w:tabs>
        <w:ind w:firstLine="709"/>
        <w:contextualSpacing/>
        <w:jc w:val="both"/>
        <w:rPr>
          <w:sz w:val="24"/>
          <w:szCs w:val="24"/>
          <w:lang w:eastAsia="lt-LT"/>
        </w:rPr>
      </w:pPr>
      <w:r w:rsidRPr="00D122D5">
        <w:rPr>
          <w:color w:val="000000"/>
          <w:sz w:val="24"/>
          <w:szCs w:val="24"/>
          <w:lang w:eastAsia="lt-LT"/>
        </w:rPr>
        <w:t>5.2</w:t>
      </w:r>
      <w:r w:rsidR="00087C77" w:rsidRPr="00D122D5">
        <w:rPr>
          <w:color w:val="000000"/>
          <w:sz w:val="24"/>
          <w:szCs w:val="24"/>
          <w:lang w:eastAsia="lt-LT"/>
        </w:rPr>
        <w:t>0</w:t>
      </w:r>
      <w:r w:rsidRPr="00D122D5">
        <w:rPr>
          <w:color w:val="000000"/>
          <w:sz w:val="24"/>
          <w:szCs w:val="24"/>
          <w:lang w:eastAsia="lt-LT"/>
        </w:rPr>
        <w:t>. Te</w:t>
      </w:r>
      <w:r w:rsidR="00D94E9F" w:rsidRPr="00D122D5">
        <w:rPr>
          <w:color w:val="000000"/>
          <w:sz w:val="24"/>
          <w:szCs w:val="24"/>
          <w:lang w:eastAsia="lt-LT"/>
        </w:rPr>
        <w:t>i</w:t>
      </w:r>
      <w:r w:rsidRPr="00D122D5">
        <w:rPr>
          <w:color w:val="000000"/>
          <w:sz w:val="24"/>
          <w:szCs w:val="24"/>
          <w:lang w:eastAsia="lt-LT"/>
        </w:rPr>
        <w:t>kėjui užšifravus visą pasiūlymą ir i</w:t>
      </w:r>
      <w:r w:rsidRPr="00D122D5">
        <w:rPr>
          <w:sz w:val="24"/>
          <w:szCs w:val="24"/>
          <w:lang w:eastAsia="lt-LT"/>
        </w:rPr>
        <w:t xml:space="preserve">ki susipažinimo su pasiūlymais </w:t>
      </w:r>
      <w:r w:rsidRPr="00D122D5">
        <w:rPr>
          <w:color w:val="000000"/>
          <w:sz w:val="24"/>
          <w:szCs w:val="24"/>
          <w:lang w:eastAsia="lt-LT"/>
        </w:rPr>
        <w:t xml:space="preserve">procedūros pradžios nepateikus (dėl jo paties kaltės) slaptažodžio arba pateikus neteisingą slaptažodį, kuriuo naudodamasi </w:t>
      </w:r>
      <w:r w:rsidRPr="00D122D5">
        <w:rPr>
          <w:color w:val="000000"/>
          <w:sz w:val="24"/>
          <w:szCs w:val="24"/>
          <w:lang w:eastAsia="lt-LT"/>
        </w:rPr>
        <w:lastRenderedPageBreak/>
        <w:t>perkančioji organizacija negalėjo iššifruoti pasiūlymo, pasiūlymas laikomas nepateiktu ir nėra vertinamas. Jeigu nurodytu atveju te</w:t>
      </w:r>
      <w:r w:rsidR="00D94E9F" w:rsidRPr="00D122D5">
        <w:rPr>
          <w:color w:val="000000"/>
          <w:sz w:val="24"/>
          <w:szCs w:val="24"/>
          <w:lang w:eastAsia="lt-LT"/>
        </w:rPr>
        <w:t>i</w:t>
      </w:r>
      <w:r w:rsidRPr="00D122D5">
        <w:rPr>
          <w:color w:val="000000"/>
          <w:sz w:val="24"/>
          <w:szCs w:val="24"/>
          <w:lang w:eastAsia="lt-LT"/>
        </w:rPr>
        <w:t>kėjas užšifravo tik pasiūlymo dokumentą, kuriame nurodyta pasiūlymo kaina, o kitus pasiūlymo dokumentus pateikė neužšifruotus – perkančioji organizacija te</w:t>
      </w:r>
      <w:r w:rsidR="00D94E9F" w:rsidRPr="00D122D5">
        <w:rPr>
          <w:color w:val="000000"/>
          <w:sz w:val="24"/>
          <w:szCs w:val="24"/>
          <w:lang w:eastAsia="lt-LT"/>
        </w:rPr>
        <w:t>i</w:t>
      </w:r>
      <w:r w:rsidRPr="00D122D5">
        <w:rPr>
          <w:color w:val="000000"/>
          <w:sz w:val="24"/>
          <w:szCs w:val="24"/>
          <w:lang w:eastAsia="lt-LT"/>
        </w:rPr>
        <w:t xml:space="preserve">kėjo pasiūlymą atmeta kaip </w:t>
      </w:r>
      <w:r w:rsidRPr="00D122D5">
        <w:rPr>
          <w:sz w:val="24"/>
          <w:szCs w:val="24"/>
          <w:lang w:eastAsia="lt-LT"/>
        </w:rPr>
        <w:t>neatitinkantį pirkimo dokumentuose nustatytų reikalavimų (te</w:t>
      </w:r>
      <w:r w:rsidR="00D94E9F" w:rsidRPr="00D122D5">
        <w:rPr>
          <w:sz w:val="24"/>
          <w:szCs w:val="24"/>
          <w:lang w:eastAsia="lt-LT"/>
        </w:rPr>
        <w:t>i</w:t>
      </w:r>
      <w:r w:rsidRPr="00D122D5">
        <w:rPr>
          <w:sz w:val="24"/>
          <w:szCs w:val="24"/>
          <w:lang w:eastAsia="lt-LT"/>
        </w:rPr>
        <w:t>kėjas nepateikė pasiūlymo kainos)</w:t>
      </w:r>
      <w:r w:rsidRPr="00D122D5">
        <w:rPr>
          <w:color w:val="000000"/>
          <w:sz w:val="24"/>
          <w:szCs w:val="24"/>
          <w:lang w:eastAsia="lt-LT"/>
        </w:rPr>
        <w:t>.</w:t>
      </w:r>
    </w:p>
    <w:p w14:paraId="12AAC21B" w14:textId="77777777" w:rsidR="00684C8D" w:rsidRPr="00D122D5" w:rsidRDefault="00684C8D" w:rsidP="00684C8D">
      <w:pPr>
        <w:tabs>
          <w:tab w:val="left" w:pos="851"/>
          <w:tab w:val="left" w:pos="993"/>
        </w:tabs>
        <w:contextualSpacing/>
        <w:jc w:val="both"/>
        <w:rPr>
          <w:color w:val="000000"/>
          <w:sz w:val="24"/>
          <w:szCs w:val="24"/>
          <w:highlight w:val="yellow"/>
          <w:lang w:eastAsia="lt-LT"/>
        </w:rPr>
      </w:pPr>
    </w:p>
    <w:p w14:paraId="3BE54809" w14:textId="77777777" w:rsidR="00684C8D" w:rsidRPr="00D122D5" w:rsidRDefault="00684C8D" w:rsidP="004E59B2">
      <w:pPr>
        <w:jc w:val="center"/>
        <w:rPr>
          <w:rFonts w:eastAsia="Calibri"/>
          <w:i/>
          <w:sz w:val="24"/>
          <w:szCs w:val="24"/>
        </w:rPr>
      </w:pPr>
      <w:bookmarkStart w:id="13" w:name="_Toc47844932"/>
      <w:bookmarkStart w:id="14" w:name="_Toc60525486"/>
      <w:r w:rsidRPr="00D122D5">
        <w:rPr>
          <w:rFonts w:eastAsia="Calibri"/>
          <w:b/>
          <w:sz w:val="24"/>
          <w:szCs w:val="24"/>
        </w:rPr>
        <w:t>6. PASIŪLYMŲ GALIOJIMO UŽTIKRINIMAS</w:t>
      </w:r>
      <w:bookmarkEnd w:id="13"/>
      <w:bookmarkEnd w:id="14"/>
      <w:r w:rsidRPr="00D122D5">
        <w:rPr>
          <w:rFonts w:eastAsia="Calibri"/>
          <w:b/>
          <w:sz w:val="24"/>
          <w:szCs w:val="24"/>
        </w:rPr>
        <w:t xml:space="preserve"> </w:t>
      </w:r>
    </w:p>
    <w:p w14:paraId="10F7775D" w14:textId="77777777" w:rsidR="00684C8D" w:rsidRPr="00D122D5" w:rsidRDefault="00684C8D" w:rsidP="00C02B43">
      <w:pPr>
        <w:ind w:firstLine="709"/>
        <w:jc w:val="both"/>
        <w:rPr>
          <w:rFonts w:eastAsia="Calibri"/>
          <w:sz w:val="24"/>
          <w:szCs w:val="24"/>
          <w:lang w:eastAsia="lt-LT"/>
        </w:rPr>
      </w:pPr>
      <w:r w:rsidRPr="00D122D5">
        <w:rPr>
          <w:rFonts w:eastAsia="Calibri"/>
          <w:sz w:val="24"/>
          <w:szCs w:val="24"/>
        </w:rPr>
        <w:t>6.1. Perkančioji organizacija nereikalauja pasiūlymo galiojimo užtikrinimo.</w:t>
      </w:r>
    </w:p>
    <w:p w14:paraId="00AAED40" w14:textId="77777777" w:rsidR="00684C8D" w:rsidRPr="00D122D5" w:rsidRDefault="00684C8D" w:rsidP="00684C8D">
      <w:pPr>
        <w:ind w:firstLine="851"/>
        <w:jc w:val="both"/>
        <w:rPr>
          <w:rFonts w:eastAsia="Calibri"/>
          <w:strike/>
          <w:sz w:val="24"/>
          <w:szCs w:val="24"/>
        </w:rPr>
      </w:pPr>
    </w:p>
    <w:p w14:paraId="385C6826" w14:textId="3FFBB6C9" w:rsidR="00684C8D" w:rsidRPr="00D122D5" w:rsidRDefault="00684C8D" w:rsidP="004E59B2">
      <w:pPr>
        <w:jc w:val="center"/>
        <w:rPr>
          <w:rFonts w:eastAsia="Calibri"/>
          <w:sz w:val="24"/>
          <w:szCs w:val="24"/>
        </w:rPr>
      </w:pPr>
      <w:r w:rsidRPr="00D122D5">
        <w:rPr>
          <w:rFonts w:eastAsia="Calibri"/>
          <w:b/>
          <w:sz w:val="24"/>
          <w:szCs w:val="24"/>
        </w:rPr>
        <w:t xml:space="preserve">7. </w:t>
      </w:r>
      <w:r w:rsidRPr="006C4718">
        <w:rPr>
          <w:rFonts w:eastAsia="Calibri"/>
          <w:b/>
          <w:sz w:val="24"/>
          <w:szCs w:val="24"/>
        </w:rPr>
        <w:t>SKELBIAMOS</w:t>
      </w:r>
      <w:r w:rsidRPr="00D122D5">
        <w:rPr>
          <w:rFonts w:eastAsia="Calibri"/>
          <w:b/>
          <w:sz w:val="24"/>
          <w:szCs w:val="24"/>
        </w:rPr>
        <w:t xml:space="preserve"> APKLAUSOS SĄLYGŲ PAAIŠKINIMAS IR </w:t>
      </w:r>
      <w:r w:rsidR="00402B88">
        <w:rPr>
          <w:rFonts w:eastAsia="Calibri"/>
          <w:b/>
          <w:sz w:val="24"/>
          <w:szCs w:val="24"/>
        </w:rPr>
        <w:br/>
      </w:r>
      <w:r w:rsidRPr="00D122D5">
        <w:rPr>
          <w:rFonts w:eastAsia="Calibri"/>
          <w:b/>
          <w:sz w:val="24"/>
          <w:szCs w:val="24"/>
        </w:rPr>
        <w:t>PATIKSLINIMAS</w:t>
      </w:r>
    </w:p>
    <w:p w14:paraId="3FFF9EED" w14:textId="6C43AF84" w:rsidR="00684C8D" w:rsidRPr="00D122D5" w:rsidRDefault="00684C8D" w:rsidP="00C02B43">
      <w:pPr>
        <w:tabs>
          <w:tab w:val="left" w:pos="1200"/>
          <w:tab w:val="left" w:pos="1560"/>
        </w:tabs>
        <w:ind w:firstLine="709"/>
        <w:jc w:val="both"/>
        <w:rPr>
          <w:rFonts w:eastAsia="Calibri"/>
          <w:sz w:val="24"/>
          <w:szCs w:val="24"/>
        </w:rPr>
      </w:pPr>
      <w:r w:rsidRPr="00D122D5">
        <w:rPr>
          <w:rFonts w:eastAsia="Calibri"/>
          <w:iCs/>
          <w:sz w:val="24"/>
          <w:szCs w:val="24"/>
        </w:rPr>
        <w:t>7.1. Apklausos sąlygos gali būti paaiškinamos, patikslinamos t</w:t>
      </w:r>
      <w:r w:rsidR="00580429" w:rsidRPr="00D122D5">
        <w:rPr>
          <w:rFonts w:eastAsia="Calibri"/>
          <w:iCs/>
          <w:sz w:val="24"/>
          <w:szCs w:val="24"/>
        </w:rPr>
        <w:t>ei</w:t>
      </w:r>
      <w:r w:rsidRPr="00D122D5">
        <w:rPr>
          <w:rFonts w:eastAsia="Calibri"/>
          <w:iCs/>
          <w:sz w:val="24"/>
          <w:szCs w:val="24"/>
        </w:rPr>
        <w:t>kėjų iniciatyva</w:t>
      </w:r>
      <w:r w:rsidRPr="00D122D5">
        <w:rPr>
          <w:rFonts w:eastAsia="Calibri"/>
          <w:b/>
          <w:iCs/>
          <w:sz w:val="24"/>
          <w:szCs w:val="24"/>
        </w:rPr>
        <w:t xml:space="preserve"> </w:t>
      </w:r>
      <w:r w:rsidRPr="00D122D5">
        <w:rPr>
          <w:rFonts w:eastAsia="Calibri"/>
          <w:iCs/>
          <w:sz w:val="24"/>
          <w:szCs w:val="24"/>
        </w:rPr>
        <w:t>kreipiantis į perkančiąją organizaciją</w:t>
      </w:r>
      <w:r w:rsidRPr="00D122D5">
        <w:rPr>
          <w:rFonts w:eastAsia="Calibri"/>
          <w:b/>
          <w:iCs/>
          <w:sz w:val="24"/>
          <w:szCs w:val="24"/>
        </w:rPr>
        <w:t xml:space="preserve"> </w:t>
      </w:r>
      <w:r w:rsidRPr="00D122D5">
        <w:rPr>
          <w:rFonts w:eastAsia="Calibri"/>
          <w:iCs/>
          <w:sz w:val="24"/>
          <w:szCs w:val="24"/>
        </w:rPr>
        <w:t xml:space="preserve">tik CVP IS susirašinėjimo priemonėmis. Prašymai paaiškinti Apklausos sąlygas gali būti pateikiami perkančiajai organizacijai CVP IS susirašinėjimo priemonėmis ne vėliau kaip likus </w:t>
      </w:r>
      <w:r w:rsidRPr="00D122D5">
        <w:rPr>
          <w:rFonts w:eastAsia="Calibri"/>
          <w:b/>
          <w:bCs/>
          <w:iCs/>
          <w:sz w:val="24"/>
          <w:szCs w:val="24"/>
        </w:rPr>
        <w:t>2 (dviem) darbo dienoms</w:t>
      </w:r>
      <w:r w:rsidRPr="00D122D5">
        <w:rPr>
          <w:rFonts w:eastAsia="Calibri"/>
          <w:iCs/>
          <w:sz w:val="24"/>
          <w:szCs w:val="24"/>
        </w:rPr>
        <w:t xml:space="preserve"> iki pasiūlymų pateikimo termino pabaigos. Te</w:t>
      </w:r>
      <w:r w:rsidR="00580429" w:rsidRPr="00D122D5">
        <w:rPr>
          <w:rFonts w:eastAsia="Calibri"/>
          <w:iCs/>
          <w:sz w:val="24"/>
          <w:szCs w:val="24"/>
        </w:rPr>
        <w:t>i</w:t>
      </w:r>
      <w:r w:rsidRPr="00D122D5">
        <w:rPr>
          <w:rFonts w:eastAsia="Calibri"/>
          <w:iCs/>
          <w:sz w:val="24"/>
          <w:szCs w:val="24"/>
        </w:rPr>
        <w:t>kėjai turėtų būti aktyvūs ir pateikti klausimus ar paprašyti paaiškinti Apklausos sąlygas iš karto jas išanalizavę, atsižvelgdami į tai, kad, pasibaigus pasiūlymų pateikimo terminui, pasiūlymo turinio keisti nebus galima.</w:t>
      </w:r>
    </w:p>
    <w:p w14:paraId="4C80C669" w14:textId="77777777" w:rsidR="00684C8D" w:rsidRPr="00D122D5" w:rsidRDefault="00684C8D" w:rsidP="00C02B43">
      <w:pPr>
        <w:tabs>
          <w:tab w:val="left" w:pos="1200"/>
          <w:tab w:val="left" w:pos="1560"/>
        </w:tabs>
        <w:ind w:firstLine="709"/>
        <w:jc w:val="both"/>
        <w:rPr>
          <w:rFonts w:eastAsia="Calibri"/>
          <w:sz w:val="24"/>
          <w:szCs w:val="24"/>
        </w:rPr>
      </w:pPr>
      <w:r w:rsidRPr="00D122D5">
        <w:rPr>
          <w:rFonts w:eastAsia="Calibri"/>
          <w:iCs/>
          <w:sz w:val="24"/>
          <w:szCs w:val="24"/>
        </w:rPr>
        <w:t>7.2. Nesibaigus pasiūlymų pateikimo terminui perkančioji organizacija turi teisę savo iniciatyva paaiškinti, patikslinti Apklausos sąlygas.</w:t>
      </w:r>
    </w:p>
    <w:p w14:paraId="03487B98" w14:textId="5D567DF7" w:rsidR="00684C8D" w:rsidRPr="00D122D5" w:rsidRDefault="00684C8D" w:rsidP="00C02B43">
      <w:pPr>
        <w:ind w:firstLine="709"/>
        <w:jc w:val="both"/>
        <w:rPr>
          <w:rFonts w:eastAsia="Calibri"/>
          <w:sz w:val="24"/>
          <w:szCs w:val="24"/>
        </w:rPr>
      </w:pPr>
      <w:r w:rsidRPr="00D122D5">
        <w:rPr>
          <w:rFonts w:eastAsia="Calibri"/>
          <w:iCs/>
          <w:sz w:val="24"/>
          <w:szCs w:val="24"/>
        </w:rPr>
        <w:t>7.3. Atsakydama į kiekvieną te</w:t>
      </w:r>
      <w:r w:rsidR="00580429" w:rsidRPr="00D122D5">
        <w:rPr>
          <w:rFonts w:eastAsia="Calibri"/>
          <w:iCs/>
          <w:sz w:val="24"/>
          <w:szCs w:val="24"/>
        </w:rPr>
        <w:t>i</w:t>
      </w:r>
      <w:r w:rsidRPr="00D122D5">
        <w:rPr>
          <w:rFonts w:eastAsia="Calibri"/>
          <w:iCs/>
          <w:sz w:val="24"/>
          <w:szCs w:val="24"/>
        </w:rPr>
        <w:t xml:space="preserve">kėjo CVP IS susirašinėjimo priemonėmis pateiktą prašymą paaiškinti </w:t>
      </w:r>
      <w:bookmarkStart w:id="15" w:name="_Hlk34122374"/>
      <w:r w:rsidRPr="00D122D5">
        <w:rPr>
          <w:rFonts w:eastAsia="Calibri"/>
          <w:iCs/>
          <w:sz w:val="24"/>
          <w:szCs w:val="24"/>
        </w:rPr>
        <w:t>Apklausos</w:t>
      </w:r>
      <w:bookmarkEnd w:id="15"/>
      <w:r w:rsidRPr="00D122D5">
        <w:rPr>
          <w:rFonts w:eastAsia="Calibri"/>
          <w:iCs/>
          <w:sz w:val="24"/>
          <w:szCs w:val="24"/>
        </w:rPr>
        <w:t xml:space="preserve"> sąlygas, jeigu jis buvo pateiktas nepasibaigus šių Apklausos sąlygų 7.1 punkte nurodytam terminui, arba aiškindama, tikslindama Apklausos sąlygas savo iniciatyva, perkančioji organizacija turi paaiškinimus, patikslinimus paskelbti CVP IS ne vėliau kaip likus </w:t>
      </w:r>
      <w:r w:rsidRPr="00D122D5">
        <w:rPr>
          <w:rFonts w:eastAsia="Calibri"/>
          <w:b/>
          <w:bCs/>
          <w:iCs/>
          <w:sz w:val="24"/>
          <w:szCs w:val="24"/>
        </w:rPr>
        <w:t>1 (vienai) darbo dienai</w:t>
      </w:r>
      <w:r w:rsidRPr="00D122D5">
        <w:rPr>
          <w:rFonts w:eastAsia="Calibri"/>
          <w:iCs/>
          <w:sz w:val="24"/>
          <w:szCs w:val="24"/>
        </w:rPr>
        <w:t xml:space="preserve"> iki pasiūlymų pateikimo termino pabaigos</w:t>
      </w:r>
      <w:r w:rsidRPr="00D122D5">
        <w:rPr>
          <w:rFonts w:eastAsia="Calibri"/>
          <w:sz w:val="24"/>
          <w:szCs w:val="24"/>
        </w:rPr>
        <w:t>.</w:t>
      </w:r>
    </w:p>
    <w:p w14:paraId="0EBA3AB5" w14:textId="2A392E9B" w:rsidR="00684C8D" w:rsidRPr="00D122D5" w:rsidRDefault="00684C8D" w:rsidP="00C02B43">
      <w:pPr>
        <w:ind w:firstLine="709"/>
        <w:jc w:val="both"/>
        <w:rPr>
          <w:rFonts w:eastAsia="Calibri"/>
          <w:sz w:val="24"/>
          <w:szCs w:val="24"/>
        </w:rPr>
      </w:pPr>
      <w:r w:rsidRPr="00D122D5">
        <w:rPr>
          <w:rFonts w:eastAsia="Calibri"/>
          <w:iCs/>
          <w:sz w:val="24"/>
          <w:szCs w:val="24"/>
        </w:rPr>
        <w:t>7.4. P</w:t>
      </w:r>
      <w:r w:rsidRPr="00D122D5">
        <w:rPr>
          <w:rFonts w:eastAsia="Calibri"/>
          <w:sz w:val="24"/>
          <w:szCs w:val="24"/>
        </w:rPr>
        <w:t xml:space="preserve">erkančioji organizacija, paaiškindama ar patikslindama </w:t>
      </w:r>
      <w:r w:rsidRPr="00D122D5">
        <w:rPr>
          <w:rFonts w:eastAsia="Calibri"/>
          <w:iCs/>
          <w:sz w:val="24"/>
          <w:szCs w:val="24"/>
        </w:rPr>
        <w:t>Apklausos</w:t>
      </w:r>
      <w:r w:rsidRPr="00D122D5">
        <w:rPr>
          <w:rFonts w:eastAsia="Calibri"/>
          <w:sz w:val="24"/>
          <w:szCs w:val="24"/>
        </w:rPr>
        <w:t xml:space="preserve"> sąlygas privalo užtikrinti te</w:t>
      </w:r>
      <w:r w:rsidR="00580429" w:rsidRPr="00D122D5">
        <w:rPr>
          <w:rFonts w:eastAsia="Calibri"/>
          <w:sz w:val="24"/>
          <w:szCs w:val="24"/>
        </w:rPr>
        <w:t>i</w:t>
      </w:r>
      <w:r w:rsidRPr="00D122D5">
        <w:rPr>
          <w:rFonts w:eastAsia="Calibri"/>
          <w:sz w:val="24"/>
          <w:szCs w:val="24"/>
        </w:rPr>
        <w:t>kėjų anonimiškumą, t. y. privalo užtikrinti, kad te</w:t>
      </w:r>
      <w:r w:rsidR="00580429" w:rsidRPr="00D122D5">
        <w:rPr>
          <w:rFonts w:eastAsia="Calibri"/>
          <w:sz w:val="24"/>
          <w:szCs w:val="24"/>
        </w:rPr>
        <w:t>i</w:t>
      </w:r>
      <w:r w:rsidRPr="00D122D5">
        <w:rPr>
          <w:rFonts w:eastAsia="Calibri"/>
          <w:sz w:val="24"/>
          <w:szCs w:val="24"/>
        </w:rPr>
        <w:t>kėjas nesužinotų kitų te</w:t>
      </w:r>
      <w:r w:rsidR="00580429" w:rsidRPr="00D122D5">
        <w:rPr>
          <w:rFonts w:eastAsia="Calibri"/>
          <w:sz w:val="24"/>
          <w:szCs w:val="24"/>
        </w:rPr>
        <w:t>i</w:t>
      </w:r>
      <w:r w:rsidRPr="00D122D5">
        <w:rPr>
          <w:rFonts w:eastAsia="Calibri"/>
          <w:sz w:val="24"/>
          <w:szCs w:val="24"/>
        </w:rPr>
        <w:t>kėjų, dalyvaujančių pirkimo procedūrose, pavadinimų ir kitų rekvizitų.</w:t>
      </w:r>
    </w:p>
    <w:p w14:paraId="196AE5FC" w14:textId="013A2AA1" w:rsidR="00684C8D" w:rsidRPr="00D122D5" w:rsidRDefault="00684C8D" w:rsidP="00C02B43">
      <w:pPr>
        <w:tabs>
          <w:tab w:val="left" w:pos="720"/>
        </w:tabs>
        <w:ind w:firstLine="709"/>
        <w:jc w:val="both"/>
        <w:rPr>
          <w:rFonts w:eastAsia="Calibri"/>
          <w:sz w:val="24"/>
          <w:szCs w:val="24"/>
        </w:rPr>
      </w:pPr>
      <w:r w:rsidRPr="00D122D5">
        <w:rPr>
          <w:rFonts w:eastAsia="Calibri"/>
          <w:sz w:val="24"/>
          <w:szCs w:val="24"/>
        </w:rPr>
        <w:t>7.5. Perkančioji organizacija nerengs susitikimų su te</w:t>
      </w:r>
      <w:r w:rsidR="00580429" w:rsidRPr="00D122D5">
        <w:rPr>
          <w:rFonts w:eastAsia="Calibri"/>
          <w:sz w:val="24"/>
          <w:szCs w:val="24"/>
        </w:rPr>
        <w:t>i</w:t>
      </w:r>
      <w:r w:rsidRPr="00D122D5">
        <w:rPr>
          <w:rFonts w:eastAsia="Calibri"/>
          <w:sz w:val="24"/>
          <w:szCs w:val="24"/>
        </w:rPr>
        <w:t>kėjais dėl Apklausos sąlygų paaiškinimų.</w:t>
      </w:r>
    </w:p>
    <w:p w14:paraId="3505AFD1" w14:textId="2D82EB8B" w:rsidR="00684C8D" w:rsidRPr="00D122D5" w:rsidRDefault="00684C8D" w:rsidP="00C02B43">
      <w:pPr>
        <w:tabs>
          <w:tab w:val="left" w:pos="851"/>
        </w:tabs>
        <w:ind w:firstLine="709"/>
        <w:jc w:val="both"/>
        <w:rPr>
          <w:sz w:val="24"/>
          <w:szCs w:val="24"/>
          <w:lang w:eastAsia="ar-SA"/>
        </w:rPr>
      </w:pPr>
      <w:r w:rsidRPr="00D122D5">
        <w:rPr>
          <w:sz w:val="24"/>
          <w:szCs w:val="24"/>
          <w:lang w:eastAsia="ar-SA"/>
        </w:rPr>
        <w:t>7.6. Jeigu pirkimo organizatorius pirkimo sąlygas paaiškina (patikslina) ir negali pirkimo sąlygų paaiškinimų (patikslinimų) pateikti taip, kad visi te</w:t>
      </w:r>
      <w:r w:rsidR="00580429" w:rsidRPr="00D122D5">
        <w:rPr>
          <w:sz w:val="24"/>
          <w:szCs w:val="24"/>
          <w:lang w:eastAsia="ar-SA"/>
        </w:rPr>
        <w:t>i</w:t>
      </w:r>
      <w:r w:rsidRPr="00D122D5">
        <w:rPr>
          <w:sz w:val="24"/>
          <w:szCs w:val="24"/>
          <w:lang w:eastAsia="ar-SA"/>
        </w:rPr>
        <w:t xml:space="preserve">kėjai juos gautų likus ne mažiau kaip </w:t>
      </w:r>
      <w:r w:rsidRPr="00D122D5">
        <w:rPr>
          <w:b/>
          <w:bCs/>
          <w:sz w:val="24"/>
          <w:szCs w:val="24"/>
          <w:lang w:eastAsia="ar-SA"/>
        </w:rPr>
        <w:t>1 darbo dienai</w:t>
      </w:r>
      <w:r w:rsidRPr="00D122D5">
        <w:rPr>
          <w:sz w:val="24"/>
          <w:szCs w:val="24"/>
          <w:lang w:eastAsia="ar-SA"/>
        </w:rPr>
        <w:t xml:space="preserve"> iki pasiūlymų pateikimo termino pabaigos, pasiūlymų pateikimo terminas nukeliamas ne trumpesniam laikui nei tas, kiek vėluojama pateikti paaiškinimus (patikslinimus). </w:t>
      </w:r>
    </w:p>
    <w:p w14:paraId="3636B267" w14:textId="102B9DB5" w:rsidR="00684C8D" w:rsidRPr="00D122D5" w:rsidRDefault="00684C8D" w:rsidP="00C02B43">
      <w:pPr>
        <w:tabs>
          <w:tab w:val="left" w:pos="851"/>
        </w:tabs>
        <w:ind w:firstLine="709"/>
        <w:jc w:val="both"/>
        <w:rPr>
          <w:sz w:val="24"/>
          <w:szCs w:val="24"/>
          <w:lang w:eastAsia="ar-SA"/>
        </w:rPr>
      </w:pPr>
      <w:r w:rsidRPr="00D122D5">
        <w:rPr>
          <w:sz w:val="24"/>
          <w:szCs w:val="24"/>
          <w:lang w:eastAsia="ar-SA"/>
        </w:rPr>
        <w:t>7.7. Jei pateikti paaiškinimai ar patikslinimai iš esmės keičia pirkimo dokumentuose nustatytus pirkimo objektui keliamus reikalavimus, reikalavimus te</w:t>
      </w:r>
      <w:r w:rsidR="00026EB1" w:rsidRPr="00D122D5">
        <w:rPr>
          <w:sz w:val="24"/>
          <w:szCs w:val="24"/>
          <w:lang w:eastAsia="ar-SA"/>
        </w:rPr>
        <w:t>i</w:t>
      </w:r>
      <w:r w:rsidRPr="00D122D5">
        <w:rPr>
          <w:sz w:val="24"/>
          <w:szCs w:val="24"/>
          <w:lang w:eastAsia="ar-SA"/>
        </w:rPr>
        <w:t xml:space="preserve">kėjui ar pasiūlymų rengimo reikalavimus, pasiūlymų pateikimo terminas skaičiuojamas iš naujo nuo paaiškinimų ar patikslinimų paskelbimo CVP IS priemonėmis dienos. </w:t>
      </w:r>
    </w:p>
    <w:p w14:paraId="6B66EC36" w14:textId="77777777" w:rsidR="00684C8D" w:rsidRPr="00D122D5" w:rsidRDefault="00684C8D" w:rsidP="00684C8D">
      <w:pPr>
        <w:ind w:firstLine="851"/>
        <w:jc w:val="both"/>
        <w:rPr>
          <w:rFonts w:eastAsia="Calibri"/>
          <w:sz w:val="24"/>
          <w:szCs w:val="24"/>
        </w:rPr>
      </w:pPr>
    </w:p>
    <w:p w14:paraId="6680C8CE" w14:textId="5094E74D" w:rsidR="00684C8D" w:rsidRPr="00D122D5" w:rsidRDefault="00684C8D" w:rsidP="008C46E3">
      <w:pPr>
        <w:jc w:val="center"/>
        <w:rPr>
          <w:rFonts w:eastAsia="Calibri"/>
          <w:b/>
          <w:sz w:val="24"/>
          <w:szCs w:val="24"/>
        </w:rPr>
      </w:pPr>
      <w:r w:rsidRPr="00D122D5">
        <w:rPr>
          <w:rFonts w:eastAsia="Calibri"/>
          <w:b/>
          <w:sz w:val="24"/>
          <w:szCs w:val="24"/>
        </w:rPr>
        <w:t xml:space="preserve">8. SUSIPAŽINIMO SU ELEKTRONINĖMIS PRIEMONĖMIS </w:t>
      </w:r>
      <w:r w:rsidR="0021176C">
        <w:rPr>
          <w:rFonts w:eastAsia="Calibri"/>
          <w:b/>
          <w:sz w:val="24"/>
          <w:szCs w:val="24"/>
        </w:rPr>
        <w:br/>
      </w:r>
      <w:r w:rsidRPr="00D122D5">
        <w:rPr>
          <w:rFonts w:eastAsia="Calibri"/>
          <w:b/>
          <w:sz w:val="24"/>
          <w:szCs w:val="24"/>
        </w:rPr>
        <w:t>GAUTAIS</w:t>
      </w:r>
      <w:r w:rsidRPr="00D122D5">
        <w:rPr>
          <w:rFonts w:eastAsia="Calibri"/>
          <w:b/>
          <w:i/>
          <w:sz w:val="24"/>
          <w:szCs w:val="24"/>
        </w:rPr>
        <w:t xml:space="preserve"> </w:t>
      </w:r>
      <w:r w:rsidRPr="00D122D5">
        <w:rPr>
          <w:rFonts w:eastAsia="Calibri"/>
          <w:b/>
          <w:sz w:val="24"/>
          <w:szCs w:val="24"/>
        </w:rPr>
        <w:t>PASIŪLYMAIS PROCEDŪRA</w:t>
      </w:r>
    </w:p>
    <w:p w14:paraId="3E9C18D4" w14:textId="6A791058" w:rsidR="00684C8D" w:rsidRPr="00D122D5" w:rsidRDefault="00684C8D" w:rsidP="00C02B43">
      <w:pPr>
        <w:tabs>
          <w:tab w:val="left" w:pos="1134"/>
          <w:tab w:val="left" w:pos="1701"/>
        </w:tabs>
        <w:ind w:firstLine="709"/>
        <w:jc w:val="both"/>
        <w:rPr>
          <w:rFonts w:eastAsia="Calibri"/>
          <w:color w:val="000000"/>
          <w:sz w:val="24"/>
          <w:szCs w:val="24"/>
        </w:rPr>
      </w:pPr>
      <w:bookmarkStart w:id="16" w:name="_Ref58464629"/>
      <w:bookmarkStart w:id="17" w:name="_Ref60481995"/>
      <w:r w:rsidRPr="00D122D5">
        <w:rPr>
          <w:rFonts w:eastAsia="Calibri"/>
          <w:color w:val="000000"/>
          <w:sz w:val="24"/>
          <w:szCs w:val="24"/>
        </w:rPr>
        <w:t>8.1. Susipažinimo procedūroje su CVP IS priemonėmis te</w:t>
      </w:r>
      <w:r w:rsidR="00D44168" w:rsidRPr="00D122D5">
        <w:rPr>
          <w:rFonts w:eastAsia="Calibri"/>
          <w:color w:val="000000"/>
          <w:sz w:val="24"/>
          <w:szCs w:val="24"/>
        </w:rPr>
        <w:t>i</w:t>
      </w:r>
      <w:r w:rsidRPr="00D122D5">
        <w:rPr>
          <w:rFonts w:eastAsia="Calibri"/>
          <w:color w:val="000000"/>
          <w:sz w:val="24"/>
          <w:szCs w:val="24"/>
        </w:rPr>
        <w:t>kėjų pateiktais pasiūlymais te</w:t>
      </w:r>
      <w:r w:rsidR="00D44168" w:rsidRPr="00D122D5">
        <w:rPr>
          <w:rFonts w:eastAsia="Calibri"/>
          <w:color w:val="000000"/>
          <w:sz w:val="24"/>
          <w:szCs w:val="24"/>
        </w:rPr>
        <w:t>i</w:t>
      </w:r>
      <w:r w:rsidRPr="00D122D5">
        <w:rPr>
          <w:rFonts w:eastAsia="Calibri"/>
          <w:color w:val="000000"/>
          <w:sz w:val="24"/>
          <w:szCs w:val="24"/>
        </w:rPr>
        <w:t>kėjai ar jų įgalioti atstovai dalyvauti nekviečiami.</w:t>
      </w:r>
      <w:bookmarkEnd w:id="16"/>
      <w:bookmarkEnd w:id="17"/>
    </w:p>
    <w:p w14:paraId="0571610C" w14:textId="6CFA45C9" w:rsidR="00684C8D" w:rsidRPr="00D122D5" w:rsidRDefault="00684C8D" w:rsidP="00C02B43">
      <w:pPr>
        <w:tabs>
          <w:tab w:val="left" w:pos="378"/>
          <w:tab w:val="left" w:pos="405"/>
        </w:tabs>
        <w:ind w:firstLine="709"/>
        <w:jc w:val="both"/>
        <w:rPr>
          <w:rFonts w:eastAsia="Calibri"/>
          <w:b/>
          <w:i/>
          <w:iCs/>
          <w:spacing w:val="-8"/>
          <w:sz w:val="24"/>
          <w:szCs w:val="24"/>
        </w:rPr>
      </w:pPr>
      <w:r w:rsidRPr="00D122D5">
        <w:rPr>
          <w:rFonts w:eastAsia="Calibri"/>
          <w:color w:val="000000"/>
          <w:sz w:val="24"/>
          <w:szCs w:val="24"/>
        </w:rPr>
        <w:t xml:space="preserve">8.2. </w:t>
      </w:r>
      <w:r w:rsidRPr="00D122D5">
        <w:rPr>
          <w:bCs/>
          <w:color w:val="000000"/>
          <w:sz w:val="24"/>
          <w:szCs w:val="24"/>
        </w:rPr>
        <w:t xml:space="preserve">Susipažinimas su CVP IS priemonėmis gautais pasiūlymais vyks </w:t>
      </w:r>
      <w:r w:rsidRPr="004319A7">
        <w:rPr>
          <w:b/>
          <w:i/>
          <w:iCs/>
          <w:color w:val="7030A0"/>
          <w:sz w:val="24"/>
          <w:szCs w:val="24"/>
        </w:rPr>
        <w:t>202</w:t>
      </w:r>
      <w:r w:rsidR="007C3E55">
        <w:rPr>
          <w:b/>
          <w:i/>
          <w:iCs/>
          <w:color w:val="7030A0"/>
          <w:sz w:val="24"/>
          <w:szCs w:val="24"/>
        </w:rPr>
        <w:t>5</w:t>
      </w:r>
      <w:r w:rsidRPr="004319A7">
        <w:rPr>
          <w:b/>
          <w:i/>
          <w:iCs/>
          <w:color w:val="7030A0"/>
          <w:sz w:val="24"/>
          <w:szCs w:val="24"/>
        </w:rPr>
        <w:t xml:space="preserve"> m. </w:t>
      </w:r>
      <w:r w:rsidR="002811DE">
        <w:rPr>
          <w:b/>
          <w:i/>
          <w:iCs/>
          <w:color w:val="7030A0"/>
          <w:sz w:val="24"/>
          <w:szCs w:val="24"/>
        </w:rPr>
        <w:t>gegužės</w:t>
      </w:r>
      <w:r w:rsidR="007C3E55">
        <w:rPr>
          <w:b/>
          <w:i/>
          <w:iCs/>
          <w:color w:val="7030A0"/>
          <w:sz w:val="24"/>
          <w:szCs w:val="24"/>
        </w:rPr>
        <w:t xml:space="preserve"> </w:t>
      </w:r>
      <w:r w:rsidR="00A27AD3">
        <w:rPr>
          <w:b/>
          <w:i/>
          <w:iCs/>
          <w:color w:val="7030A0"/>
          <w:sz w:val="24"/>
          <w:szCs w:val="24"/>
        </w:rPr>
        <w:t>26</w:t>
      </w:r>
      <w:r w:rsidRPr="004319A7">
        <w:rPr>
          <w:b/>
          <w:i/>
          <w:iCs/>
          <w:color w:val="7030A0"/>
          <w:sz w:val="24"/>
          <w:szCs w:val="24"/>
        </w:rPr>
        <w:t xml:space="preserve"> d.</w:t>
      </w:r>
      <w:r w:rsidR="00F42DA8" w:rsidRPr="000F7C76">
        <w:rPr>
          <w:b/>
          <w:i/>
          <w:iCs/>
          <w:color w:val="000000"/>
          <w:sz w:val="24"/>
          <w:szCs w:val="24"/>
        </w:rPr>
        <w:t>, suėjus pasiūlymų pateikimo laikui.</w:t>
      </w:r>
    </w:p>
    <w:p w14:paraId="69A4CFA4" w14:textId="77777777" w:rsidR="00684C8D" w:rsidRPr="00D122D5" w:rsidRDefault="00684C8D" w:rsidP="00684C8D">
      <w:pPr>
        <w:tabs>
          <w:tab w:val="left" w:pos="1134"/>
        </w:tabs>
        <w:ind w:left="720"/>
        <w:jc w:val="both"/>
        <w:rPr>
          <w:rFonts w:eastAsia="Calibri"/>
          <w:spacing w:val="-8"/>
          <w:sz w:val="24"/>
          <w:szCs w:val="24"/>
        </w:rPr>
      </w:pPr>
    </w:p>
    <w:p w14:paraId="72BEAEF3" w14:textId="480D06AF" w:rsidR="00684C8D" w:rsidRPr="00D122D5" w:rsidRDefault="00684C8D" w:rsidP="008C46E3">
      <w:pPr>
        <w:jc w:val="center"/>
        <w:rPr>
          <w:rFonts w:eastAsia="Calibri"/>
          <w:b/>
          <w:sz w:val="24"/>
          <w:szCs w:val="24"/>
        </w:rPr>
      </w:pPr>
      <w:r w:rsidRPr="00D122D5">
        <w:rPr>
          <w:rFonts w:eastAsia="Calibri"/>
          <w:b/>
          <w:spacing w:val="-8"/>
          <w:sz w:val="24"/>
          <w:szCs w:val="24"/>
        </w:rPr>
        <w:t xml:space="preserve">9. PASIŪLYMŲ </w:t>
      </w:r>
      <w:r w:rsidRPr="00D122D5">
        <w:rPr>
          <w:rFonts w:eastAsia="Calibri"/>
          <w:b/>
          <w:sz w:val="24"/>
          <w:szCs w:val="24"/>
        </w:rPr>
        <w:t xml:space="preserve">NAGRINĖJIMAS IR PASIŪLYMŲ ATMETIMO </w:t>
      </w:r>
      <w:r w:rsidR="0021176C">
        <w:rPr>
          <w:rFonts w:eastAsia="Calibri"/>
          <w:b/>
          <w:sz w:val="24"/>
          <w:szCs w:val="24"/>
        </w:rPr>
        <w:br/>
      </w:r>
      <w:r w:rsidRPr="00D122D5">
        <w:rPr>
          <w:rFonts w:eastAsia="Calibri"/>
          <w:b/>
          <w:sz w:val="24"/>
          <w:szCs w:val="24"/>
        </w:rPr>
        <w:t>PRIEŽASTYS</w:t>
      </w:r>
    </w:p>
    <w:p w14:paraId="0220BEAE" w14:textId="6C429B5E" w:rsidR="00684C8D" w:rsidRPr="00D122D5" w:rsidRDefault="00684C8D" w:rsidP="00C02B43">
      <w:pPr>
        <w:tabs>
          <w:tab w:val="left" w:pos="709"/>
          <w:tab w:val="left" w:pos="993"/>
        </w:tabs>
        <w:ind w:firstLine="709"/>
        <w:jc w:val="both"/>
        <w:rPr>
          <w:bCs/>
          <w:sz w:val="24"/>
          <w:szCs w:val="24"/>
          <w:lang w:eastAsia="ar-SA"/>
        </w:rPr>
      </w:pPr>
      <w:r w:rsidRPr="00D122D5">
        <w:rPr>
          <w:rFonts w:eastAsia="Calibri"/>
          <w:sz w:val="24"/>
          <w:szCs w:val="24"/>
        </w:rPr>
        <w:t xml:space="preserve">9.1. </w:t>
      </w:r>
      <w:r w:rsidRPr="00D122D5">
        <w:rPr>
          <w:sz w:val="24"/>
          <w:szCs w:val="24"/>
          <w:lang w:eastAsia="ar-SA"/>
        </w:rPr>
        <w:t>Pirkimui pateiktus pasiūlymus nagrinėja ir vertina pirkimo organizatorius. Pasiūlymai nagrinėjami ir vertinami</w:t>
      </w:r>
      <w:r w:rsidRPr="00D122D5">
        <w:rPr>
          <w:bCs/>
          <w:sz w:val="24"/>
          <w:szCs w:val="24"/>
          <w:lang w:eastAsia="ar-SA"/>
        </w:rPr>
        <w:t xml:space="preserve"> </w:t>
      </w:r>
      <w:r w:rsidRPr="00D122D5">
        <w:rPr>
          <w:sz w:val="24"/>
          <w:szCs w:val="24"/>
          <w:lang w:eastAsia="ar-SA"/>
        </w:rPr>
        <w:t>nedalyvaujant pasiūlymus pateikusių te</w:t>
      </w:r>
      <w:r w:rsidR="00026EB1" w:rsidRPr="00D122D5">
        <w:rPr>
          <w:sz w:val="24"/>
          <w:szCs w:val="24"/>
          <w:lang w:eastAsia="ar-SA"/>
        </w:rPr>
        <w:t>i</w:t>
      </w:r>
      <w:r w:rsidRPr="00D122D5">
        <w:rPr>
          <w:sz w:val="24"/>
          <w:szCs w:val="24"/>
          <w:lang w:eastAsia="ar-SA"/>
        </w:rPr>
        <w:t>kėjų atstovams.</w:t>
      </w:r>
    </w:p>
    <w:p w14:paraId="7AEC924E" w14:textId="77777777" w:rsidR="00F70D96" w:rsidRPr="002048A5" w:rsidRDefault="00684C8D" w:rsidP="00F70D96">
      <w:pPr>
        <w:tabs>
          <w:tab w:val="left" w:pos="285"/>
          <w:tab w:val="left" w:pos="993"/>
          <w:tab w:val="num" w:pos="1254"/>
        </w:tabs>
        <w:suppressAutoHyphens/>
        <w:ind w:firstLine="709"/>
        <w:jc w:val="both"/>
        <w:rPr>
          <w:sz w:val="24"/>
          <w:szCs w:val="24"/>
          <w:lang w:eastAsia="ar-SA"/>
        </w:rPr>
      </w:pPr>
      <w:r w:rsidRPr="002048A5">
        <w:rPr>
          <w:sz w:val="24"/>
          <w:szCs w:val="24"/>
          <w:lang w:eastAsia="ar-SA"/>
        </w:rPr>
        <w:t xml:space="preserve">9.2. </w:t>
      </w:r>
      <w:r w:rsidRPr="002048A5">
        <w:rPr>
          <w:b/>
          <w:bCs/>
          <w:sz w:val="24"/>
          <w:szCs w:val="24"/>
          <w:lang w:eastAsia="ar-SA"/>
        </w:rPr>
        <w:t>Nagrinėjama:</w:t>
      </w:r>
      <w:r w:rsidRPr="002048A5">
        <w:rPr>
          <w:sz w:val="24"/>
          <w:szCs w:val="24"/>
          <w:lang w:eastAsia="ar-SA"/>
        </w:rPr>
        <w:t xml:space="preserve"> </w:t>
      </w:r>
    </w:p>
    <w:p w14:paraId="514388A4" w14:textId="7BE9BF96" w:rsidR="00684C8D" w:rsidRPr="00D122D5" w:rsidRDefault="00F70D96" w:rsidP="00C02B43">
      <w:pPr>
        <w:tabs>
          <w:tab w:val="left" w:pos="709"/>
          <w:tab w:val="left" w:pos="993"/>
        </w:tabs>
        <w:ind w:firstLine="709"/>
        <w:jc w:val="both"/>
        <w:rPr>
          <w:sz w:val="24"/>
          <w:szCs w:val="24"/>
          <w:lang w:eastAsia="ar-SA"/>
        </w:rPr>
      </w:pPr>
      <w:r w:rsidRPr="002048A5">
        <w:rPr>
          <w:sz w:val="24"/>
          <w:szCs w:val="24"/>
          <w:lang w:eastAsia="ar-SA"/>
        </w:rPr>
        <w:t>9.2.</w:t>
      </w:r>
      <w:r w:rsidR="001F0C73">
        <w:rPr>
          <w:sz w:val="24"/>
          <w:szCs w:val="24"/>
          <w:lang w:eastAsia="ar-SA"/>
        </w:rPr>
        <w:t>1</w:t>
      </w:r>
      <w:r w:rsidRPr="002048A5">
        <w:rPr>
          <w:sz w:val="24"/>
          <w:szCs w:val="24"/>
          <w:lang w:eastAsia="ar-SA"/>
        </w:rPr>
        <w:t xml:space="preserve">. </w:t>
      </w:r>
      <w:r w:rsidR="00684C8D" w:rsidRPr="002048A5">
        <w:rPr>
          <w:sz w:val="24"/>
          <w:szCs w:val="24"/>
          <w:lang w:eastAsia="ar-SA"/>
        </w:rPr>
        <w:t>ar pasiūlymas atitinka</w:t>
      </w:r>
      <w:r w:rsidR="00684C8D" w:rsidRPr="00D122D5">
        <w:rPr>
          <w:sz w:val="24"/>
          <w:szCs w:val="24"/>
          <w:lang w:eastAsia="ar-SA"/>
        </w:rPr>
        <w:t xml:space="preserve"> Apklausos sąlygose nustatytus reikalavimus. Pirkimo organizatorius gali prašyti, kad te</w:t>
      </w:r>
      <w:r w:rsidR="00D44168" w:rsidRPr="00D122D5">
        <w:rPr>
          <w:sz w:val="24"/>
          <w:szCs w:val="24"/>
          <w:lang w:eastAsia="ar-SA"/>
        </w:rPr>
        <w:t>i</w:t>
      </w:r>
      <w:r w:rsidR="00684C8D" w:rsidRPr="00D122D5">
        <w:rPr>
          <w:sz w:val="24"/>
          <w:szCs w:val="24"/>
          <w:lang w:eastAsia="ar-SA"/>
        </w:rPr>
        <w:t>kėjas paaiškintų savo pasiūlymą, jei tai nepakeistų pasiūlymo esmės ir pirkimo dokumentų reikalavimų neatitinkantis pasiūlymas netaptų atitinkantis pirkimo dokumentų reikalavimus;</w:t>
      </w:r>
    </w:p>
    <w:p w14:paraId="3EED7AF2" w14:textId="19B09BD4" w:rsidR="00EC3E86" w:rsidRPr="00D122D5" w:rsidRDefault="00EC3E86" w:rsidP="00C02B43">
      <w:pPr>
        <w:tabs>
          <w:tab w:val="left" w:pos="142"/>
          <w:tab w:val="left" w:pos="709"/>
        </w:tabs>
        <w:ind w:firstLine="709"/>
        <w:jc w:val="both"/>
        <w:rPr>
          <w:sz w:val="24"/>
          <w:szCs w:val="24"/>
          <w:lang w:eastAsia="ar-SA"/>
        </w:rPr>
      </w:pPr>
      <w:r w:rsidRPr="00D122D5">
        <w:rPr>
          <w:sz w:val="24"/>
          <w:szCs w:val="24"/>
          <w:lang w:eastAsia="ar-SA"/>
        </w:rPr>
        <w:lastRenderedPageBreak/>
        <w:t>9.2.</w:t>
      </w:r>
      <w:r w:rsidR="001F0C73">
        <w:rPr>
          <w:sz w:val="24"/>
          <w:szCs w:val="24"/>
          <w:lang w:eastAsia="ar-SA"/>
        </w:rPr>
        <w:t>2</w:t>
      </w:r>
      <w:r w:rsidR="007E0487" w:rsidRPr="00D122D5">
        <w:rPr>
          <w:sz w:val="24"/>
          <w:szCs w:val="24"/>
          <w:lang w:eastAsia="ar-SA"/>
        </w:rPr>
        <w:t xml:space="preserve">. </w:t>
      </w:r>
      <w:r w:rsidRPr="00D122D5">
        <w:rPr>
          <w:sz w:val="24"/>
          <w:szCs w:val="24"/>
          <w:lang w:eastAsia="ar-SA"/>
        </w:rPr>
        <w:t>ar te</w:t>
      </w:r>
      <w:r w:rsidR="00D44168" w:rsidRPr="00D122D5">
        <w:rPr>
          <w:sz w:val="24"/>
          <w:szCs w:val="24"/>
          <w:lang w:eastAsia="ar-SA"/>
        </w:rPr>
        <w:t>i</w:t>
      </w:r>
      <w:r w:rsidRPr="00D122D5">
        <w:rPr>
          <w:sz w:val="24"/>
          <w:szCs w:val="24"/>
          <w:lang w:eastAsia="ar-SA"/>
        </w:rPr>
        <w:t>kėjas atitinka keliamus kvalifikacinius reikalavimus</w:t>
      </w:r>
      <w:r w:rsidR="00A07DD0" w:rsidRPr="00D122D5">
        <w:rPr>
          <w:sz w:val="24"/>
          <w:szCs w:val="24"/>
          <w:lang w:eastAsia="ar-SA"/>
        </w:rPr>
        <w:t>, jeigu jie yra keliami.</w:t>
      </w:r>
      <w:r w:rsidRPr="00D122D5">
        <w:rPr>
          <w:sz w:val="24"/>
          <w:szCs w:val="24"/>
          <w:lang w:eastAsia="ar-SA"/>
        </w:rPr>
        <w:t xml:space="preserve"> </w:t>
      </w:r>
      <w:r w:rsidR="007E0487" w:rsidRPr="00D122D5">
        <w:rPr>
          <w:sz w:val="24"/>
          <w:szCs w:val="24"/>
          <w:lang w:eastAsia="ar-SA"/>
        </w:rPr>
        <w:t xml:space="preserve">Pirkimo organizatorius </w:t>
      </w:r>
      <w:r w:rsidRPr="00D122D5">
        <w:rPr>
          <w:sz w:val="24"/>
          <w:szCs w:val="24"/>
          <w:lang w:eastAsia="ar-SA"/>
        </w:rPr>
        <w:t>gali prašyti, kad te</w:t>
      </w:r>
      <w:r w:rsidR="00D44168" w:rsidRPr="00D122D5">
        <w:rPr>
          <w:sz w:val="24"/>
          <w:szCs w:val="24"/>
          <w:lang w:eastAsia="ar-SA"/>
        </w:rPr>
        <w:t>i</w:t>
      </w:r>
      <w:r w:rsidRPr="00D122D5">
        <w:rPr>
          <w:sz w:val="24"/>
          <w:szCs w:val="24"/>
          <w:lang w:eastAsia="ar-SA"/>
        </w:rPr>
        <w:t>kėjas paaiškintų, patikslintų atitikimą keliam</w:t>
      </w:r>
      <w:r w:rsidR="001C0DC5" w:rsidRPr="00D122D5">
        <w:rPr>
          <w:sz w:val="24"/>
          <w:szCs w:val="24"/>
          <w:lang w:eastAsia="ar-SA"/>
        </w:rPr>
        <w:t>iems</w:t>
      </w:r>
      <w:r w:rsidRPr="00D122D5">
        <w:rPr>
          <w:sz w:val="24"/>
          <w:szCs w:val="24"/>
          <w:lang w:eastAsia="ar-SA"/>
        </w:rPr>
        <w:t xml:space="preserve"> kvalifikaciniam</w:t>
      </w:r>
      <w:r w:rsidR="00A07DD0" w:rsidRPr="00D122D5">
        <w:rPr>
          <w:sz w:val="24"/>
          <w:szCs w:val="24"/>
          <w:lang w:eastAsia="ar-SA"/>
        </w:rPr>
        <w:t>s</w:t>
      </w:r>
      <w:r w:rsidRPr="00D122D5">
        <w:rPr>
          <w:sz w:val="24"/>
          <w:szCs w:val="24"/>
          <w:lang w:eastAsia="ar-SA"/>
        </w:rPr>
        <w:t xml:space="preserve"> reikalavim</w:t>
      </w:r>
      <w:r w:rsidR="00A07DD0" w:rsidRPr="00D122D5">
        <w:rPr>
          <w:sz w:val="24"/>
          <w:szCs w:val="24"/>
          <w:lang w:eastAsia="ar-SA"/>
        </w:rPr>
        <w:t>ams.</w:t>
      </w:r>
    </w:p>
    <w:p w14:paraId="26DDD6EB" w14:textId="49A5821F" w:rsidR="00684C8D" w:rsidRPr="00D122D5" w:rsidRDefault="00684C8D" w:rsidP="00C02B43">
      <w:pPr>
        <w:tabs>
          <w:tab w:val="left" w:pos="285"/>
          <w:tab w:val="left" w:pos="993"/>
          <w:tab w:val="left" w:pos="1368"/>
          <w:tab w:val="left" w:pos="1843"/>
        </w:tabs>
        <w:ind w:firstLine="709"/>
        <w:jc w:val="both"/>
        <w:rPr>
          <w:sz w:val="24"/>
          <w:szCs w:val="24"/>
          <w:lang w:eastAsia="ar-SA"/>
        </w:rPr>
      </w:pPr>
      <w:r w:rsidRPr="00D122D5">
        <w:rPr>
          <w:sz w:val="24"/>
          <w:szCs w:val="24"/>
          <w:lang w:eastAsia="ar-SA"/>
        </w:rPr>
        <w:t>9.2.</w:t>
      </w:r>
      <w:r w:rsidR="001F0C73">
        <w:rPr>
          <w:sz w:val="24"/>
          <w:szCs w:val="24"/>
          <w:lang w:eastAsia="ar-SA"/>
        </w:rPr>
        <w:t>3</w:t>
      </w:r>
      <w:r w:rsidRPr="00D122D5">
        <w:rPr>
          <w:sz w:val="24"/>
          <w:szCs w:val="24"/>
          <w:lang w:eastAsia="ar-SA"/>
        </w:rPr>
        <w:t>. ar nebuvo pasiūlytos per didelės, perkančiajai organizacijai nepriimtinos kainos;</w:t>
      </w:r>
    </w:p>
    <w:p w14:paraId="278AB8F5" w14:textId="0DDC2D78" w:rsidR="00684C8D" w:rsidRPr="00D122D5" w:rsidRDefault="00684C8D" w:rsidP="00C02B43">
      <w:pPr>
        <w:tabs>
          <w:tab w:val="left" w:pos="709"/>
          <w:tab w:val="left" w:pos="993"/>
          <w:tab w:val="left" w:pos="1368"/>
        </w:tabs>
        <w:ind w:firstLine="709"/>
        <w:jc w:val="both"/>
        <w:rPr>
          <w:sz w:val="24"/>
          <w:szCs w:val="24"/>
          <w:lang w:eastAsia="ar-SA"/>
        </w:rPr>
      </w:pPr>
      <w:r w:rsidRPr="00D122D5">
        <w:rPr>
          <w:sz w:val="24"/>
          <w:szCs w:val="24"/>
          <w:lang w:eastAsia="ar-SA"/>
        </w:rPr>
        <w:t>9.2.</w:t>
      </w:r>
      <w:r w:rsidR="001F0C73">
        <w:rPr>
          <w:sz w:val="24"/>
          <w:szCs w:val="24"/>
          <w:lang w:eastAsia="ar-SA"/>
        </w:rPr>
        <w:t>4</w:t>
      </w:r>
      <w:r w:rsidRPr="00D122D5">
        <w:rPr>
          <w:sz w:val="24"/>
          <w:szCs w:val="24"/>
          <w:lang w:eastAsia="ar-SA"/>
        </w:rPr>
        <w:t>. ar pasiūlyme nurodyta bendra kaina atitinka jos sudėtinių dalių sumą. Jei pirkimo organizatorius pasiūlymų vertinimo metu ras pasiūlyme nurodytos kainos apskaičiavimo klaidų, paprašys teikėjo per jo nurodytą terminą ištaisyti pasiūlyme pastebėtas aritmetines klaidas, nekeičiant pasiūlyme nurodytos kainos. Taisydamas pasiūlyme nurodytas aritmetines klaidas, teikėjas neturi teisės atsisakyti kainos sudedamųjų dalių arba papildyti kainą naujomis dalimis.</w:t>
      </w:r>
    </w:p>
    <w:p w14:paraId="0FE662B4" w14:textId="77777777" w:rsidR="00684C8D" w:rsidRPr="00D122D5" w:rsidRDefault="00684C8D" w:rsidP="00C02B43">
      <w:pPr>
        <w:tabs>
          <w:tab w:val="left" w:pos="709"/>
          <w:tab w:val="left" w:pos="993"/>
          <w:tab w:val="left" w:pos="1368"/>
        </w:tabs>
        <w:ind w:firstLine="709"/>
        <w:jc w:val="both"/>
        <w:rPr>
          <w:sz w:val="24"/>
          <w:szCs w:val="24"/>
          <w:lang w:eastAsia="ar-SA"/>
        </w:rPr>
      </w:pPr>
      <w:r w:rsidRPr="00D122D5">
        <w:rPr>
          <w:rFonts w:eastAsia="Calibri"/>
          <w:sz w:val="24"/>
          <w:szCs w:val="24"/>
          <w:lang w:eastAsia="ar-SA"/>
        </w:rPr>
        <w:t xml:space="preserve">9.3. </w:t>
      </w:r>
      <w:r w:rsidRPr="00D122D5">
        <w:rPr>
          <w:sz w:val="24"/>
          <w:szCs w:val="24"/>
          <w:lang w:eastAsia="lt-LT"/>
        </w:rPr>
        <w:t>Jeigu teikėjas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146542C0" w14:textId="7A860F37" w:rsidR="00684C8D" w:rsidRPr="00D122D5" w:rsidRDefault="00684C8D" w:rsidP="00C02B43">
      <w:pPr>
        <w:tabs>
          <w:tab w:val="left" w:pos="567"/>
          <w:tab w:val="left" w:pos="993"/>
        </w:tabs>
        <w:ind w:firstLine="709"/>
        <w:jc w:val="both"/>
        <w:rPr>
          <w:rFonts w:eastAsia="Calibri"/>
          <w:sz w:val="24"/>
          <w:szCs w:val="24"/>
          <w:lang w:eastAsia="ar-SA"/>
        </w:rPr>
      </w:pPr>
      <w:r w:rsidRPr="00D122D5">
        <w:rPr>
          <w:rFonts w:eastAsia="Calibri"/>
          <w:sz w:val="24"/>
          <w:szCs w:val="24"/>
          <w:lang w:eastAsia="ar-SA"/>
        </w:rPr>
        <w:t>9.4. Pirkimo organizatorius gali nevertinti viso t</w:t>
      </w:r>
      <w:r w:rsidR="00685218" w:rsidRPr="00D122D5">
        <w:rPr>
          <w:rFonts w:eastAsia="Calibri"/>
          <w:sz w:val="24"/>
          <w:szCs w:val="24"/>
          <w:lang w:eastAsia="ar-SA"/>
        </w:rPr>
        <w:t>ei</w:t>
      </w:r>
      <w:r w:rsidRPr="00D122D5">
        <w:rPr>
          <w:rFonts w:eastAsia="Calibri"/>
          <w:sz w:val="24"/>
          <w:szCs w:val="24"/>
          <w:lang w:eastAsia="ar-SA"/>
        </w:rPr>
        <w:t>kėjo pasiūlymo, jeigu patikrinęs jo dalį nustato, kad pasiūlymas, vadovaujantis jam nustatytais reikalavimais, turi būti atmetamas.</w:t>
      </w:r>
    </w:p>
    <w:p w14:paraId="0BBE6B70" w14:textId="03D95489" w:rsidR="00684C8D" w:rsidRPr="00E20D02" w:rsidRDefault="00684C8D" w:rsidP="00C02B43">
      <w:pPr>
        <w:tabs>
          <w:tab w:val="left" w:pos="567"/>
        </w:tabs>
        <w:ind w:firstLine="709"/>
        <w:jc w:val="both"/>
        <w:rPr>
          <w:sz w:val="24"/>
          <w:szCs w:val="24"/>
          <w:lang w:eastAsia="lt-LT"/>
        </w:rPr>
      </w:pPr>
      <w:r w:rsidRPr="00D122D5">
        <w:rPr>
          <w:sz w:val="24"/>
          <w:szCs w:val="24"/>
          <w:lang w:eastAsia="lt-LT"/>
        </w:rPr>
        <w:t>9.5.</w:t>
      </w:r>
      <w:r w:rsidRPr="00D122D5">
        <w:rPr>
          <w:b/>
          <w:sz w:val="24"/>
          <w:szCs w:val="24"/>
          <w:lang w:eastAsia="lt-LT"/>
        </w:rPr>
        <w:t xml:space="preserve"> </w:t>
      </w:r>
      <w:r w:rsidRPr="00D122D5">
        <w:rPr>
          <w:sz w:val="24"/>
          <w:szCs w:val="24"/>
          <w:lang w:eastAsia="lt-LT"/>
        </w:rPr>
        <w:t>Te</w:t>
      </w:r>
      <w:r w:rsidR="00685218" w:rsidRPr="00D122D5">
        <w:rPr>
          <w:sz w:val="24"/>
          <w:szCs w:val="24"/>
          <w:lang w:eastAsia="lt-LT"/>
        </w:rPr>
        <w:t>i</w:t>
      </w:r>
      <w:r w:rsidRPr="00D122D5">
        <w:rPr>
          <w:sz w:val="24"/>
          <w:szCs w:val="24"/>
          <w:lang w:eastAsia="lt-LT"/>
        </w:rPr>
        <w:t xml:space="preserve">kėjų pateikti pasiūlymo turinio paaiškinimai, pasiūlyme nurodytų aritmetinių klaidų pataisymai siunčiami tik CVP IS priemonėmis, tokiu pat būdu vykdomas ir susirašinėjimas su </w:t>
      </w:r>
      <w:r w:rsidRPr="00E20D02">
        <w:rPr>
          <w:sz w:val="24"/>
          <w:szCs w:val="24"/>
          <w:lang w:eastAsia="lt-LT"/>
        </w:rPr>
        <w:t>Apklausos sąlygose nurodytu asmeniu, įgaliotu palaikyti tiesioginį ryšį su te</w:t>
      </w:r>
      <w:r w:rsidR="009E5DFC" w:rsidRPr="00E20D02">
        <w:rPr>
          <w:sz w:val="24"/>
          <w:szCs w:val="24"/>
          <w:lang w:eastAsia="lt-LT"/>
        </w:rPr>
        <w:t>i</w:t>
      </w:r>
      <w:r w:rsidRPr="00E20D02">
        <w:rPr>
          <w:sz w:val="24"/>
          <w:szCs w:val="24"/>
          <w:lang w:eastAsia="lt-LT"/>
        </w:rPr>
        <w:t>kėjais.</w:t>
      </w:r>
    </w:p>
    <w:p w14:paraId="6246FDE1" w14:textId="77777777" w:rsidR="00AB3A19" w:rsidRPr="00E20D02" w:rsidRDefault="00684C8D" w:rsidP="00AB3A19">
      <w:pPr>
        <w:tabs>
          <w:tab w:val="num" w:pos="570"/>
          <w:tab w:val="left" w:pos="993"/>
        </w:tabs>
        <w:ind w:firstLine="709"/>
        <w:jc w:val="both"/>
        <w:rPr>
          <w:b/>
          <w:iCs/>
          <w:sz w:val="24"/>
          <w:szCs w:val="24"/>
        </w:rPr>
      </w:pPr>
      <w:r w:rsidRPr="00E20D02">
        <w:rPr>
          <w:sz w:val="24"/>
          <w:szCs w:val="24"/>
          <w:lang w:eastAsia="lt-LT"/>
        </w:rPr>
        <w:t>9.</w:t>
      </w:r>
      <w:r w:rsidR="00823737" w:rsidRPr="00E20D02">
        <w:rPr>
          <w:sz w:val="24"/>
          <w:szCs w:val="24"/>
          <w:lang w:eastAsia="lt-LT"/>
        </w:rPr>
        <w:t>6</w:t>
      </w:r>
      <w:r w:rsidRPr="00E20D02">
        <w:rPr>
          <w:sz w:val="24"/>
          <w:szCs w:val="24"/>
          <w:lang w:eastAsia="lt-LT"/>
        </w:rPr>
        <w:t xml:space="preserve">. </w:t>
      </w:r>
      <w:r w:rsidRPr="00E20D02">
        <w:rPr>
          <w:b/>
          <w:iCs/>
          <w:sz w:val="24"/>
          <w:szCs w:val="24"/>
        </w:rPr>
        <w:t>Perkančioji organizacija atmeta pasiūlymą, jeigu:</w:t>
      </w:r>
    </w:p>
    <w:p w14:paraId="147987D1" w14:textId="6A619DF0" w:rsidR="00943E95" w:rsidRPr="00E20D02" w:rsidRDefault="00943E95" w:rsidP="00943E95">
      <w:pPr>
        <w:tabs>
          <w:tab w:val="num" w:pos="570"/>
          <w:tab w:val="left" w:pos="993"/>
        </w:tabs>
        <w:ind w:firstLine="709"/>
        <w:jc w:val="both"/>
        <w:rPr>
          <w:sz w:val="24"/>
          <w:szCs w:val="24"/>
          <w:lang w:eastAsia="lt-LT"/>
        </w:rPr>
      </w:pPr>
      <w:r w:rsidRPr="00E20D02">
        <w:rPr>
          <w:rFonts w:eastAsia="Calibri"/>
          <w:sz w:val="24"/>
          <w:szCs w:val="24"/>
        </w:rPr>
        <w:t>9.6.1. teik</w:t>
      </w:r>
      <w:r w:rsidRPr="00E20D02">
        <w:rPr>
          <w:rFonts w:eastAsia="Calibri"/>
          <w:iCs/>
          <w:color w:val="000000"/>
          <w:sz w:val="24"/>
          <w:szCs w:val="24"/>
        </w:rPr>
        <w:t>ėj</w:t>
      </w:r>
      <w:r w:rsidRPr="00E20D02">
        <w:rPr>
          <w:rFonts w:eastAsia="Calibri"/>
          <w:snapToGrid w:val="0"/>
          <w:sz w:val="24"/>
          <w:szCs w:val="24"/>
        </w:rPr>
        <w:t>as pasiūlymą pateikė ne CVP IS priemonėmis;</w:t>
      </w:r>
    </w:p>
    <w:p w14:paraId="7C03DE8E" w14:textId="3A91AE4E" w:rsidR="00AB3A19" w:rsidRPr="00E20D02" w:rsidRDefault="00AB3A19" w:rsidP="00AB3A19">
      <w:pPr>
        <w:tabs>
          <w:tab w:val="num" w:pos="570"/>
          <w:tab w:val="left" w:pos="993"/>
        </w:tabs>
        <w:ind w:firstLine="709"/>
        <w:jc w:val="both"/>
        <w:rPr>
          <w:b/>
          <w:iCs/>
          <w:sz w:val="24"/>
          <w:szCs w:val="24"/>
        </w:rPr>
      </w:pPr>
      <w:r w:rsidRPr="00E20D02">
        <w:rPr>
          <w:rFonts w:eastAsia="Calibri"/>
          <w:sz w:val="24"/>
          <w:szCs w:val="24"/>
        </w:rPr>
        <w:t>9.6.</w:t>
      </w:r>
      <w:r w:rsidR="00943E95" w:rsidRPr="00E20D02">
        <w:rPr>
          <w:rFonts w:eastAsia="Calibri"/>
          <w:sz w:val="24"/>
          <w:szCs w:val="24"/>
        </w:rPr>
        <w:t>2</w:t>
      </w:r>
      <w:r w:rsidRPr="00E20D02">
        <w:rPr>
          <w:rFonts w:eastAsia="Calibri"/>
          <w:sz w:val="24"/>
          <w:szCs w:val="24"/>
        </w:rPr>
        <w:t xml:space="preserve">. </w:t>
      </w:r>
      <w:r w:rsidR="009139E8" w:rsidRPr="00E20D02">
        <w:rPr>
          <w:rFonts w:eastAsia="Calibri"/>
          <w:sz w:val="24"/>
          <w:szCs w:val="24"/>
        </w:rPr>
        <w:t>t</w:t>
      </w:r>
      <w:r w:rsidRPr="00E20D02">
        <w:rPr>
          <w:rFonts w:eastAsia="Calibri"/>
          <w:sz w:val="24"/>
          <w:szCs w:val="24"/>
        </w:rPr>
        <w:t>e</w:t>
      </w:r>
      <w:r w:rsidR="009139E8" w:rsidRPr="00E20D02">
        <w:rPr>
          <w:rFonts w:eastAsia="Calibri"/>
          <w:sz w:val="24"/>
          <w:szCs w:val="24"/>
        </w:rPr>
        <w:t>i</w:t>
      </w:r>
      <w:r w:rsidRPr="00E20D02">
        <w:rPr>
          <w:rFonts w:eastAsia="Calibri"/>
          <w:sz w:val="24"/>
          <w:szCs w:val="24"/>
        </w:rPr>
        <w:t>kėjas nesilaiko sąlygų dėl alternatyvių pasiūlymų teikimo;</w:t>
      </w:r>
    </w:p>
    <w:p w14:paraId="4E9117A1" w14:textId="13C771CF" w:rsidR="00AB3A19" w:rsidRPr="00E20D02" w:rsidRDefault="00AB3A19" w:rsidP="00AB3A19">
      <w:pPr>
        <w:tabs>
          <w:tab w:val="num" w:pos="570"/>
          <w:tab w:val="left" w:pos="993"/>
        </w:tabs>
        <w:ind w:firstLine="709"/>
        <w:jc w:val="both"/>
        <w:rPr>
          <w:b/>
          <w:iCs/>
          <w:sz w:val="24"/>
          <w:szCs w:val="24"/>
        </w:rPr>
      </w:pPr>
      <w:r w:rsidRPr="00E20D02">
        <w:rPr>
          <w:rFonts w:eastAsia="Calibri"/>
          <w:sz w:val="24"/>
          <w:szCs w:val="24"/>
        </w:rPr>
        <w:t>9.6.</w:t>
      </w:r>
      <w:r w:rsidR="00943E95" w:rsidRPr="00E20D02">
        <w:rPr>
          <w:rFonts w:eastAsia="Calibri"/>
          <w:sz w:val="24"/>
          <w:szCs w:val="24"/>
        </w:rPr>
        <w:t>3</w:t>
      </w:r>
      <w:r w:rsidRPr="00E20D02">
        <w:rPr>
          <w:rFonts w:eastAsia="Calibri"/>
          <w:sz w:val="24"/>
          <w:szCs w:val="24"/>
        </w:rPr>
        <w:t xml:space="preserve">. </w:t>
      </w:r>
      <w:r w:rsidR="009139E8" w:rsidRPr="00E20D02">
        <w:rPr>
          <w:rFonts w:eastAsia="Calibri"/>
          <w:sz w:val="24"/>
          <w:szCs w:val="24"/>
        </w:rPr>
        <w:t>t</w:t>
      </w:r>
      <w:r w:rsidRPr="00E20D02">
        <w:rPr>
          <w:rFonts w:eastAsia="Calibri"/>
          <w:sz w:val="24"/>
          <w:szCs w:val="24"/>
        </w:rPr>
        <w:t>e</w:t>
      </w:r>
      <w:r w:rsidR="009139E8" w:rsidRPr="00E20D02">
        <w:rPr>
          <w:rFonts w:eastAsia="Calibri"/>
          <w:sz w:val="24"/>
          <w:szCs w:val="24"/>
        </w:rPr>
        <w:t>i</w:t>
      </w:r>
      <w:r w:rsidRPr="00E20D02">
        <w:rPr>
          <w:rFonts w:eastAsia="Calibri" w:cs="Calibri"/>
          <w:sz w:val="24"/>
          <w:szCs w:val="24"/>
        </w:rPr>
        <w:t>kėjas nepratęsia pasiūlymo galiojimo;</w:t>
      </w:r>
    </w:p>
    <w:p w14:paraId="181BB882" w14:textId="745E99CB" w:rsidR="002E1D0D" w:rsidRPr="00E20D02" w:rsidRDefault="00684C8D" w:rsidP="003B170E">
      <w:pPr>
        <w:tabs>
          <w:tab w:val="num" w:pos="570"/>
          <w:tab w:val="left" w:pos="993"/>
        </w:tabs>
        <w:ind w:firstLine="709"/>
        <w:jc w:val="both"/>
        <w:rPr>
          <w:sz w:val="24"/>
          <w:szCs w:val="24"/>
          <w:lang w:eastAsia="lt-LT"/>
        </w:rPr>
      </w:pPr>
      <w:r w:rsidRPr="00E20D02">
        <w:rPr>
          <w:sz w:val="24"/>
          <w:szCs w:val="24"/>
          <w:lang w:eastAsia="lt-LT"/>
        </w:rPr>
        <w:t>9.6.</w:t>
      </w:r>
      <w:r w:rsidR="0016603A" w:rsidRPr="00E20D02">
        <w:rPr>
          <w:sz w:val="24"/>
          <w:szCs w:val="24"/>
          <w:lang w:eastAsia="lt-LT"/>
        </w:rPr>
        <w:t>4</w:t>
      </w:r>
      <w:r w:rsidRPr="00E20D02">
        <w:rPr>
          <w:sz w:val="24"/>
          <w:szCs w:val="24"/>
          <w:lang w:eastAsia="lt-LT"/>
        </w:rPr>
        <w:t xml:space="preserve">. </w:t>
      </w:r>
      <w:r w:rsidRPr="00E20D02">
        <w:rPr>
          <w:rFonts w:eastAsia="Calibri"/>
          <w:snapToGrid w:val="0"/>
          <w:sz w:val="24"/>
          <w:szCs w:val="24"/>
        </w:rPr>
        <w:t xml:space="preserve">pasiūlymas neatitinka Apklausos sąlygose nustatytų reikalavimų </w:t>
      </w:r>
      <w:r w:rsidRPr="00E20D02">
        <w:rPr>
          <w:rFonts w:eastAsia="Calibri"/>
          <w:sz w:val="24"/>
          <w:szCs w:val="24"/>
        </w:rPr>
        <w:t>(pasiūlyme nurodytas pirkimo objektas neatitinka reikalavimų nurodytų specifikacijoje,</w:t>
      </w:r>
      <w:r w:rsidR="0042384E" w:rsidRPr="00E20D02">
        <w:rPr>
          <w:rFonts w:eastAsia="Calibri"/>
          <w:sz w:val="24"/>
          <w:szCs w:val="24"/>
        </w:rPr>
        <w:t xml:space="preserve"> </w:t>
      </w:r>
      <w:r w:rsidRPr="00E20D02">
        <w:rPr>
          <w:rFonts w:eastAsia="Calibri"/>
          <w:sz w:val="24"/>
          <w:szCs w:val="24"/>
        </w:rPr>
        <w:t>pasiūlymas pateiktas nesilaikant nustatytos pasiūlymo formos ir pan.)</w:t>
      </w:r>
      <w:r w:rsidR="002E1D0D" w:rsidRPr="00E20D02">
        <w:rPr>
          <w:rFonts w:eastAsia="Calibri"/>
          <w:sz w:val="24"/>
          <w:szCs w:val="24"/>
        </w:rPr>
        <w:t xml:space="preserve"> </w:t>
      </w:r>
      <w:r w:rsidR="002E1D0D" w:rsidRPr="00E20D02">
        <w:rPr>
          <w:sz w:val="24"/>
          <w:szCs w:val="24"/>
        </w:rPr>
        <w:t>ir jo trūkumai negali būti ištaisyti vadovaujantis</w:t>
      </w:r>
      <w:r w:rsidR="002E1D0D" w:rsidRPr="00E20D02">
        <w:rPr>
          <w:color w:val="000000"/>
          <w:sz w:val="24"/>
          <w:szCs w:val="24"/>
        </w:rPr>
        <w:t xml:space="preserve"> </w:t>
      </w:r>
      <w:r w:rsidR="002E1D0D" w:rsidRPr="00E20D02">
        <w:rPr>
          <w:sz w:val="24"/>
          <w:szCs w:val="24"/>
          <w:lang w:eastAsia="lt-LT"/>
        </w:rPr>
        <w:t>Pasiūlymų patikslinimo, papildymo ar paaiškinimo</w:t>
      </w:r>
      <w:r w:rsidR="002E1D0D" w:rsidRPr="00E20D02">
        <w:rPr>
          <w:color w:val="000000"/>
          <w:sz w:val="24"/>
          <w:szCs w:val="24"/>
        </w:rPr>
        <w:t xml:space="preserve"> taisyklėmis, </w:t>
      </w:r>
      <w:r w:rsidR="002E1D0D" w:rsidRPr="00E20D02">
        <w:rPr>
          <w:sz w:val="24"/>
          <w:szCs w:val="24"/>
          <w:lang w:eastAsia="lt-LT"/>
        </w:rPr>
        <w:t>patvirtintomis Viešųjų pirkimų tarnybos direktoriaus 2022 m. gruodžio 30 d. įsakymu Nr. 1S-240</w:t>
      </w:r>
      <w:r w:rsidR="002E1D0D" w:rsidRPr="00E20D02">
        <w:rPr>
          <w:sz w:val="24"/>
          <w:szCs w:val="24"/>
        </w:rPr>
        <w:t>;</w:t>
      </w:r>
    </w:p>
    <w:p w14:paraId="1A1538AD" w14:textId="4426294A" w:rsidR="00684C8D" w:rsidRPr="00E20D02" w:rsidRDefault="00684C8D" w:rsidP="00C02B43">
      <w:pPr>
        <w:tabs>
          <w:tab w:val="left" w:pos="709"/>
          <w:tab w:val="left" w:pos="1276"/>
          <w:tab w:val="left" w:pos="1418"/>
          <w:tab w:val="left" w:pos="1701"/>
          <w:tab w:val="left" w:pos="1985"/>
        </w:tabs>
        <w:ind w:firstLine="709"/>
        <w:contextualSpacing/>
        <w:jc w:val="both"/>
        <w:rPr>
          <w:rFonts w:eastAsia="Calibri"/>
          <w:sz w:val="24"/>
          <w:szCs w:val="24"/>
        </w:rPr>
      </w:pPr>
      <w:r w:rsidRPr="00E20D02">
        <w:rPr>
          <w:rFonts w:eastAsia="Calibri"/>
          <w:sz w:val="24"/>
          <w:szCs w:val="24"/>
        </w:rPr>
        <w:t>9.6.</w:t>
      </w:r>
      <w:r w:rsidR="0016603A" w:rsidRPr="00E20D02">
        <w:rPr>
          <w:rFonts w:eastAsia="Calibri"/>
          <w:sz w:val="24"/>
          <w:szCs w:val="24"/>
        </w:rPr>
        <w:t>5</w:t>
      </w:r>
      <w:r w:rsidRPr="00E20D02">
        <w:rPr>
          <w:rFonts w:eastAsia="Calibri"/>
          <w:sz w:val="24"/>
          <w:szCs w:val="24"/>
        </w:rPr>
        <w:t>. pasiūlymą pateikęs te</w:t>
      </w:r>
      <w:r w:rsidR="009E5DFC" w:rsidRPr="00E20D02">
        <w:rPr>
          <w:rFonts w:eastAsia="Calibri"/>
          <w:sz w:val="24"/>
          <w:szCs w:val="24"/>
        </w:rPr>
        <w:t>i</w:t>
      </w:r>
      <w:r w:rsidRPr="00E20D02">
        <w:rPr>
          <w:rFonts w:eastAsia="Calibri"/>
          <w:sz w:val="24"/>
          <w:szCs w:val="24"/>
        </w:rPr>
        <w:t>kėjas neatitiko Apklausos sąlygose nustatytų kvalifikacijos reikalavimų arba perkančiosios organizacijos prašymu nepatikslino pateiktų netikslių ar neišsamių duomenų apie savo kvalifikaciją (jeigu taikoma);</w:t>
      </w:r>
    </w:p>
    <w:p w14:paraId="3B2C0B6E" w14:textId="4462BB24" w:rsidR="00684C8D" w:rsidRPr="00E20D02" w:rsidRDefault="00684C8D" w:rsidP="00C02B43">
      <w:pPr>
        <w:tabs>
          <w:tab w:val="left" w:pos="709"/>
          <w:tab w:val="num" w:pos="851"/>
          <w:tab w:val="left" w:pos="993"/>
          <w:tab w:val="left" w:pos="1276"/>
          <w:tab w:val="left" w:pos="1701"/>
          <w:tab w:val="left" w:pos="1985"/>
        </w:tabs>
        <w:ind w:firstLine="709"/>
        <w:contextualSpacing/>
        <w:jc w:val="both"/>
        <w:rPr>
          <w:sz w:val="24"/>
          <w:szCs w:val="24"/>
          <w:lang w:eastAsia="lt-LT"/>
        </w:rPr>
      </w:pPr>
      <w:r w:rsidRPr="00E20D02">
        <w:rPr>
          <w:sz w:val="24"/>
          <w:szCs w:val="24"/>
          <w:lang w:eastAsia="lt-LT"/>
        </w:rPr>
        <w:t>9.6.</w:t>
      </w:r>
      <w:r w:rsidR="0016603A" w:rsidRPr="00E20D02">
        <w:rPr>
          <w:sz w:val="24"/>
          <w:szCs w:val="24"/>
          <w:lang w:eastAsia="lt-LT"/>
        </w:rPr>
        <w:t>6</w:t>
      </w:r>
      <w:r w:rsidRPr="00E20D02">
        <w:rPr>
          <w:sz w:val="24"/>
          <w:szCs w:val="24"/>
          <w:lang w:eastAsia="lt-LT"/>
        </w:rPr>
        <w:t>. te</w:t>
      </w:r>
      <w:r w:rsidR="00685218" w:rsidRPr="00E20D02">
        <w:rPr>
          <w:sz w:val="24"/>
          <w:szCs w:val="24"/>
          <w:lang w:eastAsia="lt-LT"/>
        </w:rPr>
        <w:t>i</w:t>
      </w:r>
      <w:r w:rsidRPr="00E20D02">
        <w:rPr>
          <w:sz w:val="24"/>
          <w:szCs w:val="24"/>
          <w:lang w:eastAsia="lt-LT"/>
        </w:rPr>
        <w:t>kėjas pateikė melagingą informaciją, kurią perkančioji organizacija gali įrodyti bet kokiomis teisėtomis priemonėmis;</w:t>
      </w:r>
    </w:p>
    <w:p w14:paraId="23BF58D9" w14:textId="3EA9F84A" w:rsidR="00684C8D" w:rsidRPr="00E20D02" w:rsidRDefault="00684C8D" w:rsidP="00C02B43">
      <w:pPr>
        <w:tabs>
          <w:tab w:val="num" w:pos="851"/>
        </w:tabs>
        <w:ind w:firstLine="709"/>
        <w:jc w:val="both"/>
        <w:rPr>
          <w:rFonts w:eastAsia="Calibri"/>
          <w:bCs/>
          <w:color w:val="000000"/>
          <w:sz w:val="24"/>
          <w:szCs w:val="24"/>
        </w:rPr>
      </w:pPr>
      <w:r w:rsidRPr="00E20D02">
        <w:rPr>
          <w:sz w:val="24"/>
          <w:szCs w:val="24"/>
          <w:lang w:eastAsia="lt-LT"/>
        </w:rPr>
        <w:t>9.6.</w:t>
      </w:r>
      <w:r w:rsidR="0016603A" w:rsidRPr="00E20D02">
        <w:rPr>
          <w:sz w:val="24"/>
          <w:szCs w:val="24"/>
          <w:lang w:eastAsia="lt-LT"/>
        </w:rPr>
        <w:t>7</w:t>
      </w:r>
      <w:r w:rsidRPr="00E20D02">
        <w:rPr>
          <w:sz w:val="24"/>
          <w:szCs w:val="24"/>
          <w:lang w:eastAsia="lt-LT"/>
        </w:rPr>
        <w:t xml:space="preserve">. </w:t>
      </w:r>
      <w:r w:rsidRPr="00E20D02">
        <w:rPr>
          <w:rFonts w:eastAsia="Calibri"/>
          <w:sz w:val="24"/>
          <w:szCs w:val="24"/>
        </w:rPr>
        <w:t>te</w:t>
      </w:r>
      <w:r w:rsidR="00685218" w:rsidRPr="00E20D02">
        <w:rPr>
          <w:rFonts w:eastAsia="Calibri"/>
          <w:sz w:val="24"/>
          <w:szCs w:val="24"/>
        </w:rPr>
        <w:t>i</w:t>
      </w:r>
      <w:r w:rsidRPr="00E20D02">
        <w:rPr>
          <w:rFonts w:eastAsia="Calibri"/>
          <w:sz w:val="24"/>
          <w:szCs w:val="24"/>
        </w:rPr>
        <w:t>k</w:t>
      </w:r>
      <w:r w:rsidRPr="00E20D02">
        <w:rPr>
          <w:rFonts w:eastAsia="Calibri"/>
          <w:iCs/>
          <w:color w:val="000000"/>
          <w:sz w:val="24"/>
          <w:szCs w:val="24"/>
        </w:rPr>
        <w:t>ėj</w:t>
      </w:r>
      <w:r w:rsidRPr="00E20D02">
        <w:rPr>
          <w:rFonts w:eastAsia="Calibri"/>
          <w:bCs/>
          <w:color w:val="000000"/>
          <w:sz w:val="24"/>
          <w:szCs w:val="24"/>
        </w:rPr>
        <w:t>as per perkančiosios organizacijos nurodytą terminą neištaisė aritmetinių klaidų ir (ar) nepaaiškino pasiūlymo;</w:t>
      </w:r>
    </w:p>
    <w:p w14:paraId="7EC04728" w14:textId="34F2D651" w:rsidR="00684C8D" w:rsidRPr="00E20D02" w:rsidRDefault="00684C8D" w:rsidP="00C02B43">
      <w:pPr>
        <w:tabs>
          <w:tab w:val="left" w:pos="709"/>
          <w:tab w:val="num" w:pos="851"/>
          <w:tab w:val="left" w:pos="1276"/>
          <w:tab w:val="left" w:pos="1418"/>
          <w:tab w:val="left" w:pos="1701"/>
          <w:tab w:val="left" w:pos="1985"/>
        </w:tabs>
        <w:ind w:firstLine="709"/>
        <w:contextualSpacing/>
        <w:jc w:val="both"/>
        <w:rPr>
          <w:sz w:val="24"/>
          <w:szCs w:val="24"/>
          <w:lang w:eastAsia="lt-LT"/>
        </w:rPr>
      </w:pPr>
      <w:r w:rsidRPr="00E20D02">
        <w:rPr>
          <w:sz w:val="24"/>
          <w:szCs w:val="24"/>
          <w:lang w:eastAsia="lt-LT"/>
        </w:rPr>
        <w:t>9.6.</w:t>
      </w:r>
      <w:r w:rsidR="0016603A" w:rsidRPr="00E20D02">
        <w:rPr>
          <w:sz w:val="24"/>
          <w:szCs w:val="24"/>
          <w:lang w:eastAsia="lt-LT"/>
        </w:rPr>
        <w:t>8</w:t>
      </w:r>
      <w:r w:rsidRPr="00E20D02">
        <w:rPr>
          <w:sz w:val="24"/>
          <w:szCs w:val="24"/>
          <w:lang w:eastAsia="lt-LT"/>
        </w:rPr>
        <w:t>. te</w:t>
      </w:r>
      <w:r w:rsidR="00685218" w:rsidRPr="00E20D02">
        <w:rPr>
          <w:sz w:val="24"/>
          <w:szCs w:val="24"/>
          <w:lang w:eastAsia="lt-LT"/>
        </w:rPr>
        <w:t>i</w:t>
      </w:r>
      <w:r w:rsidRPr="00E20D02">
        <w:rPr>
          <w:sz w:val="24"/>
          <w:szCs w:val="24"/>
          <w:lang w:eastAsia="lt-LT"/>
        </w:rPr>
        <w:t>kėjas pateikė daugiau kaip vieną pasiūlymą arba ūkio subjektų grupės narys dalyvauja teikiant kelis pasiūlymus;</w:t>
      </w:r>
    </w:p>
    <w:p w14:paraId="205B6B5E" w14:textId="2A0E17A8" w:rsidR="00FC6297" w:rsidRPr="00011A0A" w:rsidRDefault="00684C8D" w:rsidP="00FC6297">
      <w:pPr>
        <w:tabs>
          <w:tab w:val="num" w:pos="709"/>
          <w:tab w:val="left" w:pos="1276"/>
          <w:tab w:val="left" w:pos="1418"/>
          <w:tab w:val="left" w:pos="1701"/>
          <w:tab w:val="left" w:pos="1985"/>
        </w:tabs>
        <w:ind w:firstLine="709"/>
        <w:contextualSpacing/>
        <w:jc w:val="both"/>
        <w:rPr>
          <w:sz w:val="24"/>
          <w:szCs w:val="24"/>
          <w:lang w:eastAsia="lt-LT"/>
        </w:rPr>
      </w:pPr>
      <w:r w:rsidRPr="00E20D02">
        <w:rPr>
          <w:sz w:val="24"/>
          <w:szCs w:val="24"/>
          <w:lang w:eastAsia="lt-LT"/>
        </w:rPr>
        <w:t>9.6.</w:t>
      </w:r>
      <w:r w:rsidR="0016603A" w:rsidRPr="00E20D02">
        <w:rPr>
          <w:sz w:val="24"/>
          <w:szCs w:val="24"/>
          <w:lang w:eastAsia="lt-LT"/>
        </w:rPr>
        <w:t>9</w:t>
      </w:r>
      <w:r w:rsidRPr="00E20D02">
        <w:rPr>
          <w:sz w:val="24"/>
          <w:szCs w:val="24"/>
          <w:lang w:eastAsia="lt-LT"/>
        </w:rPr>
        <w:t>. te</w:t>
      </w:r>
      <w:r w:rsidR="00685218" w:rsidRPr="00E20D02">
        <w:rPr>
          <w:sz w:val="24"/>
          <w:szCs w:val="24"/>
          <w:lang w:eastAsia="lt-LT"/>
        </w:rPr>
        <w:t>i</w:t>
      </w:r>
      <w:r w:rsidRPr="00E20D02">
        <w:rPr>
          <w:sz w:val="24"/>
          <w:szCs w:val="24"/>
          <w:lang w:eastAsia="lt-LT"/>
        </w:rPr>
        <w:t>kėjas pateikė netikslius, neišsamius pirkimo dokumentuose nurodytus kartu su pasiūlymu teikiamus dokumentus: te</w:t>
      </w:r>
      <w:r w:rsidR="009E5DFC" w:rsidRPr="00E20D02">
        <w:rPr>
          <w:sz w:val="24"/>
          <w:szCs w:val="24"/>
          <w:lang w:eastAsia="lt-LT"/>
        </w:rPr>
        <w:t>i</w:t>
      </w:r>
      <w:r w:rsidRPr="00E20D02">
        <w:rPr>
          <w:sz w:val="24"/>
          <w:szCs w:val="24"/>
          <w:lang w:eastAsia="lt-LT"/>
        </w:rPr>
        <w:t xml:space="preserve">kėjo įgaliojimą asmeniui pasirašyti pasiūlymą, jungtinės veiklos sutartį </w:t>
      </w:r>
      <w:r w:rsidRPr="00011A0A">
        <w:rPr>
          <w:sz w:val="24"/>
          <w:szCs w:val="24"/>
          <w:lang w:eastAsia="lt-LT"/>
        </w:rPr>
        <w:t>ar jų nepateikė ir perkančiosios organizacijos prašymu jų nepateikė per perkančiosios organizacijos nurodytą terminą;</w:t>
      </w:r>
    </w:p>
    <w:p w14:paraId="2D7A6872" w14:textId="118BA89B" w:rsidR="003466B5" w:rsidRPr="00011A0A" w:rsidRDefault="00684C8D" w:rsidP="003466B5">
      <w:pPr>
        <w:tabs>
          <w:tab w:val="left" w:pos="709"/>
          <w:tab w:val="num" w:pos="851"/>
          <w:tab w:val="left" w:pos="1276"/>
          <w:tab w:val="left" w:pos="1418"/>
          <w:tab w:val="left" w:pos="1701"/>
          <w:tab w:val="left" w:pos="1985"/>
        </w:tabs>
        <w:spacing w:line="20" w:lineRule="atLeast"/>
        <w:ind w:firstLine="567"/>
        <w:contextualSpacing/>
        <w:jc w:val="both"/>
        <w:rPr>
          <w:rFonts w:eastAsia="Calibri"/>
          <w:sz w:val="24"/>
          <w:szCs w:val="24"/>
        </w:rPr>
      </w:pPr>
      <w:r w:rsidRPr="00011A0A">
        <w:rPr>
          <w:sz w:val="24"/>
          <w:szCs w:val="24"/>
          <w:lang w:eastAsia="lt-LT"/>
        </w:rPr>
        <w:t>9.6.</w:t>
      </w:r>
      <w:r w:rsidR="0016603A" w:rsidRPr="00011A0A">
        <w:rPr>
          <w:sz w:val="24"/>
          <w:szCs w:val="24"/>
          <w:lang w:eastAsia="lt-LT"/>
        </w:rPr>
        <w:t>10</w:t>
      </w:r>
      <w:r w:rsidRPr="00011A0A">
        <w:rPr>
          <w:i/>
          <w:iCs/>
          <w:sz w:val="24"/>
          <w:szCs w:val="24"/>
          <w:lang w:eastAsia="lt-LT"/>
        </w:rPr>
        <w:t>.</w:t>
      </w:r>
      <w:r w:rsidRPr="00011A0A">
        <w:rPr>
          <w:sz w:val="24"/>
          <w:szCs w:val="24"/>
        </w:rPr>
        <w:t xml:space="preserve"> </w:t>
      </w:r>
      <w:r w:rsidRPr="00011A0A">
        <w:rPr>
          <w:sz w:val="24"/>
          <w:szCs w:val="24"/>
          <w:lang w:eastAsia="lt-LT"/>
        </w:rPr>
        <w:t>te</w:t>
      </w:r>
      <w:r w:rsidR="00325DD9" w:rsidRPr="00011A0A">
        <w:rPr>
          <w:sz w:val="24"/>
          <w:szCs w:val="24"/>
          <w:lang w:eastAsia="lt-LT"/>
        </w:rPr>
        <w:t>i</w:t>
      </w:r>
      <w:r w:rsidRPr="00011A0A">
        <w:rPr>
          <w:sz w:val="24"/>
          <w:szCs w:val="24"/>
          <w:lang w:eastAsia="lt-LT"/>
        </w:rPr>
        <w:t>kėj</w:t>
      </w:r>
      <w:r w:rsidR="007116A9" w:rsidRPr="00011A0A">
        <w:rPr>
          <w:sz w:val="24"/>
          <w:szCs w:val="24"/>
          <w:lang w:eastAsia="lt-LT"/>
        </w:rPr>
        <w:t>o</w:t>
      </w:r>
      <w:r w:rsidR="001F5430" w:rsidRPr="00011A0A">
        <w:rPr>
          <w:sz w:val="24"/>
          <w:szCs w:val="24"/>
          <w:lang w:eastAsia="lt-LT"/>
        </w:rPr>
        <w:t xml:space="preserve"> pasiūlyti įkainiai yra per dideli ir nepriimtini.</w:t>
      </w:r>
      <w:r w:rsidR="00787C26" w:rsidRPr="00011A0A">
        <w:rPr>
          <w:sz w:val="24"/>
          <w:szCs w:val="24"/>
          <w:lang w:eastAsia="lt-LT"/>
        </w:rPr>
        <w:t xml:space="preserve"> </w:t>
      </w:r>
      <w:r w:rsidR="003466B5" w:rsidRPr="00011A0A">
        <w:rPr>
          <w:rFonts w:eastAsia="Calibri"/>
          <w:sz w:val="24"/>
          <w:szCs w:val="24"/>
        </w:rPr>
        <w:t xml:space="preserve">Teikėjo pasiūlyti įkainiai yra per dideli ir nepriimtini, jeigu: </w:t>
      </w:r>
    </w:p>
    <w:p w14:paraId="70ABBD2A" w14:textId="12E4ABDE" w:rsidR="00816590" w:rsidRPr="00011A0A" w:rsidRDefault="00A3587E" w:rsidP="003466B5">
      <w:pPr>
        <w:tabs>
          <w:tab w:val="left" w:pos="709"/>
          <w:tab w:val="num" w:pos="851"/>
          <w:tab w:val="left" w:pos="1276"/>
          <w:tab w:val="left" w:pos="1418"/>
          <w:tab w:val="left" w:pos="1701"/>
          <w:tab w:val="left" w:pos="1985"/>
        </w:tabs>
        <w:spacing w:line="20" w:lineRule="atLeast"/>
        <w:ind w:firstLine="567"/>
        <w:contextualSpacing/>
        <w:jc w:val="both"/>
        <w:rPr>
          <w:rFonts w:eastAsia="Calibri"/>
          <w:sz w:val="24"/>
          <w:szCs w:val="24"/>
        </w:rPr>
      </w:pPr>
      <w:r w:rsidRPr="00011A0A">
        <w:rPr>
          <w:rFonts w:eastAsia="Calibri"/>
          <w:sz w:val="24"/>
          <w:szCs w:val="24"/>
        </w:rPr>
        <w:t xml:space="preserve">9.6.10.1. </w:t>
      </w:r>
      <w:r w:rsidR="000E266D" w:rsidRPr="00011A0A">
        <w:rPr>
          <w:sz w:val="24"/>
          <w:szCs w:val="24"/>
          <w:lang w:eastAsia="lt-LT"/>
        </w:rPr>
        <w:t>m</w:t>
      </w:r>
      <w:r w:rsidRPr="00011A0A">
        <w:rPr>
          <w:sz w:val="24"/>
          <w:szCs w:val="24"/>
          <w:lang w:eastAsia="lt-LT"/>
        </w:rPr>
        <w:t xml:space="preserve">echaninių mazgų remonto paslaugų </w:t>
      </w:r>
      <w:r w:rsidR="00546467" w:rsidRPr="00011A0A">
        <w:rPr>
          <w:sz w:val="24"/>
          <w:szCs w:val="24"/>
          <w:lang w:eastAsia="lt-LT"/>
        </w:rPr>
        <w:t xml:space="preserve">1 valandos </w:t>
      </w:r>
      <w:r w:rsidRPr="00011A0A">
        <w:rPr>
          <w:sz w:val="24"/>
          <w:szCs w:val="24"/>
          <w:lang w:eastAsia="lt-LT"/>
        </w:rPr>
        <w:t xml:space="preserve">įkainis </w:t>
      </w:r>
      <w:r w:rsidR="00BA0036" w:rsidRPr="00011A0A">
        <w:rPr>
          <w:sz w:val="24"/>
          <w:szCs w:val="24"/>
          <w:lang w:eastAsia="lt-LT"/>
        </w:rPr>
        <w:t>viršija 50</w:t>
      </w:r>
      <w:r w:rsidR="007D4BC9" w:rsidRPr="00011A0A">
        <w:rPr>
          <w:sz w:val="24"/>
          <w:szCs w:val="24"/>
          <w:lang w:eastAsia="lt-LT"/>
        </w:rPr>
        <w:t>,00 Eur be PVM;</w:t>
      </w:r>
    </w:p>
    <w:p w14:paraId="289B2D8A" w14:textId="202AEADD" w:rsidR="00816590" w:rsidRPr="00011A0A" w:rsidRDefault="007D4BC9" w:rsidP="003466B5">
      <w:pPr>
        <w:tabs>
          <w:tab w:val="left" w:pos="709"/>
          <w:tab w:val="num" w:pos="851"/>
          <w:tab w:val="left" w:pos="1276"/>
          <w:tab w:val="left" w:pos="1418"/>
          <w:tab w:val="left" w:pos="1701"/>
          <w:tab w:val="left" w:pos="1985"/>
        </w:tabs>
        <w:spacing w:line="20" w:lineRule="atLeast"/>
        <w:ind w:firstLine="567"/>
        <w:contextualSpacing/>
        <w:jc w:val="both"/>
        <w:rPr>
          <w:sz w:val="24"/>
          <w:szCs w:val="24"/>
          <w:lang w:eastAsia="lt-LT"/>
        </w:rPr>
      </w:pPr>
      <w:r w:rsidRPr="00011A0A">
        <w:rPr>
          <w:rFonts w:eastAsia="Calibri"/>
          <w:sz w:val="24"/>
          <w:szCs w:val="24"/>
        </w:rPr>
        <w:t>9.6.10.</w:t>
      </w:r>
      <w:r w:rsidR="000E266D" w:rsidRPr="00011A0A">
        <w:rPr>
          <w:rFonts w:eastAsia="Calibri"/>
          <w:sz w:val="24"/>
          <w:szCs w:val="24"/>
        </w:rPr>
        <w:t xml:space="preserve">2. </w:t>
      </w:r>
      <w:r w:rsidR="000E266D" w:rsidRPr="00011A0A">
        <w:rPr>
          <w:sz w:val="24"/>
          <w:szCs w:val="24"/>
          <w:lang w:eastAsia="lt-LT"/>
        </w:rPr>
        <w:t xml:space="preserve">variklio remonto paslaugų </w:t>
      </w:r>
      <w:r w:rsidR="00546467" w:rsidRPr="00011A0A">
        <w:rPr>
          <w:sz w:val="24"/>
          <w:szCs w:val="24"/>
          <w:lang w:eastAsia="lt-LT"/>
        </w:rPr>
        <w:t>1 valandos</w:t>
      </w:r>
      <w:r w:rsidR="000E266D" w:rsidRPr="00011A0A">
        <w:rPr>
          <w:sz w:val="24"/>
          <w:szCs w:val="24"/>
          <w:lang w:eastAsia="lt-LT"/>
        </w:rPr>
        <w:t xml:space="preserve"> įkainis viršija 55,00 Eur be PVM;</w:t>
      </w:r>
    </w:p>
    <w:p w14:paraId="1FF76D12" w14:textId="2D9A8ADB" w:rsidR="000E266D" w:rsidRPr="00011A0A" w:rsidRDefault="000E266D" w:rsidP="003466B5">
      <w:pPr>
        <w:tabs>
          <w:tab w:val="left" w:pos="709"/>
          <w:tab w:val="num" w:pos="851"/>
          <w:tab w:val="left" w:pos="1276"/>
          <w:tab w:val="left" w:pos="1418"/>
          <w:tab w:val="left" w:pos="1701"/>
          <w:tab w:val="left" w:pos="1985"/>
        </w:tabs>
        <w:spacing w:line="20" w:lineRule="atLeast"/>
        <w:ind w:firstLine="567"/>
        <w:contextualSpacing/>
        <w:jc w:val="both"/>
        <w:rPr>
          <w:sz w:val="24"/>
          <w:szCs w:val="24"/>
          <w:lang w:eastAsia="lt-LT"/>
        </w:rPr>
      </w:pPr>
      <w:r w:rsidRPr="00011A0A">
        <w:rPr>
          <w:sz w:val="24"/>
          <w:szCs w:val="24"/>
          <w:lang w:eastAsia="lt-LT"/>
        </w:rPr>
        <w:t xml:space="preserve">9.6.10.3. </w:t>
      </w:r>
      <w:r w:rsidR="002F6A0B" w:rsidRPr="00011A0A">
        <w:rPr>
          <w:sz w:val="24"/>
          <w:szCs w:val="24"/>
          <w:lang w:eastAsia="lt-LT"/>
        </w:rPr>
        <w:t>e</w:t>
      </w:r>
      <w:r w:rsidRPr="00011A0A">
        <w:rPr>
          <w:sz w:val="24"/>
          <w:szCs w:val="24"/>
          <w:lang w:eastAsia="lt-LT"/>
        </w:rPr>
        <w:t>lektrinių mazgų remont</w:t>
      </w:r>
      <w:r w:rsidR="002F6A0B" w:rsidRPr="00011A0A">
        <w:rPr>
          <w:sz w:val="24"/>
          <w:szCs w:val="24"/>
          <w:lang w:eastAsia="lt-LT"/>
        </w:rPr>
        <w:t xml:space="preserve">o paslaugų </w:t>
      </w:r>
      <w:r w:rsidR="00546467" w:rsidRPr="00011A0A">
        <w:rPr>
          <w:sz w:val="24"/>
          <w:szCs w:val="24"/>
          <w:lang w:eastAsia="lt-LT"/>
        </w:rPr>
        <w:t>1 valandos</w:t>
      </w:r>
      <w:r w:rsidR="002F6A0B" w:rsidRPr="00011A0A">
        <w:rPr>
          <w:sz w:val="24"/>
          <w:szCs w:val="24"/>
          <w:lang w:eastAsia="lt-LT"/>
        </w:rPr>
        <w:t xml:space="preserve"> įkainis viršija 55,00 Eur be PVM</w:t>
      </w:r>
      <w:r w:rsidR="004407BA" w:rsidRPr="00011A0A">
        <w:rPr>
          <w:sz w:val="24"/>
          <w:szCs w:val="24"/>
          <w:lang w:eastAsia="lt-LT"/>
        </w:rPr>
        <w:t>;</w:t>
      </w:r>
    </w:p>
    <w:p w14:paraId="5251C53C" w14:textId="2CC5D6DB" w:rsidR="004407BA" w:rsidRPr="00011A0A" w:rsidRDefault="004407BA" w:rsidP="003466B5">
      <w:pPr>
        <w:tabs>
          <w:tab w:val="left" w:pos="709"/>
          <w:tab w:val="num" w:pos="851"/>
          <w:tab w:val="left" w:pos="1276"/>
          <w:tab w:val="left" w:pos="1418"/>
          <w:tab w:val="left" w:pos="1701"/>
          <w:tab w:val="left" w:pos="1985"/>
        </w:tabs>
        <w:spacing w:line="20" w:lineRule="atLeast"/>
        <w:ind w:firstLine="567"/>
        <w:contextualSpacing/>
        <w:jc w:val="both"/>
        <w:rPr>
          <w:sz w:val="24"/>
          <w:szCs w:val="24"/>
          <w:lang w:eastAsia="lt-LT"/>
        </w:rPr>
      </w:pPr>
      <w:r w:rsidRPr="00011A0A">
        <w:rPr>
          <w:sz w:val="24"/>
          <w:szCs w:val="24"/>
          <w:lang w:eastAsia="lt-LT"/>
        </w:rPr>
        <w:t xml:space="preserve">9.6.10.4. </w:t>
      </w:r>
      <w:r w:rsidR="009E1E79" w:rsidRPr="00011A0A">
        <w:rPr>
          <w:sz w:val="24"/>
          <w:szCs w:val="24"/>
          <w:lang w:eastAsia="lt-LT"/>
        </w:rPr>
        <w:t>r</w:t>
      </w:r>
      <w:r w:rsidRPr="00011A0A">
        <w:rPr>
          <w:sz w:val="24"/>
          <w:szCs w:val="24"/>
          <w:lang w:eastAsia="lt-LT"/>
        </w:rPr>
        <w:t>ato nuėmim</w:t>
      </w:r>
      <w:r w:rsidR="00ED3DB8" w:rsidRPr="00011A0A">
        <w:rPr>
          <w:sz w:val="24"/>
          <w:szCs w:val="24"/>
          <w:lang w:eastAsia="lt-LT"/>
        </w:rPr>
        <w:t>o</w:t>
      </w:r>
      <w:r w:rsidRPr="00011A0A">
        <w:rPr>
          <w:sz w:val="24"/>
          <w:szCs w:val="24"/>
          <w:lang w:eastAsia="lt-LT"/>
        </w:rPr>
        <w:t xml:space="preserve"> / uždėjim</w:t>
      </w:r>
      <w:r w:rsidR="00ED3DB8" w:rsidRPr="00011A0A">
        <w:rPr>
          <w:sz w:val="24"/>
          <w:szCs w:val="24"/>
          <w:lang w:eastAsia="lt-LT"/>
        </w:rPr>
        <w:t>o</w:t>
      </w:r>
      <w:r w:rsidR="00B13F75" w:rsidRPr="00011A0A">
        <w:rPr>
          <w:sz w:val="24"/>
          <w:szCs w:val="24"/>
          <w:lang w:eastAsia="lt-LT"/>
        </w:rPr>
        <w:t xml:space="preserve"> paslaugų</w:t>
      </w:r>
      <w:r w:rsidR="00ED3DB8" w:rsidRPr="00011A0A">
        <w:rPr>
          <w:sz w:val="24"/>
          <w:szCs w:val="24"/>
          <w:lang w:eastAsia="lt-LT"/>
        </w:rPr>
        <w:t xml:space="preserve"> </w:t>
      </w:r>
      <w:r w:rsidR="00B13F75" w:rsidRPr="00011A0A">
        <w:rPr>
          <w:sz w:val="24"/>
          <w:szCs w:val="24"/>
          <w:lang w:eastAsia="lt-LT"/>
        </w:rPr>
        <w:t xml:space="preserve">1 vnt. </w:t>
      </w:r>
      <w:r w:rsidR="00ED3DB8" w:rsidRPr="00011A0A">
        <w:rPr>
          <w:sz w:val="24"/>
          <w:szCs w:val="24"/>
          <w:lang w:eastAsia="lt-LT"/>
        </w:rPr>
        <w:t xml:space="preserve">įkainis viršija </w:t>
      </w:r>
      <w:r w:rsidR="00637DEB" w:rsidRPr="00011A0A">
        <w:rPr>
          <w:sz w:val="24"/>
          <w:szCs w:val="24"/>
          <w:lang w:eastAsia="lt-LT"/>
        </w:rPr>
        <w:t>5</w:t>
      </w:r>
      <w:r w:rsidR="00ED3DB8" w:rsidRPr="00011A0A">
        <w:rPr>
          <w:sz w:val="24"/>
          <w:szCs w:val="24"/>
          <w:lang w:eastAsia="lt-LT"/>
        </w:rPr>
        <w:t>,00 Eur be PVM</w:t>
      </w:r>
      <w:r w:rsidR="00920BAF" w:rsidRPr="00011A0A">
        <w:rPr>
          <w:sz w:val="24"/>
          <w:szCs w:val="24"/>
          <w:lang w:eastAsia="lt-LT"/>
        </w:rPr>
        <w:t>;</w:t>
      </w:r>
    </w:p>
    <w:p w14:paraId="3F7BE8A6" w14:textId="1E24672D" w:rsidR="00920BAF" w:rsidRPr="00011A0A" w:rsidRDefault="00920BAF" w:rsidP="003466B5">
      <w:pPr>
        <w:tabs>
          <w:tab w:val="left" w:pos="709"/>
          <w:tab w:val="num" w:pos="851"/>
          <w:tab w:val="left" w:pos="1276"/>
          <w:tab w:val="left" w:pos="1418"/>
          <w:tab w:val="left" w:pos="1701"/>
          <w:tab w:val="left" w:pos="1985"/>
        </w:tabs>
        <w:spacing w:line="20" w:lineRule="atLeast"/>
        <w:ind w:firstLine="567"/>
        <w:contextualSpacing/>
        <w:jc w:val="both"/>
        <w:rPr>
          <w:sz w:val="24"/>
          <w:szCs w:val="24"/>
          <w:lang w:eastAsia="lt-LT"/>
        </w:rPr>
      </w:pPr>
      <w:r w:rsidRPr="00011A0A">
        <w:rPr>
          <w:sz w:val="24"/>
          <w:szCs w:val="24"/>
          <w:lang w:eastAsia="lt-LT"/>
        </w:rPr>
        <w:t xml:space="preserve">9.6.10.5. </w:t>
      </w:r>
      <w:r w:rsidR="009E1E79" w:rsidRPr="00011A0A">
        <w:rPr>
          <w:sz w:val="24"/>
          <w:szCs w:val="24"/>
          <w:lang w:eastAsia="lt-LT"/>
        </w:rPr>
        <w:t>p</w:t>
      </w:r>
      <w:r w:rsidRPr="00011A0A">
        <w:rPr>
          <w:sz w:val="24"/>
          <w:szCs w:val="24"/>
          <w:lang w:eastAsia="lt-LT"/>
        </w:rPr>
        <w:t xml:space="preserve">adangos numontavimo / užmontavimo paslaugų 1 vnt. įkainis viršija </w:t>
      </w:r>
      <w:r w:rsidR="00637DEB" w:rsidRPr="00011A0A">
        <w:rPr>
          <w:sz w:val="24"/>
          <w:szCs w:val="24"/>
          <w:lang w:eastAsia="lt-LT"/>
        </w:rPr>
        <w:t>5</w:t>
      </w:r>
      <w:r w:rsidRPr="00011A0A">
        <w:rPr>
          <w:sz w:val="24"/>
          <w:szCs w:val="24"/>
          <w:lang w:eastAsia="lt-LT"/>
        </w:rPr>
        <w:t>,00 Eur be PVM;</w:t>
      </w:r>
    </w:p>
    <w:p w14:paraId="3639F6A1" w14:textId="3C3CE74D" w:rsidR="00684C8D" w:rsidRPr="00E20D02" w:rsidRDefault="00920BAF" w:rsidP="00551772">
      <w:pPr>
        <w:tabs>
          <w:tab w:val="left" w:pos="709"/>
          <w:tab w:val="num" w:pos="851"/>
          <w:tab w:val="left" w:pos="1276"/>
          <w:tab w:val="left" w:pos="1418"/>
          <w:tab w:val="left" w:pos="1701"/>
          <w:tab w:val="left" w:pos="1985"/>
        </w:tabs>
        <w:spacing w:line="20" w:lineRule="atLeast"/>
        <w:ind w:firstLine="567"/>
        <w:contextualSpacing/>
        <w:jc w:val="both"/>
        <w:rPr>
          <w:sz w:val="24"/>
          <w:szCs w:val="24"/>
          <w:lang w:eastAsia="lt-LT"/>
        </w:rPr>
      </w:pPr>
      <w:r w:rsidRPr="00011A0A">
        <w:rPr>
          <w:sz w:val="24"/>
          <w:szCs w:val="24"/>
          <w:lang w:eastAsia="lt-LT"/>
        </w:rPr>
        <w:t xml:space="preserve">9.6.10.6. </w:t>
      </w:r>
      <w:r w:rsidR="00AA7C4A" w:rsidRPr="00011A0A">
        <w:rPr>
          <w:sz w:val="24"/>
          <w:szCs w:val="24"/>
          <w:lang w:eastAsia="lt-LT"/>
        </w:rPr>
        <w:t>r</w:t>
      </w:r>
      <w:r w:rsidRPr="00011A0A">
        <w:rPr>
          <w:sz w:val="24"/>
          <w:szCs w:val="24"/>
          <w:lang w:eastAsia="lt-LT"/>
        </w:rPr>
        <w:t xml:space="preserve">ato balansavimo paslaugų 1 vnt. įkainis viršija </w:t>
      </w:r>
      <w:r w:rsidR="00637DEB" w:rsidRPr="00011A0A">
        <w:rPr>
          <w:sz w:val="24"/>
          <w:szCs w:val="24"/>
          <w:lang w:eastAsia="lt-LT"/>
        </w:rPr>
        <w:t>5</w:t>
      </w:r>
      <w:r w:rsidRPr="00011A0A">
        <w:rPr>
          <w:sz w:val="24"/>
          <w:szCs w:val="24"/>
          <w:lang w:eastAsia="lt-LT"/>
        </w:rPr>
        <w:t>,00 Eur be PVM</w:t>
      </w:r>
      <w:r w:rsidR="00070C3E" w:rsidRPr="00011A0A">
        <w:rPr>
          <w:sz w:val="24"/>
          <w:szCs w:val="24"/>
          <w:lang w:eastAsia="lt-LT"/>
        </w:rPr>
        <w:t>.</w:t>
      </w:r>
    </w:p>
    <w:p w14:paraId="7EBFF5A6" w14:textId="77777777" w:rsidR="0038159B" w:rsidRPr="00E20D02" w:rsidRDefault="00684C8D" w:rsidP="0038159B">
      <w:pPr>
        <w:ind w:firstLine="709"/>
        <w:jc w:val="both"/>
        <w:rPr>
          <w:rFonts w:eastAsia="Calibri"/>
          <w:color w:val="000000"/>
          <w:sz w:val="24"/>
          <w:szCs w:val="24"/>
        </w:rPr>
      </w:pPr>
      <w:r w:rsidRPr="00E20D02">
        <w:rPr>
          <w:sz w:val="24"/>
          <w:szCs w:val="24"/>
          <w:lang w:eastAsia="lt-LT"/>
        </w:rPr>
        <w:t>9.6.</w:t>
      </w:r>
      <w:r w:rsidR="0016603A" w:rsidRPr="00E20D02">
        <w:rPr>
          <w:sz w:val="24"/>
          <w:szCs w:val="24"/>
          <w:lang w:eastAsia="lt-LT"/>
        </w:rPr>
        <w:t>11</w:t>
      </w:r>
      <w:r w:rsidRPr="00E20D02">
        <w:rPr>
          <w:sz w:val="24"/>
          <w:szCs w:val="24"/>
          <w:lang w:eastAsia="lt-LT"/>
        </w:rPr>
        <w:t xml:space="preserve">. </w:t>
      </w:r>
      <w:r w:rsidR="004F71E0" w:rsidRPr="00E20D02">
        <w:rPr>
          <w:sz w:val="24"/>
          <w:szCs w:val="24"/>
          <w:lang w:eastAsia="lt-LT"/>
        </w:rPr>
        <w:t>t</w:t>
      </w:r>
      <w:r w:rsidRPr="00E20D02">
        <w:rPr>
          <w:rFonts w:eastAsia="Calibri"/>
          <w:sz w:val="24"/>
          <w:szCs w:val="24"/>
        </w:rPr>
        <w:t>e</w:t>
      </w:r>
      <w:r w:rsidR="00325DD9" w:rsidRPr="00E20D02">
        <w:rPr>
          <w:rFonts w:eastAsia="Calibri"/>
          <w:sz w:val="24"/>
          <w:szCs w:val="24"/>
        </w:rPr>
        <w:t>i</w:t>
      </w:r>
      <w:r w:rsidRPr="00E20D02">
        <w:rPr>
          <w:rFonts w:eastAsia="Calibri"/>
          <w:color w:val="000000"/>
          <w:sz w:val="24"/>
          <w:szCs w:val="24"/>
        </w:rPr>
        <w:t xml:space="preserve">kėjas užšifravo dokumentą, kuriame nurodyta pasiūlymo kaina </w:t>
      </w:r>
      <w:r w:rsidRPr="00E20D02">
        <w:rPr>
          <w:rFonts w:eastAsia="Calibri"/>
          <w:sz w:val="24"/>
          <w:szCs w:val="24"/>
        </w:rPr>
        <w:t xml:space="preserve">ir </w:t>
      </w:r>
      <w:r w:rsidRPr="00E20D02">
        <w:rPr>
          <w:rFonts w:eastAsia="Calibri"/>
          <w:color w:val="000000"/>
          <w:sz w:val="24"/>
          <w:szCs w:val="24"/>
        </w:rPr>
        <w:t>i</w:t>
      </w:r>
      <w:r w:rsidRPr="00E20D02">
        <w:rPr>
          <w:rFonts w:eastAsia="Calibri"/>
          <w:sz w:val="24"/>
          <w:szCs w:val="24"/>
        </w:rPr>
        <w:t>ki susipažinimo su pasiūlymu</w:t>
      </w:r>
      <w:r w:rsidRPr="00E20D02">
        <w:rPr>
          <w:rFonts w:eastAsia="Calibri"/>
          <w:color w:val="000000"/>
          <w:sz w:val="24"/>
          <w:szCs w:val="24"/>
        </w:rPr>
        <w:t xml:space="preserve"> procedūros pradžios nepateikė (dėl jo paties kaltės) slaptažodžio arba pateikė neteisingą slaptažodį, kuriuo naudodamasi perkančioji organizacija negalėjo iššifruoti pasiūlymo</w:t>
      </w:r>
      <w:bookmarkStart w:id="18" w:name="_Toc47844936"/>
      <w:bookmarkStart w:id="19" w:name="_Toc60525490"/>
      <w:r w:rsidR="00111C15" w:rsidRPr="00E20D02">
        <w:rPr>
          <w:rFonts w:eastAsia="Calibri"/>
          <w:color w:val="000000"/>
          <w:sz w:val="24"/>
          <w:szCs w:val="24"/>
        </w:rPr>
        <w:t>.</w:t>
      </w:r>
    </w:p>
    <w:p w14:paraId="6B3CB670" w14:textId="77777777" w:rsidR="00684C8D" w:rsidRPr="00D122D5" w:rsidRDefault="00684C8D" w:rsidP="00684C8D">
      <w:pPr>
        <w:spacing w:line="20" w:lineRule="atLeast"/>
        <w:ind w:firstLine="720"/>
        <w:jc w:val="both"/>
        <w:rPr>
          <w:rFonts w:eastAsia="Calibri"/>
          <w:color w:val="000000"/>
          <w:sz w:val="24"/>
          <w:szCs w:val="24"/>
        </w:rPr>
      </w:pPr>
    </w:p>
    <w:p w14:paraId="132FCD58" w14:textId="77777777" w:rsidR="00684C8D" w:rsidRPr="00D122D5" w:rsidRDefault="00684C8D" w:rsidP="008C46E3">
      <w:pPr>
        <w:spacing w:line="20" w:lineRule="atLeast"/>
        <w:jc w:val="center"/>
        <w:rPr>
          <w:rFonts w:eastAsia="Calibri"/>
          <w:b/>
          <w:sz w:val="24"/>
          <w:szCs w:val="24"/>
        </w:rPr>
      </w:pPr>
      <w:r w:rsidRPr="00D122D5">
        <w:rPr>
          <w:rFonts w:eastAsia="Calibri"/>
          <w:b/>
          <w:sz w:val="24"/>
          <w:szCs w:val="24"/>
        </w:rPr>
        <w:lastRenderedPageBreak/>
        <w:t>10. PASIŪLYMŲ VERTINIMAS</w:t>
      </w:r>
      <w:bookmarkEnd w:id="18"/>
      <w:bookmarkEnd w:id="19"/>
    </w:p>
    <w:p w14:paraId="1BAD7558" w14:textId="77777777" w:rsidR="00684C8D" w:rsidRPr="00D122D5" w:rsidRDefault="00684C8D" w:rsidP="00661B40">
      <w:pPr>
        <w:ind w:firstLine="709"/>
        <w:jc w:val="both"/>
        <w:rPr>
          <w:rFonts w:eastAsia="Calibri"/>
          <w:sz w:val="24"/>
          <w:szCs w:val="24"/>
        </w:rPr>
      </w:pPr>
      <w:r w:rsidRPr="00D122D5">
        <w:rPr>
          <w:rFonts w:eastAsia="Calibri"/>
          <w:sz w:val="24"/>
          <w:szCs w:val="24"/>
        </w:rPr>
        <w:t>10.1. Pasiūlymuose nurodytos kainos bus vertinamos eurais.</w:t>
      </w:r>
    </w:p>
    <w:p w14:paraId="417578E3" w14:textId="57259587" w:rsidR="003C3593" w:rsidRPr="00F35242" w:rsidRDefault="00684C8D" w:rsidP="003C3593">
      <w:pPr>
        <w:widowControl w:val="0"/>
        <w:autoSpaceDE w:val="0"/>
        <w:autoSpaceDN w:val="0"/>
        <w:adjustRightInd w:val="0"/>
        <w:spacing w:line="20" w:lineRule="atLeast"/>
        <w:ind w:firstLine="720"/>
        <w:jc w:val="both"/>
        <w:rPr>
          <w:rFonts w:eastAsia="Calibri"/>
          <w:sz w:val="24"/>
          <w:szCs w:val="24"/>
          <w:lang w:eastAsia="lt-LT"/>
        </w:rPr>
      </w:pPr>
      <w:r w:rsidRPr="00D122D5">
        <w:rPr>
          <w:rFonts w:eastAsia="Calibri"/>
          <w:sz w:val="24"/>
          <w:szCs w:val="24"/>
        </w:rPr>
        <w:t xml:space="preserve">10.2. </w:t>
      </w:r>
      <w:bookmarkStart w:id="20" w:name="_Hlk515371519"/>
      <w:r w:rsidR="003C3593" w:rsidRPr="00F35242">
        <w:rPr>
          <w:rFonts w:eastAsia="Calibri"/>
          <w:sz w:val="24"/>
          <w:szCs w:val="24"/>
        </w:rPr>
        <w:t xml:space="preserve">Perkančioji organizacija iš neatmestų pasiūlymų išrenka ekonomiškai naudingiausią pasiūlymą. </w:t>
      </w:r>
      <w:r w:rsidR="003C3593" w:rsidRPr="007E3C83">
        <w:rPr>
          <w:rFonts w:eastAsia="Calibri"/>
          <w:b/>
          <w:i/>
          <w:iCs/>
          <w:sz w:val="24"/>
          <w:szCs w:val="24"/>
        </w:rPr>
        <w:t xml:space="preserve">Ekonomiškai naudingiausias pasiūlymas išrenkamas pagal </w:t>
      </w:r>
      <w:r w:rsidR="00410F74">
        <w:rPr>
          <w:rFonts w:eastAsia="Calibri"/>
          <w:b/>
          <w:i/>
          <w:iCs/>
          <w:sz w:val="24"/>
          <w:szCs w:val="24"/>
        </w:rPr>
        <w:t>kainą</w:t>
      </w:r>
      <w:r w:rsidR="003C3593" w:rsidRPr="00F35242">
        <w:rPr>
          <w:rFonts w:eastAsia="Calibri"/>
          <w:sz w:val="24"/>
          <w:szCs w:val="24"/>
        </w:rPr>
        <w:t xml:space="preserve">. </w:t>
      </w:r>
      <w:r w:rsidR="003C3593" w:rsidRPr="00F35242">
        <w:rPr>
          <w:rFonts w:eastAsia="Calibri"/>
          <w:sz w:val="24"/>
          <w:szCs w:val="24"/>
          <w:lang w:eastAsia="lt-LT"/>
        </w:rPr>
        <w:t>Pasiūlymai bus vertinami lyginant pasiūly</w:t>
      </w:r>
      <w:r w:rsidR="003C3593">
        <w:rPr>
          <w:rFonts w:eastAsia="Calibri"/>
          <w:sz w:val="24"/>
          <w:szCs w:val="24"/>
          <w:lang w:eastAsia="lt-LT"/>
        </w:rPr>
        <w:t xml:space="preserve">tus </w:t>
      </w:r>
      <w:r w:rsidR="00410F74">
        <w:rPr>
          <w:rFonts w:eastAsia="Calibri"/>
          <w:sz w:val="24"/>
          <w:szCs w:val="24"/>
          <w:lang w:eastAsia="lt-LT"/>
        </w:rPr>
        <w:t>kainas</w:t>
      </w:r>
      <w:r w:rsidR="003C3593" w:rsidRPr="00F35242">
        <w:rPr>
          <w:rFonts w:eastAsia="Calibri"/>
          <w:sz w:val="24"/>
          <w:szCs w:val="24"/>
          <w:lang w:eastAsia="lt-LT"/>
        </w:rPr>
        <w:t xml:space="preserve"> eurais su PVM.</w:t>
      </w:r>
    </w:p>
    <w:bookmarkEnd w:id="20"/>
    <w:p w14:paraId="52AB66CB" w14:textId="067D5AA9" w:rsidR="003C3593" w:rsidRPr="00F35242" w:rsidRDefault="003C3593" w:rsidP="003C3593">
      <w:pPr>
        <w:spacing w:line="20" w:lineRule="atLeast"/>
        <w:ind w:firstLine="709"/>
        <w:jc w:val="both"/>
        <w:rPr>
          <w:rFonts w:eastAsia="Calibri"/>
          <w:sz w:val="24"/>
          <w:szCs w:val="24"/>
        </w:rPr>
      </w:pPr>
      <w:r w:rsidRPr="00F35242">
        <w:rPr>
          <w:rFonts w:eastAsia="Calibri"/>
          <w:sz w:val="24"/>
        </w:rPr>
        <w:t>1</w:t>
      </w:r>
      <w:r w:rsidR="00410F74">
        <w:rPr>
          <w:rFonts w:eastAsia="Calibri"/>
          <w:sz w:val="24"/>
        </w:rPr>
        <w:t>0</w:t>
      </w:r>
      <w:r w:rsidRPr="00F35242">
        <w:rPr>
          <w:rFonts w:eastAsia="Calibri"/>
          <w:sz w:val="24"/>
        </w:rPr>
        <w:t xml:space="preserve">.3. </w:t>
      </w:r>
      <w:r w:rsidRPr="00F35242">
        <w:rPr>
          <w:rFonts w:eastAsia="Calibri"/>
          <w:sz w:val="24"/>
          <w:szCs w:val="24"/>
        </w:rPr>
        <w:t>Jei te</w:t>
      </w:r>
      <w:r w:rsidR="00410F74">
        <w:rPr>
          <w:rFonts w:eastAsia="Calibri"/>
          <w:sz w:val="24"/>
          <w:szCs w:val="24"/>
        </w:rPr>
        <w:t>i</w:t>
      </w:r>
      <w:r w:rsidRPr="00F35242">
        <w:rPr>
          <w:rFonts w:eastAsia="Calibri"/>
          <w:sz w:val="24"/>
          <w:szCs w:val="24"/>
        </w:rPr>
        <w:t>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te</w:t>
      </w:r>
      <w:r w:rsidR="008460DA">
        <w:rPr>
          <w:rFonts w:eastAsia="Calibri"/>
          <w:sz w:val="24"/>
          <w:szCs w:val="24"/>
        </w:rPr>
        <w:t>i</w:t>
      </w:r>
      <w:r w:rsidRPr="00F35242">
        <w:rPr>
          <w:rFonts w:eastAsia="Calibri"/>
          <w:sz w:val="24"/>
          <w:szCs w:val="24"/>
        </w:rPr>
        <w:t xml:space="preserve">kėjo pasiūlytos bendros </w:t>
      </w:r>
      <w:r w:rsidR="008460DA">
        <w:rPr>
          <w:rFonts w:eastAsia="Calibri"/>
          <w:sz w:val="24"/>
          <w:szCs w:val="24"/>
        </w:rPr>
        <w:t xml:space="preserve">pasiūlymo </w:t>
      </w:r>
      <w:r w:rsidRPr="00F35242">
        <w:rPr>
          <w:rFonts w:eastAsia="Calibri"/>
          <w:sz w:val="24"/>
          <w:szCs w:val="24"/>
        </w:rPr>
        <w:t>kainos be PVM prideda sumą, kurią sudarytų perkančiosios organizacijos išlaidos apmokant PVM, taikant toms prekėms LR pridėtinės vertės mokesčio įstatyme nustatytą PVM tarifą. Tokiu atveju su kitų te</w:t>
      </w:r>
      <w:r w:rsidR="008460DA">
        <w:rPr>
          <w:rFonts w:eastAsia="Calibri"/>
          <w:sz w:val="24"/>
          <w:szCs w:val="24"/>
        </w:rPr>
        <w:t>i</w:t>
      </w:r>
      <w:r w:rsidRPr="00F35242">
        <w:rPr>
          <w:rFonts w:eastAsia="Calibri"/>
          <w:sz w:val="24"/>
          <w:szCs w:val="24"/>
        </w:rPr>
        <w:t>kėjų pasiūlytomis bendromis kainomis yra lyginama ir vertinama komisijos apskaičiuota kaina.</w:t>
      </w:r>
    </w:p>
    <w:p w14:paraId="43F25F06" w14:textId="77777777" w:rsidR="00684C8D" w:rsidRPr="00D122D5" w:rsidRDefault="00684C8D" w:rsidP="00525523">
      <w:pPr>
        <w:jc w:val="both"/>
        <w:rPr>
          <w:rFonts w:eastAsia="Calibri"/>
          <w:sz w:val="24"/>
          <w:szCs w:val="24"/>
        </w:rPr>
      </w:pPr>
    </w:p>
    <w:p w14:paraId="443452E7" w14:textId="79835A72" w:rsidR="00684C8D" w:rsidRPr="00D122D5" w:rsidRDefault="00684C8D" w:rsidP="00402B88">
      <w:pPr>
        <w:jc w:val="center"/>
        <w:rPr>
          <w:rFonts w:eastAsia="Calibri"/>
          <w:b/>
          <w:sz w:val="24"/>
          <w:szCs w:val="24"/>
        </w:rPr>
      </w:pPr>
      <w:bookmarkStart w:id="21" w:name="_Toc47844937"/>
      <w:bookmarkStart w:id="22" w:name="_Toc60525491"/>
      <w:r w:rsidRPr="00D122D5">
        <w:rPr>
          <w:rFonts w:eastAsia="Calibri"/>
          <w:b/>
          <w:sz w:val="24"/>
          <w:szCs w:val="24"/>
        </w:rPr>
        <w:t>11. PASIŪLYMŲ EILĖ</w:t>
      </w:r>
      <w:bookmarkEnd w:id="21"/>
      <w:bookmarkEnd w:id="22"/>
      <w:r w:rsidRPr="00D122D5">
        <w:rPr>
          <w:rFonts w:eastAsia="Calibri"/>
          <w:b/>
          <w:sz w:val="24"/>
          <w:szCs w:val="24"/>
        </w:rPr>
        <w:t xml:space="preserve">S SUDARYMAS IR LAIMĖJUSIO PASIŪLYMO </w:t>
      </w:r>
      <w:r w:rsidR="00402B88">
        <w:rPr>
          <w:rFonts w:eastAsia="Calibri"/>
          <w:b/>
          <w:sz w:val="24"/>
          <w:szCs w:val="24"/>
        </w:rPr>
        <w:br/>
      </w:r>
      <w:r w:rsidRPr="00D122D5">
        <w:rPr>
          <w:rFonts w:eastAsia="Calibri"/>
          <w:b/>
          <w:sz w:val="24"/>
          <w:szCs w:val="24"/>
        </w:rPr>
        <w:t>NUSTATYMAS</w:t>
      </w:r>
    </w:p>
    <w:p w14:paraId="64628D9E" w14:textId="36D23DEB" w:rsidR="00684C8D" w:rsidRPr="00D122D5" w:rsidRDefault="00684C8D" w:rsidP="00661B40">
      <w:pPr>
        <w:tabs>
          <w:tab w:val="left" w:pos="1134"/>
        </w:tabs>
        <w:ind w:firstLine="709"/>
        <w:jc w:val="both"/>
        <w:rPr>
          <w:rFonts w:eastAsia="Lucida Sans Unicode"/>
          <w:color w:val="000000"/>
          <w:sz w:val="24"/>
          <w:szCs w:val="24"/>
        </w:rPr>
      </w:pPr>
      <w:r w:rsidRPr="005E6E76">
        <w:rPr>
          <w:sz w:val="24"/>
          <w:szCs w:val="24"/>
          <w:lang w:eastAsia="lt-LT"/>
        </w:rPr>
        <w:t xml:space="preserve">11.1. </w:t>
      </w:r>
      <w:r w:rsidRPr="005E6E76">
        <w:rPr>
          <w:rFonts w:eastAsia="Calibri"/>
          <w:sz w:val="24"/>
          <w:szCs w:val="24"/>
          <w:lang w:eastAsia="lt-LT"/>
        </w:rPr>
        <w:t xml:space="preserve">Perkančioji organizacija norėdama priimti sprendimą dėl laimėjusio pasiūlymo, pagal Apklausos sąlygose nustatytus kriterijus ir tvarką nedelsdama įvertina pateiktus pasiūlymus ir nustato pasiūlymų eilę </w:t>
      </w:r>
      <w:bookmarkStart w:id="23" w:name="_Hlk515371887"/>
      <w:r w:rsidRPr="005E6E76">
        <w:rPr>
          <w:rFonts w:eastAsia="Calibri"/>
          <w:sz w:val="24"/>
          <w:szCs w:val="24"/>
          <w:lang w:eastAsia="lt-LT"/>
        </w:rPr>
        <w:t>(išskyrus atvejus, kai pasiūlymą pateikia arba įvertinus pasiūlymus liko tik vienas te</w:t>
      </w:r>
      <w:r w:rsidR="00325DD9" w:rsidRPr="005E6E76">
        <w:rPr>
          <w:rFonts w:eastAsia="Calibri"/>
          <w:sz w:val="24"/>
          <w:szCs w:val="24"/>
          <w:lang w:eastAsia="lt-LT"/>
        </w:rPr>
        <w:t>i</w:t>
      </w:r>
      <w:r w:rsidRPr="005E6E76">
        <w:rPr>
          <w:rFonts w:eastAsia="Calibri"/>
          <w:sz w:val="24"/>
          <w:szCs w:val="24"/>
          <w:lang w:eastAsia="lt-LT"/>
        </w:rPr>
        <w:t>kėjas).</w:t>
      </w:r>
      <w:bookmarkEnd w:id="23"/>
      <w:r w:rsidRPr="005E6E76">
        <w:rPr>
          <w:sz w:val="24"/>
          <w:szCs w:val="24"/>
          <w:lang w:eastAsia="lt-LT"/>
        </w:rPr>
        <w:t xml:space="preserve"> Eilė nustatoma ekonominio naudingumo mažėjimo tvarka (t. y. kainų didėjimo tvarka). Jeigu kelių te</w:t>
      </w:r>
      <w:r w:rsidR="00325DD9" w:rsidRPr="005E6E76">
        <w:rPr>
          <w:sz w:val="24"/>
          <w:szCs w:val="24"/>
          <w:lang w:eastAsia="lt-LT"/>
        </w:rPr>
        <w:t>i</w:t>
      </w:r>
      <w:r w:rsidRPr="005E6E76">
        <w:rPr>
          <w:sz w:val="24"/>
          <w:szCs w:val="24"/>
          <w:lang w:eastAsia="lt-LT"/>
        </w:rPr>
        <w:t>kėjų pasiūlymai vienodo ekonominio naudingumo, nustatant pasiūlymų eilę pirmesnis į šią eilę įrašomas te</w:t>
      </w:r>
      <w:r w:rsidR="00325DD9" w:rsidRPr="005E6E76">
        <w:rPr>
          <w:sz w:val="24"/>
          <w:szCs w:val="24"/>
          <w:lang w:eastAsia="lt-LT"/>
        </w:rPr>
        <w:t>i</w:t>
      </w:r>
      <w:r w:rsidRPr="005E6E76">
        <w:rPr>
          <w:sz w:val="24"/>
          <w:szCs w:val="24"/>
          <w:lang w:eastAsia="lt-LT"/>
        </w:rPr>
        <w:t>kėjas, kurio pasiūlymas CVP IS priemonėmis įregistruotas anksčiausiai. Laimėjusiu pripažįstamas pasiūlymas, įrašytas pirmuoju pasiūlymų eilėje.</w:t>
      </w:r>
      <w:r w:rsidRPr="005E6E76">
        <w:rPr>
          <w:rFonts w:eastAsia="Lucida Sans Unicode"/>
          <w:color w:val="000000"/>
          <w:sz w:val="24"/>
          <w:szCs w:val="24"/>
        </w:rPr>
        <w:t xml:space="preserve"> Tais atvejais, kai pasiūlymą pateikė tik vienas te</w:t>
      </w:r>
      <w:r w:rsidR="00325DD9" w:rsidRPr="005E6E76">
        <w:rPr>
          <w:rFonts w:eastAsia="Lucida Sans Unicode"/>
          <w:color w:val="000000"/>
          <w:sz w:val="24"/>
          <w:szCs w:val="24"/>
        </w:rPr>
        <w:t>i</w:t>
      </w:r>
      <w:r w:rsidRPr="005E6E76">
        <w:rPr>
          <w:rFonts w:eastAsia="Lucida Sans Unicode"/>
          <w:color w:val="000000"/>
          <w:sz w:val="24"/>
          <w:szCs w:val="24"/>
        </w:rPr>
        <w:t xml:space="preserve">kėjas arba </w:t>
      </w:r>
      <w:r w:rsidRPr="005E6E76">
        <w:rPr>
          <w:rFonts w:eastAsia="Calibri"/>
          <w:sz w:val="24"/>
          <w:szCs w:val="24"/>
          <w:lang w:eastAsia="lt-LT"/>
        </w:rPr>
        <w:t xml:space="preserve">įvertinus pasiūlymus liko tik </w:t>
      </w:r>
      <w:r w:rsidRPr="00CD3CCE">
        <w:rPr>
          <w:rFonts w:eastAsia="Calibri"/>
          <w:sz w:val="24"/>
          <w:szCs w:val="24"/>
          <w:lang w:eastAsia="lt-LT"/>
        </w:rPr>
        <w:t>vienas te</w:t>
      </w:r>
      <w:r w:rsidR="00325DD9" w:rsidRPr="00CD3CCE">
        <w:rPr>
          <w:rFonts w:eastAsia="Calibri"/>
          <w:sz w:val="24"/>
          <w:szCs w:val="24"/>
          <w:lang w:eastAsia="lt-LT"/>
        </w:rPr>
        <w:t>i</w:t>
      </w:r>
      <w:r w:rsidRPr="00CD3CCE">
        <w:rPr>
          <w:rFonts w:eastAsia="Calibri"/>
          <w:sz w:val="24"/>
          <w:szCs w:val="24"/>
          <w:lang w:eastAsia="lt-LT"/>
        </w:rPr>
        <w:t>kėjas</w:t>
      </w:r>
      <w:r w:rsidRPr="00CD3CCE">
        <w:rPr>
          <w:rFonts w:eastAsia="Lucida Sans Unicode"/>
          <w:sz w:val="24"/>
          <w:szCs w:val="24"/>
        </w:rPr>
        <w:t>, pasiūlymų eilė nenustatoma ir jo pasiūlymas laikomas laimėjusiu, jeigu nebuvo atmestas pagal Apklausos sąlygų 9.</w:t>
      </w:r>
      <w:r w:rsidR="009E7767" w:rsidRPr="00CD3CCE">
        <w:rPr>
          <w:rFonts w:eastAsia="Lucida Sans Unicode"/>
          <w:sz w:val="24"/>
          <w:szCs w:val="24"/>
        </w:rPr>
        <w:t>6</w:t>
      </w:r>
      <w:r w:rsidRPr="00CD3CCE">
        <w:rPr>
          <w:rFonts w:eastAsia="Lucida Sans Unicode"/>
          <w:sz w:val="24"/>
          <w:szCs w:val="24"/>
        </w:rPr>
        <w:t xml:space="preserve"> punkto nuostatas</w:t>
      </w:r>
      <w:r w:rsidRPr="005E6E76">
        <w:rPr>
          <w:rFonts w:eastAsia="Lucida Sans Unicode"/>
          <w:color w:val="000000"/>
          <w:sz w:val="24"/>
          <w:szCs w:val="24"/>
        </w:rPr>
        <w:t>.</w:t>
      </w:r>
      <w:r w:rsidRPr="00D122D5">
        <w:rPr>
          <w:rFonts w:eastAsia="Lucida Sans Unicode"/>
          <w:color w:val="000000"/>
          <w:sz w:val="24"/>
          <w:szCs w:val="24"/>
        </w:rPr>
        <w:t xml:space="preserve"> </w:t>
      </w:r>
    </w:p>
    <w:p w14:paraId="33DFDDAF" w14:textId="4FEE7724" w:rsidR="00684C8D" w:rsidRPr="00D122D5" w:rsidRDefault="00684C8D" w:rsidP="00661B40">
      <w:pPr>
        <w:tabs>
          <w:tab w:val="left" w:pos="709"/>
        </w:tabs>
        <w:ind w:firstLine="709"/>
        <w:contextualSpacing/>
        <w:jc w:val="both"/>
        <w:rPr>
          <w:sz w:val="24"/>
          <w:szCs w:val="24"/>
          <w:lang w:eastAsia="lt-LT"/>
        </w:rPr>
      </w:pPr>
      <w:r w:rsidRPr="00D122D5">
        <w:rPr>
          <w:sz w:val="24"/>
          <w:szCs w:val="24"/>
          <w:lang w:eastAsia="lt-LT"/>
        </w:rPr>
        <w:t>11.2. Pirkimo organizatorius nedelsdamas, ne vėliau kaip per 3 darbo dienas, CVP IS priemonėmis informuoja te</w:t>
      </w:r>
      <w:r w:rsidR="00E56C42" w:rsidRPr="00D122D5">
        <w:rPr>
          <w:sz w:val="24"/>
          <w:szCs w:val="24"/>
          <w:lang w:eastAsia="lt-LT"/>
        </w:rPr>
        <w:t>i</w:t>
      </w:r>
      <w:r w:rsidRPr="00D122D5">
        <w:rPr>
          <w:sz w:val="24"/>
          <w:szCs w:val="24"/>
          <w:lang w:eastAsia="lt-LT"/>
        </w:rPr>
        <w:t xml:space="preserve">kėjus apie: </w:t>
      </w:r>
    </w:p>
    <w:p w14:paraId="2E486302"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sz w:val="24"/>
          <w:szCs w:val="24"/>
          <w:lang w:eastAsia="lt-LT"/>
        </w:rPr>
        <w:t>11.2.1. pasiūlymo atitikimą pirkimo sąlygų reikalavimams;</w:t>
      </w:r>
    </w:p>
    <w:p w14:paraId="2A0B14CD"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sz w:val="24"/>
          <w:szCs w:val="24"/>
          <w:lang w:eastAsia="lt-LT"/>
        </w:rPr>
        <w:t>11.2.2. pasiūlymo atmetimą ir tokio atmetimo priežastis;</w:t>
      </w:r>
    </w:p>
    <w:p w14:paraId="0629C47C"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sz w:val="24"/>
          <w:szCs w:val="24"/>
          <w:lang w:eastAsia="lt-LT"/>
        </w:rPr>
        <w:t>11.2.3. nustatytą pasiūlymų eilę ir pasiūlymą, pripažintą laimėjusiu;</w:t>
      </w:r>
    </w:p>
    <w:p w14:paraId="0B636B84"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sz w:val="24"/>
          <w:szCs w:val="24"/>
          <w:lang w:eastAsia="lt-LT"/>
        </w:rPr>
        <w:t>11.2.4. priimtą sprendimą sudaryti pirkimo sutartį ir tikslų pirkimo sutarties sudarymo atidėjimo terminą (jei jis taikomas);</w:t>
      </w:r>
    </w:p>
    <w:p w14:paraId="00206FB6"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bCs/>
          <w:sz w:val="24"/>
          <w:szCs w:val="24"/>
          <w:lang w:eastAsia="lt-LT"/>
        </w:rPr>
        <w:t>11.2.5. priežastis, dėl kurių buvo priimtas sprendimas nesudaryti pirkimo sutarties, ar pradėti pirkimą iš naujo;</w:t>
      </w:r>
    </w:p>
    <w:p w14:paraId="776A5AE7"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bCs/>
          <w:sz w:val="24"/>
          <w:szCs w:val="24"/>
          <w:lang w:eastAsia="lt-LT"/>
        </w:rPr>
        <w:t>11.2.6. pirkimo nutraukimą;</w:t>
      </w:r>
    </w:p>
    <w:p w14:paraId="462E3C31" w14:textId="34D50EB8" w:rsidR="00684C8D" w:rsidRPr="00D122D5" w:rsidRDefault="00684C8D" w:rsidP="00661B40">
      <w:pPr>
        <w:tabs>
          <w:tab w:val="left" w:pos="709"/>
          <w:tab w:val="left" w:pos="993"/>
        </w:tabs>
        <w:ind w:firstLine="709"/>
        <w:contextualSpacing/>
        <w:jc w:val="both"/>
        <w:rPr>
          <w:sz w:val="24"/>
          <w:szCs w:val="24"/>
          <w:lang w:eastAsia="lt-LT"/>
        </w:rPr>
      </w:pPr>
      <w:r w:rsidRPr="00D122D5">
        <w:rPr>
          <w:sz w:val="24"/>
          <w:szCs w:val="24"/>
          <w:lang w:eastAsia="lt-LT"/>
        </w:rPr>
        <w:t>11.2.7. anksčiau te</w:t>
      </w:r>
      <w:r w:rsidR="00E56C42" w:rsidRPr="00D122D5">
        <w:rPr>
          <w:sz w:val="24"/>
          <w:szCs w:val="24"/>
          <w:lang w:eastAsia="lt-LT"/>
        </w:rPr>
        <w:t>i</w:t>
      </w:r>
      <w:r w:rsidRPr="00D122D5">
        <w:rPr>
          <w:sz w:val="24"/>
          <w:szCs w:val="24"/>
          <w:lang w:eastAsia="lt-LT"/>
        </w:rPr>
        <w:t>kėjams praneštų pirkimo procedūrų pratęsimą, atsiradusį dėl te</w:t>
      </w:r>
      <w:r w:rsidR="001D064A" w:rsidRPr="00D122D5">
        <w:rPr>
          <w:sz w:val="24"/>
          <w:szCs w:val="24"/>
          <w:lang w:eastAsia="lt-LT"/>
        </w:rPr>
        <w:t>i</w:t>
      </w:r>
      <w:r w:rsidRPr="00D122D5">
        <w:rPr>
          <w:sz w:val="24"/>
          <w:szCs w:val="24"/>
          <w:lang w:eastAsia="lt-LT"/>
        </w:rPr>
        <w:t>kėjo prašymo pateikimo ar ieškinio pareiškimo teismui, nurodant terminų pratęsimo priežastis;</w:t>
      </w:r>
    </w:p>
    <w:p w14:paraId="76C7F7CB" w14:textId="153AD206" w:rsidR="00684C8D" w:rsidRPr="00D122D5" w:rsidRDefault="00684C8D" w:rsidP="00661B40">
      <w:pPr>
        <w:tabs>
          <w:tab w:val="left" w:pos="709"/>
          <w:tab w:val="left" w:pos="993"/>
        </w:tabs>
        <w:ind w:firstLine="709"/>
        <w:contextualSpacing/>
        <w:jc w:val="both"/>
        <w:rPr>
          <w:sz w:val="24"/>
          <w:szCs w:val="24"/>
          <w:lang w:eastAsia="lt-LT"/>
        </w:rPr>
      </w:pPr>
      <w:r w:rsidRPr="00D122D5">
        <w:rPr>
          <w:bCs/>
          <w:sz w:val="24"/>
          <w:szCs w:val="24"/>
          <w:lang w:eastAsia="lt-LT"/>
        </w:rPr>
        <w:t>11.2.8. teismo priimtus sprendimus dėl te</w:t>
      </w:r>
      <w:r w:rsidR="009A7881" w:rsidRPr="00D122D5">
        <w:rPr>
          <w:bCs/>
          <w:sz w:val="24"/>
          <w:szCs w:val="24"/>
          <w:lang w:eastAsia="lt-LT"/>
        </w:rPr>
        <w:t>i</w:t>
      </w:r>
      <w:r w:rsidRPr="00D122D5">
        <w:rPr>
          <w:bCs/>
          <w:sz w:val="24"/>
          <w:szCs w:val="24"/>
          <w:lang w:eastAsia="lt-LT"/>
        </w:rPr>
        <w:t>kėjo prašymo ar ieškinio (apie kuriuos buvo informuota perkančioji organizacija).</w:t>
      </w:r>
    </w:p>
    <w:p w14:paraId="707A1856" w14:textId="50B3817F" w:rsidR="00684C8D" w:rsidRPr="00D122D5" w:rsidRDefault="00684C8D" w:rsidP="00661B40">
      <w:pPr>
        <w:tabs>
          <w:tab w:val="left" w:pos="1134"/>
        </w:tabs>
        <w:ind w:firstLine="709"/>
        <w:jc w:val="both"/>
        <w:rPr>
          <w:rFonts w:eastAsia="Calibri"/>
          <w:color w:val="000000"/>
          <w:sz w:val="24"/>
          <w:szCs w:val="24"/>
        </w:rPr>
      </w:pPr>
      <w:r w:rsidRPr="00D122D5">
        <w:rPr>
          <w:rFonts w:eastAsia="Calibri"/>
          <w:color w:val="000000"/>
          <w:sz w:val="24"/>
          <w:szCs w:val="24"/>
        </w:rPr>
        <w:t xml:space="preserve">11.3. Perkančioji organizacija šių </w:t>
      </w:r>
      <w:r w:rsidRPr="00D122D5">
        <w:rPr>
          <w:rFonts w:eastAsia="Calibri"/>
          <w:iCs/>
          <w:sz w:val="24"/>
          <w:szCs w:val="24"/>
        </w:rPr>
        <w:t>Apklausos</w:t>
      </w:r>
      <w:r w:rsidRPr="00D122D5">
        <w:rPr>
          <w:rFonts w:eastAsia="Calibri"/>
          <w:color w:val="000000"/>
          <w:sz w:val="24"/>
          <w:szCs w:val="24"/>
        </w:rPr>
        <w:t xml:space="preserve"> sąlygų 11.2 punkte nurodytais atvejais negali teikti informacijos, jei jos atskleidimas prieštarauja teisės aktams, kenkia visuomenės interesams, teisėtiems te</w:t>
      </w:r>
      <w:r w:rsidR="001D064A" w:rsidRPr="00D122D5">
        <w:rPr>
          <w:rFonts w:eastAsia="Calibri"/>
          <w:color w:val="000000"/>
          <w:sz w:val="24"/>
          <w:szCs w:val="24"/>
        </w:rPr>
        <w:t>i</w:t>
      </w:r>
      <w:r w:rsidRPr="00D122D5">
        <w:rPr>
          <w:rFonts w:eastAsia="Calibri"/>
          <w:color w:val="000000"/>
          <w:sz w:val="24"/>
          <w:szCs w:val="24"/>
        </w:rPr>
        <w:t>kėjų komerciniams interesams arba trukdo užtikrinti sąžiningą konkurenciją, taip pat neteikiama tokia informacija, kurią te</w:t>
      </w:r>
      <w:r w:rsidR="001D064A" w:rsidRPr="00D122D5">
        <w:rPr>
          <w:rFonts w:eastAsia="Calibri"/>
          <w:color w:val="000000"/>
          <w:sz w:val="24"/>
          <w:szCs w:val="24"/>
        </w:rPr>
        <w:t>i</w:t>
      </w:r>
      <w:r w:rsidRPr="00D122D5">
        <w:rPr>
          <w:rFonts w:eastAsia="Calibri"/>
          <w:color w:val="000000"/>
          <w:sz w:val="24"/>
          <w:szCs w:val="24"/>
        </w:rPr>
        <w:t>kėjas nurodė kaip konfidencialią.</w:t>
      </w:r>
    </w:p>
    <w:p w14:paraId="2328E011" w14:textId="3DDC8979" w:rsidR="00684C8D" w:rsidRPr="00D122D5" w:rsidRDefault="00684C8D" w:rsidP="00661B40">
      <w:pPr>
        <w:tabs>
          <w:tab w:val="left" w:pos="1134"/>
        </w:tabs>
        <w:ind w:firstLine="709"/>
        <w:jc w:val="both"/>
        <w:rPr>
          <w:rFonts w:eastAsia="Calibri"/>
          <w:b/>
          <w:bCs/>
          <w:i/>
          <w:iCs/>
          <w:sz w:val="24"/>
          <w:szCs w:val="24"/>
        </w:rPr>
      </w:pPr>
      <w:r w:rsidRPr="00D122D5">
        <w:rPr>
          <w:rFonts w:eastAsia="Calibri"/>
          <w:color w:val="000000"/>
          <w:sz w:val="24"/>
          <w:szCs w:val="24"/>
        </w:rPr>
        <w:t>11.</w:t>
      </w:r>
      <w:r w:rsidR="007801F3" w:rsidRPr="00D122D5">
        <w:rPr>
          <w:rFonts w:eastAsia="Calibri"/>
          <w:color w:val="000000"/>
          <w:sz w:val="24"/>
          <w:szCs w:val="24"/>
        </w:rPr>
        <w:t>4</w:t>
      </w:r>
      <w:r w:rsidRPr="00D122D5">
        <w:rPr>
          <w:rFonts w:eastAsia="Calibri"/>
          <w:color w:val="000000"/>
          <w:sz w:val="24"/>
          <w:szCs w:val="24"/>
        </w:rPr>
        <w:t>. Perkančioji organizacija sudaryti sutartį siūlo tam te</w:t>
      </w:r>
      <w:r w:rsidR="009A7881" w:rsidRPr="00D122D5">
        <w:rPr>
          <w:rFonts w:eastAsia="Calibri"/>
          <w:color w:val="000000"/>
          <w:sz w:val="24"/>
          <w:szCs w:val="24"/>
        </w:rPr>
        <w:t>i</w:t>
      </w:r>
      <w:r w:rsidRPr="00D122D5">
        <w:rPr>
          <w:rFonts w:eastAsia="Calibri"/>
          <w:color w:val="000000"/>
          <w:sz w:val="24"/>
          <w:szCs w:val="24"/>
        </w:rPr>
        <w:t xml:space="preserve">kėjui, kurio pasiūlymas pripažintas laimėjusiu. </w:t>
      </w:r>
      <w:r w:rsidRPr="00D122D5">
        <w:rPr>
          <w:rFonts w:eastAsia="Calibri"/>
          <w:b/>
          <w:bCs/>
          <w:i/>
          <w:iCs/>
          <w:sz w:val="24"/>
          <w:szCs w:val="24"/>
        </w:rPr>
        <w:t>Pirkimo sutarties sudarymo atidėjimo terminas netaikomas.</w:t>
      </w:r>
    </w:p>
    <w:p w14:paraId="72289EAD" w14:textId="2A6B133B" w:rsidR="00684C8D" w:rsidRPr="00D122D5" w:rsidRDefault="00684C8D" w:rsidP="00661B40">
      <w:pPr>
        <w:tabs>
          <w:tab w:val="left" w:pos="1134"/>
        </w:tabs>
        <w:ind w:firstLine="709"/>
        <w:jc w:val="both"/>
        <w:rPr>
          <w:rFonts w:eastAsia="Calibri"/>
          <w:color w:val="000000"/>
          <w:sz w:val="24"/>
          <w:szCs w:val="24"/>
        </w:rPr>
      </w:pPr>
      <w:r w:rsidRPr="00D122D5">
        <w:rPr>
          <w:rFonts w:eastAsia="Calibri"/>
          <w:color w:val="000000"/>
          <w:sz w:val="24"/>
          <w:szCs w:val="24"/>
        </w:rPr>
        <w:t>11.</w:t>
      </w:r>
      <w:r w:rsidR="007801F3" w:rsidRPr="00D122D5">
        <w:rPr>
          <w:rFonts w:eastAsia="Calibri"/>
          <w:color w:val="000000"/>
          <w:sz w:val="24"/>
          <w:szCs w:val="24"/>
        </w:rPr>
        <w:t>5</w:t>
      </w:r>
      <w:r w:rsidRPr="00D122D5">
        <w:rPr>
          <w:rFonts w:eastAsia="Calibri"/>
          <w:color w:val="000000"/>
          <w:sz w:val="24"/>
          <w:szCs w:val="24"/>
        </w:rPr>
        <w:t>. Apklausą laimėjęs te</w:t>
      </w:r>
      <w:r w:rsidR="009A7881" w:rsidRPr="00D122D5">
        <w:rPr>
          <w:rFonts w:eastAsia="Calibri"/>
          <w:color w:val="000000"/>
          <w:sz w:val="24"/>
          <w:szCs w:val="24"/>
        </w:rPr>
        <w:t>i</w:t>
      </w:r>
      <w:r w:rsidRPr="00D122D5">
        <w:rPr>
          <w:rFonts w:eastAsia="Calibri"/>
          <w:color w:val="000000"/>
          <w:sz w:val="24"/>
          <w:szCs w:val="24"/>
        </w:rPr>
        <w:t>kėjas privalo pasirašyti pirkimo sutartį per perkančiosios organizacijos nurodytą terminą. Pirkimo sutarčiai pasirašyti laikas gali būti nustatomas atskiru pranešimu CVP IS priemonėmis arba nurodomas pranešime apie laimėjusį pasiūlymą.</w:t>
      </w:r>
    </w:p>
    <w:p w14:paraId="1B5C3D06" w14:textId="2DF6798A" w:rsidR="00684C8D" w:rsidRPr="00D122D5" w:rsidRDefault="00684C8D" w:rsidP="00661B40">
      <w:pPr>
        <w:tabs>
          <w:tab w:val="left" w:pos="-142"/>
          <w:tab w:val="left" w:pos="709"/>
          <w:tab w:val="left" w:pos="1134"/>
        </w:tabs>
        <w:ind w:firstLine="709"/>
        <w:jc w:val="both"/>
        <w:rPr>
          <w:rFonts w:eastAsia="Calibri"/>
          <w:sz w:val="24"/>
          <w:szCs w:val="24"/>
        </w:rPr>
      </w:pPr>
      <w:r w:rsidRPr="00D122D5">
        <w:rPr>
          <w:rFonts w:eastAsia="Calibri"/>
          <w:color w:val="000000"/>
          <w:sz w:val="24"/>
          <w:szCs w:val="24"/>
        </w:rPr>
        <w:t xml:space="preserve">11.6. </w:t>
      </w:r>
      <w:r w:rsidRPr="00D122D5">
        <w:rPr>
          <w:rFonts w:eastAsia="Calibri"/>
          <w:sz w:val="24"/>
          <w:szCs w:val="24"/>
        </w:rPr>
        <w:t>Jeigu te</w:t>
      </w:r>
      <w:r w:rsidR="009A7881" w:rsidRPr="00D122D5">
        <w:rPr>
          <w:rFonts w:eastAsia="Calibri"/>
          <w:sz w:val="24"/>
          <w:szCs w:val="24"/>
        </w:rPr>
        <w:t>i</w:t>
      </w:r>
      <w:r w:rsidRPr="00D122D5">
        <w:rPr>
          <w:rFonts w:eastAsia="Calibri"/>
          <w:sz w:val="24"/>
          <w:szCs w:val="24"/>
        </w:rPr>
        <w:t>kėjas, kuriam buvo pasiūlyta sudaryti pirkimo sutartį, raštu atsisako ją sudaryti arba iki perkančiosios organizacijos nurodyto laiko te</w:t>
      </w:r>
      <w:r w:rsidR="009A7881" w:rsidRPr="00D122D5">
        <w:rPr>
          <w:rFonts w:eastAsia="Calibri"/>
          <w:sz w:val="24"/>
          <w:szCs w:val="24"/>
        </w:rPr>
        <w:t>i</w:t>
      </w:r>
      <w:r w:rsidRPr="00D122D5">
        <w:rPr>
          <w:rFonts w:eastAsia="Calibri"/>
          <w:sz w:val="24"/>
          <w:szCs w:val="24"/>
        </w:rPr>
        <w:t>kėjas nepasirašo pirkimo sutarties, arba atsisako sudaryti pirkimo sutartį pirkimo dokumentuose nustatytomis sąlygomis, laikoma, kad jis atsisakė sudaryti pirkimo sutartį. Tuo atveju, perkančioji organizacija siūlo sudaryti pirkimo sutartį te</w:t>
      </w:r>
      <w:r w:rsidR="001D064A" w:rsidRPr="00D122D5">
        <w:rPr>
          <w:rFonts w:eastAsia="Calibri"/>
          <w:sz w:val="24"/>
          <w:szCs w:val="24"/>
        </w:rPr>
        <w:t>i</w:t>
      </w:r>
      <w:r w:rsidRPr="00D122D5">
        <w:rPr>
          <w:rFonts w:eastAsia="Calibri"/>
          <w:sz w:val="24"/>
          <w:szCs w:val="24"/>
        </w:rPr>
        <w:t>kėjui, kurio pasiūlymas pasiūlymų eilėje yra pirmas po te</w:t>
      </w:r>
      <w:r w:rsidR="001D064A" w:rsidRPr="00D122D5">
        <w:rPr>
          <w:rFonts w:eastAsia="Calibri"/>
          <w:sz w:val="24"/>
          <w:szCs w:val="24"/>
        </w:rPr>
        <w:t>i</w:t>
      </w:r>
      <w:r w:rsidRPr="00D122D5">
        <w:rPr>
          <w:rFonts w:eastAsia="Calibri"/>
          <w:sz w:val="24"/>
          <w:szCs w:val="24"/>
        </w:rPr>
        <w:t xml:space="preserve">kėjo, atsisakiusio sudaryti pirkimo sutartį. </w:t>
      </w:r>
    </w:p>
    <w:p w14:paraId="79396CF0" w14:textId="77777777" w:rsidR="000339AF" w:rsidRDefault="000339AF" w:rsidP="0086358D">
      <w:pPr>
        <w:rPr>
          <w:rFonts w:eastAsia="Calibri"/>
          <w:sz w:val="24"/>
          <w:szCs w:val="24"/>
        </w:rPr>
      </w:pPr>
    </w:p>
    <w:p w14:paraId="27E5CD3B" w14:textId="77777777" w:rsidR="00CB1ACD" w:rsidRDefault="00CB1ACD" w:rsidP="0086358D">
      <w:pPr>
        <w:rPr>
          <w:rFonts w:eastAsia="Calibri"/>
          <w:sz w:val="24"/>
          <w:szCs w:val="24"/>
        </w:rPr>
      </w:pPr>
    </w:p>
    <w:p w14:paraId="1795A1A8" w14:textId="77777777" w:rsidR="00CB1ACD" w:rsidRPr="00D122D5" w:rsidRDefault="00CB1ACD" w:rsidP="0086358D">
      <w:pPr>
        <w:rPr>
          <w:rFonts w:eastAsia="Calibri"/>
          <w:sz w:val="24"/>
          <w:szCs w:val="24"/>
        </w:rPr>
      </w:pPr>
    </w:p>
    <w:p w14:paraId="0D7A9F1A" w14:textId="77777777" w:rsidR="00684C8D" w:rsidRPr="00D122D5" w:rsidRDefault="00684C8D" w:rsidP="008C46E3">
      <w:pPr>
        <w:jc w:val="center"/>
        <w:rPr>
          <w:rFonts w:eastAsia="Calibri"/>
          <w:b/>
          <w:sz w:val="24"/>
          <w:szCs w:val="24"/>
        </w:rPr>
      </w:pPr>
      <w:r w:rsidRPr="00D122D5">
        <w:rPr>
          <w:rFonts w:eastAsia="Calibri"/>
          <w:b/>
          <w:sz w:val="24"/>
          <w:szCs w:val="24"/>
        </w:rPr>
        <w:lastRenderedPageBreak/>
        <w:t>12. GINČŲ NAGRINĖJIMO TVARKA</w:t>
      </w:r>
    </w:p>
    <w:p w14:paraId="22D35108" w14:textId="6B0F02BF" w:rsidR="00684C8D" w:rsidRPr="00D122D5" w:rsidRDefault="00684C8D" w:rsidP="00661B40">
      <w:pPr>
        <w:tabs>
          <w:tab w:val="left" w:pos="851"/>
          <w:tab w:val="left" w:pos="993"/>
          <w:tab w:val="left" w:pos="1134"/>
        </w:tabs>
        <w:ind w:firstLine="709"/>
        <w:jc w:val="both"/>
        <w:rPr>
          <w:sz w:val="24"/>
          <w:szCs w:val="24"/>
          <w:lang w:eastAsia="lt-LT"/>
        </w:rPr>
      </w:pPr>
      <w:r w:rsidRPr="00D122D5">
        <w:rPr>
          <w:rFonts w:eastAsia="Calibri"/>
          <w:sz w:val="24"/>
          <w:szCs w:val="24"/>
        </w:rPr>
        <w:t xml:space="preserve">12.1. </w:t>
      </w:r>
      <w:r w:rsidRPr="00D122D5">
        <w:rPr>
          <w:sz w:val="24"/>
          <w:szCs w:val="24"/>
          <w:lang w:eastAsia="lt-LT"/>
        </w:rPr>
        <w:t>Te</w:t>
      </w:r>
      <w:r w:rsidR="00BB5A53" w:rsidRPr="00D122D5">
        <w:rPr>
          <w:sz w:val="24"/>
          <w:szCs w:val="24"/>
          <w:lang w:eastAsia="lt-LT"/>
        </w:rPr>
        <w:t>i</w:t>
      </w:r>
      <w:r w:rsidRPr="00D122D5">
        <w:rPr>
          <w:sz w:val="24"/>
          <w:szCs w:val="24"/>
          <w:lang w:eastAsia="lt-LT"/>
        </w:rPr>
        <w:t xml:space="preserv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1FD864EB" w14:textId="77777777" w:rsidR="00684C8D" w:rsidRPr="00D122D5" w:rsidRDefault="00684C8D" w:rsidP="008C46E3">
      <w:pPr>
        <w:jc w:val="both"/>
        <w:rPr>
          <w:rFonts w:eastAsia="Calibri"/>
          <w:sz w:val="24"/>
          <w:szCs w:val="24"/>
        </w:rPr>
      </w:pPr>
    </w:p>
    <w:p w14:paraId="4BA44A03" w14:textId="77777777" w:rsidR="00684C8D" w:rsidRPr="00D122D5" w:rsidRDefault="00684C8D" w:rsidP="00661B40">
      <w:pPr>
        <w:jc w:val="center"/>
        <w:rPr>
          <w:rFonts w:eastAsia="Calibri"/>
          <w:b/>
          <w:sz w:val="24"/>
          <w:szCs w:val="24"/>
        </w:rPr>
      </w:pPr>
      <w:bookmarkStart w:id="24" w:name="_Toc47844940"/>
      <w:bookmarkStart w:id="25" w:name="_Toc60525494"/>
      <w:r w:rsidRPr="00D122D5">
        <w:rPr>
          <w:rFonts w:eastAsia="Calibri"/>
          <w:b/>
          <w:sz w:val="24"/>
          <w:szCs w:val="24"/>
        </w:rPr>
        <w:t>13. PIRKIMO SUTARTIES SĄLYGOS</w:t>
      </w:r>
      <w:bookmarkEnd w:id="24"/>
      <w:bookmarkEnd w:id="25"/>
    </w:p>
    <w:p w14:paraId="4C12BBF6" w14:textId="44E2ECD9" w:rsidR="00684C8D" w:rsidRPr="00D122D5" w:rsidRDefault="00684C8D" w:rsidP="00661B40">
      <w:pPr>
        <w:tabs>
          <w:tab w:val="left" w:pos="720"/>
        </w:tabs>
        <w:ind w:firstLine="709"/>
        <w:jc w:val="both"/>
        <w:rPr>
          <w:rFonts w:eastAsia="Calibri"/>
          <w:sz w:val="24"/>
          <w:szCs w:val="24"/>
        </w:rPr>
      </w:pPr>
      <w:r w:rsidRPr="00D122D5">
        <w:rPr>
          <w:rFonts w:eastAsia="Calibri"/>
          <w:sz w:val="24"/>
          <w:szCs w:val="24"/>
        </w:rPr>
        <w:t>13.1. Sudaroma pirkimo sutartis turi atitikti Apklausos sąlygų reikalavimus ir laimėjusio te</w:t>
      </w:r>
      <w:r w:rsidR="00BB5A53" w:rsidRPr="00D122D5">
        <w:rPr>
          <w:rFonts w:eastAsia="Calibri"/>
          <w:sz w:val="24"/>
          <w:szCs w:val="24"/>
        </w:rPr>
        <w:t>i</w:t>
      </w:r>
      <w:r w:rsidRPr="00D122D5">
        <w:rPr>
          <w:rFonts w:eastAsia="Calibri"/>
          <w:sz w:val="24"/>
          <w:szCs w:val="24"/>
        </w:rPr>
        <w:t>kėjo pasiūlymą.</w:t>
      </w:r>
    </w:p>
    <w:p w14:paraId="05C1AC34" w14:textId="79D83CEC" w:rsidR="00684C8D" w:rsidRPr="00D122D5" w:rsidRDefault="00684C8D" w:rsidP="00661B40">
      <w:pPr>
        <w:tabs>
          <w:tab w:val="left" w:pos="709"/>
          <w:tab w:val="left" w:pos="1134"/>
          <w:tab w:val="left" w:pos="1440"/>
        </w:tabs>
        <w:ind w:firstLine="709"/>
        <w:jc w:val="both"/>
        <w:rPr>
          <w:color w:val="000000"/>
          <w:sz w:val="24"/>
          <w:szCs w:val="24"/>
        </w:rPr>
      </w:pPr>
      <w:r w:rsidRPr="00D122D5">
        <w:rPr>
          <w:rFonts w:eastAsia="Calibri"/>
          <w:sz w:val="24"/>
          <w:szCs w:val="24"/>
        </w:rPr>
        <w:t xml:space="preserve">13.2. </w:t>
      </w:r>
      <w:r w:rsidRPr="00D122D5">
        <w:rPr>
          <w:sz w:val="24"/>
          <w:szCs w:val="24"/>
        </w:rPr>
        <w:t xml:space="preserve">Pirkimo sutarties sąlygos pateiktos paslaugų pirkimo-pardavimo sutarties projekte, kuris pateikiamas </w:t>
      </w:r>
      <w:r w:rsidRPr="000442BD">
        <w:rPr>
          <w:sz w:val="24"/>
          <w:szCs w:val="24"/>
        </w:rPr>
        <w:t>Apklausos sąlygų</w:t>
      </w:r>
      <w:r w:rsidRPr="000442BD">
        <w:rPr>
          <w:color w:val="FF0000"/>
          <w:sz w:val="24"/>
          <w:szCs w:val="24"/>
        </w:rPr>
        <w:t xml:space="preserve"> </w:t>
      </w:r>
      <w:r w:rsidR="003D6F6A">
        <w:rPr>
          <w:color w:val="000000"/>
          <w:sz w:val="24"/>
          <w:szCs w:val="24"/>
        </w:rPr>
        <w:t>3</w:t>
      </w:r>
      <w:r w:rsidRPr="000442BD">
        <w:rPr>
          <w:color w:val="000000"/>
          <w:sz w:val="24"/>
          <w:szCs w:val="24"/>
        </w:rPr>
        <w:t xml:space="preserve"> priede.</w:t>
      </w:r>
    </w:p>
    <w:p w14:paraId="71F80694" w14:textId="77777777" w:rsidR="00684C8D" w:rsidRPr="00D122D5" w:rsidRDefault="00684C8D" w:rsidP="00684C8D">
      <w:pPr>
        <w:pStyle w:val="Header"/>
        <w:tabs>
          <w:tab w:val="clear" w:pos="4153"/>
          <w:tab w:val="clear" w:pos="8306"/>
          <w:tab w:val="left" w:pos="720"/>
        </w:tabs>
        <w:jc w:val="both"/>
        <w:rPr>
          <w:sz w:val="24"/>
          <w:szCs w:val="24"/>
        </w:rPr>
      </w:pPr>
    </w:p>
    <w:p w14:paraId="532144BD" w14:textId="77777777" w:rsidR="00684C8D" w:rsidRPr="00D122D5" w:rsidRDefault="00684C8D" w:rsidP="00684C8D">
      <w:pPr>
        <w:pStyle w:val="Header"/>
        <w:tabs>
          <w:tab w:val="clear" w:pos="4153"/>
          <w:tab w:val="clear" w:pos="8306"/>
          <w:tab w:val="left" w:pos="720"/>
        </w:tabs>
        <w:jc w:val="both"/>
        <w:rPr>
          <w:sz w:val="24"/>
          <w:szCs w:val="24"/>
        </w:rPr>
      </w:pPr>
    </w:p>
    <w:p w14:paraId="62F3127A" w14:textId="5D08066D" w:rsidR="00684C8D" w:rsidRPr="00D122D5" w:rsidRDefault="00FA66CE" w:rsidP="00684C8D">
      <w:pPr>
        <w:pStyle w:val="Header"/>
        <w:tabs>
          <w:tab w:val="clear" w:pos="4153"/>
          <w:tab w:val="clear" w:pos="8306"/>
          <w:tab w:val="left" w:pos="720"/>
        </w:tabs>
        <w:jc w:val="both"/>
        <w:rPr>
          <w:sz w:val="24"/>
          <w:szCs w:val="24"/>
        </w:rPr>
      </w:pPr>
      <w:r>
        <w:rPr>
          <w:sz w:val="24"/>
          <w:szCs w:val="24"/>
        </w:rPr>
        <w:t>Komisijos pirmininkas</w:t>
      </w:r>
      <w:r w:rsidR="00684C8D" w:rsidRPr="00D122D5">
        <w:rPr>
          <w:sz w:val="24"/>
          <w:szCs w:val="24"/>
        </w:rPr>
        <w:tab/>
      </w:r>
      <w:r w:rsidR="00684C8D" w:rsidRPr="00D122D5">
        <w:rPr>
          <w:sz w:val="24"/>
          <w:szCs w:val="24"/>
        </w:rPr>
        <w:tab/>
      </w:r>
      <w:r w:rsidR="00684C8D" w:rsidRPr="00D122D5">
        <w:rPr>
          <w:sz w:val="24"/>
          <w:szCs w:val="24"/>
        </w:rPr>
        <w:tab/>
      </w:r>
      <w:r w:rsidR="00684C8D" w:rsidRPr="00D122D5">
        <w:rPr>
          <w:sz w:val="24"/>
          <w:szCs w:val="24"/>
        </w:rPr>
        <w:tab/>
      </w:r>
      <w:r w:rsidR="00684C8D" w:rsidRPr="00D122D5">
        <w:rPr>
          <w:sz w:val="24"/>
          <w:szCs w:val="24"/>
        </w:rPr>
        <w:tab/>
      </w:r>
      <w:r>
        <w:rPr>
          <w:sz w:val="24"/>
          <w:szCs w:val="24"/>
        </w:rPr>
        <w:t>Algis Cibulskas</w:t>
      </w:r>
    </w:p>
    <w:p w14:paraId="28240BF9" w14:textId="77777777" w:rsidR="00684C8D" w:rsidRPr="00D122D5" w:rsidRDefault="00684C8D" w:rsidP="00684C8D">
      <w:pPr>
        <w:rPr>
          <w:noProof/>
          <w:sz w:val="24"/>
          <w:szCs w:val="24"/>
        </w:rPr>
        <w:sectPr w:rsidR="00684C8D" w:rsidRPr="00D122D5" w:rsidSect="00EC0D23">
          <w:headerReference w:type="even" r:id="rId12"/>
          <w:headerReference w:type="default" r:id="rId13"/>
          <w:headerReference w:type="first" r:id="rId14"/>
          <w:footerReference w:type="first" r:id="rId15"/>
          <w:pgSz w:w="11907" w:h="16840" w:code="9"/>
          <w:pgMar w:top="1134" w:right="425" w:bottom="284" w:left="1701" w:header="397" w:footer="113" w:gutter="0"/>
          <w:cols w:space="1296"/>
          <w:titlePg/>
          <w:docGrid w:linePitch="272"/>
        </w:sectPr>
      </w:pPr>
    </w:p>
    <w:tbl>
      <w:tblPr>
        <w:tblW w:w="2760" w:type="dxa"/>
        <w:tblInd w:w="6630" w:type="dxa"/>
        <w:tblLook w:val="01E0" w:firstRow="1" w:lastRow="1" w:firstColumn="1" w:lastColumn="1" w:noHBand="0" w:noVBand="0"/>
      </w:tblPr>
      <w:tblGrid>
        <w:gridCol w:w="2760"/>
      </w:tblGrid>
      <w:tr w:rsidR="00C36872" w:rsidRPr="00D122D5" w14:paraId="32047D18" w14:textId="77777777" w:rsidTr="00BE722E">
        <w:tc>
          <w:tcPr>
            <w:tcW w:w="2760" w:type="dxa"/>
          </w:tcPr>
          <w:p w14:paraId="781E0075" w14:textId="77777777" w:rsidR="00C36872" w:rsidRPr="00D122D5" w:rsidRDefault="00C36872" w:rsidP="00C36872">
            <w:pPr>
              <w:tabs>
                <w:tab w:val="left" w:pos="1418"/>
              </w:tabs>
              <w:jc w:val="both"/>
              <w:rPr>
                <w:sz w:val="24"/>
                <w:szCs w:val="24"/>
              </w:rPr>
            </w:pPr>
            <w:r w:rsidRPr="00D122D5">
              <w:rPr>
                <w:sz w:val="24"/>
                <w:szCs w:val="24"/>
              </w:rPr>
              <w:lastRenderedPageBreak/>
              <w:t>Apklausos sąlygų</w:t>
            </w:r>
          </w:p>
        </w:tc>
      </w:tr>
      <w:tr w:rsidR="00C36872" w:rsidRPr="00D122D5" w14:paraId="37BA66EF" w14:textId="77777777" w:rsidTr="00BE722E">
        <w:tc>
          <w:tcPr>
            <w:tcW w:w="2760" w:type="dxa"/>
          </w:tcPr>
          <w:p w14:paraId="713FCD78" w14:textId="2F7E156B" w:rsidR="00C36872" w:rsidRPr="00D122D5" w:rsidRDefault="00C36872" w:rsidP="00C36872">
            <w:pPr>
              <w:tabs>
                <w:tab w:val="left" w:pos="1418"/>
              </w:tabs>
              <w:jc w:val="both"/>
              <w:rPr>
                <w:sz w:val="24"/>
                <w:szCs w:val="24"/>
              </w:rPr>
            </w:pPr>
            <w:r w:rsidRPr="00D122D5">
              <w:rPr>
                <w:sz w:val="24"/>
                <w:szCs w:val="24"/>
              </w:rPr>
              <w:t>1 priedas</w:t>
            </w:r>
          </w:p>
        </w:tc>
      </w:tr>
    </w:tbl>
    <w:p w14:paraId="2B5B715A" w14:textId="77777777" w:rsidR="008B179C" w:rsidRPr="00D122D5" w:rsidRDefault="008B179C" w:rsidP="00684C8D">
      <w:pPr>
        <w:tabs>
          <w:tab w:val="left" w:pos="1418"/>
        </w:tabs>
        <w:jc w:val="both"/>
        <w:rPr>
          <w:sz w:val="24"/>
          <w:szCs w:val="24"/>
        </w:rPr>
      </w:pPr>
    </w:p>
    <w:p w14:paraId="4C713477" w14:textId="77777777" w:rsidR="003A0E26" w:rsidRPr="00D122D5" w:rsidRDefault="003A0E26" w:rsidP="003A0E26">
      <w:pPr>
        <w:rPr>
          <w:b/>
          <w:sz w:val="24"/>
          <w:szCs w:val="24"/>
        </w:rPr>
      </w:pPr>
    </w:p>
    <w:p w14:paraId="6AF006CF" w14:textId="77777777" w:rsidR="004800BC" w:rsidRPr="004800BC" w:rsidRDefault="004800BC" w:rsidP="004800BC">
      <w:pPr>
        <w:jc w:val="center"/>
        <w:rPr>
          <w:b/>
          <w:sz w:val="24"/>
          <w:szCs w:val="24"/>
        </w:rPr>
      </w:pPr>
      <w:r w:rsidRPr="004800BC">
        <w:rPr>
          <w:b/>
          <w:sz w:val="24"/>
          <w:szCs w:val="24"/>
        </w:rPr>
        <w:t>MUITINĖS DEPARTAMENTO PRIE LIETUVOS RESPUBLIKOS FINANSŲ MINISTERIJOS TARNYBINIŲ TRANSPORTO PRIEMONIŲ REMONTO PASLAUGŲ TECHNINĖ SPECIFIKACIJA</w:t>
      </w:r>
    </w:p>
    <w:p w14:paraId="15423248" w14:textId="77777777" w:rsidR="004800BC" w:rsidRPr="004800BC" w:rsidRDefault="004800BC" w:rsidP="004800BC">
      <w:pPr>
        <w:rPr>
          <w:sz w:val="24"/>
          <w:szCs w:val="24"/>
        </w:rPr>
      </w:pPr>
    </w:p>
    <w:p w14:paraId="278FAA08" w14:textId="77777777" w:rsidR="004800BC" w:rsidRPr="004800BC" w:rsidRDefault="004800BC" w:rsidP="004800BC">
      <w:pPr>
        <w:rPr>
          <w:sz w:val="24"/>
          <w:szCs w:val="24"/>
        </w:rPr>
      </w:pPr>
    </w:p>
    <w:p w14:paraId="4D7ABF62" w14:textId="77777777" w:rsidR="004800BC" w:rsidRPr="004800BC" w:rsidRDefault="004800BC" w:rsidP="004800BC">
      <w:pPr>
        <w:ind w:firstLine="720"/>
        <w:jc w:val="both"/>
        <w:rPr>
          <w:sz w:val="24"/>
          <w:szCs w:val="24"/>
        </w:rPr>
      </w:pPr>
      <w:r w:rsidRPr="004800BC">
        <w:rPr>
          <w:sz w:val="24"/>
          <w:szCs w:val="24"/>
        </w:rPr>
        <w:t>1. Paslaugų Teikėjas (toliau – Teikėjas) pirkimo sutarties galiojimo laikotarpiu privalės teikti Muitinės departamento prie Lietuvos Respublikos finansų ministerijos (toliau – Užsakovas) tarnybinių transporto priemonių, nurodytų 1 lentelėje, remonto paslaugas (toliau – paslaugos), panaudojant tam reikalingas dalis ir medžiagas, Vilniaus m. sav., Kauno m. sav., Klaipėdos m. sav. ir Panevėžio m. sav.</w:t>
      </w:r>
    </w:p>
    <w:p w14:paraId="790D0191" w14:textId="77777777" w:rsidR="004800BC" w:rsidRPr="004800BC" w:rsidRDefault="004800BC" w:rsidP="004800BC">
      <w:pPr>
        <w:ind w:firstLine="720"/>
        <w:jc w:val="both"/>
        <w:rPr>
          <w:sz w:val="24"/>
          <w:szCs w:val="24"/>
        </w:rPr>
      </w:pPr>
      <w:r w:rsidRPr="004800BC">
        <w:rPr>
          <w:sz w:val="24"/>
          <w:szCs w:val="24"/>
        </w:rPr>
        <w:t>2. Paslaugos turi būti atliekamos tame teikėjo servise, į kurį pristatoma Užsakovo transporto priemonė. Transporto priemonės pervaryti į kitą automobilių servisą nesuderinus su perkančiąja organizacija griežtai draudžiama.</w:t>
      </w:r>
    </w:p>
    <w:p w14:paraId="03021842" w14:textId="77777777" w:rsidR="004800BC" w:rsidRPr="004800BC" w:rsidRDefault="004800BC" w:rsidP="004800BC">
      <w:pPr>
        <w:ind w:firstLine="720"/>
        <w:jc w:val="both"/>
        <w:rPr>
          <w:sz w:val="24"/>
          <w:szCs w:val="24"/>
        </w:rPr>
      </w:pPr>
      <w:r w:rsidRPr="004800BC">
        <w:rPr>
          <w:sz w:val="24"/>
          <w:szCs w:val="24"/>
        </w:rPr>
        <w:t>3. Tiekėjo servisai turi būti nutolęs ne daugiau kaip 10 km atstumu (matuojant asfaltuotais bendro naudojimo keliais) nuo užsakovo 1 lentelėje nurodytų adresų.</w:t>
      </w:r>
    </w:p>
    <w:tbl>
      <w:tblPr>
        <w:tblW w:w="10065" w:type="dxa"/>
        <w:jc w:val="center"/>
        <w:tblLayout w:type="fixed"/>
        <w:tblLook w:val="0000" w:firstRow="0" w:lastRow="0" w:firstColumn="0" w:lastColumn="0" w:noHBand="0" w:noVBand="0"/>
      </w:tblPr>
      <w:tblGrid>
        <w:gridCol w:w="709"/>
        <w:gridCol w:w="3119"/>
        <w:gridCol w:w="1275"/>
        <w:gridCol w:w="1276"/>
        <w:gridCol w:w="851"/>
        <w:gridCol w:w="1275"/>
        <w:gridCol w:w="1560"/>
      </w:tblGrid>
      <w:tr w:rsidR="004800BC" w:rsidRPr="004800BC" w14:paraId="1B597AFE" w14:textId="77777777" w:rsidTr="00DB1928">
        <w:trPr>
          <w:trHeight w:val="208"/>
          <w:jc w:val="center"/>
        </w:trPr>
        <w:tc>
          <w:tcPr>
            <w:tcW w:w="10065" w:type="dxa"/>
            <w:gridSpan w:val="7"/>
            <w:tcBorders>
              <w:top w:val="nil"/>
              <w:left w:val="nil"/>
              <w:bottom w:val="single" w:sz="4" w:space="0" w:color="auto"/>
              <w:right w:val="nil"/>
            </w:tcBorders>
          </w:tcPr>
          <w:p w14:paraId="026943C4" w14:textId="77777777" w:rsidR="004800BC" w:rsidRPr="004800BC" w:rsidRDefault="004800BC" w:rsidP="004800BC">
            <w:pPr>
              <w:jc w:val="right"/>
              <w:rPr>
                <w:b/>
                <w:bCs/>
                <w:sz w:val="24"/>
                <w:szCs w:val="24"/>
              </w:rPr>
            </w:pPr>
            <w:r w:rsidRPr="004800BC">
              <w:rPr>
                <w:b/>
                <w:bCs/>
                <w:sz w:val="24"/>
                <w:szCs w:val="24"/>
              </w:rPr>
              <w:t>1 lentelė</w:t>
            </w:r>
          </w:p>
        </w:tc>
      </w:tr>
      <w:tr w:rsidR="004800BC" w:rsidRPr="004800BC" w14:paraId="2DC9E6B6" w14:textId="77777777" w:rsidTr="00DB1928">
        <w:trPr>
          <w:trHeight w:val="450"/>
          <w:jc w:val="center"/>
        </w:trPr>
        <w:tc>
          <w:tcPr>
            <w:tcW w:w="709" w:type="dxa"/>
            <w:tcBorders>
              <w:top w:val="single" w:sz="4" w:space="0" w:color="auto"/>
              <w:left w:val="single" w:sz="4" w:space="0" w:color="auto"/>
              <w:bottom w:val="single" w:sz="4" w:space="0" w:color="auto"/>
              <w:right w:val="single" w:sz="4" w:space="0" w:color="auto"/>
            </w:tcBorders>
            <w:vAlign w:val="center"/>
          </w:tcPr>
          <w:p w14:paraId="52D02302" w14:textId="77777777" w:rsidR="004800BC" w:rsidRPr="004800BC" w:rsidRDefault="004800BC" w:rsidP="004800BC">
            <w:pPr>
              <w:jc w:val="center"/>
              <w:rPr>
                <w:b/>
                <w:bCs/>
                <w:sz w:val="24"/>
                <w:szCs w:val="24"/>
              </w:rPr>
            </w:pPr>
            <w:r w:rsidRPr="004800BC">
              <w:rPr>
                <w:b/>
                <w:bCs/>
                <w:sz w:val="24"/>
                <w:szCs w:val="24"/>
              </w:rPr>
              <w:t>Eil.Nr.</w:t>
            </w:r>
          </w:p>
        </w:tc>
        <w:tc>
          <w:tcPr>
            <w:tcW w:w="3119" w:type="dxa"/>
            <w:tcBorders>
              <w:top w:val="single" w:sz="4" w:space="0" w:color="auto"/>
              <w:left w:val="single" w:sz="4" w:space="0" w:color="auto"/>
              <w:bottom w:val="single" w:sz="4" w:space="0" w:color="auto"/>
              <w:right w:val="single" w:sz="4" w:space="0" w:color="auto"/>
            </w:tcBorders>
            <w:vAlign w:val="center"/>
          </w:tcPr>
          <w:p w14:paraId="15DBD387" w14:textId="77777777" w:rsidR="004800BC" w:rsidRPr="004800BC" w:rsidRDefault="004800BC" w:rsidP="004800BC">
            <w:pPr>
              <w:jc w:val="center"/>
              <w:rPr>
                <w:b/>
                <w:bCs/>
                <w:sz w:val="24"/>
                <w:szCs w:val="24"/>
              </w:rPr>
            </w:pPr>
            <w:r w:rsidRPr="004800BC">
              <w:rPr>
                <w:b/>
                <w:bCs/>
                <w:sz w:val="24"/>
                <w:szCs w:val="24"/>
              </w:rPr>
              <w:t>Automobilio markė ir modelis*</w:t>
            </w:r>
          </w:p>
        </w:tc>
        <w:tc>
          <w:tcPr>
            <w:tcW w:w="1275" w:type="dxa"/>
            <w:tcBorders>
              <w:top w:val="single" w:sz="4" w:space="0" w:color="auto"/>
              <w:left w:val="single" w:sz="4" w:space="0" w:color="auto"/>
              <w:bottom w:val="single" w:sz="4" w:space="0" w:color="auto"/>
              <w:right w:val="single" w:sz="4" w:space="0" w:color="auto"/>
            </w:tcBorders>
            <w:vAlign w:val="center"/>
          </w:tcPr>
          <w:p w14:paraId="2D4EA6AE" w14:textId="77777777" w:rsidR="004800BC" w:rsidRPr="004800BC" w:rsidRDefault="004800BC" w:rsidP="004800BC">
            <w:pPr>
              <w:jc w:val="center"/>
              <w:rPr>
                <w:b/>
                <w:bCs/>
                <w:sz w:val="24"/>
                <w:szCs w:val="24"/>
              </w:rPr>
            </w:pPr>
            <w:r w:rsidRPr="004800BC">
              <w:rPr>
                <w:b/>
                <w:bCs/>
                <w:sz w:val="24"/>
                <w:szCs w:val="24"/>
              </w:rPr>
              <w:t>Pirmos reg. metai</w:t>
            </w:r>
          </w:p>
        </w:tc>
        <w:tc>
          <w:tcPr>
            <w:tcW w:w="1276" w:type="dxa"/>
            <w:tcBorders>
              <w:top w:val="single" w:sz="4" w:space="0" w:color="auto"/>
              <w:left w:val="single" w:sz="4" w:space="0" w:color="auto"/>
              <w:bottom w:val="single" w:sz="4" w:space="0" w:color="auto"/>
              <w:right w:val="single" w:sz="4" w:space="0" w:color="auto"/>
            </w:tcBorders>
            <w:vAlign w:val="center"/>
          </w:tcPr>
          <w:p w14:paraId="3D5D2360" w14:textId="77777777" w:rsidR="004800BC" w:rsidRPr="004800BC" w:rsidRDefault="004800BC" w:rsidP="004800BC">
            <w:pPr>
              <w:jc w:val="center"/>
              <w:rPr>
                <w:b/>
                <w:bCs/>
                <w:sz w:val="24"/>
                <w:szCs w:val="24"/>
              </w:rPr>
            </w:pPr>
            <w:r w:rsidRPr="004800BC">
              <w:rPr>
                <w:b/>
                <w:bCs/>
                <w:sz w:val="24"/>
                <w:szCs w:val="24"/>
              </w:rPr>
              <w:t>Darbinis tūris, cm</w:t>
            </w:r>
            <w:r w:rsidRPr="004800BC">
              <w:rPr>
                <w:b/>
                <w:bCs/>
                <w:sz w:val="24"/>
                <w:szCs w:val="24"/>
                <w:vertAlign w:val="superscript"/>
              </w:rPr>
              <w:t>3</w:t>
            </w:r>
          </w:p>
        </w:tc>
        <w:tc>
          <w:tcPr>
            <w:tcW w:w="851" w:type="dxa"/>
            <w:tcBorders>
              <w:top w:val="single" w:sz="4" w:space="0" w:color="auto"/>
              <w:left w:val="single" w:sz="4" w:space="0" w:color="auto"/>
              <w:bottom w:val="single" w:sz="4" w:space="0" w:color="auto"/>
              <w:right w:val="single" w:sz="4" w:space="0" w:color="auto"/>
            </w:tcBorders>
            <w:vAlign w:val="center"/>
          </w:tcPr>
          <w:p w14:paraId="3922DC43" w14:textId="77777777" w:rsidR="004800BC" w:rsidRPr="004800BC" w:rsidRDefault="004800BC" w:rsidP="004800BC">
            <w:pPr>
              <w:jc w:val="center"/>
              <w:rPr>
                <w:b/>
                <w:bCs/>
                <w:sz w:val="24"/>
                <w:szCs w:val="24"/>
              </w:rPr>
            </w:pPr>
            <w:r w:rsidRPr="004800BC">
              <w:rPr>
                <w:b/>
                <w:bCs/>
                <w:sz w:val="24"/>
                <w:szCs w:val="24"/>
              </w:rPr>
              <w:t>Galia, kW</w:t>
            </w:r>
          </w:p>
        </w:tc>
        <w:tc>
          <w:tcPr>
            <w:tcW w:w="1275" w:type="dxa"/>
            <w:tcBorders>
              <w:top w:val="single" w:sz="4" w:space="0" w:color="auto"/>
              <w:left w:val="single" w:sz="4" w:space="0" w:color="auto"/>
              <w:bottom w:val="single" w:sz="4" w:space="0" w:color="auto"/>
              <w:right w:val="single" w:sz="4" w:space="0" w:color="auto"/>
            </w:tcBorders>
            <w:vAlign w:val="center"/>
          </w:tcPr>
          <w:p w14:paraId="0968CDA3" w14:textId="77777777" w:rsidR="004800BC" w:rsidRPr="004800BC" w:rsidRDefault="004800BC" w:rsidP="004800BC">
            <w:pPr>
              <w:jc w:val="center"/>
              <w:rPr>
                <w:b/>
                <w:bCs/>
                <w:sz w:val="24"/>
                <w:szCs w:val="24"/>
              </w:rPr>
            </w:pPr>
            <w:r w:rsidRPr="004800BC">
              <w:rPr>
                <w:b/>
                <w:bCs/>
                <w:sz w:val="24"/>
                <w:szCs w:val="24"/>
              </w:rPr>
              <w:t>Degalų tipas</w:t>
            </w:r>
          </w:p>
        </w:tc>
        <w:tc>
          <w:tcPr>
            <w:tcW w:w="1560" w:type="dxa"/>
            <w:tcBorders>
              <w:top w:val="single" w:sz="4" w:space="0" w:color="auto"/>
              <w:left w:val="single" w:sz="4" w:space="0" w:color="auto"/>
              <w:bottom w:val="single" w:sz="4" w:space="0" w:color="auto"/>
              <w:right w:val="single" w:sz="4" w:space="0" w:color="auto"/>
            </w:tcBorders>
            <w:vAlign w:val="center"/>
          </w:tcPr>
          <w:p w14:paraId="14A58AC8" w14:textId="77777777" w:rsidR="004800BC" w:rsidRPr="004800BC" w:rsidRDefault="004800BC" w:rsidP="004800BC">
            <w:pPr>
              <w:jc w:val="center"/>
              <w:rPr>
                <w:b/>
                <w:bCs/>
                <w:sz w:val="24"/>
                <w:szCs w:val="24"/>
              </w:rPr>
            </w:pPr>
            <w:r w:rsidRPr="004800BC">
              <w:rPr>
                <w:b/>
                <w:bCs/>
                <w:sz w:val="24"/>
                <w:szCs w:val="24"/>
              </w:rPr>
              <w:t>Kategorija ir kėbulo tipas</w:t>
            </w:r>
          </w:p>
        </w:tc>
      </w:tr>
      <w:tr w:rsidR="004800BC" w:rsidRPr="004800BC" w14:paraId="060C2BB6" w14:textId="77777777" w:rsidTr="00DB1928">
        <w:trPr>
          <w:trHeight w:val="283"/>
          <w:jc w:val="center"/>
        </w:trPr>
        <w:tc>
          <w:tcPr>
            <w:tcW w:w="10065" w:type="dxa"/>
            <w:gridSpan w:val="7"/>
            <w:tcBorders>
              <w:top w:val="single" w:sz="4" w:space="0" w:color="auto"/>
              <w:left w:val="single" w:sz="4" w:space="0" w:color="auto"/>
              <w:bottom w:val="single" w:sz="4" w:space="0" w:color="auto"/>
              <w:right w:val="single" w:sz="4" w:space="0" w:color="auto"/>
            </w:tcBorders>
            <w:vAlign w:val="center"/>
          </w:tcPr>
          <w:p w14:paraId="35A4959B" w14:textId="77777777" w:rsidR="004800BC" w:rsidRPr="004800BC" w:rsidRDefault="004800BC" w:rsidP="004800BC">
            <w:pPr>
              <w:jc w:val="center"/>
              <w:rPr>
                <w:b/>
                <w:bCs/>
                <w:sz w:val="24"/>
                <w:szCs w:val="24"/>
              </w:rPr>
            </w:pPr>
            <w:r w:rsidRPr="004800BC">
              <w:rPr>
                <w:b/>
                <w:bCs/>
                <w:sz w:val="24"/>
                <w:szCs w:val="24"/>
              </w:rPr>
              <w:t>A. Jakšto g. 1, Vilniaus m. sav.</w:t>
            </w:r>
          </w:p>
        </w:tc>
      </w:tr>
      <w:tr w:rsidR="004800BC" w:rsidRPr="004800BC" w14:paraId="109FE0E5" w14:textId="77777777" w:rsidTr="00DB1928">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14:paraId="1BF594C6" w14:textId="77777777" w:rsidR="004800BC" w:rsidRPr="004800BC" w:rsidRDefault="004800BC" w:rsidP="004800BC">
            <w:pPr>
              <w:jc w:val="center"/>
              <w:rPr>
                <w:sz w:val="24"/>
                <w:szCs w:val="24"/>
              </w:rPr>
            </w:pPr>
            <w:r w:rsidRPr="004800BC">
              <w:rPr>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tcPr>
          <w:p w14:paraId="3759377D" w14:textId="77777777" w:rsidR="004800BC" w:rsidRPr="004800BC" w:rsidRDefault="004800BC" w:rsidP="004800BC">
            <w:pPr>
              <w:jc w:val="center"/>
              <w:rPr>
                <w:sz w:val="24"/>
                <w:szCs w:val="24"/>
              </w:rPr>
            </w:pPr>
            <w:r w:rsidRPr="004800BC">
              <w:rPr>
                <w:sz w:val="24"/>
                <w:szCs w:val="24"/>
              </w:rPr>
              <w:t>Mercedes Benz E200</w:t>
            </w:r>
          </w:p>
        </w:tc>
        <w:tc>
          <w:tcPr>
            <w:tcW w:w="1275" w:type="dxa"/>
            <w:tcBorders>
              <w:top w:val="single" w:sz="4" w:space="0" w:color="auto"/>
              <w:left w:val="single" w:sz="4" w:space="0" w:color="auto"/>
              <w:bottom w:val="single" w:sz="4" w:space="0" w:color="auto"/>
              <w:right w:val="single" w:sz="4" w:space="0" w:color="auto"/>
            </w:tcBorders>
            <w:vAlign w:val="center"/>
          </w:tcPr>
          <w:p w14:paraId="74B27BCA" w14:textId="77777777" w:rsidR="004800BC" w:rsidRPr="004800BC" w:rsidRDefault="004800BC" w:rsidP="004800BC">
            <w:pPr>
              <w:jc w:val="center"/>
              <w:rPr>
                <w:sz w:val="24"/>
                <w:szCs w:val="24"/>
              </w:rPr>
            </w:pPr>
            <w:r w:rsidRPr="004800BC">
              <w:rPr>
                <w:sz w:val="24"/>
                <w:szCs w:val="24"/>
              </w:rPr>
              <w:t>2010</w:t>
            </w:r>
          </w:p>
        </w:tc>
        <w:tc>
          <w:tcPr>
            <w:tcW w:w="1276" w:type="dxa"/>
            <w:tcBorders>
              <w:top w:val="single" w:sz="4" w:space="0" w:color="auto"/>
              <w:left w:val="single" w:sz="4" w:space="0" w:color="auto"/>
              <w:bottom w:val="single" w:sz="4" w:space="0" w:color="auto"/>
              <w:right w:val="single" w:sz="4" w:space="0" w:color="auto"/>
            </w:tcBorders>
            <w:vAlign w:val="center"/>
          </w:tcPr>
          <w:p w14:paraId="7E43FC39" w14:textId="77777777" w:rsidR="004800BC" w:rsidRPr="004800BC" w:rsidRDefault="004800BC" w:rsidP="004800BC">
            <w:pPr>
              <w:jc w:val="center"/>
              <w:rPr>
                <w:sz w:val="24"/>
                <w:szCs w:val="24"/>
              </w:rPr>
            </w:pPr>
            <w:r w:rsidRPr="004800BC">
              <w:rPr>
                <w:sz w:val="24"/>
                <w:szCs w:val="24"/>
              </w:rPr>
              <w:t>1796</w:t>
            </w:r>
          </w:p>
        </w:tc>
        <w:tc>
          <w:tcPr>
            <w:tcW w:w="851" w:type="dxa"/>
            <w:tcBorders>
              <w:top w:val="single" w:sz="4" w:space="0" w:color="auto"/>
              <w:left w:val="single" w:sz="4" w:space="0" w:color="auto"/>
              <w:bottom w:val="single" w:sz="4" w:space="0" w:color="auto"/>
              <w:right w:val="single" w:sz="4" w:space="0" w:color="auto"/>
            </w:tcBorders>
            <w:vAlign w:val="center"/>
          </w:tcPr>
          <w:p w14:paraId="1130230D" w14:textId="77777777" w:rsidR="004800BC" w:rsidRPr="004800BC" w:rsidRDefault="004800BC" w:rsidP="004800BC">
            <w:pPr>
              <w:jc w:val="center"/>
              <w:rPr>
                <w:sz w:val="24"/>
                <w:szCs w:val="24"/>
              </w:rPr>
            </w:pPr>
            <w:r w:rsidRPr="004800BC">
              <w:rPr>
                <w:sz w:val="24"/>
                <w:szCs w:val="24"/>
              </w:rPr>
              <w:t>135</w:t>
            </w:r>
          </w:p>
        </w:tc>
        <w:tc>
          <w:tcPr>
            <w:tcW w:w="1275" w:type="dxa"/>
            <w:tcBorders>
              <w:top w:val="single" w:sz="4" w:space="0" w:color="auto"/>
              <w:left w:val="single" w:sz="4" w:space="0" w:color="auto"/>
              <w:bottom w:val="single" w:sz="4" w:space="0" w:color="auto"/>
              <w:right w:val="single" w:sz="4" w:space="0" w:color="auto"/>
            </w:tcBorders>
            <w:vAlign w:val="center"/>
          </w:tcPr>
          <w:p w14:paraId="7EBD6570" w14:textId="77777777" w:rsidR="004800BC" w:rsidRPr="004800BC" w:rsidRDefault="004800BC" w:rsidP="004800BC">
            <w:pPr>
              <w:jc w:val="center"/>
              <w:rPr>
                <w:sz w:val="24"/>
                <w:szCs w:val="24"/>
              </w:rPr>
            </w:pPr>
            <w:r w:rsidRPr="004800BC">
              <w:rPr>
                <w:sz w:val="24"/>
                <w:szCs w:val="24"/>
              </w:rPr>
              <w:t>Benzinas</w:t>
            </w:r>
          </w:p>
        </w:tc>
        <w:tc>
          <w:tcPr>
            <w:tcW w:w="1560" w:type="dxa"/>
            <w:tcBorders>
              <w:top w:val="single" w:sz="4" w:space="0" w:color="auto"/>
              <w:left w:val="single" w:sz="4" w:space="0" w:color="auto"/>
              <w:bottom w:val="single" w:sz="4" w:space="0" w:color="auto"/>
              <w:right w:val="single" w:sz="4" w:space="0" w:color="auto"/>
            </w:tcBorders>
            <w:vAlign w:val="center"/>
          </w:tcPr>
          <w:p w14:paraId="42E970F9" w14:textId="77777777" w:rsidR="004800BC" w:rsidRPr="004800BC" w:rsidRDefault="004800BC" w:rsidP="004800BC">
            <w:pPr>
              <w:jc w:val="center"/>
              <w:rPr>
                <w:sz w:val="24"/>
                <w:szCs w:val="24"/>
              </w:rPr>
            </w:pPr>
            <w:r w:rsidRPr="004800BC">
              <w:rPr>
                <w:sz w:val="24"/>
                <w:szCs w:val="24"/>
              </w:rPr>
              <w:t>M1-AA</w:t>
            </w:r>
          </w:p>
        </w:tc>
      </w:tr>
      <w:tr w:rsidR="004800BC" w:rsidRPr="004800BC" w14:paraId="3B1E2C6E" w14:textId="77777777" w:rsidTr="00DB1928">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14:paraId="60835BE6" w14:textId="77777777" w:rsidR="004800BC" w:rsidRPr="004800BC" w:rsidRDefault="004800BC" w:rsidP="004800BC">
            <w:pPr>
              <w:jc w:val="center"/>
              <w:rPr>
                <w:sz w:val="24"/>
                <w:szCs w:val="24"/>
              </w:rPr>
            </w:pPr>
            <w:r w:rsidRPr="004800BC">
              <w:rPr>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tcPr>
          <w:p w14:paraId="2A6974ED" w14:textId="77777777" w:rsidR="004800BC" w:rsidRPr="004800BC" w:rsidRDefault="004800BC" w:rsidP="004800BC">
            <w:pPr>
              <w:jc w:val="center"/>
              <w:rPr>
                <w:sz w:val="24"/>
                <w:szCs w:val="24"/>
              </w:rPr>
            </w:pPr>
            <w:r w:rsidRPr="004800BC">
              <w:rPr>
                <w:sz w:val="24"/>
                <w:szCs w:val="24"/>
              </w:rPr>
              <w:t>Škoda Octavia</w:t>
            </w:r>
          </w:p>
        </w:tc>
        <w:tc>
          <w:tcPr>
            <w:tcW w:w="1275" w:type="dxa"/>
            <w:tcBorders>
              <w:top w:val="single" w:sz="4" w:space="0" w:color="auto"/>
              <w:left w:val="single" w:sz="4" w:space="0" w:color="auto"/>
              <w:bottom w:val="single" w:sz="4" w:space="0" w:color="auto"/>
              <w:right w:val="single" w:sz="4" w:space="0" w:color="auto"/>
            </w:tcBorders>
            <w:vAlign w:val="center"/>
          </w:tcPr>
          <w:p w14:paraId="2AB770EE" w14:textId="77777777" w:rsidR="004800BC" w:rsidRPr="004800BC" w:rsidRDefault="004800BC" w:rsidP="004800BC">
            <w:pPr>
              <w:jc w:val="center"/>
              <w:rPr>
                <w:sz w:val="24"/>
                <w:szCs w:val="24"/>
              </w:rPr>
            </w:pPr>
            <w:r w:rsidRPr="004800BC">
              <w:rPr>
                <w:sz w:val="24"/>
                <w:szCs w:val="24"/>
              </w:rPr>
              <w:t>2015</w:t>
            </w:r>
          </w:p>
        </w:tc>
        <w:tc>
          <w:tcPr>
            <w:tcW w:w="1276" w:type="dxa"/>
            <w:tcBorders>
              <w:top w:val="single" w:sz="4" w:space="0" w:color="auto"/>
              <w:left w:val="single" w:sz="4" w:space="0" w:color="auto"/>
              <w:bottom w:val="single" w:sz="4" w:space="0" w:color="auto"/>
              <w:right w:val="single" w:sz="4" w:space="0" w:color="auto"/>
            </w:tcBorders>
            <w:vAlign w:val="center"/>
          </w:tcPr>
          <w:p w14:paraId="5A742337" w14:textId="77777777" w:rsidR="004800BC" w:rsidRPr="004800BC" w:rsidRDefault="004800BC" w:rsidP="004800BC">
            <w:pPr>
              <w:jc w:val="center"/>
              <w:rPr>
                <w:sz w:val="24"/>
                <w:szCs w:val="24"/>
              </w:rPr>
            </w:pPr>
            <w:r w:rsidRPr="004800BC">
              <w:rPr>
                <w:sz w:val="24"/>
                <w:szCs w:val="24"/>
              </w:rPr>
              <w:t>1968</w:t>
            </w:r>
          </w:p>
        </w:tc>
        <w:tc>
          <w:tcPr>
            <w:tcW w:w="851" w:type="dxa"/>
            <w:tcBorders>
              <w:top w:val="single" w:sz="4" w:space="0" w:color="auto"/>
              <w:left w:val="single" w:sz="4" w:space="0" w:color="auto"/>
              <w:bottom w:val="single" w:sz="4" w:space="0" w:color="auto"/>
              <w:right w:val="single" w:sz="4" w:space="0" w:color="auto"/>
            </w:tcBorders>
            <w:vAlign w:val="center"/>
          </w:tcPr>
          <w:p w14:paraId="3477DD22" w14:textId="77777777" w:rsidR="004800BC" w:rsidRPr="004800BC" w:rsidRDefault="004800BC" w:rsidP="004800BC">
            <w:pPr>
              <w:jc w:val="center"/>
              <w:rPr>
                <w:sz w:val="24"/>
                <w:szCs w:val="24"/>
              </w:rPr>
            </w:pPr>
            <w:r w:rsidRPr="004800BC">
              <w:rPr>
                <w:sz w:val="24"/>
                <w:szCs w:val="24"/>
              </w:rPr>
              <w:t>110</w:t>
            </w:r>
          </w:p>
        </w:tc>
        <w:tc>
          <w:tcPr>
            <w:tcW w:w="1275" w:type="dxa"/>
            <w:tcBorders>
              <w:top w:val="single" w:sz="4" w:space="0" w:color="auto"/>
              <w:left w:val="single" w:sz="4" w:space="0" w:color="auto"/>
              <w:bottom w:val="single" w:sz="4" w:space="0" w:color="auto"/>
              <w:right w:val="single" w:sz="4" w:space="0" w:color="auto"/>
            </w:tcBorders>
            <w:vAlign w:val="center"/>
          </w:tcPr>
          <w:p w14:paraId="756B2742" w14:textId="77777777" w:rsidR="004800BC" w:rsidRPr="004800BC" w:rsidRDefault="004800BC" w:rsidP="004800BC">
            <w:pPr>
              <w:jc w:val="center"/>
              <w:rPr>
                <w:sz w:val="24"/>
                <w:szCs w:val="24"/>
              </w:rPr>
            </w:pPr>
            <w:r w:rsidRPr="004800BC">
              <w:rPr>
                <w:sz w:val="24"/>
                <w:szCs w:val="24"/>
              </w:rPr>
              <w:t>Dyzelinas</w:t>
            </w:r>
          </w:p>
        </w:tc>
        <w:tc>
          <w:tcPr>
            <w:tcW w:w="1560" w:type="dxa"/>
            <w:tcBorders>
              <w:top w:val="single" w:sz="4" w:space="0" w:color="auto"/>
              <w:left w:val="single" w:sz="4" w:space="0" w:color="auto"/>
              <w:bottom w:val="single" w:sz="4" w:space="0" w:color="auto"/>
              <w:right w:val="single" w:sz="4" w:space="0" w:color="auto"/>
            </w:tcBorders>
            <w:vAlign w:val="center"/>
          </w:tcPr>
          <w:p w14:paraId="2ACDFAE0" w14:textId="77777777" w:rsidR="004800BC" w:rsidRPr="004800BC" w:rsidRDefault="004800BC" w:rsidP="004800BC">
            <w:pPr>
              <w:jc w:val="center"/>
              <w:rPr>
                <w:sz w:val="24"/>
                <w:szCs w:val="24"/>
              </w:rPr>
            </w:pPr>
            <w:r w:rsidRPr="004800BC">
              <w:rPr>
                <w:sz w:val="24"/>
                <w:szCs w:val="24"/>
              </w:rPr>
              <w:t>M1-AA</w:t>
            </w:r>
          </w:p>
        </w:tc>
      </w:tr>
      <w:tr w:rsidR="004800BC" w:rsidRPr="004800BC" w14:paraId="3F8B994D" w14:textId="77777777" w:rsidTr="00DB1928">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14:paraId="0F9B55A0" w14:textId="77777777" w:rsidR="004800BC" w:rsidRPr="004800BC" w:rsidRDefault="004800BC" w:rsidP="004800BC">
            <w:pPr>
              <w:jc w:val="center"/>
              <w:rPr>
                <w:sz w:val="24"/>
                <w:szCs w:val="24"/>
              </w:rPr>
            </w:pPr>
            <w:r w:rsidRPr="004800BC">
              <w:rPr>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tcPr>
          <w:p w14:paraId="5530908C" w14:textId="77777777" w:rsidR="004800BC" w:rsidRPr="004800BC" w:rsidRDefault="004800BC" w:rsidP="004800BC">
            <w:pPr>
              <w:jc w:val="center"/>
              <w:rPr>
                <w:sz w:val="24"/>
                <w:szCs w:val="24"/>
              </w:rPr>
            </w:pPr>
            <w:r w:rsidRPr="004800BC">
              <w:rPr>
                <w:sz w:val="24"/>
                <w:szCs w:val="24"/>
              </w:rPr>
              <w:t>Mercedes Benz GLS350d</w:t>
            </w:r>
          </w:p>
        </w:tc>
        <w:tc>
          <w:tcPr>
            <w:tcW w:w="1275" w:type="dxa"/>
            <w:tcBorders>
              <w:top w:val="single" w:sz="4" w:space="0" w:color="auto"/>
              <w:left w:val="single" w:sz="4" w:space="0" w:color="auto"/>
              <w:bottom w:val="single" w:sz="4" w:space="0" w:color="auto"/>
              <w:right w:val="single" w:sz="4" w:space="0" w:color="auto"/>
            </w:tcBorders>
            <w:vAlign w:val="center"/>
          </w:tcPr>
          <w:p w14:paraId="43263841" w14:textId="77777777" w:rsidR="004800BC" w:rsidRPr="004800BC" w:rsidRDefault="004800BC" w:rsidP="004800BC">
            <w:pPr>
              <w:jc w:val="center"/>
              <w:rPr>
                <w:sz w:val="24"/>
                <w:szCs w:val="24"/>
              </w:rPr>
            </w:pPr>
            <w:r w:rsidRPr="004800BC">
              <w:rPr>
                <w:sz w:val="24"/>
                <w:szCs w:val="24"/>
              </w:rPr>
              <w:t>2016</w:t>
            </w:r>
          </w:p>
        </w:tc>
        <w:tc>
          <w:tcPr>
            <w:tcW w:w="1276" w:type="dxa"/>
            <w:tcBorders>
              <w:top w:val="single" w:sz="4" w:space="0" w:color="auto"/>
              <w:left w:val="single" w:sz="4" w:space="0" w:color="auto"/>
              <w:bottom w:val="single" w:sz="4" w:space="0" w:color="auto"/>
              <w:right w:val="single" w:sz="4" w:space="0" w:color="auto"/>
            </w:tcBorders>
            <w:vAlign w:val="center"/>
          </w:tcPr>
          <w:p w14:paraId="2C48F6F2" w14:textId="77777777" w:rsidR="004800BC" w:rsidRPr="004800BC" w:rsidRDefault="004800BC" w:rsidP="004800BC">
            <w:pPr>
              <w:jc w:val="center"/>
              <w:rPr>
                <w:sz w:val="24"/>
                <w:szCs w:val="24"/>
              </w:rPr>
            </w:pPr>
            <w:r w:rsidRPr="004800BC">
              <w:rPr>
                <w:sz w:val="24"/>
                <w:szCs w:val="24"/>
              </w:rPr>
              <w:t>2987</w:t>
            </w:r>
          </w:p>
        </w:tc>
        <w:tc>
          <w:tcPr>
            <w:tcW w:w="851" w:type="dxa"/>
            <w:tcBorders>
              <w:top w:val="single" w:sz="4" w:space="0" w:color="auto"/>
              <w:left w:val="single" w:sz="4" w:space="0" w:color="auto"/>
              <w:bottom w:val="single" w:sz="4" w:space="0" w:color="auto"/>
              <w:right w:val="single" w:sz="4" w:space="0" w:color="auto"/>
            </w:tcBorders>
            <w:vAlign w:val="center"/>
          </w:tcPr>
          <w:p w14:paraId="063679E2" w14:textId="77777777" w:rsidR="004800BC" w:rsidRPr="004800BC" w:rsidRDefault="004800BC" w:rsidP="004800BC">
            <w:pPr>
              <w:jc w:val="center"/>
              <w:rPr>
                <w:sz w:val="24"/>
                <w:szCs w:val="24"/>
              </w:rPr>
            </w:pPr>
            <w:r w:rsidRPr="004800BC">
              <w:rPr>
                <w:sz w:val="24"/>
                <w:szCs w:val="24"/>
              </w:rPr>
              <w:t>190</w:t>
            </w:r>
          </w:p>
        </w:tc>
        <w:tc>
          <w:tcPr>
            <w:tcW w:w="1275" w:type="dxa"/>
            <w:tcBorders>
              <w:top w:val="single" w:sz="4" w:space="0" w:color="auto"/>
              <w:left w:val="single" w:sz="4" w:space="0" w:color="auto"/>
              <w:bottom w:val="single" w:sz="4" w:space="0" w:color="auto"/>
              <w:right w:val="single" w:sz="4" w:space="0" w:color="auto"/>
            </w:tcBorders>
            <w:vAlign w:val="center"/>
          </w:tcPr>
          <w:p w14:paraId="72EE9004" w14:textId="77777777" w:rsidR="004800BC" w:rsidRPr="004800BC" w:rsidRDefault="004800BC" w:rsidP="004800BC">
            <w:pPr>
              <w:jc w:val="center"/>
              <w:rPr>
                <w:sz w:val="24"/>
                <w:szCs w:val="24"/>
              </w:rPr>
            </w:pPr>
            <w:r w:rsidRPr="004800BC">
              <w:rPr>
                <w:sz w:val="24"/>
                <w:szCs w:val="24"/>
              </w:rPr>
              <w:t>Dyzelinas</w:t>
            </w:r>
          </w:p>
        </w:tc>
        <w:tc>
          <w:tcPr>
            <w:tcW w:w="1560" w:type="dxa"/>
            <w:tcBorders>
              <w:top w:val="single" w:sz="4" w:space="0" w:color="auto"/>
              <w:left w:val="single" w:sz="4" w:space="0" w:color="auto"/>
              <w:bottom w:val="single" w:sz="4" w:space="0" w:color="auto"/>
              <w:right w:val="single" w:sz="4" w:space="0" w:color="auto"/>
            </w:tcBorders>
            <w:vAlign w:val="center"/>
          </w:tcPr>
          <w:p w14:paraId="4517DD24" w14:textId="77777777" w:rsidR="004800BC" w:rsidRPr="004800BC" w:rsidRDefault="004800BC" w:rsidP="004800BC">
            <w:pPr>
              <w:jc w:val="center"/>
              <w:rPr>
                <w:sz w:val="24"/>
                <w:szCs w:val="24"/>
              </w:rPr>
            </w:pPr>
            <w:r w:rsidRPr="004800BC">
              <w:rPr>
                <w:sz w:val="24"/>
                <w:szCs w:val="24"/>
              </w:rPr>
              <w:t>M1-AC</w:t>
            </w:r>
          </w:p>
        </w:tc>
      </w:tr>
      <w:tr w:rsidR="004800BC" w:rsidRPr="004800BC" w14:paraId="695CC850" w14:textId="77777777" w:rsidTr="00DB1928">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14:paraId="6984F60A" w14:textId="77777777" w:rsidR="004800BC" w:rsidRPr="004800BC" w:rsidRDefault="004800BC" w:rsidP="004800BC">
            <w:pPr>
              <w:jc w:val="center"/>
              <w:rPr>
                <w:sz w:val="24"/>
                <w:szCs w:val="24"/>
              </w:rPr>
            </w:pPr>
            <w:r w:rsidRPr="004800BC">
              <w:rPr>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tcPr>
          <w:p w14:paraId="2CDFBA05" w14:textId="77777777" w:rsidR="004800BC" w:rsidRPr="004800BC" w:rsidRDefault="004800BC" w:rsidP="004800BC">
            <w:pPr>
              <w:jc w:val="center"/>
              <w:rPr>
                <w:sz w:val="24"/>
                <w:szCs w:val="24"/>
              </w:rPr>
            </w:pPr>
            <w:r w:rsidRPr="004800BC">
              <w:rPr>
                <w:sz w:val="24"/>
                <w:szCs w:val="24"/>
              </w:rPr>
              <w:t xml:space="preserve">Volkswagen </w:t>
            </w:r>
            <w:r w:rsidRPr="004800BC">
              <w:rPr>
                <w:color w:val="000000"/>
                <w:sz w:val="24"/>
                <w:szCs w:val="24"/>
              </w:rPr>
              <w:t>Caravelle</w:t>
            </w:r>
          </w:p>
        </w:tc>
        <w:tc>
          <w:tcPr>
            <w:tcW w:w="1275" w:type="dxa"/>
            <w:tcBorders>
              <w:top w:val="single" w:sz="4" w:space="0" w:color="auto"/>
              <w:left w:val="single" w:sz="4" w:space="0" w:color="auto"/>
              <w:bottom w:val="single" w:sz="4" w:space="0" w:color="auto"/>
              <w:right w:val="single" w:sz="4" w:space="0" w:color="auto"/>
            </w:tcBorders>
            <w:vAlign w:val="center"/>
          </w:tcPr>
          <w:p w14:paraId="1DF02A3C" w14:textId="77777777" w:rsidR="004800BC" w:rsidRPr="004800BC" w:rsidRDefault="004800BC" w:rsidP="004800BC">
            <w:pPr>
              <w:jc w:val="center"/>
              <w:rPr>
                <w:sz w:val="24"/>
                <w:szCs w:val="24"/>
              </w:rPr>
            </w:pPr>
            <w:r w:rsidRPr="004800BC">
              <w:rPr>
                <w:color w:val="000000"/>
                <w:sz w:val="24"/>
                <w:szCs w:val="24"/>
              </w:rPr>
              <w:t>2007</w:t>
            </w:r>
          </w:p>
        </w:tc>
        <w:tc>
          <w:tcPr>
            <w:tcW w:w="1276" w:type="dxa"/>
            <w:tcBorders>
              <w:top w:val="single" w:sz="4" w:space="0" w:color="auto"/>
              <w:left w:val="single" w:sz="4" w:space="0" w:color="auto"/>
              <w:bottom w:val="single" w:sz="4" w:space="0" w:color="auto"/>
              <w:right w:val="single" w:sz="4" w:space="0" w:color="auto"/>
            </w:tcBorders>
            <w:vAlign w:val="center"/>
          </w:tcPr>
          <w:p w14:paraId="2191002A" w14:textId="77777777" w:rsidR="004800BC" w:rsidRPr="004800BC" w:rsidRDefault="004800BC" w:rsidP="004800BC">
            <w:pPr>
              <w:jc w:val="center"/>
              <w:rPr>
                <w:sz w:val="24"/>
                <w:szCs w:val="24"/>
              </w:rPr>
            </w:pPr>
            <w:r w:rsidRPr="004800BC">
              <w:rPr>
                <w:color w:val="000000"/>
                <w:sz w:val="24"/>
                <w:szCs w:val="24"/>
              </w:rPr>
              <w:t>2461</w:t>
            </w:r>
          </w:p>
        </w:tc>
        <w:tc>
          <w:tcPr>
            <w:tcW w:w="851" w:type="dxa"/>
            <w:tcBorders>
              <w:top w:val="single" w:sz="4" w:space="0" w:color="auto"/>
              <w:left w:val="single" w:sz="4" w:space="0" w:color="auto"/>
              <w:bottom w:val="single" w:sz="4" w:space="0" w:color="auto"/>
              <w:right w:val="single" w:sz="4" w:space="0" w:color="auto"/>
            </w:tcBorders>
            <w:vAlign w:val="center"/>
          </w:tcPr>
          <w:p w14:paraId="52BFFFDB" w14:textId="77777777" w:rsidR="004800BC" w:rsidRPr="004800BC" w:rsidRDefault="004800BC" w:rsidP="004800BC">
            <w:pPr>
              <w:jc w:val="center"/>
              <w:rPr>
                <w:sz w:val="24"/>
                <w:szCs w:val="24"/>
              </w:rPr>
            </w:pPr>
            <w:r w:rsidRPr="004800BC">
              <w:rPr>
                <w:color w:val="000000"/>
                <w:sz w:val="24"/>
                <w:szCs w:val="24"/>
              </w:rPr>
              <w:t>96</w:t>
            </w:r>
          </w:p>
        </w:tc>
        <w:tc>
          <w:tcPr>
            <w:tcW w:w="1275" w:type="dxa"/>
            <w:tcBorders>
              <w:top w:val="single" w:sz="4" w:space="0" w:color="auto"/>
              <w:left w:val="single" w:sz="4" w:space="0" w:color="auto"/>
              <w:bottom w:val="single" w:sz="4" w:space="0" w:color="auto"/>
              <w:right w:val="single" w:sz="4" w:space="0" w:color="auto"/>
            </w:tcBorders>
            <w:vAlign w:val="center"/>
          </w:tcPr>
          <w:p w14:paraId="2AC76208" w14:textId="77777777" w:rsidR="004800BC" w:rsidRPr="004800BC" w:rsidRDefault="004800BC" w:rsidP="004800BC">
            <w:pPr>
              <w:jc w:val="center"/>
              <w:rPr>
                <w:sz w:val="24"/>
                <w:szCs w:val="24"/>
              </w:rPr>
            </w:pPr>
            <w:r w:rsidRPr="004800BC">
              <w:rPr>
                <w:sz w:val="24"/>
                <w:szCs w:val="24"/>
              </w:rPr>
              <w:t>Dyzelinas</w:t>
            </w:r>
          </w:p>
        </w:tc>
        <w:tc>
          <w:tcPr>
            <w:tcW w:w="1560" w:type="dxa"/>
            <w:tcBorders>
              <w:top w:val="single" w:sz="4" w:space="0" w:color="auto"/>
              <w:left w:val="single" w:sz="4" w:space="0" w:color="auto"/>
              <w:bottom w:val="single" w:sz="4" w:space="0" w:color="auto"/>
              <w:right w:val="single" w:sz="4" w:space="0" w:color="auto"/>
            </w:tcBorders>
            <w:vAlign w:val="center"/>
          </w:tcPr>
          <w:p w14:paraId="3E088ED8" w14:textId="77777777" w:rsidR="004800BC" w:rsidRPr="004800BC" w:rsidRDefault="004800BC" w:rsidP="004800BC">
            <w:pPr>
              <w:jc w:val="center"/>
              <w:rPr>
                <w:sz w:val="24"/>
                <w:szCs w:val="24"/>
              </w:rPr>
            </w:pPr>
            <w:r w:rsidRPr="004800BC">
              <w:rPr>
                <w:color w:val="000000"/>
                <w:sz w:val="24"/>
                <w:szCs w:val="24"/>
              </w:rPr>
              <w:t>M1-AF</w:t>
            </w:r>
          </w:p>
        </w:tc>
      </w:tr>
      <w:tr w:rsidR="004800BC" w:rsidRPr="004800BC" w14:paraId="2CEA5C48" w14:textId="77777777" w:rsidTr="00DB1928">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14:paraId="277D88B8" w14:textId="77777777" w:rsidR="004800BC" w:rsidRPr="004800BC" w:rsidRDefault="004800BC" w:rsidP="004800BC">
            <w:pPr>
              <w:jc w:val="center"/>
              <w:rPr>
                <w:sz w:val="24"/>
                <w:szCs w:val="24"/>
              </w:rPr>
            </w:pPr>
            <w:r w:rsidRPr="004800BC">
              <w:rPr>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tcPr>
          <w:p w14:paraId="15F2C4A7" w14:textId="77777777" w:rsidR="004800BC" w:rsidRPr="004800BC" w:rsidRDefault="004800BC" w:rsidP="004800BC">
            <w:pPr>
              <w:jc w:val="center"/>
              <w:rPr>
                <w:sz w:val="24"/>
                <w:szCs w:val="24"/>
              </w:rPr>
            </w:pPr>
            <w:r w:rsidRPr="004800BC">
              <w:rPr>
                <w:sz w:val="24"/>
                <w:szCs w:val="24"/>
              </w:rPr>
              <w:t>Citroen C5X</w:t>
            </w:r>
          </w:p>
        </w:tc>
        <w:tc>
          <w:tcPr>
            <w:tcW w:w="1275" w:type="dxa"/>
            <w:tcBorders>
              <w:top w:val="single" w:sz="4" w:space="0" w:color="auto"/>
              <w:left w:val="single" w:sz="4" w:space="0" w:color="auto"/>
              <w:bottom w:val="single" w:sz="4" w:space="0" w:color="auto"/>
              <w:right w:val="single" w:sz="4" w:space="0" w:color="auto"/>
            </w:tcBorders>
            <w:vAlign w:val="center"/>
          </w:tcPr>
          <w:p w14:paraId="1D6EEAED" w14:textId="77777777" w:rsidR="004800BC" w:rsidRPr="004800BC" w:rsidRDefault="004800BC" w:rsidP="004800BC">
            <w:pPr>
              <w:jc w:val="center"/>
              <w:rPr>
                <w:sz w:val="24"/>
                <w:szCs w:val="24"/>
              </w:rPr>
            </w:pPr>
            <w:r w:rsidRPr="004800BC">
              <w:rPr>
                <w:color w:val="000000"/>
                <w:sz w:val="24"/>
                <w:szCs w:val="24"/>
              </w:rPr>
              <w:t>2023</w:t>
            </w:r>
          </w:p>
        </w:tc>
        <w:tc>
          <w:tcPr>
            <w:tcW w:w="1276" w:type="dxa"/>
            <w:tcBorders>
              <w:top w:val="single" w:sz="4" w:space="0" w:color="auto"/>
              <w:left w:val="single" w:sz="4" w:space="0" w:color="auto"/>
              <w:bottom w:val="single" w:sz="4" w:space="0" w:color="auto"/>
              <w:right w:val="single" w:sz="4" w:space="0" w:color="auto"/>
            </w:tcBorders>
            <w:vAlign w:val="center"/>
          </w:tcPr>
          <w:p w14:paraId="433738AD" w14:textId="77777777" w:rsidR="004800BC" w:rsidRPr="004800BC" w:rsidRDefault="004800BC" w:rsidP="004800BC">
            <w:pPr>
              <w:jc w:val="center"/>
              <w:rPr>
                <w:sz w:val="24"/>
                <w:szCs w:val="24"/>
              </w:rPr>
            </w:pPr>
            <w:r w:rsidRPr="004800BC">
              <w:rPr>
                <w:color w:val="000000"/>
                <w:sz w:val="24"/>
                <w:szCs w:val="24"/>
              </w:rPr>
              <w:t>1598</w:t>
            </w:r>
          </w:p>
        </w:tc>
        <w:tc>
          <w:tcPr>
            <w:tcW w:w="851" w:type="dxa"/>
            <w:tcBorders>
              <w:top w:val="single" w:sz="4" w:space="0" w:color="auto"/>
              <w:left w:val="single" w:sz="4" w:space="0" w:color="auto"/>
              <w:bottom w:val="single" w:sz="4" w:space="0" w:color="auto"/>
              <w:right w:val="single" w:sz="4" w:space="0" w:color="auto"/>
            </w:tcBorders>
            <w:vAlign w:val="center"/>
          </w:tcPr>
          <w:p w14:paraId="38860FA0" w14:textId="77777777" w:rsidR="004800BC" w:rsidRPr="004800BC" w:rsidRDefault="004800BC" w:rsidP="004800BC">
            <w:pPr>
              <w:jc w:val="center"/>
              <w:rPr>
                <w:sz w:val="24"/>
                <w:szCs w:val="24"/>
              </w:rPr>
            </w:pPr>
            <w:r w:rsidRPr="004800BC">
              <w:rPr>
                <w:color w:val="000000"/>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14:paraId="0A12519C" w14:textId="77777777" w:rsidR="004800BC" w:rsidRPr="004800BC" w:rsidRDefault="004800BC" w:rsidP="004800BC">
            <w:pPr>
              <w:jc w:val="center"/>
              <w:rPr>
                <w:sz w:val="24"/>
                <w:szCs w:val="24"/>
              </w:rPr>
            </w:pPr>
            <w:r w:rsidRPr="004800BC">
              <w:rPr>
                <w:sz w:val="24"/>
                <w:szCs w:val="24"/>
              </w:rPr>
              <w:t>Benzinas / Elektra</w:t>
            </w:r>
          </w:p>
        </w:tc>
        <w:tc>
          <w:tcPr>
            <w:tcW w:w="1560" w:type="dxa"/>
            <w:tcBorders>
              <w:top w:val="single" w:sz="4" w:space="0" w:color="auto"/>
              <w:left w:val="single" w:sz="4" w:space="0" w:color="auto"/>
              <w:bottom w:val="single" w:sz="4" w:space="0" w:color="auto"/>
              <w:right w:val="single" w:sz="4" w:space="0" w:color="auto"/>
            </w:tcBorders>
            <w:vAlign w:val="center"/>
          </w:tcPr>
          <w:p w14:paraId="7BD17109" w14:textId="77777777" w:rsidR="004800BC" w:rsidRPr="004800BC" w:rsidRDefault="004800BC" w:rsidP="004800BC">
            <w:pPr>
              <w:jc w:val="center"/>
              <w:rPr>
                <w:sz w:val="24"/>
                <w:szCs w:val="24"/>
              </w:rPr>
            </w:pPr>
            <w:r w:rsidRPr="004800BC">
              <w:rPr>
                <w:sz w:val="24"/>
                <w:szCs w:val="24"/>
              </w:rPr>
              <w:t>M1-AA</w:t>
            </w:r>
          </w:p>
        </w:tc>
      </w:tr>
      <w:tr w:rsidR="004800BC" w:rsidRPr="004800BC" w14:paraId="02F850D6" w14:textId="77777777" w:rsidTr="00DB1928">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14:paraId="35E3134B" w14:textId="77777777" w:rsidR="004800BC" w:rsidRPr="004800BC" w:rsidRDefault="004800BC" w:rsidP="004800BC">
            <w:pPr>
              <w:jc w:val="center"/>
              <w:rPr>
                <w:sz w:val="24"/>
                <w:szCs w:val="24"/>
              </w:rPr>
            </w:pPr>
            <w:r w:rsidRPr="004800BC">
              <w:rPr>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tcPr>
          <w:p w14:paraId="6367F59E" w14:textId="77777777" w:rsidR="004800BC" w:rsidRPr="004800BC" w:rsidRDefault="004800BC" w:rsidP="004800BC">
            <w:pPr>
              <w:jc w:val="center"/>
              <w:rPr>
                <w:sz w:val="24"/>
                <w:szCs w:val="24"/>
              </w:rPr>
            </w:pPr>
            <w:r w:rsidRPr="004800BC">
              <w:rPr>
                <w:sz w:val="24"/>
                <w:szCs w:val="24"/>
              </w:rPr>
              <w:t>Citroen C5X</w:t>
            </w:r>
          </w:p>
        </w:tc>
        <w:tc>
          <w:tcPr>
            <w:tcW w:w="1275" w:type="dxa"/>
            <w:tcBorders>
              <w:top w:val="single" w:sz="4" w:space="0" w:color="auto"/>
              <w:left w:val="single" w:sz="4" w:space="0" w:color="auto"/>
              <w:bottom w:val="single" w:sz="4" w:space="0" w:color="auto"/>
              <w:right w:val="single" w:sz="4" w:space="0" w:color="auto"/>
            </w:tcBorders>
            <w:vAlign w:val="center"/>
          </w:tcPr>
          <w:p w14:paraId="26469248" w14:textId="77777777" w:rsidR="004800BC" w:rsidRPr="004800BC" w:rsidRDefault="004800BC" w:rsidP="004800BC">
            <w:pPr>
              <w:jc w:val="center"/>
              <w:rPr>
                <w:sz w:val="24"/>
                <w:szCs w:val="24"/>
              </w:rPr>
            </w:pPr>
            <w:r w:rsidRPr="004800BC">
              <w:rPr>
                <w:color w:val="000000"/>
                <w:sz w:val="24"/>
                <w:szCs w:val="24"/>
              </w:rPr>
              <w:t>2023</w:t>
            </w:r>
          </w:p>
        </w:tc>
        <w:tc>
          <w:tcPr>
            <w:tcW w:w="1276" w:type="dxa"/>
            <w:tcBorders>
              <w:top w:val="single" w:sz="4" w:space="0" w:color="auto"/>
              <w:left w:val="single" w:sz="4" w:space="0" w:color="auto"/>
              <w:bottom w:val="single" w:sz="4" w:space="0" w:color="auto"/>
              <w:right w:val="single" w:sz="4" w:space="0" w:color="auto"/>
            </w:tcBorders>
            <w:vAlign w:val="center"/>
          </w:tcPr>
          <w:p w14:paraId="7C668C80" w14:textId="77777777" w:rsidR="004800BC" w:rsidRPr="004800BC" w:rsidRDefault="004800BC" w:rsidP="004800BC">
            <w:pPr>
              <w:jc w:val="center"/>
              <w:rPr>
                <w:sz w:val="24"/>
                <w:szCs w:val="24"/>
              </w:rPr>
            </w:pPr>
            <w:r w:rsidRPr="004800BC">
              <w:rPr>
                <w:color w:val="000000"/>
                <w:sz w:val="24"/>
                <w:szCs w:val="24"/>
              </w:rPr>
              <w:t>1598</w:t>
            </w:r>
          </w:p>
        </w:tc>
        <w:tc>
          <w:tcPr>
            <w:tcW w:w="851" w:type="dxa"/>
            <w:tcBorders>
              <w:top w:val="single" w:sz="4" w:space="0" w:color="auto"/>
              <w:left w:val="single" w:sz="4" w:space="0" w:color="auto"/>
              <w:bottom w:val="single" w:sz="4" w:space="0" w:color="auto"/>
              <w:right w:val="single" w:sz="4" w:space="0" w:color="auto"/>
            </w:tcBorders>
            <w:vAlign w:val="center"/>
          </w:tcPr>
          <w:p w14:paraId="0528FB1F" w14:textId="77777777" w:rsidR="004800BC" w:rsidRPr="004800BC" w:rsidRDefault="004800BC" w:rsidP="004800BC">
            <w:pPr>
              <w:jc w:val="center"/>
              <w:rPr>
                <w:sz w:val="24"/>
                <w:szCs w:val="24"/>
              </w:rPr>
            </w:pPr>
            <w:r w:rsidRPr="004800BC">
              <w:rPr>
                <w:color w:val="000000"/>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14:paraId="1036880A" w14:textId="77777777" w:rsidR="004800BC" w:rsidRPr="004800BC" w:rsidRDefault="004800BC" w:rsidP="004800BC">
            <w:pPr>
              <w:jc w:val="center"/>
              <w:rPr>
                <w:sz w:val="24"/>
                <w:szCs w:val="24"/>
              </w:rPr>
            </w:pPr>
            <w:r w:rsidRPr="004800BC">
              <w:rPr>
                <w:sz w:val="24"/>
                <w:szCs w:val="24"/>
              </w:rPr>
              <w:t>Benzinas / Elektra</w:t>
            </w:r>
          </w:p>
        </w:tc>
        <w:tc>
          <w:tcPr>
            <w:tcW w:w="1560" w:type="dxa"/>
            <w:tcBorders>
              <w:top w:val="single" w:sz="4" w:space="0" w:color="auto"/>
              <w:left w:val="single" w:sz="4" w:space="0" w:color="auto"/>
              <w:bottom w:val="single" w:sz="4" w:space="0" w:color="auto"/>
              <w:right w:val="single" w:sz="4" w:space="0" w:color="auto"/>
            </w:tcBorders>
            <w:vAlign w:val="center"/>
          </w:tcPr>
          <w:p w14:paraId="170DAED1" w14:textId="77777777" w:rsidR="004800BC" w:rsidRPr="004800BC" w:rsidRDefault="004800BC" w:rsidP="004800BC">
            <w:pPr>
              <w:jc w:val="center"/>
              <w:rPr>
                <w:sz w:val="24"/>
                <w:szCs w:val="24"/>
              </w:rPr>
            </w:pPr>
            <w:r w:rsidRPr="004800BC">
              <w:rPr>
                <w:sz w:val="24"/>
                <w:szCs w:val="24"/>
              </w:rPr>
              <w:t>M1-AA</w:t>
            </w:r>
          </w:p>
        </w:tc>
      </w:tr>
      <w:tr w:rsidR="004800BC" w:rsidRPr="004800BC" w14:paraId="2398D3E6" w14:textId="77777777" w:rsidTr="00DB1928">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14:paraId="0B41CB1B" w14:textId="77777777" w:rsidR="004800BC" w:rsidRPr="004800BC" w:rsidRDefault="004800BC" w:rsidP="004800BC">
            <w:pPr>
              <w:jc w:val="center"/>
              <w:rPr>
                <w:sz w:val="24"/>
                <w:szCs w:val="24"/>
              </w:rPr>
            </w:pPr>
            <w:r w:rsidRPr="004800BC">
              <w:rPr>
                <w:sz w:val="24"/>
                <w:szCs w:val="24"/>
              </w:rPr>
              <w:t>7</w:t>
            </w:r>
          </w:p>
        </w:tc>
        <w:tc>
          <w:tcPr>
            <w:tcW w:w="3119" w:type="dxa"/>
            <w:tcBorders>
              <w:top w:val="single" w:sz="4" w:space="0" w:color="auto"/>
              <w:left w:val="single" w:sz="4" w:space="0" w:color="auto"/>
              <w:bottom w:val="single" w:sz="4" w:space="0" w:color="auto"/>
              <w:right w:val="single" w:sz="4" w:space="0" w:color="auto"/>
            </w:tcBorders>
            <w:vAlign w:val="center"/>
          </w:tcPr>
          <w:p w14:paraId="76198879" w14:textId="77777777" w:rsidR="004800BC" w:rsidRPr="004800BC" w:rsidRDefault="004800BC" w:rsidP="004800BC">
            <w:pPr>
              <w:jc w:val="center"/>
              <w:rPr>
                <w:sz w:val="24"/>
                <w:szCs w:val="24"/>
              </w:rPr>
            </w:pPr>
            <w:r w:rsidRPr="004800BC">
              <w:rPr>
                <w:sz w:val="24"/>
                <w:szCs w:val="24"/>
              </w:rPr>
              <w:t>Ford S-Max</w:t>
            </w:r>
          </w:p>
        </w:tc>
        <w:tc>
          <w:tcPr>
            <w:tcW w:w="1275" w:type="dxa"/>
            <w:tcBorders>
              <w:top w:val="single" w:sz="4" w:space="0" w:color="auto"/>
              <w:left w:val="single" w:sz="4" w:space="0" w:color="auto"/>
              <w:bottom w:val="single" w:sz="4" w:space="0" w:color="auto"/>
              <w:right w:val="single" w:sz="4" w:space="0" w:color="auto"/>
            </w:tcBorders>
            <w:vAlign w:val="center"/>
          </w:tcPr>
          <w:p w14:paraId="4C958D99" w14:textId="77777777" w:rsidR="004800BC" w:rsidRPr="004800BC" w:rsidRDefault="004800BC" w:rsidP="004800BC">
            <w:pPr>
              <w:jc w:val="center"/>
              <w:rPr>
                <w:sz w:val="24"/>
                <w:szCs w:val="24"/>
              </w:rPr>
            </w:pPr>
            <w:r w:rsidRPr="004800BC">
              <w:rPr>
                <w:sz w:val="24"/>
                <w:szCs w:val="24"/>
              </w:rPr>
              <w:t>2011</w:t>
            </w:r>
          </w:p>
        </w:tc>
        <w:tc>
          <w:tcPr>
            <w:tcW w:w="1276" w:type="dxa"/>
            <w:tcBorders>
              <w:top w:val="single" w:sz="4" w:space="0" w:color="auto"/>
              <w:left w:val="single" w:sz="4" w:space="0" w:color="auto"/>
              <w:bottom w:val="single" w:sz="4" w:space="0" w:color="auto"/>
              <w:right w:val="single" w:sz="4" w:space="0" w:color="auto"/>
            </w:tcBorders>
            <w:vAlign w:val="center"/>
          </w:tcPr>
          <w:p w14:paraId="2065F6AF" w14:textId="77777777" w:rsidR="004800BC" w:rsidRPr="004800BC" w:rsidRDefault="004800BC" w:rsidP="004800BC">
            <w:pPr>
              <w:jc w:val="center"/>
              <w:rPr>
                <w:sz w:val="24"/>
                <w:szCs w:val="24"/>
              </w:rPr>
            </w:pPr>
            <w:r w:rsidRPr="004800BC">
              <w:rPr>
                <w:sz w:val="24"/>
                <w:szCs w:val="24"/>
              </w:rPr>
              <w:t>1560</w:t>
            </w:r>
          </w:p>
        </w:tc>
        <w:tc>
          <w:tcPr>
            <w:tcW w:w="851" w:type="dxa"/>
            <w:tcBorders>
              <w:top w:val="single" w:sz="4" w:space="0" w:color="auto"/>
              <w:left w:val="single" w:sz="4" w:space="0" w:color="auto"/>
              <w:bottom w:val="single" w:sz="4" w:space="0" w:color="auto"/>
              <w:right w:val="single" w:sz="4" w:space="0" w:color="auto"/>
            </w:tcBorders>
            <w:vAlign w:val="center"/>
          </w:tcPr>
          <w:p w14:paraId="02B551B9" w14:textId="77777777" w:rsidR="004800BC" w:rsidRPr="004800BC" w:rsidRDefault="004800BC" w:rsidP="004800BC">
            <w:pPr>
              <w:jc w:val="center"/>
              <w:rPr>
                <w:sz w:val="24"/>
                <w:szCs w:val="24"/>
              </w:rPr>
            </w:pPr>
            <w:r w:rsidRPr="004800BC">
              <w:rPr>
                <w:sz w:val="24"/>
                <w:szCs w:val="24"/>
              </w:rPr>
              <w:t>85</w:t>
            </w:r>
          </w:p>
        </w:tc>
        <w:tc>
          <w:tcPr>
            <w:tcW w:w="1275" w:type="dxa"/>
            <w:tcBorders>
              <w:top w:val="single" w:sz="4" w:space="0" w:color="auto"/>
              <w:left w:val="single" w:sz="4" w:space="0" w:color="auto"/>
              <w:bottom w:val="single" w:sz="4" w:space="0" w:color="auto"/>
              <w:right w:val="single" w:sz="4" w:space="0" w:color="auto"/>
            </w:tcBorders>
            <w:vAlign w:val="center"/>
          </w:tcPr>
          <w:p w14:paraId="010CD7E3" w14:textId="77777777" w:rsidR="004800BC" w:rsidRPr="004800BC" w:rsidRDefault="004800BC" w:rsidP="004800BC">
            <w:pPr>
              <w:jc w:val="center"/>
              <w:rPr>
                <w:sz w:val="24"/>
                <w:szCs w:val="24"/>
              </w:rPr>
            </w:pPr>
            <w:r w:rsidRPr="004800BC">
              <w:rPr>
                <w:sz w:val="24"/>
                <w:szCs w:val="24"/>
              </w:rPr>
              <w:t>Dyzelinas</w:t>
            </w:r>
          </w:p>
        </w:tc>
        <w:tc>
          <w:tcPr>
            <w:tcW w:w="1560" w:type="dxa"/>
            <w:tcBorders>
              <w:top w:val="single" w:sz="4" w:space="0" w:color="auto"/>
              <w:left w:val="single" w:sz="4" w:space="0" w:color="auto"/>
              <w:bottom w:val="single" w:sz="4" w:space="0" w:color="auto"/>
              <w:right w:val="single" w:sz="4" w:space="0" w:color="auto"/>
            </w:tcBorders>
            <w:vAlign w:val="center"/>
          </w:tcPr>
          <w:p w14:paraId="64C2E35A" w14:textId="77777777" w:rsidR="004800BC" w:rsidRPr="004800BC" w:rsidRDefault="004800BC" w:rsidP="004800BC">
            <w:pPr>
              <w:jc w:val="center"/>
              <w:rPr>
                <w:sz w:val="24"/>
                <w:szCs w:val="24"/>
              </w:rPr>
            </w:pPr>
            <w:r w:rsidRPr="004800BC">
              <w:rPr>
                <w:color w:val="000000"/>
                <w:sz w:val="24"/>
                <w:szCs w:val="24"/>
              </w:rPr>
              <w:t>M1-AF</w:t>
            </w:r>
          </w:p>
        </w:tc>
      </w:tr>
      <w:tr w:rsidR="004800BC" w:rsidRPr="004800BC" w14:paraId="005E2496" w14:textId="77777777" w:rsidTr="00DB1928">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14:paraId="3905EDFB" w14:textId="77777777" w:rsidR="004800BC" w:rsidRPr="004800BC" w:rsidRDefault="004800BC" w:rsidP="004800BC">
            <w:pPr>
              <w:jc w:val="center"/>
              <w:rPr>
                <w:sz w:val="24"/>
                <w:szCs w:val="24"/>
              </w:rPr>
            </w:pPr>
            <w:r w:rsidRPr="004800BC">
              <w:rPr>
                <w:sz w:val="24"/>
                <w:szCs w:val="24"/>
              </w:rPr>
              <w:t>8</w:t>
            </w:r>
          </w:p>
        </w:tc>
        <w:tc>
          <w:tcPr>
            <w:tcW w:w="3119" w:type="dxa"/>
            <w:tcBorders>
              <w:top w:val="single" w:sz="4" w:space="0" w:color="auto"/>
              <w:left w:val="single" w:sz="4" w:space="0" w:color="auto"/>
              <w:bottom w:val="single" w:sz="4" w:space="0" w:color="auto"/>
              <w:right w:val="single" w:sz="4" w:space="0" w:color="auto"/>
            </w:tcBorders>
            <w:vAlign w:val="center"/>
          </w:tcPr>
          <w:p w14:paraId="33877E57" w14:textId="77777777" w:rsidR="004800BC" w:rsidRPr="004800BC" w:rsidRDefault="004800BC" w:rsidP="004800BC">
            <w:pPr>
              <w:jc w:val="center"/>
              <w:rPr>
                <w:sz w:val="24"/>
                <w:szCs w:val="24"/>
              </w:rPr>
            </w:pPr>
            <w:r w:rsidRPr="004800BC">
              <w:rPr>
                <w:sz w:val="24"/>
                <w:szCs w:val="24"/>
              </w:rPr>
              <w:t>Mercedes Benz Sprinter 318</w:t>
            </w:r>
          </w:p>
        </w:tc>
        <w:tc>
          <w:tcPr>
            <w:tcW w:w="1275" w:type="dxa"/>
            <w:tcBorders>
              <w:top w:val="single" w:sz="4" w:space="0" w:color="auto"/>
              <w:left w:val="single" w:sz="4" w:space="0" w:color="auto"/>
              <w:bottom w:val="single" w:sz="4" w:space="0" w:color="auto"/>
              <w:right w:val="single" w:sz="4" w:space="0" w:color="auto"/>
            </w:tcBorders>
            <w:vAlign w:val="center"/>
          </w:tcPr>
          <w:p w14:paraId="7006A65F" w14:textId="77777777" w:rsidR="004800BC" w:rsidRPr="004800BC" w:rsidRDefault="004800BC" w:rsidP="004800BC">
            <w:pPr>
              <w:jc w:val="center"/>
              <w:rPr>
                <w:sz w:val="24"/>
                <w:szCs w:val="24"/>
              </w:rPr>
            </w:pPr>
            <w:r w:rsidRPr="004800BC">
              <w:rPr>
                <w:sz w:val="24"/>
                <w:szCs w:val="24"/>
              </w:rPr>
              <w:t>2006</w:t>
            </w:r>
          </w:p>
        </w:tc>
        <w:tc>
          <w:tcPr>
            <w:tcW w:w="1276" w:type="dxa"/>
            <w:tcBorders>
              <w:top w:val="single" w:sz="4" w:space="0" w:color="auto"/>
              <w:left w:val="single" w:sz="4" w:space="0" w:color="auto"/>
              <w:bottom w:val="single" w:sz="4" w:space="0" w:color="auto"/>
              <w:right w:val="single" w:sz="4" w:space="0" w:color="auto"/>
            </w:tcBorders>
            <w:vAlign w:val="center"/>
          </w:tcPr>
          <w:p w14:paraId="4A297163" w14:textId="77777777" w:rsidR="004800BC" w:rsidRPr="004800BC" w:rsidRDefault="004800BC" w:rsidP="004800BC">
            <w:pPr>
              <w:jc w:val="center"/>
              <w:rPr>
                <w:sz w:val="24"/>
                <w:szCs w:val="24"/>
              </w:rPr>
            </w:pPr>
            <w:r w:rsidRPr="004800BC">
              <w:rPr>
                <w:sz w:val="24"/>
                <w:szCs w:val="24"/>
              </w:rPr>
              <w:t>2987</w:t>
            </w:r>
          </w:p>
        </w:tc>
        <w:tc>
          <w:tcPr>
            <w:tcW w:w="851" w:type="dxa"/>
            <w:tcBorders>
              <w:top w:val="single" w:sz="4" w:space="0" w:color="auto"/>
              <w:left w:val="single" w:sz="4" w:space="0" w:color="auto"/>
              <w:bottom w:val="single" w:sz="4" w:space="0" w:color="auto"/>
              <w:right w:val="single" w:sz="4" w:space="0" w:color="auto"/>
            </w:tcBorders>
            <w:vAlign w:val="center"/>
          </w:tcPr>
          <w:p w14:paraId="32EFCBF1" w14:textId="77777777" w:rsidR="004800BC" w:rsidRPr="004800BC" w:rsidRDefault="004800BC" w:rsidP="004800BC">
            <w:pPr>
              <w:jc w:val="center"/>
              <w:rPr>
                <w:sz w:val="24"/>
                <w:szCs w:val="24"/>
              </w:rPr>
            </w:pPr>
            <w:r w:rsidRPr="004800BC">
              <w:rPr>
                <w:sz w:val="24"/>
                <w:szCs w:val="24"/>
              </w:rPr>
              <w:t>135</w:t>
            </w:r>
          </w:p>
        </w:tc>
        <w:tc>
          <w:tcPr>
            <w:tcW w:w="1275" w:type="dxa"/>
            <w:tcBorders>
              <w:top w:val="single" w:sz="4" w:space="0" w:color="auto"/>
              <w:left w:val="single" w:sz="4" w:space="0" w:color="auto"/>
              <w:bottom w:val="single" w:sz="4" w:space="0" w:color="auto"/>
              <w:right w:val="single" w:sz="4" w:space="0" w:color="auto"/>
            </w:tcBorders>
            <w:vAlign w:val="center"/>
          </w:tcPr>
          <w:p w14:paraId="346FA263" w14:textId="77777777" w:rsidR="004800BC" w:rsidRPr="004800BC" w:rsidRDefault="004800BC" w:rsidP="004800BC">
            <w:pPr>
              <w:jc w:val="center"/>
              <w:rPr>
                <w:sz w:val="24"/>
                <w:szCs w:val="24"/>
              </w:rPr>
            </w:pPr>
            <w:r w:rsidRPr="004800BC">
              <w:rPr>
                <w:sz w:val="24"/>
                <w:szCs w:val="24"/>
              </w:rPr>
              <w:t>Dyzelinas</w:t>
            </w:r>
          </w:p>
        </w:tc>
        <w:tc>
          <w:tcPr>
            <w:tcW w:w="1560" w:type="dxa"/>
            <w:tcBorders>
              <w:top w:val="single" w:sz="4" w:space="0" w:color="auto"/>
              <w:left w:val="single" w:sz="4" w:space="0" w:color="auto"/>
              <w:bottom w:val="single" w:sz="4" w:space="0" w:color="auto"/>
              <w:right w:val="single" w:sz="4" w:space="0" w:color="auto"/>
            </w:tcBorders>
            <w:vAlign w:val="center"/>
          </w:tcPr>
          <w:p w14:paraId="39B56E88" w14:textId="77777777" w:rsidR="004800BC" w:rsidRPr="004800BC" w:rsidRDefault="004800BC" w:rsidP="004800BC">
            <w:pPr>
              <w:jc w:val="center"/>
              <w:rPr>
                <w:sz w:val="24"/>
                <w:szCs w:val="24"/>
              </w:rPr>
            </w:pPr>
            <w:r w:rsidRPr="004800BC">
              <w:rPr>
                <w:sz w:val="24"/>
                <w:szCs w:val="24"/>
              </w:rPr>
              <w:t>M2-CWX</w:t>
            </w:r>
          </w:p>
        </w:tc>
      </w:tr>
      <w:tr w:rsidR="004800BC" w:rsidRPr="004800BC" w14:paraId="1A1A5F40" w14:textId="77777777" w:rsidTr="00DB1928">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14:paraId="36AE456A" w14:textId="77777777" w:rsidR="004800BC" w:rsidRPr="004800BC" w:rsidRDefault="004800BC" w:rsidP="004800BC">
            <w:pPr>
              <w:jc w:val="center"/>
              <w:rPr>
                <w:sz w:val="24"/>
                <w:szCs w:val="24"/>
              </w:rPr>
            </w:pPr>
            <w:r w:rsidRPr="004800BC">
              <w:rPr>
                <w:sz w:val="24"/>
                <w:szCs w:val="24"/>
              </w:rPr>
              <w:t>9</w:t>
            </w:r>
          </w:p>
        </w:tc>
        <w:tc>
          <w:tcPr>
            <w:tcW w:w="3119" w:type="dxa"/>
            <w:tcBorders>
              <w:top w:val="single" w:sz="4" w:space="0" w:color="auto"/>
              <w:left w:val="single" w:sz="4" w:space="0" w:color="auto"/>
              <w:bottom w:val="single" w:sz="4" w:space="0" w:color="auto"/>
              <w:right w:val="single" w:sz="4" w:space="0" w:color="auto"/>
            </w:tcBorders>
            <w:vAlign w:val="center"/>
          </w:tcPr>
          <w:p w14:paraId="56A9D2D1" w14:textId="77777777" w:rsidR="004800BC" w:rsidRPr="004800BC" w:rsidRDefault="004800BC" w:rsidP="004800BC">
            <w:pPr>
              <w:jc w:val="center"/>
              <w:rPr>
                <w:sz w:val="24"/>
                <w:szCs w:val="24"/>
              </w:rPr>
            </w:pPr>
            <w:r w:rsidRPr="004800BC">
              <w:rPr>
                <w:sz w:val="24"/>
                <w:szCs w:val="24"/>
              </w:rPr>
              <w:t>Kia Sportage</w:t>
            </w:r>
          </w:p>
        </w:tc>
        <w:tc>
          <w:tcPr>
            <w:tcW w:w="1275" w:type="dxa"/>
            <w:tcBorders>
              <w:top w:val="single" w:sz="4" w:space="0" w:color="auto"/>
              <w:left w:val="single" w:sz="4" w:space="0" w:color="auto"/>
              <w:bottom w:val="single" w:sz="4" w:space="0" w:color="auto"/>
              <w:right w:val="single" w:sz="4" w:space="0" w:color="auto"/>
            </w:tcBorders>
            <w:vAlign w:val="center"/>
          </w:tcPr>
          <w:p w14:paraId="4C0985F3" w14:textId="77777777" w:rsidR="004800BC" w:rsidRPr="004800BC" w:rsidRDefault="004800BC" w:rsidP="004800BC">
            <w:pPr>
              <w:jc w:val="center"/>
              <w:rPr>
                <w:sz w:val="24"/>
                <w:szCs w:val="24"/>
              </w:rPr>
            </w:pPr>
            <w:r w:rsidRPr="004800BC">
              <w:rPr>
                <w:sz w:val="24"/>
                <w:szCs w:val="24"/>
              </w:rPr>
              <w:t>2021</w:t>
            </w:r>
          </w:p>
        </w:tc>
        <w:tc>
          <w:tcPr>
            <w:tcW w:w="1276" w:type="dxa"/>
            <w:tcBorders>
              <w:top w:val="single" w:sz="4" w:space="0" w:color="auto"/>
              <w:left w:val="single" w:sz="4" w:space="0" w:color="auto"/>
              <w:bottom w:val="single" w:sz="4" w:space="0" w:color="auto"/>
              <w:right w:val="single" w:sz="4" w:space="0" w:color="auto"/>
            </w:tcBorders>
            <w:vAlign w:val="center"/>
          </w:tcPr>
          <w:p w14:paraId="246495F1" w14:textId="77777777" w:rsidR="004800BC" w:rsidRPr="004800BC" w:rsidRDefault="004800BC" w:rsidP="004800BC">
            <w:pPr>
              <w:jc w:val="center"/>
              <w:rPr>
                <w:sz w:val="24"/>
                <w:szCs w:val="24"/>
              </w:rPr>
            </w:pPr>
            <w:r w:rsidRPr="004800BC">
              <w:rPr>
                <w:sz w:val="24"/>
                <w:szCs w:val="24"/>
              </w:rPr>
              <w:t>1591</w:t>
            </w:r>
          </w:p>
        </w:tc>
        <w:tc>
          <w:tcPr>
            <w:tcW w:w="851" w:type="dxa"/>
            <w:tcBorders>
              <w:top w:val="single" w:sz="4" w:space="0" w:color="auto"/>
              <w:left w:val="single" w:sz="4" w:space="0" w:color="auto"/>
              <w:bottom w:val="single" w:sz="4" w:space="0" w:color="auto"/>
              <w:right w:val="single" w:sz="4" w:space="0" w:color="auto"/>
            </w:tcBorders>
            <w:vAlign w:val="center"/>
          </w:tcPr>
          <w:p w14:paraId="41D91026" w14:textId="77777777" w:rsidR="004800BC" w:rsidRPr="004800BC" w:rsidRDefault="004800BC" w:rsidP="004800BC">
            <w:pPr>
              <w:jc w:val="center"/>
              <w:rPr>
                <w:sz w:val="24"/>
                <w:szCs w:val="24"/>
              </w:rPr>
            </w:pPr>
            <w:r w:rsidRPr="004800BC">
              <w:rPr>
                <w:sz w:val="24"/>
                <w:szCs w:val="24"/>
              </w:rPr>
              <w:t>130</w:t>
            </w:r>
          </w:p>
        </w:tc>
        <w:tc>
          <w:tcPr>
            <w:tcW w:w="1275" w:type="dxa"/>
            <w:tcBorders>
              <w:top w:val="single" w:sz="4" w:space="0" w:color="auto"/>
              <w:left w:val="single" w:sz="4" w:space="0" w:color="auto"/>
              <w:bottom w:val="single" w:sz="4" w:space="0" w:color="auto"/>
              <w:right w:val="single" w:sz="4" w:space="0" w:color="auto"/>
            </w:tcBorders>
            <w:vAlign w:val="center"/>
          </w:tcPr>
          <w:p w14:paraId="3F4D543A" w14:textId="77777777" w:rsidR="004800BC" w:rsidRPr="004800BC" w:rsidRDefault="004800BC" w:rsidP="004800BC">
            <w:pPr>
              <w:jc w:val="center"/>
              <w:rPr>
                <w:sz w:val="24"/>
                <w:szCs w:val="24"/>
              </w:rPr>
            </w:pPr>
            <w:r w:rsidRPr="004800BC">
              <w:rPr>
                <w:sz w:val="24"/>
                <w:szCs w:val="24"/>
              </w:rPr>
              <w:t>Benzinas</w:t>
            </w:r>
          </w:p>
        </w:tc>
        <w:tc>
          <w:tcPr>
            <w:tcW w:w="1560" w:type="dxa"/>
            <w:tcBorders>
              <w:top w:val="single" w:sz="4" w:space="0" w:color="auto"/>
              <w:left w:val="single" w:sz="4" w:space="0" w:color="auto"/>
              <w:bottom w:val="single" w:sz="4" w:space="0" w:color="auto"/>
              <w:right w:val="single" w:sz="4" w:space="0" w:color="auto"/>
            </w:tcBorders>
            <w:vAlign w:val="center"/>
          </w:tcPr>
          <w:p w14:paraId="14A5076B" w14:textId="77777777" w:rsidR="004800BC" w:rsidRPr="004800BC" w:rsidRDefault="004800BC" w:rsidP="004800BC">
            <w:pPr>
              <w:jc w:val="center"/>
              <w:rPr>
                <w:sz w:val="24"/>
                <w:szCs w:val="24"/>
              </w:rPr>
            </w:pPr>
            <w:r w:rsidRPr="004800BC">
              <w:rPr>
                <w:sz w:val="24"/>
                <w:szCs w:val="24"/>
              </w:rPr>
              <w:t>M1-AF</w:t>
            </w:r>
          </w:p>
        </w:tc>
      </w:tr>
      <w:tr w:rsidR="004800BC" w:rsidRPr="004800BC" w14:paraId="308F6026" w14:textId="77777777" w:rsidTr="00DB1928">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14:paraId="00C4E9C1" w14:textId="77777777" w:rsidR="004800BC" w:rsidRPr="004800BC" w:rsidRDefault="004800BC" w:rsidP="004800BC">
            <w:pPr>
              <w:jc w:val="center"/>
              <w:rPr>
                <w:sz w:val="24"/>
                <w:szCs w:val="24"/>
              </w:rPr>
            </w:pPr>
            <w:r w:rsidRPr="004800BC">
              <w:rPr>
                <w:sz w:val="24"/>
                <w:szCs w:val="24"/>
              </w:rPr>
              <w:t>10</w:t>
            </w:r>
          </w:p>
        </w:tc>
        <w:tc>
          <w:tcPr>
            <w:tcW w:w="3119" w:type="dxa"/>
            <w:tcBorders>
              <w:top w:val="single" w:sz="4" w:space="0" w:color="auto"/>
              <w:left w:val="single" w:sz="4" w:space="0" w:color="auto"/>
              <w:bottom w:val="single" w:sz="4" w:space="0" w:color="auto"/>
              <w:right w:val="single" w:sz="4" w:space="0" w:color="auto"/>
            </w:tcBorders>
            <w:vAlign w:val="center"/>
          </w:tcPr>
          <w:p w14:paraId="1D4839E0" w14:textId="77777777" w:rsidR="004800BC" w:rsidRPr="004800BC" w:rsidRDefault="004800BC" w:rsidP="004800BC">
            <w:pPr>
              <w:jc w:val="center"/>
              <w:rPr>
                <w:sz w:val="24"/>
                <w:szCs w:val="24"/>
              </w:rPr>
            </w:pPr>
            <w:r w:rsidRPr="004800BC">
              <w:rPr>
                <w:sz w:val="24"/>
                <w:szCs w:val="24"/>
              </w:rPr>
              <w:t>Kia Sportage</w:t>
            </w:r>
          </w:p>
        </w:tc>
        <w:tc>
          <w:tcPr>
            <w:tcW w:w="1275" w:type="dxa"/>
            <w:tcBorders>
              <w:top w:val="single" w:sz="4" w:space="0" w:color="auto"/>
              <w:left w:val="single" w:sz="4" w:space="0" w:color="auto"/>
              <w:bottom w:val="single" w:sz="4" w:space="0" w:color="auto"/>
              <w:right w:val="single" w:sz="4" w:space="0" w:color="auto"/>
            </w:tcBorders>
            <w:vAlign w:val="center"/>
          </w:tcPr>
          <w:p w14:paraId="76E11905" w14:textId="77777777" w:rsidR="004800BC" w:rsidRPr="004800BC" w:rsidRDefault="004800BC" w:rsidP="004800BC">
            <w:pPr>
              <w:jc w:val="center"/>
              <w:rPr>
                <w:sz w:val="24"/>
                <w:szCs w:val="24"/>
              </w:rPr>
            </w:pPr>
            <w:r w:rsidRPr="004800BC">
              <w:rPr>
                <w:sz w:val="24"/>
                <w:szCs w:val="24"/>
              </w:rPr>
              <w:t>2021</w:t>
            </w:r>
          </w:p>
        </w:tc>
        <w:tc>
          <w:tcPr>
            <w:tcW w:w="1276" w:type="dxa"/>
            <w:tcBorders>
              <w:top w:val="single" w:sz="4" w:space="0" w:color="auto"/>
              <w:left w:val="single" w:sz="4" w:space="0" w:color="auto"/>
              <w:bottom w:val="single" w:sz="4" w:space="0" w:color="auto"/>
              <w:right w:val="single" w:sz="4" w:space="0" w:color="auto"/>
            </w:tcBorders>
            <w:vAlign w:val="center"/>
          </w:tcPr>
          <w:p w14:paraId="3489C792" w14:textId="77777777" w:rsidR="004800BC" w:rsidRPr="004800BC" w:rsidRDefault="004800BC" w:rsidP="004800BC">
            <w:pPr>
              <w:jc w:val="center"/>
              <w:rPr>
                <w:sz w:val="24"/>
                <w:szCs w:val="24"/>
              </w:rPr>
            </w:pPr>
            <w:r w:rsidRPr="004800BC">
              <w:rPr>
                <w:sz w:val="24"/>
                <w:szCs w:val="24"/>
              </w:rPr>
              <w:t>1591</w:t>
            </w:r>
          </w:p>
        </w:tc>
        <w:tc>
          <w:tcPr>
            <w:tcW w:w="851" w:type="dxa"/>
            <w:tcBorders>
              <w:top w:val="single" w:sz="4" w:space="0" w:color="auto"/>
              <w:left w:val="single" w:sz="4" w:space="0" w:color="auto"/>
              <w:bottom w:val="single" w:sz="4" w:space="0" w:color="auto"/>
              <w:right w:val="single" w:sz="4" w:space="0" w:color="auto"/>
            </w:tcBorders>
            <w:vAlign w:val="center"/>
          </w:tcPr>
          <w:p w14:paraId="24B9F9BE" w14:textId="77777777" w:rsidR="004800BC" w:rsidRPr="004800BC" w:rsidRDefault="004800BC" w:rsidP="004800BC">
            <w:pPr>
              <w:jc w:val="center"/>
              <w:rPr>
                <w:sz w:val="24"/>
                <w:szCs w:val="24"/>
              </w:rPr>
            </w:pPr>
            <w:r w:rsidRPr="004800BC">
              <w:rPr>
                <w:sz w:val="24"/>
                <w:szCs w:val="24"/>
              </w:rPr>
              <w:t>130</w:t>
            </w:r>
          </w:p>
        </w:tc>
        <w:tc>
          <w:tcPr>
            <w:tcW w:w="1275" w:type="dxa"/>
            <w:tcBorders>
              <w:top w:val="single" w:sz="4" w:space="0" w:color="auto"/>
              <w:left w:val="single" w:sz="4" w:space="0" w:color="auto"/>
              <w:bottom w:val="single" w:sz="4" w:space="0" w:color="auto"/>
              <w:right w:val="single" w:sz="4" w:space="0" w:color="auto"/>
            </w:tcBorders>
            <w:vAlign w:val="center"/>
          </w:tcPr>
          <w:p w14:paraId="0DAEAF5D" w14:textId="77777777" w:rsidR="004800BC" w:rsidRPr="004800BC" w:rsidRDefault="004800BC" w:rsidP="004800BC">
            <w:pPr>
              <w:jc w:val="center"/>
              <w:rPr>
                <w:sz w:val="24"/>
                <w:szCs w:val="24"/>
              </w:rPr>
            </w:pPr>
            <w:r w:rsidRPr="004800BC">
              <w:rPr>
                <w:sz w:val="24"/>
                <w:szCs w:val="24"/>
              </w:rPr>
              <w:t>Benzinas</w:t>
            </w:r>
          </w:p>
        </w:tc>
        <w:tc>
          <w:tcPr>
            <w:tcW w:w="1560" w:type="dxa"/>
            <w:tcBorders>
              <w:top w:val="single" w:sz="4" w:space="0" w:color="auto"/>
              <w:left w:val="single" w:sz="4" w:space="0" w:color="auto"/>
              <w:bottom w:val="single" w:sz="4" w:space="0" w:color="auto"/>
              <w:right w:val="single" w:sz="4" w:space="0" w:color="auto"/>
            </w:tcBorders>
            <w:vAlign w:val="center"/>
          </w:tcPr>
          <w:p w14:paraId="018A4540" w14:textId="77777777" w:rsidR="004800BC" w:rsidRPr="004800BC" w:rsidRDefault="004800BC" w:rsidP="004800BC">
            <w:pPr>
              <w:jc w:val="center"/>
              <w:rPr>
                <w:sz w:val="24"/>
                <w:szCs w:val="24"/>
              </w:rPr>
            </w:pPr>
            <w:r w:rsidRPr="004800BC">
              <w:rPr>
                <w:sz w:val="24"/>
                <w:szCs w:val="24"/>
              </w:rPr>
              <w:t>M1-AF</w:t>
            </w:r>
          </w:p>
        </w:tc>
      </w:tr>
      <w:tr w:rsidR="004800BC" w:rsidRPr="004800BC" w14:paraId="44ECFDDE" w14:textId="77777777" w:rsidTr="00DB1928">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14:paraId="0768589E" w14:textId="77777777" w:rsidR="004800BC" w:rsidRPr="004800BC" w:rsidRDefault="004800BC" w:rsidP="004800BC">
            <w:pPr>
              <w:jc w:val="center"/>
              <w:rPr>
                <w:sz w:val="24"/>
                <w:szCs w:val="24"/>
              </w:rPr>
            </w:pPr>
            <w:r w:rsidRPr="004800BC">
              <w:rPr>
                <w:sz w:val="24"/>
                <w:szCs w:val="24"/>
              </w:rPr>
              <w:t>11</w:t>
            </w:r>
          </w:p>
        </w:tc>
        <w:tc>
          <w:tcPr>
            <w:tcW w:w="3119" w:type="dxa"/>
            <w:tcBorders>
              <w:top w:val="single" w:sz="4" w:space="0" w:color="auto"/>
              <w:left w:val="single" w:sz="4" w:space="0" w:color="auto"/>
              <w:bottom w:val="single" w:sz="4" w:space="0" w:color="auto"/>
              <w:right w:val="single" w:sz="4" w:space="0" w:color="auto"/>
            </w:tcBorders>
            <w:vAlign w:val="center"/>
          </w:tcPr>
          <w:p w14:paraId="491C56F7" w14:textId="77777777" w:rsidR="004800BC" w:rsidRPr="004800BC" w:rsidRDefault="004800BC" w:rsidP="004800BC">
            <w:pPr>
              <w:jc w:val="center"/>
              <w:rPr>
                <w:sz w:val="24"/>
                <w:szCs w:val="24"/>
              </w:rPr>
            </w:pPr>
            <w:r w:rsidRPr="004800BC">
              <w:rPr>
                <w:sz w:val="24"/>
                <w:szCs w:val="24"/>
              </w:rPr>
              <w:t>Kia Ceed</w:t>
            </w:r>
          </w:p>
        </w:tc>
        <w:tc>
          <w:tcPr>
            <w:tcW w:w="1275" w:type="dxa"/>
            <w:tcBorders>
              <w:top w:val="single" w:sz="4" w:space="0" w:color="auto"/>
              <w:left w:val="single" w:sz="4" w:space="0" w:color="auto"/>
              <w:bottom w:val="single" w:sz="4" w:space="0" w:color="auto"/>
              <w:right w:val="single" w:sz="4" w:space="0" w:color="auto"/>
            </w:tcBorders>
            <w:vAlign w:val="center"/>
          </w:tcPr>
          <w:p w14:paraId="5F410E58" w14:textId="77777777" w:rsidR="004800BC" w:rsidRPr="004800BC" w:rsidRDefault="004800BC" w:rsidP="004800BC">
            <w:pPr>
              <w:jc w:val="center"/>
              <w:rPr>
                <w:sz w:val="24"/>
                <w:szCs w:val="24"/>
              </w:rPr>
            </w:pPr>
            <w:r w:rsidRPr="004800BC">
              <w:rPr>
                <w:sz w:val="24"/>
                <w:szCs w:val="24"/>
              </w:rPr>
              <w:t>2021</w:t>
            </w:r>
          </w:p>
        </w:tc>
        <w:tc>
          <w:tcPr>
            <w:tcW w:w="1276" w:type="dxa"/>
            <w:tcBorders>
              <w:top w:val="single" w:sz="4" w:space="0" w:color="auto"/>
              <w:left w:val="single" w:sz="4" w:space="0" w:color="auto"/>
              <w:bottom w:val="single" w:sz="4" w:space="0" w:color="auto"/>
              <w:right w:val="single" w:sz="4" w:space="0" w:color="auto"/>
            </w:tcBorders>
            <w:vAlign w:val="center"/>
          </w:tcPr>
          <w:p w14:paraId="5DD02893" w14:textId="77777777" w:rsidR="004800BC" w:rsidRPr="004800BC" w:rsidRDefault="004800BC" w:rsidP="004800BC">
            <w:pPr>
              <w:jc w:val="center"/>
              <w:rPr>
                <w:sz w:val="24"/>
                <w:szCs w:val="24"/>
              </w:rPr>
            </w:pPr>
            <w:r w:rsidRPr="004800BC">
              <w:rPr>
                <w:sz w:val="24"/>
                <w:szCs w:val="24"/>
              </w:rPr>
              <w:t>1482</w:t>
            </w:r>
          </w:p>
        </w:tc>
        <w:tc>
          <w:tcPr>
            <w:tcW w:w="851" w:type="dxa"/>
            <w:tcBorders>
              <w:top w:val="single" w:sz="4" w:space="0" w:color="auto"/>
              <w:left w:val="single" w:sz="4" w:space="0" w:color="auto"/>
              <w:bottom w:val="single" w:sz="4" w:space="0" w:color="auto"/>
              <w:right w:val="single" w:sz="4" w:space="0" w:color="auto"/>
            </w:tcBorders>
            <w:vAlign w:val="center"/>
          </w:tcPr>
          <w:p w14:paraId="15B16ABE" w14:textId="77777777" w:rsidR="004800BC" w:rsidRPr="004800BC" w:rsidRDefault="004800BC" w:rsidP="004800BC">
            <w:pPr>
              <w:jc w:val="center"/>
              <w:rPr>
                <w:sz w:val="24"/>
                <w:szCs w:val="24"/>
              </w:rPr>
            </w:pPr>
            <w:r w:rsidRPr="004800BC">
              <w:rPr>
                <w:sz w:val="24"/>
                <w:szCs w:val="24"/>
              </w:rPr>
              <w:t>117,5</w:t>
            </w:r>
          </w:p>
        </w:tc>
        <w:tc>
          <w:tcPr>
            <w:tcW w:w="1275" w:type="dxa"/>
            <w:tcBorders>
              <w:top w:val="single" w:sz="4" w:space="0" w:color="auto"/>
              <w:left w:val="single" w:sz="4" w:space="0" w:color="auto"/>
              <w:bottom w:val="single" w:sz="4" w:space="0" w:color="auto"/>
              <w:right w:val="single" w:sz="4" w:space="0" w:color="auto"/>
            </w:tcBorders>
            <w:vAlign w:val="center"/>
          </w:tcPr>
          <w:p w14:paraId="5258BE9C" w14:textId="77777777" w:rsidR="004800BC" w:rsidRPr="004800BC" w:rsidRDefault="004800BC" w:rsidP="004800BC">
            <w:pPr>
              <w:jc w:val="center"/>
              <w:rPr>
                <w:sz w:val="24"/>
                <w:szCs w:val="24"/>
              </w:rPr>
            </w:pPr>
            <w:r w:rsidRPr="004800BC">
              <w:rPr>
                <w:sz w:val="24"/>
                <w:szCs w:val="24"/>
              </w:rPr>
              <w:t>Benzinas</w:t>
            </w:r>
          </w:p>
        </w:tc>
        <w:tc>
          <w:tcPr>
            <w:tcW w:w="1560" w:type="dxa"/>
            <w:tcBorders>
              <w:top w:val="single" w:sz="4" w:space="0" w:color="auto"/>
              <w:left w:val="single" w:sz="4" w:space="0" w:color="auto"/>
              <w:bottom w:val="single" w:sz="4" w:space="0" w:color="auto"/>
              <w:right w:val="single" w:sz="4" w:space="0" w:color="auto"/>
            </w:tcBorders>
            <w:vAlign w:val="center"/>
          </w:tcPr>
          <w:p w14:paraId="31953A5E" w14:textId="77777777" w:rsidR="004800BC" w:rsidRPr="004800BC" w:rsidRDefault="004800BC" w:rsidP="004800BC">
            <w:pPr>
              <w:jc w:val="center"/>
              <w:rPr>
                <w:sz w:val="24"/>
                <w:szCs w:val="24"/>
              </w:rPr>
            </w:pPr>
            <w:r w:rsidRPr="004800BC">
              <w:rPr>
                <w:sz w:val="24"/>
                <w:szCs w:val="24"/>
              </w:rPr>
              <w:t>M1-AC</w:t>
            </w:r>
          </w:p>
        </w:tc>
      </w:tr>
      <w:tr w:rsidR="004800BC" w:rsidRPr="004800BC" w14:paraId="58C61DA8" w14:textId="77777777" w:rsidTr="00DB1928">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14:paraId="52D3FFB2" w14:textId="77777777" w:rsidR="004800BC" w:rsidRPr="004800BC" w:rsidRDefault="004800BC" w:rsidP="004800BC">
            <w:pPr>
              <w:jc w:val="center"/>
              <w:rPr>
                <w:sz w:val="24"/>
                <w:szCs w:val="24"/>
              </w:rPr>
            </w:pPr>
            <w:r w:rsidRPr="004800BC">
              <w:rPr>
                <w:sz w:val="24"/>
                <w:szCs w:val="24"/>
              </w:rPr>
              <w:t>12</w:t>
            </w:r>
          </w:p>
        </w:tc>
        <w:tc>
          <w:tcPr>
            <w:tcW w:w="3119" w:type="dxa"/>
            <w:tcBorders>
              <w:top w:val="single" w:sz="4" w:space="0" w:color="auto"/>
              <w:left w:val="single" w:sz="4" w:space="0" w:color="auto"/>
              <w:bottom w:val="single" w:sz="4" w:space="0" w:color="auto"/>
              <w:right w:val="single" w:sz="4" w:space="0" w:color="auto"/>
            </w:tcBorders>
            <w:vAlign w:val="center"/>
          </w:tcPr>
          <w:p w14:paraId="2A052589" w14:textId="77777777" w:rsidR="004800BC" w:rsidRPr="004800BC" w:rsidRDefault="004800BC" w:rsidP="004800BC">
            <w:pPr>
              <w:jc w:val="center"/>
              <w:rPr>
                <w:sz w:val="24"/>
                <w:szCs w:val="24"/>
              </w:rPr>
            </w:pPr>
            <w:r w:rsidRPr="004800BC">
              <w:rPr>
                <w:sz w:val="24"/>
                <w:szCs w:val="24"/>
              </w:rPr>
              <w:t>Ford Transit Custom</w:t>
            </w:r>
          </w:p>
        </w:tc>
        <w:tc>
          <w:tcPr>
            <w:tcW w:w="1275" w:type="dxa"/>
            <w:tcBorders>
              <w:top w:val="single" w:sz="4" w:space="0" w:color="auto"/>
              <w:left w:val="single" w:sz="4" w:space="0" w:color="auto"/>
              <w:bottom w:val="single" w:sz="4" w:space="0" w:color="auto"/>
              <w:right w:val="single" w:sz="4" w:space="0" w:color="auto"/>
            </w:tcBorders>
            <w:vAlign w:val="center"/>
          </w:tcPr>
          <w:p w14:paraId="227DB264" w14:textId="77777777" w:rsidR="004800BC" w:rsidRPr="004800BC" w:rsidRDefault="004800BC" w:rsidP="004800BC">
            <w:pPr>
              <w:jc w:val="center"/>
              <w:rPr>
                <w:sz w:val="24"/>
                <w:szCs w:val="24"/>
              </w:rPr>
            </w:pPr>
            <w:r w:rsidRPr="004800BC">
              <w:rPr>
                <w:sz w:val="24"/>
                <w:szCs w:val="24"/>
              </w:rPr>
              <w:t>2023</w:t>
            </w:r>
          </w:p>
        </w:tc>
        <w:tc>
          <w:tcPr>
            <w:tcW w:w="1276" w:type="dxa"/>
            <w:tcBorders>
              <w:top w:val="single" w:sz="4" w:space="0" w:color="auto"/>
              <w:left w:val="single" w:sz="4" w:space="0" w:color="auto"/>
              <w:bottom w:val="single" w:sz="4" w:space="0" w:color="auto"/>
              <w:right w:val="single" w:sz="4" w:space="0" w:color="auto"/>
            </w:tcBorders>
            <w:vAlign w:val="center"/>
          </w:tcPr>
          <w:p w14:paraId="4B3173F4" w14:textId="77777777" w:rsidR="004800BC" w:rsidRPr="004800BC" w:rsidRDefault="004800BC" w:rsidP="004800BC">
            <w:pPr>
              <w:jc w:val="center"/>
              <w:rPr>
                <w:sz w:val="24"/>
                <w:szCs w:val="24"/>
              </w:rPr>
            </w:pPr>
            <w:r w:rsidRPr="004800BC">
              <w:rPr>
                <w:sz w:val="24"/>
                <w:szCs w:val="24"/>
              </w:rPr>
              <w:t>1995</w:t>
            </w:r>
          </w:p>
        </w:tc>
        <w:tc>
          <w:tcPr>
            <w:tcW w:w="851" w:type="dxa"/>
            <w:tcBorders>
              <w:top w:val="single" w:sz="4" w:space="0" w:color="auto"/>
              <w:left w:val="single" w:sz="4" w:space="0" w:color="auto"/>
              <w:bottom w:val="single" w:sz="4" w:space="0" w:color="auto"/>
              <w:right w:val="single" w:sz="4" w:space="0" w:color="auto"/>
            </w:tcBorders>
            <w:vAlign w:val="center"/>
          </w:tcPr>
          <w:p w14:paraId="433A3860" w14:textId="77777777" w:rsidR="004800BC" w:rsidRPr="004800BC" w:rsidRDefault="004800BC" w:rsidP="004800BC">
            <w:pPr>
              <w:jc w:val="center"/>
              <w:rPr>
                <w:sz w:val="24"/>
                <w:szCs w:val="24"/>
              </w:rPr>
            </w:pPr>
            <w:r w:rsidRPr="004800BC">
              <w:rPr>
                <w:sz w:val="24"/>
                <w:szCs w:val="24"/>
              </w:rPr>
              <w:t>125</w:t>
            </w:r>
          </w:p>
        </w:tc>
        <w:tc>
          <w:tcPr>
            <w:tcW w:w="1275" w:type="dxa"/>
            <w:tcBorders>
              <w:top w:val="single" w:sz="4" w:space="0" w:color="auto"/>
              <w:left w:val="single" w:sz="4" w:space="0" w:color="auto"/>
              <w:bottom w:val="single" w:sz="4" w:space="0" w:color="auto"/>
              <w:right w:val="single" w:sz="4" w:space="0" w:color="auto"/>
            </w:tcBorders>
            <w:vAlign w:val="center"/>
          </w:tcPr>
          <w:p w14:paraId="2B918176" w14:textId="77777777" w:rsidR="004800BC" w:rsidRPr="004800BC" w:rsidRDefault="004800BC" w:rsidP="004800BC">
            <w:pPr>
              <w:jc w:val="center"/>
              <w:rPr>
                <w:sz w:val="24"/>
                <w:szCs w:val="24"/>
              </w:rPr>
            </w:pPr>
            <w:r w:rsidRPr="004800BC">
              <w:rPr>
                <w:sz w:val="24"/>
                <w:szCs w:val="24"/>
              </w:rPr>
              <w:t>Dyzelinas</w:t>
            </w:r>
          </w:p>
        </w:tc>
        <w:tc>
          <w:tcPr>
            <w:tcW w:w="1560" w:type="dxa"/>
            <w:tcBorders>
              <w:top w:val="single" w:sz="4" w:space="0" w:color="auto"/>
              <w:left w:val="single" w:sz="4" w:space="0" w:color="auto"/>
              <w:bottom w:val="single" w:sz="4" w:space="0" w:color="auto"/>
              <w:right w:val="single" w:sz="4" w:space="0" w:color="auto"/>
            </w:tcBorders>
            <w:vAlign w:val="center"/>
          </w:tcPr>
          <w:p w14:paraId="08204365" w14:textId="77777777" w:rsidR="004800BC" w:rsidRPr="004800BC" w:rsidRDefault="004800BC" w:rsidP="004800BC">
            <w:pPr>
              <w:jc w:val="center"/>
              <w:rPr>
                <w:sz w:val="24"/>
                <w:szCs w:val="24"/>
              </w:rPr>
            </w:pPr>
            <w:r w:rsidRPr="004800BC">
              <w:rPr>
                <w:sz w:val="24"/>
                <w:szCs w:val="24"/>
              </w:rPr>
              <w:t>M1-AF</w:t>
            </w:r>
          </w:p>
        </w:tc>
      </w:tr>
      <w:tr w:rsidR="004800BC" w:rsidRPr="004800BC" w14:paraId="2E9EA451" w14:textId="77777777" w:rsidTr="00DB1928">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14:paraId="436C9710" w14:textId="77777777" w:rsidR="004800BC" w:rsidRPr="004800BC" w:rsidRDefault="004800BC" w:rsidP="004800BC">
            <w:pPr>
              <w:jc w:val="center"/>
              <w:rPr>
                <w:sz w:val="24"/>
                <w:szCs w:val="24"/>
              </w:rPr>
            </w:pPr>
            <w:r w:rsidRPr="004800BC">
              <w:rPr>
                <w:sz w:val="24"/>
                <w:szCs w:val="24"/>
              </w:rPr>
              <w:t>13</w:t>
            </w:r>
          </w:p>
        </w:tc>
        <w:tc>
          <w:tcPr>
            <w:tcW w:w="3119" w:type="dxa"/>
            <w:tcBorders>
              <w:top w:val="single" w:sz="4" w:space="0" w:color="auto"/>
              <w:left w:val="single" w:sz="4" w:space="0" w:color="auto"/>
              <w:bottom w:val="single" w:sz="4" w:space="0" w:color="auto"/>
              <w:right w:val="single" w:sz="4" w:space="0" w:color="auto"/>
            </w:tcBorders>
            <w:vAlign w:val="center"/>
          </w:tcPr>
          <w:p w14:paraId="37EC2345" w14:textId="77777777" w:rsidR="004800BC" w:rsidRPr="004800BC" w:rsidRDefault="004800BC" w:rsidP="004800BC">
            <w:pPr>
              <w:jc w:val="center"/>
              <w:rPr>
                <w:sz w:val="24"/>
                <w:szCs w:val="24"/>
              </w:rPr>
            </w:pPr>
            <w:r w:rsidRPr="004800BC">
              <w:rPr>
                <w:sz w:val="24"/>
                <w:szCs w:val="24"/>
              </w:rPr>
              <w:t>Nissan Leaf</w:t>
            </w:r>
          </w:p>
        </w:tc>
        <w:tc>
          <w:tcPr>
            <w:tcW w:w="1275" w:type="dxa"/>
            <w:tcBorders>
              <w:top w:val="single" w:sz="4" w:space="0" w:color="auto"/>
              <w:left w:val="single" w:sz="4" w:space="0" w:color="auto"/>
              <w:bottom w:val="single" w:sz="4" w:space="0" w:color="auto"/>
              <w:right w:val="single" w:sz="4" w:space="0" w:color="auto"/>
            </w:tcBorders>
            <w:vAlign w:val="center"/>
          </w:tcPr>
          <w:p w14:paraId="7911DB77" w14:textId="77777777" w:rsidR="004800BC" w:rsidRPr="004800BC" w:rsidRDefault="004800BC" w:rsidP="004800BC">
            <w:pPr>
              <w:jc w:val="center"/>
              <w:rPr>
                <w:sz w:val="24"/>
                <w:szCs w:val="24"/>
              </w:rPr>
            </w:pPr>
            <w:r w:rsidRPr="004800BC">
              <w:rPr>
                <w:sz w:val="24"/>
                <w:szCs w:val="24"/>
              </w:rPr>
              <w:t>2023</w:t>
            </w:r>
          </w:p>
        </w:tc>
        <w:tc>
          <w:tcPr>
            <w:tcW w:w="1276" w:type="dxa"/>
            <w:tcBorders>
              <w:top w:val="single" w:sz="4" w:space="0" w:color="auto"/>
              <w:left w:val="single" w:sz="4" w:space="0" w:color="auto"/>
              <w:bottom w:val="single" w:sz="4" w:space="0" w:color="auto"/>
              <w:right w:val="single" w:sz="4" w:space="0" w:color="auto"/>
            </w:tcBorders>
            <w:vAlign w:val="center"/>
          </w:tcPr>
          <w:p w14:paraId="3D1D566C" w14:textId="77777777" w:rsidR="004800BC" w:rsidRPr="004800BC" w:rsidRDefault="004800BC" w:rsidP="004800BC">
            <w:pPr>
              <w:jc w:val="center"/>
              <w:rPr>
                <w:sz w:val="24"/>
                <w:szCs w:val="24"/>
              </w:rPr>
            </w:pPr>
            <w:r w:rsidRPr="004800BC">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2989402F" w14:textId="77777777" w:rsidR="004800BC" w:rsidRPr="004800BC" w:rsidRDefault="004800BC" w:rsidP="004800BC">
            <w:pPr>
              <w:jc w:val="center"/>
              <w:rPr>
                <w:sz w:val="24"/>
                <w:szCs w:val="24"/>
              </w:rPr>
            </w:pPr>
            <w:r w:rsidRPr="004800BC">
              <w:rPr>
                <w:sz w:val="24"/>
                <w:szCs w:val="24"/>
              </w:rPr>
              <w:t>110</w:t>
            </w:r>
          </w:p>
        </w:tc>
        <w:tc>
          <w:tcPr>
            <w:tcW w:w="1275" w:type="dxa"/>
            <w:tcBorders>
              <w:top w:val="single" w:sz="4" w:space="0" w:color="auto"/>
              <w:left w:val="single" w:sz="4" w:space="0" w:color="auto"/>
              <w:bottom w:val="single" w:sz="4" w:space="0" w:color="auto"/>
              <w:right w:val="single" w:sz="4" w:space="0" w:color="auto"/>
            </w:tcBorders>
            <w:vAlign w:val="center"/>
          </w:tcPr>
          <w:p w14:paraId="1170017A" w14:textId="77777777" w:rsidR="004800BC" w:rsidRPr="004800BC" w:rsidRDefault="004800BC" w:rsidP="004800BC">
            <w:pPr>
              <w:jc w:val="center"/>
              <w:rPr>
                <w:sz w:val="24"/>
                <w:szCs w:val="24"/>
              </w:rPr>
            </w:pPr>
            <w:r w:rsidRPr="004800BC">
              <w:rPr>
                <w:sz w:val="24"/>
                <w:szCs w:val="24"/>
              </w:rPr>
              <w:t>Elektra</w:t>
            </w:r>
          </w:p>
        </w:tc>
        <w:tc>
          <w:tcPr>
            <w:tcW w:w="1560" w:type="dxa"/>
            <w:tcBorders>
              <w:top w:val="single" w:sz="4" w:space="0" w:color="auto"/>
              <w:left w:val="single" w:sz="4" w:space="0" w:color="auto"/>
              <w:bottom w:val="single" w:sz="4" w:space="0" w:color="auto"/>
              <w:right w:val="single" w:sz="4" w:space="0" w:color="auto"/>
            </w:tcBorders>
            <w:vAlign w:val="center"/>
          </w:tcPr>
          <w:p w14:paraId="10F553DB" w14:textId="77777777" w:rsidR="004800BC" w:rsidRPr="004800BC" w:rsidRDefault="004800BC" w:rsidP="004800BC">
            <w:pPr>
              <w:jc w:val="center"/>
              <w:rPr>
                <w:sz w:val="24"/>
                <w:szCs w:val="24"/>
              </w:rPr>
            </w:pPr>
            <w:r w:rsidRPr="004800BC">
              <w:rPr>
                <w:sz w:val="24"/>
                <w:szCs w:val="24"/>
                <w:lang w:eastAsia="lt-LT"/>
              </w:rPr>
              <w:t>M1-AF</w:t>
            </w:r>
          </w:p>
        </w:tc>
      </w:tr>
      <w:tr w:rsidR="004800BC" w:rsidRPr="004800BC" w14:paraId="3ECEAA34" w14:textId="77777777" w:rsidTr="00DB1928">
        <w:trPr>
          <w:trHeight w:val="283"/>
          <w:jc w:val="center"/>
        </w:trPr>
        <w:tc>
          <w:tcPr>
            <w:tcW w:w="10065" w:type="dxa"/>
            <w:gridSpan w:val="7"/>
            <w:tcBorders>
              <w:top w:val="single" w:sz="4" w:space="0" w:color="auto"/>
              <w:left w:val="single" w:sz="4" w:space="0" w:color="auto"/>
              <w:bottom w:val="single" w:sz="4" w:space="0" w:color="auto"/>
              <w:right w:val="single" w:sz="4" w:space="0" w:color="auto"/>
            </w:tcBorders>
            <w:vAlign w:val="center"/>
          </w:tcPr>
          <w:p w14:paraId="17129444" w14:textId="77777777" w:rsidR="004800BC" w:rsidRPr="004800BC" w:rsidRDefault="004800BC" w:rsidP="004800BC">
            <w:pPr>
              <w:jc w:val="center"/>
              <w:rPr>
                <w:sz w:val="24"/>
                <w:szCs w:val="24"/>
              </w:rPr>
            </w:pPr>
            <w:r w:rsidRPr="004800BC">
              <w:rPr>
                <w:b/>
                <w:bCs/>
                <w:sz w:val="24"/>
                <w:szCs w:val="24"/>
              </w:rPr>
              <w:t>Jovarų g. 3, Kauno m. sav.</w:t>
            </w:r>
          </w:p>
        </w:tc>
      </w:tr>
      <w:tr w:rsidR="004800BC" w:rsidRPr="004800BC" w14:paraId="67B395E5" w14:textId="77777777" w:rsidTr="00DB1928">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14:paraId="19645AE5" w14:textId="77777777" w:rsidR="004800BC" w:rsidRPr="004800BC" w:rsidRDefault="004800BC" w:rsidP="004800BC">
            <w:pPr>
              <w:jc w:val="center"/>
              <w:rPr>
                <w:sz w:val="24"/>
                <w:szCs w:val="24"/>
              </w:rPr>
            </w:pPr>
            <w:r w:rsidRPr="004800BC">
              <w:rPr>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tcPr>
          <w:p w14:paraId="39FFBA0A" w14:textId="77777777" w:rsidR="004800BC" w:rsidRPr="004800BC" w:rsidRDefault="004800BC" w:rsidP="004800BC">
            <w:pPr>
              <w:jc w:val="center"/>
              <w:rPr>
                <w:sz w:val="24"/>
                <w:szCs w:val="24"/>
              </w:rPr>
            </w:pPr>
            <w:r w:rsidRPr="004800BC">
              <w:rPr>
                <w:sz w:val="24"/>
                <w:szCs w:val="24"/>
              </w:rPr>
              <w:t>Kia Sportage</w:t>
            </w:r>
          </w:p>
        </w:tc>
        <w:tc>
          <w:tcPr>
            <w:tcW w:w="1275" w:type="dxa"/>
            <w:tcBorders>
              <w:top w:val="single" w:sz="4" w:space="0" w:color="auto"/>
              <w:left w:val="single" w:sz="4" w:space="0" w:color="auto"/>
              <w:bottom w:val="single" w:sz="4" w:space="0" w:color="auto"/>
              <w:right w:val="single" w:sz="4" w:space="0" w:color="auto"/>
            </w:tcBorders>
            <w:vAlign w:val="center"/>
          </w:tcPr>
          <w:p w14:paraId="2290E9FA" w14:textId="77777777" w:rsidR="004800BC" w:rsidRPr="004800BC" w:rsidRDefault="004800BC" w:rsidP="004800BC">
            <w:pPr>
              <w:jc w:val="center"/>
              <w:rPr>
                <w:sz w:val="24"/>
                <w:szCs w:val="24"/>
              </w:rPr>
            </w:pPr>
            <w:r w:rsidRPr="004800BC">
              <w:rPr>
                <w:sz w:val="24"/>
                <w:szCs w:val="24"/>
              </w:rPr>
              <w:t>2021</w:t>
            </w:r>
          </w:p>
        </w:tc>
        <w:tc>
          <w:tcPr>
            <w:tcW w:w="1276" w:type="dxa"/>
            <w:tcBorders>
              <w:top w:val="single" w:sz="4" w:space="0" w:color="auto"/>
              <w:left w:val="single" w:sz="4" w:space="0" w:color="auto"/>
              <w:bottom w:val="single" w:sz="4" w:space="0" w:color="auto"/>
              <w:right w:val="single" w:sz="4" w:space="0" w:color="auto"/>
            </w:tcBorders>
            <w:vAlign w:val="center"/>
          </w:tcPr>
          <w:p w14:paraId="2C6CD538" w14:textId="77777777" w:rsidR="004800BC" w:rsidRPr="004800BC" w:rsidRDefault="004800BC" w:rsidP="004800BC">
            <w:pPr>
              <w:jc w:val="center"/>
              <w:rPr>
                <w:sz w:val="24"/>
                <w:szCs w:val="24"/>
              </w:rPr>
            </w:pPr>
            <w:r w:rsidRPr="004800BC">
              <w:rPr>
                <w:sz w:val="24"/>
                <w:szCs w:val="24"/>
              </w:rPr>
              <w:t>1591</w:t>
            </w:r>
          </w:p>
        </w:tc>
        <w:tc>
          <w:tcPr>
            <w:tcW w:w="851" w:type="dxa"/>
            <w:tcBorders>
              <w:top w:val="single" w:sz="4" w:space="0" w:color="auto"/>
              <w:left w:val="single" w:sz="4" w:space="0" w:color="auto"/>
              <w:bottom w:val="single" w:sz="4" w:space="0" w:color="auto"/>
              <w:right w:val="single" w:sz="4" w:space="0" w:color="auto"/>
            </w:tcBorders>
            <w:vAlign w:val="center"/>
          </w:tcPr>
          <w:p w14:paraId="663C7E10" w14:textId="77777777" w:rsidR="004800BC" w:rsidRPr="004800BC" w:rsidRDefault="004800BC" w:rsidP="004800BC">
            <w:pPr>
              <w:jc w:val="center"/>
              <w:rPr>
                <w:sz w:val="24"/>
                <w:szCs w:val="24"/>
              </w:rPr>
            </w:pPr>
            <w:r w:rsidRPr="004800BC">
              <w:rPr>
                <w:sz w:val="24"/>
                <w:szCs w:val="24"/>
              </w:rPr>
              <w:t>130</w:t>
            </w:r>
          </w:p>
        </w:tc>
        <w:tc>
          <w:tcPr>
            <w:tcW w:w="1275" w:type="dxa"/>
            <w:tcBorders>
              <w:top w:val="single" w:sz="4" w:space="0" w:color="auto"/>
              <w:left w:val="single" w:sz="4" w:space="0" w:color="auto"/>
              <w:bottom w:val="single" w:sz="4" w:space="0" w:color="auto"/>
              <w:right w:val="single" w:sz="4" w:space="0" w:color="auto"/>
            </w:tcBorders>
            <w:vAlign w:val="center"/>
          </w:tcPr>
          <w:p w14:paraId="39BD18E9" w14:textId="77777777" w:rsidR="004800BC" w:rsidRPr="004800BC" w:rsidRDefault="004800BC" w:rsidP="004800BC">
            <w:pPr>
              <w:jc w:val="center"/>
              <w:rPr>
                <w:sz w:val="24"/>
                <w:szCs w:val="24"/>
              </w:rPr>
            </w:pPr>
            <w:r w:rsidRPr="004800BC">
              <w:rPr>
                <w:sz w:val="24"/>
                <w:szCs w:val="24"/>
              </w:rPr>
              <w:t>Benzinas</w:t>
            </w:r>
          </w:p>
        </w:tc>
        <w:tc>
          <w:tcPr>
            <w:tcW w:w="1560" w:type="dxa"/>
            <w:tcBorders>
              <w:top w:val="single" w:sz="4" w:space="0" w:color="auto"/>
              <w:left w:val="single" w:sz="4" w:space="0" w:color="auto"/>
              <w:bottom w:val="single" w:sz="4" w:space="0" w:color="auto"/>
              <w:right w:val="single" w:sz="4" w:space="0" w:color="auto"/>
            </w:tcBorders>
            <w:vAlign w:val="center"/>
          </w:tcPr>
          <w:p w14:paraId="2671681B" w14:textId="77777777" w:rsidR="004800BC" w:rsidRPr="004800BC" w:rsidRDefault="004800BC" w:rsidP="004800BC">
            <w:pPr>
              <w:jc w:val="center"/>
              <w:rPr>
                <w:sz w:val="24"/>
                <w:szCs w:val="24"/>
              </w:rPr>
            </w:pPr>
            <w:r w:rsidRPr="004800BC">
              <w:rPr>
                <w:sz w:val="24"/>
                <w:szCs w:val="24"/>
              </w:rPr>
              <w:t>M1-AF</w:t>
            </w:r>
          </w:p>
        </w:tc>
      </w:tr>
      <w:tr w:rsidR="004800BC" w:rsidRPr="004800BC" w14:paraId="7C82E5CC" w14:textId="77777777" w:rsidTr="00DB1928">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14:paraId="6F8A53F8" w14:textId="77777777" w:rsidR="004800BC" w:rsidRPr="004800BC" w:rsidRDefault="004800BC" w:rsidP="004800BC">
            <w:pPr>
              <w:jc w:val="center"/>
              <w:rPr>
                <w:sz w:val="24"/>
                <w:szCs w:val="24"/>
              </w:rPr>
            </w:pPr>
            <w:r w:rsidRPr="004800BC">
              <w:rPr>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tcPr>
          <w:p w14:paraId="28C452DF" w14:textId="77777777" w:rsidR="004800BC" w:rsidRPr="004800BC" w:rsidRDefault="004800BC" w:rsidP="004800BC">
            <w:pPr>
              <w:jc w:val="center"/>
              <w:rPr>
                <w:sz w:val="24"/>
                <w:szCs w:val="24"/>
              </w:rPr>
            </w:pPr>
            <w:r w:rsidRPr="004800BC">
              <w:rPr>
                <w:sz w:val="24"/>
                <w:szCs w:val="24"/>
              </w:rPr>
              <w:t>Kia Ceed</w:t>
            </w:r>
          </w:p>
        </w:tc>
        <w:tc>
          <w:tcPr>
            <w:tcW w:w="1275" w:type="dxa"/>
            <w:tcBorders>
              <w:top w:val="single" w:sz="4" w:space="0" w:color="auto"/>
              <w:left w:val="single" w:sz="4" w:space="0" w:color="auto"/>
              <w:bottom w:val="single" w:sz="4" w:space="0" w:color="auto"/>
              <w:right w:val="single" w:sz="4" w:space="0" w:color="auto"/>
            </w:tcBorders>
            <w:vAlign w:val="center"/>
          </w:tcPr>
          <w:p w14:paraId="0EABFF92" w14:textId="77777777" w:rsidR="004800BC" w:rsidRPr="004800BC" w:rsidRDefault="004800BC" w:rsidP="004800BC">
            <w:pPr>
              <w:jc w:val="center"/>
              <w:rPr>
                <w:sz w:val="24"/>
                <w:szCs w:val="24"/>
              </w:rPr>
            </w:pPr>
            <w:r w:rsidRPr="004800BC">
              <w:rPr>
                <w:sz w:val="24"/>
                <w:szCs w:val="24"/>
              </w:rPr>
              <w:t>2021</w:t>
            </w:r>
          </w:p>
        </w:tc>
        <w:tc>
          <w:tcPr>
            <w:tcW w:w="1276" w:type="dxa"/>
            <w:tcBorders>
              <w:top w:val="single" w:sz="4" w:space="0" w:color="auto"/>
              <w:left w:val="single" w:sz="4" w:space="0" w:color="auto"/>
              <w:bottom w:val="single" w:sz="4" w:space="0" w:color="auto"/>
              <w:right w:val="single" w:sz="4" w:space="0" w:color="auto"/>
            </w:tcBorders>
            <w:vAlign w:val="center"/>
          </w:tcPr>
          <w:p w14:paraId="77782D3F" w14:textId="77777777" w:rsidR="004800BC" w:rsidRPr="004800BC" w:rsidRDefault="004800BC" w:rsidP="004800BC">
            <w:pPr>
              <w:jc w:val="center"/>
              <w:rPr>
                <w:sz w:val="24"/>
                <w:szCs w:val="24"/>
              </w:rPr>
            </w:pPr>
            <w:r w:rsidRPr="004800BC">
              <w:rPr>
                <w:sz w:val="24"/>
                <w:szCs w:val="24"/>
              </w:rPr>
              <w:t>1482</w:t>
            </w:r>
          </w:p>
        </w:tc>
        <w:tc>
          <w:tcPr>
            <w:tcW w:w="851" w:type="dxa"/>
            <w:tcBorders>
              <w:top w:val="single" w:sz="4" w:space="0" w:color="auto"/>
              <w:left w:val="single" w:sz="4" w:space="0" w:color="auto"/>
              <w:bottom w:val="single" w:sz="4" w:space="0" w:color="auto"/>
              <w:right w:val="single" w:sz="4" w:space="0" w:color="auto"/>
            </w:tcBorders>
            <w:vAlign w:val="center"/>
          </w:tcPr>
          <w:p w14:paraId="586CC657" w14:textId="77777777" w:rsidR="004800BC" w:rsidRPr="004800BC" w:rsidRDefault="004800BC" w:rsidP="004800BC">
            <w:pPr>
              <w:jc w:val="center"/>
              <w:rPr>
                <w:sz w:val="24"/>
                <w:szCs w:val="24"/>
              </w:rPr>
            </w:pPr>
            <w:r w:rsidRPr="004800BC">
              <w:rPr>
                <w:sz w:val="24"/>
                <w:szCs w:val="24"/>
              </w:rPr>
              <w:t>117,5</w:t>
            </w:r>
          </w:p>
        </w:tc>
        <w:tc>
          <w:tcPr>
            <w:tcW w:w="1275" w:type="dxa"/>
            <w:tcBorders>
              <w:top w:val="single" w:sz="4" w:space="0" w:color="auto"/>
              <w:left w:val="single" w:sz="4" w:space="0" w:color="auto"/>
              <w:bottom w:val="single" w:sz="4" w:space="0" w:color="auto"/>
              <w:right w:val="single" w:sz="4" w:space="0" w:color="auto"/>
            </w:tcBorders>
            <w:vAlign w:val="center"/>
          </w:tcPr>
          <w:p w14:paraId="6001EC91" w14:textId="77777777" w:rsidR="004800BC" w:rsidRPr="004800BC" w:rsidRDefault="004800BC" w:rsidP="004800BC">
            <w:pPr>
              <w:jc w:val="center"/>
              <w:rPr>
                <w:sz w:val="24"/>
                <w:szCs w:val="24"/>
              </w:rPr>
            </w:pPr>
            <w:r w:rsidRPr="004800BC">
              <w:rPr>
                <w:sz w:val="24"/>
                <w:szCs w:val="24"/>
              </w:rPr>
              <w:t>Benzinas</w:t>
            </w:r>
          </w:p>
        </w:tc>
        <w:tc>
          <w:tcPr>
            <w:tcW w:w="1560" w:type="dxa"/>
            <w:tcBorders>
              <w:top w:val="single" w:sz="4" w:space="0" w:color="auto"/>
              <w:left w:val="single" w:sz="4" w:space="0" w:color="auto"/>
              <w:bottom w:val="single" w:sz="4" w:space="0" w:color="auto"/>
              <w:right w:val="single" w:sz="4" w:space="0" w:color="auto"/>
            </w:tcBorders>
            <w:vAlign w:val="center"/>
          </w:tcPr>
          <w:p w14:paraId="44DD6545" w14:textId="77777777" w:rsidR="004800BC" w:rsidRPr="004800BC" w:rsidRDefault="004800BC" w:rsidP="004800BC">
            <w:pPr>
              <w:jc w:val="center"/>
              <w:rPr>
                <w:sz w:val="24"/>
                <w:szCs w:val="24"/>
              </w:rPr>
            </w:pPr>
            <w:r w:rsidRPr="004800BC">
              <w:rPr>
                <w:sz w:val="24"/>
                <w:szCs w:val="24"/>
              </w:rPr>
              <w:t>M1-AC</w:t>
            </w:r>
          </w:p>
        </w:tc>
      </w:tr>
      <w:tr w:rsidR="004800BC" w:rsidRPr="004800BC" w14:paraId="33C5B67F" w14:textId="77777777" w:rsidTr="00DB1928">
        <w:trPr>
          <w:trHeight w:val="283"/>
          <w:jc w:val="center"/>
        </w:trPr>
        <w:tc>
          <w:tcPr>
            <w:tcW w:w="10065" w:type="dxa"/>
            <w:gridSpan w:val="7"/>
            <w:tcBorders>
              <w:top w:val="single" w:sz="4" w:space="0" w:color="auto"/>
              <w:left w:val="single" w:sz="4" w:space="0" w:color="auto"/>
              <w:bottom w:val="single" w:sz="4" w:space="0" w:color="auto"/>
              <w:right w:val="single" w:sz="4" w:space="0" w:color="auto"/>
            </w:tcBorders>
            <w:vAlign w:val="center"/>
          </w:tcPr>
          <w:p w14:paraId="44B6CC3A" w14:textId="77777777" w:rsidR="004800BC" w:rsidRPr="004800BC" w:rsidRDefault="004800BC" w:rsidP="004800BC">
            <w:pPr>
              <w:jc w:val="center"/>
              <w:rPr>
                <w:b/>
                <w:bCs/>
                <w:sz w:val="24"/>
                <w:szCs w:val="24"/>
              </w:rPr>
            </w:pPr>
            <w:r w:rsidRPr="004800BC">
              <w:rPr>
                <w:b/>
                <w:bCs/>
                <w:sz w:val="24"/>
                <w:szCs w:val="24"/>
              </w:rPr>
              <w:t>S. Nėries g. 4, Klaipėdos m. sav.</w:t>
            </w:r>
          </w:p>
        </w:tc>
      </w:tr>
      <w:tr w:rsidR="004800BC" w:rsidRPr="004800BC" w14:paraId="3D3BC500" w14:textId="77777777" w:rsidTr="00DB1928">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14:paraId="42F6EF6B" w14:textId="77777777" w:rsidR="004800BC" w:rsidRPr="004800BC" w:rsidRDefault="004800BC" w:rsidP="004800BC">
            <w:pPr>
              <w:jc w:val="center"/>
              <w:rPr>
                <w:sz w:val="24"/>
                <w:szCs w:val="24"/>
              </w:rPr>
            </w:pPr>
            <w:r w:rsidRPr="004800BC">
              <w:rPr>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tcPr>
          <w:p w14:paraId="164BA813" w14:textId="77777777" w:rsidR="004800BC" w:rsidRPr="004800BC" w:rsidRDefault="004800BC" w:rsidP="004800BC">
            <w:pPr>
              <w:jc w:val="center"/>
              <w:rPr>
                <w:sz w:val="24"/>
                <w:szCs w:val="24"/>
              </w:rPr>
            </w:pPr>
            <w:r w:rsidRPr="004800BC">
              <w:rPr>
                <w:sz w:val="24"/>
                <w:szCs w:val="24"/>
              </w:rPr>
              <w:t>Kia Sportage</w:t>
            </w:r>
          </w:p>
        </w:tc>
        <w:tc>
          <w:tcPr>
            <w:tcW w:w="1275" w:type="dxa"/>
            <w:tcBorders>
              <w:top w:val="single" w:sz="4" w:space="0" w:color="auto"/>
              <w:left w:val="single" w:sz="4" w:space="0" w:color="auto"/>
              <w:bottom w:val="single" w:sz="4" w:space="0" w:color="auto"/>
              <w:right w:val="single" w:sz="4" w:space="0" w:color="auto"/>
            </w:tcBorders>
            <w:vAlign w:val="center"/>
          </w:tcPr>
          <w:p w14:paraId="6F7BB053" w14:textId="77777777" w:rsidR="004800BC" w:rsidRPr="004800BC" w:rsidRDefault="004800BC" w:rsidP="004800BC">
            <w:pPr>
              <w:jc w:val="center"/>
              <w:rPr>
                <w:sz w:val="24"/>
                <w:szCs w:val="24"/>
              </w:rPr>
            </w:pPr>
            <w:r w:rsidRPr="004800BC">
              <w:rPr>
                <w:sz w:val="24"/>
                <w:szCs w:val="24"/>
              </w:rPr>
              <w:t>2021</w:t>
            </w:r>
          </w:p>
        </w:tc>
        <w:tc>
          <w:tcPr>
            <w:tcW w:w="1276" w:type="dxa"/>
            <w:tcBorders>
              <w:top w:val="single" w:sz="4" w:space="0" w:color="auto"/>
              <w:left w:val="single" w:sz="4" w:space="0" w:color="auto"/>
              <w:bottom w:val="single" w:sz="4" w:space="0" w:color="auto"/>
              <w:right w:val="single" w:sz="4" w:space="0" w:color="auto"/>
            </w:tcBorders>
            <w:vAlign w:val="center"/>
          </w:tcPr>
          <w:p w14:paraId="77284EAB" w14:textId="77777777" w:rsidR="004800BC" w:rsidRPr="004800BC" w:rsidRDefault="004800BC" w:rsidP="004800BC">
            <w:pPr>
              <w:jc w:val="center"/>
              <w:rPr>
                <w:sz w:val="24"/>
                <w:szCs w:val="24"/>
              </w:rPr>
            </w:pPr>
            <w:r w:rsidRPr="004800BC">
              <w:rPr>
                <w:sz w:val="24"/>
                <w:szCs w:val="24"/>
              </w:rPr>
              <w:t>1591</w:t>
            </w:r>
          </w:p>
        </w:tc>
        <w:tc>
          <w:tcPr>
            <w:tcW w:w="851" w:type="dxa"/>
            <w:tcBorders>
              <w:top w:val="single" w:sz="4" w:space="0" w:color="auto"/>
              <w:left w:val="single" w:sz="4" w:space="0" w:color="auto"/>
              <w:bottom w:val="single" w:sz="4" w:space="0" w:color="auto"/>
              <w:right w:val="single" w:sz="4" w:space="0" w:color="auto"/>
            </w:tcBorders>
            <w:vAlign w:val="center"/>
          </w:tcPr>
          <w:p w14:paraId="605EF353" w14:textId="77777777" w:rsidR="004800BC" w:rsidRPr="004800BC" w:rsidRDefault="004800BC" w:rsidP="004800BC">
            <w:pPr>
              <w:jc w:val="center"/>
              <w:rPr>
                <w:sz w:val="24"/>
                <w:szCs w:val="24"/>
              </w:rPr>
            </w:pPr>
            <w:r w:rsidRPr="004800BC">
              <w:rPr>
                <w:sz w:val="24"/>
                <w:szCs w:val="24"/>
              </w:rPr>
              <w:t>130</w:t>
            </w:r>
          </w:p>
        </w:tc>
        <w:tc>
          <w:tcPr>
            <w:tcW w:w="1275" w:type="dxa"/>
            <w:tcBorders>
              <w:top w:val="single" w:sz="4" w:space="0" w:color="auto"/>
              <w:left w:val="single" w:sz="4" w:space="0" w:color="auto"/>
              <w:bottom w:val="single" w:sz="4" w:space="0" w:color="auto"/>
              <w:right w:val="single" w:sz="4" w:space="0" w:color="auto"/>
            </w:tcBorders>
            <w:vAlign w:val="center"/>
          </w:tcPr>
          <w:p w14:paraId="35A9A513" w14:textId="77777777" w:rsidR="004800BC" w:rsidRPr="004800BC" w:rsidRDefault="004800BC" w:rsidP="004800BC">
            <w:pPr>
              <w:jc w:val="center"/>
              <w:rPr>
                <w:sz w:val="24"/>
                <w:szCs w:val="24"/>
              </w:rPr>
            </w:pPr>
            <w:r w:rsidRPr="004800BC">
              <w:rPr>
                <w:sz w:val="24"/>
                <w:szCs w:val="24"/>
              </w:rPr>
              <w:t>Benzinas</w:t>
            </w:r>
          </w:p>
        </w:tc>
        <w:tc>
          <w:tcPr>
            <w:tcW w:w="1560" w:type="dxa"/>
            <w:tcBorders>
              <w:top w:val="single" w:sz="4" w:space="0" w:color="auto"/>
              <w:left w:val="single" w:sz="4" w:space="0" w:color="auto"/>
              <w:bottom w:val="single" w:sz="4" w:space="0" w:color="auto"/>
              <w:right w:val="single" w:sz="4" w:space="0" w:color="auto"/>
            </w:tcBorders>
            <w:vAlign w:val="center"/>
          </w:tcPr>
          <w:p w14:paraId="482E8F49" w14:textId="77777777" w:rsidR="004800BC" w:rsidRPr="004800BC" w:rsidRDefault="004800BC" w:rsidP="004800BC">
            <w:pPr>
              <w:jc w:val="center"/>
              <w:rPr>
                <w:sz w:val="24"/>
                <w:szCs w:val="24"/>
              </w:rPr>
            </w:pPr>
            <w:r w:rsidRPr="004800BC">
              <w:rPr>
                <w:sz w:val="24"/>
                <w:szCs w:val="24"/>
              </w:rPr>
              <w:t>M1-AF</w:t>
            </w:r>
          </w:p>
        </w:tc>
      </w:tr>
      <w:tr w:rsidR="004800BC" w:rsidRPr="004800BC" w14:paraId="06620AD1" w14:textId="77777777" w:rsidTr="00DB1928">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14:paraId="390176E7" w14:textId="77777777" w:rsidR="004800BC" w:rsidRPr="004800BC" w:rsidRDefault="004800BC" w:rsidP="004800BC">
            <w:pPr>
              <w:jc w:val="center"/>
              <w:rPr>
                <w:sz w:val="24"/>
                <w:szCs w:val="24"/>
              </w:rPr>
            </w:pPr>
            <w:r w:rsidRPr="004800BC">
              <w:rPr>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tcPr>
          <w:p w14:paraId="083B56F6" w14:textId="77777777" w:rsidR="004800BC" w:rsidRPr="004800BC" w:rsidRDefault="004800BC" w:rsidP="004800BC">
            <w:pPr>
              <w:jc w:val="center"/>
              <w:rPr>
                <w:sz w:val="24"/>
                <w:szCs w:val="24"/>
              </w:rPr>
            </w:pPr>
            <w:r w:rsidRPr="004800BC">
              <w:rPr>
                <w:sz w:val="24"/>
                <w:szCs w:val="24"/>
              </w:rPr>
              <w:t>Kia Ceed</w:t>
            </w:r>
          </w:p>
        </w:tc>
        <w:tc>
          <w:tcPr>
            <w:tcW w:w="1275" w:type="dxa"/>
            <w:tcBorders>
              <w:top w:val="single" w:sz="4" w:space="0" w:color="auto"/>
              <w:left w:val="single" w:sz="4" w:space="0" w:color="auto"/>
              <w:bottom w:val="single" w:sz="4" w:space="0" w:color="auto"/>
              <w:right w:val="single" w:sz="4" w:space="0" w:color="auto"/>
            </w:tcBorders>
            <w:vAlign w:val="center"/>
          </w:tcPr>
          <w:p w14:paraId="6783C314" w14:textId="77777777" w:rsidR="004800BC" w:rsidRPr="004800BC" w:rsidRDefault="004800BC" w:rsidP="004800BC">
            <w:pPr>
              <w:jc w:val="center"/>
              <w:rPr>
                <w:sz w:val="24"/>
                <w:szCs w:val="24"/>
              </w:rPr>
            </w:pPr>
            <w:r w:rsidRPr="004800BC">
              <w:rPr>
                <w:sz w:val="24"/>
                <w:szCs w:val="24"/>
              </w:rPr>
              <w:t>2021</w:t>
            </w:r>
          </w:p>
        </w:tc>
        <w:tc>
          <w:tcPr>
            <w:tcW w:w="1276" w:type="dxa"/>
            <w:tcBorders>
              <w:top w:val="single" w:sz="4" w:space="0" w:color="auto"/>
              <w:left w:val="single" w:sz="4" w:space="0" w:color="auto"/>
              <w:bottom w:val="single" w:sz="4" w:space="0" w:color="auto"/>
              <w:right w:val="single" w:sz="4" w:space="0" w:color="auto"/>
            </w:tcBorders>
            <w:vAlign w:val="center"/>
          </w:tcPr>
          <w:p w14:paraId="44DFBA72" w14:textId="77777777" w:rsidR="004800BC" w:rsidRPr="004800BC" w:rsidRDefault="004800BC" w:rsidP="004800BC">
            <w:pPr>
              <w:jc w:val="center"/>
              <w:rPr>
                <w:sz w:val="24"/>
                <w:szCs w:val="24"/>
              </w:rPr>
            </w:pPr>
            <w:r w:rsidRPr="004800BC">
              <w:rPr>
                <w:sz w:val="24"/>
                <w:szCs w:val="24"/>
              </w:rPr>
              <w:t>1482</w:t>
            </w:r>
          </w:p>
        </w:tc>
        <w:tc>
          <w:tcPr>
            <w:tcW w:w="851" w:type="dxa"/>
            <w:tcBorders>
              <w:top w:val="single" w:sz="4" w:space="0" w:color="auto"/>
              <w:left w:val="single" w:sz="4" w:space="0" w:color="auto"/>
              <w:bottom w:val="single" w:sz="4" w:space="0" w:color="auto"/>
              <w:right w:val="single" w:sz="4" w:space="0" w:color="auto"/>
            </w:tcBorders>
            <w:vAlign w:val="center"/>
          </w:tcPr>
          <w:p w14:paraId="56007BA2" w14:textId="77777777" w:rsidR="004800BC" w:rsidRPr="004800BC" w:rsidRDefault="004800BC" w:rsidP="004800BC">
            <w:pPr>
              <w:jc w:val="center"/>
              <w:rPr>
                <w:sz w:val="24"/>
                <w:szCs w:val="24"/>
              </w:rPr>
            </w:pPr>
            <w:r w:rsidRPr="004800BC">
              <w:rPr>
                <w:sz w:val="24"/>
                <w:szCs w:val="24"/>
              </w:rPr>
              <w:t>117,5</w:t>
            </w:r>
          </w:p>
        </w:tc>
        <w:tc>
          <w:tcPr>
            <w:tcW w:w="1275" w:type="dxa"/>
            <w:tcBorders>
              <w:top w:val="single" w:sz="4" w:space="0" w:color="auto"/>
              <w:left w:val="single" w:sz="4" w:space="0" w:color="auto"/>
              <w:bottom w:val="single" w:sz="4" w:space="0" w:color="auto"/>
              <w:right w:val="single" w:sz="4" w:space="0" w:color="auto"/>
            </w:tcBorders>
            <w:vAlign w:val="center"/>
          </w:tcPr>
          <w:p w14:paraId="6B93D5FB" w14:textId="77777777" w:rsidR="004800BC" w:rsidRPr="004800BC" w:rsidRDefault="004800BC" w:rsidP="004800BC">
            <w:pPr>
              <w:jc w:val="center"/>
              <w:rPr>
                <w:sz w:val="24"/>
                <w:szCs w:val="24"/>
              </w:rPr>
            </w:pPr>
            <w:r w:rsidRPr="004800BC">
              <w:rPr>
                <w:sz w:val="24"/>
                <w:szCs w:val="24"/>
              </w:rPr>
              <w:t>Benzinas</w:t>
            </w:r>
          </w:p>
        </w:tc>
        <w:tc>
          <w:tcPr>
            <w:tcW w:w="1560" w:type="dxa"/>
            <w:tcBorders>
              <w:top w:val="single" w:sz="4" w:space="0" w:color="auto"/>
              <w:left w:val="single" w:sz="4" w:space="0" w:color="auto"/>
              <w:bottom w:val="single" w:sz="4" w:space="0" w:color="auto"/>
              <w:right w:val="single" w:sz="4" w:space="0" w:color="auto"/>
            </w:tcBorders>
            <w:vAlign w:val="center"/>
          </w:tcPr>
          <w:p w14:paraId="2185001D" w14:textId="77777777" w:rsidR="004800BC" w:rsidRPr="004800BC" w:rsidRDefault="004800BC" w:rsidP="004800BC">
            <w:pPr>
              <w:jc w:val="center"/>
              <w:rPr>
                <w:sz w:val="24"/>
                <w:szCs w:val="24"/>
              </w:rPr>
            </w:pPr>
            <w:r w:rsidRPr="004800BC">
              <w:rPr>
                <w:sz w:val="24"/>
                <w:szCs w:val="24"/>
              </w:rPr>
              <w:t>M1-AC</w:t>
            </w:r>
          </w:p>
        </w:tc>
      </w:tr>
      <w:tr w:rsidR="004800BC" w:rsidRPr="004800BC" w14:paraId="5C8493FA" w14:textId="77777777" w:rsidTr="00DB1928">
        <w:trPr>
          <w:trHeight w:val="283"/>
          <w:jc w:val="center"/>
        </w:trPr>
        <w:tc>
          <w:tcPr>
            <w:tcW w:w="10065" w:type="dxa"/>
            <w:gridSpan w:val="7"/>
            <w:tcBorders>
              <w:top w:val="single" w:sz="4" w:space="0" w:color="auto"/>
              <w:left w:val="single" w:sz="4" w:space="0" w:color="auto"/>
              <w:bottom w:val="single" w:sz="4" w:space="0" w:color="auto"/>
              <w:right w:val="single" w:sz="4" w:space="0" w:color="auto"/>
            </w:tcBorders>
            <w:vAlign w:val="center"/>
          </w:tcPr>
          <w:p w14:paraId="7A45A2D4" w14:textId="77777777" w:rsidR="004800BC" w:rsidRPr="004800BC" w:rsidRDefault="004800BC" w:rsidP="004800BC">
            <w:pPr>
              <w:jc w:val="center"/>
              <w:rPr>
                <w:b/>
                <w:bCs/>
                <w:sz w:val="24"/>
                <w:szCs w:val="24"/>
              </w:rPr>
            </w:pPr>
            <w:r w:rsidRPr="004800BC">
              <w:rPr>
                <w:b/>
                <w:bCs/>
                <w:sz w:val="24"/>
                <w:szCs w:val="24"/>
              </w:rPr>
              <w:t>Ramygalos g. 151, Panevėžio m. sav.</w:t>
            </w:r>
          </w:p>
        </w:tc>
      </w:tr>
      <w:tr w:rsidR="004800BC" w:rsidRPr="004800BC" w14:paraId="2AE32DF8" w14:textId="77777777" w:rsidTr="00DB1928">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14:paraId="652DCC7D" w14:textId="77777777" w:rsidR="004800BC" w:rsidRPr="004800BC" w:rsidRDefault="004800BC" w:rsidP="004800BC">
            <w:pPr>
              <w:jc w:val="center"/>
              <w:rPr>
                <w:sz w:val="24"/>
                <w:szCs w:val="24"/>
              </w:rPr>
            </w:pPr>
            <w:r w:rsidRPr="004800BC">
              <w:rPr>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tcPr>
          <w:p w14:paraId="290ABC1E" w14:textId="77777777" w:rsidR="004800BC" w:rsidRPr="004800BC" w:rsidRDefault="004800BC" w:rsidP="004800BC">
            <w:pPr>
              <w:jc w:val="center"/>
              <w:rPr>
                <w:sz w:val="24"/>
                <w:szCs w:val="24"/>
              </w:rPr>
            </w:pPr>
            <w:r w:rsidRPr="004800BC">
              <w:rPr>
                <w:sz w:val="24"/>
                <w:szCs w:val="24"/>
              </w:rPr>
              <w:t>Citroen Berlingo</w:t>
            </w:r>
          </w:p>
        </w:tc>
        <w:tc>
          <w:tcPr>
            <w:tcW w:w="1275" w:type="dxa"/>
            <w:tcBorders>
              <w:top w:val="single" w:sz="4" w:space="0" w:color="auto"/>
              <w:left w:val="single" w:sz="4" w:space="0" w:color="auto"/>
              <w:bottom w:val="single" w:sz="4" w:space="0" w:color="auto"/>
              <w:right w:val="single" w:sz="4" w:space="0" w:color="auto"/>
            </w:tcBorders>
            <w:vAlign w:val="center"/>
          </w:tcPr>
          <w:p w14:paraId="1BDF832C" w14:textId="77777777" w:rsidR="004800BC" w:rsidRPr="004800BC" w:rsidRDefault="004800BC" w:rsidP="004800BC">
            <w:pPr>
              <w:jc w:val="center"/>
              <w:rPr>
                <w:sz w:val="24"/>
                <w:szCs w:val="24"/>
              </w:rPr>
            </w:pPr>
            <w:r w:rsidRPr="004800BC">
              <w:rPr>
                <w:sz w:val="24"/>
                <w:szCs w:val="24"/>
              </w:rPr>
              <w:t>2022</w:t>
            </w:r>
          </w:p>
        </w:tc>
        <w:tc>
          <w:tcPr>
            <w:tcW w:w="1276" w:type="dxa"/>
            <w:tcBorders>
              <w:top w:val="single" w:sz="4" w:space="0" w:color="auto"/>
              <w:left w:val="single" w:sz="4" w:space="0" w:color="auto"/>
              <w:bottom w:val="single" w:sz="4" w:space="0" w:color="auto"/>
              <w:right w:val="single" w:sz="4" w:space="0" w:color="auto"/>
            </w:tcBorders>
            <w:vAlign w:val="center"/>
          </w:tcPr>
          <w:p w14:paraId="68B7F245" w14:textId="77777777" w:rsidR="004800BC" w:rsidRPr="004800BC" w:rsidRDefault="004800BC" w:rsidP="004800BC">
            <w:pPr>
              <w:jc w:val="center"/>
              <w:rPr>
                <w:sz w:val="24"/>
                <w:szCs w:val="24"/>
              </w:rPr>
            </w:pPr>
            <w:r w:rsidRPr="004800BC">
              <w:rPr>
                <w:sz w:val="24"/>
                <w:szCs w:val="24"/>
              </w:rPr>
              <w:t>1199</w:t>
            </w:r>
          </w:p>
        </w:tc>
        <w:tc>
          <w:tcPr>
            <w:tcW w:w="851" w:type="dxa"/>
            <w:tcBorders>
              <w:top w:val="single" w:sz="4" w:space="0" w:color="auto"/>
              <w:left w:val="single" w:sz="4" w:space="0" w:color="auto"/>
              <w:bottom w:val="single" w:sz="4" w:space="0" w:color="auto"/>
              <w:right w:val="single" w:sz="4" w:space="0" w:color="auto"/>
            </w:tcBorders>
            <w:vAlign w:val="center"/>
          </w:tcPr>
          <w:p w14:paraId="73D61F40" w14:textId="77777777" w:rsidR="004800BC" w:rsidRPr="004800BC" w:rsidRDefault="004800BC" w:rsidP="004800BC">
            <w:pPr>
              <w:jc w:val="center"/>
              <w:rPr>
                <w:sz w:val="24"/>
                <w:szCs w:val="24"/>
              </w:rPr>
            </w:pPr>
            <w:r w:rsidRPr="004800BC">
              <w:rPr>
                <w:sz w:val="24"/>
                <w:szCs w:val="24"/>
              </w:rPr>
              <w:t>81</w:t>
            </w:r>
          </w:p>
        </w:tc>
        <w:tc>
          <w:tcPr>
            <w:tcW w:w="1275" w:type="dxa"/>
            <w:tcBorders>
              <w:top w:val="single" w:sz="4" w:space="0" w:color="auto"/>
              <w:left w:val="single" w:sz="4" w:space="0" w:color="auto"/>
              <w:bottom w:val="single" w:sz="4" w:space="0" w:color="auto"/>
              <w:right w:val="single" w:sz="4" w:space="0" w:color="auto"/>
            </w:tcBorders>
            <w:vAlign w:val="center"/>
          </w:tcPr>
          <w:p w14:paraId="7879C073" w14:textId="77777777" w:rsidR="004800BC" w:rsidRPr="004800BC" w:rsidRDefault="004800BC" w:rsidP="004800BC">
            <w:pPr>
              <w:jc w:val="center"/>
              <w:rPr>
                <w:sz w:val="24"/>
                <w:szCs w:val="24"/>
              </w:rPr>
            </w:pPr>
            <w:r w:rsidRPr="004800BC">
              <w:rPr>
                <w:sz w:val="24"/>
                <w:szCs w:val="24"/>
              </w:rPr>
              <w:t>Benzinas</w:t>
            </w:r>
          </w:p>
        </w:tc>
        <w:tc>
          <w:tcPr>
            <w:tcW w:w="1560" w:type="dxa"/>
            <w:tcBorders>
              <w:top w:val="single" w:sz="4" w:space="0" w:color="auto"/>
              <w:left w:val="single" w:sz="4" w:space="0" w:color="auto"/>
              <w:bottom w:val="single" w:sz="4" w:space="0" w:color="auto"/>
              <w:right w:val="single" w:sz="4" w:space="0" w:color="auto"/>
            </w:tcBorders>
            <w:vAlign w:val="center"/>
          </w:tcPr>
          <w:p w14:paraId="71D8F2B0" w14:textId="77777777" w:rsidR="004800BC" w:rsidRPr="004800BC" w:rsidRDefault="004800BC" w:rsidP="004800BC">
            <w:pPr>
              <w:jc w:val="center"/>
              <w:rPr>
                <w:sz w:val="24"/>
                <w:szCs w:val="24"/>
              </w:rPr>
            </w:pPr>
            <w:r w:rsidRPr="004800BC">
              <w:rPr>
                <w:sz w:val="24"/>
                <w:szCs w:val="24"/>
              </w:rPr>
              <w:t>M1-AF</w:t>
            </w:r>
          </w:p>
        </w:tc>
      </w:tr>
      <w:tr w:rsidR="004800BC" w:rsidRPr="004800BC" w14:paraId="52ACEE01" w14:textId="77777777" w:rsidTr="00DB1928">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14:paraId="68674973" w14:textId="77777777" w:rsidR="004800BC" w:rsidRPr="004800BC" w:rsidRDefault="004800BC" w:rsidP="004800BC">
            <w:pPr>
              <w:jc w:val="center"/>
              <w:rPr>
                <w:sz w:val="24"/>
                <w:szCs w:val="24"/>
              </w:rPr>
            </w:pPr>
            <w:r w:rsidRPr="004800BC">
              <w:rPr>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tcPr>
          <w:p w14:paraId="5D79B01F" w14:textId="77777777" w:rsidR="004800BC" w:rsidRPr="004800BC" w:rsidRDefault="004800BC" w:rsidP="004800BC">
            <w:pPr>
              <w:jc w:val="center"/>
              <w:rPr>
                <w:sz w:val="24"/>
                <w:szCs w:val="24"/>
              </w:rPr>
            </w:pPr>
            <w:r w:rsidRPr="004800BC">
              <w:rPr>
                <w:sz w:val="24"/>
                <w:szCs w:val="24"/>
              </w:rPr>
              <w:t>Ford Transit</w:t>
            </w:r>
          </w:p>
        </w:tc>
        <w:tc>
          <w:tcPr>
            <w:tcW w:w="1275" w:type="dxa"/>
            <w:tcBorders>
              <w:top w:val="single" w:sz="4" w:space="0" w:color="auto"/>
              <w:left w:val="single" w:sz="4" w:space="0" w:color="auto"/>
              <w:bottom w:val="single" w:sz="4" w:space="0" w:color="auto"/>
              <w:right w:val="single" w:sz="4" w:space="0" w:color="auto"/>
            </w:tcBorders>
            <w:vAlign w:val="center"/>
          </w:tcPr>
          <w:p w14:paraId="20666BF5" w14:textId="77777777" w:rsidR="004800BC" w:rsidRPr="004800BC" w:rsidRDefault="004800BC" w:rsidP="004800BC">
            <w:pPr>
              <w:jc w:val="center"/>
              <w:rPr>
                <w:sz w:val="24"/>
                <w:szCs w:val="24"/>
              </w:rPr>
            </w:pPr>
            <w:r w:rsidRPr="004800BC">
              <w:rPr>
                <w:sz w:val="24"/>
                <w:szCs w:val="24"/>
              </w:rPr>
              <w:t>2024</w:t>
            </w:r>
          </w:p>
        </w:tc>
        <w:tc>
          <w:tcPr>
            <w:tcW w:w="1276" w:type="dxa"/>
            <w:tcBorders>
              <w:top w:val="single" w:sz="4" w:space="0" w:color="auto"/>
              <w:left w:val="single" w:sz="4" w:space="0" w:color="auto"/>
              <w:bottom w:val="single" w:sz="4" w:space="0" w:color="auto"/>
              <w:right w:val="single" w:sz="4" w:space="0" w:color="auto"/>
            </w:tcBorders>
            <w:vAlign w:val="center"/>
          </w:tcPr>
          <w:p w14:paraId="14484F8D" w14:textId="77777777" w:rsidR="004800BC" w:rsidRPr="004800BC" w:rsidRDefault="004800BC" w:rsidP="004800BC">
            <w:pPr>
              <w:jc w:val="center"/>
              <w:rPr>
                <w:sz w:val="24"/>
                <w:szCs w:val="24"/>
              </w:rPr>
            </w:pPr>
            <w:r w:rsidRPr="004800BC">
              <w:rPr>
                <w:sz w:val="24"/>
                <w:szCs w:val="24"/>
              </w:rPr>
              <w:t>1995</w:t>
            </w:r>
          </w:p>
        </w:tc>
        <w:tc>
          <w:tcPr>
            <w:tcW w:w="851" w:type="dxa"/>
            <w:tcBorders>
              <w:top w:val="single" w:sz="4" w:space="0" w:color="auto"/>
              <w:left w:val="single" w:sz="4" w:space="0" w:color="auto"/>
              <w:bottom w:val="single" w:sz="4" w:space="0" w:color="auto"/>
              <w:right w:val="single" w:sz="4" w:space="0" w:color="auto"/>
            </w:tcBorders>
            <w:vAlign w:val="center"/>
          </w:tcPr>
          <w:p w14:paraId="35209AE2" w14:textId="77777777" w:rsidR="004800BC" w:rsidRPr="004800BC" w:rsidRDefault="004800BC" w:rsidP="004800BC">
            <w:pPr>
              <w:jc w:val="center"/>
              <w:rPr>
                <w:sz w:val="24"/>
                <w:szCs w:val="24"/>
              </w:rPr>
            </w:pPr>
            <w:r w:rsidRPr="004800BC">
              <w:rPr>
                <w:sz w:val="24"/>
                <w:szCs w:val="24"/>
              </w:rPr>
              <w:t>121</w:t>
            </w:r>
          </w:p>
        </w:tc>
        <w:tc>
          <w:tcPr>
            <w:tcW w:w="1275" w:type="dxa"/>
            <w:tcBorders>
              <w:top w:val="single" w:sz="4" w:space="0" w:color="auto"/>
              <w:left w:val="single" w:sz="4" w:space="0" w:color="auto"/>
              <w:bottom w:val="single" w:sz="4" w:space="0" w:color="auto"/>
              <w:right w:val="single" w:sz="4" w:space="0" w:color="auto"/>
            </w:tcBorders>
            <w:vAlign w:val="center"/>
          </w:tcPr>
          <w:p w14:paraId="3EE28E98" w14:textId="77777777" w:rsidR="004800BC" w:rsidRPr="004800BC" w:rsidRDefault="004800BC" w:rsidP="004800BC">
            <w:pPr>
              <w:jc w:val="center"/>
              <w:rPr>
                <w:sz w:val="24"/>
                <w:szCs w:val="24"/>
              </w:rPr>
            </w:pPr>
            <w:r w:rsidRPr="004800BC">
              <w:rPr>
                <w:sz w:val="24"/>
                <w:szCs w:val="24"/>
              </w:rPr>
              <w:t>Dyzelinas</w:t>
            </w:r>
          </w:p>
        </w:tc>
        <w:tc>
          <w:tcPr>
            <w:tcW w:w="1560" w:type="dxa"/>
            <w:tcBorders>
              <w:top w:val="single" w:sz="4" w:space="0" w:color="auto"/>
              <w:left w:val="single" w:sz="4" w:space="0" w:color="auto"/>
              <w:bottom w:val="single" w:sz="4" w:space="0" w:color="auto"/>
              <w:right w:val="single" w:sz="4" w:space="0" w:color="auto"/>
            </w:tcBorders>
            <w:vAlign w:val="center"/>
          </w:tcPr>
          <w:p w14:paraId="1485236E" w14:textId="77777777" w:rsidR="004800BC" w:rsidRPr="004800BC" w:rsidRDefault="004800BC" w:rsidP="004800BC">
            <w:pPr>
              <w:jc w:val="center"/>
              <w:rPr>
                <w:sz w:val="24"/>
                <w:szCs w:val="24"/>
              </w:rPr>
            </w:pPr>
            <w:r w:rsidRPr="004800BC">
              <w:rPr>
                <w:sz w:val="24"/>
                <w:szCs w:val="24"/>
              </w:rPr>
              <w:t>N2-BB</w:t>
            </w:r>
          </w:p>
        </w:tc>
      </w:tr>
    </w:tbl>
    <w:p w14:paraId="4F337B4C" w14:textId="77777777" w:rsidR="004800BC" w:rsidRPr="004800BC" w:rsidRDefault="004800BC" w:rsidP="004800BC">
      <w:pPr>
        <w:widowControl w:val="0"/>
        <w:tabs>
          <w:tab w:val="left" w:pos="851"/>
          <w:tab w:val="left" w:pos="993"/>
        </w:tabs>
        <w:autoSpaceDE w:val="0"/>
        <w:autoSpaceDN w:val="0"/>
        <w:ind w:firstLine="709"/>
        <w:jc w:val="both"/>
        <w:rPr>
          <w:rFonts w:eastAsia="Courier New"/>
          <w:sz w:val="24"/>
          <w:szCs w:val="24"/>
          <w:lang w:eastAsia="ja-JP"/>
        </w:rPr>
      </w:pPr>
      <w:r w:rsidRPr="004800BC">
        <w:rPr>
          <w:rFonts w:eastAsia="Courier New"/>
          <w:sz w:val="24"/>
          <w:szCs w:val="24"/>
          <w:lang w:eastAsia="ja-JP"/>
        </w:rPr>
        <w:t>*Pateiktas transporto priemonių sąrašas gali kisti, sutarties galiojimo laikotarpiu – padidėti ar sumažėti (taikoma visiems miestams). Pasikeitus sąrašui, Užsakovas informuoja Teikėją bei pateikia atnaujintą automobilių sąrašą.</w:t>
      </w:r>
    </w:p>
    <w:p w14:paraId="050DF1C6" w14:textId="77777777" w:rsidR="004800BC" w:rsidRPr="004800BC" w:rsidRDefault="004800BC" w:rsidP="004800BC">
      <w:pPr>
        <w:widowControl w:val="0"/>
        <w:tabs>
          <w:tab w:val="left" w:pos="851"/>
          <w:tab w:val="left" w:pos="993"/>
        </w:tabs>
        <w:autoSpaceDE w:val="0"/>
        <w:autoSpaceDN w:val="0"/>
        <w:ind w:firstLine="709"/>
        <w:jc w:val="both"/>
        <w:rPr>
          <w:rFonts w:eastAsia="Courier New"/>
          <w:sz w:val="24"/>
          <w:szCs w:val="24"/>
          <w:lang w:eastAsia="ja-JP"/>
        </w:rPr>
      </w:pPr>
      <w:r w:rsidRPr="004800BC">
        <w:rPr>
          <w:rFonts w:eastAsia="Courier New"/>
          <w:sz w:val="24"/>
          <w:szCs w:val="24"/>
          <w:lang w:eastAsia="ja-JP"/>
        </w:rPr>
        <w:t>4. Paslaugas, priklausomai nuo automobilio tipo, markės ir remonto pobūdžio, tiekėjas privalo teikti vadovaudamasis aktualiais ,,LST 1438 Automobiliai. Techninė priežiūra ir remontas“ standartais arba lygiaverčiais kokybės standartų reikalavimais.</w:t>
      </w:r>
    </w:p>
    <w:p w14:paraId="0300E045" w14:textId="77777777" w:rsidR="004800BC" w:rsidRPr="004800BC" w:rsidRDefault="004800BC" w:rsidP="004800BC">
      <w:pPr>
        <w:ind w:firstLine="720"/>
        <w:jc w:val="both"/>
        <w:rPr>
          <w:sz w:val="24"/>
          <w:szCs w:val="24"/>
        </w:rPr>
      </w:pPr>
      <w:r w:rsidRPr="004800BC">
        <w:rPr>
          <w:sz w:val="24"/>
          <w:szCs w:val="24"/>
        </w:rPr>
        <w:lastRenderedPageBreak/>
        <w:t>5. Užsakovo naujai įsigytiems automobiliams, Teikėjas teiks paslaugas tokiomis pačiomis sąlygomis.</w:t>
      </w:r>
    </w:p>
    <w:p w14:paraId="53A87867" w14:textId="77777777" w:rsidR="004800BC" w:rsidRPr="004800BC" w:rsidRDefault="004800BC" w:rsidP="004800BC">
      <w:pPr>
        <w:ind w:firstLine="720"/>
        <w:jc w:val="both"/>
        <w:rPr>
          <w:sz w:val="24"/>
          <w:szCs w:val="24"/>
        </w:rPr>
      </w:pPr>
    </w:p>
    <w:p w14:paraId="011FF040" w14:textId="77777777" w:rsidR="004800BC" w:rsidRPr="004800BC" w:rsidRDefault="004800BC" w:rsidP="004800BC">
      <w:pPr>
        <w:widowControl w:val="0"/>
        <w:tabs>
          <w:tab w:val="left" w:pos="851"/>
        </w:tabs>
        <w:autoSpaceDE w:val="0"/>
        <w:autoSpaceDN w:val="0"/>
        <w:ind w:firstLine="709"/>
        <w:jc w:val="both"/>
        <w:rPr>
          <w:rFonts w:eastAsia="Courier New"/>
          <w:sz w:val="24"/>
          <w:szCs w:val="24"/>
          <w:lang w:eastAsia="ja-JP"/>
        </w:rPr>
      </w:pPr>
      <w:r w:rsidRPr="004800BC">
        <w:rPr>
          <w:rFonts w:eastAsia="Courier New"/>
          <w:sz w:val="24"/>
          <w:szCs w:val="24"/>
          <w:lang w:eastAsia="ja-JP"/>
        </w:rPr>
        <w:t xml:space="preserve">6. Paslaugų užsakymas ir atlikimas bus vykdomas nustatyta tvarka: </w:t>
      </w:r>
    </w:p>
    <w:tbl>
      <w:tblPr>
        <w:tblOverlap w:val="never"/>
        <w:tblW w:w="97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663"/>
        <w:gridCol w:w="5103"/>
      </w:tblGrid>
      <w:tr w:rsidR="004800BC" w:rsidRPr="004800BC" w14:paraId="573DE257" w14:textId="77777777" w:rsidTr="0041664F">
        <w:trPr>
          <w:trHeight w:val="341"/>
        </w:trPr>
        <w:tc>
          <w:tcPr>
            <w:tcW w:w="4663" w:type="dxa"/>
            <w:shd w:val="clear" w:color="auto" w:fill="FFFFFF"/>
          </w:tcPr>
          <w:p w14:paraId="41506FC9" w14:textId="77777777" w:rsidR="004800BC" w:rsidRPr="004800BC" w:rsidRDefault="004800BC" w:rsidP="004800BC">
            <w:pPr>
              <w:widowControl w:val="0"/>
              <w:rPr>
                <w:rFonts w:eastAsia="Courier New"/>
                <w:b/>
                <w:sz w:val="24"/>
                <w:szCs w:val="24"/>
                <w:lang w:eastAsia="ja-JP"/>
              </w:rPr>
            </w:pPr>
            <w:r w:rsidRPr="004800BC">
              <w:rPr>
                <w:rFonts w:eastAsia="Courier New"/>
                <w:b/>
                <w:sz w:val="24"/>
                <w:szCs w:val="24"/>
                <w:lang w:eastAsia="ja-JP"/>
              </w:rPr>
              <w:t>Užsakovo funkcijos</w:t>
            </w:r>
          </w:p>
        </w:tc>
        <w:tc>
          <w:tcPr>
            <w:tcW w:w="5103" w:type="dxa"/>
            <w:shd w:val="clear" w:color="auto" w:fill="FFFFFF"/>
          </w:tcPr>
          <w:p w14:paraId="45DD5620" w14:textId="77777777" w:rsidR="004800BC" w:rsidRPr="004800BC" w:rsidRDefault="004800BC" w:rsidP="004800BC">
            <w:pPr>
              <w:widowControl w:val="0"/>
              <w:rPr>
                <w:rFonts w:eastAsia="Courier New"/>
                <w:b/>
                <w:sz w:val="24"/>
                <w:szCs w:val="24"/>
                <w:lang w:eastAsia="ja-JP"/>
              </w:rPr>
            </w:pPr>
            <w:r w:rsidRPr="004800BC">
              <w:rPr>
                <w:rFonts w:eastAsia="Courier New"/>
                <w:b/>
                <w:sz w:val="24"/>
                <w:szCs w:val="24"/>
                <w:lang w:eastAsia="ja-JP"/>
              </w:rPr>
              <w:t>Teikėjo funkcijos</w:t>
            </w:r>
          </w:p>
        </w:tc>
      </w:tr>
      <w:tr w:rsidR="004800BC" w:rsidRPr="004800BC" w14:paraId="41B3F208" w14:textId="77777777" w:rsidTr="0041664F">
        <w:trPr>
          <w:trHeight w:val="350"/>
        </w:trPr>
        <w:tc>
          <w:tcPr>
            <w:tcW w:w="4663" w:type="dxa"/>
            <w:shd w:val="clear" w:color="auto" w:fill="FFFFFF"/>
          </w:tcPr>
          <w:p w14:paraId="7C20FFD7" w14:textId="77777777" w:rsidR="004800BC" w:rsidRPr="004800BC" w:rsidRDefault="004800BC" w:rsidP="004800BC">
            <w:pPr>
              <w:widowControl w:val="0"/>
              <w:ind w:left="116" w:right="135"/>
              <w:jc w:val="both"/>
              <w:rPr>
                <w:rFonts w:eastAsia="Courier New"/>
                <w:sz w:val="24"/>
                <w:szCs w:val="24"/>
                <w:lang w:eastAsia="ja-JP"/>
              </w:rPr>
            </w:pPr>
            <w:r w:rsidRPr="004800BC">
              <w:rPr>
                <w:rFonts w:eastAsia="Courier New"/>
                <w:sz w:val="24"/>
                <w:szCs w:val="24"/>
                <w:lang w:eastAsia="ja-JP"/>
              </w:rPr>
              <w:t>6.1. Užsakovas informuoja Teikėją apie gedimą, poreikį patikrinti techninę būklę ar poreikį pakeisti ratus</w:t>
            </w:r>
            <w:r w:rsidRPr="004800BC">
              <w:rPr>
                <w:rFonts w:eastAsia="Courier New"/>
                <w:b/>
                <w:bCs/>
                <w:sz w:val="24"/>
                <w:szCs w:val="24"/>
                <w:lang w:eastAsia="ja-JP"/>
              </w:rPr>
              <w:t xml:space="preserve"> arba</w:t>
            </w:r>
            <w:r w:rsidRPr="004800BC">
              <w:rPr>
                <w:rFonts w:eastAsia="Courier New"/>
                <w:sz w:val="24"/>
                <w:szCs w:val="24"/>
                <w:lang w:eastAsia="ja-JP"/>
              </w:rPr>
              <w:t xml:space="preserve"> Užsakovas pristato Teikėjui automobilį.</w:t>
            </w:r>
          </w:p>
        </w:tc>
        <w:tc>
          <w:tcPr>
            <w:tcW w:w="5103" w:type="dxa"/>
            <w:shd w:val="clear" w:color="auto" w:fill="FFFFFF"/>
          </w:tcPr>
          <w:p w14:paraId="1903CBF3" w14:textId="77777777" w:rsidR="004800BC" w:rsidRPr="004800BC" w:rsidRDefault="004800BC" w:rsidP="004800BC">
            <w:pPr>
              <w:widowControl w:val="0"/>
              <w:ind w:left="113"/>
              <w:rPr>
                <w:rFonts w:eastAsia="Courier New"/>
                <w:sz w:val="24"/>
                <w:szCs w:val="24"/>
                <w:lang w:eastAsia="ja-JP"/>
              </w:rPr>
            </w:pPr>
            <w:r w:rsidRPr="004800BC">
              <w:rPr>
                <w:rFonts w:eastAsia="Courier New"/>
                <w:sz w:val="24"/>
                <w:szCs w:val="24"/>
                <w:lang w:eastAsia="ja-JP"/>
              </w:rPr>
              <w:t>6.2. Užsakovui pristačius Teikėjui automobilį, Teikėjas atlieka techninės būklės patikrą, gedimų diagnostiką ar ratų / padangų keitimą.</w:t>
            </w:r>
          </w:p>
        </w:tc>
      </w:tr>
      <w:tr w:rsidR="004800BC" w:rsidRPr="004800BC" w14:paraId="4AE34CF4" w14:textId="77777777" w:rsidTr="0041664F">
        <w:trPr>
          <w:trHeight w:val="691"/>
        </w:trPr>
        <w:tc>
          <w:tcPr>
            <w:tcW w:w="4663" w:type="dxa"/>
            <w:shd w:val="clear" w:color="auto" w:fill="FFFFFF"/>
          </w:tcPr>
          <w:p w14:paraId="2F59050F" w14:textId="77777777" w:rsidR="004800BC" w:rsidRPr="004800BC" w:rsidRDefault="004800BC" w:rsidP="004800BC">
            <w:pPr>
              <w:widowControl w:val="0"/>
              <w:ind w:left="116" w:right="276"/>
              <w:jc w:val="both"/>
              <w:rPr>
                <w:rFonts w:eastAsia="Courier New"/>
                <w:sz w:val="24"/>
                <w:szCs w:val="24"/>
                <w:lang w:eastAsia="ja-JP"/>
              </w:rPr>
            </w:pPr>
            <w:r w:rsidRPr="004800BC">
              <w:rPr>
                <w:rFonts w:eastAsia="Courier New"/>
                <w:sz w:val="24"/>
                <w:szCs w:val="24"/>
                <w:lang w:eastAsia="ja-JP"/>
              </w:rPr>
              <w:t xml:space="preserve">6.4. Užsakovas įvertina gautą informaciją ir: patvirtina el. paštu remonto sąmatą ir/ar nurodo trečiąją šalį, iš kurios Teikėjas privalo įsigyti reikalingas medžiagas ekonomiškai naudingesnėmis sąlygomis nei pasiūlė Teikėjas, </w:t>
            </w:r>
            <w:r w:rsidRPr="004800BC">
              <w:rPr>
                <w:rFonts w:eastAsia="Courier New"/>
                <w:b/>
                <w:sz w:val="24"/>
                <w:szCs w:val="24"/>
                <w:lang w:eastAsia="ja-JP"/>
              </w:rPr>
              <w:t xml:space="preserve">arba </w:t>
            </w:r>
            <w:r w:rsidRPr="004800BC">
              <w:rPr>
                <w:rFonts w:eastAsia="Courier New"/>
                <w:sz w:val="24"/>
                <w:szCs w:val="24"/>
                <w:lang w:eastAsia="ja-JP"/>
              </w:rPr>
              <w:t>informuoja Teikėją, kad atliks atskirą medžiagų viešąjį pirkimą, ir medžiagas (detales) pateiks Teikėjui remontui atlikti.</w:t>
            </w:r>
          </w:p>
        </w:tc>
        <w:tc>
          <w:tcPr>
            <w:tcW w:w="5103" w:type="dxa"/>
            <w:shd w:val="clear" w:color="auto" w:fill="FFFFFF"/>
          </w:tcPr>
          <w:p w14:paraId="0523D65C" w14:textId="77777777" w:rsidR="004800BC" w:rsidRPr="004800BC" w:rsidRDefault="004800BC" w:rsidP="004800BC">
            <w:pPr>
              <w:widowControl w:val="0"/>
              <w:ind w:left="137"/>
              <w:rPr>
                <w:rFonts w:eastAsia="Courier New"/>
                <w:b/>
                <w:bCs/>
                <w:sz w:val="24"/>
                <w:szCs w:val="24"/>
                <w:lang w:eastAsia="ja-JP"/>
              </w:rPr>
            </w:pPr>
            <w:r w:rsidRPr="004800BC">
              <w:rPr>
                <w:rFonts w:eastAsia="Courier New"/>
                <w:b/>
                <w:bCs/>
                <w:sz w:val="24"/>
                <w:szCs w:val="24"/>
                <w:lang w:eastAsia="ja-JP"/>
              </w:rPr>
              <w:t>6.3. Teikėjas po gedimo diagnostikos atlikimo informuoja Užsakovą apie visiškam gedimo pašalinimui reikalingų darbo valandų skaičių („Autodata“ arba lygiavertės jai sistemos išrašas) bei pateikia reikalingų medžiagų (detalių) sąrašą ir šių medžiagų kainų pagrindimą (medžiagų tiekėjų išankstines sąskaitas faktūras, arba nuorodas į elektroninės prekybos kainininkus ir pan.).</w:t>
            </w:r>
          </w:p>
        </w:tc>
      </w:tr>
      <w:tr w:rsidR="004800BC" w:rsidRPr="004800BC" w14:paraId="410A92F6" w14:textId="77777777" w:rsidTr="0041664F">
        <w:trPr>
          <w:trHeight w:val="1956"/>
        </w:trPr>
        <w:tc>
          <w:tcPr>
            <w:tcW w:w="4663" w:type="dxa"/>
            <w:shd w:val="clear" w:color="auto" w:fill="FFFFFF"/>
          </w:tcPr>
          <w:p w14:paraId="0D0C1C10" w14:textId="77777777" w:rsidR="004800BC" w:rsidRPr="004800BC" w:rsidRDefault="004800BC" w:rsidP="004800BC">
            <w:pPr>
              <w:ind w:left="116" w:right="135"/>
              <w:jc w:val="both"/>
              <w:rPr>
                <w:rFonts w:eastAsia="Courier New"/>
                <w:sz w:val="24"/>
                <w:szCs w:val="24"/>
                <w:lang w:eastAsia="ja-JP"/>
              </w:rPr>
            </w:pPr>
            <w:r w:rsidRPr="004800BC">
              <w:rPr>
                <w:rFonts w:eastAsia="Courier New"/>
                <w:sz w:val="24"/>
                <w:szCs w:val="24"/>
                <w:lang w:eastAsia="ja-JP"/>
              </w:rPr>
              <w:t>6.7. Užsakovas priima automobilį ir pasirašo paslaugų priėmimo aktą.</w:t>
            </w:r>
          </w:p>
        </w:tc>
        <w:tc>
          <w:tcPr>
            <w:tcW w:w="5103" w:type="dxa"/>
            <w:shd w:val="clear" w:color="auto" w:fill="FFFFFF"/>
          </w:tcPr>
          <w:p w14:paraId="249D491D" w14:textId="77777777" w:rsidR="004800BC" w:rsidRPr="004800BC" w:rsidRDefault="004800BC" w:rsidP="004800BC">
            <w:pPr>
              <w:widowControl w:val="0"/>
              <w:ind w:left="137" w:right="269"/>
              <w:jc w:val="both"/>
              <w:rPr>
                <w:rFonts w:eastAsia="Courier New"/>
                <w:sz w:val="24"/>
                <w:szCs w:val="24"/>
                <w:lang w:eastAsia="ja-JP"/>
              </w:rPr>
            </w:pPr>
            <w:r w:rsidRPr="004800BC">
              <w:rPr>
                <w:rFonts w:eastAsia="Courier New"/>
                <w:sz w:val="24"/>
                <w:szCs w:val="24"/>
                <w:lang w:eastAsia="ja-JP"/>
              </w:rPr>
              <w:t xml:space="preserve">6.5. Gavęs sąmatos patvirtinimą (ir jei reikia, įsigijęs reikalingas medžiagas (detales) iš trečiųjų šalių), Teikėjas pradeda transporto priemonių remonto paslaugos teikimą ir atlieka ne vėliau, kaip per 2 darbo dienas </w:t>
            </w:r>
            <w:r w:rsidRPr="004800BC">
              <w:rPr>
                <w:rFonts w:eastAsia="Courier New"/>
                <w:b/>
                <w:sz w:val="24"/>
                <w:szCs w:val="24"/>
                <w:lang w:eastAsia="ja-JP"/>
              </w:rPr>
              <w:t>arba</w:t>
            </w:r>
            <w:r w:rsidRPr="004800BC">
              <w:rPr>
                <w:rFonts w:eastAsia="Courier New"/>
                <w:sz w:val="24"/>
                <w:szCs w:val="24"/>
                <w:lang w:eastAsia="ja-JP"/>
              </w:rPr>
              <w:t xml:space="preserve"> gavęs atsargines detales iš Užsakovo, pradeda nedelsiant remonto paslaugos teikimą ir atlieka ne vėliau, kaip per 2 darbo dienas.</w:t>
            </w:r>
          </w:p>
        </w:tc>
      </w:tr>
      <w:tr w:rsidR="004800BC" w:rsidRPr="004800BC" w14:paraId="5BE58DEE" w14:textId="77777777" w:rsidTr="0041664F">
        <w:trPr>
          <w:trHeight w:val="643"/>
        </w:trPr>
        <w:tc>
          <w:tcPr>
            <w:tcW w:w="4663" w:type="dxa"/>
            <w:shd w:val="clear" w:color="auto" w:fill="FFFFFF"/>
          </w:tcPr>
          <w:p w14:paraId="4DB4AE66" w14:textId="77777777" w:rsidR="004800BC" w:rsidRPr="004800BC" w:rsidRDefault="004800BC" w:rsidP="004800BC">
            <w:pPr>
              <w:widowControl w:val="0"/>
              <w:ind w:left="116" w:right="276"/>
              <w:jc w:val="both"/>
              <w:rPr>
                <w:rFonts w:eastAsia="Courier New"/>
                <w:sz w:val="24"/>
                <w:szCs w:val="24"/>
                <w:lang w:eastAsia="ja-JP"/>
              </w:rPr>
            </w:pPr>
            <w:r w:rsidRPr="004800BC">
              <w:rPr>
                <w:rFonts w:eastAsia="Courier New"/>
                <w:sz w:val="24"/>
                <w:szCs w:val="24"/>
                <w:lang w:eastAsia="ja-JP"/>
              </w:rPr>
              <w:t>6.8. Užsakovas apmoka Teikėjui už atliktas paslaugas pagal sąskaitą (jei reikia, apmoka Tiekėjui iš trečiųjų šalių įsigytų medžiagų (detalių) kaštus).</w:t>
            </w:r>
          </w:p>
        </w:tc>
        <w:tc>
          <w:tcPr>
            <w:tcW w:w="5103" w:type="dxa"/>
            <w:shd w:val="clear" w:color="auto" w:fill="FFFFFF"/>
          </w:tcPr>
          <w:p w14:paraId="27936063" w14:textId="77777777" w:rsidR="004800BC" w:rsidRPr="004800BC" w:rsidRDefault="004800BC" w:rsidP="004800BC">
            <w:pPr>
              <w:widowControl w:val="0"/>
              <w:ind w:left="113"/>
              <w:rPr>
                <w:rFonts w:eastAsia="Courier New"/>
                <w:sz w:val="24"/>
                <w:szCs w:val="24"/>
                <w:lang w:eastAsia="ja-JP"/>
              </w:rPr>
            </w:pPr>
            <w:r w:rsidRPr="004800BC">
              <w:rPr>
                <w:rFonts w:eastAsia="Courier New"/>
                <w:sz w:val="24"/>
                <w:szCs w:val="24"/>
                <w:lang w:eastAsia="ja-JP"/>
              </w:rPr>
              <w:t>6.6. Teikėjas atlikęs remonto paslaugos teikimą informuoja Užsakovą apie užbaigtus remonto darbus ir galimybę atsiimti suremontuotą automobilį.</w:t>
            </w:r>
          </w:p>
        </w:tc>
      </w:tr>
    </w:tbl>
    <w:p w14:paraId="1082C6BF" w14:textId="77777777" w:rsidR="004800BC" w:rsidRPr="004800BC" w:rsidRDefault="004800BC" w:rsidP="004800BC">
      <w:pPr>
        <w:ind w:firstLine="720"/>
        <w:jc w:val="both"/>
        <w:rPr>
          <w:sz w:val="24"/>
          <w:szCs w:val="24"/>
        </w:rPr>
      </w:pPr>
    </w:p>
    <w:p w14:paraId="040F345A" w14:textId="77777777" w:rsidR="004800BC" w:rsidRPr="004800BC" w:rsidRDefault="004800BC" w:rsidP="004800BC">
      <w:pPr>
        <w:ind w:firstLine="720"/>
        <w:jc w:val="both"/>
        <w:rPr>
          <w:sz w:val="24"/>
          <w:szCs w:val="24"/>
        </w:rPr>
      </w:pPr>
      <w:r w:rsidRPr="004800BC">
        <w:rPr>
          <w:sz w:val="24"/>
          <w:szCs w:val="24"/>
        </w:rPr>
        <w:t>7. Teikėjas turi turėti ratų suvedimo, stabdžių tikrinimo, automobilių priekinių žibintų šviesų reguliavimo ir tikrinimo, kalibravimo stendus.</w:t>
      </w:r>
    </w:p>
    <w:p w14:paraId="5658258E" w14:textId="77777777" w:rsidR="004800BC" w:rsidRPr="004800BC" w:rsidRDefault="004800BC" w:rsidP="004800BC">
      <w:pPr>
        <w:ind w:firstLine="720"/>
        <w:jc w:val="both"/>
        <w:rPr>
          <w:sz w:val="24"/>
          <w:szCs w:val="24"/>
        </w:rPr>
      </w:pPr>
      <w:r w:rsidRPr="004800BC">
        <w:rPr>
          <w:sz w:val="24"/>
          <w:szCs w:val="24"/>
        </w:rPr>
        <w:t>8. Teikėjas turi turėti diagnostikos įrangą, įgalinančią diagnozuoti bei programuoti 1 lentelėje išvardytus automobilius.</w:t>
      </w:r>
    </w:p>
    <w:p w14:paraId="0EA58FA8" w14:textId="77777777" w:rsidR="004800BC" w:rsidRPr="004800BC" w:rsidRDefault="004800BC" w:rsidP="004800BC">
      <w:pPr>
        <w:widowControl w:val="0"/>
        <w:tabs>
          <w:tab w:val="left" w:pos="1859"/>
        </w:tabs>
        <w:autoSpaceDE w:val="0"/>
        <w:autoSpaceDN w:val="0"/>
        <w:ind w:firstLine="720"/>
        <w:jc w:val="both"/>
        <w:rPr>
          <w:sz w:val="24"/>
          <w:szCs w:val="24"/>
        </w:rPr>
      </w:pPr>
      <w:r w:rsidRPr="004800BC">
        <w:rPr>
          <w:sz w:val="24"/>
          <w:szCs w:val="24"/>
        </w:rPr>
        <w:t>9. Teikėjas privalo užtikrinti, kad visų 1 lentelėje išvardytų transporto priemonių kondicionavimo sistemos prireikus bus papildytos tinkamu tai transporto priemonei šaltnešiu.</w:t>
      </w:r>
    </w:p>
    <w:p w14:paraId="0084D60F" w14:textId="77777777" w:rsidR="004800BC" w:rsidRPr="004800BC" w:rsidRDefault="004800BC" w:rsidP="004800BC">
      <w:pPr>
        <w:ind w:firstLine="720"/>
        <w:jc w:val="both"/>
        <w:rPr>
          <w:sz w:val="24"/>
          <w:szCs w:val="24"/>
        </w:rPr>
      </w:pPr>
      <w:r w:rsidRPr="004800BC">
        <w:rPr>
          <w:w w:val="95"/>
          <w:sz w:val="24"/>
          <w:szCs w:val="24"/>
        </w:rPr>
        <w:t xml:space="preserve">10. </w:t>
      </w:r>
      <w:r w:rsidRPr="004800BC">
        <w:rPr>
          <w:sz w:val="24"/>
          <w:szCs w:val="24"/>
        </w:rPr>
        <w:t>Teikėjas įsipareigoja</w:t>
      </w:r>
      <w:r w:rsidRPr="004800BC">
        <w:rPr>
          <w:w w:val="95"/>
          <w:sz w:val="24"/>
          <w:szCs w:val="24"/>
        </w:rPr>
        <w:t xml:space="preserve"> v</w:t>
      </w:r>
      <w:r w:rsidRPr="004800BC">
        <w:rPr>
          <w:sz w:val="24"/>
          <w:szCs w:val="24"/>
        </w:rPr>
        <w:t>ariklio, transmisijos, stabdžių ir kitoms hidraulinėms sistemoms bei mazgams naudoti alyvas, tepalus ir spec. skysčius, numatytus kiekvieno automobilio eksploatacijos instrukcijoje.</w:t>
      </w:r>
    </w:p>
    <w:p w14:paraId="0314AF81" w14:textId="77777777" w:rsidR="004800BC" w:rsidRPr="004800BC" w:rsidRDefault="004800BC" w:rsidP="004800BC">
      <w:pPr>
        <w:ind w:firstLine="720"/>
        <w:jc w:val="both"/>
        <w:rPr>
          <w:sz w:val="24"/>
          <w:szCs w:val="24"/>
        </w:rPr>
      </w:pPr>
      <w:r w:rsidRPr="004800BC">
        <w:rPr>
          <w:sz w:val="24"/>
          <w:szCs w:val="24"/>
        </w:rPr>
        <w:t xml:space="preserve">11. Svarbūs eismo saugumo atžvilgiu elementai – stabdžių sistemos, vairavimo sistemos, pakabos, sukabintuvų ir grąžulų apkrovas laikančios detalės neturi būti remontuojamos mechaninio tiesinimo, suvirinimo ar kitais būdais, jei dėl to gali būti pažeista metalo struktūra, elementų atsparumas, standumas, pasikeisti tvirtinimo ir kitos gamintojo numatytos savybės. </w:t>
      </w:r>
    </w:p>
    <w:p w14:paraId="4B9DA83A" w14:textId="77777777" w:rsidR="004800BC" w:rsidRPr="004800BC" w:rsidRDefault="004800BC" w:rsidP="004800BC">
      <w:pPr>
        <w:ind w:firstLine="720"/>
        <w:jc w:val="both"/>
        <w:rPr>
          <w:sz w:val="24"/>
          <w:szCs w:val="24"/>
        </w:rPr>
      </w:pPr>
      <w:r w:rsidRPr="004800BC">
        <w:rPr>
          <w:sz w:val="24"/>
          <w:szCs w:val="24"/>
        </w:rPr>
        <w:t>12. Užsakovui paprašius Teikėjas privalo pateikti nuotraukas ar filmuotą medžiagą apie rastus defektus ir gedimus bei visiškai materialiai atsako už priimtą transporto priemonę.</w:t>
      </w:r>
    </w:p>
    <w:p w14:paraId="7A4B9F87" w14:textId="77777777" w:rsidR="004800BC" w:rsidRPr="004800BC" w:rsidRDefault="004800BC" w:rsidP="004800BC">
      <w:pPr>
        <w:ind w:firstLine="720"/>
        <w:jc w:val="both"/>
        <w:rPr>
          <w:sz w:val="24"/>
          <w:szCs w:val="24"/>
        </w:rPr>
      </w:pPr>
      <w:r w:rsidRPr="004800BC">
        <w:rPr>
          <w:sz w:val="24"/>
          <w:szCs w:val="24"/>
        </w:rPr>
        <w:t>13. Paslaugos atlikimo metu atsiradusius remonto darbų preliminarioje sąmatoje nenumatytus gedimams, papildomus darbus ar detalių bei mazgų keitimus ir (ar) remontus, suderinti su nurodytais Užsakovo kontaktiniais asmenimis.</w:t>
      </w:r>
    </w:p>
    <w:p w14:paraId="4234098F" w14:textId="77777777" w:rsidR="004800BC" w:rsidRPr="004800BC" w:rsidRDefault="004800BC" w:rsidP="004800BC">
      <w:pPr>
        <w:ind w:firstLine="720"/>
        <w:jc w:val="both"/>
        <w:rPr>
          <w:sz w:val="24"/>
          <w:szCs w:val="24"/>
        </w:rPr>
      </w:pPr>
      <w:r w:rsidRPr="004800BC">
        <w:rPr>
          <w:sz w:val="24"/>
          <w:szCs w:val="24"/>
        </w:rPr>
        <w:t>14. Teikėjas įsipareigoja atlyginti žalą už perkančiosios organizacijos transporto priemonę, jeigu transporto priemonė būtų sugadinta (pažeista) paslaugos teikėjo patalpose ar teritorijoje, dėl paslaugų teikėjo kaltės.</w:t>
      </w:r>
    </w:p>
    <w:p w14:paraId="615F952E" w14:textId="77777777" w:rsidR="004800BC" w:rsidRPr="004800BC" w:rsidRDefault="004800BC" w:rsidP="004800BC">
      <w:pPr>
        <w:ind w:firstLine="720"/>
        <w:jc w:val="both"/>
        <w:rPr>
          <w:sz w:val="24"/>
          <w:szCs w:val="24"/>
        </w:rPr>
      </w:pPr>
      <w:r w:rsidRPr="004800BC">
        <w:rPr>
          <w:sz w:val="24"/>
          <w:szCs w:val="24"/>
        </w:rPr>
        <w:t xml:space="preserve">15. Teikėjas privalo transporto priemonės remontui naudoti originalią arba atitinkančią originalios dalies kokybei dalį, kurios turi būti paženklintos pagal teisės aktų nustatytus </w:t>
      </w:r>
      <w:r w:rsidRPr="004800BC">
        <w:rPr>
          <w:sz w:val="24"/>
          <w:szCs w:val="24"/>
        </w:rPr>
        <w:lastRenderedPageBreak/>
        <w:t>reikalavimus ir tinkamos konkrečiai remontuojamai tarnybinei transporto priemonei, išskyrus jei būtų prašoma kitaip.</w:t>
      </w:r>
    </w:p>
    <w:p w14:paraId="2AEAE492" w14:textId="77777777" w:rsidR="004800BC" w:rsidRPr="004800BC" w:rsidRDefault="004800BC" w:rsidP="004800BC">
      <w:pPr>
        <w:ind w:firstLine="720"/>
        <w:jc w:val="both"/>
        <w:rPr>
          <w:sz w:val="24"/>
          <w:szCs w:val="24"/>
        </w:rPr>
      </w:pPr>
      <w:r w:rsidRPr="004800BC">
        <w:rPr>
          <w:sz w:val="24"/>
          <w:szCs w:val="24"/>
        </w:rPr>
        <w:t>16. Teikėjas suteiktų paslaugų perdavimo-priėmimo akte privalo nurodyti transporto priemonės remonto darbams panaudotų dalių prekinį ženklą ir gamintojo dalies numerį.</w:t>
      </w:r>
    </w:p>
    <w:p w14:paraId="104F8D3C" w14:textId="77777777" w:rsidR="004800BC" w:rsidRPr="004800BC" w:rsidRDefault="004800BC" w:rsidP="004800BC">
      <w:pPr>
        <w:widowControl w:val="0"/>
        <w:ind w:firstLine="720"/>
        <w:jc w:val="both"/>
        <w:rPr>
          <w:sz w:val="24"/>
          <w:szCs w:val="24"/>
        </w:rPr>
      </w:pPr>
      <w:r w:rsidRPr="004800BC">
        <w:rPr>
          <w:sz w:val="24"/>
          <w:szCs w:val="24"/>
        </w:rPr>
        <w:t>17. Teikėjas, tiekdamas detales ir/arba prekes, neturi teisės keisti jo perkamų ir Užsakovui tiekiamų detalių ir/arba prekių kainos, t. y. detalės ir/arba prekės turi būti tiekiamos tokiomis pačiomis kainomis, kuriomis paslaugų teikėjas jas įsigijo, taip pat transporto priemonės remonto darbams panaudotos dalies ar mazgo kaina negali būti didesnė nei didžiausių atsarginių dalių pardavėjų oficialiose internetinėse svetainėse nurodomas atitinkamos dalies ar mazgo kainų vidurkis.</w:t>
      </w:r>
    </w:p>
    <w:p w14:paraId="56E9E241" w14:textId="77777777" w:rsidR="004800BC" w:rsidRPr="004800BC" w:rsidRDefault="004800BC" w:rsidP="004800BC">
      <w:pPr>
        <w:ind w:firstLine="720"/>
        <w:jc w:val="both"/>
        <w:rPr>
          <w:sz w:val="24"/>
          <w:szCs w:val="24"/>
        </w:rPr>
      </w:pPr>
      <w:r w:rsidRPr="004800BC">
        <w:rPr>
          <w:sz w:val="24"/>
          <w:szCs w:val="24"/>
        </w:rPr>
        <w:t>18. Suteiktoms paslaugoms turi būti taikoma ne trumpesnė kaip 12 mėnesių arba 10 000 km ridos garantija. Pakeistoms detalėms turi būti taikoma gamintojo teikiama garantija.</w:t>
      </w:r>
    </w:p>
    <w:p w14:paraId="6599BEF0" w14:textId="77777777" w:rsidR="004800BC" w:rsidRPr="004800BC" w:rsidRDefault="004800BC" w:rsidP="004800BC">
      <w:pPr>
        <w:ind w:firstLine="720"/>
        <w:jc w:val="both"/>
        <w:rPr>
          <w:sz w:val="24"/>
          <w:szCs w:val="24"/>
        </w:rPr>
      </w:pPr>
      <w:r w:rsidRPr="004800BC">
        <w:rPr>
          <w:sz w:val="24"/>
          <w:szCs w:val="24"/>
        </w:rPr>
        <w:t>19. Detalių ar paslaugų defektus, atsiradusius garantijos laikotarpiu, teikėjas privalės nemokamai pašalinti.</w:t>
      </w:r>
    </w:p>
    <w:p w14:paraId="563EE988" w14:textId="77777777" w:rsidR="004800BC" w:rsidRPr="004800BC" w:rsidRDefault="004800BC" w:rsidP="004800BC">
      <w:pPr>
        <w:ind w:firstLine="720"/>
        <w:jc w:val="both"/>
        <w:rPr>
          <w:b/>
          <w:bCs/>
          <w:sz w:val="24"/>
          <w:szCs w:val="24"/>
        </w:rPr>
      </w:pPr>
      <w:r w:rsidRPr="004800BC">
        <w:rPr>
          <w:b/>
          <w:bCs/>
          <w:sz w:val="24"/>
          <w:szCs w:val="24"/>
        </w:rPr>
        <w:t>20. Pirkimo sutarties galiojimo laikotarpiu teikėjas privalės neatlygintinai suteikti žibintų reguliavimo, važiuoklės patikros ir automobilio gedimo paieškos kompiuterine diagnostika paslaugas.</w:t>
      </w:r>
    </w:p>
    <w:p w14:paraId="4691F945" w14:textId="77777777" w:rsidR="004800BC" w:rsidRPr="004800BC" w:rsidRDefault="004800BC" w:rsidP="004800BC">
      <w:pPr>
        <w:ind w:firstLine="720"/>
        <w:jc w:val="both"/>
        <w:rPr>
          <w:w w:val="95"/>
          <w:sz w:val="24"/>
          <w:szCs w:val="24"/>
        </w:rPr>
      </w:pPr>
      <w:r w:rsidRPr="004800BC">
        <w:rPr>
          <w:sz w:val="24"/>
          <w:szCs w:val="24"/>
        </w:rPr>
        <w:t>21. Teikėjas privalo transporto priemones po remonto grąžinti tvarkingas, neišteptas ar kitaip apgadintas</w:t>
      </w:r>
      <w:r w:rsidRPr="004800BC">
        <w:rPr>
          <w:w w:val="95"/>
          <w:sz w:val="24"/>
          <w:szCs w:val="24"/>
        </w:rPr>
        <w:t>.</w:t>
      </w:r>
    </w:p>
    <w:p w14:paraId="6914B75D" w14:textId="77777777" w:rsidR="004800BC" w:rsidRPr="004800BC" w:rsidRDefault="004800BC" w:rsidP="004800BC">
      <w:pPr>
        <w:ind w:firstLine="709"/>
        <w:jc w:val="both"/>
        <w:rPr>
          <w:sz w:val="24"/>
          <w:szCs w:val="24"/>
        </w:rPr>
      </w:pPr>
      <w:r w:rsidRPr="004800BC">
        <w:rPr>
          <w:sz w:val="24"/>
          <w:szCs w:val="24"/>
        </w:rPr>
        <w:t>22. Teikėjas paslaugai  turi taikyti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lygiagrečiais įrodymais.</w:t>
      </w:r>
    </w:p>
    <w:p w14:paraId="31B2B32D" w14:textId="7948B921" w:rsidR="00E939DE" w:rsidRPr="00D122D5" w:rsidRDefault="00E939DE" w:rsidP="00402B88">
      <w:pPr>
        <w:tabs>
          <w:tab w:val="num" w:pos="1344"/>
          <w:tab w:val="left" w:pos="1526"/>
        </w:tabs>
        <w:jc w:val="center"/>
        <w:rPr>
          <w:b/>
          <w:sz w:val="24"/>
          <w:szCs w:val="24"/>
        </w:rPr>
      </w:pPr>
      <w:r w:rsidRPr="00D122D5">
        <w:rPr>
          <w:sz w:val="23"/>
          <w:szCs w:val="23"/>
        </w:rPr>
        <w:t>____________________________________________________________________________</w:t>
      </w:r>
    </w:p>
    <w:p w14:paraId="7D5D52EE" w14:textId="77777777" w:rsidR="00372DE6" w:rsidRDefault="00372DE6" w:rsidP="00684C8D">
      <w:pPr>
        <w:tabs>
          <w:tab w:val="left" w:pos="1418"/>
        </w:tabs>
        <w:jc w:val="both"/>
        <w:rPr>
          <w:b/>
          <w:sz w:val="24"/>
          <w:szCs w:val="24"/>
        </w:rPr>
      </w:pPr>
    </w:p>
    <w:p w14:paraId="0E51F191" w14:textId="77777777" w:rsidR="007251C4" w:rsidRPr="00D122D5" w:rsidRDefault="007251C4" w:rsidP="00684C8D">
      <w:pPr>
        <w:tabs>
          <w:tab w:val="left" w:pos="1418"/>
        </w:tabs>
        <w:jc w:val="both"/>
        <w:rPr>
          <w:sz w:val="24"/>
          <w:szCs w:val="24"/>
        </w:rPr>
        <w:sectPr w:rsidR="007251C4" w:rsidRPr="00D122D5" w:rsidSect="00DC71A7">
          <w:headerReference w:type="default" r:id="rId16"/>
          <w:pgSz w:w="11907" w:h="16840" w:code="9"/>
          <w:pgMar w:top="284" w:right="850" w:bottom="1134" w:left="1560" w:header="397" w:footer="113" w:gutter="0"/>
          <w:cols w:space="1296"/>
          <w:docGrid w:linePitch="272"/>
        </w:sectPr>
      </w:pPr>
    </w:p>
    <w:p w14:paraId="229B419B" w14:textId="77777777" w:rsidR="00372DE6" w:rsidRPr="00D122D5" w:rsidRDefault="00372DE6" w:rsidP="00684C8D">
      <w:pPr>
        <w:tabs>
          <w:tab w:val="left" w:pos="1418"/>
        </w:tabs>
        <w:jc w:val="both"/>
        <w:rPr>
          <w:sz w:val="24"/>
          <w:szCs w:val="24"/>
        </w:rPr>
      </w:pPr>
    </w:p>
    <w:tbl>
      <w:tblPr>
        <w:tblW w:w="2760" w:type="dxa"/>
        <w:tblInd w:w="6630" w:type="dxa"/>
        <w:tblLook w:val="01E0" w:firstRow="1" w:lastRow="1" w:firstColumn="1" w:lastColumn="1" w:noHBand="0" w:noVBand="0"/>
      </w:tblPr>
      <w:tblGrid>
        <w:gridCol w:w="2760"/>
      </w:tblGrid>
      <w:tr w:rsidR="00684C8D" w:rsidRPr="00D122D5" w14:paraId="27E13B13" w14:textId="77777777" w:rsidTr="00D17173">
        <w:tc>
          <w:tcPr>
            <w:tcW w:w="2760" w:type="dxa"/>
          </w:tcPr>
          <w:p w14:paraId="26ABCCEC" w14:textId="703568D0" w:rsidR="00684C8D" w:rsidRPr="00D122D5" w:rsidRDefault="00986D9F" w:rsidP="00D17173">
            <w:pPr>
              <w:rPr>
                <w:rFonts w:eastAsia="Calibri"/>
                <w:sz w:val="24"/>
                <w:szCs w:val="24"/>
              </w:rPr>
            </w:pPr>
            <w:bookmarkStart w:id="26" w:name="_Hlk22119589"/>
            <w:bookmarkStart w:id="27" w:name="_Hlk34138452"/>
            <w:r w:rsidRPr="00D122D5">
              <w:rPr>
                <w:color w:val="000000"/>
                <w:sz w:val="24"/>
                <w:szCs w:val="24"/>
              </w:rPr>
              <w:t>Apklauso</w:t>
            </w:r>
            <w:r w:rsidR="00684C8D" w:rsidRPr="00D122D5">
              <w:rPr>
                <w:color w:val="000000"/>
                <w:sz w:val="24"/>
                <w:szCs w:val="24"/>
              </w:rPr>
              <w:t>s sąlygų</w:t>
            </w:r>
            <w:bookmarkEnd w:id="26"/>
          </w:p>
        </w:tc>
      </w:tr>
      <w:tr w:rsidR="00684C8D" w:rsidRPr="00D122D5" w14:paraId="5E2E700B" w14:textId="77777777" w:rsidTr="00D17173">
        <w:tc>
          <w:tcPr>
            <w:tcW w:w="2760" w:type="dxa"/>
          </w:tcPr>
          <w:p w14:paraId="06A40A5E" w14:textId="77777777" w:rsidR="00684C8D" w:rsidRPr="00D122D5" w:rsidRDefault="00684C8D" w:rsidP="00D17173">
            <w:pPr>
              <w:rPr>
                <w:rFonts w:eastAsia="Calibri"/>
                <w:sz w:val="24"/>
                <w:szCs w:val="24"/>
              </w:rPr>
            </w:pPr>
            <w:r w:rsidRPr="00D122D5">
              <w:rPr>
                <w:rFonts w:eastAsia="Calibri"/>
                <w:sz w:val="24"/>
                <w:szCs w:val="24"/>
              </w:rPr>
              <w:t>2 priedas</w:t>
            </w:r>
          </w:p>
        </w:tc>
      </w:tr>
      <w:bookmarkEnd w:id="27"/>
    </w:tbl>
    <w:p w14:paraId="16308B93" w14:textId="77777777" w:rsidR="00C203D5" w:rsidRDefault="00C203D5" w:rsidP="00684C8D">
      <w:pPr>
        <w:ind w:right="-178"/>
        <w:jc w:val="center"/>
        <w:rPr>
          <w:rFonts w:eastAsia="Calibri"/>
          <w:sz w:val="24"/>
          <w:szCs w:val="24"/>
        </w:rPr>
      </w:pPr>
    </w:p>
    <w:p w14:paraId="1CE35CAB" w14:textId="77777777" w:rsidR="00C203D5" w:rsidRPr="00191467" w:rsidRDefault="00C203D5" w:rsidP="00C203D5">
      <w:pPr>
        <w:ind w:right="-178"/>
        <w:jc w:val="center"/>
        <w:rPr>
          <w:rFonts w:eastAsia="Calibri"/>
          <w:sz w:val="24"/>
          <w:szCs w:val="24"/>
        </w:rPr>
      </w:pPr>
      <w:r w:rsidRPr="00191467">
        <w:rPr>
          <w:rFonts w:eastAsia="Calibri"/>
          <w:sz w:val="24"/>
          <w:szCs w:val="24"/>
        </w:rPr>
        <w:t>Herbas arba prekių ženklas</w:t>
      </w:r>
    </w:p>
    <w:p w14:paraId="5966C092" w14:textId="77777777" w:rsidR="00C203D5" w:rsidRPr="00191467" w:rsidRDefault="00C203D5" w:rsidP="00C203D5">
      <w:pPr>
        <w:ind w:right="-178"/>
        <w:jc w:val="center"/>
        <w:rPr>
          <w:rFonts w:eastAsia="Calibri"/>
          <w:sz w:val="24"/>
          <w:szCs w:val="24"/>
        </w:rPr>
      </w:pPr>
    </w:p>
    <w:p w14:paraId="55F68092" w14:textId="436D3F70" w:rsidR="00C203D5" w:rsidRPr="00191467" w:rsidRDefault="00C203D5" w:rsidP="00C203D5">
      <w:pPr>
        <w:ind w:right="-178"/>
        <w:jc w:val="center"/>
        <w:rPr>
          <w:rFonts w:eastAsia="Calibri"/>
          <w:sz w:val="24"/>
          <w:szCs w:val="24"/>
        </w:rPr>
      </w:pPr>
      <w:r w:rsidRPr="00191467">
        <w:rPr>
          <w:rFonts w:eastAsia="Calibri"/>
          <w:sz w:val="24"/>
          <w:szCs w:val="24"/>
        </w:rPr>
        <w:t>(</w:t>
      </w:r>
      <w:r w:rsidR="003B4F7C">
        <w:rPr>
          <w:rFonts w:eastAsia="Calibri"/>
          <w:i/>
          <w:iCs/>
          <w:sz w:val="24"/>
          <w:szCs w:val="24"/>
        </w:rPr>
        <w:t>Teikėj</w:t>
      </w:r>
      <w:r w:rsidRPr="00D335D5">
        <w:rPr>
          <w:rFonts w:eastAsia="Calibri"/>
          <w:i/>
          <w:iCs/>
          <w:sz w:val="24"/>
          <w:szCs w:val="24"/>
        </w:rPr>
        <w:t>o pavadinimas</w:t>
      </w:r>
      <w:r w:rsidRPr="00191467">
        <w:rPr>
          <w:rFonts w:eastAsia="Calibri"/>
          <w:sz w:val="24"/>
          <w:szCs w:val="24"/>
        </w:rPr>
        <w:t>)</w:t>
      </w:r>
    </w:p>
    <w:p w14:paraId="6CAF5194" w14:textId="77777777" w:rsidR="00C203D5" w:rsidRPr="00191467" w:rsidRDefault="00C203D5" w:rsidP="00C203D5">
      <w:pPr>
        <w:ind w:right="-178"/>
        <w:jc w:val="center"/>
        <w:rPr>
          <w:rFonts w:eastAsia="Calibri"/>
          <w:sz w:val="24"/>
          <w:szCs w:val="24"/>
        </w:rPr>
      </w:pPr>
    </w:p>
    <w:p w14:paraId="1CD9943A" w14:textId="768D62F1" w:rsidR="00C203D5" w:rsidRPr="00191467" w:rsidRDefault="00C203D5" w:rsidP="00C203D5">
      <w:pPr>
        <w:ind w:right="54"/>
        <w:jc w:val="center"/>
        <w:rPr>
          <w:rFonts w:eastAsia="Calibri"/>
          <w:sz w:val="24"/>
          <w:szCs w:val="24"/>
        </w:rPr>
      </w:pPr>
      <w:r w:rsidRPr="00191467">
        <w:rPr>
          <w:rFonts w:eastAsia="Calibri"/>
          <w:sz w:val="24"/>
          <w:szCs w:val="24"/>
        </w:rPr>
        <w:t>(</w:t>
      </w:r>
      <w:r w:rsidRPr="00D335D5">
        <w:rPr>
          <w:rFonts w:eastAsia="Calibri"/>
          <w:i/>
          <w:iCs/>
          <w:sz w:val="24"/>
          <w:szCs w:val="24"/>
        </w:rPr>
        <w:t xml:space="preserve">Juridinio asmens teisinė forma, buveinė, kontaktinė informacija, registro, kuriame kaupiami ir saugomi duomenys apie </w:t>
      </w:r>
      <w:r w:rsidR="003B4F7C">
        <w:rPr>
          <w:rFonts w:eastAsia="Calibri"/>
          <w:i/>
          <w:iCs/>
          <w:sz w:val="24"/>
          <w:szCs w:val="24"/>
        </w:rPr>
        <w:t>teikėj</w:t>
      </w:r>
      <w:r w:rsidRPr="00D335D5">
        <w:rPr>
          <w:rFonts w:eastAsia="Calibri"/>
          <w:i/>
          <w:iCs/>
          <w:sz w:val="24"/>
          <w:szCs w:val="24"/>
        </w:rPr>
        <w:t>ą, pavadinimas, juridinio asmens kodas, pridėtinės vertės mokesčio mokėtojo kodas, jei juridinis asmuo yra pridėtinės vertės mokesčio mokėtojas</w:t>
      </w:r>
      <w:r w:rsidRPr="00191467">
        <w:rPr>
          <w:rFonts w:eastAsia="Calibri"/>
          <w:sz w:val="24"/>
          <w:szCs w:val="24"/>
        </w:rPr>
        <w:t>)</w:t>
      </w:r>
    </w:p>
    <w:p w14:paraId="6218397A" w14:textId="77777777" w:rsidR="00C203D5" w:rsidRPr="00191467" w:rsidRDefault="00C203D5" w:rsidP="00C203D5">
      <w:pPr>
        <w:jc w:val="center"/>
        <w:rPr>
          <w:rFonts w:eastAsia="Calibri"/>
          <w:b/>
          <w:bCs/>
          <w:sz w:val="24"/>
          <w:szCs w:val="24"/>
        </w:rPr>
      </w:pPr>
    </w:p>
    <w:p w14:paraId="5661F74D" w14:textId="77777777" w:rsidR="00C203D5" w:rsidRDefault="00C203D5" w:rsidP="00C203D5">
      <w:pPr>
        <w:jc w:val="both"/>
        <w:rPr>
          <w:rFonts w:eastAsia="Calibri"/>
          <w:sz w:val="24"/>
          <w:szCs w:val="24"/>
        </w:rPr>
      </w:pPr>
      <w:r>
        <w:rPr>
          <w:rFonts w:eastAsia="Calibri"/>
          <w:sz w:val="24"/>
          <w:szCs w:val="24"/>
        </w:rPr>
        <w:t xml:space="preserve">Muitinės departamentui prie </w:t>
      </w:r>
    </w:p>
    <w:p w14:paraId="07593A17" w14:textId="77777777" w:rsidR="00C203D5" w:rsidRPr="00191467" w:rsidRDefault="00C203D5" w:rsidP="00C203D5">
      <w:pPr>
        <w:jc w:val="both"/>
        <w:rPr>
          <w:rFonts w:eastAsia="Calibri"/>
          <w:b/>
          <w:sz w:val="24"/>
          <w:szCs w:val="24"/>
        </w:rPr>
      </w:pPr>
      <w:r>
        <w:rPr>
          <w:rFonts w:eastAsia="Calibri"/>
          <w:sz w:val="24"/>
          <w:szCs w:val="24"/>
        </w:rPr>
        <w:t>Lietuvos Respublikos finansų ministerijos</w:t>
      </w:r>
    </w:p>
    <w:p w14:paraId="0516342A" w14:textId="77777777" w:rsidR="00C203D5" w:rsidRPr="00191467" w:rsidRDefault="00C203D5" w:rsidP="00C203D5">
      <w:pPr>
        <w:jc w:val="center"/>
        <w:rPr>
          <w:rFonts w:eastAsia="Calibri"/>
          <w:b/>
          <w:sz w:val="24"/>
          <w:szCs w:val="24"/>
        </w:rPr>
      </w:pPr>
    </w:p>
    <w:p w14:paraId="3FDBDE63" w14:textId="77777777" w:rsidR="00C203D5" w:rsidRDefault="00C203D5" w:rsidP="00C203D5">
      <w:pPr>
        <w:jc w:val="center"/>
        <w:rPr>
          <w:b/>
          <w:sz w:val="24"/>
          <w:szCs w:val="24"/>
        </w:rPr>
      </w:pPr>
      <w:r w:rsidRPr="00D335D5">
        <w:rPr>
          <w:b/>
          <w:sz w:val="24"/>
          <w:szCs w:val="24"/>
        </w:rPr>
        <w:t>PASIŪLYMAS</w:t>
      </w:r>
    </w:p>
    <w:p w14:paraId="7D4F85FC" w14:textId="6E89C08A" w:rsidR="003365CA" w:rsidRPr="00D122D5" w:rsidRDefault="003365CA" w:rsidP="003365CA">
      <w:pPr>
        <w:jc w:val="center"/>
        <w:rPr>
          <w:b/>
          <w:sz w:val="24"/>
          <w:szCs w:val="24"/>
        </w:rPr>
      </w:pPr>
      <w:r>
        <w:rPr>
          <w:b/>
          <w:bCs/>
          <w:sz w:val="24"/>
          <w:szCs w:val="24"/>
        </w:rPr>
        <w:t xml:space="preserve">TARNYBINIŲ AUTOMOBILIŲ REMONTO </w:t>
      </w:r>
      <w:r w:rsidRPr="00E1066F">
        <w:rPr>
          <w:b/>
          <w:bCs/>
          <w:sz w:val="24"/>
          <w:szCs w:val="24"/>
        </w:rPr>
        <w:t>PASLAUGŲ</w:t>
      </w:r>
      <w:r>
        <w:rPr>
          <w:b/>
          <w:bCs/>
          <w:sz w:val="24"/>
          <w:szCs w:val="24"/>
        </w:rPr>
        <w:t xml:space="preserve"> </w:t>
      </w:r>
      <w:r w:rsidRPr="0081409E">
        <w:rPr>
          <w:b/>
          <w:sz w:val="24"/>
          <w:szCs w:val="24"/>
        </w:rPr>
        <w:t>VIEŠA</w:t>
      </w:r>
      <w:r>
        <w:rPr>
          <w:b/>
          <w:sz w:val="24"/>
          <w:szCs w:val="24"/>
        </w:rPr>
        <w:t>JAM</w:t>
      </w:r>
      <w:r w:rsidRPr="0081409E">
        <w:rPr>
          <w:b/>
          <w:sz w:val="24"/>
          <w:szCs w:val="24"/>
        </w:rPr>
        <w:t xml:space="preserve"> PIRKIM</w:t>
      </w:r>
      <w:r>
        <w:rPr>
          <w:b/>
          <w:sz w:val="24"/>
          <w:szCs w:val="24"/>
        </w:rPr>
        <w:t>UI</w:t>
      </w:r>
      <w:r w:rsidRPr="00D122D5">
        <w:rPr>
          <w:b/>
          <w:sz w:val="24"/>
          <w:szCs w:val="24"/>
        </w:rPr>
        <w:t xml:space="preserve"> </w:t>
      </w:r>
    </w:p>
    <w:p w14:paraId="365F33B5" w14:textId="77777777" w:rsidR="003365CA" w:rsidRPr="00D335D5" w:rsidRDefault="003365CA" w:rsidP="00C203D5">
      <w:pPr>
        <w:jc w:val="center"/>
        <w:rPr>
          <w:sz w:val="24"/>
          <w:szCs w:val="24"/>
        </w:rPr>
      </w:pPr>
    </w:p>
    <w:p w14:paraId="50455D96" w14:textId="593E2935" w:rsidR="00C203D5" w:rsidRPr="00FC4990" w:rsidRDefault="00C203D5" w:rsidP="00C203D5">
      <w:pPr>
        <w:jc w:val="center"/>
        <w:rPr>
          <w:bCs/>
          <w:i/>
          <w:iCs/>
          <w:color w:val="7030A0"/>
        </w:rPr>
      </w:pPr>
      <w:r w:rsidRPr="00D335D5">
        <w:rPr>
          <w:bCs/>
          <w:sz w:val="24"/>
          <w:szCs w:val="24"/>
        </w:rPr>
        <w:t>(</w:t>
      </w:r>
      <w:r w:rsidRPr="00FC4990">
        <w:rPr>
          <w:bCs/>
          <w:i/>
          <w:iCs/>
          <w:color w:val="7030A0"/>
        </w:rPr>
        <w:t xml:space="preserve">Pildydamas šią formą </w:t>
      </w:r>
      <w:r w:rsidR="003B4F7C">
        <w:rPr>
          <w:bCs/>
          <w:i/>
          <w:iCs/>
          <w:color w:val="7030A0"/>
        </w:rPr>
        <w:t>Teikėj</w:t>
      </w:r>
      <w:r w:rsidRPr="00FC4990">
        <w:rPr>
          <w:bCs/>
          <w:i/>
          <w:iCs/>
          <w:color w:val="7030A0"/>
        </w:rPr>
        <w:t xml:space="preserve">as turi pateikti visą žemiau prašomą informaciją. </w:t>
      </w:r>
    </w:p>
    <w:p w14:paraId="102422A8" w14:textId="1873D09F" w:rsidR="00C203D5" w:rsidRPr="00D335D5" w:rsidRDefault="003B4F7C" w:rsidP="00C203D5">
      <w:pPr>
        <w:jc w:val="center"/>
        <w:rPr>
          <w:sz w:val="24"/>
          <w:szCs w:val="24"/>
        </w:rPr>
      </w:pPr>
      <w:r>
        <w:rPr>
          <w:bCs/>
          <w:i/>
          <w:iCs/>
          <w:color w:val="7030A0"/>
        </w:rPr>
        <w:t>Teikėj</w:t>
      </w:r>
      <w:r w:rsidR="00C203D5" w:rsidRPr="00FC4990">
        <w:rPr>
          <w:bCs/>
          <w:i/>
          <w:iCs/>
          <w:color w:val="7030A0"/>
        </w:rPr>
        <w:t>ui išbraukus formoje esančias nuostatas, jo pasiūlymas bus atmestas</w:t>
      </w:r>
      <w:r w:rsidR="00C203D5" w:rsidRPr="00D335D5">
        <w:rPr>
          <w:bCs/>
          <w:sz w:val="24"/>
          <w:szCs w:val="24"/>
        </w:rPr>
        <w:t>)</w:t>
      </w:r>
    </w:p>
    <w:p w14:paraId="55522E5E" w14:textId="77777777" w:rsidR="00C203D5" w:rsidRPr="00D335D5" w:rsidRDefault="00C203D5" w:rsidP="00C203D5">
      <w:pPr>
        <w:shd w:val="clear" w:color="auto" w:fill="FFFFFF"/>
        <w:jc w:val="center"/>
        <w:rPr>
          <w:sz w:val="24"/>
          <w:szCs w:val="24"/>
        </w:rPr>
      </w:pPr>
    </w:p>
    <w:p w14:paraId="4CC9B3D9" w14:textId="77777777" w:rsidR="00C203D5" w:rsidRPr="00D335D5" w:rsidRDefault="00C203D5" w:rsidP="00C203D5">
      <w:pPr>
        <w:shd w:val="clear" w:color="auto" w:fill="FFFFFF"/>
        <w:jc w:val="center"/>
        <w:rPr>
          <w:b/>
          <w:bCs/>
          <w:color w:val="000000"/>
          <w:sz w:val="24"/>
          <w:szCs w:val="24"/>
        </w:rPr>
      </w:pPr>
      <w:r w:rsidRPr="00D335D5">
        <w:rPr>
          <w:sz w:val="24"/>
          <w:szCs w:val="24"/>
        </w:rPr>
        <w:t>____________</w:t>
      </w:r>
      <w:r w:rsidRPr="00D335D5">
        <w:rPr>
          <w:b/>
          <w:bCs/>
          <w:color w:val="000000"/>
          <w:sz w:val="24"/>
          <w:szCs w:val="24"/>
        </w:rPr>
        <w:t xml:space="preserve"> </w:t>
      </w:r>
    </w:p>
    <w:p w14:paraId="710574A7" w14:textId="77777777" w:rsidR="00C203D5" w:rsidRPr="00D335D5" w:rsidRDefault="00C203D5" w:rsidP="00C203D5">
      <w:pPr>
        <w:shd w:val="clear" w:color="auto" w:fill="FFFFFF"/>
        <w:jc w:val="center"/>
        <w:rPr>
          <w:bCs/>
          <w:color w:val="000000"/>
          <w:sz w:val="24"/>
          <w:szCs w:val="24"/>
        </w:rPr>
      </w:pPr>
      <w:r w:rsidRPr="00D335D5">
        <w:rPr>
          <w:bCs/>
          <w:color w:val="000000"/>
          <w:sz w:val="24"/>
          <w:szCs w:val="24"/>
        </w:rPr>
        <w:t>(Data)</w:t>
      </w:r>
    </w:p>
    <w:p w14:paraId="79592F4A" w14:textId="77777777" w:rsidR="00C203D5" w:rsidRPr="00D335D5" w:rsidRDefault="00C203D5" w:rsidP="00C203D5">
      <w:pPr>
        <w:shd w:val="clear" w:color="auto" w:fill="FFFFFF"/>
        <w:jc w:val="center"/>
        <w:rPr>
          <w:bCs/>
          <w:color w:val="000000"/>
          <w:sz w:val="24"/>
          <w:szCs w:val="24"/>
        </w:rPr>
      </w:pPr>
      <w:r w:rsidRPr="00D335D5">
        <w:rPr>
          <w:bCs/>
          <w:color w:val="000000"/>
          <w:sz w:val="24"/>
          <w:szCs w:val="24"/>
        </w:rPr>
        <w:t>_____________</w:t>
      </w:r>
    </w:p>
    <w:p w14:paraId="6D781733" w14:textId="77777777" w:rsidR="00C203D5" w:rsidRPr="00D335D5" w:rsidRDefault="00C203D5" w:rsidP="00C203D5">
      <w:pPr>
        <w:shd w:val="clear" w:color="auto" w:fill="FFFFFF"/>
        <w:jc w:val="center"/>
        <w:rPr>
          <w:bCs/>
          <w:color w:val="000000"/>
          <w:sz w:val="24"/>
          <w:szCs w:val="24"/>
        </w:rPr>
      </w:pPr>
      <w:r w:rsidRPr="00D335D5">
        <w:rPr>
          <w:bCs/>
          <w:color w:val="000000"/>
          <w:sz w:val="24"/>
          <w:szCs w:val="24"/>
        </w:rPr>
        <w:t>(Sudarymo vieta)</w:t>
      </w:r>
    </w:p>
    <w:p w14:paraId="331F0055" w14:textId="77777777" w:rsidR="00C203D5" w:rsidRPr="00D335D5" w:rsidRDefault="00C203D5" w:rsidP="00C203D5">
      <w:pPr>
        <w:jc w:val="center"/>
        <w:rPr>
          <w:sz w:val="24"/>
          <w:szCs w:val="24"/>
        </w:rPr>
      </w:pPr>
    </w:p>
    <w:p w14:paraId="475C79A5" w14:textId="488F9D90" w:rsidR="00C203D5" w:rsidRDefault="00C203D5" w:rsidP="00C203D5">
      <w:pPr>
        <w:keepNext/>
        <w:tabs>
          <w:tab w:val="left" w:pos="284"/>
        </w:tabs>
        <w:jc w:val="both"/>
        <w:outlineLvl w:val="0"/>
        <w:rPr>
          <w:rFonts w:eastAsia="Calibri"/>
          <w:b/>
          <w:bCs/>
          <w:sz w:val="24"/>
        </w:rPr>
      </w:pPr>
      <w:r>
        <w:rPr>
          <w:b/>
          <w:bCs/>
          <w:sz w:val="24"/>
          <w:szCs w:val="24"/>
        </w:rPr>
        <w:t xml:space="preserve">1. </w:t>
      </w:r>
      <w:r w:rsidRPr="00452068">
        <w:rPr>
          <w:rFonts w:eastAsia="Calibri"/>
          <w:b/>
          <w:bCs/>
          <w:sz w:val="24"/>
        </w:rPr>
        <w:t xml:space="preserve">INFORMACIJA APIE </w:t>
      </w:r>
      <w:r w:rsidR="003B4F7C">
        <w:rPr>
          <w:rFonts w:eastAsia="Calibri"/>
          <w:b/>
          <w:bCs/>
          <w:sz w:val="24"/>
        </w:rPr>
        <w:t>TEIKĖJ</w:t>
      </w:r>
      <w:r w:rsidRPr="00452068">
        <w:rPr>
          <w:rFonts w:eastAsia="Calibri"/>
          <w:b/>
          <w:bCs/>
          <w:sz w:val="24"/>
        </w:rPr>
        <w:t>Ą</w:t>
      </w:r>
    </w:p>
    <w:p w14:paraId="41B394B2" w14:textId="77777777" w:rsidR="00C203D5" w:rsidRDefault="00C203D5" w:rsidP="00C203D5">
      <w:pPr>
        <w:keepNext/>
        <w:tabs>
          <w:tab w:val="left" w:pos="284"/>
        </w:tabs>
        <w:jc w:val="both"/>
        <w:outlineLvl w:val="0"/>
        <w:rPr>
          <w:rFonts w:eastAsia="Calibri"/>
          <w:b/>
          <w:bCs/>
          <w:sz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828"/>
      </w:tblGrid>
      <w:tr w:rsidR="00C203D5" w:rsidRPr="00D524EE" w14:paraId="0AC8F7C0" w14:textId="77777777" w:rsidTr="00064289">
        <w:tc>
          <w:tcPr>
            <w:tcW w:w="5557" w:type="dxa"/>
            <w:tcBorders>
              <w:top w:val="single" w:sz="4" w:space="0" w:color="auto"/>
              <w:left w:val="single" w:sz="4" w:space="0" w:color="auto"/>
              <w:bottom w:val="single" w:sz="4" w:space="0" w:color="auto"/>
              <w:right w:val="single" w:sz="4" w:space="0" w:color="auto"/>
            </w:tcBorders>
            <w:hideMark/>
          </w:tcPr>
          <w:p w14:paraId="215C3DC4" w14:textId="69C83589" w:rsidR="00C203D5" w:rsidRPr="004E5C12" w:rsidRDefault="00C203D5" w:rsidP="00064289">
            <w:pPr>
              <w:jc w:val="both"/>
              <w:rPr>
                <w:sz w:val="24"/>
                <w:szCs w:val="24"/>
              </w:rPr>
            </w:pPr>
            <w:r w:rsidRPr="004E5C12">
              <w:rPr>
                <w:sz w:val="24"/>
                <w:szCs w:val="24"/>
              </w:rPr>
              <w:t xml:space="preserve">1.1. </w:t>
            </w:r>
            <w:r w:rsidR="003B4F7C">
              <w:rPr>
                <w:sz w:val="24"/>
                <w:szCs w:val="24"/>
              </w:rPr>
              <w:t>Teikėj</w:t>
            </w:r>
            <w:r w:rsidRPr="004E5C12">
              <w:rPr>
                <w:sz w:val="24"/>
                <w:szCs w:val="24"/>
              </w:rPr>
              <w:t xml:space="preserve">o arba </w:t>
            </w:r>
            <w:r w:rsidR="003B4F7C">
              <w:rPr>
                <w:sz w:val="24"/>
                <w:szCs w:val="24"/>
              </w:rPr>
              <w:t>teikėj</w:t>
            </w:r>
            <w:r w:rsidRPr="004E5C12">
              <w:rPr>
                <w:sz w:val="24"/>
                <w:szCs w:val="24"/>
              </w:rPr>
              <w:t>ų grupės narių pavadinimas (-ai)</w:t>
            </w:r>
          </w:p>
        </w:tc>
        <w:tc>
          <w:tcPr>
            <w:tcW w:w="3828" w:type="dxa"/>
            <w:tcBorders>
              <w:top w:val="single" w:sz="4" w:space="0" w:color="auto"/>
              <w:left w:val="single" w:sz="4" w:space="0" w:color="auto"/>
              <w:bottom w:val="single" w:sz="4" w:space="0" w:color="auto"/>
              <w:right w:val="single" w:sz="4" w:space="0" w:color="auto"/>
            </w:tcBorders>
          </w:tcPr>
          <w:p w14:paraId="6ABA5E85" w14:textId="77777777" w:rsidR="00C203D5" w:rsidRPr="004E5C12" w:rsidRDefault="00C203D5" w:rsidP="00064289">
            <w:pPr>
              <w:jc w:val="both"/>
              <w:rPr>
                <w:sz w:val="24"/>
                <w:szCs w:val="24"/>
              </w:rPr>
            </w:pPr>
          </w:p>
        </w:tc>
      </w:tr>
      <w:tr w:rsidR="00C203D5" w:rsidRPr="00D524EE" w14:paraId="57493C56" w14:textId="77777777" w:rsidTr="00064289">
        <w:tc>
          <w:tcPr>
            <w:tcW w:w="5557" w:type="dxa"/>
            <w:tcBorders>
              <w:top w:val="single" w:sz="4" w:space="0" w:color="auto"/>
              <w:left w:val="single" w:sz="4" w:space="0" w:color="auto"/>
              <w:bottom w:val="single" w:sz="4" w:space="0" w:color="auto"/>
              <w:right w:val="single" w:sz="4" w:space="0" w:color="auto"/>
            </w:tcBorders>
          </w:tcPr>
          <w:p w14:paraId="5AD535A6" w14:textId="467DE84C" w:rsidR="00C203D5" w:rsidRPr="004E5C12" w:rsidRDefault="00C203D5" w:rsidP="00064289">
            <w:pPr>
              <w:jc w:val="both"/>
              <w:rPr>
                <w:sz w:val="24"/>
                <w:szCs w:val="24"/>
              </w:rPr>
            </w:pPr>
            <w:r w:rsidRPr="004E5C12">
              <w:rPr>
                <w:sz w:val="24"/>
                <w:szCs w:val="24"/>
              </w:rPr>
              <w:t xml:space="preserve">1.2. </w:t>
            </w:r>
            <w:r w:rsidR="003B4F7C">
              <w:rPr>
                <w:sz w:val="24"/>
                <w:szCs w:val="24"/>
              </w:rPr>
              <w:t>Teikėj</w:t>
            </w:r>
            <w:r w:rsidRPr="004E5C12">
              <w:rPr>
                <w:sz w:val="24"/>
                <w:szCs w:val="24"/>
              </w:rPr>
              <w:t xml:space="preserve">o arba </w:t>
            </w:r>
            <w:r w:rsidR="003B4F7C">
              <w:rPr>
                <w:sz w:val="24"/>
                <w:szCs w:val="24"/>
              </w:rPr>
              <w:t>teikėj</w:t>
            </w:r>
            <w:r w:rsidRPr="004E5C12">
              <w:rPr>
                <w:sz w:val="24"/>
                <w:szCs w:val="24"/>
              </w:rPr>
              <w:t xml:space="preserve">o grupės narių juridinio asmens kodas (-ai) </w:t>
            </w:r>
            <w:r w:rsidRPr="004E5C12">
              <w:rPr>
                <w:i/>
                <w:sz w:val="24"/>
                <w:szCs w:val="24"/>
              </w:rPr>
              <w:t>(tuo atveju, jei pasiūlymą teikia fizinis asmuo – verslo liudijimo Nr. ar pan.)</w:t>
            </w:r>
          </w:p>
        </w:tc>
        <w:tc>
          <w:tcPr>
            <w:tcW w:w="3828" w:type="dxa"/>
            <w:tcBorders>
              <w:top w:val="single" w:sz="4" w:space="0" w:color="auto"/>
              <w:left w:val="single" w:sz="4" w:space="0" w:color="auto"/>
              <w:bottom w:val="single" w:sz="4" w:space="0" w:color="auto"/>
              <w:right w:val="single" w:sz="4" w:space="0" w:color="auto"/>
            </w:tcBorders>
          </w:tcPr>
          <w:p w14:paraId="40780449" w14:textId="77777777" w:rsidR="00C203D5" w:rsidRPr="004E5C12" w:rsidRDefault="00C203D5" w:rsidP="00064289">
            <w:pPr>
              <w:jc w:val="both"/>
              <w:rPr>
                <w:sz w:val="24"/>
                <w:szCs w:val="24"/>
              </w:rPr>
            </w:pPr>
          </w:p>
        </w:tc>
      </w:tr>
      <w:tr w:rsidR="00C203D5" w:rsidRPr="00D524EE" w14:paraId="41C084D8" w14:textId="77777777" w:rsidTr="00064289">
        <w:tc>
          <w:tcPr>
            <w:tcW w:w="5557" w:type="dxa"/>
            <w:tcBorders>
              <w:top w:val="single" w:sz="4" w:space="0" w:color="auto"/>
              <w:left w:val="single" w:sz="4" w:space="0" w:color="auto"/>
              <w:bottom w:val="single" w:sz="4" w:space="0" w:color="auto"/>
              <w:right w:val="single" w:sz="4" w:space="0" w:color="auto"/>
            </w:tcBorders>
          </w:tcPr>
          <w:p w14:paraId="2F9C8496" w14:textId="32450EB8" w:rsidR="00C203D5" w:rsidRPr="004E5C12" w:rsidRDefault="00C203D5" w:rsidP="00064289">
            <w:pPr>
              <w:jc w:val="both"/>
              <w:rPr>
                <w:i/>
                <w:sz w:val="24"/>
                <w:szCs w:val="24"/>
              </w:rPr>
            </w:pPr>
            <w:r w:rsidRPr="004E5C12">
              <w:rPr>
                <w:rFonts w:eastAsia="Calibri"/>
                <w:sz w:val="24"/>
                <w:szCs w:val="24"/>
              </w:rPr>
              <w:t xml:space="preserve">1.3. </w:t>
            </w:r>
            <w:r w:rsidR="003B4F7C">
              <w:rPr>
                <w:rFonts w:eastAsia="Calibri"/>
                <w:sz w:val="24"/>
                <w:szCs w:val="24"/>
              </w:rPr>
              <w:t>Teikėj</w:t>
            </w:r>
            <w:r w:rsidRPr="004E5C12">
              <w:rPr>
                <w:rFonts w:eastAsia="Calibri"/>
                <w:sz w:val="24"/>
                <w:szCs w:val="24"/>
              </w:rPr>
              <w:t xml:space="preserve">ų grupės narys, atstovaujantis arba vadovaujantis </w:t>
            </w:r>
            <w:r w:rsidR="003B4F7C">
              <w:rPr>
                <w:rFonts w:eastAsia="Calibri"/>
                <w:sz w:val="24"/>
                <w:szCs w:val="24"/>
              </w:rPr>
              <w:t>teikėj</w:t>
            </w:r>
            <w:r w:rsidRPr="004E5C12">
              <w:rPr>
                <w:rFonts w:eastAsia="Calibri"/>
                <w:sz w:val="24"/>
                <w:szCs w:val="24"/>
              </w:rPr>
              <w:t xml:space="preserve">ų grupei </w:t>
            </w:r>
            <w:r w:rsidRPr="004E5C12">
              <w:rPr>
                <w:i/>
                <w:sz w:val="24"/>
                <w:szCs w:val="24"/>
              </w:rPr>
              <w:t xml:space="preserve">(pildoma, jei pasiūlymą teikia </w:t>
            </w:r>
            <w:r w:rsidR="003B4F7C">
              <w:rPr>
                <w:i/>
                <w:sz w:val="24"/>
                <w:szCs w:val="24"/>
              </w:rPr>
              <w:t>teikėj</w:t>
            </w:r>
            <w:r w:rsidRPr="004E5C12">
              <w:rPr>
                <w:i/>
                <w:sz w:val="24"/>
                <w:szCs w:val="24"/>
              </w:rPr>
              <w:t>ų grupė)</w:t>
            </w:r>
          </w:p>
          <w:p w14:paraId="22974410" w14:textId="5EC5613C" w:rsidR="00C203D5" w:rsidRPr="004E5C12" w:rsidRDefault="00C203D5" w:rsidP="00064289">
            <w:pPr>
              <w:jc w:val="both"/>
              <w:rPr>
                <w:sz w:val="24"/>
                <w:szCs w:val="24"/>
              </w:rPr>
            </w:pPr>
            <w:r w:rsidRPr="004E5C12">
              <w:rPr>
                <w:rFonts w:eastAsia="Calibri"/>
                <w:i/>
                <w:sz w:val="24"/>
                <w:szCs w:val="24"/>
              </w:rPr>
              <w:t xml:space="preserve">* Jeigu priimant sprendimą dėl pirkimo sutarties sudarymo turi būti gautas </w:t>
            </w:r>
            <w:r w:rsidR="003B4F7C">
              <w:rPr>
                <w:rFonts w:eastAsia="Calibri"/>
                <w:i/>
                <w:sz w:val="24"/>
                <w:szCs w:val="24"/>
              </w:rPr>
              <w:t>teikėj</w:t>
            </w:r>
            <w:r w:rsidRPr="004E5C12">
              <w:rPr>
                <w:rFonts w:eastAsia="Calibri"/>
                <w:i/>
                <w:sz w:val="24"/>
                <w:szCs w:val="24"/>
              </w:rPr>
              <w:t>o valdymo ar priežiūros organo nario ar kito asmens sutikimas, nurodomi ir šie asmenys.</w:t>
            </w:r>
          </w:p>
        </w:tc>
        <w:tc>
          <w:tcPr>
            <w:tcW w:w="3828" w:type="dxa"/>
            <w:tcBorders>
              <w:top w:val="single" w:sz="4" w:space="0" w:color="auto"/>
              <w:left w:val="single" w:sz="4" w:space="0" w:color="auto"/>
              <w:bottom w:val="single" w:sz="4" w:space="0" w:color="auto"/>
              <w:right w:val="single" w:sz="4" w:space="0" w:color="auto"/>
            </w:tcBorders>
          </w:tcPr>
          <w:p w14:paraId="201ADDED" w14:textId="77777777" w:rsidR="00C203D5" w:rsidRPr="004172E1" w:rsidRDefault="00C203D5" w:rsidP="00064289">
            <w:pPr>
              <w:jc w:val="both"/>
              <w:rPr>
                <w:sz w:val="24"/>
                <w:szCs w:val="24"/>
              </w:rPr>
            </w:pPr>
          </w:p>
        </w:tc>
      </w:tr>
      <w:tr w:rsidR="00C203D5" w:rsidRPr="00D524EE" w14:paraId="55CA954B" w14:textId="77777777" w:rsidTr="00064289">
        <w:tc>
          <w:tcPr>
            <w:tcW w:w="5557" w:type="dxa"/>
            <w:tcBorders>
              <w:top w:val="single" w:sz="4" w:space="0" w:color="auto"/>
              <w:left w:val="single" w:sz="4" w:space="0" w:color="auto"/>
              <w:bottom w:val="single" w:sz="4" w:space="0" w:color="auto"/>
              <w:right w:val="single" w:sz="4" w:space="0" w:color="auto"/>
            </w:tcBorders>
          </w:tcPr>
          <w:p w14:paraId="11B531B5" w14:textId="77777777" w:rsidR="00C203D5" w:rsidRPr="004E5C12" w:rsidRDefault="00C203D5" w:rsidP="00064289">
            <w:pPr>
              <w:rPr>
                <w:rFonts w:eastAsia="Calibri"/>
                <w:sz w:val="24"/>
                <w:szCs w:val="24"/>
              </w:rPr>
            </w:pPr>
            <w:r w:rsidRPr="004E5C12">
              <w:rPr>
                <w:rFonts w:eastAsia="Calibri"/>
                <w:sz w:val="24"/>
                <w:szCs w:val="24"/>
              </w:rPr>
              <w:t xml:space="preserve">1.4. Asmuo (Asmenys) </w:t>
            </w:r>
            <w:r w:rsidRPr="004E5C12">
              <w:rPr>
                <w:rFonts w:eastAsia="Calibri"/>
                <w:i/>
                <w:sz w:val="24"/>
                <w:szCs w:val="24"/>
              </w:rPr>
              <w:t>(vardas, pavardė)</w:t>
            </w:r>
            <w:r w:rsidRPr="004E5C12">
              <w:rPr>
                <w:rFonts w:eastAsia="Calibri"/>
                <w:sz w:val="24"/>
                <w:szCs w:val="24"/>
              </w:rPr>
              <w:t>*:</w:t>
            </w:r>
          </w:p>
          <w:p w14:paraId="6F409B0F" w14:textId="345D374E" w:rsidR="00C203D5" w:rsidRPr="004E5C12" w:rsidRDefault="003B4F7C" w:rsidP="00C203D5">
            <w:pPr>
              <w:numPr>
                <w:ilvl w:val="0"/>
                <w:numId w:val="72"/>
              </w:numPr>
              <w:tabs>
                <w:tab w:val="left" w:pos="625"/>
              </w:tabs>
              <w:ind w:left="58" w:firstLine="302"/>
              <w:contextualSpacing/>
              <w:jc w:val="both"/>
              <w:rPr>
                <w:rFonts w:eastAsia="Calibri"/>
                <w:sz w:val="24"/>
                <w:szCs w:val="24"/>
              </w:rPr>
            </w:pPr>
            <w:r>
              <w:rPr>
                <w:rFonts w:eastAsia="Calibri"/>
                <w:sz w:val="24"/>
                <w:szCs w:val="24"/>
              </w:rPr>
              <w:t>teikėj</w:t>
            </w:r>
            <w:r w:rsidR="00C203D5" w:rsidRPr="004E5C12">
              <w:rPr>
                <w:rFonts w:eastAsia="Calibri"/>
                <w:sz w:val="24"/>
                <w:szCs w:val="24"/>
              </w:rPr>
              <w:t>o, kuris yra juridinis asmuo, vadovas;</w:t>
            </w:r>
          </w:p>
          <w:p w14:paraId="1C897208" w14:textId="4271B740" w:rsidR="00C203D5" w:rsidRPr="004E5C12" w:rsidRDefault="003B4F7C" w:rsidP="00C203D5">
            <w:pPr>
              <w:numPr>
                <w:ilvl w:val="0"/>
                <w:numId w:val="72"/>
              </w:numPr>
              <w:tabs>
                <w:tab w:val="left" w:pos="625"/>
              </w:tabs>
              <w:ind w:left="58" w:firstLine="302"/>
              <w:contextualSpacing/>
              <w:jc w:val="both"/>
              <w:rPr>
                <w:rFonts w:eastAsia="Calibri"/>
                <w:sz w:val="24"/>
                <w:szCs w:val="24"/>
              </w:rPr>
            </w:pPr>
            <w:r>
              <w:rPr>
                <w:rFonts w:eastAsia="Calibri"/>
                <w:sz w:val="24"/>
                <w:szCs w:val="24"/>
              </w:rPr>
              <w:t>teikėj</w:t>
            </w:r>
            <w:r w:rsidR="00C203D5" w:rsidRPr="004E5C12">
              <w:rPr>
                <w:rFonts w:eastAsia="Calibri"/>
                <w:sz w:val="24"/>
                <w:szCs w:val="24"/>
              </w:rPr>
              <w:t xml:space="preserve">o, kuris yra juridinis asmuo, </w:t>
            </w:r>
            <w:r w:rsidR="00C203D5" w:rsidRPr="004E5C12">
              <w:rPr>
                <w:sz w:val="24"/>
                <w:szCs w:val="24"/>
              </w:rPr>
              <w:t xml:space="preserve">kito valdymo ar priežiūros organo nariai ar kiti asmenys, turintys teisę atstovauti </w:t>
            </w:r>
            <w:r>
              <w:rPr>
                <w:sz w:val="24"/>
                <w:szCs w:val="24"/>
              </w:rPr>
              <w:t>teikėj</w:t>
            </w:r>
            <w:r w:rsidR="00C203D5" w:rsidRPr="004E5C12">
              <w:rPr>
                <w:sz w:val="24"/>
                <w:szCs w:val="24"/>
              </w:rPr>
              <w:t>ui ar jį kontroliuoti, jo vardu priimti sprendimą, sudaryti sandorį;</w:t>
            </w:r>
          </w:p>
          <w:p w14:paraId="5FE85FD1" w14:textId="77D89F75" w:rsidR="00C203D5" w:rsidRPr="004E5C12" w:rsidRDefault="003B4F7C" w:rsidP="00C203D5">
            <w:pPr>
              <w:numPr>
                <w:ilvl w:val="0"/>
                <w:numId w:val="72"/>
              </w:numPr>
              <w:tabs>
                <w:tab w:val="left" w:pos="625"/>
              </w:tabs>
              <w:ind w:left="0" w:firstLine="360"/>
              <w:contextualSpacing/>
              <w:jc w:val="both"/>
              <w:rPr>
                <w:rFonts w:eastAsia="Calibri"/>
                <w:sz w:val="24"/>
                <w:szCs w:val="24"/>
              </w:rPr>
            </w:pPr>
            <w:r>
              <w:rPr>
                <w:rFonts w:eastAsia="Calibri"/>
                <w:sz w:val="24"/>
                <w:szCs w:val="24"/>
              </w:rPr>
              <w:t>teikėj</w:t>
            </w:r>
            <w:r w:rsidR="00C203D5" w:rsidRPr="004E5C12">
              <w:rPr>
                <w:rFonts w:eastAsia="Calibri"/>
                <w:sz w:val="24"/>
                <w:szCs w:val="24"/>
              </w:rPr>
              <w:t xml:space="preserve">o, kuris yra juridinis asmuo, </w:t>
            </w:r>
            <w:r w:rsidR="00C203D5" w:rsidRPr="004E5C12">
              <w:rPr>
                <w:sz w:val="24"/>
                <w:szCs w:val="24"/>
              </w:rPr>
              <w:t xml:space="preserve">asmuo (asmenys), turintis (turintys) teisę surašyti ir pasirašyti </w:t>
            </w:r>
            <w:r>
              <w:rPr>
                <w:sz w:val="24"/>
                <w:szCs w:val="24"/>
              </w:rPr>
              <w:t>teikėj</w:t>
            </w:r>
            <w:r w:rsidR="00C203D5" w:rsidRPr="004E5C12">
              <w:rPr>
                <w:sz w:val="24"/>
                <w:szCs w:val="24"/>
              </w:rPr>
              <w:t>o finansinės apskaitos dokumentus.</w:t>
            </w:r>
          </w:p>
          <w:p w14:paraId="70B0B6A1" w14:textId="19AEE155" w:rsidR="00C203D5" w:rsidRPr="004E5C12" w:rsidRDefault="00C203D5" w:rsidP="00064289">
            <w:pPr>
              <w:contextualSpacing/>
              <w:jc w:val="both"/>
              <w:rPr>
                <w:rFonts w:eastAsia="Calibri"/>
                <w:sz w:val="24"/>
                <w:szCs w:val="24"/>
              </w:rPr>
            </w:pPr>
            <w:r w:rsidRPr="004E5C12">
              <w:rPr>
                <w:rFonts w:eastAsia="Calibri"/>
                <w:sz w:val="24"/>
                <w:szCs w:val="24"/>
              </w:rPr>
              <w:t>*</w:t>
            </w:r>
            <w:r w:rsidRPr="004E5C12">
              <w:rPr>
                <w:rFonts w:eastAsia="Calibri"/>
                <w:i/>
                <w:sz w:val="24"/>
                <w:szCs w:val="24"/>
              </w:rPr>
              <w:t xml:space="preserve">Jeigu pasiūlymą teikia </w:t>
            </w:r>
            <w:r w:rsidR="003B4F7C">
              <w:rPr>
                <w:rFonts w:eastAsia="Calibri"/>
                <w:i/>
                <w:sz w:val="24"/>
                <w:szCs w:val="24"/>
              </w:rPr>
              <w:t>teikėj</w:t>
            </w:r>
            <w:r w:rsidRPr="004E5C12">
              <w:rPr>
                <w:rFonts w:eastAsia="Calibri"/>
                <w:i/>
                <w:sz w:val="24"/>
                <w:szCs w:val="24"/>
              </w:rPr>
              <w:t xml:space="preserve">ų grupė ar </w:t>
            </w:r>
            <w:r w:rsidR="003B4F7C">
              <w:rPr>
                <w:rFonts w:eastAsia="Calibri"/>
                <w:i/>
                <w:sz w:val="24"/>
                <w:szCs w:val="24"/>
              </w:rPr>
              <w:t>teikėj</w:t>
            </w:r>
            <w:r w:rsidRPr="004E5C12">
              <w:rPr>
                <w:rFonts w:eastAsia="Calibri"/>
                <w:i/>
                <w:sz w:val="24"/>
                <w:szCs w:val="24"/>
              </w:rPr>
              <w:t xml:space="preserve">as remiasi ūkio subjektų pajėgumais, turi būti pateikti visų atitinkamų </w:t>
            </w:r>
            <w:r w:rsidR="003B4F7C">
              <w:rPr>
                <w:rFonts w:eastAsia="Calibri"/>
                <w:i/>
                <w:sz w:val="24"/>
                <w:szCs w:val="24"/>
              </w:rPr>
              <w:t>teikėj</w:t>
            </w:r>
            <w:r w:rsidRPr="004E5C12">
              <w:rPr>
                <w:rFonts w:eastAsia="Calibri"/>
                <w:i/>
                <w:sz w:val="24"/>
                <w:szCs w:val="24"/>
              </w:rPr>
              <w:t xml:space="preserve">ų grupės narių ar kitų ūkio subjektų, kurių pajėgumais remiasi </w:t>
            </w:r>
            <w:r w:rsidR="003B4F7C">
              <w:rPr>
                <w:rFonts w:eastAsia="Calibri"/>
                <w:i/>
                <w:sz w:val="24"/>
                <w:szCs w:val="24"/>
              </w:rPr>
              <w:t>teikėj</w:t>
            </w:r>
            <w:r w:rsidRPr="004E5C12">
              <w:rPr>
                <w:rFonts w:eastAsia="Calibri"/>
                <w:i/>
                <w:sz w:val="24"/>
                <w:szCs w:val="24"/>
              </w:rPr>
              <w:t>as, duomenys</w:t>
            </w:r>
          </w:p>
        </w:tc>
        <w:tc>
          <w:tcPr>
            <w:tcW w:w="3828" w:type="dxa"/>
            <w:tcBorders>
              <w:top w:val="single" w:sz="4" w:space="0" w:color="auto"/>
              <w:left w:val="single" w:sz="4" w:space="0" w:color="auto"/>
              <w:bottom w:val="single" w:sz="4" w:space="0" w:color="auto"/>
              <w:right w:val="single" w:sz="4" w:space="0" w:color="auto"/>
            </w:tcBorders>
          </w:tcPr>
          <w:p w14:paraId="465B394C" w14:textId="77777777" w:rsidR="00C203D5" w:rsidRPr="004E5C12" w:rsidRDefault="00C203D5" w:rsidP="00064289">
            <w:pPr>
              <w:jc w:val="both"/>
              <w:rPr>
                <w:i/>
                <w:iCs/>
                <w:sz w:val="24"/>
                <w:szCs w:val="24"/>
              </w:rPr>
            </w:pPr>
            <w:r w:rsidRPr="004E5C12">
              <w:rPr>
                <w:i/>
                <w:iCs/>
                <w:sz w:val="24"/>
                <w:szCs w:val="24"/>
              </w:rPr>
              <w:t>Būtina nurodyti:</w:t>
            </w:r>
          </w:p>
          <w:p w14:paraId="34B1E75C" w14:textId="77777777" w:rsidR="00C203D5" w:rsidRPr="004E5C12" w:rsidRDefault="00C203D5" w:rsidP="00C203D5">
            <w:pPr>
              <w:numPr>
                <w:ilvl w:val="0"/>
                <w:numId w:val="73"/>
              </w:numPr>
              <w:ind w:left="0" w:firstLine="0"/>
              <w:contextualSpacing/>
              <w:jc w:val="both"/>
              <w:rPr>
                <w:i/>
                <w:iCs/>
                <w:sz w:val="24"/>
                <w:szCs w:val="24"/>
              </w:rPr>
            </w:pPr>
            <w:r w:rsidRPr="004E5C12">
              <w:rPr>
                <w:i/>
                <w:iCs/>
                <w:sz w:val="24"/>
                <w:szCs w:val="24"/>
              </w:rPr>
              <w:t>Vardas Pavardė;</w:t>
            </w:r>
          </w:p>
          <w:p w14:paraId="28058A97" w14:textId="77777777" w:rsidR="00C203D5" w:rsidRPr="004E5C12" w:rsidRDefault="00C203D5" w:rsidP="00C203D5">
            <w:pPr>
              <w:numPr>
                <w:ilvl w:val="0"/>
                <w:numId w:val="73"/>
              </w:numPr>
              <w:ind w:left="0" w:firstLine="0"/>
              <w:contextualSpacing/>
              <w:jc w:val="both"/>
              <w:rPr>
                <w:sz w:val="24"/>
                <w:szCs w:val="24"/>
              </w:rPr>
            </w:pPr>
            <w:r w:rsidRPr="004E5C12">
              <w:rPr>
                <w:i/>
                <w:iCs/>
                <w:sz w:val="24"/>
                <w:szCs w:val="24"/>
              </w:rPr>
              <w:t>Vardas Pavardė;</w:t>
            </w:r>
          </w:p>
          <w:p w14:paraId="77A29858" w14:textId="77777777" w:rsidR="00C203D5" w:rsidRPr="004E5C12" w:rsidRDefault="00C203D5" w:rsidP="00064289">
            <w:pPr>
              <w:contextualSpacing/>
              <w:jc w:val="both"/>
              <w:rPr>
                <w:i/>
                <w:iCs/>
                <w:sz w:val="24"/>
                <w:szCs w:val="24"/>
              </w:rPr>
            </w:pPr>
          </w:p>
          <w:p w14:paraId="33BB71D6" w14:textId="77777777" w:rsidR="00C203D5" w:rsidRPr="004E5C12" w:rsidRDefault="00C203D5" w:rsidP="00064289">
            <w:pPr>
              <w:contextualSpacing/>
              <w:jc w:val="both"/>
              <w:rPr>
                <w:i/>
                <w:iCs/>
                <w:sz w:val="24"/>
                <w:szCs w:val="24"/>
              </w:rPr>
            </w:pPr>
          </w:p>
          <w:p w14:paraId="390B00F9" w14:textId="77777777" w:rsidR="00C203D5" w:rsidRPr="004E5C12" w:rsidRDefault="00C203D5" w:rsidP="00064289">
            <w:pPr>
              <w:contextualSpacing/>
              <w:jc w:val="both"/>
              <w:rPr>
                <w:i/>
                <w:iCs/>
                <w:sz w:val="24"/>
                <w:szCs w:val="24"/>
              </w:rPr>
            </w:pPr>
          </w:p>
          <w:p w14:paraId="76312F50" w14:textId="77777777" w:rsidR="00C203D5" w:rsidRPr="004E5C12" w:rsidRDefault="00C203D5" w:rsidP="00064289">
            <w:pPr>
              <w:contextualSpacing/>
              <w:jc w:val="both"/>
              <w:rPr>
                <w:sz w:val="24"/>
                <w:szCs w:val="24"/>
              </w:rPr>
            </w:pPr>
          </w:p>
          <w:p w14:paraId="57F10E9E" w14:textId="77777777" w:rsidR="00C203D5" w:rsidRPr="004E5C12" w:rsidRDefault="00C203D5" w:rsidP="00C203D5">
            <w:pPr>
              <w:numPr>
                <w:ilvl w:val="0"/>
                <w:numId w:val="73"/>
              </w:numPr>
              <w:ind w:left="0" w:firstLine="0"/>
              <w:contextualSpacing/>
              <w:jc w:val="both"/>
              <w:rPr>
                <w:color w:val="FF0000"/>
                <w:sz w:val="24"/>
                <w:szCs w:val="24"/>
              </w:rPr>
            </w:pPr>
            <w:r w:rsidRPr="004E5C12">
              <w:rPr>
                <w:i/>
                <w:iCs/>
                <w:sz w:val="24"/>
                <w:szCs w:val="24"/>
              </w:rPr>
              <w:t>Vardas Pavardė.</w:t>
            </w:r>
          </w:p>
        </w:tc>
      </w:tr>
      <w:tr w:rsidR="00C203D5" w:rsidRPr="00D524EE" w14:paraId="65A7C04C" w14:textId="77777777" w:rsidTr="00064289">
        <w:tc>
          <w:tcPr>
            <w:tcW w:w="5557" w:type="dxa"/>
            <w:tcBorders>
              <w:top w:val="single" w:sz="4" w:space="0" w:color="auto"/>
              <w:left w:val="single" w:sz="4" w:space="0" w:color="auto"/>
              <w:bottom w:val="single" w:sz="4" w:space="0" w:color="auto"/>
              <w:right w:val="single" w:sz="4" w:space="0" w:color="auto"/>
            </w:tcBorders>
          </w:tcPr>
          <w:p w14:paraId="57CE4C8A" w14:textId="77777777" w:rsidR="00C203D5" w:rsidRPr="004E5C12" w:rsidRDefault="00C203D5" w:rsidP="00064289">
            <w:pPr>
              <w:jc w:val="both"/>
              <w:rPr>
                <w:sz w:val="24"/>
                <w:szCs w:val="24"/>
              </w:rPr>
            </w:pPr>
            <w:r w:rsidRPr="004E5C12">
              <w:rPr>
                <w:sz w:val="24"/>
                <w:szCs w:val="24"/>
              </w:rPr>
              <w:lastRenderedPageBreak/>
              <w:t>1.5. Asmens, įgalioto bendrauti su perkančiąja organizacija, pareigos, vardas, pavardė ir kontaktinė informacija (tel., el. p. adresas)</w:t>
            </w:r>
          </w:p>
        </w:tc>
        <w:tc>
          <w:tcPr>
            <w:tcW w:w="3828" w:type="dxa"/>
            <w:tcBorders>
              <w:top w:val="single" w:sz="4" w:space="0" w:color="auto"/>
              <w:left w:val="single" w:sz="4" w:space="0" w:color="auto"/>
              <w:bottom w:val="single" w:sz="4" w:space="0" w:color="auto"/>
              <w:right w:val="single" w:sz="4" w:space="0" w:color="auto"/>
            </w:tcBorders>
          </w:tcPr>
          <w:p w14:paraId="205B325C" w14:textId="77777777" w:rsidR="00C203D5" w:rsidRPr="004E5C12" w:rsidRDefault="00C203D5" w:rsidP="00064289">
            <w:pPr>
              <w:jc w:val="both"/>
              <w:rPr>
                <w:sz w:val="24"/>
                <w:szCs w:val="24"/>
              </w:rPr>
            </w:pPr>
          </w:p>
        </w:tc>
      </w:tr>
    </w:tbl>
    <w:p w14:paraId="6F890B62" w14:textId="77777777" w:rsidR="00C203D5" w:rsidRDefault="00C203D5" w:rsidP="00C203D5">
      <w:pPr>
        <w:rPr>
          <w:b/>
          <w:bCs/>
          <w:sz w:val="24"/>
          <w:szCs w:val="24"/>
        </w:rPr>
      </w:pPr>
    </w:p>
    <w:p w14:paraId="77869E64" w14:textId="22762C4A" w:rsidR="00C203D5" w:rsidRDefault="00C203D5" w:rsidP="00D54DA5">
      <w:pPr>
        <w:jc w:val="both"/>
        <w:rPr>
          <w:b/>
          <w:bCs/>
          <w:sz w:val="24"/>
          <w:szCs w:val="24"/>
        </w:rPr>
      </w:pPr>
      <w:r w:rsidRPr="004E5C12">
        <w:rPr>
          <w:b/>
          <w:bCs/>
          <w:sz w:val="24"/>
          <w:szCs w:val="24"/>
        </w:rPr>
        <w:t>2. INFORMACIJA APIE ŪKIO SUBJEKTUS, SUB</w:t>
      </w:r>
      <w:r w:rsidR="003B4F7C">
        <w:rPr>
          <w:b/>
          <w:bCs/>
          <w:sz w:val="24"/>
          <w:szCs w:val="24"/>
        </w:rPr>
        <w:t>TEIKĖJ</w:t>
      </w:r>
      <w:r w:rsidRPr="004E5C12">
        <w:rPr>
          <w:b/>
          <w:bCs/>
          <w:sz w:val="24"/>
          <w:szCs w:val="24"/>
        </w:rPr>
        <w:t>US IR</w:t>
      </w:r>
      <w:r w:rsidR="00D54DA5">
        <w:rPr>
          <w:b/>
          <w:bCs/>
          <w:sz w:val="24"/>
          <w:szCs w:val="24"/>
        </w:rPr>
        <w:t xml:space="preserve"> </w:t>
      </w:r>
      <w:r w:rsidRPr="004E5C12">
        <w:rPr>
          <w:b/>
          <w:bCs/>
          <w:sz w:val="24"/>
          <w:szCs w:val="24"/>
        </w:rPr>
        <w:t>KVAZISUB</w:t>
      </w:r>
      <w:r w:rsidR="003B4F7C">
        <w:rPr>
          <w:b/>
          <w:bCs/>
          <w:sz w:val="24"/>
          <w:szCs w:val="24"/>
        </w:rPr>
        <w:t>TEIKĖJ</w:t>
      </w:r>
      <w:r w:rsidRPr="004E5C12">
        <w:rPr>
          <w:b/>
          <w:bCs/>
          <w:sz w:val="24"/>
          <w:szCs w:val="24"/>
        </w:rPr>
        <w:t>US</w:t>
      </w:r>
    </w:p>
    <w:p w14:paraId="7B839A89" w14:textId="77777777" w:rsidR="00D54DA5" w:rsidRPr="004E5C12" w:rsidRDefault="00D54DA5" w:rsidP="00D54DA5">
      <w:pPr>
        <w:jc w:val="both"/>
        <w:rPr>
          <w:b/>
          <w:bCs/>
          <w:sz w:val="24"/>
          <w:szCs w:val="24"/>
        </w:rPr>
      </w:pPr>
    </w:p>
    <w:p w14:paraId="027762D6" w14:textId="2B264EEA" w:rsidR="00C203D5" w:rsidRPr="004E5C12" w:rsidRDefault="00C203D5" w:rsidP="00C203D5">
      <w:pPr>
        <w:jc w:val="both"/>
        <w:rPr>
          <w:rFonts w:eastAsia="Calibri"/>
          <w:sz w:val="24"/>
          <w:szCs w:val="24"/>
        </w:rPr>
      </w:pPr>
      <w:r w:rsidRPr="004E5C12">
        <w:rPr>
          <w:sz w:val="24"/>
          <w:szCs w:val="24"/>
        </w:rPr>
        <w:t xml:space="preserve">2.1. </w:t>
      </w:r>
      <w:r w:rsidRPr="004E5C12">
        <w:rPr>
          <w:rFonts w:eastAsia="Calibri"/>
          <w:sz w:val="24"/>
          <w:szCs w:val="24"/>
        </w:rPr>
        <w:t xml:space="preserve">Ūkio subjektai, </w:t>
      </w:r>
      <w:r w:rsidRPr="004E5C12">
        <w:rPr>
          <w:rFonts w:eastAsia="Calibri"/>
          <w:b/>
          <w:sz w:val="24"/>
          <w:szCs w:val="24"/>
          <w:u w:val="single"/>
        </w:rPr>
        <w:t xml:space="preserve">kurių pajėgumais </w:t>
      </w:r>
      <w:r w:rsidR="003B4F7C">
        <w:rPr>
          <w:rFonts w:eastAsia="Calibri"/>
          <w:b/>
          <w:sz w:val="24"/>
          <w:szCs w:val="24"/>
          <w:u w:val="single"/>
        </w:rPr>
        <w:t>teikėj</w:t>
      </w:r>
      <w:r w:rsidRPr="004E5C12">
        <w:rPr>
          <w:rFonts w:eastAsia="Calibri"/>
          <w:b/>
          <w:sz w:val="24"/>
          <w:szCs w:val="24"/>
          <w:u w:val="single"/>
        </w:rPr>
        <w:t>as remiasi</w:t>
      </w:r>
      <w:r w:rsidRPr="004E5C12">
        <w:rPr>
          <w:rFonts w:eastAsia="Calibri"/>
          <w:sz w:val="24"/>
          <w:szCs w:val="24"/>
        </w:rPr>
        <w:t>, kad atitiktų techninio ir (arba) profesinio pajėgumo reikalavimus:</w:t>
      </w:r>
    </w:p>
    <w:p w14:paraId="39174CA3" w14:textId="77777777" w:rsidR="00C203D5" w:rsidRPr="004E5C12" w:rsidRDefault="00C203D5" w:rsidP="00C203D5">
      <w:pPr>
        <w:jc w:val="both"/>
        <w:rPr>
          <w:rFonts w:eastAsia="Calibri"/>
          <w:sz w:val="24"/>
          <w:szCs w:val="24"/>
        </w:rPr>
      </w:pPr>
    </w:p>
    <w:tbl>
      <w:tblPr>
        <w:tblStyle w:val="Lentelstinklelis1"/>
        <w:tblpPr w:leftFromText="180" w:rightFromText="180" w:vertAnchor="text" w:horzAnchor="margin" w:tblpX="108" w:tblpY="64"/>
        <w:tblW w:w="9538" w:type="dxa"/>
        <w:tblLook w:val="04A0" w:firstRow="1" w:lastRow="0" w:firstColumn="1" w:lastColumn="0" w:noHBand="0" w:noVBand="1"/>
      </w:tblPr>
      <w:tblGrid>
        <w:gridCol w:w="556"/>
        <w:gridCol w:w="4171"/>
        <w:gridCol w:w="4811"/>
      </w:tblGrid>
      <w:tr w:rsidR="00C203D5" w:rsidRPr="00D524EE" w14:paraId="236F994D" w14:textId="77777777" w:rsidTr="00064289">
        <w:trPr>
          <w:trHeight w:val="1290"/>
        </w:trPr>
        <w:tc>
          <w:tcPr>
            <w:tcW w:w="550" w:type="dxa"/>
            <w:shd w:val="clear" w:color="auto" w:fill="DEEAF6" w:themeFill="accent5" w:themeFillTint="33"/>
          </w:tcPr>
          <w:p w14:paraId="4DE3D917" w14:textId="77777777" w:rsidR="00C203D5" w:rsidRPr="004E5C12" w:rsidRDefault="00C203D5" w:rsidP="00064289">
            <w:pPr>
              <w:jc w:val="center"/>
              <w:rPr>
                <w:sz w:val="24"/>
                <w:szCs w:val="24"/>
              </w:rPr>
            </w:pPr>
            <w:r w:rsidRPr="004E5C12">
              <w:rPr>
                <w:sz w:val="24"/>
                <w:szCs w:val="24"/>
              </w:rPr>
              <w:t>Eil. Nr.</w:t>
            </w:r>
          </w:p>
        </w:tc>
        <w:tc>
          <w:tcPr>
            <w:tcW w:w="4174" w:type="dxa"/>
            <w:shd w:val="clear" w:color="auto" w:fill="DEEAF6" w:themeFill="accent5" w:themeFillTint="33"/>
          </w:tcPr>
          <w:p w14:paraId="390C29F6" w14:textId="77777777" w:rsidR="00C203D5" w:rsidRPr="004E5C12" w:rsidRDefault="00C203D5" w:rsidP="00064289">
            <w:pPr>
              <w:jc w:val="center"/>
              <w:rPr>
                <w:sz w:val="24"/>
                <w:szCs w:val="24"/>
              </w:rPr>
            </w:pPr>
            <w:r w:rsidRPr="004E5C12">
              <w:rPr>
                <w:sz w:val="24"/>
                <w:szCs w:val="24"/>
              </w:rPr>
              <w:t>Ūkio subjekto vardas, pavardė arba pavadinimas</w:t>
            </w:r>
          </w:p>
          <w:p w14:paraId="22B29DB5" w14:textId="77777777" w:rsidR="00C203D5" w:rsidRPr="004E5C12" w:rsidRDefault="00C203D5" w:rsidP="00064289">
            <w:pPr>
              <w:jc w:val="right"/>
              <w:rPr>
                <w:sz w:val="24"/>
                <w:szCs w:val="24"/>
              </w:rPr>
            </w:pPr>
          </w:p>
        </w:tc>
        <w:tc>
          <w:tcPr>
            <w:tcW w:w="4814" w:type="dxa"/>
            <w:shd w:val="clear" w:color="auto" w:fill="DEEAF6" w:themeFill="accent5" w:themeFillTint="33"/>
          </w:tcPr>
          <w:p w14:paraId="3958EC57" w14:textId="77777777" w:rsidR="00C203D5" w:rsidRPr="004E5C12" w:rsidRDefault="00C203D5" w:rsidP="00064289">
            <w:pPr>
              <w:jc w:val="center"/>
              <w:rPr>
                <w:sz w:val="24"/>
                <w:szCs w:val="24"/>
              </w:rPr>
            </w:pPr>
            <w:r w:rsidRPr="004E5C12">
              <w:rPr>
                <w:sz w:val="24"/>
                <w:szCs w:val="24"/>
              </w:rPr>
              <w:t>Pirkimo sutarties objekto dalies, perduodamos vykdyti ūkio subjektui, aprašymas ir perduodamų įsipareigojimų dalis (procentais) nuo pasiūlymo kainos su PVM</w:t>
            </w:r>
          </w:p>
        </w:tc>
      </w:tr>
      <w:tr w:rsidR="00C203D5" w:rsidRPr="00D524EE" w14:paraId="2F575CA9" w14:textId="77777777" w:rsidTr="00064289">
        <w:trPr>
          <w:trHeight w:val="321"/>
        </w:trPr>
        <w:tc>
          <w:tcPr>
            <w:tcW w:w="550" w:type="dxa"/>
          </w:tcPr>
          <w:p w14:paraId="0B58F4B2" w14:textId="77777777" w:rsidR="00C203D5" w:rsidRPr="004E5C12" w:rsidRDefault="00C203D5" w:rsidP="00064289">
            <w:pPr>
              <w:jc w:val="center"/>
              <w:rPr>
                <w:i/>
                <w:sz w:val="24"/>
                <w:szCs w:val="24"/>
              </w:rPr>
            </w:pPr>
            <w:r w:rsidRPr="004E5C12">
              <w:rPr>
                <w:i/>
                <w:sz w:val="24"/>
                <w:szCs w:val="24"/>
              </w:rPr>
              <w:t>1</w:t>
            </w:r>
          </w:p>
        </w:tc>
        <w:tc>
          <w:tcPr>
            <w:tcW w:w="4174" w:type="dxa"/>
          </w:tcPr>
          <w:p w14:paraId="6EAFFC58" w14:textId="77777777" w:rsidR="00C203D5" w:rsidRPr="004E5C12" w:rsidRDefault="00C203D5" w:rsidP="00064289">
            <w:pPr>
              <w:jc w:val="center"/>
              <w:rPr>
                <w:i/>
                <w:sz w:val="24"/>
                <w:szCs w:val="24"/>
              </w:rPr>
            </w:pPr>
            <w:r w:rsidRPr="004E5C12">
              <w:rPr>
                <w:i/>
                <w:sz w:val="24"/>
                <w:szCs w:val="24"/>
              </w:rPr>
              <w:t>2</w:t>
            </w:r>
          </w:p>
        </w:tc>
        <w:tc>
          <w:tcPr>
            <w:tcW w:w="4814" w:type="dxa"/>
          </w:tcPr>
          <w:p w14:paraId="7070B832" w14:textId="77777777" w:rsidR="00C203D5" w:rsidRPr="004E5C12" w:rsidRDefault="00C203D5" w:rsidP="00064289">
            <w:pPr>
              <w:jc w:val="center"/>
              <w:rPr>
                <w:i/>
                <w:sz w:val="24"/>
                <w:szCs w:val="24"/>
              </w:rPr>
            </w:pPr>
            <w:r w:rsidRPr="004E5C12">
              <w:rPr>
                <w:i/>
                <w:sz w:val="24"/>
                <w:szCs w:val="24"/>
              </w:rPr>
              <w:t>3</w:t>
            </w:r>
          </w:p>
        </w:tc>
      </w:tr>
      <w:tr w:rsidR="00C203D5" w:rsidRPr="00D524EE" w14:paraId="65349EB6" w14:textId="77777777" w:rsidTr="00064289">
        <w:trPr>
          <w:trHeight w:val="307"/>
        </w:trPr>
        <w:tc>
          <w:tcPr>
            <w:tcW w:w="550" w:type="dxa"/>
          </w:tcPr>
          <w:p w14:paraId="458A9B08" w14:textId="77777777" w:rsidR="00C203D5" w:rsidRPr="004E5C12" w:rsidRDefault="00C203D5" w:rsidP="00064289">
            <w:pPr>
              <w:jc w:val="center"/>
              <w:rPr>
                <w:sz w:val="24"/>
                <w:szCs w:val="24"/>
              </w:rPr>
            </w:pPr>
            <w:r w:rsidRPr="004E5C12">
              <w:rPr>
                <w:sz w:val="24"/>
                <w:szCs w:val="24"/>
              </w:rPr>
              <w:t>1.</w:t>
            </w:r>
          </w:p>
        </w:tc>
        <w:tc>
          <w:tcPr>
            <w:tcW w:w="4174" w:type="dxa"/>
          </w:tcPr>
          <w:p w14:paraId="716A615D" w14:textId="77777777" w:rsidR="00C203D5" w:rsidRPr="004E5C12" w:rsidRDefault="00C203D5" w:rsidP="00064289">
            <w:pPr>
              <w:jc w:val="both"/>
              <w:rPr>
                <w:sz w:val="24"/>
                <w:szCs w:val="24"/>
              </w:rPr>
            </w:pPr>
          </w:p>
        </w:tc>
        <w:tc>
          <w:tcPr>
            <w:tcW w:w="4814" w:type="dxa"/>
          </w:tcPr>
          <w:p w14:paraId="1926165D" w14:textId="77777777" w:rsidR="00C203D5" w:rsidRPr="004E5C12" w:rsidRDefault="00C203D5" w:rsidP="00064289">
            <w:pPr>
              <w:jc w:val="both"/>
              <w:rPr>
                <w:sz w:val="24"/>
                <w:szCs w:val="24"/>
              </w:rPr>
            </w:pPr>
          </w:p>
        </w:tc>
      </w:tr>
    </w:tbl>
    <w:p w14:paraId="2EB99D69" w14:textId="77777777" w:rsidR="00C203D5" w:rsidRDefault="00C203D5" w:rsidP="00C203D5">
      <w:pPr>
        <w:jc w:val="both"/>
        <w:rPr>
          <w:sz w:val="24"/>
          <w:szCs w:val="24"/>
        </w:rPr>
      </w:pPr>
    </w:p>
    <w:p w14:paraId="21D89133" w14:textId="5C42D35D" w:rsidR="00C203D5" w:rsidRPr="004E5C12" w:rsidRDefault="00C203D5" w:rsidP="00C203D5">
      <w:pPr>
        <w:jc w:val="both"/>
        <w:rPr>
          <w:sz w:val="24"/>
          <w:szCs w:val="24"/>
        </w:rPr>
      </w:pPr>
      <w:r w:rsidRPr="004E5C12">
        <w:rPr>
          <w:sz w:val="24"/>
          <w:szCs w:val="24"/>
        </w:rPr>
        <w:t xml:space="preserve">2.2. </w:t>
      </w:r>
      <w:r w:rsidRPr="004E5C12">
        <w:rPr>
          <w:bCs/>
          <w:sz w:val="24"/>
          <w:szCs w:val="24"/>
        </w:rPr>
        <w:t>Kvazisub</w:t>
      </w:r>
      <w:r w:rsidR="003B4F7C">
        <w:rPr>
          <w:bCs/>
          <w:sz w:val="24"/>
          <w:szCs w:val="24"/>
        </w:rPr>
        <w:t>teikėj</w:t>
      </w:r>
      <w:r w:rsidRPr="004E5C12">
        <w:rPr>
          <w:bCs/>
          <w:sz w:val="24"/>
          <w:szCs w:val="24"/>
        </w:rPr>
        <w:t xml:space="preserve">ai – </w:t>
      </w:r>
      <w:r w:rsidRPr="004E5C12">
        <w:rPr>
          <w:rFonts w:eastAsia="Calibri"/>
          <w:sz w:val="24"/>
          <w:szCs w:val="24"/>
        </w:rPr>
        <w:t>sub</w:t>
      </w:r>
      <w:r w:rsidR="003B4F7C">
        <w:rPr>
          <w:rFonts w:eastAsia="Calibri"/>
          <w:sz w:val="24"/>
          <w:szCs w:val="24"/>
        </w:rPr>
        <w:t>teikėj</w:t>
      </w:r>
      <w:r w:rsidRPr="004E5C12">
        <w:rPr>
          <w:rFonts w:eastAsia="Calibri"/>
          <w:sz w:val="24"/>
          <w:szCs w:val="24"/>
        </w:rPr>
        <w:t xml:space="preserve">ai, </w:t>
      </w:r>
      <w:r w:rsidRPr="004E5C12">
        <w:rPr>
          <w:rFonts w:eastAsia="Calibri"/>
          <w:b/>
          <w:bCs/>
          <w:sz w:val="24"/>
          <w:szCs w:val="24"/>
          <w:u w:val="single"/>
        </w:rPr>
        <w:t xml:space="preserve">kurių kvalifikacija </w:t>
      </w:r>
      <w:r w:rsidR="003B4F7C">
        <w:rPr>
          <w:rFonts w:eastAsia="Calibri"/>
          <w:b/>
          <w:bCs/>
          <w:sz w:val="24"/>
          <w:szCs w:val="24"/>
          <w:u w:val="single"/>
        </w:rPr>
        <w:t>teikėj</w:t>
      </w:r>
      <w:r w:rsidRPr="004E5C12">
        <w:rPr>
          <w:rFonts w:eastAsia="Calibri"/>
          <w:b/>
          <w:bCs/>
          <w:sz w:val="24"/>
          <w:szCs w:val="24"/>
          <w:u w:val="single"/>
        </w:rPr>
        <w:t>as remiasi</w:t>
      </w:r>
      <w:r w:rsidRPr="004E5C12">
        <w:rPr>
          <w:rFonts w:eastAsia="Calibri"/>
          <w:sz w:val="24"/>
          <w:szCs w:val="24"/>
        </w:rPr>
        <w:t xml:space="preserve">, </w:t>
      </w:r>
      <w:r w:rsidRPr="004E5C12">
        <w:rPr>
          <w:sz w:val="24"/>
          <w:szCs w:val="24"/>
        </w:rPr>
        <w:t xml:space="preserve">ir kurie pasiūlymo teikimo metu dar nėra </w:t>
      </w:r>
      <w:r w:rsidR="003B4F7C">
        <w:rPr>
          <w:sz w:val="24"/>
          <w:szCs w:val="24"/>
        </w:rPr>
        <w:t>teikėj</w:t>
      </w:r>
      <w:r w:rsidRPr="004E5C12">
        <w:rPr>
          <w:sz w:val="24"/>
          <w:szCs w:val="24"/>
        </w:rPr>
        <w:t xml:space="preserve">o, ūkio subjekto, kurio pajėgumais </w:t>
      </w:r>
      <w:r w:rsidR="003B4F7C">
        <w:rPr>
          <w:sz w:val="24"/>
          <w:szCs w:val="24"/>
        </w:rPr>
        <w:t>teikėj</w:t>
      </w:r>
      <w:r w:rsidRPr="004E5C12">
        <w:rPr>
          <w:sz w:val="24"/>
          <w:szCs w:val="24"/>
        </w:rPr>
        <w:t>as remiasi, ar sub</w:t>
      </w:r>
      <w:r w:rsidR="003B4F7C">
        <w:rPr>
          <w:sz w:val="24"/>
          <w:szCs w:val="24"/>
        </w:rPr>
        <w:t>teikėj</w:t>
      </w:r>
      <w:r w:rsidRPr="004E5C12">
        <w:rPr>
          <w:sz w:val="24"/>
          <w:szCs w:val="24"/>
        </w:rPr>
        <w:t>o darbuotojai, tačiau juos ketinama įdarbinti, jei pasiūlymas bus pripažintas laimėjusiu:</w:t>
      </w:r>
    </w:p>
    <w:p w14:paraId="0C471305" w14:textId="77777777" w:rsidR="00C203D5" w:rsidRPr="004E5C12" w:rsidRDefault="00C203D5" w:rsidP="00C203D5">
      <w:pPr>
        <w:jc w:val="both"/>
        <w:rPr>
          <w:sz w:val="24"/>
          <w:szCs w:val="24"/>
        </w:rPr>
      </w:pPr>
    </w:p>
    <w:tbl>
      <w:tblPr>
        <w:tblStyle w:val="Lentelstinklelis1"/>
        <w:tblpPr w:leftFromText="180" w:rightFromText="180" w:vertAnchor="text" w:horzAnchor="margin" w:tblpX="108" w:tblpY="64"/>
        <w:tblW w:w="9564" w:type="dxa"/>
        <w:tblLook w:val="04A0" w:firstRow="1" w:lastRow="0" w:firstColumn="1" w:lastColumn="0" w:noHBand="0" w:noVBand="1"/>
      </w:tblPr>
      <w:tblGrid>
        <w:gridCol w:w="556"/>
        <w:gridCol w:w="4184"/>
        <w:gridCol w:w="4824"/>
      </w:tblGrid>
      <w:tr w:rsidR="00C203D5" w:rsidRPr="00D524EE" w14:paraId="49701D84" w14:textId="77777777" w:rsidTr="00064289">
        <w:trPr>
          <w:trHeight w:val="1102"/>
        </w:trPr>
        <w:tc>
          <w:tcPr>
            <w:tcW w:w="517" w:type="dxa"/>
            <w:shd w:val="clear" w:color="auto" w:fill="DEEAF6" w:themeFill="accent5" w:themeFillTint="33"/>
          </w:tcPr>
          <w:p w14:paraId="1DB150DB" w14:textId="77777777" w:rsidR="00C203D5" w:rsidRPr="004E5C12" w:rsidRDefault="00C203D5" w:rsidP="00064289">
            <w:pPr>
              <w:jc w:val="center"/>
              <w:rPr>
                <w:sz w:val="24"/>
                <w:szCs w:val="24"/>
              </w:rPr>
            </w:pPr>
            <w:r w:rsidRPr="004E5C12">
              <w:rPr>
                <w:sz w:val="24"/>
                <w:szCs w:val="24"/>
              </w:rPr>
              <w:t>Eil. Nr.</w:t>
            </w:r>
          </w:p>
        </w:tc>
        <w:tc>
          <w:tcPr>
            <w:tcW w:w="4201" w:type="dxa"/>
            <w:shd w:val="clear" w:color="auto" w:fill="DEEAF6" w:themeFill="accent5" w:themeFillTint="33"/>
          </w:tcPr>
          <w:p w14:paraId="36779137" w14:textId="2402589F" w:rsidR="00C203D5" w:rsidRPr="004E5C12" w:rsidRDefault="00C203D5" w:rsidP="00064289">
            <w:pPr>
              <w:jc w:val="center"/>
              <w:rPr>
                <w:sz w:val="24"/>
                <w:szCs w:val="24"/>
              </w:rPr>
            </w:pPr>
            <w:r w:rsidRPr="004E5C12">
              <w:rPr>
                <w:sz w:val="24"/>
                <w:szCs w:val="24"/>
              </w:rPr>
              <w:t>Kvazisub</w:t>
            </w:r>
            <w:r w:rsidR="003B4F7C">
              <w:rPr>
                <w:sz w:val="24"/>
                <w:szCs w:val="24"/>
              </w:rPr>
              <w:t>teikėj</w:t>
            </w:r>
            <w:r w:rsidRPr="004E5C12">
              <w:rPr>
                <w:sz w:val="24"/>
                <w:szCs w:val="24"/>
              </w:rPr>
              <w:t>o vardas ir pavardė arba pavadinimas</w:t>
            </w:r>
          </w:p>
        </w:tc>
        <w:tc>
          <w:tcPr>
            <w:tcW w:w="4846" w:type="dxa"/>
            <w:shd w:val="clear" w:color="auto" w:fill="DEEAF6" w:themeFill="accent5" w:themeFillTint="33"/>
          </w:tcPr>
          <w:p w14:paraId="240AB28A" w14:textId="10A0A5E1" w:rsidR="00C203D5" w:rsidRPr="004E5C12" w:rsidRDefault="00C203D5" w:rsidP="00064289">
            <w:pPr>
              <w:jc w:val="center"/>
              <w:rPr>
                <w:sz w:val="24"/>
                <w:szCs w:val="24"/>
              </w:rPr>
            </w:pPr>
            <w:r w:rsidRPr="004E5C12">
              <w:rPr>
                <w:sz w:val="24"/>
                <w:szCs w:val="24"/>
              </w:rPr>
              <w:t>Pirkimo sutarties objekto dalies, perduodamos vykdyti kvazisub</w:t>
            </w:r>
            <w:r w:rsidR="003B4F7C">
              <w:rPr>
                <w:sz w:val="24"/>
                <w:szCs w:val="24"/>
              </w:rPr>
              <w:t>teikėj</w:t>
            </w:r>
            <w:r w:rsidRPr="004E5C12">
              <w:rPr>
                <w:sz w:val="24"/>
                <w:szCs w:val="24"/>
              </w:rPr>
              <w:t>ui, aprašymas ir perduodamų įsipareigojimų dalis (procentais)  nuo pasiūlymo kainos su PVM</w:t>
            </w:r>
          </w:p>
        </w:tc>
      </w:tr>
      <w:tr w:rsidR="00C203D5" w:rsidRPr="00D524EE" w14:paraId="3B229E3F" w14:textId="77777777" w:rsidTr="00064289">
        <w:trPr>
          <w:trHeight w:val="275"/>
        </w:trPr>
        <w:tc>
          <w:tcPr>
            <w:tcW w:w="517" w:type="dxa"/>
            <w:shd w:val="clear" w:color="auto" w:fill="DEEAF6" w:themeFill="accent5" w:themeFillTint="33"/>
          </w:tcPr>
          <w:p w14:paraId="6D29326F" w14:textId="77777777" w:rsidR="00C203D5" w:rsidRPr="004E5C12" w:rsidRDefault="00C203D5" w:rsidP="00064289">
            <w:pPr>
              <w:jc w:val="center"/>
              <w:rPr>
                <w:sz w:val="24"/>
                <w:szCs w:val="24"/>
              </w:rPr>
            </w:pPr>
          </w:p>
        </w:tc>
        <w:tc>
          <w:tcPr>
            <w:tcW w:w="4201" w:type="dxa"/>
            <w:shd w:val="clear" w:color="auto" w:fill="DEEAF6" w:themeFill="accent5" w:themeFillTint="33"/>
          </w:tcPr>
          <w:p w14:paraId="6080B23A" w14:textId="77777777" w:rsidR="00C203D5" w:rsidRPr="004E5C12" w:rsidRDefault="00C203D5" w:rsidP="00064289">
            <w:pPr>
              <w:jc w:val="center"/>
              <w:rPr>
                <w:sz w:val="24"/>
                <w:szCs w:val="24"/>
              </w:rPr>
            </w:pPr>
          </w:p>
        </w:tc>
        <w:tc>
          <w:tcPr>
            <w:tcW w:w="4846" w:type="dxa"/>
            <w:shd w:val="clear" w:color="auto" w:fill="DEEAF6" w:themeFill="accent5" w:themeFillTint="33"/>
          </w:tcPr>
          <w:p w14:paraId="4442361C" w14:textId="77777777" w:rsidR="00C203D5" w:rsidRPr="004E5C12" w:rsidRDefault="00C203D5" w:rsidP="00064289">
            <w:pPr>
              <w:jc w:val="center"/>
              <w:rPr>
                <w:sz w:val="24"/>
                <w:szCs w:val="24"/>
              </w:rPr>
            </w:pPr>
          </w:p>
        </w:tc>
      </w:tr>
      <w:tr w:rsidR="00C203D5" w:rsidRPr="00D524EE" w14:paraId="53443B37" w14:textId="77777777" w:rsidTr="00064289">
        <w:trPr>
          <w:trHeight w:val="275"/>
        </w:trPr>
        <w:tc>
          <w:tcPr>
            <w:tcW w:w="517" w:type="dxa"/>
          </w:tcPr>
          <w:p w14:paraId="3A1DBB11" w14:textId="77777777" w:rsidR="00C203D5" w:rsidRPr="004E5C12" w:rsidRDefault="00C203D5" w:rsidP="00064289">
            <w:pPr>
              <w:jc w:val="center"/>
              <w:rPr>
                <w:i/>
                <w:sz w:val="24"/>
                <w:szCs w:val="24"/>
              </w:rPr>
            </w:pPr>
            <w:r w:rsidRPr="004E5C12">
              <w:rPr>
                <w:i/>
                <w:sz w:val="24"/>
                <w:szCs w:val="24"/>
              </w:rPr>
              <w:t>1</w:t>
            </w:r>
          </w:p>
        </w:tc>
        <w:tc>
          <w:tcPr>
            <w:tcW w:w="4201" w:type="dxa"/>
          </w:tcPr>
          <w:p w14:paraId="219E4F66" w14:textId="77777777" w:rsidR="00C203D5" w:rsidRPr="004E5C12" w:rsidRDefault="00C203D5" w:rsidP="00064289">
            <w:pPr>
              <w:jc w:val="center"/>
              <w:rPr>
                <w:i/>
                <w:sz w:val="24"/>
                <w:szCs w:val="24"/>
              </w:rPr>
            </w:pPr>
            <w:r w:rsidRPr="004E5C12">
              <w:rPr>
                <w:i/>
                <w:sz w:val="24"/>
                <w:szCs w:val="24"/>
              </w:rPr>
              <w:t>2</w:t>
            </w:r>
          </w:p>
        </w:tc>
        <w:tc>
          <w:tcPr>
            <w:tcW w:w="4846" w:type="dxa"/>
          </w:tcPr>
          <w:p w14:paraId="5158B5D3" w14:textId="77777777" w:rsidR="00C203D5" w:rsidRPr="004E5C12" w:rsidRDefault="00C203D5" w:rsidP="00064289">
            <w:pPr>
              <w:jc w:val="center"/>
              <w:rPr>
                <w:i/>
                <w:sz w:val="24"/>
                <w:szCs w:val="24"/>
              </w:rPr>
            </w:pPr>
            <w:r w:rsidRPr="004E5C12">
              <w:rPr>
                <w:i/>
                <w:sz w:val="24"/>
                <w:szCs w:val="24"/>
              </w:rPr>
              <w:t>3</w:t>
            </w:r>
          </w:p>
        </w:tc>
      </w:tr>
      <w:tr w:rsidR="00C203D5" w:rsidRPr="00D524EE" w14:paraId="655C4A0D" w14:textId="77777777" w:rsidTr="00064289">
        <w:trPr>
          <w:trHeight w:val="263"/>
        </w:trPr>
        <w:tc>
          <w:tcPr>
            <w:tcW w:w="517" w:type="dxa"/>
          </w:tcPr>
          <w:p w14:paraId="7BA08578" w14:textId="77777777" w:rsidR="00C203D5" w:rsidRPr="004E5C12" w:rsidRDefault="00C203D5" w:rsidP="00064289">
            <w:pPr>
              <w:jc w:val="center"/>
              <w:rPr>
                <w:sz w:val="24"/>
                <w:szCs w:val="24"/>
              </w:rPr>
            </w:pPr>
            <w:r w:rsidRPr="004E5C12">
              <w:rPr>
                <w:sz w:val="24"/>
                <w:szCs w:val="24"/>
              </w:rPr>
              <w:t>1.</w:t>
            </w:r>
          </w:p>
        </w:tc>
        <w:tc>
          <w:tcPr>
            <w:tcW w:w="4201" w:type="dxa"/>
          </w:tcPr>
          <w:p w14:paraId="582D3A4A" w14:textId="77777777" w:rsidR="00C203D5" w:rsidRPr="004E5C12" w:rsidRDefault="00C203D5" w:rsidP="00064289">
            <w:pPr>
              <w:jc w:val="both"/>
              <w:rPr>
                <w:sz w:val="24"/>
                <w:szCs w:val="24"/>
              </w:rPr>
            </w:pPr>
          </w:p>
        </w:tc>
        <w:tc>
          <w:tcPr>
            <w:tcW w:w="4846" w:type="dxa"/>
          </w:tcPr>
          <w:p w14:paraId="5A21FFB9" w14:textId="77777777" w:rsidR="00C203D5" w:rsidRPr="004E5C12" w:rsidRDefault="00C203D5" w:rsidP="00064289">
            <w:pPr>
              <w:jc w:val="both"/>
              <w:rPr>
                <w:sz w:val="24"/>
                <w:szCs w:val="24"/>
              </w:rPr>
            </w:pPr>
          </w:p>
        </w:tc>
      </w:tr>
    </w:tbl>
    <w:p w14:paraId="2091B981" w14:textId="77777777" w:rsidR="00C203D5" w:rsidRDefault="00C203D5" w:rsidP="00C203D5">
      <w:pPr>
        <w:jc w:val="both"/>
        <w:rPr>
          <w:rFonts w:eastAsia="Calibri"/>
          <w:sz w:val="24"/>
          <w:szCs w:val="24"/>
        </w:rPr>
      </w:pPr>
    </w:p>
    <w:p w14:paraId="1186491B" w14:textId="45552B47" w:rsidR="00C203D5" w:rsidRPr="004E5C12" w:rsidRDefault="00C203D5" w:rsidP="00C203D5">
      <w:pPr>
        <w:jc w:val="both"/>
        <w:rPr>
          <w:sz w:val="24"/>
          <w:szCs w:val="24"/>
        </w:rPr>
      </w:pPr>
      <w:r w:rsidRPr="004E5C12">
        <w:rPr>
          <w:rFonts w:eastAsia="Calibri"/>
          <w:sz w:val="24"/>
          <w:szCs w:val="24"/>
        </w:rPr>
        <w:t>2.3. Sub</w:t>
      </w:r>
      <w:r w:rsidR="003B4F7C">
        <w:rPr>
          <w:rFonts w:eastAsia="Calibri"/>
          <w:sz w:val="24"/>
          <w:szCs w:val="24"/>
        </w:rPr>
        <w:t>teikėj</w:t>
      </w:r>
      <w:r w:rsidRPr="004E5C12">
        <w:rPr>
          <w:rFonts w:eastAsia="Calibri"/>
          <w:sz w:val="24"/>
          <w:szCs w:val="24"/>
        </w:rPr>
        <w:t xml:space="preserve">ai, </w:t>
      </w:r>
      <w:r w:rsidRPr="004E5C12">
        <w:rPr>
          <w:rFonts w:eastAsia="Calibri"/>
          <w:b/>
          <w:sz w:val="24"/>
          <w:szCs w:val="24"/>
          <w:u w:val="single"/>
        </w:rPr>
        <w:t xml:space="preserve">kurių pajėgumais </w:t>
      </w:r>
      <w:r w:rsidR="003B4F7C">
        <w:rPr>
          <w:rFonts w:eastAsia="Calibri"/>
          <w:b/>
          <w:sz w:val="24"/>
          <w:szCs w:val="24"/>
          <w:u w:val="single"/>
        </w:rPr>
        <w:t>teikėj</w:t>
      </w:r>
      <w:r w:rsidRPr="004E5C12">
        <w:rPr>
          <w:rFonts w:eastAsia="Calibri"/>
          <w:b/>
          <w:sz w:val="24"/>
          <w:szCs w:val="24"/>
          <w:u w:val="single"/>
        </w:rPr>
        <w:t>as nesiremia</w:t>
      </w:r>
      <w:r w:rsidRPr="004E5C12">
        <w:rPr>
          <w:rFonts w:eastAsia="Calibri"/>
          <w:sz w:val="24"/>
          <w:szCs w:val="24"/>
        </w:rPr>
        <w:t>, jeigu jie yra žinomi. Sub</w:t>
      </w:r>
      <w:r w:rsidR="003B4F7C">
        <w:rPr>
          <w:rFonts w:eastAsia="Calibri"/>
          <w:sz w:val="24"/>
          <w:szCs w:val="24"/>
        </w:rPr>
        <w:t>teikėj</w:t>
      </w:r>
      <w:r w:rsidRPr="004E5C12">
        <w:rPr>
          <w:rFonts w:eastAsia="Calibri"/>
          <w:sz w:val="24"/>
          <w:szCs w:val="24"/>
        </w:rPr>
        <w:t xml:space="preserve">ai nėra laikomi ūkio subjektais, jeigu šie tik vykdo sutartines </w:t>
      </w:r>
      <w:r w:rsidR="003B4F7C">
        <w:rPr>
          <w:rFonts w:eastAsia="Calibri"/>
          <w:sz w:val="24"/>
          <w:szCs w:val="24"/>
        </w:rPr>
        <w:t>teikėj</w:t>
      </w:r>
      <w:r w:rsidRPr="004E5C12">
        <w:rPr>
          <w:rFonts w:eastAsia="Calibri"/>
          <w:sz w:val="24"/>
          <w:szCs w:val="24"/>
        </w:rPr>
        <w:t xml:space="preserve">o prievoles, tačiau </w:t>
      </w:r>
      <w:r w:rsidR="003B4F7C">
        <w:rPr>
          <w:rFonts w:eastAsia="Calibri"/>
          <w:sz w:val="24"/>
          <w:szCs w:val="24"/>
        </w:rPr>
        <w:t>teikėj</w:t>
      </w:r>
      <w:r w:rsidRPr="004E5C12">
        <w:rPr>
          <w:rFonts w:eastAsia="Calibri"/>
          <w:sz w:val="24"/>
          <w:szCs w:val="24"/>
        </w:rPr>
        <w:t>as nesiremia jų pajėgumais, kad atitiktų techninio ir (arba) profesinio pajėgumo reikalavimus:</w:t>
      </w:r>
    </w:p>
    <w:tbl>
      <w:tblPr>
        <w:tblStyle w:val="Lentelstinklelis1"/>
        <w:tblpPr w:leftFromText="180" w:rightFromText="180" w:vertAnchor="text" w:horzAnchor="margin" w:tblpX="108" w:tblpY="64"/>
        <w:tblW w:w="9577" w:type="dxa"/>
        <w:tblLook w:val="04A0" w:firstRow="1" w:lastRow="0" w:firstColumn="1" w:lastColumn="0" w:noHBand="0" w:noVBand="1"/>
      </w:tblPr>
      <w:tblGrid>
        <w:gridCol w:w="556"/>
        <w:gridCol w:w="4189"/>
        <w:gridCol w:w="4832"/>
      </w:tblGrid>
      <w:tr w:rsidR="00C203D5" w:rsidRPr="00D524EE" w14:paraId="009E78A9" w14:textId="77777777" w:rsidTr="00064289">
        <w:trPr>
          <w:trHeight w:val="1167"/>
        </w:trPr>
        <w:tc>
          <w:tcPr>
            <w:tcW w:w="518" w:type="dxa"/>
            <w:shd w:val="clear" w:color="auto" w:fill="DEEAF6" w:themeFill="accent5" w:themeFillTint="33"/>
          </w:tcPr>
          <w:p w14:paraId="67AF4FF9" w14:textId="77777777" w:rsidR="00C203D5" w:rsidRPr="004E5C12" w:rsidRDefault="00C203D5" w:rsidP="00064289">
            <w:pPr>
              <w:jc w:val="center"/>
              <w:rPr>
                <w:sz w:val="24"/>
                <w:szCs w:val="24"/>
              </w:rPr>
            </w:pPr>
            <w:r w:rsidRPr="004E5C12">
              <w:rPr>
                <w:sz w:val="24"/>
                <w:szCs w:val="24"/>
              </w:rPr>
              <w:t>Eil. Nr.</w:t>
            </w:r>
          </w:p>
        </w:tc>
        <w:tc>
          <w:tcPr>
            <w:tcW w:w="4207" w:type="dxa"/>
            <w:shd w:val="clear" w:color="auto" w:fill="DEEAF6" w:themeFill="accent5" w:themeFillTint="33"/>
          </w:tcPr>
          <w:p w14:paraId="4B9BE204" w14:textId="55AB1B15" w:rsidR="00C203D5" w:rsidRPr="004E5C12" w:rsidRDefault="00C203D5" w:rsidP="00064289">
            <w:pPr>
              <w:jc w:val="center"/>
              <w:rPr>
                <w:sz w:val="24"/>
                <w:szCs w:val="24"/>
              </w:rPr>
            </w:pPr>
            <w:r w:rsidRPr="004E5C12">
              <w:rPr>
                <w:sz w:val="24"/>
                <w:szCs w:val="24"/>
              </w:rPr>
              <w:t>Sub</w:t>
            </w:r>
            <w:r w:rsidR="003B4F7C">
              <w:rPr>
                <w:sz w:val="24"/>
                <w:szCs w:val="24"/>
              </w:rPr>
              <w:t>teikėj</w:t>
            </w:r>
            <w:r w:rsidRPr="004E5C12">
              <w:rPr>
                <w:sz w:val="24"/>
                <w:szCs w:val="24"/>
              </w:rPr>
              <w:t>o vardas, pavardė arba pavadinimas</w:t>
            </w:r>
          </w:p>
        </w:tc>
        <w:tc>
          <w:tcPr>
            <w:tcW w:w="4852" w:type="dxa"/>
            <w:shd w:val="clear" w:color="auto" w:fill="DEEAF6" w:themeFill="accent5" w:themeFillTint="33"/>
          </w:tcPr>
          <w:p w14:paraId="363A9622" w14:textId="0BEA1971" w:rsidR="00C203D5" w:rsidRPr="004E5C12" w:rsidRDefault="00C203D5" w:rsidP="00064289">
            <w:pPr>
              <w:jc w:val="center"/>
              <w:rPr>
                <w:sz w:val="24"/>
                <w:szCs w:val="24"/>
              </w:rPr>
            </w:pPr>
            <w:r w:rsidRPr="004E5C12">
              <w:rPr>
                <w:sz w:val="24"/>
                <w:szCs w:val="24"/>
              </w:rPr>
              <w:t>Pirkimo sutarties objekto dalies, perduodamos vykdyti sub</w:t>
            </w:r>
            <w:r w:rsidR="003B4F7C">
              <w:rPr>
                <w:sz w:val="24"/>
                <w:szCs w:val="24"/>
              </w:rPr>
              <w:t>teikėj</w:t>
            </w:r>
            <w:r w:rsidRPr="004E5C12">
              <w:rPr>
                <w:sz w:val="24"/>
                <w:szCs w:val="24"/>
              </w:rPr>
              <w:t>ui, aprašymas ir perduodamų įsipareigojimų dalis (procentais)  nuo pasiūlymo kainos su PVM</w:t>
            </w:r>
          </w:p>
        </w:tc>
      </w:tr>
      <w:tr w:rsidR="00C203D5" w:rsidRPr="00D524EE" w14:paraId="06287A9D" w14:textId="77777777" w:rsidTr="00064289">
        <w:trPr>
          <w:trHeight w:val="291"/>
        </w:trPr>
        <w:tc>
          <w:tcPr>
            <w:tcW w:w="518" w:type="dxa"/>
          </w:tcPr>
          <w:p w14:paraId="5A87AADC" w14:textId="77777777" w:rsidR="00C203D5" w:rsidRPr="004E5C12" w:rsidRDefault="00C203D5" w:rsidP="00064289">
            <w:pPr>
              <w:jc w:val="center"/>
              <w:rPr>
                <w:i/>
                <w:sz w:val="24"/>
                <w:szCs w:val="24"/>
              </w:rPr>
            </w:pPr>
            <w:r w:rsidRPr="004E5C12">
              <w:rPr>
                <w:i/>
                <w:sz w:val="24"/>
                <w:szCs w:val="24"/>
              </w:rPr>
              <w:t>1</w:t>
            </w:r>
          </w:p>
        </w:tc>
        <w:tc>
          <w:tcPr>
            <w:tcW w:w="4207" w:type="dxa"/>
          </w:tcPr>
          <w:p w14:paraId="21B28DFF" w14:textId="77777777" w:rsidR="00C203D5" w:rsidRPr="004E5C12" w:rsidRDefault="00C203D5" w:rsidP="00064289">
            <w:pPr>
              <w:jc w:val="center"/>
              <w:rPr>
                <w:i/>
                <w:sz w:val="24"/>
                <w:szCs w:val="24"/>
              </w:rPr>
            </w:pPr>
            <w:r w:rsidRPr="004E5C12">
              <w:rPr>
                <w:i/>
                <w:sz w:val="24"/>
                <w:szCs w:val="24"/>
              </w:rPr>
              <w:t>2</w:t>
            </w:r>
          </w:p>
        </w:tc>
        <w:tc>
          <w:tcPr>
            <w:tcW w:w="4852" w:type="dxa"/>
          </w:tcPr>
          <w:p w14:paraId="59FE26EF" w14:textId="77777777" w:rsidR="00C203D5" w:rsidRPr="004E5C12" w:rsidRDefault="00C203D5" w:rsidP="00064289">
            <w:pPr>
              <w:jc w:val="center"/>
              <w:rPr>
                <w:i/>
                <w:sz w:val="24"/>
                <w:szCs w:val="24"/>
              </w:rPr>
            </w:pPr>
            <w:r w:rsidRPr="004E5C12">
              <w:rPr>
                <w:i/>
                <w:sz w:val="24"/>
                <w:szCs w:val="24"/>
              </w:rPr>
              <w:t>3</w:t>
            </w:r>
          </w:p>
        </w:tc>
      </w:tr>
      <w:tr w:rsidR="00C203D5" w:rsidRPr="00D524EE" w14:paraId="76811714" w14:textId="77777777" w:rsidTr="00064289">
        <w:trPr>
          <w:trHeight w:val="278"/>
        </w:trPr>
        <w:tc>
          <w:tcPr>
            <w:tcW w:w="518" w:type="dxa"/>
          </w:tcPr>
          <w:p w14:paraId="59F4A011" w14:textId="77777777" w:rsidR="00C203D5" w:rsidRPr="004E5C12" w:rsidRDefault="00C203D5" w:rsidP="00064289">
            <w:pPr>
              <w:jc w:val="center"/>
              <w:rPr>
                <w:sz w:val="24"/>
                <w:szCs w:val="24"/>
              </w:rPr>
            </w:pPr>
            <w:r w:rsidRPr="004E5C12">
              <w:rPr>
                <w:sz w:val="24"/>
                <w:szCs w:val="24"/>
              </w:rPr>
              <w:t>1.</w:t>
            </w:r>
          </w:p>
        </w:tc>
        <w:tc>
          <w:tcPr>
            <w:tcW w:w="4207" w:type="dxa"/>
          </w:tcPr>
          <w:p w14:paraId="18AD8D83" w14:textId="77777777" w:rsidR="00C203D5" w:rsidRPr="004E5C12" w:rsidRDefault="00C203D5" w:rsidP="00064289">
            <w:pPr>
              <w:jc w:val="both"/>
              <w:rPr>
                <w:sz w:val="24"/>
                <w:szCs w:val="24"/>
              </w:rPr>
            </w:pPr>
          </w:p>
        </w:tc>
        <w:tc>
          <w:tcPr>
            <w:tcW w:w="4852" w:type="dxa"/>
          </w:tcPr>
          <w:p w14:paraId="551A8C31" w14:textId="77777777" w:rsidR="00C203D5" w:rsidRPr="004E5C12" w:rsidRDefault="00C203D5" w:rsidP="00064289">
            <w:pPr>
              <w:jc w:val="both"/>
              <w:rPr>
                <w:sz w:val="24"/>
                <w:szCs w:val="24"/>
              </w:rPr>
            </w:pPr>
          </w:p>
        </w:tc>
      </w:tr>
    </w:tbl>
    <w:p w14:paraId="515F4DF4" w14:textId="77777777" w:rsidR="00C203D5" w:rsidRDefault="00C203D5" w:rsidP="00C203D5">
      <w:pPr>
        <w:tabs>
          <w:tab w:val="left" w:pos="284"/>
        </w:tabs>
        <w:autoSpaceDE w:val="0"/>
        <w:autoSpaceDN w:val="0"/>
        <w:adjustRightInd w:val="0"/>
        <w:jc w:val="both"/>
        <w:rPr>
          <w:sz w:val="24"/>
          <w:szCs w:val="24"/>
        </w:rPr>
      </w:pPr>
    </w:p>
    <w:p w14:paraId="503E74DD" w14:textId="3030D35B" w:rsidR="00C203D5" w:rsidRPr="004E5C12" w:rsidRDefault="00C203D5" w:rsidP="00C203D5">
      <w:pPr>
        <w:tabs>
          <w:tab w:val="left" w:pos="284"/>
        </w:tabs>
        <w:autoSpaceDE w:val="0"/>
        <w:autoSpaceDN w:val="0"/>
        <w:adjustRightInd w:val="0"/>
        <w:jc w:val="both"/>
        <w:rPr>
          <w:b/>
          <w:bCs/>
          <w:sz w:val="24"/>
          <w:szCs w:val="24"/>
        </w:rPr>
      </w:pPr>
      <w:r w:rsidRPr="004E5C12">
        <w:rPr>
          <w:sz w:val="24"/>
          <w:szCs w:val="24"/>
        </w:rPr>
        <w:t>2.4.</w:t>
      </w:r>
      <w:r w:rsidRPr="004E5C12">
        <w:rPr>
          <w:b/>
          <w:bCs/>
          <w:sz w:val="24"/>
          <w:szCs w:val="24"/>
        </w:rPr>
        <w:t xml:space="preserve"> Tretieji asmenys,</w:t>
      </w:r>
      <w:r w:rsidRPr="004E5C12">
        <w:rPr>
          <w:rFonts w:eastAsia="Calibri"/>
          <w:color w:val="000000"/>
          <w:sz w:val="24"/>
          <w:szCs w:val="24"/>
        </w:rPr>
        <w:t xml:space="preserve"> kurie tiesiogiai </w:t>
      </w:r>
      <w:r w:rsidRPr="004E5C12">
        <w:rPr>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4E5C12">
        <w:rPr>
          <w:rFonts w:eastAsia="Calibri"/>
          <w:color w:val="000000"/>
          <w:sz w:val="24"/>
          <w:szCs w:val="24"/>
        </w:rPr>
        <w:t xml:space="preserve"> (</w:t>
      </w:r>
      <w:r w:rsidRPr="004E5C12">
        <w:rPr>
          <w:rFonts w:eastAsia="Calibri"/>
          <w:i/>
          <w:iCs/>
          <w:color w:val="000000"/>
          <w:sz w:val="24"/>
          <w:szCs w:val="24"/>
        </w:rPr>
        <w:t xml:space="preserve">pildoma tais atvejais, kai </w:t>
      </w:r>
      <w:r w:rsidR="003B4F7C">
        <w:rPr>
          <w:rFonts w:eastAsia="Calibri"/>
          <w:i/>
          <w:iCs/>
          <w:color w:val="000000"/>
          <w:sz w:val="24"/>
          <w:szCs w:val="24"/>
        </w:rPr>
        <w:t>teikėj</w:t>
      </w:r>
      <w:r w:rsidRPr="004E5C12">
        <w:rPr>
          <w:rFonts w:eastAsia="Calibri"/>
          <w:i/>
          <w:iCs/>
          <w:color w:val="000000"/>
          <w:sz w:val="24"/>
          <w:szCs w:val="24"/>
        </w:rPr>
        <w:t>as naudojasi (naudosis) trečiųjų asmenų priemonėmis</w:t>
      </w:r>
      <w:r w:rsidRPr="004E5C12">
        <w:rPr>
          <w:rFonts w:eastAsia="Calibri"/>
          <w:color w:val="000000"/>
          <w:sz w:val="24"/>
          <w:szCs w:val="24"/>
        </w:rPr>
        <w:t>):</w:t>
      </w:r>
    </w:p>
    <w:p w14:paraId="0716195B" w14:textId="77777777" w:rsidR="00C203D5" w:rsidRPr="004E5C12" w:rsidRDefault="00C203D5" w:rsidP="00C203D5">
      <w:pPr>
        <w:tabs>
          <w:tab w:val="left" w:pos="284"/>
        </w:tabs>
        <w:autoSpaceDE w:val="0"/>
        <w:autoSpaceDN w:val="0"/>
        <w:adjustRightInd w:val="0"/>
        <w:jc w:val="both"/>
        <w:rPr>
          <w:rFonts w:eastAsia="Calibri"/>
          <w:color w:val="000000"/>
          <w:sz w:val="24"/>
          <w:szCs w:val="24"/>
          <w:u w:val="single"/>
        </w:rPr>
      </w:pPr>
    </w:p>
    <w:tbl>
      <w:tblPr>
        <w:tblStyle w:val="Lentelstinklelis1"/>
        <w:tblpPr w:leftFromText="180" w:rightFromText="180" w:vertAnchor="text" w:horzAnchor="margin" w:tblpX="108" w:tblpY="64"/>
        <w:tblW w:w="9637" w:type="dxa"/>
        <w:tblLook w:val="04A0" w:firstRow="1" w:lastRow="0" w:firstColumn="1" w:lastColumn="0" w:noHBand="0" w:noVBand="1"/>
      </w:tblPr>
      <w:tblGrid>
        <w:gridCol w:w="556"/>
        <w:gridCol w:w="3162"/>
        <w:gridCol w:w="5919"/>
      </w:tblGrid>
      <w:tr w:rsidR="00C203D5" w:rsidRPr="00D524EE" w14:paraId="6D73042B" w14:textId="77777777" w:rsidTr="00064289">
        <w:trPr>
          <w:trHeight w:val="632"/>
        </w:trPr>
        <w:tc>
          <w:tcPr>
            <w:tcW w:w="531" w:type="dxa"/>
            <w:shd w:val="clear" w:color="auto" w:fill="DEEAF6" w:themeFill="accent5" w:themeFillTint="33"/>
          </w:tcPr>
          <w:p w14:paraId="75D76E14" w14:textId="77777777" w:rsidR="00C203D5" w:rsidRPr="004E5C12" w:rsidRDefault="00C203D5" w:rsidP="00064289">
            <w:pPr>
              <w:jc w:val="center"/>
              <w:rPr>
                <w:sz w:val="24"/>
                <w:szCs w:val="24"/>
              </w:rPr>
            </w:pPr>
            <w:r w:rsidRPr="004E5C12">
              <w:rPr>
                <w:sz w:val="24"/>
                <w:szCs w:val="24"/>
              </w:rPr>
              <w:t>Eil. Nr.</w:t>
            </w:r>
          </w:p>
        </w:tc>
        <w:tc>
          <w:tcPr>
            <w:tcW w:w="3169" w:type="dxa"/>
            <w:shd w:val="clear" w:color="auto" w:fill="DEEAF6" w:themeFill="accent5" w:themeFillTint="33"/>
          </w:tcPr>
          <w:p w14:paraId="64A6F40B" w14:textId="77777777" w:rsidR="00C203D5" w:rsidRPr="004E5C12" w:rsidRDefault="00C203D5" w:rsidP="00064289">
            <w:pPr>
              <w:jc w:val="center"/>
              <w:rPr>
                <w:sz w:val="24"/>
                <w:szCs w:val="24"/>
              </w:rPr>
            </w:pPr>
            <w:r w:rsidRPr="004E5C12">
              <w:rPr>
                <w:sz w:val="24"/>
                <w:szCs w:val="24"/>
              </w:rPr>
              <w:t>Trečiojo asmens vardas, pavardė arba pavadinimas</w:t>
            </w:r>
          </w:p>
        </w:tc>
        <w:tc>
          <w:tcPr>
            <w:tcW w:w="5937" w:type="dxa"/>
            <w:shd w:val="clear" w:color="auto" w:fill="DEEAF6" w:themeFill="accent5" w:themeFillTint="33"/>
          </w:tcPr>
          <w:p w14:paraId="73ED30B8" w14:textId="2F5916FD" w:rsidR="00C203D5" w:rsidRPr="004E5C12" w:rsidRDefault="00C203D5" w:rsidP="00064289">
            <w:pPr>
              <w:jc w:val="center"/>
              <w:rPr>
                <w:sz w:val="24"/>
                <w:szCs w:val="24"/>
              </w:rPr>
            </w:pPr>
            <w:r w:rsidRPr="004E5C12">
              <w:rPr>
                <w:sz w:val="24"/>
                <w:szCs w:val="24"/>
              </w:rPr>
              <w:t xml:space="preserve">Priemonės, kuriomis naudojasi </w:t>
            </w:r>
            <w:r w:rsidR="003B4F7C">
              <w:rPr>
                <w:sz w:val="24"/>
                <w:szCs w:val="24"/>
              </w:rPr>
              <w:t>teikėj</w:t>
            </w:r>
            <w:r w:rsidRPr="004E5C12">
              <w:rPr>
                <w:sz w:val="24"/>
                <w:szCs w:val="24"/>
              </w:rPr>
              <w:t>as ir informacija apie su trečiuoju asmeniu pasirašytą sutartį, ketinimo protokolą ar pan.</w:t>
            </w:r>
          </w:p>
        </w:tc>
      </w:tr>
      <w:tr w:rsidR="00C203D5" w:rsidRPr="00D524EE" w14:paraId="21422833" w14:textId="77777777" w:rsidTr="00064289">
        <w:trPr>
          <w:trHeight w:val="315"/>
        </w:trPr>
        <w:tc>
          <w:tcPr>
            <w:tcW w:w="531" w:type="dxa"/>
          </w:tcPr>
          <w:p w14:paraId="7073D33D" w14:textId="77777777" w:rsidR="00C203D5" w:rsidRPr="004E5C12" w:rsidRDefault="00C203D5" w:rsidP="00064289">
            <w:pPr>
              <w:jc w:val="center"/>
              <w:rPr>
                <w:i/>
                <w:sz w:val="24"/>
                <w:szCs w:val="24"/>
              </w:rPr>
            </w:pPr>
            <w:r w:rsidRPr="004E5C12">
              <w:rPr>
                <w:i/>
                <w:sz w:val="24"/>
                <w:szCs w:val="24"/>
              </w:rPr>
              <w:t>1</w:t>
            </w:r>
          </w:p>
        </w:tc>
        <w:tc>
          <w:tcPr>
            <w:tcW w:w="3169" w:type="dxa"/>
          </w:tcPr>
          <w:p w14:paraId="267BC179" w14:textId="77777777" w:rsidR="00C203D5" w:rsidRPr="004E5C12" w:rsidRDefault="00C203D5" w:rsidP="00064289">
            <w:pPr>
              <w:jc w:val="center"/>
              <w:rPr>
                <w:i/>
                <w:sz w:val="24"/>
                <w:szCs w:val="24"/>
              </w:rPr>
            </w:pPr>
            <w:r w:rsidRPr="004E5C12">
              <w:rPr>
                <w:i/>
                <w:sz w:val="24"/>
                <w:szCs w:val="24"/>
              </w:rPr>
              <w:t>2</w:t>
            </w:r>
          </w:p>
        </w:tc>
        <w:tc>
          <w:tcPr>
            <w:tcW w:w="5937" w:type="dxa"/>
          </w:tcPr>
          <w:p w14:paraId="74BA119A" w14:textId="77777777" w:rsidR="00C203D5" w:rsidRPr="004E5C12" w:rsidRDefault="00C203D5" w:rsidP="00064289">
            <w:pPr>
              <w:jc w:val="center"/>
              <w:rPr>
                <w:i/>
                <w:sz w:val="24"/>
                <w:szCs w:val="24"/>
              </w:rPr>
            </w:pPr>
            <w:r w:rsidRPr="004E5C12">
              <w:rPr>
                <w:i/>
                <w:sz w:val="24"/>
                <w:szCs w:val="24"/>
              </w:rPr>
              <w:t>3</w:t>
            </w:r>
          </w:p>
        </w:tc>
      </w:tr>
      <w:tr w:rsidR="00C203D5" w:rsidRPr="00D524EE" w14:paraId="1EC25A42" w14:textId="77777777" w:rsidTr="00064289">
        <w:trPr>
          <w:trHeight w:val="301"/>
        </w:trPr>
        <w:tc>
          <w:tcPr>
            <w:tcW w:w="531" w:type="dxa"/>
          </w:tcPr>
          <w:p w14:paraId="020CEBB2" w14:textId="77777777" w:rsidR="00C203D5" w:rsidRPr="004E5C12" w:rsidRDefault="00C203D5" w:rsidP="00064289">
            <w:pPr>
              <w:jc w:val="center"/>
              <w:rPr>
                <w:sz w:val="24"/>
                <w:szCs w:val="24"/>
              </w:rPr>
            </w:pPr>
            <w:r w:rsidRPr="004E5C12">
              <w:rPr>
                <w:sz w:val="24"/>
                <w:szCs w:val="24"/>
              </w:rPr>
              <w:t>1.</w:t>
            </w:r>
          </w:p>
        </w:tc>
        <w:tc>
          <w:tcPr>
            <w:tcW w:w="3169" w:type="dxa"/>
          </w:tcPr>
          <w:p w14:paraId="44BAC3DC" w14:textId="77777777" w:rsidR="00C203D5" w:rsidRPr="004E5C12" w:rsidRDefault="00C203D5" w:rsidP="00064289">
            <w:pPr>
              <w:jc w:val="both"/>
              <w:rPr>
                <w:sz w:val="24"/>
                <w:szCs w:val="24"/>
              </w:rPr>
            </w:pPr>
          </w:p>
        </w:tc>
        <w:tc>
          <w:tcPr>
            <w:tcW w:w="5937" w:type="dxa"/>
          </w:tcPr>
          <w:p w14:paraId="4BF8B19B" w14:textId="77777777" w:rsidR="00C203D5" w:rsidRPr="004E5C12" w:rsidRDefault="00C203D5" w:rsidP="00064289">
            <w:pPr>
              <w:jc w:val="both"/>
              <w:rPr>
                <w:sz w:val="24"/>
                <w:szCs w:val="24"/>
              </w:rPr>
            </w:pPr>
          </w:p>
        </w:tc>
      </w:tr>
    </w:tbl>
    <w:p w14:paraId="210D4C60" w14:textId="77777777" w:rsidR="00C203D5" w:rsidRPr="00D335D5" w:rsidRDefault="00C203D5" w:rsidP="00C203D5">
      <w:pPr>
        <w:keepNext/>
        <w:tabs>
          <w:tab w:val="left" w:pos="284"/>
        </w:tabs>
        <w:outlineLvl w:val="0"/>
        <w:rPr>
          <w:sz w:val="24"/>
          <w:szCs w:val="24"/>
        </w:rPr>
      </w:pPr>
    </w:p>
    <w:p w14:paraId="1637D3C6" w14:textId="5C53E53B" w:rsidR="00C203D5" w:rsidRPr="005576E9" w:rsidRDefault="00C203D5" w:rsidP="00C203D5">
      <w:pPr>
        <w:tabs>
          <w:tab w:val="left" w:pos="8222"/>
        </w:tabs>
        <w:jc w:val="both"/>
        <w:rPr>
          <w:b/>
          <w:bCs/>
          <w:sz w:val="24"/>
          <w:szCs w:val="24"/>
        </w:rPr>
      </w:pPr>
      <w:r w:rsidRPr="006F1EF8">
        <w:rPr>
          <w:b/>
          <w:bCs/>
          <w:sz w:val="24"/>
          <w:szCs w:val="24"/>
        </w:rPr>
        <w:t xml:space="preserve">3. Mes įsipareigojame suteikti </w:t>
      </w:r>
      <w:r w:rsidR="00D54DA5" w:rsidRPr="006F1EF8">
        <w:rPr>
          <w:b/>
          <w:bCs/>
          <w:sz w:val="24"/>
          <w:szCs w:val="24"/>
        </w:rPr>
        <w:t>Apklausos</w:t>
      </w:r>
      <w:r w:rsidRPr="006F1EF8">
        <w:rPr>
          <w:b/>
          <w:bCs/>
          <w:sz w:val="24"/>
          <w:szCs w:val="24"/>
        </w:rPr>
        <w:t xml:space="preserve"> sąlygų 1 priedo (techninės specifikacijos) reikalavimus atitinkančias paslaugas: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992"/>
        <w:gridCol w:w="1559"/>
        <w:gridCol w:w="1560"/>
        <w:gridCol w:w="1275"/>
        <w:gridCol w:w="1843"/>
      </w:tblGrid>
      <w:tr w:rsidR="00F56A24" w:rsidRPr="00F54AF9" w14:paraId="523FB5BD" w14:textId="77777777" w:rsidTr="00E8427C">
        <w:trPr>
          <w:trHeight w:val="926"/>
        </w:trPr>
        <w:tc>
          <w:tcPr>
            <w:tcW w:w="567" w:type="dxa"/>
            <w:shd w:val="clear" w:color="auto" w:fill="DEEAF6" w:themeFill="accent5" w:themeFillTint="33"/>
            <w:hideMark/>
          </w:tcPr>
          <w:p w14:paraId="70553616" w14:textId="77777777" w:rsidR="00F56A24" w:rsidRPr="00F54AF9" w:rsidRDefault="00F56A24" w:rsidP="00F54AF9">
            <w:pPr>
              <w:jc w:val="center"/>
              <w:rPr>
                <w:b/>
                <w:sz w:val="24"/>
                <w:szCs w:val="24"/>
              </w:rPr>
            </w:pPr>
            <w:r w:rsidRPr="00F54AF9">
              <w:rPr>
                <w:b/>
                <w:sz w:val="24"/>
                <w:szCs w:val="24"/>
              </w:rPr>
              <w:lastRenderedPageBreak/>
              <w:t>Nr.</w:t>
            </w:r>
          </w:p>
        </w:tc>
        <w:tc>
          <w:tcPr>
            <w:tcW w:w="1985" w:type="dxa"/>
            <w:shd w:val="clear" w:color="auto" w:fill="DEEAF6" w:themeFill="accent5" w:themeFillTint="33"/>
            <w:hideMark/>
          </w:tcPr>
          <w:p w14:paraId="1008D751" w14:textId="77777777" w:rsidR="00F56A24" w:rsidRPr="00F54AF9" w:rsidRDefault="00F56A24" w:rsidP="00F54AF9">
            <w:pPr>
              <w:jc w:val="center"/>
              <w:rPr>
                <w:b/>
                <w:sz w:val="24"/>
                <w:szCs w:val="24"/>
              </w:rPr>
            </w:pPr>
            <w:r w:rsidRPr="00F54AF9">
              <w:rPr>
                <w:b/>
                <w:sz w:val="24"/>
                <w:szCs w:val="24"/>
              </w:rPr>
              <w:t>Pirkimo objektas</w:t>
            </w:r>
          </w:p>
        </w:tc>
        <w:tc>
          <w:tcPr>
            <w:tcW w:w="992" w:type="dxa"/>
            <w:shd w:val="clear" w:color="auto" w:fill="DEEAF6" w:themeFill="accent5" w:themeFillTint="33"/>
            <w:hideMark/>
          </w:tcPr>
          <w:p w14:paraId="3E38F280" w14:textId="77777777" w:rsidR="00F56A24" w:rsidRPr="00F54AF9" w:rsidRDefault="00F56A24" w:rsidP="00F54AF9">
            <w:pPr>
              <w:jc w:val="center"/>
              <w:rPr>
                <w:b/>
                <w:sz w:val="24"/>
                <w:szCs w:val="24"/>
              </w:rPr>
            </w:pPr>
            <w:r w:rsidRPr="00F54AF9">
              <w:rPr>
                <w:b/>
                <w:sz w:val="24"/>
                <w:szCs w:val="24"/>
              </w:rPr>
              <w:t>Mato vnt.</w:t>
            </w:r>
          </w:p>
        </w:tc>
        <w:tc>
          <w:tcPr>
            <w:tcW w:w="1559" w:type="dxa"/>
            <w:shd w:val="clear" w:color="auto" w:fill="DEEAF6" w:themeFill="accent5" w:themeFillTint="33"/>
            <w:hideMark/>
          </w:tcPr>
          <w:p w14:paraId="29BBFB8F" w14:textId="77777777" w:rsidR="00F56A24" w:rsidRPr="00F54AF9" w:rsidRDefault="00F56A24" w:rsidP="00F54AF9">
            <w:pPr>
              <w:jc w:val="center"/>
              <w:rPr>
                <w:b/>
                <w:sz w:val="24"/>
                <w:szCs w:val="24"/>
              </w:rPr>
            </w:pPr>
            <w:r w:rsidRPr="00F54AF9">
              <w:rPr>
                <w:b/>
                <w:sz w:val="24"/>
                <w:szCs w:val="24"/>
              </w:rPr>
              <w:t>Lyginamasis koeficientas</w:t>
            </w:r>
            <w:r w:rsidRPr="00F54AF9">
              <w:rPr>
                <w:b/>
                <w:sz w:val="24"/>
                <w:szCs w:val="24"/>
                <w:vertAlign w:val="superscript"/>
              </w:rPr>
              <w:t>1</w:t>
            </w:r>
          </w:p>
        </w:tc>
        <w:tc>
          <w:tcPr>
            <w:tcW w:w="1560" w:type="dxa"/>
            <w:shd w:val="clear" w:color="auto" w:fill="DEEAF6" w:themeFill="accent5" w:themeFillTint="33"/>
            <w:hideMark/>
          </w:tcPr>
          <w:p w14:paraId="2BAE555F" w14:textId="77777777" w:rsidR="00F56A24" w:rsidRPr="00F54AF9" w:rsidRDefault="00F56A24" w:rsidP="00F54AF9">
            <w:pPr>
              <w:jc w:val="center"/>
              <w:rPr>
                <w:b/>
                <w:sz w:val="24"/>
                <w:szCs w:val="24"/>
              </w:rPr>
            </w:pPr>
            <w:r w:rsidRPr="00F54AF9">
              <w:rPr>
                <w:b/>
                <w:sz w:val="24"/>
                <w:szCs w:val="24"/>
              </w:rPr>
              <w:t>Galimas maksimalus įkainis, Eur be PVM</w:t>
            </w:r>
          </w:p>
        </w:tc>
        <w:tc>
          <w:tcPr>
            <w:tcW w:w="1275" w:type="dxa"/>
            <w:shd w:val="clear" w:color="auto" w:fill="DEEAF6" w:themeFill="accent5" w:themeFillTint="33"/>
            <w:hideMark/>
          </w:tcPr>
          <w:p w14:paraId="5A0DEEBC" w14:textId="77777777" w:rsidR="00F56A24" w:rsidRPr="00F54AF9" w:rsidRDefault="00F56A24" w:rsidP="00F54AF9">
            <w:pPr>
              <w:jc w:val="center"/>
              <w:rPr>
                <w:b/>
                <w:sz w:val="24"/>
                <w:szCs w:val="24"/>
              </w:rPr>
            </w:pPr>
            <w:r w:rsidRPr="00F54AF9">
              <w:rPr>
                <w:b/>
                <w:sz w:val="24"/>
                <w:szCs w:val="24"/>
              </w:rPr>
              <w:t>Vieneto įkainis be PVM,</w:t>
            </w:r>
          </w:p>
          <w:p w14:paraId="638C783D" w14:textId="77777777" w:rsidR="00F56A24" w:rsidRPr="00F54AF9" w:rsidRDefault="00F56A24" w:rsidP="00F54AF9">
            <w:pPr>
              <w:jc w:val="center"/>
              <w:rPr>
                <w:b/>
                <w:sz w:val="24"/>
                <w:szCs w:val="24"/>
              </w:rPr>
            </w:pPr>
            <w:r w:rsidRPr="00F54AF9">
              <w:rPr>
                <w:b/>
                <w:sz w:val="24"/>
                <w:szCs w:val="24"/>
              </w:rPr>
              <w:t>Eur</w:t>
            </w:r>
            <w:r w:rsidRPr="00F54AF9">
              <w:rPr>
                <w:b/>
                <w:sz w:val="24"/>
                <w:szCs w:val="24"/>
                <w:vertAlign w:val="superscript"/>
              </w:rPr>
              <w:t>2</w:t>
            </w:r>
          </w:p>
        </w:tc>
        <w:tc>
          <w:tcPr>
            <w:tcW w:w="1843" w:type="dxa"/>
            <w:shd w:val="clear" w:color="auto" w:fill="DEEAF6" w:themeFill="accent5" w:themeFillTint="33"/>
            <w:hideMark/>
          </w:tcPr>
          <w:p w14:paraId="1EEDA31D" w14:textId="6A348A4F" w:rsidR="00F56A24" w:rsidRPr="00F54AF9" w:rsidRDefault="00F56A24" w:rsidP="00F54AF9">
            <w:pPr>
              <w:jc w:val="center"/>
              <w:rPr>
                <w:b/>
                <w:sz w:val="24"/>
                <w:szCs w:val="24"/>
              </w:rPr>
            </w:pPr>
            <w:r w:rsidRPr="00F54AF9">
              <w:rPr>
                <w:b/>
                <w:sz w:val="24"/>
                <w:szCs w:val="24"/>
              </w:rPr>
              <w:t>Perskaičiuotas įkainis, Eur</w:t>
            </w:r>
            <w:r w:rsidRPr="00F54AF9">
              <w:rPr>
                <w:b/>
                <w:sz w:val="24"/>
                <w:szCs w:val="24"/>
                <w:vertAlign w:val="superscript"/>
              </w:rPr>
              <w:t>3</w:t>
            </w:r>
          </w:p>
        </w:tc>
      </w:tr>
      <w:tr w:rsidR="00F56A24" w:rsidRPr="00F54AF9" w14:paraId="0B7506EC" w14:textId="77777777" w:rsidTr="00F56A24">
        <w:trPr>
          <w:trHeight w:val="277"/>
        </w:trPr>
        <w:tc>
          <w:tcPr>
            <w:tcW w:w="567" w:type="dxa"/>
            <w:hideMark/>
          </w:tcPr>
          <w:p w14:paraId="712BFD15" w14:textId="77777777" w:rsidR="00F56A24" w:rsidRPr="00F431B4" w:rsidRDefault="00F56A24" w:rsidP="00F54AF9">
            <w:pPr>
              <w:jc w:val="center"/>
              <w:rPr>
                <w:bCs/>
                <w:i/>
                <w:iCs/>
                <w:sz w:val="24"/>
                <w:szCs w:val="24"/>
              </w:rPr>
            </w:pPr>
            <w:r w:rsidRPr="00F431B4">
              <w:rPr>
                <w:bCs/>
                <w:i/>
                <w:iCs/>
                <w:sz w:val="24"/>
                <w:szCs w:val="24"/>
              </w:rPr>
              <w:t>1</w:t>
            </w:r>
          </w:p>
        </w:tc>
        <w:tc>
          <w:tcPr>
            <w:tcW w:w="1985" w:type="dxa"/>
            <w:hideMark/>
          </w:tcPr>
          <w:p w14:paraId="3F98FE46" w14:textId="77777777" w:rsidR="00F56A24" w:rsidRPr="00F431B4" w:rsidRDefault="00F56A24" w:rsidP="00F54AF9">
            <w:pPr>
              <w:jc w:val="center"/>
              <w:rPr>
                <w:bCs/>
                <w:i/>
                <w:iCs/>
                <w:sz w:val="24"/>
                <w:szCs w:val="24"/>
              </w:rPr>
            </w:pPr>
            <w:r w:rsidRPr="00F431B4">
              <w:rPr>
                <w:bCs/>
                <w:i/>
                <w:iCs/>
                <w:sz w:val="24"/>
                <w:szCs w:val="24"/>
              </w:rPr>
              <w:t>2</w:t>
            </w:r>
          </w:p>
        </w:tc>
        <w:tc>
          <w:tcPr>
            <w:tcW w:w="992" w:type="dxa"/>
            <w:hideMark/>
          </w:tcPr>
          <w:p w14:paraId="6B5F8FC8" w14:textId="77777777" w:rsidR="00F56A24" w:rsidRPr="00F431B4" w:rsidRDefault="00F56A24" w:rsidP="00F54AF9">
            <w:pPr>
              <w:jc w:val="center"/>
              <w:rPr>
                <w:bCs/>
                <w:i/>
                <w:iCs/>
                <w:sz w:val="24"/>
                <w:szCs w:val="24"/>
              </w:rPr>
            </w:pPr>
            <w:r w:rsidRPr="00F431B4">
              <w:rPr>
                <w:bCs/>
                <w:i/>
                <w:iCs/>
                <w:sz w:val="24"/>
                <w:szCs w:val="24"/>
              </w:rPr>
              <w:t>3</w:t>
            </w:r>
          </w:p>
        </w:tc>
        <w:tc>
          <w:tcPr>
            <w:tcW w:w="1559" w:type="dxa"/>
            <w:hideMark/>
          </w:tcPr>
          <w:p w14:paraId="4C1BC904" w14:textId="77777777" w:rsidR="00F56A24" w:rsidRPr="00F431B4" w:rsidRDefault="00F56A24" w:rsidP="00F54AF9">
            <w:pPr>
              <w:jc w:val="center"/>
              <w:rPr>
                <w:bCs/>
                <w:i/>
                <w:iCs/>
                <w:sz w:val="24"/>
                <w:szCs w:val="24"/>
              </w:rPr>
            </w:pPr>
            <w:r w:rsidRPr="00F431B4">
              <w:rPr>
                <w:bCs/>
                <w:i/>
                <w:iCs/>
                <w:sz w:val="24"/>
                <w:szCs w:val="24"/>
              </w:rPr>
              <w:t>4</w:t>
            </w:r>
          </w:p>
        </w:tc>
        <w:tc>
          <w:tcPr>
            <w:tcW w:w="1560" w:type="dxa"/>
          </w:tcPr>
          <w:p w14:paraId="60FB84E1" w14:textId="5CA36B03" w:rsidR="00F56A24" w:rsidRPr="00F431B4" w:rsidRDefault="00F56A24" w:rsidP="00F54AF9">
            <w:pPr>
              <w:jc w:val="center"/>
              <w:rPr>
                <w:bCs/>
                <w:i/>
                <w:iCs/>
                <w:sz w:val="24"/>
                <w:szCs w:val="24"/>
              </w:rPr>
            </w:pPr>
            <w:r w:rsidRPr="00F431B4">
              <w:rPr>
                <w:bCs/>
                <w:i/>
                <w:iCs/>
                <w:sz w:val="24"/>
                <w:szCs w:val="24"/>
              </w:rPr>
              <w:t>5</w:t>
            </w:r>
          </w:p>
        </w:tc>
        <w:tc>
          <w:tcPr>
            <w:tcW w:w="1275" w:type="dxa"/>
            <w:hideMark/>
          </w:tcPr>
          <w:p w14:paraId="2C259131" w14:textId="2321B287" w:rsidR="00F56A24" w:rsidRPr="00F431B4" w:rsidRDefault="00F56A24" w:rsidP="00F54AF9">
            <w:pPr>
              <w:jc w:val="center"/>
              <w:rPr>
                <w:bCs/>
                <w:i/>
                <w:iCs/>
                <w:sz w:val="24"/>
                <w:szCs w:val="24"/>
              </w:rPr>
            </w:pPr>
            <w:r w:rsidRPr="00F431B4">
              <w:rPr>
                <w:bCs/>
                <w:i/>
                <w:iCs/>
                <w:sz w:val="24"/>
                <w:szCs w:val="24"/>
              </w:rPr>
              <w:t>6</w:t>
            </w:r>
          </w:p>
        </w:tc>
        <w:tc>
          <w:tcPr>
            <w:tcW w:w="1843" w:type="dxa"/>
            <w:hideMark/>
          </w:tcPr>
          <w:p w14:paraId="383FDC65" w14:textId="4F1FC570" w:rsidR="00F56A24" w:rsidRPr="00F431B4" w:rsidRDefault="00F56A24" w:rsidP="00F54AF9">
            <w:pPr>
              <w:jc w:val="center"/>
              <w:rPr>
                <w:bCs/>
                <w:i/>
                <w:iCs/>
                <w:sz w:val="24"/>
                <w:szCs w:val="24"/>
              </w:rPr>
            </w:pPr>
            <w:r w:rsidRPr="00F431B4">
              <w:rPr>
                <w:bCs/>
                <w:i/>
                <w:iCs/>
                <w:sz w:val="24"/>
                <w:szCs w:val="24"/>
              </w:rPr>
              <w:t>7=4x6</w:t>
            </w:r>
          </w:p>
        </w:tc>
      </w:tr>
      <w:tr w:rsidR="00F56A24" w:rsidRPr="00F54AF9" w14:paraId="1941EFFC" w14:textId="77777777" w:rsidTr="00F56A24">
        <w:trPr>
          <w:trHeight w:val="605"/>
        </w:trPr>
        <w:tc>
          <w:tcPr>
            <w:tcW w:w="567" w:type="dxa"/>
            <w:hideMark/>
          </w:tcPr>
          <w:p w14:paraId="23974EB9" w14:textId="77777777" w:rsidR="00F56A24" w:rsidRPr="00F54AF9" w:rsidRDefault="00F56A24" w:rsidP="00F54AF9">
            <w:pPr>
              <w:jc w:val="both"/>
              <w:rPr>
                <w:sz w:val="24"/>
                <w:szCs w:val="24"/>
              </w:rPr>
            </w:pPr>
            <w:r w:rsidRPr="00F54AF9">
              <w:rPr>
                <w:sz w:val="24"/>
                <w:szCs w:val="24"/>
              </w:rPr>
              <w:t>1.</w:t>
            </w:r>
          </w:p>
        </w:tc>
        <w:tc>
          <w:tcPr>
            <w:tcW w:w="1985" w:type="dxa"/>
            <w:hideMark/>
          </w:tcPr>
          <w:p w14:paraId="7EB3D184" w14:textId="77777777" w:rsidR="00F56A24" w:rsidRPr="00F54AF9" w:rsidRDefault="00F56A24" w:rsidP="00F54AF9">
            <w:pPr>
              <w:jc w:val="both"/>
              <w:rPr>
                <w:sz w:val="24"/>
                <w:szCs w:val="24"/>
              </w:rPr>
            </w:pPr>
            <w:r w:rsidRPr="00F54AF9">
              <w:rPr>
                <w:sz w:val="24"/>
                <w:szCs w:val="24"/>
                <w:lang w:eastAsia="lt-LT"/>
              </w:rPr>
              <w:t>Mechaninių mazgų remontas</w:t>
            </w:r>
          </w:p>
        </w:tc>
        <w:tc>
          <w:tcPr>
            <w:tcW w:w="992" w:type="dxa"/>
            <w:hideMark/>
          </w:tcPr>
          <w:p w14:paraId="5379ABA4" w14:textId="77777777" w:rsidR="00F56A24" w:rsidRPr="00F54AF9" w:rsidRDefault="00F56A24" w:rsidP="00F54AF9">
            <w:pPr>
              <w:jc w:val="both"/>
              <w:rPr>
                <w:sz w:val="24"/>
                <w:szCs w:val="24"/>
              </w:rPr>
            </w:pPr>
            <w:r w:rsidRPr="00F54AF9">
              <w:rPr>
                <w:sz w:val="24"/>
                <w:szCs w:val="24"/>
              </w:rPr>
              <w:t>darbo valanda</w:t>
            </w:r>
          </w:p>
        </w:tc>
        <w:tc>
          <w:tcPr>
            <w:tcW w:w="1559" w:type="dxa"/>
            <w:hideMark/>
          </w:tcPr>
          <w:p w14:paraId="7DBA81A0" w14:textId="77777777" w:rsidR="00F56A24" w:rsidRPr="00F54AF9" w:rsidRDefault="00F56A24" w:rsidP="00F54AF9">
            <w:pPr>
              <w:jc w:val="both"/>
              <w:rPr>
                <w:sz w:val="24"/>
                <w:szCs w:val="24"/>
              </w:rPr>
            </w:pPr>
            <w:r w:rsidRPr="00F54AF9">
              <w:rPr>
                <w:sz w:val="24"/>
                <w:szCs w:val="24"/>
              </w:rPr>
              <w:t>0,2</w:t>
            </w:r>
          </w:p>
        </w:tc>
        <w:tc>
          <w:tcPr>
            <w:tcW w:w="1560" w:type="dxa"/>
            <w:hideMark/>
          </w:tcPr>
          <w:p w14:paraId="770BC92A" w14:textId="77777777" w:rsidR="00F56A24" w:rsidRPr="00F54AF9" w:rsidRDefault="00F56A24" w:rsidP="00F54AF9">
            <w:pPr>
              <w:jc w:val="both"/>
              <w:rPr>
                <w:sz w:val="24"/>
                <w:szCs w:val="24"/>
              </w:rPr>
            </w:pPr>
            <w:r w:rsidRPr="00F54AF9">
              <w:rPr>
                <w:sz w:val="24"/>
                <w:szCs w:val="24"/>
              </w:rPr>
              <w:t>50,00</w:t>
            </w:r>
          </w:p>
        </w:tc>
        <w:tc>
          <w:tcPr>
            <w:tcW w:w="1275" w:type="dxa"/>
          </w:tcPr>
          <w:p w14:paraId="1A313BC8" w14:textId="77777777" w:rsidR="00F56A24" w:rsidRPr="00F54AF9" w:rsidRDefault="00F56A24" w:rsidP="00F54AF9">
            <w:pPr>
              <w:jc w:val="both"/>
              <w:rPr>
                <w:sz w:val="24"/>
                <w:szCs w:val="24"/>
              </w:rPr>
            </w:pPr>
          </w:p>
        </w:tc>
        <w:tc>
          <w:tcPr>
            <w:tcW w:w="1843" w:type="dxa"/>
          </w:tcPr>
          <w:p w14:paraId="6DCF344E" w14:textId="77777777" w:rsidR="00F56A24" w:rsidRPr="00F54AF9" w:rsidRDefault="00F56A24" w:rsidP="00F54AF9">
            <w:pPr>
              <w:jc w:val="both"/>
              <w:rPr>
                <w:sz w:val="24"/>
                <w:szCs w:val="24"/>
              </w:rPr>
            </w:pPr>
          </w:p>
        </w:tc>
      </w:tr>
      <w:tr w:rsidR="00F56A24" w:rsidRPr="00F54AF9" w14:paraId="667E1939" w14:textId="77777777" w:rsidTr="00F56A24">
        <w:trPr>
          <w:trHeight w:val="557"/>
        </w:trPr>
        <w:tc>
          <w:tcPr>
            <w:tcW w:w="567" w:type="dxa"/>
          </w:tcPr>
          <w:p w14:paraId="11A05723" w14:textId="77777777" w:rsidR="00F56A24" w:rsidRPr="00F54AF9" w:rsidRDefault="00F56A24" w:rsidP="00F54AF9">
            <w:pPr>
              <w:jc w:val="both"/>
              <w:rPr>
                <w:sz w:val="24"/>
                <w:szCs w:val="24"/>
              </w:rPr>
            </w:pPr>
            <w:r w:rsidRPr="00F54AF9">
              <w:rPr>
                <w:sz w:val="24"/>
                <w:szCs w:val="24"/>
              </w:rPr>
              <w:t>2.</w:t>
            </w:r>
          </w:p>
        </w:tc>
        <w:tc>
          <w:tcPr>
            <w:tcW w:w="1985" w:type="dxa"/>
          </w:tcPr>
          <w:p w14:paraId="4F3BA338" w14:textId="77777777" w:rsidR="00F56A24" w:rsidRPr="00F54AF9" w:rsidRDefault="00F56A24" w:rsidP="00F54AF9">
            <w:pPr>
              <w:jc w:val="both"/>
              <w:rPr>
                <w:sz w:val="24"/>
                <w:szCs w:val="24"/>
                <w:lang w:eastAsia="lt-LT"/>
              </w:rPr>
            </w:pPr>
            <w:r w:rsidRPr="00F54AF9">
              <w:rPr>
                <w:sz w:val="24"/>
                <w:szCs w:val="24"/>
                <w:lang w:eastAsia="lt-LT"/>
              </w:rPr>
              <w:t xml:space="preserve">Variklio remonto </w:t>
            </w:r>
          </w:p>
        </w:tc>
        <w:tc>
          <w:tcPr>
            <w:tcW w:w="992" w:type="dxa"/>
          </w:tcPr>
          <w:p w14:paraId="3DF17C74" w14:textId="77777777" w:rsidR="00F56A24" w:rsidRPr="00F54AF9" w:rsidRDefault="00F56A24" w:rsidP="00F54AF9">
            <w:pPr>
              <w:jc w:val="both"/>
              <w:rPr>
                <w:sz w:val="24"/>
                <w:szCs w:val="24"/>
              </w:rPr>
            </w:pPr>
            <w:r w:rsidRPr="00F54AF9">
              <w:rPr>
                <w:sz w:val="24"/>
                <w:szCs w:val="24"/>
              </w:rPr>
              <w:t>darbo valanda</w:t>
            </w:r>
          </w:p>
        </w:tc>
        <w:tc>
          <w:tcPr>
            <w:tcW w:w="1559" w:type="dxa"/>
          </w:tcPr>
          <w:p w14:paraId="74403133" w14:textId="77777777" w:rsidR="00F56A24" w:rsidRPr="00F54AF9" w:rsidRDefault="00F56A24" w:rsidP="00F54AF9">
            <w:pPr>
              <w:jc w:val="both"/>
              <w:rPr>
                <w:sz w:val="24"/>
                <w:szCs w:val="24"/>
              </w:rPr>
            </w:pPr>
            <w:r w:rsidRPr="00F54AF9">
              <w:rPr>
                <w:sz w:val="24"/>
                <w:szCs w:val="24"/>
              </w:rPr>
              <w:t>0,1</w:t>
            </w:r>
          </w:p>
        </w:tc>
        <w:tc>
          <w:tcPr>
            <w:tcW w:w="1560" w:type="dxa"/>
          </w:tcPr>
          <w:p w14:paraId="5DAC612B" w14:textId="77777777" w:rsidR="00F56A24" w:rsidRPr="00F54AF9" w:rsidRDefault="00F56A24" w:rsidP="00F54AF9">
            <w:pPr>
              <w:jc w:val="both"/>
              <w:rPr>
                <w:sz w:val="24"/>
                <w:szCs w:val="24"/>
              </w:rPr>
            </w:pPr>
            <w:r w:rsidRPr="00F54AF9">
              <w:rPr>
                <w:sz w:val="24"/>
                <w:szCs w:val="24"/>
              </w:rPr>
              <w:t>55,00</w:t>
            </w:r>
          </w:p>
        </w:tc>
        <w:tc>
          <w:tcPr>
            <w:tcW w:w="1275" w:type="dxa"/>
          </w:tcPr>
          <w:p w14:paraId="3918A156" w14:textId="77777777" w:rsidR="00F56A24" w:rsidRPr="00F54AF9" w:rsidRDefault="00F56A24" w:rsidP="00F54AF9">
            <w:pPr>
              <w:jc w:val="both"/>
              <w:rPr>
                <w:sz w:val="24"/>
                <w:szCs w:val="24"/>
              </w:rPr>
            </w:pPr>
          </w:p>
        </w:tc>
        <w:tc>
          <w:tcPr>
            <w:tcW w:w="1843" w:type="dxa"/>
          </w:tcPr>
          <w:p w14:paraId="00F23D9B" w14:textId="77777777" w:rsidR="00F56A24" w:rsidRPr="00F54AF9" w:rsidRDefault="00F56A24" w:rsidP="00F54AF9">
            <w:pPr>
              <w:jc w:val="both"/>
              <w:rPr>
                <w:sz w:val="24"/>
                <w:szCs w:val="24"/>
              </w:rPr>
            </w:pPr>
          </w:p>
        </w:tc>
      </w:tr>
      <w:tr w:rsidR="00F56A24" w:rsidRPr="00F54AF9" w14:paraId="55F87C5D" w14:textId="77777777" w:rsidTr="00F56A24">
        <w:trPr>
          <w:trHeight w:val="551"/>
        </w:trPr>
        <w:tc>
          <w:tcPr>
            <w:tcW w:w="567" w:type="dxa"/>
            <w:hideMark/>
          </w:tcPr>
          <w:p w14:paraId="0E9A8B02" w14:textId="77777777" w:rsidR="00F56A24" w:rsidRPr="00F54AF9" w:rsidRDefault="00F56A24" w:rsidP="00F54AF9">
            <w:pPr>
              <w:jc w:val="both"/>
              <w:rPr>
                <w:sz w:val="24"/>
                <w:szCs w:val="24"/>
              </w:rPr>
            </w:pPr>
            <w:r w:rsidRPr="00F54AF9">
              <w:rPr>
                <w:sz w:val="24"/>
                <w:szCs w:val="24"/>
              </w:rPr>
              <w:t>3.</w:t>
            </w:r>
          </w:p>
        </w:tc>
        <w:tc>
          <w:tcPr>
            <w:tcW w:w="1985" w:type="dxa"/>
            <w:hideMark/>
          </w:tcPr>
          <w:p w14:paraId="59D38366" w14:textId="77777777" w:rsidR="00F56A24" w:rsidRPr="00F54AF9" w:rsidRDefault="00F56A24" w:rsidP="00F54AF9">
            <w:pPr>
              <w:jc w:val="both"/>
              <w:rPr>
                <w:sz w:val="24"/>
                <w:szCs w:val="24"/>
              </w:rPr>
            </w:pPr>
            <w:r w:rsidRPr="00F54AF9">
              <w:rPr>
                <w:sz w:val="24"/>
                <w:szCs w:val="24"/>
                <w:lang w:eastAsia="lt-LT"/>
              </w:rPr>
              <w:t>Elektrinių mazgų remontas</w:t>
            </w:r>
          </w:p>
        </w:tc>
        <w:tc>
          <w:tcPr>
            <w:tcW w:w="992" w:type="dxa"/>
            <w:hideMark/>
          </w:tcPr>
          <w:p w14:paraId="2264B853" w14:textId="77777777" w:rsidR="00F56A24" w:rsidRPr="00F54AF9" w:rsidRDefault="00F56A24" w:rsidP="00F54AF9">
            <w:pPr>
              <w:jc w:val="both"/>
              <w:rPr>
                <w:sz w:val="24"/>
                <w:szCs w:val="24"/>
              </w:rPr>
            </w:pPr>
            <w:r w:rsidRPr="00F54AF9">
              <w:rPr>
                <w:sz w:val="24"/>
                <w:szCs w:val="24"/>
              </w:rPr>
              <w:t>darbo valanda</w:t>
            </w:r>
          </w:p>
        </w:tc>
        <w:tc>
          <w:tcPr>
            <w:tcW w:w="1559" w:type="dxa"/>
            <w:hideMark/>
          </w:tcPr>
          <w:p w14:paraId="0CFFFA95" w14:textId="77777777" w:rsidR="00F56A24" w:rsidRPr="00F54AF9" w:rsidRDefault="00F56A24" w:rsidP="00F54AF9">
            <w:pPr>
              <w:jc w:val="both"/>
              <w:rPr>
                <w:sz w:val="24"/>
                <w:szCs w:val="24"/>
              </w:rPr>
            </w:pPr>
            <w:r w:rsidRPr="00F54AF9">
              <w:rPr>
                <w:sz w:val="24"/>
                <w:szCs w:val="24"/>
              </w:rPr>
              <w:t>0,2</w:t>
            </w:r>
          </w:p>
        </w:tc>
        <w:tc>
          <w:tcPr>
            <w:tcW w:w="1560" w:type="dxa"/>
            <w:hideMark/>
          </w:tcPr>
          <w:p w14:paraId="533CE2F8" w14:textId="77777777" w:rsidR="00F56A24" w:rsidRPr="006F1EF8" w:rsidRDefault="00F56A24" w:rsidP="00F54AF9">
            <w:pPr>
              <w:jc w:val="both"/>
              <w:rPr>
                <w:sz w:val="24"/>
                <w:szCs w:val="24"/>
              </w:rPr>
            </w:pPr>
            <w:r w:rsidRPr="006F1EF8">
              <w:rPr>
                <w:sz w:val="24"/>
                <w:szCs w:val="24"/>
              </w:rPr>
              <w:t>55,00</w:t>
            </w:r>
          </w:p>
        </w:tc>
        <w:tc>
          <w:tcPr>
            <w:tcW w:w="1275" w:type="dxa"/>
          </w:tcPr>
          <w:p w14:paraId="61DC30D0" w14:textId="77777777" w:rsidR="00F56A24" w:rsidRPr="00F54AF9" w:rsidRDefault="00F56A24" w:rsidP="00F54AF9">
            <w:pPr>
              <w:jc w:val="both"/>
              <w:rPr>
                <w:sz w:val="24"/>
                <w:szCs w:val="24"/>
              </w:rPr>
            </w:pPr>
          </w:p>
        </w:tc>
        <w:tc>
          <w:tcPr>
            <w:tcW w:w="1843" w:type="dxa"/>
          </w:tcPr>
          <w:p w14:paraId="57498AE8" w14:textId="77777777" w:rsidR="00F56A24" w:rsidRPr="00F54AF9" w:rsidRDefault="00F56A24" w:rsidP="00F54AF9">
            <w:pPr>
              <w:jc w:val="both"/>
              <w:rPr>
                <w:sz w:val="24"/>
                <w:szCs w:val="24"/>
              </w:rPr>
            </w:pPr>
          </w:p>
        </w:tc>
      </w:tr>
      <w:tr w:rsidR="00F56A24" w:rsidRPr="00F54AF9" w14:paraId="44C93A7F" w14:textId="77777777" w:rsidTr="00F56A24">
        <w:trPr>
          <w:trHeight w:val="417"/>
        </w:trPr>
        <w:tc>
          <w:tcPr>
            <w:tcW w:w="567" w:type="dxa"/>
            <w:hideMark/>
          </w:tcPr>
          <w:p w14:paraId="38C7E8CE" w14:textId="77777777" w:rsidR="00F56A24" w:rsidRPr="00F54AF9" w:rsidRDefault="00F56A24" w:rsidP="00F54AF9">
            <w:pPr>
              <w:jc w:val="both"/>
              <w:rPr>
                <w:sz w:val="24"/>
                <w:szCs w:val="24"/>
              </w:rPr>
            </w:pPr>
            <w:r w:rsidRPr="00F54AF9">
              <w:rPr>
                <w:sz w:val="24"/>
                <w:szCs w:val="24"/>
              </w:rPr>
              <w:t>4.</w:t>
            </w:r>
          </w:p>
        </w:tc>
        <w:tc>
          <w:tcPr>
            <w:tcW w:w="1985" w:type="dxa"/>
          </w:tcPr>
          <w:p w14:paraId="683B0BB0" w14:textId="77777777" w:rsidR="00F56A24" w:rsidRPr="00F54AF9" w:rsidRDefault="00F56A24" w:rsidP="00F54AF9">
            <w:pPr>
              <w:jc w:val="both"/>
              <w:rPr>
                <w:sz w:val="24"/>
                <w:szCs w:val="24"/>
              </w:rPr>
            </w:pPr>
            <w:r w:rsidRPr="00F54AF9">
              <w:rPr>
                <w:sz w:val="24"/>
                <w:szCs w:val="24"/>
                <w:lang w:eastAsia="lt-LT"/>
              </w:rPr>
              <w:t>Rato nuėmimas / uždėjimas</w:t>
            </w:r>
          </w:p>
        </w:tc>
        <w:tc>
          <w:tcPr>
            <w:tcW w:w="992" w:type="dxa"/>
          </w:tcPr>
          <w:p w14:paraId="3C3C4B82" w14:textId="77777777" w:rsidR="00F56A24" w:rsidRPr="00F54AF9" w:rsidRDefault="00F56A24" w:rsidP="00F54AF9">
            <w:pPr>
              <w:jc w:val="both"/>
              <w:rPr>
                <w:sz w:val="24"/>
                <w:szCs w:val="24"/>
              </w:rPr>
            </w:pPr>
            <w:r w:rsidRPr="00F54AF9">
              <w:rPr>
                <w:sz w:val="24"/>
                <w:szCs w:val="24"/>
              </w:rPr>
              <w:t>Vnt.</w:t>
            </w:r>
          </w:p>
        </w:tc>
        <w:tc>
          <w:tcPr>
            <w:tcW w:w="1559" w:type="dxa"/>
            <w:hideMark/>
          </w:tcPr>
          <w:p w14:paraId="70299BA1" w14:textId="77777777" w:rsidR="00F56A24" w:rsidRPr="00F54AF9" w:rsidRDefault="00F56A24" w:rsidP="00F54AF9">
            <w:pPr>
              <w:jc w:val="both"/>
              <w:rPr>
                <w:sz w:val="24"/>
                <w:szCs w:val="24"/>
              </w:rPr>
            </w:pPr>
            <w:r w:rsidRPr="00F54AF9">
              <w:rPr>
                <w:sz w:val="24"/>
                <w:szCs w:val="24"/>
              </w:rPr>
              <w:t>0,2</w:t>
            </w:r>
          </w:p>
        </w:tc>
        <w:tc>
          <w:tcPr>
            <w:tcW w:w="1560" w:type="dxa"/>
            <w:hideMark/>
          </w:tcPr>
          <w:p w14:paraId="074474CA" w14:textId="3F202FBA" w:rsidR="00F56A24" w:rsidRPr="006F1EF8" w:rsidRDefault="00637DEB" w:rsidP="00F54AF9">
            <w:pPr>
              <w:jc w:val="both"/>
              <w:rPr>
                <w:sz w:val="24"/>
                <w:szCs w:val="24"/>
              </w:rPr>
            </w:pPr>
            <w:r w:rsidRPr="006F1EF8">
              <w:rPr>
                <w:sz w:val="24"/>
                <w:szCs w:val="24"/>
              </w:rPr>
              <w:t>5</w:t>
            </w:r>
            <w:r w:rsidR="00F56A24" w:rsidRPr="006F1EF8">
              <w:rPr>
                <w:sz w:val="24"/>
                <w:szCs w:val="24"/>
              </w:rPr>
              <w:t>,00</w:t>
            </w:r>
          </w:p>
        </w:tc>
        <w:tc>
          <w:tcPr>
            <w:tcW w:w="1275" w:type="dxa"/>
          </w:tcPr>
          <w:p w14:paraId="68412240" w14:textId="77777777" w:rsidR="00F56A24" w:rsidRPr="00F54AF9" w:rsidRDefault="00F56A24" w:rsidP="00F54AF9">
            <w:pPr>
              <w:jc w:val="both"/>
              <w:rPr>
                <w:sz w:val="24"/>
                <w:szCs w:val="24"/>
              </w:rPr>
            </w:pPr>
          </w:p>
        </w:tc>
        <w:tc>
          <w:tcPr>
            <w:tcW w:w="1843" w:type="dxa"/>
          </w:tcPr>
          <w:p w14:paraId="25CBEC49" w14:textId="77777777" w:rsidR="00F56A24" w:rsidRPr="00F54AF9" w:rsidRDefault="00F56A24" w:rsidP="00F54AF9">
            <w:pPr>
              <w:jc w:val="both"/>
              <w:rPr>
                <w:sz w:val="24"/>
                <w:szCs w:val="24"/>
              </w:rPr>
            </w:pPr>
          </w:p>
        </w:tc>
      </w:tr>
      <w:tr w:rsidR="00F56A24" w:rsidRPr="00F54AF9" w14:paraId="62E26A88" w14:textId="77777777" w:rsidTr="00F56A24">
        <w:trPr>
          <w:trHeight w:val="826"/>
        </w:trPr>
        <w:tc>
          <w:tcPr>
            <w:tcW w:w="567" w:type="dxa"/>
            <w:hideMark/>
          </w:tcPr>
          <w:p w14:paraId="76D5F4DF" w14:textId="77777777" w:rsidR="00F56A24" w:rsidRPr="00F54AF9" w:rsidRDefault="00F56A24" w:rsidP="00F54AF9">
            <w:pPr>
              <w:jc w:val="both"/>
              <w:rPr>
                <w:sz w:val="24"/>
                <w:szCs w:val="24"/>
              </w:rPr>
            </w:pPr>
            <w:r w:rsidRPr="00F54AF9">
              <w:rPr>
                <w:sz w:val="24"/>
                <w:szCs w:val="24"/>
              </w:rPr>
              <w:t>5.</w:t>
            </w:r>
          </w:p>
        </w:tc>
        <w:tc>
          <w:tcPr>
            <w:tcW w:w="1985" w:type="dxa"/>
          </w:tcPr>
          <w:p w14:paraId="09200DF2" w14:textId="77777777" w:rsidR="00F56A24" w:rsidRPr="00F54AF9" w:rsidRDefault="00F56A24" w:rsidP="00F54AF9">
            <w:pPr>
              <w:jc w:val="both"/>
              <w:rPr>
                <w:sz w:val="24"/>
                <w:szCs w:val="24"/>
              </w:rPr>
            </w:pPr>
            <w:r w:rsidRPr="00F54AF9">
              <w:rPr>
                <w:sz w:val="24"/>
                <w:szCs w:val="24"/>
                <w:lang w:eastAsia="lt-LT"/>
              </w:rPr>
              <w:t>Padangos numontavimas / užmontavimas</w:t>
            </w:r>
          </w:p>
        </w:tc>
        <w:tc>
          <w:tcPr>
            <w:tcW w:w="992" w:type="dxa"/>
          </w:tcPr>
          <w:p w14:paraId="2DC3A501" w14:textId="77777777" w:rsidR="00F56A24" w:rsidRPr="00F54AF9" w:rsidRDefault="00F56A24" w:rsidP="00F54AF9">
            <w:pPr>
              <w:jc w:val="both"/>
              <w:rPr>
                <w:sz w:val="24"/>
                <w:szCs w:val="24"/>
              </w:rPr>
            </w:pPr>
            <w:r w:rsidRPr="00F54AF9">
              <w:rPr>
                <w:sz w:val="24"/>
                <w:szCs w:val="24"/>
              </w:rPr>
              <w:t>Vnt.</w:t>
            </w:r>
          </w:p>
        </w:tc>
        <w:tc>
          <w:tcPr>
            <w:tcW w:w="1559" w:type="dxa"/>
            <w:hideMark/>
          </w:tcPr>
          <w:p w14:paraId="459DD1A8" w14:textId="77777777" w:rsidR="00F56A24" w:rsidRPr="00F54AF9" w:rsidRDefault="00F56A24" w:rsidP="00F54AF9">
            <w:pPr>
              <w:jc w:val="both"/>
              <w:rPr>
                <w:sz w:val="24"/>
                <w:szCs w:val="24"/>
              </w:rPr>
            </w:pPr>
            <w:r w:rsidRPr="00F54AF9">
              <w:rPr>
                <w:sz w:val="24"/>
                <w:szCs w:val="24"/>
              </w:rPr>
              <w:t>0,1</w:t>
            </w:r>
          </w:p>
        </w:tc>
        <w:tc>
          <w:tcPr>
            <w:tcW w:w="1560" w:type="dxa"/>
            <w:hideMark/>
          </w:tcPr>
          <w:p w14:paraId="52810002" w14:textId="6932FFDB" w:rsidR="00F56A24" w:rsidRPr="006F1EF8" w:rsidRDefault="00637DEB" w:rsidP="00F54AF9">
            <w:pPr>
              <w:jc w:val="both"/>
              <w:rPr>
                <w:sz w:val="24"/>
                <w:szCs w:val="24"/>
              </w:rPr>
            </w:pPr>
            <w:r w:rsidRPr="006F1EF8">
              <w:rPr>
                <w:sz w:val="24"/>
                <w:szCs w:val="24"/>
              </w:rPr>
              <w:t>5</w:t>
            </w:r>
            <w:r w:rsidR="00F56A24" w:rsidRPr="006F1EF8">
              <w:rPr>
                <w:sz w:val="24"/>
                <w:szCs w:val="24"/>
              </w:rPr>
              <w:t>,00</w:t>
            </w:r>
          </w:p>
        </w:tc>
        <w:tc>
          <w:tcPr>
            <w:tcW w:w="1275" w:type="dxa"/>
          </w:tcPr>
          <w:p w14:paraId="39EA2EBC" w14:textId="77777777" w:rsidR="00F56A24" w:rsidRPr="00F54AF9" w:rsidRDefault="00F56A24" w:rsidP="00F54AF9">
            <w:pPr>
              <w:jc w:val="both"/>
              <w:rPr>
                <w:sz w:val="24"/>
                <w:szCs w:val="24"/>
              </w:rPr>
            </w:pPr>
          </w:p>
        </w:tc>
        <w:tc>
          <w:tcPr>
            <w:tcW w:w="1843" w:type="dxa"/>
          </w:tcPr>
          <w:p w14:paraId="680FAC40" w14:textId="77777777" w:rsidR="00F56A24" w:rsidRPr="00F54AF9" w:rsidRDefault="00F56A24" w:rsidP="00F54AF9">
            <w:pPr>
              <w:jc w:val="both"/>
              <w:rPr>
                <w:sz w:val="24"/>
                <w:szCs w:val="24"/>
              </w:rPr>
            </w:pPr>
          </w:p>
        </w:tc>
      </w:tr>
      <w:tr w:rsidR="00F56A24" w:rsidRPr="00F54AF9" w14:paraId="13CF1627" w14:textId="77777777" w:rsidTr="00F56A24">
        <w:trPr>
          <w:trHeight w:val="60"/>
        </w:trPr>
        <w:tc>
          <w:tcPr>
            <w:tcW w:w="567" w:type="dxa"/>
            <w:hideMark/>
          </w:tcPr>
          <w:p w14:paraId="231DD54D" w14:textId="77777777" w:rsidR="00F56A24" w:rsidRPr="00F54AF9" w:rsidRDefault="00F56A24" w:rsidP="00F54AF9">
            <w:pPr>
              <w:jc w:val="both"/>
              <w:rPr>
                <w:sz w:val="24"/>
                <w:szCs w:val="24"/>
              </w:rPr>
            </w:pPr>
            <w:r w:rsidRPr="00F54AF9">
              <w:rPr>
                <w:sz w:val="24"/>
                <w:szCs w:val="24"/>
              </w:rPr>
              <w:t>6.</w:t>
            </w:r>
          </w:p>
        </w:tc>
        <w:tc>
          <w:tcPr>
            <w:tcW w:w="1985" w:type="dxa"/>
          </w:tcPr>
          <w:p w14:paraId="4A8CA20B" w14:textId="77777777" w:rsidR="00F56A24" w:rsidRPr="00F54AF9" w:rsidRDefault="00F56A24" w:rsidP="00F54AF9">
            <w:pPr>
              <w:jc w:val="both"/>
              <w:rPr>
                <w:sz w:val="24"/>
                <w:szCs w:val="24"/>
              </w:rPr>
            </w:pPr>
            <w:r w:rsidRPr="00F54AF9">
              <w:rPr>
                <w:sz w:val="24"/>
                <w:szCs w:val="24"/>
                <w:lang w:eastAsia="lt-LT"/>
              </w:rPr>
              <w:t>Rato balansavimas</w:t>
            </w:r>
          </w:p>
        </w:tc>
        <w:tc>
          <w:tcPr>
            <w:tcW w:w="992" w:type="dxa"/>
          </w:tcPr>
          <w:p w14:paraId="10316D3F" w14:textId="77777777" w:rsidR="00F56A24" w:rsidRPr="00F54AF9" w:rsidRDefault="00F56A24" w:rsidP="00F54AF9">
            <w:pPr>
              <w:jc w:val="both"/>
              <w:rPr>
                <w:sz w:val="24"/>
                <w:szCs w:val="24"/>
              </w:rPr>
            </w:pPr>
            <w:r w:rsidRPr="00F54AF9">
              <w:rPr>
                <w:sz w:val="24"/>
                <w:szCs w:val="24"/>
              </w:rPr>
              <w:t>Vnt.</w:t>
            </w:r>
          </w:p>
        </w:tc>
        <w:tc>
          <w:tcPr>
            <w:tcW w:w="1559" w:type="dxa"/>
            <w:hideMark/>
          </w:tcPr>
          <w:p w14:paraId="5338B6EB" w14:textId="77777777" w:rsidR="00F56A24" w:rsidRPr="00F54AF9" w:rsidRDefault="00F56A24" w:rsidP="00F54AF9">
            <w:pPr>
              <w:jc w:val="both"/>
              <w:rPr>
                <w:sz w:val="24"/>
                <w:szCs w:val="24"/>
              </w:rPr>
            </w:pPr>
            <w:r w:rsidRPr="00F54AF9">
              <w:rPr>
                <w:sz w:val="24"/>
                <w:szCs w:val="24"/>
              </w:rPr>
              <w:t>0,2</w:t>
            </w:r>
          </w:p>
        </w:tc>
        <w:tc>
          <w:tcPr>
            <w:tcW w:w="1560" w:type="dxa"/>
            <w:hideMark/>
          </w:tcPr>
          <w:p w14:paraId="41CE3594" w14:textId="46816144" w:rsidR="00F56A24" w:rsidRPr="006F1EF8" w:rsidRDefault="00637DEB" w:rsidP="00F54AF9">
            <w:pPr>
              <w:jc w:val="both"/>
              <w:rPr>
                <w:sz w:val="24"/>
                <w:szCs w:val="24"/>
              </w:rPr>
            </w:pPr>
            <w:r w:rsidRPr="006F1EF8">
              <w:rPr>
                <w:sz w:val="24"/>
                <w:szCs w:val="24"/>
              </w:rPr>
              <w:t>5</w:t>
            </w:r>
            <w:r w:rsidR="00F56A24" w:rsidRPr="006F1EF8">
              <w:rPr>
                <w:sz w:val="24"/>
                <w:szCs w:val="24"/>
              </w:rPr>
              <w:t>,00</w:t>
            </w:r>
          </w:p>
        </w:tc>
        <w:tc>
          <w:tcPr>
            <w:tcW w:w="1275" w:type="dxa"/>
          </w:tcPr>
          <w:p w14:paraId="1EEA514C" w14:textId="77777777" w:rsidR="00F56A24" w:rsidRPr="00F54AF9" w:rsidRDefault="00F56A24" w:rsidP="00F54AF9">
            <w:pPr>
              <w:jc w:val="both"/>
              <w:rPr>
                <w:sz w:val="24"/>
                <w:szCs w:val="24"/>
              </w:rPr>
            </w:pPr>
          </w:p>
        </w:tc>
        <w:tc>
          <w:tcPr>
            <w:tcW w:w="1843" w:type="dxa"/>
          </w:tcPr>
          <w:p w14:paraId="1E3DA4FB" w14:textId="77777777" w:rsidR="00F56A24" w:rsidRPr="00F54AF9" w:rsidRDefault="00F56A24" w:rsidP="00F54AF9">
            <w:pPr>
              <w:jc w:val="both"/>
              <w:rPr>
                <w:sz w:val="24"/>
                <w:szCs w:val="24"/>
              </w:rPr>
            </w:pPr>
          </w:p>
        </w:tc>
      </w:tr>
      <w:tr w:rsidR="00F56A24" w:rsidRPr="00F54AF9" w14:paraId="532A5233" w14:textId="77777777" w:rsidTr="00F56A24">
        <w:trPr>
          <w:trHeight w:val="274"/>
        </w:trPr>
        <w:tc>
          <w:tcPr>
            <w:tcW w:w="7938" w:type="dxa"/>
            <w:gridSpan w:val="6"/>
          </w:tcPr>
          <w:p w14:paraId="0A91890C" w14:textId="77777777" w:rsidR="00F56A24" w:rsidRPr="00F54AF9" w:rsidRDefault="00F56A24" w:rsidP="00F54AF9">
            <w:pPr>
              <w:jc w:val="right"/>
              <w:rPr>
                <w:sz w:val="24"/>
                <w:szCs w:val="24"/>
              </w:rPr>
            </w:pPr>
            <w:r w:rsidRPr="00F54AF9">
              <w:rPr>
                <w:sz w:val="24"/>
                <w:szCs w:val="24"/>
              </w:rPr>
              <w:t>Pasiūlymo palyginamoji kaina iš viso, Eur be PVM</w:t>
            </w:r>
          </w:p>
        </w:tc>
        <w:tc>
          <w:tcPr>
            <w:tcW w:w="1843" w:type="dxa"/>
          </w:tcPr>
          <w:p w14:paraId="0C4351A7" w14:textId="77777777" w:rsidR="00F56A24" w:rsidRPr="00F54AF9" w:rsidRDefault="00F56A24" w:rsidP="00F54AF9">
            <w:pPr>
              <w:jc w:val="both"/>
              <w:rPr>
                <w:sz w:val="24"/>
                <w:szCs w:val="24"/>
              </w:rPr>
            </w:pPr>
          </w:p>
        </w:tc>
      </w:tr>
      <w:tr w:rsidR="001771A7" w:rsidRPr="00F54AF9" w14:paraId="37616AB6" w14:textId="77777777" w:rsidTr="00F56A24">
        <w:trPr>
          <w:trHeight w:val="274"/>
        </w:trPr>
        <w:tc>
          <w:tcPr>
            <w:tcW w:w="7938" w:type="dxa"/>
            <w:gridSpan w:val="6"/>
          </w:tcPr>
          <w:p w14:paraId="6D1715B2" w14:textId="1AF7288E" w:rsidR="001771A7" w:rsidRPr="00F54AF9" w:rsidRDefault="00C94861" w:rsidP="00F54AF9">
            <w:pPr>
              <w:jc w:val="right"/>
              <w:rPr>
                <w:sz w:val="24"/>
                <w:szCs w:val="24"/>
              </w:rPr>
            </w:pPr>
            <w:r w:rsidRPr="00C94861">
              <w:rPr>
                <w:sz w:val="24"/>
                <w:szCs w:val="24"/>
              </w:rPr>
              <w:t>PVM tarifas, proc.</w:t>
            </w:r>
          </w:p>
        </w:tc>
        <w:tc>
          <w:tcPr>
            <w:tcW w:w="1843" w:type="dxa"/>
          </w:tcPr>
          <w:p w14:paraId="29A844BA" w14:textId="77777777" w:rsidR="001771A7" w:rsidRPr="00F54AF9" w:rsidRDefault="001771A7" w:rsidP="00F54AF9">
            <w:pPr>
              <w:jc w:val="both"/>
              <w:rPr>
                <w:sz w:val="24"/>
                <w:szCs w:val="24"/>
              </w:rPr>
            </w:pPr>
          </w:p>
        </w:tc>
      </w:tr>
      <w:tr w:rsidR="00F56A24" w:rsidRPr="00F54AF9" w14:paraId="085CFB8F" w14:textId="77777777" w:rsidTr="00F56A24">
        <w:trPr>
          <w:trHeight w:val="263"/>
        </w:trPr>
        <w:tc>
          <w:tcPr>
            <w:tcW w:w="7938" w:type="dxa"/>
            <w:gridSpan w:val="6"/>
          </w:tcPr>
          <w:p w14:paraId="19A05675" w14:textId="6AED0CAE" w:rsidR="00F56A24" w:rsidRPr="00F54AF9" w:rsidRDefault="00F56A24" w:rsidP="00F54AF9">
            <w:pPr>
              <w:jc w:val="right"/>
              <w:rPr>
                <w:sz w:val="24"/>
                <w:szCs w:val="24"/>
              </w:rPr>
            </w:pPr>
            <w:r w:rsidRPr="00F54AF9">
              <w:rPr>
                <w:sz w:val="24"/>
                <w:szCs w:val="24"/>
              </w:rPr>
              <w:t>PVM</w:t>
            </w:r>
            <w:r w:rsidR="00C94861">
              <w:rPr>
                <w:sz w:val="24"/>
                <w:szCs w:val="24"/>
              </w:rPr>
              <w:t xml:space="preserve"> suma</w:t>
            </w:r>
            <w:r w:rsidRPr="00F54AF9">
              <w:rPr>
                <w:sz w:val="24"/>
                <w:szCs w:val="24"/>
              </w:rPr>
              <w:t>, Eur</w:t>
            </w:r>
          </w:p>
        </w:tc>
        <w:tc>
          <w:tcPr>
            <w:tcW w:w="1843" w:type="dxa"/>
          </w:tcPr>
          <w:p w14:paraId="37217782" w14:textId="77777777" w:rsidR="00F56A24" w:rsidRPr="00F54AF9" w:rsidRDefault="00F56A24" w:rsidP="00F54AF9">
            <w:pPr>
              <w:jc w:val="both"/>
              <w:rPr>
                <w:sz w:val="24"/>
                <w:szCs w:val="24"/>
              </w:rPr>
            </w:pPr>
          </w:p>
        </w:tc>
      </w:tr>
      <w:tr w:rsidR="00F56A24" w:rsidRPr="00F54AF9" w14:paraId="46F3DC67" w14:textId="77777777" w:rsidTr="00F56A24">
        <w:trPr>
          <w:trHeight w:val="268"/>
        </w:trPr>
        <w:tc>
          <w:tcPr>
            <w:tcW w:w="7938" w:type="dxa"/>
            <w:gridSpan w:val="6"/>
          </w:tcPr>
          <w:p w14:paraId="722B5ECF" w14:textId="77777777" w:rsidR="00F56A24" w:rsidRPr="00F54AF9" w:rsidRDefault="00F56A24" w:rsidP="00F54AF9">
            <w:pPr>
              <w:jc w:val="right"/>
              <w:rPr>
                <w:sz w:val="24"/>
                <w:szCs w:val="24"/>
              </w:rPr>
            </w:pPr>
            <w:r w:rsidRPr="00F54AF9">
              <w:rPr>
                <w:sz w:val="24"/>
                <w:szCs w:val="24"/>
              </w:rPr>
              <w:t>Pasiūlymo palyginamoji kaina iš viso, Eur su PVM</w:t>
            </w:r>
          </w:p>
        </w:tc>
        <w:tc>
          <w:tcPr>
            <w:tcW w:w="1843" w:type="dxa"/>
          </w:tcPr>
          <w:p w14:paraId="04E11E71" w14:textId="77777777" w:rsidR="00F56A24" w:rsidRPr="00F54AF9" w:rsidRDefault="00F56A24" w:rsidP="00F54AF9">
            <w:pPr>
              <w:jc w:val="both"/>
              <w:rPr>
                <w:sz w:val="24"/>
                <w:szCs w:val="24"/>
              </w:rPr>
            </w:pPr>
          </w:p>
        </w:tc>
      </w:tr>
    </w:tbl>
    <w:p w14:paraId="60CC3E1B" w14:textId="77777777" w:rsidR="00AA4884" w:rsidRDefault="00AA4884" w:rsidP="00C203D5">
      <w:pPr>
        <w:tabs>
          <w:tab w:val="left" w:pos="8222"/>
        </w:tabs>
        <w:jc w:val="both"/>
        <w:rPr>
          <w:b/>
          <w:bCs/>
          <w:sz w:val="24"/>
          <w:szCs w:val="24"/>
        </w:rPr>
      </w:pPr>
    </w:p>
    <w:p w14:paraId="2DDE5387" w14:textId="67E4E063" w:rsidR="00C203D5" w:rsidRDefault="00C203D5" w:rsidP="00C203D5">
      <w:pPr>
        <w:ind w:firstLine="709"/>
        <w:rPr>
          <w:sz w:val="24"/>
          <w:szCs w:val="24"/>
        </w:rPr>
      </w:pPr>
      <w:r w:rsidRPr="0001375F">
        <w:rPr>
          <w:b/>
          <w:bCs/>
          <w:sz w:val="24"/>
          <w:szCs w:val="24"/>
        </w:rPr>
        <w:t>Bendra pasiūlymo kaina</w:t>
      </w:r>
      <w:r w:rsidR="00EC0ECF">
        <w:rPr>
          <w:b/>
          <w:bCs/>
          <w:sz w:val="24"/>
          <w:szCs w:val="24"/>
        </w:rPr>
        <w:t>*</w:t>
      </w:r>
      <w:r w:rsidR="00E877E7">
        <w:rPr>
          <w:b/>
          <w:bCs/>
          <w:sz w:val="24"/>
          <w:szCs w:val="24"/>
        </w:rPr>
        <w:t xml:space="preserve"> su PVM</w:t>
      </w:r>
      <w:r w:rsidR="00EC0ECF">
        <w:rPr>
          <w:b/>
          <w:bCs/>
          <w:sz w:val="24"/>
          <w:szCs w:val="24"/>
        </w:rPr>
        <w:t xml:space="preserve"> </w:t>
      </w:r>
      <w:r w:rsidR="00196948" w:rsidRPr="00222A01">
        <w:rPr>
          <w:b/>
          <w:bCs/>
          <w:sz w:val="24"/>
          <w:szCs w:val="24"/>
        </w:rPr>
        <w:t xml:space="preserve">yra </w:t>
      </w:r>
      <w:r w:rsidRPr="00222A01">
        <w:rPr>
          <w:b/>
          <w:bCs/>
          <w:sz w:val="24"/>
          <w:szCs w:val="24"/>
        </w:rPr>
        <w:t>_____________</w:t>
      </w:r>
      <w:r w:rsidR="00E11511" w:rsidRPr="00222A01">
        <w:rPr>
          <w:b/>
          <w:bCs/>
          <w:sz w:val="24"/>
          <w:szCs w:val="24"/>
        </w:rPr>
        <w:t xml:space="preserve"> </w:t>
      </w:r>
      <w:r w:rsidR="0037017B" w:rsidRPr="00222A01">
        <w:rPr>
          <w:b/>
          <w:bCs/>
          <w:sz w:val="24"/>
          <w:szCs w:val="24"/>
        </w:rPr>
        <w:t>Eur</w:t>
      </w:r>
      <w:r w:rsidR="00E11511">
        <w:rPr>
          <w:sz w:val="24"/>
          <w:szCs w:val="24"/>
        </w:rPr>
        <w:t xml:space="preserve"> </w:t>
      </w:r>
      <w:r w:rsidR="00E11511" w:rsidRPr="00E11511">
        <w:rPr>
          <w:i/>
          <w:iCs/>
          <w:sz w:val="24"/>
          <w:szCs w:val="24"/>
        </w:rPr>
        <w:t>(suma skaičiais ir žodžiais)</w:t>
      </w:r>
      <w:r w:rsidR="0037017B">
        <w:rPr>
          <w:sz w:val="24"/>
          <w:szCs w:val="24"/>
        </w:rPr>
        <w:t>.</w:t>
      </w:r>
    </w:p>
    <w:p w14:paraId="45371F2F" w14:textId="77777777" w:rsidR="00C203D5" w:rsidRPr="007C5F22" w:rsidRDefault="00C203D5" w:rsidP="00C203D5">
      <w:pPr>
        <w:rPr>
          <w:sz w:val="24"/>
          <w:szCs w:val="24"/>
          <w:lang w:val="pt-BR"/>
        </w:rPr>
      </w:pPr>
    </w:p>
    <w:p w14:paraId="6EB4304D" w14:textId="61217B67" w:rsidR="00C203D5" w:rsidRPr="00237AC0" w:rsidRDefault="00C203D5" w:rsidP="00C203D5">
      <w:pPr>
        <w:ind w:firstLine="709"/>
        <w:jc w:val="both"/>
        <w:rPr>
          <w:sz w:val="24"/>
          <w:szCs w:val="24"/>
        </w:rPr>
      </w:pPr>
      <w:r w:rsidRPr="00237AC0">
        <w:rPr>
          <w:sz w:val="24"/>
          <w:szCs w:val="24"/>
        </w:rPr>
        <w:t xml:space="preserve">Tais atvejais, kai pagal galiojančius teisės aktus </w:t>
      </w:r>
      <w:r w:rsidR="003B4F7C">
        <w:rPr>
          <w:sz w:val="24"/>
          <w:szCs w:val="24"/>
        </w:rPr>
        <w:t>teikėj</w:t>
      </w:r>
      <w:r w:rsidRPr="00237AC0">
        <w:rPr>
          <w:sz w:val="24"/>
          <w:szCs w:val="24"/>
        </w:rPr>
        <w:t>ui nereikia mokėti PVM, jis nurodo kainą be PVM ir nurodo priežastis, dėl kurių PVM nemoka.</w:t>
      </w:r>
    </w:p>
    <w:p w14:paraId="0AA49965" w14:textId="270B3AAE" w:rsidR="008D18FF" w:rsidRDefault="00C203D5" w:rsidP="008D18FF">
      <w:pPr>
        <w:ind w:firstLine="709"/>
        <w:jc w:val="both"/>
        <w:rPr>
          <w:rFonts w:eastAsia="Calibri"/>
          <w:sz w:val="24"/>
          <w:szCs w:val="24"/>
        </w:rPr>
      </w:pPr>
      <w:r w:rsidRPr="00237AC0">
        <w:rPr>
          <w:rFonts w:eastAsia="Calibri"/>
          <w:sz w:val="24"/>
          <w:szCs w:val="24"/>
        </w:rPr>
        <w:t>Kainos pateikiamos nurodant 2 skaičius po kablelio (antrąjį skaičių po kablelio reikia apvalinti į didžiąją pusę, jei trečiasis skaičius po kablelio yra 5 arba didesnis; į mažąją pusę, jei trečiasis skaičius po kablelio yra mažesnis už 5).</w:t>
      </w:r>
    </w:p>
    <w:p w14:paraId="1E1C572C" w14:textId="52811D4A" w:rsidR="008D18FF" w:rsidRDefault="008D18FF" w:rsidP="00C203D5">
      <w:pPr>
        <w:ind w:firstLine="709"/>
        <w:jc w:val="both"/>
        <w:rPr>
          <w:iCs/>
          <w:sz w:val="24"/>
          <w:szCs w:val="24"/>
        </w:rPr>
      </w:pPr>
      <w:r w:rsidRPr="004C55C4">
        <w:rPr>
          <w:iCs/>
          <w:sz w:val="24"/>
          <w:szCs w:val="24"/>
        </w:rPr>
        <w:t xml:space="preserve">*Bendra pasiūlymo kaina nurodoma tik pasiūlymų vertinimo tikslais. Sutartyje bus nurodytas </w:t>
      </w:r>
      <w:r w:rsidR="0082060C" w:rsidRPr="004C55C4">
        <w:rPr>
          <w:iCs/>
          <w:sz w:val="24"/>
          <w:szCs w:val="24"/>
        </w:rPr>
        <w:t>paslaugų vieneto įkainis ir</w:t>
      </w:r>
      <w:r w:rsidRPr="004C55C4">
        <w:rPr>
          <w:iCs/>
          <w:sz w:val="24"/>
          <w:szCs w:val="24"/>
        </w:rPr>
        <w:t xml:space="preserve"> bendra sutarties kaina, kuri sudaro </w:t>
      </w:r>
      <w:r w:rsidR="00D30B8D" w:rsidRPr="004C55C4">
        <w:rPr>
          <w:iCs/>
          <w:sz w:val="24"/>
          <w:szCs w:val="24"/>
        </w:rPr>
        <w:t>24 793,39 Eur (dvidešimt keturi tūkstančiai septyni šimtai devyniasdešimt trys eurai, 39 ct)</w:t>
      </w:r>
      <w:r w:rsidRPr="004C55C4">
        <w:rPr>
          <w:iCs/>
          <w:sz w:val="24"/>
          <w:szCs w:val="24"/>
        </w:rPr>
        <w:t xml:space="preserve"> be PVM.</w:t>
      </w:r>
    </w:p>
    <w:p w14:paraId="4AC20270" w14:textId="77777777" w:rsidR="007B5E9F" w:rsidRDefault="007B5E9F" w:rsidP="00C203D5">
      <w:pPr>
        <w:ind w:firstLine="709"/>
        <w:jc w:val="both"/>
        <w:rPr>
          <w:iCs/>
          <w:sz w:val="24"/>
          <w:szCs w:val="24"/>
        </w:rPr>
      </w:pPr>
    </w:p>
    <w:p w14:paraId="2FD7D37F" w14:textId="39CDED43" w:rsidR="007B5E9F" w:rsidRPr="00B1172C" w:rsidRDefault="00EE56AD" w:rsidP="00C203D5">
      <w:pPr>
        <w:ind w:firstLine="709"/>
        <w:jc w:val="both"/>
        <w:rPr>
          <w:b/>
          <w:bCs/>
          <w:iCs/>
          <w:sz w:val="24"/>
          <w:szCs w:val="24"/>
        </w:rPr>
      </w:pPr>
      <w:r w:rsidRPr="006F1EF8">
        <w:rPr>
          <w:b/>
          <w:bCs/>
          <w:iCs/>
          <w:sz w:val="24"/>
          <w:szCs w:val="24"/>
        </w:rPr>
        <w:t xml:space="preserve">Įsipareigojame </w:t>
      </w:r>
      <w:r w:rsidR="004125AF" w:rsidRPr="006F1EF8">
        <w:rPr>
          <w:b/>
          <w:bCs/>
          <w:iCs/>
          <w:sz w:val="24"/>
          <w:szCs w:val="24"/>
        </w:rPr>
        <w:t>su</w:t>
      </w:r>
      <w:r w:rsidR="00D26767" w:rsidRPr="006F1EF8">
        <w:rPr>
          <w:b/>
          <w:bCs/>
          <w:iCs/>
          <w:sz w:val="24"/>
          <w:szCs w:val="24"/>
        </w:rPr>
        <w:t>t</w:t>
      </w:r>
      <w:r w:rsidR="004125AF" w:rsidRPr="006F1EF8">
        <w:rPr>
          <w:b/>
          <w:bCs/>
          <w:iCs/>
          <w:sz w:val="24"/>
          <w:szCs w:val="24"/>
        </w:rPr>
        <w:t xml:space="preserve">eikti </w:t>
      </w:r>
      <w:r w:rsidR="00091AEB" w:rsidRPr="006F1EF8">
        <w:rPr>
          <w:b/>
          <w:bCs/>
          <w:iCs/>
          <w:sz w:val="24"/>
          <w:szCs w:val="24"/>
        </w:rPr>
        <w:t xml:space="preserve">automobilių remonto paslaugas </w:t>
      </w:r>
      <w:r w:rsidR="00A20D07" w:rsidRPr="006F1EF8">
        <w:rPr>
          <w:b/>
          <w:bCs/>
          <w:iCs/>
          <w:sz w:val="24"/>
          <w:szCs w:val="24"/>
        </w:rPr>
        <w:t>šiais adresais:</w:t>
      </w:r>
    </w:p>
    <w:tbl>
      <w:tblPr>
        <w:tblStyle w:val="TableGrid"/>
        <w:tblW w:w="9776" w:type="dxa"/>
        <w:tblLook w:val="04A0" w:firstRow="1" w:lastRow="0" w:firstColumn="1" w:lastColumn="0" w:noHBand="0" w:noVBand="1"/>
      </w:tblPr>
      <w:tblGrid>
        <w:gridCol w:w="704"/>
        <w:gridCol w:w="5812"/>
        <w:gridCol w:w="3260"/>
      </w:tblGrid>
      <w:tr w:rsidR="007422FB" w14:paraId="3C853318" w14:textId="77777777" w:rsidTr="00E8427C">
        <w:tc>
          <w:tcPr>
            <w:tcW w:w="704" w:type="dxa"/>
            <w:shd w:val="clear" w:color="auto" w:fill="DEEAF6" w:themeFill="accent5" w:themeFillTint="33"/>
          </w:tcPr>
          <w:p w14:paraId="376FBBC2" w14:textId="077C2059" w:rsidR="007422FB" w:rsidRPr="00CC3E9E" w:rsidRDefault="007422FB" w:rsidP="002B7BF0">
            <w:pPr>
              <w:jc w:val="center"/>
              <w:rPr>
                <w:b/>
                <w:bCs/>
                <w:iCs/>
                <w:sz w:val="24"/>
                <w:szCs w:val="24"/>
                <w:lang w:val="pt-BR"/>
              </w:rPr>
            </w:pPr>
            <w:r w:rsidRPr="00CC3E9E">
              <w:rPr>
                <w:b/>
                <w:bCs/>
                <w:iCs/>
                <w:sz w:val="24"/>
                <w:szCs w:val="24"/>
                <w:lang w:val="pt-BR"/>
              </w:rPr>
              <w:t>Eil Nr.</w:t>
            </w:r>
          </w:p>
        </w:tc>
        <w:tc>
          <w:tcPr>
            <w:tcW w:w="5812" w:type="dxa"/>
            <w:shd w:val="clear" w:color="auto" w:fill="DEEAF6" w:themeFill="accent5" w:themeFillTint="33"/>
          </w:tcPr>
          <w:p w14:paraId="5482E3C8" w14:textId="0E003A62" w:rsidR="007422FB" w:rsidRPr="00CC3E9E" w:rsidRDefault="007422FB" w:rsidP="002B7BF0">
            <w:pPr>
              <w:jc w:val="center"/>
              <w:rPr>
                <w:b/>
                <w:bCs/>
                <w:iCs/>
                <w:sz w:val="24"/>
                <w:szCs w:val="24"/>
                <w:lang w:val="pt-BR"/>
              </w:rPr>
            </w:pPr>
            <w:r w:rsidRPr="00CC3E9E">
              <w:rPr>
                <w:b/>
                <w:bCs/>
                <w:iCs/>
                <w:sz w:val="24"/>
                <w:szCs w:val="24"/>
                <w:lang w:val="pt-BR"/>
              </w:rPr>
              <w:t>Reikalavimas paslaugų suteikimo vietai</w:t>
            </w:r>
          </w:p>
        </w:tc>
        <w:tc>
          <w:tcPr>
            <w:tcW w:w="3260" w:type="dxa"/>
            <w:shd w:val="clear" w:color="auto" w:fill="DEEAF6" w:themeFill="accent5" w:themeFillTint="33"/>
          </w:tcPr>
          <w:p w14:paraId="3C69557C" w14:textId="78902BDD" w:rsidR="007422FB" w:rsidRPr="00CC3E9E" w:rsidRDefault="007707CB" w:rsidP="002B7BF0">
            <w:pPr>
              <w:jc w:val="center"/>
              <w:rPr>
                <w:b/>
                <w:bCs/>
                <w:iCs/>
                <w:sz w:val="24"/>
                <w:szCs w:val="24"/>
                <w:lang w:val="pt-BR"/>
              </w:rPr>
            </w:pPr>
            <w:r w:rsidRPr="00CC3E9E">
              <w:rPr>
                <w:b/>
                <w:bCs/>
                <w:iCs/>
                <w:sz w:val="24"/>
                <w:szCs w:val="24"/>
                <w:lang w:val="pt-BR"/>
              </w:rPr>
              <w:t>Remonto p</w:t>
            </w:r>
            <w:r w:rsidR="007422FB" w:rsidRPr="00CC3E9E">
              <w:rPr>
                <w:b/>
                <w:bCs/>
                <w:iCs/>
                <w:sz w:val="24"/>
                <w:szCs w:val="24"/>
                <w:lang w:val="pt-BR"/>
              </w:rPr>
              <w:t>aslaugų suteikimo vietos adresas</w:t>
            </w:r>
            <w:r w:rsidR="002B4A49" w:rsidRPr="00CC3E9E">
              <w:rPr>
                <w:b/>
                <w:bCs/>
                <w:iCs/>
                <w:sz w:val="24"/>
                <w:szCs w:val="24"/>
                <w:lang w:val="pt-BR"/>
              </w:rPr>
              <w:t xml:space="preserve"> ir </w:t>
            </w:r>
            <w:r w:rsidR="005E315D" w:rsidRPr="00CC3E9E">
              <w:rPr>
                <w:b/>
                <w:bCs/>
                <w:iCs/>
                <w:sz w:val="24"/>
                <w:szCs w:val="24"/>
                <w:lang w:val="pt-BR"/>
              </w:rPr>
              <w:t>disponavimo pagrindas</w:t>
            </w:r>
          </w:p>
        </w:tc>
      </w:tr>
      <w:tr w:rsidR="007422FB" w14:paraId="4C8D7985" w14:textId="77777777" w:rsidTr="00C354AB">
        <w:tc>
          <w:tcPr>
            <w:tcW w:w="704" w:type="dxa"/>
          </w:tcPr>
          <w:p w14:paraId="5D060386" w14:textId="242C5836" w:rsidR="007422FB" w:rsidRDefault="007422FB" w:rsidP="002B7BF0">
            <w:pPr>
              <w:jc w:val="center"/>
              <w:rPr>
                <w:iCs/>
                <w:sz w:val="24"/>
                <w:szCs w:val="24"/>
                <w:lang w:val="pt-BR"/>
              </w:rPr>
            </w:pPr>
            <w:r>
              <w:rPr>
                <w:iCs/>
                <w:sz w:val="24"/>
                <w:szCs w:val="24"/>
                <w:lang w:val="pt-BR"/>
              </w:rPr>
              <w:t>1.</w:t>
            </w:r>
          </w:p>
        </w:tc>
        <w:tc>
          <w:tcPr>
            <w:tcW w:w="5812" w:type="dxa"/>
          </w:tcPr>
          <w:p w14:paraId="4AC2036C" w14:textId="0869C53B" w:rsidR="007422FB" w:rsidRDefault="007422FB" w:rsidP="00C203D5">
            <w:pPr>
              <w:jc w:val="both"/>
              <w:rPr>
                <w:iCs/>
                <w:sz w:val="24"/>
                <w:szCs w:val="24"/>
                <w:lang w:val="pt-BR"/>
              </w:rPr>
            </w:pPr>
            <w:r>
              <w:rPr>
                <w:sz w:val="24"/>
                <w:szCs w:val="24"/>
              </w:rPr>
              <w:t>N</w:t>
            </w:r>
            <w:r w:rsidRPr="004800BC">
              <w:rPr>
                <w:sz w:val="24"/>
                <w:szCs w:val="24"/>
              </w:rPr>
              <w:t>e daugiau kaip 10 km</w:t>
            </w:r>
            <w:r>
              <w:rPr>
                <w:sz w:val="24"/>
                <w:szCs w:val="24"/>
              </w:rPr>
              <w:t xml:space="preserve"> nuo </w:t>
            </w:r>
            <w:r w:rsidRPr="00B914AD">
              <w:rPr>
                <w:sz w:val="24"/>
                <w:szCs w:val="24"/>
              </w:rPr>
              <w:t>A. Jakšto g. 1, Vilni</w:t>
            </w:r>
            <w:r>
              <w:rPr>
                <w:sz w:val="24"/>
                <w:szCs w:val="24"/>
              </w:rPr>
              <w:t>us</w:t>
            </w:r>
          </w:p>
        </w:tc>
        <w:tc>
          <w:tcPr>
            <w:tcW w:w="3260" w:type="dxa"/>
          </w:tcPr>
          <w:p w14:paraId="100A149D" w14:textId="77777777" w:rsidR="007422FB" w:rsidRDefault="007422FB" w:rsidP="00C203D5">
            <w:pPr>
              <w:jc w:val="both"/>
              <w:rPr>
                <w:iCs/>
                <w:sz w:val="24"/>
                <w:szCs w:val="24"/>
                <w:lang w:val="pt-BR"/>
              </w:rPr>
            </w:pPr>
          </w:p>
        </w:tc>
      </w:tr>
      <w:tr w:rsidR="007422FB" w14:paraId="02CC52BC" w14:textId="77777777" w:rsidTr="00C354AB">
        <w:tc>
          <w:tcPr>
            <w:tcW w:w="704" w:type="dxa"/>
          </w:tcPr>
          <w:p w14:paraId="6A7BC4F2" w14:textId="394C858A" w:rsidR="007422FB" w:rsidRDefault="007422FB" w:rsidP="002B7BF0">
            <w:pPr>
              <w:jc w:val="center"/>
              <w:rPr>
                <w:iCs/>
                <w:sz w:val="24"/>
                <w:szCs w:val="24"/>
                <w:lang w:val="pt-BR"/>
              </w:rPr>
            </w:pPr>
            <w:r>
              <w:rPr>
                <w:iCs/>
                <w:sz w:val="24"/>
                <w:szCs w:val="24"/>
                <w:lang w:val="pt-BR"/>
              </w:rPr>
              <w:t>2.</w:t>
            </w:r>
          </w:p>
        </w:tc>
        <w:tc>
          <w:tcPr>
            <w:tcW w:w="5812" w:type="dxa"/>
          </w:tcPr>
          <w:p w14:paraId="293F6BC1" w14:textId="7EDA4158" w:rsidR="007422FB" w:rsidRDefault="007422FB" w:rsidP="00C203D5">
            <w:pPr>
              <w:jc w:val="both"/>
              <w:rPr>
                <w:iCs/>
                <w:sz w:val="24"/>
                <w:szCs w:val="24"/>
                <w:lang w:val="pt-BR"/>
              </w:rPr>
            </w:pPr>
            <w:r>
              <w:rPr>
                <w:sz w:val="24"/>
                <w:szCs w:val="24"/>
              </w:rPr>
              <w:t>N</w:t>
            </w:r>
            <w:r w:rsidRPr="004800BC">
              <w:rPr>
                <w:sz w:val="24"/>
                <w:szCs w:val="24"/>
              </w:rPr>
              <w:t>e daugiau kaip 10 km</w:t>
            </w:r>
            <w:r>
              <w:rPr>
                <w:sz w:val="24"/>
                <w:szCs w:val="24"/>
              </w:rPr>
              <w:t xml:space="preserve"> nuo </w:t>
            </w:r>
            <w:r w:rsidRPr="00393EAE">
              <w:rPr>
                <w:sz w:val="24"/>
                <w:szCs w:val="24"/>
              </w:rPr>
              <w:t>Jovarų g. 3, Kaun</w:t>
            </w:r>
            <w:r>
              <w:rPr>
                <w:sz w:val="24"/>
                <w:szCs w:val="24"/>
              </w:rPr>
              <w:t>as</w:t>
            </w:r>
          </w:p>
        </w:tc>
        <w:tc>
          <w:tcPr>
            <w:tcW w:w="3260" w:type="dxa"/>
          </w:tcPr>
          <w:p w14:paraId="01159DEA" w14:textId="77777777" w:rsidR="007422FB" w:rsidRDefault="007422FB" w:rsidP="00C203D5">
            <w:pPr>
              <w:jc w:val="both"/>
              <w:rPr>
                <w:iCs/>
                <w:sz w:val="24"/>
                <w:szCs w:val="24"/>
                <w:lang w:val="pt-BR"/>
              </w:rPr>
            </w:pPr>
          </w:p>
        </w:tc>
      </w:tr>
      <w:tr w:rsidR="007422FB" w14:paraId="0BE1D72C" w14:textId="77777777" w:rsidTr="00C354AB">
        <w:tc>
          <w:tcPr>
            <w:tcW w:w="704" w:type="dxa"/>
          </w:tcPr>
          <w:p w14:paraId="738EACCE" w14:textId="5BF349BB" w:rsidR="007422FB" w:rsidRDefault="007422FB" w:rsidP="002B7BF0">
            <w:pPr>
              <w:jc w:val="center"/>
              <w:rPr>
                <w:iCs/>
                <w:sz w:val="24"/>
                <w:szCs w:val="24"/>
                <w:lang w:val="pt-BR"/>
              </w:rPr>
            </w:pPr>
            <w:r>
              <w:rPr>
                <w:iCs/>
                <w:sz w:val="24"/>
                <w:szCs w:val="24"/>
                <w:lang w:val="pt-BR"/>
              </w:rPr>
              <w:t>3.</w:t>
            </w:r>
          </w:p>
        </w:tc>
        <w:tc>
          <w:tcPr>
            <w:tcW w:w="5812" w:type="dxa"/>
          </w:tcPr>
          <w:p w14:paraId="43884D5E" w14:textId="4042AF83" w:rsidR="007422FB" w:rsidRDefault="007422FB" w:rsidP="00C203D5">
            <w:pPr>
              <w:jc w:val="both"/>
              <w:rPr>
                <w:iCs/>
                <w:sz w:val="24"/>
                <w:szCs w:val="24"/>
                <w:lang w:val="pt-BR"/>
              </w:rPr>
            </w:pPr>
            <w:r>
              <w:rPr>
                <w:sz w:val="24"/>
                <w:szCs w:val="24"/>
              </w:rPr>
              <w:t>N</w:t>
            </w:r>
            <w:r w:rsidRPr="004800BC">
              <w:rPr>
                <w:sz w:val="24"/>
                <w:szCs w:val="24"/>
              </w:rPr>
              <w:t>e daugiau kaip 10 km</w:t>
            </w:r>
            <w:r>
              <w:rPr>
                <w:sz w:val="24"/>
                <w:szCs w:val="24"/>
              </w:rPr>
              <w:t xml:space="preserve"> nuo </w:t>
            </w:r>
            <w:r w:rsidRPr="00393EAE">
              <w:rPr>
                <w:sz w:val="24"/>
                <w:szCs w:val="24"/>
              </w:rPr>
              <w:t>S. Nėries g. 4, Klaipėd</w:t>
            </w:r>
            <w:r>
              <w:rPr>
                <w:sz w:val="24"/>
                <w:szCs w:val="24"/>
              </w:rPr>
              <w:t>a</w:t>
            </w:r>
          </w:p>
        </w:tc>
        <w:tc>
          <w:tcPr>
            <w:tcW w:w="3260" w:type="dxa"/>
          </w:tcPr>
          <w:p w14:paraId="5F0CDEF2" w14:textId="77777777" w:rsidR="007422FB" w:rsidRDefault="007422FB" w:rsidP="00C203D5">
            <w:pPr>
              <w:jc w:val="both"/>
              <w:rPr>
                <w:iCs/>
                <w:sz w:val="24"/>
                <w:szCs w:val="24"/>
                <w:lang w:val="pt-BR"/>
              </w:rPr>
            </w:pPr>
          </w:p>
        </w:tc>
      </w:tr>
      <w:tr w:rsidR="007422FB" w14:paraId="4977435B" w14:textId="77777777" w:rsidTr="00C354AB">
        <w:tc>
          <w:tcPr>
            <w:tcW w:w="704" w:type="dxa"/>
          </w:tcPr>
          <w:p w14:paraId="7208755E" w14:textId="2D5B7BFB" w:rsidR="007422FB" w:rsidRDefault="007422FB" w:rsidP="002B7BF0">
            <w:pPr>
              <w:jc w:val="center"/>
              <w:rPr>
                <w:iCs/>
                <w:sz w:val="24"/>
                <w:szCs w:val="24"/>
                <w:lang w:val="pt-BR"/>
              </w:rPr>
            </w:pPr>
            <w:r>
              <w:rPr>
                <w:iCs/>
                <w:sz w:val="24"/>
                <w:szCs w:val="24"/>
                <w:lang w:val="pt-BR"/>
              </w:rPr>
              <w:t>4.</w:t>
            </w:r>
          </w:p>
        </w:tc>
        <w:tc>
          <w:tcPr>
            <w:tcW w:w="5812" w:type="dxa"/>
          </w:tcPr>
          <w:p w14:paraId="498B94CE" w14:textId="058B752A" w:rsidR="007422FB" w:rsidRDefault="007422FB" w:rsidP="00C203D5">
            <w:pPr>
              <w:jc w:val="both"/>
              <w:rPr>
                <w:iCs/>
                <w:sz w:val="24"/>
                <w:szCs w:val="24"/>
                <w:lang w:val="pt-BR"/>
              </w:rPr>
            </w:pPr>
            <w:r>
              <w:rPr>
                <w:sz w:val="24"/>
                <w:szCs w:val="24"/>
              </w:rPr>
              <w:t>N</w:t>
            </w:r>
            <w:r w:rsidRPr="004800BC">
              <w:rPr>
                <w:sz w:val="24"/>
                <w:szCs w:val="24"/>
              </w:rPr>
              <w:t>e daugiau kaip 10 km</w:t>
            </w:r>
            <w:r>
              <w:rPr>
                <w:sz w:val="24"/>
                <w:szCs w:val="24"/>
              </w:rPr>
              <w:t xml:space="preserve"> nuo </w:t>
            </w:r>
            <w:r w:rsidRPr="00393EAE">
              <w:rPr>
                <w:sz w:val="24"/>
                <w:szCs w:val="24"/>
              </w:rPr>
              <w:t>Ramygalos g. 151, Panevėž</w:t>
            </w:r>
            <w:r>
              <w:rPr>
                <w:sz w:val="24"/>
                <w:szCs w:val="24"/>
              </w:rPr>
              <w:t>ys</w:t>
            </w:r>
          </w:p>
        </w:tc>
        <w:tc>
          <w:tcPr>
            <w:tcW w:w="3260" w:type="dxa"/>
          </w:tcPr>
          <w:p w14:paraId="0AD86DD8" w14:textId="77777777" w:rsidR="007422FB" w:rsidRDefault="007422FB" w:rsidP="00C203D5">
            <w:pPr>
              <w:jc w:val="both"/>
              <w:rPr>
                <w:iCs/>
                <w:sz w:val="24"/>
                <w:szCs w:val="24"/>
                <w:lang w:val="pt-BR"/>
              </w:rPr>
            </w:pPr>
          </w:p>
        </w:tc>
      </w:tr>
    </w:tbl>
    <w:p w14:paraId="5B23F981" w14:textId="77777777" w:rsidR="00C203D5" w:rsidRPr="00D8102B" w:rsidRDefault="00C203D5" w:rsidP="00D8102B">
      <w:pPr>
        <w:rPr>
          <w:b/>
          <w:bCs/>
          <w:szCs w:val="24"/>
        </w:rPr>
      </w:pPr>
    </w:p>
    <w:p w14:paraId="0E27A9A0" w14:textId="77777777" w:rsidR="00C203D5" w:rsidRPr="00A25C55" w:rsidRDefault="00C203D5" w:rsidP="00D426CF">
      <w:pPr>
        <w:jc w:val="both"/>
        <w:rPr>
          <w:b/>
          <w:bCs/>
          <w:sz w:val="24"/>
          <w:szCs w:val="24"/>
        </w:rPr>
      </w:pPr>
      <w:r>
        <w:rPr>
          <w:b/>
          <w:bCs/>
          <w:sz w:val="24"/>
          <w:szCs w:val="24"/>
        </w:rPr>
        <w:t>4</w:t>
      </w:r>
      <w:r w:rsidRPr="00A25C55">
        <w:rPr>
          <w:b/>
          <w:bCs/>
          <w:sz w:val="24"/>
          <w:szCs w:val="24"/>
        </w:rPr>
        <w:t>. PRIDEDAMI DOKUMENTAI IR INFORMACIJA APIE KONFIDENCIALUMĄ</w:t>
      </w:r>
    </w:p>
    <w:p w14:paraId="22A317D9" w14:textId="77777777" w:rsidR="00C203D5" w:rsidRPr="000C3D5E" w:rsidRDefault="00C203D5" w:rsidP="000C3D5E">
      <w:pPr>
        <w:jc w:val="both"/>
        <w:rPr>
          <w:sz w:val="24"/>
          <w:szCs w:val="32"/>
        </w:rPr>
      </w:pPr>
      <w:r w:rsidRPr="000C3D5E">
        <w:rPr>
          <w:sz w:val="24"/>
          <w:szCs w:val="32"/>
        </w:rPr>
        <w:t>Jei nenurodyta kitaip, visi dokumentai teikiami su pasiūlymu CVP IS priemonėmis:</w:t>
      </w:r>
    </w:p>
    <w:p w14:paraId="65D6A690" w14:textId="77777777" w:rsidR="00C203D5" w:rsidRPr="00D335D5" w:rsidRDefault="00C203D5" w:rsidP="00C203D5">
      <w:pPr>
        <w:rPr>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478"/>
        <w:gridCol w:w="1030"/>
        <w:gridCol w:w="2103"/>
        <w:gridCol w:w="2300"/>
      </w:tblGrid>
      <w:tr w:rsidR="00C203D5" w:rsidRPr="00D335D5" w14:paraId="53CE48F6" w14:textId="77777777" w:rsidTr="00064289">
        <w:tc>
          <w:tcPr>
            <w:tcW w:w="0" w:type="auto"/>
            <w:shd w:val="clear" w:color="auto" w:fill="DEEAF6"/>
            <w:vAlign w:val="center"/>
          </w:tcPr>
          <w:p w14:paraId="76C0CE22" w14:textId="77777777" w:rsidR="00C203D5" w:rsidRPr="00D335D5" w:rsidRDefault="00C203D5" w:rsidP="00064289">
            <w:pPr>
              <w:jc w:val="center"/>
              <w:rPr>
                <w:b/>
                <w:bCs/>
                <w:sz w:val="24"/>
                <w:szCs w:val="24"/>
              </w:rPr>
            </w:pPr>
            <w:r w:rsidRPr="00D335D5">
              <w:rPr>
                <w:b/>
                <w:bCs/>
                <w:sz w:val="24"/>
                <w:szCs w:val="24"/>
              </w:rPr>
              <w:t>Eil.</w:t>
            </w:r>
          </w:p>
          <w:p w14:paraId="5DB0D6CD" w14:textId="77777777" w:rsidR="00C203D5" w:rsidRPr="00D335D5" w:rsidRDefault="00C203D5" w:rsidP="00064289">
            <w:pPr>
              <w:jc w:val="center"/>
              <w:rPr>
                <w:b/>
                <w:bCs/>
                <w:sz w:val="24"/>
                <w:szCs w:val="24"/>
              </w:rPr>
            </w:pPr>
            <w:r w:rsidRPr="00D335D5">
              <w:rPr>
                <w:b/>
                <w:bCs/>
                <w:sz w:val="24"/>
                <w:szCs w:val="24"/>
              </w:rPr>
              <w:t>Nr.</w:t>
            </w:r>
          </w:p>
        </w:tc>
        <w:tc>
          <w:tcPr>
            <w:tcW w:w="3478" w:type="dxa"/>
            <w:shd w:val="clear" w:color="auto" w:fill="DEEAF6"/>
            <w:vAlign w:val="center"/>
          </w:tcPr>
          <w:p w14:paraId="642D5867" w14:textId="77777777" w:rsidR="00C203D5" w:rsidRPr="00D335D5" w:rsidRDefault="00C203D5" w:rsidP="00064289">
            <w:pPr>
              <w:jc w:val="center"/>
              <w:rPr>
                <w:b/>
                <w:bCs/>
                <w:sz w:val="24"/>
                <w:szCs w:val="24"/>
              </w:rPr>
            </w:pPr>
            <w:r w:rsidRPr="00D335D5">
              <w:rPr>
                <w:b/>
                <w:bCs/>
                <w:sz w:val="24"/>
                <w:szCs w:val="24"/>
              </w:rPr>
              <w:t>Dokumentas</w:t>
            </w:r>
          </w:p>
        </w:tc>
        <w:tc>
          <w:tcPr>
            <w:tcW w:w="1030" w:type="dxa"/>
            <w:shd w:val="clear" w:color="auto" w:fill="DEEAF6"/>
            <w:vAlign w:val="center"/>
          </w:tcPr>
          <w:p w14:paraId="3AA550C5" w14:textId="77777777" w:rsidR="00C203D5" w:rsidRPr="00D335D5" w:rsidRDefault="00C203D5" w:rsidP="00064289">
            <w:pPr>
              <w:jc w:val="center"/>
              <w:rPr>
                <w:b/>
                <w:bCs/>
                <w:sz w:val="24"/>
                <w:szCs w:val="24"/>
              </w:rPr>
            </w:pPr>
            <w:r w:rsidRPr="00D335D5">
              <w:rPr>
                <w:b/>
                <w:bCs/>
                <w:sz w:val="24"/>
                <w:szCs w:val="24"/>
              </w:rPr>
              <w:t>Lapų skaičius</w:t>
            </w:r>
          </w:p>
        </w:tc>
        <w:tc>
          <w:tcPr>
            <w:tcW w:w="0" w:type="auto"/>
            <w:shd w:val="clear" w:color="auto" w:fill="DEEAF6"/>
            <w:vAlign w:val="center"/>
          </w:tcPr>
          <w:p w14:paraId="731857E0" w14:textId="77777777" w:rsidR="00C203D5" w:rsidRPr="00D335D5" w:rsidRDefault="00C203D5" w:rsidP="00064289">
            <w:pPr>
              <w:jc w:val="center"/>
              <w:rPr>
                <w:b/>
                <w:bCs/>
                <w:sz w:val="24"/>
                <w:szCs w:val="24"/>
              </w:rPr>
            </w:pPr>
            <w:r w:rsidRPr="00D335D5">
              <w:rPr>
                <w:b/>
                <w:bCs/>
                <w:sz w:val="24"/>
                <w:szCs w:val="24"/>
              </w:rPr>
              <w:t>Ar dokumente yra konfidencialios informacijos?</w:t>
            </w:r>
          </w:p>
          <w:p w14:paraId="07F02311" w14:textId="77777777" w:rsidR="00C203D5" w:rsidRPr="00D335D5" w:rsidRDefault="00C203D5" w:rsidP="00064289">
            <w:pPr>
              <w:jc w:val="center"/>
              <w:rPr>
                <w:b/>
                <w:bCs/>
                <w:sz w:val="24"/>
                <w:szCs w:val="24"/>
              </w:rPr>
            </w:pPr>
            <w:r w:rsidRPr="00D335D5">
              <w:rPr>
                <w:b/>
                <w:bCs/>
                <w:sz w:val="24"/>
                <w:szCs w:val="24"/>
              </w:rPr>
              <w:t>(Taip / Ne)</w:t>
            </w:r>
          </w:p>
        </w:tc>
        <w:tc>
          <w:tcPr>
            <w:tcW w:w="0" w:type="auto"/>
            <w:shd w:val="clear" w:color="auto" w:fill="DEEAF6"/>
            <w:vAlign w:val="center"/>
          </w:tcPr>
          <w:p w14:paraId="227DEBDD" w14:textId="77777777" w:rsidR="00C203D5" w:rsidRPr="00D335D5" w:rsidRDefault="00C203D5" w:rsidP="00064289">
            <w:pPr>
              <w:jc w:val="center"/>
              <w:rPr>
                <w:b/>
                <w:bCs/>
                <w:sz w:val="24"/>
                <w:szCs w:val="24"/>
              </w:rPr>
            </w:pPr>
            <w:r w:rsidRPr="00D335D5">
              <w:rPr>
                <w:b/>
                <w:bCs/>
                <w:sz w:val="24"/>
                <w:szCs w:val="24"/>
              </w:rPr>
              <w:t>Paaiškinimas, kokia konkreti informacija dokumente yra konfidenciali ir kodėl</w:t>
            </w:r>
          </w:p>
        </w:tc>
      </w:tr>
      <w:tr w:rsidR="00C203D5" w:rsidRPr="00D335D5" w14:paraId="6711AD2D" w14:textId="77777777" w:rsidTr="00064289">
        <w:tc>
          <w:tcPr>
            <w:tcW w:w="0" w:type="auto"/>
            <w:shd w:val="clear" w:color="auto" w:fill="auto"/>
            <w:vAlign w:val="center"/>
          </w:tcPr>
          <w:p w14:paraId="2BD1F0BE" w14:textId="77777777" w:rsidR="00C203D5" w:rsidRPr="00D335D5" w:rsidRDefault="00C203D5" w:rsidP="006537BD">
            <w:pPr>
              <w:jc w:val="center"/>
              <w:rPr>
                <w:bCs/>
                <w:sz w:val="24"/>
                <w:szCs w:val="24"/>
              </w:rPr>
            </w:pPr>
            <w:r w:rsidRPr="00D335D5">
              <w:rPr>
                <w:i/>
                <w:sz w:val="24"/>
                <w:szCs w:val="24"/>
              </w:rPr>
              <w:t>1</w:t>
            </w:r>
          </w:p>
        </w:tc>
        <w:tc>
          <w:tcPr>
            <w:tcW w:w="3478" w:type="dxa"/>
            <w:shd w:val="clear" w:color="auto" w:fill="auto"/>
            <w:vAlign w:val="center"/>
          </w:tcPr>
          <w:p w14:paraId="300D67AA" w14:textId="77777777" w:rsidR="00C203D5" w:rsidRPr="00D335D5" w:rsidRDefault="00C203D5" w:rsidP="006537BD">
            <w:pPr>
              <w:jc w:val="center"/>
              <w:rPr>
                <w:bCs/>
                <w:sz w:val="24"/>
                <w:szCs w:val="24"/>
              </w:rPr>
            </w:pPr>
            <w:r w:rsidRPr="00D335D5">
              <w:rPr>
                <w:i/>
                <w:iCs/>
                <w:sz w:val="24"/>
                <w:szCs w:val="24"/>
              </w:rPr>
              <w:t>2</w:t>
            </w:r>
          </w:p>
        </w:tc>
        <w:tc>
          <w:tcPr>
            <w:tcW w:w="1030" w:type="dxa"/>
            <w:shd w:val="clear" w:color="auto" w:fill="auto"/>
          </w:tcPr>
          <w:p w14:paraId="0D4EB8E8" w14:textId="77777777" w:rsidR="00C203D5" w:rsidRPr="00D335D5" w:rsidRDefault="00C203D5" w:rsidP="006537BD">
            <w:pPr>
              <w:jc w:val="center"/>
              <w:rPr>
                <w:i/>
                <w:sz w:val="24"/>
                <w:szCs w:val="24"/>
              </w:rPr>
            </w:pPr>
            <w:r w:rsidRPr="00D335D5">
              <w:rPr>
                <w:i/>
                <w:sz w:val="24"/>
                <w:szCs w:val="24"/>
              </w:rPr>
              <w:t>3</w:t>
            </w:r>
          </w:p>
        </w:tc>
        <w:tc>
          <w:tcPr>
            <w:tcW w:w="0" w:type="auto"/>
            <w:shd w:val="clear" w:color="auto" w:fill="auto"/>
            <w:vAlign w:val="center"/>
          </w:tcPr>
          <w:p w14:paraId="20184F16" w14:textId="77777777" w:rsidR="00C203D5" w:rsidRPr="00D335D5" w:rsidRDefault="00C203D5" w:rsidP="006537BD">
            <w:pPr>
              <w:jc w:val="center"/>
              <w:rPr>
                <w:bCs/>
                <w:i/>
                <w:iCs/>
                <w:sz w:val="24"/>
                <w:szCs w:val="24"/>
              </w:rPr>
            </w:pPr>
            <w:r w:rsidRPr="00D335D5">
              <w:rPr>
                <w:bCs/>
                <w:i/>
                <w:iCs/>
                <w:sz w:val="24"/>
                <w:szCs w:val="24"/>
              </w:rPr>
              <w:t>4</w:t>
            </w:r>
          </w:p>
        </w:tc>
        <w:tc>
          <w:tcPr>
            <w:tcW w:w="0" w:type="auto"/>
            <w:shd w:val="clear" w:color="auto" w:fill="auto"/>
            <w:vAlign w:val="center"/>
          </w:tcPr>
          <w:p w14:paraId="5F9EB850" w14:textId="77777777" w:rsidR="00C203D5" w:rsidRPr="00D335D5" w:rsidRDefault="00C203D5" w:rsidP="006537BD">
            <w:pPr>
              <w:jc w:val="center"/>
              <w:rPr>
                <w:bCs/>
                <w:sz w:val="24"/>
                <w:szCs w:val="24"/>
              </w:rPr>
            </w:pPr>
            <w:r w:rsidRPr="00D335D5">
              <w:rPr>
                <w:i/>
                <w:sz w:val="24"/>
                <w:szCs w:val="24"/>
              </w:rPr>
              <w:t>5</w:t>
            </w:r>
          </w:p>
        </w:tc>
      </w:tr>
      <w:tr w:rsidR="00C203D5" w:rsidRPr="00D335D5" w14:paraId="7DCE8940" w14:textId="77777777" w:rsidTr="00064289">
        <w:tc>
          <w:tcPr>
            <w:tcW w:w="0" w:type="auto"/>
            <w:shd w:val="clear" w:color="auto" w:fill="auto"/>
          </w:tcPr>
          <w:p w14:paraId="2C2D8891" w14:textId="77777777" w:rsidR="00C203D5" w:rsidRPr="00D335D5" w:rsidRDefault="00C203D5" w:rsidP="00064289">
            <w:pPr>
              <w:rPr>
                <w:sz w:val="24"/>
                <w:szCs w:val="24"/>
              </w:rPr>
            </w:pPr>
            <w:r w:rsidRPr="00D335D5">
              <w:rPr>
                <w:sz w:val="24"/>
                <w:szCs w:val="24"/>
              </w:rPr>
              <w:lastRenderedPageBreak/>
              <w:t>1.1.</w:t>
            </w:r>
          </w:p>
        </w:tc>
        <w:tc>
          <w:tcPr>
            <w:tcW w:w="3478" w:type="dxa"/>
            <w:shd w:val="clear" w:color="auto" w:fill="auto"/>
          </w:tcPr>
          <w:p w14:paraId="69DCE7C2" w14:textId="77777777" w:rsidR="00C203D5" w:rsidRPr="00D335D5" w:rsidRDefault="00C203D5" w:rsidP="00064289">
            <w:pPr>
              <w:rPr>
                <w:sz w:val="24"/>
                <w:szCs w:val="24"/>
              </w:rPr>
            </w:pPr>
          </w:p>
        </w:tc>
        <w:tc>
          <w:tcPr>
            <w:tcW w:w="1030" w:type="dxa"/>
            <w:shd w:val="clear" w:color="auto" w:fill="auto"/>
          </w:tcPr>
          <w:p w14:paraId="5AB3E972" w14:textId="77777777" w:rsidR="00C203D5" w:rsidRPr="00D335D5" w:rsidRDefault="00C203D5" w:rsidP="00064289">
            <w:pPr>
              <w:rPr>
                <w:sz w:val="24"/>
                <w:szCs w:val="24"/>
              </w:rPr>
            </w:pPr>
          </w:p>
        </w:tc>
        <w:tc>
          <w:tcPr>
            <w:tcW w:w="0" w:type="auto"/>
            <w:shd w:val="clear" w:color="auto" w:fill="auto"/>
            <w:vAlign w:val="center"/>
          </w:tcPr>
          <w:p w14:paraId="430FB0CD" w14:textId="77777777" w:rsidR="00C203D5" w:rsidRPr="00D335D5" w:rsidRDefault="00C203D5" w:rsidP="00064289">
            <w:pPr>
              <w:rPr>
                <w:sz w:val="24"/>
                <w:szCs w:val="24"/>
              </w:rPr>
            </w:pPr>
          </w:p>
        </w:tc>
        <w:tc>
          <w:tcPr>
            <w:tcW w:w="0" w:type="auto"/>
            <w:shd w:val="clear" w:color="auto" w:fill="auto"/>
            <w:vAlign w:val="center"/>
          </w:tcPr>
          <w:p w14:paraId="4BFE8203" w14:textId="77777777" w:rsidR="00C203D5" w:rsidRPr="00D335D5" w:rsidRDefault="00C203D5" w:rsidP="00064289">
            <w:pPr>
              <w:rPr>
                <w:sz w:val="24"/>
                <w:szCs w:val="24"/>
              </w:rPr>
            </w:pPr>
          </w:p>
        </w:tc>
      </w:tr>
      <w:tr w:rsidR="00C203D5" w:rsidRPr="00D335D5" w14:paraId="75B601D8" w14:textId="77777777" w:rsidTr="00064289">
        <w:tc>
          <w:tcPr>
            <w:tcW w:w="0" w:type="auto"/>
            <w:shd w:val="clear" w:color="auto" w:fill="auto"/>
          </w:tcPr>
          <w:p w14:paraId="7774461F" w14:textId="77777777" w:rsidR="00C203D5" w:rsidRPr="00D335D5" w:rsidRDefault="00C203D5" w:rsidP="00064289">
            <w:pPr>
              <w:rPr>
                <w:sz w:val="24"/>
                <w:szCs w:val="24"/>
              </w:rPr>
            </w:pPr>
            <w:r w:rsidRPr="00D335D5">
              <w:rPr>
                <w:sz w:val="24"/>
                <w:szCs w:val="24"/>
              </w:rPr>
              <w:t>1.2.</w:t>
            </w:r>
          </w:p>
        </w:tc>
        <w:tc>
          <w:tcPr>
            <w:tcW w:w="3478" w:type="dxa"/>
            <w:shd w:val="clear" w:color="auto" w:fill="auto"/>
          </w:tcPr>
          <w:p w14:paraId="42B3066D" w14:textId="77777777" w:rsidR="00C203D5" w:rsidRPr="00D335D5" w:rsidRDefault="00C203D5" w:rsidP="00064289">
            <w:pPr>
              <w:rPr>
                <w:sz w:val="24"/>
                <w:szCs w:val="24"/>
              </w:rPr>
            </w:pPr>
          </w:p>
        </w:tc>
        <w:tc>
          <w:tcPr>
            <w:tcW w:w="1030" w:type="dxa"/>
            <w:shd w:val="clear" w:color="auto" w:fill="auto"/>
          </w:tcPr>
          <w:p w14:paraId="690A647A" w14:textId="77777777" w:rsidR="00C203D5" w:rsidRPr="00D335D5" w:rsidRDefault="00C203D5" w:rsidP="00064289">
            <w:pPr>
              <w:rPr>
                <w:sz w:val="24"/>
                <w:szCs w:val="24"/>
              </w:rPr>
            </w:pPr>
          </w:p>
        </w:tc>
        <w:tc>
          <w:tcPr>
            <w:tcW w:w="0" w:type="auto"/>
            <w:shd w:val="clear" w:color="auto" w:fill="auto"/>
          </w:tcPr>
          <w:p w14:paraId="4EBD9734" w14:textId="77777777" w:rsidR="00C203D5" w:rsidRPr="00D335D5" w:rsidRDefault="00C203D5" w:rsidP="00064289">
            <w:pPr>
              <w:rPr>
                <w:sz w:val="24"/>
                <w:szCs w:val="24"/>
              </w:rPr>
            </w:pPr>
          </w:p>
        </w:tc>
        <w:tc>
          <w:tcPr>
            <w:tcW w:w="0" w:type="auto"/>
            <w:shd w:val="clear" w:color="auto" w:fill="auto"/>
          </w:tcPr>
          <w:p w14:paraId="5A5E7B88" w14:textId="77777777" w:rsidR="00C203D5" w:rsidRPr="00D335D5" w:rsidRDefault="00C203D5" w:rsidP="00064289">
            <w:pPr>
              <w:rPr>
                <w:sz w:val="24"/>
                <w:szCs w:val="24"/>
              </w:rPr>
            </w:pPr>
          </w:p>
        </w:tc>
      </w:tr>
    </w:tbl>
    <w:p w14:paraId="6271BBD2" w14:textId="77777777" w:rsidR="00C203D5" w:rsidRPr="00D335D5" w:rsidRDefault="00C203D5" w:rsidP="00C203D5">
      <w:pPr>
        <w:rPr>
          <w:sz w:val="24"/>
          <w:szCs w:val="24"/>
        </w:rPr>
      </w:pPr>
    </w:p>
    <w:p w14:paraId="1AF0E4B1" w14:textId="33AEFB41" w:rsidR="00672C3E" w:rsidRDefault="00C203D5" w:rsidP="00592656">
      <w:pPr>
        <w:rPr>
          <w:szCs w:val="24"/>
        </w:rPr>
      </w:pPr>
      <w:r w:rsidRPr="00D335D5">
        <w:rPr>
          <w:b/>
          <w:bCs/>
          <w:sz w:val="24"/>
          <w:szCs w:val="24"/>
        </w:rPr>
        <w:t>Pasirašydamas šį pasiūlymą, tvirtintu, kad:</w:t>
      </w:r>
    </w:p>
    <w:p w14:paraId="2A927675" w14:textId="77777777" w:rsidR="00672C3E" w:rsidRPr="00D122D5" w:rsidRDefault="00672C3E" w:rsidP="00672C3E">
      <w:pPr>
        <w:numPr>
          <w:ilvl w:val="0"/>
          <w:numId w:val="59"/>
        </w:numPr>
        <w:spacing w:after="160" w:line="259" w:lineRule="auto"/>
        <w:contextualSpacing/>
        <w:jc w:val="both"/>
        <w:rPr>
          <w:rFonts w:eastAsia="Calibri"/>
          <w:b/>
          <w:bCs/>
          <w:smallCaps/>
          <w:sz w:val="24"/>
          <w:szCs w:val="24"/>
        </w:rPr>
      </w:pPr>
      <w:r w:rsidRPr="00D122D5">
        <w:rPr>
          <w:rFonts w:eastAsia="Calibri"/>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w:t>
      </w:r>
    </w:p>
    <w:p w14:paraId="4FD72ECF" w14:textId="77777777" w:rsidR="00672C3E" w:rsidRPr="00D122D5" w:rsidRDefault="00672C3E" w:rsidP="00672C3E">
      <w:pPr>
        <w:numPr>
          <w:ilvl w:val="0"/>
          <w:numId w:val="59"/>
        </w:numPr>
        <w:spacing w:after="160" w:line="259" w:lineRule="auto"/>
        <w:contextualSpacing/>
        <w:jc w:val="both"/>
        <w:rPr>
          <w:rFonts w:eastAsia="Calibri"/>
          <w:b/>
          <w:bCs/>
          <w:smallCaps/>
          <w:sz w:val="24"/>
          <w:szCs w:val="24"/>
        </w:rPr>
      </w:pPr>
      <w:r w:rsidRPr="00D122D5">
        <w:rPr>
          <w:rFonts w:eastAsia="Calibri"/>
          <w:sz w:val="24"/>
          <w:szCs w:val="24"/>
        </w:rPr>
        <w:t>sutinku su Apklausos sąlygose nustatytomis sąlygomis ir procedūromis;</w:t>
      </w:r>
    </w:p>
    <w:p w14:paraId="0D2B9FE8" w14:textId="77777777" w:rsidR="00672C3E" w:rsidRPr="00D122D5" w:rsidRDefault="00672C3E" w:rsidP="00672C3E">
      <w:pPr>
        <w:numPr>
          <w:ilvl w:val="0"/>
          <w:numId w:val="59"/>
        </w:numPr>
        <w:spacing w:after="160" w:line="259" w:lineRule="auto"/>
        <w:contextualSpacing/>
        <w:jc w:val="both"/>
        <w:rPr>
          <w:rFonts w:eastAsia="Calibri"/>
          <w:sz w:val="24"/>
          <w:szCs w:val="24"/>
        </w:rPr>
      </w:pPr>
      <w:r w:rsidRPr="00D122D5">
        <w:rPr>
          <w:rFonts w:eastAsia="Calibri"/>
          <w:sz w:val="24"/>
          <w:szCs w:val="24"/>
        </w:rPr>
        <w:t>Apklausos sąlygose pateikti duomenys ir informacija yra teisinga ir apima viską, ko reikia tinkamam sutarties įvykdymui;</w:t>
      </w:r>
    </w:p>
    <w:p w14:paraId="6876A485" w14:textId="6916C060" w:rsidR="00672C3E" w:rsidRPr="006537BD" w:rsidRDefault="00672C3E" w:rsidP="006537BD">
      <w:pPr>
        <w:numPr>
          <w:ilvl w:val="0"/>
          <w:numId w:val="59"/>
        </w:numPr>
        <w:spacing w:after="160" w:line="259" w:lineRule="auto"/>
        <w:contextualSpacing/>
        <w:jc w:val="both"/>
        <w:rPr>
          <w:rFonts w:eastAsia="Calibri"/>
          <w:sz w:val="24"/>
          <w:szCs w:val="24"/>
        </w:rPr>
      </w:pPr>
      <w:r w:rsidRPr="00D122D5">
        <w:rPr>
          <w:rFonts w:eastAsia="Calibri"/>
          <w:sz w:val="24"/>
          <w:szCs w:val="24"/>
        </w:rPr>
        <w:t>pasiūlymas galioja Apklausos sąlygų V skyriuje 5.13 punkte nurodytą terminą.</w:t>
      </w:r>
    </w:p>
    <w:p w14:paraId="7962C083" w14:textId="77777777" w:rsidR="00C203D5" w:rsidRPr="007C3E55" w:rsidRDefault="00C203D5" w:rsidP="00C203D5">
      <w:pPr>
        <w:pStyle w:val="ListParagraph"/>
        <w:ind w:left="928" w:hanging="360"/>
        <w:jc w:val="both"/>
        <w:rPr>
          <w:szCs w:val="24"/>
          <w:lang w:val="lt-LT"/>
        </w:rPr>
      </w:pPr>
    </w:p>
    <w:p w14:paraId="5C80641D" w14:textId="77777777" w:rsidR="00C203D5" w:rsidRPr="007C3E55" w:rsidRDefault="00C203D5" w:rsidP="00C203D5">
      <w:pPr>
        <w:pStyle w:val="ListParagraph"/>
        <w:ind w:left="928" w:hanging="360"/>
        <w:jc w:val="both"/>
        <w:rPr>
          <w:szCs w:val="24"/>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203D5" w:rsidRPr="00D335D5" w14:paraId="4A7DF7E5" w14:textId="77777777" w:rsidTr="00064289">
        <w:trPr>
          <w:trHeight w:val="186"/>
        </w:trPr>
        <w:tc>
          <w:tcPr>
            <w:tcW w:w="3888" w:type="dxa"/>
            <w:tcBorders>
              <w:top w:val="single" w:sz="4" w:space="0" w:color="auto"/>
              <w:left w:val="nil"/>
              <w:bottom w:val="nil"/>
              <w:right w:val="nil"/>
            </w:tcBorders>
          </w:tcPr>
          <w:p w14:paraId="448DA4CC" w14:textId="6BD51966" w:rsidR="00C203D5" w:rsidRPr="00D335D5" w:rsidRDefault="00C203D5" w:rsidP="00E42B40">
            <w:pPr>
              <w:jc w:val="center"/>
              <w:rPr>
                <w:color w:val="808080"/>
                <w:sz w:val="24"/>
                <w:szCs w:val="24"/>
                <w:vertAlign w:val="superscript"/>
              </w:rPr>
            </w:pPr>
            <w:r w:rsidRPr="00D335D5">
              <w:rPr>
                <w:i/>
                <w:color w:val="808080"/>
                <w:sz w:val="24"/>
                <w:szCs w:val="24"/>
                <w:vertAlign w:val="superscript"/>
              </w:rPr>
              <w:t>(</w:t>
            </w:r>
            <w:r w:rsidR="003B4F7C">
              <w:rPr>
                <w:i/>
                <w:color w:val="808080"/>
                <w:sz w:val="24"/>
                <w:szCs w:val="24"/>
                <w:vertAlign w:val="superscript"/>
              </w:rPr>
              <w:t>Teikėj</w:t>
            </w:r>
            <w:r w:rsidRPr="00D335D5">
              <w:rPr>
                <w:i/>
                <w:color w:val="808080"/>
                <w:sz w:val="24"/>
                <w:szCs w:val="24"/>
                <w:vertAlign w:val="superscript"/>
              </w:rPr>
              <w:t>o arba jo įgalioto asmens pareigų pavadinimas)</w:t>
            </w:r>
          </w:p>
        </w:tc>
        <w:tc>
          <w:tcPr>
            <w:tcW w:w="607" w:type="dxa"/>
            <w:tcBorders>
              <w:top w:val="nil"/>
              <w:left w:val="nil"/>
              <w:bottom w:val="nil"/>
              <w:right w:val="nil"/>
            </w:tcBorders>
          </w:tcPr>
          <w:p w14:paraId="08F7EE0B" w14:textId="77777777" w:rsidR="00C203D5" w:rsidRPr="00D335D5" w:rsidRDefault="00C203D5" w:rsidP="00064289">
            <w:pPr>
              <w:rPr>
                <w:color w:val="808080"/>
                <w:sz w:val="24"/>
                <w:szCs w:val="24"/>
                <w:vertAlign w:val="superscript"/>
              </w:rPr>
            </w:pPr>
          </w:p>
        </w:tc>
        <w:tc>
          <w:tcPr>
            <w:tcW w:w="1989" w:type="dxa"/>
            <w:tcBorders>
              <w:top w:val="single" w:sz="4" w:space="0" w:color="auto"/>
              <w:left w:val="nil"/>
              <w:bottom w:val="nil"/>
              <w:right w:val="nil"/>
            </w:tcBorders>
            <w:hideMark/>
          </w:tcPr>
          <w:p w14:paraId="2A73DDDC" w14:textId="77777777" w:rsidR="00C203D5" w:rsidRPr="00D335D5" w:rsidRDefault="00C203D5" w:rsidP="00064289">
            <w:pPr>
              <w:jc w:val="center"/>
              <w:rPr>
                <w:color w:val="808080"/>
                <w:sz w:val="24"/>
                <w:szCs w:val="24"/>
                <w:vertAlign w:val="superscript"/>
              </w:rPr>
            </w:pPr>
            <w:r w:rsidRPr="00D335D5">
              <w:rPr>
                <w:i/>
                <w:color w:val="808080"/>
                <w:sz w:val="24"/>
                <w:szCs w:val="24"/>
                <w:vertAlign w:val="superscript"/>
              </w:rPr>
              <w:t>(Parašas)</w:t>
            </w:r>
          </w:p>
        </w:tc>
        <w:tc>
          <w:tcPr>
            <w:tcW w:w="704" w:type="dxa"/>
            <w:tcBorders>
              <w:top w:val="nil"/>
              <w:left w:val="nil"/>
              <w:bottom w:val="nil"/>
              <w:right w:val="nil"/>
            </w:tcBorders>
          </w:tcPr>
          <w:p w14:paraId="3A130DCD" w14:textId="77777777" w:rsidR="00C203D5" w:rsidRPr="00D335D5" w:rsidRDefault="00C203D5" w:rsidP="00064289">
            <w:pPr>
              <w:rPr>
                <w:color w:val="808080"/>
                <w:sz w:val="24"/>
                <w:szCs w:val="24"/>
                <w:vertAlign w:val="superscript"/>
              </w:rPr>
            </w:pPr>
          </w:p>
        </w:tc>
        <w:tc>
          <w:tcPr>
            <w:tcW w:w="2667" w:type="dxa"/>
            <w:tcBorders>
              <w:top w:val="single" w:sz="4" w:space="0" w:color="auto"/>
              <w:left w:val="nil"/>
              <w:bottom w:val="nil"/>
              <w:right w:val="nil"/>
            </w:tcBorders>
            <w:hideMark/>
          </w:tcPr>
          <w:p w14:paraId="080532E4" w14:textId="77777777" w:rsidR="00C203D5" w:rsidRPr="00D335D5" w:rsidRDefault="00C203D5" w:rsidP="007B5CE5">
            <w:pPr>
              <w:jc w:val="center"/>
              <w:rPr>
                <w:color w:val="808080"/>
                <w:sz w:val="24"/>
                <w:szCs w:val="24"/>
                <w:vertAlign w:val="superscript"/>
              </w:rPr>
            </w:pPr>
            <w:r w:rsidRPr="00D335D5">
              <w:rPr>
                <w:i/>
                <w:color w:val="808080"/>
                <w:sz w:val="24"/>
                <w:szCs w:val="24"/>
                <w:vertAlign w:val="superscript"/>
              </w:rPr>
              <w:t>(Vardas, pavardė)</w:t>
            </w:r>
          </w:p>
        </w:tc>
      </w:tr>
    </w:tbl>
    <w:p w14:paraId="351A5AA6" w14:textId="77777777" w:rsidR="00684C8D" w:rsidRPr="00D122D5" w:rsidRDefault="00684C8D" w:rsidP="0006658A">
      <w:pPr>
        <w:spacing w:line="20" w:lineRule="atLeast"/>
        <w:jc w:val="both"/>
        <w:rPr>
          <w:rFonts w:eastAsia="Calibri"/>
          <w:sz w:val="24"/>
          <w:szCs w:val="24"/>
        </w:rPr>
      </w:pPr>
    </w:p>
    <w:p w14:paraId="2D850283" w14:textId="4230F025" w:rsidR="00CA503E" w:rsidRDefault="00CA503E">
      <w:pPr>
        <w:spacing w:after="160" w:line="259" w:lineRule="auto"/>
        <w:rPr>
          <w:sz w:val="24"/>
          <w:szCs w:val="24"/>
        </w:rPr>
      </w:pPr>
      <w:r>
        <w:rPr>
          <w:sz w:val="24"/>
          <w:szCs w:val="24"/>
        </w:rPr>
        <w:br w:type="page"/>
      </w:r>
    </w:p>
    <w:p w14:paraId="6A79956E" w14:textId="77777777" w:rsidR="00DC4499" w:rsidRDefault="00DC4499">
      <w:pPr>
        <w:spacing w:after="160" w:line="259" w:lineRule="auto"/>
        <w:rPr>
          <w:sz w:val="24"/>
          <w:szCs w:val="24"/>
        </w:rPr>
      </w:pPr>
    </w:p>
    <w:tbl>
      <w:tblPr>
        <w:tblW w:w="2760" w:type="dxa"/>
        <w:tblInd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tblGrid>
      <w:tr w:rsidR="00DC4499" w:rsidRPr="00191467" w14:paraId="1D0C6AAF" w14:textId="77777777" w:rsidTr="00FB5E70">
        <w:tc>
          <w:tcPr>
            <w:tcW w:w="2760" w:type="dxa"/>
            <w:tcBorders>
              <w:top w:val="nil"/>
              <w:left w:val="nil"/>
              <w:bottom w:val="nil"/>
              <w:right w:val="nil"/>
            </w:tcBorders>
          </w:tcPr>
          <w:p w14:paraId="62BE1DD3" w14:textId="77777777" w:rsidR="00DC4499" w:rsidRDefault="00DC4499" w:rsidP="00C05A4F">
            <w:pPr>
              <w:rPr>
                <w:color w:val="000000"/>
                <w:sz w:val="24"/>
                <w:szCs w:val="24"/>
              </w:rPr>
            </w:pPr>
            <w:r w:rsidRPr="00191467">
              <w:rPr>
                <w:color w:val="000000"/>
                <w:sz w:val="24"/>
                <w:szCs w:val="24"/>
              </w:rPr>
              <w:t>Apklausos sąlygų</w:t>
            </w:r>
          </w:p>
          <w:p w14:paraId="328B175F" w14:textId="77777777" w:rsidR="00DC4499" w:rsidRPr="00F8434D" w:rsidRDefault="00DC4499" w:rsidP="00C05A4F">
            <w:pPr>
              <w:rPr>
                <w:color w:val="000000"/>
                <w:sz w:val="24"/>
                <w:szCs w:val="24"/>
              </w:rPr>
            </w:pPr>
            <w:r>
              <w:rPr>
                <w:color w:val="000000"/>
                <w:sz w:val="24"/>
                <w:szCs w:val="24"/>
              </w:rPr>
              <w:t>3 priedas</w:t>
            </w:r>
          </w:p>
        </w:tc>
      </w:tr>
    </w:tbl>
    <w:p w14:paraId="7F4E6E13" w14:textId="77777777" w:rsidR="00FB5E70" w:rsidRDefault="00FB5E70" w:rsidP="00C60D46">
      <w:pPr>
        <w:widowControl w:val="0"/>
        <w:pBdr>
          <w:top w:val="nil"/>
          <w:left w:val="nil"/>
          <w:bottom w:val="nil"/>
          <w:right w:val="nil"/>
          <w:between w:val="nil"/>
        </w:pBdr>
        <w:tabs>
          <w:tab w:val="left" w:pos="567"/>
          <w:tab w:val="left" w:pos="851"/>
        </w:tabs>
        <w:jc w:val="center"/>
        <w:rPr>
          <w:b/>
          <w:bCs/>
          <w:caps/>
          <w:sz w:val="24"/>
          <w:szCs w:val="24"/>
        </w:rPr>
      </w:pPr>
    </w:p>
    <w:p w14:paraId="01D1B48B" w14:textId="3B030E75" w:rsidR="00C60D46" w:rsidRPr="00C60D46" w:rsidRDefault="00C60D46" w:rsidP="00C60D46">
      <w:pPr>
        <w:widowControl w:val="0"/>
        <w:pBdr>
          <w:top w:val="nil"/>
          <w:left w:val="nil"/>
          <w:bottom w:val="nil"/>
          <w:right w:val="nil"/>
          <w:between w:val="nil"/>
        </w:pBdr>
        <w:tabs>
          <w:tab w:val="left" w:pos="567"/>
          <w:tab w:val="left" w:pos="851"/>
        </w:tabs>
        <w:jc w:val="center"/>
        <w:rPr>
          <w:b/>
          <w:bCs/>
          <w:caps/>
          <w:sz w:val="24"/>
          <w:szCs w:val="24"/>
        </w:rPr>
      </w:pPr>
      <w:r w:rsidRPr="00C60D46">
        <w:rPr>
          <w:b/>
          <w:bCs/>
          <w:caps/>
          <w:sz w:val="24"/>
          <w:szCs w:val="24"/>
        </w:rPr>
        <w:t>paslaugų pirkimo-pardavimo sutarties Specialiosios sąlygos</w:t>
      </w:r>
    </w:p>
    <w:p w14:paraId="6507F736" w14:textId="77777777" w:rsidR="00C60D46" w:rsidRPr="00C60D46" w:rsidRDefault="00C60D46" w:rsidP="00C60D46">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156"/>
        <w:gridCol w:w="2350"/>
        <w:gridCol w:w="2545"/>
      </w:tblGrid>
      <w:tr w:rsidR="00C60D46" w:rsidRPr="00C60D46" w14:paraId="1C13D654" w14:textId="77777777" w:rsidTr="00DB1928">
        <w:tc>
          <w:tcPr>
            <w:tcW w:w="2448" w:type="dxa"/>
          </w:tcPr>
          <w:p w14:paraId="7DA3ADBB" w14:textId="77777777" w:rsidR="00C60D46" w:rsidRPr="00C60D46" w:rsidRDefault="00C60D46" w:rsidP="00C60D46">
            <w:pPr>
              <w:jc w:val="both"/>
              <w:rPr>
                <w:b/>
                <w:kern w:val="2"/>
                <w:sz w:val="24"/>
                <w:szCs w:val="24"/>
              </w:rPr>
            </w:pPr>
            <w:r w:rsidRPr="00C60D46">
              <w:rPr>
                <w:b/>
                <w:kern w:val="2"/>
                <w:sz w:val="24"/>
                <w:szCs w:val="24"/>
              </w:rPr>
              <w:t>Sutarties pavadinimas</w:t>
            </w:r>
          </w:p>
        </w:tc>
        <w:tc>
          <w:tcPr>
            <w:tcW w:w="7110" w:type="dxa"/>
            <w:gridSpan w:val="3"/>
          </w:tcPr>
          <w:p w14:paraId="0B4CCAFC" w14:textId="77777777" w:rsidR="00C60D46" w:rsidRPr="00C60D46" w:rsidRDefault="00C60D46" w:rsidP="00C60D46">
            <w:pPr>
              <w:jc w:val="both"/>
              <w:rPr>
                <w:b/>
                <w:bCs/>
                <w:kern w:val="2"/>
                <w:sz w:val="24"/>
                <w:szCs w:val="24"/>
              </w:rPr>
            </w:pPr>
            <w:r w:rsidRPr="00C60D46">
              <w:rPr>
                <w:b/>
                <w:bCs/>
                <w:kern w:val="2"/>
                <w:sz w:val="24"/>
                <w:szCs w:val="24"/>
              </w:rPr>
              <w:t>TARNYBINIŲ AUTOMOBILIŲ REMONTO PASLAUGŲ VIEŠOJO PIRKIMO-PARDAVIMO SUTARTIS</w:t>
            </w:r>
          </w:p>
        </w:tc>
      </w:tr>
      <w:tr w:rsidR="00C60D46" w:rsidRPr="00C60D46" w14:paraId="48CEDEED" w14:textId="77777777" w:rsidTr="00DB1928">
        <w:tc>
          <w:tcPr>
            <w:tcW w:w="2448" w:type="dxa"/>
          </w:tcPr>
          <w:p w14:paraId="40121182" w14:textId="77777777" w:rsidR="00C60D46" w:rsidRPr="00C60D46" w:rsidRDefault="00C60D46" w:rsidP="00C60D46">
            <w:pPr>
              <w:jc w:val="both"/>
              <w:rPr>
                <w:b/>
                <w:kern w:val="2"/>
                <w:sz w:val="24"/>
                <w:szCs w:val="24"/>
              </w:rPr>
            </w:pPr>
          </w:p>
        </w:tc>
        <w:tc>
          <w:tcPr>
            <w:tcW w:w="2177" w:type="dxa"/>
          </w:tcPr>
          <w:p w14:paraId="10367C86" w14:textId="77777777" w:rsidR="00C60D46" w:rsidRPr="00C60D46" w:rsidRDefault="00C60D46" w:rsidP="00C60D46">
            <w:pPr>
              <w:jc w:val="both"/>
              <w:rPr>
                <w:kern w:val="2"/>
                <w:sz w:val="24"/>
                <w:szCs w:val="24"/>
              </w:rPr>
            </w:pPr>
          </w:p>
        </w:tc>
        <w:tc>
          <w:tcPr>
            <w:tcW w:w="2362" w:type="dxa"/>
          </w:tcPr>
          <w:p w14:paraId="1553E16C" w14:textId="77777777" w:rsidR="00C60D46" w:rsidRPr="00C60D46" w:rsidRDefault="00C60D46" w:rsidP="00C60D46">
            <w:pPr>
              <w:jc w:val="both"/>
              <w:rPr>
                <w:b/>
                <w:kern w:val="2"/>
                <w:sz w:val="24"/>
                <w:szCs w:val="24"/>
              </w:rPr>
            </w:pPr>
            <w:r w:rsidRPr="00C60D46">
              <w:rPr>
                <w:b/>
                <w:kern w:val="2"/>
                <w:sz w:val="24"/>
                <w:szCs w:val="24"/>
              </w:rPr>
              <w:t>Sutarties numeris</w:t>
            </w:r>
          </w:p>
        </w:tc>
        <w:tc>
          <w:tcPr>
            <w:tcW w:w="2571" w:type="dxa"/>
          </w:tcPr>
          <w:p w14:paraId="4DFB9D50" w14:textId="77777777" w:rsidR="00C60D46" w:rsidRPr="00C60D46" w:rsidRDefault="00C60D46" w:rsidP="00C60D46">
            <w:pPr>
              <w:jc w:val="both"/>
              <w:rPr>
                <w:kern w:val="2"/>
                <w:sz w:val="24"/>
                <w:szCs w:val="24"/>
              </w:rPr>
            </w:pPr>
          </w:p>
        </w:tc>
      </w:tr>
    </w:tbl>
    <w:p w14:paraId="434B1445" w14:textId="77777777" w:rsidR="00C60D46" w:rsidRPr="00C60D46" w:rsidRDefault="00C60D46" w:rsidP="00C60D46">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3206"/>
        <w:gridCol w:w="3492"/>
      </w:tblGrid>
      <w:tr w:rsidR="00C60D46" w:rsidRPr="00C60D46" w14:paraId="15A9007B" w14:textId="77777777" w:rsidTr="00DB1928">
        <w:tc>
          <w:tcPr>
            <w:tcW w:w="9558" w:type="dxa"/>
            <w:gridSpan w:val="3"/>
          </w:tcPr>
          <w:p w14:paraId="325583AB" w14:textId="77777777" w:rsidR="00C60D46" w:rsidRPr="00C60D46" w:rsidRDefault="00C60D46" w:rsidP="00C60D46">
            <w:pPr>
              <w:jc w:val="center"/>
              <w:rPr>
                <w:b/>
                <w:kern w:val="2"/>
                <w:sz w:val="24"/>
                <w:szCs w:val="24"/>
              </w:rPr>
            </w:pPr>
            <w:r w:rsidRPr="00C60D46">
              <w:rPr>
                <w:b/>
                <w:kern w:val="2"/>
                <w:sz w:val="24"/>
                <w:szCs w:val="24"/>
              </w:rPr>
              <w:t>1. SUTARTIES ŠALYS</w:t>
            </w:r>
          </w:p>
        </w:tc>
      </w:tr>
      <w:tr w:rsidR="00C60D46" w:rsidRPr="00C60D46" w14:paraId="735E839C" w14:textId="77777777" w:rsidTr="00DB1928">
        <w:tc>
          <w:tcPr>
            <w:tcW w:w="2808" w:type="dxa"/>
            <w:vMerge w:val="restart"/>
          </w:tcPr>
          <w:p w14:paraId="0F841B7E" w14:textId="77777777" w:rsidR="00C60D46" w:rsidRPr="00C60D46" w:rsidRDefault="00C60D46" w:rsidP="00C60D46">
            <w:pPr>
              <w:jc w:val="center"/>
              <w:rPr>
                <w:b/>
                <w:kern w:val="2"/>
                <w:sz w:val="24"/>
                <w:szCs w:val="24"/>
              </w:rPr>
            </w:pPr>
          </w:p>
          <w:p w14:paraId="5A1F7C13" w14:textId="77777777" w:rsidR="00C60D46" w:rsidRPr="00C60D46" w:rsidRDefault="00C60D46" w:rsidP="00C60D46">
            <w:pPr>
              <w:jc w:val="center"/>
              <w:rPr>
                <w:b/>
                <w:kern w:val="2"/>
                <w:sz w:val="24"/>
                <w:szCs w:val="24"/>
              </w:rPr>
            </w:pPr>
          </w:p>
          <w:p w14:paraId="04E7D3CD" w14:textId="77777777" w:rsidR="00C60D46" w:rsidRPr="00C60D46" w:rsidRDefault="00C60D46" w:rsidP="00C60D46">
            <w:pPr>
              <w:jc w:val="center"/>
              <w:rPr>
                <w:b/>
                <w:kern w:val="2"/>
                <w:sz w:val="24"/>
                <w:szCs w:val="24"/>
              </w:rPr>
            </w:pPr>
          </w:p>
          <w:p w14:paraId="4CB50C5B" w14:textId="77777777" w:rsidR="00C60D46" w:rsidRPr="00C60D46" w:rsidRDefault="00C60D46" w:rsidP="00C60D46">
            <w:pPr>
              <w:rPr>
                <w:b/>
                <w:kern w:val="2"/>
                <w:sz w:val="24"/>
                <w:szCs w:val="24"/>
              </w:rPr>
            </w:pPr>
          </w:p>
          <w:p w14:paraId="58A7D154" w14:textId="77777777" w:rsidR="00C60D46" w:rsidRPr="00C60D46" w:rsidRDefault="00C60D46" w:rsidP="00C60D46">
            <w:pPr>
              <w:rPr>
                <w:b/>
                <w:kern w:val="2"/>
                <w:sz w:val="24"/>
                <w:szCs w:val="24"/>
              </w:rPr>
            </w:pPr>
            <w:r w:rsidRPr="00C60D46">
              <w:rPr>
                <w:b/>
                <w:kern w:val="2"/>
                <w:sz w:val="24"/>
                <w:szCs w:val="24"/>
              </w:rPr>
              <w:t>1.1. Pirkėjas</w:t>
            </w:r>
          </w:p>
        </w:tc>
        <w:tc>
          <w:tcPr>
            <w:tcW w:w="3240" w:type="dxa"/>
          </w:tcPr>
          <w:p w14:paraId="39166E4A" w14:textId="77777777" w:rsidR="00C60D46" w:rsidRPr="00C60D46" w:rsidRDefault="00C60D46" w:rsidP="00C60D46">
            <w:pPr>
              <w:rPr>
                <w:kern w:val="2"/>
                <w:sz w:val="24"/>
                <w:szCs w:val="24"/>
              </w:rPr>
            </w:pPr>
            <w:r w:rsidRPr="00C60D46">
              <w:rPr>
                <w:kern w:val="2"/>
                <w:sz w:val="24"/>
                <w:szCs w:val="24"/>
              </w:rPr>
              <w:t>1.1.1. Pavadinimas</w:t>
            </w:r>
          </w:p>
        </w:tc>
        <w:tc>
          <w:tcPr>
            <w:tcW w:w="3510" w:type="dxa"/>
          </w:tcPr>
          <w:p w14:paraId="2C91E081" w14:textId="77777777" w:rsidR="00C60D46" w:rsidRPr="00C60D46" w:rsidRDefault="00C60D46" w:rsidP="00C60D46">
            <w:pPr>
              <w:jc w:val="center"/>
              <w:rPr>
                <w:kern w:val="2"/>
                <w:sz w:val="24"/>
                <w:szCs w:val="24"/>
              </w:rPr>
            </w:pPr>
            <w:r w:rsidRPr="00C60D46">
              <w:rPr>
                <w:sz w:val="24"/>
                <w:szCs w:val="24"/>
              </w:rPr>
              <w:t>Muitinės departamentas prie Lietuvos Respublikos finansų ministerijos</w:t>
            </w:r>
          </w:p>
        </w:tc>
      </w:tr>
      <w:tr w:rsidR="00C60D46" w:rsidRPr="00C60D46" w14:paraId="74018CF8" w14:textId="77777777" w:rsidTr="00DB1928">
        <w:tc>
          <w:tcPr>
            <w:tcW w:w="2808" w:type="dxa"/>
            <w:vMerge/>
          </w:tcPr>
          <w:p w14:paraId="0BEBF435" w14:textId="77777777" w:rsidR="00C60D46" w:rsidRPr="00C60D46" w:rsidRDefault="00C60D46" w:rsidP="00C60D46">
            <w:pPr>
              <w:rPr>
                <w:kern w:val="2"/>
                <w:sz w:val="24"/>
                <w:szCs w:val="24"/>
              </w:rPr>
            </w:pPr>
          </w:p>
        </w:tc>
        <w:tc>
          <w:tcPr>
            <w:tcW w:w="3240" w:type="dxa"/>
          </w:tcPr>
          <w:p w14:paraId="76044488" w14:textId="77777777" w:rsidR="00C60D46" w:rsidRPr="00C60D46" w:rsidRDefault="00C60D46" w:rsidP="00C60D46">
            <w:pPr>
              <w:rPr>
                <w:kern w:val="2"/>
                <w:sz w:val="24"/>
                <w:szCs w:val="24"/>
              </w:rPr>
            </w:pPr>
            <w:r w:rsidRPr="00C60D46">
              <w:rPr>
                <w:kern w:val="2"/>
                <w:sz w:val="24"/>
                <w:szCs w:val="24"/>
              </w:rPr>
              <w:t>1.1.2. Juridinio asmens kodas</w:t>
            </w:r>
          </w:p>
        </w:tc>
        <w:tc>
          <w:tcPr>
            <w:tcW w:w="3510" w:type="dxa"/>
          </w:tcPr>
          <w:p w14:paraId="1CC606DA" w14:textId="77777777" w:rsidR="00C60D46" w:rsidRPr="00C60D46" w:rsidRDefault="00C60D46" w:rsidP="00C60D46">
            <w:pPr>
              <w:jc w:val="center"/>
              <w:rPr>
                <w:kern w:val="2"/>
                <w:sz w:val="24"/>
                <w:szCs w:val="24"/>
              </w:rPr>
            </w:pPr>
            <w:r w:rsidRPr="00C60D46">
              <w:rPr>
                <w:sz w:val="24"/>
                <w:szCs w:val="24"/>
              </w:rPr>
              <w:t>188656838</w:t>
            </w:r>
          </w:p>
        </w:tc>
      </w:tr>
      <w:tr w:rsidR="00C60D46" w:rsidRPr="00C60D46" w14:paraId="77C46C3F" w14:textId="77777777" w:rsidTr="00DB1928">
        <w:tc>
          <w:tcPr>
            <w:tcW w:w="2808" w:type="dxa"/>
            <w:vMerge/>
          </w:tcPr>
          <w:p w14:paraId="7A89F3A3" w14:textId="77777777" w:rsidR="00C60D46" w:rsidRPr="00C60D46" w:rsidRDefault="00C60D46" w:rsidP="00C60D46">
            <w:pPr>
              <w:rPr>
                <w:kern w:val="2"/>
                <w:sz w:val="24"/>
                <w:szCs w:val="24"/>
              </w:rPr>
            </w:pPr>
          </w:p>
        </w:tc>
        <w:tc>
          <w:tcPr>
            <w:tcW w:w="3240" w:type="dxa"/>
          </w:tcPr>
          <w:p w14:paraId="1954A3A3" w14:textId="77777777" w:rsidR="00C60D46" w:rsidRPr="00C60D46" w:rsidRDefault="00C60D46" w:rsidP="00C60D46">
            <w:pPr>
              <w:rPr>
                <w:kern w:val="2"/>
                <w:sz w:val="24"/>
                <w:szCs w:val="24"/>
              </w:rPr>
            </w:pPr>
            <w:r w:rsidRPr="00C60D46">
              <w:rPr>
                <w:kern w:val="2"/>
                <w:sz w:val="24"/>
                <w:szCs w:val="24"/>
              </w:rPr>
              <w:t>1.1.3. Adresas</w:t>
            </w:r>
          </w:p>
        </w:tc>
        <w:tc>
          <w:tcPr>
            <w:tcW w:w="3510" w:type="dxa"/>
          </w:tcPr>
          <w:p w14:paraId="5F165B96" w14:textId="77777777" w:rsidR="00C60D46" w:rsidRPr="00C60D46" w:rsidRDefault="00C60D46" w:rsidP="00C60D46">
            <w:pPr>
              <w:jc w:val="center"/>
              <w:rPr>
                <w:kern w:val="2"/>
                <w:sz w:val="24"/>
                <w:szCs w:val="24"/>
              </w:rPr>
            </w:pPr>
            <w:r w:rsidRPr="00C60D46">
              <w:rPr>
                <w:sz w:val="24"/>
                <w:szCs w:val="24"/>
              </w:rPr>
              <w:t>A. Jakšto g. 1, LT-01105 Vilnius</w:t>
            </w:r>
          </w:p>
        </w:tc>
      </w:tr>
      <w:tr w:rsidR="00C60D46" w:rsidRPr="00C60D46" w14:paraId="7BCB20E4" w14:textId="77777777" w:rsidTr="00DB1928">
        <w:tc>
          <w:tcPr>
            <w:tcW w:w="2808" w:type="dxa"/>
            <w:vMerge/>
          </w:tcPr>
          <w:p w14:paraId="45799629" w14:textId="77777777" w:rsidR="00C60D46" w:rsidRPr="00C60D46" w:rsidRDefault="00C60D46" w:rsidP="00C60D46">
            <w:pPr>
              <w:rPr>
                <w:kern w:val="2"/>
                <w:sz w:val="24"/>
                <w:szCs w:val="24"/>
              </w:rPr>
            </w:pPr>
          </w:p>
        </w:tc>
        <w:tc>
          <w:tcPr>
            <w:tcW w:w="3240" w:type="dxa"/>
          </w:tcPr>
          <w:p w14:paraId="648284AD" w14:textId="77777777" w:rsidR="00C60D46" w:rsidRPr="00C60D46" w:rsidRDefault="00C60D46" w:rsidP="00C60D46">
            <w:pPr>
              <w:rPr>
                <w:kern w:val="2"/>
                <w:sz w:val="24"/>
                <w:szCs w:val="24"/>
              </w:rPr>
            </w:pPr>
            <w:r w:rsidRPr="00C60D46">
              <w:rPr>
                <w:kern w:val="2"/>
                <w:sz w:val="24"/>
                <w:szCs w:val="24"/>
              </w:rPr>
              <w:t>1.1.4. PVM mokėtojo kodas</w:t>
            </w:r>
          </w:p>
        </w:tc>
        <w:tc>
          <w:tcPr>
            <w:tcW w:w="3510" w:type="dxa"/>
          </w:tcPr>
          <w:p w14:paraId="7E28BC42" w14:textId="77777777" w:rsidR="00C60D46" w:rsidRPr="00C60D46" w:rsidRDefault="00C60D46" w:rsidP="00C60D46">
            <w:pPr>
              <w:jc w:val="center"/>
              <w:rPr>
                <w:kern w:val="2"/>
                <w:sz w:val="24"/>
                <w:szCs w:val="24"/>
              </w:rPr>
            </w:pPr>
            <w:r w:rsidRPr="00C60D46">
              <w:rPr>
                <w:sz w:val="24"/>
                <w:szCs w:val="24"/>
              </w:rPr>
              <w:t>LT886568314</w:t>
            </w:r>
          </w:p>
        </w:tc>
      </w:tr>
      <w:tr w:rsidR="00C60D46" w:rsidRPr="00C60D46" w14:paraId="07C04114" w14:textId="77777777" w:rsidTr="00DB1928">
        <w:tc>
          <w:tcPr>
            <w:tcW w:w="2808" w:type="dxa"/>
            <w:vMerge/>
          </w:tcPr>
          <w:p w14:paraId="3AB9C0D7" w14:textId="77777777" w:rsidR="00C60D46" w:rsidRPr="00C60D46" w:rsidRDefault="00C60D46" w:rsidP="00C60D46">
            <w:pPr>
              <w:rPr>
                <w:kern w:val="2"/>
                <w:sz w:val="24"/>
                <w:szCs w:val="24"/>
              </w:rPr>
            </w:pPr>
          </w:p>
        </w:tc>
        <w:tc>
          <w:tcPr>
            <w:tcW w:w="3240" w:type="dxa"/>
          </w:tcPr>
          <w:p w14:paraId="0327D53F" w14:textId="77777777" w:rsidR="00C60D46" w:rsidRPr="00C60D46" w:rsidRDefault="00C60D46" w:rsidP="00C60D46">
            <w:pPr>
              <w:rPr>
                <w:kern w:val="2"/>
                <w:sz w:val="24"/>
                <w:szCs w:val="24"/>
              </w:rPr>
            </w:pPr>
            <w:r w:rsidRPr="00C60D46">
              <w:rPr>
                <w:kern w:val="2"/>
                <w:sz w:val="24"/>
                <w:szCs w:val="24"/>
              </w:rPr>
              <w:t>1.1.5. Atsiskaitomoji sąskaita</w:t>
            </w:r>
          </w:p>
        </w:tc>
        <w:tc>
          <w:tcPr>
            <w:tcW w:w="3510" w:type="dxa"/>
          </w:tcPr>
          <w:p w14:paraId="2A2C7CE6" w14:textId="77777777" w:rsidR="00C60D46" w:rsidRPr="00C60D46" w:rsidRDefault="00C60D46" w:rsidP="00C60D46">
            <w:pPr>
              <w:jc w:val="center"/>
              <w:rPr>
                <w:kern w:val="2"/>
                <w:sz w:val="24"/>
                <w:szCs w:val="24"/>
              </w:rPr>
            </w:pPr>
            <w:r w:rsidRPr="00C60D46">
              <w:rPr>
                <w:sz w:val="24"/>
                <w:szCs w:val="24"/>
              </w:rPr>
              <w:t>Nr. LT144040063610000196</w:t>
            </w:r>
          </w:p>
        </w:tc>
      </w:tr>
      <w:tr w:rsidR="00C60D46" w:rsidRPr="00C60D46" w14:paraId="5C201DAA" w14:textId="77777777" w:rsidTr="00DB1928">
        <w:tc>
          <w:tcPr>
            <w:tcW w:w="2808" w:type="dxa"/>
            <w:vMerge/>
          </w:tcPr>
          <w:p w14:paraId="758D4540" w14:textId="77777777" w:rsidR="00C60D46" w:rsidRPr="00C60D46" w:rsidRDefault="00C60D46" w:rsidP="00C60D46">
            <w:pPr>
              <w:rPr>
                <w:kern w:val="2"/>
                <w:sz w:val="24"/>
                <w:szCs w:val="24"/>
              </w:rPr>
            </w:pPr>
          </w:p>
        </w:tc>
        <w:tc>
          <w:tcPr>
            <w:tcW w:w="3240" w:type="dxa"/>
          </w:tcPr>
          <w:p w14:paraId="47A68FCD" w14:textId="77777777" w:rsidR="00C60D46" w:rsidRPr="00C60D46" w:rsidRDefault="00C60D46" w:rsidP="00C60D46">
            <w:pPr>
              <w:rPr>
                <w:kern w:val="2"/>
                <w:sz w:val="24"/>
                <w:szCs w:val="24"/>
              </w:rPr>
            </w:pPr>
            <w:r w:rsidRPr="00C60D46">
              <w:rPr>
                <w:kern w:val="2"/>
                <w:sz w:val="24"/>
                <w:szCs w:val="24"/>
              </w:rPr>
              <w:t>1.1.6. Bankas, banko kodas</w:t>
            </w:r>
          </w:p>
        </w:tc>
        <w:tc>
          <w:tcPr>
            <w:tcW w:w="3510" w:type="dxa"/>
          </w:tcPr>
          <w:p w14:paraId="5BE78682" w14:textId="77777777" w:rsidR="00C60D46" w:rsidRPr="00C60D46" w:rsidRDefault="00C60D46" w:rsidP="00C60D46">
            <w:pPr>
              <w:jc w:val="center"/>
              <w:rPr>
                <w:kern w:val="2"/>
                <w:sz w:val="24"/>
                <w:szCs w:val="24"/>
              </w:rPr>
            </w:pPr>
            <w:r w:rsidRPr="00C60D46">
              <w:rPr>
                <w:sz w:val="24"/>
                <w:szCs w:val="24"/>
              </w:rPr>
              <w:t>Valstybės iždas</w:t>
            </w:r>
          </w:p>
        </w:tc>
      </w:tr>
      <w:tr w:rsidR="00C60D46" w:rsidRPr="00C60D46" w14:paraId="6B5D4E91" w14:textId="77777777" w:rsidTr="00DB1928">
        <w:tc>
          <w:tcPr>
            <w:tcW w:w="2808" w:type="dxa"/>
            <w:vMerge/>
          </w:tcPr>
          <w:p w14:paraId="571EE6F0" w14:textId="77777777" w:rsidR="00C60D46" w:rsidRPr="00C60D46" w:rsidRDefault="00C60D46" w:rsidP="00C60D46">
            <w:pPr>
              <w:rPr>
                <w:kern w:val="2"/>
                <w:sz w:val="24"/>
                <w:szCs w:val="24"/>
              </w:rPr>
            </w:pPr>
          </w:p>
        </w:tc>
        <w:tc>
          <w:tcPr>
            <w:tcW w:w="3240" w:type="dxa"/>
          </w:tcPr>
          <w:p w14:paraId="578E5968" w14:textId="77777777" w:rsidR="00C60D46" w:rsidRPr="00C60D46" w:rsidRDefault="00C60D46" w:rsidP="00C60D46">
            <w:pPr>
              <w:rPr>
                <w:kern w:val="2"/>
                <w:sz w:val="24"/>
                <w:szCs w:val="24"/>
              </w:rPr>
            </w:pPr>
            <w:r w:rsidRPr="00C60D46">
              <w:rPr>
                <w:kern w:val="2"/>
                <w:sz w:val="24"/>
                <w:szCs w:val="24"/>
              </w:rPr>
              <w:t>1.1.7. Telefonas</w:t>
            </w:r>
          </w:p>
        </w:tc>
        <w:tc>
          <w:tcPr>
            <w:tcW w:w="3510" w:type="dxa"/>
          </w:tcPr>
          <w:p w14:paraId="0B08CAEB" w14:textId="77777777" w:rsidR="00C60D46" w:rsidRPr="00C60D46" w:rsidRDefault="00C60D46" w:rsidP="00C60D46">
            <w:pPr>
              <w:jc w:val="center"/>
              <w:rPr>
                <w:kern w:val="2"/>
                <w:sz w:val="24"/>
                <w:szCs w:val="24"/>
              </w:rPr>
            </w:pPr>
            <w:r w:rsidRPr="00C60D46">
              <w:rPr>
                <w:sz w:val="24"/>
                <w:szCs w:val="24"/>
              </w:rPr>
              <w:t>+370 5 266 6111</w:t>
            </w:r>
          </w:p>
        </w:tc>
      </w:tr>
      <w:tr w:rsidR="00C60D46" w:rsidRPr="00C60D46" w14:paraId="37C7FE2F" w14:textId="77777777" w:rsidTr="00DB1928">
        <w:tc>
          <w:tcPr>
            <w:tcW w:w="2808" w:type="dxa"/>
            <w:vMerge/>
          </w:tcPr>
          <w:p w14:paraId="759C0F87" w14:textId="77777777" w:rsidR="00C60D46" w:rsidRPr="00C60D46" w:rsidRDefault="00C60D46" w:rsidP="00C60D46">
            <w:pPr>
              <w:rPr>
                <w:kern w:val="2"/>
                <w:sz w:val="24"/>
                <w:szCs w:val="24"/>
              </w:rPr>
            </w:pPr>
          </w:p>
        </w:tc>
        <w:tc>
          <w:tcPr>
            <w:tcW w:w="3240" w:type="dxa"/>
          </w:tcPr>
          <w:p w14:paraId="7F0C9BCF" w14:textId="77777777" w:rsidR="00C60D46" w:rsidRPr="00C60D46" w:rsidRDefault="00C60D46" w:rsidP="00C60D46">
            <w:pPr>
              <w:rPr>
                <w:kern w:val="2"/>
                <w:sz w:val="24"/>
                <w:szCs w:val="24"/>
              </w:rPr>
            </w:pPr>
            <w:r w:rsidRPr="00C60D46">
              <w:rPr>
                <w:kern w:val="2"/>
                <w:sz w:val="24"/>
                <w:szCs w:val="24"/>
              </w:rPr>
              <w:t>1.1.8. El. paštas</w:t>
            </w:r>
          </w:p>
        </w:tc>
        <w:tc>
          <w:tcPr>
            <w:tcW w:w="3510" w:type="dxa"/>
          </w:tcPr>
          <w:p w14:paraId="21C25873" w14:textId="77777777" w:rsidR="00C60D46" w:rsidRPr="00C60D46" w:rsidRDefault="00C60D46" w:rsidP="00C60D46">
            <w:pPr>
              <w:jc w:val="center"/>
              <w:rPr>
                <w:kern w:val="2"/>
                <w:sz w:val="24"/>
                <w:szCs w:val="24"/>
              </w:rPr>
            </w:pPr>
            <w:hyperlink r:id="rId17" w:history="1">
              <w:r w:rsidRPr="00C60D46">
                <w:rPr>
                  <w:color w:val="0000FF"/>
                  <w:sz w:val="24"/>
                  <w:szCs w:val="24"/>
                  <w:u w:val="single"/>
                </w:rPr>
                <w:t>muitine@lrmuitine.lt</w:t>
              </w:r>
            </w:hyperlink>
          </w:p>
        </w:tc>
      </w:tr>
      <w:tr w:rsidR="00C60D46" w:rsidRPr="00C60D46" w14:paraId="2574B0AE" w14:textId="77777777" w:rsidTr="00DB1928">
        <w:tc>
          <w:tcPr>
            <w:tcW w:w="2808" w:type="dxa"/>
            <w:vMerge/>
          </w:tcPr>
          <w:p w14:paraId="0E6F12B7" w14:textId="77777777" w:rsidR="00C60D46" w:rsidRPr="00C60D46" w:rsidRDefault="00C60D46" w:rsidP="00C60D46">
            <w:pPr>
              <w:rPr>
                <w:kern w:val="2"/>
                <w:sz w:val="24"/>
                <w:szCs w:val="24"/>
              </w:rPr>
            </w:pPr>
          </w:p>
        </w:tc>
        <w:tc>
          <w:tcPr>
            <w:tcW w:w="3240" w:type="dxa"/>
          </w:tcPr>
          <w:p w14:paraId="562DAE73" w14:textId="77777777" w:rsidR="00C60D46" w:rsidRPr="00C60D46" w:rsidRDefault="00C60D46" w:rsidP="00C60D46">
            <w:pPr>
              <w:rPr>
                <w:kern w:val="2"/>
                <w:sz w:val="24"/>
                <w:szCs w:val="24"/>
              </w:rPr>
            </w:pPr>
            <w:r w:rsidRPr="00C60D46">
              <w:rPr>
                <w:kern w:val="2"/>
                <w:sz w:val="24"/>
                <w:szCs w:val="24"/>
              </w:rPr>
              <w:t>1.1.9. Šalies atstovas</w:t>
            </w:r>
          </w:p>
        </w:tc>
        <w:tc>
          <w:tcPr>
            <w:tcW w:w="3510" w:type="dxa"/>
          </w:tcPr>
          <w:p w14:paraId="318A65EB" w14:textId="77777777" w:rsidR="00C60D46" w:rsidRPr="00C60D46" w:rsidRDefault="00C60D46" w:rsidP="00C60D46">
            <w:pPr>
              <w:jc w:val="center"/>
              <w:rPr>
                <w:kern w:val="2"/>
                <w:sz w:val="24"/>
                <w:szCs w:val="24"/>
              </w:rPr>
            </w:pPr>
            <w:r w:rsidRPr="00C60D46">
              <w:rPr>
                <w:sz w:val="24"/>
                <w:szCs w:val="24"/>
              </w:rPr>
              <w:t>Darius Žvironas</w:t>
            </w:r>
          </w:p>
        </w:tc>
      </w:tr>
      <w:tr w:rsidR="00C60D46" w:rsidRPr="00C60D46" w14:paraId="1185BA71" w14:textId="77777777" w:rsidTr="00DB1928">
        <w:tc>
          <w:tcPr>
            <w:tcW w:w="2808" w:type="dxa"/>
            <w:vMerge/>
          </w:tcPr>
          <w:p w14:paraId="08AAC18E" w14:textId="77777777" w:rsidR="00C60D46" w:rsidRPr="00C60D46" w:rsidRDefault="00C60D46" w:rsidP="00C60D46">
            <w:pPr>
              <w:rPr>
                <w:kern w:val="2"/>
                <w:sz w:val="24"/>
                <w:szCs w:val="24"/>
              </w:rPr>
            </w:pPr>
          </w:p>
        </w:tc>
        <w:tc>
          <w:tcPr>
            <w:tcW w:w="3240" w:type="dxa"/>
          </w:tcPr>
          <w:p w14:paraId="19D01CDC" w14:textId="77777777" w:rsidR="00C60D46" w:rsidRPr="00C60D46" w:rsidRDefault="00C60D46" w:rsidP="00C60D46">
            <w:pPr>
              <w:rPr>
                <w:kern w:val="2"/>
                <w:sz w:val="24"/>
                <w:szCs w:val="24"/>
              </w:rPr>
            </w:pPr>
            <w:r w:rsidRPr="00C60D46">
              <w:rPr>
                <w:kern w:val="2"/>
                <w:sz w:val="24"/>
                <w:szCs w:val="24"/>
              </w:rPr>
              <w:t>1.1.10. Atstovavimo pagrindas</w:t>
            </w:r>
          </w:p>
        </w:tc>
        <w:tc>
          <w:tcPr>
            <w:tcW w:w="3510" w:type="dxa"/>
          </w:tcPr>
          <w:p w14:paraId="5FEFE735" w14:textId="77777777" w:rsidR="00C60D46" w:rsidRPr="00C60D46" w:rsidRDefault="00C60D46" w:rsidP="00C60D46">
            <w:pPr>
              <w:jc w:val="center"/>
              <w:rPr>
                <w:kern w:val="2"/>
                <w:sz w:val="24"/>
                <w:szCs w:val="24"/>
              </w:rPr>
            </w:pPr>
            <w:r w:rsidRPr="00C60D46">
              <w:rPr>
                <w:sz w:val="24"/>
                <w:szCs w:val="24"/>
              </w:rPr>
              <w:t>Muitinės departamento prie Lietuvos Respublikos finansų ministerijos nuostatai</w:t>
            </w:r>
          </w:p>
        </w:tc>
      </w:tr>
      <w:tr w:rsidR="00C60D46" w:rsidRPr="00C60D46" w14:paraId="2038CCE9" w14:textId="77777777" w:rsidTr="00DB1928">
        <w:tc>
          <w:tcPr>
            <w:tcW w:w="2808" w:type="dxa"/>
            <w:vMerge w:val="restart"/>
          </w:tcPr>
          <w:p w14:paraId="524E40E4" w14:textId="77777777" w:rsidR="00C60D46" w:rsidRPr="00C60D46" w:rsidRDefault="00C60D46" w:rsidP="00C60D46">
            <w:pPr>
              <w:rPr>
                <w:b/>
                <w:kern w:val="2"/>
                <w:sz w:val="24"/>
                <w:szCs w:val="24"/>
              </w:rPr>
            </w:pPr>
          </w:p>
          <w:p w14:paraId="1F1C3B61" w14:textId="77777777" w:rsidR="00C60D46" w:rsidRPr="00C60D46" w:rsidRDefault="00C60D46" w:rsidP="00C60D46">
            <w:pPr>
              <w:rPr>
                <w:b/>
                <w:kern w:val="2"/>
                <w:sz w:val="24"/>
                <w:szCs w:val="24"/>
              </w:rPr>
            </w:pPr>
          </w:p>
          <w:p w14:paraId="191EB5D5" w14:textId="77777777" w:rsidR="00C60D46" w:rsidRPr="00C60D46" w:rsidRDefault="00C60D46" w:rsidP="00C60D46">
            <w:pPr>
              <w:rPr>
                <w:b/>
                <w:kern w:val="2"/>
                <w:sz w:val="24"/>
                <w:szCs w:val="24"/>
              </w:rPr>
            </w:pPr>
          </w:p>
          <w:p w14:paraId="4A326BB1" w14:textId="77777777" w:rsidR="00C60D46" w:rsidRPr="00C60D46" w:rsidRDefault="00C60D46" w:rsidP="00C60D46">
            <w:pPr>
              <w:rPr>
                <w:b/>
                <w:kern w:val="2"/>
                <w:sz w:val="24"/>
                <w:szCs w:val="24"/>
              </w:rPr>
            </w:pPr>
            <w:r w:rsidRPr="00C60D46">
              <w:rPr>
                <w:b/>
                <w:kern w:val="2"/>
                <w:sz w:val="24"/>
                <w:szCs w:val="24"/>
              </w:rPr>
              <w:t>1.2. Tiekėjas</w:t>
            </w:r>
          </w:p>
          <w:p w14:paraId="0B5A51CD" w14:textId="77777777" w:rsidR="00C60D46" w:rsidRPr="00C60D46" w:rsidRDefault="00C60D46" w:rsidP="00C60D46">
            <w:pPr>
              <w:rPr>
                <w:color w:val="4472C4"/>
                <w:kern w:val="2"/>
                <w:sz w:val="24"/>
                <w:szCs w:val="24"/>
              </w:rPr>
            </w:pPr>
            <w:r w:rsidRPr="00C60D46">
              <w:rPr>
                <w:color w:val="4472C4"/>
                <w:kern w:val="2"/>
                <w:sz w:val="24"/>
                <w:szCs w:val="24"/>
              </w:rPr>
              <w:t>(jei Tiekėjas yra fizinis asmuo, skiltys atitinkamai pakoreguojamos.</w:t>
            </w:r>
          </w:p>
          <w:p w14:paraId="2300D98D" w14:textId="77777777" w:rsidR="00C60D46" w:rsidRPr="00C60D46" w:rsidRDefault="00C60D46" w:rsidP="00C60D46">
            <w:pPr>
              <w:rPr>
                <w:color w:val="4472C4"/>
                <w:kern w:val="2"/>
                <w:sz w:val="24"/>
                <w:szCs w:val="24"/>
              </w:rPr>
            </w:pPr>
            <w:r w:rsidRPr="00C60D46">
              <w:rPr>
                <w:color w:val="4472C4"/>
                <w:kern w:val="2"/>
                <w:sz w:val="24"/>
                <w:szCs w:val="24"/>
              </w:rPr>
              <w:t>Jei Tiekėjas yra tiekėjų grupė, skiltys pildomos įterpiant kiekvieno grupės nario informaciją)</w:t>
            </w:r>
          </w:p>
          <w:p w14:paraId="72A6B2E9" w14:textId="77777777" w:rsidR="00C60D46" w:rsidRPr="00C60D46" w:rsidRDefault="00C60D46" w:rsidP="00C60D46">
            <w:pPr>
              <w:rPr>
                <w:b/>
                <w:kern w:val="2"/>
                <w:sz w:val="24"/>
                <w:szCs w:val="24"/>
              </w:rPr>
            </w:pPr>
          </w:p>
        </w:tc>
        <w:tc>
          <w:tcPr>
            <w:tcW w:w="3240" w:type="dxa"/>
          </w:tcPr>
          <w:p w14:paraId="002A99CC" w14:textId="77777777" w:rsidR="00C60D46" w:rsidRPr="00C60D46" w:rsidRDefault="00C60D46" w:rsidP="00C60D46">
            <w:pPr>
              <w:rPr>
                <w:kern w:val="2"/>
                <w:sz w:val="24"/>
                <w:szCs w:val="24"/>
              </w:rPr>
            </w:pPr>
            <w:r w:rsidRPr="00C60D46">
              <w:rPr>
                <w:kern w:val="2"/>
                <w:sz w:val="24"/>
                <w:szCs w:val="24"/>
              </w:rPr>
              <w:t>1.2.1. Pavadinimas</w:t>
            </w:r>
          </w:p>
        </w:tc>
        <w:tc>
          <w:tcPr>
            <w:tcW w:w="3510" w:type="dxa"/>
          </w:tcPr>
          <w:p w14:paraId="7D5AD20A" w14:textId="77777777" w:rsidR="00C60D46" w:rsidRPr="00C60D46" w:rsidRDefault="00C60D46" w:rsidP="00C60D46">
            <w:pPr>
              <w:jc w:val="center"/>
              <w:rPr>
                <w:kern w:val="2"/>
                <w:sz w:val="24"/>
                <w:szCs w:val="24"/>
              </w:rPr>
            </w:pPr>
          </w:p>
        </w:tc>
      </w:tr>
      <w:tr w:rsidR="00C60D46" w:rsidRPr="00C60D46" w14:paraId="06A4D58C" w14:textId="77777777" w:rsidTr="00DB1928">
        <w:tc>
          <w:tcPr>
            <w:tcW w:w="2808" w:type="dxa"/>
            <w:vMerge/>
          </w:tcPr>
          <w:p w14:paraId="3E19D180" w14:textId="77777777" w:rsidR="00C60D46" w:rsidRPr="00C60D46" w:rsidRDefault="00C60D46" w:rsidP="00C60D46">
            <w:pPr>
              <w:rPr>
                <w:b/>
                <w:kern w:val="2"/>
                <w:sz w:val="24"/>
                <w:szCs w:val="24"/>
              </w:rPr>
            </w:pPr>
          </w:p>
        </w:tc>
        <w:tc>
          <w:tcPr>
            <w:tcW w:w="3240" w:type="dxa"/>
          </w:tcPr>
          <w:p w14:paraId="7F86E095" w14:textId="77777777" w:rsidR="00C60D46" w:rsidRPr="00C60D46" w:rsidRDefault="00C60D46" w:rsidP="00C60D46">
            <w:pPr>
              <w:rPr>
                <w:kern w:val="2"/>
                <w:sz w:val="24"/>
                <w:szCs w:val="24"/>
              </w:rPr>
            </w:pPr>
            <w:r w:rsidRPr="00C60D46">
              <w:rPr>
                <w:kern w:val="2"/>
                <w:sz w:val="24"/>
                <w:szCs w:val="24"/>
              </w:rPr>
              <w:t>1.2.2. Juridinio asmens kodas</w:t>
            </w:r>
          </w:p>
        </w:tc>
        <w:tc>
          <w:tcPr>
            <w:tcW w:w="3510" w:type="dxa"/>
          </w:tcPr>
          <w:p w14:paraId="7462A019" w14:textId="77777777" w:rsidR="00C60D46" w:rsidRPr="00C60D46" w:rsidRDefault="00C60D46" w:rsidP="00C60D46">
            <w:pPr>
              <w:jc w:val="center"/>
              <w:rPr>
                <w:kern w:val="2"/>
                <w:sz w:val="24"/>
                <w:szCs w:val="24"/>
              </w:rPr>
            </w:pPr>
          </w:p>
        </w:tc>
      </w:tr>
      <w:tr w:rsidR="00C60D46" w:rsidRPr="00C60D46" w14:paraId="6E03EA87" w14:textId="77777777" w:rsidTr="00DB1928">
        <w:tc>
          <w:tcPr>
            <w:tcW w:w="2808" w:type="dxa"/>
            <w:vMerge/>
          </w:tcPr>
          <w:p w14:paraId="7CA11613" w14:textId="77777777" w:rsidR="00C60D46" w:rsidRPr="00C60D46" w:rsidRDefault="00C60D46" w:rsidP="00C60D46">
            <w:pPr>
              <w:rPr>
                <w:b/>
                <w:kern w:val="2"/>
                <w:sz w:val="24"/>
                <w:szCs w:val="24"/>
              </w:rPr>
            </w:pPr>
          </w:p>
        </w:tc>
        <w:tc>
          <w:tcPr>
            <w:tcW w:w="3240" w:type="dxa"/>
          </w:tcPr>
          <w:p w14:paraId="4AD8DC46" w14:textId="77777777" w:rsidR="00C60D46" w:rsidRPr="00C60D46" w:rsidRDefault="00C60D46" w:rsidP="00C60D46">
            <w:pPr>
              <w:rPr>
                <w:kern w:val="2"/>
                <w:sz w:val="24"/>
                <w:szCs w:val="24"/>
              </w:rPr>
            </w:pPr>
            <w:r w:rsidRPr="00C60D46">
              <w:rPr>
                <w:kern w:val="2"/>
                <w:sz w:val="24"/>
                <w:szCs w:val="24"/>
              </w:rPr>
              <w:t>1.2.3. Adresas</w:t>
            </w:r>
          </w:p>
        </w:tc>
        <w:tc>
          <w:tcPr>
            <w:tcW w:w="3510" w:type="dxa"/>
          </w:tcPr>
          <w:p w14:paraId="7C874F8E" w14:textId="77777777" w:rsidR="00C60D46" w:rsidRPr="00C60D46" w:rsidRDefault="00C60D46" w:rsidP="00C60D46">
            <w:pPr>
              <w:jc w:val="center"/>
              <w:rPr>
                <w:kern w:val="2"/>
                <w:sz w:val="24"/>
                <w:szCs w:val="24"/>
              </w:rPr>
            </w:pPr>
          </w:p>
        </w:tc>
      </w:tr>
      <w:tr w:rsidR="00C60D46" w:rsidRPr="00C60D46" w14:paraId="1043CED7" w14:textId="77777777" w:rsidTr="00DB1928">
        <w:tc>
          <w:tcPr>
            <w:tcW w:w="2808" w:type="dxa"/>
            <w:vMerge/>
          </w:tcPr>
          <w:p w14:paraId="27492545" w14:textId="77777777" w:rsidR="00C60D46" w:rsidRPr="00C60D46" w:rsidRDefault="00C60D46" w:rsidP="00C60D46">
            <w:pPr>
              <w:rPr>
                <w:b/>
                <w:kern w:val="2"/>
                <w:sz w:val="24"/>
                <w:szCs w:val="24"/>
              </w:rPr>
            </w:pPr>
          </w:p>
        </w:tc>
        <w:tc>
          <w:tcPr>
            <w:tcW w:w="3240" w:type="dxa"/>
          </w:tcPr>
          <w:p w14:paraId="3C279505" w14:textId="77777777" w:rsidR="00C60D46" w:rsidRPr="00C60D46" w:rsidRDefault="00C60D46" w:rsidP="00C60D46">
            <w:pPr>
              <w:rPr>
                <w:kern w:val="2"/>
                <w:sz w:val="24"/>
                <w:szCs w:val="24"/>
              </w:rPr>
            </w:pPr>
            <w:r w:rsidRPr="00C60D46">
              <w:rPr>
                <w:kern w:val="2"/>
                <w:sz w:val="24"/>
                <w:szCs w:val="24"/>
              </w:rPr>
              <w:t>1.2.4. PVM mokėtojo kodas</w:t>
            </w:r>
          </w:p>
        </w:tc>
        <w:tc>
          <w:tcPr>
            <w:tcW w:w="3510" w:type="dxa"/>
          </w:tcPr>
          <w:p w14:paraId="558CA932" w14:textId="77777777" w:rsidR="00C60D46" w:rsidRPr="00C60D46" w:rsidRDefault="00C60D46" w:rsidP="00C60D46">
            <w:pPr>
              <w:jc w:val="center"/>
              <w:rPr>
                <w:kern w:val="2"/>
                <w:sz w:val="24"/>
                <w:szCs w:val="24"/>
              </w:rPr>
            </w:pPr>
          </w:p>
        </w:tc>
      </w:tr>
      <w:tr w:rsidR="00C60D46" w:rsidRPr="00C60D46" w14:paraId="0AD53D57" w14:textId="77777777" w:rsidTr="00DB1928">
        <w:tc>
          <w:tcPr>
            <w:tcW w:w="2808" w:type="dxa"/>
            <w:vMerge/>
          </w:tcPr>
          <w:p w14:paraId="1462C242" w14:textId="77777777" w:rsidR="00C60D46" w:rsidRPr="00C60D46" w:rsidRDefault="00C60D46" w:rsidP="00C60D46">
            <w:pPr>
              <w:rPr>
                <w:b/>
                <w:kern w:val="2"/>
                <w:sz w:val="24"/>
                <w:szCs w:val="24"/>
              </w:rPr>
            </w:pPr>
          </w:p>
        </w:tc>
        <w:tc>
          <w:tcPr>
            <w:tcW w:w="3240" w:type="dxa"/>
          </w:tcPr>
          <w:p w14:paraId="2BC321A3" w14:textId="77777777" w:rsidR="00C60D46" w:rsidRPr="00C60D46" w:rsidRDefault="00C60D46" w:rsidP="00C60D46">
            <w:pPr>
              <w:rPr>
                <w:kern w:val="2"/>
                <w:sz w:val="24"/>
                <w:szCs w:val="24"/>
              </w:rPr>
            </w:pPr>
            <w:r w:rsidRPr="00C60D46">
              <w:rPr>
                <w:kern w:val="2"/>
                <w:sz w:val="24"/>
                <w:szCs w:val="24"/>
              </w:rPr>
              <w:t>1.2.5. Atsiskaitomoji sąskaita</w:t>
            </w:r>
          </w:p>
        </w:tc>
        <w:tc>
          <w:tcPr>
            <w:tcW w:w="3510" w:type="dxa"/>
          </w:tcPr>
          <w:p w14:paraId="77EE44E0" w14:textId="77777777" w:rsidR="00C60D46" w:rsidRPr="00C60D46" w:rsidRDefault="00C60D46" w:rsidP="00C60D46">
            <w:pPr>
              <w:jc w:val="center"/>
              <w:rPr>
                <w:kern w:val="2"/>
                <w:sz w:val="24"/>
                <w:szCs w:val="24"/>
              </w:rPr>
            </w:pPr>
          </w:p>
        </w:tc>
      </w:tr>
      <w:tr w:rsidR="00C60D46" w:rsidRPr="00C60D46" w14:paraId="4E206E23" w14:textId="77777777" w:rsidTr="00DB1928">
        <w:tc>
          <w:tcPr>
            <w:tcW w:w="2808" w:type="dxa"/>
            <w:vMerge/>
          </w:tcPr>
          <w:p w14:paraId="319EDEBD" w14:textId="77777777" w:rsidR="00C60D46" w:rsidRPr="00C60D46" w:rsidRDefault="00C60D46" w:rsidP="00C60D46">
            <w:pPr>
              <w:rPr>
                <w:b/>
                <w:kern w:val="2"/>
                <w:sz w:val="24"/>
                <w:szCs w:val="24"/>
              </w:rPr>
            </w:pPr>
          </w:p>
        </w:tc>
        <w:tc>
          <w:tcPr>
            <w:tcW w:w="3240" w:type="dxa"/>
          </w:tcPr>
          <w:p w14:paraId="36D3D1FA" w14:textId="77777777" w:rsidR="00C60D46" w:rsidRPr="00C60D46" w:rsidRDefault="00C60D46" w:rsidP="00C60D46">
            <w:pPr>
              <w:rPr>
                <w:kern w:val="2"/>
                <w:sz w:val="24"/>
                <w:szCs w:val="24"/>
              </w:rPr>
            </w:pPr>
            <w:r w:rsidRPr="00C60D46">
              <w:rPr>
                <w:kern w:val="2"/>
                <w:sz w:val="24"/>
                <w:szCs w:val="24"/>
              </w:rPr>
              <w:t>1.2.6. Bankas, banko kodas</w:t>
            </w:r>
          </w:p>
        </w:tc>
        <w:tc>
          <w:tcPr>
            <w:tcW w:w="3510" w:type="dxa"/>
          </w:tcPr>
          <w:p w14:paraId="772B2B13" w14:textId="77777777" w:rsidR="00C60D46" w:rsidRPr="00C60D46" w:rsidRDefault="00C60D46" w:rsidP="00C60D46">
            <w:pPr>
              <w:jc w:val="center"/>
              <w:rPr>
                <w:kern w:val="2"/>
                <w:sz w:val="24"/>
                <w:szCs w:val="24"/>
              </w:rPr>
            </w:pPr>
          </w:p>
        </w:tc>
      </w:tr>
      <w:tr w:rsidR="00C60D46" w:rsidRPr="00C60D46" w14:paraId="2711F626" w14:textId="77777777" w:rsidTr="00DB1928">
        <w:tc>
          <w:tcPr>
            <w:tcW w:w="2808" w:type="dxa"/>
            <w:vMerge/>
          </w:tcPr>
          <w:p w14:paraId="4D2E26D5" w14:textId="77777777" w:rsidR="00C60D46" w:rsidRPr="00C60D46" w:rsidRDefault="00C60D46" w:rsidP="00C60D46">
            <w:pPr>
              <w:rPr>
                <w:b/>
                <w:kern w:val="2"/>
                <w:sz w:val="24"/>
                <w:szCs w:val="24"/>
              </w:rPr>
            </w:pPr>
          </w:p>
        </w:tc>
        <w:tc>
          <w:tcPr>
            <w:tcW w:w="3240" w:type="dxa"/>
          </w:tcPr>
          <w:p w14:paraId="7E94855A" w14:textId="77777777" w:rsidR="00C60D46" w:rsidRPr="00C60D46" w:rsidRDefault="00C60D46" w:rsidP="00C60D46">
            <w:pPr>
              <w:rPr>
                <w:kern w:val="2"/>
                <w:sz w:val="24"/>
                <w:szCs w:val="24"/>
              </w:rPr>
            </w:pPr>
            <w:r w:rsidRPr="00C60D46">
              <w:rPr>
                <w:kern w:val="2"/>
                <w:sz w:val="24"/>
                <w:szCs w:val="24"/>
              </w:rPr>
              <w:t>1.2.7. Telefonas</w:t>
            </w:r>
          </w:p>
        </w:tc>
        <w:tc>
          <w:tcPr>
            <w:tcW w:w="3510" w:type="dxa"/>
          </w:tcPr>
          <w:p w14:paraId="22CCD4F1" w14:textId="77777777" w:rsidR="00C60D46" w:rsidRPr="00C60D46" w:rsidRDefault="00C60D46" w:rsidP="00C60D46">
            <w:pPr>
              <w:jc w:val="center"/>
              <w:rPr>
                <w:kern w:val="2"/>
                <w:sz w:val="24"/>
                <w:szCs w:val="24"/>
              </w:rPr>
            </w:pPr>
          </w:p>
        </w:tc>
      </w:tr>
      <w:tr w:rsidR="00C60D46" w:rsidRPr="00C60D46" w14:paraId="70AFC360" w14:textId="77777777" w:rsidTr="00DB1928">
        <w:tc>
          <w:tcPr>
            <w:tcW w:w="2808" w:type="dxa"/>
            <w:vMerge/>
          </w:tcPr>
          <w:p w14:paraId="771CC60D" w14:textId="77777777" w:rsidR="00C60D46" w:rsidRPr="00C60D46" w:rsidRDefault="00C60D46" w:rsidP="00C60D46">
            <w:pPr>
              <w:rPr>
                <w:b/>
                <w:kern w:val="2"/>
                <w:sz w:val="24"/>
                <w:szCs w:val="24"/>
              </w:rPr>
            </w:pPr>
          </w:p>
        </w:tc>
        <w:tc>
          <w:tcPr>
            <w:tcW w:w="3240" w:type="dxa"/>
          </w:tcPr>
          <w:p w14:paraId="25E6CE0C" w14:textId="77777777" w:rsidR="00C60D46" w:rsidRPr="00C60D46" w:rsidRDefault="00C60D46" w:rsidP="00C60D46">
            <w:pPr>
              <w:rPr>
                <w:kern w:val="2"/>
                <w:sz w:val="24"/>
                <w:szCs w:val="24"/>
              </w:rPr>
            </w:pPr>
            <w:r w:rsidRPr="00C60D46">
              <w:rPr>
                <w:kern w:val="2"/>
                <w:sz w:val="24"/>
                <w:szCs w:val="24"/>
              </w:rPr>
              <w:t>1.2.8. El. paštas</w:t>
            </w:r>
          </w:p>
        </w:tc>
        <w:tc>
          <w:tcPr>
            <w:tcW w:w="3510" w:type="dxa"/>
          </w:tcPr>
          <w:p w14:paraId="227B5670" w14:textId="77777777" w:rsidR="00C60D46" w:rsidRPr="00C60D46" w:rsidRDefault="00C60D46" w:rsidP="00C60D46">
            <w:pPr>
              <w:jc w:val="center"/>
              <w:rPr>
                <w:kern w:val="2"/>
                <w:sz w:val="24"/>
                <w:szCs w:val="24"/>
              </w:rPr>
            </w:pPr>
          </w:p>
        </w:tc>
      </w:tr>
      <w:tr w:rsidR="00C60D46" w:rsidRPr="00C60D46" w14:paraId="3B801544" w14:textId="77777777" w:rsidTr="00DB1928">
        <w:tc>
          <w:tcPr>
            <w:tcW w:w="2808" w:type="dxa"/>
            <w:vMerge/>
          </w:tcPr>
          <w:p w14:paraId="21E73F06" w14:textId="77777777" w:rsidR="00C60D46" w:rsidRPr="00C60D46" w:rsidRDefault="00C60D46" w:rsidP="00C60D46">
            <w:pPr>
              <w:rPr>
                <w:b/>
                <w:kern w:val="2"/>
                <w:sz w:val="24"/>
                <w:szCs w:val="24"/>
              </w:rPr>
            </w:pPr>
          </w:p>
        </w:tc>
        <w:tc>
          <w:tcPr>
            <w:tcW w:w="3240" w:type="dxa"/>
          </w:tcPr>
          <w:p w14:paraId="3F699A7A" w14:textId="77777777" w:rsidR="00C60D46" w:rsidRPr="00C60D46" w:rsidRDefault="00C60D46" w:rsidP="00C60D46">
            <w:pPr>
              <w:rPr>
                <w:kern w:val="2"/>
                <w:sz w:val="24"/>
                <w:szCs w:val="24"/>
              </w:rPr>
            </w:pPr>
            <w:r w:rsidRPr="00C60D46">
              <w:rPr>
                <w:kern w:val="2"/>
                <w:sz w:val="24"/>
                <w:szCs w:val="24"/>
              </w:rPr>
              <w:t>1.2.9. Šalies atstovas</w:t>
            </w:r>
          </w:p>
        </w:tc>
        <w:tc>
          <w:tcPr>
            <w:tcW w:w="3510" w:type="dxa"/>
          </w:tcPr>
          <w:p w14:paraId="5158173B" w14:textId="77777777" w:rsidR="00C60D46" w:rsidRPr="00C60D46" w:rsidRDefault="00C60D46" w:rsidP="00C60D46">
            <w:pPr>
              <w:jc w:val="center"/>
              <w:rPr>
                <w:kern w:val="2"/>
                <w:sz w:val="24"/>
                <w:szCs w:val="24"/>
              </w:rPr>
            </w:pPr>
          </w:p>
        </w:tc>
      </w:tr>
      <w:tr w:rsidR="00C60D46" w:rsidRPr="00C60D46" w14:paraId="0FF37221" w14:textId="77777777" w:rsidTr="00DB1928">
        <w:tc>
          <w:tcPr>
            <w:tcW w:w="2808" w:type="dxa"/>
            <w:vMerge/>
          </w:tcPr>
          <w:p w14:paraId="3BBC9B95" w14:textId="77777777" w:rsidR="00C60D46" w:rsidRPr="00C60D46" w:rsidRDefault="00C60D46" w:rsidP="00C60D46">
            <w:pPr>
              <w:rPr>
                <w:b/>
                <w:kern w:val="2"/>
                <w:sz w:val="24"/>
                <w:szCs w:val="24"/>
              </w:rPr>
            </w:pPr>
          </w:p>
        </w:tc>
        <w:tc>
          <w:tcPr>
            <w:tcW w:w="3240" w:type="dxa"/>
          </w:tcPr>
          <w:p w14:paraId="4DA980B7" w14:textId="77777777" w:rsidR="00C60D46" w:rsidRPr="00C60D46" w:rsidRDefault="00C60D46" w:rsidP="00C60D46">
            <w:pPr>
              <w:rPr>
                <w:kern w:val="2"/>
                <w:sz w:val="24"/>
                <w:szCs w:val="24"/>
              </w:rPr>
            </w:pPr>
            <w:r w:rsidRPr="00C60D46">
              <w:rPr>
                <w:kern w:val="2"/>
                <w:sz w:val="24"/>
                <w:szCs w:val="24"/>
              </w:rPr>
              <w:t>1.2.10. Atstovavimo pagrindas</w:t>
            </w:r>
          </w:p>
        </w:tc>
        <w:tc>
          <w:tcPr>
            <w:tcW w:w="3510" w:type="dxa"/>
          </w:tcPr>
          <w:p w14:paraId="7ABBC14C" w14:textId="77777777" w:rsidR="00C60D46" w:rsidRPr="00C60D46" w:rsidRDefault="00C60D46" w:rsidP="00C60D46">
            <w:pPr>
              <w:jc w:val="center"/>
              <w:rPr>
                <w:kern w:val="2"/>
                <w:sz w:val="24"/>
                <w:szCs w:val="24"/>
              </w:rPr>
            </w:pPr>
          </w:p>
        </w:tc>
      </w:tr>
    </w:tbl>
    <w:p w14:paraId="096E16A9" w14:textId="77777777" w:rsidR="00C60D46" w:rsidRPr="00C60D46" w:rsidRDefault="00C60D46" w:rsidP="00C60D46">
      <w:pPr>
        <w:jc w:val="both"/>
        <w:rPr>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C60D46" w:rsidRPr="00C60D46" w14:paraId="35DA41D0" w14:textId="77777777" w:rsidTr="00DB1928">
        <w:trPr>
          <w:trHeight w:val="300"/>
        </w:trPr>
        <w:tc>
          <w:tcPr>
            <w:tcW w:w="9535" w:type="dxa"/>
            <w:gridSpan w:val="4"/>
          </w:tcPr>
          <w:p w14:paraId="5F680D7C" w14:textId="77777777" w:rsidR="00C60D46" w:rsidRPr="00C60D46" w:rsidRDefault="00C60D46" w:rsidP="00C60D46">
            <w:pPr>
              <w:jc w:val="center"/>
              <w:rPr>
                <w:b/>
                <w:kern w:val="2"/>
                <w:sz w:val="24"/>
                <w:szCs w:val="24"/>
              </w:rPr>
            </w:pPr>
            <w:r w:rsidRPr="00C60D46">
              <w:rPr>
                <w:b/>
                <w:kern w:val="2"/>
                <w:sz w:val="24"/>
                <w:szCs w:val="24"/>
              </w:rPr>
              <w:t>2. ATSAKINGI ASMENYS</w:t>
            </w:r>
          </w:p>
        </w:tc>
      </w:tr>
      <w:tr w:rsidR="00C60D46" w:rsidRPr="00C60D46" w14:paraId="4BD6C131" w14:textId="77777777" w:rsidTr="00DB1928">
        <w:trPr>
          <w:trHeight w:val="300"/>
        </w:trPr>
        <w:tc>
          <w:tcPr>
            <w:tcW w:w="3094" w:type="dxa"/>
            <w:gridSpan w:val="2"/>
          </w:tcPr>
          <w:p w14:paraId="111B9465" w14:textId="77777777" w:rsidR="00C60D46" w:rsidRPr="00C60D46" w:rsidRDefault="00C60D46" w:rsidP="00C60D46">
            <w:pPr>
              <w:rPr>
                <w:b/>
                <w:kern w:val="2"/>
                <w:sz w:val="24"/>
                <w:szCs w:val="24"/>
              </w:rPr>
            </w:pPr>
            <w:r w:rsidRPr="00C60D46">
              <w:rPr>
                <w:b/>
                <w:kern w:val="2"/>
                <w:sz w:val="24"/>
                <w:szCs w:val="24"/>
              </w:rPr>
              <w:t xml:space="preserve">2.1. Pirkėjo kontaktiniai asmenys, atsakingi už Sutarties vykdymą, </w:t>
            </w:r>
            <w:r w:rsidRPr="00C60D46">
              <w:rPr>
                <w:b/>
                <w:sz w:val="24"/>
                <w:szCs w:val="24"/>
              </w:rPr>
              <w:t>Paslaugų</w:t>
            </w:r>
            <w:r w:rsidRPr="00C60D46">
              <w:rPr>
                <w:b/>
                <w:kern w:val="2"/>
                <w:sz w:val="24"/>
                <w:szCs w:val="24"/>
              </w:rPr>
              <w:t xml:space="preserve"> priėmimą, Sąskaitų per informacinę sistemą SABIS priėmimą</w:t>
            </w:r>
          </w:p>
        </w:tc>
        <w:tc>
          <w:tcPr>
            <w:tcW w:w="6441" w:type="dxa"/>
            <w:gridSpan w:val="2"/>
          </w:tcPr>
          <w:p w14:paraId="6A189346" w14:textId="77777777" w:rsidR="00C60D46" w:rsidRPr="00C60D46" w:rsidRDefault="00C60D46" w:rsidP="00C60D46">
            <w:pPr>
              <w:rPr>
                <w:color w:val="4472C4"/>
                <w:kern w:val="2"/>
                <w:sz w:val="24"/>
                <w:szCs w:val="24"/>
              </w:rPr>
            </w:pPr>
            <w:r w:rsidRPr="00C60D46">
              <w:rPr>
                <w:color w:val="4472C4"/>
                <w:kern w:val="2"/>
                <w:sz w:val="24"/>
                <w:szCs w:val="24"/>
              </w:rPr>
              <w:t>(nurodyti padalinį / skyrių, pareigas, vardą, pavardę, tel., el. paštą)</w:t>
            </w:r>
          </w:p>
        </w:tc>
      </w:tr>
      <w:tr w:rsidR="00C60D46" w:rsidRPr="00C60D46" w14:paraId="258412DC" w14:textId="77777777" w:rsidTr="00DB1928">
        <w:trPr>
          <w:trHeight w:val="300"/>
        </w:trPr>
        <w:tc>
          <w:tcPr>
            <w:tcW w:w="3094" w:type="dxa"/>
            <w:gridSpan w:val="2"/>
          </w:tcPr>
          <w:p w14:paraId="08BE49B3" w14:textId="77777777" w:rsidR="00C60D46" w:rsidRPr="00C60D46" w:rsidRDefault="00C60D46" w:rsidP="00C60D46">
            <w:pPr>
              <w:rPr>
                <w:b/>
                <w:kern w:val="2"/>
                <w:sz w:val="24"/>
                <w:szCs w:val="24"/>
              </w:rPr>
            </w:pPr>
            <w:r w:rsidRPr="00C60D46">
              <w:rPr>
                <w:b/>
                <w:kern w:val="2"/>
                <w:sz w:val="24"/>
                <w:szCs w:val="24"/>
              </w:rPr>
              <w:t>2.2. Tiekėjo kontaktiniai asmenys, atsakingi už Sutarties vykdymą</w:t>
            </w:r>
          </w:p>
        </w:tc>
        <w:tc>
          <w:tcPr>
            <w:tcW w:w="6441" w:type="dxa"/>
            <w:gridSpan w:val="2"/>
          </w:tcPr>
          <w:p w14:paraId="071E03CA" w14:textId="77777777" w:rsidR="00C60D46" w:rsidRPr="00C60D46" w:rsidRDefault="00C60D46" w:rsidP="00C60D46">
            <w:pPr>
              <w:rPr>
                <w:color w:val="4472C4"/>
                <w:kern w:val="2"/>
                <w:sz w:val="24"/>
                <w:szCs w:val="24"/>
              </w:rPr>
            </w:pPr>
            <w:r w:rsidRPr="00C60D46">
              <w:rPr>
                <w:color w:val="4472C4"/>
                <w:kern w:val="2"/>
                <w:sz w:val="24"/>
                <w:szCs w:val="24"/>
              </w:rPr>
              <w:t>(nurodyti padalinį / skyrių, pareigas, vardą, pavardę, tel., el. paštą)</w:t>
            </w:r>
          </w:p>
        </w:tc>
      </w:tr>
      <w:tr w:rsidR="00C60D46" w:rsidRPr="00C60D46" w14:paraId="265EF83D" w14:textId="77777777" w:rsidTr="00DB1928">
        <w:trPr>
          <w:trHeight w:val="300"/>
        </w:trPr>
        <w:tc>
          <w:tcPr>
            <w:tcW w:w="9535" w:type="dxa"/>
            <w:gridSpan w:val="4"/>
          </w:tcPr>
          <w:p w14:paraId="56D4376B" w14:textId="77777777" w:rsidR="00C60D46" w:rsidRPr="00C60D46" w:rsidRDefault="00C60D46" w:rsidP="00C60D46">
            <w:pPr>
              <w:jc w:val="center"/>
              <w:rPr>
                <w:b/>
                <w:kern w:val="2"/>
                <w:sz w:val="24"/>
                <w:szCs w:val="24"/>
              </w:rPr>
            </w:pPr>
            <w:r w:rsidRPr="00C60D46">
              <w:rPr>
                <w:b/>
                <w:kern w:val="2"/>
                <w:sz w:val="24"/>
                <w:szCs w:val="24"/>
              </w:rPr>
              <w:t>3. SUTARTIES DALYKAS</w:t>
            </w:r>
          </w:p>
        </w:tc>
      </w:tr>
      <w:tr w:rsidR="00C60D46" w:rsidRPr="00C60D46" w14:paraId="6B255B0E" w14:textId="77777777" w:rsidTr="00DB1928">
        <w:trPr>
          <w:trHeight w:val="300"/>
        </w:trPr>
        <w:tc>
          <w:tcPr>
            <w:tcW w:w="3094" w:type="dxa"/>
            <w:gridSpan w:val="2"/>
          </w:tcPr>
          <w:p w14:paraId="2465F302" w14:textId="77777777" w:rsidR="00C60D46" w:rsidRPr="00C60D46" w:rsidRDefault="00C60D46" w:rsidP="00C60D46">
            <w:pPr>
              <w:rPr>
                <w:b/>
                <w:kern w:val="2"/>
                <w:sz w:val="24"/>
                <w:szCs w:val="24"/>
              </w:rPr>
            </w:pPr>
            <w:r w:rsidRPr="00C60D46">
              <w:rPr>
                <w:b/>
                <w:kern w:val="2"/>
                <w:sz w:val="24"/>
                <w:szCs w:val="24"/>
              </w:rPr>
              <w:t>3.1. Sutarties dalykas</w:t>
            </w:r>
          </w:p>
        </w:tc>
        <w:tc>
          <w:tcPr>
            <w:tcW w:w="6441" w:type="dxa"/>
            <w:gridSpan w:val="2"/>
          </w:tcPr>
          <w:p w14:paraId="76286C10" w14:textId="77777777" w:rsidR="00C60D46" w:rsidRPr="00C60D46" w:rsidRDefault="00C60D46" w:rsidP="00C60D46">
            <w:pPr>
              <w:jc w:val="both"/>
              <w:rPr>
                <w:color w:val="000000"/>
                <w:kern w:val="2"/>
                <w:sz w:val="24"/>
                <w:szCs w:val="24"/>
              </w:rPr>
            </w:pPr>
            <w:r w:rsidRPr="00C60D46">
              <w:rPr>
                <w:kern w:val="2"/>
                <w:sz w:val="24"/>
                <w:szCs w:val="24"/>
              </w:rPr>
              <w:t xml:space="preserve">Tiekėjas įsipareigoja Sutartyje numatytomis sąlygomis suteikti Pirkėjui Muitinės departamento prie Lietuvos Respublikos finansų ministerijos tarnybinių automobilių remonto paslaugas </w:t>
            </w:r>
            <w:r w:rsidRPr="00C60D46">
              <w:rPr>
                <w:color w:val="000000"/>
                <w:kern w:val="2"/>
                <w:sz w:val="24"/>
                <w:szCs w:val="24"/>
              </w:rPr>
              <w:t>(toliau – Paslaugos).</w:t>
            </w:r>
          </w:p>
          <w:p w14:paraId="07C6A7F0" w14:textId="77777777" w:rsidR="00C60D46" w:rsidRPr="00C60D46" w:rsidRDefault="00C60D46" w:rsidP="00C60D46">
            <w:pPr>
              <w:jc w:val="both"/>
              <w:rPr>
                <w:color w:val="000000"/>
                <w:kern w:val="2"/>
                <w:sz w:val="24"/>
                <w:szCs w:val="24"/>
              </w:rPr>
            </w:pPr>
            <w:r w:rsidRPr="00C60D46">
              <w:rPr>
                <w:color w:val="000000"/>
                <w:kern w:val="2"/>
                <w:sz w:val="24"/>
                <w:szCs w:val="24"/>
              </w:rPr>
              <w:lastRenderedPageBreak/>
              <w:t xml:space="preserve">Išsamus </w:t>
            </w:r>
            <w:r w:rsidRPr="00C60D46">
              <w:rPr>
                <w:color w:val="000000"/>
                <w:sz w:val="24"/>
                <w:szCs w:val="24"/>
              </w:rPr>
              <w:t>Paslaugų</w:t>
            </w:r>
            <w:r w:rsidRPr="00C60D46">
              <w:rPr>
                <w:color w:val="000000"/>
                <w:kern w:val="2"/>
                <w:sz w:val="24"/>
                <w:szCs w:val="24"/>
              </w:rPr>
              <w:t xml:space="preserve"> aprašymas ir kiti reikalavimai teikiamoms </w:t>
            </w:r>
            <w:r w:rsidRPr="00C60D46">
              <w:rPr>
                <w:color w:val="000000"/>
                <w:sz w:val="24"/>
                <w:szCs w:val="24"/>
              </w:rPr>
              <w:t>Paslaugoms</w:t>
            </w:r>
            <w:r w:rsidRPr="00C60D46">
              <w:rPr>
                <w:color w:val="000000"/>
                <w:kern w:val="2"/>
                <w:sz w:val="24"/>
                <w:szCs w:val="24"/>
              </w:rPr>
              <w:t xml:space="preserve"> nustatyti Sutarties priede Nr. 1 „</w:t>
            </w:r>
            <w:r w:rsidRPr="00C60D46">
              <w:rPr>
                <w:kern w:val="2"/>
                <w:sz w:val="24"/>
                <w:szCs w:val="24"/>
              </w:rPr>
              <w:t>Muitinės departamento prie Lietuvos Respublikos finansų ministerijos tarnybinių transporto priemonių remonto paslaugų techninė specifikacija</w:t>
            </w:r>
            <w:r w:rsidRPr="00C60D46">
              <w:rPr>
                <w:color w:val="000000"/>
                <w:kern w:val="2"/>
                <w:sz w:val="24"/>
                <w:szCs w:val="24"/>
              </w:rPr>
              <w:t>“ (toliau – Techninė specifikacija) ir Sutarties priede Nr. 2 „Tiekėjo pasiūlymas“.</w:t>
            </w:r>
          </w:p>
        </w:tc>
      </w:tr>
      <w:tr w:rsidR="00C60D46" w:rsidRPr="00C60D46" w14:paraId="196F0643" w14:textId="77777777" w:rsidTr="00DB1928">
        <w:trPr>
          <w:trHeight w:val="300"/>
        </w:trPr>
        <w:tc>
          <w:tcPr>
            <w:tcW w:w="3094" w:type="dxa"/>
            <w:gridSpan w:val="2"/>
          </w:tcPr>
          <w:p w14:paraId="1323231F" w14:textId="77777777" w:rsidR="00C60D46" w:rsidRPr="00C60D46" w:rsidRDefault="00C60D46" w:rsidP="00C60D46">
            <w:pPr>
              <w:rPr>
                <w:b/>
                <w:kern w:val="2"/>
                <w:sz w:val="24"/>
                <w:szCs w:val="24"/>
              </w:rPr>
            </w:pPr>
            <w:r w:rsidRPr="00C60D46">
              <w:rPr>
                <w:b/>
                <w:kern w:val="2"/>
                <w:sz w:val="24"/>
                <w:szCs w:val="24"/>
              </w:rPr>
              <w:lastRenderedPageBreak/>
              <w:t>3.2. Pirkimo pavadinimas ir numeris</w:t>
            </w:r>
          </w:p>
        </w:tc>
        <w:tc>
          <w:tcPr>
            <w:tcW w:w="6441" w:type="dxa"/>
            <w:gridSpan w:val="2"/>
          </w:tcPr>
          <w:p w14:paraId="460719A1" w14:textId="77777777" w:rsidR="00C60D46" w:rsidRPr="00C60D46" w:rsidRDefault="00C60D46" w:rsidP="00C60D46">
            <w:pPr>
              <w:rPr>
                <w:kern w:val="2"/>
                <w:sz w:val="24"/>
                <w:szCs w:val="24"/>
              </w:rPr>
            </w:pPr>
            <w:r w:rsidRPr="00C60D46">
              <w:rPr>
                <w:kern w:val="2"/>
                <w:sz w:val="24"/>
                <w:szCs w:val="24"/>
              </w:rPr>
              <w:t>Tarnybinių automobilių remonto paslaugų viešasis pirkimas</w:t>
            </w:r>
          </w:p>
        </w:tc>
      </w:tr>
      <w:tr w:rsidR="00C60D46" w:rsidRPr="00C60D46" w14:paraId="1C7C3FB5" w14:textId="77777777" w:rsidTr="00DB1928">
        <w:trPr>
          <w:trHeight w:val="300"/>
        </w:trPr>
        <w:tc>
          <w:tcPr>
            <w:tcW w:w="3094" w:type="dxa"/>
            <w:gridSpan w:val="2"/>
          </w:tcPr>
          <w:p w14:paraId="53500AD6" w14:textId="77777777" w:rsidR="00C60D46" w:rsidRPr="00C60D46" w:rsidRDefault="00C60D46" w:rsidP="00C60D46">
            <w:pPr>
              <w:rPr>
                <w:b/>
                <w:kern w:val="2"/>
                <w:sz w:val="24"/>
                <w:szCs w:val="24"/>
              </w:rPr>
            </w:pPr>
            <w:r w:rsidRPr="00C60D46">
              <w:rPr>
                <w:b/>
                <w:kern w:val="2"/>
                <w:sz w:val="24"/>
                <w:szCs w:val="24"/>
              </w:rPr>
              <w:t>3.3. Informacija apie Europos Sąjungos lėšomis finansuojamą projektą arba kitą projektą</w:t>
            </w:r>
          </w:p>
        </w:tc>
        <w:tc>
          <w:tcPr>
            <w:tcW w:w="6441" w:type="dxa"/>
            <w:gridSpan w:val="2"/>
          </w:tcPr>
          <w:p w14:paraId="40BC8D0F" w14:textId="77777777" w:rsidR="00C60D46" w:rsidRPr="00C60D46" w:rsidRDefault="00C60D46" w:rsidP="00C60D46">
            <w:pPr>
              <w:rPr>
                <w:kern w:val="2"/>
                <w:sz w:val="24"/>
                <w:szCs w:val="24"/>
              </w:rPr>
            </w:pPr>
            <w:r w:rsidRPr="00C60D46">
              <w:rPr>
                <w:kern w:val="2"/>
                <w:sz w:val="24"/>
                <w:szCs w:val="24"/>
              </w:rPr>
              <w:t>Netaikoma</w:t>
            </w:r>
          </w:p>
        </w:tc>
      </w:tr>
      <w:tr w:rsidR="00C60D46" w:rsidRPr="00C60D46" w14:paraId="7F313616" w14:textId="77777777" w:rsidTr="00DB1928">
        <w:trPr>
          <w:trHeight w:val="300"/>
        </w:trPr>
        <w:tc>
          <w:tcPr>
            <w:tcW w:w="9535" w:type="dxa"/>
            <w:gridSpan w:val="4"/>
          </w:tcPr>
          <w:p w14:paraId="65A4D2A0" w14:textId="77777777" w:rsidR="00C60D46" w:rsidRPr="00C60D46" w:rsidRDefault="00C60D46" w:rsidP="00C60D46">
            <w:pPr>
              <w:jc w:val="center"/>
              <w:rPr>
                <w:b/>
                <w:kern w:val="2"/>
                <w:sz w:val="24"/>
                <w:szCs w:val="24"/>
              </w:rPr>
            </w:pPr>
            <w:r w:rsidRPr="00C60D46">
              <w:rPr>
                <w:b/>
                <w:kern w:val="2"/>
                <w:sz w:val="24"/>
                <w:szCs w:val="24"/>
              </w:rPr>
              <w:t xml:space="preserve">4. PASLAUGŲ SUTEIKIMO TERMINAI IR PASLAUGŲ PERDAVIMO </w:t>
            </w:r>
            <w:r w:rsidRPr="00C60D46">
              <w:rPr>
                <w:color w:val="000000"/>
                <w:kern w:val="2"/>
                <w:sz w:val="24"/>
                <w:szCs w:val="24"/>
              </w:rPr>
              <w:t>–</w:t>
            </w:r>
            <w:r w:rsidRPr="00C60D46">
              <w:rPr>
                <w:b/>
                <w:kern w:val="2"/>
                <w:sz w:val="24"/>
                <w:szCs w:val="24"/>
              </w:rPr>
              <w:t xml:space="preserve"> PRIĖMIMO TVARKA</w:t>
            </w:r>
          </w:p>
        </w:tc>
      </w:tr>
      <w:tr w:rsidR="00C60D46" w:rsidRPr="00C60D46" w14:paraId="1E1DAAB8" w14:textId="77777777" w:rsidTr="00DB1928">
        <w:trPr>
          <w:trHeight w:val="300"/>
        </w:trPr>
        <w:tc>
          <w:tcPr>
            <w:tcW w:w="3094" w:type="dxa"/>
            <w:gridSpan w:val="2"/>
          </w:tcPr>
          <w:p w14:paraId="1DF4F4C3" w14:textId="77777777" w:rsidR="00C60D46" w:rsidRPr="00C60D46" w:rsidRDefault="00C60D46" w:rsidP="00C60D46">
            <w:pPr>
              <w:jc w:val="both"/>
              <w:rPr>
                <w:b/>
                <w:kern w:val="2"/>
                <w:sz w:val="24"/>
                <w:szCs w:val="24"/>
              </w:rPr>
            </w:pPr>
            <w:r w:rsidRPr="00C60D46">
              <w:rPr>
                <w:b/>
                <w:kern w:val="2"/>
                <w:sz w:val="24"/>
                <w:szCs w:val="24"/>
              </w:rPr>
              <w:t xml:space="preserve">4.1. </w:t>
            </w:r>
            <w:r w:rsidRPr="00C60D46">
              <w:rPr>
                <w:b/>
                <w:sz w:val="24"/>
                <w:szCs w:val="24"/>
              </w:rPr>
              <w:t>Paslaugų</w:t>
            </w:r>
            <w:r w:rsidRPr="00C60D46">
              <w:rPr>
                <w:b/>
                <w:kern w:val="2"/>
                <w:sz w:val="24"/>
                <w:szCs w:val="24"/>
              </w:rPr>
              <w:t xml:space="preserve"> </w:t>
            </w:r>
            <w:r w:rsidRPr="00C60D46">
              <w:rPr>
                <w:b/>
                <w:sz w:val="24"/>
                <w:szCs w:val="24"/>
              </w:rPr>
              <w:t>suteikimo</w:t>
            </w:r>
            <w:r w:rsidRPr="00C60D46">
              <w:rPr>
                <w:b/>
                <w:kern w:val="2"/>
                <w:sz w:val="24"/>
                <w:szCs w:val="24"/>
              </w:rPr>
              <w:t xml:space="preserve"> terminas, kai </w:t>
            </w:r>
            <w:r w:rsidRPr="00C60D46">
              <w:rPr>
                <w:b/>
                <w:sz w:val="24"/>
                <w:szCs w:val="24"/>
              </w:rPr>
              <w:t>Paslaugos yra vienkartinio pobūdžio, teikiamos periodiškai arba pagal Pirkėjo Užsakymą</w:t>
            </w:r>
          </w:p>
        </w:tc>
        <w:tc>
          <w:tcPr>
            <w:tcW w:w="6441" w:type="dxa"/>
            <w:gridSpan w:val="2"/>
          </w:tcPr>
          <w:p w14:paraId="595E9F9A" w14:textId="77777777" w:rsidR="00C60D46" w:rsidRPr="00C60D46" w:rsidRDefault="00C60D46" w:rsidP="00C60D46">
            <w:pPr>
              <w:rPr>
                <w:color w:val="4472C4"/>
                <w:sz w:val="24"/>
                <w:szCs w:val="24"/>
              </w:rPr>
            </w:pPr>
            <w:r w:rsidRPr="00C60D46">
              <w:rPr>
                <w:sz w:val="24"/>
                <w:szCs w:val="24"/>
              </w:rPr>
              <w:t>Tiekėjas Paslaugas teikia pagal Užsakovo užsakymą Techninės specifikacijos 6 punkte nustatyta tvarka.</w:t>
            </w:r>
          </w:p>
        </w:tc>
      </w:tr>
      <w:tr w:rsidR="00C60D46" w:rsidRPr="00C60D46" w14:paraId="3564571A" w14:textId="77777777" w:rsidTr="00DB1928">
        <w:trPr>
          <w:trHeight w:val="300"/>
        </w:trPr>
        <w:tc>
          <w:tcPr>
            <w:tcW w:w="3094" w:type="dxa"/>
            <w:gridSpan w:val="2"/>
          </w:tcPr>
          <w:p w14:paraId="732B0B2A" w14:textId="77777777" w:rsidR="00C60D46" w:rsidRPr="00C60D46" w:rsidRDefault="00C60D46" w:rsidP="00C60D46">
            <w:pPr>
              <w:rPr>
                <w:b/>
                <w:kern w:val="2"/>
                <w:sz w:val="24"/>
                <w:szCs w:val="24"/>
              </w:rPr>
            </w:pPr>
            <w:r w:rsidRPr="00C60D46">
              <w:rPr>
                <w:b/>
                <w:kern w:val="2"/>
                <w:sz w:val="24"/>
                <w:szCs w:val="24"/>
              </w:rPr>
              <w:t>4.2. Paslaugų / jų dalies / etapo / periodo suteikimo termino pratęsimas</w:t>
            </w:r>
          </w:p>
        </w:tc>
        <w:tc>
          <w:tcPr>
            <w:tcW w:w="6441" w:type="dxa"/>
            <w:gridSpan w:val="2"/>
          </w:tcPr>
          <w:p w14:paraId="55583E8C" w14:textId="77777777" w:rsidR="00C60D46" w:rsidRPr="00C60D46" w:rsidRDefault="00C60D46" w:rsidP="00C60D46">
            <w:pPr>
              <w:jc w:val="both"/>
              <w:rPr>
                <w:sz w:val="24"/>
                <w:szCs w:val="24"/>
              </w:rPr>
            </w:pPr>
            <w:r w:rsidRPr="00C60D46">
              <w:rPr>
                <w:kern w:val="2"/>
                <w:sz w:val="24"/>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1 (vienas) darbo dieną, apie tai praneša Pirkėjui, pateikdamas minėtų aplinkybių egzistavimo įrodymus. Nurodytas aplinkybes vertina Pirkėjas. Pirkėjui sutikus, Paslaugų suteikimo terminas gali būti pratęsiamas tik minėtų aplinkybių egzistavimo laikotarpiui.</w:t>
            </w:r>
          </w:p>
        </w:tc>
      </w:tr>
      <w:tr w:rsidR="00C60D46" w:rsidRPr="00C60D46" w14:paraId="4F38CF5D" w14:textId="77777777" w:rsidTr="00DB1928">
        <w:trPr>
          <w:trHeight w:val="300"/>
        </w:trPr>
        <w:tc>
          <w:tcPr>
            <w:tcW w:w="3094" w:type="dxa"/>
            <w:gridSpan w:val="2"/>
          </w:tcPr>
          <w:p w14:paraId="656E5CE8" w14:textId="77777777" w:rsidR="00C60D46" w:rsidRPr="00C60D46" w:rsidRDefault="00C60D46" w:rsidP="00C60D46">
            <w:pPr>
              <w:rPr>
                <w:b/>
                <w:kern w:val="2"/>
                <w:sz w:val="24"/>
                <w:szCs w:val="24"/>
              </w:rPr>
            </w:pPr>
            <w:r w:rsidRPr="00C60D46">
              <w:rPr>
                <w:b/>
                <w:kern w:val="2"/>
                <w:sz w:val="24"/>
                <w:szCs w:val="24"/>
              </w:rPr>
              <w:t>4.3. Užsakymų teikimo tvarka</w:t>
            </w:r>
          </w:p>
        </w:tc>
        <w:tc>
          <w:tcPr>
            <w:tcW w:w="6441" w:type="dxa"/>
            <w:gridSpan w:val="2"/>
          </w:tcPr>
          <w:p w14:paraId="55EF0FAA" w14:textId="77777777" w:rsidR="00C60D46" w:rsidRPr="00C60D46" w:rsidRDefault="00C60D46" w:rsidP="00C60D46">
            <w:pPr>
              <w:jc w:val="both"/>
              <w:rPr>
                <w:sz w:val="24"/>
                <w:szCs w:val="24"/>
              </w:rPr>
            </w:pPr>
            <w:r w:rsidRPr="00C60D46">
              <w:rPr>
                <w:kern w:val="2"/>
                <w:sz w:val="24"/>
                <w:szCs w:val="24"/>
              </w:rPr>
              <w:t>Užsakymai teikiami Tiekėjo nurodytu elektroniniu paštu ir laikomi gautais  po 24 (dvidešimt keturių) valandų nuo Užsakymo pateikimo.</w:t>
            </w:r>
          </w:p>
        </w:tc>
      </w:tr>
      <w:tr w:rsidR="00C60D46" w:rsidRPr="00C60D46" w14:paraId="24B86EC8" w14:textId="77777777" w:rsidTr="00DB1928">
        <w:trPr>
          <w:trHeight w:val="1975"/>
        </w:trPr>
        <w:tc>
          <w:tcPr>
            <w:tcW w:w="3094" w:type="dxa"/>
            <w:gridSpan w:val="2"/>
            <w:tcBorders>
              <w:top w:val="single" w:sz="4" w:space="0" w:color="auto"/>
              <w:left w:val="single" w:sz="4" w:space="0" w:color="auto"/>
              <w:bottom w:val="single" w:sz="4" w:space="0" w:color="auto"/>
              <w:right w:val="single" w:sz="4" w:space="0" w:color="auto"/>
            </w:tcBorders>
          </w:tcPr>
          <w:p w14:paraId="5177FE1F" w14:textId="77777777" w:rsidR="00C60D46" w:rsidRPr="00C60D46" w:rsidRDefault="00C60D46" w:rsidP="00C60D46">
            <w:pPr>
              <w:rPr>
                <w:b/>
                <w:kern w:val="2"/>
                <w:sz w:val="24"/>
                <w:szCs w:val="24"/>
              </w:rPr>
            </w:pPr>
            <w:r w:rsidRPr="00C60D46">
              <w:rPr>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35CD537" w14:textId="77777777" w:rsidR="00C60D46" w:rsidRPr="00C60D46" w:rsidRDefault="00C60D46" w:rsidP="00C60D46">
            <w:pPr>
              <w:rPr>
                <w:kern w:val="2"/>
                <w:sz w:val="24"/>
                <w:szCs w:val="24"/>
              </w:rPr>
            </w:pPr>
            <w:r w:rsidRPr="00C60D46">
              <w:rPr>
                <w:kern w:val="2"/>
                <w:sz w:val="24"/>
                <w:szCs w:val="24"/>
              </w:rPr>
              <w:t>Netaikoma</w:t>
            </w:r>
          </w:p>
          <w:p w14:paraId="1B6C4C51" w14:textId="77777777" w:rsidR="00C60D46" w:rsidRPr="00C60D46" w:rsidRDefault="00C60D46" w:rsidP="00C60D46">
            <w:pPr>
              <w:rPr>
                <w:sz w:val="24"/>
                <w:szCs w:val="24"/>
              </w:rPr>
            </w:pPr>
          </w:p>
        </w:tc>
      </w:tr>
      <w:tr w:rsidR="00C60D46" w:rsidRPr="00C60D46" w14:paraId="7A8BB6F5" w14:textId="77777777" w:rsidTr="00DB1928">
        <w:trPr>
          <w:trHeight w:val="300"/>
        </w:trPr>
        <w:tc>
          <w:tcPr>
            <w:tcW w:w="3094" w:type="dxa"/>
            <w:gridSpan w:val="2"/>
          </w:tcPr>
          <w:p w14:paraId="527EC0B4" w14:textId="77777777" w:rsidR="00C60D46" w:rsidRPr="00C60D46" w:rsidRDefault="00C60D46" w:rsidP="00C60D46">
            <w:pPr>
              <w:rPr>
                <w:b/>
                <w:kern w:val="2"/>
                <w:sz w:val="24"/>
                <w:szCs w:val="24"/>
              </w:rPr>
            </w:pPr>
            <w:r w:rsidRPr="00C60D46">
              <w:rPr>
                <w:b/>
                <w:kern w:val="2"/>
                <w:sz w:val="24"/>
                <w:szCs w:val="24"/>
              </w:rPr>
              <w:t>4.5. Pateikiami dokumentai</w:t>
            </w:r>
          </w:p>
        </w:tc>
        <w:tc>
          <w:tcPr>
            <w:tcW w:w="6441" w:type="dxa"/>
            <w:gridSpan w:val="2"/>
          </w:tcPr>
          <w:p w14:paraId="63B38F42" w14:textId="77777777" w:rsidR="00C60D46" w:rsidRPr="00C60D46" w:rsidRDefault="00C60D46" w:rsidP="00C60D46">
            <w:pPr>
              <w:jc w:val="both"/>
              <w:rPr>
                <w:sz w:val="24"/>
                <w:szCs w:val="24"/>
              </w:rPr>
            </w:pPr>
            <w:r w:rsidRPr="00C60D46">
              <w:rPr>
                <w:kern w:val="2"/>
                <w:sz w:val="24"/>
                <w:szCs w:val="24"/>
              </w:rPr>
              <w:t>Turi būti pateikiami šie dokumentai: Paslaugų perdavimo-priėmimo aktas ir Sąskaita. Tiekėjui nepateikus nurodytų dokumentų, laikoma, kad Paslaugos neatitinka Sutartyje nustatytų reikalavimų.</w:t>
            </w:r>
          </w:p>
        </w:tc>
      </w:tr>
      <w:tr w:rsidR="00C60D46" w:rsidRPr="00C60D46" w14:paraId="02899903" w14:textId="77777777" w:rsidTr="00DB1928">
        <w:trPr>
          <w:trHeight w:val="300"/>
        </w:trPr>
        <w:tc>
          <w:tcPr>
            <w:tcW w:w="9535" w:type="dxa"/>
            <w:gridSpan w:val="4"/>
          </w:tcPr>
          <w:p w14:paraId="5CF6C8FE" w14:textId="77777777" w:rsidR="00C60D46" w:rsidRPr="00C60D46" w:rsidRDefault="00C60D46" w:rsidP="00C60D46">
            <w:pPr>
              <w:jc w:val="center"/>
              <w:rPr>
                <w:b/>
                <w:kern w:val="2"/>
                <w:sz w:val="24"/>
                <w:szCs w:val="24"/>
              </w:rPr>
            </w:pPr>
            <w:r w:rsidRPr="00C60D46">
              <w:rPr>
                <w:b/>
                <w:kern w:val="2"/>
                <w:sz w:val="24"/>
                <w:szCs w:val="24"/>
              </w:rPr>
              <w:t>5. SUTARTIES KAINA IR ATSISKAITYMO TVARKA</w:t>
            </w:r>
          </w:p>
        </w:tc>
      </w:tr>
      <w:tr w:rsidR="00C60D46" w:rsidRPr="00C60D46" w14:paraId="5657A7D3" w14:textId="77777777" w:rsidTr="00DB1928">
        <w:trPr>
          <w:trHeight w:val="300"/>
        </w:trPr>
        <w:tc>
          <w:tcPr>
            <w:tcW w:w="3094" w:type="dxa"/>
            <w:gridSpan w:val="2"/>
          </w:tcPr>
          <w:p w14:paraId="73BFA84E" w14:textId="77777777" w:rsidR="00C60D46" w:rsidRPr="00C60D46" w:rsidRDefault="00C60D46" w:rsidP="00C60D46">
            <w:pPr>
              <w:jc w:val="both"/>
              <w:rPr>
                <w:b/>
                <w:kern w:val="2"/>
                <w:sz w:val="24"/>
                <w:szCs w:val="24"/>
              </w:rPr>
            </w:pPr>
            <w:r w:rsidRPr="00C60D46">
              <w:rPr>
                <w:b/>
                <w:kern w:val="2"/>
                <w:sz w:val="24"/>
                <w:szCs w:val="24"/>
              </w:rPr>
              <w:t>5.1. Sutarčiai taikomas kainos apskaičiavimo būdas</w:t>
            </w:r>
          </w:p>
        </w:tc>
        <w:tc>
          <w:tcPr>
            <w:tcW w:w="6441" w:type="dxa"/>
            <w:gridSpan w:val="2"/>
          </w:tcPr>
          <w:p w14:paraId="1AA8BC97" w14:textId="77777777" w:rsidR="00C60D46" w:rsidRPr="00C60D46" w:rsidRDefault="00C60D46" w:rsidP="00C60D46">
            <w:pPr>
              <w:jc w:val="both"/>
              <w:rPr>
                <w:kern w:val="2"/>
                <w:sz w:val="24"/>
                <w:szCs w:val="24"/>
              </w:rPr>
            </w:pPr>
            <w:r w:rsidRPr="00C60D46">
              <w:rPr>
                <w:kern w:val="2"/>
                <w:sz w:val="24"/>
                <w:szCs w:val="24"/>
              </w:rPr>
              <w:t>Mišri kainodara - Fiksuoto įkainio kainodara ir Sutarties vykdymo išlaidų atlyginimo kainodara.</w:t>
            </w:r>
          </w:p>
        </w:tc>
      </w:tr>
      <w:tr w:rsidR="00C60D46" w:rsidRPr="00C60D46" w14:paraId="19DAF336" w14:textId="77777777" w:rsidTr="00DB1928">
        <w:trPr>
          <w:trHeight w:val="300"/>
        </w:trPr>
        <w:tc>
          <w:tcPr>
            <w:tcW w:w="3094" w:type="dxa"/>
            <w:gridSpan w:val="2"/>
          </w:tcPr>
          <w:p w14:paraId="7BCE219D" w14:textId="77777777" w:rsidR="00C60D46" w:rsidRPr="00C60D46" w:rsidRDefault="00C60D46" w:rsidP="00C60D46">
            <w:pPr>
              <w:jc w:val="both"/>
              <w:rPr>
                <w:b/>
                <w:kern w:val="2"/>
                <w:sz w:val="24"/>
                <w:szCs w:val="24"/>
              </w:rPr>
            </w:pPr>
            <w:r w:rsidRPr="00C60D46">
              <w:rPr>
                <w:b/>
                <w:kern w:val="2"/>
                <w:sz w:val="24"/>
                <w:szCs w:val="24"/>
              </w:rPr>
              <w:t>5.2. Pradinės Sutarties vertė ir Sutarties kaina, kai taikoma mišri kainodara</w:t>
            </w:r>
          </w:p>
        </w:tc>
        <w:tc>
          <w:tcPr>
            <w:tcW w:w="6441" w:type="dxa"/>
            <w:gridSpan w:val="2"/>
          </w:tcPr>
          <w:p w14:paraId="2DEC8DAE" w14:textId="77777777" w:rsidR="00C60D46" w:rsidRPr="00C60D46" w:rsidRDefault="00C60D46" w:rsidP="00C60D46">
            <w:pPr>
              <w:jc w:val="both"/>
              <w:rPr>
                <w:kern w:val="2"/>
                <w:sz w:val="24"/>
                <w:szCs w:val="24"/>
              </w:rPr>
            </w:pPr>
            <w:r w:rsidRPr="00C60D46">
              <w:rPr>
                <w:kern w:val="2"/>
                <w:sz w:val="24"/>
                <w:szCs w:val="24"/>
              </w:rPr>
              <w:t>Pradinės Sutarties vertė yra 24 793,39 Eur (dvidešimt keturi tūkstančiai septyni šimtai devyniasdešimt trys eurai 39 ct) be PVM.</w:t>
            </w:r>
          </w:p>
          <w:p w14:paraId="6704199C" w14:textId="77777777" w:rsidR="00C60D46" w:rsidRPr="00C60D46" w:rsidRDefault="00C60D46" w:rsidP="00C60D46">
            <w:pPr>
              <w:jc w:val="both"/>
              <w:rPr>
                <w:kern w:val="2"/>
                <w:sz w:val="24"/>
                <w:szCs w:val="24"/>
              </w:rPr>
            </w:pPr>
            <w:r w:rsidRPr="00C60D46">
              <w:rPr>
                <w:kern w:val="2"/>
                <w:sz w:val="24"/>
                <w:szCs w:val="24"/>
              </w:rPr>
              <w:lastRenderedPageBreak/>
              <w:t>PVM sudaro 5 206,61 Eur (penki tūkstančiai du šimtai šeši eurai 61 ct).</w:t>
            </w:r>
          </w:p>
          <w:p w14:paraId="235767DD" w14:textId="77777777" w:rsidR="00C60D46" w:rsidRPr="00C60D46" w:rsidRDefault="00C60D46" w:rsidP="00C60D46">
            <w:pPr>
              <w:jc w:val="both"/>
              <w:rPr>
                <w:kern w:val="2"/>
                <w:sz w:val="24"/>
                <w:szCs w:val="24"/>
              </w:rPr>
            </w:pPr>
            <w:r w:rsidRPr="00C60D46">
              <w:rPr>
                <w:kern w:val="2"/>
                <w:sz w:val="24"/>
                <w:szCs w:val="24"/>
              </w:rPr>
              <w:t>Sutarties kaina yra 30 000,00 Eur (trisdešimt tūkstančių eurų 00 ct) su PVM.</w:t>
            </w:r>
          </w:p>
          <w:p w14:paraId="6B385C3A" w14:textId="77777777" w:rsidR="00C60D46" w:rsidRPr="00C60D46" w:rsidRDefault="00C60D46" w:rsidP="00C60D46">
            <w:pPr>
              <w:jc w:val="both"/>
              <w:rPr>
                <w:kern w:val="2"/>
                <w:sz w:val="24"/>
                <w:szCs w:val="24"/>
              </w:rPr>
            </w:pPr>
          </w:p>
          <w:p w14:paraId="6C372031" w14:textId="77777777" w:rsidR="00C60D46" w:rsidRPr="00C60D46" w:rsidRDefault="00C60D46" w:rsidP="00C60D46">
            <w:pPr>
              <w:jc w:val="both"/>
              <w:rPr>
                <w:color w:val="000000"/>
                <w:kern w:val="2"/>
                <w:sz w:val="24"/>
                <w:szCs w:val="24"/>
              </w:rPr>
            </w:pPr>
            <w:r w:rsidRPr="00C60D46">
              <w:rPr>
                <w:color w:val="000000"/>
                <w:kern w:val="2"/>
                <w:sz w:val="24"/>
                <w:szCs w:val="24"/>
              </w:rPr>
              <w:t xml:space="preserve">Šioje Sutartyje Pradinės Sutarties vertė yra lygi </w:t>
            </w:r>
            <w:r w:rsidRPr="00C60D46">
              <w:rPr>
                <w:b/>
                <w:color w:val="000000"/>
                <w:kern w:val="2"/>
                <w:sz w:val="24"/>
                <w:szCs w:val="24"/>
              </w:rPr>
              <w:t>maksimaliai pirkimui skirtai lėšų sumai</w:t>
            </w:r>
            <w:r w:rsidRPr="00C60D46">
              <w:rPr>
                <w:color w:val="000000"/>
                <w:kern w:val="2"/>
                <w:sz w:val="24"/>
                <w:szCs w:val="24"/>
              </w:rPr>
              <w:t xml:space="preserve"> </w:t>
            </w:r>
            <w:r w:rsidRPr="00C60D46">
              <w:rPr>
                <w:b/>
                <w:color w:val="000000"/>
                <w:kern w:val="2"/>
                <w:sz w:val="24"/>
                <w:szCs w:val="24"/>
              </w:rPr>
              <w:t>be PVM</w:t>
            </w:r>
            <w:r w:rsidRPr="00C60D46">
              <w:rPr>
                <w:color w:val="000000"/>
                <w:kern w:val="2"/>
                <w:sz w:val="24"/>
                <w:szCs w:val="24"/>
              </w:rPr>
              <w:t xml:space="preserve"> pirkimo dokumentuose ir Sutartyje nurodytų </w:t>
            </w:r>
            <w:r w:rsidRPr="00C60D46">
              <w:rPr>
                <w:color w:val="000000"/>
                <w:sz w:val="24"/>
                <w:szCs w:val="24"/>
              </w:rPr>
              <w:t>Paslaugų</w:t>
            </w:r>
            <w:r w:rsidRPr="00C60D46">
              <w:rPr>
                <w:color w:val="000000"/>
                <w:kern w:val="2"/>
                <w:sz w:val="24"/>
                <w:szCs w:val="24"/>
              </w:rPr>
              <w:t xml:space="preserve"> įsigijimui.</w:t>
            </w:r>
          </w:p>
        </w:tc>
      </w:tr>
      <w:tr w:rsidR="00C60D46" w:rsidRPr="00C60D46" w14:paraId="4A0FA983" w14:textId="77777777" w:rsidTr="00DB1928">
        <w:trPr>
          <w:trHeight w:val="300"/>
        </w:trPr>
        <w:tc>
          <w:tcPr>
            <w:tcW w:w="3094" w:type="dxa"/>
            <w:gridSpan w:val="2"/>
          </w:tcPr>
          <w:p w14:paraId="7FB11862" w14:textId="77777777" w:rsidR="00C60D46" w:rsidRPr="00C60D46" w:rsidRDefault="00C60D46" w:rsidP="00C60D46">
            <w:pPr>
              <w:jc w:val="both"/>
              <w:rPr>
                <w:b/>
                <w:kern w:val="2"/>
                <w:sz w:val="24"/>
                <w:szCs w:val="24"/>
              </w:rPr>
            </w:pPr>
            <w:r w:rsidRPr="00C60D46">
              <w:rPr>
                <w:b/>
                <w:kern w:val="2"/>
                <w:sz w:val="24"/>
                <w:szCs w:val="24"/>
              </w:rPr>
              <w:lastRenderedPageBreak/>
              <w:t xml:space="preserve">5.3. Sutarties kainos / įkainių perskaičiavimas taikant </w:t>
            </w:r>
            <w:r w:rsidRPr="00C60D46">
              <w:rPr>
                <w:b/>
                <w:kern w:val="2"/>
                <w:sz w:val="24"/>
                <w:szCs w:val="24"/>
                <w:u w:val="single"/>
              </w:rPr>
              <w:t>peržiūros</w:t>
            </w:r>
            <w:r w:rsidRPr="00C60D46">
              <w:rPr>
                <w:b/>
                <w:kern w:val="2"/>
                <w:sz w:val="24"/>
                <w:szCs w:val="24"/>
              </w:rPr>
              <w:t xml:space="preserve"> taisykles</w:t>
            </w:r>
          </w:p>
          <w:p w14:paraId="48016987" w14:textId="77777777" w:rsidR="00C60D46" w:rsidRPr="00C60D46" w:rsidRDefault="00C60D46" w:rsidP="00C60D46">
            <w:pPr>
              <w:jc w:val="both"/>
              <w:rPr>
                <w:kern w:val="2"/>
                <w:sz w:val="24"/>
                <w:szCs w:val="24"/>
              </w:rPr>
            </w:pPr>
          </w:p>
        </w:tc>
        <w:tc>
          <w:tcPr>
            <w:tcW w:w="6441" w:type="dxa"/>
            <w:gridSpan w:val="2"/>
          </w:tcPr>
          <w:p w14:paraId="793A38AE" w14:textId="77777777" w:rsidR="00C60D46" w:rsidRPr="00C60D46" w:rsidRDefault="00C60D46" w:rsidP="00C60D46">
            <w:pPr>
              <w:jc w:val="both"/>
              <w:rPr>
                <w:sz w:val="24"/>
                <w:szCs w:val="24"/>
              </w:rPr>
            </w:pPr>
            <w:r w:rsidRPr="00C60D46">
              <w:rPr>
                <w:kern w:val="2"/>
                <w:sz w:val="24"/>
                <w:szCs w:val="24"/>
              </w:rPr>
              <w:t>Sutarties kaina / įkainiai bus perskaičiuojami:</w:t>
            </w:r>
          </w:p>
          <w:p w14:paraId="499D66D8" w14:textId="77777777" w:rsidR="00C60D46" w:rsidRPr="00C60D46" w:rsidRDefault="00C60D46" w:rsidP="00C60D46">
            <w:pPr>
              <w:jc w:val="both"/>
              <w:rPr>
                <w:kern w:val="2"/>
                <w:sz w:val="24"/>
                <w:szCs w:val="24"/>
              </w:rPr>
            </w:pPr>
            <w:r w:rsidRPr="00C60D46">
              <w:rPr>
                <w:kern w:val="2"/>
                <w:sz w:val="24"/>
                <w:szCs w:val="24"/>
              </w:rPr>
              <w:t>5.3.1. dėl PVM tarifo pasikeitimo;</w:t>
            </w:r>
          </w:p>
          <w:p w14:paraId="367F3B38" w14:textId="77777777" w:rsidR="00C60D46" w:rsidRPr="00C60D46" w:rsidRDefault="00C60D46" w:rsidP="00C60D46">
            <w:pPr>
              <w:jc w:val="both"/>
              <w:rPr>
                <w:kern w:val="2"/>
                <w:sz w:val="24"/>
                <w:szCs w:val="24"/>
              </w:rPr>
            </w:pPr>
            <w:r w:rsidRPr="00C60D46">
              <w:rPr>
                <w:kern w:val="2"/>
                <w:sz w:val="24"/>
                <w:szCs w:val="24"/>
              </w:rPr>
              <w:t>5.3.2. dėl kainų lygio pokyčio.</w:t>
            </w:r>
          </w:p>
        </w:tc>
      </w:tr>
      <w:tr w:rsidR="00C60D46" w:rsidRPr="00C60D46" w14:paraId="3A6CFF1A" w14:textId="77777777" w:rsidTr="00DB1928">
        <w:trPr>
          <w:trHeight w:val="300"/>
        </w:trPr>
        <w:tc>
          <w:tcPr>
            <w:tcW w:w="3094" w:type="dxa"/>
            <w:gridSpan w:val="2"/>
          </w:tcPr>
          <w:p w14:paraId="55E6DC15" w14:textId="77777777" w:rsidR="00C60D46" w:rsidRPr="00C60D46" w:rsidRDefault="00C60D46" w:rsidP="00C60D46">
            <w:pPr>
              <w:jc w:val="both"/>
              <w:rPr>
                <w:b/>
                <w:kern w:val="2"/>
                <w:sz w:val="24"/>
                <w:szCs w:val="24"/>
              </w:rPr>
            </w:pPr>
            <w:r w:rsidRPr="00C60D46">
              <w:rPr>
                <w:b/>
                <w:kern w:val="2"/>
                <w:sz w:val="24"/>
                <w:szCs w:val="24"/>
              </w:rPr>
              <w:t>5.3.1. Sutarties kainos / įkainių peržiūra dėl PVM tarifo pasikeitimo</w:t>
            </w:r>
          </w:p>
        </w:tc>
        <w:tc>
          <w:tcPr>
            <w:tcW w:w="6441" w:type="dxa"/>
            <w:gridSpan w:val="2"/>
          </w:tcPr>
          <w:p w14:paraId="1495F523" w14:textId="77777777" w:rsidR="00C60D46" w:rsidRPr="00C60D46" w:rsidRDefault="00C60D46" w:rsidP="00C60D46">
            <w:pPr>
              <w:jc w:val="both"/>
              <w:rPr>
                <w:sz w:val="24"/>
                <w:szCs w:val="24"/>
              </w:rPr>
            </w:pPr>
            <w:r w:rsidRPr="00C60D46">
              <w:rPr>
                <w:kern w:val="2"/>
                <w:sz w:val="24"/>
                <w:szCs w:val="24"/>
              </w:rPr>
              <w:t>Jeigu Sutarties vykdymo metu pasikeičia PVM mokėjimą reglamentuojantys teisės aktai, darantys tiesioginę įtaką Tiekėjo t</w:t>
            </w:r>
            <w:r w:rsidRPr="00C60D46">
              <w:rPr>
                <w:sz w:val="24"/>
                <w:szCs w:val="24"/>
              </w:rPr>
              <w:t>ei</w:t>
            </w:r>
            <w:r w:rsidRPr="00C60D46">
              <w:rPr>
                <w:kern w:val="2"/>
                <w:sz w:val="24"/>
                <w:szCs w:val="24"/>
              </w:rPr>
              <w:t>kiamų P</w:t>
            </w:r>
            <w:r w:rsidRPr="00C60D46">
              <w:rPr>
                <w:sz w:val="24"/>
                <w:szCs w:val="24"/>
              </w:rPr>
              <w:t>aslaugų</w:t>
            </w:r>
            <w:r w:rsidRPr="00C60D46">
              <w:rPr>
                <w:kern w:val="2"/>
                <w:sz w:val="24"/>
                <w:szCs w:val="24"/>
              </w:rPr>
              <w:t xml:space="preserve"> Sutartyje nurodytai kainai / įkainiams, Sutarties kaina / įkainiai perskaičiuojami nekeičiant P</w:t>
            </w:r>
            <w:r w:rsidRPr="00C60D46">
              <w:rPr>
                <w:sz w:val="24"/>
                <w:szCs w:val="24"/>
              </w:rPr>
              <w:t>aslaugų</w:t>
            </w:r>
            <w:r w:rsidRPr="00C60D46">
              <w:rPr>
                <w:kern w:val="2"/>
                <w:sz w:val="24"/>
                <w:szCs w:val="24"/>
              </w:rPr>
              <w:t xml:space="preserve"> kainos / įkainių be PVM.</w:t>
            </w:r>
          </w:p>
          <w:p w14:paraId="57E9FB95" w14:textId="77777777" w:rsidR="00C60D46" w:rsidRPr="00C60D46" w:rsidRDefault="00C60D46" w:rsidP="00C60D46">
            <w:pPr>
              <w:jc w:val="both"/>
              <w:rPr>
                <w:kern w:val="2"/>
                <w:sz w:val="24"/>
                <w:szCs w:val="24"/>
              </w:rPr>
            </w:pPr>
          </w:p>
          <w:p w14:paraId="466561FD" w14:textId="77777777" w:rsidR="00C60D46" w:rsidRPr="00C60D46" w:rsidRDefault="00C60D46" w:rsidP="00C60D46">
            <w:pPr>
              <w:jc w:val="both"/>
              <w:rPr>
                <w:kern w:val="2"/>
                <w:sz w:val="24"/>
                <w:szCs w:val="24"/>
              </w:rPr>
            </w:pPr>
            <w:r w:rsidRPr="00C60D46">
              <w:rPr>
                <w:kern w:val="2"/>
                <w:sz w:val="24"/>
                <w:szCs w:val="24"/>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C60D46">
              <w:rPr>
                <w:sz w:val="24"/>
                <w:szCs w:val="24"/>
              </w:rPr>
              <w:t>aslaugų</w:t>
            </w:r>
            <w:r w:rsidRPr="00C60D46">
              <w:rPr>
                <w:kern w:val="2"/>
                <w:sz w:val="24"/>
                <w:szCs w:val="24"/>
              </w:rPr>
              <w:t xml:space="preserve"> dalį, kurios bus teikiamos Susitarime nurodytos dienos.</w:t>
            </w:r>
          </w:p>
        </w:tc>
      </w:tr>
      <w:tr w:rsidR="00C60D46" w:rsidRPr="00C60D46" w14:paraId="14CCC054" w14:textId="77777777" w:rsidTr="00DB1928">
        <w:trPr>
          <w:trHeight w:val="300"/>
        </w:trPr>
        <w:tc>
          <w:tcPr>
            <w:tcW w:w="3094" w:type="dxa"/>
            <w:gridSpan w:val="2"/>
          </w:tcPr>
          <w:p w14:paraId="02835A45" w14:textId="77777777" w:rsidR="00C60D46" w:rsidRPr="00C60D46" w:rsidRDefault="00C60D46" w:rsidP="00C60D46">
            <w:pPr>
              <w:rPr>
                <w:sz w:val="24"/>
                <w:szCs w:val="24"/>
              </w:rPr>
            </w:pPr>
            <w:r w:rsidRPr="00C60D46">
              <w:rPr>
                <w:b/>
                <w:bCs/>
                <w:kern w:val="2"/>
                <w:sz w:val="24"/>
                <w:szCs w:val="24"/>
              </w:rPr>
              <w:t>5.3.2.</w:t>
            </w:r>
            <w:r w:rsidRPr="00C60D46">
              <w:rPr>
                <w:kern w:val="2"/>
                <w:sz w:val="24"/>
                <w:szCs w:val="24"/>
              </w:rPr>
              <w:t xml:space="preserve"> </w:t>
            </w:r>
            <w:r w:rsidRPr="00C60D46">
              <w:rPr>
                <w:b/>
                <w:bCs/>
                <w:kern w:val="2"/>
                <w:sz w:val="24"/>
                <w:szCs w:val="24"/>
              </w:rPr>
              <w:t>Sutarties kainos / įkainių peržiūra dėl kitų mokesčių, lemiančių Paslaugų kainos / įkainių pokytį, pasikeitimo</w:t>
            </w:r>
          </w:p>
        </w:tc>
        <w:tc>
          <w:tcPr>
            <w:tcW w:w="6441" w:type="dxa"/>
            <w:gridSpan w:val="2"/>
          </w:tcPr>
          <w:p w14:paraId="042ACA09" w14:textId="77777777" w:rsidR="00C60D46" w:rsidRPr="00C60D46" w:rsidRDefault="00C60D46" w:rsidP="00C60D46">
            <w:pPr>
              <w:rPr>
                <w:kern w:val="2"/>
                <w:sz w:val="24"/>
                <w:szCs w:val="24"/>
              </w:rPr>
            </w:pPr>
            <w:r w:rsidRPr="00C60D46">
              <w:rPr>
                <w:kern w:val="2"/>
                <w:sz w:val="24"/>
                <w:szCs w:val="24"/>
              </w:rPr>
              <w:t>Netaikoma</w:t>
            </w:r>
          </w:p>
          <w:p w14:paraId="78955AE3" w14:textId="77777777" w:rsidR="00C60D46" w:rsidRPr="00C60D46" w:rsidRDefault="00C60D46" w:rsidP="00C60D46">
            <w:pPr>
              <w:rPr>
                <w:sz w:val="24"/>
                <w:szCs w:val="24"/>
              </w:rPr>
            </w:pPr>
          </w:p>
        </w:tc>
      </w:tr>
      <w:tr w:rsidR="00C60D46" w:rsidRPr="00C60D46" w14:paraId="3D8ABBC3" w14:textId="77777777" w:rsidTr="00DB1928">
        <w:trPr>
          <w:trHeight w:val="300"/>
        </w:trPr>
        <w:tc>
          <w:tcPr>
            <w:tcW w:w="3094" w:type="dxa"/>
            <w:gridSpan w:val="2"/>
          </w:tcPr>
          <w:p w14:paraId="0DFB0340" w14:textId="77777777" w:rsidR="00C60D46" w:rsidRPr="00C60D46" w:rsidRDefault="00C60D46" w:rsidP="00C60D46">
            <w:pPr>
              <w:jc w:val="both"/>
              <w:rPr>
                <w:bCs/>
                <w:kern w:val="2"/>
                <w:sz w:val="24"/>
                <w:szCs w:val="24"/>
              </w:rPr>
            </w:pPr>
            <w:r w:rsidRPr="00C60D46">
              <w:rPr>
                <w:b/>
                <w:kern w:val="2"/>
                <w:sz w:val="24"/>
                <w:szCs w:val="24"/>
              </w:rPr>
              <w:t>5.3.3. Sutarties kainos / įkainių peržiūra dėl kainų lygio pokyčio</w:t>
            </w:r>
          </w:p>
          <w:p w14:paraId="71B87295" w14:textId="77777777" w:rsidR="00C60D46" w:rsidRPr="00C60D46" w:rsidRDefault="00C60D46" w:rsidP="00C60D46">
            <w:pPr>
              <w:rPr>
                <w:b/>
                <w:kern w:val="2"/>
                <w:sz w:val="24"/>
                <w:szCs w:val="24"/>
              </w:rPr>
            </w:pPr>
          </w:p>
        </w:tc>
        <w:tc>
          <w:tcPr>
            <w:tcW w:w="6441" w:type="dxa"/>
            <w:gridSpan w:val="2"/>
          </w:tcPr>
          <w:p w14:paraId="4C10B125" w14:textId="77777777" w:rsidR="00C60D46" w:rsidRPr="00C60D46" w:rsidRDefault="00C60D46" w:rsidP="00C60D46">
            <w:pPr>
              <w:jc w:val="both"/>
              <w:rPr>
                <w:sz w:val="24"/>
                <w:szCs w:val="24"/>
              </w:rPr>
            </w:pPr>
            <w:r w:rsidRPr="00C60D46">
              <w:rPr>
                <w:color w:val="000000"/>
                <w:sz w:val="24"/>
                <w:szCs w:val="24"/>
              </w:rPr>
              <w:t>5.3.3.1. Bet</w:t>
            </w:r>
            <w:r w:rsidRPr="00C60D46">
              <w:rPr>
                <w:sz w:val="24"/>
                <w:szCs w:val="24"/>
              </w:rPr>
              <w:t xml:space="preserve"> kuri Sutarties Šalis Sutarties galiojimo metu turi teisę inicijuoti Sutarties kainos / įkainių peržiūrą (keitimą) ne anksčiau kaip po 6 (šešių0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w:t>
            </w:r>
            <w:r w:rsidRPr="00C60D46">
              <w:rPr>
                <w:color w:val="4472C4"/>
                <w:sz w:val="24"/>
                <w:szCs w:val="24"/>
              </w:rPr>
              <w:t xml:space="preserve"> </w:t>
            </w:r>
            <w:r w:rsidRPr="00C60D46">
              <w:rPr>
                <w:sz w:val="24"/>
                <w:szCs w:val="24"/>
              </w:rPr>
              <w:t>procentų. Sutarties kainos / įkainių peržiūra atliekama ne rečiau kaip kas 6 (šeši)</w:t>
            </w:r>
            <w:r w:rsidRPr="00C60D46">
              <w:rPr>
                <w:color w:val="4472C4"/>
                <w:sz w:val="24"/>
                <w:szCs w:val="24"/>
              </w:rPr>
              <w:t xml:space="preserve"> </w:t>
            </w:r>
            <w:r w:rsidRPr="00C60D46">
              <w:rPr>
                <w:sz w:val="24"/>
                <w:szCs w:val="24"/>
              </w:rPr>
              <w:t>mėnesiai.</w:t>
            </w:r>
          </w:p>
          <w:p w14:paraId="3768AB63" w14:textId="77777777" w:rsidR="00C60D46" w:rsidRPr="00C60D46" w:rsidRDefault="00C60D46" w:rsidP="00C60D46">
            <w:pPr>
              <w:jc w:val="both"/>
              <w:rPr>
                <w:color w:val="000000"/>
                <w:kern w:val="2"/>
                <w:sz w:val="24"/>
                <w:szCs w:val="24"/>
                <w:shd w:val="clear" w:color="auto" w:fill="FFFFFF"/>
              </w:rPr>
            </w:pPr>
            <w:r w:rsidRPr="00C60D46">
              <w:rPr>
                <w:kern w:val="2"/>
                <w:sz w:val="24"/>
                <w:szCs w:val="24"/>
              </w:rPr>
              <w:t>5.3.3.2. Sutarties k</w:t>
            </w:r>
            <w:r w:rsidRPr="00C60D46">
              <w:rPr>
                <w:kern w:val="2"/>
                <w:sz w:val="24"/>
                <w:szCs w:val="24"/>
                <w:shd w:val="clear" w:color="auto" w:fill="FFFFFF"/>
              </w:rPr>
              <w:t xml:space="preserve">aina / įkainiai </w:t>
            </w:r>
            <w:r w:rsidRPr="00C60D46">
              <w:rPr>
                <w:color w:val="000000"/>
                <w:kern w:val="2"/>
                <w:sz w:val="24"/>
                <w:szCs w:val="24"/>
                <w:shd w:val="clear" w:color="auto" w:fill="FFFFFF"/>
              </w:rPr>
              <w:t xml:space="preserve">peržiūrimi tik tai Sutarties daliai, kuri nėra išpirkta, t. y. Paslaugoms, kurios nėra priimtos ir apmokėtos. Vėlesnė Sutarties </w:t>
            </w:r>
            <w:r w:rsidRPr="00C60D46">
              <w:rPr>
                <w:kern w:val="2"/>
                <w:sz w:val="24"/>
                <w:szCs w:val="24"/>
                <w:shd w:val="clear" w:color="auto" w:fill="FFFFFF"/>
              </w:rPr>
              <w:t xml:space="preserve">kainos / įkainių </w:t>
            </w:r>
            <w:r w:rsidRPr="00C60D46">
              <w:rPr>
                <w:color w:val="000000"/>
                <w:kern w:val="2"/>
                <w:sz w:val="24"/>
                <w:szCs w:val="24"/>
                <w:shd w:val="clear" w:color="auto" w:fill="FFFFFF"/>
              </w:rPr>
              <w:t>peržiūra negali apimti laikotarpio, už kurį jau buvo atlikta peržiūra.</w:t>
            </w:r>
          </w:p>
          <w:p w14:paraId="4583D1BA" w14:textId="77777777" w:rsidR="00C60D46" w:rsidRPr="00C60D46" w:rsidRDefault="00C60D46" w:rsidP="00C60D46">
            <w:pPr>
              <w:jc w:val="both"/>
              <w:rPr>
                <w:color w:val="000000"/>
                <w:kern w:val="2"/>
                <w:sz w:val="24"/>
                <w:szCs w:val="24"/>
                <w:shd w:val="clear" w:color="auto" w:fill="FFFFFF"/>
              </w:rPr>
            </w:pPr>
            <w:r w:rsidRPr="00C60D46">
              <w:rPr>
                <w:color w:val="000000"/>
                <w:kern w:val="2"/>
                <w:sz w:val="24"/>
                <w:szCs w:val="24"/>
              </w:rPr>
              <w:t xml:space="preserve">5.3.3.3. </w:t>
            </w:r>
            <w:r w:rsidRPr="00C60D46">
              <w:rPr>
                <w:color w:val="000000"/>
                <w:kern w:val="2"/>
                <w:sz w:val="24"/>
                <w:szCs w:val="24"/>
                <w:shd w:val="clear" w:color="auto" w:fill="FFFFFF"/>
              </w:rPr>
              <w:t>Jeigu P</w:t>
            </w:r>
            <w:r w:rsidRPr="00C60D46">
              <w:rPr>
                <w:color w:val="000000"/>
                <w:sz w:val="24"/>
                <w:szCs w:val="24"/>
              </w:rPr>
              <w:t>aslaugų teikimas</w:t>
            </w:r>
            <w:r w:rsidRPr="00C60D46">
              <w:rPr>
                <w:color w:val="000000"/>
                <w:kern w:val="2"/>
                <w:sz w:val="24"/>
                <w:szCs w:val="24"/>
                <w:shd w:val="clear" w:color="auto" w:fill="FFFFFF"/>
              </w:rPr>
              <w:t xml:space="preserve"> vėluoja dėl Tiekėjo kaltės, uždelstų suteikti P</w:t>
            </w:r>
            <w:r w:rsidRPr="00C60D46">
              <w:rPr>
                <w:color w:val="000000"/>
                <w:sz w:val="24"/>
                <w:szCs w:val="24"/>
              </w:rPr>
              <w:t>aslaugų</w:t>
            </w:r>
            <w:r w:rsidRPr="00C60D46">
              <w:rPr>
                <w:color w:val="000000"/>
                <w:kern w:val="2"/>
                <w:sz w:val="24"/>
                <w:szCs w:val="24"/>
                <w:shd w:val="clear" w:color="auto" w:fill="FFFFFF"/>
              </w:rPr>
              <w:t xml:space="preserve"> </w:t>
            </w:r>
            <w:r w:rsidRPr="00C60D46">
              <w:rPr>
                <w:kern w:val="2"/>
                <w:sz w:val="24"/>
                <w:szCs w:val="24"/>
                <w:shd w:val="clear" w:color="auto" w:fill="FFFFFF"/>
              </w:rPr>
              <w:t xml:space="preserve">kaina / įkainiai </w:t>
            </w:r>
            <w:r w:rsidRPr="00C60D46">
              <w:rPr>
                <w:color w:val="000000"/>
                <w:kern w:val="2"/>
                <w:sz w:val="24"/>
                <w:szCs w:val="24"/>
                <w:shd w:val="clear" w:color="auto" w:fill="FFFFFF"/>
              </w:rPr>
              <w:t>nėra perskaičiuojami dėl kainų lygio kilimo (gali būti mažinami, tačiau negali būti didinami).</w:t>
            </w:r>
          </w:p>
          <w:p w14:paraId="6D11A176" w14:textId="77777777" w:rsidR="00C60D46" w:rsidRPr="00C60D46" w:rsidRDefault="00C60D46" w:rsidP="00C60D46">
            <w:pPr>
              <w:jc w:val="both"/>
              <w:rPr>
                <w:color w:val="000000"/>
                <w:kern w:val="2"/>
                <w:sz w:val="24"/>
                <w:szCs w:val="24"/>
                <w:shd w:val="clear" w:color="auto" w:fill="FFFFFF"/>
              </w:rPr>
            </w:pPr>
            <w:r w:rsidRPr="00C60D46">
              <w:rPr>
                <w:color w:val="000000"/>
                <w:kern w:val="2"/>
                <w:sz w:val="24"/>
                <w:szCs w:val="24"/>
              </w:rPr>
              <w:t xml:space="preserve">5.3.3.4. Atlikdamos Sutarties </w:t>
            </w:r>
            <w:r w:rsidRPr="00C60D46">
              <w:rPr>
                <w:kern w:val="2"/>
                <w:sz w:val="24"/>
                <w:szCs w:val="24"/>
              </w:rPr>
              <w:t xml:space="preserve">kainos / įkainių </w:t>
            </w:r>
            <w:r w:rsidRPr="00C60D46">
              <w:rPr>
                <w:color w:val="000000"/>
                <w:kern w:val="2"/>
                <w:sz w:val="24"/>
                <w:szCs w:val="24"/>
              </w:rPr>
              <w:t xml:space="preserve">peržiūrą </w:t>
            </w:r>
            <w:r w:rsidRPr="00C60D46">
              <w:rPr>
                <w:color w:val="000000"/>
                <w:kern w:val="2"/>
                <w:sz w:val="24"/>
                <w:szCs w:val="24"/>
                <w:shd w:val="clear" w:color="auto" w:fill="FFFFFF"/>
              </w:rPr>
              <w:t xml:space="preserve">Šalys vadovaujasi </w:t>
            </w:r>
            <w:r w:rsidRPr="00C60D46">
              <w:rPr>
                <w:kern w:val="2"/>
                <w:sz w:val="24"/>
                <w:szCs w:val="24"/>
                <w:shd w:val="clear" w:color="auto" w:fill="FFFFFF"/>
              </w:rPr>
              <w:t xml:space="preserve">Valstybės duomenų agentūros viešai Oficialiosios statistikos portale paskelbtais Rodiklių duomenų bazės duomenimis. </w:t>
            </w:r>
            <w:r w:rsidRPr="00C60D46">
              <w:rPr>
                <w:color w:val="000000"/>
                <w:kern w:val="2"/>
                <w:sz w:val="24"/>
                <w:szCs w:val="24"/>
                <w:shd w:val="clear" w:color="auto" w:fill="FFFFFF"/>
              </w:rPr>
              <w:t xml:space="preserve">Iš kitos Šalies </w:t>
            </w:r>
            <w:r w:rsidRPr="00C60D46">
              <w:rPr>
                <w:kern w:val="2"/>
                <w:sz w:val="24"/>
                <w:szCs w:val="24"/>
                <w:shd w:val="clear" w:color="auto" w:fill="FFFFFF"/>
              </w:rPr>
              <w:t>nereikalaujama</w:t>
            </w:r>
            <w:r w:rsidRPr="00C60D46">
              <w:rPr>
                <w:color w:val="000000"/>
                <w:kern w:val="2"/>
                <w:sz w:val="24"/>
                <w:szCs w:val="24"/>
                <w:shd w:val="clear" w:color="auto" w:fill="FFFFFF"/>
              </w:rPr>
              <w:t xml:space="preserve"> pateikti oficialaus Valstybės duomenų agentūros.</w:t>
            </w:r>
          </w:p>
          <w:p w14:paraId="586C245A" w14:textId="77777777" w:rsidR="00C60D46" w:rsidRPr="00C60D46" w:rsidRDefault="00C60D46" w:rsidP="00C60D46">
            <w:pPr>
              <w:jc w:val="both"/>
              <w:rPr>
                <w:color w:val="000000"/>
                <w:kern w:val="2"/>
                <w:sz w:val="24"/>
                <w:szCs w:val="24"/>
                <w:shd w:val="clear" w:color="auto" w:fill="FFFFFF"/>
              </w:rPr>
            </w:pPr>
            <w:r w:rsidRPr="00C60D46">
              <w:rPr>
                <w:color w:val="000000"/>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C60D46">
              <w:rPr>
                <w:color w:val="000000"/>
                <w:kern w:val="2"/>
                <w:sz w:val="24"/>
                <w:szCs w:val="24"/>
                <w:shd w:val="clear" w:color="auto" w:fill="FFFFFF"/>
              </w:rPr>
              <w:lastRenderedPageBreak/>
              <w:t xml:space="preserve">kainų pokytį (k), perskaičiuotą Sutarties </w:t>
            </w:r>
            <w:r w:rsidRPr="00C60D46">
              <w:rPr>
                <w:kern w:val="2"/>
                <w:sz w:val="24"/>
                <w:szCs w:val="24"/>
                <w:shd w:val="clear" w:color="auto" w:fill="FFFFFF"/>
              </w:rPr>
              <w:t>kainą / įkainius</w:t>
            </w:r>
            <w:r w:rsidRPr="00C60D46">
              <w:rPr>
                <w:color w:val="000000"/>
                <w:kern w:val="2"/>
                <w:sz w:val="24"/>
                <w:szCs w:val="24"/>
                <w:shd w:val="clear" w:color="auto" w:fill="FFFFFF"/>
              </w:rPr>
              <w:t>, perskaičiuotą Pradinės Sutarties vertę.</w:t>
            </w:r>
          </w:p>
          <w:p w14:paraId="47BB6D88" w14:textId="77777777" w:rsidR="00C60D46" w:rsidRPr="00C60D46" w:rsidRDefault="00C60D46" w:rsidP="00C60D46">
            <w:pPr>
              <w:jc w:val="both"/>
              <w:rPr>
                <w:color w:val="000000"/>
                <w:sz w:val="24"/>
                <w:szCs w:val="24"/>
              </w:rPr>
            </w:pPr>
            <w:r w:rsidRPr="00C60D46">
              <w:rPr>
                <w:color w:val="000000"/>
                <w:kern w:val="2"/>
                <w:sz w:val="24"/>
                <w:szCs w:val="24"/>
                <w:shd w:val="clear" w:color="auto" w:fill="FFFFFF"/>
              </w:rPr>
              <w:t xml:space="preserve">5.3.3.6. Nauja Sutarties </w:t>
            </w:r>
            <w:r w:rsidRPr="00C60D46">
              <w:rPr>
                <w:kern w:val="2"/>
                <w:sz w:val="24"/>
                <w:szCs w:val="24"/>
                <w:shd w:val="clear" w:color="auto" w:fill="FFFFFF"/>
              </w:rPr>
              <w:t xml:space="preserve">kaina / įkainiai </w:t>
            </w:r>
            <w:r w:rsidRPr="00C60D46">
              <w:rPr>
                <w:color w:val="000000"/>
                <w:kern w:val="2"/>
                <w:sz w:val="24"/>
                <w:szCs w:val="24"/>
                <w:shd w:val="clear" w:color="auto" w:fill="FFFFFF"/>
              </w:rPr>
              <w:t>apskaičiuojami pagal žemiau pateiktą formulę:</w:t>
            </w:r>
          </w:p>
          <w:p w14:paraId="7C65D644" w14:textId="77777777" w:rsidR="00C60D46" w:rsidRPr="00C60D46" w:rsidRDefault="00C60D46" w:rsidP="00C60D46">
            <w:pPr>
              <w:jc w:val="both"/>
              <w:rPr>
                <w:color w:val="000000"/>
                <w:sz w:val="24"/>
                <w:szCs w:val="24"/>
              </w:rPr>
            </w:pPr>
          </w:p>
          <w:p w14:paraId="69D9E311" w14:textId="77777777" w:rsidR="00C60D46" w:rsidRPr="00C60D46" w:rsidRDefault="00BB0594" w:rsidP="00C60D46">
            <w:pPr>
              <w:jc w:val="both"/>
              <w:textAlignment w:val="baseline"/>
              <w:rPr>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m:t>
              </m:r>
              <m:r>
                <m:rPr>
                  <m:sty m:val="p"/>
                </m:rPr>
                <w:rPr>
                  <w:rFonts w:ascii="Cambria Math" w:eastAsia="Calibri" w:hAnsi="Cambria Math"/>
                  <w:sz w:val="24"/>
                  <w:szCs w:val="24"/>
                </w:rPr>
                <m:t>a+</m:t>
              </m:r>
              <m:d>
                <m:dPr>
                  <m:ctrlPr>
                    <w:rPr>
                      <w:rFonts w:ascii="Cambria Math" w:eastAsia="Calibri" w:hAnsi="Cambria Math"/>
                      <w:sz w:val="24"/>
                      <w:szCs w:val="24"/>
                    </w:rPr>
                  </m:ctrlPr>
                </m:dPr>
                <m:e>
                  <m:f>
                    <m:fPr>
                      <m:ctrlPr>
                        <w:rPr>
                          <w:rFonts w:ascii="Cambria Math" w:eastAsia="Calibri" w:hAnsi="Cambria Math"/>
                          <w:sz w:val="24"/>
                          <w:szCs w:val="24"/>
                        </w:rPr>
                      </m:ctrlPr>
                    </m:fPr>
                    <m:num>
                      <m:r>
                        <m:rPr>
                          <m:sty m:val="p"/>
                        </m:rPr>
                        <w:rPr>
                          <w:rFonts w:ascii="Cambria Math" w:eastAsia="Calibri" w:hAnsi="Cambria Math"/>
                          <w:sz w:val="24"/>
                          <w:szCs w:val="24"/>
                        </w:rPr>
                        <m:t>k</m:t>
                      </m:r>
                    </m:num>
                    <m:den>
                      <m:r>
                        <m:rPr>
                          <m:sty m:val="p"/>
                        </m:rPr>
                        <w:rPr>
                          <w:rFonts w:ascii="Cambria Math" w:eastAsia="Calibri" w:hAnsi="Cambria Math"/>
                          <w:sz w:val="24"/>
                          <w:szCs w:val="24"/>
                        </w:rPr>
                        <m:t>100</m:t>
                      </m:r>
                    </m:den>
                  </m:f>
                  <m:r>
                    <m:rPr>
                      <m:sty m:val="p"/>
                    </m:rPr>
                    <w:rPr>
                      <w:rFonts w:ascii="Cambria Math" w:eastAsia="Calibri" w:hAnsi="Cambria Math"/>
                      <w:sz w:val="24"/>
                      <w:szCs w:val="24"/>
                    </w:rPr>
                    <m:t>×a</m:t>
                  </m:r>
                </m:e>
              </m:d>
            </m:oMath>
            <w:r w:rsidR="00C60D46" w:rsidRPr="00C60D46">
              <w:rPr>
                <w:kern w:val="2"/>
                <w:sz w:val="24"/>
                <w:szCs w:val="24"/>
              </w:rPr>
              <w:t>, kur a – kaina / įkainis (Eur be PVM) (jei peržiūra jau buvo atlikta, tai po paskutinio perskaičiavimo)</w:t>
            </w:r>
          </w:p>
          <w:p w14:paraId="66E8E076" w14:textId="77777777" w:rsidR="00C60D46" w:rsidRPr="00C60D46" w:rsidRDefault="00C60D46" w:rsidP="00C60D46">
            <w:pPr>
              <w:jc w:val="both"/>
              <w:textAlignment w:val="baseline"/>
              <w:rPr>
                <w:sz w:val="24"/>
                <w:szCs w:val="24"/>
              </w:rPr>
            </w:pPr>
            <w:r w:rsidRPr="00C60D46">
              <w:rPr>
                <w:kern w:val="2"/>
                <w:sz w:val="24"/>
                <w:szCs w:val="24"/>
              </w:rPr>
              <w:t>a</w:t>
            </w:r>
            <w:r w:rsidRPr="00C60D46">
              <w:rPr>
                <w:kern w:val="2"/>
                <w:sz w:val="24"/>
                <w:szCs w:val="24"/>
                <w:vertAlign w:val="subscript"/>
              </w:rPr>
              <w:t>1</w:t>
            </w:r>
            <w:r w:rsidRPr="00C60D46">
              <w:rPr>
                <w:kern w:val="2"/>
                <w:sz w:val="24"/>
                <w:szCs w:val="24"/>
              </w:rPr>
              <w:t xml:space="preserve"> – perskaičiuota (pakeista) kaina / įkainis (Eur be PVM)</w:t>
            </w:r>
          </w:p>
          <w:p w14:paraId="0EF7EE2E" w14:textId="77777777" w:rsidR="00C60D46" w:rsidRPr="00C60D46" w:rsidRDefault="00C60D46" w:rsidP="00C60D46">
            <w:pPr>
              <w:jc w:val="both"/>
              <w:textAlignment w:val="baseline"/>
              <w:rPr>
                <w:sz w:val="24"/>
                <w:szCs w:val="24"/>
              </w:rPr>
            </w:pPr>
            <w:r w:rsidRPr="00C60D46">
              <w:rPr>
                <w:kern w:val="2"/>
                <w:sz w:val="24"/>
                <w:szCs w:val="24"/>
              </w:rPr>
              <w:t>k – pagal vartotojų kainų indeksą (pasirinkti bendrą „Vartojimo prekių ir paslaugų“) apskaičiuotas Vartojimo prekių ir paslaugų kainų pokytis (padidėjimas arba sumažėjimas) (%). „k“ reikšmė skaičiuojama pagal formulę:</w:t>
            </w:r>
          </w:p>
          <w:p w14:paraId="58790FFC" w14:textId="77777777" w:rsidR="00C60D46" w:rsidRPr="00C60D46" w:rsidRDefault="00C60D46" w:rsidP="00C60D46">
            <w:pPr>
              <w:jc w:val="both"/>
              <w:textAlignment w:val="baseline"/>
              <w:rPr>
                <w:kern w:val="2"/>
                <w:sz w:val="24"/>
                <w:szCs w:val="24"/>
              </w:rPr>
            </w:pPr>
            <m:oMath>
              <m:r>
                <m:rPr>
                  <m:sty m:val="p"/>
                </m:rPr>
                <w:rPr>
                  <w:rFonts w:ascii="Cambria Math" w:hAnsi="Cambria Math"/>
                  <w:sz w:val="24"/>
                  <w:szCs w:val="24"/>
                </w:rPr>
                <m:t>k =</m:t>
              </m:r>
              <m:f>
                <m:fPr>
                  <m:ctrlPr>
                    <w:rPr>
                      <w:rFonts w:ascii="Cambria Math" w:eastAsia="Calibri" w:hAnsi="Cambria Math"/>
                      <w:sz w:val="24"/>
                      <w:szCs w:val="24"/>
                    </w:rPr>
                  </m:ctrlPr>
                </m:fPr>
                <m:num>
                  <m:sSub>
                    <m:sSubPr>
                      <m:ctrlPr>
                        <w:rPr>
                          <w:rFonts w:ascii="Cambria Math" w:eastAsia="Calibri" w:hAnsi="Cambria Math"/>
                          <w:sz w:val="24"/>
                          <w:szCs w:val="24"/>
                        </w:rPr>
                      </m:ctrlPr>
                    </m:sSubPr>
                    <m:e>
                      <m:r>
                        <m:rPr>
                          <m:sty m:val="p"/>
                        </m:rPr>
                        <w:rPr>
                          <w:rFonts w:ascii="Cambria Math" w:eastAsia="Calibri" w:hAnsi="Cambria Math"/>
                          <w:sz w:val="24"/>
                          <w:szCs w:val="24"/>
                        </w:rPr>
                        <m:t>Ind</m:t>
                      </m:r>
                    </m:e>
                    <m:sub>
                      <m:r>
                        <m:rPr>
                          <m:sty m:val="p"/>
                        </m:rPr>
                        <w:rPr>
                          <w:rFonts w:ascii="Cambria Math" w:eastAsia="Calibri" w:hAnsi="Cambria Math"/>
                          <w:sz w:val="24"/>
                          <w:szCs w:val="24"/>
                        </w:rPr>
                        <m:t>naujausias</m:t>
                      </m:r>
                    </m:sub>
                  </m:sSub>
                </m:num>
                <m:den>
                  <m:sSub>
                    <m:sSubPr>
                      <m:ctrlPr>
                        <w:rPr>
                          <w:rFonts w:ascii="Cambria Math" w:eastAsia="Calibri" w:hAnsi="Cambria Math"/>
                          <w:sz w:val="24"/>
                          <w:szCs w:val="24"/>
                        </w:rPr>
                      </m:ctrlPr>
                    </m:sSubPr>
                    <m:e>
                      <m:r>
                        <m:rPr>
                          <m:sty m:val="p"/>
                        </m:rPr>
                        <w:rPr>
                          <w:rFonts w:ascii="Cambria Math" w:eastAsia="Calibri" w:hAnsi="Cambria Math"/>
                          <w:sz w:val="24"/>
                          <w:szCs w:val="24"/>
                        </w:rPr>
                        <m:t>Ind</m:t>
                      </m:r>
                    </m:e>
                    <m:sub>
                      <m:r>
                        <m:rPr>
                          <m:sty m:val="p"/>
                        </m:rPr>
                        <w:rPr>
                          <w:rFonts w:ascii="Cambria Math" w:eastAsia="Calibri" w:hAnsi="Cambria Math"/>
                          <w:sz w:val="24"/>
                          <w:szCs w:val="24"/>
                        </w:rPr>
                        <m:t>pradžia</m:t>
                      </m:r>
                    </m:sub>
                  </m:sSub>
                </m:den>
              </m:f>
              <m:r>
                <m:rPr>
                  <m:sty m:val="p"/>
                </m:rPr>
                <w:rPr>
                  <w:rFonts w:ascii="Cambria Math" w:eastAsia="Calibri" w:hAnsi="Cambria Math"/>
                  <w:sz w:val="24"/>
                  <w:szCs w:val="24"/>
                </w:rPr>
                <m:t>×100-100</m:t>
              </m:r>
            </m:oMath>
            <w:r w:rsidRPr="00C60D46">
              <w:rPr>
                <w:kern w:val="2"/>
                <w:sz w:val="24"/>
                <w:szCs w:val="24"/>
              </w:rPr>
              <w:t>, (proc.) kur</w:t>
            </w:r>
          </w:p>
          <w:p w14:paraId="37671602" w14:textId="77777777" w:rsidR="00C60D46" w:rsidRPr="00C60D46" w:rsidRDefault="00C60D46" w:rsidP="00C60D46">
            <w:pPr>
              <w:jc w:val="both"/>
              <w:textAlignment w:val="baseline"/>
              <w:rPr>
                <w:sz w:val="24"/>
                <w:szCs w:val="24"/>
              </w:rPr>
            </w:pPr>
            <w:r w:rsidRPr="00C60D46">
              <w:rPr>
                <w:kern w:val="2"/>
                <w:sz w:val="24"/>
                <w:szCs w:val="24"/>
              </w:rPr>
              <w:t>Ind</w:t>
            </w:r>
            <w:r w:rsidRPr="00C60D46">
              <w:rPr>
                <w:kern w:val="2"/>
                <w:sz w:val="24"/>
                <w:szCs w:val="24"/>
                <w:vertAlign w:val="subscript"/>
              </w:rPr>
              <w:t>naujausias</w:t>
            </w:r>
            <w:r w:rsidRPr="00C60D46">
              <w:rPr>
                <w:kern w:val="2"/>
                <w:sz w:val="24"/>
                <w:szCs w:val="24"/>
              </w:rPr>
              <w:t xml:space="preserve"> – kreipimosi dėl kainos / įkainių peržiūros išsiuntimo kitai Šaliai dieną paskelbtas naujausias vartojimo prekių ir paslaugų indeksas (pasirinkti bendrą „Vartojimo prekių ir paslaugų“).</w:t>
            </w:r>
          </w:p>
          <w:p w14:paraId="08C40DF1" w14:textId="77777777" w:rsidR="00C60D46" w:rsidRPr="00C60D46" w:rsidRDefault="00C60D46" w:rsidP="00C60D46">
            <w:pPr>
              <w:jc w:val="both"/>
              <w:rPr>
                <w:sz w:val="24"/>
                <w:szCs w:val="24"/>
              </w:rPr>
            </w:pPr>
            <w:r w:rsidRPr="00C60D46">
              <w:rPr>
                <w:kern w:val="2"/>
                <w:sz w:val="24"/>
                <w:szCs w:val="24"/>
              </w:rPr>
              <w:t>Ind</w:t>
            </w:r>
            <w:r w:rsidRPr="00C60D46">
              <w:rPr>
                <w:kern w:val="2"/>
                <w:sz w:val="24"/>
                <w:szCs w:val="24"/>
                <w:vertAlign w:val="subscript"/>
              </w:rPr>
              <w:t>pradžia</w:t>
            </w:r>
            <w:r w:rsidRPr="00C60D46">
              <w:rPr>
                <w:kern w:val="2"/>
                <w:sz w:val="24"/>
                <w:szCs w:val="24"/>
              </w:rPr>
              <w:t xml:space="preserve"> – laikotarpio pradžios datos (mėnesio) vartojimo prekių ir paslaugų indeksas (pasirinkti bendrą „Vartojimo prekių ir paslaugų“). Pirmojo perskaičiavimo atveju laikotarpio pradžia (mėnuo) yra</w:t>
            </w:r>
            <w:r w:rsidRPr="00C60D46">
              <w:rPr>
                <w:sz w:val="24"/>
                <w:szCs w:val="24"/>
              </w:rPr>
              <w:t xml:space="preserve"> Sutarties įsigaliojimo dienos mėnuo.</w:t>
            </w:r>
            <w:r w:rsidRPr="00C60D46">
              <w:rPr>
                <w:kern w:val="2"/>
                <w:sz w:val="24"/>
                <w:szCs w:val="24"/>
              </w:rPr>
              <w:t xml:space="preserve"> Antrojo ir vėlesnių perskaičiavimų atveju laikotarpio pradžia (mėnuo) yra paskutinio perskaičiavimo metu naudotos paskelbto atitinkamo indekso reikšmės mėnuo.</w:t>
            </w:r>
          </w:p>
          <w:p w14:paraId="64578767" w14:textId="77777777" w:rsidR="00C60D46" w:rsidRPr="00C60D46" w:rsidRDefault="00C60D46" w:rsidP="00C60D46">
            <w:pPr>
              <w:jc w:val="both"/>
              <w:rPr>
                <w:color w:val="000000"/>
                <w:kern w:val="2"/>
                <w:sz w:val="24"/>
                <w:szCs w:val="24"/>
                <w:shd w:val="clear" w:color="auto" w:fill="FFFFFF"/>
              </w:rPr>
            </w:pPr>
            <w:r w:rsidRPr="00C60D46">
              <w:rPr>
                <w:color w:val="000000"/>
                <w:kern w:val="2"/>
                <w:sz w:val="24"/>
                <w:szCs w:val="24"/>
              </w:rPr>
              <w:t xml:space="preserve">5.3.3.7. </w:t>
            </w:r>
            <w:r w:rsidRPr="00C60D46">
              <w:rPr>
                <w:color w:val="000000"/>
                <w:kern w:val="2"/>
                <w:sz w:val="24"/>
                <w:szCs w:val="24"/>
                <w:shd w:val="clear" w:color="auto" w:fill="FFFFFF"/>
              </w:rPr>
              <w:t xml:space="preserve">Skaičiavimams indeksų reikšmės imamos </w:t>
            </w:r>
            <w:r w:rsidRPr="00C60D46">
              <w:rPr>
                <w:bCs/>
                <w:kern w:val="2"/>
                <w:sz w:val="24"/>
                <w:szCs w:val="24"/>
                <w:shd w:val="clear" w:color="auto" w:fill="FFFFFF"/>
              </w:rPr>
              <w:t xml:space="preserve">keturių </w:t>
            </w:r>
            <w:r w:rsidRPr="00C60D46">
              <w:rPr>
                <w:color w:val="000000"/>
                <w:kern w:val="2"/>
                <w:sz w:val="24"/>
                <w:szCs w:val="24"/>
                <w:shd w:val="clear" w:color="auto" w:fill="FFFFFF"/>
              </w:rPr>
              <w:t xml:space="preserve">skaitmenų po kablelio tikslumu. Apskaičiuotas pokytis (k) tolimesniems skaičiavimams naudojamas suapvalinus iki </w:t>
            </w:r>
            <w:r w:rsidRPr="00C60D46">
              <w:rPr>
                <w:bCs/>
                <w:kern w:val="2"/>
                <w:sz w:val="24"/>
                <w:szCs w:val="24"/>
                <w:shd w:val="clear" w:color="auto" w:fill="FFFFFF"/>
              </w:rPr>
              <w:t>vieno</w:t>
            </w:r>
            <w:r w:rsidRPr="00C60D46">
              <w:rPr>
                <w:color w:val="FF0000"/>
                <w:kern w:val="2"/>
                <w:sz w:val="24"/>
                <w:szCs w:val="24"/>
                <w:shd w:val="clear" w:color="auto" w:fill="FFFFFF"/>
              </w:rPr>
              <w:t xml:space="preserve"> </w:t>
            </w:r>
            <w:r w:rsidRPr="00C60D46">
              <w:rPr>
                <w:color w:val="000000"/>
                <w:kern w:val="2"/>
                <w:sz w:val="24"/>
                <w:szCs w:val="24"/>
                <w:shd w:val="clear" w:color="auto" w:fill="FFFFFF"/>
              </w:rPr>
              <w:t>skaitmens po kablelio, o apskaičiuotas įkainis „a</w:t>
            </w:r>
            <w:r w:rsidRPr="00C60D46">
              <w:rPr>
                <w:color w:val="000000"/>
                <w:kern w:val="2"/>
                <w:sz w:val="24"/>
                <w:szCs w:val="24"/>
                <w:shd w:val="clear" w:color="auto" w:fill="FFFFFF"/>
                <w:vertAlign w:val="subscript"/>
              </w:rPr>
              <w:t>1</w:t>
            </w:r>
            <w:r w:rsidRPr="00C60D46">
              <w:rPr>
                <w:color w:val="000000"/>
                <w:kern w:val="2"/>
                <w:sz w:val="24"/>
                <w:szCs w:val="24"/>
                <w:shd w:val="clear" w:color="auto" w:fill="FFFFFF"/>
              </w:rPr>
              <w:t xml:space="preserve">“ suapvalinamas iki </w:t>
            </w:r>
            <w:r w:rsidRPr="00C60D46">
              <w:rPr>
                <w:bCs/>
                <w:kern w:val="2"/>
                <w:sz w:val="24"/>
                <w:szCs w:val="24"/>
                <w:shd w:val="clear" w:color="auto" w:fill="FFFFFF"/>
              </w:rPr>
              <w:t>dviejų</w:t>
            </w:r>
            <w:r w:rsidRPr="00C60D46">
              <w:rPr>
                <w:b/>
                <w:color w:val="000000"/>
                <w:kern w:val="2"/>
                <w:sz w:val="24"/>
                <w:szCs w:val="24"/>
                <w:shd w:val="clear" w:color="auto" w:fill="FFFFFF"/>
              </w:rPr>
              <w:t xml:space="preserve"> </w:t>
            </w:r>
            <w:r w:rsidRPr="00C60D46">
              <w:rPr>
                <w:color w:val="000000"/>
                <w:kern w:val="2"/>
                <w:sz w:val="24"/>
                <w:szCs w:val="24"/>
                <w:shd w:val="clear" w:color="auto" w:fill="FFFFFF"/>
              </w:rPr>
              <w:t>skaitmenų po kablelio.</w:t>
            </w:r>
          </w:p>
          <w:p w14:paraId="0CF264BF" w14:textId="77777777" w:rsidR="00C60D46" w:rsidRPr="00C60D46" w:rsidRDefault="00C60D46" w:rsidP="00C60D46">
            <w:pPr>
              <w:jc w:val="both"/>
              <w:rPr>
                <w:color w:val="000000"/>
                <w:kern w:val="2"/>
                <w:sz w:val="24"/>
                <w:szCs w:val="24"/>
                <w:shd w:val="clear" w:color="auto" w:fill="FFFFFF"/>
              </w:rPr>
            </w:pPr>
            <w:r w:rsidRPr="00C60D46">
              <w:rPr>
                <w:color w:val="000000"/>
                <w:kern w:val="2"/>
                <w:sz w:val="24"/>
                <w:szCs w:val="24"/>
                <w:shd w:val="clear" w:color="auto" w:fill="FFFFFF"/>
              </w:rPr>
              <w:t xml:space="preserve">5.3.3.8. Šalis, siekianti Sutarties </w:t>
            </w:r>
            <w:r w:rsidRPr="00C60D46">
              <w:rPr>
                <w:kern w:val="2"/>
                <w:sz w:val="24"/>
                <w:szCs w:val="24"/>
                <w:shd w:val="clear" w:color="auto" w:fill="FFFFFF"/>
              </w:rPr>
              <w:t xml:space="preserve">kainos / įkainių </w:t>
            </w:r>
            <w:r w:rsidRPr="00C60D46">
              <w:rPr>
                <w:color w:val="000000"/>
                <w:kern w:val="2"/>
                <w:sz w:val="24"/>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A0F9D32" w14:textId="77777777" w:rsidR="00C60D46" w:rsidRPr="00C60D46" w:rsidRDefault="00C60D46" w:rsidP="00C60D46">
            <w:pPr>
              <w:jc w:val="both"/>
              <w:rPr>
                <w:color w:val="000000"/>
                <w:kern w:val="2"/>
                <w:sz w:val="24"/>
                <w:szCs w:val="24"/>
                <w:shd w:val="clear" w:color="auto" w:fill="FFFFFF"/>
              </w:rPr>
            </w:pPr>
            <w:r w:rsidRPr="00C60D46">
              <w:rPr>
                <w:color w:val="000000"/>
                <w:kern w:val="2"/>
                <w:sz w:val="24"/>
                <w:szCs w:val="24"/>
                <w:shd w:val="clear" w:color="auto" w:fill="FFFFFF"/>
              </w:rPr>
              <w:t>5</w:t>
            </w:r>
            <w:r w:rsidRPr="00C60D46">
              <w:rPr>
                <w:kern w:val="2"/>
                <w:sz w:val="24"/>
                <w:szCs w:val="24"/>
              </w:rPr>
              <w:t xml:space="preserve">.3.3.9. </w:t>
            </w:r>
            <w:r w:rsidRPr="00C60D46">
              <w:rPr>
                <w:color w:val="000000"/>
                <w:kern w:val="2"/>
                <w:sz w:val="24"/>
                <w:szCs w:val="24"/>
                <w:shd w:val="clear" w:color="auto" w:fill="FFFFFF"/>
              </w:rPr>
              <w:t>Susitarimas turi būti sudarytas per 20 (dvidešimt) darbo dienų</w:t>
            </w:r>
            <w:r w:rsidRPr="00C60D46">
              <w:rPr>
                <w:kern w:val="2"/>
                <w:sz w:val="24"/>
                <w:szCs w:val="24"/>
                <w:shd w:val="clear" w:color="auto" w:fill="FFFFFF"/>
              </w:rPr>
              <w:t xml:space="preserve"> </w:t>
            </w:r>
            <w:r w:rsidRPr="00C60D46">
              <w:rPr>
                <w:color w:val="000000"/>
                <w:kern w:val="2"/>
                <w:sz w:val="24"/>
                <w:szCs w:val="24"/>
                <w:shd w:val="clear" w:color="auto" w:fill="FFFFFF"/>
              </w:rPr>
              <w:t>nuo Šalies pateikto tinkamo prašymo perskaičiuoti S</w:t>
            </w:r>
            <w:r w:rsidRPr="00C60D46">
              <w:rPr>
                <w:kern w:val="2"/>
                <w:sz w:val="24"/>
                <w:szCs w:val="24"/>
              </w:rPr>
              <w:t xml:space="preserve">utarties </w:t>
            </w:r>
            <w:r w:rsidRPr="00C60D46">
              <w:rPr>
                <w:kern w:val="2"/>
                <w:sz w:val="24"/>
                <w:szCs w:val="24"/>
                <w:shd w:val="clear" w:color="auto" w:fill="FFFFFF"/>
              </w:rPr>
              <w:t xml:space="preserve">kainą / įkainius </w:t>
            </w:r>
            <w:r w:rsidRPr="00C60D46">
              <w:rPr>
                <w:color w:val="000000"/>
                <w:kern w:val="2"/>
                <w:sz w:val="24"/>
                <w:szCs w:val="24"/>
                <w:shd w:val="clear" w:color="auto" w:fill="FFFFFF"/>
              </w:rPr>
              <w:t>gavimo dienos.</w:t>
            </w:r>
          </w:p>
          <w:p w14:paraId="540E6EA4" w14:textId="77777777" w:rsidR="00C60D46" w:rsidRPr="00C60D46" w:rsidRDefault="00C60D46" w:rsidP="00C60D46">
            <w:pPr>
              <w:jc w:val="both"/>
              <w:rPr>
                <w:color w:val="000000"/>
                <w:kern w:val="2"/>
                <w:sz w:val="24"/>
                <w:szCs w:val="24"/>
                <w:bdr w:val="none" w:sz="0" w:space="0" w:color="auto" w:frame="1"/>
              </w:rPr>
            </w:pPr>
            <w:r w:rsidRPr="00C60D46">
              <w:rPr>
                <w:color w:val="000000"/>
                <w:kern w:val="2"/>
                <w:sz w:val="24"/>
                <w:szCs w:val="24"/>
                <w:shd w:val="clear" w:color="auto" w:fill="FFFFFF"/>
              </w:rPr>
              <w:t xml:space="preserve">5.3.3.10. </w:t>
            </w:r>
            <w:r w:rsidRPr="00C60D46">
              <w:rPr>
                <w:color w:val="000000"/>
                <w:kern w:val="2"/>
                <w:sz w:val="24"/>
                <w:szCs w:val="24"/>
                <w:bdr w:val="none" w:sz="0" w:space="0" w:color="auto" w:frame="1"/>
              </w:rPr>
              <w:t>Susitarimu Šalys neturi teisės keisti procedūroje nurodytos tvarkos ar kitų Sutarties nuostatų, išskyrus, jei keitimas atliekamas pagal VPĮ nuostatas.</w:t>
            </w:r>
          </w:p>
          <w:p w14:paraId="48B75D7F" w14:textId="77777777" w:rsidR="00C60D46" w:rsidRPr="00C60D46" w:rsidRDefault="00C60D46" w:rsidP="00C60D46">
            <w:pPr>
              <w:rPr>
                <w:color w:val="4472C4"/>
                <w:kern w:val="2"/>
                <w:sz w:val="24"/>
                <w:szCs w:val="24"/>
              </w:rPr>
            </w:pPr>
          </w:p>
        </w:tc>
      </w:tr>
      <w:tr w:rsidR="00C60D46" w:rsidRPr="00C60D46" w14:paraId="4250ED74" w14:textId="77777777" w:rsidTr="00DB1928">
        <w:trPr>
          <w:trHeight w:val="300"/>
        </w:trPr>
        <w:tc>
          <w:tcPr>
            <w:tcW w:w="3094" w:type="dxa"/>
            <w:gridSpan w:val="2"/>
          </w:tcPr>
          <w:p w14:paraId="0E51ED87" w14:textId="77777777" w:rsidR="00C60D46" w:rsidRPr="00C60D46" w:rsidRDefault="00C60D46" w:rsidP="00C60D46">
            <w:pPr>
              <w:jc w:val="both"/>
              <w:rPr>
                <w:b/>
                <w:kern w:val="2"/>
                <w:sz w:val="24"/>
                <w:szCs w:val="24"/>
              </w:rPr>
            </w:pPr>
            <w:r w:rsidRPr="00C60D46">
              <w:rPr>
                <w:b/>
                <w:kern w:val="2"/>
                <w:sz w:val="24"/>
                <w:szCs w:val="24"/>
              </w:rPr>
              <w:lastRenderedPageBreak/>
              <w:t xml:space="preserve">5.3.4. Sutarties kainos / įkainių peržiūra dėl kainų lygio pokyčio pagal </w:t>
            </w:r>
            <w:r w:rsidRPr="00C60D46">
              <w:rPr>
                <w:b/>
                <w:bCs/>
                <w:kern w:val="2"/>
                <w:sz w:val="24"/>
                <w:szCs w:val="24"/>
              </w:rPr>
              <w:t>Paslaugų</w:t>
            </w:r>
            <w:r w:rsidRPr="00C60D46">
              <w:rPr>
                <w:b/>
                <w:kern w:val="2"/>
                <w:sz w:val="24"/>
                <w:szCs w:val="24"/>
              </w:rPr>
              <w:t xml:space="preserve"> grupių kainų pokyčius</w:t>
            </w:r>
          </w:p>
        </w:tc>
        <w:tc>
          <w:tcPr>
            <w:tcW w:w="6441" w:type="dxa"/>
            <w:gridSpan w:val="2"/>
          </w:tcPr>
          <w:p w14:paraId="781204AB" w14:textId="77777777" w:rsidR="00C60D46" w:rsidRPr="00C60D46" w:rsidRDefault="00C60D46" w:rsidP="00C60D46">
            <w:pPr>
              <w:rPr>
                <w:kern w:val="2"/>
                <w:sz w:val="24"/>
                <w:szCs w:val="24"/>
              </w:rPr>
            </w:pPr>
            <w:r w:rsidRPr="00C60D46">
              <w:rPr>
                <w:kern w:val="2"/>
                <w:sz w:val="24"/>
                <w:szCs w:val="24"/>
              </w:rPr>
              <w:t>Netaikoma</w:t>
            </w:r>
          </w:p>
          <w:p w14:paraId="664A0FE7" w14:textId="77777777" w:rsidR="00C60D46" w:rsidRPr="00C60D46" w:rsidRDefault="00C60D46" w:rsidP="00C60D46">
            <w:pPr>
              <w:rPr>
                <w:sz w:val="24"/>
                <w:szCs w:val="24"/>
              </w:rPr>
            </w:pPr>
          </w:p>
        </w:tc>
      </w:tr>
      <w:tr w:rsidR="00C60D46" w:rsidRPr="00C60D46" w14:paraId="2AB64E5E" w14:textId="77777777" w:rsidTr="00DB1928">
        <w:trPr>
          <w:trHeight w:val="300"/>
        </w:trPr>
        <w:tc>
          <w:tcPr>
            <w:tcW w:w="3094" w:type="dxa"/>
            <w:gridSpan w:val="2"/>
          </w:tcPr>
          <w:p w14:paraId="35B2617E" w14:textId="77777777" w:rsidR="00C60D46" w:rsidRPr="00C60D46" w:rsidRDefault="00C60D46" w:rsidP="00C60D46">
            <w:pPr>
              <w:jc w:val="both"/>
              <w:rPr>
                <w:b/>
                <w:bCs/>
                <w:kern w:val="2"/>
                <w:sz w:val="24"/>
                <w:szCs w:val="24"/>
              </w:rPr>
            </w:pPr>
            <w:r w:rsidRPr="00C60D46">
              <w:rPr>
                <w:b/>
                <w:bCs/>
                <w:kern w:val="2"/>
                <w:sz w:val="24"/>
                <w:szCs w:val="24"/>
              </w:rPr>
              <w:t xml:space="preserve">5.4. Sutarties kainos / įkainių apskaičiavimas taikant </w:t>
            </w:r>
            <w:r w:rsidRPr="00C60D46">
              <w:rPr>
                <w:b/>
                <w:bCs/>
                <w:kern w:val="2"/>
                <w:sz w:val="24"/>
                <w:szCs w:val="24"/>
                <w:u w:val="single"/>
              </w:rPr>
              <w:t>kiekio (apimties)</w:t>
            </w:r>
            <w:r w:rsidRPr="00C60D46">
              <w:rPr>
                <w:b/>
                <w:bCs/>
                <w:kern w:val="2"/>
                <w:sz w:val="24"/>
                <w:szCs w:val="24"/>
              </w:rPr>
              <w:t xml:space="preserve"> keitimo taisykles</w:t>
            </w:r>
          </w:p>
        </w:tc>
        <w:tc>
          <w:tcPr>
            <w:tcW w:w="6441" w:type="dxa"/>
            <w:gridSpan w:val="2"/>
          </w:tcPr>
          <w:p w14:paraId="1752FD43" w14:textId="77777777" w:rsidR="00C60D46" w:rsidRPr="00C60D46" w:rsidRDefault="00C60D46" w:rsidP="00C60D46">
            <w:pPr>
              <w:rPr>
                <w:kern w:val="2"/>
                <w:sz w:val="24"/>
                <w:szCs w:val="24"/>
              </w:rPr>
            </w:pPr>
            <w:r w:rsidRPr="00C60D46">
              <w:rPr>
                <w:kern w:val="2"/>
                <w:sz w:val="24"/>
                <w:szCs w:val="24"/>
              </w:rPr>
              <w:t>Netaikoma</w:t>
            </w:r>
          </w:p>
          <w:p w14:paraId="65CAA8B0" w14:textId="77777777" w:rsidR="00C60D46" w:rsidRPr="00C60D46" w:rsidRDefault="00C60D46" w:rsidP="00C60D46">
            <w:pPr>
              <w:rPr>
                <w:sz w:val="24"/>
                <w:szCs w:val="24"/>
              </w:rPr>
            </w:pPr>
          </w:p>
        </w:tc>
      </w:tr>
      <w:tr w:rsidR="00C60D46" w:rsidRPr="00C60D46" w14:paraId="7FC2E683" w14:textId="77777777" w:rsidTr="00DB1928">
        <w:trPr>
          <w:trHeight w:val="300"/>
        </w:trPr>
        <w:tc>
          <w:tcPr>
            <w:tcW w:w="3094" w:type="dxa"/>
            <w:gridSpan w:val="2"/>
          </w:tcPr>
          <w:p w14:paraId="2EE92B3D" w14:textId="77777777" w:rsidR="00C60D46" w:rsidRPr="00C60D46" w:rsidRDefault="00C60D46" w:rsidP="00C60D46">
            <w:pPr>
              <w:jc w:val="both"/>
              <w:rPr>
                <w:b/>
                <w:kern w:val="2"/>
                <w:sz w:val="24"/>
                <w:szCs w:val="24"/>
              </w:rPr>
            </w:pPr>
            <w:r w:rsidRPr="00C60D46">
              <w:rPr>
                <w:b/>
                <w:kern w:val="2"/>
                <w:sz w:val="24"/>
                <w:szCs w:val="24"/>
              </w:rPr>
              <w:lastRenderedPageBreak/>
              <w:t>5.5. Atsiskaitymo su Tiekėju terminas ir tvarka</w:t>
            </w:r>
          </w:p>
        </w:tc>
        <w:tc>
          <w:tcPr>
            <w:tcW w:w="6441" w:type="dxa"/>
            <w:gridSpan w:val="2"/>
          </w:tcPr>
          <w:p w14:paraId="422C9AC0" w14:textId="77777777" w:rsidR="00C60D46" w:rsidRPr="00C60D46" w:rsidRDefault="00C60D46" w:rsidP="00C60D46">
            <w:pPr>
              <w:rPr>
                <w:color w:val="000000"/>
                <w:kern w:val="2"/>
                <w:sz w:val="24"/>
                <w:szCs w:val="24"/>
                <w:shd w:val="clear" w:color="auto" w:fill="FFFFFF"/>
              </w:rPr>
            </w:pPr>
            <w:r w:rsidRPr="00C60D46">
              <w:rPr>
                <w:kern w:val="2"/>
                <w:sz w:val="24"/>
                <w:szCs w:val="24"/>
              </w:rPr>
              <w:t>Pirkėjas atsiskaito su Tiekėju ne vėliau kaip per 30 (trisdešimt) kalendorinių dienų nuo Sąskaitos gavimo dienos.</w:t>
            </w:r>
          </w:p>
          <w:p w14:paraId="44399E8D" w14:textId="77777777" w:rsidR="00C60D46" w:rsidRPr="00C60D46" w:rsidRDefault="00C60D46" w:rsidP="00C60D46">
            <w:pPr>
              <w:rPr>
                <w:color w:val="000000"/>
                <w:kern w:val="2"/>
                <w:sz w:val="24"/>
                <w:szCs w:val="24"/>
                <w:shd w:val="clear" w:color="auto" w:fill="FFFFFF"/>
              </w:rPr>
            </w:pPr>
            <w:r w:rsidRPr="00C60D46">
              <w:rPr>
                <w:color w:val="000000"/>
                <w:kern w:val="2"/>
                <w:sz w:val="24"/>
                <w:szCs w:val="24"/>
                <w:shd w:val="clear" w:color="auto" w:fill="FFFFFF"/>
              </w:rPr>
              <w:t>Apmokėjimo sąlygos</w:t>
            </w:r>
            <w:r w:rsidRPr="00C60D46">
              <w:rPr>
                <w:kern w:val="2"/>
                <w:sz w:val="24"/>
                <w:szCs w:val="24"/>
                <w:shd w:val="clear" w:color="auto" w:fill="FFFFFF"/>
              </w:rPr>
              <w:t>:</w:t>
            </w:r>
          </w:p>
          <w:p w14:paraId="71846927" w14:textId="77777777" w:rsidR="00C60D46" w:rsidRPr="00C60D46" w:rsidRDefault="00C60D46" w:rsidP="00C60D46">
            <w:pPr>
              <w:rPr>
                <w:kern w:val="2"/>
                <w:sz w:val="24"/>
                <w:szCs w:val="24"/>
                <w:shd w:val="clear" w:color="auto" w:fill="FFFFFF"/>
              </w:rPr>
            </w:pPr>
            <w:r w:rsidRPr="00C60D46">
              <w:rPr>
                <w:kern w:val="2"/>
                <w:sz w:val="24"/>
                <w:szCs w:val="24"/>
                <w:shd w:val="clear" w:color="auto" w:fill="FFFFFF"/>
              </w:rPr>
              <w:t>1) įvykdžius Užsakymą, mokama už konkretų kiekį / apimtį pagal nustatytus įkainius.</w:t>
            </w:r>
          </w:p>
        </w:tc>
      </w:tr>
      <w:tr w:rsidR="00C60D46" w:rsidRPr="00C60D46" w14:paraId="62DF8C56" w14:textId="77777777" w:rsidTr="00DB1928">
        <w:trPr>
          <w:trHeight w:val="300"/>
        </w:trPr>
        <w:tc>
          <w:tcPr>
            <w:tcW w:w="3094" w:type="dxa"/>
            <w:gridSpan w:val="2"/>
          </w:tcPr>
          <w:p w14:paraId="73123EC6" w14:textId="77777777" w:rsidR="00C60D46" w:rsidRPr="00C60D46" w:rsidRDefault="00C60D46" w:rsidP="00C60D46">
            <w:pPr>
              <w:rPr>
                <w:b/>
                <w:kern w:val="2"/>
                <w:sz w:val="24"/>
                <w:szCs w:val="24"/>
              </w:rPr>
            </w:pPr>
            <w:r w:rsidRPr="00C60D46">
              <w:rPr>
                <w:b/>
                <w:kern w:val="2"/>
                <w:sz w:val="24"/>
                <w:szCs w:val="24"/>
              </w:rPr>
              <w:t>5.6. Avansas</w:t>
            </w:r>
          </w:p>
        </w:tc>
        <w:tc>
          <w:tcPr>
            <w:tcW w:w="6441" w:type="dxa"/>
            <w:gridSpan w:val="2"/>
          </w:tcPr>
          <w:p w14:paraId="1DFF36A1" w14:textId="77777777" w:rsidR="00C60D46" w:rsidRPr="00C60D46" w:rsidRDefault="00C60D46" w:rsidP="00C60D46">
            <w:pPr>
              <w:rPr>
                <w:kern w:val="2"/>
                <w:sz w:val="24"/>
                <w:szCs w:val="24"/>
              </w:rPr>
            </w:pPr>
            <w:r w:rsidRPr="00C60D46">
              <w:rPr>
                <w:kern w:val="2"/>
                <w:sz w:val="24"/>
                <w:szCs w:val="24"/>
              </w:rPr>
              <w:t>Netaikoma</w:t>
            </w:r>
          </w:p>
        </w:tc>
      </w:tr>
      <w:tr w:rsidR="00C60D46" w:rsidRPr="00C60D46" w14:paraId="6116B4CC" w14:textId="77777777" w:rsidTr="00DB1928">
        <w:trPr>
          <w:trHeight w:val="300"/>
        </w:trPr>
        <w:tc>
          <w:tcPr>
            <w:tcW w:w="3094" w:type="dxa"/>
            <w:gridSpan w:val="2"/>
          </w:tcPr>
          <w:p w14:paraId="3517B4E1" w14:textId="77777777" w:rsidR="00C60D46" w:rsidRPr="00C60D46" w:rsidRDefault="00C60D46" w:rsidP="00C60D46">
            <w:pPr>
              <w:rPr>
                <w:b/>
                <w:kern w:val="2"/>
                <w:sz w:val="24"/>
                <w:szCs w:val="24"/>
              </w:rPr>
            </w:pPr>
            <w:r w:rsidRPr="00C60D46">
              <w:rPr>
                <w:b/>
                <w:kern w:val="2"/>
                <w:sz w:val="24"/>
                <w:szCs w:val="24"/>
              </w:rPr>
              <w:t>5.7. Avanso užtikrinimas</w:t>
            </w:r>
          </w:p>
        </w:tc>
        <w:tc>
          <w:tcPr>
            <w:tcW w:w="6441" w:type="dxa"/>
            <w:gridSpan w:val="2"/>
          </w:tcPr>
          <w:p w14:paraId="6982FC52" w14:textId="77777777" w:rsidR="00C60D46" w:rsidRPr="00C60D46" w:rsidRDefault="00C60D46" w:rsidP="00C60D46">
            <w:pPr>
              <w:rPr>
                <w:kern w:val="2"/>
                <w:sz w:val="24"/>
                <w:szCs w:val="24"/>
              </w:rPr>
            </w:pPr>
            <w:r w:rsidRPr="00C60D46">
              <w:rPr>
                <w:kern w:val="2"/>
                <w:sz w:val="24"/>
                <w:szCs w:val="24"/>
              </w:rPr>
              <w:t>Netaikoma</w:t>
            </w:r>
            <w:r w:rsidRPr="00C60D46">
              <w:rPr>
                <w:color w:val="000000"/>
                <w:kern w:val="2"/>
                <w:sz w:val="24"/>
                <w:szCs w:val="24"/>
                <w:shd w:val="clear" w:color="auto" w:fill="FFFFFF"/>
              </w:rPr>
              <w:t xml:space="preserve"> </w:t>
            </w:r>
          </w:p>
        </w:tc>
      </w:tr>
      <w:tr w:rsidR="00C60D46" w:rsidRPr="00C60D46" w14:paraId="3767D9BE" w14:textId="77777777" w:rsidTr="00DB1928">
        <w:trPr>
          <w:trHeight w:val="300"/>
        </w:trPr>
        <w:tc>
          <w:tcPr>
            <w:tcW w:w="9535" w:type="dxa"/>
            <w:gridSpan w:val="4"/>
          </w:tcPr>
          <w:p w14:paraId="3F22DC3D" w14:textId="77777777" w:rsidR="00C60D46" w:rsidRPr="00C60D46" w:rsidRDefault="00C60D46" w:rsidP="00C60D46">
            <w:pPr>
              <w:jc w:val="center"/>
              <w:rPr>
                <w:b/>
                <w:kern w:val="2"/>
                <w:sz w:val="24"/>
                <w:szCs w:val="24"/>
              </w:rPr>
            </w:pPr>
            <w:r w:rsidRPr="00C60D46">
              <w:rPr>
                <w:b/>
                <w:kern w:val="2"/>
                <w:sz w:val="24"/>
                <w:szCs w:val="24"/>
              </w:rPr>
              <w:t>6. PASLAUGŲ KOKYBĖ IR GARANTINIAI ĮSIPAREIGOJIMAI</w:t>
            </w:r>
          </w:p>
        </w:tc>
      </w:tr>
      <w:tr w:rsidR="00C60D46" w:rsidRPr="00C60D46" w14:paraId="25B8E04F" w14:textId="77777777" w:rsidTr="00DB1928">
        <w:trPr>
          <w:trHeight w:val="300"/>
        </w:trPr>
        <w:tc>
          <w:tcPr>
            <w:tcW w:w="3094" w:type="dxa"/>
            <w:gridSpan w:val="2"/>
          </w:tcPr>
          <w:p w14:paraId="26190FBD" w14:textId="77777777" w:rsidR="00C60D46" w:rsidRPr="00C60D46" w:rsidRDefault="00C60D46" w:rsidP="00C60D46">
            <w:pPr>
              <w:rPr>
                <w:b/>
                <w:kern w:val="2"/>
                <w:sz w:val="24"/>
                <w:szCs w:val="24"/>
              </w:rPr>
            </w:pPr>
            <w:r w:rsidRPr="00C60D46">
              <w:rPr>
                <w:b/>
                <w:kern w:val="2"/>
                <w:sz w:val="24"/>
                <w:szCs w:val="24"/>
              </w:rPr>
              <w:t>6.1. Garantinis terminas</w:t>
            </w:r>
          </w:p>
        </w:tc>
        <w:tc>
          <w:tcPr>
            <w:tcW w:w="6441" w:type="dxa"/>
            <w:gridSpan w:val="2"/>
          </w:tcPr>
          <w:p w14:paraId="2A7D849A" w14:textId="77777777" w:rsidR="00C60D46" w:rsidRPr="00C60D46" w:rsidRDefault="00C60D46" w:rsidP="00C60D46">
            <w:pPr>
              <w:jc w:val="both"/>
              <w:rPr>
                <w:sz w:val="24"/>
                <w:szCs w:val="24"/>
              </w:rPr>
            </w:pPr>
            <w:r w:rsidRPr="00C60D46">
              <w:rPr>
                <w:sz w:val="24"/>
                <w:szCs w:val="24"/>
              </w:rPr>
              <w:t xml:space="preserve">Paslaugoms </w:t>
            </w:r>
            <w:r w:rsidRPr="00C60D46">
              <w:rPr>
                <w:kern w:val="2"/>
                <w:sz w:val="24"/>
                <w:szCs w:val="24"/>
              </w:rPr>
              <w:t>taikomas Techninėje specifikacijoje nustatytas</w:t>
            </w:r>
            <w:r w:rsidRPr="00C60D46">
              <w:rPr>
                <w:sz w:val="24"/>
                <w:szCs w:val="24"/>
              </w:rPr>
              <w:t xml:space="preserve">  </w:t>
            </w:r>
            <w:r w:rsidRPr="00C60D46">
              <w:rPr>
                <w:kern w:val="2"/>
                <w:sz w:val="24"/>
                <w:szCs w:val="24"/>
              </w:rPr>
              <w:t xml:space="preserve">garantinis terminas.  Garantinis terminas skaičiuojamas nuo </w:t>
            </w:r>
            <w:r w:rsidRPr="00C60D46">
              <w:rPr>
                <w:sz w:val="24"/>
                <w:szCs w:val="24"/>
              </w:rPr>
              <w:t>Paslaugų</w:t>
            </w:r>
            <w:r w:rsidRPr="00C60D46">
              <w:rPr>
                <w:kern w:val="2"/>
                <w:sz w:val="24"/>
                <w:szCs w:val="24"/>
              </w:rPr>
              <w:t xml:space="preserve"> perdavimo–priėmimo akto pasirašymo dienos.</w:t>
            </w:r>
          </w:p>
          <w:p w14:paraId="2C54D19A" w14:textId="77777777" w:rsidR="00C60D46" w:rsidRPr="00C60D46" w:rsidRDefault="00C60D46" w:rsidP="00C60D46">
            <w:pPr>
              <w:jc w:val="both"/>
              <w:rPr>
                <w:sz w:val="24"/>
                <w:szCs w:val="24"/>
              </w:rPr>
            </w:pPr>
          </w:p>
          <w:p w14:paraId="4CF9C9A0" w14:textId="77777777" w:rsidR="00C60D46" w:rsidRPr="00C60D46" w:rsidRDefault="00C60D46" w:rsidP="00C60D46">
            <w:pPr>
              <w:jc w:val="both"/>
              <w:rPr>
                <w:sz w:val="24"/>
                <w:szCs w:val="24"/>
              </w:rPr>
            </w:pPr>
            <w:r w:rsidRPr="00C60D46">
              <w:rPr>
                <w:sz w:val="24"/>
                <w:szCs w:val="24"/>
              </w:rPr>
              <w:t xml:space="preserve">Su Paslaugomis susijusioms prekėms </w:t>
            </w:r>
            <w:r w:rsidRPr="00C60D46">
              <w:rPr>
                <w:kern w:val="2"/>
                <w:sz w:val="24"/>
                <w:szCs w:val="24"/>
              </w:rPr>
              <w:t>nustatomas Techninėje specifikacijoje nustatytas</w:t>
            </w:r>
            <w:r w:rsidRPr="00C60D46">
              <w:rPr>
                <w:sz w:val="24"/>
                <w:szCs w:val="24"/>
              </w:rPr>
              <w:t xml:space="preserve"> </w:t>
            </w:r>
            <w:r w:rsidRPr="00C60D46">
              <w:rPr>
                <w:kern w:val="2"/>
                <w:sz w:val="24"/>
                <w:szCs w:val="24"/>
              </w:rPr>
              <w:t xml:space="preserve">garantinis terminas. Garantinis terminas skaičiuojamas nuo </w:t>
            </w:r>
            <w:r w:rsidRPr="00C60D46">
              <w:rPr>
                <w:sz w:val="24"/>
                <w:szCs w:val="24"/>
              </w:rPr>
              <w:t>Paslaugų</w:t>
            </w:r>
            <w:r w:rsidRPr="00C60D46">
              <w:rPr>
                <w:kern w:val="2"/>
                <w:sz w:val="24"/>
                <w:szCs w:val="24"/>
              </w:rPr>
              <w:t xml:space="preserve"> perdavimo–priėmimo akto ar Sąskaitos (kai </w:t>
            </w:r>
            <w:r w:rsidRPr="00C60D46">
              <w:rPr>
                <w:sz w:val="24"/>
                <w:szCs w:val="24"/>
              </w:rPr>
              <w:t>Paslaugų</w:t>
            </w:r>
            <w:r w:rsidRPr="00C60D46">
              <w:rPr>
                <w:kern w:val="2"/>
                <w:sz w:val="24"/>
                <w:szCs w:val="24"/>
              </w:rPr>
              <w:t xml:space="preserve"> perdavimo–priėmimo aktas nėra pasirašomas) pasirašymo dienos.</w:t>
            </w:r>
          </w:p>
        </w:tc>
      </w:tr>
      <w:tr w:rsidR="00C60D46" w:rsidRPr="00C60D46" w14:paraId="2716244C" w14:textId="77777777" w:rsidTr="00DB1928">
        <w:trPr>
          <w:trHeight w:val="300"/>
        </w:trPr>
        <w:tc>
          <w:tcPr>
            <w:tcW w:w="3094" w:type="dxa"/>
            <w:gridSpan w:val="2"/>
          </w:tcPr>
          <w:p w14:paraId="408200BB" w14:textId="77777777" w:rsidR="00C60D46" w:rsidRPr="00C60D46" w:rsidRDefault="00C60D46" w:rsidP="00C60D46">
            <w:pPr>
              <w:jc w:val="both"/>
              <w:rPr>
                <w:b/>
                <w:kern w:val="2"/>
                <w:sz w:val="24"/>
                <w:szCs w:val="24"/>
              </w:rPr>
            </w:pPr>
            <w:r w:rsidRPr="00C60D46">
              <w:rPr>
                <w:b/>
                <w:sz w:val="24"/>
                <w:szCs w:val="24"/>
              </w:rPr>
              <w:t>6.2. Terminas Paslaugų trūkumams pašalinti</w:t>
            </w:r>
          </w:p>
        </w:tc>
        <w:tc>
          <w:tcPr>
            <w:tcW w:w="6441" w:type="dxa"/>
            <w:gridSpan w:val="2"/>
          </w:tcPr>
          <w:p w14:paraId="5662CB17" w14:textId="77777777" w:rsidR="00C60D46" w:rsidRPr="00C60D46" w:rsidRDefault="00C60D46" w:rsidP="00C60D46">
            <w:pPr>
              <w:jc w:val="both"/>
              <w:rPr>
                <w:kern w:val="2"/>
                <w:sz w:val="24"/>
                <w:szCs w:val="24"/>
              </w:rPr>
            </w:pPr>
            <w:r w:rsidRPr="00C60D46">
              <w:rPr>
                <w:kern w:val="2"/>
                <w:sz w:val="24"/>
                <w:szCs w:val="24"/>
              </w:rPr>
              <w:t xml:space="preserve">Sutartyje nurodytu garantinio termino laikotarpiu nustačius Paslaugų trūkumų, Tiekėjas turi </w:t>
            </w:r>
            <w:r w:rsidRPr="00C60D46">
              <w:rPr>
                <w:bCs/>
                <w:kern w:val="2"/>
                <w:sz w:val="24"/>
                <w:szCs w:val="24"/>
              </w:rPr>
              <w:t>ne vėliau kaip</w:t>
            </w:r>
            <w:r w:rsidRPr="00C60D46">
              <w:rPr>
                <w:kern w:val="2"/>
                <w:sz w:val="24"/>
                <w:szCs w:val="24"/>
              </w:rPr>
              <w:t xml:space="preserve"> per 5 (penkias) darbo dienas nuo rašytinės pretenzijos gavimo dienos pašalinti Paslaugų trūkumus.</w:t>
            </w:r>
          </w:p>
        </w:tc>
      </w:tr>
      <w:tr w:rsidR="00C60D46" w:rsidRPr="00C60D46" w14:paraId="356D7781" w14:textId="77777777" w:rsidTr="00DB1928">
        <w:trPr>
          <w:trHeight w:val="300"/>
        </w:trPr>
        <w:tc>
          <w:tcPr>
            <w:tcW w:w="3094" w:type="dxa"/>
            <w:gridSpan w:val="2"/>
          </w:tcPr>
          <w:p w14:paraId="177B4384" w14:textId="77777777" w:rsidR="00C60D46" w:rsidRPr="00C60D46" w:rsidRDefault="00C60D46" w:rsidP="00C60D46">
            <w:pPr>
              <w:jc w:val="both"/>
              <w:rPr>
                <w:b/>
                <w:sz w:val="24"/>
                <w:szCs w:val="24"/>
              </w:rPr>
            </w:pPr>
            <w:r w:rsidRPr="00C60D46">
              <w:rPr>
                <w:b/>
                <w:sz w:val="24"/>
                <w:szCs w:val="24"/>
              </w:rPr>
              <w:t>6.3. Kokybinių kriterijų įgyvendinimo ir tikrinimo tvarka</w:t>
            </w:r>
          </w:p>
        </w:tc>
        <w:tc>
          <w:tcPr>
            <w:tcW w:w="6441" w:type="dxa"/>
            <w:gridSpan w:val="2"/>
          </w:tcPr>
          <w:p w14:paraId="6ED9D280" w14:textId="77777777" w:rsidR="00C60D46" w:rsidRPr="00C60D46" w:rsidRDefault="00C60D46" w:rsidP="00C60D46">
            <w:pPr>
              <w:jc w:val="both"/>
              <w:rPr>
                <w:kern w:val="2"/>
                <w:sz w:val="24"/>
                <w:szCs w:val="24"/>
              </w:rPr>
            </w:pPr>
            <w:r w:rsidRPr="00C60D46">
              <w:rPr>
                <w:kern w:val="2"/>
                <w:sz w:val="24"/>
                <w:szCs w:val="24"/>
              </w:rPr>
              <w:t xml:space="preserve">Netaikoma </w:t>
            </w:r>
          </w:p>
        </w:tc>
      </w:tr>
      <w:tr w:rsidR="00C60D46" w:rsidRPr="00C60D46" w14:paraId="48CD77D2" w14:textId="77777777" w:rsidTr="00DB1928">
        <w:trPr>
          <w:trHeight w:val="300"/>
        </w:trPr>
        <w:tc>
          <w:tcPr>
            <w:tcW w:w="9535" w:type="dxa"/>
            <w:gridSpan w:val="4"/>
          </w:tcPr>
          <w:p w14:paraId="438E6535" w14:textId="77777777" w:rsidR="00C60D46" w:rsidRPr="00C60D46" w:rsidRDefault="00C60D46" w:rsidP="00C60D46">
            <w:pPr>
              <w:jc w:val="center"/>
              <w:rPr>
                <w:b/>
                <w:kern w:val="2"/>
                <w:sz w:val="24"/>
                <w:szCs w:val="24"/>
              </w:rPr>
            </w:pPr>
            <w:r w:rsidRPr="00C60D46">
              <w:rPr>
                <w:b/>
                <w:kern w:val="2"/>
                <w:sz w:val="24"/>
                <w:szCs w:val="24"/>
              </w:rPr>
              <w:t>7. SUTARTIES VYKDYMUI PASITELKIAMI SUBTIEKĖJAI IR (AR) SPECIALISTAI</w:t>
            </w:r>
          </w:p>
        </w:tc>
      </w:tr>
      <w:tr w:rsidR="00C60D46" w:rsidRPr="00C60D46" w14:paraId="462616B0" w14:textId="77777777" w:rsidTr="00DB1928">
        <w:trPr>
          <w:trHeight w:val="300"/>
        </w:trPr>
        <w:tc>
          <w:tcPr>
            <w:tcW w:w="3094" w:type="dxa"/>
            <w:gridSpan w:val="2"/>
          </w:tcPr>
          <w:p w14:paraId="0D7A9DC4" w14:textId="77777777" w:rsidR="00C60D46" w:rsidRPr="00C60D46" w:rsidRDefault="00C60D46" w:rsidP="00C60D46">
            <w:pPr>
              <w:jc w:val="both"/>
              <w:rPr>
                <w:b/>
                <w:bCs/>
                <w:kern w:val="2"/>
                <w:sz w:val="24"/>
                <w:szCs w:val="24"/>
              </w:rPr>
            </w:pPr>
            <w:r w:rsidRPr="00C60D46">
              <w:rPr>
                <w:b/>
                <w:bCs/>
                <w:kern w:val="2"/>
                <w:sz w:val="24"/>
                <w:szCs w:val="24"/>
              </w:rPr>
              <w:t>7.1. Sutarties vykdymui pasitelkiami subtiekėjai ir (ar) specialistai</w:t>
            </w:r>
          </w:p>
        </w:tc>
        <w:tc>
          <w:tcPr>
            <w:tcW w:w="6441" w:type="dxa"/>
            <w:gridSpan w:val="2"/>
          </w:tcPr>
          <w:p w14:paraId="34031FF3" w14:textId="77777777" w:rsidR="00C60D46" w:rsidRPr="00C60D46" w:rsidRDefault="00C60D46" w:rsidP="00C60D46">
            <w:pPr>
              <w:jc w:val="both"/>
              <w:rPr>
                <w:kern w:val="2"/>
                <w:sz w:val="24"/>
                <w:szCs w:val="24"/>
              </w:rPr>
            </w:pPr>
            <w:r w:rsidRPr="00C60D46">
              <w:rPr>
                <w:kern w:val="2"/>
                <w:sz w:val="24"/>
                <w:szCs w:val="24"/>
              </w:rPr>
              <w:t>Sutarties vykdymui subtiekėjai ir (ar) specialistai nepasitelkiami.</w:t>
            </w:r>
          </w:p>
          <w:p w14:paraId="76ED8C82" w14:textId="77777777" w:rsidR="00C60D46" w:rsidRPr="00C60D46" w:rsidRDefault="00C60D46" w:rsidP="00C60D46">
            <w:pPr>
              <w:jc w:val="both"/>
              <w:rPr>
                <w:kern w:val="2"/>
                <w:sz w:val="24"/>
                <w:szCs w:val="24"/>
              </w:rPr>
            </w:pPr>
          </w:p>
          <w:p w14:paraId="12345243" w14:textId="77777777" w:rsidR="00C60D46" w:rsidRPr="00C60D46" w:rsidRDefault="00C60D46" w:rsidP="00C60D46">
            <w:pPr>
              <w:jc w:val="both"/>
              <w:rPr>
                <w:color w:val="FF0000"/>
                <w:kern w:val="2"/>
                <w:sz w:val="24"/>
                <w:szCs w:val="24"/>
              </w:rPr>
            </w:pPr>
            <w:r w:rsidRPr="00C60D46">
              <w:rPr>
                <w:color w:val="FF0000"/>
                <w:kern w:val="2"/>
                <w:sz w:val="24"/>
                <w:szCs w:val="24"/>
              </w:rPr>
              <w:t>arba</w:t>
            </w:r>
          </w:p>
          <w:p w14:paraId="7C4491B4" w14:textId="77777777" w:rsidR="00C60D46" w:rsidRPr="00C60D46" w:rsidRDefault="00C60D46" w:rsidP="00C60D46">
            <w:pPr>
              <w:jc w:val="both"/>
              <w:rPr>
                <w:kern w:val="2"/>
                <w:sz w:val="24"/>
                <w:szCs w:val="24"/>
              </w:rPr>
            </w:pPr>
          </w:p>
          <w:p w14:paraId="6D969D86" w14:textId="77777777" w:rsidR="00C60D46" w:rsidRPr="00C60D46" w:rsidRDefault="00C60D46" w:rsidP="00C60D46">
            <w:pPr>
              <w:jc w:val="both"/>
              <w:rPr>
                <w:b/>
                <w:kern w:val="2"/>
                <w:sz w:val="24"/>
                <w:szCs w:val="24"/>
              </w:rPr>
            </w:pPr>
            <w:r w:rsidRPr="00C60D46">
              <w:rPr>
                <w:kern w:val="2"/>
                <w:sz w:val="24"/>
                <w:szCs w:val="24"/>
              </w:rPr>
              <w:t xml:space="preserve">Sutarties vykdymui pasitelkiami subtiekėjai ir (ar) specialistai yra nurodyti Sutarties priede Nr. </w:t>
            </w:r>
            <w:r w:rsidRPr="00C60D46">
              <w:rPr>
                <w:kern w:val="2"/>
                <w:sz w:val="24"/>
                <w:szCs w:val="24"/>
                <w:highlight w:val="yellow"/>
              </w:rPr>
              <w:t>[...]</w:t>
            </w:r>
            <w:r w:rsidRPr="00C60D46">
              <w:rPr>
                <w:kern w:val="2"/>
                <w:sz w:val="24"/>
                <w:szCs w:val="24"/>
              </w:rPr>
              <w:t xml:space="preserve"> „Sutarties vykdymui pasitelkiami subtiekėjai ir (ar) specialistai“</w:t>
            </w:r>
          </w:p>
        </w:tc>
      </w:tr>
      <w:tr w:rsidR="00C60D46" w:rsidRPr="00C60D46" w14:paraId="690B07AF" w14:textId="77777777" w:rsidTr="00DB1928">
        <w:trPr>
          <w:trHeight w:val="300"/>
        </w:trPr>
        <w:tc>
          <w:tcPr>
            <w:tcW w:w="9535" w:type="dxa"/>
            <w:gridSpan w:val="4"/>
          </w:tcPr>
          <w:p w14:paraId="3E414544" w14:textId="77777777" w:rsidR="00C60D46" w:rsidRPr="00C60D46" w:rsidRDefault="00C60D46" w:rsidP="00C60D46">
            <w:pPr>
              <w:jc w:val="center"/>
              <w:rPr>
                <w:b/>
                <w:kern w:val="2"/>
                <w:sz w:val="24"/>
                <w:szCs w:val="24"/>
              </w:rPr>
            </w:pPr>
            <w:r w:rsidRPr="00C60D46">
              <w:rPr>
                <w:b/>
                <w:kern w:val="2"/>
                <w:sz w:val="24"/>
                <w:szCs w:val="24"/>
              </w:rPr>
              <w:t>8. PRIEVOLIŲ PAGAL SUTARTĮ ĮVYKDYMO UŽTIKRINIMAS</w:t>
            </w:r>
          </w:p>
        </w:tc>
      </w:tr>
      <w:tr w:rsidR="00C60D46" w:rsidRPr="00C60D46" w14:paraId="3CDBC765" w14:textId="77777777" w:rsidTr="00DB1928">
        <w:trPr>
          <w:trHeight w:val="300"/>
        </w:trPr>
        <w:tc>
          <w:tcPr>
            <w:tcW w:w="3094" w:type="dxa"/>
            <w:gridSpan w:val="2"/>
          </w:tcPr>
          <w:p w14:paraId="6732B770" w14:textId="77777777" w:rsidR="00C60D46" w:rsidRPr="00C60D46" w:rsidRDefault="00C60D46" w:rsidP="00C60D46">
            <w:pPr>
              <w:rPr>
                <w:b/>
                <w:kern w:val="2"/>
                <w:sz w:val="24"/>
                <w:szCs w:val="24"/>
              </w:rPr>
            </w:pPr>
            <w:r w:rsidRPr="00C60D46">
              <w:rPr>
                <w:b/>
                <w:kern w:val="2"/>
                <w:sz w:val="24"/>
                <w:szCs w:val="24"/>
              </w:rPr>
              <w:t>8.1. Prievolių pagal Sutartį įvykdymo užtikrinimas</w:t>
            </w:r>
          </w:p>
        </w:tc>
        <w:tc>
          <w:tcPr>
            <w:tcW w:w="6441" w:type="dxa"/>
            <w:gridSpan w:val="2"/>
          </w:tcPr>
          <w:p w14:paraId="1FB42EFD" w14:textId="77777777" w:rsidR="00C60D46" w:rsidRPr="00C60D46" w:rsidRDefault="00C60D46" w:rsidP="00C60D46">
            <w:pPr>
              <w:rPr>
                <w:kern w:val="2"/>
                <w:sz w:val="24"/>
                <w:szCs w:val="24"/>
              </w:rPr>
            </w:pPr>
            <w:r w:rsidRPr="00C60D46">
              <w:rPr>
                <w:kern w:val="2"/>
                <w:sz w:val="24"/>
                <w:szCs w:val="24"/>
              </w:rPr>
              <w:t>Prievolių pagal Sutartį įvykdymas užtikrinamas:</w:t>
            </w:r>
          </w:p>
          <w:p w14:paraId="5E7B5795" w14:textId="77777777" w:rsidR="00C60D46" w:rsidRPr="00C60D46" w:rsidRDefault="00C60D46" w:rsidP="00C60D46">
            <w:pPr>
              <w:rPr>
                <w:kern w:val="2"/>
                <w:sz w:val="24"/>
                <w:szCs w:val="24"/>
              </w:rPr>
            </w:pPr>
            <w:r w:rsidRPr="00C60D46">
              <w:rPr>
                <w:kern w:val="2"/>
                <w:sz w:val="24"/>
                <w:szCs w:val="24"/>
              </w:rPr>
              <w:t>Netesybomis (delspinigiais, bauda)</w:t>
            </w:r>
          </w:p>
        </w:tc>
      </w:tr>
      <w:tr w:rsidR="00C60D46" w:rsidRPr="00C60D46" w14:paraId="3A9F5430" w14:textId="77777777" w:rsidTr="00DB1928">
        <w:trPr>
          <w:trHeight w:val="300"/>
        </w:trPr>
        <w:tc>
          <w:tcPr>
            <w:tcW w:w="3094" w:type="dxa"/>
            <w:gridSpan w:val="2"/>
          </w:tcPr>
          <w:p w14:paraId="567D467B" w14:textId="77777777" w:rsidR="00C60D46" w:rsidRPr="00C60D46" w:rsidRDefault="00C60D46" w:rsidP="00C60D46">
            <w:pPr>
              <w:rPr>
                <w:b/>
                <w:kern w:val="2"/>
                <w:sz w:val="24"/>
                <w:szCs w:val="24"/>
              </w:rPr>
            </w:pPr>
            <w:r w:rsidRPr="00C60D46">
              <w:rPr>
                <w:b/>
                <w:kern w:val="2"/>
                <w:sz w:val="24"/>
                <w:szCs w:val="24"/>
              </w:rPr>
              <w:t>8.2 Sutarties įvykdymo užtikrinimo galiojimo terminas</w:t>
            </w:r>
          </w:p>
        </w:tc>
        <w:tc>
          <w:tcPr>
            <w:tcW w:w="6441" w:type="dxa"/>
            <w:gridSpan w:val="2"/>
          </w:tcPr>
          <w:p w14:paraId="1F05BFE4" w14:textId="77777777" w:rsidR="00C60D46" w:rsidRPr="00C60D46" w:rsidRDefault="00C60D46" w:rsidP="00C60D46">
            <w:pPr>
              <w:rPr>
                <w:kern w:val="2"/>
                <w:sz w:val="24"/>
                <w:szCs w:val="24"/>
              </w:rPr>
            </w:pPr>
            <w:r w:rsidRPr="00C60D46">
              <w:rPr>
                <w:kern w:val="2"/>
                <w:sz w:val="24"/>
                <w:szCs w:val="24"/>
              </w:rPr>
              <w:t>Netaikoma.</w:t>
            </w:r>
          </w:p>
        </w:tc>
      </w:tr>
      <w:tr w:rsidR="00C60D46" w:rsidRPr="00C60D46" w14:paraId="20B76539" w14:textId="77777777" w:rsidTr="00DB1928">
        <w:trPr>
          <w:trHeight w:val="300"/>
        </w:trPr>
        <w:tc>
          <w:tcPr>
            <w:tcW w:w="3094" w:type="dxa"/>
            <w:gridSpan w:val="2"/>
          </w:tcPr>
          <w:p w14:paraId="0D6D7E6C" w14:textId="77777777" w:rsidR="00C60D46" w:rsidRPr="00C60D46" w:rsidRDefault="00C60D46" w:rsidP="00C60D46">
            <w:pPr>
              <w:rPr>
                <w:b/>
                <w:kern w:val="2"/>
                <w:sz w:val="24"/>
                <w:szCs w:val="24"/>
              </w:rPr>
            </w:pPr>
            <w:r w:rsidRPr="00C60D46">
              <w:rPr>
                <w:b/>
                <w:kern w:val="2"/>
                <w:sz w:val="24"/>
                <w:szCs w:val="24"/>
              </w:rPr>
              <w:t>8.3. Sutarties įvykdymo užtikrinimo pateikimas</w:t>
            </w:r>
          </w:p>
        </w:tc>
        <w:tc>
          <w:tcPr>
            <w:tcW w:w="6441" w:type="dxa"/>
            <w:gridSpan w:val="2"/>
          </w:tcPr>
          <w:p w14:paraId="3C97A590" w14:textId="77777777" w:rsidR="00C60D46" w:rsidRPr="00C60D46" w:rsidRDefault="00C60D46" w:rsidP="00C60D46">
            <w:pPr>
              <w:rPr>
                <w:kern w:val="2"/>
                <w:sz w:val="24"/>
                <w:szCs w:val="24"/>
              </w:rPr>
            </w:pPr>
            <w:r w:rsidRPr="00C60D46">
              <w:rPr>
                <w:kern w:val="2"/>
                <w:sz w:val="24"/>
                <w:szCs w:val="24"/>
              </w:rPr>
              <w:t>Netaikoma.</w:t>
            </w:r>
          </w:p>
        </w:tc>
      </w:tr>
      <w:tr w:rsidR="00C60D46" w:rsidRPr="00C60D46" w14:paraId="0C6E8EA4" w14:textId="77777777" w:rsidTr="00DB1928">
        <w:trPr>
          <w:trHeight w:val="300"/>
        </w:trPr>
        <w:tc>
          <w:tcPr>
            <w:tcW w:w="9535" w:type="dxa"/>
            <w:gridSpan w:val="4"/>
          </w:tcPr>
          <w:p w14:paraId="36B3025E" w14:textId="77777777" w:rsidR="00C60D46" w:rsidRPr="00C60D46" w:rsidRDefault="00C60D46" w:rsidP="00C60D46">
            <w:pPr>
              <w:jc w:val="center"/>
              <w:rPr>
                <w:b/>
                <w:kern w:val="2"/>
                <w:sz w:val="24"/>
                <w:szCs w:val="24"/>
              </w:rPr>
            </w:pPr>
            <w:r w:rsidRPr="00C60D46">
              <w:rPr>
                <w:b/>
                <w:kern w:val="2"/>
                <w:sz w:val="24"/>
                <w:szCs w:val="24"/>
              </w:rPr>
              <w:t>9. ŠALIŲ ATSAKOMYBĖ</w:t>
            </w:r>
          </w:p>
        </w:tc>
      </w:tr>
      <w:tr w:rsidR="00C60D46" w:rsidRPr="00C60D46" w14:paraId="4CDCDB88" w14:textId="77777777" w:rsidTr="00DB1928">
        <w:trPr>
          <w:trHeight w:val="300"/>
        </w:trPr>
        <w:tc>
          <w:tcPr>
            <w:tcW w:w="3094" w:type="dxa"/>
            <w:gridSpan w:val="2"/>
          </w:tcPr>
          <w:p w14:paraId="0862EFCA" w14:textId="77777777" w:rsidR="00C60D46" w:rsidRPr="00C60D46" w:rsidRDefault="00C60D46" w:rsidP="00C60D46">
            <w:pPr>
              <w:rPr>
                <w:b/>
                <w:kern w:val="2"/>
                <w:sz w:val="24"/>
                <w:szCs w:val="24"/>
              </w:rPr>
            </w:pPr>
            <w:r w:rsidRPr="00C60D46">
              <w:rPr>
                <w:b/>
                <w:kern w:val="2"/>
                <w:sz w:val="24"/>
                <w:szCs w:val="24"/>
              </w:rPr>
              <w:t>9.1. Pirkėjui taikomos netesybos už mokėjimų pagal Sutartį vėlavimą</w:t>
            </w:r>
          </w:p>
        </w:tc>
        <w:tc>
          <w:tcPr>
            <w:tcW w:w="6441" w:type="dxa"/>
            <w:gridSpan w:val="2"/>
          </w:tcPr>
          <w:p w14:paraId="5695D36D" w14:textId="77777777" w:rsidR="00C60D46" w:rsidRPr="00C60D46" w:rsidRDefault="00C60D46" w:rsidP="00C60D46">
            <w:pPr>
              <w:jc w:val="both"/>
              <w:rPr>
                <w:bCs/>
                <w:kern w:val="2"/>
                <w:sz w:val="24"/>
                <w:szCs w:val="24"/>
              </w:rPr>
            </w:pPr>
            <w:r w:rsidRPr="00C60D46">
              <w:rPr>
                <w:bCs/>
                <w:color w:val="000000"/>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C60D46">
              <w:rPr>
                <w:bCs/>
                <w:kern w:val="2"/>
                <w:sz w:val="24"/>
                <w:szCs w:val="24"/>
              </w:rPr>
              <w:t xml:space="preserve">0,02 (dvi šimtosios) procento </w:t>
            </w:r>
            <w:r w:rsidRPr="00C60D46">
              <w:rPr>
                <w:bCs/>
                <w:color w:val="000000"/>
                <w:kern w:val="2"/>
                <w:sz w:val="24"/>
                <w:szCs w:val="24"/>
              </w:rPr>
              <w:t xml:space="preserve">dydžio delspinigius nuo neapmokėtos sumos be PVM už kiekvieną vėlavimo </w:t>
            </w:r>
            <w:r w:rsidRPr="00C60D46">
              <w:rPr>
                <w:bCs/>
                <w:kern w:val="2"/>
                <w:sz w:val="24"/>
                <w:szCs w:val="24"/>
              </w:rPr>
              <w:t>dieną.</w:t>
            </w:r>
          </w:p>
        </w:tc>
      </w:tr>
      <w:tr w:rsidR="00C60D46" w:rsidRPr="00C60D46" w14:paraId="1E928055" w14:textId="77777777" w:rsidTr="00DB1928">
        <w:trPr>
          <w:trHeight w:val="300"/>
        </w:trPr>
        <w:tc>
          <w:tcPr>
            <w:tcW w:w="3094" w:type="dxa"/>
            <w:gridSpan w:val="2"/>
          </w:tcPr>
          <w:p w14:paraId="4FDECF91" w14:textId="77777777" w:rsidR="00C60D46" w:rsidRPr="00C60D46" w:rsidRDefault="00C60D46" w:rsidP="00C60D46">
            <w:pPr>
              <w:rPr>
                <w:b/>
                <w:kern w:val="2"/>
                <w:sz w:val="24"/>
                <w:szCs w:val="24"/>
              </w:rPr>
            </w:pPr>
            <w:r w:rsidRPr="00C60D46">
              <w:rPr>
                <w:b/>
                <w:sz w:val="24"/>
                <w:szCs w:val="24"/>
              </w:rPr>
              <w:t>9.2. Tiekėjui taikomos netesybos</w:t>
            </w:r>
          </w:p>
        </w:tc>
        <w:tc>
          <w:tcPr>
            <w:tcW w:w="6441" w:type="dxa"/>
            <w:gridSpan w:val="2"/>
          </w:tcPr>
          <w:p w14:paraId="31CDBB61" w14:textId="77777777" w:rsidR="00C60D46" w:rsidRPr="00C60D46" w:rsidRDefault="00C60D46" w:rsidP="00C60D46">
            <w:pPr>
              <w:jc w:val="both"/>
              <w:rPr>
                <w:color w:val="000000"/>
                <w:sz w:val="24"/>
                <w:szCs w:val="24"/>
              </w:rPr>
            </w:pPr>
            <w:r w:rsidRPr="00C60D46">
              <w:rPr>
                <w:color w:val="000000"/>
                <w:sz w:val="24"/>
                <w:szCs w:val="24"/>
                <w:lang w:val="lt"/>
              </w:rPr>
              <w:t xml:space="preserve">9.2.1. Jeigu Tiekėjas vėluoja suteikti Paslaugas arba nevykdo kitų sutartinių įsipareigojimų, Pirkėjas nuo kitos nei nustatytas terminas dienos Tiekėjui skaičiuoja </w:t>
            </w:r>
            <w:r w:rsidRPr="00C60D46">
              <w:rPr>
                <w:sz w:val="24"/>
                <w:szCs w:val="24"/>
                <w:lang w:val="lt"/>
              </w:rPr>
              <w:t xml:space="preserve">0,02 (dvi šimtosios) procento </w:t>
            </w:r>
            <w:r w:rsidRPr="00C60D46">
              <w:rPr>
                <w:color w:val="000000"/>
                <w:sz w:val="24"/>
                <w:szCs w:val="24"/>
                <w:lang w:val="lt"/>
              </w:rPr>
              <w:t xml:space="preserve">dydžio delspinigius už kiekvieną uždelstą </w:t>
            </w:r>
            <w:r w:rsidRPr="00C60D46">
              <w:rPr>
                <w:sz w:val="24"/>
                <w:szCs w:val="24"/>
                <w:lang w:val="lt"/>
              </w:rPr>
              <w:t>dieną</w:t>
            </w:r>
            <w:r w:rsidRPr="00C60D46">
              <w:rPr>
                <w:color w:val="FF0000"/>
                <w:sz w:val="24"/>
                <w:szCs w:val="24"/>
                <w:lang w:val="lt"/>
              </w:rPr>
              <w:t xml:space="preserve"> </w:t>
            </w:r>
            <w:r w:rsidRPr="00C60D46">
              <w:rPr>
                <w:color w:val="000000"/>
                <w:sz w:val="24"/>
                <w:szCs w:val="24"/>
                <w:lang w:val="lt"/>
              </w:rPr>
              <w:t>nuo laiku nesuteiktų Paslaugų ar kitų sutartinių įsipareigojimų nevykdymo kainos be PVM.</w:t>
            </w:r>
          </w:p>
          <w:p w14:paraId="3C9A3994" w14:textId="77777777" w:rsidR="00C60D46" w:rsidRPr="00C60D46" w:rsidRDefault="00C60D46" w:rsidP="00C60D46">
            <w:pPr>
              <w:jc w:val="both"/>
              <w:rPr>
                <w:sz w:val="24"/>
                <w:szCs w:val="24"/>
              </w:rPr>
            </w:pPr>
            <w:r w:rsidRPr="00C60D46">
              <w:rPr>
                <w:color w:val="000000"/>
                <w:sz w:val="24"/>
                <w:szCs w:val="24"/>
                <w:lang w:val="lt"/>
              </w:rPr>
              <w:lastRenderedPageBreak/>
              <w:t xml:space="preserve">9.2.2. Jeigu Tiekėjas vėluoja grąžinti dėl Tiekėjui mokėtinos sumos sumažinimo susidariusią permoką pagal Bendrųjų sąlygų 7.4.1.2 papunktį, Pirkėjas nuo kitos nei nustatytas terminas dienos Tiekėjui skaičiuoja </w:t>
            </w:r>
            <w:r w:rsidRPr="00C60D46">
              <w:rPr>
                <w:sz w:val="24"/>
                <w:szCs w:val="24"/>
                <w:lang w:val="lt"/>
              </w:rPr>
              <w:t xml:space="preserve">0,02 (dvi šimtosios) procento </w:t>
            </w:r>
            <w:r w:rsidRPr="00C60D46">
              <w:rPr>
                <w:color w:val="000000"/>
                <w:sz w:val="24"/>
                <w:szCs w:val="24"/>
                <w:lang w:val="lt"/>
              </w:rPr>
              <w:t xml:space="preserve">dydžio delspinigius už kiekvieną uždelstą </w:t>
            </w:r>
            <w:r w:rsidRPr="00C60D46">
              <w:rPr>
                <w:sz w:val="24"/>
                <w:szCs w:val="24"/>
                <w:lang w:val="lt"/>
              </w:rPr>
              <w:t xml:space="preserve">dieną </w:t>
            </w:r>
            <w:r w:rsidRPr="00C60D46">
              <w:rPr>
                <w:color w:val="000000"/>
                <w:sz w:val="24"/>
                <w:szCs w:val="24"/>
                <w:lang w:val="lt"/>
              </w:rPr>
              <w:t>nuo laiku negrąžintos permokos kainos be PVM.</w:t>
            </w:r>
          </w:p>
          <w:p w14:paraId="039FA53B" w14:textId="77777777" w:rsidR="00C60D46" w:rsidRPr="00C60D46" w:rsidRDefault="00C60D46" w:rsidP="00C60D46">
            <w:pPr>
              <w:jc w:val="both"/>
              <w:rPr>
                <w:b/>
                <w:kern w:val="2"/>
                <w:sz w:val="24"/>
                <w:szCs w:val="24"/>
              </w:rPr>
            </w:pPr>
            <w:r w:rsidRPr="00C60D46">
              <w:rPr>
                <w:color w:val="000000"/>
                <w:kern w:val="2"/>
                <w:sz w:val="24"/>
                <w:szCs w:val="24"/>
              </w:rPr>
              <w:t>9.2.3. Tiekėjas privalo sumokėti Pirkėjui netesybas per 10 (dešimt) darbo</w:t>
            </w:r>
            <w:r w:rsidRPr="00C60D46">
              <w:rPr>
                <w:bCs/>
                <w:kern w:val="2"/>
                <w:sz w:val="24"/>
                <w:szCs w:val="24"/>
              </w:rPr>
              <w:t xml:space="preserve"> </w:t>
            </w:r>
            <w:r w:rsidRPr="00C60D46">
              <w:rPr>
                <w:color w:val="000000"/>
                <w:kern w:val="2"/>
                <w:sz w:val="24"/>
                <w:szCs w:val="24"/>
              </w:rPr>
              <w:t xml:space="preserve">dienų nuo Pirkėjo pareikalavimo, jeigu netesybų suma nėra </w:t>
            </w:r>
            <w:r w:rsidRPr="00C60D46">
              <w:rPr>
                <w:sz w:val="24"/>
                <w:szCs w:val="24"/>
              </w:rPr>
              <w:t>išskaitoma iš Tiekėjui mokėtinos sumos.</w:t>
            </w:r>
          </w:p>
        </w:tc>
      </w:tr>
      <w:tr w:rsidR="00C60D46" w:rsidRPr="00C60D46" w14:paraId="4EE73331" w14:textId="77777777" w:rsidTr="00DB1928">
        <w:trPr>
          <w:trHeight w:val="300"/>
        </w:trPr>
        <w:tc>
          <w:tcPr>
            <w:tcW w:w="3094" w:type="dxa"/>
            <w:gridSpan w:val="2"/>
          </w:tcPr>
          <w:p w14:paraId="755203AF" w14:textId="77777777" w:rsidR="00C60D46" w:rsidRPr="00C60D46" w:rsidRDefault="00C60D46" w:rsidP="00C60D46">
            <w:pPr>
              <w:jc w:val="both"/>
              <w:rPr>
                <w:b/>
                <w:kern w:val="2"/>
                <w:sz w:val="24"/>
                <w:szCs w:val="24"/>
              </w:rPr>
            </w:pPr>
            <w:r w:rsidRPr="00C60D46">
              <w:rPr>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64435D" w14:textId="77777777" w:rsidR="00C60D46" w:rsidRPr="00C60D46" w:rsidRDefault="00C60D46" w:rsidP="00C60D46">
            <w:pPr>
              <w:jc w:val="both"/>
              <w:rPr>
                <w:bCs/>
                <w:sz w:val="24"/>
                <w:szCs w:val="24"/>
              </w:rPr>
            </w:pPr>
            <w:r w:rsidRPr="00C60D46">
              <w:rPr>
                <w:bCs/>
                <w:kern w:val="2"/>
                <w:sz w:val="24"/>
                <w:szCs w:val="24"/>
              </w:rPr>
              <w:t>9.3.1. Nutraukus Sutartį dėl esminio Sutarties pažeidimo, nustatyto Sutarties Specialiosiose sąlygose, mokama 5 (penkių) procentų dydžio bauda nuo Pradinės Sutarties vertės, nurodytos Specialiųjų sąlygų 5.2 punkte.</w:t>
            </w:r>
          </w:p>
          <w:p w14:paraId="2F792B1E" w14:textId="77777777" w:rsidR="00C60D46" w:rsidRPr="00C60D46" w:rsidRDefault="00C60D46" w:rsidP="00C60D46">
            <w:pPr>
              <w:rPr>
                <w:bCs/>
                <w:sz w:val="24"/>
                <w:szCs w:val="24"/>
              </w:rPr>
            </w:pPr>
            <w:r w:rsidRPr="00C60D46">
              <w:rPr>
                <w:bCs/>
                <w:sz w:val="24"/>
                <w:szCs w:val="24"/>
              </w:rPr>
              <w:t xml:space="preserve"> </w:t>
            </w:r>
          </w:p>
          <w:p w14:paraId="5677D9B1" w14:textId="77777777" w:rsidR="00C60D46" w:rsidRPr="00C60D46" w:rsidRDefault="00C60D46" w:rsidP="00C60D46">
            <w:pPr>
              <w:jc w:val="both"/>
              <w:rPr>
                <w:bCs/>
                <w:sz w:val="24"/>
                <w:szCs w:val="24"/>
              </w:rPr>
            </w:pPr>
            <w:r w:rsidRPr="00C60D46">
              <w:rPr>
                <w:bCs/>
                <w:sz w:val="24"/>
                <w:szCs w:val="24"/>
              </w:rPr>
              <w:t xml:space="preserve">9.3.2. Nepagrįstai nutraukus Sutarties vykdymą ne Sutartyje nustatyta tvarka, mokama </w:t>
            </w:r>
            <w:r w:rsidRPr="00C60D46">
              <w:rPr>
                <w:bCs/>
                <w:kern w:val="2"/>
                <w:sz w:val="24"/>
                <w:szCs w:val="24"/>
              </w:rPr>
              <w:t>5 (penkių) procentų dydžio bauda nuo Pradinės Sutarties vertės, nurodytos Specialiųjų sąlygų 5.2 punkte.</w:t>
            </w:r>
          </w:p>
        </w:tc>
      </w:tr>
      <w:tr w:rsidR="00C60D46" w:rsidRPr="00C60D46" w14:paraId="7BA24D7E" w14:textId="77777777" w:rsidTr="00DB1928">
        <w:trPr>
          <w:trHeight w:val="300"/>
        </w:trPr>
        <w:tc>
          <w:tcPr>
            <w:tcW w:w="3094" w:type="dxa"/>
            <w:gridSpan w:val="2"/>
          </w:tcPr>
          <w:p w14:paraId="16A3BB1E" w14:textId="77777777" w:rsidR="00C60D46" w:rsidRPr="00C60D46" w:rsidRDefault="00C60D46" w:rsidP="00C60D46">
            <w:pPr>
              <w:rPr>
                <w:b/>
                <w:kern w:val="2"/>
                <w:sz w:val="24"/>
                <w:szCs w:val="24"/>
              </w:rPr>
            </w:pPr>
            <w:r w:rsidRPr="00C60D46">
              <w:rPr>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24E18FC" w14:textId="77777777" w:rsidR="00C60D46" w:rsidRPr="00C60D46" w:rsidRDefault="00C60D46" w:rsidP="00C60D46">
            <w:pPr>
              <w:rPr>
                <w:bCs/>
                <w:color w:val="000000"/>
                <w:kern w:val="2"/>
                <w:sz w:val="24"/>
                <w:szCs w:val="24"/>
              </w:rPr>
            </w:pPr>
            <w:r w:rsidRPr="00C60D46">
              <w:rPr>
                <w:bCs/>
                <w:color w:val="000000"/>
                <w:kern w:val="2"/>
                <w:sz w:val="24"/>
                <w:szCs w:val="24"/>
              </w:rPr>
              <w:t>Taikoma 1 000,00 (vienas tūkstantis eurų 00 ct) bauda už kiekvieną pažeidimo atvejį.</w:t>
            </w:r>
          </w:p>
          <w:p w14:paraId="29214008" w14:textId="77777777" w:rsidR="00C60D46" w:rsidRPr="00C60D46" w:rsidRDefault="00C60D46" w:rsidP="00C60D46">
            <w:pPr>
              <w:rPr>
                <w:kern w:val="2"/>
                <w:sz w:val="24"/>
                <w:szCs w:val="24"/>
              </w:rPr>
            </w:pPr>
          </w:p>
        </w:tc>
      </w:tr>
      <w:tr w:rsidR="00C60D46" w:rsidRPr="00C60D46" w14:paraId="62B6155B" w14:textId="77777777" w:rsidTr="00DB1928">
        <w:trPr>
          <w:trHeight w:val="300"/>
        </w:trPr>
        <w:tc>
          <w:tcPr>
            <w:tcW w:w="3094" w:type="dxa"/>
            <w:gridSpan w:val="2"/>
          </w:tcPr>
          <w:p w14:paraId="1C83CBC5" w14:textId="77777777" w:rsidR="00C60D46" w:rsidRPr="00C60D46" w:rsidRDefault="00C60D46" w:rsidP="00C60D46">
            <w:pPr>
              <w:rPr>
                <w:b/>
                <w:kern w:val="2"/>
                <w:sz w:val="24"/>
                <w:szCs w:val="24"/>
              </w:rPr>
            </w:pPr>
            <w:r w:rsidRPr="00C60D46">
              <w:rPr>
                <w:b/>
                <w:kern w:val="2"/>
                <w:sz w:val="24"/>
                <w:szCs w:val="24"/>
              </w:rPr>
              <w:t>9.5. Tiekėjui taikomos baudos dėl aplinkosauginių ir (arba) socialinių kriterijų nesilaikymo</w:t>
            </w:r>
          </w:p>
        </w:tc>
        <w:tc>
          <w:tcPr>
            <w:tcW w:w="6441" w:type="dxa"/>
            <w:gridSpan w:val="2"/>
          </w:tcPr>
          <w:p w14:paraId="072CF4C0" w14:textId="77777777" w:rsidR="00C60D46" w:rsidRPr="00C60D46" w:rsidRDefault="00C60D46" w:rsidP="00C60D46">
            <w:pPr>
              <w:rPr>
                <w:bCs/>
                <w:color w:val="000000"/>
                <w:kern w:val="2"/>
                <w:sz w:val="24"/>
                <w:szCs w:val="24"/>
              </w:rPr>
            </w:pPr>
            <w:r w:rsidRPr="00C60D46">
              <w:rPr>
                <w:bCs/>
                <w:color w:val="000000"/>
                <w:kern w:val="2"/>
                <w:sz w:val="24"/>
                <w:szCs w:val="24"/>
              </w:rPr>
              <w:t>Netaikoma</w:t>
            </w:r>
          </w:p>
        </w:tc>
      </w:tr>
      <w:tr w:rsidR="00C60D46" w:rsidRPr="00C60D46" w14:paraId="7F123870" w14:textId="77777777" w:rsidTr="00DB1928">
        <w:trPr>
          <w:trHeight w:val="300"/>
        </w:trPr>
        <w:tc>
          <w:tcPr>
            <w:tcW w:w="3094" w:type="dxa"/>
            <w:gridSpan w:val="2"/>
          </w:tcPr>
          <w:p w14:paraId="7E5E3951" w14:textId="77777777" w:rsidR="00C60D46" w:rsidRPr="00C60D46" w:rsidRDefault="00C60D46" w:rsidP="00C60D46">
            <w:pPr>
              <w:rPr>
                <w:b/>
                <w:kern w:val="2"/>
                <w:sz w:val="24"/>
                <w:szCs w:val="24"/>
              </w:rPr>
            </w:pPr>
            <w:r w:rsidRPr="00C60D46">
              <w:rPr>
                <w:b/>
                <w:kern w:val="2"/>
                <w:sz w:val="24"/>
                <w:szCs w:val="24"/>
              </w:rPr>
              <w:t>9.6. Tiekėjui / Pirkėjui taikoma bauda dėl konfidencialumo reikalavimų nesilaikymo</w:t>
            </w:r>
          </w:p>
        </w:tc>
        <w:tc>
          <w:tcPr>
            <w:tcW w:w="6441" w:type="dxa"/>
            <w:gridSpan w:val="2"/>
          </w:tcPr>
          <w:p w14:paraId="7FC9E2E4" w14:textId="77777777" w:rsidR="00C60D46" w:rsidRPr="00C60D46" w:rsidRDefault="00C60D46" w:rsidP="00C60D46">
            <w:pPr>
              <w:rPr>
                <w:bCs/>
                <w:kern w:val="2"/>
                <w:sz w:val="24"/>
                <w:szCs w:val="24"/>
              </w:rPr>
            </w:pPr>
            <w:r w:rsidRPr="00C60D46">
              <w:rPr>
                <w:sz w:val="24"/>
                <w:szCs w:val="24"/>
              </w:rPr>
              <w:t>Taikoma 500 (penki šimtai) Eur dydžio bauda už kiekvieną pažeidimo atvejį.</w:t>
            </w:r>
          </w:p>
        </w:tc>
      </w:tr>
      <w:tr w:rsidR="00C60D46" w:rsidRPr="00C60D46" w14:paraId="21437C88" w14:textId="77777777" w:rsidTr="00DB1928">
        <w:trPr>
          <w:trHeight w:val="300"/>
        </w:trPr>
        <w:tc>
          <w:tcPr>
            <w:tcW w:w="3094" w:type="dxa"/>
            <w:gridSpan w:val="2"/>
          </w:tcPr>
          <w:p w14:paraId="790C2B60" w14:textId="77777777" w:rsidR="00C60D46" w:rsidRPr="00C60D46" w:rsidRDefault="00C60D46" w:rsidP="00C60D46">
            <w:pPr>
              <w:rPr>
                <w:b/>
                <w:kern w:val="2"/>
                <w:sz w:val="24"/>
                <w:szCs w:val="24"/>
              </w:rPr>
            </w:pPr>
            <w:r w:rsidRPr="00C60D46">
              <w:rPr>
                <w:b/>
                <w:sz w:val="24"/>
                <w:szCs w:val="24"/>
              </w:rPr>
              <w:t>9.7. Tiekėjui taikomos netesybos dėl pirkimo dokumentuose nustatytų Kokybinių kriterijų nepasiekimo Sutarties vykdymo metu</w:t>
            </w:r>
          </w:p>
        </w:tc>
        <w:tc>
          <w:tcPr>
            <w:tcW w:w="6441" w:type="dxa"/>
            <w:gridSpan w:val="2"/>
          </w:tcPr>
          <w:p w14:paraId="62E90A78" w14:textId="77777777" w:rsidR="00C60D46" w:rsidRPr="00C60D46" w:rsidRDefault="00C60D46" w:rsidP="00C60D46">
            <w:pPr>
              <w:rPr>
                <w:kern w:val="2"/>
                <w:sz w:val="24"/>
                <w:szCs w:val="24"/>
              </w:rPr>
            </w:pPr>
            <w:r w:rsidRPr="00C60D46">
              <w:rPr>
                <w:bCs/>
                <w:sz w:val="24"/>
                <w:szCs w:val="24"/>
              </w:rPr>
              <w:t>Netaikoma.</w:t>
            </w:r>
          </w:p>
        </w:tc>
      </w:tr>
      <w:tr w:rsidR="00C60D46" w:rsidRPr="00C60D46" w14:paraId="368F968F" w14:textId="77777777" w:rsidTr="00DB192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50D2634" w14:textId="77777777" w:rsidR="00C60D46" w:rsidRPr="00C60D46" w:rsidRDefault="00C60D46" w:rsidP="00C60D46">
            <w:pPr>
              <w:rPr>
                <w:b/>
                <w:kern w:val="2"/>
                <w:sz w:val="24"/>
                <w:szCs w:val="24"/>
              </w:rPr>
            </w:pPr>
            <w:r w:rsidRPr="00C60D46">
              <w:rPr>
                <w:b/>
                <w:kern w:val="2"/>
                <w:sz w:val="24"/>
                <w:szCs w:val="24"/>
              </w:rPr>
              <w:t xml:space="preserve">9.8. Tiekėjui taikomos netesybos dėl Sutarties įvykdymo užtikrinimo </w:t>
            </w:r>
            <w:r w:rsidRPr="00C60D46">
              <w:rPr>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47F6697" w14:textId="77777777" w:rsidR="00C60D46" w:rsidRPr="00C60D46" w:rsidRDefault="00C60D46" w:rsidP="00C60D46">
            <w:pPr>
              <w:rPr>
                <w:bCs/>
                <w:kern w:val="2"/>
                <w:sz w:val="24"/>
                <w:szCs w:val="24"/>
              </w:rPr>
            </w:pPr>
            <w:r w:rsidRPr="00C60D46">
              <w:rPr>
                <w:bCs/>
                <w:kern w:val="2"/>
                <w:sz w:val="24"/>
                <w:szCs w:val="24"/>
              </w:rPr>
              <w:t>Netaikoma</w:t>
            </w:r>
          </w:p>
        </w:tc>
      </w:tr>
      <w:tr w:rsidR="00C60D46" w:rsidRPr="00C60D46" w14:paraId="6EA1EC96" w14:textId="77777777" w:rsidTr="00DB1928">
        <w:trPr>
          <w:trHeight w:val="300"/>
        </w:trPr>
        <w:tc>
          <w:tcPr>
            <w:tcW w:w="3094" w:type="dxa"/>
            <w:gridSpan w:val="2"/>
          </w:tcPr>
          <w:p w14:paraId="3D8FAE69" w14:textId="77777777" w:rsidR="00C60D46" w:rsidRPr="00C60D46" w:rsidRDefault="00C60D46" w:rsidP="00C60D46">
            <w:pPr>
              <w:rPr>
                <w:b/>
                <w:bCs/>
                <w:kern w:val="2"/>
                <w:sz w:val="24"/>
                <w:szCs w:val="24"/>
              </w:rPr>
            </w:pPr>
            <w:r w:rsidRPr="00C60D46">
              <w:rPr>
                <w:b/>
                <w:sz w:val="24"/>
                <w:szCs w:val="24"/>
              </w:rPr>
              <w:t>9.9. Tiekėjui taikoma bauda dėl Pirkėjo simbolių, pavadinimo ir ženklo reklamoje ar rinkodaroje naudojimo reikalavimų nesilaikymo bei draudimo naudotis Pirkėjo sukurtais</w:t>
            </w:r>
            <w:r w:rsidRPr="00C60D46">
              <w:rPr>
                <w:bCs/>
                <w:sz w:val="24"/>
                <w:szCs w:val="24"/>
              </w:rPr>
              <w:t xml:space="preserve"> </w:t>
            </w:r>
            <w:r w:rsidRPr="00C60D46">
              <w:rPr>
                <w:b/>
                <w:sz w:val="24"/>
                <w:szCs w:val="24"/>
              </w:rPr>
              <w:lastRenderedPageBreak/>
              <w:t>intelektiniais veiklos rezultatais nesilaikymo</w:t>
            </w:r>
          </w:p>
        </w:tc>
        <w:tc>
          <w:tcPr>
            <w:tcW w:w="6441" w:type="dxa"/>
            <w:gridSpan w:val="2"/>
          </w:tcPr>
          <w:p w14:paraId="4C22D067" w14:textId="77777777" w:rsidR="00C60D46" w:rsidRPr="00C60D46" w:rsidRDefault="00C60D46" w:rsidP="00C60D46">
            <w:pPr>
              <w:rPr>
                <w:bCs/>
                <w:kern w:val="2"/>
                <w:sz w:val="24"/>
                <w:szCs w:val="24"/>
              </w:rPr>
            </w:pPr>
            <w:r w:rsidRPr="00C60D46">
              <w:rPr>
                <w:bCs/>
                <w:kern w:val="2"/>
                <w:sz w:val="24"/>
                <w:szCs w:val="24"/>
              </w:rPr>
              <w:lastRenderedPageBreak/>
              <w:t>Netaikoma</w:t>
            </w:r>
          </w:p>
        </w:tc>
      </w:tr>
      <w:tr w:rsidR="00C60D46" w:rsidRPr="00C60D46" w14:paraId="6D60DE33" w14:textId="77777777" w:rsidTr="00DB1928">
        <w:trPr>
          <w:trHeight w:val="300"/>
        </w:trPr>
        <w:tc>
          <w:tcPr>
            <w:tcW w:w="3094" w:type="dxa"/>
            <w:gridSpan w:val="2"/>
          </w:tcPr>
          <w:p w14:paraId="54FE2948" w14:textId="77777777" w:rsidR="00C60D46" w:rsidRPr="00C60D46" w:rsidRDefault="00C60D46" w:rsidP="00C60D46">
            <w:pPr>
              <w:rPr>
                <w:b/>
                <w:kern w:val="2"/>
                <w:sz w:val="24"/>
                <w:szCs w:val="24"/>
                <w:lang w:val="en-US"/>
              </w:rPr>
            </w:pPr>
            <w:r w:rsidRPr="00C60D46">
              <w:rPr>
                <w:b/>
                <w:kern w:val="2"/>
                <w:sz w:val="24"/>
                <w:szCs w:val="24"/>
                <w:lang w:val="en-US"/>
              </w:rPr>
              <w:t xml:space="preserve">9.10. </w:t>
            </w:r>
            <w:r w:rsidRPr="00C60D46">
              <w:rPr>
                <w:b/>
                <w:kern w:val="2"/>
                <w:sz w:val="24"/>
                <w:szCs w:val="24"/>
              </w:rPr>
              <w:t>Kitos netesybos</w:t>
            </w:r>
          </w:p>
        </w:tc>
        <w:tc>
          <w:tcPr>
            <w:tcW w:w="6441" w:type="dxa"/>
            <w:gridSpan w:val="2"/>
          </w:tcPr>
          <w:p w14:paraId="3582937C" w14:textId="77777777" w:rsidR="00C60D46" w:rsidRPr="00C60D46" w:rsidRDefault="00C60D46" w:rsidP="00C60D46">
            <w:pPr>
              <w:rPr>
                <w:color w:val="4472C4"/>
                <w:kern w:val="2"/>
                <w:sz w:val="24"/>
                <w:szCs w:val="24"/>
              </w:rPr>
            </w:pPr>
          </w:p>
        </w:tc>
      </w:tr>
      <w:tr w:rsidR="00C60D46" w:rsidRPr="00C60D46" w14:paraId="08A9FD0C" w14:textId="77777777" w:rsidTr="00DB1928">
        <w:trPr>
          <w:trHeight w:val="300"/>
        </w:trPr>
        <w:tc>
          <w:tcPr>
            <w:tcW w:w="9535" w:type="dxa"/>
            <w:gridSpan w:val="4"/>
          </w:tcPr>
          <w:p w14:paraId="383948C8" w14:textId="77777777" w:rsidR="00C60D46" w:rsidRPr="00C60D46" w:rsidRDefault="00C60D46" w:rsidP="00C60D46">
            <w:pPr>
              <w:jc w:val="center"/>
              <w:rPr>
                <w:color w:val="4472C4"/>
                <w:kern w:val="2"/>
                <w:sz w:val="24"/>
                <w:szCs w:val="24"/>
              </w:rPr>
            </w:pPr>
            <w:r w:rsidRPr="00C60D46">
              <w:rPr>
                <w:b/>
                <w:kern w:val="2"/>
                <w:sz w:val="24"/>
                <w:szCs w:val="24"/>
              </w:rPr>
              <w:t>10. ESMINĖS SUTARTIES SĄLYGOS</w:t>
            </w:r>
          </w:p>
        </w:tc>
      </w:tr>
      <w:tr w:rsidR="00C60D46" w:rsidRPr="00C60D46" w14:paraId="43DB6D4A" w14:textId="77777777" w:rsidTr="00DB1928">
        <w:trPr>
          <w:trHeight w:val="300"/>
        </w:trPr>
        <w:tc>
          <w:tcPr>
            <w:tcW w:w="3094" w:type="dxa"/>
            <w:gridSpan w:val="2"/>
          </w:tcPr>
          <w:p w14:paraId="7C5D6768" w14:textId="77777777" w:rsidR="00C60D46" w:rsidRPr="00C60D46" w:rsidRDefault="00C60D46" w:rsidP="00C60D46">
            <w:pPr>
              <w:rPr>
                <w:b/>
                <w:kern w:val="2"/>
                <w:sz w:val="24"/>
                <w:szCs w:val="24"/>
                <w:lang w:val="en-US"/>
              </w:rPr>
            </w:pPr>
            <w:r w:rsidRPr="00C60D46">
              <w:rPr>
                <w:b/>
                <w:kern w:val="2"/>
                <w:sz w:val="24"/>
                <w:szCs w:val="24"/>
                <w:lang w:val="en-US"/>
              </w:rPr>
              <w:t xml:space="preserve">10.1. </w:t>
            </w:r>
            <w:r w:rsidRPr="00C60D46">
              <w:rPr>
                <w:b/>
                <w:kern w:val="2"/>
                <w:sz w:val="24"/>
                <w:szCs w:val="24"/>
              </w:rPr>
              <w:t>Esminės Sutarties sąlygos</w:t>
            </w:r>
          </w:p>
        </w:tc>
        <w:tc>
          <w:tcPr>
            <w:tcW w:w="6441" w:type="dxa"/>
            <w:gridSpan w:val="2"/>
          </w:tcPr>
          <w:p w14:paraId="26550DE0" w14:textId="77777777" w:rsidR="00C60D46" w:rsidRPr="00C60D46" w:rsidRDefault="00C60D46" w:rsidP="00C60D46">
            <w:pPr>
              <w:rPr>
                <w:kern w:val="2"/>
                <w:sz w:val="24"/>
                <w:szCs w:val="24"/>
              </w:rPr>
            </w:pPr>
            <w:r w:rsidRPr="00C60D46">
              <w:rPr>
                <w:kern w:val="2"/>
                <w:sz w:val="24"/>
                <w:szCs w:val="24"/>
              </w:rPr>
              <w:t>Esminės Sutarties sąlygos:</w:t>
            </w:r>
          </w:p>
          <w:p w14:paraId="2801FF0D" w14:textId="77777777" w:rsidR="00C60D46" w:rsidRPr="00C60D46" w:rsidRDefault="00C60D46" w:rsidP="00C60D46">
            <w:pPr>
              <w:rPr>
                <w:kern w:val="2"/>
                <w:sz w:val="24"/>
                <w:szCs w:val="24"/>
              </w:rPr>
            </w:pPr>
            <w:r w:rsidRPr="00C60D46">
              <w:rPr>
                <w:kern w:val="2"/>
                <w:sz w:val="24"/>
                <w:szCs w:val="24"/>
              </w:rPr>
              <w:t>1) Paslaugų teikimo terminai;</w:t>
            </w:r>
          </w:p>
          <w:p w14:paraId="6FA263CC" w14:textId="77777777" w:rsidR="00C60D46" w:rsidRPr="00C60D46" w:rsidRDefault="00C60D46" w:rsidP="00C60D46">
            <w:pPr>
              <w:rPr>
                <w:kern w:val="2"/>
                <w:sz w:val="24"/>
                <w:szCs w:val="24"/>
              </w:rPr>
            </w:pPr>
            <w:r w:rsidRPr="00C60D46">
              <w:rPr>
                <w:kern w:val="2"/>
                <w:sz w:val="24"/>
                <w:szCs w:val="24"/>
              </w:rPr>
              <w:t>2) Paslaugų suteikimo vietos.</w:t>
            </w:r>
          </w:p>
        </w:tc>
      </w:tr>
      <w:tr w:rsidR="00C60D46" w:rsidRPr="00C60D46" w14:paraId="01204536" w14:textId="77777777" w:rsidTr="00DB1928">
        <w:trPr>
          <w:trHeight w:val="300"/>
        </w:trPr>
        <w:tc>
          <w:tcPr>
            <w:tcW w:w="3094" w:type="dxa"/>
            <w:gridSpan w:val="2"/>
          </w:tcPr>
          <w:p w14:paraId="53FC842D" w14:textId="77777777" w:rsidR="00C60D46" w:rsidRPr="00C60D46" w:rsidRDefault="00C60D46" w:rsidP="00C60D46">
            <w:pPr>
              <w:rPr>
                <w:b/>
                <w:kern w:val="2"/>
                <w:sz w:val="24"/>
                <w:szCs w:val="24"/>
                <w:lang w:val="en-US"/>
              </w:rPr>
            </w:pPr>
            <w:r w:rsidRPr="00C60D46">
              <w:rPr>
                <w:b/>
                <w:bCs/>
                <w:sz w:val="24"/>
                <w:szCs w:val="24"/>
              </w:rPr>
              <w:t>10.2. Dideli arba nuolatiniai esminės Sutarties sąlygos vykdymo trūkumai</w:t>
            </w:r>
          </w:p>
        </w:tc>
        <w:tc>
          <w:tcPr>
            <w:tcW w:w="6441" w:type="dxa"/>
            <w:gridSpan w:val="2"/>
          </w:tcPr>
          <w:p w14:paraId="19679974" w14:textId="77777777" w:rsidR="00C60D46" w:rsidRPr="00C60D46" w:rsidRDefault="00C60D46" w:rsidP="00C60D46">
            <w:pPr>
              <w:tabs>
                <w:tab w:val="left" w:pos="567"/>
              </w:tabs>
              <w:jc w:val="both"/>
              <w:textAlignment w:val="baseline"/>
              <w:rPr>
                <w:rFonts w:eastAsia="Arial"/>
                <w:sz w:val="24"/>
                <w:szCs w:val="24"/>
              </w:rPr>
            </w:pPr>
            <w:r w:rsidRPr="00C60D46">
              <w:rPr>
                <w:sz w:val="24"/>
                <w:szCs w:val="24"/>
                <w:lang w:val="lt"/>
              </w:rPr>
              <w:t xml:space="preserve">1) Sutarties sąlygos vykdymo trūkumu </w:t>
            </w:r>
            <w:r w:rsidRPr="00C60D46">
              <w:rPr>
                <w:sz w:val="24"/>
                <w:szCs w:val="24"/>
              </w:rPr>
              <w:t>laikomas tiekėjo uždelsimas, trunkantis daugiau ne 10</w:t>
            </w:r>
            <w:r w:rsidRPr="00C60D46">
              <w:rPr>
                <w:sz w:val="24"/>
                <w:szCs w:val="24"/>
                <w:lang w:val="lt"/>
              </w:rPr>
              <w:t xml:space="preserve"> valandų </w:t>
            </w:r>
            <w:r w:rsidRPr="00C60D46">
              <w:rPr>
                <w:sz w:val="24"/>
                <w:szCs w:val="24"/>
              </w:rPr>
              <w:t>suteikti paslaugas.</w:t>
            </w:r>
          </w:p>
          <w:p w14:paraId="3676A838" w14:textId="77777777" w:rsidR="00C60D46" w:rsidRPr="00C60D46" w:rsidRDefault="00C60D46" w:rsidP="00C60D46">
            <w:pPr>
              <w:jc w:val="both"/>
              <w:rPr>
                <w:kern w:val="2"/>
                <w:sz w:val="24"/>
                <w:szCs w:val="24"/>
              </w:rPr>
            </w:pPr>
            <w:r w:rsidRPr="00C60D46">
              <w:rPr>
                <w:sz w:val="24"/>
                <w:szCs w:val="24"/>
                <w:lang w:val="lt"/>
              </w:rPr>
              <w:t xml:space="preserve">2) Sutarties sąlygos vykdymo trūkumu </w:t>
            </w:r>
            <w:r w:rsidRPr="00C60D46">
              <w:rPr>
                <w:sz w:val="24"/>
                <w:szCs w:val="24"/>
              </w:rPr>
              <w:t>laikomas Paslaugų suteikimas su Pirkėju nesuderintoje vietoje.</w:t>
            </w:r>
          </w:p>
        </w:tc>
      </w:tr>
      <w:tr w:rsidR="00C60D46" w:rsidRPr="00C60D46" w14:paraId="3A79FA33" w14:textId="77777777" w:rsidTr="00DB1928">
        <w:trPr>
          <w:trHeight w:val="300"/>
        </w:trPr>
        <w:tc>
          <w:tcPr>
            <w:tcW w:w="9535" w:type="dxa"/>
            <w:gridSpan w:val="4"/>
          </w:tcPr>
          <w:p w14:paraId="4E0BEC6D" w14:textId="77777777" w:rsidR="00C60D46" w:rsidRPr="00C60D46" w:rsidRDefault="00C60D46" w:rsidP="00C60D46">
            <w:pPr>
              <w:jc w:val="center"/>
              <w:rPr>
                <w:b/>
                <w:kern w:val="2"/>
                <w:sz w:val="24"/>
                <w:szCs w:val="24"/>
              </w:rPr>
            </w:pPr>
            <w:r w:rsidRPr="00C60D46">
              <w:rPr>
                <w:b/>
                <w:kern w:val="2"/>
                <w:sz w:val="24"/>
                <w:szCs w:val="24"/>
              </w:rPr>
              <w:t>11. SUTARTIES GALIOJIMAS IR KEITIMAS</w:t>
            </w:r>
          </w:p>
        </w:tc>
      </w:tr>
      <w:tr w:rsidR="00C60D46" w:rsidRPr="00C60D46" w14:paraId="23FC1FCC" w14:textId="77777777" w:rsidTr="00DB1928">
        <w:trPr>
          <w:trHeight w:val="300"/>
        </w:trPr>
        <w:tc>
          <w:tcPr>
            <w:tcW w:w="3094" w:type="dxa"/>
            <w:gridSpan w:val="2"/>
          </w:tcPr>
          <w:p w14:paraId="74804B58" w14:textId="77777777" w:rsidR="00C60D46" w:rsidRPr="00C60D46" w:rsidRDefault="00C60D46" w:rsidP="00C60D46">
            <w:pPr>
              <w:jc w:val="both"/>
              <w:rPr>
                <w:b/>
                <w:kern w:val="2"/>
                <w:sz w:val="24"/>
                <w:szCs w:val="24"/>
              </w:rPr>
            </w:pPr>
            <w:r w:rsidRPr="00C60D46">
              <w:rPr>
                <w:b/>
                <w:sz w:val="24"/>
                <w:szCs w:val="24"/>
              </w:rPr>
              <w:t>11.1. Sutarties sudarymas ir įsigaliojimas</w:t>
            </w:r>
          </w:p>
        </w:tc>
        <w:tc>
          <w:tcPr>
            <w:tcW w:w="6441" w:type="dxa"/>
            <w:gridSpan w:val="2"/>
          </w:tcPr>
          <w:p w14:paraId="78D7607B" w14:textId="77777777" w:rsidR="00C60D46" w:rsidRPr="00C60D46" w:rsidRDefault="00C60D46" w:rsidP="00C60D46">
            <w:pPr>
              <w:jc w:val="both"/>
              <w:rPr>
                <w:kern w:val="2"/>
                <w:sz w:val="24"/>
                <w:szCs w:val="24"/>
              </w:rPr>
            </w:pPr>
            <w:r w:rsidRPr="00C60D46">
              <w:rPr>
                <w:kern w:val="2"/>
                <w:sz w:val="24"/>
                <w:szCs w:val="24"/>
              </w:rPr>
              <w:t>Ši Sutartis laikoma sudaryta ir įsigalioja nuo Sutarties pasirašymo dienos (antrosios Šalies pasirašymo dieną).</w:t>
            </w:r>
          </w:p>
          <w:p w14:paraId="799D5613" w14:textId="77777777" w:rsidR="00C60D46" w:rsidRPr="00C60D46" w:rsidRDefault="00C60D46" w:rsidP="00C60D46">
            <w:pPr>
              <w:jc w:val="both"/>
              <w:rPr>
                <w:color w:val="4472C4"/>
                <w:kern w:val="2"/>
                <w:sz w:val="24"/>
                <w:szCs w:val="24"/>
              </w:rPr>
            </w:pPr>
            <w:r w:rsidRPr="00C60D46">
              <w:rPr>
                <w:color w:val="000000"/>
                <w:kern w:val="2"/>
                <w:sz w:val="24"/>
                <w:szCs w:val="24"/>
              </w:rPr>
              <w:t>Sutartis galioja iki visiško prievolių įvykdymo (kol bus išnaudota Pradinės Sutarties vertė, bet jos terminas negali būti ilgesnis kaip 12 (dvylika) mėnesių (neįskaitant apmokėjimą).</w:t>
            </w:r>
          </w:p>
        </w:tc>
      </w:tr>
      <w:tr w:rsidR="00C60D46" w:rsidRPr="00C60D46" w14:paraId="33093563" w14:textId="77777777" w:rsidTr="00DB1928">
        <w:trPr>
          <w:trHeight w:val="1831"/>
        </w:trPr>
        <w:tc>
          <w:tcPr>
            <w:tcW w:w="3094" w:type="dxa"/>
            <w:gridSpan w:val="2"/>
          </w:tcPr>
          <w:p w14:paraId="1A5CA98E" w14:textId="77777777" w:rsidR="00C60D46" w:rsidRPr="00C60D46" w:rsidRDefault="00C60D46" w:rsidP="00C60D46">
            <w:pPr>
              <w:jc w:val="both"/>
              <w:rPr>
                <w:b/>
                <w:kern w:val="2"/>
                <w:sz w:val="24"/>
                <w:szCs w:val="24"/>
              </w:rPr>
            </w:pPr>
            <w:r w:rsidRPr="00C60D46">
              <w:rPr>
                <w:b/>
                <w:kern w:val="2"/>
                <w:sz w:val="24"/>
                <w:szCs w:val="24"/>
              </w:rPr>
              <w:t>11.2. Sutarties galiojimo termino pratęsimas</w:t>
            </w:r>
          </w:p>
        </w:tc>
        <w:tc>
          <w:tcPr>
            <w:tcW w:w="6441" w:type="dxa"/>
            <w:gridSpan w:val="2"/>
          </w:tcPr>
          <w:p w14:paraId="6FE17B42" w14:textId="77777777" w:rsidR="00C60D46" w:rsidRPr="00C60D46" w:rsidRDefault="00C60D46" w:rsidP="00C60D46">
            <w:pPr>
              <w:jc w:val="both"/>
              <w:rPr>
                <w:sz w:val="24"/>
                <w:szCs w:val="24"/>
              </w:rPr>
            </w:pPr>
            <w:r w:rsidRPr="00C60D46">
              <w:rPr>
                <w:sz w:val="24"/>
                <w:szCs w:val="24"/>
              </w:rPr>
              <w:t>Pirkėjui prieš 30 (trisdešimt) kalendorinių dienų nepranešus Tiekėjui apie Sutarties nutraukimą, Sutarties galiojimo terminas automatiškai pratęsiamas 12 (dvylika) mėnesių, o vėliau dar 12 (dvylika) mėnesių. Bendras Sutarties galiojimo terminas negali būti ilgesnis kaip 36 (trisdešimt šeši) mėnesiai (neįskaitant atsiskaitymą su Tiekėju).</w:t>
            </w:r>
          </w:p>
          <w:p w14:paraId="3842888A" w14:textId="77777777" w:rsidR="00C60D46" w:rsidRPr="00C60D46" w:rsidRDefault="00C60D46" w:rsidP="00C60D46">
            <w:pPr>
              <w:jc w:val="both"/>
              <w:rPr>
                <w:rFonts w:eastAsia="Calibri"/>
                <w:sz w:val="24"/>
                <w:szCs w:val="24"/>
              </w:rPr>
            </w:pPr>
          </w:p>
          <w:p w14:paraId="6B7CEFD2" w14:textId="77777777" w:rsidR="00C60D46" w:rsidRPr="00C60D46" w:rsidRDefault="00C60D46" w:rsidP="00C60D46">
            <w:pPr>
              <w:jc w:val="both"/>
              <w:rPr>
                <w:kern w:val="2"/>
                <w:sz w:val="24"/>
                <w:szCs w:val="24"/>
              </w:rPr>
            </w:pPr>
          </w:p>
        </w:tc>
      </w:tr>
      <w:tr w:rsidR="00C60D46" w:rsidRPr="00C60D46" w14:paraId="7ABAD30E" w14:textId="77777777" w:rsidTr="00DB1928">
        <w:trPr>
          <w:trHeight w:val="300"/>
        </w:trPr>
        <w:tc>
          <w:tcPr>
            <w:tcW w:w="9535" w:type="dxa"/>
            <w:gridSpan w:val="4"/>
          </w:tcPr>
          <w:p w14:paraId="0351F89A" w14:textId="77777777" w:rsidR="00C60D46" w:rsidRPr="00C60D46" w:rsidRDefault="00C60D46" w:rsidP="00C60D46">
            <w:pPr>
              <w:jc w:val="center"/>
              <w:rPr>
                <w:b/>
                <w:kern w:val="2"/>
                <w:sz w:val="24"/>
                <w:szCs w:val="24"/>
              </w:rPr>
            </w:pPr>
            <w:r w:rsidRPr="00C60D46">
              <w:rPr>
                <w:b/>
                <w:kern w:val="2"/>
                <w:sz w:val="24"/>
                <w:szCs w:val="24"/>
              </w:rPr>
              <w:t>12. SUTARTIES NUTRAUKIMAS</w:t>
            </w:r>
          </w:p>
        </w:tc>
      </w:tr>
      <w:tr w:rsidR="00C60D46" w:rsidRPr="00C60D46" w14:paraId="53A6BFA0" w14:textId="77777777" w:rsidTr="00DB1928">
        <w:trPr>
          <w:trHeight w:val="300"/>
        </w:trPr>
        <w:tc>
          <w:tcPr>
            <w:tcW w:w="3058" w:type="dxa"/>
            <w:tcBorders>
              <w:top w:val="single" w:sz="4" w:space="0" w:color="auto"/>
              <w:left w:val="single" w:sz="4" w:space="0" w:color="auto"/>
              <w:bottom w:val="single" w:sz="4" w:space="0" w:color="auto"/>
              <w:right w:val="single" w:sz="4" w:space="0" w:color="auto"/>
            </w:tcBorders>
          </w:tcPr>
          <w:p w14:paraId="6C3FB93F" w14:textId="77777777" w:rsidR="00C60D46" w:rsidRPr="00C60D46" w:rsidRDefault="00C60D46" w:rsidP="00C60D46">
            <w:pPr>
              <w:rPr>
                <w:b/>
                <w:kern w:val="2"/>
                <w:sz w:val="24"/>
                <w:szCs w:val="24"/>
              </w:rPr>
            </w:pPr>
            <w:r w:rsidRPr="00C60D46">
              <w:rPr>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3B28BB6" w14:textId="77777777" w:rsidR="00C60D46" w:rsidRPr="00C60D46" w:rsidRDefault="00C60D46" w:rsidP="00C60D46">
            <w:pPr>
              <w:rPr>
                <w:kern w:val="2"/>
                <w:sz w:val="24"/>
                <w:szCs w:val="24"/>
              </w:rPr>
            </w:pPr>
            <w:r w:rsidRPr="00C60D46">
              <w:rPr>
                <w:kern w:val="2"/>
                <w:sz w:val="24"/>
                <w:szCs w:val="24"/>
              </w:rPr>
              <w:t>Sutartis gali būti nutraukiama rašytiniu Šalių susitarimu arba vienašališkai, Bendrosiose sąlygose nustatyta tvarka.</w:t>
            </w:r>
          </w:p>
        </w:tc>
      </w:tr>
      <w:tr w:rsidR="00C60D46" w:rsidRPr="00C60D46" w14:paraId="28DFE184" w14:textId="77777777" w:rsidTr="00DB1928">
        <w:trPr>
          <w:trHeight w:val="300"/>
        </w:trPr>
        <w:tc>
          <w:tcPr>
            <w:tcW w:w="3058" w:type="dxa"/>
            <w:tcBorders>
              <w:top w:val="single" w:sz="4" w:space="0" w:color="auto"/>
              <w:left w:val="single" w:sz="4" w:space="0" w:color="auto"/>
              <w:bottom w:val="single" w:sz="4" w:space="0" w:color="auto"/>
              <w:right w:val="single" w:sz="4" w:space="0" w:color="auto"/>
            </w:tcBorders>
          </w:tcPr>
          <w:p w14:paraId="3F12364A" w14:textId="77777777" w:rsidR="00C60D46" w:rsidRPr="00C60D46" w:rsidRDefault="00C60D46" w:rsidP="00C60D46">
            <w:pPr>
              <w:rPr>
                <w:b/>
                <w:kern w:val="2"/>
                <w:sz w:val="24"/>
                <w:szCs w:val="24"/>
              </w:rPr>
            </w:pPr>
            <w:r w:rsidRPr="00C60D46">
              <w:rPr>
                <w:b/>
                <w:kern w:val="2"/>
                <w:sz w:val="24"/>
                <w:szCs w:val="24"/>
              </w:rPr>
              <w:t xml:space="preserve">12.2. Esminiai Sutarties </w:t>
            </w:r>
            <w:r w:rsidRPr="00C60D46">
              <w:rPr>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8B99491" w14:textId="77777777" w:rsidR="00C60D46" w:rsidRPr="00C60D46" w:rsidRDefault="00C60D46" w:rsidP="00C60D46">
            <w:pPr>
              <w:rPr>
                <w:kern w:val="2"/>
                <w:sz w:val="24"/>
                <w:szCs w:val="24"/>
              </w:rPr>
            </w:pPr>
            <w:r w:rsidRPr="00C60D46">
              <w:rPr>
                <w:kern w:val="2"/>
                <w:sz w:val="24"/>
                <w:szCs w:val="24"/>
              </w:rPr>
              <w:t>12.2.1. jeigu Tiekėjas nevykdo prisiimtų įsipareigojimų už Sutartyje nustatytą Sutarties kainą / įkainius;</w:t>
            </w:r>
          </w:p>
          <w:p w14:paraId="428556CB" w14:textId="77777777" w:rsidR="00C60D46" w:rsidRPr="00C60D46" w:rsidRDefault="00C60D46" w:rsidP="00C60D46">
            <w:pPr>
              <w:tabs>
                <w:tab w:val="left" w:pos="567"/>
                <w:tab w:val="left" w:pos="851"/>
                <w:tab w:val="left" w:pos="992"/>
                <w:tab w:val="left" w:pos="1134"/>
              </w:tabs>
              <w:jc w:val="both"/>
              <w:rPr>
                <w:rFonts w:eastAsia="Arial"/>
                <w:kern w:val="2"/>
                <w:sz w:val="24"/>
                <w:szCs w:val="24"/>
                <w:lang w:val="lt"/>
              </w:rPr>
            </w:pPr>
            <w:r w:rsidRPr="00C60D46">
              <w:rPr>
                <w:rFonts w:eastAsia="Arial"/>
                <w:kern w:val="2"/>
                <w:sz w:val="24"/>
                <w:szCs w:val="24"/>
                <w:lang w:val="lt"/>
              </w:rPr>
              <w:t>12.2.2. Tiekėjas daugiau kaip 2 (du) kartus suteikia Paslaugas, kurios neatitinka Sutartyje ir (ar) įstatymuose nustatytų reikalavimų Paslaugoms;</w:t>
            </w:r>
          </w:p>
          <w:p w14:paraId="105F749A" w14:textId="77777777" w:rsidR="00C60D46" w:rsidRPr="00C60D46" w:rsidRDefault="00C60D46" w:rsidP="00C60D46">
            <w:pPr>
              <w:tabs>
                <w:tab w:val="left" w:pos="567"/>
                <w:tab w:val="left" w:pos="851"/>
                <w:tab w:val="left" w:pos="992"/>
                <w:tab w:val="left" w:pos="1134"/>
              </w:tabs>
              <w:jc w:val="both"/>
              <w:rPr>
                <w:rFonts w:eastAsia="Arial"/>
                <w:kern w:val="2"/>
                <w:sz w:val="24"/>
                <w:szCs w:val="24"/>
                <w:lang w:val="lt"/>
              </w:rPr>
            </w:pPr>
            <w:r w:rsidRPr="00C60D46">
              <w:rPr>
                <w:rFonts w:eastAsia="Arial"/>
                <w:kern w:val="2"/>
                <w:sz w:val="24"/>
                <w:szCs w:val="24"/>
                <w:lang w:val="lt"/>
              </w:rPr>
              <w:t>12.2.3. Tiekėjo kvalifikacija tapo nebeatitinkančia pirkimo dokumentuose nustatytų Sutarties tinkamam vykdymui būtinų reikalavimų ir šie neatitikimai nebuvo ištaisyti per 14 (keturiolika) kalendorinių dienų nuo kvalifikacijos tapimo neatitinkančia dienos;</w:t>
            </w:r>
          </w:p>
          <w:p w14:paraId="3908FD08" w14:textId="77777777" w:rsidR="00C60D46" w:rsidRPr="00C60D46" w:rsidRDefault="00C60D46" w:rsidP="00C60D46">
            <w:pPr>
              <w:rPr>
                <w:rFonts w:eastAsia="Arial"/>
                <w:kern w:val="2"/>
                <w:sz w:val="24"/>
                <w:szCs w:val="24"/>
              </w:rPr>
            </w:pPr>
            <w:r w:rsidRPr="00C60D46">
              <w:rPr>
                <w:rFonts w:eastAsia="Arial"/>
                <w:kern w:val="2"/>
                <w:sz w:val="24"/>
                <w:szCs w:val="24"/>
                <w:lang w:val="lt"/>
              </w:rPr>
              <w:t>12.2.4. Tiekėjas 2 (du) kartus pažeidžia esminę Sutarties sąlygą.</w:t>
            </w:r>
          </w:p>
        </w:tc>
      </w:tr>
      <w:tr w:rsidR="00C60D46" w:rsidRPr="00C60D46" w14:paraId="0C57D45D" w14:textId="77777777" w:rsidTr="00DB1928">
        <w:trPr>
          <w:trHeight w:val="300"/>
        </w:trPr>
        <w:tc>
          <w:tcPr>
            <w:tcW w:w="9535" w:type="dxa"/>
            <w:gridSpan w:val="4"/>
          </w:tcPr>
          <w:p w14:paraId="2FDB54FA" w14:textId="77777777" w:rsidR="00C60D46" w:rsidRPr="00C60D46" w:rsidRDefault="00C60D46" w:rsidP="00C60D46">
            <w:pPr>
              <w:jc w:val="center"/>
              <w:rPr>
                <w:kern w:val="2"/>
                <w:sz w:val="24"/>
                <w:szCs w:val="24"/>
              </w:rPr>
            </w:pPr>
            <w:r w:rsidRPr="00C60D46">
              <w:rPr>
                <w:b/>
                <w:kern w:val="2"/>
                <w:sz w:val="24"/>
                <w:szCs w:val="24"/>
              </w:rPr>
              <w:t xml:space="preserve">13. APLINKOS APSAUGOS IR SOCIALINIAI KRITERIJAI </w:t>
            </w:r>
          </w:p>
        </w:tc>
      </w:tr>
      <w:tr w:rsidR="00C60D46" w:rsidRPr="00C60D46" w14:paraId="58222A17" w14:textId="77777777" w:rsidTr="00DB1928">
        <w:trPr>
          <w:trHeight w:val="300"/>
        </w:trPr>
        <w:tc>
          <w:tcPr>
            <w:tcW w:w="3058" w:type="dxa"/>
          </w:tcPr>
          <w:p w14:paraId="207AA996" w14:textId="77777777" w:rsidR="00C60D46" w:rsidRPr="00C60D46" w:rsidRDefault="00C60D46" w:rsidP="00C60D46">
            <w:pPr>
              <w:jc w:val="both"/>
              <w:rPr>
                <w:b/>
                <w:kern w:val="2"/>
                <w:sz w:val="24"/>
                <w:szCs w:val="24"/>
              </w:rPr>
            </w:pPr>
            <w:r w:rsidRPr="00C60D46">
              <w:rPr>
                <w:b/>
                <w:kern w:val="2"/>
                <w:sz w:val="24"/>
                <w:szCs w:val="24"/>
              </w:rPr>
              <w:t xml:space="preserve">13.1. Su perkamomis paslaugomis susiję aplinkos apsaugos kriterijai </w:t>
            </w:r>
          </w:p>
        </w:tc>
        <w:tc>
          <w:tcPr>
            <w:tcW w:w="6477" w:type="dxa"/>
            <w:gridSpan w:val="3"/>
          </w:tcPr>
          <w:p w14:paraId="1CC8A301" w14:textId="77777777" w:rsidR="00C60D46" w:rsidRPr="00C60D46" w:rsidRDefault="00C60D46" w:rsidP="00C60D46">
            <w:pPr>
              <w:jc w:val="both"/>
              <w:rPr>
                <w:kern w:val="2"/>
                <w:sz w:val="24"/>
                <w:szCs w:val="24"/>
              </w:rPr>
            </w:pPr>
            <w:r w:rsidRPr="00C60D46">
              <w:rPr>
                <w:kern w:val="2"/>
                <w:sz w:val="24"/>
                <w:szCs w:val="24"/>
                <w:lang w:bidi="lt-LT"/>
              </w:rPr>
              <w:t>Tiekėjas Paslaugai taiko</w:t>
            </w:r>
            <w:r w:rsidRPr="00C60D46">
              <w:rPr>
                <w:kern w:val="2"/>
                <w:sz w:val="24"/>
                <w:szCs w:val="24"/>
              </w:rPr>
              <w:t xml:space="preserve">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arba kitais tiekėjo pateiktais lygiaverčiais įrodymais.</w:t>
            </w:r>
          </w:p>
        </w:tc>
      </w:tr>
      <w:tr w:rsidR="00C60D46" w:rsidRPr="00C60D46" w14:paraId="78AA1C21" w14:textId="77777777" w:rsidTr="00DB1928">
        <w:trPr>
          <w:trHeight w:val="300"/>
        </w:trPr>
        <w:tc>
          <w:tcPr>
            <w:tcW w:w="3058" w:type="dxa"/>
          </w:tcPr>
          <w:p w14:paraId="31B58E32" w14:textId="77777777" w:rsidR="00C60D46" w:rsidRPr="00C60D46" w:rsidRDefault="00C60D46" w:rsidP="00C60D46">
            <w:pPr>
              <w:rPr>
                <w:b/>
                <w:kern w:val="2"/>
                <w:sz w:val="24"/>
                <w:szCs w:val="24"/>
              </w:rPr>
            </w:pPr>
            <w:r w:rsidRPr="00C60D46">
              <w:rPr>
                <w:b/>
                <w:kern w:val="2"/>
                <w:sz w:val="24"/>
                <w:szCs w:val="24"/>
              </w:rPr>
              <w:t>13.2. Su perkamomis Paslaugomis susiję socialiniai kriterijai</w:t>
            </w:r>
          </w:p>
        </w:tc>
        <w:tc>
          <w:tcPr>
            <w:tcW w:w="6477" w:type="dxa"/>
            <w:gridSpan w:val="3"/>
          </w:tcPr>
          <w:p w14:paraId="1D1CE5D7" w14:textId="77777777" w:rsidR="00C60D46" w:rsidRPr="00C60D46" w:rsidRDefault="00C60D46" w:rsidP="00C60D46">
            <w:pPr>
              <w:rPr>
                <w:color w:val="000000"/>
                <w:kern w:val="2"/>
                <w:sz w:val="24"/>
                <w:szCs w:val="24"/>
                <w:shd w:val="clear" w:color="auto" w:fill="FFFFFF"/>
              </w:rPr>
            </w:pPr>
            <w:r w:rsidRPr="00C60D46">
              <w:rPr>
                <w:color w:val="000000"/>
                <w:kern w:val="2"/>
                <w:sz w:val="24"/>
                <w:szCs w:val="24"/>
                <w:shd w:val="clear" w:color="auto" w:fill="FFFFFF"/>
              </w:rPr>
              <w:t>Netaikoma.</w:t>
            </w:r>
          </w:p>
        </w:tc>
      </w:tr>
      <w:tr w:rsidR="00C60D46" w:rsidRPr="00C60D46" w14:paraId="0ED9514C" w14:textId="77777777" w:rsidTr="00DB1928">
        <w:trPr>
          <w:trHeight w:val="300"/>
        </w:trPr>
        <w:tc>
          <w:tcPr>
            <w:tcW w:w="9535" w:type="dxa"/>
            <w:gridSpan w:val="4"/>
          </w:tcPr>
          <w:p w14:paraId="31061294" w14:textId="77777777" w:rsidR="00C60D46" w:rsidRPr="00C60D46" w:rsidRDefault="00C60D46" w:rsidP="00C60D46">
            <w:pPr>
              <w:jc w:val="center"/>
              <w:rPr>
                <w:b/>
                <w:kern w:val="2"/>
                <w:sz w:val="24"/>
                <w:szCs w:val="24"/>
              </w:rPr>
            </w:pPr>
            <w:r w:rsidRPr="00C60D46">
              <w:rPr>
                <w:b/>
                <w:kern w:val="2"/>
                <w:sz w:val="24"/>
                <w:szCs w:val="24"/>
              </w:rPr>
              <w:t xml:space="preserve">14. BENDRŲJŲ SĄLYGŲ PAKEITIMAI IR PAPILDYMAI </w:t>
            </w:r>
          </w:p>
          <w:p w14:paraId="51038384" w14:textId="77777777" w:rsidR="00C60D46" w:rsidRPr="00C60D46" w:rsidRDefault="00C60D46" w:rsidP="00C60D46">
            <w:pPr>
              <w:jc w:val="center"/>
              <w:rPr>
                <w:kern w:val="2"/>
                <w:sz w:val="24"/>
                <w:szCs w:val="24"/>
              </w:rPr>
            </w:pPr>
          </w:p>
        </w:tc>
      </w:tr>
      <w:tr w:rsidR="00C60D46" w:rsidRPr="00C60D46" w14:paraId="5E9561DE" w14:textId="77777777" w:rsidTr="00DB1928">
        <w:trPr>
          <w:trHeight w:val="300"/>
        </w:trPr>
        <w:tc>
          <w:tcPr>
            <w:tcW w:w="3058" w:type="dxa"/>
          </w:tcPr>
          <w:p w14:paraId="42108B21" w14:textId="77777777" w:rsidR="00C60D46" w:rsidRPr="00C60D46" w:rsidRDefault="00C60D46" w:rsidP="00C60D46">
            <w:pPr>
              <w:rPr>
                <w:b/>
                <w:kern w:val="2"/>
                <w:sz w:val="24"/>
                <w:szCs w:val="24"/>
              </w:rPr>
            </w:pPr>
            <w:r w:rsidRPr="00C60D46">
              <w:rPr>
                <w:b/>
                <w:kern w:val="2"/>
                <w:sz w:val="24"/>
                <w:szCs w:val="24"/>
              </w:rPr>
              <w:lastRenderedPageBreak/>
              <w:t xml:space="preserve">14.1. </w:t>
            </w:r>
          </w:p>
        </w:tc>
        <w:tc>
          <w:tcPr>
            <w:tcW w:w="6477" w:type="dxa"/>
            <w:gridSpan w:val="3"/>
          </w:tcPr>
          <w:p w14:paraId="0FB64583" w14:textId="77777777" w:rsidR="00C60D46" w:rsidRPr="00C60D46" w:rsidRDefault="00C60D46" w:rsidP="00C60D46">
            <w:pPr>
              <w:rPr>
                <w:kern w:val="2"/>
                <w:sz w:val="24"/>
                <w:szCs w:val="24"/>
              </w:rPr>
            </w:pPr>
          </w:p>
        </w:tc>
      </w:tr>
      <w:tr w:rsidR="00C60D46" w:rsidRPr="00C60D46" w14:paraId="1A26F694" w14:textId="77777777" w:rsidTr="00DB1928">
        <w:trPr>
          <w:trHeight w:val="300"/>
        </w:trPr>
        <w:tc>
          <w:tcPr>
            <w:tcW w:w="3058" w:type="dxa"/>
          </w:tcPr>
          <w:p w14:paraId="23D87318" w14:textId="77777777" w:rsidR="00C60D46" w:rsidRPr="00C60D46" w:rsidRDefault="00C60D46" w:rsidP="00C60D46">
            <w:pPr>
              <w:rPr>
                <w:b/>
                <w:kern w:val="2"/>
                <w:sz w:val="24"/>
                <w:szCs w:val="24"/>
              </w:rPr>
            </w:pPr>
            <w:r w:rsidRPr="00C60D46">
              <w:rPr>
                <w:b/>
                <w:kern w:val="2"/>
                <w:sz w:val="24"/>
                <w:szCs w:val="24"/>
              </w:rPr>
              <w:t>14.2.</w:t>
            </w:r>
          </w:p>
        </w:tc>
        <w:tc>
          <w:tcPr>
            <w:tcW w:w="6477" w:type="dxa"/>
            <w:gridSpan w:val="3"/>
          </w:tcPr>
          <w:p w14:paraId="41C41358" w14:textId="77777777" w:rsidR="00C60D46" w:rsidRPr="00C60D46" w:rsidRDefault="00C60D46" w:rsidP="00C60D46">
            <w:pPr>
              <w:rPr>
                <w:kern w:val="2"/>
                <w:sz w:val="24"/>
                <w:szCs w:val="24"/>
              </w:rPr>
            </w:pPr>
          </w:p>
        </w:tc>
      </w:tr>
      <w:tr w:rsidR="00C60D46" w:rsidRPr="00C60D46" w14:paraId="71A2C741" w14:textId="77777777" w:rsidTr="00DB1928">
        <w:trPr>
          <w:trHeight w:val="300"/>
        </w:trPr>
        <w:tc>
          <w:tcPr>
            <w:tcW w:w="3058" w:type="dxa"/>
          </w:tcPr>
          <w:p w14:paraId="63CE5CE9" w14:textId="77777777" w:rsidR="00C60D46" w:rsidRPr="00C60D46" w:rsidRDefault="00C60D46" w:rsidP="00C60D46">
            <w:pPr>
              <w:rPr>
                <w:b/>
                <w:kern w:val="2"/>
                <w:sz w:val="24"/>
                <w:szCs w:val="24"/>
              </w:rPr>
            </w:pPr>
            <w:r w:rsidRPr="00C60D46">
              <w:rPr>
                <w:b/>
                <w:kern w:val="2"/>
                <w:sz w:val="24"/>
                <w:szCs w:val="24"/>
              </w:rPr>
              <w:t>14.3.</w:t>
            </w:r>
          </w:p>
        </w:tc>
        <w:tc>
          <w:tcPr>
            <w:tcW w:w="6477" w:type="dxa"/>
            <w:gridSpan w:val="3"/>
          </w:tcPr>
          <w:p w14:paraId="7ECF4BFB" w14:textId="77777777" w:rsidR="00C60D46" w:rsidRPr="00C60D46" w:rsidRDefault="00C60D46" w:rsidP="00C60D46">
            <w:pPr>
              <w:rPr>
                <w:kern w:val="2"/>
                <w:sz w:val="24"/>
                <w:szCs w:val="24"/>
              </w:rPr>
            </w:pPr>
          </w:p>
        </w:tc>
      </w:tr>
      <w:tr w:rsidR="00C60D46" w:rsidRPr="00C60D46" w14:paraId="605AD21D" w14:textId="77777777" w:rsidTr="00DB1928">
        <w:trPr>
          <w:trHeight w:val="300"/>
        </w:trPr>
        <w:tc>
          <w:tcPr>
            <w:tcW w:w="3058" w:type="dxa"/>
          </w:tcPr>
          <w:p w14:paraId="0CC2F82F" w14:textId="77777777" w:rsidR="00C60D46" w:rsidRPr="00C60D46" w:rsidRDefault="00C60D46" w:rsidP="00C60D46">
            <w:pPr>
              <w:rPr>
                <w:b/>
                <w:kern w:val="2"/>
                <w:sz w:val="24"/>
                <w:szCs w:val="24"/>
              </w:rPr>
            </w:pPr>
            <w:r w:rsidRPr="00C60D46">
              <w:rPr>
                <w:b/>
                <w:kern w:val="2"/>
                <w:sz w:val="24"/>
                <w:szCs w:val="24"/>
              </w:rPr>
              <w:t>14.4.</w:t>
            </w:r>
          </w:p>
        </w:tc>
        <w:tc>
          <w:tcPr>
            <w:tcW w:w="6477" w:type="dxa"/>
            <w:gridSpan w:val="3"/>
          </w:tcPr>
          <w:p w14:paraId="2EB7E862" w14:textId="77777777" w:rsidR="00C60D46" w:rsidRPr="00C60D46" w:rsidRDefault="00C60D46" w:rsidP="00C60D46">
            <w:pPr>
              <w:rPr>
                <w:color w:val="0070C0"/>
                <w:kern w:val="2"/>
                <w:sz w:val="24"/>
                <w:szCs w:val="24"/>
              </w:rPr>
            </w:pPr>
          </w:p>
        </w:tc>
      </w:tr>
      <w:tr w:rsidR="00C60D46" w:rsidRPr="00C60D46" w14:paraId="35656CA2" w14:textId="77777777" w:rsidTr="00DB1928">
        <w:trPr>
          <w:trHeight w:val="300"/>
        </w:trPr>
        <w:tc>
          <w:tcPr>
            <w:tcW w:w="3058" w:type="dxa"/>
          </w:tcPr>
          <w:p w14:paraId="173B8C90" w14:textId="77777777" w:rsidR="00C60D46" w:rsidRPr="00C60D46" w:rsidRDefault="00C60D46" w:rsidP="00C60D46">
            <w:pPr>
              <w:rPr>
                <w:b/>
                <w:kern w:val="2"/>
                <w:sz w:val="24"/>
                <w:szCs w:val="24"/>
              </w:rPr>
            </w:pPr>
            <w:r w:rsidRPr="00C60D46">
              <w:rPr>
                <w:b/>
                <w:kern w:val="2"/>
                <w:sz w:val="24"/>
                <w:szCs w:val="24"/>
              </w:rPr>
              <w:t>14.5.</w:t>
            </w:r>
          </w:p>
        </w:tc>
        <w:tc>
          <w:tcPr>
            <w:tcW w:w="6477" w:type="dxa"/>
            <w:gridSpan w:val="3"/>
          </w:tcPr>
          <w:p w14:paraId="628C249C" w14:textId="77777777" w:rsidR="00C60D46" w:rsidRPr="00C60D46" w:rsidRDefault="00C60D46" w:rsidP="00C60D46">
            <w:pPr>
              <w:rPr>
                <w:kern w:val="2"/>
                <w:sz w:val="24"/>
                <w:szCs w:val="24"/>
              </w:rPr>
            </w:pPr>
          </w:p>
        </w:tc>
      </w:tr>
      <w:tr w:rsidR="00C60D46" w:rsidRPr="00C60D46" w14:paraId="5AA530C6" w14:textId="77777777" w:rsidTr="00DB1928">
        <w:trPr>
          <w:trHeight w:val="300"/>
        </w:trPr>
        <w:tc>
          <w:tcPr>
            <w:tcW w:w="9535" w:type="dxa"/>
            <w:gridSpan w:val="4"/>
          </w:tcPr>
          <w:p w14:paraId="0F055547" w14:textId="77777777" w:rsidR="00C60D46" w:rsidRPr="00C60D46" w:rsidRDefault="00C60D46" w:rsidP="00C60D46">
            <w:pPr>
              <w:jc w:val="center"/>
              <w:rPr>
                <w:b/>
                <w:kern w:val="2"/>
                <w:sz w:val="24"/>
                <w:szCs w:val="24"/>
              </w:rPr>
            </w:pPr>
            <w:r w:rsidRPr="00C60D46">
              <w:rPr>
                <w:b/>
                <w:kern w:val="2"/>
                <w:sz w:val="24"/>
                <w:szCs w:val="24"/>
              </w:rPr>
              <w:t>15. SUTARTIES PRIEDAI</w:t>
            </w:r>
          </w:p>
        </w:tc>
      </w:tr>
      <w:tr w:rsidR="00C60D46" w:rsidRPr="00C60D46" w14:paraId="026CE8AD" w14:textId="77777777" w:rsidTr="00DB1928">
        <w:trPr>
          <w:trHeight w:val="300"/>
        </w:trPr>
        <w:tc>
          <w:tcPr>
            <w:tcW w:w="3058" w:type="dxa"/>
          </w:tcPr>
          <w:p w14:paraId="0E4D0DAD" w14:textId="77777777" w:rsidR="00C60D46" w:rsidRPr="00C60D46" w:rsidRDefault="00C60D46" w:rsidP="00C60D46">
            <w:pPr>
              <w:jc w:val="center"/>
              <w:rPr>
                <w:b/>
                <w:kern w:val="2"/>
                <w:sz w:val="24"/>
                <w:szCs w:val="24"/>
              </w:rPr>
            </w:pPr>
            <w:r w:rsidRPr="00C60D46">
              <w:rPr>
                <w:b/>
                <w:kern w:val="2"/>
                <w:sz w:val="24"/>
                <w:szCs w:val="24"/>
              </w:rPr>
              <w:t>15.1. Priedas Nr. 1</w:t>
            </w:r>
          </w:p>
        </w:tc>
        <w:tc>
          <w:tcPr>
            <w:tcW w:w="6477" w:type="dxa"/>
            <w:gridSpan w:val="3"/>
          </w:tcPr>
          <w:p w14:paraId="3D124EFC" w14:textId="77777777" w:rsidR="00C60D46" w:rsidRPr="00C60D46" w:rsidRDefault="00C60D46" w:rsidP="00C60D46">
            <w:pPr>
              <w:jc w:val="both"/>
              <w:rPr>
                <w:b/>
                <w:kern w:val="2"/>
                <w:sz w:val="24"/>
                <w:szCs w:val="24"/>
              </w:rPr>
            </w:pPr>
            <w:r w:rsidRPr="00C60D46">
              <w:rPr>
                <w:kern w:val="2"/>
                <w:sz w:val="24"/>
                <w:szCs w:val="24"/>
              </w:rPr>
              <w:t>Muitinės departamento prie Lietuvos Respublikos finansų ministerijos tarnybinių transporto priemonių remonto paslaugų techninė specifikacija</w:t>
            </w:r>
          </w:p>
        </w:tc>
      </w:tr>
      <w:tr w:rsidR="00C60D46" w:rsidRPr="00C60D46" w14:paraId="676B9E8A" w14:textId="77777777" w:rsidTr="00DB1928">
        <w:trPr>
          <w:trHeight w:val="300"/>
        </w:trPr>
        <w:tc>
          <w:tcPr>
            <w:tcW w:w="3058" w:type="dxa"/>
          </w:tcPr>
          <w:p w14:paraId="2726E122" w14:textId="77777777" w:rsidR="00C60D46" w:rsidRPr="00C60D46" w:rsidRDefault="00C60D46" w:rsidP="00C60D46">
            <w:pPr>
              <w:jc w:val="center"/>
              <w:rPr>
                <w:b/>
                <w:kern w:val="2"/>
                <w:sz w:val="24"/>
                <w:szCs w:val="24"/>
              </w:rPr>
            </w:pPr>
            <w:r w:rsidRPr="00C60D46">
              <w:rPr>
                <w:b/>
                <w:kern w:val="2"/>
                <w:sz w:val="24"/>
                <w:szCs w:val="24"/>
              </w:rPr>
              <w:t>15.2. Priedas Nr. 2</w:t>
            </w:r>
          </w:p>
        </w:tc>
        <w:tc>
          <w:tcPr>
            <w:tcW w:w="6477" w:type="dxa"/>
            <w:gridSpan w:val="3"/>
          </w:tcPr>
          <w:p w14:paraId="1997963F" w14:textId="77777777" w:rsidR="00C60D46" w:rsidRPr="00C60D46" w:rsidRDefault="00C60D46" w:rsidP="00C60D46">
            <w:pPr>
              <w:tabs>
                <w:tab w:val="left" w:pos="1038"/>
              </w:tabs>
              <w:rPr>
                <w:bCs/>
                <w:kern w:val="2"/>
                <w:sz w:val="24"/>
                <w:szCs w:val="24"/>
              </w:rPr>
            </w:pPr>
            <w:r w:rsidRPr="00C60D46">
              <w:rPr>
                <w:bCs/>
                <w:kern w:val="2"/>
                <w:sz w:val="24"/>
                <w:szCs w:val="24"/>
              </w:rPr>
              <w:t>Tiekėjo pasiūlymas</w:t>
            </w:r>
          </w:p>
        </w:tc>
      </w:tr>
      <w:tr w:rsidR="00C60D46" w:rsidRPr="00C60D46" w14:paraId="78931513" w14:textId="77777777" w:rsidTr="00DB1928">
        <w:trPr>
          <w:trHeight w:val="300"/>
        </w:trPr>
        <w:tc>
          <w:tcPr>
            <w:tcW w:w="3058" w:type="dxa"/>
          </w:tcPr>
          <w:p w14:paraId="26AE020E" w14:textId="77777777" w:rsidR="00C60D46" w:rsidRPr="00C60D46" w:rsidRDefault="00C60D46" w:rsidP="00C60D46">
            <w:pPr>
              <w:jc w:val="center"/>
              <w:rPr>
                <w:b/>
                <w:kern w:val="2"/>
                <w:sz w:val="24"/>
                <w:szCs w:val="24"/>
              </w:rPr>
            </w:pPr>
            <w:r w:rsidRPr="00C60D46">
              <w:rPr>
                <w:b/>
                <w:kern w:val="2"/>
                <w:sz w:val="24"/>
                <w:szCs w:val="24"/>
              </w:rPr>
              <w:t>15.3. Priedas Nr. 3</w:t>
            </w:r>
          </w:p>
        </w:tc>
        <w:tc>
          <w:tcPr>
            <w:tcW w:w="6477" w:type="dxa"/>
            <w:gridSpan w:val="3"/>
          </w:tcPr>
          <w:p w14:paraId="7C919877" w14:textId="77777777" w:rsidR="00C60D46" w:rsidRPr="00C60D46" w:rsidRDefault="00C60D46" w:rsidP="00C60D46">
            <w:pPr>
              <w:tabs>
                <w:tab w:val="left" w:pos="739"/>
              </w:tabs>
              <w:rPr>
                <w:bCs/>
                <w:kern w:val="2"/>
                <w:sz w:val="24"/>
                <w:szCs w:val="24"/>
              </w:rPr>
            </w:pPr>
            <w:r w:rsidRPr="00C60D46">
              <w:rPr>
                <w:bCs/>
                <w:kern w:val="2"/>
                <w:sz w:val="24"/>
                <w:szCs w:val="24"/>
              </w:rPr>
              <w:t>Sutarties įkainiai</w:t>
            </w:r>
          </w:p>
        </w:tc>
      </w:tr>
      <w:tr w:rsidR="00C60D46" w:rsidRPr="00C60D46" w14:paraId="18B97537" w14:textId="77777777" w:rsidTr="00DB1928">
        <w:trPr>
          <w:trHeight w:val="300"/>
        </w:trPr>
        <w:tc>
          <w:tcPr>
            <w:tcW w:w="3058" w:type="dxa"/>
          </w:tcPr>
          <w:p w14:paraId="3D9C5FE1" w14:textId="77777777" w:rsidR="00C60D46" w:rsidRPr="00C60D46" w:rsidRDefault="00C60D46" w:rsidP="00C60D46">
            <w:pPr>
              <w:jc w:val="center"/>
              <w:rPr>
                <w:b/>
                <w:kern w:val="2"/>
                <w:sz w:val="24"/>
                <w:szCs w:val="24"/>
              </w:rPr>
            </w:pPr>
            <w:r w:rsidRPr="00C60D46">
              <w:rPr>
                <w:b/>
                <w:kern w:val="2"/>
                <w:sz w:val="24"/>
                <w:szCs w:val="24"/>
              </w:rPr>
              <w:t>15.4. Priedas Nr. 4</w:t>
            </w:r>
          </w:p>
        </w:tc>
        <w:tc>
          <w:tcPr>
            <w:tcW w:w="6477" w:type="dxa"/>
            <w:gridSpan w:val="3"/>
          </w:tcPr>
          <w:p w14:paraId="33171CD2" w14:textId="77777777" w:rsidR="00C60D46" w:rsidRPr="00C60D46" w:rsidRDefault="00C60D46" w:rsidP="00C60D46">
            <w:pPr>
              <w:rPr>
                <w:bCs/>
                <w:kern w:val="2"/>
                <w:sz w:val="24"/>
                <w:szCs w:val="24"/>
              </w:rPr>
            </w:pPr>
            <w:r w:rsidRPr="00C60D46">
              <w:rPr>
                <w:bCs/>
                <w:kern w:val="2"/>
                <w:sz w:val="24"/>
                <w:szCs w:val="24"/>
              </w:rPr>
              <w:t>Paslaugų suteikimo vietos</w:t>
            </w:r>
          </w:p>
        </w:tc>
      </w:tr>
      <w:tr w:rsidR="00C60D46" w:rsidRPr="00C60D46" w14:paraId="3510321E" w14:textId="77777777" w:rsidTr="00DB1928">
        <w:trPr>
          <w:trHeight w:val="300"/>
        </w:trPr>
        <w:tc>
          <w:tcPr>
            <w:tcW w:w="3058" w:type="dxa"/>
          </w:tcPr>
          <w:p w14:paraId="1DD2790D" w14:textId="77777777" w:rsidR="00C60D46" w:rsidRPr="00C60D46" w:rsidRDefault="00C60D46" w:rsidP="00C60D46">
            <w:pPr>
              <w:jc w:val="center"/>
              <w:rPr>
                <w:b/>
                <w:kern w:val="2"/>
                <w:sz w:val="24"/>
                <w:szCs w:val="24"/>
              </w:rPr>
            </w:pPr>
            <w:r w:rsidRPr="00C60D46">
              <w:rPr>
                <w:b/>
                <w:kern w:val="2"/>
                <w:sz w:val="24"/>
                <w:szCs w:val="24"/>
              </w:rPr>
              <w:t>15.5. Priedas Nr. 5</w:t>
            </w:r>
          </w:p>
        </w:tc>
        <w:tc>
          <w:tcPr>
            <w:tcW w:w="6477" w:type="dxa"/>
            <w:gridSpan w:val="3"/>
          </w:tcPr>
          <w:p w14:paraId="2E7AB8CC" w14:textId="77777777" w:rsidR="00C60D46" w:rsidRPr="00C60D46" w:rsidRDefault="00C60D46" w:rsidP="00C60D46">
            <w:pPr>
              <w:jc w:val="center"/>
              <w:rPr>
                <w:b/>
                <w:kern w:val="2"/>
                <w:sz w:val="24"/>
                <w:szCs w:val="24"/>
              </w:rPr>
            </w:pPr>
          </w:p>
        </w:tc>
      </w:tr>
      <w:tr w:rsidR="00C60D46" w:rsidRPr="00C60D46" w14:paraId="6D9ADBB0" w14:textId="77777777" w:rsidTr="00DB1928">
        <w:tc>
          <w:tcPr>
            <w:tcW w:w="9535" w:type="dxa"/>
            <w:gridSpan w:val="4"/>
          </w:tcPr>
          <w:p w14:paraId="495F71BA" w14:textId="77777777" w:rsidR="00C60D46" w:rsidRPr="00C60D46" w:rsidRDefault="00C60D46" w:rsidP="00C60D46">
            <w:pPr>
              <w:jc w:val="center"/>
              <w:rPr>
                <w:b/>
                <w:kern w:val="2"/>
                <w:sz w:val="24"/>
                <w:szCs w:val="24"/>
              </w:rPr>
            </w:pPr>
            <w:r w:rsidRPr="00C60D46">
              <w:rPr>
                <w:b/>
                <w:kern w:val="2"/>
                <w:sz w:val="24"/>
                <w:szCs w:val="24"/>
              </w:rPr>
              <w:t>16. ŠALIŲ ATSTOVŲ PARAŠAI</w:t>
            </w:r>
          </w:p>
        </w:tc>
      </w:tr>
      <w:tr w:rsidR="00C60D46" w:rsidRPr="00C60D46" w14:paraId="026EDCFB" w14:textId="77777777" w:rsidTr="00DB1928">
        <w:tc>
          <w:tcPr>
            <w:tcW w:w="5224" w:type="dxa"/>
            <w:gridSpan w:val="3"/>
          </w:tcPr>
          <w:p w14:paraId="68EAD716" w14:textId="77777777" w:rsidR="00C60D46" w:rsidRPr="00C60D46" w:rsidRDefault="00C60D46" w:rsidP="00C60D46">
            <w:pPr>
              <w:jc w:val="center"/>
              <w:rPr>
                <w:b/>
                <w:kern w:val="2"/>
                <w:sz w:val="24"/>
                <w:szCs w:val="24"/>
              </w:rPr>
            </w:pPr>
            <w:r w:rsidRPr="00C60D46">
              <w:rPr>
                <w:b/>
                <w:kern w:val="2"/>
                <w:sz w:val="24"/>
                <w:szCs w:val="24"/>
              </w:rPr>
              <w:t>PIRKĖJAS</w:t>
            </w:r>
          </w:p>
        </w:tc>
        <w:tc>
          <w:tcPr>
            <w:tcW w:w="4311" w:type="dxa"/>
          </w:tcPr>
          <w:p w14:paraId="144A536B" w14:textId="77777777" w:rsidR="00C60D46" w:rsidRPr="00C60D46" w:rsidRDefault="00C60D46" w:rsidP="00C60D46">
            <w:pPr>
              <w:jc w:val="center"/>
              <w:rPr>
                <w:b/>
                <w:kern w:val="2"/>
                <w:sz w:val="24"/>
                <w:szCs w:val="24"/>
              </w:rPr>
            </w:pPr>
            <w:r w:rsidRPr="00C60D46">
              <w:rPr>
                <w:b/>
                <w:kern w:val="2"/>
                <w:sz w:val="24"/>
                <w:szCs w:val="24"/>
              </w:rPr>
              <w:t>TIEKĖJAS</w:t>
            </w:r>
          </w:p>
        </w:tc>
      </w:tr>
      <w:tr w:rsidR="00C60D46" w:rsidRPr="00C60D46" w14:paraId="79F9AA2E" w14:textId="77777777" w:rsidTr="00DB1928">
        <w:tc>
          <w:tcPr>
            <w:tcW w:w="5224" w:type="dxa"/>
            <w:gridSpan w:val="3"/>
          </w:tcPr>
          <w:p w14:paraId="722049FE" w14:textId="77777777" w:rsidR="00C60D46" w:rsidRPr="00C60D46" w:rsidRDefault="00C60D46" w:rsidP="00C60D46">
            <w:pPr>
              <w:jc w:val="center"/>
              <w:rPr>
                <w:color w:val="4472C4"/>
                <w:kern w:val="2"/>
                <w:sz w:val="24"/>
                <w:szCs w:val="24"/>
              </w:rPr>
            </w:pPr>
            <w:r w:rsidRPr="00C60D46">
              <w:rPr>
                <w:color w:val="4472C4"/>
                <w:kern w:val="2"/>
                <w:sz w:val="24"/>
                <w:szCs w:val="24"/>
              </w:rPr>
              <w:t>(nurodomos atstovo pareigos, vardas, pavardė)</w:t>
            </w:r>
          </w:p>
        </w:tc>
        <w:tc>
          <w:tcPr>
            <w:tcW w:w="4311" w:type="dxa"/>
          </w:tcPr>
          <w:p w14:paraId="5BC39A0C" w14:textId="77777777" w:rsidR="00C60D46" w:rsidRPr="00C60D46" w:rsidRDefault="00C60D46" w:rsidP="00C60D46">
            <w:pPr>
              <w:jc w:val="center"/>
              <w:rPr>
                <w:b/>
                <w:kern w:val="2"/>
                <w:sz w:val="24"/>
                <w:szCs w:val="24"/>
              </w:rPr>
            </w:pPr>
            <w:r w:rsidRPr="00C60D46">
              <w:rPr>
                <w:color w:val="4472C4"/>
                <w:kern w:val="2"/>
                <w:sz w:val="24"/>
                <w:szCs w:val="24"/>
              </w:rPr>
              <w:t>(nurodomos atstovo pareigos, vardas, pavardė)</w:t>
            </w:r>
          </w:p>
        </w:tc>
      </w:tr>
      <w:tr w:rsidR="00C60D46" w:rsidRPr="00C60D46" w14:paraId="1C00E152" w14:textId="77777777" w:rsidTr="00DB1928">
        <w:tc>
          <w:tcPr>
            <w:tcW w:w="5224" w:type="dxa"/>
            <w:gridSpan w:val="3"/>
          </w:tcPr>
          <w:p w14:paraId="7A028F28" w14:textId="77777777" w:rsidR="00C60D46" w:rsidRPr="00C60D46" w:rsidRDefault="00C60D46" w:rsidP="00C60D46">
            <w:pPr>
              <w:jc w:val="center"/>
              <w:rPr>
                <w:b/>
                <w:color w:val="4472C4"/>
                <w:kern w:val="2"/>
                <w:sz w:val="24"/>
                <w:szCs w:val="24"/>
              </w:rPr>
            </w:pPr>
          </w:p>
          <w:p w14:paraId="4F3AF9D3" w14:textId="77777777" w:rsidR="00C60D46" w:rsidRPr="00C60D46" w:rsidRDefault="00C60D46" w:rsidP="00C60D46">
            <w:pPr>
              <w:jc w:val="center"/>
              <w:rPr>
                <w:b/>
                <w:color w:val="4472C4"/>
                <w:kern w:val="2"/>
                <w:sz w:val="24"/>
                <w:szCs w:val="24"/>
              </w:rPr>
            </w:pPr>
            <w:r w:rsidRPr="00C60D46">
              <w:rPr>
                <w:b/>
                <w:color w:val="4472C4"/>
                <w:kern w:val="2"/>
                <w:sz w:val="24"/>
                <w:szCs w:val="24"/>
              </w:rPr>
              <w:t>(parašas)</w:t>
            </w:r>
          </w:p>
          <w:p w14:paraId="248EFD14" w14:textId="77777777" w:rsidR="00C60D46" w:rsidRPr="00C60D46" w:rsidRDefault="00C60D46" w:rsidP="00C60D46">
            <w:pPr>
              <w:jc w:val="center"/>
              <w:rPr>
                <w:b/>
                <w:color w:val="4472C4"/>
                <w:kern w:val="2"/>
                <w:sz w:val="24"/>
                <w:szCs w:val="24"/>
              </w:rPr>
            </w:pPr>
          </w:p>
          <w:p w14:paraId="1C8FB18C" w14:textId="77777777" w:rsidR="00C60D46" w:rsidRPr="00C60D46" w:rsidRDefault="00C60D46" w:rsidP="00C60D46">
            <w:pPr>
              <w:jc w:val="center"/>
              <w:rPr>
                <w:b/>
                <w:color w:val="4472C4"/>
                <w:kern w:val="2"/>
                <w:sz w:val="24"/>
                <w:szCs w:val="24"/>
              </w:rPr>
            </w:pPr>
          </w:p>
        </w:tc>
        <w:tc>
          <w:tcPr>
            <w:tcW w:w="4311" w:type="dxa"/>
          </w:tcPr>
          <w:p w14:paraId="4F9B1410" w14:textId="77777777" w:rsidR="00C60D46" w:rsidRPr="00C60D46" w:rsidRDefault="00C60D46" w:rsidP="00C60D46">
            <w:pPr>
              <w:jc w:val="center"/>
              <w:rPr>
                <w:b/>
                <w:color w:val="4472C4"/>
                <w:kern w:val="2"/>
                <w:sz w:val="24"/>
                <w:szCs w:val="24"/>
              </w:rPr>
            </w:pPr>
          </w:p>
          <w:p w14:paraId="0B5D793D" w14:textId="77777777" w:rsidR="00C60D46" w:rsidRPr="00C60D46" w:rsidRDefault="00C60D46" w:rsidP="00C60D46">
            <w:pPr>
              <w:jc w:val="center"/>
              <w:rPr>
                <w:b/>
                <w:color w:val="4472C4"/>
                <w:kern w:val="2"/>
                <w:sz w:val="24"/>
                <w:szCs w:val="24"/>
              </w:rPr>
            </w:pPr>
            <w:r w:rsidRPr="00C60D46">
              <w:rPr>
                <w:b/>
                <w:color w:val="4472C4"/>
                <w:kern w:val="2"/>
                <w:sz w:val="24"/>
                <w:szCs w:val="24"/>
              </w:rPr>
              <w:t>(parašas)</w:t>
            </w:r>
          </w:p>
        </w:tc>
      </w:tr>
    </w:tbl>
    <w:p w14:paraId="68D0B731" w14:textId="77777777" w:rsidR="00C60D46" w:rsidRPr="00C60D46" w:rsidRDefault="00C60D46" w:rsidP="00C60D46">
      <w:pPr>
        <w:rPr>
          <w:sz w:val="24"/>
          <w:szCs w:val="24"/>
        </w:rPr>
      </w:pPr>
    </w:p>
    <w:p w14:paraId="2A10B9AE" w14:textId="77777777" w:rsidR="00C60D46" w:rsidRPr="00C60D46" w:rsidRDefault="00C60D46" w:rsidP="00C60D46">
      <w:pPr>
        <w:rPr>
          <w:sz w:val="24"/>
          <w:szCs w:val="24"/>
        </w:rPr>
      </w:pPr>
    </w:p>
    <w:p w14:paraId="5EB00ABF" w14:textId="77777777" w:rsidR="00C60D46" w:rsidRPr="00C60D46" w:rsidRDefault="00C60D46" w:rsidP="00C60D46">
      <w:pPr>
        <w:rPr>
          <w:b/>
          <w:bCs/>
          <w:sz w:val="24"/>
          <w:szCs w:val="24"/>
        </w:rPr>
      </w:pPr>
      <w:r w:rsidRPr="00C60D46">
        <w:rPr>
          <w:b/>
          <w:bCs/>
          <w:sz w:val="24"/>
          <w:szCs w:val="24"/>
        </w:rPr>
        <w:br w:type="page"/>
      </w:r>
    </w:p>
    <w:p w14:paraId="2299269E" w14:textId="77777777" w:rsidR="00C60D46" w:rsidRPr="00C60D46" w:rsidRDefault="00C60D46" w:rsidP="00C60D46">
      <w:pPr>
        <w:rPr>
          <w:bCs/>
          <w:caps/>
          <w:sz w:val="24"/>
          <w:szCs w:val="24"/>
        </w:rPr>
      </w:pPr>
    </w:p>
    <w:p w14:paraId="686B3E15" w14:textId="77777777" w:rsidR="00C60D46" w:rsidRPr="00C60D46" w:rsidRDefault="00C60D46" w:rsidP="00C60D46">
      <w:pPr>
        <w:rPr>
          <w:b/>
          <w:caps/>
          <w:sz w:val="24"/>
          <w:szCs w:val="24"/>
        </w:rPr>
      </w:pPr>
    </w:p>
    <w:p w14:paraId="75399ECA" w14:textId="77777777" w:rsidR="00C60D46" w:rsidRPr="00C60D46" w:rsidRDefault="00C60D46" w:rsidP="00C60D46">
      <w:pPr>
        <w:jc w:val="center"/>
        <w:rPr>
          <w:b/>
          <w:caps/>
          <w:sz w:val="24"/>
          <w:szCs w:val="24"/>
        </w:rPr>
      </w:pPr>
    </w:p>
    <w:p w14:paraId="3E8DB28E" w14:textId="77777777" w:rsidR="00C60D46" w:rsidRPr="00C60D46" w:rsidRDefault="00C60D46" w:rsidP="00C60D46">
      <w:pPr>
        <w:jc w:val="center"/>
        <w:rPr>
          <w:b/>
          <w:caps/>
          <w:sz w:val="24"/>
          <w:szCs w:val="24"/>
        </w:rPr>
      </w:pPr>
      <w:r w:rsidRPr="00C60D46">
        <w:rPr>
          <w:b/>
          <w:caps/>
          <w:sz w:val="24"/>
          <w:szCs w:val="24"/>
        </w:rPr>
        <w:t>PASLAUGŲ pirkimo</w:t>
      </w:r>
      <w:r w:rsidRPr="00C60D46">
        <w:rPr>
          <w:rFonts w:eastAsia="Arial"/>
          <w:sz w:val="24"/>
          <w:szCs w:val="24"/>
        </w:rPr>
        <w:t>–</w:t>
      </w:r>
      <w:r w:rsidRPr="00C60D46">
        <w:rPr>
          <w:b/>
          <w:caps/>
          <w:sz w:val="24"/>
          <w:szCs w:val="24"/>
        </w:rPr>
        <w:t>pardavimo sutarties Bendrosios sąlygos</w:t>
      </w:r>
    </w:p>
    <w:p w14:paraId="5D07BF23" w14:textId="77777777" w:rsidR="00C60D46" w:rsidRPr="00C60D46" w:rsidRDefault="00C60D46" w:rsidP="00C60D46">
      <w:pPr>
        <w:jc w:val="center"/>
        <w:rPr>
          <w:sz w:val="24"/>
          <w:szCs w:val="24"/>
        </w:rPr>
      </w:pPr>
    </w:p>
    <w:p w14:paraId="0D3C7B7B" w14:textId="77777777" w:rsidR="00C60D46" w:rsidRPr="00C60D46" w:rsidRDefault="00C60D46" w:rsidP="00C60D46">
      <w:pPr>
        <w:keepNext/>
        <w:keepLines/>
        <w:tabs>
          <w:tab w:val="left" w:pos="426"/>
        </w:tabs>
        <w:jc w:val="center"/>
        <w:rPr>
          <w:rFonts w:eastAsia="Cambria"/>
          <w:b/>
          <w:bCs/>
          <w:caps/>
          <w:sz w:val="24"/>
          <w:szCs w:val="24"/>
          <w14:numSpacing w14:val="tabular"/>
        </w:rPr>
      </w:pPr>
      <w:r w:rsidRPr="00C60D46">
        <w:rPr>
          <w:rFonts w:eastAsia="Cambria"/>
          <w:b/>
          <w:bCs/>
          <w:caps/>
          <w:sz w:val="24"/>
          <w:szCs w:val="24"/>
          <w14:numSpacing w14:val="tabular"/>
        </w:rPr>
        <w:t>1.</w:t>
      </w:r>
      <w:r w:rsidRPr="00C60D46">
        <w:rPr>
          <w:rFonts w:eastAsia="Cambria"/>
          <w:b/>
          <w:bCs/>
          <w:caps/>
          <w:sz w:val="24"/>
          <w:szCs w:val="24"/>
          <w14:numSpacing w14:val="tabular"/>
        </w:rPr>
        <w:tab/>
        <w:t>Pagrindinės sąvokos ir Sutarties aiškinimas</w:t>
      </w:r>
    </w:p>
    <w:p w14:paraId="6459E863" w14:textId="77777777" w:rsidR="00C60D46" w:rsidRPr="00C60D46" w:rsidRDefault="00C60D46" w:rsidP="00C60D46">
      <w:pPr>
        <w:keepNext/>
        <w:keepLines/>
        <w:tabs>
          <w:tab w:val="left" w:pos="426"/>
        </w:tabs>
        <w:jc w:val="both"/>
        <w:rPr>
          <w:rFonts w:eastAsia="Cambria"/>
          <w:b/>
          <w:bCs/>
          <w:caps/>
          <w:sz w:val="24"/>
          <w:szCs w:val="24"/>
          <w14:numSpacing w14:val="tabular"/>
        </w:rPr>
      </w:pPr>
    </w:p>
    <w:p w14:paraId="6834FB79" w14:textId="77777777" w:rsidR="00C60D46" w:rsidRPr="00C60D46" w:rsidRDefault="00C60D46" w:rsidP="00C60D4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4"/>
          <w:szCs w:val="24"/>
        </w:rPr>
      </w:pPr>
      <w:r w:rsidRPr="00C60D46">
        <w:rPr>
          <w:rFonts w:eastAsia="Arial"/>
          <w:b/>
          <w:bCs/>
          <w:sz w:val="24"/>
          <w:szCs w:val="24"/>
        </w:rPr>
        <w:t>1.1.</w:t>
      </w:r>
      <w:r w:rsidRPr="00C60D46">
        <w:rPr>
          <w:rFonts w:eastAsia="Arial"/>
          <w:b/>
          <w:bCs/>
          <w:sz w:val="24"/>
          <w:szCs w:val="24"/>
        </w:rPr>
        <w:tab/>
      </w:r>
      <w:r w:rsidRPr="00C60D46">
        <w:rPr>
          <w:rFonts w:eastAsia="Arial"/>
          <w:b/>
          <w:sz w:val="24"/>
          <w:szCs w:val="24"/>
        </w:rPr>
        <w:t>Sąvokos</w:t>
      </w:r>
    </w:p>
    <w:p w14:paraId="53A0452C" w14:textId="77777777" w:rsidR="00C60D46" w:rsidRPr="00C60D46" w:rsidRDefault="00C60D46" w:rsidP="00C60D4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4"/>
          <w:szCs w:val="24"/>
        </w:rPr>
      </w:pPr>
    </w:p>
    <w:p w14:paraId="468A7842" w14:textId="77777777" w:rsidR="00C60D46" w:rsidRPr="00C60D46" w:rsidRDefault="00C60D46" w:rsidP="00C60D46">
      <w:pPr>
        <w:widowControl w:val="0"/>
        <w:tabs>
          <w:tab w:val="left" w:pos="567"/>
        </w:tabs>
        <w:jc w:val="both"/>
        <w:rPr>
          <w:rFonts w:eastAsia="Cambria"/>
          <w:b/>
          <w:bCs/>
          <w:sz w:val="24"/>
          <w:szCs w:val="24"/>
        </w:rPr>
      </w:pPr>
      <w:r w:rsidRPr="00C60D46">
        <w:rPr>
          <w:rFonts w:eastAsia="Cambria"/>
          <w:sz w:val="24"/>
          <w:szCs w:val="24"/>
        </w:rPr>
        <w:t>1.1.1. Šioje Sutartyje didžiąja raide rašomos sąvokos turi šias nurodytas reikšmes:</w:t>
      </w:r>
    </w:p>
    <w:p w14:paraId="49345C8F"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1.1.1.1.</w:t>
      </w:r>
      <w:r w:rsidRPr="00C60D46">
        <w:rPr>
          <w:sz w:val="24"/>
          <w:szCs w:val="24"/>
        </w:rPr>
        <w:tab/>
      </w:r>
      <w:r w:rsidRPr="00C60D46">
        <w:rPr>
          <w:rFonts w:eastAsia="Arial"/>
          <w:b/>
          <w:bCs/>
          <w:sz w:val="24"/>
          <w:szCs w:val="24"/>
        </w:rPr>
        <w:t>Bendrosios sąlygos</w:t>
      </w:r>
      <w:r w:rsidRPr="00C60D46">
        <w:rPr>
          <w:rFonts w:eastAsia="Arial"/>
          <w:sz w:val="24"/>
          <w:szCs w:val="24"/>
        </w:rPr>
        <w:t xml:space="preserve"> – Sutarties dalis, kuri vadinasi „Paslaugų pirkimo–pardavimo sutarties Bendrosios sąlygos“;</w:t>
      </w:r>
    </w:p>
    <w:p w14:paraId="78CFB8F5"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1.1.1.2.</w:t>
      </w:r>
      <w:r w:rsidRPr="00C60D46">
        <w:rPr>
          <w:rFonts w:eastAsia="Arial"/>
          <w:sz w:val="24"/>
          <w:szCs w:val="24"/>
        </w:rPr>
        <w:tab/>
      </w:r>
      <w:r w:rsidRPr="00C60D46">
        <w:rPr>
          <w:rFonts w:eastAsia="Arial"/>
          <w:b/>
          <w:bCs/>
          <w:sz w:val="24"/>
          <w:szCs w:val="24"/>
        </w:rPr>
        <w:t>Pirkėjas</w:t>
      </w:r>
      <w:r w:rsidRPr="00C60D46">
        <w:rPr>
          <w:rFonts w:eastAsia="Arial"/>
          <w:sz w:val="24"/>
          <w:szCs w:val="24"/>
        </w:rPr>
        <w:t xml:space="preserve"> – asmuo, kuris Specialiosiose sąlygose yra įvardytas kaip Pirkėjas, </w:t>
      </w:r>
      <w:r w:rsidRPr="00C60D46">
        <w:rPr>
          <w:sz w:val="24"/>
          <w:szCs w:val="24"/>
        </w:rPr>
        <w:t>įsigyjantis Specialiosiose sąlygose ir Sutarties prieduose nurodytas Paslaugas</w:t>
      </w:r>
      <w:r w:rsidRPr="00C60D46">
        <w:rPr>
          <w:rFonts w:eastAsia="Arial"/>
          <w:sz w:val="24"/>
          <w:szCs w:val="24"/>
        </w:rPr>
        <w:t>;</w:t>
      </w:r>
    </w:p>
    <w:p w14:paraId="53F77521" w14:textId="77777777" w:rsidR="00C60D46" w:rsidRPr="00C60D46" w:rsidRDefault="00C60D46" w:rsidP="00C60D46">
      <w:pPr>
        <w:widowControl w:val="0"/>
        <w:tabs>
          <w:tab w:val="left" w:pos="567"/>
          <w:tab w:val="left" w:pos="851"/>
          <w:tab w:val="left" w:pos="992"/>
          <w:tab w:val="left" w:pos="1134"/>
        </w:tabs>
        <w:jc w:val="both"/>
        <w:rPr>
          <w:rFonts w:eastAsia="Arial"/>
          <w:b/>
          <w:bCs/>
          <w:sz w:val="24"/>
          <w:szCs w:val="24"/>
        </w:rPr>
      </w:pPr>
      <w:r w:rsidRPr="00C60D46">
        <w:rPr>
          <w:rFonts w:eastAsia="Arial"/>
          <w:sz w:val="24"/>
          <w:szCs w:val="24"/>
        </w:rPr>
        <w:t>1.1.1.3.</w:t>
      </w:r>
      <w:r w:rsidRPr="00C60D46">
        <w:rPr>
          <w:rFonts w:eastAsia="Arial"/>
          <w:sz w:val="24"/>
          <w:szCs w:val="24"/>
        </w:rPr>
        <w:tab/>
      </w:r>
      <w:r w:rsidRPr="00C60D46">
        <w:rPr>
          <w:rFonts w:eastAsia="Arial"/>
          <w:b/>
          <w:bCs/>
          <w:sz w:val="24"/>
          <w:szCs w:val="24"/>
        </w:rPr>
        <w:t xml:space="preserve">Pradinės sutarties vertė </w:t>
      </w:r>
      <w:r w:rsidRPr="00C60D46">
        <w:rPr>
          <w:rFonts w:eastAsia="Arial"/>
          <w:sz w:val="24"/>
          <w:szCs w:val="24"/>
        </w:rPr>
        <w:t>– Specialiosiose sąlygose nurodyta</w:t>
      </w:r>
      <w:r w:rsidRPr="00C60D46">
        <w:rPr>
          <w:rFonts w:eastAsia="Arial"/>
          <w:b/>
          <w:bCs/>
          <w:sz w:val="24"/>
          <w:szCs w:val="24"/>
        </w:rPr>
        <w:t xml:space="preserve"> </w:t>
      </w:r>
      <w:r w:rsidRPr="00C60D46">
        <w:rPr>
          <w:rFonts w:eastAsia="Arial"/>
          <w:sz w:val="24"/>
          <w:szCs w:val="24"/>
        </w:rPr>
        <w:t>vertė be pridėtinės vertės mokesčio (toliau – PVM);</w:t>
      </w:r>
    </w:p>
    <w:p w14:paraId="57556301" w14:textId="77777777" w:rsidR="00C60D46" w:rsidRPr="00C60D46" w:rsidRDefault="00C60D46" w:rsidP="00C60D46">
      <w:pPr>
        <w:jc w:val="both"/>
        <w:rPr>
          <w:sz w:val="24"/>
          <w:szCs w:val="24"/>
        </w:rPr>
      </w:pPr>
      <w:r w:rsidRPr="00C60D46">
        <w:rPr>
          <w:sz w:val="24"/>
          <w:szCs w:val="24"/>
        </w:rPr>
        <w:t xml:space="preserve">1.1.1.4. </w:t>
      </w:r>
      <w:r w:rsidRPr="00C60D46">
        <w:rPr>
          <w:rFonts w:eastAsia="Arial"/>
          <w:b/>
          <w:bCs/>
          <w:sz w:val="24"/>
          <w:szCs w:val="24"/>
        </w:rPr>
        <w:t>Paslaugos</w:t>
      </w:r>
      <w:r w:rsidRPr="00C60D46">
        <w:rPr>
          <w:rFonts w:eastAsia="Arial"/>
          <w:sz w:val="24"/>
          <w:szCs w:val="24"/>
        </w:rPr>
        <w:t xml:space="preserve"> – </w:t>
      </w:r>
      <w:r w:rsidRPr="00C60D46">
        <w:rPr>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1C40C69"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sz w:val="24"/>
          <w:szCs w:val="24"/>
        </w:rPr>
        <w:t>1.1.1.5.</w:t>
      </w:r>
      <w:r w:rsidRPr="00C60D46">
        <w:rPr>
          <w:sz w:val="24"/>
          <w:szCs w:val="24"/>
        </w:rPr>
        <w:tab/>
      </w:r>
      <w:r w:rsidRPr="00C60D46">
        <w:rPr>
          <w:rFonts w:eastAsia="Arial"/>
          <w:b/>
          <w:bCs/>
          <w:sz w:val="24"/>
          <w:szCs w:val="24"/>
        </w:rPr>
        <w:t xml:space="preserve">Paslaugų perdavimo–priėmimo aktas </w:t>
      </w:r>
      <w:r w:rsidRPr="00C60D46">
        <w:rPr>
          <w:rFonts w:eastAsia="Arial"/>
          <w:sz w:val="24"/>
          <w:szCs w:val="24"/>
        </w:rPr>
        <w:t>– dokumentas,</w:t>
      </w:r>
      <w:r w:rsidRPr="00C60D46">
        <w:rPr>
          <w:rFonts w:eastAsia="Arial"/>
          <w:b/>
          <w:bCs/>
          <w:sz w:val="24"/>
          <w:szCs w:val="24"/>
        </w:rPr>
        <w:t xml:space="preserve"> </w:t>
      </w:r>
      <w:r w:rsidRPr="00C60D46">
        <w:rPr>
          <w:rFonts w:eastAsia="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91CD2F6" w14:textId="77777777" w:rsidR="00C60D46" w:rsidRPr="00C60D46" w:rsidRDefault="00C60D46" w:rsidP="00C60D46">
      <w:pPr>
        <w:tabs>
          <w:tab w:val="left" w:pos="284"/>
          <w:tab w:val="left" w:pos="567"/>
          <w:tab w:val="left" w:pos="851"/>
          <w:tab w:val="left" w:pos="992"/>
          <w:tab w:val="left" w:pos="1134"/>
        </w:tabs>
        <w:jc w:val="both"/>
        <w:rPr>
          <w:rFonts w:eastAsia="Arial"/>
          <w:sz w:val="24"/>
          <w:szCs w:val="24"/>
        </w:rPr>
      </w:pPr>
      <w:r w:rsidRPr="00C60D46">
        <w:rPr>
          <w:rFonts w:eastAsia="Arial"/>
          <w:sz w:val="24"/>
          <w:szCs w:val="24"/>
        </w:rPr>
        <w:t>1.1.1.6.</w:t>
      </w:r>
      <w:r w:rsidRPr="00C60D46">
        <w:rPr>
          <w:rFonts w:eastAsia="Arial"/>
          <w:sz w:val="24"/>
          <w:szCs w:val="24"/>
        </w:rPr>
        <w:tab/>
      </w:r>
      <w:r w:rsidRPr="00C60D46">
        <w:rPr>
          <w:rFonts w:eastAsia="Arial"/>
          <w:b/>
          <w:bCs/>
          <w:sz w:val="24"/>
          <w:szCs w:val="24"/>
        </w:rPr>
        <w:t>Paslaugų trūkumai</w:t>
      </w:r>
      <w:r w:rsidRPr="00C60D46">
        <w:rPr>
          <w:rFonts w:eastAsia="Arial"/>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1D617C3" w14:textId="77777777" w:rsidR="00C60D46" w:rsidRPr="00C60D46" w:rsidRDefault="00C60D46" w:rsidP="00C60D46">
      <w:pPr>
        <w:widowControl w:val="0"/>
        <w:tabs>
          <w:tab w:val="left" w:pos="567"/>
          <w:tab w:val="left" w:pos="851"/>
          <w:tab w:val="left" w:pos="992"/>
          <w:tab w:val="left" w:pos="1134"/>
        </w:tabs>
        <w:jc w:val="both"/>
        <w:rPr>
          <w:rFonts w:eastAsia="Arial"/>
          <w:b/>
          <w:sz w:val="24"/>
          <w:szCs w:val="24"/>
        </w:rPr>
      </w:pPr>
      <w:r w:rsidRPr="00C60D46">
        <w:rPr>
          <w:rFonts w:eastAsia="Arial"/>
          <w:sz w:val="24"/>
          <w:szCs w:val="24"/>
        </w:rPr>
        <w:t>1.1.1.7.</w:t>
      </w:r>
      <w:r w:rsidRPr="00C60D46">
        <w:rPr>
          <w:rFonts w:eastAsia="Arial"/>
          <w:sz w:val="24"/>
          <w:szCs w:val="24"/>
        </w:rPr>
        <w:tab/>
      </w:r>
      <w:r w:rsidRPr="00C60D46">
        <w:rPr>
          <w:rFonts w:eastAsia="Arial"/>
          <w:b/>
          <w:sz w:val="24"/>
          <w:szCs w:val="24"/>
        </w:rPr>
        <w:t xml:space="preserve">Sąskaita </w:t>
      </w:r>
      <w:r w:rsidRPr="00C60D46">
        <w:rPr>
          <w:rFonts w:eastAsia="Arial"/>
          <w:sz w:val="24"/>
          <w:szCs w:val="24"/>
        </w:rPr>
        <w:t>–</w:t>
      </w:r>
      <w:r w:rsidRPr="00C60D46">
        <w:rPr>
          <w:rFonts w:eastAsia="Arial"/>
          <w:b/>
          <w:sz w:val="24"/>
          <w:szCs w:val="24"/>
        </w:rPr>
        <w:t xml:space="preserve"> </w:t>
      </w:r>
      <w:r w:rsidRPr="00C60D46">
        <w:rPr>
          <w:sz w:val="24"/>
          <w:szCs w:val="24"/>
        </w:rPr>
        <w:t xml:space="preserve">Tiekėjo išrašoma ir Pirkėjui apmokėjimui pateikiama sąskaita faktūra, PVM sąskaita faktūra ar kitas mokėjimo dokumentas už Tiekėjo tinkamai suteiktas bei Pirkėjo priimtas </w:t>
      </w:r>
      <w:r w:rsidRPr="00C60D46">
        <w:rPr>
          <w:rFonts w:eastAsia="Arial"/>
          <w:sz w:val="24"/>
          <w:szCs w:val="24"/>
        </w:rPr>
        <w:t>Paslaugas</w:t>
      </w:r>
      <w:r w:rsidRPr="00C60D46">
        <w:rPr>
          <w:sz w:val="24"/>
          <w:szCs w:val="24"/>
        </w:rPr>
        <w:t xml:space="preserve">. </w:t>
      </w:r>
      <w:r w:rsidRPr="00C60D46">
        <w:rPr>
          <w:rFonts w:eastAsia="Arial"/>
          <w:sz w:val="24"/>
          <w:szCs w:val="24"/>
        </w:rPr>
        <w:t>Jeigu Sutartyje yra numatytas Paslaugų teikimas etapais ar periodais, Sąskaita gali būti pateikiama dėl kiekvieno etapo ar periodo atskirai;</w:t>
      </w:r>
    </w:p>
    <w:p w14:paraId="4D5A7000"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1.1.1.8.</w:t>
      </w:r>
      <w:r w:rsidRPr="00C60D46">
        <w:rPr>
          <w:rFonts w:eastAsia="Arial"/>
          <w:sz w:val="24"/>
          <w:szCs w:val="24"/>
        </w:rPr>
        <w:tab/>
      </w:r>
      <w:r w:rsidRPr="00C60D46">
        <w:rPr>
          <w:rFonts w:eastAsia="Arial"/>
          <w:b/>
          <w:bCs/>
          <w:sz w:val="24"/>
          <w:szCs w:val="24"/>
        </w:rPr>
        <w:t>Specialiosios sąlygos</w:t>
      </w:r>
      <w:r w:rsidRPr="00C60D46">
        <w:rPr>
          <w:rFonts w:eastAsia="Arial"/>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18799E0" w14:textId="77777777" w:rsidR="00C60D46" w:rsidRPr="00C60D46" w:rsidRDefault="00C60D46" w:rsidP="00C60D46">
      <w:pPr>
        <w:widowControl w:val="0"/>
        <w:tabs>
          <w:tab w:val="left" w:pos="567"/>
          <w:tab w:val="left" w:pos="851"/>
          <w:tab w:val="left" w:pos="992"/>
          <w:tab w:val="left" w:pos="1134"/>
        </w:tabs>
        <w:jc w:val="both"/>
        <w:rPr>
          <w:rFonts w:eastAsia="Arial"/>
          <w:b/>
          <w:bCs/>
          <w:sz w:val="24"/>
          <w:szCs w:val="24"/>
        </w:rPr>
      </w:pPr>
      <w:r w:rsidRPr="00C60D46">
        <w:rPr>
          <w:rFonts w:eastAsia="Arial"/>
          <w:sz w:val="24"/>
          <w:szCs w:val="24"/>
        </w:rPr>
        <w:t>1.1.1.9.</w:t>
      </w:r>
      <w:r w:rsidRPr="00C60D46">
        <w:rPr>
          <w:rFonts w:eastAsia="Arial"/>
          <w:sz w:val="24"/>
          <w:szCs w:val="24"/>
        </w:rPr>
        <w:tab/>
      </w:r>
      <w:r w:rsidRPr="00C60D46">
        <w:rPr>
          <w:rFonts w:eastAsia="Arial"/>
          <w:b/>
          <w:bCs/>
          <w:sz w:val="24"/>
          <w:szCs w:val="24"/>
        </w:rPr>
        <w:t xml:space="preserve">Susitarimas </w:t>
      </w:r>
      <w:r w:rsidRPr="00C60D46">
        <w:rPr>
          <w:rFonts w:eastAsia="Arial"/>
          <w:sz w:val="24"/>
          <w:szCs w:val="24"/>
        </w:rPr>
        <w:t>– tai dokumentas, kurį Šalys sudaro keisdamos Sutarties sąlygas VPĮ leidžiama apimtimi;</w:t>
      </w:r>
    </w:p>
    <w:p w14:paraId="6A26F319" w14:textId="77777777" w:rsidR="00C60D46" w:rsidRPr="00C60D46" w:rsidRDefault="00C60D46" w:rsidP="00C60D46">
      <w:pPr>
        <w:widowControl w:val="0"/>
        <w:tabs>
          <w:tab w:val="left" w:pos="567"/>
          <w:tab w:val="left" w:pos="851"/>
          <w:tab w:val="left" w:pos="992"/>
          <w:tab w:val="left" w:pos="1134"/>
        </w:tabs>
        <w:jc w:val="both"/>
        <w:rPr>
          <w:rFonts w:eastAsia="Arial"/>
          <w:b/>
          <w:bCs/>
          <w:sz w:val="24"/>
          <w:szCs w:val="24"/>
        </w:rPr>
      </w:pPr>
      <w:r w:rsidRPr="00C60D46">
        <w:rPr>
          <w:rFonts w:eastAsia="Arial"/>
          <w:sz w:val="24"/>
          <w:szCs w:val="24"/>
        </w:rPr>
        <w:t>1.1.1.10.</w:t>
      </w:r>
      <w:r w:rsidRPr="00C60D46">
        <w:rPr>
          <w:rFonts w:eastAsia="Arial"/>
          <w:sz w:val="24"/>
          <w:szCs w:val="24"/>
        </w:rPr>
        <w:tab/>
        <w:t xml:space="preserve"> </w:t>
      </w:r>
      <w:r w:rsidRPr="00C60D46">
        <w:rPr>
          <w:rFonts w:eastAsia="Arial"/>
          <w:b/>
          <w:bCs/>
          <w:sz w:val="24"/>
          <w:szCs w:val="24"/>
        </w:rPr>
        <w:t>Sutarties kaina</w:t>
      </w:r>
      <w:r w:rsidRPr="00C60D46">
        <w:rPr>
          <w:rFonts w:eastAsia="Arial"/>
          <w:sz w:val="24"/>
          <w:szCs w:val="24"/>
        </w:rPr>
        <w:t xml:space="preserve"> – pagal Sutartį Tiekėjui mokėtina suma, įskaitant visus privalomus mokesčius ir išlaidas;</w:t>
      </w:r>
    </w:p>
    <w:p w14:paraId="73490648"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1.1.1.11.</w:t>
      </w:r>
      <w:r w:rsidRPr="00C60D46">
        <w:rPr>
          <w:rFonts w:eastAsia="Arial"/>
          <w:sz w:val="24"/>
          <w:szCs w:val="24"/>
        </w:rPr>
        <w:tab/>
        <w:t xml:space="preserve"> </w:t>
      </w:r>
      <w:r w:rsidRPr="00C60D46">
        <w:rPr>
          <w:rFonts w:eastAsia="Arial"/>
          <w:b/>
          <w:bCs/>
          <w:sz w:val="24"/>
          <w:szCs w:val="24"/>
        </w:rPr>
        <w:t xml:space="preserve">Sutarties sąlygos </w:t>
      </w:r>
      <w:r w:rsidRPr="00C60D46">
        <w:rPr>
          <w:rFonts w:eastAsia="Arial"/>
          <w:sz w:val="24"/>
          <w:szCs w:val="24"/>
        </w:rPr>
        <w:t>– Bendrosios sąlygos ir Specialiosios sąlygos kartu;</w:t>
      </w:r>
    </w:p>
    <w:p w14:paraId="5382F031"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1.1.1.12.</w:t>
      </w:r>
      <w:r w:rsidRPr="00C60D46">
        <w:rPr>
          <w:sz w:val="24"/>
          <w:szCs w:val="24"/>
        </w:rPr>
        <w:tab/>
      </w:r>
      <w:r w:rsidRPr="00C60D46">
        <w:rPr>
          <w:rFonts w:eastAsia="Arial"/>
          <w:sz w:val="24"/>
          <w:szCs w:val="24"/>
        </w:rPr>
        <w:t xml:space="preserve"> </w:t>
      </w:r>
      <w:r w:rsidRPr="00C60D46">
        <w:rPr>
          <w:rFonts w:eastAsia="Arial"/>
          <w:b/>
          <w:bCs/>
          <w:sz w:val="24"/>
          <w:szCs w:val="24"/>
        </w:rPr>
        <w:t xml:space="preserve">Sutartis </w:t>
      </w:r>
      <w:r w:rsidRPr="00C60D46">
        <w:rPr>
          <w:rFonts w:eastAsia="Arial"/>
          <w:sz w:val="24"/>
          <w:szCs w:val="24"/>
        </w:rPr>
        <w:t>– Paslaugų pirkimo–pardavimo sutartis, kurią sudaro Sutarties sąlygos, Specialiosiose sąlygose išvardyti priedai ir Susitarimai;</w:t>
      </w:r>
    </w:p>
    <w:p w14:paraId="61456157"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 xml:space="preserve">1.1.1.13. </w:t>
      </w:r>
      <w:r w:rsidRPr="00C60D46">
        <w:rPr>
          <w:rFonts w:eastAsia="Arial"/>
          <w:sz w:val="24"/>
          <w:szCs w:val="24"/>
        </w:rPr>
        <w:tab/>
      </w:r>
      <w:r w:rsidRPr="00C60D46">
        <w:rPr>
          <w:rFonts w:eastAsia="Arial"/>
          <w:b/>
          <w:bCs/>
          <w:sz w:val="24"/>
          <w:szCs w:val="24"/>
        </w:rPr>
        <w:t>Šalis</w:t>
      </w:r>
      <w:r w:rsidRPr="00C60D46">
        <w:rPr>
          <w:rFonts w:eastAsia="Arial"/>
          <w:sz w:val="24"/>
          <w:szCs w:val="24"/>
        </w:rPr>
        <w:t xml:space="preserve"> – Pirkėjas arba Tiekėjas, kiekvienas atskirai, priklausomai nuo konteksto;</w:t>
      </w:r>
    </w:p>
    <w:p w14:paraId="3DB422C5"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 xml:space="preserve">1.1.1.14. </w:t>
      </w:r>
      <w:r w:rsidRPr="00C60D46">
        <w:rPr>
          <w:rFonts w:eastAsia="Arial"/>
          <w:sz w:val="24"/>
          <w:szCs w:val="24"/>
        </w:rPr>
        <w:tab/>
      </w:r>
      <w:r w:rsidRPr="00C60D46">
        <w:rPr>
          <w:rFonts w:eastAsia="Arial"/>
          <w:b/>
          <w:bCs/>
          <w:sz w:val="24"/>
          <w:szCs w:val="24"/>
        </w:rPr>
        <w:t>Šalys</w:t>
      </w:r>
      <w:r w:rsidRPr="00C60D46">
        <w:rPr>
          <w:rFonts w:eastAsia="Arial"/>
          <w:sz w:val="24"/>
          <w:szCs w:val="24"/>
        </w:rPr>
        <w:t xml:space="preserve"> – Pirkėjas ir Tiekėjas kartu;</w:t>
      </w:r>
    </w:p>
    <w:p w14:paraId="42A6A314" w14:textId="77777777" w:rsidR="00C60D46" w:rsidRPr="00C60D46" w:rsidRDefault="00C60D46" w:rsidP="00C60D46">
      <w:pPr>
        <w:widowControl w:val="0"/>
        <w:tabs>
          <w:tab w:val="left" w:pos="567"/>
          <w:tab w:val="left" w:pos="851"/>
          <w:tab w:val="left" w:pos="992"/>
          <w:tab w:val="left" w:pos="1134"/>
        </w:tabs>
        <w:jc w:val="both"/>
        <w:rPr>
          <w:sz w:val="24"/>
          <w:szCs w:val="24"/>
        </w:rPr>
      </w:pPr>
      <w:r w:rsidRPr="00C60D46">
        <w:rPr>
          <w:sz w:val="24"/>
          <w:szCs w:val="24"/>
        </w:rPr>
        <w:t>1.1.1.15.</w:t>
      </w:r>
      <w:r w:rsidRPr="00C60D46">
        <w:rPr>
          <w:sz w:val="24"/>
          <w:szCs w:val="24"/>
        </w:rPr>
        <w:tab/>
        <w:t xml:space="preserve"> </w:t>
      </w:r>
      <w:r w:rsidRPr="00C60D46">
        <w:rPr>
          <w:rFonts w:eastAsia="Arial"/>
          <w:b/>
          <w:sz w:val="24"/>
          <w:szCs w:val="24"/>
        </w:rPr>
        <w:t>Tiekėjas</w:t>
      </w:r>
      <w:r w:rsidRPr="00C60D46">
        <w:rPr>
          <w:rFonts w:eastAsia="Arial"/>
          <w:sz w:val="24"/>
          <w:szCs w:val="24"/>
        </w:rPr>
        <w:t xml:space="preserve"> – asmuo, kuris Specialiosiose sąlygose yra įvardytas kaip Tiekėjas, </w:t>
      </w:r>
      <w:r w:rsidRPr="00C60D46">
        <w:rPr>
          <w:sz w:val="24"/>
          <w:szCs w:val="24"/>
        </w:rPr>
        <w:t xml:space="preserve">teikiantis Specialiosiose sąlygose nurodytas </w:t>
      </w:r>
      <w:r w:rsidRPr="00C60D46">
        <w:rPr>
          <w:rFonts w:eastAsia="Arial"/>
          <w:sz w:val="24"/>
          <w:szCs w:val="24"/>
        </w:rPr>
        <w:t>Paslaugas</w:t>
      </w:r>
      <w:r w:rsidRPr="00C60D46">
        <w:rPr>
          <w:sz w:val="24"/>
          <w:szCs w:val="24"/>
        </w:rPr>
        <w:t>;</w:t>
      </w:r>
    </w:p>
    <w:p w14:paraId="0DCB02FF" w14:textId="77777777" w:rsidR="00C60D46" w:rsidRPr="00C60D46" w:rsidRDefault="00C60D46" w:rsidP="00C60D46">
      <w:pPr>
        <w:widowControl w:val="0"/>
        <w:tabs>
          <w:tab w:val="left" w:pos="567"/>
          <w:tab w:val="left" w:pos="851"/>
          <w:tab w:val="left" w:pos="992"/>
          <w:tab w:val="left" w:pos="1134"/>
        </w:tabs>
        <w:jc w:val="both"/>
        <w:rPr>
          <w:sz w:val="24"/>
          <w:szCs w:val="24"/>
        </w:rPr>
      </w:pPr>
      <w:r w:rsidRPr="00C60D46">
        <w:rPr>
          <w:sz w:val="24"/>
          <w:szCs w:val="24"/>
        </w:rPr>
        <w:t xml:space="preserve">1.1.1.16. </w:t>
      </w:r>
      <w:r w:rsidRPr="00C60D46">
        <w:rPr>
          <w:b/>
          <w:bCs/>
          <w:sz w:val="24"/>
          <w:szCs w:val="24"/>
        </w:rPr>
        <w:t xml:space="preserve">Užsakymas </w:t>
      </w:r>
      <w:r w:rsidRPr="00C60D46">
        <w:rPr>
          <w:sz w:val="24"/>
          <w:szCs w:val="24"/>
        </w:rPr>
        <w:t xml:space="preserve">– Pirkėjo Tiekėjui raštu (tekstiniu pranešimu, elektroniniu paštu, per Pirkėjo </w:t>
      </w:r>
      <w:r w:rsidRPr="00C60D46">
        <w:rPr>
          <w:sz w:val="24"/>
          <w:szCs w:val="24"/>
        </w:rPr>
        <w:lastRenderedPageBreak/>
        <w:t>nurodytą informacinę sistemą ar kt.) teikiamas užsakymas dėl Paslaugų teikimo. Užsakymas siunčiamas Specialiosiose sąlygose nurodytais būdais ir kontaktais ir laikomas tinkamai išsiųstas ir gautas Specialiosiose sąlygose nustatyta tvarka;</w:t>
      </w:r>
    </w:p>
    <w:p w14:paraId="403EA41D" w14:textId="77777777" w:rsidR="00C60D46" w:rsidRPr="00C60D46" w:rsidRDefault="00C60D46" w:rsidP="00C60D46">
      <w:pPr>
        <w:widowControl w:val="0"/>
        <w:tabs>
          <w:tab w:val="left" w:pos="567"/>
          <w:tab w:val="left" w:pos="851"/>
          <w:tab w:val="left" w:pos="992"/>
          <w:tab w:val="left" w:pos="1134"/>
        </w:tabs>
        <w:jc w:val="both"/>
        <w:rPr>
          <w:rFonts w:eastAsia="Arial"/>
          <w:b/>
          <w:bCs/>
          <w:sz w:val="24"/>
          <w:szCs w:val="24"/>
        </w:rPr>
      </w:pPr>
      <w:r w:rsidRPr="00C60D46">
        <w:rPr>
          <w:rFonts w:eastAsia="Arial"/>
          <w:sz w:val="24"/>
          <w:szCs w:val="24"/>
        </w:rPr>
        <w:t>1.1.1.17.</w:t>
      </w:r>
      <w:r w:rsidRPr="00C60D46">
        <w:rPr>
          <w:sz w:val="24"/>
          <w:szCs w:val="24"/>
        </w:rPr>
        <w:tab/>
      </w:r>
      <w:r w:rsidRPr="00C60D46">
        <w:rPr>
          <w:rFonts w:eastAsia="Arial"/>
          <w:sz w:val="24"/>
          <w:szCs w:val="24"/>
        </w:rPr>
        <w:t xml:space="preserve"> </w:t>
      </w:r>
      <w:r w:rsidRPr="00C60D46">
        <w:rPr>
          <w:rFonts w:eastAsia="Arial"/>
          <w:b/>
          <w:bCs/>
          <w:sz w:val="24"/>
          <w:szCs w:val="24"/>
        </w:rPr>
        <w:t xml:space="preserve">VPĮ </w:t>
      </w:r>
      <w:r w:rsidRPr="00C60D46">
        <w:rPr>
          <w:rFonts w:eastAsia="Arial"/>
          <w:sz w:val="24"/>
          <w:szCs w:val="24"/>
        </w:rPr>
        <w:t>– Lietuvos Respublikos viešųjų pirkimų įstatymas.</w:t>
      </w:r>
    </w:p>
    <w:p w14:paraId="3E2ABE35"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1.1.1.18.</w:t>
      </w:r>
      <w:r w:rsidRPr="00C60D46">
        <w:rPr>
          <w:rFonts w:eastAsia="Arial"/>
          <w:sz w:val="24"/>
          <w:szCs w:val="24"/>
        </w:rPr>
        <w:tab/>
        <w:t xml:space="preserve"> Kitų Sutartyje didžiąja raide rašomų sąvokų reikšmės yra nurodytos Sutarties tekste.</w:t>
      </w:r>
    </w:p>
    <w:p w14:paraId="08CFD0A6" w14:textId="77777777" w:rsidR="00C60D46" w:rsidRPr="00C60D46" w:rsidRDefault="00C60D46" w:rsidP="00C60D46">
      <w:pPr>
        <w:widowControl w:val="0"/>
        <w:tabs>
          <w:tab w:val="left" w:pos="709"/>
          <w:tab w:val="left" w:pos="851"/>
          <w:tab w:val="left" w:pos="992"/>
          <w:tab w:val="left" w:pos="1134"/>
        </w:tabs>
        <w:jc w:val="both"/>
        <w:rPr>
          <w:rFonts w:eastAsia="Arial"/>
          <w:sz w:val="24"/>
          <w:szCs w:val="24"/>
        </w:rPr>
      </w:pPr>
      <w:r w:rsidRPr="00C60D46">
        <w:rPr>
          <w:rFonts w:eastAsia="Arial"/>
          <w:sz w:val="24"/>
          <w:szCs w:val="24"/>
        </w:rPr>
        <w:t>1.1.2.</w:t>
      </w:r>
      <w:r w:rsidRPr="00C60D46">
        <w:rPr>
          <w:sz w:val="24"/>
          <w:szCs w:val="24"/>
        </w:rPr>
        <w:tab/>
      </w:r>
      <w:r w:rsidRPr="00C60D46">
        <w:rPr>
          <w:rFonts w:eastAsia="Arial"/>
          <w:sz w:val="24"/>
          <w:szCs w:val="24"/>
        </w:rPr>
        <w:t xml:space="preserve">Sutartyje neapibrėžtos sąvokos suprantamos ir aiškinamos taip, kaip jas apibrėžia VPĮ ir kiti </w:t>
      </w:r>
      <w:r w:rsidRPr="00C60D46">
        <w:rPr>
          <w:sz w:val="24"/>
          <w:szCs w:val="24"/>
        </w:rPr>
        <w:t>įstatymai bei teisės aktai</w:t>
      </w:r>
      <w:r w:rsidRPr="00C60D46">
        <w:rPr>
          <w:rFonts w:eastAsia="Arial"/>
          <w:sz w:val="24"/>
          <w:szCs w:val="24"/>
        </w:rPr>
        <w:t>, galiojantys Sutarties sudarymo ir vykdymo metu.</w:t>
      </w:r>
    </w:p>
    <w:p w14:paraId="2784182B" w14:textId="77777777" w:rsidR="00C60D46" w:rsidRPr="00C60D46" w:rsidRDefault="00C60D46" w:rsidP="00C60D46">
      <w:pPr>
        <w:widowControl w:val="0"/>
        <w:tabs>
          <w:tab w:val="left" w:pos="709"/>
          <w:tab w:val="left" w:pos="851"/>
          <w:tab w:val="left" w:pos="992"/>
          <w:tab w:val="left" w:pos="1134"/>
        </w:tabs>
        <w:jc w:val="both"/>
        <w:rPr>
          <w:rFonts w:eastAsia="Arial"/>
          <w:sz w:val="24"/>
          <w:szCs w:val="24"/>
        </w:rPr>
      </w:pPr>
      <w:r w:rsidRPr="00C60D46">
        <w:rPr>
          <w:rFonts w:eastAsia="Arial"/>
          <w:sz w:val="24"/>
          <w:szCs w:val="24"/>
        </w:rPr>
        <w:t>1.1.3.</w:t>
      </w:r>
      <w:r w:rsidRPr="00C60D46">
        <w:rPr>
          <w:rFonts w:eastAsia="Arial"/>
          <w:sz w:val="24"/>
          <w:szCs w:val="24"/>
        </w:rPr>
        <w:tab/>
        <w:t>Kitos Sutartyje vartojamos sąvokos ir terminai turi bendrinę reikšmę arba artimiausią Sutarties pobūdžiui specialiąją reikšmę, jei Sutartyje nėra nustatyta ir paaiškinta kitokia jų reikšmė.</w:t>
      </w:r>
    </w:p>
    <w:p w14:paraId="119FF560" w14:textId="77777777" w:rsidR="00C60D46" w:rsidRPr="00C60D46" w:rsidRDefault="00C60D46" w:rsidP="00C60D46">
      <w:pPr>
        <w:widowControl w:val="0"/>
        <w:tabs>
          <w:tab w:val="left" w:pos="567"/>
          <w:tab w:val="left" w:pos="851"/>
          <w:tab w:val="left" w:pos="992"/>
          <w:tab w:val="left" w:pos="1134"/>
        </w:tabs>
        <w:jc w:val="both"/>
        <w:rPr>
          <w:rFonts w:eastAsia="Arial"/>
          <w:b/>
          <w:bCs/>
          <w:sz w:val="24"/>
          <w:szCs w:val="24"/>
        </w:rPr>
      </w:pPr>
    </w:p>
    <w:p w14:paraId="40952FDA" w14:textId="77777777" w:rsidR="00C60D46" w:rsidRPr="00C60D46" w:rsidRDefault="00C60D46" w:rsidP="00C60D46">
      <w:pPr>
        <w:keepNext/>
        <w:keepLines/>
        <w:tabs>
          <w:tab w:val="left" w:pos="567"/>
        </w:tabs>
        <w:jc w:val="center"/>
        <w:rPr>
          <w:rFonts w:eastAsia="Cambria"/>
          <w:b/>
          <w:bCs/>
          <w:sz w:val="24"/>
          <w:szCs w:val="24"/>
          <w14:numSpacing w14:val="tabular"/>
        </w:rPr>
      </w:pPr>
      <w:r w:rsidRPr="00C60D46">
        <w:rPr>
          <w:rFonts w:eastAsia="Cambria"/>
          <w:b/>
          <w:bCs/>
          <w:sz w:val="24"/>
          <w:szCs w:val="24"/>
          <w14:numSpacing w14:val="tabular"/>
        </w:rPr>
        <w:t>1.2.</w:t>
      </w:r>
      <w:r w:rsidRPr="00C60D46">
        <w:rPr>
          <w:rFonts w:eastAsia="Cambria"/>
          <w:b/>
          <w:bCs/>
          <w:sz w:val="24"/>
          <w:szCs w:val="24"/>
          <w14:numSpacing w14:val="tabular"/>
        </w:rPr>
        <w:tab/>
        <w:t>Sutarties aiškinimas</w:t>
      </w:r>
    </w:p>
    <w:p w14:paraId="36599F14" w14:textId="77777777" w:rsidR="00C60D46" w:rsidRPr="00C60D46" w:rsidRDefault="00C60D46" w:rsidP="00C60D46">
      <w:pPr>
        <w:keepNext/>
        <w:keepLines/>
        <w:tabs>
          <w:tab w:val="left" w:pos="567"/>
        </w:tabs>
        <w:jc w:val="both"/>
        <w:rPr>
          <w:rFonts w:eastAsia="Cambria"/>
          <w:b/>
          <w:bCs/>
          <w:sz w:val="24"/>
          <w:szCs w:val="24"/>
          <w14:numSpacing w14:val="tabular"/>
        </w:rPr>
      </w:pPr>
    </w:p>
    <w:p w14:paraId="273896C9"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1.2.1.</w:t>
      </w:r>
      <w:r w:rsidRPr="00C60D46">
        <w:rPr>
          <w:rFonts w:eastAsia="Arial"/>
          <w:sz w:val="24"/>
          <w:szCs w:val="24"/>
        </w:rPr>
        <w:tab/>
        <w:t>Sutartis yra sudaryta ir turi būti aiškinama pagal Lietuvos Respublikos teisės aktus.</w:t>
      </w:r>
    </w:p>
    <w:p w14:paraId="40FD72AA"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1.2.2.</w:t>
      </w:r>
      <w:r w:rsidRPr="00C60D46">
        <w:rPr>
          <w:rFonts w:eastAsia="Arial"/>
          <w:sz w:val="24"/>
          <w:szCs w:val="24"/>
        </w:rPr>
        <w:tab/>
        <w:t>Jei Bendrosios sąlygos ir (ar) Specialiosios sąlygos prieštarauja VPĮ ir kitų teisės aktų reikalavimams, taikomos VPĮ ir kitų teisės aktų nuostatos.</w:t>
      </w:r>
    </w:p>
    <w:p w14:paraId="5624AED6"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1.2.3.</w:t>
      </w:r>
      <w:r w:rsidRPr="00C60D46">
        <w:rPr>
          <w:rFonts w:eastAsia="Arial"/>
          <w:sz w:val="24"/>
          <w:szCs w:val="24"/>
        </w:rPr>
        <w:tab/>
        <w:t>Diena Sutartyje reiškia kalendorinę dieną.</w:t>
      </w:r>
    </w:p>
    <w:p w14:paraId="585421BB"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1.2.4.</w:t>
      </w:r>
      <w:r w:rsidRPr="00C60D46">
        <w:rPr>
          <w:rFonts w:eastAsia="Arial"/>
          <w:sz w:val="24"/>
          <w:szCs w:val="24"/>
        </w:rPr>
        <w:tab/>
        <w:t>Darbo diena Sutartyje reiškia bet kurią dieną, išskyrus šeštadienį, sekmadienį ir švenčių dienas Lietuvoje, nurodytas Lietuvos Respublikos darbo kodekse.</w:t>
      </w:r>
    </w:p>
    <w:p w14:paraId="2E9EE28B"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1.2.5.</w:t>
      </w:r>
      <w:r w:rsidRPr="00C60D46">
        <w:rPr>
          <w:rFonts w:eastAsia="Arial"/>
          <w:sz w:val="24"/>
          <w:szCs w:val="24"/>
        </w:rPr>
        <w:tab/>
        <w:t>Terminai pagal Sutartį yra skaičiuojami metais, mėnesiais, savaitėmis, darbo dienomis, kalendorinėmis dienomis, valandomis ir minutėmis.</w:t>
      </w:r>
    </w:p>
    <w:p w14:paraId="2065BFA5"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1.2.6.</w:t>
      </w:r>
      <w:r w:rsidRPr="00C60D46">
        <w:rPr>
          <w:rFonts w:eastAsia="Arial"/>
          <w:sz w:val="24"/>
          <w:szCs w:val="24"/>
        </w:rPr>
        <w:tab/>
        <w:t>Kvalifikacija, rėmimasis kitų ūkio subjektų pajėgumais, Paslaugų apimtis, peržiūra suprantami taip, kaip nustatyta VPĮ bei jį įgyvendinančiuose teisės aktuose.</w:t>
      </w:r>
    </w:p>
    <w:p w14:paraId="7A75EBEA"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1.2.7.</w:t>
      </w:r>
      <w:r w:rsidRPr="00C60D46">
        <w:rPr>
          <w:rFonts w:eastAsia="Arial"/>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8E85B15"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1.2.8.</w:t>
      </w:r>
      <w:r w:rsidRPr="00C60D46">
        <w:rPr>
          <w:rFonts w:eastAsia="Arial"/>
          <w:sz w:val="24"/>
          <w:szCs w:val="24"/>
        </w:rPr>
        <w:tab/>
        <w:t>Informuoti, pranešti, įspėti arba atsakyti reiškia pateikti informaciją, pranešimą, įspėjimą arba atsakymą Bendrosiose ir (ar) Specialiosiose sąlygose nustatyta tvarka.</w:t>
      </w:r>
    </w:p>
    <w:p w14:paraId="24FAFDD6"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1.2.9.</w:t>
      </w:r>
      <w:r w:rsidRPr="00C60D46">
        <w:rPr>
          <w:rFonts w:eastAsia="Arial"/>
          <w:sz w:val="24"/>
          <w:szCs w:val="24"/>
        </w:rPr>
        <w:tab/>
        <w:t>Patvirtinti reiškia pateikti patvirtinimą raštu arba pasirašyti dokumentą be išlygų ar su išlygomis, išskyrus atvejus, kai asmuo, pasirašydamas dokumentą, nurodo, jog atsisako jį patvirtinti.</w:t>
      </w:r>
    </w:p>
    <w:p w14:paraId="4BE8BFFA"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1.2.10.</w:t>
      </w:r>
      <w:r w:rsidRPr="00C60D46">
        <w:rPr>
          <w:rFonts w:eastAsia="Arial"/>
          <w:sz w:val="24"/>
          <w:szCs w:val="24"/>
        </w:rPr>
        <w:tab/>
      </w:r>
      <w:r w:rsidRPr="00C60D46">
        <w:rPr>
          <w:rFonts w:eastAsia="Arial"/>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B19AD5E"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1.2.11.</w:t>
      </w:r>
      <w:r w:rsidRPr="00C60D46">
        <w:rPr>
          <w:rFonts w:eastAsia="Arial"/>
          <w:sz w:val="24"/>
          <w:szCs w:val="24"/>
        </w:rPr>
        <w:tab/>
      </w:r>
      <w:r w:rsidRPr="00C60D46">
        <w:rPr>
          <w:rFonts w:eastAsia="Arial"/>
          <w:sz w:val="24"/>
          <w:szCs w:val="24"/>
          <w:shd w:val="clear" w:color="auto" w:fill="FFFFFF"/>
        </w:rPr>
        <w:t>Jeigu Sutartyje nurodyta reikšmė skaičiais ir žodžiais skiriasi, vadovaujamasi žodžiais nurodyta reikšme.</w:t>
      </w:r>
    </w:p>
    <w:p w14:paraId="631CB6EE"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1.2.12.</w:t>
      </w:r>
      <w:r w:rsidRPr="00C60D46">
        <w:rPr>
          <w:rFonts w:eastAsia="Arial"/>
          <w:sz w:val="24"/>
          <w:szCs w:val="24"/>
        </w:rPr>
        <w:tab/>
      </w:r>
      <w:r w:rsidRPr="00C60D46">
        <w:rPr>
          <w:rFonts w:eastAsia="Arial"/>
          <w:sz w:val="24"/>
          <w:szCs w:val="24"/>
          <w:shd w:val="clear" w:color="auto" w:fill="FFFFFF"/>
        </w:rPr>
        <w:t>Jei pateikiamos nuorodos į teisės aktus, turi būti taikomos aktualios teisės aktų redakcijos, jeigu nenurodyta kitaip.</w:t>
      </w:r>
    </w:p>
    <w:p w14:paraId="5FA2A2BF" w14:textId="77777777" w:rsidR="00C60D46" w:rsidRPr="00C60D46" w:rsidRDefault="00C60D46" w:rsidP="00C60D46">
      <w:pPr>
        <w:widowControl w:val="0"/>
        <w:tabs>
          <w:tab w:val="left" w:pos="567"/>
          <w:tab w:val="left" w:pos="851"/>
          <w:tab w:val="left" w:pos="992"/>
          <w:tab w:val="left" w:pos="1134"/>
        </w:tabs>
        <w:jc w:val="both"/>
        <w:rPr>
          <w:rFonts w:eastAsia="Arial"/>
          <w:b/>
          <w:bCs/>
          <w:sz w:val="24"/>
          <w:szCs w:val="24"/>
        </w:rPr>
      </w:pPr>
    </w:p>
    <w:p w14:paraId="7D4A74DD"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4"/>
          <w:szCs w:val="24"/>
        </w:rPr>
      </w:pPr>
      <w:r w:rsidRPr="00C60D46">
        <w:rPr>
          <w:rFonts w:eastAsia="Arial"/>
          <w:b/>
          <w:sz w:val="24"/>
          <w:szCs w:val="24"/>
        </w:rPr>
        <w:t>1.3.</w:t>
      </w:r>
      <w:r w:rsidRPr="00C60D46">
        <w:rPr>
          <w:rFonts w:eastAsia="Arial"/>
          <w:b/>
          <w:sz w:val="24"/>
          <w:szCs w:val="24"/>
        </w:rPr>
        <w:tab/>
        <w:t>Dokumentų viršenybė</w:t>
      </w:r>
    </w:p>
    <w:p w14:paraId="2C724FAD"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4"/>
          <w:szCs w:val="24"/>
        </w:rPr>
      </w:pPr>
    </w:p>
    <w:p w14:paraId="38677065" w14:textId="77777777" w:rsidR="00C60D46" w:rsidRPr="00C60D46" w:rsidRDefault="00C60D46" w:rsidP="00C60D46">
      <w:pPr>
        <w:widowControl w:val="0"/>
        <w:tabs>
          <w:tab w:val="left" w:pos="567"/>
          <w:tab w:val="left" w:pos="851"/>
          <w:tab w:val="left" w:pos="992"/>
          <w:tab w:val="left" w:pos="1134"/>
        </w:tabs>
        <w:jc w:val="both"/>
        <w:rPr>
          <w:rFonts w:eastAsia="Cambria"/>
          <w:sz w:val="24"/>
          <w:szCs w:val="24"/>
        </w:rPr>
      </w:pPr>
      <w:r w:rsidRPr="00C60D46">
        <w:rPr>
          <w:rFonts w:eastAsia="Cambria"/>
          <w:sz w:val="24"/>
          <w:szCs w:val="24"/>
        </w:rPr>
        <w:t>1.3.1.</w:t>
      </w:r>
      <w:r w:rsidRPr="00C60D46">
        <w:rPr>
          <w:rFonts w:eastAsia="Cambria"/>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34FB6A5" w14:textId="77777777" w:rsidR="00C60D46" w:rsidRPr="00C60D46" w:rsidRDefault="00C60D46" w:rsidP="00C60D46">
      <w:pPr>
        <w:tabs>
          <w:tab w:val="left" w:pos="709"/>
        </w:tabs>
        <w:jc w:val="both"/>
        <w:outlineLvl w:val="2"/>
        <w:rPr>
          <w:rFonts w:eastAsia="Trebuchet MS"/>
          <w:bCs/>
          <w:sz w:val="24"/>
          <w:szCs w:val="24"/>
        </w:rPr>
      </w:pPr>
      <w:r w:rsidRPr="00C60D46">
        <w:rPr>
          <w:rFonts w:eastAsia="Trebuchet MS"/>
          <w:sz w:val="24"/>
          <w:szCs w:val="24"/>
        </w:rPr>
        <w:t xml:space="preserve">1.3.1.1. </w:t>
      </w:r>
      <w:r w:rsidRPr="00C60D46">
        <w:rPr>
          <w:rFonts w:eastAsia="Trebuchet MS"/>
          <w:bCs/>
          <w:sz w:val="24"/>
          <w:szCs w:val="24"/>
        </w:rPr>
        <w:t>Techninė specifikacija;</w:t>
      </w:r>
    </w:p>
    <w:p w14:paraId="541EBD9E" w14:textId="77777777" w:rsidR="00C60D46" w:rsidRPr="00C60D46" w:rsidRDefault="00C60D46" w:rsidP="00C60D46">
      <w:pPr>
        <w:tabs>
          <w:tab w:val="left" w:pos="709"/>
        </w:tabs>
        <w:jc w:val="both"/>
        <w:outlineLvl w:val="2"/>
        <w:rPr>
          <w:rFonts w:eastAsia="Trebuchet MS"/>
          <w:bCs/>
          <w:sz w:val="24"/>
          <w:szCs w:val="24"/>
        </w:rPr>
      </w:pPr>
      <w:r w:rsidRPr="00C60D46">
        <w:rPr>
          <w:rFonts w:eastAsia="Trebuchet MS"/>
          <w:bCs/>
          <w:sz w:val="24"/>
          <w:szCs w:val="24"/>
        </w:rPr>
        <w:t>1.3.1.2. Specialiosios sąlygos;</w:t>
      </w:r>
    </w:p>
    <w:p w14:paraId="3A5D42F8" w14:textId="77777777" w:rsidR="00C60D46" w:rsidRPr="00C60D46" w:rsidRDefault="00C60D46" w:rsidP="00C60D46">
      <w:pPr>
        <w:tabs>
          <w:tab w:val="left" w:pos="709"/>
        </w:tabs>
        <w:jc w:val="both"/>
        <w:outlineLvl w:val="2"/>
        <w:rPr>
          <w:rFonts w:eastAsia="Trebuchet MS"/>
          <w:bCs/>
          <w:sz w:val="24"/>
          <w:szCs w:val="24"/>
        </w:rPr>
      </w:pPr>
      <w:r w:rsidRPr="00C60D46">
        <w:rPr>
          <w:rFonts w:eastAsia="Trebuchet MS"/>
          <w:bCs/>
          <w:sz w:val="24"/>
          <w:szCs w:val="24"/>
        </w:rPr>
        <w:t>1.3.1.3. Bendrosios sąlygos;</w:t>
      </w:r>
    </w:p>
    <w:p w14:paraId="26DF0581" w14:textId="77777777" w:rsidR="00C60D46" w:rsidRPr="00C60D46" w:rsidRDefault="00C60D46" w:rsidP="00C60D46">
      <w:pPr>
        <w:tabs>
          <w:tab w:val="left" w:pos="709"/>
        </w:tabs>
        <w:jc w:val="both"/>
        <w:outlineLvl w:val="2"/>
        <w:rPr>
          <w:rFonts w:eastAsia="Trebuchet MS"/>
          <w:bCs/>
          <w:sz w:val="24"/>
          <w:szCs w:val="24"/>
        </w:rPr>
      </w:pPr>
      <w:r w:rsidRPr="00C60D46">
        <w:rPr>
          <w:rFonts w:eastAsia="Trebuchet MS"/>
          <w:bCs/>
          <w:sz w:val="24"/>
          <w:szCs w:val="24"/>
        </w:rPr>
        <w:t>1.3.1.4. Pirkimo dokumentai (išskyrus techninę specifikaciją);</w:t>
      </w:r>
    </w:p>
    <w:p w14:paraId="54E2DE6F" w14:textId="77777777" w:rsidR="00C60D46" w:rsidRPr="00C60D46" w:rsidRDefault="00C60D46" w:rsidP="00C60D46">
      <w:pPr>
        <w:tabs>
          <w:tab w:val="left" w:pos="709"/>
        </w:tabs>
        <w:jc w:val="both"/>
        <w:outlineLvl w:val="2"/>
        <w:rPr>
          <w:rFonts w:eastAsia="Trebuchet MS"/>
          <w:bCs/>
          <w:sz w:val="24"/>
          <w:szCs w:val="24"/>
        </w:rPr>
      </w:pPr>
      <w:r w:rsidRPr="00C60D46">
        <w:rPr>
          <w:rFonts w:eastAsia="Trebuchet MS"/>
          <w:bCs/>
          <w:sz w:val="24"/>
          <w:szCs w:val="24"/>
        </w:rPr>
        <w:t>1.3.1.5. Pasiūlymas;</w:t>
      </w:r>
    </w:p>
    <w:p w14:paraId="1E7C277C" w14:textId="77777777" w:rsidR="00C60D46" w:rsidRPr="00C60D46" w:rsidRDefault="00C60D46" w:rsidP="00C60D46">
      <w:pPr>
        <w:tabs>
          <w:tab w:val="left" w:pos="709"/>
        </w:tabs>
        <w:jc w:val="both"/>
        <w:outlineLvl w:val="2"/>
        <w:rPr>
          <w:rFonts w:eastAsia="Trebuchet MS"/>
          <w:bCs/>
          <w:sz w:val="24"/>
          <w:szCs w:val="24"/>
        </w:rPr>
      </w:pPr>
      <w:r w:rsidRPr="00C60D46">
        <w:rPr>
          <w:rFonts w:eastAsia="Trebuchet MS"/>
          <w:bCs/>
          <w:sz w:val="24"/>
          <w:szCs w:val="24"/>
        </w:rPr>
        <w:t>1.3.1.6. Kiti Specialiosiose sąlygose išvardinti priedai.</w:t>
      </w:r>
    </w:p>
    <w:p w14:paraId="1C038DC0" w14:textId="77777777" w:rsidR="00C60D46" w:rsidRPr="00C60D46" w:rsidRDefault="00C60D46" w:rsidP="00C60D46">
      <w:pPr>
        <w:widowControl w:val="0"/>
        <w:tabs>
          <w:tab w:val="left" w:pos="567"/>
          <w:tab w:val="left" w:pos="851"/>
          <w:tab w:val="left" w:pos="992"/>
          <w:tab w:val="left" w:pos="1134"/>
        </w:tabs>
        <w:jc w:val="both"/>
        <w:rPr>
          <w:rFonts w:eastAsia="Cambria"/>
          <w:sz w:val="24"/>
          <w:szCs w:val="24"/>
        </w:rPr>
      </w:pPr>
      <w:r w:rsidRPr="00C60D46">
        <w:rPr>
          <w:rFonts w:eastAsia="Cambria"/>
          <w:sz w:val="24"/>
          <w:szCs w:val="24"/>
        </w:rPr>
        <w:t>1.3.2.</w:t>
      </w:r>
      <w:r w:rsidRPr="00C60D46">
        <w:rPr>
          <w:rFonts w:eastAsia="Cambria"/>
          <w:sz w:val="24"/>
          <w:szCs w:val="24"/>
        </w:rPr>
        <w:tab/>
        <w:t xml:space="preserve"> Tuo atveju, kai Šalių Susitarimu yra keičiamos Sutarties sąlygos, naujai sutartos Sutarties sąlygos turi viršenybę prieš pakeistąsias.</w:t>
      </w:r>
    </w:p>
    <w:p w14:paraId="4F61C016" w14:textId="77777777" w:rsidR="00C60D46" w:rsidRPr="00C60D46" w:rsidRDefault="00C60D46" w:rsidP="00C60D46">
      <w:pPr>
        <w:widowControl w:val="0"/>
        <w:tabs>
          <w:tab w:val="left" w:pos="567"/>
          <w:tab w:val="left" w:pos="851"/>
          <w:tab w:val="left" w:pos="992"/>
          <w:tab w:val="left" w:pos="1134"/>
        </w:tabs>
        <w:jc w:val="both"/>
        <w:rPr>
          <w:rFonts w:eastAsia="Cambria"/>
          <w:sz w:val="24"/>
          <w:szCs w:val="24"/>
        </w:rPr>
      </w:pPr>
      <w:r w:rsidRPr="00C60D46">
        <w:rPr>
          <w:rFonts w:eastAsia="Cambria"/>
          <w:sz w:val="24"/>
          <w:szCs w:val="24"/>
        </w:rPr>
        <w:t>1.3.3.</w:t>
      </w:r>
      <w:r w:rsidRPr="00C60D46">
        <w:rPr>
          <w:sz w:val="24"/>
          <w:szCs w:val="24"/>
        </w:rPr>
        <w:tab/>
      </w:r>
      <w:r w:rsidRPr="00C60D46">
        <w:rPr>
          <w:rFonts w:eastAsia="Cambria"/>
          <w:sz w:val="24"/>
          <w:szCs w:val="24"/>
        </w:rPr>
        <w:t xml:space="preserve">Jeigu Šalys sudaro Susitarimą dėl Sutarties sąlygų arba priedo papildymo nauja sąlyga, neatitikimo ar neaiškumo atveju tokia sąlyga turi viršenybę atitinkamai kitų Sutarties sąlygų arba </w:t>
      </w:r>
      <w:r w:rsidRPr="00C60D46">
        <w:rPr>
          <w:rFonts w:eastAsia="Cambria"/>
          <w:sz w:val="24"/>
          <w:szCs w:val="24"/>
        </w:rPr>
        <w:lastRenderedPageBreak/>
        <w:t>kitų to priedo sąlygų atžvilgiu.</w:t>
      </w:r>
    </w:p>
    <w:p w14:paraId="7412F4D0"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1.3.4.</w:t>
      </w:r>
      <w:r w:rsidRPr="00C60D46">
        <w:rPr>
          <w:rFonts w:eastAsia="Arial"/>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60D46">
        <w:rPr>
          <w:rFonts w:eastAsia="Arial"/>
          <w:sz w:val="24"/>
          <w:szCs w:val="24"/>
          <w:vertAlign w:val="superscript"/>
        </w:rPr>
        <w:t>1</w:t>
      </w:r>
      <w:r w:rsidRPr="00C60D46">
        <w:rPr>
          <w:rFonts w:eastAsia="Arial"/>
          <w:sz w:val="24"/>
          <w:szCs w:val="24"/>
        </w:rPr>
        <w:t>).</w:t>
      </w:r>
    </w:p>
    <w:p w14:paraId="1646D430" w14:textId="77777777" w:rsidR="00C60D46" w:rsidRPr="00C60D46" w:rsidRDefault="00C60D46" w:rsidP="00C60D46">
      <w:pPr>
        <w:widowControl w:val="0"/>
        <w:tabs>
          <w:tab w:val="left" w:pos="567"/>
          <w:tab w:val="left" w:pos="851"/>
          <w:tab w:val="left" w:pos="992"/>
          <w:tab w:val="left" w:pos="1134"/>
        </w:tabs>
        <w:jc w:val="both"/>
        <w:rPr>
          <w:rFonts w:eastAsia="Arial"/>
          <w:b/>
          <w:bCs/>
          <w:sz w:val="24"/>
          <w:szCs w:val="24"/>
        </w:rPr>
      </w:pPr>
    </w:p>
    <w:p w14:paraId="3646FC65" w14:textId="77777777" w:rsidR="00C60D46" w:rsidRPr="00C60D46" w:rsidRDefault="00C60D46" w:rsidP="00C60D4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4"/>
          <w:szCs w:val="24"/>
        </w:rPr>
      </w:pPr>
      <w:r w:rsidRPr="00C60D46">
        <w:rPr>
          <w:rFonts w:eastAsia="Arial"/>
          <w:b/>
          <w:caps/>
          <w:sz w:val="24"/>
          <w:szCs w:val="24"/>
        </w:rPr>
        <w:t>2.</w:t>
      </w:r>
      <w:r w:rsidRPr="00C60D46">
        <w:rPr>
          <w:rFonts w:eastAsia="Arial"/>
          <w:b/>
          <w:caps/>
          <w:sz w:val="24"/>
          <w:szCs w:val="24"/>
        </w:rPr>
        <w:tab/>
        <w:t>Sutarties dalykas</w:t>
      </w:r>
    </w:p>
    <w:p w14:paraId="5C4D890E" w14:textId="77777777" w:rsidR="00C60D46" w:rsidRPr="00C60D46" w:rsidRDefault="00C60D46" w:rsidP="00C60D46">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4"/>
          <w:szCs w:val="24"/>
        </w:rPr>
      </w:pPr>
    </w:p>
    <w:p w14:paraId="258FBA2D" w14:textId="77777777" w:rsidR="00C60D46" w:rsidRPr="00C60D46" w:rsidRDefault="00C60D46" w:rsidP="00C60D46">
      <w:pPr>
        <w:widowControl w:val="0"/>
        <w:tabs>
          <w:tab w:val="left" w:pos="426"/>
          <w:tab w:val="left" w:pos="567"/>
          <w:tab w:val="left" w:pos="851"/>
          <w:tab w:val="left" w:pos="992"/>
          <w:tab w:val="left" w:pos="1134"/>
        </w:tabs>
        <w:jc w:val="both"/>
        <w:rPr>
          <w:rFonts w:eastAsia="Cambria"/>
          <w:sz w:val="24"/>
          <w:szCs w:val="24"/>
        </w:rPr>
      </w:pPr>
      <w:r w:rsidRPr="00C60D46">
        <w:rPr>
          <w:rFonts w:eastAsia="Cambria"/>
          <w:sz w:val="24"/>
          <w:szCs w:val="24"/>
        </w:rPr>
        <w:t>2.1.</w:t>
      </w:r>
      <w:r w:rsidRPr="00C60D46">
        <w:rPr>
          <w:rFonts w:eastAsia="Cambria"/>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60D46">
        <w:rPr>
          <w:rFonts w:eastAsia="Arial"/>
          <w:sz w:val="24"/>
          <w:szCs w:val="24"/>
        </w:rPr>
        <w:t>Paslaugas</w:t>
      </w:r>
      <w:r w:rsidRPr="00C60D46">
        <w:rPr>
          <w:rFonts w:eastAsia="Cambria"/>
          <w:sz w:val="24"/>
          <w:szCs w:val="24"/>
        </w:rPr>
        <w:t xml:space="preserve"> bei sumokėti Tiekėjui Sutartyje nurodytą kainą Sutartyje nustatytomis sąlygomis ir tvarka.</w:t>
      </w:r>
    </w:p>
    <w:p w14:paraId="15E60CE5" w14:textId="77777777" w:rsidR="00C60D46" w:rsidRPr="00C60D46" w:rsidRDefault="00C60D46" w:rsidP="00C60D46">
      <w:pPr>
        <w:widowControl w:val="0"/>
        <w:tabs>
          <w:tab w:val="left" w:pos="426"/>
          <w:tab w:val="left" w:pos="567"/>
          <w:tab w:val="left" w:pos="851"/>
          <w:tab w:val="left" w:pos="992"/>
          <w:tab w:val="left" w:pos="1134"/>
        </w:tabs>
        <w:jc w:val="both"/>
        <w:rPr>
          <w:rFonts w:eastAsia="Arial"/>
          <w:sz w:val="24"/>
          <w:szCs w:val="24"/>
        </w:rPr>
      </w:pPr>
      <w:r w:rsidRPr="00C60D46">
        <w:rPr>
          <w:rFonts w:eastAsia="Arial"/>
          <w:sz w:val="24"/>
          <w:szCs w:val="24"/>
        </w:rPr>
        <w:t>2.2.</w:t>
      </w:r>
      <w:r w:rsidRPr="00C60D46">
        <w:rPr>
          <w:rFonts w:eastAsia="Arial"/>
          <w:sz w:val="24"/>
          <w:szCs w:val="24"/>
        </w:rPr>
        <w:tab/>
        <w:t xml:space="preserve">Šalys, vykdydamos Sutartį, įsipareigoja laikytis visų Sutarties vykdymui taikytinų </w:t>
      </w:r>
      <w:r w:rsidRPr="00C60D46">
        <w:rPr>
          <w:sz w:val="24"/>
          <w:szCs w:val="24"/>
        </w:rPr>
        <w:t>įstatymų bei kitų teisės aktų</w:t>
      </w:r>
      <w:r w:rsidRPr="00C60D46">
        <w:rPr>
          <w:rFonts w:eastAsia="Arial"/>
          <w:sz w:val="24"/>
          <w:szCs w:val="24"/>
        </w:rPr>
        <w:t xml:space="preserve"> reikalavimų. Šalis turi teisę reikalauti, kad kita Šalis įvykdytų visus</w:t>
      </w:r>
      <w:r w:rsidRPr="00C60D46">
        <w:rPr>
          <w:sz w:val="24"/>
          <w:szCs w:val="24"/>
        </w:rPr>
        <w:t xml:space="preserve"> įstatymų bei kitų teisės aktų</w:t>
      </w:r>
      <w:r w:rsidRPr="00C60D46">
        <w:rPr>
          <w:rFonts w:eastAsia="Arial"/>
          <w:sz w:val="24"/>
          <w:szCs w:val="24"/>
        </w:rPr>
        <w:t xml:space="preserve"> reikalavimus, taikomus Sutarties vykdymui. Nė viena iš Sutarties sąlygų nereiškia ir negali būti aiškinama kaip Pirkėjo atsisakymas </w:t>
      </w:r>
      <w:r w:rsidRPr="00C60D46">
        <w:rPr>
          <w:sz w:val="24"/>
          <w:szCs w:val="24"/>
        </w:rPr>
        <w:t>įstatymuose bei kituose teisės aktuose</w:t>
      </w:r>
      <w:r w:rsidRPr="00C60D46">
        <w:rPr>
          <w:rFonts w:eastAsia="Arial"/>
          <w:sz w:val="24"/>
          <w:szCs w:val="24"/>
        </w:rPr>
        <w:t xml:space="preserve"> numatytų ir Sutartimi neaptartų Pirkėjo kitų teisių ir garantijų, susijusių su netinkamu Paslaugų teikimu ar jų kokybe, arba kaip Tiekėjo atsisakymas </w:t>
      </w:r>
      <w:r w:rsidRPr="00C60D46">
        <w:rPr>
          <w:sz w:val="24"/>
          <w:szCs w:val="24"/>
        </w:rPr>
        <w:t>įstatymuose bei kituose teisės aktuose</w:t>
      </w:r>
      <w:r w:rsidRPr="00C60D46">
        <w:rPr>
          <w:rFonts w:eastAsia="Arial"/>
          <w:sz w:val="24"/>
          <w:szCs w:val="24"/>
        </w:rPr>
        <w:t xml:space="preserve"> numatytų ir Sutartimi neaptartų Tiekėjo kitų teisių ir garantijų dėl atlyginimo už suteiktas Paslaugas gavimo.</w:t>
      </w:r>
    </w:p>
    <w:p w14:paraId="358957AD" w14:textId="77777777" w:rsidR="00C60D46" w:rsidRPr="00C60D46" w:rsidRDefault="00C60D46" w:rsidP="00C60D46">
      <w:pPr>
        <w:widowControl w:val="0"/>
        <w:tabs>
          <w:tab w:val="left" w:pos="426"/>
          <w:tab w:val="left" w:pos="567"/>
          <w:tab w:val="left" w:pos="851"/>
          <w:tab w:val="left" w:pos="992"/>
          <w:tab w:val="left" w:pos="1134"/>
        </w:tabs>
        <w:jc w:val="both"/>
        <w:rPr>
          <w:rFonts w:eastAsia="Arial"/>
          <w:sz w:val="24"/>
          <w:szCs w:val="24"/>
        </w:rPr>
      </w:pPr>
      <w:r w:rsidRPr="00C60D46">
        <w:rPr>
          <w:rFonts w:eastAsia="Arial"/>
          <w:sz w:val="24"/>
          <w:szCs w:val="24"/>
        </w:rPr>
        <w:t>2.3.</w:t>
      </w:r>
      <w:r w:rsidRPr="00C60D46">
        <w:rPr>
          <w:rFonts w:eastAsia="Arial"/>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0F5614F" w14:textId="77777777" w:rsidR="00C60D46" w:rsidRPr="00C60D46" w:rsidRDefault="00C60D46" w:rsidP="00C60D46">
      <w:pPr>
        <w:widowControl w:val="0"/>
        <w:tabs>
          <w:tab w:val="left" w:pos="426"/>
          <w:tab w:val="left" w:pos="567"/>
          <w:tab w:val="left" w:pos="851"/>
          <w:tab w:val="left" w:pos="992"/>
          <w:tab w:val="left" w:pos="1134"/>
        </w:tabs>
        <w:jc w:val="both"/>
        <w:rPr>
          <w:rFonts w:eastAsia="Arial"/>
          <w:sz w:val="24"/>
          <w:szCs w:val="24"/>
        </w:rPr>
      </w:pPr>
    </w:p>
    <w:p w14:paraId="10A30F42" w14:textId="77777777" w:rsidR="00C60D46" w:rsidRPr="00C60D46" w:rsidRDefault="00C60D46" w:rsidP="00C60D4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4"/>
          <w:szCs w:val="24"/>
        </w:rPr>
      </w:pPr>
      <w:r w:rsidRPr="00C60D46">
        <w:rPr>
          <w:rFonts w:eastAsia="Arial"/>
          <w:b/>
          <w:caps/>
          <w:sz w:val="24"/>
          <w:szCs w:val="24"/>
        </w:rPr>
        <w:t>3.</w:t>
      </w:r>
      <w:r w:rsidRPr="00C60D46">
        <w:rPr>
          <w:rFonts w:eastAsia="Arial"/>
          <w:b/>
          <w:caps/>
          <w:sz w:val="24"/>
          <w:szCs w:val="24"/>
        </w:rPr>
        <w:tab/>
        <w:t>TIEKĖJAS ir kiti Sutarties vykdymui pasitelkiami asmenys</w:t>
      </w:r>
    </w:p>
    <w:p w14:paraId="5A8D1EAF" w14:textId="77777777" w:rsidR="00C60D46" w:rsidRPr="00C60D46" w:rsidRDefault="00C60D46" w:rsidP="00C60D4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4"/>
          <w:szCs w:val="24"/>
        </w:rPr>
      </w:pPr>
    </w:p>
    <w:p w14:paraId="72DEF2E4" w14:textId="77777777" w:rsidR="00C60D46" w:rsidRPr="00C60D46" w:rsidRDefault="00C60D46" w:rsidP="00C60D4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4"/>
          <w:szCs w:val="24"/>
        </w:rPr>
      </w:pPr>
      <w:r w:rsidRPr="00C60D46">
        <w:rPr>
          <w:rFonts w:eastAsia="Arial"/>
          <w:b/>
          <w:sz w:val="24"/>
          <w:szCs w:val="24"/>
        </w:rPr>
        <w:t>3.1.</w:t>
      </w:r>
      <w:r w:rsidRPr="00C60D46">
        <w:rPr>
          <w:rFonts w:eastAsia="Arial"/>
          <w:b/>
          <w:sz w:val="24"/>
          <w:szCs w:val="24"/>
        </w:rPr>
        <w:tab/>
        <w:t>Kvalifikacija ir kiti Tiekėjo pasiūlymu prisiimti įsipareigojimai</w:t>
      </w:r>
    </w:p>
    <w:p w14:paraId="6E19146E" w14:textId="77777777" w:rsidR="00C60D46" w:rsidRPr="00C60D46" w:rsidRDefault="00C60D46" w:rsidP="00C60D4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4"/>
          <w:szCs w:val="24"/>
        </w:rPr>
      </w:pPr>
    </w:p>
    <w:p w14:paraId="5331A6B0"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Cambria"/>
          <w:sz w:val="24"/>
          <w:szCs w:val="24"/>
        </w:rPr>
      </w:pPr>
      <w:r w:rsidRPr="00C60D46">
        <w:rPr>
          <w:rFonts w:eastAsia="Cambria"/>
          <w:sz w:val="24"/>
          <w:szCs w:val="24"/>
        </w:rPr>
        <w:t>3.1.1.</w:t>
      </w:r>
      <w:r w:rsidRPr="00C60D46">
        <w:rPr>
          <w:rFonts w:eastAsia="Cambria"/>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2D488FA"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3.1.1.1.</w:t>
      </w:r>
      <w:r w:rsidRPr="00C60D46">
        <w:rPr>
          <w:rFonts w:eastAsia="Arial"/>
          <w:sz w:val="24"/>
          <w:szCs w:val="24"/>
        </w:rPr>
        <w:tab/>
        <w:t>turėtų teisę verstis ta veikla, kuri yra reikalinga Sutarčiai įvykdyti.</w:t>
      </w:r>
      <w:r w:rsidRPr="00C60D46">
        <w:rPr>
          <w:sz w:val="24"/>
          <w:szCs w:val="24"/>
        </w:rPr>
        <w:t xml:space="preserve"> </w:t>
      </w:r>
      <w:r w:rsidRPr="00C60D46">
        <w:rPr>
          <w:rFonts w:eastAsia="Arial"/>
          <w:sz w:val="24"/>
          <w:szCs w:val="24"/>
        </w:rPr>
        <w:t>Pirkėjui pareikalavus, Tiekėjas turi pateikti dokumentus, įrodančius, kad Sutartį vykdo tik tokią teisę turintys asmenys;</w:t>
      </w:r>
    </w:p>
    <w:p w14:paraId="1E97ACE6"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3.1.1.2.</w:t>
      </w:r>
      <w:r w:rsidRPr="00C60D46">
        <w:rPr>
          <w:sz w:val="24"/>
          <w:szCs w:val="24"/>
        </w:rPr>
        <w:tab/>
      </w:r>
      <w:r w:rsidRPr="00C60D46">
        <w:rPr>
          <w:rFonts w:eastAsia="Arial"/>
          <w:sz w:val="24"/>
          <w:szCs w:val="24"/>
        </w:rPr>
        <w:t>atitiktų tiekėjų kvalifikacijai pirkimo dokumentuose nustatytus reikalavimus bei neturėtų pirkimo dokumentuose nustatytų pašalinimo pagrindų;</w:t>
      </w:r>
    </w:p>
    <w:p w14:paraId="3BD0B15F"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3.1.1.3.</w:t>
      </w:r>
      <w:r w:rsidRPr="00C60D46">
        <w:rPr>
          <w:sz w:val="24"/>
          <w:szCs w:val="24"/>
        </w:rPr>
        <w:tab/>
      </w:r>
      <w:r w:rsidRPr="00C60D46">
        <w:rPr>
          <w:sz w:val="24"/>
          <w:szCs w:val="24"/>
          <w:lang w:eastAsia="lt-LT"/>
        </w:rPr>
        <w:t xml:space="preserve">laikytųsi Tiekėjo pasiūlyme nurodytų įsipareigojimų, įskaitant, bet neapsiribojant – atitiktų Tiekėjo </w:t>
      </w:r>
      <w:r w:rsidRPr="00C60D46">
        <w:rPr>
          <w:sz w:val="24"/>
          <w:szCs w:val="24"/>
        </w:rPr>
        <w:t xml:space="preserve">pasiūlyme nurodytų kriterijų, dėl kurių jo pasiūlymas buvo išrinktas ekonomiškai naudingiausiu </w:t>
      </w:r>
      <w:r w:rsidRPr="00C60D46">
        <w:rPr>
          <w:sz w:val="24"/>
          <w:szCs w:val="24"/>
          <w:lang w:eastAsia="lt-LT"/>
        </w:rPr>
        <w:t>(toliau – </w:t>
      </w:r>
      <w:r w:rsidRPr="00C60D46">
        <w:rPr>
          <w:b/>
          <w:bCs/>
          <w:sz w:val="24"/>
          <w:szCs w:val="24"/>
          <w:lang w:eastAsia="lt-LT"/>
        </w:rPr>
        <w:t>Kokybiniai kriterijai</w:t>
      </w:r>
      <w:r w:rsidRPr="00C60D46">
        <w:rPr>
          <w:sz w:val="24"/>
          <w:szCs w:val="24"/>
          <w:lang w:eastAsia="lt-LT"/>
        </w:rPr>
        <w:t>), reikšmes ir parametrus. Šiame papunktyje nurodytų įsipareigojimų laikymosi tikrinimo tvarka nustatoma Specialiosiose sąlygose</w:t>
      </w:r>
      <w:r w:rsidRPr="00C60D46">
        <w:rPr>
          <w:rFonts w:eastAsia="Arial"/>
          <w:sz w:val="24"/>
          <w:szCs w:val="24"/>
        </w:rPr>
        <w:t>;</w:t>
      </w:r>
    </w:p>
    <w:p w14:paraId="50315DBB"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3.1.1.4.</w:t>
      </w:r>
      <w:r w:rsidRPr="00C60D46">
        <w:rPr>
          <w:rFonts w:eastAsia="Arial"/>
          <w:sz w:val="24"/>
          <w:szCs w:val="24"/>
        </w:rPr>
        <w:tab/>
        <w:t>užtikrintų nustatytų kokybės vadybos sistemos ir (arba) aplinkos apsaugos vadybos sistemos standartų taikymą, jeigu to reikalaujama pirkimo dokumentuose, ir turėtų tą patvirtinančius dokumentus;</w:t>
      </w:r>
    </w:p>
    <w:p w14:paraId="10E5AF12"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 xml:space="preserve">3.1.1.5. </w:t>
      </w:r>
      <w:r w:rsidRPr="00C60D46">
        <w:rPr>
          <w:rFonts w:eastAsia="Arial"/>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60D46">
        <w:rPr>
          <w:sz w:val="24"/>
          <w:szCs w:val="24"/>
        </w:rPr>
        <w:t>.</w:t>
      </w:r>
    </w:p>
    <w:p w14:paraId="5679FABD"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3.1.2.</w:t>
      </w:r>
      <w:r w:rsidRPr="00C60D46">
        <w:rPr>
          <w:rFonts w:eastAsia="Arial"/>
          <w:sz w:val="24"/>
          <w:szCs w:val="24"/>
        </w:rPr>
        <w:tab/>
        <w:t xml:space="preserve">Tuo atveju, kai Tiekėjas yra jungtinės veiklos sutarties pagrindu veikianti tiekėjų grupė, jos nariai Pirkėjui už Sutarties vykdymą atsako solidariai. </w:t>
      </w:r>
      <w:r w:rsidRPr="00C60D46">
        <w:rPr>
          <w:rFonts w:eastAsia="Arial"/>
          <w:sz w:val="24"/>
          <w:szCs w:val="24"/>
          <w:shd w:val="clear" w:color="auto" w:fill="FFFFFF"/>
        </w:rPr>
        <w:t xml:space="preserve">Jeigu Tiekėjas remiasi </w:t>
      </w:r>
      <w:r w:rsidRPr="00C60D46">
        <w:rPr>
          <w:rFonts w:eastAsia="Arial"/>
          <w:sz w:val="24"/>
          <w:szCs w:val="24"/>
        </w:rPr>
        <w:t xml:space="preserve">ūkio </w:t>
      </w:r>
      <w:r w:rsidRPr="00C60D46">
        <w:rPr>
          <w:rFonts w:eastAsia="Arial"/>
          <w:sz w:val="24"/>
          <w:szCs w:val="24"/>
          <w:shd w:val="clear" w:color="auto" w:fill="FFFFFF"/>
        </w:rPr>
        <w:t xml:space="preserve">subjektų pajėgumais, siekdamas atitikti finansinio ir ekonominio pajėgumo reikalavimus, Tiekėjas su tokiais </w:t>
      </w:r>
      <w:r w:rsidRPr="00C60D46">
        <w:rPr>
          <w:rFonts w:eastAsia="Arial"/>
          <w:sz w:val="24"/>
          <w:szCs w:val="24"/>
        </w:rPr>
        <w:t xml:space="preserve">ūkio </w:t>
      </w:r>
      <w:r w:rsidRPr="00C60D46">
        <w:rPr>
          <w:rFonts w:eastAsia="Arial"/>
          <w:sz w:val="24"/>
          <w:szCs w:val="24"/>
          <w:shd w:val="clear" w:color="auto" w:fill="FFFFFF"/>
        </w:rPr>
        <w:t>subjektais už Sutarties vykdymą atsako solidariai (jeigu to buvo reikalaujama pirkimo dokumentuose).</w:t>
      </w:r>
    </w:p>
    <w:p w14:paraId="2094FD27"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3.1.3.</w:t>
      </w:r>
      <w:r w:rsidRPr="00C60D46">
        <w:rPr>
          <w:rFonts w:eastAsia="Arial"/>
          <w:sz w:val="24"/>
          <w:szCs w:val="24"/>
        </w:rPr>
        <w:tab/>
        <w:t xml:space="preserve">Tiekėjas taip pat atsako už tai, kad Tiekėjas, Sutartį tiesiogiai vykdantys subtiekėjai ir specialistai atitiktų jiems </w:t>
      </w:r>
      <w:r w:rsidRPr="00C60D46">
        <w:rPr>
          <w:sz w:val="24"/>
          <w:szCs w:val="24"/>
        </w:rPr>
        <w:t>įstatymų bei kitų teisės aktų</w:t>
      </w:r>
      <w:r w:rsidRPr="00C60D46">
        <w:rPr>
          <w:rFonts w:eastAsia="Arial"/>
          <w:sz w:val="24"/>
          <w:szCs w:val="24"/>
        </w:rPr>
        <w:t xml:space="preserve"> ir (arba) pirkimo dokumentuose nustatytus profesinės kvalifikacijos ir kitus reikalavimus bei turėtų teisę verstis ta veikla, kuriai jie pasitelkiami.</w:t>
      </w:r>
    </w:p>
    <w:p w14:paraId="0EC08881"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4"/>
          <w:szCs w:val="24"/>
        </w:rPr>
      </w:pPr>
    </w:p>
    <w:p w14:paraId="0B416D58"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4"/>
          <w:szCs w:val="24"/>
        </w:rPr>
      </w:pPr>
      <w:r w:rsidRPr="00C60D46">
        <w:rPr>
          <w:rFonts w:eastAsia="Arial"/>
          <w:b/>
          <w:bCs/>
          <w:sz w:val="24"/>
          <w:szCs w:val="24"/>
        </w:rPr>
        <w:t>3.2.</w:t>
      </w:r>
      <w:r w:rsidRPr="00C60D46">
        <w:rPr>
          <w:sz w:val="24"/>
          <w:szCs w:val="24"/>
        </w:rPr>
        <w:tab/>
      </w:r>
      <w:r w:rsidRPr="00C60D46">
        <w:rPr>
          <w:rFonts w:eastAsia="Arial"/>
          <w:b/>
          <w:bCs/>
          <w:sz w:val="24"/>
          <w:szCs w:val="24"/>
        </w:rPr>
        <w:t>Subtiekėjų bei specialistų pasitelkimas ir keitimas</w:t>
      </w:r>
    </w:p>
    <w:p w14:paraId="680C9073"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4"/>
          <w:szCs w:val="24"/>
        </w:rPr>
      </w:pPr>
    </w:p>
    <w:p w14:paraId="450E708E"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shd w:val="clear" w:color="auto" w:fill="FFFFFF"/>
        </w:rPr>
      </w:pPr>
      <w:r w:rsidRPr="00C60D46">
        <w:rPr>
          <w:rFonts w:eastAsia="Arial"/>
          <w:sz w:val="24"/>
          <w:szCs w:val="24"/>
        </w:rPr>
        <w:t>3.2.1.</w:t>
      </w:r>
      <w:r w:rsidRPr="00C60D46">
        <w:rPr>
          <w:rFonts w:eastAsia="Arial"/>
          <w:sz w:val="24"/>
          <w:szCs w:val="24"/>
        </w:rPr>
        <w:tab/>
      </w:r>
      <w:r w:rsidRPr="00C60D46">
        <w:rPr>
          <w:rFonts w:eastAsia="Arial"/>
          <w:sz w:val="24"/>
          <w:szCs w:val="24"/>
          <w:shd w:val="clear" w:color="auto" w:fill="FFFFFF"/>
        </w:rPr>
        <w:t>Tiekėjas įsipareigoja užtikrinti, kad Sutartį vykdys pirkime pasiūlyti ir kvalifikaci</w:t>
      </w:r>
      <w:r w:rsidRPr="00C60D46">
        <w:rPr>
          <w:rFonts w:eastAsia="Arial"/>
          <w:sz w:val="24"/>
          <w:szCs w:val="24"/>
        </w:rPr>
        <w:t>jos</w:t>
      </w:r>
      <w:r w:rsidRPr="00C60D46">
        <w:rPr>
          <w:rFonts w:eastAsia="Arial"/>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60D46">
        <w:rPr>
          <w:rFonts w:eastAsia="Arial"/>
          <w:sz w:val="24"/>
          <w:szCs w:val="24"/>
        </w:rPr>
        <w:t xml:space="preserve">ir specialistų </w:t>
      </w:r>
      <w:r w:rsidRPr="00C60D46">
        <w:rPr>
          <w:rFonts w:eastAsia="Arial"/>
          <w:sz w:val="24"/>
          <w:szCs w:val="24"/>
          <w:shd w:val="clear" w:color="auto" w:fill="FFFFFF"/>
        </w:rPr>
        <w:t>veiksmus ar neveikimą.</w:t>
      </w:r>
    </w:p>
    <w:p w14:paraId="5600DD30"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shd w:val="clear" w:color="auto" w:fill="FFFFFF"/>
        </w:rPr>
      </w:pPr>
      <w:r w:rsidRPr="00C60D46">
        <w:rPr>
          <w:rFonts w:eastAsia="Arial"/>
          <w:sz w:val="24"/>
          <w:szCs w:val="24"/>
        </w:rPr>
        <w:t>3.2.2.</w:t>
      </w:r>
      <w:r w:rsidRPr="00C60D46">
        <w:rPr>
          <w:rFonts w:eastAsia="Arial"/>
          <w:sz w:val="24"/>
          <w:szCs w:val="24"/>
        </w:rPr>
        <w:tab/>
      </w:r>
      <w:r w:rsidRPr="00C60D46">
        <w:rPr>
          <w:rFonts w:eastAsia="Arial"/>
          <w:sz w:val="24"/>
          <w:szCs w:val="24"/>
          <w:shd w:val="clear" w:color="auto" w:fill="FFFFFF"/>
        </w:rPr>
        <w:t>Sutarties vykdymui pasitelkiami subtiekėjai ir (ar) specialistai (jeigu tokie pasitelkiami) nurodomi Specialiosiose sąlygose.</w:t>
      </w:r>
    </w:p>
    <w:p w14:paraId="7A325FF6"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3.2.3.</w:t>
      </w:r>
      <w:r w:rsidRPr="00C60D46">
        <w:rPr>
          <w:sz w:val="24"/>
          <w:szCs w:val="24"/>
        </w:rPr>
        <w:tab/>
      </w:r>
      <w:r w:rsidRPr="00C60D46">
        <w:rPr>
          <w:rFonts w:eastAsia="Arial"/>
          <w:kern w:val="2"/>
          <w:sz w:val="24"/>
          <w:szCs w:val="24"/>
        </w:rPr>
        <w:t>Tiekėjas gali keisti ir (ar) pasitelkti subtiekėjus ir (ar) specialistus šiame Sutarties poskyryje nustatytais atvejais ir tvarka</w:t>
      </w:r>
      <w:r w:rsidRPr="00C60D46">
        <w:rPr>
          <w:rFonts w:eastAsia="Arial"/>
          <w:sz w:val="24"/>
          <w:szCs w:val="24"/>
        </w:rPr>
        <w:t>.</w:t>
      </w:r>
    </w:p>
    <w:p w14:paraId="79986549" w14:textId="77777777" w:rsidR="00C60D46" w:rsidRPr="00C60D46" w:rsidRDefault="00C60D46" w:rsidP="00C60D46">
      <w:pPr>
        <w:widowControl w:val="0"/>
        <w:pBdr>
          <w:top w:val="nil"/>
          <w:left w:val="nil"/>
          <w:bottom w:val="nil"/>
          <w:right w:val="nil"/>
          <w:between w:val="nil"/>
        </w:pBdr>
        <w:tabs>
          <w:tab w:val="left" w:pos="709"/>
          <w:tab w:val="left" w:pos="851"/>
          <w:tab w:val="left" w:pos="1134"/>
        </w:tabs>
        <w:jc w:val="both"/>
        <w:rPr>
          <w:rFonts w:eastAsia="Cambria"/>
          <w:sz w:val="24"/>
          <w:szCs w:val="24"/>
          <w:shd w:val="clear" w:color="auto" w:fill="FFFFFF"/>
        </w:rPr>
      </w:pPr>
      <w:r w:rsidRPr="00C60D46">
        <w:rPr>
          <w:rFonts w:eastAsia="Cambria"/>
          <w:sz w:val="24"/>
          <w:szCs w:val="24"/>
          <w:shd w:val="clear" w:color="auto" w:fill="FFFFFF"/>
        </w:rPr>
        <w:t>3.2.4. Naujas subtiekėjas ar specialistas gali pradėti vykdyti jiems Tiekėjo pavestus įsipareigojimus pagal Sutartį ne anksčiau, nei bus pasirašytas Susitarimas.</w:t>
      </w:r>
    </w:p>
    <w:p w14:paraId="6672AAB6" w14:textId="77777777" w:rsidR="00C60D46" w:rsidRPr="00C60D46" w:rsidRDefault="00C60D46" w:rsidP="00C60D46">
      <w:pPr>
        <w:widowControl w:val="0"/>
        <w:pBdr>
          <w:top w:val="nil"/>
          <w:left w:val="nil"/>
          <w:bottom w:val="nil"/>
          <w:right w:val="nil"/>
          <w:between w:val="nil"/>
        </w:pBdr>
        <w:tabs>
          <w:tab w:val="left" w:pos="709"/>
          <w:tab w:val="left" w:pos="851"/>
          <w:tab w:val="left" w:pos="1134"/>
        </w:tabs>
        <w:jc w:val="both"/>
        <w:rPr>
          <w:rFonts w:eastAsia="Cambria"/>
          <w:sz w:val="24"/>
          <w:szCs w:val="24"/>
        </w:rPr>
      </w:pPr>
      <w:r w:rsidRPr="00C60D46">
        <w:rPr>
          <w:rFonts w:eastAsia="Cambria"/>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60D46">
        <w:rPr>
          <w:rFonts w:eastAsia="Cambria"/>
          <w:sz w:val="24"/>
          <w:szCs w:val="24"/>
        </w:rPr>
        <w:t>,</w:t>
      </w:r>
      <w:r w:rsidRPr="00C60D46">
        <w:rPr>
          <w:rFonts w:eastAsia="Cambria"/>
          <w:sz w:val="24"/>
          <w:szCs w:val="24"/>
          <w:shd w:val="clear" w:color="auto" w:fill="FFFFFF"/>
        </w:rPr>
        <w:t xml:space="preserve"> kokybės vadybos sistemos ir (arba) aplinkos apsaugos vadybos sistemos standartų </w:t>
      </w:r>
      <w:r w:rsidRPr="00C60D46">
        <w:rPr>
          <w:rFonts w:eastAsia="Cambria"/>
          <w:sz w:val="24"/>
          <w:szCs w:val="24"/>
        </w:rPr>
        <w:t xml:space="preserve">reikalavimų, reikalavimų dėl pašalinimo pagrindų nebuvimo, atitikties nacionalinio saugumo interesams bei reikalavimams </w:t>
      </w:r>
      <w:r w:rsidRPr="00C60D46">
        <w:rPr>
          <w:rFonts w:eastAsia="Arial"/>
          <w:sz w:val="24"/>
          <w:szCs w:val="24"/>
          <w:shd w:val="clear" w:color="auto" w:fill="FFFFFF"/>
        </w:rPr>
        <w:t xml:space="preserve">nebūti registruotu (nuolat gyvenančiu ar turinčiu pilietybę) nepatikimomis laikomose valstybėse ar teritorijose </w:t>
      </w:r>
      <w:r w:rsidRPr="00C60D46">
        <w:rPr>
          <w:rFonts w:eastAsia="Cambria"/>
          <w:sz w:val="24"/>
          <w:szCs w:val="24"/>
        </w:rPr>
        <w:t>(jei taikoma) ir Tiekėjo pasiūlyme nurodytų sąlygų pirkimo dokumentuose nustatytiems Kokybiniams</w:t>
      </w:r>
      <w:r w:rsidRPr="00C60D46">
        <w:rPr>
          <w:rFonts w:eastAsia="Cambria"/>
          <w:b/>
          <w:bCs/>
          <w:sz w:val="24"/>
          <w:szCs w:val="24"/>
        </w:rPr>
        <w:t xml:space="preserve"> </w:t>
      </w:r>
      <w:r w:rsidRPr="00C60D46">
        <w:rPr>
          <w:rFonts w:eastAsia="Cambria"/>
          <w:sz w:val="24"/>
          <w:szCs w:val="24"/>
        </w:rPr>
        <w:t>kriterijams pagrįsti (jei taikoma)</w:t>
      </w:r>
      <w:r w:rsidRPr="00C60D46">
        <w:rPr>
          <w:rFonts w:eastAsia="Cambria"/>
          <w:sz w:val="24"/>
          <w:szCs w:val="24"/>
          <w:shd w:val="clear" w:color="auto" w:fill="FFFFFF"/>
        </w:rPr>
        <w:t>, Tiekėjui taikoma Specialiosiose sąlygose nustatyto dydžio bauda.</w:t>
      </w:r>
    </w:p>
    <w:p w14:paraId="580BF86F" w14:textId="77777777" w:rsidR="00C60D46" w:rsidRPr="00C60D46" w:rsidRDefault="00C60D46" w:rsidP="00C60D46">
      <w:pPr>
        <w:widowControl w:val="0"/>
        <w:tabs>
          <w:tab w:val="left" w:pos="993"/>
        </w:tabs>
        <w:jc w:val="both"/>
        <w:rPr>
          <w:rFonts w:eastAsia="Arial"/>
          <w:sz w:val="24"/>
          <w:szCs w:val="24"/>
          <w:shd w:val="clear" w:color="auto" w:fill="FFFFFF"/>
        </w:rPr>
      </w:pPr>
      <w:r w:rsidRPr="00C60D46">
        <w:rPr>
          <w:rFonts w:eastAsia="Arial"/>
          <w:sz w:val="24"/>
          <w:szCs w:val="24"/>
          <w:shd w:val="clear" w:color="auto" w:fill="FFFFFF"/>
        </w:rPr>
        <w:t xml:space="preserve">3.2.6. Tiekėjas turi teisę Sutarties vykdymui pasitelkti naujus, Specialiosiose sąlygose nenurodytus subtiekėjus, kurių pajėgumais Tiekėjas </w:t>
      </w:r>
      <w:r w:rsidRPr="00C60D46">
        <w:rPr>
          <w:rFonts w:eastAsia="Cambria"/>
          <w:sz w:val="24"/>
          <w:szCs w:val="24"/>
          <w:shd w:val="clear" w:color="auto" w:fill="FFFFFF"/>
        </w:rPr>
        <w:t>nesirėmė pirkimo dokumentuose numatytiems kvalifikacijos reikalavimams pagrįsti.</w:t>
      </w:r>
    </w:p>
    <w:p w14:paraId="5E469EE0" w14:textId="77777777" w:rsidR="00C60D46" w:rsidRPr="00C60D46" w:rsidRDefault="00C60D46" w:rsidP="00C60D46">
      <w:pPr>
        <w:widowControl w:val="0"/>
        <w:tabs>
          <w:tab w:val="left" w:pos="993"/>
        </w:tabs>
        <w:jc w:val="both"/>
        <w:rPr>
          <w:rFonts w:eastAsia="Arial"/>
          <w:sz w:val="24"/>
          <w:szCs w:val="24"/>
          <w:shd w:val="clear" w:color="auto" w:fill="FFFFFF"/>
        </w:rPr>
      </w:pPr>
      <w:r w:rsidRPr="00C60D46">
        <w:rPr>
          <w:rFonts w:eastAsia="Arial"/>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C60D46">
        <w:rPr>
          <w:rFonts w:eastAsia="Cambria"/>
          <w:sz w:val="24"/>
          <w:szCs w:val="24"/>
          <w:shd w:val="clear" w:color="auto" w:fill="FFFFFF"/>
        </w:rPr>
        <w:t>nesirėmė pirkimo dokumentuose numatytiems kvalifikacijos reikalavimams pagrįsti,</w:t>
      </w:r>
      <w:r w:rsidRPr="00C60D46">
        <w:rPr>
          <w:rFonts w:eastAsia="Arial"/>
          <w:sz w:val="24"/>
          <w:szCs w:val="24"/>
          <w:shd w:val="clear" w:color="auto" w:fill="FFFFFF"/>
        </w:rPr>
        <w:t xml:space="preserve"> pavadinimus, </w:t>
      </w:r>
      <w:r w:rsidRPr="00C60D46">
        <w:rPr>
          <w:rFonts w:eastAsia="Arial"/>
          <w:sz w:val="24"/>
          <w:szCs w:val="24"/>
        </w:rPr>
        <w:t xml:space="preserve">juridinio asmens kodą, </w:t>
      </w:r>
      <w:r w:rsidRPr="00C60D46">
        <w:rPr>
          <w:rFonts w:eastAsia="Arial"/>
          <w:sz w:val="24"/>
          <w:szCs w:val="24"/>
          <w:shd w:val="clear" w:color="auto" w:fill="FFFFFF"/>
        </w:rPr>
        <w:t>kontaktinius duomenis</w:t>
      </w:r>
      <w:r w:rsidRPr="00C60D46">
        <w:rPr>
          <w:rFonts w:eastAsia="Arial"/>
          <w:sz w:val="24"/>
          <w:szCs w:val="24"/>
        </w:rPr>
        <w:t>,</w:t>
      </w:r>
      <w:r w:rsidRPr="00C60D46">
        <w:rPr>
          <w:rFonts w:eastAsia="Arial"/>
          <w:sz w:val="24"/>
          <w:szCs w:val="24"/>
          <w:shd w:val="clear" w:color="auto" w:fill="FFFFFF"/>
        </w:rPr>
        <w:t xml:space="preserve"> jų atstovus.</w:t>
      </w:r>
    </w:p>
    <w:p w14:paraId="5649EE6F" w14:textId="77777777" w:rsidR="00C60D46" w:rsidRPr="00C60D46" w:rsidRDefault="00C60D46" w:rsidP="00C60D46">
      <w:pPr>
        <w:widowControl w:val="0"/>
        <w:tabs>
          <w:tab w:val="left" w:pos="993"/>
        </w:tabs>
        <w:jc w:val="both"/>
        <w:rPr>
          <w:rFonts w:eastAsia="Cambria"/>
          <w:sz w:val="24"/>
          <w:szCs w:val="24"/>
          <w:shd w:val="clear" w:color="auto" w:fill="FFFFFF"/>
        </w:rPr>
      </w:pPr>
      <w:r w:rsidRPr="00C60D46">
        <w:rPr>
          <w:rFonts w:eastAsia="Arial"/>
          <w:sz w:val="24"/>
          <w:szCs w:val="24"/>
          <w:shd w:val="clear" w:color="auto" w:fill="FFFFFF"/>
        </w:rPr>
        <w:t>3.2.8. Tiekėjas, bet kuriuo Sutarties vykdymo metu,</w:t>
      </w:r>
      <w:r w:rsidRPr="00C60D46">
        <w:rPr>
          <w:rFonts w:eastAsia="Cambria"/>
          <w:sz w:val="24"/>
          <w:szCs w:val="24"/>
        </w:rPr>
        <w:t xml:space="preserve"> subtiekėjus, kurių pajėgumais Tiekėjas nesirėmė pirkimo dokumentuose numatytiems kvalifikacijos reikalavimams pagrįsti, gali keisti savo nuožiūra.</w:t>
      </w:r>
    </w:p>
    <w:p w14:paraId="6D4D0A36" w14:textId="77777777" w:rsidR="00C60D46" w:rsidRPr="00C60D46" w:rsidRDefault="00C60D46" w:rsidP="00C60D46">
      <w:pPr>
        <w:widowControl w:val="0"/>
        <w:pBdr>
          <w:top w:val="nil"/>
          <w:left w:val="nil"/>
          <w:bottom w:val="nil"/>
          <w:right w:val="nil"/>
          <w:between w:val="nil"/>
        </w:pBdr>
        <w:tabs>
          <w:tab w:val="left" w:pos="993"/>
        </w:tabs>
        <w:jc w:val="both"/>
        <w:rPr>
          <w:rFonts w:eastAsia="Cambria"/>
          <w:sz w:val="24"/>
          <w:szCs w:val="24"/>
        </w:rPr>
      </w:pPr>
      <w:r w:rsidRPr="00C60D46">
        <w:rPr>
          <w:rFonts w:eastAsia="Arial"/>
          <w:sz w:val="24"/>
          <w:szCs w:val="24"/>
          <w:shd w:val="clear" w:color="auto" w:fill="FFFFFF"/>
        </w:rPr>
        <w:t>3.2.9. Tiekėjas</w:t>
      </w:r>
      <w:r w:rsidRPr="00C60D46">
        <w:rPr>
          <w:rFonts w:eastAsia="Arial"/>
          <w:sz w:val="24"/>
          <w:szCs w:val="24"/>
        </w:rPr>
        <w:t>,</w:t>
      </w:r>
      <w:r w:rsidRPr="00C60D46">
        <w:rPr>
          <w:rFonts w:eastAsia="Arial"/>
          <w:sz w:val="24"/>
          <w:szCs w:val="24"/>
          <w:shd w:val="clear" w:color="auto" w:fill="FFFFFF"/>
        </w:rPr>
        <w:t xml:space="preserve"> </w:t>
      </w:r>
      <w:r w:rsidRPr="00C60D46">
        <w:rPr>
          <w:rFonts w:eastAsia="Arial"/>
          <w:sz w:val="24"/>
          <w:szCs w:val="24"/>
        </w:rPr>
        <w:t>bet kuriuo Sutarties vykdymo metu,</w:t>
      </w:r>
      <w:r w:rsidRPr="00C60D46">
        <w:rPr>
          <w:rFonts w:eastAsia="Cambria"/>
          <w:sz w:val="24"/>
          <w:szCs w:val="24"/>
        </w:rPr>
        <w:t xml:space="preserve"> </w:t>
      </w:r>
      <w:r w:rsidRPr="00C60D46">
        <w:rPr>
          <w:rFonts w:eastAsia="Cambria"/>
          <w:sz w:val="24"/>
          <w:szCs w:val="24"/>
          <w:shd w:val="clear" w:color="auto" w:fill="FFFFFF"/>
        </w:rPr>
        <w:t>ne vėliau nei prieš 5 (penkias) darbo dienas</w:t>
      </w:r>
      <w:r w:rsidRPr="00C60D46">
        <w:rPr>
          <w:rFonts w:eastAsia="Arial"/>
          <w:sz w:val="24"/>
          <w:szCs w:val="24"/>
          <w:shd w:val="clear" w:color="auto" w:fill="FFFFFF"/>
        </w:rPr>
        <w:t xml:space="preserve"> iki numatomo naujo subtiekėjo, kurio pajėgumais Tiekėjas </w:t>
      </w:r>
      <w:r w:rsidRPr="00C60D46">
        <w:rPr>
          <w:rFonts w:eastAsia="Cambria"/>
          <w:sz w:val="24"/>
          <w:szCs w:val="24"/>
          <w:shd w:val="clear" w:color="auto" w:fill="FFFFFF"/>
        </w:rPr>
        <w:t>nesirėmė pirkimo dokumentuose numatytiems kvalifikacijos reikalavimams pagrįsti,</w:t>
      </w:r>
      <w:r w:rsidRPr="00C60D46">
        <w:rPr>
          <w:rFonts w:eastAsia="Arial"/>
          <w:sz w:val="24"/>
          <w:szCs w:val="24"/>
          <w:shd w:val="clear" w:color="auto" w:fill="FFFFFF"/>
        </w:rPr>
        <w:t xml:space="preserve"> pasitelkimo</w:t>
      </w:r>
      <w:r w:rsidRPr="00C60D46">
        <w:rPr>
          <w:rFonts w:eastAsia="Arial"/>
          <w:sz w:val="24"/>
          <w:szCs w:val="24"/>
        </w:rPr>
        <w:t xml:space="preserve"> ir (arba) keitimo</w:t>
      </w:r>
      <w:r w:rsidRPr="00C60D46">
        <w:rPr>
          <w:rFonts w:eastAsia="Arial"/>
          <w:sz w:val="24"/>
          <w:szCs w:val="24"/>
          <w:shd w:val="clear" w:color="auto" w:fill="FFFFFF"/>
        </w:rPr>
        <w:t xml:space="preserve"> apie tai privalo informuoti </w:t>
      </w:r>
      <w:r w:rsidRPr="00C60D46">
        <w:rPr>
          <w:sz w:val="24"/>
          <w:szCs w:val="24"/>
        </w:rPr>
        <w:t>Pirkėją</w:t>
      </w:r>
      <w:r w:rsidRPr="00C60D46">
        <w:rPr>
          <w:rFonts w:eastAsia="Arial"/>
          <w:sz w:val="24"/>
          <w:szCs w:val="24"/>
          <w:shd w:val="clear" w:color="auto" w:fill="FFFFFF"/>
        </w:rPr>
        <w:t xml:space="preserve">. </w:t>
      </w:r>
      <w:r w:rsidRPr="00C60D46">
        <w:rPr>
          <w:sz w:val="24"/>
          <w:szCs w:val="24"/>
        </w:rPr>
        <w:t xml:space="preserve">Pirkėjas (jeigu buvo taikoma pirkimo dokumentuose) turi patikrinti, ar nėra </w:t>
      </w:r>
      <w:r w:rsidRPr="00C60D46">
        <w:rPr>
          <w:rFonts w:eastAsia="Cambria"/>
          <w:sz w:val="24"/>
          <w:szCs w:val="24"/>
        </w:rPr>
        <w:t xml:space="preserve">subtiekėjo pašalinimo pagrindų ir subtiekėjo atitiktį nacionalinio saugumo interesams ir reikalavimams </w:t>
      </w:r>
      <w:r w:rsidRPr="00C60D46">
        <w:rPr>
          <w:rFonts w:eastAsia="Arial"/>
          <w:sz w:val="24"/>
          <w:szCs w:val="24"/>
          <w:shd w:val="clear" w:color="auto" w:fill="FFFFFF"/>
        </w:rPr>
        <w:t>nebūti registruotu (nuolat gyvenančiu ar turinčiu pilietybę) nepatikimomis laikomose valstybėse ar teritorijose</w:t>
      </w:r>
      <w:r w:rsidRPr="00C60D46">
        <w:rPr>
          <w:rFonts w:eastAsia="Cambria"/>
          <w:sz w:val="24"/>
          <w:szCs w:val="24"/>
        </w:rPr>
        <w:t>. Jeigu subtiekėjo padėtis neatitinka bent vieno iš nurodytų reikalavimų, Pirkėjas reikalauja pakeisti šį subtiekėją reikalavimus atitinkančiu subtiekėju.</w:t>
      </w:r>
      <w:r w:rsidRPr="00C60D46">
        <w:rPr>
          <w:sz w:val="24"/>
          <w:szCs w:val="24"/>
        </w:rPr>
        <w:t xml:space="preserve"> </w:t>
      </w:r>
      <w:r w:rsidRPr="00C60D46">
        <w:rPr>
          <w:rFonts w:eastAsia="Cambria"/>
          <w:sz w:val="24"/>
          <w:szCs w:val="24"/>
        </w:rPr>
        <w:t>Pirkėjas</w:t>
      </w:r>
      <w:r w:rsidRPr="00C60D46">
        <w:rPr>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60D46">
        <w:rPr>
          <w:rFonts w:eastAsia="Cambria"/>
          <w:sz w:val="24"/>
          <w:szCs w:val="24"/>
        </w:rPr>
        <w:t>Pirkėjui sutikus, Šalys pasirašo Susitarimą, kuris laikomas neatsiejama Sutarties dalimi.</w:t>
      </w:r>
    </w:p>
    <w:p w14:paraId="3F8DBD6B" w14:textId="77777777" w:rsidR="00C60D46" w:rsidRPr="00C60D46" w:rsidRDefault="00C60D46" w:rsidP="00C60D46">
      <w:pPr>
        <w:widowControl w:val="0"/>
        <w:pBdr>
          <w:top w:val="nil"/>
          <w:left w:val="nil"/>
          <w:bottom w:val="nil"/>
          <w:right w:val="nil"/>
          <w:between w:val="nil"/>
        </w:pBdr>
        <w:tabs>
          <w:tab w:val="left" w:pos="0"/>
          <w:tab w:val="left" w:pos="993"/>
        </w:tabs>
        <w:jc w:val="both"/>
        <w:rPr>
          <w:rFonts w:eastAsia="Arial"/>
          <w:sz w:val="24"/>
          <w:szCs w:val="24"/>
          <w:shd w:val="clear" w:color="auto" w:fill="FFFFFF"/>
        </w:rPr>
      </w:pPr>
      <w:r w:rsidRPr="00C60D46">
        <w:rPr>
          <w:rFonts w:eastAsia="Arial"/>
          <w:sz w:val="24"/>
          <w:szCs w:val="24"/>
        </w:rPr>
        <w:t>3.2.10. Subtiekėjai</w:t>
      </w:r>
      <w:r w:rsidRPr="00C60D46">
        <w:rPr>
          <w:rFonts w:eastAsia="Arial"/>
          <w:sz w:val="24"/>
          <w:szCs w:val="24"/>
          <w:shd w:val="clear" w:color="auto" w:fill="FFFFFF"/>
        </w:rPr>
        <w:t xml:space="preserve">, kurių pajėgumais Tiekėjas rėmėsi, kad atitiktų pirkimo dokumentuose nustatytus kvalifikacijos reikalavimus, gali būti </w:t>
      </w:r>
      <w:r w:rsidRPr="00C60D46">
        <w:rPr>
          <w:rFonts w:eastAsia="Arial"/>
          <w:sz w:val="24"/>
          <w:szCs w:val="24"/>
        </w:rPr>
        <w:t xml:space="preserve">keičiami </w:t>
      </w:r>
      <w:r w:rsidRPr="00C60D46">
        <w:rPr>
          <w:rFonts w:eastAsia="Arial"/>
          <w:sz w:val="24"/>
          <w:szCs w:val="24"/>
          <w:shd w:val="clear" w:color="auto" w:fill="FFFFFF"/>
        </w:rPr>
        <w:t>tik šiais atvejais:</w:t>
      </w:r>
    </w:p>
    <w:p w14:paraId="3BA878D4" w14:textId="77777777" w:rsidR="00C60D46" w:rsidRPr="00C60D46" w:rsidRDefault="00C60D46" w:rsidP="00C60D46">
      <w:pPr>
        <w:widowControl w:val="0"/>
        <w:pBdr>
          <w:top w:val="nil"/>
          <w:left w:val="nil"/>
          <w:bottom w:val="nil"/>
          <w:right w:val="nil"/>
          <w:between w:val="nil"/>
        </w:pBdr>
        <w:tabs>
          <w:tab w:val="left" w:pos="0"/>
          <w:tab w:val="left" w:pos="1134"/>
        </w:tabs>
        <w:jc w:val="both"/>
        <w:rPr>
          <w:rFonts w:eastAsia="Arial"/>
          <w:sz w:val="24"/>
          <w:szCs w:val="24"/>
        </w:rPr>
      </w:pPr>
      <w:r w:rsidRPr="00C60D46">
        <w:rPr>
          <w:rFonts w:eastAsia="Cambria"/>
          <w:sz w:val="24"/>
          <w:szCs w:val="24"/>
          <w:shd w:val="clear" w:color="auto" w:fill="FFFFFF"/>
        </w:rPr>
        <w:t xml:space="preserve">3.2.10.1. kai subtiekėjui </w:t>
      </w:r>
      <w:r w:rsidRPr="00C60D46">
        <w:rPr>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60D46">
        <w:rPr>
          <w:rFonts w:eastAsia="Cambria"/>
          <w:sz w:val="24"/>
          <w:szCs w:val="24"/>
          <w:shd w:val="clear" w:color="auto" w:fill="FFFFFF"/>
        </w:rPr>
        <w:t>;</w:t>
      </w:r>
    </w:p>
    <w:p w14:paraId="49303761" w14:textId="77777777" w:rsidR="00C60D46" w:rsidRPr="00C60D46" w:rsidRDefault="00C60D46" w:rsidP="00C60D46">
      <w:pPr>
        <w:widowControl w:val="0"/>
        <w:pBdr>
          <w:top w:val="nil"/>
          <w:left w:val="nil"/>
          <w:bottom w:val="nil"/>
          <w:right w:val="nil"/>
          <w:between w:val="nil"/>
        </w:pBdr>
        <w:tabs>
          <w:tab w:val="left" w:pos="0"/>
          <w:tab w:val="left" w:pos="1134"/>
        </w:tabs>
        <w:jc w:val="both"/>
        <w:rPr>
          <w:rFonts w:eastAsia="Arial"/>
          <w:sz w:val="24"/>
          <w:szCs w:val="24"/>
        </w:rPr>
      </w:pPr>
      <w:r w:rsidRPr="00C60D46">
        <w:rPr>
          <w:rFonts w:eastAsia="Cambria"/>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9C96053" w14:textId="77777777" w:rsidR="00C60D46" w:rsidRPr="00C60D46" w:rsidRDefault="00C60D46" w:rsidP="00C60D46">
      <w:pPr>
        <w:widowControl w:val="0"/>
        <w:pBdr>
          <w:top w:val="nil"/>
          <w:left w:val="nil"/>
          <w:bottom w:val="nil"/>
          <w:right w:val="nil"/>
          <w:between w:val="nil"/>
        </w:pBdr>
        <w:tabs>
          <w:tab w:val="left" w:pos="0"/>
          <w:tab w:val="left" w:pos="1134"/>
        </w:tabs>
        <w:jc w:val="both"/>
        <w:rPr>
          <w:rFonts w:eastAsia="Arial"/>
          <w:sz w:val="24"/>
          <w:szCs w:val="24"/>
        </w:rPr>
      </w:pPr>
      <w:r w:rsidRPr="00C60D46">
        <w:rPr>
          <w:rFonts w:eastAsia="Cambria"/>
          <w:sz w:val="24"/>
          <w:szCs w:val="24"/>
          <w:shd w:val="clear" w:color="auto" w:fill="FFFFFF"/>
        </w:rPr>
        <w:t xml:space="preserve">3.2.10.3. </w:t>
      </w:r>
      <w:r w:rsidRPr="00C60D46">
        <w:rPr>
          <w:rFonts w:eastAsia="Cambria"/>
          <w:sz w:val="24"/>
          <w:szCs w:val="24"/>
        </w:rPr>
        <w:t>Tiekėjas ar subtiekėjas privalo pakeisti subtiekėją, jei paaiškėja, kad jis neatitinka jam pirkimo dokumentuose keliamų reikalavimų.</w:t>
      </w:r>
    </w:p>
    <w:p w14:paraId="1D81330F" w14:textId="77777777" w:rsidR="00C60D46" w:rsidRPr="00C60D46" w:rsidRDefault="00C60D46" w:rsidP="00C60D46">
      <w:pPr>
        <w:widowControl w:val="0"/>
        <w:pBdr>
          <w:top w:val="nil"/>
          <w:left w:val="nil"/>
          <w:bottom w:val="nil"/>
          <w:right w:val="nil"/>
          <w:between w:val="nil"/>
        </w:pBdr>
        <w:tabs>
          <w:tab w:val="left" w:pos="993"/>
        </w:tabs>
        <w:jc w:val="both"/>
        <w:rPr>
          <w:rFonts w:eastAsia="Cambria"/>
          <w:sz w:val="24"/>
          <w:szCs w:val="24"/>
        </w:rPr>
      </w:pPr>
      <w:r w:rsidRPr="00C60D46">
        <w:rPr>
          <w:rFonts w:eastAsia="Cambria"/>
          <w:sz w:val="24"/>
          <w:szCs w:val="24"/>
        </w:rPr>
        <w:lastRenderedPageBreak/>
        <w:t>3.2.11.</w:t>
      </w:r>
      <w:r w:rsidRPr="00C60D46">
        <w:rPr>
          <w:rFonts w:eastAsia="Cambria"/>
          <w:sz w:val="24"/>
          <w:szCs w:val="24"/>
        </w:rPr>
        <w:tab/>
      </w:r>
      <w:r w:rsidRPr="00C60D46">
        <w:rPr>
          <w:rFonts w:eastAsia="Cambria"/>
          <w:sz w:val="24"/>
          <w:szCs w:val="24"/>
          <w:shd w:val="clear" w:color="auto" w:fill="FFFFFF"/>
        </w:rPr>
        <w:t>Tiekėjo (ar subtiekėjų) specialista</w:t>
      </w:r>
      <w:r w:rsidRPr="00C60D46">
        <w:rPr>
          <w:rFonts w:eastAsia="Cambria"/>
          <w:sz w:val="24"/>
          <w:szCs w:val="24"/>
        </w:rPr>
        <w:t>i,</w:t>
      </w:r>
      <w:r w:rsidRPr="00C60D46">
        <w:rPr>
          <w:rFonts w:eastAsia="Cambria"/>
          <w:sz w:val="24"/>
          <w:szCs w:val="24"/>
          <w:shd w:val="clear" w:color="auto" w:fill="FFFFFF"/>
        </w:rPr>
        <w:t xml:space="preserve"> vykd</w:t>
      </w:r>
      <w:r w:rsidRPr="00C60D46">
        <w:rPr>
          <w:rFonts w:eastAsia="Cambria"/>
          <w:sz w:val="24"/>
          <w:szCs w:val="24"/>
        </w:rPr>
        <w:t>antys</w:t>
      </w:r>
      <w:r w:rsidRPr="00C60D46">
        <w:rPr>
          <w:rFonts w:eastAsia="Cambria"/>
          <w:sz w:val="24"/>
          <w:szCs w:val="24"/>
          <w:shd w:val="clear" w:color="auto" w:fill="FFFFFF"/>
        </w:rPr>
        <w:t xml:space="preserve"> Sutartį, gali būti keičiami šiais atvejais:</w:t>
      </w:r>
    </w:p>
    <w:p w14:paraId="0090974D" w14:textId="77777777" w:rsidR="00C60D46" w:rsidRPr="00C60D46" w:rsidRDefault="00C60D46" w:rsidP="00C60D46">
      <w:pPr>
        <w:widowControl w:val="0"/>
        <w:pBdr>
          <w:top w:val="nil"/>
          <w:left w:val="nil"/>
          <w:bottom w:val="nil"/>
          <w:right w:val="nil"/>
          <w:between w:val="nil"/>
        </w:pBdr>
        <w:tabs>
          <w:tab w:val="left" w:pos="1134"/>
        </w:tabs>
        <w:jc w:val="both"/>
        <w:rPr>
          <w:rFonts w:eastAsia="Cambria"/>
          <w:sz w:val="24"/>
          <w:szCs w:val="24"/>
        </w:rPr>
      </w:pPr>
      <w:r w:rsidRPr="00C60D46">
        <w:rPr>
          <w:rFonts w:eastAsia="Cambria"/>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091813" w14:textId="77777777" w:rsidR="00C60D46" w:rsidRPr="00C60D46" w:rsidRDefault="00C60D46" w:rsidP="00C60D46">
      <w:pPr>
        <w:widowControl w:val="0"/>
        <w:pBdr>
          <w:top w:val="nil"/>
          <w:left w:val="nil"/>
          <w:bottom w:val="nil"/>
          <w:right w:val="nil"/>
          <w:between w:val="nil"/>
        </w:pBdr>
        <w:tabs>
          <w:tab w:val="left" w:pos="1134"/>
          <w:tab w:val="left" w:pos="1418"/>
        </w:tabs>
        <w:jc w:val="both"/>
        <w:rPr>
          <w:rFonts w:eastAsia="Cambria"/>
          <w:sz w:val="24"/>
          <w:szCs w:val="24"/>
        </w:rPr>
      </w:pPr>
      <w:r w:rsidRPr="00C60D46">
        <w:rPr>
          <w:rFonts w:eastAsia="Cambria"/>
          <w:sz w:val="24"/>
          <w:szCs w:val="24"/>
          <w:shd w:val="clear" w:color="auto" w:fill="FFFFFF"/>
        </w:rPr>
        <w:t>3.2.11.2. Pirkėjo iniciatyva, jei Pirkėjas turi pagrįstų įtarimų, kad Tiekėjo Sutarties vykdymui paskirtas specialistas nekompetentingas vykdyti nustatytas pareigas;</w:t>
      </w:r>
    </w:p>
    <w:p w14:paraId="65ED6618" w14:textId="77777777" w:rsidR="00C60D46" w:rsidRPr="00C60D46" w:rsidRDefault="00C60D46" w:rsidP="00C60D46">
      <w:pPr>
        <w:widowControl w:val="0"/>
        <w:pBdr>
          <w:top w:val="nil"/>
          <w:left w:val="nil"/>
          <w:bottom w:val="nil"/>
          <w:right w:val="nil"/>
          <w:between w:val="nil"/>
        </w:pBdr>
        <w:tabs>
          <w:tab w:val="left" w:pos="1134"/>
          <w:tab w:val="left" w:pos="1276"/>
        </w:tabs>
        <w:jc w:val="both"/>
        <w:rPr>
          <w:rFonts w:eastAsia="Cambria"/>
          <w:sz w:val="24"/>
          <w:szCs w:val="24"/>
        </w:rPr>
      </w:pPr>
      <w:r w:rsidRPr="00C60D46">
        <w:rPr>
          <w:rFonts w:eastAsia="Cambria"/>
          <w:sz w:val="24"/>
          <w:szCs w:val="24"/>
          <w:shd w:val="clear" w:color="auto" w:fill="FFFFFF"/>
        </w:rPr>
        <w:t xml:space="preserve">3.2.11.3. </w:t>
      </w:r>
      <w:r w:rsidRPr="00C60D46">
        <w:rPr>
          <w:rFonts w:eastAsia="Cambria"/>
          <w:sz w:val="24"/>
          <w:szCs w:val="24"/>
        </w:rPr>
        <w:t>Tiekėjas ar subtiekėjas privalo pakeisti specialistą, jei paaiškėja, kad jis neatitinka jam pirkimo dokumentuose keliamų reikalavimų.</w:t>
      </w:r>
    </w:p>
    <w:p w14:paraId="5F72A02D" w14:textId="77777777" w:rsidR="00C60D46" w:rsidRPr="00C60D46" w:rsidRDefault="00C60D46" w:rsidP="00C60D46">
      <w:pPr>
        <w:widowControl w:val="0"/>
        <w:pBdr>
          <w:top w:val="nil"/>
          <w:left w:val="nil"/>
          <w:bottom w:val="nil"/>
          <w:right w:val="nil"/>
          <w:between w:val="nil"/>
        </w:pBdr>
        <w:tabs>
          <w:tab w:val="left" w:pos="0"/>
          <w:tab w:val="left" w:pos="567"/>
          <w:tab w:val="left" w:pos="851"/>
          <w:tab w:val="left" w:pos="992"/>
        </w:tabs>
        <w:jc w:val="both"/>
        <w:rPr>
          <w:rFonts w:eastAsia="Cambria"/>
          <w:sz w:val="24"/>
          <w:szCs w:val="24"/>
        </w:rPr>
      </w:pPr>
      <w:r w:rsidRPr="00C60D46">
        <w:rPr>
          <w:rFonts w:eastAsia="Cambria"/>
          <w:color w:val="000000"/>
          <w:sz w:val="24"/>
          <w:szCs w:val="24"/>
          <w:shd w:val="clear" w:color="auto" w:fill="FFFFFF"/>
        </w:rPr>
        <w:t xml:space="preserve">3.2.12. </w:t>
      </w:r>
      <w:r w:rsidRPr="00C60D46">
        <w:rPr>
          <w:rFonts w:eastAsia="Cambria"/>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60D46">
        <w:rPr>
          <w:rFonts w:eastAsia="Cambria"/>
          <w:color w:val="000000"/>
          <w:sz w:val="24"/>
          <w:szCs w:val="24"/>
        </w:rPr>
        <w:t>.</w:t>
      </w:r>
    </w:p>
    <w:p w14:paraId="4B77C90C" w14:textId="77777777" w:rsidR="00C60D46" w:rsidRPr="00C60D46" w:rsidRDefault="00C60D46" w:rsidP="00C60D46">
      <w:pPr>
        <w:widowControl w:val="0"/>
        <w:pBdr>
          <w:top w:val="nil"/>
          <w:left w:val="nil"/>
          <w:bottom w:val="nil"/>
          <w:right w:val="nil"/>
          <w:between w:val="nil"/>
        </w:pBdr>
        <w:tabs>
          <w:tab w:val="left" w:pos="0"/>
          <w:tab w:val="left" w:pos="567"/>
          <w:tab w:val="left" w:pos="851"/>
          <w:tab w:val="left" w:pos="992"/>
        </w:tabs>
        <w:jc w:val="both"/>
        <w:rPr>
          <w:rFonts w:eastAsia="Cambria"/>
          <w:sz w:val="24"/>
          <w:szCs w:val="24"/>
        </w:rPr>
      </w:pPr>
      <w:r w:rsidRPr="00C60D46">
        <w:rPr>
          <w:rFonts w:eastAsia="Cambria"/>
          <w:sz w:val="24"/>
          <w:szCs w:val="24"/>
          <w:shd w:val="clear" w:color="auto" w:fill="FFFFFF"/>
        </w:rPr>
        <w:t xml:space="preserve">3.2.13. Tiekėjas privalo ne vėliau nei prieš 5 (penkias) darbo dienas iki numatomo subtiekėjo, </w:t>
      </w:r>
      <w:r w:rsidRPr="00C60D46">
        <w:rPr>
          <w:rFonts w:eastAsia="Arial"/>
          <w:sz w:val="24"/>
          <w:szCs w:val="24"/>
          <w:shd w:val="clear" w:color="auto" w:fill="FFFFFF"/>
        </w:rPr>
        <w:t>kurio pajėgumais Tiekėjas rėmėsi, kad atitiktų pirkimo dokumentuose nustatytus kvalifikacijos reikalavimus,</w:t>
      </w:r>
      <w:r w:rsidRPr="00C60D46">
        <w:rPr>
          <w:rFonts w:eastAsia="Cambria"/>
          <w:sz w:val="24"/>
          <w:szCs w:val="24"/>
          <w:shd w:val="clear" w:color="auto" w:fill="FFFFFF"/>
        </w:rPr>
        <w:t xml:space="preserve"> </w:t>
      </w:r>
      <w:r w:rsidRPr="00C60D46">
        <w:rPr>
          <w:rFonts w:eastAsia="Arial"/>
          <w:sz w:val="24"/>
          <w:szCs w:val="24"/>
          <w:shd w:val="clear" w:color="auto" w:fill="FFFFFF"/>
        </w:rPr>
        <w:t xml:space="preserve">ir (ar) specialisto </w:t>
      </w:r>
      <w:r w:rsidRPr="00C60D46">
        <w:rPr>
          <w:rFonts w:eastAsia="Cambria"/>
          <w:sz w:val="24"/>
          <w:szCs w:val="24"/>
          <w:shd w:val="clear" w:color="auto" w:fill="FFFFFF"/>
        </w:rPr>
        <w:t>keitimo pateikti Pirkėjui šiuos dokumentus:</w:t>
      </w:r>
    </w:p>
    <w:p w14:paraId="4D689E03" w14:textId="77777777" w:rsidR="00C60D46" w:rsidRPr="00C60D46" w:rsidRDefault="00C60D46" w:rsidP="00C60D46">
      <w:pPr>
        <w:widowControl w:val="0"/>
        <w:pBdr>
          <w:top w:val="nil"/>
          <w:left w:val="nil"/>
          <w:bottom w:val="nil"/>
          <w:right w:val="nil"/>
          <w:between w:val="nil"/>
        </w:pBdr>
        <w:tabs>
          <w:tab w:val="left" w:pos="1134"/>
        </w:tabs>
        <w:jc w:val="both"/>
        <w:rPr>
          <w:rFonts w:eastAsia="Cambria"/>
          <w:sz w:val="24"/>
          <w:szCs w:val="24"/>
        </w:rPr>
      </w:pPr>
      <w:r w:rsidRPr="00C60D46">
        <w:rPr>
          <w:rFonts w:eastAsia="Cambria"/>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4182ABF6" w14:textId="77777777" w:rsidR="00C60D46" w:rsidRPr="00C60D46" w:rsidRDefault="00C60D46" w:rsidP="00C60D46">
      <w:pPr>
        <w:widowControl w:val="0"/>
        <w:pBdr>
          <w:top w:val="nil"/>
          <w:left w:val="nil"/>
          <w:bottom w:val="nil"/>
          <w:right w:val="nil"/>
          <w:between w:val="nil"/>
        </w:pBdr>
        <w:tabs>
          <w:tab w:val="left" w:pos="1134"/>
        </w:tabs>
        <w:jc w:val="both"/>
        <w:rPr>
          <w:rFonts w:eastAsia="Cambria"/>
          <w:sz w:val="24"/>
          <w:szCs w:val="24"/>
        </w:rPr>
      </w:pPr>
      <w:r w:rsidRPr="00C60D46">
        <w:rPr>
          <w:rFonts w:eastAsia="Cambria"/>
          <w:sz w:val="24"/>
          <w:szCs w:val="24"/>
          <w:shd w:val="clear" w:color="auto" w:fill="FFFFFF"/>
        </w:rPr>
        <w:t xml:space="preserve">3.2.13.2. </w:t>
      </w:r>
      <w:r w:rsidRPr="00C60D46">
        <w:rPr>
          <w:rFonts w:eastAsia="Cambria"/>
          <w:sz w:val="24"/>
          <w:szCs w:val="24"/>
        </w:rPr>
        <w:t xml:space="preserve">naujo subtiekėjo ir (ar) specialisto kvalifikaciją, atitiktį </w:t>
      </w:r>
      <w:r w:rsidRPr="00C60D46">
        <w:rPr>
          <w:rFonts w:eastAsia="Cambria"/>
          <w:kern w:val="2"/>
          <w:sz w:val="24"/>
          <w:szCs w:val="24"/>
        </w:rPr>
        <w:t xml:space="preserve">Kokybiniams kriterijams (jei taikoma), </w:t>
      </w:r>
      <w:r w:rsidRPr="00C60D46">
        <w:rPr>
          <w:rFonts w:eastAsia="Cambria"/>
          <w:sz w:val="24"/>
          <w:szCs w:val="24"/>
          <w:shd w:val="clear" w:color="auto" w:fill="FFFFFF"/>
        </w:rPr>
        <w:t xml:space="preserve">reikalaujamiems kokybės vadybos sistemos ir (arba) aplinkos apsaugos vadybos sistemos standartams (jei taikoma), </w:t>
      </w:r>
      <w:r w:rsidRPr="00C60D46">
        <w:rPr>
          <w:rFonts w:eastAsia="Cambria"/>
          <w:sz w:val="24"/>
          <w:szCs w:val="24"/>
        </w:rPr>
        <w:t xml:space="preserve">pašalinimo pagrindų nebuvimą ir atitiktį </w:t>
      </w:r>
      <w:r w:rsidRPr="00C60D46">
        <w:rPr>
          <w:rFonts w:eastAsia="Arial"/>
          <w:sz w:val="24"/>
          <w:szCs w:val="24"/>
          <w:shd w:val="clear" w:color="auto" w:fill="FFFFFF"/>
        </w:rPr>
        <w:t>nacionalinio saugumo interesams bei reikalavimams</w:t>
      </w:r>
      <w:r w:rsidRPr="00C60D46">
        <w:rPr>
          <w:rFonts w:eastAsia="Cambria"/>
          <w:sz w:val="24"/>
          <w:szCs w:val="24"/>
        </w:rPr>
        <w:t xml:space="preserve"> </w:t>
      </w:r>
      <w:r w:rsidRPr="00C60D46">
        <w:rPr>
          <w:rFonts w:eastAsia="Arial"/>
          <w:sz w:val="24"/>
          <w:szCs w:val="24"/>
          <w:shd w:val="clear" w:color="auto" w:fill="FFFFFF"/>
        </w:rPr>
        <w:t>nebūti registruotu (nuolat gyvenančiu ar turinčiu pilietybę) nepatikimomis laikomose valstybėse ar teritorijose</w:t>
      </w:r>
      <w:r w:rsidRPr="00C60D46">
        <w:rPr>
          <w:rFonts w:eastAsia="Cambria"/>
          <w:sz w:val="24"/>
          <w:szCs w:val="24"/>
        </w:rPr>
        <w:t xml:space="preserve"> (jei taikoma) įrodančius dokumentus pagal Sutarties reikalavimus.</w:t>
      </w:r>
    </w:p>
    <w:p w14:paraId="4D0BD229" w14:textId="77777777" w:rsidR="00C60D46" w:rsidRPr="00C60D46" w:rsidRDefault="00C60D46" w:rsidP="00C60D46">
      <w:pPr>
        <w:widowControl w:val="0"/>
        <w:pBdr>
          <w:top w:val="nil"/>
          <w:left w:val="nil"/>
          <w:bottom w:val="nil"/>
          <w:right w:val="nil"/>
          <w:between w:val="nil"/>
        </w:pBdr>
        <w:tabs>
          <w:tab w:val="left" w:pos="567"/>
          <w:tab w:val="left" w:pos="851"/>
          <w:tab w:val="left" w:pos="992"/>
        </w:tabs>
        <w:jc w:val="both"/>
        <w:rPr>
          <w:rFonts w:eastAsia="Cambria"/>
          <w:sz w:val="24"/>
          <w:szCs w:val="24"/>
        </w:rPr>
      </w:pPr>
      <w:r w:rsidRPr="00C60D46">
        <w:rPr>
          <w:rFonts w:eastAsia="Cambria"/>
          <w:sz w:val="24"/>
          <w:szCs w:val="24"/>
        </w:rPr>
        <w:t xml:space="preserve">3.2.14. Pirkėjas, gavęs Tiekėjo prašymą su kitais Sutartyje nurodytais dokumentais, per 5 (penkias) darbo dienas įvertina keitimo galimybę ir raštu informuoja Tiekėją apie sutikimą pakeisti subtiekėją, </w:t>
      </w:r>
      <w:r w:rsidRPr="00C60D46">
        <w:rPr>
          <w:rFonts w:eastAsia="Arial"/>
          <w:sz w:val="24"/>
          <w:szCs w:val="24"/>
          <w:shd w:val="clear" w:color="auto" w:fill="FFFFFF"/>
        </w:rPr>
        <w:t>kurio pajėgumais Tiekėjas rėmėsi, kad atitiktų pirkimo dokumentuose nustatytus kvalifikacijos reikalavimus,</w:t>
      </w:r>
      <w:r w:rsidRPr="00C60D46">
        <w:rPr>
          <w:rFonts w:eastAsia="Cambria"/>
          <w:sz w:val="24"/>
          <w:szCs w:val="24"/>
        </w:rPr>
        <w:t xml:space="preserve"> ir (ar) specialistą. Pirkėjui sutikus, Šalys pasirašo Susitarimą, kuris laikomas neatsiejama Sutarties dalimi.</w:t>
      </w:r>
    </w:p>
    <w:p w14:paraId="598A47E8"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Cambria"/>
          <w:b/>
          <w:bCs/>
          <w:sz w:val="24"/>
          <w:szCs w:val="24"/>
          <w:shd w:val="clear" w:color="auto" w:fill="FFFFFF"/>
        </w:rPr>
      </w:pPr>
    </w:p>
    <w:p w14:paraId="28F58765"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center"/>
        <w:rPr>
          <w:rFonts w:eastAsia="Cambria"/>
          <w:b/>
          <w:bCs/>
          <w:sz w:val="24"/>
          <w:szCs w:val="24"/>
        </w:rPr>
      </w:pPr>
      <w:r w:rsidRPr="00C60D46">
        <w:rPr>
          <w:rFonts w:eastAsia="Cambria"/>
          <w:b/>
          <w:bCs/>
          <w:sz w:val="24"/>
          <w:szCs w:val="24"/>
        </w:rPr>
        <w:t>3.3. Jungtinės veiklos partnerių keitimas</w:t>
      </w:r>
    </w:p>
    <w:p w14:paraId="6E57E7AF" w14:textId="77777777" w:rsidR="00C60D46" w:rsidRPr="00C60D46" w:rsidRDefault="00C60D46" w:rsidP="00C60D46">
      <w:pPr>
        <w:widowControl w:val="0"/>
        <w:pBdr>
          <w:top w:val="nil"/>
          <w:left w:val="nil"/>
          <w:bottom w:val="nil"/>
          <w:right w:val="nil"/>
          <w:between w:val="nil"/>
        </w:pBdr>
        <w:tabs>
          <w:tab w:val="left" w:pos="567"/>
        </w:tabs>
        <w:jc w:val="both"/>
        <w:rPr>
          <w:rFonts w:eastAsia="Cambria"/>
          <w:b/>
          <w:bCs/>
          <w:sz w:val="24"/>
          <w:szCs w:val="24"/>
        </w:rPr>
      </w:pPr>
    </w:p>
    <w:p w14:paraId="3D60150B" w14:textId="77777777" w:rsidR="00C60D46" w:rsidRPr="00C60D46" w:rsidRDefault="00C60D46" w:rsidP="00C60D46">
      <w:pPr>
        <w:widowControl w:val="0"/>
        <w:pBdr>
          <w:top w:val="nil"/>
          <w:left w:val="nil"/>
          <w:bottom w:val="nil"/>
          <w:right w:val="nil"/>
          <w:between w:val="nil"/>
        </w:pBdr>
        <w:jc w:val="both"/>
        <w:rPr>
          <w:rFonts w:eastAsia="Cambria"/>
          <w:sz w:val="24"/>
          <w:szCs w:val="24"/>
        </w:rPr>
      </w:pPr>
      <w:r w:rsidRPr="00C60D46">
        <w:rPr>
          <w:rFonts w:eastAsia="Cambria"/>
          <w:sz w:val="24"/>
          <w:szCs w:val="24"/>
          <w:shd w:val="clear" w:color="auto" w:fill="FFFFFF"/>
        </w:rPr>
        <w:t xml:space="preserve">3.3.1. Tiekėjas, vykdantis Sutartį </w:t>
      </w:r>
      <w:r w:rsidRPr="00C60D46">
        <w:rPr>
          <w:rFonts w:eastAsia="Cambria"/>
          <w:sz w:val="24"/>
          <w:szCs w:val="24"/>
        </w:rPr>
        <w:t xml:space="preserve">kaip tiekėjų grupė, veikianti </w:t>
      </w:r>
      <w:r w:rsidRPr="00C60D46">
        <w:rPr>
          <w:rFonts w:eastAsia="Cambria"/>
          <w:sz w:val="24"/>
          <w:szCs w:val="24"/>
          <w:shd w:val="clear" w:color="auto" w:fill="FFFFFF"/>
        </w:rPr>
        <w:t>jungtinės veiklos</w:t>
      </w:r>
      <w:r w:rsidRPr="00C60D46">
        <w:rPr>
          <w:rFonts w:eastAsia="Cambria"/>
          <w:sz w:val="24"/>
          <w:szCs w:val="24"/>
        </w:rPr>
        <w:t xml:space="preserve"> sutarties</w:t>
      </w:r>
      <w:r w:rsidRPr="00C60D46">
        <w:rPr>
          <w:rFonts w:eastAsia="Cambria"/>
          <w:sz w:val="24"/>
          <w:szCs w:val="24"/>
          <w:shd w:val="clear" w:color="auto" w:fill="FFFFFF"/>
        </w:rPr>
        <w:t xml:space="preserve"> pagrindu, turi teisę atsisakyti jungtinės veiklos partnerio (toliau – Partneris), jei dėl objektyvių ir pagrįstų aplinkybių </w:t>
      </w:r>
      <w:r w:rsidRPr="00C60D46">
        <w:rPr>
          <w:rFonts w:eastAsia="Cambria"/>
          <w:sz w:val="24"/>
          <w:szCs w:val="24"/>
        </w:rPr>
        <w:t>P</w:t>
      </w:r>
      <w:r w:rsidRPr="00C60D46">
        <w:rPr>
          <w:rFonts w:eastAsia="Cambria"/>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141333"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Cambria"/>
          <w:sz w:val="24"/>
          <w:szCs w:val="24"/>
        </w:rPr>
      </w:pPr>
      <w:r w:rsidRPr="00C60D46">
        <w:rPr>
          <w:rFonts w:eastAsia="Cambria"/>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315AF3"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Cambria"/>
          <w:sz w:val="24"/>
          <w:szCs w:val="24"/>
        </w:rPr>
      </w:pPr>
      <w:r w:rsidRPr="00C60D46">
        <w:rPr>
          <w:rFonts w:eastAsia="Cambria"/>
          <w:sz w:val="24"/>
          <w:szCs w:val="24"/>
          <w:shd w:val="clear" w:color="auto" w:fill="FFFFFF"/>
        </w:rPr>
        <w:t>3.3.3. Tiekėjas privalo ne vėliau nei prieš 10 (dešimt) darbo dienų iki numatomo Partnerio keitimo arba atsisakymo pateikti Pirkėjui šiuos dokumentus:</w:t>
      </w:r>
    </w:p>
    <w:p w14:paraId="037B0ACD"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Cambria"/>
          <w:sz w:val="24"/>
          <w:szCs w:val="24"/>
        </w:rPr>
      </w:pPr>
      <w:r w:rsidRPr="00C60D46">
        <w:rPr>
          <w:rFonts w:eastAsia="Cambria"/>
          <w:sz w:val="24"/>
          <w:szCs w:val="24"/>
          <w:shd w:val="clear" w:color="auto" w:fill="FFFFFF"/>
        </w:rPr>
        <w:t>3.3.3.1. argumentuotą rašytinį prašymą pakeisti Tiekėjo sudėtį ir įrodymus, pagrindžiančius bent vieną Partnerio atsisakymo ar keitimo aplinkybę, nurodytą Sutartyje;</w:t>
      </w:r>
    </w:p>
    <w:p w14:paraId="225A0AE1"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Cambria"/>
          <w:sz w:val="24"/>
          <w:szCs w:val="24"/>
        </w:rPr>
      </w:pPr>
      <w:r w:rsidRPr="00C60D46">
        <w:rPr>
          <w:rFonts w:eastAsia="Cambria"/>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3601A40"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Cambria"/>
          <w:sz w:val="24"/>
          <w:szCs w:val="24"/>
        </w:rPr>
      </w:pPr>
      <w:r w:rsidRPr="00C60D46">
        <w:rPr>
          <w:rFonts w:eastAsia="Cambria"/>
          <w:sz w:val="24"/>
          <w:szCs w:val="24"/>
          <w:shd w:val="clear" w:color="auto" w:fill="FFFFFF"/>
        </w:rPr>
        <w:t>3.3.3.3. pasiliekančiojo Partnerio ar naujai pasitelkiamo Partnerio kvalifikaciją patvirtinančius dokumentus ir, jei</w:t>
      </w:r>
      <w:r w:rsidRPr="00C60D46">
        <w:rPr>
          <w:sz w:val="24"/>
          <w:szCs w:val="24"/>
          <w:lang w:eastAsia="lt-LT"/>
        </w:rPr>
        <w:t xml:space="preserve">gu taikytina, kokybės vadybos ir (arba) aplinkos apsaugos vadybos sistemos standartų reikalavimus įrodančius dokumentus. Visais atvejais </w:t>
      </w:r>
      <w:r w:rsidRPr="00C60D46">
        <w:rPr>
          <w:rFonts w:eastAsia="Cambria"/>
          <w:sz w:val="24"/>
          <w:szCs w:val="24"/>
          <w:shd w:val="clear" w:color="auto" w:fill="FFFFFF"/>
        </w:rPr>
        <w:t xml:space="preserve">pasiliekančiojo Partnerio ar naujai pasitelkto Partnerio kvalifikacija turi būti ne žemesnė nei pasitraukiančiojo Partnerio (atitinkanti </w:t>
      </w:r>
      <w:r w:rsidRPr="00C60D46">
        <w:rPr>
          <w:rFonts w:eastAsia="Cambria"/>
          <w:sz w:val="24"/>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60D46">
        <w:rPr>
          <w:rFonts w:eastAsia="Cambria"/>
          <w:sz w:val="24"/>
          <w:szCs w:val="24"/>
        </w:rPr>
        <w:t xml:space="preserve">nacionalinio saugumo interesams bei reikalavimams </w:t>
      </w:r>
      <w:r w:rsidRPr="00C60D46">
        <w:rPr>
          <w:rFonts w:eastAsia="Arial"/>
          <w:sz w:val="24"/>
          <w:szCs w:val="24"/>
          <w:shd w:val="clear" w:color="auto" w:fill="FFFFFF"/>
        </w:rPr>
        <w:t>nebūti registruotu (nuolat gyvenančiu ar turinčiu pilietybę) nepatikimomis laikomose valstybėse ar teritorijose</w:t>
      </w:r>
      <w:r w:rsidRPr="00C60D46">
        <w:rPr>
          <w:rFonts w:eastAsia="Cambria"/>
          <w:sz w:val="24"/>
          <w:szCs w:val="24"/>
          <w:shd w:val="clear" w:color="auto" w:fill="FFFFFF"/>
        </w:rPr>
        <w:t xml:space="preserve"> (jei taikoma).</w:t>
      </w:r>
    </w:p>
    <w:p w14:paraId="48DBF226"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Cambria"/>
          <w:sz w:val="24"/>
          <w:szCs w:val="24"/>
          <w:shd w:val="clear" w:color="auto" w:fill="FFFFFF"/>
        </w:rPr>
      </w:pPr>
      <w:r w:rsidRPr="00C60D46">
        <w:rPr>
          <w:rFonts w:eastAsia="Cambria"/>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C60D46">
        <w:rPr>
          <w:rFonts w:eastAsia="Cambria"/>
          <w:sz w:val="24"/>
          <w:szCs w:val="24"/>
        </w:rPr>
        <w:t xml:space="preserve">sutikimą </w:t>
      </w:r>
      <w:r w:rsidRPr="00C60D46">
        <w:rPr>
          <w:rFonts w:eastAsia="Cambria"/>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8E58109"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Cambria"/>
          <w:b/>
          <w:bCs/>
          <w:sz w:val="24"/>
          <w:szCs w:val="24"/>
        </w:rPr>
      </w:pPr>
    </w:p>
    <w:p w14:paraId="5793F8F4"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szCs w:val="24"/>
        </w:rPr>
      </w:pPr>
      <w:r w:rsidRPr="00C60D46">
        <w:rPr>
          <w:rFonts w:eastAsia="Arial"/>
          <w:b/>
          <w:sz w:val="24"/>
          <w:szCs w:val="24"/>
        </w:rPr>
        <w:t>3.4.</w:t>
      </w:r>
      <w:r w:rsidRPr="00C60D46">
        <w:rPr>
          <w:rFonts w:eastAsia="Arial"/>
          <w:b/>
          <w:sz w:val="24"/>
          <w:szCs w:val="24"/>
        </w:rPr>
        <w:tab/>
        <w:t>Susitarimai dėl tiesioginio atsiskaitymo su subtiekėjais</w:t>
      </w:r>
    </w:p>
    <w:p w14:paraId="62C29BCE"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5EE00EA4"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3.4.1.</w:t>
      </w:r>
      <w:r w:rsidRPr="00C60D46">
        <w:rPr>
          <w:rFonts w:eastAsia="Arial"/>
          <w:sz w:val="24"/>
          <w:szCs w:val="24"/>
        </w:rPr>
        <w:tab/>
      </w:r>
      <w:r w:rsidRPr="00C60D46">
        <w:rPr>
          <w:rFonts w:eastAsia="Arial"/>
          <w:sz w:val="24"/>
          <w:szCs w:val="24"/>
          <w:shd w:val="clear" w:color="auto" w:fill="FFFFFF"/>
        </w:rPr>
        <w:t>Subtiekėjams pageidaujant, Pirkėjas su jais atsiskaitys tiesiogiai. Pirkėjas numato tiesioginio atsiskaitymo galimybę su Sutartyje nurodytais subtiekėjais tokiomis sąlygomis ir tvarka:</w:t>
      </w:r>
    </w:p>
    <w:p w14:paraId="549E9D7E" w14:textId="77777777" w:rsidR="00C60D46" w:rsidRPr="00C60D46" w:rsidRDefault="00C60D46" w:rsidP="00C60D46">
      <w:pPr>
        <w:widowControl w:val="0"/>
        <w:tabs>
          <w:tab w:val="left" w:pos="567"/>
          <w:tab w:val="left" w:pos="851"/>
          <w:tab w:val="left" w:pos="992"/>
          <w:tab w:val="left" w:pos="1134"/>
        </w:tabs>
        <w:jc w:val="both"/>
        <w:rPr>
          <w:rFonts w:eastAsia="Cambria"/>
          <w:sz w:val="24"/>
          <w:szCs w:val="24"/>
        </w:rPr>
      </w:pPr>
      <w:r w:rsidRPr="00C60D46">
        <w:rPr>
          <w:rFonts w:eastAsia="Cambria"/>
          <w:sz w:val="24"/>
          <w:szCs w:val="24"/>
        </w:rPr>
        <w:t>3.4.1.1.</w:t>
      </w:r>
      <w:r w:rsidRPr="00C60D46">
        <w:rPr>
          <w:rFonts w:eastAsia="Cambria"/>
          <w:sz w:val="24"/>
          <w:szCs w:val="24"/>
        </w:rPr>
        <w:tab/>
      </w:r>
      <w:r w:rsidRPr="00C60D46">
        <w:rPr>
          <w:rFonts w:eastAsia="Cambria"/>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40CC489"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Cambria"/>
          <w:sz w:val="24"/>
          <w:szCs w:val="24"/>
        </w:rPr>
      </w:pPr>
      <w:r w:rsidRPr="00C60D46">
        <w:rPr>
          <w:rFonts w:eastAsia="Cambria"/>
          <w:sz w:val="24"/>
          <w:szCs w:val="24"/>
        </w:rPr>
        <w:t>3.4.1.2.</w:t>
      </w:r>
      <w:r w:rsidRPr="00C60D46">
        <w:rPr>
          <w:rFonts w:eastAsia="Cambria"/>
          <w:sz w:val="24"/>
          <w:szCs w:val="24"/>
        </w:rPr>
        <w:tab/>
      </w:r>
      <w:r w:rsidRPr="00C60D46">
        <w:rPr>
          <w:rFonts w:eastAsia="Cambria"/>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58DCACD6"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Cambria"/>
          <w:sz w:val="24"/>
          <w:szCs w:val="24"/>
        </w:rPr>
      </w:pPr>
      <w:r w:rsidRPr="00C60D46">
        <w:rPr>
          <w:rFonts w:eastAsia="Cambria"/>
          <w:sz w:val="24"/>
          <w:szCs w:val="24"/>
        </w:rPr>
        <w:t>3.4.1.3.</w:t>
      </w:r>
      <w:r w:rsidRPr="00C60D46">
        <w:rPr>
          <w:rFonts w:eastAsia="Cambria"/>
          <w:sz w:val="24"/>
          <w:szCs w:val="24"/>
        </w:rPr>
        <w:tab/>
      </w:r>
      <w:r w:rsidRPr="00C60D46">
        <w:rPr>
          <w:rFonts w:eastAsia="Cambria"/>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4DF6B41"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Cambria"/>
          <w:sz w:val="24"/>
          <w:szCs w:val="24"/>
        </w:rPr>
      </w:pPr>
      <w:r w:rsidRPr="00C60D46">
        <w:rPr>
          <w:rFonts w:eastAsia="Cambria"/>
          <w:sz w:val="24"/>
          <w:szCs w:val="24"/>
        </w:rPr>
        <w:t>3.4.1.4.</w:t>
      </w:r>
      <w:r w:rsidRPr="00C60D46">
        <w:rPr>
          <w:rFonts w:eastAsia="Cambria"/>
          <w:sz w:val="24"/>
          <w:szCs w:val="24"/>
        </w:rPr>
        <w:tab/>
      </w:r>
      <w:r w:rsidRPr="00C60D46">
        <w:rPr>
          <w:rFonts w:eastAsia="Cambria"/>
          <w:sz w:val="24"/>
          <w:szCs w:val="24"/>
          <w:shd w:val="clear" w:color="auto" w:fill="FFFFFF"/>
        </w:rPr>
        <w:t>tiesioginio atsiskaitymo su subtiekėjais galimybė nekeičia Tiekėjo atsakomybės dėl Sutarties įvykdymo.</w:t>
      </w:r>
    </w:p>
    <w:p w14:paraId="2A226A77"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Cambria"/>
          <w:b/>
          <w:bCs/>
          <w:sz w:val="24"/>
          <w:szCs w:val="24"/>
        </w:rPr>
      </w:pPr>
    </w:p>
    <w:p w14:paraId="055B2682"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center"/>
        <w:rPr>
          <w:rFonts w:eastAsia="Arial"/>
          <w:b/>
          <w:caps/>
          <w:sz w:val="24"/>
          <w:szCs w:val="24"/>
        </w:rPr>
      </w:pPr>
      <w:r w:rsidRPr="00C60D46">
        <w:rPr>
          <w:rFonts w:eastAsia="Arial"/>
          <w:b/>
          <w:caps/>
          <w:sz w:val="24"/>
          <w:szCs w:val="24"/>
        </w:rPr>
        <w:t>4.</w:t>
      </w:r>
      <w:r w:rsidRPr="00C60D46">
        <w:rPr>
          <w:rFonts w:eastAsia="Arial"/>
          <w:b/>
          <w:caps/>
          <w:sz w:val="24"/>
          <w:szCs w:val="24"/>
        </w:rPr>
        <w:tab/>
        <w:t>Šalių bendradarbiavimas</w:t>
      </w:r>
    </w:p>
    <w:p w14:paraId="14E10373"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4"/>
          <w:szCs w:val="24"/>
        </w:rPr>
      </w:pPr>
    </w:p>
    <w:p w14:paraId="174E0B6D"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szCs w:val="24"/>
        </w:rPr>
      </w:pPr>
      <w:r w:rsidRPr="00C60D46">
        <w:rPr>
          <w:rFonts w:eastAsia="Arial"/>
          <w:b/>
          <w:sz w:val="24"/>
          <w:szCs w:val="24"/>
        </w:rPr>
        <w:t>4.1.</w:t>
      </w:r>
      <w:r w:rsidRPr="00C60D46">
        <w:rPr>
          <w:rFonts w:eastAsia="Arial"/>
          <w:b/>
          <w:sz w:val="24"/>
          <w:szCs w:val="24"/>
        </w:rPr>
        <w:tab/>
        <w:t>Šalių bendradarbiavimo pareiga</w:t>
      </w:r>
    </w:p>
    <w:p w14:paraId="2819145D"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4"/>
          <w:szCs w:val="24"/>
        </w:rPr>
      </w:pPr>
    </w:p>
    <w:p w14:paraId="652EFD5D"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4.1.1.</w:t>
      </w:r>
      <w:r w:rsidRPr="00C60D46">
        <w:rPr>
          <w:rFonts w:eastAsia="Arial"/>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BAC0DC"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4.1.2.</w:t>
      </w:r>
      <w:r w:rsidRPr="00C60D46">
        <w:rPr>
          <w:rFonts w:eastAsia="Arial"/>
          <w:sz w:val="24"/>
          <w:szCs w:val="24"/>
        </w:rPr>
        <w:tab/>
        <w:t>Šalys įsipareigoja užtikrinti, kad viena kitai teiks dokumentus ir (ar) kitą informaciją, kurie yra būtini Šalių tinkamam įsipareigojimų įvykdymui pagal Sutartį.</w:t>
      </w:r>
    </w:p>
    <w:p w14:paraId="55859D39"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4.1.3.</w:t>
      </w:r>
      <w:r w:rsidRPr="00C60D46">
        <w:rPr>
          <w:rFonts w:eastAsia="Arial"/>
          <w:sz w:val="24"/>
          <w:szCs w:val="24"/>
        </w:rPr>
        <w:tab/>
      </w:r>
      <w:r w:rsidRPr="00C60D46">
        <w:rPr>
          <w:rFonts w:eastAsia="Arial"/>
          <w:sz w:val="24"/>
          <w:szCs w:val="24"/>
          <w:shd w:val="clear" w:color="auto" w:fill="FFFFFF"/>
        </w:rPr>
        <w:t xml:space="preserve">Jeigu Šalis susiduria su </w:t>
      </w:r>
      <w:r w:rsidRPr="00C60D46">
        <w:rPr>
          <w:rFonts w:eastAsia="Arial"/>
          <w:sz w:val="24"/>
          <w:szCs w:val="24"/>
        </w:rPr>
        <w:t>S</w:t>
      </w:r>
      <w:r w:rsidRPr="00C60D46">
        <w:rPr>
          <w:rFonts w:eastAsia="Arial"/>
          <w:sz w:val="24"/>
          <w:szCs w:val="24"/>
          <w:shd w:val="clear" w:color="auto" w:fill="FFFFFF"/>
        </w:rPr>
        <w:t>utarties vykdymo kliūtimi, ji turi nedelsdama, bet ne vėliau kaip per 5 (penkias) darbo dienas, įspėti kitą Šalį apie tokia</w:t>
      </w:r>
      <w:r w:rsidRPr="00C60D46">
        <w:rPr>
          <w:rFonts w:eastAsia="Arial"/>
          <w:sz w:val="24"/>
          <w:szCs w:val="24"/>
        </w:rPr>
        <w:t>s</w:t>
      </w:r>
      <w:r w:rsidRPr="00C60D46">
        <w:rPr>
          <w:rFonts w:eastAsia="Arial"/>
          <w:sz w:val="24"/>
          <w:szCs w:val="24"/>
          <w:shd w:val="clear" w:color="auto" w:fill="FFFFFF"/>
        </w:rPr>
        <w:t xml:space="preserve"> kliūtis</w:t>
      </w:r>
      <w:r w:rsidRPr="00C60D46">
        <w:rPr>
          <w:rFonts w:eastAsia="Arial"/>
          <w:sz w:val="24"/>
          <w:szCs w:val="24"/>
        </w:rPr>
        <w:t xml:space="preserve"> ir imtis visų nuo jos priklausančių protingų priemonių toms kliūtims pašalinti.</w:t>
      </w:r>
    </w:p>
    <w:p w14:paraId="01ED83BB"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0FE33F41"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4"/>
          <w:szCs w:val="24"/>
        </w:rPr>
      </w:pPr>
      <w:r w:rsidRPr="00C60D46">
        <w:rPr>
          <w:rFonts w:eastAsia="Arial"/>
          <w:b/>
          <w:bCs/>
          <w:sz w:val="24"/>
          <w:szCs w:val="24"/>
        </w:rPr>
        <w:t>4.2.</w:t>
      </w:r>
      <w:r w:rsidRPr="00C60D46">
        <w:rPr>
          <w:sz w:val="24"/>
          <w:szCs w:val="24"/>
        </w:rPr>
        <w:tab/>
      </w:r>
      <w:r w:rsidRPr="00C60D46">
        <w:rPr>
          <w:rFonts w:eastAsia="Arial"/>
          <w:b/>
          <w:bCs/>
          <w:sz w:val="24"/>
          <w:szCs w:val="24"/>
        </w:rPr>
        <w:t>Kontaktiniai asmenys</w:t>
      </w:r>
    </w:p>
    <w:p w14:paraId="1BFE5B70"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0806925C" w14:textId="77777777" w:rsidR="00C60D46" w:rsidRPr="00C60D46" w:rsidRDefault="00C60D46" w:rsidP="00C60D46">
      <w:pPr>
        <w:widowControl w:val="0"/>
        <w:tabs>
          <w:tab w:val="left" w:pos="567"/>
          <w:tab w:val="left" w:pos="709"/>
          <w:tab w:val="left" w:pos="851"/>
          <w:tab w:val="left" w:pos="992"/>
          <w:tab w:val="left" w:pos="1134"/>
        </w:tabs>
        <w:jc w:val="both"/>
        <w:rPr>
          <w:rFonts w:eastAsia="Arial"/>
          <w:sz w:val="24"/>
          <w:szCs w:val="24"/>
        </w:rPr>
      </w:pPr>
      <w:r w:rsidRPr="00C60D46">
        <w:rPr>
          <w:rFonts w:eastAsia="Arial"/>
          <w:sz w:val="24"/>
          <w:szCs w:val="24"/>
        </w:rPr>
        <w:t>4.2.1.</w:t>
      </w:r>
      <w:r w:rsidRPr="00C60D46">
        <w:rPr>
          <w:sz w:val="24"/>
          <w:szCs w:val="24"/>
        </w:rPr>
        <w:tab/>
      </w:r>
      <w:r w:rsidRPr="00C60D46">
        <w:rPr>
          <w:rFonts w:eastAsia="Arial"/>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F298F83" w14:textId="77777777" w:rsidR="00C60D46" w:rsidRPr="00C60D46" w:rsidRDefault="00C60D46" w:rsidP="00C60D46">
      <w:pPr>
        <w:widowControl w:val="0"/>
        <w:tabs>
          <w:tab w:val="left" w:pos="567"/>
          <w:tab w:val="left" w:pos="709"/>
          <w:tab w:val="left" w:pos="851"/>
          <w:tab w:val="left" w:pos="992"/>
          <w:tab w:val="left" w:pos="1134"/>
        </w:tabs>
        <w:jc w:val="both"/>
        <w:rPr>
          <w:rFonts w:eastAsia="Arial"/>
          <w:sz w:val="24"/>
          <w:szCs w:val="24"/>
        </w:rPr>
      </w:pPr>
      <w:r w:rsidRPr="00C60D46">
        <w:rPr>
          <w:rFonts w:eastAsia="Arial"/>
          <w:sz w:val="24"/>
          <w:szCs w:val="24"/>
        </w:rPr>
        <w:t>4.2.2.</w:t>
      </w:r>
      <w:r w:rsidRPr="00C60D46">
        <w:rPr>
          <w:rFonts w:eastAsia="Arial"/>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60D46">
        <w:rPr>
          <w:sz w:val="24"/>
          <w:szCs w:val="24"/>
        </w:rPr>
        <w:t xml:space="preserve"> </w:t>
      </w:r>
      <w:r w:rsidRPr="00C60D46">
        <w:rPr>
          <w:rFonts w:eastAsia="Arial"/>
          <w:sz w:val="24"/>
          <w:szCs w:val="24"/>
        </w:rPr>
        <w:t>vardą, pavardę, el. paštą ir telefono numerį.</w:t>
      </w:r>
    </w:p>
    <w:p w14:paraId="7873885A" w14:textId="77777777" w:rsidR="00C60D46" w:rsidRPr="00C60D46" w:rsidRDefault="00C60D46" w:rsidP="00C60D46">
      <w:pPr>
        <w:widowControl w:val="0"/>
        <w:tabs>
          <w:tab w:val="left" w:pos="567"/>
          <w:tab w:val="left" w:pos="709"/>
          <w:tab w:val="left" w:pos="851"/>
          <w:tab w:val="left" w:pos="992"/>
          <w:tab w:val="left" w:pos="1134"/>
        </w:tabs>
        <w:jc w:val="both"/>
        <w:rPr>
          <w:rFonts w:eastAsia="Arial"/>
          <w:sz w:val="24"/>
          <w:szCs w:val="24"/>
        </w:rPr>
      </w:pPr>
      <w:r w:rsidRPr="00C60D46">
        <w:rPr>
          <w:rFonts w:eastAsia="Arial"/>
          <w:sz w:val="24"/>
          <w:szCs w:val="24"/>
        </w:rPr>
        <w:lastRenderedPageBreak/>
        <w:t>4.2.3.</w:t>
      </w:r>
      <w:r w:rsidRPr="00C60D46">
        <w:rPr>
          <w:sz w:val="24"/>
          <w:szCs w:val="24"/>
        </w:rPr>
        <w:tab/>
      </w:r>
      <w:r w:rsidRPr="00C60D46">
        <w:rPr>
          <w:rFonts w:eastAsia="Arial"/>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342D6F7" w14:textId="77777777" w:rsidR="00C60D46" w:rsidRPr="00C60D46" w:rsidRDefault="00C60D46" w:rsidP="00C60D46">
      <w:pPr>
        <w:widowControl w:val="0"/>
        <w:tabs>
          <w:tab w:val="left" w:pos="567"/>
          <w:tab w:val="left" w:pos="709"/>
          <w:tab w:val="left" w:pos="851"/>
          <w:tab w:val="left" w:pos="992"/>
          <w:tab w:val="left" w:pos="1134"/>
        </w:tabs>
        <w:jc w:val="both"/>
        <w:rPr>
          <w:rFonts w:eastAsia="Arial"/>
          <w:b/>
          <w:bCs/>
          <w:sz w:val="24"/>
          <w:szCs w:val="24"/>
        </w:rPr>
      </w:pPr>
    </w:p>
    <w:p w14:paraId="363D755B" w14:textId="77777777" w:rsidR="00C60D46" w:rsidRPr="00C60D46" w:rsidRDefault="00C60D46" w:rsidP="00C60D4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4"/>
          <w:szCs w:val="24"/>
        </w:rPr>
      </w:pPr>
      <w:r w:rsidRPr="00C60D46">
        <w:rPr>
          <w:rFonts w:eastAsia="Arial"/>
          <w:b/>
          <w:bCs/>
          <w:caps/>
          <w:sz w:val="24"/>
          <w:szCs w:val="24"/>
        </w:rPr>
        <w:t>5.</w:t>
      </w:r>
      <w:r w:rsidRPr="00C60D46">
        <w:rPr>
          <w:sz w:val="24"/>
          <w:szCs w:val="24"/>
        </w:rPr>
        <w:tab/>
      </w:r>
      <w:r w:rsidRPr="00C60D46">
        <w:rPr>
          <w:rFonts w:eastAsia="Arial"/>
          <w:b/>
          <w:bCs/>
          <w:caps/>
          <w:sz w:val="24"/>
          <w:szCs w:val="24"/>
        </w:rPr>
        <w:t>SUTARTIES VYKDYMO METU PATEIKIAMI dokumentai</w:t>
      </w:r>
    </w:p>
    <w:p w14:paraId="6ECC03AB" w14:textId="77777777" w:rsidR="00C60D46" w:rsidRPr="00C60D46" w:rsidRDefault="00C60D46" w:rsidP="00C60D46">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4"/>
          <w:szCs w:val="24"/>
        </w:rPr>
      </w:pPr>
    </w:p>
    <w:p w14:paraId="23B59F46" w14:textId="77777777" w:rsidR="00C60D46" w:rsidRPr="00C60D46" w:rsidRDefault="00C60D46" w:rsidP="00C60D46">
      <w:pPr>
        <w:widowControl w:val="0"/>
        <w:tabs>
          <w:tab w:val="left" w:pos="567"/>
          <w:tab w:val="left" w:pos="709"/>
          <w:tab w:val="left" w:pos="851"/>
          <w:tab w:val="left" w:pos="992"/>
          <w:tab w:val="left" w:pos="1134"/>
        </w:tabs>
        <w:jc w:val="both"/>
        <w:rPr>
          <w:rFonts w:eastAsia="Arial"/>
          <w:sz w:val="24"/>
          <w:szCs w:val="24"/>
        </w:rPr>
      </w:pPr>
      <w:r w:rsidRPr="00C60D46">
        <w:rPr>
          <w:rFonts w:eastAsia="Arial"/>
          <w:sz w:val="24"/>
          <w:szCs w:val="24"/>
        </w:rPr>
        <w:t>5.1.</w:t>
      </w:r>
      <w:r w:rsidRPr="00C60D46">
        <w:rPr>
          <w:sz w:val="24"/>
          <w:szCs w:val="24"/>
        </w:rPr>
        <w:tab/>
      </w:r>
      <w:r w:rsidRPr="00C60D46">
        <w:rPr>
          <w:rFonts w:eastAsia="Arial"/>
          <w:sz w:val="24"/>
          <w:szCs w:val="24"/>
        </w:rPr>
        <w:t>Jeigu Tiekėjas turi parengti ir (ar) pateikti Pirkėjui Paslaugų rezultato naudojimo instrukcijas, jos turi būti aiškios ir detalios, kad Pirkėjas, vadovaudamasis jomis, galėtų tinkamai naudotis Paslaugų rezultatu.</w:t>
      </w:r>
    </w:p>
    <w:p w14:paraId="09AC067E" w14:textId="77777777" w:rsidR="00C60D46" w:rsidRPr="00C60D46" w:rsidRDefault="00C60D46" w:rsidP="00C60D46">
      <w:pPr>
        <w:widowControl w:val="0"/>
        <w:tabs>
          <w:tab w:val="left" w:pos="567"/>
          <w:tab w:val="left" w:pos="709"/>
          <w:tab w:val="left" w:pos="851"/>
          <w:tab w:val="left" w:pos="992"/>
          <w:tab w:val="left" w:pos="1134"/>
        </w:tabs>
        <w:jc w:val="both"/>
        <w:rPr>
          <w:rFonts w:eastAsia="Arial"/>
          <w:sz w:val="24"/>
          <w:szCs w:val="24"/>
        </w:rPr>
      </w:pPr>
      <w:r w:rsidRPr="00C60D46">
        <w:rPr>
          <w:rFonts w:eastAsia="Arial"/>
          <w:sz w:val="24"/>
          <w:szCs w:val="24"/>
        </w:rPr>
        <w:t>5.2.</w:t>
      </w:r>
      <w:r w:rsidRPr="00C60D46">
        <w:rPr>
          <w:rFonts w:eastAsia="Arial"/>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1BCE2" w14:textId="77777777" w:rsidR="00C60D46" w:rsidRPr="00C60D46" w:rsidRDefault="00C60D46" w:rsidP="00C60D46">
      <w:pPr>
        <w:widowControl w:val="0"/>
        <w:tabs>
          <w:tab w:val="left" w:pos="567"/>
          <w:tab w:val="left" w:pos="709"/>
          <w:tab w:val="left" w:pos="851"/>
          <w:tab w:val="left" w:pos="992"/>
          <w:tab w:val="left" w:pos="1134"/>
        </w:tabs>
        <w:jc w:val="both"/>
        <w:rPr>
          <w:rFonts w:eastAsia="Arial"/>
          <w:sz w:val="24"/>
          <w:szCs w:val="24"/>
        </w:rPr>
      </w:pPr>
      <w:r w:rsidRPr="00C60D46">
        <w:rPr>
          <w:rFonts w:eastAsia="Arial"/>
          <w:sz w:val="24"/>
          <w:szCs w:val="24"/>
        </w:rPr>
        <w:t>5.3.</w:t>
      </w:r>
      <w:r w:rsidRPr="00C60D46">
        <w:rPr>
          <w:rFonts w:eastAsia="Arial"/>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737EAEA" w14:textId="77777777" w:rsidR="00C60D46" w:rsidRPr="00C60D46" w:rsidRDefault="00C60D46" w:rsidP="00C60D46">
      <w:pPr>
        <w:widowControl w:val="0"/>
        <w:tabs>
          <w:tab w:val="left" w:pos="567"/>
          <w:tab w:val="left" w:pos="709"/>
          <w:tab w:val="left" w:pos="851"/>
          <w:tab w:val="left" w:pos="992"/>
          <w:tab w:val="left" w:pos="1134"/>
        </w:tabs>
        <w:jc w:val="both"/>
        <w:rPr>
          <w:rFonts w:eastAsia="Arial"/>
          <w:b/>
          <w:bCs/>
          <w:sz w:val="24"/>
          <w:szCs w:val="24"/>
        </w:rPr>
      </w:pPr>
    </w:p>
    <w:p w14:paraId="773BF16A"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C60D46">
        <w:rPr>
          <w:rFonts w:eastAsia="Arial"/>
          <w:b/>
          <w:caps/>
          <w:sz w:val="24"/>
          <w:szCs w:val="24"/>
        </w:rPr>
        <w:t>6.</w:t>
      </w:r>
      <w:r w:rsidRPr="00C60D46">
        <w:rPr>
          <w:rFonts w:eastAsia="Arial"/>
          <w:b/>
          <w:caps/>
          <w:sz w:val="24"/>
          <w:szCs w:val="24"/>
        </w:rPr>
        <w:tab/>
      </w:r>
      <w:r w:rsidRPr="00C60D46">
        <w:rPr>
          <w:rFonts w:eastAsia="Arial"/>
          <w:b/>
          <w:bCs/>
          <w:sz w:val="24"/>
          <w:szCs w:val="24"/>
        </w:rPr>
        <w:t>PASLAUGŲ</w:t>
      </w:r>
      <w:r w:rsidRPr="00C60D46">
        <w:rPr>
          <w:rFonts w:eastAsia="Arial"/>
          <w:b/>
          <w:caps/>
          <w:sz w:val="24"/>
          <w:szCs w:val="24"/>
        </w:rPr>
        <w:t xml:space="preserve"> </w:t>
      </w:r>
      <w:r w:rsidRPr="00C60D46">
        <w:rPr>
          <w:rFonts w:eastAsia="Arial"/>
          <w:b/>
          <w:bCs/>
          <w:sz w:val="24"/>
          <w:szCs w:val="24"/>
        </w:rPr>
        <w:t>TEIKIMO</w:t>
      </w:r>
      <w:r w:rsidRPr="00C60D46">
        <w:rPr>
          <w:rFonts w:eastAsia="Arial"/>
          <w:b/>
          <w:caps/>
          <w:sz w:val="24"/>
          <w:szCs w:val="24"/>
        </w:rPr>
        <w:t xml:space="preserve"> PABAIGA IR </w:t>
      </w:r>
      <w:r w:rsidRPr="00C60D46">
        <w:rPr>
          <w:rFonts w:eastAsia="Arial"/>
          <w:b/>
          <w:bCs/>
          <w:sz w:val="24"/>
          <w:szCs w:val="24"/>
        </w:rPr>
        <w:t>PASLAUGŲ REZULTATO</w:t>
      </w:r>
      <w:r w:rsidRPr="00C60D46">
        <w:rPr>
          <w:rFonts w:eastAsia="Arial"/>
          <w:b/>
          <w:sz w:val="24"/>
          <w:szCs w:val="24"/>
        </w:rPr>
        <w:t xml:space="preserve"> </w:t>
      </w:r>
      <w:r w:rsidRPr="00C60D46">
        <w:rPr>
          <w:rFonts w:eastAsia="Arial"/>
          <w:b/>
          <w:caps/>
          <w:sz w:val="24"/>
          <w:szCs w:val="24"/>
        </w:rPr>
        <w:t>priėmimas</w:t>
      </w:r>
    </w:p>
    <w:p w14:paraId="51A96A9D"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4"/>
          <w:szCs w:val="24"/>
        </w:rPr>
      </w:pPr>
    </w:p>
    <w:p w14:paraId="6B6BF3A8"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szCs w:val="24"/>
        </w:rPr>
      </w:pPr>
      <w:r w:rsidRPr="00C60D46">
        <w:rPr>
          <w:rFonts w:eastAsia="Arial"/>
          <w:b/>
          <w:sz w:val="24"/>
          <w:szCs w:val="24"/>
        </w:rPr>
        <w:t>6.1.</w:t>
      </w:r>
      <w:r w:rsidRPr="00C60D46">
        <w:rPr>
          <w:rFonts w:eastAsia="Arial"/>
          <w:b/>
          <w:sz w:val="24"/>
          <w:szCs w:val="24"/>
        </w:rPr>
        <w:tab/>
      </w:r>
      <w:r w:rsidRPr="00C60D46">
        <w:rPr>
          <w:rFonts w:eastAsia="Arial"/>
          <w:b/>
          <w:bCs/>
          <w:sz w:val="24"/>
          <w:szCs w:val="24"/>
        </w:rPr>
        <w:t>Paslaugų</w:t>
      </w:r>
      <w:r w:rsidRPr="00C60D46">
        <w:rPr>
          <w:rFonts w:eastAsia="Arial"/>
          <w:b/>
          <w:sz w:val="24"/>
          <w:szCs w:val="24"/>
        </w:rPr>
        <w:t xml:space="preserve"> teikimo pabaiga</w:t>
      </w:r>
    </w:p>
    <w:p w14:paraId="276F6014"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4"/>
          <w:szCs w:val="24"/>
        </w:rPr>
      </w:pPr>
    </w:p>
    <w:p w14:paraId="76C5B667"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6.1.1.</w:t>
      </w:r>
      <w:r w:rsidRPr="00C60D46">
        <w:rPr>
          <w:rFonts w:eastAsia="Arial"/>
          <w:sz w:val="24"/>
          <w:szCs w:val="24"/>
        </w:rPr>
        <w:tab/>
        <w:t>Paslaugų teikimas laikomas užbaigtu, kai yra įvykdytos visos šios sąlygos:</w:t>
      </w:r>
    </w:p>
    <w:p w14:paraId="19F39724"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6.1.1.1.</w:t>
      </w:r>
      <w:r w:rsidRPr="00C60D46">
        <w:rPr>
          <w:rFonts w:eastAsia="Arial"/>
          <w:sz w:val="24"/>
          <w:szCs w:val="24"/>
        </w:rPr>
        <w:tab/>
        <w:t xml:space="preserve">Tiekėjas suteikė visas Paslaugas pagal Sutarties ir </w:t>
      </w:r>
      <w:r w:rsidRPr="00C60D46">
        <w:rPr>
          <w:sz w:val="24"/>
          <w:szCs w:val="24"/>
        </w:rPr>
        <w:t>įstatymų bei kitų teisės aktų</w:t>
      </w:r>
      <w:r w:rsidRPr="00C60D46">
        <w:rPr>
          <w:rFonts w:eastAsia="Arial"/>
          <w:sz w:val="24"/>
          <w:szCs w:val="24"/>
        </w:rPr>
        <w:t xml:space="preserve"> reikalavimus;</w:t>
      </w:r>
    </w:p>
    <w:p w14:paraId="30F9EE29"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6.1.1.2.</w:t>
      </w:r>
      <w:r w:rsidRPr="00C60D46">
        <w:rPr>
          <w:rFonts w:eastAsia="Arial"/>
          <w:sz w:val="24"/>
          <w:szCs w:val="24"/>
        </w:rPr>
        <w:tab/>
        <w:t>Tiekėjas perdavė Pirkėjui visą reikalingą dokumentaciją, įskaitant naudojimo instrukcijas, sertifikatus ir garantijas (jei to reikalaujama);</w:t>
      </w:r>
    </w:p>
    <w:p w14:paraId="7F326991"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6.1.1.3.</w:t>
      </w:r>
      <w:r w:rsidRPr="00C60D46">
        <w:rPr>
          <w:sz w:val="24"/>
          <w:szCs w:val="24"/>
        </w:rPr>
        <w:tab/>
      </w:r>
      <w:r w:rsidRPr="00C60D46">
        <w:rPr>
          <w:rFonts w:eastAsia="Arial"/>
          <w:sz w:val="24"/>
          <w:szCs w:val="24"/>
        </w:rPr>
        <w:t>Tiekėjas apmokė Pirkėjo personalą, kaip naudotis Paslaugų rezultatu (jeigu to reikalaujama);</w:t>
      </w:r>
    </w:p>
    <w:p w14:paraId="4C08D53D"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6.1.1.4.</w:t>
      </w:r>
      <w:r w:rsidRPr="00C60D46">
        <w:rPr>
          <w:sz w:val="24"/>
          <w:szCs w:val="24"/>
        </w:rPr>
        <w:tab/>
      </w:r>
      <w:r w:rsidRPr="00C60D46">
        <w:rPr>
          <w:rFonts w:eastAsia="Arial"/>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09E95EDA"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6.1.1.5.</w:t>
      </w:r>
      <w:r w:rsidRPr="00C60D46">
        <w:rPr>
          <w:sz w:val="24"/>
          <w:szCs w:val="24"/>
        </w:rPr>
        <w:tab/>
      </w:r>
      <w:r w:rsidRPr="00C60D46">
        <w:rPr>
          <w:rFonts w:eastAsia="Arial"/>
          <w:sz w:val="24"/>
          <w:szCs w:val="24"/>
        </w:rPr>
        <w:t xml:space="preserve">Tiekėjas įvykdė kitas sąlygas, numatytas </w:t>
      </w:r>
      <w:r w:rsidRPr="00C60D46">
        <w:rPr>
          <w:sz w:val="24"/>
          <w:szCs w:val="24"/>
        </w:rPr>
        <w:t>įstatymuose bei kituose teisės aktuose</w:t>
      </w:r>
      <w:r w:rsidRPr="00C60D46">
        <w:rPr>
          <w:rFonts w:eastAsia="Arial"/>
          <w:sz w:val="24"/>
          <w:szCs w:val="24"/>
        </w:rPr>
        <w:t>, Sutartyje ir pasiūlyme, kurios turi būti įvykdytos tam, kad būtų laikoma, jog Paslaugų teikimas yra užbaigtas, ir pateikė Pirkėjui tai įrodančius dokumentus.</w:t>
      </w:r>
    </w:p>
    <w:p w14:paraId="58E894EE" w14:textId="77777777" w:rsidR="00C60D46" w:rsidRPr="00C60D46" w:rsidRDefault="00C60D46" w:rsidP="00C60D46">
      <w:pPr>
        <w:widowControl w:val="0"/>
        <w:tabs>
          <w:tab w:val="left" w:pos="567"/>
          <w:tab w:val="left" w:pos="851"/>
          <w:tab w:val="left" w:pos="992"/>
          <w:tab w:val="left" w:pos="1134"/>
        </w:tabs>
        <w:jc w:val="both"/>
        <w:rPr>
          <w:rFonts w:eastAsia="Arial"/>
          <w:b/>
          <w:bCs/>
          <w:sz w:val="24"/>
          <w:szCs w:val="24"/>
        </w:rPr>
      </w:pPr>
    </w:p>
    <w:p w14:paraId="6DA65017"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4"/>
          <w:szCs w:val="24"/>
        </w:rPr>
      </w:pPr>
      <w:r w:rsidRPr="00C60D46">
        <w:rPr>
          <w:rFonts w:eastAsia="Arial"/>
          <w:b/>
          <w:bCs/>
          <w:sz w:val="24"/>
          <w:szCs w:val="24"/>
        </w:rPr>
        <w:t>6.2.</w:t>
      </w:r>
      <w:r w:rsidRPr="00C60D46">
        <w:rPr>
          <w:sz w:val="24"/>
          <w:szCs w:val="24"/>
        </w:rPr>
        <w:tab/>
      </w:r>
      <w:r w:rsidRPr="00C60D46">
        <w:rPr>
          <w:rFonts w:eastAsia="Arial"/>
          <w:b/>
          <w:bCs/>
          <w:sz w:val="24"/>
          <w:szCs w:val="24"/>
        </w:rPr>
        <w:t>Paslaugų, kurios yra vienkartinio pobūdžio, teikiamos periodiškai arba pagal Pirkėjo Užsakymą perdavimas–priėmimas</w:t>
      </w:r>
    </w:p>
    <w:p w14:paraId="205B7632"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6FD22F1B" w14:textId="77777777" w:rsidR="00C60D46" w:rsidRPr="00C60D46" w:rsidRDefault="00C60D46" w:rsidP="00C60D46">
      <w:pPr>
        <w:widowControl w:val="0"/>
        <w:tabs>
          <w:tab w:val="left" w:pos="567"/>
          <w:tab w:val="left" w:pos="709"/>
          <w:tab w:val="left" w:pos="851"/>
          <w:tab w:val="left" w:pos="992"/>
          <w:tab w:val="left" w:pos="1134"/>
        </w:tabs>
        <w:jc w:val="both"/>
        <w:rPr>
          <w:rFonts w:eastAsia="Arial"/>
          <w:sz w:val="24"/>
          <w:szCs w:val="24"/>
        </w:rPr>
      </w:pPr>
      <w:r w:rsidRPr="00C60D46">
        <w:rPr>
          <w:rFonts w:eastAsia="Arial"/>
          <w:sz w:val="24"/>
          <w:szCs w:val="24"/>
        </w:rPr>
        <w:t>6.2.1.</w:t>
      </w:r>
      <w:r w:rsidRPr="00C60D46">
        <w:rPr>
          <w:sz w:val="24"/>
          <w:szCs w:val="24"/>
        </w:rPr>
        <w:tab/>
      </w:r>
      <w:r w:rsidRPr="00C60D46">
        <w:rPr>
          <w:rFonts w:eastAsia="Arial"/>
          <w:sz w:val="24"/>
          <w:szCs w:val="24"/>
        </w:rPr>
        <w:t xml:space="preserve">Tiekėjas privalo </w:t>
      </w:r>
      <w:r w:rsidRPr="00C60D46">
        <w:rPr>
          <w:sz w:val="24"/>
          <w:szCs w:val="24"/>
        </w:rPr>
        <w:t>suteikti Paslaugas ir perduoti Paslaugų rezultatą (jei taikoma) Pirkėjui</w:t>
      </w:r>
      <w:r w:rsidRPr="00C60D46">
        <w:rPr>
          <w:rFonts w:eastAsia="Arial"/>
          <w:sz w:val="24"/>
          <w:szCs w:val="24"/>
        </w:rPr>
        <w:t>, o Pirkėjas privalo kokybiškai suteiktas ir Sutarties bei įstatymų ir kitų teisės aktų reikalavimus atitinkančias Paslaugas priimti. Paslaugos turi būti suteiktos Specialiosiose sąlygose nurodytu būdu ir terminais.</w:t>
      </w:r>
    </w:p>
    <w:p w14:paraId="6D6621EE" w14:textId="77777777" w:rsidR="00C60D46" w:rsidRPr="00C60D46" w:rsidRDefault="00C60D46" w:rsidP="00C60D46">
      <w:pPr>
        <w:widowControl w:val="0"/>
        <w:tabs>
          <w:tab w:val="left" w:pos="567"/>
          <w:tab w:val="left" w:pos="709"/>
          <w:tab w:val="left" w:pos="851"/>
          <w:tab w:val="left" w:pos="992"/>
          <w:tab w:val="left" w:pos="1134"/>
        </w:tabs>
        <w:jc w:val="both"/>
        <w:rPr>
          <w:rFonts w:eastAsia="Arial"/>
          <w:sz w:val="24"/>
          <w:szCs w:val="24"/>
        </w:rPr>
      </w:pPr>
      <w:r w:rsidRPr="00C60D46">
        <w:rPr>
          <w:rFonts w:eastAsia="Arial"/>
          <w:sz w:val="24"/>
          <w:szCs w:val="24"/>
        </w:rPr>
        <w:t>6.2.2.</w:t>
      </w:r>
      <w:r w:rsidRPr="00C60D46">
        <w:rPr>
          <w:sz w:val="24"/>
          <w:szCs w:val="24"/>
        </w:rPr>
        <w:tab/>
      </w:r>
      <w:r w:rsidRPr="00C60D46">
        <w:rPr>
          <w:rFonts w:eastAsia="Arial"/>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230A2DF" w14:textId="77777777" w:rsidR="00C60D46" w:rsidRPr="00C60D46" w:rsidRDefault="00C60D46" w:rsidP="00C60D46">
      <w:pPr>
        <w:widowControl w:val="0"/>
        <w:tabs>
          <w:tab w:val="left" w:pos="567"/>
          <w:tab w:val="left" w:pos="709"/>
          <w:tab w:val="left" w:pos="851"/>
          <w:tab w:val="left" w:pos="992"/>
          <w:tab w:val="left" w:pos="1134"/>
        </w:tabs>
        <w:jc w:val="both"/>
        <w:rPr>
          <w:rFonts w:eastAsia="Arial"/>
          <w:sz w:val="24"/>
          <w:szCs w:val="24"/>
        </w:rPr>
      </w:pPr>
      <w:r w:rsidRPr="00C60D46">
        <w:rPr>
          <w:rFonts w:eastAsia="Arial"/>
          <w:sz w:val="24"/>
          <w:szCs w:val="24"/>
        </w:rPr>
        <w:t>6.2.3.</w:t>
      </w:r>
      <w:r w:rsidRPr="00C60D46">
        <w:rPr>
          <w:rFonts w:eastAsia="Arial"/>
          <w:sz w:val="24"/>
          <w:szCs w:val="24"/>
        </w:rPr>
        <w:tab/>
        <w:t>Tiekėjui suteikus Paslaugas, Pirkėjas atlieka jų patikrinimą ir privalo:</w:t>
      </w:r>
    </w:p>
    <w:p w14:paraId="1EE4FEC9"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6.2.3.1.</w:t>
      </w:r>
      <w:r w:rsidRPr="00C60D46">
        <w:rPr>
          <w:sz w:val="24"/>
          <w:szCs w:val="24"/>
        </w:rPr>
        <w:tab/>
      </w:r>
      <w:r w:rsidRPr="00C60D46">
        <w:rPr>
          <w:rFonts w:eastAsia="Arial"/>
          <w:sz w:val="24"/>
          <w:szCs w:val="24"/>
        </w:rPr>
        <w:t>ne vėliau kaip per 5 (penkias) darbo dienas nuo faktinio Paslaugų suteikimo ir Paslaugų perdavimo–priėmimo akto pateikimo priimti Paslaugų rezultatą, pasirašydamas Paslaugų perdavimo–priėmimo aktą; arba</w:t>
      </w:r>
    </w:p>
    <w:p w14:paraId="520F1A38"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lastRenderedPageBreak/>
        <w:t>6.2.3.2.</w:t>
      </w:r>
      <w:r w:rsidRPr="00C60D46">
        <w:rPr>
          <w:sz w:val="24"/>
          <w:szCs w:val="24"/>
        </w:rPr>
        <w:tab/>
      </w:r>
      <w:r w:rsidRPr="00C60D46">
        <w:rPr>
          <w:rFonts w:eastAsia="Arial"/>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60D46">
        <w:rPr>
          <w:rFonts w:eastAsia="Arial"/>
          <w:b/>
          <w:bCs/>
          <w:sz w:val="24"/>
          <w:szCs w:val="24"/>
        </w:rPr>
        <w:t>toliau – Defektų aktas</w:t>
      </w:r>
      <w:r w:rsidRPr="00C60D46">
        <w:rPr>
          <w:rFonts w:eastAsia="Arial"/>
          <w:sz w:val="24"/>
          <w:szCs w:val="24"/>
        </w:rPr>
        <w:t>); arba</w:t>
      </w:r>
    </w:p>
    <w:p w14:paraId="286DC5D7"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6.2.3.3.</w:t>
      </w:r>
      <w:r w:rsidRPr="00C60D46">
        <w:rPr>
          <w:sz w:val="24"/>
          <w:szCs w:val="24"/>
        </w:rPr>
        <w:tab/>
      </w:r>
      <w:r w:rsidRPr="00C60D46">
        <w:rPr>
          <w:rFonts w:eastAsia="Arial"/>
          <w:sz w:val="24"/>
          <w:szCs w:val="24"/>
        </w:rPr>
        <w:t>atsisakyti priimti Paslaugų rezultatą ir įteikti (arba išsiųsti) Defektų aktą Tiekėjui dėl netinkamų Paslaugų ar jų dalies.</w:t>
      </w:r>
    </w:p>
    <w:p w14:paraId="164B8760"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6.2.4.</w:t>
      </w:r>
      <w:r w:rsidRPr="00C60D46">
        <w:rPr>
          <w:sz w:val="24"/>
          <w:szCs w:val="24"/>
        </w:rPr>
        <w:tab/>
      </w:r>
      <w:r w:rsidRPr="00C60D46">
        <w:rPr>
          <w:rFonts w:eastAsia="Arial"/>
          <w:sz w:val="24"/>
          <w:szCs w:val="24"/>
        </w:rPr>
        <w:t>Paslaugų perdavimo–priėmimo akte turi būti nurodoma data, kada Tiekėjas suteikė Paslaugas ir pateikė visus reikiamus dokumentus.</w:t>
      </w:r>
    </w:p>
    <w:p w14:paraId="6A951F2D"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6.2.5.</w:t>
      </w:r>
      <w:r w:rsidRPr="00C60D46">
        <w:rPr>
          <w:sz w:val="24"/>
          <w:szCs w:val="24"/>
        </w:rPr>
        <w:tab/>
      </w:r>
      <w:r w:rsidRPr="00C60D46">
        <w:rPr>
          <w:rFonts w:eastAsia="Arial"/>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D9EF1D"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6.2.6.</w:t>
      </w:r>
      <w:r w:rsidRPr="00C60D46">
        <w:rPr>
          <w:sz w:val="24"/>
          <w:szCs w:val="24"/>
        </w:rPr>
        <w:tab/>
      </w:r>
      <w:r w:rsidRPr="00C60D46">
        <w:rPr>
          <w:rFonts w:eastAsia="Arial"/>
          <w:sz w:val="24"/>
          <w:szCs w:val="24"/>
        </w:rPr>
        <w:t>Jeigu Pirkėjas per 5 (penkias) darbo dienas nuo Paslaugų perdavimo–priėmimo akto gavimo nepateikia (neišsiunčia) Tiekėjui Defektų akto, laikoma, kad Pirkėjas Paslaugas priėmė ir joms pretenzijų neturi.</w:t>
      </w:r>
    </w:p>
    <w:p w14:paraId="44B72FB5" w14:textId="77777777" w:rsidR="00C60D46" w:rsidRPr="00C60D46" w:rsidRDefault="00C60D46" w:rsidP="00C60D46">
      <w:pPr>
        <w:widowControl w:val="0"/>
        <w:tabs>
          <w:tab w:val="left" w:pos="567"/>
          <w:tab w:val="left" w:pos="709"/>
          <w:tab w:val="left" w:pos="851"/>
          <w:tab w:val="left" w:pos="992"/>
          <w:tab w:val="left" w:pos="1134"/>
        </w:tabs>
        <w:jc w:val="both"/>
        <w:rPr>
          <w:rFonts w:eastAsia="Arial"/>
          <w:sz w:val="24"/>
          <w:szCs w:val="24"/>
        </w:rPr>
      </w:pPr>
      <w:r w:rsidRPr="00C60D46">
        <w:rPr>
          <w:rFonts w:eastAsia="Arial"/>
          <w:sz w:val="24"/>
          <w:szCs w:val="24"/>
        </w:rPr>
        <w:t>6.2.7.</w:t>
      </w:r>
      <w:r w:rsidRPr="00C60D46">
        <w:rPr>
          <w:sz w:val="24"/>
          <w:szCs w:val="24"/>
        </w:rPr>
        <w:tab/>
        <w:t xml:space="preserve">Su Paslaugomis susijusių prekių </w:t>
      </w:r>
      <w:r w:rsidRPr="00C60D46">
        <w:rPr>
          <w:rFonts w:eastAsia="Arial"/>
          <w:sz w:val="24"/>
          <w:szCs w:val="24"/>
        </w:rPr>
        <w:t>praradimo ar sugadinimo ar atsitiktinio žuvimo rizika Pirkėjui iš Tiekėjo pereina nuo faktinio tokių Paslaugų priėmimo momento.</w:t>
      </w:r>
    </w:p>
    <w:p w14:paraId="42AE1C7A" w14:textId="77777777" w:rsidR="00C60D46" w:rsidRPr="00C60D46" w:rsidRDefault="00C60D46" w:rsidP="00C60D46">
      <w:pPr>
        <w:widowControl w:val="0"/>
        <w:tabs>
          <w:tab w:val="left" w:pos="567"/>
          <w:tab w:val="left" w:pos="709"/>
          <w:tab w:val="left" w:pos="851"/>
          <w:tab w:val="left" w:pos="992"/>
          <w:tab w:val="left" w:pos="1134"/>
        </w:tabs>
        <w:jc w:val="both"/>
        <w:rPr>
          <w:rFonts w:eastAsia="Arial"/>
          <w:sz w:val="24"/>
          <w:szCs w:val="24"/>
        </w:rPr>
      </w:pPr>
      <w:r w:rsidRPr="00C60D46">
        <w:rPr>
          <w:rFonts w:eastAsia="Arial"/>
          <w:sz w:val="24"/>
          <w:szCs w:val="24"/>
        </w:rPr>
        <w:t>6.2.8.</w:t>
      </w:r>
      <w:r w:rsidRPr="00C60D46">
        <w:rPr>
          <w:sz w:val="24"/>
          <w:szCs w:val="24"/>
        </w:rPr>
        <w:tab/>
      </w:r>
      <w:r w:rsidRPr="00C60D46">
        <w:rPr>
          <w:rFonts w:eastAsia="Arial"/>
          <w:sz w:val="24"/>
          <w:szCs w:val="24"/>
        </w:rPr>
        <w:t>Pirkėjas turi teisę naudotis Paslaugų rezultatu (jei taikoma) tik po Paslaugų perdavimo–priėmimo akto pasirašymo.</w:t>
      </w:r>
    </w:p>
    <w:p w14:paraId="2C87597A"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F805909" w14:textId="77777777" w:rsidR="00C60D46" w:rsidRPr="00C60D46" w:rsidRDefault="00C60D46" w:rsidP="00C60D46">
      <w:pPr>
        <w:widowControl w:val="0"/>
        <w:tabs>
          <w:tab w:val="left" w:pos="567"/>
          <w:tab w:val="left" w:pos="709"/>
          <w:tab w:val="left" w:pos="851"/>
          <w:tab w:val="left" w:pos="992"/>
          <w:tab w:val="left" w:pos="1134"/>
        </w:tabs>
        <w:jc w:val="both"/>
        <w:rPr>
          <w:rFonts w:eastAsia="Arial"/>
          <w:b/>
          <w:bCs/>
          <w:sz w:val="24"/>
          <w:szCs w:val="24"/>
        </w:rPr>
      </w:pPr>
    </w:p>
    <w:p w14:paraId="59E4A58E"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szCs w:val="24"/>
        </w:rPr>
      </w:pPr>
      <w:r w:rsidRPr="00C60D46">
        <w:rPr>
          <w:rFonts w:eastAsia="Arial"/>
          <w:b/>
          <w:sz w:val="24"/>
          <w:szCs w:val="24"/>
        </w:rPr>
        <w:t>6.3.</w:t>
      </w:r>
      <w:r w:rsidRPr="00C60D46">
        <w:rPr>
          <w:rFonts w:eastAsia="Arial"/>
          <w:b/>
          <w:sz w:val="24"/>
          <w:szCs w:val="24"/>
        </w:rPr>
        <w:tab/>
      </w:r>
      <w:r w:rsidRPr="00C60D46">
        <w:rPr>
          <w:rFonts w:eastAsia="Arial"/>
          <w:b/>
          <w:bCs/>
          <w:sz w:val="24"/>
          <w:szCs w:val="24"/>
        </w:rPr>
        <w:t>Paslaugų</w:t>
      </w:r>
      <w:r w:rsidRPr="00C60D46">
        <w:rPr>
          <w:rFonts w:eastAsia="Arial"/>
          <w:b/>
          <w:sz w:val="24"/>
          <w:szCs w:val="24"/>
        </w:rPr>
        <w:t>, kurios teikiamos etapais, perdavimas–priėmimas</w:t>
      </w:r>
    </w:p>
    <w:p w14:paraId="33B01905"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4"/>
          <w:szCs w:val="24"/>
        </w:rPr>
      </w:pPr>
    </w:p>
    <w:p w14:paraId="05BCA5E5" w14:textId="77777777" w:rsidR="00C60D46" w:rsidRPr="00C60D46" w:rsidRDefault="00C60D46" w:rsidP="00C60D46">
      <w:pPr>
        <w:rPr>
          <w:rFonts w:eastAsia="Arial"/>
          <w:sz w:val="24"/>
          <w:szCs w:val="24"/>
        </w:rPr>
      </w:pPr>
      <w:r w:rsidRPr="00C60D46">
        <w:rPr>
          <w:rFonts w:eastAsia="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134E3D6" w14:textId="77777777" w:rsidR="00C60D46" w:rsidRPr="00C60D46" w:rsidRDefault="00C60D46" w:rsidP="00C60D46">
      <w:pPr>
        <w:widowControl w:val="0"/>
        <w:tabs>
          <w:tab w:val="left" w:pos="567"/>
          <w:tab w:val="left" w:pos="709"/>
          <w:tab w:val="left" w:pos="851"/>
          <w:tab w:val="left" w:pos="992"/>
          <w:tab w:val="left" w:pos="1134"/>
        </w:tabs>
        <w:jc w:val="both"/>
        <w:rPr>
          <w:rFonts w:eastAsia="Arial"/>
          <w:sz w:val="24"/>
          <w:szCs w:val="24"/>
        </w:rPr>
      </w:pPr>
      <w:r w:rsidRPr="00C60D46">
        <w:rPr>
          <w:rFonts w:eastAsia="Arial"/>
          <w:sz w:val="24"/>
          <w:szCs w:val="24"/>
        </w:rPr>
        <w:t>6.3.2.</w:t>
      </w:r>
      <w:r w:rsidRPr="00C60D46">
        <w:rPr>
          <w:sz w:val="24"/>
          <w:szCs w:val="24"/>
        </w:rPr>
        <w:tab/>
      </w:r>
      <w:r w:rsidRPr="00C60D46">
        <w:rPr>
          <w:rFonts w:eastAsia="Arial"/>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5155192" w14:textId="77777777" w:rsidR="00C60D46" w:rsidRPr="00C60D46" w:rsidRDefault="00C60D46" w:rsidP="00C60D46">
      <w:pPr>
        <w:jc w:val="both"/>
        <w:rPr>
          <w:rFonts w:eastAsia="Arial"/>
          <w:sz w:val="24"/>
          <w:szCs w:val="24"/>
        </w:rPr>
      </w:pPr>
      <w:r w:rsidRPr="00C60D46">
        <w:rPr>
          <w:rFonts w:eastAsia="Arial"/>
          <w:sz w:val="24"/>
          <w:szCs w:val="24"/>
        </w:rPr>
        <w:t>6.3.3. Pirkėjas pasirašo kiekvieną Paslaugų perdavimo–priėmimo aktą su sąlyga, kad buvo priimti visi ankstesni etapai, jeigu Specialiosiose sąlygose nėra nurodyta kitaip.</w:t>
      </w:r>
    </w:p>
    <w:p w14:paraId="2DE73D29" w14:textId="77777777" w:rsidR="00C60D46" w:rsidRPr="00C60D46" w:rsidRDefault="00C60D46" w:rsidP="00C60D46">
      <w:pPr>
        <w:jc w:val="both"/>
        <w:rPr>
          <w:rFonts w:eastAsia="Arial"/>
          <w:sz w:val="24"/>
          <w:szCs w:val="24"/>
        </w:rPr>
      </w:pPr>
      <w:r w:rsidRPr="00C60D46">
        <w:rPr>
          <w:rFonts w:eastAsia="Arial"/>
          <w:sz w:val="24"/>
          <w:szCs w:val="24"/>
        </w:rPr>
        <w:t>6.3.4. Suteikus visuose etapuose numatytas Paslaugas, t. y. baigus teikti Paslaugas, pasirašomas galutinis suteiktų Paslaugų perdavimo–priėmimo aktas.</w:t>
      </w:r>
    </w:p>
    <w:p w14:paraId="1B220FAF" w14:textId="77777777" w:rsidR="00C60D46" w:rsidRPr="00C60D46" w:rsidRDefault="00C60D46" w:rsidP="00C60D46">
      <w:pPr>
        <w:widowControl w:val="0"/>
        <w:tabs>
          <w:tab w:val="left" w:pos="567"/>
          <w:tab w:val="left" w:pos="709"/>
          <w:tab w:val="left" w:pos="851"/>
          <w:tab w:val="left" w:pos="992"/>
          <w:tab w:val="left" w:pos="1134"/>
        </w:tabs>
        <w:jc w:val="both"/>
        <w:rPr>
          <w:rFonts w:eastAsia="Arial"/>
          <w:sz w:val="24"/>
          <w:szCs w:val="24"/>
        </w:rPr>
      </w:pPr>
      <w:r w:rsidRPr="00C60D46">
        <w:rPr>
          <w:rFonts w:eastAsia="Arial"/>
          <w:sz w:val="24"/>
          <w:szCs w:val="24"/>
        </w:rPr>
        <w:t>6.3.5.</w:t>
      </w:r>
      <w:r w:rsidRPr="00C60D46">
        <w:rPr>
          <w:sz w:val="24"/>
          <w:szCs w:val="24"/>
        </w:rPr>
        <w:tab/>
      </w:r>
      <w:r w:rsidRPr="00C60D46">
        <w:rPr>
          <w:rFonts w:eastAsia="Arial"/>
          <w:sz w:val="24"/>
          <w:szCs w:val="24"/>
        </w:rPr>
        <w:t>Tiekėjui suteikus Paslaugas konkrečiame etape, Pirkėjas atlieka Paslaugų rezultato patikrinimą ir privalo:</w:t>
      </w:r>
    </w:p>
    <w:p w14:paraId="04C0727C"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6.3.5.1. ne vėliau kaip per 5 (penkias) darbo dienas nuo faktinio Paslaugų etapo suteikimo ir Paslaugų perdavimo–priėmimo akto pateikimo priimti Paslaugų etapo rezultatą, pasirašydamas Paslaugų perdavimo–priėmimo aktą; arba</w:t>
      </w:r>
    </w:p>
    <w:p w14:paraId="65F4C494"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6.3.5.2.</w:t>
      </w:r>
      <w:r w:rsidRPr="00C60D46">
        <w:rPr>
          <w:sz w:val="24"/>
          <w:szCs w:val="24"/>
        </w:rPr>
        <w:tab/>
      </w:r>
      <w:r w:rsidRPr="00C60D46">
        <w:rPr>
          <w:rFonts w:eastAsia="Arial"/>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60D46">
        <w:rPr>
          <w:rFonts w:eastAsia="Arial"/>
          <w:b/>
          <w:bCs/>
          <w:sz w:val="24"/>
          <w:szCs w:val="24"/>
        </w:rPr>
        <w:t>Defektų aktas</w:t>
      </w:r>
      <w:r w:rsidRPr="00C60D46">
        <w:rPr>
          <w:rFonts w:eastAsia="Arial"/>
          <w:sz w:val="24"/>
          <w:szCs w:val="24"/>
        </w:rPr>
        <w:t>); arba</w:t>
      </w:r>
    </w:p>
    <w:p w14:paraId="7A26512E"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6.3.5.3. atsisakyti priimti Paslaugų etapo rezultatą ir įteikti (arba išsiųsti) Defektų aktą Tiekėjui dėl netinkamai suteiktų šio etapo Paslaugų.</w:t>
      </w:r>
    </w:p>
    <w:p w14:paraId="2B0555BC"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lastRenderedPageBreak/>
        <w:t>6.3.6.</w:t>
      </w:r>
      <w:r w:rsidRPr="00C60D46">
        <w:rPr>
          <w:sz w:val="24"/>
          <w:szCs w:val="24"/>
        </w:rPr>
        <w:tab/>
      </w:r>
      <w:r w:rsidRPr="00C60D46">
        <w:rPr>
          <w:rFonts w:eastAsia="Arial"/>
          <w:sz w:val="24"/>
          <w:szCs w:val="24"/>
        </w:rPr>
        <w:t>Paslaugų perdavimo–priėmimo akte turi būti nurodoma data, kada Tiekėjas suteikė Paslaugas konkrečiame etape ir pateikė visus reikiamus dokumentus (jei taikoma).</w:t>
      </w:r>
    </w:p>
    <w:p w14:paraId="06B6E93D"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6.3.7.</w:t>
      </w:r>
      <w:r w:rsidRPr="00C60D46">
        <w:rPr>
          <w:rFonts w:eastAsia="Arial"/>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21E77C4"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6.3.8.</w:t>
      </w:r>
      <w:r w:rsidRPr="00C60D46">
        <w:rPr>
          <w:sz w:val="24"/>
          <w:szCs w:val="24"/>
        </w:rPr>
        <w:tab/>
      </w:r>
      <w:r w:rsidRPr="00C60D46">
        <w:rPr>
          <w:rFonts w:eastAsia="Arial"/>
          <w:sz w:val="24"/>
          <w:szCs w:val="24"/>
        </w:rPr>
        <w:t>Jeigu Pirkėjas per 5 (penkias) darbo dienas nuo Paslaugų perdavimo–priėmimo akto gavimo nepateikia (neišsiunčia) Tiekėjui Defektų akto, laikoma, kad Pirkėjas Paslaugas konkrečiame etape priėmė ir joms pretenzijų neturi.</w:t>
      </w:r>
    </w:p>
    <w:p w14:paraId="55E5734B" w14:textId="77777777" w:rsidR="00C60D46" w:rsidRPr="00C60D46" w:rsidRDefault="00C60D46" w:rsidP="00C60D46">
      <w:pPr>
        <w:widowControl w:val="0"/>
        <w:tabs>
          <w:tab w:val="left" w:pos="567"/>
          <w:tab w:val="left" w:pos="709"/>
          <w:tab w:val="left" w:pos="851"/>
          <w:tab w:val="left" w:pos="992"/>
          <w:tab w:val="left" w:pos="1134"/>
        </w:tabs>
        <w:jc w:val="both"/>
        <w:rPr>
          <w:rFonts w:eastAsia="Arial"/>
          <w:sz w:val="24"/>
          <w:szCs w:val="24"/>
        </w:rPr>
      </w:pPr>
      <w:r w:rsidRPr="00C60D46">
        <w:rPr>
          <w:rFonts w:eastAsia="Arial"/>
          <w:sz w:val="24"/>
          <w:szCs w:val="24"/>
        </w:rPr>
        <w:t>6.3.9.</w:t>
      </w:r>
      <w:r w:rsidRPr="00C60D46">
        <w:rPr>
          <w:sz w:val="24"/>
          <w:szCs w:val="24"/>
        </w:rPr>
        <w:tab/>
      </w:r>
      <w:r w:rsidRPr="00C60D46">
        <w:rPr>
          <w:rFonts w:eastAsia="Arial"/>
          <w:sz w:val="24"/>
          <w:szCs w:val="24"/>
        </w:rPr>
        <w:t xml:space="preserve">Pirkėjas turi teisę naudotis Paslaugų, teikiamų etapais, rezultatu tik po galutinio Paslaugų perdavimo–priėmimo akto pasirašymo, </w:t>
      </w:r>
      <w:r w:rsidRPr="00C60D46">
        <w:rPr>
          <w:sz w:val="24"/>
          <w:szCs w:val="24"/>
        </w:rPr>
        <w:t>jeigu kitaip nenumatyta Specialiosiose sąlygose.</w:t>
      </w:r>
    </w:p>
    <w:p w14:paraId="5E84DCF6" w14:textId="77777777" w:rsidR="00C60D46" w:rsidRPr="00C60D46" w:rsidRDefault="00C60D46" w:rsidP="00C60D46">
      <w:pPr>
        <w:keepNext/>
        <w:keepLines/>
        <w:tabs>
          <w:tab w:val="left" w:pos="567"/>
          <w:tab w:val="left" w:pos="851"/>
          <w:tab w:val="left" w:pos="992"/>
          <w:tab w:val="left" w:pos="1134"/>
        </w:tabs>
        <w:jc w:val="both"/>
        <w:rPr>
          <w:rFonts w:eastAsia="Arial"/>
          <w:bCs/>
          <w:sz w:val="24"/>
          <w:szCs w:val="24"/>
        </w:rPr>
      </w:pPr>
      <w:r w:rsidRPr="00C60D46">
        <w:rPr>
          <w:rFonts w:eastAsia="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A1DA59B"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E66F5C9"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5EF00EFD" w14:textId="77777777" w:rsidR="00C60D46" w:rsidRPr="00C60D46" w:rsidRDefault="00C60D46" w:rsidP="00C60D4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4"/>
          <w:szCs w:val="24"/>
        </w:rPr>
      </w:pPr>
      <w:r w:rsidRPr="00C60D46">
        <w:rPr>
          <w:rFonts w:eastAsia="Arial"/>
          <w:b/>
          <w:bCs/>
          <w:caps/>
          <w:sz w:val="24"/>
          <w:szCs w:val="24"/>
        </w:rPr>
        <w:t>7.</w:t>
      </w:r>
      <w:r w:rsidRPr="00C60D46">
        <w:rPr>
          <w:sz w:val="24"/>
          <w:szCs w:val="24"/>
        </w:rPr>
        <w:tab/>
      </w:r>
      <w:r w:rsidRPr="00C60D46">
        <w:rPr>
          <w:rFonts w:eastAsia="Arial"/>
          <w:b/>
          <w:bCs/>
          <w:caps/>
          <w:sz w:val="24"/>
          <w:szCs w:val="24"/>
        </w:rPr>
        <w:t>Tiekėjo garantiniai įsipareigojimai</w:t>
      </w:r>
    </w:p>
    <w:p w14:paraId="3A7BDA20" w14:textId="77777777" w:rsidR="00C60D46" w:rsidRPr="00C60D46" w:rsidRDefault="00C60D46" w:rsidP="00C60D4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4"/>
          <w:szCs w:val="24"/>
        </w:rPr>
      </w:pPr>
    </w:p>
    <w:p w14:paraId="3C6BCBC7"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szCs w:val="24"/>
        </w:rPr>
      </w:pPr>
      <w:r w:rsidRPr="00C60D46">
        <w:rPr>
          <w:rFonts w:eastAsia="Arial"/>
          <w:b/>
          <w:bCs/>
          <w:sz w:val="24"/>
          <w:szCs w:val="24"/>
        </w:rPr>
        <w:t>7.1.</w:t>
      </w:r>
      <w:r w:rsidRPr="00C60D46">
        <w:rPr>
          <w:rFonts w:eastAsia="Arial"/>
          <w:b/>
          <w:bCs/>
          <w:sz w:val="24"/>
          <w:szCs w:val="24"/>
        </w:rPr>
        <w:tab/>
      </w:r>
      <w:r w:rsidRPr="00C60D46">
        <w:rPr>
          <w:rFonts w:eastAsia="Arial"/>
          <w:b/>
          <w:sz w:val="24"/>
          <w:szCs w:val="24"/>
        </w:rPr>
        <w:t>Garantiniai terminai (jei taikoma)</w:t>
      </w:r>
    </w:p>
    <w:p w14:paraId="0E755615"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4"/>
          <w:szCs w:val="24"/>
        </w:rPr>
      </w:pPr>
    </w:p>
    <w:p w14:paraId="46740D5D" w14:textId="77777777" w:rsidR="00C60D46" w:rsidRPr="00C60D46" w:rsidRDefault="00C60D46" w:rsidP="00C60D46">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4"/>
          <w:szCs w:val="24"/>
        </w:rPr>
      </w:pPr>
      <w:r w:rsidRPr="00C60D46">
        <w:rPr>
          <w:rFonts w:eastAsia="Arial"/>
          <w:sz w:val="24"/>
          <w:szCs w:val="24"/>
        </w:rPr>
        <w:t>7.1.1.</w:t>
      </w:r>
      <w:r w:rsidRPr="00C60D46">
        <w:rPr>
          <w:sz w:val="24"/>
          <w:szCs w:val="24"/>
        </w:rPr>
        <w:tab/>
      </w:r>
      <w:r w:rsidRPr="00C60D46">
        <w:rPr>
          <w:rFonts w:eastAsia="Arial"/>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D31894A" w14:textId="77777777" w:rsidR="00C60D46" w:rsidRPr="00C60D46" w:rsidRDefault="00C60D46" w:rsidP="00C60D46">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4"/>
          <w:szCs w:val="24"/>
        </w:rPr>
      </w:pPr>
      <w:r w:rsidRPr="00C60D46">
        <w:rPr>
          <w:rFonts w:eastAsia="Arial"/>
          <w:sz w:val="24"/>
          <w:szCs w:val="24"/>
        </w:rPr>
        <w:t>7.1.2.</w:t>
      </w:r>
      <w:r w:rsidRPr="00C60D46">
        <w:rPr>
          <w:rFonts w:eastAsia="Arial"/>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06CDA4A" w14:textId="77777777" w:rsidR="00C60D46" w:rsidRPr="00C60D46" w:rsidRDefault="00C60D46" w:rsidP="00C60D46">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4"/>
          <w:szCs w:val="24"/>
        </w:rPr>
      </w:pPr>
      <w:r w:rsidRPr="00C60D46">
        <w:rPr>
          <w:rFonts w:eastAsia="Arial"/>
          <w:sz w:val="24"/>
          <w:szCs w:val="24"/>
        </w:rPr>
        <w:t>7.1.3.</w:t>
      </w:r>
      <w:r w:rsidRPr="00C60D46">
        <w:rPr>
          <w:sz w:val="24"/>
          <w:szCs w:val="24"/>
        </w:rPr>
        <w:tab/>
      </w:r>
      <w:r w:rsidRPr="00C60D46">
        <w:rPr>
          <w:rFonts w:eastAsia="Arial"/>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AFF0CD9" w14:textId="77777777" w:rsidR="00C60D46" w:rsidRPr="00C60D46" w:rsidRDefault="00C60D46" w:rsidP="00C60D46">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4"/>
          <w:szCs w:val="24"/>
        </w:rPr>
      </w:pPr>
    </w:p>
    <w:p w14:paraId="759C8AA4"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4"/>
          <w:szCs w:val="24"/>
        </w:rPr>
      </w:pPr>
      <w:r w:rsidRPr="00C60D46">
        <w:rPr>
          <w:rFonts w:eastAsia="Arial"/>
          <w:b/>
          <w:bCs/>
          <w:sz w:val="24"/>
          <w:szCs w:val="24"/>
        </w:rPr>
        <w:t>7.2.</w:t>
      </w:r>
      <w:r w:rsidRPr="00C60D46">
        <w:rPr>
          <w:sz w:val="24"/>
          <w:szCs w:val="24"/>
        </w:rPr>
        <w:tab/>
      </w:r>
      <w:r w:rsidRPr="00C60D46">
        <w:rPr>
          <w:rFonts w:eastAsia="Arial"/>
          <w:b/>
          <w:bCs/>
          <w:sz w:val="24"/>
          <w:szCs w:val="24"/>
        </w:rPr>
        <w:t>Pretenzijos dėl Paslaugų trūkumų</w:t>
      </w:r>
    </w:p>
    <w:p w14:paraId="117F9D0F"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67B8F614"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7.2.1.</w:t>
      </w:r>
      <w:r w:rsidRPr="00C60D46">
        <w:rPr>
          <w:sz w:val="24"/>
          <w:szCs w:val="24"/>
        </w:rPr>
        <w:tab/>
      </w:r>
      <w:r w:rsidRPr="00C60D46">
        <w:rPr>
          <w:rFonts w:eastAsia="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DC54EDB"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7.2.2.</w:t>
      </w:r>
      <w:r w:rsidRPr="00C60D46">
        <w:rPr>
          <w:rFonts w:eastAsia="Arial"/>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56F0F7C" w14:textId="77777777" w:rsidR="00C60D46" w:rsidRPr="00C60D46" w:rsidRDefault="00C60D46" w:rsidP="00C60D46">
      <w:pPr>
        <w:tabs>
          <w:tab w:val="left" w:pos="567"/>
          <w:tab w:val="left" w:pos="851"/>
          <w:tab w:val="left" w:pos="992"/>
          <w:tab w:val="left" w:pos="1134"/>
        </w:tabs>
        <w:jc w:val="both"/>
        <w:rPr>
          <w:sz w:val="24"/>
          <w:szCs w:val="24"/>
        </w:rPr>
      </w:pPr>
      <w:r w:rsidRPr="00C60D46">
        <w:rPr>
          <w:sz w:val="24"/>
          <w:szCs w:val="24"/>
        </w:rPr>
        <w:t xml:space="preserve">7.2.3. Jei Tiekėjas nepripažįsta </w:t>
      </w:r>
      <w:r w:rsidRPr="00C60D46">
        <w:rPr>
          <w:rFonts w:eastAsia="Arial"/>
          <w:sz w:val="24"/>
          <w:szCs w:val="24"/>
        </w:rPr>
        <w:t>Paslaugų</w:t>
      </w:r>
      <w:r w:rsidRPr="00C60D46">
        <w:rPr>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0B1DF6A" w14:textId="77777777" w:rsidR="00C60D46" w:rsidRPr="00C60D46" w:rsidRDefault="00C60D46" w:rsidP="00C60D46">
      <w:pPr>
        <w:tabs>
          <w:tab w:val="left" w:pos="567"/>
          <w:tab w:val="left" w:pos="851"/>
          <w:tab w:val="left" w:pos="992"/>
          <w:tab w:val="left" w:pos="1134"/>
        </w:tabs>
        <w:jc w:val="both"/>
        <w:rPr>
          <w:sz w:val="24"/>
          <w:szCs w:val="24"/>
        </w:rPr>
      </w:pPr>
      <w:r w:rsidRPr="00C60D46">
        <w:rPr>
          <w:sz w:val="24"/>
          <w:szCs w:val="24"/>
        </w:rPr>
        <w:lastRenderedPageBreak/>
        <w:t xml:space="preserve">7.2.3.1. jei </w:t>
      </w:r>
      <w:r w:rsidRPr="00C60D46">
        <w:rPr>
          <w:rFonts w:eastAsia="Arial"/>
          <w:sz w:val="24"/>
          <w:szCs w:val="24"/>
        </w:rPr>
        <w:t>Paslaugų rezultatas</w:t>
      </w:r>
      <w:r w:rsidRPr="00C60D46">
        <w:rPr>
          <w:sz w:val="24"/>
          <w:szCs w:val="24"/>
        </w:rPr>
        <w:t xml:space="preserve"> atitinka Sutartyje ir įstatymuose bei kituose teisės aktuose nurodytus reikalavimus – Pirkėjas;</w:t>
      </w:r>
    </w:p>
    <w:p w14:paraId="62D4B767" w14:textId="77777777" w:rsidR="00C60D46" w:rsidRPr="00C60D46" w:rsidRDefault="00C60D46" w:rsidP="00C60D46">
      <w:pPr>
        <w:tabs>
          <w:tab w:val="left" w:pos="567"/>
          <w:tab w:val="left" w:pos="851"/>
          <w:tab w:val="left" w:pos="992"/>
          <w:tab w:val="left" w:pos="1134"/>
        </w:tabs>
        <w:jc w:val="both"/>
        <w:rPr>
          <w:sz w:val="24"/>
          <w:szCs w:val="24"/>
        </w:rPr>
      </w:pPr>
      <w:r w:rsidRPr="00C60D46">
        <w:rPr>
          <w:sz w:val="24"/>
          <w:szCs w:val="24"/>
        </w:rPr>
        <w:t xml:space="preserve">7.2.3.2. jei </w:t>
      </w:r>
      <w:r w:rsidRPr="00C60D46">
        <w:rPr>
          <w:rFonts w:eastAsia="Arial"/>
          <w:sz w:val="24"/>
          <w:szCs w:val="24"/>
        </w:rPr>
        <w:t>Paslaugų rezultatas</w:t>
      </w:r>
      <w:r w:rsidRPr="00C60D46">
        <w:rPr>
          <w:sz w:val="24"/>
          <w:szCs w:val="24"/>
        </w:rPr>
        <w:t xml:space="preserve"> neatitinka Sutartyje ir įstatymuose bei kituose teisės aktuose nurodytų reikalavimų – Tiekėjas.</w:t>
      </w:r>
    </w:p>
    <w:p w14:paraId="158CD8B7" w14:textId="77777777" w:rsidR="00C60D46" w:rsidRPr="00C60D46" w:rsidRDefault="00C60D46" w:rsidP="00C60D46">
      <w:pPr>
        <w:tabs>
          <w:tab w:val="left" w:pos="567"/>
          <w:tab w:val="left" w:pos="851"/>
          <w:tab w:val="left" w:pos="992"/>
          <w:tab w:val="left" w:pos="1134"/>
        </w:tabs>
        <w:jc w:val="both"/>
        <w:rPr>
          <w:sz w:val="24"/>
          <w:szCs w:val="24"/>
        </w:rPr>
      </w:pPr>
      <w:r w:rsidRPr="00C60D46">
        <w:rPr>
          <w:sz w:val="24"/>
          <w:szCs w:val="24"/>
        </w:rPr>
        <w:t>7.2.4. Ekspertizės išvados Šalims yra privalomos.</w:t>
      </w:r>
    </w:p>
    <w:p w14:paraId="5762A657" w14:textId="77777777" w:rsidR="00C60D46" w:rsidRPr="00C60D46" w:rsidRDefault="00C60D46" w:rsidP="00C60D46">
      <w:pPr>
        <w:tabs>
          <w:tab w:val="left" w:pos="567"/>
          <w:tab w:val="left" w:pos="851"/>
          <w:tab w:val="left" w:pos="992"/>
          <w:tab w:val="left" w:pos="1134"/>
        </w:tabs>
        <w:jc w:val="both"/>
        <w:rPr>
          <w:sz w:val="24"/>
          <w:szCs w:val="24"/>
        </w:rPr>
      </w:pPr>
      <w:r w:rsidRPr="00C60D46">
        <w:rPr>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944AD7" w14:textId="77777777" w:rsidR="00C60D46" w:rsidRPr="00C60D46" w:rsidRDefault="00C60D46" w:rsidP="00C60D46">
      <w:pPr>
        <w:tabs>
          <w:tab w:val="left" w:pos="567"/>
          <w:tab w:val="left" w:pos="851"/>
          <w:tab w:val="left" w:pos="992"/>
          <w:tab w:val="left" w:pos="1134"/>
        </w:tabs>
        <w:jc w:val="both"/>
        <w:rPr>
          <w:rFonts w:eastAsia="Arial"/>
          <w:b/>
          <w:bCs/>
          <w:sz w:val="24"/>
          <w:szCs w:val="24"/>
        </w:rPr>
      </w:pPr>
    </w:p>
    <w:p w14:paraId="1A08283F"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szCs w:val="24"/>
        </w:rPr>
      </w:pPr>
      <w:r w:rsidRPr="00C60D46">
        <w:rPr>
          <w:rFonts w:eastAsia="Arial"/>
          <w:b/>
          <w:bCs/>
          <w:sz w:val="24"/>
          <w:szCs w:val="24"/>
        </w:rPr>
        <w:t>7.3.</w:t>
      </w:r>
      <w:r w:rsidRPr="00C60D46">
        <w:rPr>
          <w:rFonts w:eastAsia="Arial"/>
          <w:b/>
          <w:bCs/>
          <w:sz w:val="24"/>
          <w:szCs w:val="24"/>
        </w:rPr>
        <w:tab/>
        <w:t xml:space="preserve">Paslaugų </w:t>
      </w:r>
      <w:r w:rsidRPr="00C60D46">
        <w:rPr>
          <w:rFonts w:eastAsia="Arial"/>
          <w:b/>
          <w:sz w:val="24"/>
          <w:szCs w:val="24"/>
        </w:rPr>
        <w:t>trūkumų šalinimas</w:t>
      </w:r>
    </w:p>
    <w:p w14:paraId="45FCC264"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0CBA5770"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7.3.1.</w:t>
      </w:r>
      <w:r w:rsidRPr="00C60D46">
        <w:rPr>
          <w:sz w:val="24"/>
          <w:szCs w:val="24"/>
        </w:rPr>
        <w:tab/>
      </w:r>
      <w:r w:rsidRPr="00C60D46">
        <w:rPr>
          <w:rFonts w:eastAsia="Arial"/>
          <w:sz w:val="24"/>
          <w:szCs w:val="24"/>
        </w:rPr>
        <w:t>Tiekėjas privalo nemokamai pašalinti Paslaugų rezultato trūkumus. Jeigu nustatomi s</w:t>
      </w:r>
      <w:r w:rsidRPr="00C60D46">
        <w:rPr>
          <w:sz w:val="24"/>
          <w:szCs w:val="24"/>
        </w:rPr>
        <w:t xml:space="preserve">u Paslaugomis susijusių prekių trūkumai, Tiekėjas privalo </w:t>
      </w:r>
      <w:r w:rsidRPr="00C60D46">
        <w:rPr>
          <w:rFonts w:eastAsia="Arial"/>
          <w:sz w:val="24"/>
          <w:szCs w:val="24"/>
        </w:rPr>
        <w:t xml:space="preserve">pašalinti </w:t>
      </w:r>
      <w:r w:rsidRPr="00C60D46">
        <w:rPr>
          <w:sz w:val="24"/>
          <w:szCs w:val="24"/>
        </w:rPr>
        <w:t>jų</w:t>
      </w:r>
      <w:r w:rsidRPr="00C60D46">
        <w:rPr>
          <w:rFonts w:eastAsia="Arial"/>
          <w:sz w:val="24"/>
          <w:szCs w:val="24"/>
        </w:rPr>
        <w:t xml:space="preserve"> trūkumus, sutaisydamas prekes ar jų dalį arba pakeisdamas prekę nauja preke ar jos dalimi.</w:t>
      </w:r>
    </w:p>
    <w:p w14:paraId="63B926BF"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7.3.2.</w:t>
      </w:r>
      <w:r w:rsidRPr="00C60D46">
        <w:rPr>
          <w:rFonts w:eastAsia="Arial"/>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1105D07"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7.3.3.</w:t>
      </w:r>
      <w:r w:rsidRPr="00C60D46">
        <w:rPr>
          <w:sz w:val="24"/>
          <w:szCs w:val="24"/>
        </w:rPr>
        <w:tab/>
      </w:r>
      <w:r w:rsidRPr="00C60D46">
        <w:rPr>
          <w:rFonts w:eastAsia="Arial"/>
          <w:sz w:val="24"/>
          <w:szCs w:val="24"/>
        </w:rPr>
        <w:t>Sutaisytoje su Paslaugų teikimu susijusių prekių dalyje pakartotinai nustačius prekių trūkumų, Tiekėjas privalo pakeisti prekes naujomis kokybiškomis prekėmis, nebent Pirkėjas raštu sutiktų prekes dar kartą taisyti.</w:t>
      </w:r>
    </w:p>
    <w:p w14:paraId="7BCDC81B"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7.3.4.</w:t>
      </w:r>
      <w:r w:rsidRPr="00C60D46">
        <w:rPr>
          <w:sz w:val="24"/>
          <w:szCs w:val="24"/>
        </w:rPr>
        <w:tab/>
      </w:r>
      <w:r w:rsidRPr="00C60D46">
        <w:rPr>
          <w:rFonts w:eastAsia="Arial"/>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082A999"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7.3.5.</w:t>
      </w:r>
      <w:r w:rsidRPr="00C60D46">
        <w:rPr>
          <w:rFonts w:eastAsia="Arial"/>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FB11ABD"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7.3.6.</w:t>
      </w:r>
      <w:r w:rsidRPr="00C60D46">
        <w:rPr>
          <w:rFonts w:eastAsia="Arial"/>
          <w:sz w:val="24"/>
          <w:szCs w:val="24"/>
        </w:rPr>
        <w:tab/>
        <w:t>Tiekėjas, pašalinęs visus Paslaugų trūkumus, privalo apie tai informuoti Pirkėją.</w:t>
      </w:r>
    </w:p>
    <w:p w14:paraId="585B9B6D"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7.3.7.</w:t>
      </w:r>
      <w:r w:rsidRPr="00C60D46">
        <w:rPr>
          <w:sz w:val="24"/>
          <w:szCs w:val="24"/>
        </w:rPr>
        <w:tab/>
      </w:r>
      <w:r w:rsidRPr="00C60D46">
        <w:rPr>
          <w:rFonts w:eastAsia="Arial"/>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668B79" w14:textId="77777777" w:rsidR="00C60D46" w:rsidRPr="00C60D46" w:rsidRDefault="00C60D46" w:rsidP="00C60D46">
      <w:pPr>
        <w:widowControl w:val="0"/>
        <w:tabs>
          <w:tab w:val="left" w:pos="567"/>
          <w:tab w:val="left" w:pos="851"/>
          <w:tab w:val="left" w:pos="992"/>
          <w:tab w:val="left" w:pos="1134"/>
        </w:tabs>
        <w:jc w:val="both"/>
        <w:rPr>
          <w:rFonts w:eastAsia="Arial"/>
          <w:b/>
          <w:bCs/>
          <w:sz w:val="24"/>
          <w:szCs w:val="24"/>
        </w:rPr>
      </w:pPr>
    </w:p>
    <w:p w14:paraId="720189DB"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4"/>
          <w:szCs w:val="24"/>
        </w:rPr>
      </w:pPr>
      <w:r w:rsidRPr="00C60D46">
        <w:rPr>
          <w:rFonts w:eastAsia="Arial"/>
          <w:b/>
          <w:bCs/>
          <w:sz w:val="24"/>
          <w:szCs w:val="24"/>
        </w:rPr>
        <w:t>7.4.</w:t>
      </w:r>
      <w:r w:rsidRPr="00C60D46">
        <w:rPr>
          <w:sz w:val="24"/>
          <w:szCs w:val="24"/>
        </w:rPr>
        <w:tab/>
      </w:r>
      <w:r w:rsidRPr="00C60D46">
        <w:rPr>
          <w:rFonts w:eastAsia="Arial"/>
          <w:b/>
          <w:bCs/>
          <w:sz w:val="24"/>
          <w:szCs w:val="24"/>
        </w:rPr>
        <w:t>Pirkėjo teisės, Tiekėjui nepašalinus Paslaugų trūkumų</w:t>
      </w:r>
    </w:p>
    <w:p w14:paraId="40127BC9"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2023B725"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7.4.1.</w:t>
      </w:r>
      <w:r w:rsidRPr="00C60D46">
        <w:rPr>
          <w:rFonts w:eastAsia="Arial"/>
          <w:sz w:val="24"/>
          <w:szCs w:val="24"/>
        </w:rPr>
        <w:tab/>
        <w:t>Jeigu Tiekėjas atsisako pašalinti arba nepašalina Paslaugų trūkumų per Pirkėjo nustatytus protingus terminus, Pirkėjas turi teisę:</w:t>
      </w:r>
    </w:p>
    <w:p w14:paraId="1535DA37"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7.4.1.1.</w:t>
      </w:r>
      <w:r w:rsidRPr="00C60D46">
        <w:rPr>
          <w:rFonts w:eastAsia="Arial"/>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E01264E"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trike/>
          <w:sz w:val="24"/>
          <w:szCs w:val="24"/>
        </w:rPr>
      </w:pPr>
      <w:r w:rsidRPr="00C60D46">
        <w:rPr>
          <w:rFonts w:eastAsia="Arial"/>
          <w:sz w:val="24"/>
          <w:szCs w:val="24"/>
        </w:rPr>
        <w:t>7.4.1.2.</w:t>
      </w:r>
      <w:r w:rsidRPr="00C60D46">
        <w:rPr>
          <w:sz w:val="24"/>
          <w:szCs w:val="24"/>
        </w:rPr>
        <w:tab/>
      </w:r>
      <w:r w:rsidRPr="00C60D46">
        <w:rPr>
          <w:rFonts w:eastAsia="Arial"/>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D274C44"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7.4.1.3.atsisakyti Paslaugų ir nemokėti už tokias Paslaugas ar reikalauti grąžinti už Paslaugas sumokėtą sumą bei nutraukti Sutartį.</w:t>
      </w:r>
    </w:p>
    <w:p w14:paraId="07A57C96"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7.4.2.</w:t>
      </w:r>
      <w:r w:rsidRPr="00C60D46">
        <w:rPr>
          <w:sz w:val="24"/>
          <w:szCs w:val="24"/>
        </w:rPr>
        <w:tab/>
      </w:r>
      <w:r w:rsidRPr="00C60D46">
        <w:rPr>
          <w:rFonts w:eastAsia="Arial"/>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2A93C96"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7.4.3.</w:t>
      </w:r>
      <w:r w:rsidRPr="00C60D46">
        <w:rPr>
          <w:rFonts w:eastAsia="Arial"/>
          <w:sz w:val="24"/>
          <w:szCs w:val="24"/>
        </w:rPr>
        <w:tab/>
        <w:t>Tiekėjas privalo patenkinti Pirkėjo pagal Bendrųjų sąlygų 7.4.4 papunktį pareikštą piniginį reikalavimą per 30 (trisdešimt) dienų arba per ilgesnį Pirkėjo reikalavime nurodytą protingą terminą.</w:t>
      </w:r>
    </w:p>
    <w:p w14:paraId="61864C3D"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7.4.4.</w:t>
      </w:r>
      <w:r w:rsidRPr="00C60D46">
        <w:rPr>
          <w:sz w:val="24"/>
          <w:szCs w:val="24"/>
        </w:rPr>
        <w:tab/>
      </w:r>
      <w:r w:rsidRPr="00C60D46">
        <w:rPr>
          <w:rFonts w:eastAsia="Arial"/>
          <w:sz w:val="24"/>
          <w:szCs w:val="24"/>
        </w:rPr>
        <w:t xml:space="preserve">Už vėlavimą pašalinti Paslaugų trūkumus Pirkėjas privalo reikalauti Tiekėjo sumokėti </w:t>
      </w:r>
      <w:r w:rsidRPr="00C60D46">
        <w:rPr>
          <w:rFonts w:eastAsia="Arial"/>
          <w:sz w:val="24"/>
          <w:szCs w:val="24"/>
        </w:rPr>
        <w:lastRenderedPageBreak/>
        <w:t>Specialiosiose sąlygose nustatyto dydžio netesybas.</w:t>
      </w:r>
    </w:p>
    <w:p w14:paraId="7827A2D6"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239EF46A" w14:textId="77777777" w:rsidR="00C60D46" w:rsidRPr="00C60D46" w:rsidRDefault="00C60D46" w:rsidP="00C60D4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4"/>
          <w:szCs w:val="24"/>
        </w:rPr>
      </w:pPr>
      <w:r w:rsidRPr="00C60D46">
        <w:rPr>
          <w:rFonts w:eastAsia="Arial"/>
          <w:b/>
          <w:bCs/>
          <w:caps/>
          <w:sz w:val="24"/>
          <w:szCs w:val="24"/>
        </w:rPr>
        <w:t>8.</w:t>
      </w:r>
      <w:r w:rsidRPr="00C60D46">
        <w:rPr>
          <w:sz w:val="24"/>
          <w:szCs w:val="24"/>
        </w:rPr>
        <w:tab/>
      </w:r>
      <w:r w:rsidRPr="00C60D46">
        <w:rPr>
          <w:rFonts w:eastAsia="Arial"/>
          <w:b/>
          <w:bCs/>
          <w:caps/>
          <w:sz w:val="24"/>
          <w:szCs w:val="24"/>
        </w:rPr>
        <w:t>PASLAUGŲ SUTEIKIMO TERMINAI</w:t>
      </w:r>
    </w:p>
    <w:p w14:paraId="241345F9" w14:textId="77777777" w:rsidR="00C60D46" w:rsidRPr="00C60D46" w:rsidRDefault="00C60D46" w:rsidP="00C60D4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4"/>
          <w:szCs w:val="24"/>
        </w:rPr>
      </w:pPr>
    </w:p>
    <w:p w14:paraId="12703588"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4"/>
          <w:szCs w:val="24"/>
        </w:rPr>
      </w:pPr>
      <w:r w:rsidRPr="00C60D46">
        <w:rPr>
          <w:rFonts w:eastAsia="Arial"/>
          <w:b/>
          <w:bCs/>
          <w:sz w:val="24"/>
          <w:szCs w:val="24"/>
        </w:rPr>
        <w:t>8.1.</w:t>
      </w:r>
      <w:r w:rsidRPr="00C60D46">
        <w:rPr>
          <w:sz w:val="24"/>
          <w:szCs w:val="24"/>
        </w:rPr>
        <w:tab/>
      </w:r>
      <w:r w:rsidRPr="00C60D46">
        <w:rPr>
          <w:rFonts w:eastAsia="Arial"/>
          <w:b/>
          <w:bCs/>
          <w:sz w:val="24"/>
          <w:szCs w:val="24"/>
        </w:rPr>
        <w:t>Paslaugų terminai ir teikimo grafikas</w:t>
      </w:r>
    </w:p>
    <w:p w14:paraId="75C24E3D"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3A405DF7"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8.1.1.</w:t>
      </w:r>
      <w:r w:rsidRPr="00C60D46">
        <w:rPr>
          <w:rFonts w:eastAsia="Arial"/>
          <w:sz w:val="24"/>
          <w:szCs w:val="24"/>
        </w:rPr>
        <w:tab/>
        <w:t>Tiekėjas privalo suteikti Paslaugas laikydamasis terminų, nurodytų Specialiosiose sąlygose.</w:t>
      </w:r>
    </w:p>
    <w:p w14:paraId="5261A478"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8.1.2.</w:t>
      </w:r>
      <w:r w:rsidRPr="00C60D46">
        <w:rPr>
          <w:rFonts w:eastAsia="Arial"/>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60D46">
        <w:rPr>
          <w:rFonts w:eastAsia="Arial"/>
          <w:b/>
          <w:bCs/>
          <w:sz w:val="24"/>
          <w:szCs w:val="24"/>
        </w:rPr>
        <w:t>Grafikas</w:t>
      </w:r>
      <w:r w:rsidRPr="00C60D46">
        <w:rPr>
          <w:rFonts w:eastAsia="Arial"/>
          <w:sz w:val="24"/>
          <w:szCs w:val="24"/>
        </w:rPr>
        <w:t>).</w:t>
      </w:r>
    </w:p>
    <w:p w14:paraId="06EF8456"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8.1.3.</w:t>
      </w:r>
      <w:r w:rsidRPr="00C60D46">
        <w:rPr>
          <w:sz w:val="24"/>
          <w:szCs w:val="24"/>
        </w:rPr>
        <w:tab/>
      </w:r>
      <w:r w:rsidRPr="00C60D46">
        <w:rPr>
          <w:rFonts w:eastAsia="Arial"/>
          <w:sz w:val="24"/>
          <w:szCs w:val="24"/>
        </w:rPr>
        <w:t>Jei aktualu, Grafike turi būti pažymėta, kurios Paslaugos gali būti teikiamos lygiagrečiai, o kurios gali būti teikiamos tik numatytu eiliškumu.</w:t>
      </w:r>
    </w:p>
    <w:p w14:paraId="2DB48A92"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0234C6C7"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szCs w:val="24"/>
        </w:rPr>
      </w:pPr>
      <w:r w:rsidRPr="00C60D46">
        <w:rPr>
          <w:rFonts w:eastAsia="Arial"/>
          <w:b/>
          <w:bCs/>
          <w:sz w:val="24"/>
          <w:szCs w:val="24"/>
        </w:rPr>
        <w:t>8.2.</w:t>
      </w:r>
      <w:r w:rsidRPr="00C60D46">
        <w:rPr>
          <w:rFonts w:eastAsia="Arial"/>
          <w:b/>
          <w:bCs/>
          <w:sz w:val="24"/>
          <w:szCs w:val="24"/>
        </w:rPr>
        <w:tab/>
      </w:r>
      <w:r w:rsidRPr="00C60D46">
        <w:rPr>
          <w:rFonts w:eastAsia="Arial"/>
          <w:b/>
          <w:sz w:val="24"/>
          <w:szCs w:val="24"/>
        </w:rPr>
        <w:t xml:space="preserve">Netesybos už </w:t>
      </w:r>
      <w:r w:rsidRPr="00C60D46">
        <w:rPr>
          <w:rFonts w:eastAsia="Arial"/>
          <w:b/>
          <w:bCs/>
          <w:sz w:val="24"/>
          <w:szCs w:val="24"/>
        </w:rPr>
        <w:t>Paslaugų teikimo</w:t>
      </w:r>
      <w:r w:rsidRPr="00C60D46">
        <w:rPr>
          <w:rFonts w:eastAsia="Arial"/>
          <w:b/>
          <w:sz w:val="24"/>
          <w:szCs w:val="24"/>
        </w:rPr>
        <w:t xml:space="preserve"> vėlavimą</w:t>
      </w:r>
    </w:p>
    <w:p w14:paraId="3DBA7B90" w14:textId="77777777" w:rsidR="00C60D46" w:rsidRPr="00C60D46" w:rsidRDefault="00C60D46" w:rsidP="00C60D46">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4"/>
          <w:szCs w:val="24"/>
        </w:rPr>
      </w:pPr>
    </w:p>
    <w:p w14:paraId="362310CB" w14:textId="77777777" w:rsidR="00C60D46" w:rsidRPr="00C60D46" w:rsidRDefault="00C60D46" w:rsidP="00C60D46">
      <w:pPr>
        <w:widowControl w:val="0"/>
        <w:pBdr>
          <w:top w:val="nil"/>
          <w:left w:val="nil"/>
          <w:bottom w:val="nil"/>
          <w:right w:val="nil"/>
          <w:between w:val="nil"/>
        </w:pBdr>
        <w:tabs>
          <w:tab w:val="left" w:pos="709"/>
          <w:tab w:val="left" w:pos="851"/>
          <w:tab w:val="left" w:pos="992"/>
          <w:tab w:val="left" w:pos="1134"/>
        </w:tabs>
        <w:jc w:val="both"/>
        <w:rPr>
          <w:rFonts w:eastAsia="Arial"/>
          <w:sz w:val="24"/>
          <w:szCs w:val="24"/>
        </w:rPr>
      </w:pPr>
      <w:r w:rsidRPr="00C60D46">
        <w:rPr>
          <w:rFonts w:eastAsia="Arial"/>
          <w:sz w:val="24"/>
          <w:szCs w:val="24"/>
        </w:rPr>
        <w:t>8.2.1.</w:t>
      </w:r>
      <w:r w:rsidRPr="00C60D46">
        <w:rPr>
          <w:rFonts w:eastAsia="Arial"/>
          <w:sz w:val="24"/>
          <w:szCs w:val="24"/>
        </w:rPr>
        <w:tab/>
        <w:t>Jeigu Tiekėjas praleidžia Paslaugų teikimo terminus, nustatytus Specialiosiose sąlygose, Tiekėjui iki Paslaugų suteikimo dienos taikomos Specialiosiose sąlygose nurodyto dydžio netesybos.</w:t>
      </w:r>
    </w:p>
    <w:p w14:paraId="7A47FF2E" w14:textId="77777777" w:rsidR="00C60D46" w:rsidRPr="00C60D46" w:rsidRDefault="00C60D46" w:rsidP="00C60D46">
      <w:pPr>
        <w:widowControl w:val="0"/>
        <w:pBdr>
          <w:top w:val="nil"/>
          <w:left w:val="nil"/>
          <w:bottom w:val="nil"/>
          <w:right w:val="nil"/>
          <w:between w:val="nil"/>
        </w:pBdr>
        <w:tabs>
          <w:tab w:val="left" w:pos="709"/>
          <w:tab w:val="left" w:pos="851"/>
          <w:tab w:val="left" w:pos="992"/>
          <w:tab w:val="left" w:pos="1134"/>
        </w:tabs>
        <w:jc w:val="both"/>
        <w:rPr>
          <w:rFonts w:eastAsia="Arial"/>
          <w:sz w:val="24"/>
          <w:szCs w:val="24"/>
        </w:rPr>
      </w:pPr>
      <w:r w:rsidRPr="00C60D46">
        <w:rPr>
          <w:rFonts w:eastAsia="Arial"/>
          <w:sz w:val="24"/>
          <w:szCs w:val="24"/>
        </w:rPr>
        <w:t>8.2.2.</w:t>
      </w:r>
      <w:r w:rsidRPr="00C60D46">
        <w:rPr>
          <w:rFonts w:eastAsia="Arial"/>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71573D5"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sz w:val="24"/>
          <w:szCs w:val="24"/>
        </w:rPr>
        <w:t xml:space="preserve">8.2.3. Jei Tiekėjui pagal šią Sutartį yra priskaičiuotos netesybos, Pirkėjo už </w:t>
      </w:r>
      <w:r w:rsidRPr="00C60D46">
        <w:rPr>
          <w:rFonts w:eastAsia="Arial"/>
          <w:sz w:val="24"/>
          <w:szCs w:val="24"/>
        </w:rPr>
        <w:t>Paslaugas</w:t>
      </w:r>
      <w:r w:rsidRPr="00C60D46">
        <w:rPr>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09906A"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02F60AC7" w14:textId="77777777" w:rsidR="00C60D46" w:rsidRPr="00C60D46" w:rsidRDefault="00C60D46" w:rsidP="00C60D4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4"/>
          <w:szCs w:val="24"/>
        </w:rPr>
      </w:pPr>
      <w:r w:rsidRPr="00C60D46">
        <w:rPr>
          <w:rFonts w:eastAsia="Arial"/>
          <w:b/>
          <w:bCs/>
          <w:caps/>
          <w:sz w:val="24"/>
          <w:szCs w:val="24"/>
        </w:rPr>
        <w:t>9.</w:t>
      </w:r>
      <w:r w:rsidRPr="00C60D46">
        <w:rPr>
          <w:rFonts w:eastAsia="Arial"/>
          <w:b/>
          <w:bCs/>
          <w:caps/>
          <w:sz w:val="24"/>
          <w:szCs w:val="24"/>
        </w:rPr>
        <w:tab/>
      </w:r>
      <w:r w:rsidRPr="00C60D46">
        <w:rPr>
          <w:rFonts w:eastAsia="Arial"/>
          <w:b/>
          <w:caps/>
          <w:sz w:val="24"/>
          <w:szCs w:val="24"/>
        </w:rPr>
        <w:t>Prievolių pagal Sutartį įvykdymo užtikrinimo būdai</w:t>
      </w:r>
    </w:p>
    <w:p w14:paraId="340826B9" w14:textId="77777777" w:rsidR="00C60D46" w:rsidRPr="00C60D46" w:rsidRDefault="00C60D46" w:rsidP="00C60D4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4"/>
          <w:szCs w:val="24"/>
        </w:rPr>
      </w:pPr>
    </w:p>
    <w:p w14:paraId="37C2440D"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2B98416"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120CFFE9"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C60D46">
        <w:rPr>
          <w:rFonts w:eastAsia="Arial"/>
          <w:b/>
          <w:bCs/>
          <w:caps/>
          <w:sz w:val="24"/>
          <w:szCs w:val="24"/>
        </w:rPr>
        <w:t>10.</w:t>
      </w:r>
      <w:r w:rsidRPr="00C60D46">
        <w:rPr>
          <w:rFonts w:eastAsia="Arial"/>
          <w:b/>
          <w:bCs/>
          <w:caps/>
          <w:sz w:val="24"/>
          <w:szCs w:val="24"/>
        </w:rPr>
        <w:tab/>
      </w:r>
      <w:r w:rsidRPr="00C60D46">
        <w:rPr>
          <w:rFonts w:eastAsia="Arial"/>
          <w:b/>
          <w:caps/>
          <w:sz w:val="24"/>
          <w:szCs w:val="24"/>
        </w:rPr>
        <w:t>Sutarties įvykdymo užtikrinimas (JEI TAIKOMA)</w:t>
      </w:r>
    </w:p>
    <w:p w14:paraId="17C23ECD"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szCs w:val="24"/>
        </w:rPr>
      </w:pPr>
    </w:p>
    <w:p w14:paraId="11EFF7F2"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shd w:val="clear" w:color="auto" w:fill="FFFFFF"/>
        </w:rPr>
      </w:pPr>
      <w:r w:rsidRPr="00C60D46">
        <w:rPr>
          <w:rFonts w:eastAsia="Arial"/>
          <w:sz w:val="24"/>
          <w:szCs w:val="24"/>
          <w:shd w:val="clear" w:color="auto" w:fill="FFFFFF"/>
        </w:rPr>
        <w:t xml:space="preserve">10.1. Šio skyriaus nuostatos taikomos tuomet, jei Specialiosiose sąlygose numatyta, kad tinkamam Sutarties įvykdymui užtikrinti Tiekėjas turi pateikti </w:t>
      </w:r>
      <w:r w:rsidRPr="00C60D46">
        <w:rPr>
          <w:rFonts w:eastAsia="Cambria"/>
          <w:sz w:val="24"/>
          <w:szCs w:val="24"/>
          <w:shd w:val="clear" w:color="auto" w:fill="FFFFFF"/>
        </w:rPr>
        <w:t xml:space="preserve">pirmo pareikalavimo </w:t>
      </w:r>
      <w:r w:rsidRPr="00C60D46">
        <w:rPr>
          <w:rFonts w:eastAsia="Arial"/>
          <w:sz w:val="24"/>
          <w:szCs w:val="24"/>
          <w:shd w:val="clear" w:color="auto" w:fill="FFFFFF"/>
        </w:rPr>
        <w:t>banko garantiją arba draudimo bendrovės laidavimo draudimo raštą arba kitą Specialiosiose sąlygose nurodytą sutartinių įsipareigojimų įvykdymo užtikrinimą.</w:t>
      </w:r>
    </w:p>
    <w:p w14:paraId="3E07BE9B"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r w:rsidRPr="00C60D46">
        <w:rPr>
          <w:b/>
          <w:bCs/>
          <w:sz w:val="24"/>
          <w:szCs w:val="24"/>
        </w:rPr>
        <w:t>Pastaba.</w:t>
      </w:r>
      <w:r w:rsidRPr="00C60D46">
        <w:rPr>
          <w:sz w:val="24"/>
          <w:szCs w:val="24"/>
        </w:rPr>
        <w:t xml:space="preserve"> </w:t>
      </w:r>
      <w:r w:rsidRPr="00C60D46">
        <w:rPr>
          <w:rFonts w:eastAsia="Arial"/>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2802EB" w14:textId="77777777" w:rsidR="00C60D46" w:rsidRPr="00C60D46" w:rsidRDefault="00C60D46" w:rsidP="00C60D46">
      <w:pPr>
        <w:tabs>
          <w:tab w:val="left" w:pos="567"/>
        </w:tabs>
        <w:jc w:val="both"/>
        <w:rPr>
          <w:rFonts w:eastAsia="Cambria"/>
          <w:sz w:val="24"/>
          <w:szCs w:val="24"/>
        </w:rPr>
      </w:pPr>
      <w:r w:rsidRPr="00C60D46">
        <w:rPr>
          <w:rFonts w:eastAsia="Cambria"/>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60D46">
        <w:rPr>
          <w:rFonts w:eastAsia="Cambria"/>
          <w:sz w:val="24"/>
          <w:szCs w:val="24"/>
        </w:rPr>
        <w:t>kartu su draudimo bendrovės laidavimo draudimo raštu turi būti pateiktas ir pasirašytas draudimo liudijimas (polisas) bei dokumentas, įrodantis, kad draudimo įmoka už išduotą laidavimo draudimo raštą yra sumokėta</w:t>
      </w:r>
      <w:r w:rsidRPr="00C60D46">
        <w:rPr>
          <w:rFonts w:eastAsia="Cambria"/>
          <w:sz w:val="24"/>
          <w:szCs w:val="24"/>
          <w:shd w:val="clear" w:color="auto" w:fill="FFFFFF"/>
        </w:rPr>
        <w:t xml:space="preserve">), atitinkantį Bendrųjų sąlygų 10 skyriuje nurodytas sąlygas, per Specialiosiose sąlygose nustatytą terminą (toliau – </w:t>
      </w:r>
      <w:r w:rsidRPr="00C60D46">
        <w:rPr>
          <w:rFonts w:eastAsia="Cambria"/>
          <w:b/>
          <w:bCs/>
          <w:sz w:val="24"/>
          <w:szCs w:val="24"/>
          <w:shd w:val="clear" w:color="auto" w:fill="FFFFFF"/>
        </w:rPr>
        <w:t>Sutarties įvykdymo užtikrinimas</w:t>
      </w:r>
      <w:r w:rsidRPr="00C60D46">
        <w:rPr>
          <w:rFonts w:eastAsia="Cambria"/>
          <w:sz w:val="24"/>
          <w:szCs w:val="24"/>
          <w:shd w:val="clear" w:color="auto" w:fill="FFFFFF"/>
        </w:rPr>
        <w:t>).</w:t>
      </w:r>
    </w:p>
    <w:p w14:paraId="7C04DD90" w14:textId="77777777" w:rsidR="00C60D46" w:rsidRPr="00C60D46" w:rsidRDefault="00C60D46" w:rsidP="00C60D46">
      <w:pPr>
        <w:tabs>
          <w:tab w:val="left" w:pos="567"/>
        </w:tabs>
        <w:jc w:val="both"/>
        <w:textAlignment w:val="baseline"/>
        <w:rPr>
          <w:sz w:val="24"/>
          <w:szCs w:val="24"/>
        </w:rPr>
      </w:pPr>
      <w:r w:rsidRPr="00C60D46">
        <w:rPr>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1B4E89A" w14:textId="77777777" w:rsidR="00C60D46" w:rsidRPr="00C60D46" w:rsidRDefault="00C60D46" w:rsidP="00C60D46">
      <w:pPr>
        <w:tabs>
          <w:tab w:val="left" w:pos="567"/>
        </w:tabs>
        <w:jc w:val="both"/>
        <w:textAlignment w:val="baseline"/>
        <w:rPr>
          <w:sz w:val="24"/>
          <w:szCs w:val="24"/>
        </w:rPr>
      </w:pPr>
      <w:r w:rsidRPr="00C60D46">
        <w:rPr>
          <w:sz w:val="24"/>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44C4F8F" w14:textId="77777777" w:rsidR="00C60D46" w:rsidRPr="00C60D46" w:rsidRDefault="00C60D46" w:rsidP="00C60D46">
      <w:pPr>
        <w:tabs>
          <w:tab w:val="left" w:pos="567"/>
        </w:tabs>
        <w:jc w:val="both"/>
        <w:textAlignment w:val="baseline"/>
        <w:rPr>
          <w:sz w:val="24"/>
          <w:szCs w:val="24"/>
        </w:rPr>
      </w:pPr>
      <w:r w:rsidRPr="00C60D46">
        <w:rPr>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950534" w14:textId="77777777" w:rsidR="00C60D46" w:rsidRPr="00C60D46" w:rsidRDefault="00C60D46" w:rsidP="00C60D46">
      <w:pPr>
        <w:tabs>
          <w:tab w:val="left" w:pos="567"/>
        </w:tabs>
        <w:jc w:val="both"/>
        <w:textAlignment w:val="baseline"/>
        <w:rPr>
          <w:sz w:val="24"/>
          <w:szCs w:val="24"/>
        </w:rPr>
      </w:pPr>
      <w:r w:rsidRPr="00C60D46">
        <w:rPr>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5F5773B" w14:textId="77777777" w:rsidR="00C60D46" w:rsidRPr="00C60D46" w:rsidRDefault="00C60D46" w:rsidP="00C60D46">
      <w:pPr>
        <w:tabs>
          <w:tab w:val="left" w:pos="567"/>
        </w:tabs>
        <w:jc w:val="both"/>
        <w:textAlignment w:val="baseline"/>
        <w:rPr>
          <w:sz w:val="24"/>
          <w:szCs w:val="24"/>
        </w:rPr>
      </w:pPr>
      <w:r w:rsidRPr="00C60D46">
        <w:rPr>
          <w:sz w:val="24"/>
          <w:szCs w:val="24"/>
        </w:rPr>
        <w:t>10.7. Sutarties įvykdymo užtikrinimas turi įsigalioti ne vėliau negu jo pateikimo Pirkėjui dieną.</w:t>
      </w:r>
    </w:p>
    <w:p w14:paraId="54EBD605" w14:textId="77777777" w:rsidR="00C60D46" w:rsidRPr="00C60D46" w:rsidRDefault="00C60D46" w:rsidP="00C60D46">
      <w:pPr>
        <w:tabs>
          <w:tab w:val="left" w:pos="567"/>
        </w:tabs>
        <w:jc w:val="both"/>
        <w:textAlignment w:val="baseline"/>
        <w:rPr>
          <w:sz w:val="24"/>
          <w:szCs w:val="24"/>
        </w:rPr>
      </w:pPr>
      <w:r w:rsidRPr="00C60D46">
        <w:rPr>
          <w:sz w:val="24"/>
          <w:szCs w:val="24"/>
        </w:rPr>
        <w:t>10.8. Sutarties įvykdymo užtikrinimo suma turi būti nurodoma ir išmokama eurais.</w:t>
      </w:r>
    </w:p>
    <w:p w14:paraId="767E5182" w14:textId="77777777" w:rsidR="00C60D46" w:rsidRPr="00C60D46" w:rsidRDefault="00C60D46" w:rsidP="00C60D46">
      <w:pPr>
        <w:tabs>
          <w:tab w:val="left" w:pos="567"/>
        </w:tabs>
        <w:jc w:val="both"/>
        <w:textAlignment w:val="baseline"/>
        <w:rPr>
          <w:sz w:val="24"/>
          <w:szCs w:val="24"/>
        </w:rPr>
      </w:pPr>
      <w:r w:rsidRPr="00C60D46">
        <w:rPr>
          <w:sz w:val="24"/>
          <w:szCs w:val="24"/>
        </w:rPr>
        <w:t>10.9. Sutarties įvykdymo užtikrinimas turi būti surašytas lietuvių arba kita kalba (esant Pirkėjo prašymui, turi būti pateiktas vertimas į lietuvių kalbą).</w:t>
      </w:r>
    </w:p>
    <w:p w14:paraId="6709E44E" w14:textId="77777777" w:rsidR="00C60D46" w:rsidRPr="00C60D46" w:rsidRDefault="00C60D46" w:rsidP="00C60D46">
      <w:pPr>
        <w:tabs>
          <w:tab w:val="left" w:pos="567"/>
        </w:tabs>
        <w:jc w:val="both"/>
        <w:textAlignment w:val="baseline"/>
        <w:rPr>
          <w:sz w:val="24"/>
          <w:szCs w:val="24"/>
        </w:rPr>
      </w:pPr>
      <w:r w:rsidRPr="00C60D46">
        <w:rPr>
          <w:sz w:val="24"/>
          <w:szCs w:val="24"/>
        </w:rPr>
        <w:t>10.10. Sutarties įvykdymo užtikrinime nurodytas jo galiojimo terminas turi būti ne trumpesnis nei nurodytas Specialiosiose sąlygose.</w:t>
      </w:r>
    </w:p>
    <w:p w14:paraId="01887CC0" w14:textId="77777777" w:rsidR="00C60D46" w:rsidRPr="00C60D46" w:rsidRDefault="00C60D46" w:rsidP="00C60D46">
      <w:pPr>
        <w:tabs>
          <w:tab w:val="left" w:pos="567"/>
        </w:tabs>
        <w:jc w:val="both"/>
        <w:textAlignment w:val="baseline"/>
        <w:rPr>
          <w:sz w:val="24"/>
          <w:szCs w:val="24"/>
        </w:rPr>
      </w:pPr>
      <w:r w:rsidRPr="00C60D46">
        <w:rPr>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268141" w14:textId="77777777" w:rsidR="00C60D46" w:rsidRPr="00C60D46" w:rsidRDefault="00C60D46" w:rsidP="00C60D46">
      <w:pPr>
        <w:tabs>
          <w:tab w:val="left" w:pos="567"/>
        </w:tabs>
        <w:jc w:val="both"/>
        <w:textAlignment w:val="baseline"/>
        <w:rPr>
          <w:sz w:val="24"/>
          <w:szCs w:val="24"/>
        </w:rPr>
      </w:pPr>
      <w:r w:rsidRPr="00C60D46">
        <w:rPr>
          <w:sz w:val="24"/>
          <w:szCs w:val="24"/>
        </w:rPr>
        <w:t xml:space="preserve">10.12. Jeigu Sutartyje nustatytomis sąlygomis </w:t>
      </w:r>
      <w:r w:rsidRPr="00C60D46">
        <w:rPr>
          <w:rFonts w:eastAsia="Arial"/>
          <w:sz w:val="24"/>
          <w:szCs w:val="24"/>
        </w:rPr>
        <w:t>Paslaugų</w:t>
      </w:r>
      <w:r w:rsidRPr="00C60D46">
        <w:rPr>
          <w:sz w:val="24"/>
          <w:szCs w:val="24"/>
        </w:rPr>
        <w:t xml:space="preserve"> suteikimo terminas yra pratęsiamas arba nukeliamas dėl Sutarties sustabdymo, arba suteikti </w:t>
      </w:r>
      <w:r w:rsidRPr="00C60D46">
        <w:rPr>
          <w:rFonts w:eastAsia="Arial"/>
          <w:sz w:val="24"/>
          <w:szCs w:val="24"/>
        </w:rPr>
        <w:t>Paslaugas</w:t>
      </w:r>
      <w:r w:rsidRPr="00C60D46">
        <w:rPr>
          <w:sz w:val="24"/>
          <w:szCs w:val="24"/>
        </w:rPr>
        <w:t xml:space="preserve"> arba taisyti </w:t>
      </w:r>
      <w:r w:rsidRPr="00C60D46">
        <w:rPr>
          <w:rFonts w:eastAsia="Arial"/>
          <w:sz w:val="24"/>
          <w:szCs w:val="24"/>
        </w:rPr>
        <w:t>Paslaugų</w:t>
      </w:r>
      <w:r w:rsidRPr="00C60D46">
        <w:rPr>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C397A9A" w14:textId="77777777" w:rsidR="00C60D46" w:rsidRPr="00C60D46" w:rsidRDefault="00C60D46" w:rsidP="00C60D46">
      <w:pPr>
        <w:tabs>
          <w:tab w:val="left" w:pos="567"/>
        </w:tabs>
        <w:jc w:val="both"/>
        <w:textAlignment w:val="baseline"/>
        <w:rPr>
          <w:sz w:val="24"/>
          <w:szCs w:val="24"/>
        </w:rPr>
      </w:pPr>
      <w:r w:rsidRPr="00C60D46">
        <w:rPr>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42118D2" w14:textId="77777777" w:rsidR="00C60D46" w:rsidRPr="00C60D46" w:rsidRDefault="00C60D46" w:rsidP="00C60D46">
      <w:pPr>
        <w:tabs>
          <w:tab w:val="left" w:pos="567"/>
        </w:tabs>
        <w:jc w:val="both"/>
        <w:rPr>
          <w:sz w:val="24"/>
          <w:szCs w:val="24"/>
        </w:rPr>
      </w:pPr>
      <w:r w:rsidRPr="00C60D46">
        <w:rPr>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4C216F0" w14:textId="77777777" w:rsidR="00C60D46" w:rsidRPr="00C60D46" w:rsidRDefault="00C60D46" w:rsidP="00C60D46">
      <w:pPr>
        <w:tabs>
          <w:tab w:val="left" w:pos="567"/>
        </w:tabs>
        <w:jc w:val="both"/>
        <w:textAlignment w:val="baseline"/>
        <w:rPr>
          <w:sz w:val="24"/>
          <w:szCs w:val="24"/>
        </w:rPr>
      </w:pPr>
      <w:r w:rsidRPr="00C60D46">
        <w:rPr>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F6EF8D" w14:textId="77777777" w:rsidR="00C60D46" w:rsidRPr="00C60D46" w:rsidRDefault="00C60D46" w:rsidP="00C60D46">
      <w:pPr>
        <w:tabs>
          <w:tab w:val="left" w:pos="567"/>
        </w:tabs>
        <w:jc w:val="both"/>
        <w:textAlignment w:val="baseline"/>
        <w:rPr>
          <w:sz w:val="24"/>
          <w:szCs w:val="24"/>
        </w:rPr>
      </w:pPr>
      <w:r w:rsidRPr="00C60D46">
        <w:rPr>
          <w:sz w:val="24"/>
          <w:szCs w:val="24"/>
        </w:rPr>
        <w:t>10.16. Pirkėjas gali pasinaudoti Sutarties įvykdymo užtikrinimu, esant bet kuriai iš žemiau nurodytų aplinkybių:</w:t>
      </w:r>
    </w:p>
    <w:p w14:paraId="10509917" w14:textId="77777777" w:rsidR="00C60D46" w:rsidRPr="00C60D46" w:rsidRDefault="00C60D46" w:rsidP="00C60D46">
      <w:pPr>
        <w:tabs>
          <w:tab w:val="left" w:pos="567"/>
        </w:tabs>
        <w:jc w:val="both"/>
        <w:textAlignment w:val="baseline"/>
        <w:rPr>
          <w:sz w:val="24"/>
          <w:szCs w:val="24"/>
        </w:rPr>
      </w:pPr>
      <w:r w:rsidRPr="00C60D46">
        <w:rPr>
          <w:sz w:val="24"/>
          <w:szCs w:val="24"/>
        </w:rPr>
        <w:t>10.16.1. Tiekėjas neįvykdė, nevykdo arba netinkamai vykdo savo įsipareigojimus pagal Sutartį;</w:t>
      </w:r>
    </w:p>
    <w:p w14:paraId="7F0DC8EA" w14:textId="77777777" w:rsidR="00C60D46" w:rsidRPr="00C60D46" w:rsidRDefault="00C60D46" w:rsidP="00C60D46">
      <w:pPr>
        <w:tabs>
          <w:tab w:val="left" w:pos="567"/>
        </w:tabs>
        <w:jc w:val="both"/>
        <w:textAlignment w:val="baseline"/>
        <w:rPr>
          <w:sz w:val="24"/>
          <w:szCs w:val="24"/>
        </w:rPr>
      </w:pPr>
      <w:r w:rsidRPr="00C60D46">
        <w:rPr>
          <w:sz w:val="24"/>
          <w:szCs w:val="24"/>
        </w:rPr>
        <w:t xml:space="preserve">10.16.2. Tiekėjas per protingai nustatytą laikotarpį neįvykdo Pirkėjo nurodymo ištaisyti </w:t>
      </w:r>
      <w:r w:rsidRPr="00C60D46">
        <w:rPr>
          <w:rFonts w:eastAsia="Arial"/>
          <w:sz w:val="24"/>
          <w:szCs w:val="24"/>
        </w:rPr>
        <w:t>Paslaugų</w:t>
      </w:r>
      <w:r w:rsidRPr="00C60D46">
        <w:rPr>
          <w:sz w:val="24"/>
          <w:szCs w:val="24"/>
        </w:rPr>
        <w:t xml:space="preserve"> trūkumus;</w:t>
      </w:r>
    </w:p>
    <w:p w14:paraId="4EE1B6BD" w14:textId="77777777" w:rsidR="00C60D46" w:rsidRPr="00C60D46" w:rsidRDefault="00C60D46" w:rsidP="00C60D46">
      <w:pPr>
        <w:tabs>
          <w:tab w:val="left" w:pos="567"/>
        </w:tabs>
        <w:jc w:val="both"/>
        <w:textAlignment w:val="baseline"/>
        <w:rPr>
          <w:sz w:val="24"/>
          <w:szCs w:val="24"/>
        </w:rPr>
      </w:pPr>
      <w:r w:rsidRPr="00C60D46">
        <w:rPr>
          <w:sz w:val="24"/>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42C42B5" w14:textId="77777777" w:rsidR="00C60D46" w:rsidRPr="00C60D46" w:rsidRDefault="00C60D46" w:rsidP="00C60D46">
      <w:pPr>
        <w:tabs>
          <w:tab w:val="left" w:pos="567"/>
        </w:tabs>
        <w:jc w:val="both"/>
        <w:textAlignment w:val="baseline"/>
        <w:rPr>
          <w:sz w:val="24"/>
          <w:szCs w:val="24"/>
        </w:rPr>
      </w:pPr>
      <w:r w:rsidRPr="00C60D46">
        <w:rPr>
          <w:sz w:val="24"/>
          <w:szCs w:val="24"/>
        </w:rPr>
        <w:t>10.16.4. Tiekėjas be pateisinamos priežasties (ne Sutartyje nustatytais atvejais) vienašališkai nutraukia Sutartį.</w:t>
      </w:r>
    </w:p>
    <w:p w14:paraId="7107EF9E" w14:textId="77777777" w:rsidR="00C60D46" w:rsidRPr="00C60D46" w:rsidRDefault="00C60D46" w:rsidP="00C60D46">
      <w:pPr>
        <w:tabs>
          <w:tab w:val="left" w:pos="567"/>
        </w:tabs>
        <w:jc w:val="both"/>
        <w:textAlignment w:val="baseline"/>
        <w:rPr>
          <w:b/>
          <w:bCs/>
          <w:sz w:val="24"/>
          <w:szCs w:val="24"/>
        </w:rPr>
      </w:pPr>
    </w:p>
    <w:p w14:paraId="588086BE" w14:textId="77777777" w:rsidR="00C60D46" w:rsidRPr="00C60D46" w:rsidRDefault="00C60D46" w:rsidP="00C60D46">
      <w:pPr>
        <w:keepNext/>
        <w:keepLines/>
        <w:tabs>
          <w:tab w:val="left" w:pos="567"/>
          <w:tab w:val="left" w:pos="851"/>
          <w:tab w:val="left" w:pos="992"/>
          <w:tab w:val="left" w:pos="1134"/>
        </w:tabs>
        <w:jc w:val="center"/>
        <w:rPr>
          <w:rFonts w:eastAsia="Cambria"/>
          <w:caps/>
          <w:sz w:val="24"/>
          <w:szCs w:val="24"/>
          <w14:numSpacing w14:val="tabular"/>
        </w:rPr>
      </w:pPr>
      <w:r w:rsidRPr="00C60D46">
        <w:rPr>
          <w:rFonts w:eastAsia="Cambria"/>
          <w:b/>
          <w:bCs/>
          <w:caps/>
          <w:sz w:val="24"/>
          <w:szCs w:val="24"/>
          <w14:numSpacing w14:val="tabular"/>
        </w:rPr>
        <w:t>11.</w:t>
      </w:r>
      <w:r w:rsidRPr="00C60D46">
        <w:rPr>
          <w:rFonts w:eastAsia="Cambria"/>
          <w:b/>
          <w:bCs/>
          <w:caps/>
          <w:sz w:val="24"/>
          <w:szCs w:val="24"/>
          <w14:numSpacing w14:val="tabular"/>
        </w:rPr>
        <w:tab/>
        <w:t>SUTARTIES KAINA IR JOS PERSKAIČIAVIMAS</w:t>
      </w:r>
    </w:p>
    <w:p w14:paraId="55BE1B16"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792202B1"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CE2921"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11.2. Pradinės sutarties vertė yra nurodyta Specialiosiose sąlygose.</w:t>
      </w:r>
    </w:p>
    <w:p w14:paraId="080C8EF7"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4D54124"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11.4. Sutarties kainos peržiūra atliekama Specialiosiose sąlygose nustatyta tvarka.</w:t>
      </w:r>
    </w:p>
    <w:p w14:paraId="6430F0BF"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4490B417" w14:textId="77777777" w:rsidR="00C60D46" w:rsidRPr="00C60D46" w:rsidRDefault="00C60D46" w:rsidP="00C60D46">
      <w:pPr>
        <w:keepNext/>
        <w:keepLines/>
        <w:tabs>
          <w:tab w:val="left" w:pos="567"/>
          <w:tab w:val="left" w:pos="851"/>
          <w:tab w:val="left" w:pos="992"/>
          <w:tab w:val="left" w:pos="1134"/>
        </w:tabs>
        <w:jc w:val="center"/>
        <w:rPr>
          <w:rFonts w:eastAsia="Cambria"/>
          <w:b/>
          <w:bCs/>
          <w:caps/>
          <w:sz w:val="24"/>
          <w:szCs w:val="24"/>
          <w14:numSpacing w14:val="tabular"/>
        </w:rPr>
      </w:pPr>
      <w:r w:rsidRPr="00C60D46">
        <w:rPr>
          <w:rFonts w:eastAsia="Cambria"/>
          <w:b/>
          <w:bCs/>
          <w:caps/>
          <w:sz w:val="24"/>
          <w:szCs w:val="24"/>
          <w14:numSpacing w14:val="tabular"/>
        </w:rPr>
        <w:t>12.</w:t>
      </w:r>
      <w:r w:rsidRPr="00C60D46">
        <w:rPr>
          <w:rFonts w:eastAsia="Cambria"/>
          <w:b/>
          <w:bCs/>
          <w:caps/>
          <w:sz w:val="24"/>
          <w:szCs w:val="24"/>
          <w14:numSpacing w14:val="tabular"/>
        </w:rPr>
        <w:tab/>
        <w:t>ATSISKAITYMO TVARKA</w:t>
      </w:r>
    </w:p>
    <w:p w14:paraId="7E59B4FD" w14:textId="77777777" w:rsidR="00C60D46" w:rsidRPr="00C60D46" w:rsidRDefault="00C60D46" w:rsidP="00C60D46">
      <w:pPr>
        <w:keepNext/>
        <w:keepLines/>
        <w:tabs>
          <w:tab w:val="left" w:pos="567"/>
          <w:tab w:val="left" w:pos="851"/>
          <w:tab w:val="left" w:pos="992"/>
          <w:tab w:val="left" w:pos="1134"/>
        </w:tabs>
        <w:jc w:val="center"/>
        <w:rPr>
          <w:rFonts w:eastAsia="Cambria"/>
          <w:b/>
          <w:bCs/>
          <w:caps/>
          <w:sz w:val="24"/>
          <w:szCs w:val="24"/>
          <w14:numSpacing w14:val="tabular"/>
        </w:rPr>
      </w:pPr>
    </w:p>
    <w:p w14:paraId="5281378F"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4"/>
          <w:szCs w:val="24"/>
        </w:rPr>
      </w:pPr>
      <w:r w:rsidRPr="00C60D46">
        <w:rPr>
          <w:rFonts w:eastAsia="Arial"/>
          <w:b/>
          <w:bCs/>
          <w:sz w:val="24"/>
          <w:szCs w:val="24"/>
        </w:rPr>
        <w:t>12.1.</w:t>
      </w:r>
      <w:r w:rsidRPr="00C60D46">
        <w:rPr>
          <w:sz w:val="24"/>
          <w:szCs w:val="24"/>
        </w:rPr>
        <w:tab/>
      </w:r>
      <w:r w:rsidRPr="00C60D46">
        <w:rPr>
          <w:rFonts w:eastAsia="Arial"/>
          <w:b/>
          <w:bCs/>
          <w:sz w:val="24"/>
          <w:szCs w:val="24"/>
        </w:rPr>
        <w:t>Išankstinis mokėjimas (avansas) (jei taikoma)</w:t>
      </w:r>
    </w:p>
    <w:p w14:paraId="423D4749"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43E4894C" w14:textId="77777777" w:rsidR="00C60D46" w:rsidRPr="00C60D46" w:rsidRDefault="00C60D46" w:rsidP="00C60D46">
      <w:pPr>
        <w:tabs>
          <w:tab w:val="left" w:pos="567"/>
        </w:tabs>
        <w:jc w:val="both"/>
        <w:textAlignment w:val="baseline"/>
        <w:rPr>
          <w:sz w:val="24"/>
          <w:szCs w:val="24"/>
        </w:rPr>
      </w:pPr>
      <w:r w:rsidRPr="00C60D46">
        <w:rPr>
          <w:sz w:val="24"/>
          <w:szCs w:val="24"/>
        </w:rPr>
        <w:t>12.1.1. Bendrųjų sąlygų 12.1 poskyrio sąlygos taikomos tuo atveju, jei Specialiosiose sąlygose yra nurodyta, kad Tiekėjui mokamas išankstinis mokėjimas (avansas) (toliau –</w:t>
      </w:r>
      <w:r w:rsidRPr="00C60D46">
        <w:rPr>
          <w:b/>
          <w:bCs/>
          <w:sz w:val="24"/>
          <w:szCs w:val="24"/>
        </w:rPr>
        <w:t xml:space="preserve"> Avansas</w:t>
      </w:r>
      <w:r w:rsidRPr="00C60D46">
        <w:rPr>
          <w:sz w:val="24"/>
          <w:szCs w:val="24"/>
        </w:rPr>
        <w:t>).</w:t>
      </w:r>
    </w:p>
    <w:p w14:paraId="3173F0EB" w14:textId="77777777" w:rsidR="00C60D46" w:rsidRPr="00C60D46" w:rsidRDefault="00C60D46" w:rsidP="00C60D46">
      <w:pPr>
        <w:tabs>
          <w:tab w:val="left" w:pos="567"/>
        </w:tabs>
        <w:jc w:val="both"/>
        <w:textAlignment w:val="baseline"/>
        <w:rPr>
          <w:sz w:val="24"/>
          <w:szCs w:val="24"/>
        </w:rPr>
      </w:pPr>
      <w:r w:rsidRPr="00C60D46">
        <w:rPr>
          <w:sz w:val="24"/>
          <w:szCs w:val="24"/>
        </w:rPr>
        <w:t>12.1.2. Pirkėjas sumoka Tiekėjui ne didesnį kaip Specialiosiose sąlygose nurodyto dydžio Avansą.</w:t>
      </w:r>
    </w:p>
    <w:p w14:paraId="47EE25B6" w14:textId="77777777" w:rsidR="00C60D46" w:rsidRPr="00C60D46" w:rsidRDefault="00C60D46" w:rsidP="00C60D46">
      <w:pPr>
        <w:tabs>
          <w:tab w:val="left" w:pos="567"/>
        </w:tabs>
        <w:jc w:val="both"/>
        <w:textAlignment w:val="baseline"/>
        <w:rPr>
          <w:sz w:val="24"/>
          <w:szCs w:val="24"/>
        </w:rPr>
      </w:pPr>
      <w:r w:rsidRPr="00C60D46">
        <w:rPr>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60D46">
        <w:rPr>
          <w:b/>
          <w:sz w:val="24"/>
          <w:szCs w:val="24"/>
        </w:rPr>
        <w:t>Avanso užtikrinimas</w:t>
      </w:r>
      <w:r w:rsidRPr="00C60D46">
        <w:rPr>
          <w:sz w:val="24"/>
          <w:szCs w:val="24"/>
        </w:rPr>
        <w:t>).</w:t>
      </w:r>
    </w:p>
    <w:p w14:paraId="162995C1" w14:textId="77777777" w:rsidR="00C60D46" w:rsidRPr="00C60D46" w:rsidRDefault="00C60D46" w:rsidP="00C60D46">
      <w:pPr>
        <w:tabs>
          <w:tab w:val="left" w:pos="567"/>
        </w:tabs>
        <w:jc w:val="both"/>
        <w:textAlignment w:val="baseline"/>
        <w:rPr>
          <w:sz w:val="24"/>
          <w:szCs w:val="24"/>
        </w:rPr>
      </w:pPr>
      <w:r w:rsidRPr="00C60D46">
        <w:rPr>
          <w:b/>
          <w:bCs/>
          <w:sz w:val="24"/>
          <w:szCs w:val="24"/>
        </w:rPr>
        <w:t>Pastaba.</w:t>
      </w:r>
      <w:r w:rsidRPr="00C60D46">
        <w:rPr>
          <w:sz w:val="24"/>
          <w:szCs w:val="24"/>
        </w:rPr>
        <w:t xml:space="preserve"> </w:t>
      </w:r>
      <w:r w:rsidRPr="00C60D46">
        <w:rPr>
          <w:rFonts w:eastAsia="Arial"/>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60D46">
        <w:rPr>
          <w:sz w:val="24"/>
          <w:szCs w:val="24"/>
        </w:rPr>
        <w:t xml:space="preserve"> </w:t>
      </w:r>
      <w:r w:rsidRPr="00C60D46">
        <w:rPr>
          <w:rFonts w:eastAsia="Arial"/>
          <w:sz w:val="24"/>
          <w:szCs w:val="24"/>
          <w:shd w:val="clear" w:color="auto" w:fill="FFFFFF"/>
        </w:rPr>
        <w:t>įstatymų bei kitų teisės aktų</w:t>
      </w:r>
      <w:r w:rsidRPr="00C60D46">
        <w:rPr>
          <w:rFonts w:eastAsia="Arial"/>
          <w:sz w:val="24"/>
          <w:szCs w:val="24"/>
        </w:rPr>
        <w:t xml:space="preserve"> </w:t>
      </w:r>
      <w:r w:rsidRPr="00C60D46">
        <w:rPr>
          <w:rFonts w:eastAsia="Arial"/>
          <w:sz w:val="24"/>
          <w:szCs w:val="24"/>
          <w:shd w:val="clear" w:color="auto" w:fill="FFFFFF"/>
        </w:rPr>
        <w:t>nuostatas.</w:t>
      </w:r>
    </w:p>
    <w:p w14:paraId="5462D066" w14:textId="77777777" w:rsidR="00C60D46" w:rsidRPr="00C60D46" w:rsidRDefault="00C60D46" w:rsidP="00C60D46">
      <w:pPr>
        <w:tabs>
          <w:tab w:val="left" w:pos="567"/>
        </w:tabs>
        <w:jc w:val="both"/>
        <w:textAlignment w:val="baseline"/>
        <w:rPr>
          <w:sz w:val="24"/>
          <w:szCs w:val="24"/>
        </w:rPr>
      </w:pPr>
      <w:r w:rsidRPr="00C60D46">
        <w:rPr>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DE1B73D" w14:textId="77777777" w:rsidR="00C60D46" w:rsidRPr="00C60D46" w:rsidRDefault="00C60D46" w:rsidP="00C60D46">
      <w:pPr>
        <w:tabs>
          <w:tab w:val="left" w:pos="567"/>
        </w:tabs>
        <w:jc w:val="both"/>
        <w:textAlignment w:val="baseline"/>
        <w:rPr>
          <w:sz w:val="24"/>
          <w:szCs w:val="24"/>
        </w:rPr>
      </w:pPr>
      <w:r w:rsidRPr="00C60D46">
        <w:rPr>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73F855E" w14:textId="77777777" w:rsidR="00C60D46" w:rsidRPr="00C60D46" w:rsidRDefault="00C60D46" w:rsidP="00C60D46">
      <w:pPr>
        <w:tabs>
          <w:tab w:val="left" w:pos="567"/>
        </w:tabs>
        <w:jc w:val="both"/>
        <w:textAlignment w:val="baseline"/>
        <w:rPr>
          <w:sz w:val="24"/>
          <w:szCs w:val="24"/>
        </w:rPr>
      </w:pPr>
      <w:r w:rsidRPr="00C60D46">
        <w:rPr>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AEC1156" w14:textId="77777777" w:rsidR="00C60D46" w:rsidRPr="00C60D46" w:rsidRDefault="00C60D46" w:rsidP="00C60D46">
      <w:pPr>
        <w:tabs>
          <w:tab w:val="left" w:pos="567"/>
        </w:tabs>
        <w:jc w:val="both"/>
        <w:textAlignment w:val="baseline"/>
        <w:rPr>
          <w:sz w:val="24"/>
          <w:szCs w:val="24"/>
        </w:rPr>
      </w:pPr>
      <w:r w:rsidRPr="00C60D46">
        <w:rPr>
          <w:sz w:val="24"/>
          <w:szCs w:val="24"/>
        </w:rPr>
        <w:t>12.1.7. Avanso užtikrinimo suma turi būti nurodoma ir išmokama eurais.</w:t>
      </w:r>
    </w:p>
    <w:p w14:paraId="3D61CDD5" w14:textId="77777777" w:rsidR="00C60D46" w:rsidRPr="00C60D46" w:rsidRDefault="00C60D46" w:rsidP="00C60D46">
      <w:pPr>
        <w:tabs>
          <w:tab w:val="left" w:pos="567"/>
        </w:tabs>
        <w:jc w:val="both"/>
        <w:textAlignment w:val="baseline"/>
        <w:rPr>
          <w:sz w:val="24"/>
          <w:szCs w:val="24"/>
        </w:rPr>
      </w:pPr>
      <w:r w:rsidRPr="00C60D46">
        <w:rPr>
          <w:sz w:val="24"/>
          <w:szCs w:val="24"/>
        </w:rPr>
        <w:t>12.1.8. Avanso užtikrinimas turi būti surašytas lietuvių arba kita kalba (esant Pirkėjo prašymui, turi būti pateiktas vertimas į lietuvių kalbą).</w:t>
      </w:r>
    </w:p>
    <w:p w14:paraId="6C224A0E" w14:textId="77777777" w:rsidR="00C60D46" w:rsidRPr="00C60D46" w:rsidRDefault="00C60D46" w:rsidP="00C60D46">
      <w:pPr>
        <w:tabs>
          <w:tab w:val="left" w:pos="567"/>
        </w:tabs>
        <w:jc w:val="both"/>
        <w:textAlignment w:val="baseline"/>
        <w:rPr>
          <w:sz w:val="24"/>
          <w:szCs w:val="24"/>
        </w:rPr>
      </w:pPr>
      <w:r w:rsidRPr="00C60D46">
        <w:rPr>
          <w:sz w:val="24"/>
          <w:szCs w:val="24"/>
        </w:rPr>
        <w:t>12.1.9. Avanso užtikrinimas, neatitinkantis šiame Sutarties poskyryje nustatytų reikalavimų, nebus priimamas.</w:t>
      </w:r>
    </w:p>
    <w:p w14:paraId="7A7FE794" w14:textId="77777777" w:rsidR="00C60D46" w:rsidRPr="00C60D46" w:rsidRDefault="00C60D46" w:rsidP="00C60D46">
      <w:pPr>
        <w:tabs>
          <w:tab w:val="left" w:pos="567"/>
        </w:tabs>
        <w:jc w:val="both"/>
        <w:textAlignment w:val="baseline"/>
        <w:rPr>
          <w:sz w:val="24"/>
          <w:szCs w:val="24"/>
        </w:rPr>
      </w:pPr>
      <w:r w:rsidRPr="00C60D46">
        <w:rPr>
          <w:sz w:val="24"/>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7E41992" w14:textId="77777777" w:rsidR="00C60D46" w:rsidRPr="00C60D46" w:rsidRDefault="00C60D46" w:rsidP="00C60D46">
      <w:pPr>
        <w:tabs>
          <w:tab w:val="left" w:pos="567"/>
        </w:tabs>
        <w:jc w:val="both"/>
        <w:textAlignment w:val="baseline"/>
        <w:rPr>
          <w:sz w:val="24"/>
          <w:szCs w:val="24"/>
        </w:rPr>
      </w:pPr>
      <w:r w:rsidRPr="00C60D46">
        <w:rPr>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24B5B2CF" w14:textId="77777777" w:rsidR="00C60D46" w:rsidRPr="00C60D46" w:rsidRDefault="00C60D46" w:rsidP="00C60D46">
      <w:pPr>
        <w:tabs>
          <w:tab w:val="left" w:pos="567"/>
        </w:tabs>
        <w:jc w:val="both"/>
        <w:textAlignment w:val="baseline"/>
        <w:rPr>
          <w:sz w:val="24"/>
          <w:szCs w:val="24"/>
        </w:rPr>
      </w:pPr>
      <w:r w:rsidRPr="00C60D46">
        <w:rPr>
          <w:sz w:val="24"/>
          <w:szCs w:val="24"/>
        </w:rPr>
        <w:t xml:space="preserve">12.1.12. Nutraukus Sutartį, Tiekėjas privalo grąžinti Pirkėjui gautą Avansą per 5 (penkias) darbo dienas (jeigu dalis </w:t>
      </w:r>
      <w:r w:rsidRPr="00C60D46">
        <w:rPr>
          <w:rFonts w:eastAsia="Arial"/>
          <w:sz w:val="24"/>
          <w:szCs w:val="24"/>
        </w:rPr>
        <w:t>Paslaugų yra suteikta</w:t>
      </w:r>
      <w:r w:rsidRPr="00C60D46">
        <w:rPr>
          <w:sz w:val="24"/>
          <w:szCs w:val="24"/>
        </w:rPr>
        <w:t xml:space="preserve">, Pirkėjas jas yra priėmęs ir </w:t>
      </w:r>
      <w:r w:rsidRPr="00C60D46">
        <w:rPr>
          <w:rFonts w:eastAsia="Arial"/>
          <w:sz w:val="24"/>
          <w:szCs w:val="24"/>
        </w:rPr>
        <w:t>Paslaugų rezultatu</w:t>
      </w:r>
      <w:r w:rsidRPr="00C60D46">
        <w:rPr>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996E96" w14:textId="77777777" w:rsidR="00C60D46" w:rsidRPr="00C60D46" w:rsidRDefault="00C60D46" w:rsidP="00C60D46">
      <w:pPr>
        <w:tabs>
          <w:tab w:val="left" w:pos="567"/>
        </w:tabs>
        <w:jc w:val="both"/>
        <w:textAlignment w:val="baseline"/>
        <w:rPr>
          <w:sz w:val="24"/>
          <w:szCs w:val="24"/>
        </w:rPr>
      </w:pPr>
    </w:p>
    <w:p w14:paraId="3E3463F5"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szCs w:val="24"/>
        </w:rPr>
      </w:pPr>
      <w:r w:rsidRPr="00C60D46">
        <w:rPr>
          <w:rFonts w:eastAsia="Arial"/>
          <w:b/>
          <w:bCs/>
          <w:sz w:val="24"/>
          <w:szCs w:val="24"/>
        </w:rPr>
        <w:t>12.2.</w:t>
      </w:r>
      <w:r w:rsidRPr="00C60D46">
        <w:rPr>
          <w:rFonts w:eastAsia="Arial"/>
          <w:b/>
          <w:bCs/>
          <w:sz w:val="24"/>
          <w:szCs w:val="24"/>
        </w:rPr>
        <w:tab/>
      </w:r>
      <w:r w:rsidRPr="00C60D46">
        <w:rPr>
          <w:rFonts w:eastAsia="Arial"/>
          <w:b/>
          <w:sz w:val="24"/>
          <w:szCs w:val="24"/>
        </w:rPr>
        <w:t>Mokėjimų tvarka</w:t>
      </w:r>
    </w:p>
    <w:p w14:paraId="7AEB8451"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38402138"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12.2.1.</w:t>
      </w:r>
      <w:r w:rsidRPr="00C60D46">
        <w:rPr>
          <w:rFonts w:eastAsia="Arial"/>
          <w:sz w:val="24"/>
          <w:szCs w:val="24"/>
        </w:rPr>
        <w:tab/>
      </w:r>
      <w:r w:rsidRPr="00C60D46">
        <w:rPr>
          <w:sz w:val="24"/>
          <w:szCs w:val="24"/>
        </w:rPr>
        <w:t xml:space="preserve">Tiekėjas išrašo Sąskaitą tik Šalims pasirašius </w:t>
      </w:r>
      <w:r w:rsidRPr="00C60D46">
        <w:rPr>
          <w:rFonts w:eastAsia="Arial"/>
          <w:sz w:val="24"/>
          <w:szCs w:val="24"/>
        </w:rPr>
        <w:t>Paslaugų</w:t>
      </w:r>
      <w:r w:rsidRPr="00C60D46">
        <w:rPr>
          <w:sz w:val="24"/>
          <w:szCs w:val="24"/>
        </w:rPr>
        <w:t xml:space="preserve"> perdavimo–priėmimo aktą, jeigu kitaip nenumatyta Specialiosiose sąlygose</w:t>
      </w:r>
      <w:r w:rsidRPr="00C60D46">
        <w:rPr>
          <w:rFonts w:eastAsia="Arial"/>
          <w:sz w:val="24"/>
          <w:szCs w:val="24"/>
        </w:rPr>
        <w:t>:</w:t>
      </w:r>
    </w:p>
    <w:p w14:paraId="0F473CAF"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12.2.1.1.</w:t>
      </w:r>
      <w:r w:rsidRPr="00C60D46">
        <w:rPr>
          <w:rFonts w:eastAsia="Arial"/>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AEFC929"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 xml:space="preserve">12.2.1.2. </w:t>
      </w:r>
      <w:r w:rsidRPr="00C60D46">
        <w:rPr>
          <w:rFonts w:eastAsia="Arial"/>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1C04FD98"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12.2.2.</w:t>
      </w:r>
      <w:r w:rsidRPr="00C60D46">
        <w:rPr>
          <w:rFonts w:eastAsia="Arial"/>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6815F94"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sz w:val="24"/>
          <w:szCs w:val="24"/>
        </w:rPr>
      </w:pPr>
      <w:r w:rsidRPr="00C60D46">
        <w:rPr>
          <w:sz w:val="24"/>
          <w:szCs w:val="24"/>
        </w:rPr>
        <w:t>12.2.3.</w:t>
      </w:r>
      <w:r w:rsidRPr="00C60D46">
        <w:rPr>
          <w:sz w:val="24"/>
          <w:szCs w:val="24"/>
        </w:rPr>
        <w:tab/>
        <w:t>Išankstinio mokėjimo sąskaitas (jeigu Specialiosiose sąlygose yra numatytas Avanso mokėjimas) Tiekėjas privalo pateikti šiame Sutarties poskyryje nustatyta tvarka.</w:t>
      </w:r>
    </w:p>
    <w:p w14:paraId="2C3C5C73"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12.2.4.</w:t>
      </w:r>
      <w:r w:rsidRPr="00C60D46">
        <w:rPr>
          <w:sz w:val="24"/>
          <w:szCs w:val="24"/>
        </w:rPr>
        <w:tab/>
      </w:r>
      <w:r w:rsidRPr="00C60D46">
        <w:rPr>
          <w:rFonts w:eastAsia="Arial"/>
          <w:sz w:val="24"/>
          <w:szCs w:val="24"/>
        </w:rPr>
        <w:t>Pirkėjas atlieka mokėjimus už Paslaugas Specialiosiose sąlygose nustatytais terminais.</w:t>
      </w:r>
    </w:p>
    <w:p w14:paraId="22B37DA6"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12.2.5.</w:t>
      </w:r>
      <w:r w:rsidRPr="00C60D46">
        <w:rPr>
          <w:rFonts w:eastAsia="Arial"/>
          <w:sz w:val="24"/>
          <w:szCs w:val="24"/>
        </w:rPr>
        <w:tab/>
        <w:t>Už mokėjimų pagal Sutartį vėlavimus Pirkėjui taikomos netesybos Specialiosiose sąlygose nustatyta tvarka.</w:t>
      </w:r>
    </w:p>
    <w:p w14:paraId="5AE802EC"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12.2.6.</w:t>
      </w:r>
      <w:r w:rsidRPr="00C60D46">
        <w:rPr>
          <w:sz w:val="24"/>
          <w:szCs w:val="24"/>
        </w:rPr>
        <w:tab/>
      </w:r>
      <w:r w:rsidRPr="00C60D46">
        <w:rPr>
          <w:rFonts w:eastAsia="Arial"/>
          <w:sz w:val="24"/>
          <w:szCs w:val="24"/>
        </w:rPr>
        <w:t>Jei Paslaugos teikiamos etapais ar periodais aukščiau nurodyta atsiskaitymo tvarka galioja kiekvienam Paslaugų teikimo etapui ar periodui, jei Specialiosiose sąlygose nenustatyta kitaip.</w:t>
      </w:r>
    </w:p>
    <w:p w14:paraId="11C50BBA" w14:textId="77777777" w:rsidR="00C60D46" w:rsidRPr="00C60D46" w:rsidRDefault="00C60D46" w:rsidP="00C60D46">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4"/>
          <w:szCs w:val="24"/>
        </w:rPr>
      </w:pPr>
      <w:r w:rsidRPr="00C60D46">
        <w:rPr>
          <w:rFonts w:eastAsia="Arial"/>
          <w:sz w:val="24"/>
          <w:szCs w:val="24"/>
        </w:rPr>
        <w:t>12.2.7.</w:t>
      </w:r>
      <w:r w:rsidRPr="00C60D46">
        <w:rPr>
          <w:rFonts w:eastAsia="Arial"/>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F5F98F0"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217B1C23"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szCs w:val="24"/>
        </w:rPr>
      </w:pPr>
      <w:r w:rsidRPr="00C60D46">
        <w:rPr>
          <w:rFonts w:eastAsia="Arial"/>
          <w:b/>
          <w:bCs/>
          <w:sz w:val="24"/>
          <w:szCs w:val="24"/>
        </w:rPr>
        <w:t>12.3.</w:t>
      </w:r>
      <w:r w:rsidRPr="00C60D46">
        <w:rPr>
          <w:rFonts w:eastAsia="Arial"/>
          <w:b/>
          <w:bCs/>
          <w:sz w:val="24"/>
          <w:szCs w:val="24"/>
        </w:rPr>
        <w:tab/>
      </w:r>
      <w:r w:rsidRPr="00C60D46">
        <w:rPr>
          <w:rFonts w:eastAsia="Arial"/>
          <w:b/>
          <w:sz w:val="24"/>
          <w:szCs w:val="24"/>
        </w:rPr>
        <w:t>Kiti atsiskaitymo klausimai</w:t>
      </w:r>
    </w:p>
    <w:p w14:paraId="0AF3223E"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2C75487E"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12.3.1.</w:t>
      </w:r>
      <w:r w:rsidRPr="00C60D46">
        <w:rPr>
          <w:rFonts w:eastAsia="Arial"/>
          <w:sz w:val="24"/>
          <w:szCs w:val="24"/>
        </w:rPr>
        <w:tab/>
        <w:t>Pirkėjas privalo pervesti mokėjimus Tiekėjui į Tiekėjo banko sąskaitą, nurodytą Specialiosiose sąlygose.</w:t>
      </w:r>
    </w:p>
    <w:p w14:paraId="2A6AC472"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12.3.2.</w:t>
      </w:r>
      <w:r w:rsidRPr="00C60D46">
        <w:rPr>
          <w:rFonts w:eastAsia="Arial"/>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FF0581"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12.3.3.</w:t>
      </w:r>
      <w:r w:rsidRPr="00C60D46">
        <w:rPr>
          <w:rFonts w:eastAsia="Arial"/>
          <w:sz w:val="24"/>
          <w:szCs w:val="24"/>
        </w:rPr>
        <w:tab/>
        <w:t>Visi mokėjimai pagal Sutartį atliekami eurais.</w:t>
      </w:r>
    </w:p>
    <w:p w14:paraId="3E8319A1"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12.3.4.</w:t>
      </w:r>
      <w:r w:rsidRPr="00C60D46">
        <w:rPr>
          <w:rFonts w:eastAsia="Arial"/>
          <w:sz w:val="24"/>
          <w:szCs w:val="24"/>
        </w:rPr>
        <w:tab/>
        <w:t>Už pavėluotus mokėjimus pagal Sutartį mokančioji Šalis privalo sumokėti kitai Šaliai Specialiosiose sąlygose nurodyto dydžio netesybas.</w:t>
      </w:r>
    </w:p>
    <w:p w14:paraId="467B0151"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77EE535E"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C60D46">
        <w:rPr>
          <w:rFonts w:eastAsia="Arial"/>
          <w:b/>
          <w:bCs/>
          <w:caps/>
          <w:sz w:val="24"/>
          <w:szCs w:val="24"/>
        </w:rPr>
        <w:t>13.</w:t>
      </w:r>
      <w:r w:rsidRPr="00C60D46">
        <w:rPr>
          <w:rFonts w:eastAsia="Arial"/>
          <w:b/>
          <w:bCs/>
          <w:caps/>
          <w:sz w:val="24"/>
          <w:szCs w:val="24"/>
        </w:rPr>
        <w:tab/>
      </w:r>
      <w:r w:rsidRPr="00C60D46">
        <w:rPr>
          <w:rFonts w:eastAsia="Arial"/>
          <w:b/>
          <w:caps/>
          <w:sz w:val="24"/>
          <w:szCs w:val="24"/>
        </w:rPr>
        <w:t>Konfidenciali informacija</w:t>
      </w:r>
    </w:p>
    <w:p w14:paraId="0D014047"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szCs w:val="24"/>
        </w:rPr>
      </w:pPr>
    </w:p>
    <w:p w14:paraId="040B927A"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13.1.</w:t>
      </w:r>
      <w:r w:rsidRPr="00C60D46">
        <w:rPr>
          <w:rFonts w:eastAsia="Arial"/>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FF0C04"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13.2.</w:t>
      </w:r>
      <w:r w:rsidRPr="00C60D46">
        <w:rPr>
          <w:rFonts w:eastAsia="Arial"/>
          <w:sz w:val="24"/>
          <w:szCs w:val="24"/>
        </w:rPr>
        <w:tab/>
        <w:t>Šalis turi teisę atskleisti kitos Šalies konfidencialią informaciją šiais atvejais:</w:t>
      </w:r>
    </w:p>
    <w:p w14:paraId="357CCA0C"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13.2.1.</w:t>
      </w:r>
      <w:r w:rsidRPr="00C60D46">
        <w:rPr>
          <w:rFonts w:eastAsia="Arial"/>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600AF9"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13.2.2.</w:t>
      </w:r>
      <w:r w:rsidRPr="00C60D46">
        <w:rPr>
          <w:rFonts w:eastAsia="Arial"/>
          <w:sz w:val="24"/>
          <w:szCs w:val="24"/>
        </w:rPr>
        <w:tab/>
        <w:t xml:space="preserve">konfidencialią informaciją yra būtina atskleisti pagal </w:t>
      </w:r>
      <w:r w:rsidRPr="00C60D46">
        <w:rPr>
          <w:sz w:val="24"/>
          <w:szCs w:val="24"/>
        </w:rPr>
        <w:t>įstatymų bei kitų teisės aktų</w:t>
      </w:r>
      <w:r w:rsidRPr="00C60D46">
        <w:rPr>
          <w:rFonts w:eastAsia="Arial"/>
          <w:sz w:val="24"/>
          <w:szCs w:val="24"/>
        </w:rPr>
        <w:t xml:space="preserve"> reikalavimus, įskaitant atvejus, kai to reikalauja viešojo administravimo subjektai, taip, kaip jie apibrėžti Lietuvos Respublikos viešojo administravimo įstatyme.</w:t>
      </w:r>
    </w:p>
    <w:p w14:paraId="7291B969"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13.3.</w:t>
      </w:r>
      <w:r w:rsidRPr="00C60D46">
        <w:rPr>
          <w:rFonts w:eastAsia="Arial"/>
          <w:sz w:val="24"/>
          <w:szCs w:val="24"/>
        </w:rPr>
        <w:tab/>
        <w:t xml:space="preserve">Prieš atskleisdama konfidencialią informaciją, Šalis privalo informuoti kitą Šalį (tiek, kiek tai nedraudžiama pagal </w:t>
      </w:r>
      <w:r w:rsidRPr="00C60D46">
        <w:rPr>
          <w:sz w:val="24"/>
          <w:szCs w:val="24"/>
        </w:rPr>
        <w:t>įstatymus bei kitus teisės aktus</w:t>
      </w:r>
      <w:r w:rsidRPr="00C60D46">
        <w:rPr>
          <w:rFonts w:eastAsia="Arial"/>
          <w:sz w:val="24"/>
          <w:szCs w:val="24"/>
        </w:rPr>
        <w:t>) apie būtinybę arba gautą viešojo administravimo subjekto reikalavimą atskleisti konfidencialią informaciją ir imtis protingų priemonių, siekdama užtikrinti atskleistos informacijos konfidencialumą.</w:t>
      </w:r>
    </w:p>
    <w:p w14:paraId="5B82F1DF"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13.4.</w:t>
      </w:r>
      <w:r w:rsidRPr="00C60D46">
        <w:rPr>
          <w:rFonts w:eastAsia="Arial"/>
          <w:sz w:val="24"/>
          <w:szCs w:val="24"/>
        </w:rPr>
        <w:tab/>
        <w:t>Šalis atsako:</w:t>
      </w:r>
    </w:p>
    <w:p w14:paraId="4985D440"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13.4.1.</w:t>
      </w:r>
      <w:r w:rsidRPr="00C60D46">
        <w:rPr>
          <w:rFonts w:eastAsia="Arial"/>
          <w:sz w:val="24"/>
          <w:szCs w:val="24"/>
        </w:rPr>
        <w:tab/>
        <w:t>už bet kokį neteisėtą, įskaitant atsitiktinį, kitos Šalies konfidencialios informacijos ar bet kurios jos dalies atskleidimą ar perdavimą arba konfidencialios informacijos neteisėtą naudojimą;</w:t>
      </w:r>
    </w:p>
    <w:p w14:paraId="2E2C65BB"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13.4.2.</w:t>
      </w:r>
      <w:r w:rsidRPr="00C60D46">
        <w:rPr>
          <w:rFonts w:eastAsia="Arial"/>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78477F89"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13.5.</w:t>
      </w:r>
      <w:r w:rsidRPr="00C60D46">
        <w:rPr>
          <w:rFonts w:eastAsia="Arial"/>
          <w:sz w:val="24"/>
          <w:szCs w:val="24"/>
        </w:rPr>
        <w:tab/>
        <w:t>Šalis, nepagrįstai atskleidusi kitos Šalies konfidencialią informaciją, privalo sumokėti kitai Šaliai Specialiosiose sąlygose nurodyto dydžio baudą.</w:t>
      </w:r>
    </w:p>
    <w:p w14:paraId="69F4AB58"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6A5E437B"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C60D46">
        <w:rPr>
          <w:rFonts w:eastAsia="Arial"/>
          <w:b/>
          <w:bCs/>
          <w:caps/>
          <w:sz w:val="24"/>
          <w:szCs w:val="24"/>
        </w:rPr>
        <w:t>14.</w:t>
      </w:r>
      <w:r w:rsidRPr="00C60D46">
        <w:rPr>
          <w:rFonts w:eastAsia="Arial"/>
          <w:b/>
          <w:bCs/>
          <w:caps/>
          <w:sz w:val="24"/>
          <w:szCs w:val="24"/>
        </w:rPr>
        <w:tab/>
      </w:r>
      <w:r w:rsidRPr="00C60D46">
        <w:rPr>
          <w:rFonts w:eastAsia="Arial"/>
          <w:b/>
          <w:caps/>
          <w:sz w:val="24"/>
          <w:szCs w:val="24"/>
        </w:rPr>
        <w:t>Asmens duomenų apsauga</w:t>
      </w:r>
    </w:p>
    <w:p w14:paraId="3D4FB0D5"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szCs w:val="24"/>
        </w:rPr>
      </w:pPr>
    </w:p>
    <w:p w14:paraId="353FAB7A"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14.1.</w:t>
      </w:r>
      <w:r w:rsidRPr="00C60D46">
        <w:rPr>
          <w:rFonts w:eastAsia="Arial"/>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6A247D3" w14:textId="77777777" w:rsidR="00C60D46" w:rsidRPr="00C60D46" w:rsidRDefault="00C60D46" w:rsidP="00C60D46">
      <w:pPr>
        <w:tabs>
          <w:tab w:val="left" w:pos="567"/>
          <w:tab w:val="left" w:pos="851"/>
          <w:tab w:val="left" w:pos="992"/>
          <w:tab w:val="left" w:pos="1134"/>
        </w:tabs>
        <w:jc w:val="both"/>
        <w:rPr>
          <w:sz w:val="24"/>
          <w:szCs w:val="24"/>
        </w:rPr>
      </w:pPr>
      <w:r w:rsidRPr="00C60D46">
        <w:rPr>
          <w:sz w:val="24"/>
          <w:szCs w:val="24"/>
        </w:rPr>
        <w:t>14.2.</w:t>
      </w:r>
      <w:r w:rsidRPr="00C60D46">
        <w:rPr>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AA680E" w14:textId="77777777" w:rsidR="00C60D46" w:rsidRPr="00C60D46" w:rsidRDefault="00C60D46" w:rsidP="00C60D46">
      <w:pPr>
        <w:tabs>
          <w:tab w:val="left" w:pos="0"/>
          <w:tab w:val="left" w:pos="851"/>
          <w:tab w:val="left" w:pos="992"/>
          <w:tab w:val="left" w:pos="1134"/>
        </w:tabs>
        <w:jc w:val="both"/>
        <w:rPr>
          <w:rFonts w:eastAsia="Arial"/>
          <w:b/>
          <w:bCs/>
          <w:sz w:val="24"/>
          <w:szCs w:val="24"/>
        </w:rPr>
      </w:pPr>
    </w:p>
    <w:p w14:paraId="7666CB55"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4"/>
          <w:szCs w:val="24"/>
        </w:rPr>
      </w:pPr>
      <w:r w:rsidRPr="00C60D46">
        <w:rPr>
          <w:rFonts w:eastAsia="Arial"/>
          <w:b/>
          <w:bCs/>
          <w:caps/>
          <w:sz w:val="24"/>
          <w:szCs w:val="24"/>
        </w:rPr>
        <w:t>15.</w:t>
      </w:r>
      <w:r w:rsidRPr="00C60D46">
        <w:rPr>
          <w:rFonts w:eastAsia="Arial"/>
          <w:b/>
          <w:bCs/>
          <w:caps/>
          <w:sz w:val="24"/>
          <w:szCs w:val="24"/>
        </w:rPr>
        <w:tab/>
      </w:r>
      <w:r w:rsidRPr="00C60D46">
        <w:rPr>
          <w:rFonts w:eastAsia="Arial"/>
          <w:b/>
          <w:caps/>
          <w:sz w:val="24"/>
          <w:szCs w:val="24"/>
        </w:rPr>
        <w:t>INTELEKTINĖ NUOSAVYBĖ</w:t>
      </w:r>
    </w:p>
    <w:p w14:paraId="60936B98"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4"/>
          <w:szCs w:val="24"/>
        </w:rPr>
      </w:pPr>
    </w:p>
    <w:p w14:paraId="12939FD5" w14:textId="77777777" w:rsidR="00C60D46" w:rsidRPr="00C60D46" w:rsidRDefault="00C60D46" w:rsidP="00C60D46">
      <w:pPr>
        <w:tabs>
          <w:tab w:val="left" w:pos="567"/>
        </w:tabs>
        <w:jc w:val="both"/>
        <w:textAlignment w:val="baseline"/>
        <w:rPr>
          <w:sz w:val="24"/>
          <w:szCs w:val="24"/>
        </w:rPr>
      </w:pPr>
      <w:r w:rsidRPr="00C60D46">
        <w:rPr>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60D46">
        <w:rPr>
          <w:rFonts w:eastAsia="Arial"/>
          <w:sz w:val="24"/>
          <w:szCs w:val="24"/>
        </w:rPr>
        <w:t>Paslaugų</w:t>
      </w:r>
      <w:r w:rsidRPr="00C60D46">
        <w:rPr>
          <w:sz w:val="24"/>
          <w:szCs w:val="24"/>
        </w:rPr>
        <w:t xml:space="preserve"> pobūdžio ar (ir) išimtinių teisių, patentų ir kt.</w:t>
      </w:r>
    </w:p>
    <w:p w14:paraId="44675A49" w14:textId="77777777" w:rsidR="00C60D46" w:rsidRPr="00C60D46" w:rsidRDefault="00C60D46" w:rsidP="00C60D46">
      <w:pPr>
        <w:tabs>
          <w:tab w:val="left" w:pos="567"/>
        </w:tabs>
        <w:jc w:val="both"/>
        <w:textAlignment w:val="baseline"/>
        <w:rPr>
          <w:sz w:val="24"/>
          <w:szCs w:val="24"/>
        </w:rPr>
      </w:pPr>
      <w:r w:rsidRPr="00C60D46">
        <w:rPr>
          <w:sz w:val="24"/>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w:t>
      </w:r>
      <w:r w:rsidRPr="00C60D46">
        <w:rPr>
          <w:sz w:val="24"/>
          <w:szCs w:val="24"/>
        </w:rPr>
        <w:lastRenderedPageBreak/>
        <w:t>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BFF8D4B" w14:textId="77777777" w:rsidR="00C60D46" w:rsidRPr="00C60D46" w:rsidRDefault="00C60D46" w:rsidP="00C60D46">
      <w:pPr>
        <w:tabs>
          <w:tab w:val="left" w:pos="567"/>
        </w:tabs>
        <w:jc w:val="both"/>
        <w:textAlignment w:val="baseline"/>
        <w:rPr>
          <w:sz w:val="24"/>
          <w:szCs w:val="24"/>
        </w:rPr>
      </w:pPr>
      <w:r w:rsidRPr="00C60D46">
        <w:rPr>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DC49DE" w14:textId="77777777" w:rsidR="00C60D46" w:rsidRPr="00C60D46" w:rsidRDefault="00C60D46" w:rsidP="00C60D46">
      <w:pPr>
        <w:tabs>
          <w:tab w:val="left" w:pos="567"/>
        </w:tabs>
        <w:jc w:val="both"/>
        <w:textAlignment w:val="baseline"/>
        <w:rPr>
          <w:b/>
          <w:bCs/>
          <w:sz w:val="24"/>
          <w:szCs w:val="24"/>
        </w:rPr>
      </w:pPr>
    </w:p>
    <w:p w14:paraId="0F0A9867"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C60D46">
        <w:rPr>
          <w:rFonts w:eastAsia="Arial"/>
          <w:b/>
          <w:bCs/>
          <w:caps/>
          <w:sz w:val="24"/>
          <w:szCs w:val="24"/>
        </w:rPr>
        <w:t>16.</w:t>
      </w:r>
      <w:r w:rsidRPr="00C60D46">
        <w:rPr>
          <w:rFonts w:eastAsia="Arial"/>
          <w:b/>
          <w:bCs/>
          <w:caps/>
          <w:sz w:val="24"/>
          <w:szCs w:val="24"/>
        </w:rPr>
        <w:tab/>
      </w:r>
      <w:r w:rsidRPr="00C60D46">
        <w:rPr>
          <w:rFonts w:eastAsia="Arial"/>
          <w:b/>
          <w:caps/>
          <w:sz w:val="24"/>
          <w:szCs w:val="24"/>
        </w:rPr>
        <w:t>Pareiškimai ir garantijos</w:t>
      </w:r>
    </w:p>
    <w:p w14:paraId="24855739"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szCs w:val="24"/>
        </w:rPr>
      </w:pPr>
    </w:p>
    <w:p w14:paraId="2A6FFB34"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16.1. Kiekviena iš Šalių pareiškia ir garantuoja kitai Šaliai, kad:</w:t>
      </w:r>
    </w:p>
    <w:p w14:paraId="2504B709"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16.1.1. yra teisėtai priimti ir galioja visi būtini sprendimai, gauti leidimai bei sutikimai, taip pat teisėtai atlikti ir galioja kiti teisiniai veiksmai, reikalingi Sutarties sudarymui, galiojimui ir vykdymui;</w:t>
      </w:r>
    </w:p>
    <w:p w14:paraId="40EE9023"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 xml:space="preserve">16.1.2. sudarydama Sutartį, Šalis neviršija savo kompetencijos ir nepažeidžia jai taikomų </w:t>
      </w:r>
      <w:r w:rsidRPr="00C60D46">
        <w:rPr>
          <w:sz w:val="24"/>
          <w:szCs w:val="24"/>
        </w:rPr>
        <w:t>įstatymų bei kitų teisės aktų</w:t>
      </w:r>
      <w:r w:rsidRPr="00C60D46">
        <w:rPr>
          <w:rFonts w:eastAsia="Arial"/>
          <w:sz w:val="24"/>
          <w:szCs w:val="24"/>
        </w:rPr>
        <w:t>, teismo ar arbitražo teismo sprendimų, administracinių aktų, sutarčių ar kitų prievolių pagal taikomą privatinę teisę, viešąją teisę, Europos Sąjungos teisę arba tarptautinę teisę;</w:t>
      </w:r>
    </w:p>
    <w:p w14:paraId="1B1C6D94"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A47898"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B3310A"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6D33F6"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16.1.6. visi Šalies pareiškimai ir garantijos yra išsamūs ir nepalieka nutylėtų jokių aplinkybių, kurios darytų šiuos pareiškimus ar garantijas neteisingais.</w:t>
      </w:r>
    </w:p>
    <w:p w14:paraId="156F2A5A"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 xml:space="preserve">16.2. Tiekėjas papildomai pareiškia ir garantuoja Pirkėjui, kad Tiekėjas, subtiekėjai, jungtinės veiklos partneriai ir specialistai turi galiojančius ir teisėtus visus </w:t>
      </w:r>
      <w:r w:rsidRPr="00C60D46">
        <w:rPr>
          <w:sz w:val="24"/>
          <w:szCs w:val="24"/>
        </w:rPr>
        <w:t>įstatymuose bei kituose teisės aktuose</w:t>
      </w:r>
      <w:r w:rsidRPr="00C60D46">
        <w:rPr>
          <w:rFonts w:eastAsia="Arial"/>
          <w:sz w:val="24"/>
          <w:szCs w:val="24"/>
        </w:rPr>
        <w:t xml:space="preserve"> numatytus leidimus, licencijas, atestatus, teisės pripažinimo dokumentus, reikalingus vykdant Sutartį.</w:t>
      </w:r>
    </w:p>
    <w:p w14:paraId="64B88B32"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shd w:val="clear" w:color="auto" w:fill="FFFFFF"/>
        </w:rPr>
      </w:pPr>
      <w:r w:rsidRPr="00C60D46">
        <w:rPr>
          <w:rFonts w:eastAsia="Arial"/>
          <w:sz w:val="24"/>
          <w:szCs w:val="24"/>
          <w:shd w:val="clear" w:color="auto" w:fill="FFFFFF"/>
        </w:rPr>
        <w:t xml:space="preserve">16.3. </w:t>
      </w:r>
      <w:r w:rsidRPr="00C60D46">
        <w:rPr>
          <w:sz w:val="24"/>
          <w:szCs w:val="24"/>
        </w:rPr>
        <w:t>Tiekėjas pareiškia, kad suteiktų Paslaugų rezultato disponavimo, valdymo ir naudojimosi teisės nėra apribotos</w:t>
      </w:r>
      <w:r w:rsidRPr="00C60D46">
        <w:rPr>
          <w:rFonts w:eastAsia="Arial"/>
          <w:sz w:val="24"/>
          <w:szCs w:val="24"/>
        </w:rPr>
        <w:t xml:space="preserve"> </w:t>
      </w:r>
      <w:r w:rsidRPr="00C60D46">
        <w:rPr>
          <w:rFonts w:eastAsia="Arial"/>
          <w:sz w:val="24"/>
          <w:szCs w:val="24"/>
          <w:shd w:val="clear" w:color="auto" w:fill="FFFFFF"/>
        </w:rPr>
        <w:t xml:space="preserve">ir jokie tretieji asmenys neturi pretenzijų į Sutartimi perduodamą </w:t>
      </w:r>
      <w:r w:rsidRPr="00C60D46">
        <w:rPr>
          <w:rFonts w:eastAsia="Arial"/>
          <w:sz w:val="24"/>
          <w:szCs w:val="24"/>
        </w:rPr>
        <w:t>Paslaugų rezultatą</w:t>
      </w:r>
      <w:r w:rsidRPr="00C60D46">
        <w:rPr>
          <w:rFonts w:eastAsia="Arial"/>
          <w:sz w:val="24"/>
          <w:szCs w:val="24"/>
          <w:shd w:val="clear" w:color="auto" w:fill="FFFFFF"/>
        </w:rPr>
        <w:t>.</w:t>
      </w:r>
    </w:p>
    <w:p w14:paraId="16C0E877" w14:textId="77777777" w:rsidR="00C60D46" w:rsidRPr="00C60D46" w:rsidRDefault="00C60D46" w:rsidP="00C60D46">
      <w:pPr>
        <w:widowControl w:val="0"/>
        <w:tabs>
          <w:tab w:val="left" w:pos="567"/>
          <w:tab w:val="left" w:pos="851"/>
          <w:tab w:val="left" w:pos="992"/>
          <w:tab w:val="left" w:pos="1134"/>
        </w:tabs>
        <w:jc w:val="both"/>
        <w:rPr>
          <w:sz w:val="24"/>
          <w:szCs w:val="24"/>
        </w:rPr>
      </w:pPr>
      <w:r w:rsidRPr="00C60D46">
        <w:rPr>
          <w:rFonts w:eastAsia="Arial"/>
          <w:sz w:val="24"/>
          <w:szCs w:val="24"/>
        </w:rPr>
        <w:t>16.4. T</w:t>
      </w:r>
      <w:r w:rsidRPr="00C60D46">
        <w:rPr>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A2D4E8"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p>
    <w:p w14:paraId="5ECE7A2F"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C60D46">
        <w:rPr>
          <w:rFonts w:eastAsia="Arial"/>
          <w:b/>
          <w:bCs/>
          <w:caps/>
          <w:sz w:val="24"/>
          <w:szCs w:val="24"/>
        </w:rPr>
        <w:t>17.</w:t>
      </w:r>
      <w:r w:rsidRPr="00C60D46">
        <w:rPr>
          <w:rFonts w:eastAsia="Arial"/>
          <w:b/>
          <w:bCs/>
          <w:caps/>
          <w:sz w:val="24"/>
          <w:szCs w:val="24"/>
        </w:rPr>
        <w:tab/>
      </w:r>
      <w:r w:rsidRPr="00C60D46">
        <w:rPr>
          <w:rFonts w:eastAsia="Arial"/>
          <w:b/>
          <w:caps/>
          <w:sz w:val="24"/>
          <w:szCs w:val="24"/>
        </w:rPr>
        <w:t>Bendrieji atsakomybės klausimai</w:t>
      </w:r>
    </w:p>
    <w:p w14:paraId="323235DE"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p>
    <w:p w14:paraId="4B494DF4"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17.1. Netesybų sumokėjimas už vėlavimą ar pareigų pagal Sutartį pažeidimą neatleidžia Šalies nuo Sutartyje numatytų jos pareigų vykdymo.</w:t>
      </w:r>
    </w:p>
    <w:p w14:paraId="56406E58" w14:textId="77777777" w:rsidR="00C60D46" w:rsidRPr="00C60D46" w:rsidRDefault="00C60D46" w:rsidP="00C60D46">
      <w:pPr>
        <w:widowControl w:val="0"/>
        <w:tabs>
          <w:tab w:val="left" w:pos="567"/>
          <w:tab w:val="left" w:pos="851"/>
          <w:tab w:val="left" w:pos="992"/>
          <w:tab w:val="left" w:pos="1134"/>
        </w:tabs>
        <w:jc w:val="both"/>
        <w:rPr>
          <w:sz w:val="24"/>
          <w:szCs w:val="24"/>
        </w:rPr>
      </w:pPr>
      <w:r w:rsidRPr="00C60D46">
        <w:rPr>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60D46">
        <w:rPr>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D6049B"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 xml:space="preserve">17.3. Tuo atveju, jei paaiškėja, kad kuris nors iš šioje Sutartyje pateiktų pareiškimų ar garantijų buvo </w:t>
      </w:r>
      <w:r w:rsidRPr="00C60D46">
        <w:rPr>
          <w:rFonts w:eastAsia="Arial"/>
          <w:sz w:val="24"/>
          <w:szCs w:val="24"/>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2D7B7198"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17.4. Šioje Sutartyje numatytos teisių gynybos priemonės neapriboja Šalių teisės pasinaudoti kitomis teisėtomis teisių gynybos priemonėmis.</w:t>
      </w:r>
    </w:p>
    <w:p w14:paraId="73C1B267"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E60B1F"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45837F"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sz w:val="24"/>
          <w:szCs w:val="24"/>
        </w:rPr>
        <w:t xml:space="preserve">17.7. Jeigu Sutartis nutraukiama dėl esminio sutarties pažeidimo pagal Bendrųjų sąlygų 22.2.1 papunktį ir (ar) Tiekėjas esminę Sutarties sąlygą, nurodytą </w:t>
      </w:r>
      <w:r w:rsidRPr="00C60D46">
        <w:rPr>
          <w:rFonts w:eastAsia="Arial"/>
          <w:sz w:val="24"/>
          <w:szCs w:val="24"/>
        </w:rPr>
        <w:t>Specialiųjų sąlygų 10 skyriuje</w:t>
      </w:r>
      <w:r w:rsidRPr="00C60D46">
        <w:rPr>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1D273CE"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p>
    <w:p w14:paraId="31B1896B"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C60D46">
        <w:rPr>
          <w:rFonts w:eastAsia="Arial"/>
          <w:b/>
          <w:bCs/>
          <w:caps/>
          <w:sz w:val="24"/>
          <w:szCs w:val="24"/>
        </w:rPr>
        <w:t>18.</w:t>
      </w:r>
      <w:r w:rsidRPr="00C60D46">
        <w:rPr>
          <w:rFonts w:eastAsia="Arial"/>
          <w:b/>
          <w:bCs/>
          <w:caps/>
          <w:sz w:val="24"/>
          <w:szCs w:val="24"/>
        </w:rPr>
        <w:tab/>
      </w:r>
      <w:r w:rsidRPr="00C60D46">
        <w:rPr>
          <w:rFonts w:eastAsia="Arial"/>
          <w:b/>
          <w:caps/>
          <w:sz w:val="24"/>
          <w:szCs w:val="24"/>
        </w:rPr>
        <w:t>Nenugalima jėga (FORCE MAJEURE)</w:t>
      </w:r>
    </w:p>
    <w:p w14:paraId="02F190C9"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szCs w:val="24"/>
        </w:rPr>
      </w:pPr>
    </w:p>
    <w:p w14:paraId="084C2A5E"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18.1.</w:t>
      </w:r>
      <w:r w:rsidRPr="00C60D46">
        <w:rPr>
          <w:rFonts w:eastAsia="Arial"/>
          <w:b/>
          <w:bCs/>
          <w:sz w:val="24"/>
          <w:szCs w:val="24"/>
        </w:rPr>
        <w:tab/>
      </w:r>
      <w:r w:rsidRPr="00C60D46">
        <w:rPr>
          <w:rFonts w:eastAsia="Arial"/>
          <w:sz w:val="24"/>
          <w:szCs w:val="24"/>
        </w:rPr>
        <w:t>Atsakomybė pagal Sutartį netaikoma, taip pat Šalys gali būti visiškai ar iš dalies atleistos nuo civilinės atsakomybės šiais pagrindais:</w:t>
      </w:r>
    </w:p>
    <w:p w14:paraId="6D02063B" w14:textId="77777777" w:rsidR="00C60D46" w:rsidRPr="00C60D46" w:rsidRDefault="00C60D46" w:rsidP="00C60D46">
      <w:pPr>
        <w:widowControl w:val="0"/>
        <w:tabs>
          <w:tab w:val="left" w:pos="567"/>
          <w:tab w:val="left" w:pos="851"/>
          <w:tab w:val="left" w:pos="992"/>
          <w:tab w:val="left" w:pos="1134"/>
        </w:tabs>
        <w:jc w:val="both"/>
        <w:rPr>
          <w:rFonts w:eastAsia="Cambria"/>
          <w:sz w:val="24"/>
          <w:szCs w:val="24"/>
        </w:rPr>
      </w:pPr>
      <w:r w:rsidRPr="00C60D46">
        <w:rPr>
          <w:rFonts w:eastAsia="Cambria"/>
          <w:sz w:val="24"/>
          <w:szCs w:val="24"/>
        </w:rPr>
        <w:t>18.1.1.</w:t>
      </w:r>
      <w:r w:rsidRPr="00C60D46">
        <w:rPr>
          <w:rFonts w:eastAsia="Cambria"/>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B5EB1B" w14:textId="77777777" w:rsidR="00C60D46" w:rsidRPr="00C60D46" w:rsidRDefault="00C60D46" w:rsidP="00C60D46">
      <w:pPr>
        <w:widowControl w:val="0"/>
        <w:tabs>
          <w:tab w:val="left" w:pos="567"/>
          <w:tab w:val="left" w:pos="851"/>
          <w:tab w:val="left" w:pos="992"/>
          <w:tab w:val="left" w:pos="1134"/>
        </w:tabs>
        <w:jc w:val="both"/>
        <w:rPr>
          <w:rFonts w:eastAsia="Cambria"/>
          <w:sz w:val="24"/>
          <w:szCs w:val="24"/>
        </w:rPr>
      </w:pPr>
      <w:r w:rsidRPr="00C60D46">
        <w:rPr>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0921BB"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18.2.</w:t>
      </w:r>
      <w:r w:rsidRPr="00C60D46">
        <w:rPr>
          <w:rFonts w:eastAsia="Arial"/>
          <w:b/>
          <w:bCs/>
          <w:sz w:val="24"/>
          <w:szCs w:val="24"/>
        </w:rPr>
        <w:tab/>
      </w:r>
      <w:r w:rsidRPr="00C60D46">
        <w:rPr>
          <w:rFonts w:eastAsia="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85FE23E" w14:textId="77777777" w:rsidR="00C60D46" w:rsidRPr="00C60D46" w:rsidRDefault="00C60D46" w:rsidP="00C60D46">
      <w:pPr>
        <w:widowControl w:val="0"/>
        <w:tabs>
          <w:tab w:val="left" w:pos="567"/>
          <w:tab w:val="left" w:pos="709"/>
          <w:tab w:val="left" w:pos="851"/>
          <w:tab w:val="left" w:pos="992"/>
          <w:tab w:val="left" w:pos="1134"/>
        </w:tabs>
        <w:jc w:val="both"/>
        <w:rPr>
          <w:rFonts w:eastAsia="Arial"/>
          <w:sz w:val="24"/>
          <w:szCs w:val="24"/>
        </w:rPr>
      </w:pPr>
      <w:r w:rsidRPr="00C60D46">
        <w:rPr>
          <w:rFonts w:eastAsia="Arial"/>
          <w:sz w:val="24"/>
          <w:szCs w:val="24"/>
        </w:rPr>
        <w:t>18.3.</w:t>
      </w:r>
      <w:r w:rsidRPr="00C60D46">
        <w:rPr>
          <w:rFonts w:eastAsia="Arial"/>
          <w:b/>
          <w:bCs/>
          <w:sz w:val="24"/>
          <w:szCs w:val="24"/>
        </w:rPr>
        <w:tab/>
      </w:r>
      <w:r w:rsidRPr="00C60D46">
        <w:rPr>
          <w:rFonts w:eastAsia="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77572A"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18.4.</w:t>
      </w:r>
      <w:r w:rsidRPr="00C60D46">
        <w:rPr>
          <w:rFonts w:eastAsia="Arial"/>
          <w:sz w:val="24"/>
          <w:szCs w:val="24"/>
        </w:rPr>
        <w:tab/>
        <w:t>Jeigu nenugalimos jėgos (</w:t>
      </w:r>
      <w:r w:rsidRPr="00C60D46">
        <w:rPr>
          <w:rFonts w:eastAsia="Arial"/>
          <w:iCs/>
          <w:sz w:val="24"/>
          <w:szCs w:val="24"/>
        </w:rPr>
        <w:t>force majeure</w:t>
      </w:r>
      <w:r w:rsidRPr="00C60D46">
        <w:rPr>
          <w:rFonts w:eastAsia="Arial"/>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57BCA7" w14:textId="77777777" w:rsidR="00C60D46" w:rsidRPr="00C60D46" w:rsidRDefault="00C60D46" w:rsidP="00C60D46">
      <w:pPr>
        <w:widowControl w:val="0"/>
        <w:tabs>
          <w:tab w:val="left" w:pos="567"/>
          <w:tab w:val="left" w:pos="851"/>
          <w:tab w:val="left" w:pos="992"/>
          <w:tab w:val="left" w:pos="1134"/>
        </w:tabs>
        <w:jc w:val="both"/>
        <w:rPr>
          <w:rFonts w:eastAsia="Arial"/>
          <w:b/>
          <w:bCs/>
          <w:sz w:val="24"/>
          <w:szCs w:val="24"/>
        </w:rPr>
      </w:pPr>
    </w:p>
    <w:p w14:paraId="32ED16B4"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C60D46">
        <w:rPr>
          <w:rFonts w:eastAsia="Arial"/>
          <w:b/>
          <w:bCs/>
          <w:caps/>
          <w:sz w:val="24"/>
          <w:szCs w:val="24"/>
        </w:rPr>
        <w:t>19.</w:t>
      </w:r>
      <w:r w:rsidRPr="00C60D46">
        <w:rPr>
          <w:rFonts w:eastAsia="Arial"/>
          <w:b/>
          <w:bCs/>
          <w:caps/>
          <w:sz w:val="24"/>
          <w:szCs w:val="24"/>
        </w:rPr>
        <w:tab/>
      </w:r>
      <w:r w:rsidRPr="00C60D46">
        <w:rPr>
          <w:rFonts w:eastAsia="Arial"/>
          <w:b/>
          <w:caps/>
          <w:sz w:val="24"/>
          <w:szCs w:val="24"/>
        </w:rPr>
        <w:t>Sutarties nuostatų negaliojimas</w:t>
      </w:r>
    </w:p>
    <w:p w14:paraId="4C8CCE88"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szCs w:val="24"/>
        </w:rPr>
      </w:pPr>
    </w:p>
    <w:p w14:paraId="50DC1AC3"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19.1.</w:t>
      </w:r>
      <w:r w:rsidRPr="00C60D46">
        <w:rPr>
          <w:rFonts w:eastAsia="Arial"/>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sidRPr="00C60D46">
        <w:rPr>
          <w:rFonts w:eastAsia="Arial"/>
          <w:sz w:val="24"/>
          <w:szCs w:val="24"/>
        </w:rPr>
        <w:lastRenderedPageBreak/>
        <w:t xml:space="preserve">Sutarties nuostatų, jeigu tai nepažeidžia </w:t>
      </w:r>
      <w:r w:rsidRPr="00C60D46">
        <w:rPr>
          <w:sz w:val="24"/>
          <w:szCs w:val="24"/>
        </w:rPr>
        <w:t>įstatymų bei kitų teisės aktų</w:t>
      </w:r>
      <w:r w:rsidRPr="00C60D46">
        <w:rPr>
          <w:rFonts w:eastAsia="Arial"/>
          <w:sz w:val="24"/>
          <w:szCs w:val="24"/>
        </w:rPr>
        <w:t xml:space="preserve"> ir galima daryti prielaidą, kad Sutartis būtų buvusi teisėtai sudaryta ir neįtraukus nuostatos, kuri yra negaliojanti.</w:t>
      </w:r>
    </w:p>
    <w:p w14:paraId="26FB7F23"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19.2.</w:t>
      </w:r>
      <w:r w:rsidRPr="00C60D46">
        <w:rPr>
          <w:rFonts w:eastAsia="Arial"/>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492275"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25BB9395"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C60D46">
        <w:rPr>
          <w:rFonts w:eastAsia="Arial"/>
          <w:b/>
          <w:bCs/>
          <w:caps/>
          <w:sz w:val="24"/>
          <w:szCs w:val="24"/>
        </w:rPr>
        <w:t>20.</w:t>
      </w:r>
      <w:r w:rsidRPr="00C60D46">
        <w:rPr>
          <w:rFonts w:eastAsia="Arial"/>
          <w:b/>
          <w:bCs/>
          <w:caps/>
          <w:sz w:val="24"/>
          <w:szCs w:val="24"/>
        </w:rPr>
        <w:tab/>
      </w:r>
      <w:r w:rsidRPr="00C60D46">
        <w:rPr>
          <w:rFonts w:eastAsia="Arial"/>
          <w:b/>
          <w:caps/>
          <w:sz w:val="24"/>
          <w:szCs w:val="24"/>
        </w:rPr>
        <w:t>Sutarties pakeitimai</w:t>
      </w:r>
    </w:p>
    <w:p w14:paraId="281993FF"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szCs w:val="24"/>
        </w:rPr>
      </w:pPr>
    </w:p>
    <w:p w14:paraId="784F6172" w14:textId="77777777" w:rsidR="00C60D46" w:rsidRPr="00C60D46" w:rsidRDefault="00C60D46" w:rsidP="00C60D46">
      <w:pPr>
        <w:tabs>
          <w:tab w:val="left" w:pos="284"/>
          <w:tab w:val="left" w:pos="567"/>
        </w:tabs>
        <w:jc w:val="both"/>
        <w:rPr>
          <w:sz w:val="24"/>
          <w:szCs w:val="24"/>
        </w:rPr>
      </w:pPr>
      <w:r w:rsidRPr="00C60D46">
        <w:rPr>
          <w:sz w:val="24"/>
          <w:szCs w:val="24"/>
        </w:rPr>
        <w:t>20.1. Sutarties sąlygos Sutarties galiojimo laikotarpiu negali būti keičiamos, išskyrus tokias Sutarties sąlygas, kurių keitimas numatytas Sutartyje ir (ar) galimas vadovaujantis VPĮ nuostatomis.</w:t>
      </w:r>
    </w:p>
    <w:p w14:paraId="185A3B04"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20.2. Sutarties pakeitimai įforminami Šalims sudarant Susitarimą.</w:t>
      </w:r>
    </w:p>
    <w:p w14:paraId="5896D1CF"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60D46">
        <w:rPr>
          <w:sz w:val="24"/>
          <w:szCs w:val="24"/>
        </w:rPr>
        <w:t>įstatymų bei kitų teisės aktų</w:t>
      </w:r>
      <w:r w:rsidRPr="00C60D46">
        <w:rPr>
          <w:rFonts w:eastAsia="Arial"/>
          <w:sz w:val="24"/>
          <w:szCs w:val="24"/>
        </w:rPr>
        <w:t xml:space="preserve"> nuostatomis.</w:t>
      </w:r>
    </w:p>
    <w:p w14:paraId="2CFBC55F"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20.4. Susitarimas įsigalioja nuo jo sudarymo, jei Susitarime nenurodyta kitaip. Susitarimą Pirkėjas privalo paviešinti VPĮ 33 ir 86 straipsniuose nustatyta tvarka.</w:t>
      </w:r>
    </w:p>
    <w:p w14:paraId="51CF98D0"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C60D46">
        <w:rPr>
          <w:rFonts w:eastAsia="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265275"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6D3625BF"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C60D46">
        <w:rPr>
          <w:rFonts w:eastAsia="Arial"/>
          <w:b/>
          <w:bCs/>
          <w:caps/>
          <w:sz w:val="24"/>
          <w:szCs w:val="24"/>
        </w:rPr>
        <w:t>21.</w:t>
      </w:r>
      <w:r w:rsidRPr="00C60D46">
        <w:rPr>
          <w:rFonts w:eastAsia="Arial"/>
          <w:b/>
          <w:bCs/>
          <w:caps/>
          <w:sz w:val="24"/>
          <w:szCs w:val="24"/>
        </w:rPr>
        <w:tab/>
      </w:r>
      <w:r w:rsidRPr="00C60D46">
        <w:rPr>
          <w:rFonts w:eastAsia="Arial"/>
          <w:b/>
          <w:caps/>
          <w:sz w:val="24"/>
          <w:szCs w:val="24"/>
        </w:rPr>
        <w:t>Sutarties sUSTABDYMAS</w:t>
      </w:r>
    </w:p>
    <w:p w14:paraId="51530905"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szCs w:val="24"/>
        </w:rPr>
      </w:pPr>
    </w:p>
    <w:p w14:paraId="798DEFBC" w14:textId="77777777" w:rsidR="00C60D46" w:rsidRPr="00C60D46" w:rsidRDefault="00C60D46" w:rsidP="00C60D46">
      <w:pPr>
        <w:tabs>
          <w:tab w:val="left" w:pos="567"/>
        </w:tabs>
        <w:jc w:val="both"/>
        <w:textAlignment w:val="baseline"/>
        <w:rPr>
          <w:sz w:val="24"/>
          <w:szCs w:val="24"/>
        </w:rPr>
      </w:pPr>
      <w:r w:rsidRPr="00C60D46">
        <w:rPr>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60D46">
        <w:rPr>
          <w:rFonts w:eastAsia="Arial"/>
          <w:sz w:val="24"/>
          <w:szCs w:val="24"/>
        </w:rPr>
        <w:t>Paslaugų</w:t>
      </w:r>
      <w:r w:rsidRPr="00C60D46">
        <w:rPr>
          <w:sz w:val="24"/>
          <w:szCs w:val="24"/>
        </w:rPr>
        <w:t xml:space="preserve"> (jų dalies) teikimo sustabdymą iki atitinkamų aplinkybių pasibaigimo.</w:t>
      </w:r>
    </w:p>
    <w:p w14:paraId="55330737" w14:textId="77777777" w:rsidR="00C60D46" w:rsidRPr="00C60D46" w:rsidRDefault="00C60D46" w:rsidP="00C60D46">
      <w:pPr>
        <w:tabs>
          <w:tab w:val="left" w:pos="567"/>
        </w:tabs>
        <w:jc w:val="both"/>
        <w:textAlignment w:val="baseline"/>
        <w:rPr>
          <w:sz w:val="24"/>
          <w:szCs w:val="24"/>
        </w:rPr>
      </w:pPr>
      <w:r w:rsidRPr="00C60D46">
        <w:rPr>
          <w:sz w:val="24"/>
          <w:szCs w:val="24"/>
        </w:rPr>
        <w:t xml:space="preserve">21.2. </w:t>
      </w:r>
      <w:r w:rsidRPr="00C60D46">
        <w:rPr>
          <w:rFonts w:eastAsia="Arial"/>
          <w:sz w:val="24"/>
          <w:szCs w:val="24"/>
        </w:rPr>
        <w:t>Paslaugų</w:t>
      </w:r>
      <w:r w:rsidRPr="00C60D46">
        <w:rPr>
          <w:sz w:val="24"/>
          <w:szCs w:val="24"/>
        </w:rPr>
        <w:t xml:space="preserve"> (jų dalies) teikimas gali būti stabdomas esant bent vienai iš šių aplinkybių:</w:t>
      </w:r>
    </w:p>
    <w:p w14:paraId="21A8B601" w14:textId="77777777" w:rsidR="00C60D46" w:rsidRPr="00C60D46" w:rsidRDefault="00C60D46" w:rsidP="00C60D46">
      <w:pPr>
        <w:tabs>
          <w:tab w:val="left" w:pos="567"/>
        </w:tabs>
        <w:jc w:val="both"/>
        <w:textAlignment w:val="baseline"/>
        <w:rPr>
          <w:sz w:val="24"/>
          <w:szCs w:val="24"/>
        </w:rPr>
      </w:pPr>
      <w:r w:rsidRPr="00C60D46">
        <w:rPr>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05B02DA" w14:textId="77777777" w:rsidR="00C60D46" w:rsidRPr="00C60D46" w:rsidRDefault="00C60D46" w:rsidP="00C60D46">
      <w:pPr>
        <w:tabs>
          <w:tab w:val="left" w:pos="567"/>
        </w:tabs>
        <w:jc w:val="both"/>
        <w:textAlignment w:val="baseline"/>
        <w:rPr>
          <w:sz w:val="24"/>
          <w:szCs w:val="24"/>
        </w:rPr>
      </w:pPr>
      <w:r w:rsidRPr="00C60D46">
        <w:rPr>
          <w:sz w:val="24"/>
          <w:szCs w:val="24"/>
        </w:rPr>
        <w:t>21.2.2. Tiekėjas Sutartyje nurodyta tvarka negali teikti Paslaugų (pavyzdžiui, Pirkėjas dėl objektyvių priežasčių negali sudaryti techninių galimybių Paslaugų teikimui), o Tiekėjas dėl to negali vykdyti Sutarties;</w:t>
      </w:r>
    </w:p>
    <w:p w14:paraId="1E8951C5" w14:textId="77777777" w:rsidR="00C60D46" w:rsidRPr="00C60D46" w:rsidRDefault="00C60D46" w:rsidP="00C60D46">
      <w:pPr>
        <w:tabs>
          <w:tab w:val="left" w:pos="567"/>
        </w:tabs>
        <w:jc w:val="both"/>
        <w:textAlignment w:val="baseline"/>
        <w:rPr>
          <w:sz w:val="24"/>
          <w:szCs w:val="24"/>
        </w:rPr>
      </w:pPr>
      <w:r w:rsidRPr="00C60D46">
        <w:rPr>
          <w:sz w:val="24"/>
          <w:szCs w:val="24"/>
        </w:rPr>
        <w:t>21.2.3. dėl nenumatytų prekių, paslaugų ir (ar) darbų, susijusių su perkamu objektu, kurių poreikis paaiškėjo tik vykdant Sutartį, įsigijimo;</w:t>
      </w:r>
    </w:p>
    <w:p w14:paraId="1512AD9D" w14:textId="77777777" w:rsidR="00C60D46" w:rsidRPr="00C60D46" w:rsidRDefault="00C60D46" w:rsidP="00C60D46">
      <w:pPr>
        <w:tabs>
          <w:tab w:val="left" w:pos="567"/>
        </w:tabs>
        <w:jc w:val="both"/>
        <w:textAlignment w:val="baseline"/>
        <w:rPr>
          <w:sz w:val="24"/>
          <w:szCs w:val="24"/>
        </w:rPr>
      </w:pPr>
      <w:r w:rsidRPr="00C60D46">
        <w:rPr>
          <w:sz w:val="24"/>
          <w:szCs w:val="24"/>
        </w:rPr>
        <w:t>21.2.4. ne dėl Pirkėjo kaltės vėluoja kitos Pirkėjo pirkimo sutarties, turinčios tiesioginės įtakos šiai Sutarčiai, vykdymas;</w:t>
      </w:r>
    </w:p>
    <w:p w14:paraId="089B189C" w14:textId="77777777" w:rsidR="00C60D46" w:rsidRPr="00C60D46" w:rsidRDefault="00C60D46" w:rsidP="00C60D46">
      <w:pPr>
        <w:tabs>
          <w:tab w:val="left" w:pos="567"/>
        </w:tabs>
        <w:jc w:val="both"/>
        <w:textAlignment w:val="baseline"/>
        <w:rPr>
          <w:sz w:val="24"/>
          <w:szCs w:val="24"/>
        </w:rPr>
      </w:pPr>
      <w:r w:rsidRPr="00C60D46">
        <w:rPr>
          <w:sz w:val="24"/>
          <w:szCs w:val="24"/>
        </w:rPr>
        <w:t>21.2.5. esant įrodymais pagrįstoms kliūtims ar trukdymams, sukeltiems Tiekėjui kitų trečiųjų asmenų ne dėl Tiekėjo ne laiku ar netinkamai pagal Sutarties sąlygas ir tvarką įvykdytų sutartinių įsipareigojimų;</w:t>
      </w:r>
    </w:p>
    <w:p w14:paraId="410BD178" w14:textId="77777777" w:rsidR="00C60D46" w:rsidRPr="00C60D46" w:rsidRDefault="00C60D46" w:rsidP="00C60D46">
      <w:pPr>
        <w:tabs>
          <w:tab w:val="left" w:pos="567"/>
        </w:tabs>
        <w:jc w:val="both"/>
        <w:textAlignment w:val="baseline"/>
        <w:rPr>
          <w:sz w:val="24"/>
          <w:szCs w:val="24"/>
        </w:rPr>
      </w:pPr>
      <w:r w:rsidRPr="00C60D46">
        <w:rPr>
          <w:sz w:val="24"/>
          <w:szCs w:val="24"/>
        </w:rPr>
        <w:t>21.2.6. pasikeitus galiojančiam teisės aktui ar įsigaliojus naujam teisės aktui, kuris turi įtakos šios Sutarties vykdymui;</w:t>
      </w:r>
    </w:p>
    <w:p w14:paraId="7D6FB64A" w14:textId="77777777" w:rsidR="00C60D46" w:rsidRPr="00C60D46" w:rsidRDefault="00C60D46" w:rsidP="00C60D46">
      <w:pPr>
        <w:tabs>
          <w:tab w:val="left" w:pos="567"/>
        </w:tabs>
        <w:jc w:val="both"/>
        <w:textAlignment w:val="baseline"/>
        <w:rPr>
          <w:sz w:val="24"/>
          <w:szCs w:val="24"/>
        </w:rPr>
      </w:pPr>
      <w:r w:rsidRPr="00C60D46">
        <w:rPr>
          <w:sz w:val="24"/>
          <w:szCs w:val="24"/>
        </w:rPr>
        <w:t>21.2.7. sutartinių įsipareigojimų stabdymo būtinybė atsirado dėl sustabdyto, perskirstyto, negauto ir panašiai Pirkėjo Paslaugų pirkimui skirto finansavimo arba finansavimo trūkumo;</w:t>
      </w:r>
    </w:p>
    <w:p w14:paraId="41B142F2" w14:textId="77777777" w:rsidR="00C60D46" w:rsidRPr="00C60D46" w:rsidRDefault="00C60D46" w:rsidP="00C60D46">
      <w:pPr>
        <w:tabs>
          <w:tab w:val="left" w:pos="567"/>
        </w:tabs>
        <w:jc w:val="both"/>
        <w:textAlignment w:val="baseline"/>
        <w:rPr>
          <w:sz w:val="24"/>
          <w:szCs w:val="24"/>
        </w:rPr>
      </w:pPr>
      <w:r w:rsidRPr="00C60D46">
        <w:rPr>
          <w:sz w:val="24"/>
          <w:szCs w:val="24"/>
        </w:rPr>
        <w:t>21.2.8. dėl teisminių (arbitražinių) ginčų su Pirkėju ar trečiaisiais asmenimis, kurių dalykas yra tiesiogiai susijęs su Sutarties vykdymu.</w:t>
      </w:r>
    </w:p>
    <w:p w14:paraId="486226BD" w14:textId="77777777" w:rsidR="00C60D46" w:rsidRPr="00C60D46" w:rsidRDefault="00C60D46" w:rsidP="00C60D46">
      <w:pPr>
        <w:tabs>
          <w:tab w:val="left" w:pos="567"/>
        </w:tabs>
        <w:jc w:val="both"/>
        <w:textAlignment w:val="baseline"/>
        <w:rPr>
          <w:sz w:val="24"/>
          <w:szCs w:val="24"/>
        </w:rPr>
      </w:pPr>
      <w:r w:rsidRPr="00C60D46">
        <w:rPr>
          <w:sz w:val="24"/>
          <w:szCs w:val="24"/>
        </w:rPr>
        <w:t xml:space="preserve">21.3. Jei </w:t>
      </w:r>
      <w:r w:rsidRPr="00C60D46">
        <w:rPr>
          <w:rFonts w:eastAsia="Arial"/>
          <w:sz w:val="24"/>
          <w:szCs w:val="24"/>
        </w:rPr>
        <w:t>Paslaugų</w:t>
      </w:r>
      <w:r w:rsidRPr="00C60D46">
        <w:rPr>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874FEEB" w14:textId="77777777" w:rsidR="00C60D46" w:rsidRPr="00C60D46" w:rsidRDefault="00C60D46" w:rsidP="00C60D46">
      <w:pPr>
        <w:tabs>
          <w:tab w:val="left" w:pos="567"/>
        </w:tabs>
        <w:jc w:val="both"/>
        <w:textAlignment w:val="baseline"/>
        <w:rPr>
          <w:sz w:val="24"/>
          <w:szCs w:val="24"/>
        </w:rPr>
      </w:pPr>
      <w:r w:rsidRPr="00C60D46">
        <w:rPr>
          <w:sz w:val="24"/>
          <w:szCs w:val="24"/>
        </w:rPr>
        <w:lastRenderedPageBreak/>
        <w:t xml:space="preserve">21.4. Jei </w:t>
      </w:r>
      <w:r w:rsidRPr="00C60D46">
        <w:rPr>
          <w:rFonts w:eastAsia="Arial"/>
          <w:sz w:val="24"/>
          <w:szCs w:val="24"/>
        </w:rPr>
        <w:t>Paslaugų</w:t>
      </w:r>
      <w:r w:rsidRPr="00C60D46">
        <w:rPr>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B646A8B" w14:textId="77777777" w:rsidR="00C60D46" w:rsidRPr="00C60D46" w:rsidRDefault="00C60D46" w:rsidP="00C60D46">
      <w:pPr>
        <w:tabs>
          <w:tab w:val="left" w:pos="567"/>
        </w:tabs>
        <w:jc w:val="both"/>
        <w:textAlignment w:val="baseline"/>
        <w:rPr>
          <w:sz w:val="24"/>
          <w:szCs w:val="24"/>
        </w:rPr>
      </w:pPr>
      <w:r w:rsidRPr="00C60D46">
        <w:rPr>
          <w:sz w:val="24"/>
          <w:szCs w:val="24"/>
        </w:rPr>
        <w:t>21.5. Sutartinių įsipareigojimų vykdymas gali būti stabdomas tik Sutarties galiojimo laikotarpiu tokia tvarka:</w:t>
      </w:r>
    </w:p>
    <w:p w14:paraId="16582300" w14:textId="77777777" w:rsidR="00C60D46" w:rsidRPr="00C60D46" w:rsidRDefault="00C60D46" w:rsidP="00C60D46">
      <w:pPr>
        <w:tabs>
          <w:tab w:val="left" w:pos="567"/>
        </w:tabs>
        <w:jc w:val="both"/>
        <w:textAlignment w:val="baseline"/>
        <w:rPr>
          <w:sz w:val="24"/>
          <w:szCs w:val="24"/>
        </w:rPr>
      </w:pPr>
      <w:r w:rsidRPr="00C60D46">
        <w:rPr>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E437BEF" w14:textId="77777777" w:rsidR="00C60D46" w:rsidRPr="00C60D46" w:rsidRDefault="00C60D46" w:rsidP="00C60D46">
      <w:pPr>
        <w:jc w:val="both"/>
        <w:rPr>
          <w:sz w:val="24"/>
          <w:szCs w:val="24"/>
        </w:rPr>
      </w:pPr>
      <w:r w:rsidRPr="00C60D46">
        <w:rPr>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DF65DDD" w14:textId="77777777" w:rsidR="00C60D46" w:rsidRPr="00C60D46" w:rsidRDefault="00C60D46" w:rsidP="00C60D46">
      <w:pPr>
        <w:jc w:val="both"/>
        <w:rPr>
          <w:sz w:val="24"/>
          <w:szCs w:val="24"/>
        </w:rPr>
      </w:pPr>
      <w:r w:rsidRPr="00C60D46">
        <w:rPr>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7B9930" w14:textId="77777777" w:rsidR="00C60D46" w:rsidRPr="00C60D46" w:rsidRDefault="00C60D46" w:rsidP="00C60D46">
      <w:pPr>
        <w:jc w:val="both"/>
        <w:rPr>
          <w:sz w:val="24"/>
          <w:szCs w:val="24"/>
        </w:rPr>
      </w:pPr>
      <w:r w:rsidRPr="00C60D46">
        <w:rPr>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B09F3B" w14:textId="77777777" w:rsidR="00C60D46" w:rsidRPr="00C60D46" w:rsidRDefault="00C60D46" w:rsidP="00C60D46">
      <w:pPr>
        <w:jc w:val="both"/>
        <w:rPr>
          <w:sz w:val="24"/>
          <w:szCs w:val="24"/>
        </w:rPr>
      </w:pPr>
      <w:r w:rsidRPr="00C60D46">
        <w:rPr>
          <w:sz w:val="24"/>
          <w:szCs w:val="24"/>
        </w:rPr>
        <w:t>21.7. Sutartinių įsipareigojimų vykdymas sustabdomas ne ilgesniam kaip konkrečios, pagrįstos aplinkybės egzistavimo laikotarpiui.</w:t>
      </w:r>
    </w:p>
    <w:p w14:paraId="29D95747" w14:textId="77777777" w:rsidR="00C60D46" w:rsidRPr="00C60D46" w:rsidRDefault="00C60D46" w:rsidP="00C60D46">
      <w:pPr>
        <w:tabs>
          <w:tab w:val="left" w:pos="567"/>
        </w:tabs>
        <w:jc w:val="both"/>
        <w:textAlignment w:val="baseline"/>
        <w:rPr>
          <w:sz w:val="24"/>
          <w:szCs w:val="24"/>
        </w:rPr>
      </w:pPr>
      <w:r w:rsidRPr="00C60D46">
        <w:rPr>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F60527" w14:textId="77777777" w:rsidR="00C60D46" w:rsidRPr="00C60D46" w:rsidRDefault="00C60D46" w:rsidP="00C60D46">
      <w:pPr>
        <w:tabs>
          <w:tab w:val="left" w:pos="567"/>
        </w:tabs>
        <w:jc w:val="both"/>
        <w:textAlignment w:val="baseline"/>
        <w:rPr>
          <w:sz w:val="24"/>
          <w:szCs w:val="24"/>
        </w:rPr>
      </w:pPr>
      <w:r w:rsidRPr="00C60D46">
        <w:rPr>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6307226" w14:textId="77777777" w:rsidR="00C60D46" w:rsidRPr="00C60D46" w:rsidRDefault="00C60D46" w:rsidP="00C60D46">
      <w:pPr>
        <w:tabs>
          <w:tab w:val="left" w:pos="567"/>
        </w:tabs>
        <w:jc w:val="both"/>
        <w:textAlignment w:val="baseline"/>
        <w:rPr>
          <w:sz w:val="24"/>
          <w:szCs w:val="24"/>
        </w:rPr>
      </w:pPr>
      <w:r w:rsidRPr="00C60D46">
        <w:rPr>
          <w:sz w:val="24"/>
          <w:szCs w:val="24"/>
        </w:rPr>
        <w:t>21.10. Atnaujinus Sutarties vykdymą, neįvykdytų prievolių (jų dalies) įvykdymo terminai ir Sutarties galiojimas nukeliami tokiam terminui, kiek buvo likę laiko jų įvykdymui (Sutarties galiojimui) jų sustabdymo metu.</w:t>
      </w:r>
    </w:p>
    <w:p w14:paraId="2B97F280" w14:textId="77777777" w:rsidR="00C60D46" w:rsidRPr="00C60D46" w:rsidRDefault="00C60D46" w:rsidP="00C60D46">
      <w:pPr>
        <w:tabs>
          <w:tab w:val="left" w:pos="567"/>
        </w:tabs>
        <w:jc w:val="both"/>
        <w:textAlignment w:val="baseline"/>
        <w:rPr>
          <w:sz w:val="24"/>
          <w:szCs w:val="24"/>
        </w:rPr>
      </w:pPr>
      <w:r w:rsidRPr="00C60D46">
        <w:rPr>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F3ED20B" w14:textId="77777777" w:rsidR="00C60D46" w:rsidRPr="00C60D46" w:rsidRDefault="00C60D46" w:rsidP="00C60D46">
      <w:pPr>
        <w:tabs>
          <w:tab w:val="left" w:pos="567"/>
        </w:tabs>
        <w:jc w:val="both"/>
        <w:textAlignment w:val="baseline"/>
        <w:rPr>
          <w:b/>
          <w:bCs/>
          <w:sz w:val="24"/>
          <w:szCs w:val="24"/>
        </w:rPr>
      </w:pPr>
    </w:p>
    <w:p w14:paraId="280CDD05"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C60D46">
        <w:rPr>
          <w:rFonts w:eastAsia="Arial"/>
          <w:b/>
          <w:bCs/>
          <w:caps/>
          <w:sz w:val="24"/>
          <w:szCs w:val="24"/>
        </w:rPr>
        <w:t>22.</w:t>
      </w:r>
      <w:r w:rsidRPr="00C60D46">
        <w:rPr>
          <w:rFonts w:eastAsia="Arial"/>
          <w:b/>
          <w:bCs/>
          <w:caps/>
          <w:sz w:val="24"/>
          <w:szCs w:val="24"/>
        </w:rPr>
        <w:tab/>
      </w:r>
      <w:r w:rsidRPr="00C60D46">
        <w:rPr>
          <w:rFonts w:eastAsia="Arial"/>
          <w:b/>
          <w:caps/>
          <w:sz w:val="24"/>
          <w:szCs w:val="24"/>
        </w:rPr>
        <w:t>Sutarties nutraukimas</w:t>
      </w:r>
    </w:p>
    <w:p w14:paraId="1087C762"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szCs w:val="24"/>
        </w:rPr>
      </w:pPr>
    </w:p>
    <w:p w14:paraId="43F8C7C7" w14:textId="77777777" w:rsidR="00C60D46" w:rsidRPr="00C60D46" w:rsidRDefault="00C60D46" w:rsidP="00C60D46">
      <w:pPr>
        <w:tabs>
          <w:tab w:val="left" w:pos="567"/>
          <w:tab w:val="left" w:pos="851"/>
          <w:tab w:val="left" w:pos="992"/>
          <w:tab w:val="left" w:pos="1134"/>
        </w:tabs>
        <w:jc w:val="both"/>
        <w:rPr>
          <w:rFonts w:eastAsia="Cambria"/>
          <w:b/>
          <w:bCs/>
          <w:sz w:val="24"/>
          <w:szCs w:val="24"/>
        </w:rPr>
      </w:pPr>
      <w:r w:rsidRPr="00C60D46">
        <w:rPr>
          <w:rFonts w:eastAsia="Cambria"/>
          <w:sz w:val="24"/>
          <w:szCs w:val="24"/>
        </w:rPr>
        <w:t>Sutartis gali būti nutraukiama VPĮ 90 straipsnyje ir Sutartyje numatytais atvejais, įskaitant galimybę nutraukti Sutartį Šalių susitarimu.</w:t>
      </w:r>
    </w:p>
    <w:p w14:paraId="3A14FA94" w14:textId="77777777" w:rsidR="00C60D46" w:rsidRPr="00C60D46" w:rsidRDefault="00C60D46" w:rsidP="00C60D46">
      <w:pPr>
        <w:tabs>
          <w:tab w:val="left" w:pos="567"/>
          <w:tab w:val="left" w:pos="851"/>
          <w:tab w:val="left" w:pos="992"/>
          <w:tab w:val="left" w:pos="1134"/>
        </w:tabs>
        <w:jc w:val="both"/>
        <w:rPr>
          <w:rFonts w:eastAsia="Cambria"/>
          <w:b/>
          <w:bCs/>
          <w:sz w:val="24"/>
          <w:szCs w:val="24"/>
        </w:rPr>
      </w:pPr>
    </w:p>
    <w:p w14:paraId="51DDDF13"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szCs w:val="24"/>
        </w:rPr>
      </w:pPr>
      <w:r w:rsidRPr="00C60D46">
        <w:rPr>
          <w:rFonts w:eastAsia="Arial"/>
          <w:b/>
          <w:bCs/>
          <w:sz w:val="24"/>
          <w:szCs w:val="24"/>
        </w:rPr>
        <w:lastRenderedPageBreak/>
        <w:t>22.1.</w:t>
      </w:r>
      <w:r w:rsidRPr="00C60D46">
        <w:rPr>
          <w:rFonts w:eastAsia="Arial"/>
          <w:b/>
          <w:bCs/>
          <w:sz w:val="24"/>
          <w:szCs w:val="24"/>
        </w:rPr>
        <w:tab/>
      </w:r>
      <w:r w:rsidRPr="00C60D46">
        <w:rPr>
          <w:rFonts w:eastAsia="Arial"/>
          <w:b/>
          <w:sz w:val="24"/>
          <w:szCs w:val="24"/>
        </w:rPr>
        <w:t>Pretenzijos dėl Sutarties pažeidimų</w:t>
      </w:r>
    </w:p>
    <w:p w14:paraId="47C3B78A"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3A650898" w14:textId="77777777" w:rsidR="00C60D46" w:rsidRPr="00C60D46" w:rsidRDefault="00C60D46" w:rsidP="00C60D46">
      <w:pPr>
        <w:tabs>
          <w:tab w:val="left" w:pos="567"/>
        </w:tabs>
        <w:jc w:val="both"/>
        <w:textAlignment w:val="baseline"/>
        <w:rPr>
          <w:sz w:val="24"/>
          <w:szCs w:val="24"/>
        </w:rPr>
      </w:pPr>
      <w:r w:rsidRPr="00C60D46">
        <w:rPr>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07726E" w14:textId="77777777" w:rsidR="00C60D46" w:rsidRPr="00C60D46" w:rsidRDefault="00C60D46" w:rsidP="00C60D46">
      <w:pPr>
        <w:tabs>
          <w:tab w:val="left" w:pos="567"/>
        </w:tabs>
        <w:jc w:val="both"/>
        <w:textAlignment w:val="baseline"/>
        <w:rPr>
          <w:sz w:val="24"/>
          <w:szCs w:val="24"/>
        </w:rPr>
      </w:pPr>
      <w:r w:rsidRPr="00C60D46">
        <w:rPr>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60D46">
        <w:rPr>
          <w:bCs/>
          <w:sz w:val="24"/>
          <w:szCs w:val="24"/>
        </w:rPr>
        <w:t xml:space="preserve"> </w:t>
      </w:r>
      <w:r w:rsidRPr="00C60D46">
        <w:rPr>
          <w:sz w:val="24"/>
          <w:szCs w:val="24"/>
        </w:rPr>
        <w:t>Tiekėjo teisė siūlyti kitą terminą nelaikoma Pirkėjo pareiga tą terminą priimti. Pretenziją gavusios Šalies pasiūlytasis terminas pakeičia terminą, nurodytą pretenzijoje, tik jeigu kita Šalis jį patvirtina.</w:t>
      </w:r>
    </w:p>
    <w:p w14:paraId="25BDBD2E" w14:textId="77777777" w:rsidR="00C60D46" w:rsidRPr="00C60D46" w:rsidRDefault="00C60D46" w:rsidP="00C60D46">
      <w:pPr>
        <w:tabs>
          <w:tab w:val="left" w:pos="567"/>
        </w:tabs>
        <w:jc w:val="both"/>
        <w:textAlignment w:val="baseline"/>
        <w:rPr>
          <w:b/>
          <w:bCs/>
          <w:sz w:val="24"/>
          <w:szCs w:val="24"/>
        </w:rPr>
      </w:pPr>
    </w:p>
    <w:p w14:paraId="7B0F51AB"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szCs w:val="24"/>
        </w:rPr>
      </w:pPr>
      <w:r w:rsidRPr="00C60D46">
        <w:rPr>
          <w:rFonts w:eastAsia="Arial"/>
          <w:b/>
          <w:bCs/>
          <w:sz w:val="24"/>
          <w:szCs w:val="24"/>
        </w:rPr>
        <w:t>22.2.</w:t>
      </w:r>
      <w:r w:rsidRPr="00C60D46">
        <w:rPr>
          <w:rFonts w:eastAsia="Arial"/>
          <w:b/>
          <w:bCs/>
          <w:sz w:val="24"/>
          <w:szCs w:val="24"/>
        </w:rPr>
        <w:tab/>
      </w:r>
      <w:r w:rsidRPr="00C60D46">
        <w:rPr>
          <w:rFonts w:eastAsia="Arial"/>
          <w:b/>
          <w:sz w:val="24"/>
          <w:szCs w:val="24"/>
        </w:rPr>
        <w:t>Sutarties nutraukimas Pirkėjo iniciatyva</w:t>
      </w:r>
    </w:p>
    <w:p w14:paraId="15BD03A9"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0F422BA9" w14:textId="77777777" w:rsidR="00C60D46" w:rsidRPr="00C60D46" w:rsidRDefault="00C60D46" w:rsidP="00C60D46">
      <w:pPr>
        <w:tabs>
          <w:tab w:val="left" w:pos="567"/>
        </w:tabs>
        <w:jc w:val="both"/>
        <w:textAlignment w:val="baseline"/>
        <w:rPr>
          <w:sz w:val="24"/>
          <w:szCs w:val="24"/>
        </w:rPr>
      </w:pPr>
      <w:r w:rsidRPr="00C60D46">
        <w:rPr>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891ADE2" w14:textId="77777777" w:rsidR="00C60D46" w:rsidRPr="00C60D46" w:rsidRDefault="00C60D46" w:rsidP="00C60D46">
      <w:pPr>
        <w:tabs>
          <w:tab w:val="left" w:pos="567"/>
        </w:tabs>
        <w:jc w:val="both"/>
        <w:textAlignment w:val="baseline"/>
        <w:rPr>
          <w:sz w:val="24"/>
          <w:szCs w:val="24"/>
        </w:rPr>
      </w:pPr>
      <w:r w:rsidRPr="00C60D46">
        <w:rPr>
          <w:sz w:val="24"/>
          <w:szCs w:val="24"/>
        </w:rPr>
        <w:t>22.2.2. Pirkėjas turi teisę vienašališkai nutraukti Sutartį ar jos dalį raštu įspėjęs Tiekėją prieš ne trumpesnį nei 10 (dešimties) dienų terminą, jeigu:</w:t>
      </w:r>
    </w:p>
    <w:p w14:paraId="07C8BFD9" w14:textId="77777777" w:rsidR="00C60D46" w:rsidRPr="00C60D46" w:rsidRDefault="00C60D46" w:rsidP="00C60D46">
      <w:pPr>
        <w:tabs>
          <w:tab w:val="left" w:pos="567"/>
        </w:tabs>
        <w:jc w:val="both"/>
        <w:textAlignment w:val="baseline"/>
        <w:rPr>
          <w:sz w:val="24"/>
          <w:szCs w:val="24"/>
        </w:rPr>
      </w:pPr>
      <w:r w:rsidRPr="00C60D46">
        <w:rPr>
          <w:sz w:val="24"/>
          <w:szCs w:val="24"/>
        </w:rPr>
        <w:t>22.2.2.1. Tiekėjui yra iškelta bankroto byla, pradėtas bankroto procesas ne teismo tvarka, jis tampa nemokus arba yra nemokumo tikimybė, sustabdo ūkinę veiklą ar susidaro</w:t>
      </w:r>
      <w:r w:rsidRPr="00C60D46">
        <w:rPr>
          <w:bCs/>
          <w:sz w:val="24"/>
          <w:szCs w:val="24"/>
        </w:rPr>
        <w:t xml:space="preserve"> </w:t>
      </w:r>
      <w:r w:rsidRPr="00C60D46">
        <w:rPr>
          <w:sz w:val="24"/>
          <w:szCs w:val="24"/>
        </w:rPr>
        <w:t>įstatymuose ir kituose teisės aktuose nustatyta tvarka analogiška situacija</w:t>
      </w:r>
      <w:r w:rsidRPr="00C60D46">
        <w:rPr>
          <w:sz w:val="24"/>
          <w:szCs w:val="24"/>
          <w:shd w:val="clear" w:color="auto" w:fill="FFFFFF"/>
        </w:rPr>
        <w:t>;</w:t>
      </w:r>
    </w:p>
    <w:p w14:paraId="3B74AE57" w14:textId="77777777" w:rsidR="00C60D46" w:rsidRPr="00C60D46" w:rsidRDefault="00C60D46" w:rsidP="00C60D46">
      <w:pPr>
        <w:tabs>
          <w:tab w:val="left" w:pos="567"/>
        </w:tabs>
        <w:jc w:val="both"/>
        <w:rPr>
          <w:sz w:val="24"/>
          <w:szCs w:val="24"/>
        </w:rPr>
      </w:pPr>
      <w:r w:rsidRPr="00C60D46">
        <w:rPr>
          <w:sz w:val="24"/>
          <w:szCs w:val="24"/>
        </w:rPr>
        <w:t>22.2.2.2. Tiekėjo padėtis pasikeičia ir jis atitinka pirkimo dokumentuose nustatytą pašalinimo pagrindą;</w:t>
      </w:r>
    </w:p>
    <w:p w14:paraId="06511687" w14:textId="77777777" w:rsidR="00C60D46" w:rsidRPr="00C60D46" w:rsidRDefault="00C60D46" w:rsidP="00C60D46">
      <w:pPr>
        <w:tabs>
          <w:tab w:val="left" w:pos="567"/>
        </w:tabs>
        <w:jc w:val="both"/>
        <w:textAlignment w:val="baseline"/>
        <w:rPr>
          <w:sz w:val="24"/>
          <w:szCs w:val="24"/>
        </w:rPr>
      </w:pPr>
      <w:r w:rsidRPr="00C60D46">
        <w:rPr>
          <w:sz w:val="24"/>
          <w:szCs w:val="24"/>
        </w:rPr>
        <w:t>22.2.2.3. pasikeičia teisės aktai, susiję su Sutarties objektu, Sutarties vykdymu, ar su Pirkėjo vykdoma veikla, kuriai buvo sudaryta Sutartis, ir dėl tokių pakeitimų Pirkėjas nusprendžia nutraukti Sutartį;</w:t>
      </w:r>
    </w:p>
    <w:p w14:paraId="6FD9E121" w14:textId="77777777" w:rsidR="00C60D46" w:rsidRPr="00C60D46" w:rsidRDefault="00C60D46" w:rsidP="00C60D46">
      <w:pPr>
        <w:tabs>
          <w:tab w:val="left" w:pos="567"/>
        </w:tabs>
        <w:jc w:val="both"/>
        <w:textAlignment w:val="baseline"/>
        <w:rPr>
          <w:sz w:val="24"/>
          <w:szCs w:val="24"/>
        </w:rPr>
      </w:pPr>
      <w:r w:rsidRPr="00C60D46">
        <w:rPr>
          <w:sz w:val="24"/>
          <w:szCs w:val="24"/>
        </w:rPr>
        <w:t>22.2.2.4. Pirkėjas nusprendžia nebevykdyti veiklos, kurios vykdymui Sutartimi įsigyjamos Paslaugos ir Sutarties poreikis išnyksta;</w:t>
      </w:r>
    </w:p>
    <w:p w14:paraId="149E8FA6" w14:textId="77777777" w:rsidR="00C60D46" w:rsidRPr="00C60D46" w:rsidRDefault="00C60D46" w:rsidP="00C60D46">
      <w:pPr>
        <w:tabs>
          <w:tab w:val="left" w:pos="567"/>
        </w:tabs>
        <w:jc w:val="both"/>
        <w:textAlignment w:val="baseline"/>
        <w:rPr>
          <w:sz w:val="24"/>
          <w:szCs w:val="24"/>
        </w:rPr>
      </w:pPr>
      <w:r w:rsidRPr="00C60D46">
        <w:rPr>
          <w:sz w:val="24"/>
          <w:szCs w:val="24"/>
        </w:rPr>
        <w:t>22.2.2.5. Pirkėjo valdymo organas priima sprendimą, dėl kurio Sutarties poreikis išnyksta;</w:t>
      </w:r>
    </w:p>
    <w:p w14:paraId="21F99312" w14:textId="77777777" w:rsidR="00C60D46" w:rsidRPr="00C60D46" w:rsidRDefault="00C60D46" w:rsidP="00C60D46">
      <w:pPr>
        <w:tabs>
          <w:tab w:val="left" w:pos="567"/>
        </w:tabs>
        <w:jc w:val="both"/>
        <w:textAlignment w:val="baseline"/>
        <w:rPr>
          <w:sz w:val="24"/>
          <w:szCs w:val="24"/>
        </w:rPr>
      </w:pPr>
      <w:r w:rsidRPr="00C60D46">
        <w:rPr>
          <w:sz w:val="24"/>
          <w:szCs w:val="24"/>
        </w:rPr>
        <w:t>22.2.2.6. pasikeičia (pablogėja) Pirkėjo finansinė padėtis ar Pirkėjas negauna arba netenka finansavimo ir dėl šios priežasties nusprendžia nutraukti Sutartį;</w:t>
      </w:r>
    </w:p>
    <w:p w14:paraId="7E8BE31D" w14:textId="77777777" w:rsidR="00C60D46" w:rsidRPr="00C60D46" w:rsidRDefault="00C60D46" w:rsidP="00C60D46">
      <w:pPr>
        <w:tabs>
          <w:tab w:val="left" w:pos="567"/>
        </w:tabs>
        <w:jc w:val="both"/>
        <w:textAlignment w:val="baseline"/>
        <w:rPr>
          <w:sz w:val="24"/>
          <w:szCs w:val="24"/>
        </w:rPr>
      </w:pPr>
      <w:r w:rsidRPr="00C60D46">
        <w:rPr>
          <w:sz w:val="24"/>
          <w:szCs w:val="24"/>
        </w:rPr>
        <w:t>22.2.2.7. keičiasi Pirkėjo organizacinė struktūra – juridinis statusas, pobūdis ar valdymo struktūra ir tai gali turėti įtakos tinkamam Sutarties įvykdymui arba Sutarties poreikiui;</w:t>
      </w:r>
    </w:p>
    <w:p w14:paraId="5794DDF9" w14:textId="77777777" w:rsidR="00C60D46" w:rsidRPr="00C60D46" w:rsidRDefault="00C60D46" w:rsidP="00C60D46">
      <w:pPr>
        <w:tabs>
          <w:tab w:val="left" w:pos="567"/>
        </w:tabs>
        <w:jc w:val="both"/>
        <w:textAlignment w:val="baseline"/>
        <w:rPr>
          <w:sz w:val="24"/>
          <w:szCs w:val="24"/>
        </w:rPr>
      </w:pPr>
      <w:r w:rsidRPr="00C60D46">
        <w:rPr>
          <w:sz w:val="24"/>
          <w:szCs w:val="24"/>
        </w:rPr>
        <w:t xml:space="preserve">22.2.2.8. nebelieka perkamų </w:t>
      </w:r>
      <w:r w:rsidRPr="00C60D46">
        <w:rPr>
          <w:rFonts w:eastAsia="Arial"/>
          <w:sz w:val="24"/>
          <w:szCs w:val="24"/>
        </w:rPr>
        <w:t>Paslaugų</w:t>
      </w:r>
      <w:r w:rsidRPr="00C60D46">
        <w:rPr>
          <w:sz w:val="24"/>
          <w:szCs w:val="24"/>
        </w:rPr>
        <w:t xml:space="preserve"> poreikio;</w:t>
      </w:r>
    </w:p>
    <w:p w14:paraId="05147ED7" w14:textId="77777777" w:rsidR="00C60D46" w:rsidRPr="00C60D46" w:rsidRDefault="00C60D46" w:rsidP="00C60D46">
      <w:pPr>
        <w:tabs>
          <w:tab w:val="left" w:pos="567"/>
        </w:tabs>
        <w:jc w:val="both"/>
        <w:textAlignment w:val="baseline"/>
        <w:rPr>
          <w:sz w:val="24"/>
          <w:szCs w:val="24"/>
        </w:rPr>
      </w:pPr>
      <w:r w:rsidRPr="00C60D46">
        <w:rPr>
          <w:sz w:val="24"/>
          <w:szCs w:val="24"/>
        </w:rPr>
        <w:t>22.2.2.9. Pirkėjas iš pirkimų priežiūrą atliekančių institucijų gauna nurodymą ar rekomendaciją nutraukti Sutartį;</w:t>
      </w:r>
    </w:p>
    <w:p w14:paraId="7E52A85D" w14:textId="77777777" w:rsidR="00C60D46" w:rsidRPr="00C60D46" w:rsidRDefault="00C60D46" w:rsidP="00C60D46">
      <w:pPr>
        <w:tabs>
          <w:tab w:val="left" w:pos="567"/>
        </w:tabs>
        <w:jc w:val="both"/>
        <w:textAlignment w:val="baseline"/>
        <w:rPr>
          <w:sz w:val="24"/>
          <w:szCs w:val="24"/>
        </w:rPr>
      </w:pPr>
      <w:r w:rsidRPr="00C60D46">
        <w:rPr>
          <w:sz w:val="24"/>
          <w:szCs w:val="24"/>
        </w:rPr>
        <w:t>22.2.2.10. Tiekėjas vėluoja pateikti Sutarties įvykdymo užtikrinimo pratęsimą ilgiau kaip 10 (dešimt) darbo dienų nuo paskutinio Sutarties įvykdymo užtikrinimo galiojimo termino pabaigos arba atsisako jį pateikti;</w:t>
      </w:r>
    </w:p>
    <w:p w14:paraId="4411E2B5" w14:textId="77777777" w:rsidR="00C60D46" w:rsidRPr="00C60D46" w:rsidRDefault="00C60D46" w:rsidP="00C60D46">
      <w:pPr>
        <w:tabs>
          <w:tab w:val="left" w:pos="567"/>
        </w:tabs>
        <w:jc w:val="both"/>
        <w:textAlignment w:val="baseline"/>
        <w:rPr>
          <w:rFonts w:eastAsia="Arial"/>
          <w:sz w:val="24"/>
          <w:szCs w:val="24"/>
        </w:rPr>
      </w:pPr>
      <w:r w:rsidRPr="00C60D46">
        <w:rPr>
          <w:sz w:val="24"/>
          <w:szCs w:val="24"/>
        </w:rPr>
        <w:t>22.2.2.11.</w:t>
      </w:r>
      <w:r w:rsidRPr="00C60D46">
        <w:rPr>
          <w:rFonts w:eastAsia="Arial"/>
          <w:sz w:val="24"/>
          <w:szCs w:val="24"/>
        </w:rPr>
        <w:t xml:space="preserve"> Tiekėjas atsisako pašalinti arba nepašalina Paslaugų trūkumų per Pirkėjo nustatytus protingus terminus;</w:t>
      </w:r>
    </w:p>
    <w:p w14:paraId="7D331B62" w14:textId="77777777" w:rsidR="00C60D46" w:rsidRPr="00C60D46" w:rsidRDefault="00C60D46" w:rsidP="00C60D46">
      <w:pPr>
        <w:tabs>
          <w:tab w:val="left" w:pos="567"/>
        </w:tabs>
        <w:jc w:val="both"/>
        <w:textAlignment w:val="baseline"/>
        <w:rPr>
          <w:sz w:val="24"/>
          <w:szCs w:val="24"/>
        </w:rPr>
      </w:pPr>
      <w:r w:rsidRPr="00C60D46">
        <w:rPr>
          <w:sz w:val="24"/>
          <w:szCs w:val="24"/>
        </w:rPr>
        <w:t>22.2.2.12. Tiekėjas pažeidžia Sutartį arba įstatymus bei kitus teisės aktus ir per Pirkėjo rašytinėje pretenzijoje nurodytą terminą neištaiso pažeidimo;</w:t>
      </w:r>
    </w:p>
    <w:p w14:paraId="2CAE7271" w14:textId="77777777" w:rsidR="00C60D46" w:rsidRPr="00C60D46" w:rsidRDefault="00C60D46" w:rsidP="00C60D46">
      <w:pPr>
        <w:tabs>
          <w:tab w:val="left" w:pos="567"/>
        </w:tabs>
        <w:jc w:val="both"/>
        <w:textAlignment w:val="baseline"/>
        <w:rPr>
          <w:iCs/>
          <w:sz w:val="24"/>
          <w:szCs w:val="24"/>
        </w:rPr>
      </w:pPr>
      <w:r w:rsidRPr="00C60D46">
        <w:rPr>
          <w:sz w:val="24"/>
          <w:szCs w:val="24"/>
        </w:rPr>
        <w:t xml:space="preserve">22.2.2.13. </w:t>
      </w:r>
      <w:r w:rsidRPr="00C60D46">
        <w:rPr>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692BFF" w14:textId="77777777" w:rsidR="00C60D46" w:rsidRPr="00C60D46" w:rsidRDefault="00C60D46" w:rsidP="00C60D46">
      <w:pPr>
        <w:tabs>
          <w:tab w:val="left" w:pos="567"/>
        </w:tabs>
        <w:jc w:val="both"/>
        <w:textAlignment w:val="baseline"/>
        <w:rPr>
          <w:iCs/>
          <w:sz w:val="24"/>
          <w:szCs w:val="24"/>
        </w:rPr>
      </w:pPr>
      <w:r w:rsidRPr="00C60D46">
        <w:rPr>
          <w:iCs/>
          <w:sz w:val="24"/>
          <w:szCs w:val="24"/>
        </w:rPr>
        <w:t>22.2.2.14. paaiškėja VPĮ 37 straipsnio 8 dalyje ir (ar) 47 straipsnio 8 dalyje nurodytos aplinkybės.</w:t>
      </w:r>
    </w:p>
    <w:p w14:paraId="4CC9B266" w14:textId="77777777" w:rsidR="00C60D46" w:rsidRPr="00C60D46" w:rsidRDefault="00C60D46" w:rsidP="00C60D46">
      <w:pPr>
        <w:tabs>
          <w:tab w:val="left" w:pos="567"/>
        </w:tabs>
        <w:jc w:val="both"/>
        <w:textAlignment w:val="baseline"/>
        <w:rPr>
          <w:sz w:val="24"/>
          <w:szCs w:val="24"/>
        </w:rPr>
      </w:pPr>
      <w:r w:rsidRPr="00C60D46">
        <w:rPr>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w:t>
      </w:r>
      <w:r w:rsidRPr="00C60D46">
        <w:rPr>
          <w:sz w:val="24"/>
          <w:szCs w:val="24"/>
        </w:rPr>
        <w:lastRenderedPageBreak/>
        <w:t>aktuose (bent vienai iš taikomų sankcijų). Sutarties negaliojimo momentas nustatomas vadovaujantis minėtu įstatymu.</w:t>
      </w:r>
    </w:p>
    <w:p w14:paraId="70CDC7F2" w14:textId="77777777" w:rsidR="00C60D46" w:rsidRPr="00C60D46" w:rsidRDefault="00C60D46" w:rsidP="00C60D46">
      <w:pPr>
        <w:tabs>
          <w:tab w:val="left" w:pos="567"/>
        </w:tabs>
        <w:jc w:val="both"/>
        <w:textAlignment w:val="baseline"/>
        <w:rPr>
          <w:sz w:val="24"/>
          <w:szCs w:val="24"/>
        </w:rPr>
      </w:pPr>
      <w:r w:rsidRPr="00C60D46">
        <w:rPr>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7C8767" w14:textId="77777777" w:rsidR="00C60D46" w:rsidRPr="00C60D46" w:rsidRDefault="00C60D46" w:rsidP="00C60D46">
      <w:pPr>
        <w:tabs>
          <w:tab w:val="left" w:pos="567"/>
        </w:tabs>
        <w:jc w:val="both"/>
        <w:textAlignment w:val="baseline"/>
        <w:rPr>
          <w:sz w:val="24"/>
          <w:szCs w:val="24"/>
        </w:rPr>
      </w:pPr>
      <w:r w:rsidRPr="00C60D46">
        <w:rPr>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16330E4" w14:textId="77777777" w:rsidR="00C60D46" w:rsidRPr="00C60D46" w:rsidRDefault="00C60D46" w:rsidP="00C60D46">
      <w:pPr>
        <w:tabs>
          <w:tab w:val="left" w:pos="567"/>
        </w:tabs>
        <w:jc w:val="both"/>
        <w:textAlignment w:val="baseline"/>
        <w:rPr>
          <w:sz w:val="24"/>
          <w:szCs w:val="24"/>
        </w:rPr>
      </w:pPr>
      <w:r w:rsidRPr="00C60D46">
        <w:rPr>
          <w:sz w:val="24"/>
          <w:szCs w:val="24"/>
        </w:rPr>
        <w:t>22.2.7. Sutartis laikoma nutraukta kitą dieną po to, kai pasibaigia įspėjimo apie Sutarties nutraukimą terminas.</w:t>
      </w:r>
    </w:p>
    <w:p w14:paraId="155776B1" w14:textId="77777777" w:rsidR="00C60D46" w:rsidRPr="00C60D46" w:rsidRDefault="00C60D46" w:rsidP="00C60D46">
      <w:pPr>
        <w:tabs>
          <w:tab w:val="left" w:pos="567"/>
        </w:tabs>
        <w:jc w:val="both"/>
        <w:textAlignment w:val="baseline"/>
        <w:rPr>
          <w:sz w:val="24"/>
          <w:szCs w:val="24"/>
        </w:rPr>
      </w:pPr>
      <w:r w:rsidRPr="00C60D46">
        <w:rPr>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771324D" w14:textId="77777777" w:rsidR="00C60D46" w:rsidRPr="00C60D46" w:rsidRDefault="00C60D46" w:rsidP="00C60D46">
      <w:pPr>
        <w:tabs>
          <w:tab w:val="left" w:pos="567"/>
        </w:tabs>
        <w:jc w:val="both"/>
        <w:textAlignment w:val="baseline"/>
        <w:rPr>
          <w:b/>
          <w:bCs/>
          <w:sz w:val="24"/>
          <w:szCs w:val="24"/>
        </w:rPr>
      </w:pPr>
    </w:p>
    <w:p w14:paraId="2CA3912F"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center"/>
        <w:rPr>
          <w:rFonts w:eastAsia="Arial"/>
          <w:b/>
          <w:bCs/>
          <w:sz w:val="24"/>
          <w:szCs w:val="24"/>
        </w:rPr>
      </w:pPr>
      <w:r w:rsidRPr="00C60D46">
        <w:rPr>
          <w:rFonts w:eastAsia="Arial"/>
          <w:b/>
          <w:bCs/>
          <w:sz w:val="24"/>
          <w:szCs w:val="24"/>
        </w:rPr>
        <w:t>22.3.</w:t>
      </w:r>
      <w:r w:rsidRPr="00C60D46">
        <w:rPr>
          <w:rFonts w:eastAsia="Arial"/>
          <w:b/>
          <w:bCs/>
          <w:sz w:val="24"/>
          <w:szCs w:val="24"/>
        </w:rPr>
        <w:tab/>
        <w:t>Sutarties nutraukimas Tiekėjo iniciatyva</w:t>
      </w:r>
    </w:p>
    <w:p w14:paraId="1A05906B" w14:textId="77777777" w:rsidR="00C60D46" w:rsidRPr="00C60D46" w:rsidRDefault="00C60D46" w:rsidP="00C60D46">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62821244" w14:textId="77777777" w:rsidR="00C60D46" w:rsidRPr="00C60D46" w:rsidRDefault="00C60D46" w:rsidP="00C60D46">
      <w:pPr>
        <w:tabs>
          <w:tab w:val="left" w:pos="567"/>
        </w:tabs>
        <w:jc w:val="both"/>
        <w:textAlignment w:val="baseline"/>
        <w:rPr>
          <w:sz w:val="24"/>
          <w:szCs w:val="24"/>
        </w:rPr>
      </w:pPr>
      <w:r w:rsidRPr="00C60D46">
        <w:rPr>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30399CA" w14:textId="77777777" w:rsidR="00C60D46" w:rsidRPr="00C60D46" w:rsidRDefault="00C60D46" w:rsidP="00C60D46">
      <w:pPr>
        <w:tabs>
          <w:tab w:val="left" w:pos="567"/>
        </w:tabs>
        <w:jc w:val="both"/>
        <w:textAlignment w:val="baseline"/>
        <w:rPr>
          <w:sz w:val="24"/>
          <w:szCs w:val="24"/>
        </w:rPr>
      </w:pPr>
      <w:r w:rsidRPr="00C60D46">
        <w:rPr>
          <w:sz w:val="24"/>
          <w:szCs w:val="24"/>
        </w:rPr>
        <w:t>22.3.2. Tiekėjas turi teisę vienašališkai nutraukti Sutartį, įspėjęs Pirkėją raštu prieš ne trumpesnį nei 10 (dešimties) dienų terminą, jeigu:</w:t>
      </w:r>
    </w:p>
    <w:p w14:paraId="2C2FA11E" w14:textId="77777777" w:rsidR="00C60D46" w:rsidRPr="00C60D46" w:rsidRDefault="00C60D46" w:rsidP="00C60D46">
      <w:pPr>
        <w:tabs>
          <w:tab w:val="left" w:pos="567"/>
        </w:tabs>
        <w:jc w:val="both"/>
        <w:textAlignment w:val="baseline"/>
        <w:rPr>
          <w:sz w:val="24"/>
          <w:szCs w:val="24"/>
        </w:rPr>
      </w:pPr>
      <w:r w:rsidRPr="00C60D46">
        <w:rPr>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44C15C" w14:textId="77777777" w:rsidR="00C60D46" w:rsidRPr="00C60D46" w:rsidRDefault="00C60D46" w:rsidP="00C60D46">
      <w:pPr>
        <w:tabs>
          <w:tab w:val="left" w:pos="567"/>
        </w:tabs>
        <w:jc w:val="both"/>
        <w:textAlignment w:val="baseline"/>
        <w:rPr>
          <w:sz w:val="24"/>
          <w:szCs w:val="24"/>
        </w:rPr>
      </w:pPr>
      <w:r w:rsidRPr="00C60D46">
        <w:rPr>
          <w:sz w:val="24"/>
          <w:szCs w:val="24"/>
        </w:rPr>
        <w:t>22.3.2.2. Pirkėjas pažeidžia Sutartį arba įstatymus bei kitus teisės aktus ir per Tiekėjo rašytinėje pretenzijoje nurodytą terminą neištaiso pažeidimo, išskyrus Bendrųjų sąlygų 22.3.1 punkte nustatytą atvejį.</w:t>
      </w:r>
    </w:p>
    <w:p w14:paraId="7ABAA881" w14:textId="77777777" w:rsidR="00C60D46" w:rsidRPr="00C60D46" w:rsidRDefault="00C60D46" w:rsidP="00C60D46">
      <w:pPr>
        <w:tabs>
          <w:tab w:val="left" w:pos="567"/>
        </w:tabs>
        <w:jc w:val="both"/>
        <w:textAlignment w:val="baseline"/>
        <w:rPr>
          <w:sz w:val="24"/>
          <w:szCs w:val="24"/>
        </w:rPr>
      </w:pPr>
      <w:r w:rsidRPr="00C60D46">
        <w:rPr>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65DF6502" w14:textId="77777777" w:rsidR="00C60D46" w:rsidRPr="00C60D46" w:rsidRDefault="00C60D46" w:rsidP="00C60D46">
      <w:pPr>
        <w:tabs>
          <w:tab w:val="left" w:pos="567"/>
        </w:tabs>
        <w:jc w:val="both"/>
        <w:textAlignment w:val="baseline"/>
        <w:rPr>
          <w:sz w:val="24"/>
          <w:szCs w:val="24"/>
        </w:rPr>
      </w:pPr>
      <w:r w:rsidRPr="00C60D46">
        <w:rPr>
          <w:sz w:val="24"/>
          <w:szCs w:val="24"/>
        </w:rPr>
        <w:t>22.3.4. Tiekėjas turi teisę vienašališkai nutraukti Sutartį ir kitais įstatymuose bei kituose teisės aktuose įtvirtintais atvejais.</w:t>
      </w:r>
    </w:p>
    <w:p w14:paraId="4632D937" w14:textId="77777777" w:rsidR="00C60D46" w:rsidRPr="00C60D46" w:rsidRDefault="00C60D46" w:rsidP="00C60D46">
      <w:pPr>
        <w:tabs>
          <w:tab w:val="left" w:pos="567"/>
        </w:tabs>
        <w:jc w:val="both"/>
        <w:textAlignment w:val="baseline"/>
        <w:rPr>
          <w:sz w:val="24"/>
          <w:szCs w:val="24"/>
        </w:rPr>
      </w:pPr>
      <w:r w:rsidRPr="00C60D46">
        <w:rPr>
          <w:sz w:val="24"/>
          <w:szCs w:val="24"/>
        </w:rPr>
        <w:t xml:space="preserve">22.3.5. </w:t>
      </w:r>
      <w:r w:rsidRPr="00C60D46">
        <w:rPr>
          <w:sz w:val="24"/>
          <w:szCs w:val="24"/>
          <w:lang w:eastAsia="lt-LT"/>
        </w:rPr>
        <w:t xml:space="preserve">Jei Sutartis nutraukiama </w:t>
      </w:r>
      <w:r w:rsidRPr="00C60D46">
        <w:rPr>
          <w:sz w:val="24"/>
          <w:szCs w:val="24"/>
        </w:rPr>
        <w:t xml:space="preserve">dėl Pirkėjo esminio Sutarties pažeidimo </w:t>
      </w:r>
      <w:r w:rsidRPr="00C60D46">
        <w:rPr>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C60D46">
        <w:rPr>
          <w:sz w:val="24"/>
          <w:szCs w:val="24"/>
        </w:rPr>
        <w:t>.</w:t>
      </w:r>
    </w:p>
    <w:p w14:paraId="27C3E481" w14:textId="77777777" w:rsidR="00C60D46" w:rsidRPr="00C60D46" w:rsidRDefault="00C60D46" w:rsidP="00C60D46">
      <w:pPr>
        <w:tabs>
          <w:tab w:val="left" w:pos="567"/>
        </w:tabs>
        <w:jc w:val="both"/>
        <w:textAlignment w:val="baseline"/>
        <w:rPr>
          <w:sz w:val="24"/>
          <w:szCs w:val="24"/>
        </w:rPr>
      </w:pPr>
      <w:r w:rsidRPr="00C60D46">
        <w:rPr>
          <w:sz w:val="24"/>
          <w:szCs w:val="24"/>
        </w:rPr>
        <w:t>22.3.6. Sutartis laikoma nutraukta kitą dieną po to, kai pasibaigia įspėjimo apie Sutarties nutraukimą terminas.</w:t>
      </w:r>
    </w:p>
    <w:p w14:paraId="2121F451" w14:textId="77777777" w:rsidR="00C60D46" w:rsidRPr="00C60D46" w:rsidRDefault="00C60D46" w:rsidP="00C60D46">
      <w:pPr>
        <w:tabs>
          <w:tab w:val="left" w:pos="567"/>
        </w:tabs>
        <w:jc w:val="both"/>
        <w:textAlignment w:val="baseline"/>
        <w:rPr>
          <w:sz w:val="24"/>
          <w:szCs w:val="24"/>
        </w:rPr>
      </w:pPr>
      <w:r w:rsidRPr="00C60D46">
        <w:rPr>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Pr="00C60D46">
        <w:rPr>
          <w:sz w:val="24"/>
          <w:szCs w:val="24"/>
        </w:rPr>
        <w:lastRenderedPageBreak/>
        <w:t>Tiekėją apie pašalintą pažeidimą arba išnykusias aplinkybes, dėl kurių buvo inicijuota Sutarties nutraukimo procedūra.</w:t>
      </w:r>
    </w:p>
    <w:p w14:paraId="2EA69DE5" w14:textId="77777777" w:rsidR="00C60D46" w:rsidRPr="00C60D46" w:rsidRDefault="00C60D46" w:rsidP="00C60D46">
      <w:pPr>
        <w:tabs>
          <w:tab w:val="left" w:pos="567"/>
        </w:tabs>
        <w:jc w:val="both"/>
        <w:textAlignment w:val="baseline"/>
        <w:rPr>
          <w:b/>
          <w:bCs/>
          <w:sz w:val="24"/>
          <w:szCs w:val="24"/>
        </w:rPr>
      </w:pPr>
    </w:p>
    <w:p w14:paraId="49042532"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szCs w:val="24"/>
        </w:rPr>
      </w:pPr>
      <w:r w:rsidRPr="00C60D46">
        <w:rPr>
          <w:rFonts w:eastAsia="Arial"/>
          <w:b/>
          <w:bCs/>
          <w:sz w:val="24"/>
          <w:szCs w:val="24"/>
        </w:rPr>
        <w:t>22.4.</w:t>
      </w:r>
      <w:r w:rsidRPr="00C60D46">
        <w:rPr>
          <w:rFonts w:eastAsia="Arial"/>
          <w:b/>
          <w:bCs/>
          <w:sz w:val="24"/>
          <w:szCs w:val="24"/>
        </w:rPr>
        <w:tab/>
      </w:r>
      <w:r w:rsidRPr="00C60D46">
        <w:rPr>
          <w:rFonts w:eastAsia="Arial"/>
          <w:b/>
          <w:sz w:val="24"/>
          <w:szCs w:val="24"/>
        </w:rPr>
        <w:t>Šalių teisės ir pareigos Sutarties nutraukimo atveju</w:t>
      </w:r>
    </w:p>
    <w:p w14:paraId="3F13C22F" w14:textId="77777777" w:rsidR="00C60D46" w:rsidRPr="00C60D46" w:rsidRDefault="00C60D46" w:rsidP="00C60D4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740D68CD" w14:textId="77777777" w:rsidR="00C60D46" w:rsidRPr="00C60D46" w:rsidRDefault="00C60D46" w:rsidP="00C60D46">
      <w:pPr>
        <w:tabs>
          <w:tab w:val="left" w:pos="567"/>
        </w:tabs>
        <w:jc w:val="both"/>
        <w:textAlignment w:val="baseline"/>
        <w:rPr>
          <w:sz w:val="24"/>
          <w:szCs w:val="24"/>
        </w:rPr>
      </w:pPr>
      <w:r w:rsidRPr="00C60D46">
        <w:rPr>
          <w:sz w:val="24"/>
          <w:szCs w:val="24"/>
        </w:rPr>
        <w:t>22.4.1. Sutarties nutraukimas neturi įtakos ginčų nagrinėjimo tvarką nustatančių Sutarties sąlygų ir kitų Sutarties sąlygų, kurios pagal savo esmę lieka galioti ir po Sutarties nutraukimo, galiojimui.</w:t>
      </w:r>
    </w:p>
    <w:p w14:paraId="417A779C" w14:textId="77777777" w:rsidR="00C60D46" w:rsidRPr="00C60D46" w:rsidRDefault="00C60D46" w:rsidP="00C60D46">
      <w:pPr>
        <w:tabs>
          <w:tab w:val="left" w:pos="567"/>
        </w:tabs>
        <w:jc w:val="both"/>
        <w:textAlignment w:val="baseline"/>
        <w:rPr>
          <w:sz w:val="24"/>
          <w:szCs w:val="24"/>
        </w:rPr>
      </w:pPr>
      <w:r w:rsidRPr="00C60D46">
        <w:rPr>
          <w:sz w:val="24"/>
          <w:szCs w:val="24"/>
        </w:rPr>
        <w:t>22.4.2. Nutraukus Sutartį, Šalys privalo:</w:t>
      </w:r>
    </w:p>
    <w:p w14:paraId="124B6E52" w14:textId="77777777" w:rsidR="00C60D46" w:rsidRPr="00C60D46" w:rsidRDefault="00C60D46" w:rsidP="00C60D46">
      <w:pPr>
        <w:tabs>
          <w:tab w:val="left" w:pos="567"/>
        </w:tabs>
        <w:jc w:val="both"/>
        <w:textAlignment w:val="baseline"/>
        <w:rPr>
          <w:sz w:val="24"/>
          <w:szCs w:val="24"/>
        </w:rPr>
      </w:pPr>
      <w:r w:rsidRPr="00C60D46">
        <w:rPr>
          <w:sz w:val="24"/>
          <w:szCs w:val="24"/>
        </w:rPr>
        <w:t xml:space="preserve">22.4.2.1. įsitikinti, jog iki Sutarties nutraukimo dienos suteiktos </w:t>
      </w:r>
      <w:r w:rsidRPr="00C60D46">
        <w:rPr>
          <w:rFonts w:eastAsia="Arial"/>
          <w:sz w:val="24"/>
          <w:szCs w:val="24"/>
        </w:rPr>
        <w:t>Paslaugos</w:t>
      </w:r>
      <w:r w:rsidRPr="00C60D46">
        <w:rPr>
          <w:sz w:val="24"/>
          <w:szCs w:val="24"/>
        </w:rPr>
        <w:t xml:space="preserve"> ir kiti atlikti veiksmai atitinka Sutarties reikalavimus ir Šalys dėl to viena kitai nebereikš pretenzijų;</w:t>
      </w:r>
    </w:p>
    <w:p w14:paraId="72D400AD" w14:textId="77777777" w:rsidR="00C60D46" w:rsidRPr="00C60D46" w:rsidRDefault="00C60D46" w:rsidP="00C60D46">
      <w:pPr>
        <w:tabs>
          <w:tab w:val="left" w:pos="567"/>
        </w:tabs>
        <w:jc w:val="both"/>
        <w:textAlignment w:val="baseline"/>
        <w:rPr>
          <w:sz w:val="24"/>
          <w:szCs w:val="24"/>
        </w:rPr>
      </w:pPr>
      <w:r w:rsidRPr="00C60D46">
        <w:rPr>
          <w:sz w:val="24"/>
          <w:szCs w:val="24"/>
        </w:rPr>
        <w:t xml:space="preserve">22.4.2.2. atsiskaityti už iki Sutarties nutraukimo suteiktas </w:t>
      </w:r>
      <w:r w:rsidRPr="00C60D46">
        <w:rPr>
          <w:rFonts w:eastAsia="Arial"/>
          <w:sz w:val="24"/>
          <w:szCs w:val="24"/>
        </w:rPr>
        <w:t>Paslaugas</w:t>
      </w:r>
      <w:r w:rsidRPr="00C60D46">
        <w:rPr>
          <w:sz w:val="24"/>
          <w:szCs w:val="24"/>
        </w:rPr>
        <w:t>, atitinkančias Sutarties reikalavimus;</w:t>
      </w:r>
    </w:p>
    <w:p w14:paraId="4A2AD23A" w14:textId="77777777" w:rsidR="00C60D46" w:rsidRPr="00C60D46" w:rsidRDefault="00C60D46" w:rsidP="00C60D46">
      <w:pPr>
        <w:tabs>
          <w:tab w:val="left" w:pos="567"/>
        </w:tabs>
        <w:jc w:val="both"/>
        <w:textAlignment w:val="baseline"/>
        <w:rPr>
          <w:sz w:val="24"/>
          <w:szCs w:val="24"/>
        </w:rPr>
      </w:pPr>
      <w:r w:rsidRPr="00C60D46">
        <w:rPr>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67CFCBC4" w14:textId="77777777" w:rsidR="00C60D46" w:rsidRPr="00C60D46" w:rsidRDefault="00C60D46" w:rsidP="00C60D46">
      <w:pPr>
        <w:tabs>
          <w:tab w:val="left" w:pos="567"/>
        </w:tabs>
        <w:jc w:val="both"/>
        <w:textAlignment w:val="baseline"/>
        <w:rPr>
          <w:b/>
          <w:bCs/>
          <w:sz w:val="24"/>
          <w:szCs w:val="24"/>
        </w:rPr>
      </w:pPr>
    </w:p>
    <w:p w14:paraId="29C91019"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4"/>
          <w:szCs w:val="24"/>
        </w:rPr>
      </w:pPr>
      <w:r w:rsidRPr="00C60D46">
        <w:rPr>
          <w:rFonts w:eastAsia="Arial"/>
          <w:b/>
          <w:bCs/>
          <w:caps/>
          <w:sz w:val="24"/>
          <w:szCs w:val="24"/>
        </w:rPr>
        <w:t>23.</w:t>
      </w:r>
      <w:r w:rsidRPr="00C60D46">
        <w:rPr>
          <w:sz w:val="24"/>
          <w:szCs w:val="24"/>
        </w:rPr>
        <w:tab/>
      </w:r>
      <w:r w:rsidRPr="00C60D46">
        <w:rPr>
          <w:rFonts w:eastAsia="Arial"/>
          <w:b/>
          <w:bCs/>
          <w:caps/>
          <w:sz w:val="24"/>
          <w:szCs w:val="24"/>
        </w:rPr>
        <w:t>PREKIŲ MODELIO AR GAMINTOJO KEITIMAS</w:t>
      </w:r>
    </w:p>
    <w:p w14:paraId="217B4628"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szCs w:val="24"/>
        </w:rPr>
      </w:pPr>
    </w:p>
    <w:p w14:paraId="113F336B" w14:textId="77777777" w:rsidR="00C60D46" w:rsidRPr="00C60D46" w:rsidRDefault="00C60D46" w:rsidP="00C60D46">
      <w:pPr>
        <w:jc w:val="both"/>
        <w:rPr>
          <w:sz w:val="24"/>
          <w:szCs w:val="24"/>
        </w:rPr>
      </w:pPr>
      <w:r w:rsidRPr="00C60D46">
        <w:rPr>
          <w:rFonts w:eastAsia="Arial"/>
          <w:caps/>
          <w:sz w:val="24"/>
          <w:szCs w:val="24"/>
        </w:rPr>
        <w:t xml:space="preserve">23.1. </w:t>
      </w:r>
      <w:r w:rsidRPr="00C60D46">
        <w:rPr>
          <w:sz w:val="24"/>
          <w:szCs w:val="24"/>
        </w:rPr>
        <w:t>Tais atvejais, kai kartu su Paslaugomis yra perkamos prekės, Tiekėjas turi teisę keisti prekių modelį ir (ar) gamintoją, jei yra visos toliau nurodytos sąlygos:</w:t>
      </w:r>
    </w:p>
    <w:p w14:paraId="40A43CE7" w14:textId="77777777" w:rsidR="00C60D46" w:rsidRPr="00C60D46" w:rsidRDefault="00C60D46" w:rsidP="00C60D46">
      <w:pPr>
        <w:jc w:val="both"/>
        <w:rPr>
          <w:sz w:val="24"/>
          <w:szCs w:val="24"/>
        </w:rPr>
      </w:pPr>
      <w:r w:rsidRPr="00C60D46">
        <w:rPr>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60D46">
        <w:rPr>
          <w:sz w:val="24"/>
          <w:szCs w:val="24"/>
          <w:vertAlign w:val="superscript"/>
        </w:rPr>
        <w:t xml:space="preserve">1 </w:t>
      </w:r>
      <w:r w:rsidRPr="00C60D46">
        <w:rPr>
          <w:sz w:val="24"/>
          <w:szCs w:val="24"/>
        </w:rPr>
        <w:t>dalies nuostatų;</w:t>
      </w:r>
    </w:p>
    <w:p w14:paraId="77C14A1F" w14:textId="77777777" w:rsidR="00C60D46" w:rsidRPr="00C60D46" w:rsidRDefault="00C60D46" w:rsidP="00C60D46">
      <w:pPr>
        <w:jc w:val="both"/>
        <w:rPr>
          <w:sz w:val="24"/>
          <w:szCs w:val="24"/>
        </w:rPr>
      </w:pPr>
      <w:r w:rsidRPr="00C60D46">
        <w:rPr>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459028" w14:textId="77777777" w:rsidR="00C60D46" w:rsidRPr="00C60D46" w:rsidRDefault="00C60D46" w:rsidP="00C60D46">
      <w:pPr>
        <w:jc w:val="both"/>
        <w:rPr>
          <w:sz w:val="24"/>
          <w:szCs w:val="24"/>
        </w:rPr>
      </w:pPr>
      <w:r w:rsidRPr="00C60D46">
        <w:rPr>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60D46">
        <w:rPr>
          <w:sz w:val="24"/>
          <w:szCs w:val="24"/>
          <w:shd w:val="clear" w:color="auto" w:fill="FFFFFF"/>
        </w:rPr>
        <w:t>ir lygiavertiškumo ar geresnės kokybės nei Sutartyje nurodytos prekės</w:t>
      </w:r>
      <w:r w:rsidRPr="00C60D46">
        <w:rPr>
          <w:sz w:val="24"/>
          <w:szCs w:val="24"/>
        </w:rPr>
        <w:t>;</w:t>
      </w:r>
    </w:p>
    <w:p w14:paraId="00B822FB" w14:textId="77777777" w:rsidR="00C60D46" w:rsidRPr="00C60D46" w:rsidRDefault="00C60D46" w:rsidP="00C60D46">
      <w:pPr>
        <w:jc w:val="both"/>
        <w:rPr>
          <w:sz w:val="24"/>
          <w:szCs w:val="24"/>
        </w:rPr>
      </w:pPr>
      <w:r w:rsidRPr="00C60D46">
        <w:rPr>
          <w:sz w:val="24"/>
          <w:szCs w:val="24"/>
        </w:rPr>
        <w:t>23.1.4. Šalys sudarė rašytinį Susitarimą prie Sutarties dėl prekių keitimo.</w:t>
      </w:r>
    </w:p>
    <w:p w14:paraId="33229F7F" w14:textId="77777777" w:rsidR="00C60D46" w:rsidRPr="00C60D46" w:rsidRDefault="00C60D46" w:rsidP="00C60D46">
      <w:pPr>
        <w:jc w:val="both"/>
        <w:rPr>
          <w:sz w:val="24"/>
          <w:szCs w:val="24"/>
        </w:rPr>
      </w:pPr>
      <w:r w:rsidRPr="00C60D46">
        <w:rPr>
          <w:sz w:val="24"/>
          <w:szCs w:val="24"/>
        </w:rPr>
        <w:t>23.2. Šiame Bendrųjų sąlygų skyriuje nurodytu atveju prekės turi būti pristatytos už ne didesnę nei pasiūlyme nurodytą kainą.</w:t>
      </w:r>
    </w:p>
    <w:p w14:paraId="524D9A56"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4"/>
          <w:szCs w:val="24"/>
        </w:rPr>
      </w:pPr>
    </w:p>
    <w:p w14:paraId="0626BA5D"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C60D46">
        <w:rPr>
          <w:rFonts w:eastAsia="Arial"/>
          <w:b/>
          <w:bCs/>
          <w:caps/>
          <w:sz w:val="24"/>
          <w:szCs w:val="24"/>
        </w:rPr>
        <w:t>24.</w:t>
      </w:r>
      <w:r w:rsidRPr="00C60D46">
        <w:rPr>
          <w:rFonts w:eastAsia="Arial"/>
          <w:b/>
          <w:bCs/>
          <w:caps/>
          <w:sz w:val="24"/>
          <w:szCs w:val="24"/>
        </w:rPr>
        <w:tab/>
      </w:r>
      <w:r w:rsidRPr="00C60D46">
        <w:rPr>
          <w:rFonts w:eastAsia="Arial"/>
          <w:b/>
          <w:caps/>
          <w:sz w:val="24"/>
          <w:szCs w:val="24"/>
        </w:rPr>
        <w:t>Bendravimo tvarka ir kalba</w:t>
      </w:r>
    </w:p>
    <w:p w14:paraId="16C826CD"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szCs w:val="24"/>
        </w:rPr>
      </w:pPr>
    </w:p>
    <w:p w14:paraId="178555F9" w14:textId="77777777" w:rsidR="00C60D46" w:rsidRPr="00C60D46" w:rsidRDefault="00C60D46" w:rsidP="00C60D46">
      <w:pPr>
        <w:tabs>
          <w:tab w:val="left" w:pos="567"/>
          <w:tab w:val="left" w:pos="851"/>
          <w:tab w:val="left" w:pos="992"/>
          <w:tab w:val="left" w:pos="1134"/>
        </w:tabs>
        <w:jc w:val="both"/>
        <w:rPr>
          <w:rFonts w:eastAsia="Arial"/>
          <w:sz w:val="24"/>
          <w:szCs w:val="24"/>
          <w:shd w:val="clear" w:color="auto" w:fill="FFFFFF"/>
        </w:rPr>
      </w:pPr>
      <w:r w:rsidRPr="00C60D46">
        <w:rPr>
          <w:rFonts w:eastAsia="Arial"/>
          <w:sz w:val="24"/>
          <w:szCs w:val="24"/>
        </w:rPr>
        <w:t>24.1.</w:t>
      </w:r>
      <w:r w:rsidRPr="00C60D46">
        <w:rPr>
          <w:rFonts w:eastAsia="Arial"/>
          <w:sz w:val="24"/>
          <w:szCs w:val="24"/>
        </w:rPr>
        <w:tab/>
      </w:r>
      <w:r w:rsidRPr="00C60D46">
        <w:rPr>
          <w:rFonts w:eastAsia="Arial"/>
          <w:bCs/>
          <w:sz w:val="24"/>
          <w:szCs w:val="24"/>
        </w:rPr>
        <w:t xml:space="preserve">Sutartis sudaroma lietuvių kalba. Jeigu Sutartis ar kuris nors ją sudarantis dokumentas sudaromas kita kalba arba išverčiamas į kitą kalbą, visais atvejais </w:t>
      </w:r>
      <w:r w:rsidRPr="00C60D46">
        <w:rPr>
          <w:rFonts w:eastAsia="Arial"/>
          <w:sz w:val="24"/>
          <w:szCs w:val="24"/>
          <w:shd w:val="clear" w:color="auto" w:fill="FFFFFF"/>
        </w:rPr>
        <w:t>autentišku laikomas tik lietuvių kalba parengtas Sutarties tekstas (jei yra neatitikimų, pirmenybė teikiama lietuvių kalba parengtam tekstui).</w:t>
      </w:r>
    </w:p>
    <w:p w14:paraId="71400094" w14:textId="77777777" w:rsidR="00C60D46" w:rsidRPr="00C60D46" w:rsidRDefault="00C60D46" w:rsidP="00C60D46">
      <w:pPr>
        <w:widowControl w:val="0"/>
        <w:tabs>
          <w:tab w:val="left" w:pos="567"/>
          <w:tab w:val="left" w:pos="851"/>
          <w:tab w:val="left" w:pos="992"/>
          <w:tab w:val="left" w:pos="1134"/>
        </w:tabs>
        <w:jc w:val="both"/>
        <w:rPr>
          <w:rFonts w:eastAsia="Arial"/>
          <w:sz w:val="24"/>
          <w:szCs w:val="24"/>
        </w:rPr>
      </w:pPr>
      <w:r w:rsidRPr="00C60D46">
        <w:rPr>
          <w:rFonts w:eastAsia="Arial"/>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6326C6" w14:textId="77777777" w:rsidR="00C60D46" w:rsidRPr="00C60D46" w:rsidRDefault="00C60D46" w:rsidP="00C60D46">
      <w:pPr>
        <w:widowControl w:val="0"/>
        <w:tabs>
          <w:tab w:val="left" w:pos="0"/>
          <w:tab w:val="left" w:pos="851"/>
          <w:tab w:val="left" w:pos="992"/>
          <w:tab w:val="left" w:pos="1134"/>
        </w:tabs>
        <w:jc w:val="both"/>
        <w:rPr>
          <w:rFonts w:eastAsia="Arial"/>
          <w:sz w:val="24"/>
          <w:szCs w:val="24"/>
        </w:rPr>
      </w:pPr>
      <w:r w:rsidRPr="00C60D46">
        <w:rPr>
          <w:rFonts w:eastAsia="Arial"/>
          <w:sz w:val="24"/>
          <w:szCs w:val="24"/>
        </w:rPr>
        <w:t>24.3. Jeigu pranešimas yra įteikiamas asmeniškai arba siunčiamas paštu ar per kurjerį, jis turi būti įteikiamas pasirašytinai ir laikomas gautu gavimo patvirtinime nurodytą dieną.</w:t>
      </w:r>
    </w:p>
    <w:p w14:paraId="59D36141" w14:textId="77777777" w:rsidR="00C60D46" w:rsidRPr="00C60D46" w:rsidRDefault="00C60D46" w:rsidP="00C60D46">
      <w:pPr>
        <w:widowControl w:val="0"/>
        <w:tabs>
          <w:tab w:val="left" w:pos="0"/>
          <w:tab w:val="left" w:pos="851"/>
          <w:tab w:val="left" w:pos="992"/>
          <w:tab w:val="left" w:pos="1134"/>
        </w:tabs>
        <w:jc w:val="both"/>
        <w:rPr>
          <w:rFonts w:eastAsia="Arial"/>
          <w:sz w:val="24"/>
          <w:szCs w:val="24"/>
        </w:rPr>
      </w:pPr>
      <w:r w:rsidRPr="00C60D46">
        <w:rPr>
          <w:rFonts w:eastAsia="Arial"/>
          <w:sz w:val="24"/>
          <w:szCs w:val="24"/>
        </w:rPr>
        <w:t>24.4. Jeigu pranešimas siunčiamas el. paštu, laikoma, kad Šalis jį gavo kitą darbo dieną.</w:t>
      </w:r>
    </w:p>
    <w:p w14:paraId="1D46E6F6" w14:textId="77777777" w:rsidR="00C60D46" w:rsidRPr="00C60D46" w:rsidRDefault="00C60D46" w:rsidP="00C60D46">
      <w:pPr>
        <w:widowControl w:val="0"/>
        <w:tabs>
          <w:tab w:val="left" w:pos="0"/>
          <w:tab w:val="left" w:pos="851"/>
          <w:tab w:val="left" w:pos="992"/>
          <w:tab w:val="left" w:pos="1134"/>
        </w:tabs>
        <w:jc w:val="both"/>
        <w:rPr>
          <w:rFonts w:eastAsia="Arial"/>
          <w:sz w:val="24"/>
          <w:szCs w:val="24"/>
        </w:rPr>
      </w:pPr>
      <w:r w:rsidRPr="00C60D46">
        <w:rPr>
          <w:rFonts w:eastAsia="Arial"/>
          <w:sz w:val="24"/>
          <w:szCs w:val="24"/>
        </w:rPr>
        <w:t>24.5. Jeigu pranešimas siunčiamas keliais skirtingais būdais, laikoma, kad gavėjas jį gavo tada, kai jis gavo pirmesnįjį pranešimą.</w:t>
      </w:r>
    </w:p>
    <w:p w14:paraId="441737DE" w14:textId="77777777" w:rsidR="00C60D46" w:rsidRPr="00C60D46" w:rsidRDefault="00C60D46" w:rsidP="00C60D46">
      <w:pPr>
        <w:widowControl w:val="0"/>
        <w:tabs>
          <w:tab w:val="left" w:pos="0"/>
          <w:tab w:val="left" w:pos="851"/>
          <w:tab w:val="left" w:pos="992"/>
          <w:tab w:val="left" w:pos="1134"/>
        </w:tabs>
        <w:jc w:val="both"/>
        <w:rPr>
          <w:rFonts w:eastAsia="Arial"/>
          <w:b/>
          <w:bCs/>
          <w:sz w:val="24"/>
          <w:szCs w:val="24"/>
        </w:rPr>
      </w:pPr>
    </w:p>
    <w:p w14:paraId="49C72AF2"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C60D46">
        <w:rPr>
          <w:rFonts w:eastAsia="Arial"/>
          <w:b/>
          <w:bCs/>
          <w:caps/>
          <w:sz w:val="24"/>
          <w:szCs w:val="24"/>
        </w:rPr>
        <w:t>25.</w:t>
      </w:r>
      <w:r w:rsidRPr="00C60D46">
        <w:rPr>
          <w:rFonts w:eastAsia="Arial"/>
          <w:b/>
          <w:bCs/>
          <w:caps/>
          <w:sz w:val="24"/>
          <w:szCs w:val="24"/>
        </w:rPr>
        <w:tab/>
      </w:r>
      <w:r w:rsidRPr="00C60D46">
        <w:rPr>
          <w:rFonts w:eastAsia="Arial"/>
          <w:b/>
          <w:caps/>
          <w:sz w:val="24"/>
          <w:szCs w:val="24"/>
        </w:rPr>
        <w:t>Pretenzijos ir ginčų sprendimas</w:t>
      </w:r>
    </w:p>
    <w:p w14:paraId="78C763F2" w14:textId="77777777" w:rsidR="00C60D46" w:rsidRPr="00C60D46" w:rsidRDefault="00C60D46" w:rsidP="00C60D4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szCs w:val="24"/>
        </w:rPr>
      </w:pPr>
    </w:p>
    <w:p w14:paraId="1452398C" w14:textId="77777777" w:rsidR="00C60D46" w:rsidRPr="00C60D46" w:rsidRDefault="00C60D46" w:rsidP="00C60D46">
      <w:pPr>
        <w:widowControl w:val="0"/>
        <w:tabs>
          <w:tab w:val="left" w:pos="0"/>
          <w:tab w:val="left" w:pos="851"/>
          <w:tab w:val="left" w:pos="992"/>
          <w:tab w:val="left" w:pos="1134"/>
        </w:tabs>
        <w:jc w:val="both"/>
        <w:rPr>
          <w:rFonts w:eastAsia="Cambria"/>
          <w:sz w:val="24"/>
          <w:szCs w:val="24"/>
        </w:rPr>
      </w:pPr>
      <w:r w:rsidRPr="00C60D46">
        <w:rPr>
          <w:rFonts w:eastAsia="Cambria"/>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1766270" w14:textId="77777777" w:rsidR="00C60D46" w:rsidRPr="00C60D46" w:rsidRDefault="00C60D46" w:rsidP="00C60D46">
      <w:pPr>
        <w:widowControl w:val="0"/>
        <w:tabs>
          <w:tab w:val="left" w:pos="142"/>
          <w:tab w:val="left" w:pos="851"/>
          <w:tab w:val="left" w:pos="992"/>
          <w:tab w:val="left" w:pos="1134"/>
        </w:tabs>
        <w:jc w:val="both"/>
        <w:rPr>
          <w:rFonts w:eastAsia="Cambria"/>
          <w:sz w:val="24"/>
          <w:szCs w:val="24"/>
        </w:rPr>
      </w:pPr>
      <w:r w:rsidRPr="00C60D46">
        <w:rPr>
          <w:rFonts w:eastAsia="Cambria"/>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60D46">
        <w:rPr>
          <w:sz w:val="24"/>
          <w:szCs w:val="24"/>
        </w:rPr>
        <w:t xml:space="preserve"> </w:t>
      </w:r>
      <w:r w:rsidRPr="00C60D46">
        <w:rPr>
          <w:rFonts w:eastAsia="Cambria"/>
          <w:sz w:val="24"/>
          <w:szCs w:val="24"/>
        </w:rPr>
        <w:t>Lietuvos Respublikos įstatymuose nustatyta tvarka.</w:t>
      </w:r>
    </w:p>
    <w:p w14:paraId="25AB2D78" w14:textId="77777777" w:rsidR="00C60D46" w:rsidRPr="00C60D46" w:rsidRDefault="00C60D46" w:rsidP="00C60D46">
      <w:pPr>
        <w:widowControl w:val="0"/>
        <w:tabs>
          <w:tab w:val="left" w:pos="426"/>
          <w:tab w:val="left" w:pos="567"/>
          <w:tab w:val="left" w:pos="709"/>
          <w:tab w:val="left" w:pos="851"/>
          <w:tab w:val="left" w:pos="992"/>
          <w:tab w:val="left" w:pos="1134"/>
        </w:tabs>
        <w:jc w:val="both"/>
        <w:rPr>
          <w:rFonts w:eastAsia="Arial"/>
          <w:sz w:val="24"/>
          <w:szCs w:val="24"/>
        </w:rPr>
      </w:pPr>
      <w:r w:rsidRPr="00C60D46">
        <w:rPr>
          <w:rFonts w:eastAsia="Arial"/>
          <w:sz w:val="24"/>
          <w:szCs w:val="24"/>
        </w:rPr>
        <w:t>25.3. Kilę ginčai nesudaro pagrindo Šalims atsisakyti vykdyti savo prievoles pagal Sutartį.</w:t>
      </w:r>
    </w:p>
    <w:p w14:paraId="32FC12B6" w14:textId="77777777" w:rsidR="00C60D46" w:rsidRPr="00C60D46" w:rsidRDefault="00C60D46" w:rsidP="00C60D46">
      <w:pPr>
        <w:widowControl w:val="0"/>
        <w:tabs>
          <w:tab w:val="left" w:pos="426"/>
          <w:tab w:val="left" w:pos="567"/>
          <w:tab w:val="left" w:pos="709"/>
          <w:tab w:val="left" w:pos="851"/>
          <w:tab w:val="left" w:pos="992"/>
          <w:tab w:val="left" w:pos="1134"/>
        </w:tabs>
        <w:jc w:val="both"/>
        <w:rPr>
          <w:rFonts w:eastAsia="Arial"/>
          <w:sz w:val="24"/>
          <w:szCs w:val="24"/>
        </w:rPr>
      </w:pPr>
    </w:p>
    <w:p w14:paraId="0B6699DA" w14:textId="77777777" w:rsidR="00C60D46" w:rsidRPr="00C60D46" w:rsidRDefault="00C60D46" w:rsidP="00C60D46">
      <w:pPr>
        <w:jc w:val="center"/>
        <w:rPr>
          <w:sz w:val="24"/>
          <w:szCs w:val="24"/>
        </w:rPr>
      </w:pPr>
      <w:r w:rsidRPr="00C60D46">
        <w:rPr>
          <w:sz w:val="24"/>
          <w:szCs w:val="24"/>
        </w:rPr>
        <w:t>__________</w:t>
      </w:r>
    </w:p>
    <w:p w14:paraId="7A28E97A" w14:textId="77777777" w:rsidR="00C60D46" w:rsidRPr="00C60D46" w:rsidRDefault="00C60D46" w:rsidP="00C60D46">
      <w:pPr>
        <w:tabs>
          <w:tab w:val="left" w:pos="5400"/>
        </w:tabs>
        <w:textAlignment w:val="center"/>
        <w:rPr>
          <w:sz w:val="24"/>
          <w:szCs w:val="24"/>
        </w:rPr>
      </w:pPr>
    </w:p>
    <w:p w14:paraId="0232BAB1" w14:textId="697EFE36" w:rsidR="007A2A4B" w:rsidRDefault="007A2A4B" w:rsidP="003B167D">
      <w:pPr>
        <w:shd w:val="clear" w:color="auto" w:fill="FFFFFF"/>
        <w:suppressAutoHyphens/>
        <w:rPr>
          <w:sz w:val="24"/>
          <w:lang w:eastAsia="ar-SA"/>
        </w:rPr>
      </w:pPr>
    </w:p>
    <w:sectPr w:rsidR="007A2A4B" w:rsidSect="00A325EE">
      <w:headerReference w:type="default" r:id="rId18"/>
      <w:pgSz w:w="11907" w:h="16840" w:code="9"/>
      <w:pgMar w:top="284" w:right="850" w:bottom="1134" w:left="1560" w:header="397" w:footer="113"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950AF" w14:textId="77777777" w:rsidR="00A2070C" w:rsidRDefault="00A2070C" w:rsidP="00684C8D">
      <w:r>
        <w:separator/>
      </w:r>
    </w:p>
  </w:endnote>
  <w:endnote w:type="continuationSeparator" w:id="0">
    <w:p w14:paraId="6E569CE5" w14:textId="77777777" w:rsidR="00A2070C" w:rsidRDefault="00A2070C" w:rsidP="0068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Liberation Serif">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Optima">
    <w:altName w:val="Times New Roman"/>
    <w:charset w:val="BA"/>
    <w:family w:val="swiss"/>
    <w:pitch w:val="variable"/>
    <w:sig w:usb0="00000007" w:usb1="00000000" w:usb2="00000000" w:usb3="00000000" w:csb0="00000093"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Futura Hv">
    <w:altName w:val="Century Gothic"/>
    <w:charset w:val="BA"/>
    <w:family w:val="swiss"/>
    <w:pitch w:val="variable"/>
    <w:sig w:usb0="00000287" w:usb1="00000000" w:usb2="00000000" w:usb3="00000000" w:csb0="0000009F" w:csb1="00000000"/>
  </w:font>
  <w:font w:name="Futura Bk">
    <w:altName w:val="Segoe Print"/>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
    <w:altName w:val="MS Mincho"/>
    <w:charset w:val="EE"/>
    <w:family w:val="auto"/>
    <w:pitch w:val="default"/>
    <w:sig w:usb0="00000000" w:usb1="00000000" w:usb2="00000000" w:usb3="00000000" w:csb0="00000002" w:csb1="00000000"/>
  </w:font>
  <w:font w:name="EUAlbertina">
    <w:altName w:val="Calibri"/>
    <w:charset w:val="00"/>
    <w:family w:val="swiss"/>
    <w:pitch w:val="default"/>
    <w:sig w:usb0="00000000"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tblBorders>
      <w:tblLayout w:type="fixed"/>
      <w:tblLook w:val="0000" w:firstRow="0" w:lastRow="0" w:firstColumn="0" w:lastColumn="0" w:noHBand="0" w:noVBand="0"/>
    </w:tblPr>
    <w:tblGrid>
      <w:gridCol w:w="9889"/>
    </w:tblGrid>
    <w:tr w:rsidR="00205EF5" w:rsidRPr="009D685C" w14:paraId="65B21296" w14:textId="77777777" w:rsidTr="0090031A">
      <w:trPr>
        <w:trHeight w:val="423"/>
      </w:trPr>
      <w:tc>
        <w:tcPr>
          <w:tcW w:w="9889" w:type="dxa"/>
          <w:shd w:val="clear" w:color="auto" w:fill="auto"/>
        </w:tcPr>
        <w:p w14:paraId="27D65CC7" w14:textId="0E00EA22" w:rsidR="00205EF5" w:rsidRPr="00205EF5" w:rsidRDefault="00205EF5" w:rsidP="00205EF5">
          <w:pPr>
            <w:jc w:val="both"/>
            <w:rPr>
              <w:color w:val="000000"/>
              <w:sz w:val="18"/>
              <w:szCs w:val="18"/>
              <w:shd w:val="clear" w:color="auto" w:fill="FFFFFF"/>
              <w:lang w:eastAsia="lt-LT"/>
            </w:rPr>
          </w:pPr>
          <w:r>
            <w:rPr>
              <w:color w:val="000000"/>
              <w:sz w:val="18"/>
              <w:szCs w:val="18"/>
              <w:shd w:val="clear" w:color="auto" w:fill="FFFFFF"/>
            </w:rPr>
            <w:t>Biudžetinė įstaiga, A. Jakšto g. 1, 01105 Vilnius, informacijos tel. (0 5) 266 5000, el. p. </w:t>
          </w:r>
          <w:hyperlink r:id="rId1" w:history="1">
            <w:r>
              <w:rPr>
                <w:rStyle w:val="Hyperlink"/>
                <w:color w:val="050505"/>
                <w:sz w:val="18"/>
                <w:szCs w:val="18"/>
                <w:shd w:val="clear" w:color="auto" w:fill="FFFFFF"/>
              </w:rPr>
              <w:t>muitine@lrmuitine.lt</w:t>
            </w:r>
          </w:hyperlink>
          <w:r>
            <w:rPr>
              <w:color w:val="000000"/>
              <w:sz w:val="18"/>
              <w:szCs w:val="18"/>
              <w:shd w:val="clear" w:color="auto" w:fill="FFFFFF"/>
            </w:rPr>
            <w:t>., el. pristatymo dėžutės adresas 188656838. Duomenys kaupiami ir saugomi Juridinių asmenų registre, kodas 188656838</w:t>
          </w:r>
          <w:r w:rsidRPr="00CD573E">
            <w:rPr>
              <w:color w:val="000000"/>
              <w:sz w:val="18"/>
              <w:szCs w:val="18"/>
              <w:shd w:val="clear" w:color="auto" w:fill="FFFFFF"/>
            </w:rPr>
            <w:t xml:space="preserve">, </w:t>
          </w:r>
          <w:r w:rsidRPr="00CD573E">
            <w:rPr>
              <w:sz w:val="18"/>
              <w:szCs w:val="18"/>
            </w:rPr>
            <w:t>PVM mokėtojo kodas LT886568314</w:t>
          </w:r>
          <w:r w:rsidRPr="00CD573E">
            <w:rPr>
              <w:color w:val="000000"/>
              <w:sz w:val="18"/>
              <w:szCs w:val="18"/>
              <w:shd w:val="clear" w:color="auto" w:fill="FFFFFF"/>
            </w:rPr>
            <w:t>.</w:t>
          </w:r>
        </w:p>
      </w:tc>
    </w:tr>
  </w:tbl>
  <w:p w14:paraId="1E4E1CC7" w14:textId="7D5A5878" w:rsidR="00684C8D" w:rsidRPr="009D685C" w:rsidRDefault="00684C8D" w:rsidP="00205EF5">
    <w:pPr>
      <w:pStyle w:val="Footer"/>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26CD9" w14:textId="77777777" w:rsidR="00A2070C" w:rsidRDefault="00A2070C" w:rsidP="00684C8D">
      <w:r>
        <w:separator/>
      </w:r>
    </w:p>
  </w:footnote>
  <w:footnote w:type="continuationSeparator" w:id="0">
    <w:p w14:paraId="2FD95327" w14:textId="77777777" w:rsidR="00A2070C" w:rsidRDefault="00A2070C" w:rsidP="00684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1F96" w14:textId="77777777" w:rsidR="00684C8D" w:rsidRDefault="00684C8D"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EE895AF" w14:textId="77777777" w:rsidR="00684C8D" w:rsidRDefault="00684C8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0605" w14:textId="77777777" w:rsidR="00684C8D" w:rsidRDefault="00684C8D"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72B3CE" w14:textId="77777777" w:rsidR="00684C8D" w:rsidRDefault="00684C8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BAC0" w14:textId="77777777" w:rsidR="00684C8D" w:rsidRDefault="00684C8D" w:rsidP="00DC2A7E">
    <w:pPr>
      <w:pStyle w:val="Header"/>
      <w:tabs>
        <w:tab w:val="clear" w:pos="4153"/>
        <w:tab w:val="center" w:pos="1985"/>
      </w:tabs>
    </w:pPr>
  </w:p>
  <w:p w14:paraId="22DF5C27" w14:textId="77777777" w:rsidR="00684C8D" w:rsidRDefault="00684C8D" w:rsidP="00DC2A7E">
    <w:pPr>
      <w:pStyle w:val="Header"/>
      <w:tabs>
        <w:tab w:val="clear" w:pos="4153"/>
        <w:tab w:val="center" w:pos="1985"/>
      </w:tabs>
    </w:pPr>
  </w:p>
  <w:p w14:paraId="6DDEF625" w14:textId="77777777" w:rsidR="00684C8D" w:rsidRDefault="00684C8D" w:rsidP="00DC2A7E">
    <w:pPr>
      <w:pStyle w:val="Header"/>
      <w:tabs>
        <w:tab w:val="clear" w:pos="4153"/>
        <w:tab w:val="center" w:pos="1985"/>
      </w:tabs>
    </w:pPr>
  </w:p>
  <w:p w14:paraId="1D95C934" w14:textId="77777777" w:rsidR="00684C8D" w:rsidRDefault="00684C8D" w:rsidP="006D083E">
    <w:pPr>
      <w:pStyle w:val="Header"/>
      <w:tabs>
        <w:tab w:val="clear" w:pos="4153"/>
        <w:tab w:val="center" w:pos="1985"/>
      </w:tabs>
      <w:jc w:val="center"/>
    </w:pPr>
    <w:r w:rsidRPr="006D083E">
      <w:rPr>
        <w:noProof/>
        <w:sz w:val="16"/>
      </w:rPr>
      <w:drawing>
        <wp:inline distT="0" distB="0" distL="0" distR="0" wp14:anchorId="27E9C6BD" wp14:editId="4E79F975">
          <wp:extent cx="440055" cy="491490"/>
          <wp:effectExtent l="0" t="0" r="0" b="381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055" cy="491490"/>
                  </a:xfrm>
                  <a:prstGeom prst="rect">
                    <a:avLst/>
                  </a:prstGeom>
                  <a:noFill/>
                  <a:ln>
                    <a:noFill/>
                  </a:ln>
                </pic:spPr>
              </pic:pic>
            </a:graphicData>
          </a:graphic>
        </wp:inline>
      </w:drawing>
    </w:r>
  </w:p>
  <w:p w14:paraId="165488C4" w14:textId="77777777" w:rsidR="00684C8D" w:rsidRDefault="00684C8D" w:rsidP="00DC2A7E">
    <w:pPr>
      <w:pStyle w:val="Header"/>
      <w:tabs>
        <w:tab w:val="clear" w:pos="4153"/>
        <w:tab w:val="center" w:pos="1985"/>
      </w:tabs>
    </w:pPr>
  </w:p>
  <w:p w14:paraId="440F7582" w14:textId="77777777" w:rsidR="00684C8D" w:rsidRPr="00DC2A7E" w:rsidRDefault="00684C8D" w:rsidP="00DC2A7E">
    <w:pPr>
      <w:pStyle w:val="Header"/>
      <w:tabs>
        <w:tab w:val="clear" w:pos="4153"/>
        <w:tab w:val="center" w:pos="1985"/>
      </w:tabs>
    </w:pPr>
  </w:p>
  <w:p w14:paraId="201BDFCF" w14:textId="77777777" w:rsidR="00684C8D" w:rsidRPr="009D685C" w:rsidRDefault="00684C8D">
    <w:pPr>
      <w:jc w:val="center"/>
      <w:rPr>
        <w:b/>
        <w:sz w:val="24"/>
      </w:rPr>
    </w:pPr>
    <w:r w:rsidRPr="009D685C">
      <w:rPr>
        <w:b/>
        <w:sz w:val="24"/>
      </w:rPr>
      <w:t>MUITINĖS DEPARTAMENTAS</w:t>
    </w:r>
  </w:p>
  <w:p w14:paraId="6865CB08" w14:textId="77777777" w:rsidR="00684C8D" w:rsidRPr="009D685C" w:rsidRDefault="00684C8D">
    <w:pPr>
      <w:jc w:val="center"/>
      <w:rPr>
        <w:b/>
        <w:sz w:val="24"/>
      </w:rPr>
    </w:pPr>
    <w:r>
      <w:rPr>
        <w:noProof/>
      </w:rPr>
      <mc:AlternateContent>
        <mc:Choice Requires="wps">
          <w:drawing>
            <wp:anchor distT="4294967293" distB="4294967293" distL="114300" distR="114300" simplePos="0" relativeHeight="251660288" behindDoc="0" locked="0" layoutInCell="0" allowOverlap="1" wp14:anchorId="3863CB35" wp14:editId="67777197">
              <wp:simplePos x="0" y="0"/>
              <wp:positionH relativeFrom="column">
                <wp:posOffset>4973320</wp:posOffset>
              </wp:positionH>
              <wp:positionV relativeFrom="paragraph">
                <wp:posOffset>1171574</wp:posOffset>
              </wp:positionV>
              <wp:extent cx="899795" cy="0"/>
              <wp:effectExtent l="0" t="0" r="0" b="0"/>
              <wp:wrapNone/>
              <wp:docPr id="22" name="Tiesioji jungti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9795" cy="0"/>
                      </a:xfrm>
                      <a:prstGeom prst="line">
                        <a:avLst/>
                      </a:prstGeom>
                      <a:noFill/>
                      <a:ln w="317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9EDBB0" id="Tiesioji jungtis 22"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1.6pt,92.25pt" to="462.45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" o:allowincell="f" strokecolor="#333" strokeweight=".25pt"/>
          </w:pict>
        </mc:Fallback>
      </mc:AlternateContent>
    </w:r>
    <w:r>
      <w:rPr>
        <w:noProof/>
      </w:rPr>
      <mc:AlternateContent>
        <mc:Choice Requires="wps">
          <w:drawing>
            <wp:anchor distT="4294967293" distB="4294967293" distL="114300" distR="114300" simplePos="0" relativeHeight="251666432" behindDoc="0" locked="0" layoutInCell="0" allowOverlap="1" wp14:anchorId="6C4D96AE" wp14:editId="779A6F78">
              <wp:simplePos x="0" y="0"/>
              <wp:positionH relativeFrom="column">
                <wp:posOffset>4974590</wp:posOffset>
              </wp:positionH>
              <wp:positionV relativeFrom="paragraph">
                <wp:posOffset>949324</wp:posOffset>
              </wp:positionV>
              <wp:extent cx="896620" cy="0"/>
              <wp:effectExtent l="0" t="0" r="0" b="0"/>
              <wp:wrapNone/>
              <wp:docPr id="21" name="Tiesioji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662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6A0BD1" id="Tiesioji jungtis 21" o:spid="_x0000_s1026" style="position:absolute;flip:y;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1.7pt,74.75pt" to="462.3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" o:allowincell="f" strokeweight=".25pt"/>
          </w:pict>
        </mc:Fallback>
      </mc:AlternateContent>
    </w:r>
    <w:r>
      <w:rPr>
        <w:noProof/>
      </w:rPr>
      <mc:AlternateContent>
        <mc:Choice Requires="wps">
          <w:drawing>
            <wp:anchor distT="0" distB="0" distL="114300" distR="114300" simplePos="0" relativeHeight="251659264" behindDoc="0" locked="0" layoutInCell="0" allowOverlap="1" wp14:anchorId="7AB33BE9" wp14:editId="490E5A72">
              <wp:simplePos x="0" y="0"/>
              <wp:positionH relativeFrom="column">
                <wp:posOffset>13970</wp:posOffset>
              </wp:positionH>
              <wp:positionV relativeFrom="paragraph">
                <wp:posOffset>774065</wp:posOffset>
              </wp:positionV>
              <wp:extent cx="1920240" cy="274320"/>
              <wp:effectExtent l="0" t="0" r="0" b="0"/>
              <wp:wrapNone/>
              <wp:docPr id="20" name="Teksto lauka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wps:spPr>
                    <wps:txbx>
                      <w:txbxContent>
                        <w:p w14:paraId="11A5EE6D" w14:textId="77777777" w:rsidR="00684C8D" w:rsidRDefault="00684C8D">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33BE9" id="_x0000_t202" coordsize="21600,21600" o:spt="202" path="m,l,21600r21600,l21600,xe">
              <v:stroke joinstyle="miter"/>
              <v:path gradientshapeok="t" o:connecttype="rect"/>
            </v:shapetype>
            <v:shape id="Teksto laukas 20" o:spid="_x0000_s1026"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" o:allowincell="f" filled="f" stroked="f">
              <v:textbox>
                <w:txbxContent>
                  <w:p w14:paraId="11A5EE6D" w14:textId="77777777" w:rsidR="00684C8D" w:rsidRDefault="00684C8D">
                    <w:pPr>
                      <w:rPr>
                        <w:vanish/>
                        <w:color w:val="FF0000"/>
                      </w:rPr>
                    </w:pPr>
                    <w:r>
                      <w:rPr>
                        <w:vanish/>
                        <w:color w:val="FF0000"/>
                      </w:rPr>
                      <w:t>Vieta kam  (ENTER nespausti!!!)</w:t>
                    </w:r>
                  </w:p>
                </w:txbxContent>
              </v:textbox>
            </v:shape>
          </w:pict>
        </mc:Fallback>
      </mc:AlternateContent>
    </w:r>
    <w:r>
      <w:rPr>
        <w:noProof/>
      </w:rPr>
      <mc:AlternateContent>
        <mc:Choice Requires="wps">
          <w:drawing>
            <wp:anchor distT="4294967293" distB="4294967293" distL="114300" distR="114300" simplePos="0" relativeHeight="251665408" behindDoc="0" locked="0" layoutInCell="0" allowOverlap="1" wp14:anchorId="46B0AA8B" wp14:editId="028B7C41">
              <wp:simplePos x="0" y="0"/>
              <wp:positionH relativeFrom="column">
                <wp:posOffset>3771265</wp:posOffset>
              </wp:positionH>
              <wp:positionV relativeFrom="paragraph">
                <wp:posOffset>951864</wp:posOffset>
              </wp:positionV>
              <wp:extent cx="826770" cy="0"/>
              <wp:effectExtent l="0" t="0" r="0" b="0"/>
              <wp:wrapNone/>
              <wp:docPr id="19" name="Tiesioji jungtis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line">
                        <a:avLst/>
                      </a:prstGeom>
                      <a:noFill/>
                      <a:ln w="317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442F2D" id="Tiesioji jungtis 19"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6.95pt,74.95pt" to="362.05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RaMrwEAAEcDAAAOAAAAZHJzL2Uyb0RvYy54bWysUsFuGyEQvVfqPyDu9dqOGkc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" o:allowincell="f" strokecolor="#333" strokeweight=".25pt"/>
          </w:pict>
        </mc:Fallback>
      </mc:AlternateContent>
    </w:r>
    <w:r>
      <w:rPr>
        <w:noProof/>
      </w:rPr>
      <mc:AlternateContent>
        <mc:Choice Requires="wps">
          <w:drawing>
            <wp:anchor distT="4294967293" distB="4294967293" distL="114300" distR="114300" simplePos="0" relativeHeight="251664384" behindDoc="0" locked="0" layoutInCell="0" allowOverlap="1" wp14:anchorId="3C2A705A" wp14:editId="43250304">
              <wp:simplePos x="0" y="0"/>
              <wp:positionH relativeFrom="column">
                <wp:posOffset>3773170</wp:posOffset>
              </wp:positionH>
              <wp:positionV relativeFrom="paragraph">
                <wp:posOffset>1175384</wp:posOffset>
              </wp:positionV>
              <wp:extent cx="813435" cy="0"/>
              <wp:effectExtent l="0" t="0" r="0" b="0"/>
              <wp:wrapNone/>
              <wp:docPr id="18" name="Tiesioji jungti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line">
                        <a:avLst/>
                      </a:prstGeom>
                      <a:noFill/>
                      <a:ln w="317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EC5D7E" id="Tiesioji jungtis 18"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7.1pt,92.55pt" to="361.1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" o:allowincell="f" strokecolor="#333" strokeweight=".25pt"/>
          </w:pict>
        </mc:Fallback>
      </mc:AlternateContent>
    </w:r>
    <w:r>
      <w:rPr>
        <w:noProof/>
      </w:rPr>
      <mc:AlternateContent>
        <mc:Choice Requires="wps">
          <w:drawing>
            <wp:anchor distT="0" distB="0" distL="114300" distR="114300" simplePos="0" relativeHeight="251663360" behindDoc="0" locked="0" layoutInCell="0" allowOverlap="1" wp14:anchorId="7DF18485" wp14:editId="3575DAE1">
              <wp:simplePos x="0" y="0"/>
              <wp:positionH relativeFrom="column">
                <wp:posOffset>3540125</wp:posOffset>
              </wp:positionH>
              <wp:positionV relativeFrom="paragraph">
                <wp:posOffset>959485</wp:posOffset>
              </wp:positionV>
              <wp:extent cx="247015" cy="307340"/>
              <wp:effectExtent l="0" t="0" r="0" b="0"/>
              <wp:wrapNone/>
              <wp:docPr id="17" name="Teksto lauka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wps:spPr>
                    <wps:txbx>
                      <w:txbxContent>
                        <w:p w14:paraId="34797059" w14:textId="77777777" w:rsidR="00684C8D" w:rsidRDefault="00684C8D">
                          <w:pPr>
                            <w:pStyle w:val="Heading7"/>
                          </w:pPr>
                          <w:r>
                            <w:t>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18485" id="Teksto laukas 17" o:spid="_x0000_s1027" type="#_x0000_t202" style="position:absolute;left:0;text-align:left;margin-left:278.75pt;margin-top:75.55pt;width:19.45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" o:allowincell="f" filled="f" stroked="f">
              <v:textbox>
                <w:txbxContent>
                  <w:p w14:paraId="34797059" w14:textId="77777777" w:rsidR="00684C8D" w:rsidRDefault="00684C8D">
                    <w:pPr>
                      <w:pStyle w:val="Heading7"/>
                    </w:pPr>
                    <w:r>
                      <w:t>Į</w:t>
                    </w:r>
                  </w:p>
                </w:txbxContent>
              </v:textbox>
            </v:shape>
          </w:pict>
        </mc:Fallback>
      </mc:AlternateContent>
    </w:r>
    <w:r>
      <w:rPr>
        <w:noProof/>
      </w:rPr>
      <mc:AlternateContent>
        <mc:Choice Requires="wps">
          <w:drawing>
            <wp:anchor distT="0" distB="0" distL="114300" distR="114300" simplePos="0" relativeHeight="251662336" behindDoc="0" locked="0" layoutInCell="0" allowOverlap="1" wp14:anchorId="055AA742" wp14:editId="01CF4754">
              <wp:simplePos x="0" y="0"/>
              <wp:positionH relativeFrom="column">
                <wp:posOffset>4599940</wp:posOffset>
              </wp:positionH>
              <wp:positionV relativeFrom="paragraph">
                <wp:posOffset>737235</wp:posOffset>
              </wp:positionV>
              <wp:extent cx="467360" cy="274320"/>
              <wp:effectExtent l="0" t="0" r="0" b="0"/>
              <wp:wrapNone/>
              <wp:docPr id="16"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74320"/>
                      </a:xfrm>
                      <a:prstGeom prst="rect">
                        <a:avLst/>
                      </a:prstGeom>
                      <a:noFill/>
                      <a:ln>
                        <a:noFill/>
                      </a:ln>
                    </wps:spPr>
                    <wps:txbx>
                      <w:txbxContent>
                        <w:p w14:paraId="40165CCC" w14:textId="77777777" w:rsidR="00684C8D" w:rsidRDefault="00684C8D">
                          <w:pPr>
                            <w:pStyle w:val="BodyText"/>
                          </w:pPr>
                          <w:r>
                            <w:t>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AA742" id="Teksto laukas 16" o:spid="_x0000_s1028" type="#_x0000_t202" style="position:absolute;left:0;text-align:left;margin-left:362.2pt;margin-top:58.05pt;width:36.8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" o:allowincell="f" filled="f" stroked="f">
              <v:textbox>
                <w:txbxContent>
                  <w:p w14:paraId="40165CCC" w14:textId="77777777" w:rsidR="00684C8D" w:rsidRDefault="00684C8D">
                    <w:pPr>
                      <w:pStyle w:val="BodyText"/>
                    </w:pPr>
                    <w:r>
                      <w:t>Nr.</w:t>
                    </w:r>
                  </w:p>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07F00569" wp14:editId="1E0C40DA">
              <wp:simplePos x="0" y="0"/>
              <wp:positionH relativeFrom="column">
                <wp:posOffset>4598670</wp:posOffset>
              </wp:positionH>
              <wp:positionV relativeFrom="paragraph">
                <wp:posOffset>962025</wp:posOffset>
              </wp:positionV>
              <wp:extent cx="467995" cy="274320"/>
              <wp:effectExtent l="0" t="0" r="0" b="0"/>
              <wp:wrapNone/>
              <wp:docPr id="15"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wps:spPr>
                    <wps:txbx>
                      <w:txbxContent>
                        <w:p w14:paraId="62AC9E73" w14:textId="77777777" w:rsidR="00684C8D" w:rsidRDefault="00684C8D">
                          <w:pPr>
                            <w:pStyle w:val="BodyText"/>
                          </w:pPr>
                          <w:r>
                            <w:t>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00569" id="Teksto laukas 15" o:spid="_x0000_s1029" type="#_x0000_t202" style="position:absolute;left:0;text-align:left;margin-left:362.1pt;margin-top:75.75pt;width:36.85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" o:allowincell="f" filled="f" stroked="f">
              <v:textbox>
                <w:txbxContent>
                  <w:p w14:paraId="62AC9E73" w14:textId="77777777" w:rsidR="00684C8D" w:rsidRDefault="00684C8D">
                    <w:pPr>
                      <w:pStyle w:val="BodyText"/>
                    </w:pPr>
                    <w:r>
                      <w:t>Nr.</w:t>
                    </w:r>
                  </w:p>
                </w:txbxContent>
              </v:textbox>
            </v:shape>
          </w:pict>
        </mc:Fallback>
      </mc:AlternateContent>
    </w:r>
    <w:r w:rsidRPr="009D685C">
      <w:rPr>
        <w:b/>
        <w:sz w:val="24"/>
      </w:rPr>
      <w:t>PRIE LIETUVOS RESPUBLIKOS FINANSŲ MINISTERIJOS</w:t>
    </w:r>
  </w:p>
  <w:p w14:paraId="242AF302" w14:textId="77777777" w:rsidR="00684C8D" w:rsidRDefault="00684C8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D0BB" w14:textId="77777777" w:rsidR="00AD6A98" w:rsidRDefault="00AD6A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E5E3" w14:textId="77777777" w:rsidR="00E1060F" w:rsidRDefault="00E10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21AB06E"/>
    <w:styleLink w:val="Style23"/>
    <w:lvl w:ilvl="0">
      <w:start w:val="1"/>
      <w:numFmt w:val="decimal"/>
      <w:pStyle w:val="CharChar1DiagramaDiagrama1CharCharDiagramaDiagrama"/>
      <w:lvlText w:val="%1."/>
      <w:lvlJc w:val="left"/>
      <w:pPr>
        <w:tabs>
          <w:tab w:val="num" w:pos="2955"/>
        </w:tabs>
        <w:ind w:left="2955" w:hanging="360"/>
      </w:pPr>
      <w:rPr>
        <w:rFonts w:cs="Times New Roman"/>
      </w:rPr>
    </w:lvl>
  </w:abstractNum>
  <w:abstractNum w:abstractNumId="1" w15:restartNumberingAfterBreak="0">
    <w:nsid w:val="FFFFFF81"/>
    <w:multiLevelType w:val="singleLevel"/>
    <w:tmpl w:val="3C92220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196C20E"/>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59FEE6E8"/>
    <w:styleLink w:val="Style73"/>
    <w:lvl w:ilvl="0">
      <w:start w:val="1"/>
      <w:numFmt w:val="decimal"/>
      <w:lvlText w:val="%1."/>
      <w:lvlJc w:val="left"/>
      <w:pPr>
        <w:tabs>
          <w:tab w:val="num" w:pos="360"/>
        </w:tabs>
        <w:ind w:left="360" w:hanging="360"/>
      </w:pPr>
    </w:lvl>
  </w:abstractNum>
  <w:abstractNum w:abstractNumId="4" w15:restartNumberingAfterBreak="0">
    <w:nsid w:val="003E6897"/>
    <w:multiLevelType w:val="hybridMultilevel"/>
    <w:tmpl w:val="7EB8D952"/>
    <w:lvl w:ilvl="0" w:tplc="5D7CE20A">
      <w:start w:val="1"/>
      <w:numFmt w:val="bullet"/>
      <w:lvlText w:val="-"/>
      <w:lvlJc w:val="left"/>
      <w:pPr>
        <w:ind w:left="3620" w:hanging="360"/>
      </w:pPr>
      <w:rPr>
        <w:rFonts w:ascii="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 w15:restartNumberingAfterBreak="0">
    <w:nsid w:val="03185420"/>
    <w:multiLevelType w:val="hybridMultilevel"/>
    <w:tmpl w:val="EE26E19C"/>
    <w:lvl w:ilvl="0" w:tplc="D5A81976">
      <w:start w:val="1"/>
      <w:numFmt w:val="bullet"/>
      <w:pStyle w:val="BULLBulleted"/>
      <w:lvlText w:val=""/>
      <w:lvlJc w:val="left"/>
      <w:pPr>
        <w:tabs>
          <w:tab w:val="num" w:pos="3583"/>
        </w:tabs>
        <w:ind w:left="3583"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CE37E5"/>
    <w:multiLevelType w:val="multilevel"/>
    <w:tmpl w:val="180AA78A"/>
    <w:numStyleLink w:val="ALMultilevelbulletlist"/>
  </w:abstractNum>
  <w:abstractNum w:abstractNumId="7" w15:restartNumberingAfterBreak="0">
    <w:nsid w:val="0594387F"/>
    <w:multiLevelType w:val="multilevel"/>
    <w:tmpl w:val="20220A98"/>
    <w:styleLink w:val="PwCListNumbers123"/>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8" w15:restartNumberingAfterBreak="0">
    <w:nsid w:val="06A93D2D"/>
    <w:multiLevelType w:val="multilevel"/>
    <w:tmpl w:val="AEB282FC"/>
    <w:styleLink w:val="PwCListNumbers1212"/>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9" w15:restartNumberingAfterBreak="0">
    <w:nsid w:val="07EE56DF"/>
    <w:multiLevelType w:val="multilevel"/>
    <w:tmpl w:val="180AA78A"/>
    <w:styleLink w:val="ALMultilevelbulletlist"/>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0" w15:restartNumberingAfterBreak="0">
    <w:nsid w:val="088C0855"/>
    <w:multiLevelType w:val="multilevel"/>
    <w:tmpl w:val="D02232F4"/>
    <w:lvl w:ilvl="0">
      <w:start w:val="8"/>
      <w:numFmt w:val="decimal"/>
      <w:lvlText w:val="%1."/>
      <w:lvlJc w:val="left"/>
      <w:pPr>
        <w:ind w:left="540" w:hanging="540"/>
      </w:pPr>
      <w:rPr>
        <w:rFonts w:hint="default"/>
      </w:rPr>
    </w:lvl>
    <w:lvl w:ilvl="1">
      <w:start w:val="8"/>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08EC72AC"/>
    <w:multiLevelType w:val="hybridMultilevel"/>
    <w:tmpl w:val="223479B6"/>
    <w:styleLink w:val="ImportedStyle11"/>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rPr>
    </w:lvl>
  </w:abstractNum>
  <w:abstractNum w:abstractNumId="12" w15:restartNumberingAfterBreak="0">
    <w:nsid w:val="0B5B66AB"/>
    <w:multiLevelType w:val="hybridMultilevel"/>
    <w:tmpl w:val="FE4C44FC"/>
    <w:styleLink w:val="Style8112"/>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DE719D6"/>
    <w:multiLevelType w:val="multilevel"/>
    <w:tmpl w:val="3746FA14"/>
    <w:lvl w:ilvl="0">
      <w:start w:val="10"/>
      <w:numFmt w:val="decimal"/>
      <w:pStyle w:val="BulletLevel1"/>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5" w15:restartNumberingAfterBreak="0">
    <w:nsid w:val="0E3F32CE"/>
    <w:multiLevelType w:val="multilevel"/>
    <w:tmpl w:val="1B388224"/>
    <w:styleLink w:val="ALOutlineheadinglist"/>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16" w15:restartNumberingAfterBreak="0">
    <w:nsid w:val="0F210E14"/>
    <w:multiLevelType w:val="multilevel"/>
    <w:tmpl w:val="CB1EC9D6"/>
    <w:styleLink w:val="ALPictureList"/>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06C3D86"/>
    <w:multiLevelType w:val="multilevel"/>
    <w:tmpl w:val="C7409212"/>
    <w:styleLink w:val="Style23211"/>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8" w15:restartNumberingAfterBreak="0">
    <w:nsid w:val="12EB74AE"/>
    <w:multiLevelType w:val="multilevel"/>
    <w:tmpl w:val="A4FE23B6"/>
    <w:styleLink w:val="Style82"/>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17804927"/>
    <w:multiLevelType w:val="hybridMultilevel"/>
    <w:tmpl w:val="BCAC83E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95A4FFA"/>
    <w:multiLevelType w:val="multilevel"/>
    <w:tmpl w:val="AEB282FC"/>
    <w:styleLink w:val="Style63"/>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21" w15:restartNumberingAfterBreak="0">
    <w:nsid w:val="19B30ADB"/>
    <w:multiLevelType w:val="multilevel"/>
    <w:tmpl w:val="FC644564"/>
    <w:lvl w:ilvl="0">
      <w:start w:val="1"/>
      <w:numFmt w:val="decimal"/>
      <w:pStyle w:val="Header1"/>
      <w:lvlText w:val="%1"/>
      <w:lvlJc w:val="left"/>
      <w:pPr>
        <w:tabs>
          <w:tab w:val="num" w:pos="432"/>
        </w:tabs>
        <w:ind w:left="432" w:hanging="432"/>
      </w:pPr>
      <w:rPr>
        <w:rFonts w:hint="default"/>
      </w:rPr>
    </w:lvl>
    <w:lvl w:ilvl="1">
      <w:start w:val="1"/>
      <w:numFmt w:val="decimal"/>
      <w:pStyle w:val="Numberedlist22"/>
      <w:lvlText w:val="%1.%2"/>
      <w:lvlJc w:val="left"/>
      <w:pPr>
        <w:tabs>
          <w:tab w:val="num" w:pos="711"/>
        </w:tabs>
        <w:ind w:left="711" w:hanging="711"/>
      </w:pPr>
      <w:rPr>
        <w:rFonts w:hint="default"/>
      </w:rPr>
    </w:lvl>
    <w:lvl w:ilvl="2">
      <w:start w:val="1"/>
      <w:numFmt w:val="decimal"/>
      <w:pStyle w:val="Header3"/>
      <w:lvlText w:val="%1.%2.%3"/>
      <w:lvlJc w:val="left"/>
      <w:pPr>
        <w:tabs>
          <w:tab w:val="num" w:pos="1080"/>
        </w:tabs>
        <w:ind w:left="720" w:hanging="720"/>
      </w:pPr>
      <w:rPr>
        <w:rFonts w:hint="default"/>
      </w:rPr>
    </w:lvl>
    <w:lvl w:ilvl="3">
      <w:start w:val="1"/>
      <w:numFmt w:val="decimal"/>
      <w:pStyle w:val="Numberedlist2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ABE1F21"/>
    <w:multiLevelType w:val="multilevel"/>
    <w:tmpl w:val="D9E6C9D8"/>
    <w:styleLink w:val="ALAnnexList"/>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182DA6"/>
    <w:multiLevelType w:val="hybridMultilevel"/>
    <w:tmpl w:val="080861BA"/>
    <w:styleLink w:val="Bullet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D667899"/>
    <w:multiLevelType w:val="multilevel"/>
    <w:tmpl w:val="7ACA05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F4A1431"/>
    <w:multiLevelType w:val="multilevel"/>
    <w:tmpl w:val="5C187D98"/>
    <w:styleLink w:val="ALTableList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1F4E2BFD"/>
    <w:multiLevelType w:val="multilevel"/>
    <w:tmpl w:val="71962C0C"/>
    <w:styleLink w:val="ALNoteList"/>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0D70CE1"/>
    <w:multiLevelType w:val="multilevel"/>
    <w:tmpl w:val="6E16B668"/>
    <w:styleLink w:val="PwCListNumbers1213"/>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30" w15:restartNumberingAfterBreak="0">
    <w:nsid w:val="2123642D"/>
    <w:multiLevelType w:val="hybridMultilevel"/>
    <w:tmpl w:val="53A207BC"/>
    <w:styleLink w:val="Style3311"/>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21EE610F"/>
    <w:multiLevelType w:val="multilevel"/>
    <w:tmpl w:val="205239F8"/>
    <w:styleLink w:val="Style53"/>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29F741A"/>
    <w:multiLevelType w:val="hybridMultilevel"/>
    <w:tmpl w:val="0409000F"/>
    <w:styleLink w:val="ALOutlineheadinglist1"/>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3" w15:restartNumberingAfterBreak="0">
    <w:nsid w:val="23104480"/>
    <w:multiLevelType w:val="multilevel"/>
    <w:tmpl w:val="E61A20EA"/>
    <w:styleLink w:val="Style332"/>
    <w:lvl w:ilvl="0">
      <w:start w:val="2"/>
      <w:numFmt w:val="decimal"/>
      <w:pStyle w:val="Numberedlist21"/>
      <w:lvlText w:val="%1."/>
      <w:lvlJc w:val="left"/>
      <w:pPr>
        <w:tabs>
          <w:tab w:val="num" w:pos="360"/>
        </w:tabs>
      </w:pPr>
      <w:rPr>
        <w:rFonts w:ascii="Times New Roman" w:hAnsi="Times New Roman" w:cs="Times New Roman" w:hint="default"/>
        <w:b w:val="0"/>
        <w:i w:val="0"/>
        <w:sz w:val="24"/>
      </w:rPr>
    </w:lvl>
    <w:lvl w:ilvl="1">
      <w:start w:val="2"/>
      <w:numFmt w:val="decimal"/>
      <w:lvlText w:val="%1.%2."/>
      <w:lvlJc w:val="left"/>
      <w:pPr>
        <w:tabs>
          <w:tab w:val="num" w:pos="360"/>
        </w:tabs>
      </w:pPr>
      <w:rPr>
        <w:rFonts w:ascii="Times New Roman" w:hAnsi="Times New Roman" w:cs="Times New Roman" w:hint="default"/>
        <w:b/>
        <w:i w:val="0"/>
        <w:sz w:val="24"/>
      </w:rPr>
    </w:lvl>
    <w:lvl w:ilvl="2">
      <w:start w:val="2"/>
      <w:numFmt w:val="none"/>
      <w:lvlText w:val="2.2.2"/>
      <w:lvlJc w:val="left"/>
      <w:pPr>
        <w:tabs>
          <w:tab w:val="num" w:pos="1855"/>
        </w:tabs>
      </w:pPr>
      <w:rPr>
        <w:rFonts w:ascii="Times New Roman" w:hAnsi="Times New Roman" w:cs="Times New Roman" w:hint="default"/>
        <w:b w:val="0"/>
        <w:i w:val="0"/>
        <w:sz w:val="24"/>
      </w:rPr>
    </w:lvl>
    <w:lvl w:ilvl="3">
      <w:start w:val="1"/>
      <w:numFmt w:val="decimal"/>
      <w:lvlText w:val="%1.%2.2%3.%4."/>
      <w:lvlJc w:val="left"/>
      <w:pPr>
        <w:tabs>
          <w:tab w:val="num" w:pos="108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23E421F3"/>
    <w:multiLevelType w:val="hybridMultilevel"/>
    <w:tmpl w:val="280230F4"/>
    <w:lvl w:ilvl="0" w:tplc="5B9030D2">
      <w:start w:val="10"/>
      <w:numFmt w:val="decimal"/>
      <w:lvlText w:val="%1."/>
      <w:lvlJc w:val="left"/>
      <w:pPr>
        <w:ind w:left="7120" w:hanging="360"/>
      </w:pPr>
      <w:rPr>
        <w:rFonts w:hint="default"/>
      </w:rPr>
    </w:lvl>
    <w:lvl w:ilvl="1" w:tplc="04270019" w:tentative="1">
      <w:start w:val="1"/>
      <w:numFmt w:val="lowerLetter"/>
      <w:lvlText w:val="%2."/>
      <w:lvlJc w:val="left"/>
      <w:pPr>
        <w:ind w:left="7490" w:hanging="360"/>
      </w:pPr>
    </w:lvl>
    <w:lvl w:ilvl="2" w:tplc="0427001B" w:tentative="1">
      <w:start w:val="1"/>
      <w:numFmt w:val="lowerRoman"/>
      <w:lvlText w:val="%3."/>
      <w:lvlJc w:val="right"/>
      <w:pPr>
        <w:ind w:left="8210" w:hanging="180"/>
      </w:pPr>
    </w:lvl>
    <w:lvl w:ilvl="3" w:tplc="0427000F" w:tentative="1">
      <w:start w:val="1"/>
      <w:numFmt w:val="decimal"/>
      <w:lvlText w:val="%4."/>
      <w:lvlJc w:val="left"/>
      <w:pPr>
        <w:ind w:left="8930" w:hanging="360"/>
      </w:pPr>
    </w:lvl>
    <w:lvl w:ilvl="4" w:tplc="04270019" w:tentative="1">
      <w:start w:val="1"/>
      <w:numFmt w:val="lowerLetter"/>
      <w:lvlText w:val="%5."/>
      <w:lvlJc w:val="left"/>
      <w:pPr>
        <w:ind w:left="9650" w:hanging="360"/>
      </w:pPr>
    </w:lvl>
    <w:lvl w:ilvl="5" w:tplc="0427001B" w:tentative="1">
      <w:start w:val="1"/>
      <w:numFmt w:val="lowerRoman"/>
      <w:lvlText w:val="%6."/>
      <w:lvlJc w:val="right"/>
      <w:pPr>
        <w:ind w:left="10370" w:hanging="180"/>
      </w:pPr>
    </w:lvl>
    <w:lvl w:ilvl="6" w:tplc="0427000F" w:tentative="1">
      <w:start w:val="1"/>
      <w:numFmt w:val="decimal"/>
      <w:lvlText w:val="%7."/>
      <w:lvlJc w:val="left"/>
      <w:pPr>
        <w:ind w:left="11090" w:hanging="360"/>
      </w:pPr>
    </w:lvl>
    <w:lvl w:ilvl="7" w:tplc="04270019" w:tentative="1">
      <w:start w:val="1"/>
      <w:numFmt w:val="lowerLetter"/>
      <w:lvlText w:val="%8."/>
      <w:lvlJc w:val="left"/>
      <w:pPr>
        <w:ind w:left="11810" w:hanging="360"/>
      </w:pPr>
    </w:lvl>
    <w:lvl w:ilvl="8" w:tplc="0427001B" w:tentative="1">
      <w:start w:val="1"/>
      <w:numFmt w:val="lowerRoman"/>
      <w:lvlText w:val="%9."/>
      <w:lvlJc w:val="right"/>
      <w:pPr>
        <w:ind w:left="12530" w:hanging="180"/>
      </w:pPr>
    </w:lvl>
  </w:abstractNum>
  <w:abstractNum w:abstractNumId="35" w15:restartNumberingAfterBreak="0">
    <w:nsid w:val="26B7641B"/>
    <w:multiLevelType w:val="hybridMultilevel"/>
    <w:tmpl w:val="AAF0237E"/>
    <w:styleLink w:val="Style33"/>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6"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D2E7FFE"/>
    <w:multiLevelType w:val="multilevel"/>
    <w:tmpl w:val="12602FE8"/>
    <w:styleLink w:val="ImportedStyle311"/>
    <w:lvl w:ilvl="0">
      <w:start w:val="1"/>
      <w:numFmt w:val="decimal"/>
      <w:lvlText w:val="%1."/>
      <w:lvlJc w:val="left"/>
      <w:pPr>
        <w:ind w:left="495" w:hanging="495"/>
      </w:pPr>
      <w:rPr>
        <w:rFonts w:hint="default"/>
      </w:rPr>
    </w:lvl>
    <w:lvl w:ilvl="1">
      <w:start w:val="1"/>
      <w:numFmt w:val="decimal"/>
      <w:lvlText w:val="%1.%2."/>
      <w:lvlJc w:val="left"/>
      <w:pPr>
        <w:ind w:left="1346" w:hanging="49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2F411186"/>
    <w:multiLevelType w:val="multilevel"/>
    <w:tmpl w:val="8424EAF6"/>
    <w:styleLink w:val="PwCListNumbers12131"/>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Calibri" w:hAnsi="Calibri" w:hint="default"/>
        <w:b w:val="0"/>
        <w:bCs w:val="0"/>
        <w:i w:val="0"/>
        <w:iCs/>
        <w:color w:val="00000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16F30DE"/>
    <w:multiLevelType w:val="multilevel"/>
    <w:tmpl w:val="619400AC"/>
    <w:styleLink w:val="Style43"/>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33575672"/>
    <w:multiLevelType w:val="multilevel"/>
    <w:tmpl w:val="2E803F0E"/>
    <w:styleLink w:val="ALPictureList1"/>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pStyle w:val="PDpapunkciai"/>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368C47DE"/>
    <w:multiLevelType w:val="hybridMultilevel"/>
    <w:tmpl w:val="B07067FA"/>
    <w:lvl w:ilvl="0" w:tplc="0409000F">
      <w:start w:val="1"/>
      <w:numFmt w:val="decimal"/>
      <w:lvlText w:val="%1."/>
      <w:lvlJc w:val="left"/>
      <w:pPr>
        <w:ind w:left="360" w:hanging="360"/>
      </w:pPr>
    </w:lvl>
    <w:lvl w:ilvl="1" w:tplc="5D7CE20A">
      <w:start w:val="1"/>
      <w:numFmt w:val="bullet"/>
      <w:lvlText w:val="-"/>
      <w:lvlJc w:val="left"/>
      <w:pPr>
        <w:tabs>
          <w:tab w:val="num" w:pos="1080"/>
        </w:tabs>
        <w:ind w:left="1080" w:hanging="360"/>
      </w:pPr>
      <w:rPr>
        <w:rFonts w:ascii="Times New Roman" w:hAnsi="Times New Roman" w:cs="Times New Roman" w:hint="default"/>
      </w:rPr>
    </w:lvl>
    <w:lvl w:ilvl="2" w:tplc="5D7CE20A">
      <w:start w:val="1"/>
      <w:numFmt w:val="bullet"/>
      <w:lvlText w:val="-"/>
      <w:lvlJc w:val="left"/>
      <w:pPr>
        <w:tabs>
          <w:tab w:val="num" w:pos="1980"/>
        </w:tabs>
        <w:ind w:left="1980" w:hanging="360"/>
      </w:pPr>
      <w:rPr>
        <w:rFonts w:ascii="Times New Roman" w:hAnsi="Times New Roman" w:cs="Times New Roman"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86E25F8"/>
    <w:multiLevelType w:val="multilevel"/>
    <w:tmpl w:val="1CF084BE"/>
    <w:styleLink w:val="Style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3"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E4056EE"/>
    <w:multiLevelType w:val="hybridMultilevel"/>
    <w:tmpl w:val="40B6190E"/>
    <w:styleLink w:val="Style812"/>
    <w:lvl w:ilvl="0" w:tplc="9FA4D192">
      <w:start w:val="1"/>
      <w:numFmt w:val="bullet"/>
      <w:pStyle w:val="docbullet"/>
      <w:lvlText w:val="-"/>
      <w:lvlJc w:val="left"/>
      <w:pPr>
        <w:ind w:left="1080" w:hanging="360"/>
      </w:pPr>
      <w:rPr>
        <w:rFonts w:ascii="Courier New" w:hAnsi="Courier New" w:hint="default"/>
      </w:rPr>
    </w:lvl>
    <w:lvl w:ilvl="1" w:tplc="080C0003">
      <w:start w:val="1"/>
      <w:numFmt w:val="bullet"/>
      <w:lvlText w:val="o"/>
      <w:lvlJc w:val="left"/>
      <w:pPr>
        <w:ind w:left="1800" w:hanging="360"/>
      </w:pPr>
      <w:rPr>
        <w:rFonts w:ascii="Courier New" w:hAnsi="Courier New" w:hint="default"/>
      </w:rPr>
    </w:lvl>
    <w:lvl w:ilvl="2" w:tplc="080C0005">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5" w15:restartNumberingAfterBreak="0">
    <w:nsid w:val="429A46CC"/>
    <w:multiLevelType w:val="multilevel"/>
    <w:tmpl w:val="0427001D"/>
    <w:styleLink w:val="PwCListNumbers12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450B6C83"/>
    <w:multiLevelType w:val="multilevel"/>
    <w:tmpl w:val="43F2077E"/>
    <w:styleLink w:val="Style81121"/>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15:restartNumberingAfterBreak="0">
    <w:nsid w:val="467D5D61"/>
    <w:multiLevelType w:val="hybridMultilevel"/>
    <w:tmpl w:val="50D08AE6"/>
    <w:styleLink w:val="PwCListNumbers124"/>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47A0093E"/>
    <w:multiLevelType w:val="singleLevel"/>
    <w:tmpl w:val="47A0093E"/>
    <w:lvl w:ilvl="0">
      <w:start w:val="1"/>
      <w:numFmt w:val="bullet"/>
      <w:pStyle w:val="ListBullet2"/>
      <w:lvlText w:val=""/>
      <w:lvlJc w:val="left"/>
      <w:pPr>
        <w:tabs>
          <w:tab w:val="left" w:pos="417"/>
        </w:tabs>
        <w:ind w:left="340" w:hanging="283"/>
      </w:pPr>
      <w:rPr>
        <w:rFonts w:ascii="Symbol" w:hAnsi="Symbol" w:hint="default"/>
      </w:rPr>
    </w:lvl>
  </w:abstractNum>
  <w:abstractNum w:abstractNumId="49" w15:restartNumberingAfterBreak="0">
    <w:nsid w:val="4DA1597A"/>
    <w:multiLevelType w:val="multilevel"/>
    <w:tmpl w:val="98CC528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rPr>
    </w:lvl>
  </w:abstractNum>
  <w:abstractNum w:abstractNumId="51" w15:restartNumberingAfterBreak="0">
    <w:nsid w:val="4E9E499D"/>
    <w:multiLevelType w:val="multilevel"/>
    <w:tmpl w:val="568457C0"/>
    <w:lvl w:ilvl="0">
      <w:start w:val="1"/>
      <w:numFmt w:val="decimal"/>
      <w:lvlText w:val="%1."/>
      <w:lvlJc w:val="left"/>
      <w:pPr>
        <w:ind w:left="720" w:hanging="360"/>
      </w:pPr>
    </w:lvl>
    <w:lvl w:ilvl="1">
      <w:start w:val="1"/>
      <w:numFmt w:val="decimal"/>
      <w:isLgl/>
      <w:lvlText w:val="%1.%2."/>
      <w:lvlJc w:val="left"/>
      <w:pPr>
        <w:ind w:left="1279" w:hanging="57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2" w15:restartNumberingAfterBreak="0">
    <w:nsid w:val="539969D4"/>
    <w:multiLevelType w:val="multilevel"/>
    <w:tmpl w:val="621642EA"/>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3" w15:restartNumberingAfterBreak="0">
    <w:nsid w:val="57BB68FA"/>
    <w:multiLevelType w:val="multilevel"/>
    <w:tmpl w:val="7EBEA924"/>
    <w:styleLink w:val="Style61"/>
    <w:lvl w:ilvl="0">
      <w:start w:val="1"/>
      <w:numFmt w:val="upperRoman"/>
      <w:lvlText w:val="%1"/>
      <w:lvlJc w:val="left"/>
      <w:pPr>
        <w:tabs>
          <w:tab w:val="num" w:pos="432"/>
        </w:tabs>
        <w:ind w:left="357" w:hanging="357"/>
      </w:pPr>
      <w:rPr>
        <w:rFonts w:cs="Times New Roman"/>
      </w:rPr>
    </w:lvl>
    <w:lvl w:ilvl="1">
      <w:start w:val="1"/>
      <w:numFmt w:val="decimal"/>
      <w:lvlText w:val="%2"/>
      <w:lvlJc w:val="left"/>
      <w:pPr>
        <w:tabs>
          <w:tab w:val="num" w:pos="718"/>
        </w:tabs>
        <w:ind w:left="357" w:hanging="357"/>
      </w:pPr>
      <w:rPr>
        <w:rFonts w:ascii="Georgia" w:hAnsi="Georgia" w:cs="Times New Roman" w:hint="default"/>
        <w:i/>
        <w:color w:val="auto"/>
        <w:sz w:val="24"/>
      </w:rPr>
    </w:lvl>
    <w:lvl w:ilvl="2">
      <w:start w:val="1"/>
      <w:numFmt w:val="decimal"/>
      <w:lvlText w:val="%2.%3"/>
      <w:lvlJc w:val="left"/>
      <w:pPr>
        <w:tabs>
          <w:tab w:val="num" w:pos="720"/>
        </w:tabs>
        <w:ind w:left="357" w:hanging="357"/>
      </w:pPr>
      <w:rPr>
        <w:rFonts w:cs="Times New Roman"/>
      </w:rPr>
    </w:lvl>
    <w:lvl w:ilvl="3">
      <w:start w:val="1"/>
      <w:numFmt w:val="decimal"/>
      <w:lvlText w:val="%2.%3.%4"/>
      <w:lvlJc w:val="left"/>
      <w:pPr>
        <w:tabs>
          <w:tab w:val="num" w:pos="864"/>
        </w:tabs>
        <w:ind w:left="357" w:hanging="357"/>
      </w:pPr>
      <w:rPr>
        <w:rFonts w:cs="Times New Roman"/>
      </w:rPr>
    </w:lvl>
    <w:lvl w:ilvl="4">
      <w:start w:val="1"/>
      <w:numFmt w:val="decimal"/>
      <w:lvlText w:val="%2.%3.%4.%5"/>
      <w:lvlJc w:val="left"/>
      <w:pPr>
        <w:tabs>
          <w:tab w:val="num" w:pos="1008"/>
        </w:tabs>
        <w:ind w:left="357" w:hanging="357"/>
      </w:pPr>
      <w:rPr>
        <w:rFonts w:cs="Times New Roman"/>
      </w:rPr>
    </w:lvl>
    <w:lvl w:ilvl="5">
      <w:start w:val="1"/>
      <w:numFmt w:val="decimal"/>
      <w:lvlText w:val="%2.%3.%4.%5.%6"/>
      <w:lvlJc w:val="left"/>
      <w:pPr>
        <w:tabs>
          <w:tab w:val="num" w:pos="1152"/>
        </w:tabs>
        <w:ind w:left="357" w:hanging="357"/>
      </w:pPr>
      <w:rPr>
        <w:rFonts w:cs="Times New Roman"/>
      </w:rPr>
    </w:lvl>
    <w:lvl w:ilvl="6">
      <w:start w:val="1"/>
      <w:numFmt w:val="decimal"/>
      <w:lvlText w:val="%1.%2.%3.%4.%5.%6.%7"/>
      <w:lvlJc w:val="left"/>
      <w:pPr>
        <w:tabs>
          <w:tab w:val="num" w:pos="1296"/>
        </w:tabs>
        <w:ind w:left="357" w:hanging="357"/>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4"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9711B05"/>
    <w:multiLevelType w:val="hybridMultilevel"/>
    <w:tmpl w:val="87F086A2"/>
    <w:styleLink w:val="ALAnnexList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7" w15:restartNumberingAfterBreak="0">
    <w:nsid w:val="5DB413D4"/>
    <w:multiLevelType w:val="hybridMultilevel"/>
    <w:tmpl w:val="80BEA03A"/>
    <w:styleLink w:val="Style2321"/>
    <w:lvl w:ilvl="0" w:tplc="04270001">
      <w:start w:val="1"/>
      <w:numFmt w:val="bullet"/>
      <w:lvlText w:val=""/>
      <w:lvlJc w:val="left"/>
      <w:pPr>
        <w:ind w:left="2024" w:hanging="360"/>
      </w:pPr>
      <w:rPr>
        <w:rFonts w:ascii="Symbol" w:hAnsi="Symbol" w:hint="default"/>
      </w:rPr>
    </w:lvl>
    <w:lvl w:ilvl="1" w:tplc="04270003">
      <w:start w:val="1"/>
      <w:numFmt w:val="bullet"/>
      <w:lvlText w:val="o"/>
      <w:lvlJc w:val="left"/>
      <w:pPr>
        <w:ind w:left="2744" w:hanging="360"/>
      </w:pPr>
      <w:rPr>
        <w:rFonts w:ascii="Courier New" w:hAnsi="Courier New" w:cs="Courier New" w:hint="default"/>
      </w:rPr>
    </w:lvl>
    <w:lvl w:ilvl="2" w:tplc="04270005">
      <w:start w:val="1"/>
      <w:numFmt w:val="bullet"/>
      <w:lvlText w:val=""/>
      <w:lvlJc w:val="left"/>
      <w:pPr>
        <w:ind w:left="3464" w:hanging="360"/>
      </w:pPr>
      <w:rPr>
        <w:rFonts w:ascii="Wingdings" w:hAnsi="Wingdings" w:hint="default"/>
      </w:rPr>
    </w:lvl>
    <w:lvl w:ilvl="3" w:tplc="04270001">
      <w:start w:val="1"/>
      <w:numFmt w:val="bullet"/>
      <w:lvlText w:val=""/>
      <w:lvlJc w:val="left"/>
      <w:pPr>
        <w:ind w:left="4184" w:hanging="360"/>
      </w:pPr>
      <w:rPr>
        <w:rFonts w:ascii="Symbol" w:hAnsi="Symbol" w:hint="default"/>
      </w:rPr>
    </w:lvl>
    <w:lvl w:ilvl="4" w:tplc="04270003">
      <w:start w:val="1"/>
      <w:numFmt w:val="bullet"/>
      <w:lvlText w:val="o"/>
      <w:lvlJc w:val="left"/>
      <w:pPr>
        <w:ind w:left="4904" w:hanging="360"/>
      </w:pPr>
      <w:rPr>
        <w:rFonts w:ascii="Courier New" w:hAnsi="Courier New" w:cs="Courier New" w:hint="default"/>
      </w:rPr>
    </w:lvl>
    <w:lvl w:ilvl="5" w:tplc="04270005">
      <w:start w:val="1"/>
      <w:numFmt w:val="bullet"/>
      <w:lvlText w:val=""/>
      <w:lvlJc w:val="left"/>
      <w:pPr>
        <w:ind w:left="5624" w:hanging="360"/>
      </w:pPr>
      <w:rPr>
        <w:rFonts w:ascii="Wingdings" w:hAnsi="Wingdings" w:hint="default"/>
      </w:rPr>
    </w:lvl>
    <w:lvl w:ilvl="6" w:tplc="04270001">
      <w:start w:val="1"/>
      <w:numFmt w:val="bullet"/>
      <w:lvlText w:val=""/>
      <w:lvlJc w:val="left"/>
      <w:pPr>
        <w:ind w:left="6344" w:hanging="360"/>
      </w:pPr>
      <w:rPr>
        <w:rFonts w:ascii="Symbol" w:hAnsi="Symbol" w:hint="default"/>
      </w:rPr>
    </w:lvl>
    <w:lvl w:ilvl="7" w:tplc="04270003">
      <w:start w:val="1"/>
      <w:numFmt w:val="bullet"/>
      <w:lvlText w:val="o"/>
      <w:lvlJc w:val="left"/>
      <w:pPr>
        <w:ind w:left="7064" w:hanging="360"/>
      </w:pPr>
      <w:rPr>
        <w:rFonts w:ascii="Courier New" w:hAnsi="Courier New" w:cs="Courier New" w:hint="default"/>
      </w:rPr>
    </w:lvl>
    <w:lvl w:ilvl="8" w:tplc="04270005">
      <w:start w:val="1"/>
      <w:numFmt w:val="bullet"/>
      <w:lvlText w:val=""/>
      <w:lvlJc w:val="left"/>
      <w:pPr>
        <w:ind w:left="7784" w:hanging="360"/>
      </w:pPr>
      <w:rPr>
        <w:rFonts w:ascii="Wingdings" w:hAnsi="Wingdings" w:hint="default"/>
      </w:rPr>
    </w:lvl>
  </w:abstractNum>
  <w:abstractNum w:abstractNumId="58" w15:restartNumberingAfterBreak="0">
    <w:nsid w:val="6058667C"/>
    <w:multiLevelType w:val="hybridMultilevel"/>
    <w:tmpl w:val="C9F2D828"/>
    <w:lvl w:ilvl="0" w:tplc="5D7CE20A">
      <w:start w:val="1"/>
      <w:numFmt w:val="bullet"/>
      <w:lvlText w:val="-"/>
      <w:lvlJc w:val="left"/>
      <w:pPr>
        <w:ind w:left="1648" w:hanging="360"/>
      </w:pPr>
      <w:rPr>
        <w:rFonts w:ascii="Times New Roman" w:hAnsi="Times New Roman" w:cs="Times New Roman" w:hint="default"/>
      </w:rPr>
    </w:lvl>
    <w:lvl w:ilvl="1" w:tplc="04270003" w:tentative="1">
      <w:start w:val="1"/>
      <w:numFmt w:val="bullet"/>
      <w:lvlText w:val="o"/>
      <w:lvlJc w:val="left"/>
      <w:pPr>
        <w:ind w:left="2368" w:hanging="360"/>
      </w:pPr>
      <w:rPr>
        <w:rFonts w:ascii="Courier New" w:hAnsi="Courier New" w:cs="Courier New" w:hint="default"/>
      </w:rPr>
    </w:lvl>
    <w:lvl w:ilvl="2" w:tplc="04270005" w:tentative="1">
      <w:start w:val="1"/>
      <w:numFmt w:val="bullet"/>
      <w:lvlText w:val=""/>
      <w:lvlJc w:val="left"/>
      <w:pPr>
        <w:ind w:left="3088" w:hanging="360"/>
      </w:pPr>
      <w:rPr>
        <w:rFonts w:ascii="Wingdings" w:hAnsi="Wingdings" w:hint="default"/>
      </w:rPr>
    </w:lvl>
    <w:lvl w:ilvl="3" w:tplc="04270001" w:tentative="1">
      <w:start w:val="1"/>
      <w:numFmt w:val="bullet"/>
      <w:lvlText w:val=""/>
      <w:lvlJc w:val="left"/>
      <w:pPr>
        <w:ind w:left="3808" w:hanging="360"/>
      </w:pPr>
      <w:rPr>
        <w:rFonts w:ascii="Symbol" w:hAnsi="Symbol" w:hint="default"/>
      </w:rPr>
    </w:lvl>
    <w:lvl w:ilvl="4" w:tplc="04270003" w:tentative="1">
      <w:start w:val="1"/>
      <w:numFmt w:val="bullet"/>
      <w:lvlText w:val="o"/>
      <w:lvlJc w:val="left"/>
      <w:pPr>
        <w:ind w:left="4528" w:hanging="360"/>
      </w:pPr>
      <w:rPr>
        <w:rFonts w:ascii="Courier New" w:hAnsi="Courier New" w:cs="Courier New" w:hint="default"/>
      </w:rPr>
    </w:lvl>
    <w:lvl w:ilvl="5" w:tplc="04270005" w:tentative="1">
      <w:start w:val="1"/>
      <w:numFmt w:val="bullet"/>
      <w:lvlText w:val=""/>
      <w:lvlJc w:val="left"/>
      <w:pPr>
        <w:ind w:left="5248" w:hanging="360"/>
      </w:pPr>
      <w:rPr>
        <w:rFonts w:ascii="Wingdings" w:hAnsi="Wingdings" w:hint="default"/>
      </w:rPr>
    </w:lvl>
    <w:lvl w:ilvl="6" w:tplc="04270001" w:tentative="1">
      <w:start w:val="1"/>
      <w:numFmt w:val="bullet"/>
      <w:lvlText w:val=""/>
      <w:lvlJc w:val="left"/>
      <w:pPr>
        <w:ind w:left="5968" w:hanging="360"/>
      </w:pPr>
      <w:rPr>
        <w:rFonts w:ascii="Symbol" w:hAnsi="Symbol" w:hint="default"/>
      </w:rPr>
    </w:lvl>
    <w:lvl w:ilvl="7" w:tplc="04270003" w:tentative="1">
      <w:start w:val="1"/>
      <w:numFmt w:val="bullet"/>
      <w:lvlText w:val="o"/>
      <w:lvlJc w:val="left"/>
      <w:pPr>
        <w:ind w:left="6688" w:hanging="360"/>
      </w:pPr>
      <w:rPr>
        <w:rFonts w:ascii="Courier New" w:hAnsi="Courier New" w:cs="Courier New" w:hint="default"/>
      </w:rPr>
    </w:lvl>
    <w:lvl w:ilvl="8" w:tplc="04270005" w:tentative="1">
      <w:start w:val="1"/>
      <w:numFmt w:val="bullet"/>
      <w:lvlText w:val=""/>
      <w:lvlJc w:val="left"/>
      <w:pPr>
        <w:ind w:left="7408" w:hanging="360"/>
      </w:pPr>
      <w:rPr>
        <w:rFonts w:ascii="Wingdings" w:hAnsi="Wingdings" w:hint="default"/>
      </w:rPr>
    </w:lvl>
  </w:abstractNum>
  <w:abstractNum w:abstractNumId="59" w15:restartNumberingAfterBreak="0">
    <w:nsid w:val="606B37C3"/>
    <w:multiLevelType w:val="multilevel"/>
    <w:tmpl w:val="C5C25012"/>
    <w:styleLink w:val="ALMultilevelbulletlist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0" w15:restartNumberingAfterBreak="0">
    <w:nsid w:val="63A21098"/>
    <w:multiLevelType w:val="multilevel"/>
    <w:tmpl w:val="C234C872"/>
    <w:numStyleLink w:val="ALMultilevelnumberedlist"/>
  </w:abstractNum>
  <w:abstractNum w:abstractNumId="6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2" w15:restartNumberingAfterBreak="0">
    <w:nsid w:val="64A853D2"/>
    <w:multiLevelType w:val="hybridMultilevel"/>
    <w:tmpl w:val="029C80D4"/>
    <w:lvl w:ilvl="0" w:tplc="82B495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52627C0"/>
    <w:multiLevelType w:val="multilevel"/>
    <w:tmpl w:val="20220A98"/>
    <w:styleLink w:val="PwCListNumbers12132"/>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64" w15:restartNumberingAfterBreak="0">
    <w:nsid w:val="679A402E"/>
    <w:multiLevelType w:val="multilevel"/>
    <w:tmpl w:val="A53EB82E"/>
    <w:styleLink w:val="ALNoteList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65"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68D4591D"/>
    <w:multiLevelType w:val="hybridMultilevel"/>
    <w:tmpl w:val="FD82136E"/>
    <w:styleLink w:val="Style813"/>
    <w:lvl w:ilvl="0" w:tplc="6DAA9DF2">
      <w:start w:val="1"/>
      <w:numFmt w:val="bullet"/>
      <w:lvlText w:val=""/>
      <w:lvlJc w:val="left"/>
      <w:pPr>
        <w:tabs>
          <w:tab w:val="num" w:pos="1429"/>
        </w:tabs>
        <w:ind w:left="1429" w:hanging="360"/>
      </w:pPr>
      <w:rPr>
        <w:rFonts w:ascii="Wingdings" w:hAnsi="Wingdings"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pStyle w:val="HeaderA"/>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DD96CCC"/>
    <w:multiLevelType w:val="multilevel"/>
    <w:tmpl w:val="C234C872"/>
    <w:styleLink w:val="ALMultilevelnumberedlist"/>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8"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9" w15:restartNumberingAfterBreak="0">
    <w:nsid w:val="711B7099"/>
    <w:multiLevelType w:val="multilevel"/>
    <w:tmpl w:val="180AA78A"/>
    <w:numStyleLink w:val="ALMultilevelbulletlist"/>
  </w:abstractNum>
  <w:abstractNum w:abstractNumId="70" w15:restartNumberingAfterBreak="0">
    <w:nsid w:val="78B92436"/>
    <w:multiLevelType w:val="hybridMultilevel"/>
    <w:tmpl w:val="EE5E371E"/>
    <w:styleLink w:val="ImportedStyle111"/>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7F401CC6"/>
    <w:multiLevelType w:val="hybridMultilevel"/>
    <w:tmpl w:val="080273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7F511AC1"/>
    <w:multiLevelType w:val="multilevel"/>
    <w:tmpl w:val="33328042"/>
    <w:styleLink w:val="PwCListNumbers1214"/>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6382307">
    <w:abstractNumId w:val="35"/>
  </w:num>
  <w:num w:numId="2" w16cid:durableId="1121458649">
    <w:abstractNumId w:val="70"/>
  </w:num>
  <w:num w:numId="3" w16cid:durableId="1309869057">
    <w:abstractNumId w:val="37"/>
  </w:num>
  <w:num w:numId="4" w16cid:durableId="1013453115">
    <w:abstractNumId w:val="23"/>
  </w:num>
  <w:num w:numId="5" w16cid:durableId="1196499788">
    <w:abstractNumId w:val="12"/>
  </w:num>
  <w:num w:numId="6" w16cid:durableId="1609316966">
    <w:abstractNumId w:val="50"/>
  </w:num>
  <w:num w:numId="7" w16cid:durableId="237793626">
    <w:abstractNumId w:val="11"/>
  </w:num>
  <w:num w:numId="8" w16cid:durableId="1303000344">
    <w:abstractNumId w:val="30"/>
  </w:num>
  <w:num w:numId="9" w16cid:durableId="403261142">
    <w:abstractNumId w:val="0"/>
  </w:num>
  <w:num w:numId="10" w16cid:durableId="938026732">
    <w:abstractNumId w:val="33"/>
  </w:num>
  <w:num w:numId="11" w16cid:durableId="1637297001">
    <w:abstractNumId w:val="39"/>
  </w:num>
  <w:num w:numId="12" w16cid:durableId="276833412">
    <w:abstractNumId w:val="31"/>
  </w:num>
  <w:num w:numId="13" w16cid:durableId="583997416">
    <w:abstractNumId w:val="20"/>
  </w:num>
  <w:num w:numId="14" w16cid:durableId="1359627384">
    <w:abstractNumId w:val="8"/>
  </w:num>
  <w:num w:numId="15" w16cid:durableId="1923023628">
    <w:abstractNumId w:val="63"/>
  </w:num>
  <w:num w:numId="16" w16cid:durableId="617876964">
    <w:abstractNumId w:val="7"/>
  </w:num>
  <w:num w:numId="17" w16cid:durableId="648557107">
    <w:abstractNumId w:val="53"/>
  </w:num>
  <w:num w:numId="18" w16cid:durableId="50161029">
    <w:abstractNumId w:val="66"/>
  </w:num>
  <w:num w:numId="19" w16cid:durableId="1721515123">
    <w:abstractNumId w:val="32"/>
  </w:num>
  <w:num w:numId="20" w16cid:durableId="1499728243">
    <w:abstractNumId w:val="14"/>
  </w:num>
  <w:num w:numId="21" w16cid:durableId="532768043">
    <w:abstractNumId w:val="45"/>
  </w:num>
  <w:num w:numId="22" w16cid:durableId="1692754799">
    <w:abstractNumId w:val="40"/>
  </w:num>
  <w:num w:numId="23" w16cid:durableId="1722054033">
    <w:abstractNumId w:val="44"/>
  </w:num>
  <w:num w:numId="24" w16cid:durableId="397291008">
    <w:abstractNumId w:val="5"/>
  </w:num>
  <w:num w:numId="25" w16cid:durableId="1752390453">
    <w:abstractNumId w:val="42"/>
  </w:num>
  <w:num w:numId="26" w16cid:durableId="978924436">
    <w:abstractNumId w:val="29"/>
  </w:num>
  <w:num w:numId="27" w16cid:durableId="50542470">
    <w:abstractNumId w:val="18"/>
  </w:num>
  <w:num w:numId="28" w16cid:durableId="1370766815">
    <w:abstractNumId w:val="38"/>
  </w:num>
  <w:num w:numId="29" w16cid:durableId="1178038080">
    <w:abstractNumId w:val="17"/>
  </w:num>
  <w:num w:numId="30" w16cid:durableId="1105081082">
    <w:abstractNumId w:val="46"/>
  </w:num>
  <w:num w:numId="31" w16cid:durableId="1721200569">
    <w:abstractNumId w:val="43"/>
  </w:num>
  <w:num w:numId="32" w16cid:durableId="1335378640">
    <w:abstractNumId w:val="13"/>
  </w:num>
  <w:num w:numId="33" w16cid:durableId="1927764835">
    <w:abstractNumId w:val="54"/>
  </w:num>
  <w:num w:numId="34" w16cid:durableId="473764664">
    <w:abstractNumId w:val="3"/>
  </w:num>
  <w:num w:numId="35" w16cid:durableId="1876648659">
    <w:abstractNumId w:val="47"/>
  </w:num>
  <w:num w:numId="36" w16cid:durableId="8340675">
    <w:abstractNumId w:val="36"/>
  </w:num>
  <w:num w:numId="37" w16cid:durableId="849225626">
    <w:abstractNumId w:val="56"/>
  </w:num>
  <w:num w:numId="38" w16cid:durableId="57094171">
    <w:abstractNumId w:val="59"/>
  </w:num>
  <w:num w:numId="39" w16cid:durableId="1206526286">
    <w:abstractNumId w:val="55"/>
  </w:num>
  <w:num w:numId="40" w16cid:durableId="1399745807">
    <w:abstractNumId w:val="64"/>
  </w:num>
  <w:num w:numId="41" w16cid:durableId="744258063">
    <w:abstractNumId w:val="68"/>
  </w:num>
  <w:num w:numId="42" w16cid:durableId="1389694599">
    <w:abstractNumId w:val="48"/>
  </w:num>
  <w:num w:numId="43" w16cid:durableId="1975986436">
    <w:abstractNumId w:val="2"/>
  </w:num>
  <w:num w:numId="44" w16cid:durableId="656807558">
    <w:abstractNumId w:val="1"/>
  </w:num>
  <w:num w:numId="45" w16cid:durableId="1463114346">
    <w:abstractNumId w:val="15"/>
  </w:num>
  <w:num w:numId="46" w16cid:durableId="1566984698">
    <w:abstractNumId w:val="9"/>
  </w:num>
  <w:num w:numId="47" w16cid:durableId="1032921560">
    <w:abstractNumId w:val="67"/>
  </w:num>
  <w:num w:numId="48" w16cid:durableId="48968215">
    <w:abstractNumId w:val="16"/>
  </w:num>
  <w:num w:numId="49" w16cid:durableId="1804106962">
    <w:abstractNumId w:val="72"/>
  </w:num>
  <w:num w:numId="50" w16cid:durableId="1182279237">
    <w:abstractNumId w:val="22"/>
  </w:num>
  <w:num w:numId="51" w16cid:durableId="1754738930">
    <w:abstractNumId w:val="6"/>
  </w:num>
  <w:num w:numId="52" w16cid:durableId="1919367480">
    <w:abstractNumId w:val="27"/>
  </w:num>
  <w:num w:numId="53" w16cid:durableId="1789734029">
    <w:abstractNumId w:val="69"/>
  </w:num>
  <w:num w:numId="54" w16cid:durableId="1184053336">
    <w:abstractNumId w:val="60"/>
  </w:num>
  <w:num w:numId="55" w16cid:durableId="876626031">
    <w:abstractNumId w:val="21"/>
  </w:num>
  <w:num w:numId="56" w16cid:durableId="343289612">
    <w:abstractNumId w:val="26"/>
  </w:num>
  <w:num w:numId="57" w16cid:durableId="221597175">
    <w:abstractNumId w:val="57"/>
  </w:num>
  <w:num w:numId="58" w16cid:durableId="1353798581">
    <w:abstractNumId w:val="65"/>
  </w:num>
  <w:num w:numId="59" w16cid:durableId="485322637">
    <w:abstractNumId w:val="24"/>
  </w:num>
  <w:num w:numId="60" w16cid:durableId="233131906">
    <w:abstractNumId w:val="58"/>
  </w:num>
  <w:num w:numId="61" w16cid:durableId="1306007486">
    <w:abstractNumId w:val="4"/>
  </w:num>
  <w:num w:numId="62" w16cid:durableId="2012220230">
    <w:abstractNumId w:val="41"/>
  </w:num>
  <w:num w:numId="63" w16cid:durableId="3828311">
    <w:abstractNumId w:val="71"/>
  </w:num>
  <w:num w:numId="64" w16cid:durableId="1084062466">
    <w:abstractNumId w:val="51"/>
  </w:num>
  <w:num w:numId="65" w16cid:durableId="611865766">
    <w:abstractNumId w:val="34"/>
  </w:num>
  <w:num w:numId="66" w16cid:durableId="2052344990">
    <w:abstractNumId w:val="10"/>
  </w:num>
  <w:num w:numId="67" w16cid:durableId="1989430364">
    <w:abstractNumId w:val="49"/>
  </w:num>
  <w:num w:numId="68" w16cid:durableId="1396853438">
    <w:abstractNumId w:val="25"/>
  </w:num>
  <w:num w:numId="69" w16cid:durableId="1926914014">
    <w:abstractNumId w:val="19"/>
  </w:num>
  <w:num w:numId="70" w16cid:durableId="1099105820">
    <w:abstractNumId w:val="52"/>
  </w:num>
  <w:num w:numId="71" w16cid:durableId="504129564">
    <w:abstractNumId w:val="62"/>
  </w:num>
  <w:num w:numId="72" w16cid:durableId="1516081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65046553">
    <w:abstractNumId w:val="2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8D"/>
    <w:rsid w:val="00002B9A"/>
    <w:rsid w:val="0000381F"/>
    <w:rsid w:val="00005894"/>
    <w:rsid w:val="00006256"/>
    <w:rsid w:val="00011663"/>
    <w:rsid w:val="00011A0A"/>
    <w:rsid w:val="00013258"/>
    <w:rsid w:val="000155F9"/>
    <w:rsid w:val="00015719"/>
    <w:rsid w:val="00016625"/>
    <w:rsid w:val="00017DC3"/>
    <w:rsid w:val="00017E7F"/>
    <w:rsid w:val="00020AF8"/>
    <w:rsid w:val="00020F65"/>
    <w:rsid w:val="000211CD"/>
    <w:rsid w:val="00021CB4"/>
    <w:rsid w:val="000231E9"/>
    <w:rsid w:val="00024327"/>
    <w:rsid w:val="000244C3"/>
    <w:rsid w:val="000265D3"/>
    <w:rsid w:val="00026EB1"/>
    <w:rsid w:val="00027631"/>
    <w:rsid w:val="00030754"/>
    <w:rsid w:val="0003112C"/>
    <w:rsid w:val="000339AF"/>
    <w:rsid w:val="00034461"/>
    <w:rsid w:val="00034E0E"/>
    <w:rsid w:val="000351D3"/>
    <w:rsid w:val="00035754"/>
    <w:rsid w:val="000363E3"/>
    <w:rsid w:val="00037AB6"/>
    <w:rsid w:val="00037B03"/>
    <w:rsid w:val="00041B30"/>
    <w:rsid w:val="0004218A"/>
    <w:rsid w:val="000442BD"/>
    <w:rsid w:val="000448AA"/>
    <w:rsid w:val="000500B3"/>
    <w:rsid w:val="00051157"/>
    <w:rsid w:val="000525FB"/>
    <w:rsid w:val="0005384B"/>
    <w:rsid w:val="00054357"/>
    <w:rsid w:val="00057338"/>
    <w:rsid w:val="0006060A"/>
    <w:rsid w:val="00060B61"/>
    <w:rsid w:val="00060C72"/>
    <w:rsid w:val="00061BB8"/>
    <w:rsid w:val="000637A0"/>
    <w:rsid w:val="00064C5E"/>
    <w:rsid w:val="000652D2"/>
    <w:rsid w:val="0006658A"/>
    <w:rsid w:val="0006683E"/>
    <w:rsid w:val="00067980"/>
    <w:rsid w:val="00070C3E"/>
    <w:rsid w:val="00072D61"/>
    <w:rsid w:val="00074012"/>
    <w:rsid w:val="0007559F"/>
    <w:rsid w:val="00076A91"/>
    <w:rsid w:val="000800DC"/>
    <w:rsid w:val="000818A2"/>
    <w:rsid w:val="00084D8D"/>
    <w:rsid w:val="00084F40"/>
    <w:rsid w:val="000855A3"/>
    <w:rsid w:val="00085EB3"/>
    <w:rsid w:val="000863F6"/>
    <w:rsid w:val="00086577"/>
    <w:rsid w:val="00087C77"/>
    <w:rsid w:val="00091AEB"/>
    <w:rsid w:val="0009232E"/>
    <w:rsid w:val="00092B18"/>
    <w:rsid w:val="00093460"/>
    <w:rsid w:val="000960A2"/>
    <w:rsid w:val="00096A1A"/>
    <w:rsid w:val="00096FC7"/>
    <w:rsid w:val="00097696"/>
    <w:rsid w:val="000A0286"/>
    <w:rsid w:val="000A0B8A"/>
    <w:rsid w:val="000A1F50"/>
    <w:rsid w:val="000A37D6"/>
    <w:rsid w:val="000A39B6"/>
    <w:rsid w:val="000A430A"/>
    <w:rsid w:val="000A4D58"/>
    <w:rsid w:val="000A50EC"/>
    <w:rsid w:val="000A68E6"/>
    <w:rsid w:val="000B07AE"/>
    <w:rsid w:val="000B239C"/>
    <w:rsid w:val="000B2A2B"/>
    <w:rsid w:val="000B339E"/>
    <w:rsid w:val="000B3945"/>
    <w:rsid w:val="000B4AF9"/>
    <w:rsid w:val="000B6B3D"/>
    <w:rsid w:val="000B7BEE"/>
    <w:rsid w:val="000C1B4D"/>
    <w:rsid w:val="000C2112"/>
    <w:rsid w:val="000C23EA"/>
    <w:rsid w:val="000C25CC"/>
    <w:rsid w:val="000C3D5E"/>
    <w:rsid w:val="000C591E"/>
    <w:rsid w:val="000D196F"/>
    <w:rsid w:val="000D251A"/>
    <w:rsid w:val="000D26A3"/>
    <w:rsid w:val="000D5151"/>
    <w:rsid w:val="000D6A84"/>
    <w:rsid w:val="000D6F98"/>
    <w:rsid w:val="000E0297"/>
    <w:rsid w:val="000E0BE8"/>
    <w:rsid w:val="000E266D"/>
    <w:rsid w:val="000E2973"/>
    <w:rsid w:val="000E3118"/>
    <w:rsid w:val="000E4497"/>
    <w:rsid w:val="000E6FB8"/>
    <w:rsid w:val="000F0734"/>
    <w:rsid w:val="000F239C"/>
    <w:rsid w:val="000F255D"/>
    <w:rsid w:val="000F2CDC"/>
    <w:rsid w:val="000F4E44"/>
    <w:rsid w:val="000F71A9"/>
    <w:rsid w:val="000F72DF"/>
    <w:rsid w:val="000F76EF"/>
    <w:rsid w:val="000F7C76"/>
    <w:rsid w:val="000F7E89"/>
    <w:rsid w:val="00104345"/>
    <w:rsid w:val="00104A80"/>
    <w:rsid w:val="00104CE3"/>
    <w:rsid w:val="00106938"/>
    <w:rsid w:val="001105C9"/>
    <w:rsid w:val="001108BE"/>
    <w:rsid w:val="00111A98"/>
    <w:rsid w:val="00111C15"/>
    <w:rsid w:val="00112474"/>
    <w:rsid w:val="00113A3B"/>
    <w:rsid w:val="00115D2C"/>
    <w:rsid w:val="0011789D"/>
    <w:rsid w:val="00120863"/>
    <w:rsid w:val="00121578"/>
    <w:rsid w:val="00122968"/>
    <w:rsid w:val="001235E0"/>
    <w:rsid w:val="00123AEC"/>
    <w:rsid w:val="0012586A"/>
    <w:rsid w:val="001266E0"/>
    <w:rsid w:val="00127372"/>
    <w:rsid w:val="00127C6A"/>
    <w:rsid w:val="001315AD"/>
    <w:rsid w:val="00131F41"/>
    <w:rsid w:val="00132030"/>
    <w:rsid w:val="0013714D"/>
    <w:rsid w:val="00140504"/>
    <w:rsid w:val="00142DE6"/>
    <w:rsid w:val="00143379"/>
    <w:rsid w:val="001438B1"/>
    <w:rsid w:val="00144444"/>
    <w:rsid w:val="00144795"/>
    <w:rsid w:val="001458D2"/>
    <w:rsid w:val="00146778"/>
    <w:rsid w:val="001467A4"/>
    <w:rsid w:val="00152420"/>
    <w:rsid w:val="00153FC5"/>
    <w:rsid w:val="0015472D"/>
    <w:rsid w:val="00154CEB"/>
    <w:rsid w:val="00156179"/>
    <w:rsid w:val="0016023A"/>
    <w:rsid w:val="001606C3"/>
    <w:rsid w:val="001611F7"/>
    <w:rsid w:val="0016224C"/>
    <w:rsid w:val="00163212"/>
    <w:rsid w:val="0016547F"/>
    <w:rsid w:val="0016603A"/>
    <w:rsid w:val="00166A0E"/>
    <w:rsid w:val="00170026"/>
    <w:rsid w:val="00170A86"/>
    <w:rsid w:val="00171AC0"/>
    <w:rsid w:val="001729C4"/>
    <w:rsid w:val="00173654"/>
    <w:rsid w:val="00173E92"/>
    <w:rsid w:val="00175CA0"/>
    <w:rsid w:val="00175CE2"/>
    <w:rsid w:val="001771A7"/>
    <w:rsid w:val="0018078D"/>
    <w:rsid w:val="001825FF"/>
    <w:rsid w:val="00183231"/>
    <w:rsid w:val="0018356E"/>
    <w:rsid w:val="00183783"/>
    <w:rsid w:val="00184034"/>
    <w:rsid w:val="0018568B"/>
    <w:rsid w:val="001858E5"/>
    <w:rsid w:val="00186B85"/>
    <w:rsid w:val="00190AD4"/>
    <w:rsid w:val="00191956"/>
    <w:rsid w:val="00196948"/>
    <w:rsid w:val="001A068A"/>
    <w:rsid w:val="001A1662"/>
    <w:rsid w:val="001A2785"/>
    <w:rsid w:val="001A3E8D"/>
    <w:rsid w:val="001A41EC"/>
    <w:rsid w:val="001A453C"/>
    <w:rsid w:val="001A5B7C"/>
    <w:rsid w:val="001A66B6"/>
    <w:rsid w:val="001A7496"/>
    <w:rsid w:val="001A7D79"/>
    <w:rsid w:val="001B12D7"/>
    <w:rsid w:val="001B24C0"/>
    <w:rsid w:val="001B558B"/>
    <w:rsid w:val="001B5CA7"/>
    <w:rsid w:val="001B6CBF"/>
    <w:rsid w:val="001B6F1B"/>
    <w:rsid w:val="001C0DC5"/>
    <w:rsid w:val="001C2F1E"/>
    <w:rsid w:val="001C30E3"/>
    <w:rsid w:val="001C3664"/>
    <w:rsid w:val="001C403E"/>
    <w:rsid w:val="001C55D6"/>
    <w:rsid w:val="001C6340"/>
    <w:rsid w:val="001C7C72"/>
    <w:rsid w:val="001D064A"/>
    <w:rsid w:val="001D0869"/>
    <w:rsid w:val="001D0B51"/>
    <w:rsid w:val="001D29E1"/>
    <w:rsid w:val="001D33AF"/>
    <w:rsid w:val="001D3B9F"/>
    <w:rsid w:val="001D685E"/>
    <w:rsid w:val="001D6D6E"/>
    <w:rsid w:val="001E0834"/>
    <w:rsid w:val="001E0FBB"/>
    <w:rsid w:val="001E13B4"/>
    <w:rsid w:val="001E1A98"/>
    <w:rsid w:val="001E1F9B"/>
    <w:rsid w:val="001E42FA"/>
    <w:rsid w:val="001E4F9F"/>
    <w:rsid w:val="001E5BD6"/>
    <w:rsid w:val="001E5E06"/>
    <w:rsid w:val="001E6996"/>
    <w:rsid w:val="001F0C73"/>
    <w:rsid w:val="001F2F7D"/>
    <w:rsid w:val="001F355F"/>
    <w:rsid w:val="001F5430"/>
    <w:rsid w:val="001F5BC3"/>
    <w:rsid w:val="001F6E5F"/>
    <w:rsid w:val="002013FE"/>
    <w:rsid w:val="00201612"/>
    <w:rsid w:val="00201805"/>
    <w:rsid w:val="00201838"/>
    <w:rsid w:val="0020247D"/>
    <w:rsid w:val="00203360"/>
    <w:rsid w:val="002048A5"/>
    <w:rsid w:val="0020512E"/>
    <w:rsid w:val="00205EF5"/>
    <w:rsid w:val="0020618B"/>
    <w:rsid w:val="0021116E"/>
    <w:rsid w:val="0021176C"/>
    <w:rsid w:val="0021353C"/>
    <w:rsid w:val="00214034"/>
    <w:rsid w:val="002140C5"/>
    <w:rsid w:val="00214C64"/>
    <w:rsid w:val="00217573"/>
    <w:rsid w:val="00220218"/>
    <w:rsid w:val="0022201F"/>
    <w:rsid w:val="0022227D"/>
    <w:rsid w:val="00222A01"/>
    <w:rsid w:val="00224389"/>
    <w:rsid w:val="00224AAC"/>
    <w:rsid w:val="00224C0E"/>
    <w:rsid w:val="0022584F"/>
    <w:rsid w:val="00225E4F"/>
    <w:rsid w:val="002261B1"/>
    <w:rsid w:val="00226C88"/>
    <w:rsid w:val="0022708D"/>
    <w:rsid w:val="00227396"/>
    <w:rsid w:val="002321A0"/>
    <w:rsid w:val="002322B3"/>
    <w:rsid w:val="00234D07"/>
    <w:rsid w:val="00236B5B"/>
    <w:rsid w:val="00236ECF"/>
    <w:rsid w:val="002379FE"/>
    <w:rsid w:val="002405EC"/>
    <w:rsid w:val="00240DEA"/>
    <w:rsid w:val="002414DE"/>
    <w:rsid w:val="00241F94"/>
    <w:rsid w:val="0024374D"/>
    <w:rsid w:val="00243956"/>
    <w:rsid w:val="002447A5"/>
    <w:rsid w:val="00244FE6"/>
    <w:rsid w:val="00246539"/>
    <w:rsid w:val="00250527"/>
    <w:rsid w:val="002518EF"/>
    <w:rsid w:val="002527ED"/>
    <w:rsid w:val="00252AF5"/>
    <w:rsid w:val="00252FE6"/>
    <w:rsid w:val="00253603"/>
    <w:rsid w:val="002542FB"/>
    <w:rsid w:val="00255754"/>
    <w:rsid w:val="00262C04"/>
    <w:rsid w:val="00267950"/>
    <w:rsid w:val="00271222"/>
    <w:rsid w:val="00272358"/>
    <w:rsid w:val="00272EF6"/>
    <w:rsid w:val="0027395B"/>
    <w:rsid w:val="002751E1"/>
    <w:rsid w:val="00275F69"/>
    <w:rsid w:val="00277A3D"/>
    <w:rsid w:val="00277AF6"/>
    <w:rsid w:val="00280F73"/>
    <w:rsid w:val="00280FE5"/>
    <w:rsid w:val="002811DE"/>
    <w:rsid w:val="00281615"/>
    <w:rsid w:val="00283A5E"/>
    <w:rsid w:val="00284E6E"/>
    <w:rsid w:val="00290D32"/>
    <w:rsid w:val="002920C6"/>
    <w:rsid w:val="0029315B"/>
    <w:rsid w:val="002934F0"/>
    <w:rsid w:val="00293940"/>
    <w:rsid w:val="00294223"/>
    <w:rsid w:val="002944D3"/>
    <w:rsid w:val="0029489C"/>
    <w:rsid w:val="00294DEB"/>
    <w:rsid w:val="002951D7"/>
    <w:rsid w:val="00295EEB"/>
    <w:rsid w:val="002969FC"/>
    <w:rsid w:val="00297B57"/>
    <w:rsid w:val="002A2ABD"/>
    <w:rsid w:val="002A3DC4"/>
    <w:rsid w:val="002A6F8B"/>
    <w:rsid w:val="002B1FBC"/>
    <w:rsid w:val="002B26AC"/>
    <w:rsid w:val="002B2785"/>
    <w:rsid w:val="002B49A3"/>
    <w:rsid w:val="002B4A49"/>
    <w:rsid w:val="002B5620"/>
    <w:rsid w:val="002B5EA3"/>
    <w:rsid w:val="002B7751"/>
    <w:rsid w:val="002B7BF0"/>
    <w:rsid w:val="002B7D25"/>
    <w:rsid w:val="002C0562"/>
    <w:rsid w:val="002C1223"/>
    <w:rsid w:val="002C2AF5"/>
    <w:rsid w:val="002C41DD"/>
    <w:rsid w:val="002C4C23"/>
    <w:rsid w:val="002C5877"/>
    <w:rsid w:val="002C7A11"/>
    <w:rsid w:val="002C7FE3"/>
    <w:rsid w:val="002D0D56"/>
    <w:rsid w:val="002D2818"/>
    <w:rsid w:val="002D2F84"/>
    <w:rsid w:val="002D3C0B"/>
    <w:rsid w:val="002D3DC0"/>
    <w:rsid w:val="002D52C8"/>
    <w:rsid w:val="002D5DDB"/>
    <w:rsid w:val="002D7026"/>
    <w:rsid w:val="002D7814"/>
    <w:rsid w:val="002E017D"/>
    <w:rsid w:val="002E04FF"/>
    <w:rsid w:val="002E0995"/>
    <w:rsid w:val="002E1740"/>
    <w:rsid w:val="002E1D0D"/>
    <w:rsid w:val="002E3F7A"/>
    <w:rsid w:val="002E4DF9"/>
    <w:rsid w:val="002E5781"/>
    <w:rsid w:val="002E6314"/>
    <w:rsid w:val="002E6FA6"/>
    <w:rsid w:val="002F0BA2"/>
    <w:rsid w:val="002F3B70"/>
    <w:rsid w:val="002F6A0B"/>
    <w:rsid w:val="00300011"/>
    <w:rsid w:val="00303460"/>
    <w:rsid w:val="003049CD"/>
    <w:rsid w:val="003056EF"/>
    <w:rsid w:val="00305942"/>
    <w:rsid w:val="00306D4F"/>
    <w:rsid w:val="00307736"/>
    <w:rsid w:val="00307830"/>
    <w:rsid w:val="00307BB1"/>
    <w:rsid w:val="00310EDD"/>
    <w:rsid w:val="00312594"/>
    <w:rsid w:val="003137B6"/>
    <w:rsid w:val="00315324"/>
    <w:rsid w:val="00317F67"/>
    <w:rsid w:val="00320A02"/>
    <w:rsid w:val="00320F38"/>
    <w:rsid w:val="003214C8"/>
    <w:rsid w:val="00322D11"/>
    <w:rsid w:val="003243C2"/>
    <w:rsid w:val="00325557"/>
    <w:rsid w:val="00325A8F"/>
    <w:rsid w:val="00325DD9"/>
    <w:rsid w:val="00326E68"/>
    <w:rsid w:val="00326FBD"/>
    <w:rsid w:val="003346FA"/>
    <w:rsid w:val="003365CA"/>
    <w:rsid w:val="00336B24"/>
    <w:rsid w:val="00337394"/>
    <w:rsid w:val="00345A3A"/>
    <w:rsid w:val="00345FAA"/>
    <w:rsid w:val="0034608C"/>
    <w:rsid w:val="003462C7"/>
    <w:rsid w:val="003466B5"/>
    <w:rsid w:val="0035120A"/>
    <w:rsid w:val="0035288A"/>
    <w:rsid w:val="00353886"/>
    <w:rsid w:val="00354E31"/>
    <w:rsid w:val="00355673"/>
    <w:rsid w:val="00360506"/>
    <w:rsid w:val="003633A4"/>
    <w:rsid w:val="0036436E"/>
    <w:rsid w:val="00364835"/>
    <w:rsid w:val="0036594B"/>
    <w:rsid w:val="00366732"/>
    <w:rsid w:val="00367668"/>
    <w:rsid w:val="00367895"/>
    <w:rsid w:val="003679D2"/>
    <w:rsid w:val="0037017B"/>
    <w:rsid w:val="00370A19"/>
    <w:rsid w:val="00371FCA"/>
    <w:rsid w:val="00372B01"/>
    <w:rsid w:val="00372DE6"/>
    <w:rsid w:val="00377C04"/>
    <w:rsid w:val="00380709"/>
    <w:rsid w:val="003814A2"/>
    <w:rsid w:val="0038159B"/>
    <w:rsid w:val="0038186C"/>
    <w:rsid w:val="00382043"/>
    <w:rsid w:val="00383CC2"/>
    <w:rsid w:val="003854D4"/>
    <w:rsid w:val="0039380F"/>
    <w:rsid w:val="00393EAE"/>
    <w:rsid w:val="003941CF"/>
    <w:rsid w:val="003A0B21"/>
    <w:rsid w:val="003A0E26"/>
    <w:rsid w:val="003A13E9"/>
    <w:rsid w:val="003A5366"/>
    <w:rsid w:val="003A585E"/>
    <w:rsid w:val="003A676A"/>
    <w:rsid w:val="003B143F"/>
    <w:rsid w:val="003B1583"/>
    <w:rsid w:val="003B167D"/>
    <w:rsid w:val="003B170E"/>
    <w:rsid w:val="003B1AA7"/>
    <w:rsid w:val="003B3EB4"/>
    <w:rsid w:val="003B4F7C"/>
    <w:rsid w:val="003B6D8F"/>
    <w:rsid w:val="003C3593"/>
    <w:rsid w:val="003C36F9"/>
    <w:rsid w:val="003C5BF6"/>
    <w:rsid w:val="003C665D"/>
    <w:rsid w:val="003D1A6F"/>
    <w:rsid w:val="003D37F4"/>
    <w:rsid w:val="003D495D"/>
    <w:rsid w:val="003D5489"/>
    <w:rsid w:val="003D5633"/>
    <w:rsid w:val="003D56CB"/>
    <w:rsid w:val="003D67ED"/>
    <w:rsid w:val="003D6F6A"/>
    <w:rsid w:val="003D75C7"/>
    <w:rsid w:val="003E0888"/>
    <w:rsid w:val="003E0893"/>
    <w:rsid w:val="003E18E0"/>
    <w:rsid w:val="003E3053"/>
    <w:rsid w:val="003E3612"/>
    <w:rsid w:val="003E3A43"/>
    <w:rsid w:val="003E4A45"/>
    <w:rsid w:val="003E572A"/>
    <w:rsid w:val="003E7F6D"/>
    <w:rsid w:val="003F0180"/>
    <w:rsid w:val="003F3055"/>
    <w:rsid w:val="003F3CC1"/>
    <w:rsid w:val="003F47FE"/>
    <w:rsid w:val="003F536D"/>
    <w:rsid w:val="003F55AA"/>
    <w:rsid w:val="003F6A06"/>
    <w:rsid w:val="003F6C09"/>
    <w:rsid w:val="003F723A"/>
    <w:rsid w:val="003F72D7"/>
    <w:rsid w:val="004007CD"/>
    <w:rsid w:val="00401919"/>
    <w:rsid w:val="00402B88"/>
    <w:rsid w:val="0040337E"/>
    <w:rsid w:val="00403AF1"/>
    <w:rsid w:val="004048F9"/>
    <w:rsid w:val="00405135"/>
    <w:rsid w:val="0040739F"/>
    <w:rsid w:val="00410F74"/>
    <w:rsid w:val="004125AF"/>
    <w:rsid w:val="004126C2"/>
    <w:rsid w:val="004140AE"/>
    <w:rsid w:val="00414577"/>
    <w:rsid w:val="0041664F"/>
    <w:rsid w:val="00421389"/>
    <w:rsid w:val="00421AD9"/>
    <w:rsid w:val="00422E2B"/>
    <w:rsid w:val="00422EE3"/>
    <w:rsid w:val="004237C0"/>
    <w:rsid w:val="0042384E"/>
    <w:rsid w:val="004254E0"/>
    <w:rsid w:val="00426150"/>
    <w:rsid w:val="004269E1"/>
    <w:rsid w:val="00430027"/>
    <w:rsid w:val="004301F7"/>
    <w:rsid w:val="00430410"/>
    <w:rsid w:val="004309BC"/>
    <w:rsid w:val="004319A7"/>
    <w:rsid w:val="004320AF"/>
    <w:rsid w:val="00432436"/>
    <w:rsid w:val="00432C44"/>
    <w:rsid w:val="00434C67"/>
    <w:rsid w:val="00436015"/>
    <w:rsid w:val="0043769A"/>
    <w:rsid w:val="004407BA"/>
    <w:rsid w:val="004409ED"/>
    <w:rsid w:val="004417C0"/>
    <w:rsid w:val="00441B53"/>
    <w:rsid w:val="00441C62"/>
    <w:rsid w:val="00443EC8"/>
    <w:rsid w:val="00446A9B"/>
    <w:rsid w:val="004474BF"/>
    <w:rsid w:val="00450344"/>
    <w:rsid w:val="00451D09"/>
    <w:rsid w:val="00451F34"/>
    <w:rsid w:val="00454171"/>
    <w:rsid w:val="00454A09"/>
    <w:rsid w:val="00456C1E"/>
    <w:rsid w:val="00456CE4"/>
    <w:rsid w:val="004577BF"/>
    <w:rsid w:val="00457AC9"/>
    <w:rsid w:val="00460032"/>
    <w:rsid w:val="0046377D"/>
    <w:rsid w:val="00463CB4"/>
    <w:rsid w:val="00464FE1"/>
    <w:rsid w:val="0046663B"/>
    <w:rsid w:val="004701CD"/>
    <w:rsid w:val="004707F3"/>
    <w:rsid w:val="0047209D"/>
    <w:rsid w:val="0047229C"/>
    <w:rsid w:val="00472D30"/>
    <w:rsid w:val="00473FA6"/>
    <w:rsid w:val="004743C7"/>
    <w:rsid w:val="00475FC9"/>
    <w:rsid w:val="00476643"/>
    <w:rsid w:val="004800BC"/>
    <w:rsid w:val="0048206F"/>
    <w:rsid w:val="00484481"/>
    <w:rsid w:val="00484AF8"/>
    <w:rsid w:val="00484BBD"/>
    <w:rsid w:val="00486857"/>
    <w:rsid w:val="00487970"/>
    <w:rsid w:val="004904F9"/>
    <w:rsid w:val="004930DD"/>
    <w:rsid w:val="00494628"/>
    <w:rsid w:val="004954BE"/>
    <w:rsid w:val="0049569A"/>
    <w:rsid w:val="004956CF"/>
    <w:rsid w:val="004A6D84"/>
    <w:rsid w:val="004A72D2"/>
    <w:rsid w:val="004A73DF"/>
    <w:rsid w:val="004B00B6"/>
    <w:rsid w:val="004B2A1C"/>
    <w:rsid w:val="004B3D33"/>
    <w:rsid w:val="004B516B"/>
    <w:rsid w:val="004B693D"/>
    <w:rsid w:val="004C0C8E"/>
    <w:rsid w:val="004C12F6"/>
    <w:rsid w:val="004C298B"/>
    <w:rsid w:val="004C417C"/>
    <w:rsid w:val="004C4572"/>
    <w:rsid w:val="004C55C4"/>
    <w:rsid w:val="004C5C4D"/>
    <w:rsid w:val="004C5D17"/>
    <w:rsid w:val="004D13F2"/>
    <w:rsid w:val="004D2253"/>
    <w:rsid w:val="004D2B24"/>
    <w:rsid w:val="004D6814"/>
    <w:rsid w:val="004E20E8"/>
    <w:rsid w:val="004E2E74"/>
    <w:rsid w:val="004E2FA0"/>
    <w:rsid w:val="004E3DA1"/>
    <w:rsid w:val="004E4BA6"/>
    <w:rsid w:val="004E4DEB"/>
    <w:rsid w:val="004E59B2"/>
    <w:rsid w:val="004E5AB1"/>
    <w:rsid w:val="004E5D7A"/>
    <w:rsid w:val="004E74FB"/>
    <w:rsid w:val="004F058D"/>
    <w:rsid w:val="004F358E"/>
    <w:rsid w:val="004F40A4"/>
    <w:rsid w:val="004F5F81"/>
    <w:rsid w:val="004F71E0"/>
    <w:rsid w:val="0050405E"/>
    <w:rsid w:val="005048AC"/>
    <w:rsid w:val="00505347"/>
    <w:rsid w:val="00505FD6"/>
    <w:rsid w:val="00511261"/>
    <w:rsid w:val="005127D2"/>
    <w:rsid w:val="00513287"/>
    <w:rsid w:val="00521F03"/>
    <w:rsid w:val="00522E4F"/>
    <w:rsid w:val="00525523"/>
    <w:rsid w:val="00526F7D"/>
    <w:rsid w:val="005304A7"/>
    <w:rsid w:val="0053079C"/>
    <w:rsid w:val="00533A0D"/>
    <w:rsid w:val="00534F28"/>
    <w:rsid w:val="00536119"/>
    <w:rsid w:val="005419D4"/>
    <w:rsid w:val="00541B0F"/>
    <w:rsid w:val="005426C7"/>
    <w:rsid w:val="00542D00"/>
    <w:rsid w:val="00542EB6"/>
    <w:rsid w:val="0054533E"/>
    <w:rsid w:val="00546467"/>
    <w:rsid w:val="00546745"/>
    <w:rsid w:val="00547953"/>
    <w:rsid w:val="005505D3"/>
    <w:rsid w:val="00551772"/>
    <w:rsid w:val="00551C63"/>
    <w:rsid w:val="005559D3"/>
    <w:rsid w:val="00556478"/>
    <w:rsid w:val="0055772A"/>
    <w:rsid w:val="005612CF"/>
    <w:rsid w:val="005613D8"/>
    <w:rsid w:val="00562B4A"/>
    <w:rsid w:val="005644C9"/>
    <w:rsid w:val="0056623D"/>
    <w:rsid w:val="00567F1D"/>
    <w:rsid w:val="0057036E"/>
    <w:rsid w:val="005731D8"/>
    <w:rsid w:val="0057481D"/>
    <w:rsid w:val="00574B26"/>
    <w:rsid w:val="0057516F"/>
    <w:rsid w:val="00575B2D"/>
    <w:rsid w:val="005761E1"/>
    <w:rsid w:val="00580429"/>
    <w:rsid w:val="00580977"/>
    <w:rsid w:val="0058385F"/>
    <w:rsid w:val="00584F37"/>
    <w:rsid w:val="00585082"/>
    <w:rsid w:val="005851EF"/>
    <w:rsid w:val="00585C7B"/>
    <w:rsid w:val="00585F50"/>
    <w:rsid w:val="00586CA0"/>
    <w:rsid w:val="00587024"/>
    <w:rsid w:val="005913B6"/>
    <w:rsid w:val="00591823"/>
    <w:rsid w:val="00592656"/>
    <w:rsid w:val="00592AF8"/>
    <w:rsid w:val="00594F96"/>
    <w:rsid w:val="00595487"/>
    <w:rsid w:val="00595DFE"/>
    <w:rsid w:val="00595F3F"/>
    <w:rsid w:val="00597ED0"/>
    <w:rsid w:val="005A1922"/>
    <w:rsid w:val="005A4EBD"/>
    <w:rsid w:val="005A6DDD"/>
    <w:rsid w:val="005B04BE"/>
    <w:rsid w:val="005B0A2B"/>
    <w:rsid w:val="005B0BBA"/>
    <w:rsid w:val="005B2357"/>
    <w:rsid w:val="005B4086"/>
    <w:rsid w:val="005B4F15"/>
    <w:rsid w:val="005B544C"/>
    <w:rsid w:val="005B78EE"/>
    <w:rsid w:val="005B7D04"/>
    <w:rsid w:val="005C227A"/>
    <w:rsid w:val="005C29BC"/>
    <w:rsid w:val="005C34B7"/>
    <w:rsid w:val="005C3902"/>
    <w:rsid w:val="005C3F14"/>
    <w:rsid w:val="005C44B3"/>
    <w:rsid w:val="005C5067"/>
    <w:rsid w:val="005C5461"/>
    <w:rsid w:val="005C657C"/>
    <w:rsid w:val="005C7788"/>
    <w:rsid w:val="005C77EE"/>
    <w:rsid w:val="005C7F4B"/>
    <w:rsid w:val="005C7F8D"/>
    <w:rsid w:val="005D1411"/>
    <w:rsid w:val="005D2BE9"/>
    <w:rsid w:val="005D3EBB"/>
    <w:rsid w:val="005D4D8B"/>
    <w:rsid w:val="005D5F5F"/>
    <w:rsid w:val="005D78AE"/>
    <w:rsid w:val="005D7CA9"/>
    <w:rsid w:val="005E06C6"/>
    <w:rsid w:val="005E0C42"/>
    <w:rsid w:val="005E1048"/>
    <w:rsid w:val="005E2803"/>
    <w:rsid w:val="005E315D"/>
    <w:rsid w:val="005E5D40"/>
    <w:rsid w:val="005E6CA1"/>
    <w:rsid w:val="005E6E76"/>
    <w:rsid w:val="005E7D38"/>
    <w:rsid w:val="005F2661"/>
    <w:rsid w:val="005F4003"/>
    <w:rsid w:val="006011B6"/>
    <w:rsid w:val="00602B37"/>
    <w:rsid w:val="00602F9B"/>
    <w:rsid w:val="00603A74"/>
    <w:rsid w:val="0060485B"/>
    <w:rsid w:val="00604AD7"/>
    <w:rsid w:val="00604CAF"/>
    <w:rsid w:val="006058BD"/>
    <w:rsid w:val="00605D57"/>
    <w:rsid w:val="00605DD8"/>
    <w:rsid w:val="00605E72"/>
    <w:rsid w:val="00606834"/>
    <w:rsid w:val="00606ABD"/>
    <w:rsid w:val="006120B2"/>
    <w:rsid w:val="00612996"/>
    <w:rsid w:val="00613C8D"/>
    <w:rsid w:val="00614057"/>
    <w:rsid w:val="00614DFB"/>
    <w:rsid w:val="00616C4F"/>
    <w:rsid w:val="00617998"/>
    <w:rsid w:val="00620363"/>
    <w:rsid w:val="0062145B"/>
    <w:rsid w:val="00621996"/>
    <w:rsid w:val="00622C12"/>
    <w:rsid w:val="006235A9"/>
    <w:rsid w:val="0062421A"/>
    <w:rsid w:val="00624C93"/>
    <w:rsid w:val="00624F46"/>
    <w:rsid w:val="00626157"/>
    <w:rsid w:val="006272C6"/>
    <w:rsid w:val="006311FB"/>
    <w:rsid w:val="00632E4F"/>
    <w:rsid w:val="00632EBC"/>
    <w:rsid w:val="00633D90"/>
    <w:rsid w:val="0063438D"/>
    <w:rsid w:val="006354A2"/>
    <w:rsid w:val="0063679D"/>
    <w:rsid w:val="00637DEB"/>
    <w:rsid w:val="00641D74"/>
    <w:rsid w:val="0064306D"/>
    <w:rsid w:val="00645739"/>
    <w:rsid w:val="00645B21"/>
    <w:rsid w:val="00646956"/>
    <w:rsid w:val="00646AEB"/>
    <w:rsid w:val="00646CA6"/>
    <w:rsid w:val="006504FB"/>
    <w:rsid w:val="00651A63"/>
    <w:rsid w:val="006537BD"/>
    <w:rsid w:val="00655861"/>
    <w:rsid w:val="00656116"/>
    <w:rsid w:val="00657730"/>
    <w:rsid w:val="00661B40"/>
    <w:rsid w:val="00662E8E"/>
    <w:rsid w:val="00663ADC"/>
    <w:rsid w:val="00663F9F"/>
    <w:rsid w:val="00664A34"/>
    <w:rsid w:val="00664DB2"/>
    <w:rsid w:val="00665EA8"/>
    <w:rsid w:val="00665F90"/>
    <w:rsid w:val="0066667B"/>
    <w:rsid w:val="00667554"/>
    <w:rsid w:val="006705AF"/>
    <w:rsid w:val="00670782"/>
    <w:rsid w:val="00671ECE"/>
    <w:rsid w:val="00672C07"/>
    <w:rsid w:val="00672C3E"/>
    <w:rsid w:val="00675152"/>
    <w:rsid w:val="006804B2"/>
    <w:rsid w:val="0068099E"/>
    <w:rsid w:val="00681288"/>
    <w:rsid w:val="006842E5"/>
    <w:rsid w:val="00684766"/>
    <w:rsid w:val="00684C8D"/>
    <w:rsid w:val="00685218"/>
    <w:rsid w:val="00686BBD"/>
    <w:rsid w:val="006873B0"/>
    <w:rsid w:val="006908AD"/>
    <w:rsid w:val="00691F39"/>
    <w:rsid w:val="00692F5A"/>
    <w:rsid w:val="00694CAD"/>
    <w:rsid w:val="00696230"/>
    <w:rsid w:val="00696620"/>
    <w:rsid w:val="00697908"/>
    <w:rsid w:val="00697FA3"/>
    <w:rsid w:val="006A100F"/>
    <w:rsid w:val="006A18AD"/>
    <w:rsid w:val="006A1AAD"/>
    <w:rsid w:val="006A31CF"/>
    <w:rsid w:val="006A3B6C"/>
    <w:rsid w:val="006A40C6"/>
    <w:rsid w:val="006A4FAA"/>
    <w:rsid w:val="006A72F8"/>
    <w:rsid w:val="006B190B"/>
    <w:rsid w:val="006B1CBF"/>
    <w:rsid w:val="006B3187"/>
    <w:rsid w:val="006B369D"/>
    <w:rsid w:val="006B51D8"/>
    <w:rsid w:val="006B529B"/>
    <w:rsid w:val="006B53A6"/>
    <w:rsid w:val="006B79C0"/>
    <w:rsid w:val="006C0EFB"/>
    <w:rsid w:val="006C21B0"/>
    <w:rsid w:val="006C2315"/>
    <w:rsid w:val="006C2EC8"/>
    <w:rsid w:val="006C4010"/>
    <w:rsid w:val="006C4718"/>
    <w:rsid w:val="006C4EBF"/>
    <w:rsid w:val="006C59B1"/>
    <w:rsid w:val="006C5A83"/>
    <w:rsid w:val="006C635B"/>
    <w:rsid w:val="006D1779"/>
    <w:rsid w:val="006D23DF"/>
    <w:rsid w:val="006D2E01"/>
    <w:rsid w:val="006D407B"/>
    <w:rsid w:val="006D4BDA"/>
    <w:rsid w:val="006D4D4B"/>
    <w:rsid w:val="006D4E53"/>
    <w:rsid w:val="006D5D38"/>
    <w:rsid w:val="006D7DA7"/>
    <w:rsid w:val="006E098A"/>
    <w:rsid w:val="006E4CCB"/>
    <w:rsid w:val="006E6E64"/>
    <w:rsid w:val="006F0F9F"/>
    <w:rsid w:val="006F1EF8"/>
    <w:rsid w:val="006F369C"/>
    <w:rsid w:val="006F3DE6"/>
    <w:rsid w:val="006F4070"/>
    <w:rsid w:val="006F4938"/>
    <w:rsid w:val="006F616B"/>
    <w:rsid w:val="006F678B"/>
    <w:rsid w:val="006F729B"/>
    <w:rsid w:val="00700984"/>
    <w:rsid w:val="00700A56"/>
    <w:rsid w:val="00703145"/>
    <w:rsid w:val="00707CD1"/>
    <w:rsid w:val="007116A9"/>
    <w:rsid w:val="00712BEC"/>
    <w:rsid w:val="0071734B"/>
    <w:rsid w:val="007173D0"/>
    <w:rsid w:val="00717B23"/>
    <w:rsid w:val="007215BC"/>
    <w:rsid w:val="00721794"/>
    <w:rsid w:val="00723968"/>
    <w:rsid w:val="007251C4"/>
    <w:rsid w:val="00726033"/>
    <w:rsid w:val="00730A8A"/>
    <w:rsid w:val="00735384"/>
    <w:rsid w:val="007375D4"/>
    <w:rsid w:val="00742194"/>
    <w:rsid w:val="007422FB"/>
    <w:rsid w:val="007439BC"/>
    <w:rsid w:val="00743C4D"/>
    <w:rsid w:val="00745264"/>
    <w:rsid w:val="0074562D"/>
    <w:rsid w:val="007461F8"/>
    <w:rsid w:val="00746B70"/>
    <w:rsid w:val="0075049F"/>
    <w:rsid w:val="0075517E"/>
    <w:rsid w:val="00756A1D"/>
    <w:rsid w:val="00760E8B"/>
    <w:rsid w:val="0076157A"/>
    <w:rsid w:val="00761758"/>
    <w:rsid w:val="00763F54"/>
    <w:rsid w:val="007654CC"/>
    <w:rsid w:val="007664AF"/>
    <w:rsid w:val="00766BE0"/>
    <w:rsid w:val="007671D1"/>
    <w:rsid w:val="00770141"/>
    <w:rsid w:val="007703CB"/>
    <w:rsid w:val="007707CB"/>
    <w:rsid w:val="00773A88"/>
    <w:rsid w:val="007752AC"/>
    <w:rsid w:val="007801F3"/>
    <w:rsid w:val="00782E1B"/>
    <w:rsid w:val="0078471C"/>
    <w:rsid w:val="00784895"/>
    <w:rsid w:val="00787A7D"/>
    <w:rsid w:val="00787C26"/>
    <w:rsid w:val="0079203F"/>
    <w:rsid w:val="00792F0D"/>
    <w:rsid w:val="007933E1"/>
    <w:rsid w:val="0079414A"/>
    <w:rsid w:val="00794C19"/>
    <w:rsid w:val="00795C18"/>
    <w:rsid w:val="00795F89"/>
    <w:rsid w:val="0079601D"/>
    <w:rsid w:val="007966C0"/>
    <w:rsid w:val="00797BE4"/>
    <w:rsid w:val="007A0A3E"/>
    <w:rsid w:val="007A23E5"/>
    <w:rsid w:val="007A2A4B"/>
    <w:rsid w:val="007A2C42"/>
    <w:rsid w:val="007A3014"/>
    <w:rsid w:val="007A3188"/>
    <w:rsid w:val="007A3DC6"/>
    <w:rsid w:val="007A569D"/>
    <w:rsid w:val="007A5B0B"/>
    <w:rsid w:val="007A5C1A"/>
    <w:rsid w:val="007A6843"/>
    <w:rsid w:val="007A6A59"/>
    <w:rsid w:val="007A78EA"/>
    <w:rsid w:val="007B1C4D"/>
    <w:rsid w:val="007B2198"/>
    <w:rsid w:val="007B5CE5"/>
    <w:rsid w:val="007B5E9F"/>
    <w:rsid w:val="007C0691"/>
    <w:rsid w:val="007C13F3"/>
    <w:rsid w:val="007C140E"/>
    <w:rsid w:val="007C23CA"/>
    <w:rsid w:val="007C2526"/>
    <w:rsid w:val="007C348F"/>
    <w:rsid w:val="007C3E55"/>
    <w:rsid w:val="007C52D2"/>
    <w:rsid w:val="007C547A"/>
    <w:rsid w:val="007C66E5"/>
    <w:rsid w:val="007C6AE4"/>
    <w:rsid w:val="007C7777"/>
    <w:rsid w:val="007D097B"/>
    <w:rsid w:val="007D126D"/>
    <w:rsid w:val="007D218C"/>
    <w:rsid w:val="007D4772"/>
    <w:rsid w:val="007D4BC9"/>
    <w:rsid w:val="007D63C9"/>
    <w:rsid w:val="007D642E"/>
    <w:rsid w:val="007D6668"/>
    <w:rsid w:val="007D697F"/>
    <w:rsid w:val="007D7680"/>
    <w:rsid w:val="007D78F9"/>
    <w:rsid w:val="007E0487"/>
    <w:rsid w:val="007E0B46"/>
    <w:rsid w:val="007E1BA3"/>
    <w:rsid w:val="007E318B"/>
    <w:rsid w:val="007E4791"/>
    <w:rsid w:val="007E591D"/>
    <w:rsid w:val="007E76C7"/>
    <w:rsid w:val="007F069C"/>
    <w:rsid w:val="007F0CBD"/>
    <w:rsid w:val="007F2958"/>
    <w:rsid w:val="007F2C5E"/>
    <w:rsid w:val="007F308C"/>
    <w:rsid w:val="007F338E"/>
    <w:rsid w:val="007F5FC8"/>
    <w:rsid w:val="007F7454"/>
    <w:rsid w:val="007F754E"/>
    <w:rsid w:val="007F7D2E"/>
    <w:rsid w:val="008002CA"/>
    <w:rsid w:val="008006DB"/>
    <w:rsid w:val="008009E4"/>
    <w:rsid w:val="008034E7"/>
    <w:rsid w:val="00803A1D"/>
    <w:rsid w:val="00804300"/>
    <w:rsid w:val="00806342"/>
    <w:rsid w:val="00806435"/>
    <w:rsid w:val="00806A73"/>
    <w:rsid w:val="008074DC"/>
    <w:rsid w:val="00811252"/>
    <w:rsid w:val="0081194C"/>
    <w:rsid w:val="0081409E"/>
    <w:rsid w:val="008161EE"/>
    <w:rsid w:val="00816590"/>
    <w:rsid w:val="00816D15"/>
    <w:rsid w:val="00817F30"/>
    <w:rsid w:val="0082060C"/>
    <w:rsid w:val="008230D6"/>
    <w:rsid w:val="00823737"/>
    <w:rsid w:val="0082412C"/>
    <w:rsid w:val="00825C97"/>
    <w:rsid w:val="0082658C"/>
    <w:rsid w:val="008265A9"/>
    <w:rsid w:val="00826C6E"/>
    <w:rsid w:val="00830896"/>
    <w:rsid w:val="008319A3"/>
    <w:rsid w:val="00831A22"/>
    <w:rsid w:val="00831E7E"/>
    <w:rsid w:val="0083324E"/>
    <w:rsid w:val="00833E13"/>
    <w:rsid w:val="00833E91"/>
    <w:rsid w:val="00835A78"/>
    <w:rsid w:val="008378A8"/>
    <w:rsid w:val="00837C0B"/>
    <w:rsid w:val="00840716"/>
    <w:rsid w:val="00841585"/>
    <w:rsid w:val="008422E9"/>
    <w:rsid w:val="00842BF9"/>
    <w:rsid w:val="00843AC5"/>
    <w:rsid w:val="00844A8E"/>
    <w:rsid w:val="00844F3D"/>
    <w:rsid w:val="00845731"/>
    <w:rsid w:val="00846015"/>
    <w:rsid w:val="008460DA"/>
    <w:rsid w:val="008516A2"/>
    <w:rsid w:val="00853765"/>
    <w:rsid w:val="0085394E"/>
    <w:rsid w:val="008540BA"/>
    <w:rsid w:val="00854C29"/>
    <w:rsid w:val="008555A8"/>
    <w:rsid w:val="008564E8"/>
    <w:rsid w:val="00856BA3"/>
    <w:rsid w:val="0086358D"/>
    <w:rsid w:val="008644F5"/>
    <w:rsid w:val="00864C66"/>
    <w:rsid w:val="00865F8D"/>
    <w:rsid w:val="008663EB"/>
    <w:rsid w:val="0086647F"/>
    <w:rsid w:val="00871C19"/>
    <w:rsid w:val="00876A2E"/>
    <w:rsid w:val="00876A8C"/>
    <w:rsid w:val="00876DD2"/>
    <w:rsid w:val="00880BC9"/>
    <w:rsid w:val="00880EC4"/>
    <w:rsid w:val="00881D53"/>
    <w:rsid w:val="00884D9D"/>
    <w:rsid w:val="00884FD7"/>
    <w:rsid w:val="00885646"/>
    <w:rsid w:val="00887AA1"/>
    <w:rsid w:val="00890BB8"/>
    <w:rsid w:val="008911DB"/>
    <w:rsid w:val="008914FA"/>
    <w:rsid w:val="00892245"/>
    <w:rsid w:val="0089245C"/>
    <w:rsid w:val="00893AB1"/>
    <w:rsid w:val="00894448"/>
    <w:rsid w:val="008958EF"/>
    <w:rsid w:val="00896E51"/>
    <w:rsid w:val="00897E9C"/>
    <w:rsid w:val="008A3CF6"/>
    <w:rsid w:val="008A6DDF"/>
    <w:rsid w:val="008A6E8E"/>
    <w:rsid w:val="008A709A"/>
    <w:rsid w:val="008B0DA6"/>
    <w:rsid w:val="008B15AF"/>
    <w:rsid w:val="008B1637"/>
    <w:rsid w:val="008B179C"/>
    <w:rsid w:val="008B2D82"/>
    <w:rsid w:val="008B641E"/>
    <w:rsid w:val="008B775D"/>
    <w:rsid w:val="008B7E71"/>
    <w:rsid w:val="008C1621"/>
    <w:rsid w:val="008C1E92"/>
    <w:rsid w:val="008C3744"/>
    <w:rsid w:val="008C4495"/>
    <w:rsid w:val="008C46E3"/>
    <w:rsid w:val="008C5C61"/>
    <w:rsid w:val="008C61F1"/>
    <w:rsid w:val="008C63A2"/>
    <w:rsid w:val="008C6543"/>
    <w:rsid w:val="008D0E6F"/>
    <w:rsid w:val="008D18FF"/>
    <w:rsid w:val="008D1BF7"/>
    <w:rsid w:val="008D23F6"/>
    <w:rsid w:val="008D422F"/>
    <w:rsid w:val="008D442B"/>
    <w:rsid w:val="008D4915"/>
    <w:rsid w:val="008D4F65"/>
    <w:rsid w:val="008D5BC9"/>
    <w:rsid w:val="008D65BF"/>
    <w:rsid w:val="008E0138"/>
    <w:rsid w:val="008E0C27"/>
    <w:rsid w:val="008E2A7A"/>
    <w:rsid w:val="008E39EC"/>
    <w:rsid w:val="008E57C5"/>
    <w:rsid w:val="008E6526"/>
    <w:rsid w:val="008E77A9"/>
    <w:rsid w:val="008F0415"/>
    <w:rsid w:val="008F07D0"/>
    <w:rsid w:val="008F29C5"/>
    <w:rsid w:val="008F3A54"/>
    <w:rsid w:val="008F422E"/>
    <w:rsid w:val="008F4F2C"/>
    <w:rsid w:val="008F6B38"/>
    <w:rsid w:val="0090031A"/>
    <w:rsid w:val="009019D3"/>
    <w:rsid w:val="00906A15"/>
    <w:rsid w:val="00906A5B"/>
    <w:rsid w:val="00910C81"/>
    <w:rsid w:val="00911256"/>
    <w:rsid w:val="00911360"/>
    <w:rsid w:val="0091168D"/>
    <w:rsid w:val="009135EB"/>
    <w:rsid w:val="009139E8"/>
    <w:rsid w:val="00915821"/>
    <w:rsid w:val="00920BAF"/>
    <w:rsid w:val="00920D7A"/>
    <w:rsid w:val="00921AEA"/>
    <w:rsid w:val="0092402F"/>
    <w:rsid w:val="0092576B"/>
    <w:rsid w:val="009304F5"/>
    <w:rsid w:val="00930B85"/>
    <w:rsid w:val="00932BDA"/>
    <w:rsid w:val="009357FB"/>
    <w:rsid w:val="00935F13"/>
    <w:rsid w:val="00937696"/>
    <w:rsid w:val="00937AA7"/>
    <w:rsid w:val="00942A43"/>
    <w:rsid w:val="009438FA"/>
    <w:rsid w:val="00943E95"/>
    <w:rsid w:val="00944959"/>
    <w:rsid w:val="00944A6B"/>
    <w:rsid w:val="00946A71"/>
    <w:rsid w:val="00951DAB"/>
    <w:rsid w:val="00953FBE"/>
    <w:rsid w:val="009557D5"/>
    <w:rsid w:val="0095616B"/>
    <w:rsid w:val="009621DC"/>
    <w:rsid w:val="00972306"/>
    <w:rsid w:val="00974B1F"/>
    <w:rsid w:val="0097597E"/>
    <w:rsid w:val="00981C86"/>
    <w:rsid w:val="00983F18"/>
    <w:rsid w:val="0098430C"/>
    <w:rsid w:val="00984454"/>
    <w:rsid w:val="009860FD"/>
    <w:rsid w:val="0098698D"/>
    <w:rsid w:val="00986BE3"/>
    <w:rsid w:val="00986D9F"/>
    <w:rsid w:val="00987FB6"/>
    <w:rsid w:val="00990312"/>
    <w:rsid w:val="009916AC"/>
    <w:rsid w:val="00994104"/>
    <w:rsid w:val="00996486"/>
    <w:rsid w:val="00997613"/>
    <w:rsid w:val="009A02F3"/>
    <w:rsid w:val="009A065A"/>
    <w:rsid w:val="009A0698"/>
    <w:rsid w:val="009A0864"/>
    <w:rsid w:val="009A3438"/>
    <w:rsid w:val="009A642F"/>
    <w:rsid w:val="009A680D"/>
    <w:rsid w:val="009A6B20"/>
    <w:rsid w:val="009A7881"/>
    <w:rsid w:val="009A7A4D"/>
    <w:rsid w:val="009B5EC7"/>
    <w:rsid w:val="009C0BBC"/>
    <w:rsid w:val="009C20FC"/>
    <w:rsid w:val="009C3AFD"/>
    <w:rsid w:val="009C6515"/>
    <w:rsid w:val="009C7490"/>
    <w:rsid w:val="009D0FD4"/>
    <w:rsid w:val="009D1ED4"/>
    <w:rsid w:val="009D417C"/>
    <w:rsid w:val="009D420B"/>
    <w:rsid w:val="009D5580"/>
    <w:rsid w:val="009D55EC"/>
    <w:rsid w:val="009D5A6F"/>
    <w:rsid w:val="009D6AFE"/>
    <w:rsid w:val="009D6CDC"/>
    <w:rsid w:val="009D7644"/>
    <w:rsid w:val="009D7D10"/>
    <w:rsid w:val="009D7E0B"/>
    <w:rsid w:val="009E0679"/>
    <w:rsid w:val="009E1E79"/>
    <w:rsid w:val="009E2A40"/>
    <w:rsid w:val="009E3C87"/>
    <w:rsid w:val="009E5B13"/>
    <w:rsid w:val="009E5DFC"/>
    <w:rsid w:val="009E722B"/>
    <w:rsid w:val="009E7767"/>
    <w:rsid w:val="009F5187"/>
    <w:rsid w:val="009F5461"/>
    <w:rsid w:val="009F5DCA"/>
    <w:rsid w:val="009F6A6D"/>
    <w:rsid w:val="009F6B40"/>
    <w:rsid w:val="00A02292"/>
    <w:rsid w:val="00A022C4"/>
    <w:rsid w:val="00A02B71"/>
    <w:rsid w:val="00A043AC"/>
    <w:rsid w:val="00A045B9"/>
    <w:rsid w:val="00A0513B"/>
    <w:rsid w:val="00A07D90"/>
    <w:rsid w:val="00A07DD0"/>
    <w:rsid w:val="00A103CF"/>
    <w:rsid w:val="00A104DF"/>
    <w:rsid w:val="00A118E6"/>
    <w:rsid w:val="00A13D92"/>
    <w:rsid w:val="00A15DC2"/>
    <w:rsid w:val="00A16794"/>
    <w:rsid w:val="00A17104"/>
    <w:rsid w:val="00A17B70"/>
    <w:rsid w:val="00A17E7B"/>
    <w:rsid w:val="00A2070C"/>
    <w:rsid w:val="00A20D07"/>
    <w:rsid w:val="00A20D24"/>
    <w:rsid w:val="00A236DA"/>
    <w:rsid w:val="00A23A95"/>
    <w:rsid w:val="00A2576C"/>
    <w:rsid w:val="00A26FCE"/>
    <w:rsid w:val="00A27AD3"/>
    <w:rsid w:val="00A30743"/>
    <w:rsid w:val="00A31DA5"/>
    <w:rsid w:val="00A324EB"/>
    <w:rsid w:val="00A325EE"/>
    <w:rsid w:val="00A326F0"/>
    <w:rsid w:val="00A33DBF"/>
    <w:rsid w:val="00A34CB1"/>
    <w:rsid w:val="00A3587E"/>
    <w:rsid w:val="00A35984"/>
    <w:rsid w:val="00A42295"/>
    <w:rsid w:val="00A42F88"/>
    <w:rsid w:val="00A44824"/>
    <w:rsid w:val="00A44891"/>
    <w:rsid w:val="00A45357"/>
    <w:rsid w:val="00A455B7"/>
    <w:rsid w:val="00A45715"/>
    <w:rsid w:val="00A46690"/>
    <w:rsid w:val="00A4672C"/>
    <w:rsid w:val="00A46BF9"/>
    <w:rsid w:val="00A47FB0"/>
    <w:rsid w:val="00A51595"/>
    <w:rsid w:val="00A52F49"/>
    <w:rsid w:val="00A542AD"/>
    <w:rsid w:val="00A5514F"/>
    <w:rsid w:val="00A555D9"/>
    <w:rsid w:val="00A55F43"/>
    <w:rsid w:val="00A61D0D"/>
    <w:rsid w:val="00A6265A"/>
    <w:rsid w:val="00A63E4C"/>
    <w:rsid w:val="00A6468E"/>
    <w:rsid w:val="00A64CC1"/>
    <w:rsid w:val="00A6772B"/>
    <w:rsid w:val="00A70B00"/>
    <w:rsid w:val="00A714A3"/>
    <w:rsid w:val="00A71A59"/>
    <w:rsid w:val="00A73BEA"/>
    <w:rsid w:val="00A7441D"/>
    <w:rsid w:val="00A7459B"/>
    <w:rsid w:val="00A74953"/>
    <w:rsid w:val="00A75F16"/>
    <w:rsid w:val="00A764C3"/>
    <w:rsid w:val="00A77F29"/>
    <w:rsid w:val="00A81D00"/>
    <w:rsid w:val="00A82723"/>
    <w:rsid w:val="00A8365D"/>
    <w:rsid w:val="00A84321"/>
    <w:rsid w:val="00A86994"/>
    <w:rsid w:val="00A86E08"/>
    <w:rsid w:val="00A87DA1"/>
    <w:rsid w:val="00A9238C"/>
    <w:rsid w:val="00A92F4F"/>
    <w:rsid w:val="00A9430C"/>
    <w:rsid w:val="00A94ED3"/>
    <w:rsid w:val="00AA0BE7"/>
    <w:rsid w:val="00AA1635"/>
    <w:rsid w:val="00AA1FE9"/>
    <w:rsid w:val="00AA20BD"/>
    <w:rsid w:val="00AA21E9"/>
    <w:rsid w:val="00AA39FE"/>
    <w:rsid w:val="00AA470A"/>
    <w:rsid w:val="00AA4884"/>
    <w:rsid w:val="00AA4A48"/>
    <w:rsid w:val="00AA55C3"/>
    <w:rsid w:val="00AA5E0B"/>
    <w:rsid w:val="00AA5F3C"/>
    <w:rsid w:val="00AA609E"/>
    <w:rsid w:val="00AA60DA"/>
    <w:rsid w:val="00AA7C4A"/>
    <w:rsid w:val="00AB0A5C"/>
    <w:rsid w:val="00AB12EC"/>
    <w:rsid w:val="00AB1448"/>
    <w:rsid w:val="00AB194B"/>
    <w:rsid w:val="00AB2684"/>
    <w:rsid w:val="00AB28D5"/>
    <w:rsid w:val="00AB2C2B"/>
    <w:rsid w:val="00AB3A19"/>
    <w:rsid w:val="00AB441F"/>
    <w:rsid w:val="00AB5163"/>
    <w:rsid w:val="00AC1ABB"/>
    <w:rsid w:val="00AC242F"/>
    <w:rsid w:val="00AC5D6B"/>
    <w:rsid w:val="00AC6CA2"/>
    <w:rsid w:val="00AC71D9"/>
    <w:rsid w:val="00AD1D12"/>
    <w:rsid w:val="00AD20ED"/>
    <w:rsid w:val="00AD2AC0"/>
    <w:rsid w:val="00AD2FBF"/>
    <w:rsid w:val="00AD3582"/>
    <w:rsid w:val="00AD3B9A"/>
    <w:rsid w:val="00AD6A98"/>
    <w:rsid w:val="00AD6C6E"/>
    <w:rsid w:val="00AE0D46"/>
    <w:rsid w:val="00AE1861"/>
    <w:rsid w:val="00AE1C24"/>
    <w:rsid w:val="00AE23FF"/>
    <w:rsid w:val="00AE2FAA"/>
    <w:rsid w:val="00AE4176"/>
    <w:rsid w:val="00AE5180"/>
    <w:rsid w:val="00AE5A6D"/>
    <w:rsid w:val="00AE7409"/>
    <w:rsid w:val="00AE74DA"/>
    <w:rsid w:val="00AF4533"/>
    <w:rsid w:val="00AF4F9A"/>
    <w:rsid w:val="00AF5237"/>
    <w:rsid w:val="00AF53D5"/>
    <w:rsid w:val="00AF5B60"/>
    <w:rsid w:val="00AF67A3"/>
    <w:rsid w:val="00AF6A93"/>
    <w:rsid w:val="00AF78BD"/>
    <w:rsid w:val="00B00212"/>
    <w:rsid w:val="00B004FC"/>
    <w:rsid w:val="00B00CB0"/>
    <w:rsid w:val="00B0435B"/>
    <w:rsid w:val="00B052E2"/>
    <w:rsid w:val="00B05BFD"/>
    <w:rsid w:val="00B07C32"/>
    <w:rsid w:val="00B07E71"/>
    <w:rsid w:val="00B1156A"/>
    <w:rsid w:val="00B1172C"/>
    <w:rsid w:val="00B13F75"/>
    <w:rsid w:val="00B13FEA"/>
    <w:rsid w:val="00B16DA2"/>
    <w:rsid w:val="00B17127"/>
    <w:rsid w:val="00B176B6"/>
    <w:rsid w:val="00B177F9"/>
    <w:rsid w:val="00B17AB4"/>
    <w:rsid w:val="00B203E9"/>
    <w:rsid w:val="00B22FA0"/>
    <w:rsid w:val="00B2454E"/>
    <w:rsid w:val="00B25BC4"/>
    <w:rsid w:val="00B3238F"/>
    <w:rsid w:val="00B33296"/>
    <w:rsid w:val="00B336D2"/>
    <w:rsid w:val="00B346D0"/>
    <w:rsid w:val="00B3531B"/>
    <w:rsid w:val="00B37862"/>
    <w:rsid w:val="00B409F5"/>
    <w:rsid w:val="00B4127D"/>
    <w:rsid w:val="00B416D5"/>
    <w:rsid w:val="00B417AD"/>
    <w:rsid w:val="00B41CFA"/>
    <w:rsid w:val="00B44DB9"/>
    <w:rsid w:val="00B46DBE"/>
    <w:rsid w:val="00B51100"/>
    <w:rsid w:val="00B545A1"/>
    <w:rsid w:val="00B55A9C"/>
    <w:rsid w:val="00B5619B"/>
    <w:rsid w:val="00B56602"/>
    <w:rsid w:val="00B5688D"/>
    <w:rsid w:val="00B609B3"/>
    <w:rsid w:val="00B611FB"/>
    <w:rsid w:val="00B61ABA"/>
    <w:rsid w:val="00B632D2"/>
    <w:rsid w:val="00B70028"/>
    <w:rsid w:val="00B70196"/>
    <w:rsid w:val="00B707F4"/>
    <w:rsid w:val="00B711E5"/>
    <w:rsid w:val="00B71B3B"/>
    <w:rsid w:val="00B72EFF"/>
    <w:rsid w:val="00B72F09"/>
    <w:rsid w:val="00B73007"/>
    <w:rsid w:val="00B74487"/>
    <w:rsid w:val="00B75260"/>
    <w:rsid w:val="00B77C30"/>
    <w:rsid w:val="00B81F79"/>
    <w:rsid w:val="00B83B42"/>
    <w:rsid w:val="00B86091"/>
    <w:rsid w:val="00B914AD"/>
    <w:rsid w:val="00B93B95"/>
    <w:rsid w:val="00B94D68"/>
    <w:rsid w:val="00B9571A"/>
    <w:rsid w:val="00B97F55"/>
    <w:rsid w:val="00BA0036"/>
    <w:rsid w:val="00BA0C8C"/>
    <w:rsid w:val="00BA1089"/>
    <w:rsid w:val="00BA3418"/>
    <w:rsid w:val="00BA3501"/>
    <w:rsid w:val="00BA49F5"/>
    <w:rsid w:val="00BA5486"/>
    <w:rsid w:val="00BA768E"/>
    <w:rsid w:val="00BA7B19"/>
    <w:rsid w:val="00BB013E"/>
    <w:rsid w:val="00BB0594"/>
    <w:rsid w:val="00BB0829"/>
    <w:rsid w:val="00BB562F"/>
    <w:rsid w:val="00BB5A53"/>
    <w:rsid w:val="00BB66F6"/>
    <w:rsid w:val="00BB709E"/>
    <w:rsid w:val="00BB75AE"/>
    <w:rsid w:val="00BC0AFE"/>
    <w:rsid w:val="00BC1B09"/>
    <w:rsid w:val="00BC359A"/>
    <w:rsid w:val="00BC5326"/>
    <w:rsid w:val="00BC7B0B"/>
    <w:rsid w:val="00BD0894"/>
    <w:rsid w:val="00BD18E9"/>
    <w:rsid w:val="00BD20AE"/>
    <w:rsid w:val="00BD2893"/>
    <w:rsid w:val="00BD3B89"/>
    <w:rsid w:val="00BD725A"/>
    <w:rsid w:val="00BE1C72"/>
    <w:rsid w:val="00BE27F5"/>
    <w:rsid w:val="00BE5208"/>
    <w:rsid w:val="00BE60E5"/>
    <w:rsid w:val="00BE7F48"/>
    <w:rsid w:val="00BF0E9F"/>
    <w:rsid w:val="00BF3C76"/>
    <w:rsid w:val="00BF40EC"/>
    <w:rsid w:val="00BF44A8"/>
    <w:rsid w:val="00BF505A"/>
    <w:rsid w:val="00BF5C35"/>
    <w:rsid w:val="00BF7DAD"/>
    <w:rsid w:val="00C001A7"/>
    <w:rsid w:val="00C02B43"/>
    <w:rsid w:val="00C0351D"/>
    <w:rsid w:val="00C03B33"/>
    <w:rsid w:val="00C04B51"/>
    <w:rsid w:val="00C11C3F"/>
    <w:rsid w:val="00C15DAC"/>
    <w:rsid w:val="00C1705A"/>
    <w:rsid w:val="00C20252"/>
    <w:rsid w:val="00C203D5"/>
    <w:rsid w:val="00C22071"/>
    <w:rsid w:val="00C22149"/>
    <w:rsid w:val="00C237A0"/>
    <w:rsid w:val="00C23830"/>
    <w:rsid w:val="00C23A89"/>
    <w:rsid w:val="00C23D15"/>
    <w:rsid w:val="00C23FEA"/>
    <w:rsid w:val="00C23FF4"/>
    <w:rsid w:val="00C26C70"/>
    <w:rsid w:val="00C30831"/>
    <w:rsid w:val="00C354AB"/>
    <w:rsid w:val="00C361B5"/>
    <w:rsid w:val="00C3646B"/>
    <w:rsid w:val="00C36872"/>
    <w:rsid w:val="00C401CE"/>
    <w:rsid w:val="00C41655"/>
    <w:rsid w:val="00C426A1"/>
    <w:rsid w:val="00C4310C"/>
    <w:rsid w:val="00C454B6"/>
    <w:rsid w:val="00C466F7"/>
    <w:rsid w:val="00C46D15"/>
    <w:rsid w:val="00C5015F"/>
    <w:rsid w:val="00C5021F"/>
    <w:rsid w:val="00C508E7"/>
    <w:rsid w:val="00C51F33"/>
    <w:rsid w:val="00C52705"/>
    <w:rsid w:val="00C52B9F"/>
    <w:rsid w:val="00C54051"/>
    <w:rsid w:val="00C57F8A"/>
    <w:rsid w:val="00C60D46"/>
    <w:rsid w:val="00C620E4"/>
    <w:rsid w:val="00C626EB"/>
    <w:rsid w:val="00C63D18"/>
    <w:rsid w:val="00C63DC8"/>
    <w:rsid w:val="00C65262"/>
    <w:rsid w:val="00C6746E"/>
    <w:rsid w:val="00C6778D"/>
    <w:rsid w:val="00C71EFA"/>
    <w:rsid w:val="00C72183"/>
    <w:rsid w:val="00C73012"/>
    <w:rsid w:val="00C7423B"/>
    <w:rsid w:val="00C7477E"/>
    <w:rsid w:val="00C75234"/>
    <w:rsid w:val="00C75DE1"/>
    <w:rsid w:val="00C769CC"/>
    <w:rsid w:val="00C8394D"/>
    <w:rsid w:val="00C83ACF"/>
    <w:rsid w:val="00C83C26"/>
    <w:rsid w:val="00C852C6"/>
    <w:rsid w:val="00C85334"/>
    <w:rsid w:val="00C86224"/>
    <w:rsid w:val="00C867EA"/>
    <w:rsid w:val="00C87EF5"/>
    <w:rsid w:val="00C908AA"/>
    <w:rsid w:val="00C92504"/>
    <w:rsid w:val="00C93548"/>
    <w:rsid w:val="00C93B92"/>
    <w:rsid w:val="00C9453B"/>
    <w:rsid w:val="00C94861"/>
    <w:rsid w:val="00C9519F"/>
    <w:rsid w:val="00C9578A"/>
    <w:rsid w:val="00C969BF"/>
    <w:rsid w:val="00C9763F"/>
    <w:rsid w:val="00C97671"/>
    <w:rsid w:val="00CA05D1"/>
    <w:rsid w:val="00CA1A28"/>
    <w:rsid w:val="00CA1CAC"/>
    <w:rsid w:val="00CA286B"/>
    <w:rsid w:val="00CA34F6"/>
    <w:rsid w:val="00CA503E"/>
    <w:rsid w:val="00CA56BD"/>
    <w:rsid w:val="00CA7311"/>
    <w:rsid w:val="00CB1894"/>
    <w:rsid w:val="00CB1ACD"/>
    <w:rsid w:val="00CB20B3"/>
    <w:rsid w:val="00CB71ED"/>
    <w:rsid w:val="00CB7927"/>
    <w:rsid w:val="00CC1EAA"/>
    <w:rsid w:val="00CC31A2"/>
    <w:rsid w:val="00CC3E9E"/>
    <w:rsid w:val="00CC44CD"/>
    <w:rsid w:val="00CC466C"/>
    <w:rsid w:val="00CC5CB2"/>
    <w:rsid w:val="00CC69A8"/>
    <w:rsid w:val="00CD0BBC"/>
    <w:rsid w:val="00CD3B76"/>
    <w:rsid w:val="00CD3CCE"/>
    <w:rsid w:val="00CD5C7C"/>
    <w:rsid w:val="00CD5C7F"/>
    <w:rsid w:val="00CD70A6"/>
    <w:rsid w:val="00CE21A9"/>
    <w:rsid w:val="00CE2ABA"/>
    <w:rsid w:val="00CE35E9"/>
    <w:rsid w:val="00CE3757"/>
    <w:rsid w:val="00CE507B"/>
    <w:rsid w:val="00CE56F9"/>
    <w:rsid w:val="00CF0CFA"/>
    <w:rsid w:val="00CF1498"/>
    <w:rsid w:val="00CF1D2E"/>
    <w:rsid w:val="00CF1DFE"/>
    <w:rsid w:val="00CF20AB"/>
    <w:rsid w:val="00CF2682"/>
    <w:rsid w:val="00CF59F9"/>
    <w:rsid w:val="00CF5A05"/>
    <w:rsid w:val="00CF66FB"/>
    <w:rsid w:val="00D013F1"/>
    <w:rsid w:val="00D03DF7"/>
    <w:rsid w:val="00D060EB"/>
    <w:rsid w:val="00D065B3"/>
    <w:rsid w:val="00D11285"/>
    <w:rsid w:val="00D122D5"/>
    <w:rsid w:val="00D13B70"/>
    <w:rsid w:val="00D14521"/>
    <w:rsid w:val="00D15C65"/>
    <w:rsid w:val="00D15E37"/>
    <w:rsid w:val="00D22D6A"/>
    <w:rsid w:val="00D24129"/>
    <w:rsid w:val="00D2477A"/>
    <w:rsid w:val="00D2485A"/>
    <w:rsid w:val="00D262F3"/>
    <w:rsid w:val="00D26767"/>
    <w:rsid w:val="00D27BAE"/>
    <w:rsid w:val="00D27D59"/>
    <w:rsid w:val="00D27F02"/>
    <w:rsid w:val="00D27FAD"/>
    <w:rsid w:val="00D30B8D"/>
    <w:rsid w:val="00D32258"/>
    <w:rsid w:val="00D32264"/>
    <w:rsid w:val="00D32C12"/>
    <w:rsid w:val="00D3328B"/>
    <w:rsid w:val="00D36167"/>
    <w:rsid w:val="00D4064F"/>
    <w:rsid w:val="00D426CF"/>
    <w:rsid w:val="00D43352"/>
    <w:rsid w:val="00D44168"/>
    <w:rsid w:val="00D45A37"/>
    <w:rsid w:val="00D463B6"/>
    <w:rsid w:val="00D463FF"/>
    <w:rsid w:val="00D501F7"/>
    <w:rsid w:val="00D503EF"/>
    <w:rsid w:val="00D5091A"/>
    <w:rsid w:val="00D51BAA"/>
    <w:rsid w:val="00D51CBC"/>
    <w:rsid w:val="00D533EB"/>
    <w:rsid w:val="00D53EFA"/>
    <w:rsid w:val="00D54381"/>
    <w:rsid w:val="00D54DA5"/>
    <w:rsid w:val="00D55823"/>
    <w:rsid w:val="00D5616E"/>
    <w:rsid w:val="00D57933"/>
    <w:rsid w:val="00D629C7"/>
    <w:rsid w:val="00D62BE2"/>
    <w:rsid w:val="00D67AE9"/>
    <w:rsid w:val="00D67C62"/>
    <w:rsid w:val="00D70263"/>
    <w:rsid w:val="00D7043C"/>
    <w:rsid w:val="00D70BCB"/>
    <w:rsid w:val="00D7204A"/>
    <w:rsid w:val="00D75F5D"/>
    <w:rsid w:val="00D800D4"/>
    <w:rsid w:val="00D8102B"/>
    <w:rsid w:val="00D82D6D"/>
    <w:rsid w:val="00D83220"/>
    <w:rsid w:val="00D8324D"/>
    <w:rsid w:val="00D84890"/>
    <w:rsid w:val="00D85CFB"/>
    <w:rsid w:val="00D85E8A"/>
    <w:rsid w:val="00D86669"/>
    <w:rsid w:val="00D87053"/>
    <w:rsid w:val="00D8709C"/>
    <w:rsid w:val="00D873BE"/>
    <w:rsid w:val="00D9022F"/>
    <w:rsid w:val="00D934C5"/>
    <w:rsid w:val="00D94C25"/>
    <w:rsid w:val="00D94DDC"/>
    <w:rsid w:val="00D94E9F"/>
    <w:rsid w:val="00D95715"/>
    <w:rsid w:val="00D96266"/>
    <w:rsid w:val="00D96765"/>
    <w:rsid w:val="00D97E45"/>
    <w:rsid w:val="00DA188B"/>
    <w:rsid w:val="00DA2BCE"/>
    <w:rsid w:val="00DA4256"/>
    <w:rsid w:val="00DA57D9"/>
    <w:rsid w:val="00DA5B13"/>
    <w:rsid w:val="00DA79DB"/>
    <w:rsid w:val="00DA7A5F"/>
    <w:rsid w:val="00DB0512"/>
    <w:rsid w:val="00DB0539"/>
    <w:rsid w:val="00DB1664"/>
    <w:rsid w:val="00DB1BE8"/>
    <w:rsid w:val="00DB2986"/>
    <w:rsid w:val="00DB3184"/>
    <w:rsid w:val="00DB319E"/>
    <w:rsid w:val="00DB47F9"/>
    <w:rsid w:val="00DB66A9"/>
    <w:rsid w:val="00DC118C"/>
    <w:rsid w:val="00DC1551"/>
    <w:rsid w:val="00DC1B59"/>
    <w:rsid w:val="00DC3C24"/>
    <w:rsid w:val="00DC40B0"/>
    <w:rsid w:val="00DC4499"/>
    <w:rsid w:val="00DC5BED"/>
    <w:rsid w:val="00DC71A7"/>
    <w:rsid w:val="00DC7D23"/>
    <w:rsid w:val="00DD0387"/>
    <w:rsid w:val="00DD26A7"/>
    <w:rsid w:val="00DD5E37"/>
    <w:rsid w:val="00DE2F7E"/>
    <w:rsid w:val="00DE4984"/>
    <w:rsid w:val="00DE56C1"/>
    <w:rsid w:val="00DF1353"/>
    <w:rsid w:val="00DF1456"/>
    <w:rsid w:val="00DF1F12"/>
    <w:rsid w:val="00DF6893"/>
    <w:rsid w:val="00E03E35"/>
    <w:rsid w:val="00E1060F"/>
    <w:rsid w:val="00E10EFC"/>
    <w:rsid w:val="00E1135B"/>
    <w:rsid w:val="00E11511"/>
    <w:rsid w:val="00E11C17"/>
    <w:rsid w:val="00E12CE7"/>
    <w:rsid w:val="00E130EE"/>
    <w:rsid w:val="00E13E18"/>
    <w:rsid w:val="00E16D64"/>
    <w:rsid w:val="00E173F6"/>
    <w:rsid w:val="00E175B3"/>
    <w:rsid w:val="00E176C3"/>
    <w:rsid w:val="00E20D02"/>
    <w:rsid w:val="00E20E22"/>
    <w:rsid w:val="00E2212B"/>
    <w:rsid w:val="00E22468"/>
    <w:rsid w:val="00E246E9"/>
    <w:rsid w:val="00E261A3"/>
    <w:rsid w:val="00E30515"/>
    <w:rsid w:val="00E30F5D"/>
    <w:rsid w:val="00E31818"/>
    <w:rsid w:val="00E31CFE"/>
    <w:rsid w:val="00E32282"/>
    <w:rsid w:val="00E3325B"/>
    <w:rsid w:val="00E346BA"/>
    <w:rsid w:val="00E355D1"/>
    <w:rsid w:val="00E36ECD"/>
    <w:rsid w:val="00E40551"/>
    <w:rsid w:val="00E417D8"/>
    <w:rsid w:val="00E42B40"/>
    <w:rsid w:val="00E44582"/>
    <w:rsid w:val="00E45F11"/>
    <w:rsid w:val="00E462E5"/>
    <w:rsid w:val="00E46F46"/>
    <w:rsid w:val="00E46FDD"/>
    <w:rsid w:val="00E47A7D"/>
    <w:rsid w:val="00E50019"/>
    <w:rsid w:val="00E51A1E"/>
    <w:rsid w:val="00E52A5D"/>
    <w:rsid w:val="00E53E40"/>
    <w:rsid w:val="00E53E91"/>
    <w:rsid w:val="00E54021"/>
    <w:rsid w:val="00E55F30"/>
    <w:rsid w:val="00E56206"/>
    <w:rsid w:val="00E56C42"/>
    <w:rsid w:val="00E574F1"/>
    <w:rsid w:val="00E57591"/>
    <w:rsid w:val="00E609B7"/>
    <w:rsid w:val="00E6139E"/>
    <w:rsid w:val="00E618FA"/>
    <w:rsid w:val="00E6215C"/>
    <w:rsid w:val="00E65F3A"/>
    <w:rsid w:val="00E66649"/>
    <w:rsid w:val="00E7037D"/>
    <w:rsid w:val="00E70C8D"/>
    <w:rsid w:val="00E72C83"/>
    <w:rsid w:val="00E72F88"/>
    <w:rsid w:val="00E734DA"/>
    <w:rsid w:val="00E73785"/>
    <w:rsid w:val="00E73B1D"/>
    <w:rsid w:val="00E73BC4"/>
    <w:rsid w:val="00E744E3"/>
    <w:rsid w:val="00E76305"/>
    <w:rsid w:val="00E77878"/>
    <w:rsid w:val="00E77C27"/>
    <w:rsid w:val="00E80382"/>
    <w:rsid w:val="00E80F96"/>
    <w:rsid w:val="00E81CD1"/>
    <w:rsid w:val="00E83672"/>
    <w:rsid w:val="00E8427C"/>
    <w:rsid w:val="00E846EB"/>
    <w:rsid w:val="00E84D56"/>
    <w:rsid w:val="00E851A5"/>
    <w:rsid w:val="00E851EB"/>
    <w:rsid w:val="00E85C0F"/>
    <w:rsid w:val="00E877E7"/>
    <w:rsid w:val="00E90965"/>
    <w:rsid w:val="00E90C1F"/>
    <w:rsid w:val="00E939DE"/>
    <w:rsid w:val="00E94370"/>
    <w:rsid w:val="00E95C42"/>
    <w:rsid w:val="00EA26A6"/>
    <w:rsid w:val="00EA424B"/>
    <w:rsid w:val="00EA4916"/>
    <w:rsid w:val="00EA563D"/>
    <w:rsid w:val="00EA6F34"/>
    <w:rsid w:val="00EB2974"/>
    <w:rsid w:val="00EB4C7A"/>
    <w:rsid w:val="00EB6CCA"/>
    <w:rsid w:val="00EC0111"/>
    <w:rsid w:val="00EC02AD"/>
    <w:rsid w:val="00EC0ECF"/>
    <w:rsid w:val="00EC3E12"/>
    <w:rsid w:val="00EC3E86"/>
    <w:rsid w:val="00EC5B3B"/>
    <w:rsid w:val="00EC6ECA"/>
    <w:rsid w:val="00ED1B99"/>
    <w:rsid w:val="00ED1E06"/>
    <w:rsid w:val="00ED1EAA"/>
    <w:rsid w:val="00ED3DB8"/>
    <w:rsid w:val="00ED452B"/>
    <w:rsid w:val="00ED5351"/>
    <w:rsid w:val="00ED5C40"/>
    <w:rsid w:val="00EE247E"/>
    <w:rsid w:val="00EE25E9"/>
    <w:rsid w:val="00EE2CF0"/>
    <w:rsid w:val="00EE365A"/>
    <w:rsid w:val="00EE3B1C"/>
    <w:rsid w:val="00EE40E0"/>
    <w:rsid w:val="00EE56AD"/>
    <w:rsid w:val="00EE5AA3"/>
    <w:rsid w:val="00EE642E"/>
    <w:rsid w:val="00EE770F"/>
    <w:rsid w:val="00EE7A00"/>
    <w:rsid w:val="00EF1000"/>
    <w:rsid w:val="00EF2131"/>
    <w:rsid w:val="00EF23AC"/>
    <w:rsid w:val="00EF359E"/>
    <w:rsid w:val="00EF44DE"/>
    <w:rsid w:val="00EF482F"/>
    <w:rsid w:val="00EF6E7D"/>
    <w:rsid w:val="00F008A9"/>
    <w:rsid w:val="00F02911"/>
    <w:rsid w:val="00F02B82"/>
    <w:rsid w:val="00F0329A"/>
    <w:rsid w:val="00F03673"/>
    <w:rsid w:val="00F04067"/>
    <w:rsid w:val="00F04ABF"/>
    <w:rsid w:val="00F0671C"/>
    <w:rsid w:val="00F122E8"/>
    <w:rsid w:val="00F126B6"/>
    <w:rsid w:val="00F12ED2"/>
    <w:rsid w:val="00F135CB"/>
    <w:rsid w:val="00F1367C"/>
    <w:rsid w:val="00F202BF"/>
    <w:rsid w:val="00F21339"/>
    <w:rsid w:val="00F21784"/>
    <w:rsid w:val="00F22552"/>
    <w:rsid w:val="00F225CB"/>
    <w:rsid w:val="00F236F8"/>
    <w:rsid w:val="00F23F81"/>
    <w:rsid w:val="00F24A02"/>
    <w:rsid w:val="00F24FA1"/>
    <w:rsid w:val="00F253BC"/>
    <w:rsid w:val="00F2734A"/>
    <w:rsid w:val="00F27920"/>
    <w:rsid w:val="00F27EC1"/>
    <w:rsid w:val="00F32755"/>
    <w:rsid w:val="00F327AA"/>
    <w:rsid w:val="00F328F1"/>
    <w:rsid w:val="00F32DF5"/>
    <w:rsid w:val="00F338F2"/>
    <w:rsid w:val="00F339D4"/>
    <w:rsid w:val="00F34F4C"/>
    <w:rsid w:val="00F376F4"/>
    <w:rsid w:val="00F40121"/>
    <w:rsid w:val="00F414C6"/>
    <w:rsid w:val="00F41BD6"/>
    <w:rsid w:val="00F4254A"/>
    <w:rsid w:val="00F42DA8"/>
    <w:rsid w:val="00F431B4"/>
    <w:rsid w:val="00F44CAD"/>
    <w:rsid w:val="00F44FEB"/>
    <w:rsid w:val="00F454EA"/>
    <w:rsid w:val="00F470FF"/>
    <w:rsid w:val="00F50529"/>
    <w:rsid w:val="00F516B7"/>
    <w:rsid w:val="00F51824"/>
    <w:rsid w:val="00F51A2C"/>
    <w:rsid w:val="00F52359"/>
    <w:rsid w:val="00F52C17"/>
    <w:rsid w:val="00F54AF9"/>
    <w:rsid w:val="00F559C8"/>
    <w:rsid w:val="00F56A24"/>
    <w:rsid w:val="00F573FE"/>
    <w:rsid w:val="00F5744F"/>
    <w:rsid w:val="00F62033"/>
    <w:rsid w:val="00F6569A"/>
    <w:rsid w:val="00F65929"/>
    <w:rsid w:val="00F668DD"/>
    <w:rsid w:val="00F669AE"/>
    <w:rsid w:val="00F66A00"/>
    <w:rsid w:val="00F70B8B"/>
    <w:rsid w:val="00F70D96"/>
    <w:rsid w:val="00F712DA"/>
    <w:rsid w:val="00F71488"/>
    <w:rsid w:val="00F71CCB"/>
    <w:rsid w:val="00F732AF"/>
    <w:rsid w:val="00F743FD"/>
    <w:rsid w:val="00F7473E"/>
    <w:rsid w:val="00F74B80"/>
    <w:rsid w:val="00F7503C"/>
    <w:rsid w:val="00F76201"/>
    <w:rsid w:val="00F76A20"/>
    <w:rsid w:val="00F77754"/>
    <w:rsid w:val="00F77FCF"/>
    <w:rsid w:val="00F81010"/>
    <w:rsid w:val="00F8395A"/>
    <w:rsid w:val="00F85E11"/>
    <w:rsid w:val="00F86A88"/>
    <w:rsid w:val="00F87E1C"/>
    <w:rsid w:val="00F92A9F"/>
    <w:rsid w:val="00F93315"/>
    <w:rsid w:val="00F94479"/>
    <w:rsid w:val="00F96113"/>
    <w:rsid w:val="00F97222"/>
    <w:rsid w:val="00FA2451"/>
    <w:rsid w:val="00FA2672"/>
    <w:rsid w:val="00FA2D17"/>
    <w:rsid w:val="00FA44C6"/>
    <w:rsid w:val="00FA454C"/>
    <w:rsid w:val="00FA545F"/>
    <w:rsid w:val="00FA5535"/>
    <w:rsid w:val="00FA6600"/>
    <w:rsid w:val="00FA66CE"/>
    <w:rsid w:val="00FB0D56"/>
    <w:rsid w:val="00FB3A6B"/>
    <w:rsid w:val="00FB525E"/>
    <w:rsid w:val="00FB5727"/>
    <w:rsid w:val="00FB5E70"/>
    <w:rsid w:val="00FC0C89"/>
    <w:rsid w:val="00FC2247"/>
    <w:rsid w:val="00FC2BA7"/>
    <w:rsid w:val="00FC3FE9"/>
    <w:rsid w:val="00FC52C3"/>
    <w:rsid w:val="00FC5407"/>
    <w:rsid w:val="00FC57BE"/>
    <w:rsid w:val="00FC6297"/>
    <w:rsid w:val="00FD19FE"/>
    <w:rsid w:val="00FD29D2"/>
    <w:rsid w:val="00FD2AEC"/>
    <w:rsid w:val="00FD4003"/>
    <w:rsid w:val="00FE38E0"/>
    <w:rsid w:val="00FE6E93"/>
    <w:rsid w:val="00FE70C2"/>
    <w:rsid w:val="00FF2185"/>
    <w:rsid w:val="00FF2E2E"/>
    <w:rsid w:val="00FF4400"/>
    <w:rsid w:val="00FF4E06"/>
    <w:rsid w:val="00FF5383"/>
    <w:rsid w:val="00FF5C6A"/>
    <w:rsid w:val="00FF6704"/>
    <w:rsid w:val="00FF6E4F"/>
    <w:rsid w:val="00FF7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F2AB6"/>
  <w15:chartTrackingRefBased/>
  <w15:docId w15:val="{ABC5FDE7-87ED-4366-97B3-A6552CCE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C8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aliases w:val="Headline 1,Hoofdstuk,Section Heading,A MAJOR/BOLD,Heading 1 CFMU,Para 1,l1,Head 1 (Chapter heading),Head 1,Head 11,Head 12,Head 111,Head 13,Head 112,Head 14,Head 113,Head 15,Head 114,Head 16,Head 115,Head 17,Head 116,Head 18,Head 117,H1,H11,H"/>
    <w:basedOn w:val="Normal"/>
    <w:next w:val="Normal"/>
    <w:link w:val="Heading1Char"/>
    <w:qFormat/>
    <w:rsid w:val="00684C8D"/>
    <w:pPr>
      <w:keepNext/>
      <w:outlineLvl w:val="0"/>
    </w:pPr>
    <w:rPr>
      <w:b/>
      <w:caps/>
    </w:rPr>
  </w:style>
  <w:style w:type="paragraph" w:styleId="Heading2">
    <w:name w:val="heading 2"/>
    <w:aliases w:val="Title Header2,Straipsnis,2,body,H2,h2,PIM2,prop2,2 headline,h,pc plus heading2,A.B.C.,Abschnitt,Arial 12 Fett Kursiv,TF-Overskrit 2,H21,H22,H23,H24,H25,H26,H27,H28,H29,H210,H211,H212,H213,H214,H215,H216,H217,H221,H231,H241,H251,H261,H271,H281"/>
    <w:basedOn w:val="Normal"/>
    <w:next w:val="Normal"/>
    <w:link w:val="Heading2Char"/>
    <w:uiPriority w:val="9"/>
    <w:qFormat/>
    <w:rsid w:val="00684C8D"/>
    <w:pPr>
      <w:keepNext/>
      <w:ind w:firstLine="350"/>
      <w:outlineLvl w:val="1"/>
    </w:pPr>
    <w:rPr>
      <w:b/>
      <w:caps/>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Headline 3"/>
    <w:basedOn w:val="Normal"/>
    <w:next w:val="Normal"/>
    <w:link w:val="Heading3Char"/>
    <w:uiPriority w:val="9"/>
    <w:qFormat/>
    <w:rsid w:val="00684C8D"/>
    <w:pPr>
      <w:keepNext/>
      <w:ind w:left="224"/>
      <w:outlineLvl w:val="2"/>
    </w:pPr>
    <w:rPr>
      <w:b/>
    </w:rPr>
  </w:style>
  <w:style w:type="paragraph" w:styleId="Heading4">
    <w:name w:val="heading 4"/>
    <w:aliases w:val="Heading 4 Char Char Char Char,Sub-Clause Sub-paragraph,I4,4,l4,heading4,I41,41,l41,heading41,h4,4heading,H4,4 dash,d,Ref Heading 1,rh1,Unterunterabschnitt,Heading4,H4-Heading 4,a.,TF-Overskrift 4,H41,H42,hd4,Propos,DNV-H4,h4 sub sub heading"/>
    <w:basedOn w:val="Normal"/>
    <w:next w:val="Normal"/>
    <w:link w:val="Heading4Char"/>
    <w:qFormat/>
    <w:rsid w:val="00684C8D"/>
    <w:pPr>
      <w:keepNext/>
      <w:outlineLvl w:val="3"/>
    </w:pPr>
    <w:rPr>
      <w:color w:val="FFFFFF"/>
      <w:sz w:val="24"/>
    </w:rPr>
  </w:style>
  <w:style w:type="paragraph" w:styleId="Heading5">
    <w:name w:val="heading 5"/>
    <w:aliases w:val="H5,PIM 5,5,H51,H52,H53,H511,H521,H54,H512,H522,H55,H513,H523,H56,H514,H524,H57,H515,H525,H58,H516,H526,H531,H5111,H5211,H541,H5121,H5221,H551,H5131,H5231,H561,H5141,H5241,H571,H5151,H5251,H59,H517,H527,H532,H5112,H5212,H542,H5122,H5222,H552"/>
    <w:basedOn w:val="Normal"/>
    <w:next w:val="Normal"/>
    <w:link w:val="Heading5Char"/>
    <w:qFormat/>
    <w:rsid w:val="00684C8D"/>
    <w:pPr>
      <w:keepNext/>
      <w:spacing w:before="40"/>
      <w:outlineLvl w:val="4"/>
    </w:pPr>
    <w:rPr>
      <w:b/>
      <w:sz w:val="24"/>
    </w:rPr>
  </w:style>
  <w:style w:type="paragraph" w:styleId="Heading6">
    <w:name w:val="heading 6"/>
    <w:aliases w:val="PIM 6,6,H6,H61,H62,H63,H611,H621,H64,H612,H622,H65,H613,H623,H631,H6111,H6211,H641,H6121,H6221,H66,H614,H624,H632,H6112,H6212,H642,H6122,H6222,H651,H6131,H6231,H6311,H61111,H62111,H6411,H61211,H62211,H67,H615,H625,H633,H6113,H6213,H643,H6123"/>
    <w:basedOn w:val="Normal"/>
    <w:next w:val="Normal"/>
    <w:link w:val="Heading6Char"/>
    <w:qFormat/>
    <w:rsid w:val="00684C8D"/>
    <w:pPr>
      <w:keepNext/>
      <w:spacing w:before="120"/>
      <w:ind w:firstLine="1418"/>
      <w:outlineLvl w:val="5"/>
    </w:pPr>
    <w:rPr>
      <w:b/>
      <w:sz w:val="24"/>
    </w:rPr>
  </w:style>
  <w:style w:type="paragraph" w:styleId="Heading7">
    <w:name w:val="heading 7"/>
    <w:aliases w:val="PIM 7,Heading 7 CFMU,h7,DNV-H7"/>
    <w:basedOn w:val="Normal"/>
    <w:next w:val="Normal"/>
    <w:link w:val="Heading7Char"/>
    <w:qFormat/>
    <w:rsid w:val="00684C8D"/>
    <w:pPr>
      <w:keepNext/>
      <w:outlineLvl w:val="6"/>
    </w:pPr>
    <w:rPr>
      <w:sz w:val="24"/>
    </w:rPr>
  </w:style>
  <w:style w:type="paragraph" w:styleId="Heading8">
    <w:name w:val="heading 8"/>
    <w:basedOn w:val="Normal"/>
    <w:next w:val="Normal"/>
    <w:link w:val="Heading8Char"/>
    <w:qFormat/>
    <w:rsid w:val="00684C8D"/>
    <w:pPr>
      <w:keepNext/>
      <w:tabs>
        <w:tab w:val="num" w:pos="2160"/>
      </w:tabs>
      <w:ind w:left="2160" w:hanging="1440"/>
      <w:outlineLvl w:val="7"/>
    </w:pPr>
    <w:rPr>
      <w:b/>
      <w:sz w:val="18"/>
      <w:lang w:eastAsia="lt-LT"/>
    </w:rPr>
  </w:style>
  <w:style w:type="paragraph" w:styleId="Heading9">
    <w:name w:val="heading 9"/>
    <w:aliases w:val="PIM 9"/>
    <w:basedOn w:val="Normal"/>
    <w:next w:val="Normal"/>
    <w:link w:val="Heading9Char"/>
    <w:qFormat/>
    <w:rsid w:val="00684C8D"/>
    <w:pPr>
      <w:keepNext/>
      <w:outlineLvl w:val="8"/>
    </w:pPr>
    <w:rPr>
      <w:vanish/>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line 1 Char,Hoofdstuk Char,Section Heading Char,A MAJOR/BOLD Char,Heading 1 CFMU Char,Para 1 Char,l1 Char,Head 1 (Chapter heading) Char,Head 1 Char,Head 11 Char,Head 12 Char,Head 111 Char,Head 13 Char,Head 112 Char,Head 14 Char,H Char"/>
    <w:basedOn w:val="DefaultParagraphFont"/>
    <w:link w:val="Heading1"/>
    <w:qFormat/>
    <w:rsid w:val="00684C8D"/>
    <w:rPr>
      <w:rFonts w:ascii="Times New Roman" w:eastAsia="Times New Roman" w:hAnsi="Times New Roman" w:cs="Times New Roman"/>
      <w:b/>
      <w:caps/>
      <w:kern w:val="0"/>
      <w:sz w:val="20"/>
      <w:szCs w:val="20"/>
      <w14:ligatures w14:val="none"/>
    </w:rPr>
  </w:style>
  <w:style w:type="character" w:customStyle="1" w:styleId="Heading2Char">
    <w:name w:val="Heading 2 Char"/>
    <w:aliases w:val="Title Header2 Char,Straipsnis Char,2 Char,body Char,H2 Char,h2 Char,PIM2 Char,prop2 Char,2 headline Char,h Char,pc plus heading2 Char,A.B.C. Char,Abschnitt Char,Arial 12 Fett Kursiv Char,TF-Overskrit 2 Char,H21 Char,H22 Char,H23 Char"/>
    <w:basedOn w:val="DefaultParagraphFont"/>
    <w:link w:val="Heading2"/>
    <w:uiPriority w:val="9"/>
    <w:qFormat/>
    <w:rsid w:val="00684C8D"/>
    <w:rPr>
      <w:rFonts w:ascii="Times New Roman" w:eastAsia="Times New Roman" w:hAnsi="Times New Roman" w:cs="Times New Roman"/>
      <w:b/>
      <w:caps/>
      <w:kern w:val="0"/>
      <w:sz w:val="20"/>
      <w:szCs w:val="20"/>
      <w14:ligatures w14:val="none"/>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
    <w:qFormat/>
    <w:rsid w:val="00684C8D"/>
    <w:rPr>
      <w:rFonts w:ascii="Times New Roman" w:eastAsia="Times New Roman" w:hAnsi="Times New Roman" w:cs="Times New Roman"/>
      <w:b/>
      <w:kern w:val="0"/>
      <w:sz w:val="20"/>
      <w:szCs w:val="20"/>
      <w14:ligatures w14:val="none"/>
    </w:rPr>
  </w:style>
  <w:style w:type="character" w:customStyle="1" w:styleId="Heading4Char">
    <w:name w:val="Heading 4 Char"/>
    <w:aliases w:val="Heading 4 Char Char Char Char Char,Sub-Clause Sub-paragraph Char,I4 Char,4 Char,l4 Char,heading4 Char,I41 Char,41 Char,l41 Char,heading41 Char,h4 Char,4heading Char,H4 Char,4 dash Char,d Char,Ref Heading 1 Char,rh1 Char,Heading4 Char"/>
    <w:basedOn w:val="DefaultParagraphFont"/>
    <w:link w:val="Heading4"/>
    <w:qFormat/>
    <w:rsid w:val="00684C8D"/>
    <w:rPr>
      <w:rFonts w:ascii="Times New Roman" w:eastAsia="Times New Roman" w:hAnsi="Times New Roman" w:cs="Times New Roman"/>
      <w:color w:val="FFFFFF"/>
      <w:kern w:val="0"/>
      <w:sz w:val="24"/>
      <w:szCs w:val="20"/>
      <w14:ligatures w14:val="none"/>
    </w:rPr>
  </w:style>
  <w:style w:type="character" w:customStyle="1" w:styleId="Heading5Char">
    <w:name w:val="Heading 5 Char"/>
    <w:aliases w:val="H5 Char,PIM 5 Char,5 Char,H51 Char,H52 Char,H53 Char,H511 Char,H521 Char,H54 Char,H512 Char,H522 Char,H55 Char,H513 Char,H523 Char,H56 Char,H514 Char,H524 Char,H57 Char,H515 Char,H525 Char,H58 Char,H516 Char,H526 Char,H531 Char,H5111 Char"/>
    <w:basedOn w:val="DefaultParagraphFont"/>
    <w:link w:val="Heading5"/>
    <w:qFormat/>
    <w:rsid w:val="00684C8D"/>
    <w:rPr>
      <w:rFonts w:ascii="Times New Roman" w:eastAsia="Times New Roman" w:hAnsi="Times New Roman" w:cs="Times New Roman"/>
      <w:b/>
      <w:kern w:val="0"/>
      <w:sz w:val="24"/>
      <w:szCs w:val="20"/>
      <w14:ligatures w14:val="none"/>
    </w:rPr>
  </w:style>
  <w:style w:type="character" w:customStyle="1" w:styleId="Heading6Char">
    <w:name w:val="Heading 6 Char"/>
    <w:aliases w:val="PIM 6 Char,6 Char,H6 Char,H61 Char,H62 Char,H63 Char,H611 Char,H621 Char,H64 Char,H612 Char,H622 Char,H65 Char,H613 Char,H623 Char,H631 Char,H6111 Char,H6211 Char,H641 Char,H6121 Char,H6221 Char,H66 Char,H614 Char,H624 Char,H632 Char"/>
    <w:basedOn w:val="DefaultParagraphFont"/>
    <w:link w:val="Heading6"/>
    <w:qFormat/>
    <w:rsid w:val="00684C8D"/>
    <w:rPr>
      <w:rFonts w:ascii="Times New Roman" w:eastAsia="Times New Roman" w:hAnsi="Times New Roman" w:cs="Times New Roman"/>
      <w:b/>
      <w:kern w:val="0"/>
      <w:sz w:val="24"/>
      <w:szCs w:val="20"/>
      <w14:ligatures w14:val="none"/>
    </w:rPr>
  </w:style>
  <w:style w:type="character" w:customStyle="1" w:styleId="Heading7Char">
    <w:name w:val="Heading 7 Char"/>
    <w:aliases w:val="PIM 7 Char,Heading 7 CFMU Char,h7 Char,DNV-H7 Char"/>
    <w:basedOn w:val="DefaultParagraphFont"/>
    <w:link w:val="Heading7"/>
    <w:qFormat/>
    <w:rsid w:val="00684C8D"/>
    <w:rPr>
      <w:rFonts w:ascii="Times New Roman" w:eastAsia="Times New Roman" w:hAnsi="Times New Roman" w:cs="Times New Roman"/>
      <w:kern w:val="0"/>
      <w:sz w:val="24"/>
      <w:szCs w:val="20"/>
      <w14:ligatures w14:val="none"/>
    </w:rPr>
  </w:style>
  <w:style w:type="character" w:customStyle="1" w:styleId="Heading8Char">
    <w:name w:val="Heading 8 Char"/>
    <w:basedOn w:val="DefaultParagraphFont"/>
    <w:link w:val="Heading8"/>
    <w:qFormat/>
    <w:rsid w:val="00684C8D"/>
    <w:rPr>
      <w:rFonts w:ascii="Times New Roman" w:eastAsia="Times New Roman" w:hAnsi="Times New Roman" w:cs="Times New Roman"/>
      <w:b/>
      <w:kern w:val="0"/>
      <w:sz w:val="18"/>
      <w:szCs w:val="20"/>
      <w:lang w:eastAsia="lt-LT"/>
      <w14:ligatures w14:val="none"/>
    </w:rPr>
  </w:style>
  <w:style w:type="character" w:customStyle="1" w:styleId="Heading9Char">
    <w:name w:val="Heading 9 Char"/>
    <w:aliases w:val="PIM 9 Char"/>
    <w:basedOn w:val="DefaultParagraphFont"/>
    <w:link w:val="Heading9"/>
    <w:qFormat/>
    <w:rsid w:val="00684C8D"/>
    <w:rPr>
      <w:rFonts w:ascii="Times New Roman" w:eastAsia="Times New Roman" w:hAnsi="Times New Roman" w:cs="Times New Roman"/>
      <w:vanish/>
      <w:color w:val="C0C0C0"/>
      <w:kern w:val="0"/>
      <w:sz w:val="20"/>
      <w:szCs w:val="20"/>
      <w14:ligatures w14:val="none"/>
    </w:rPr>
  </w:style>
  <w:style w:type="paragraph" w:styleId="Header">
    <w:name w:val="header"/>
    <w:aliases w:val="En-tête-1,En-tête-2,hd,Header 2,Char,Viršutinis kolontitulas Diagrama,Char Diagrama Diagrama Diagrama Diagrama Diagrama Diagrama Diagrama Diagrama Diagrama Diagrama Diagrama Diagrama Diagrama,Diagrama Diagrama Diagrama, Char Diagrama"/>
    <w:basedOn w:val="Normal"/>
    <w:link w:val="HeaderChar4"/>
    <w:qFormat/>
    <w:rsid w:val="00684C8D"/>
    <w:pPr>
      <w:tabs>
        <w:tab w:val="center" w:pos="4153"/>
        <w:tab w:val="right" w:pos="8306"/>
      </w:tabs>
    </w:pPr>
  </w:style>
  <w:style w:type="character" w:customStyle="1" w:styleId="HeaderChar4">
    <w:name w:val="Header Char4"/>
    <w:aliases w:val="En-tête-1 Char,En-tête-2 Char,hd Char,Header 2 Char,Char Char4,Viršutinis kolontitulas Diagrama Char,Char Diagrama Diagrama Diagrama Diagrama Diagrama Diagrama Diagrama Diagrama Diagrama Diagrama Diagrama Diagrama Diagrama Char"/>
    <w:basedOn w:val="DefaultParagraphFont"/>
    <w:link w:val="Header"/>
    <w:uiPriority w:val="99"/>
    <w:qFormat/>
    <w:rsid w:val="00684C8D"/>
    <w:rPr>
      <w:rFonts w:ascii="Times New Roman" w:eastAsia="Times New Roman" w:hAnsi="Times New Roman" w:cs="Times New Roman"/>
      <w:kern w:val="0"/>
      <w:sz w:val="20"/>
      <w:szCs w:val="20"/>
      <w14:ligatures w14:val="none"/>
    </w:rPr>
  </w:style>
  <w:style w:type="paragraph" w:styleId="Footer">
    <w:name w:val="footer"/>
    <w:aliases w:val="ERP Footer,ft"/>
    <w:basedOn w:val="Normal"/>
    <w:link w:val="FooterChar"/>
    <w:qFormat/>
    <w:rsid w:val="00684C8D"/>
    <w:pPr>
      <w:tabs>
        <w:tab w:val="center" w:pos="4153"/>
        <w:tab w:val="right" w:pos="8306"/>
      </w:tabs>
    </w:pPr>
  </w:style>
  <w:style w:type="character" w:customStyle="1" w:styleId="FooterChar">
    <w:name w:val="Footer Char"/>
    <w:aliases w:val="ERP Footer Char,ft Char"/>
    <w:basedOn w:val="DefaultParagraphFont"/>
    <w:link w:val="Footer"/>
    <w:qFormat/>
    <w:rsid w:val="00684C8D"/>
    <w:rPr>
      <w:rFonts w:ascii="Times New Roman" w:eastAsia="Times New Roman" w:hAnsi="Times New Roman" w:cs="Times New Roman"/>
      <w:kern w:val="0"/>
      <w:sz w:val="20"/>
      <w:szCs w:val="20"/>
      <w14:ligatures w14:val="none"/>
    </w:rPr>
  </w:style>
  <w:style w:type="paragraph" w:styleId="BodyText">
    <w:name w:val="Body Text"/>
    <w:aliases w:val="body indent, ändrad,Body single,EHPT,Body Text2,ändrad,Body Text11,Standard paragraph,body text,contents,bt,Corps de texte,body tesx,heading_txt,bodytxy2...,bodytxy2... Diagrama Diagrama Diagrama Diagrama,Char Char Char Char,1 Char"/>
    <w:basedOn w:val="Normal"/>
    <w:link w:val="BodyTextChar"/>
    <w:qFormat/>
    <w:rsid w:val="00684C8D"/>
    <w:rPr>
      <w:sz w:val="24"/>
    </w:rPr>
  </w:style>
  <w:style w:type="character" w:customStyle="1" w:styleId="BodyTextChar">
    <w:name w:val="Body Text Char"/>
    <w:aliases w:val="body indent Char3, ändrad Char1,Body single Char3,EHPT Char3,Body Text2 Char3,ändrad Char3,Body Text11 Char2,Standard paragraph Char3,body text Char,contents Char,bt Char,Corps de texte Char,body tesx Char,heading_txt Char,1 Char Char"/>
    <w:basedOn w:val="DefaultParagraphFont"/>
    <w:link w:val="BodyText"/>
    <w:qFormat/>
    <w:rsid w:val="00684C8D"/>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684C8D"/>
  </w:style>
  <w:style w:type="paragraph" w:styleId="BalloonText">
    <w:name w:val="Balloon Text"/>
    <w:basedOn w:val="Normal"/>
    <w:link w:val="BalloonTextChar"/>
    <w:qFormat/>
    <w:rsid w:val="00684C8D"/>
    <w:rPr>
      <w:rFonts w:ascii="Tahoma" w:hAnsi="Tahoma" w:cs="Tahoma"/>
      <w:sz w:val="16"/>
      <w:szCs w:val="16"/>
    </w:rPr>
  </w:style>
  <w:style w:type="character" w:customStyle="1" w:styleId="BalloonTextChar">
    <w:name w:val="Balloon Text Char"/>
    <w:basedOn w:val="DefaultParagraphFont"/>
    <w:link w:val="BalloonText"/>
    <w:qFormat/>
    <w:rsid w:val="00684C8D"/>
    <w:rPr>
      <w:rFonts w:ascii="Tahoma" w:eastAsia="Times New Roman" w:hAnsi="Tahoma" w:cs="Tahoma"/>
      <w:kern w:val="0"/>
      <w:sz w:val="16"/>
      <w:szCs w:val="16"/>
      <w14:ligatures w14:val="none"/>
    </w:rPr>
  </w:style>
  <w:style w:type="character" w:styleId="Hyperlink">
    <w:name w:val="Hyperlink"/>
    <w:aliases w:val="Alna"/>
    <w:uiPriority w:val="99"/>
    <w:qFormat/>
    <w:rsid w:val="00684C8D"/>
    <w:rPr>
      <w:color w:val="0000FF"/>
      <w:u w:val="single"/>
    </w:rPr>
  </w:style>
  <w:style w:type="table" w:styleId="TableGrid">
    <w:name w:val="Table Grid"/>
    <w:basedOn w:val="TableNormal"/>
    <w:qFormat/>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Numbering,ERP-List Paragraph,List Paragraph11,List Paragraph3,List Paragraph Red,Lentele,Bullet 1,List Paragraph2,Table of contents numbered,Paragraph,List Paragraph21,Primus H 3,Γράφημα,Bullet2,bl1,Bullet21,Bullet22,Bullet23"/>
    <w:basedOn w:val="Normal"/>
    <w:link w:val="ListParagraphChar"/>
    <w:qFormat/>
    <w:rsid w:val="00684C8D"/>
    <w:pPr>
      <w:ind w:left="720"/>
      <w:contextualSpacing/>
    </w:pPr>
    <w:rPr>
      <w:sz w:val="24"/>
      <w:lang w:val="en-US" w:eastAsia="lt-LT"/>
    </w:rPr>
  </w:style>
  <w:style w:type="paragraph" w:styleId="BodyTextIndent2">
    <w:name w:val="Body Text Indent 2"/>
    <w:basedOn w:val="Normal"/>
    <w:link w:val="BodyTextIndent2Char"/>
    <w:qFormat/>
    <w:rsid w:val="00684C8D"/>
    <w:pPr>
      <w:ind w:firstLine="720"/>
      <w:jc w:val="both"/>
    </w:pPr>
    <w:rPr>
      <w:sz w:val="24"/>
    </w:rPr>
  </w:style>
  <w:style w:type="character" w:customStyle="1" w:styleId="BodyTextIndent2Char">
    <w:name w:val="Body Text Indent 2 Char"/>
    <w:basedOn w:val="DefaultParagraphFont"/>
    <w:link w:val="BodyTextIndent2"/>
    <w:qFormat/>
    <w:rsid w:val="00684C8D"/>
    <w:rPr>
      <w:rFonts w:ascii="Times New Roman" w:eastAsia="Times New Roman" w:hAnsi="Times New Roman" w:cs="Times New Roman"/>
      <w:kern w:val="0"/>
      <w:sz w:val="24"/>
      <w:szCs w:val="20"/>
      <w14:ligatures w14:val="none"/>
    </w:rPr>
  </w:style>
  <w:style w:type="paragraph" w:styleId="BodyTextIndent3">
    <w:name w:val="Body Text Indent 3"/>
    <w:basedOn w:val="Normal"/>
    <w:link w:val="BodyTextIndent3Char"/>
    <w:rsid w:val="00684C8D"/>
    <w:pPr>
      <w:ind w:firstLine="720"/>
      <w:jc w:val="both"/>
    </w:pPr>
    <w:rPr>
      <w:sz w:val="22"/>
    </w:rPr>
  </w:style>
  <w:style w:type="character" w:customStyle="1" w:styleId="BodyTextIndent3Char">
    <w:name w:val="Body Text Indent 3 Char"/>
    <w:basedOn w:val="DefaultParagraphFont"/>
    <w:link w:val="BodyTextIndent3"/>
    <w:rsid w:val="00684C8D"/>
    <w:rPr>
      <w:rFonts w:ascii="Times New Roman" w:eastAsia="Times New Roman" w:hAnsi="Times New Roman" w:cs="Times New Roman"/>
      <w:kern w:val="0"/>
      <w:szCs w:val="20"/>
      <w14:ligatures w14:val="none"/>
    </w:rPr>
  </w:style>
  <w:style w:type="character" w:customStyle="1" w:styleId="Neapdorotaspaminjimas1">
    <w:name w:val="Neapdorotas paminėjimas1"/>
    <w:uiPriority w:val="99"/>
    <w:semiHidden/>
    <w:unhideWhenUsed/>
    <w:rsid w:val="00684C8D"/>
    <w:rPr>
      <w:color w:val="605E5C"/>
      <w:shd w:val="clear" w:color="auto" w:fill="E1DFDD"/>
    </w:rPr>
  </w:style>
  <w:style w:type="paragraph" w:customStyle="1" w:styleId="TableParagraph">
    <w:name w:val="Table Paragraph"/>
    <w:basedOn w:val="Normal"/>
    <w:uiPriority w:val="1"/>
    <w:qFormat/>
    <w:rsid w:val="00684C8D"/>
    <w:pPr>
      <w:widowControl w:val="0"/>
    </w:pPr>
    <w:rPr>
      <w:rFonts w:ascii="Calibri" w:eastAsia="Calibri" w:hAnsi="Calibri"/>
      <w:sz w:val="22"/>
      <w:szCs w:val="22"/>
      <w:lang w:val="en-US"/>
    </w:rPr>
  </w:style>
  <w:style w:type="paragraph" w:customStyle="1" w:styleId="Point1">
    <w:name w:val="Point 1"/>
    <w:basedOn w:val="Normal"/>
    <w:uiPriority w:val="99"/>
    <w:rsid w:val="00684C8D"/>
    <w:pPr>
      <w:spacing w:before="120" w:after="120"/>
      <w:ind w:left="1418" w:hanging="567"/>
      <w:jc w:val="both"/>
    </w:pPr>
    <w:rPr>
      <w:sz w:val="24"/>
      <w:lang w:val="en-GB" w:eastAsia="zh-CN"/>
    </w:rPr>
  </w:style>
  <w:style w:type="character" w:styleId="CommentReference">
    <w:name w:val="annotation reference"/>
    <w:uiPriority w:val="99"/>
    <w:unhideWhenUsed/>
    <w:qFormat/>
    <w:rsid w:val="00684C8D"/>
    <w:rPr>
      <w:sz w:val="16"/>
      <w:szCs w:val="16"/>
    </w:rPr>
  </w:style>
  <w:style w:type="paragraph" w:styleId="CommentText">
    <w:name w:val="annotation text"/>
    <w:aliases w:val="Diagrama, Diagrama, Diagrama Diagrama Diagrama, Diagrama Diagrama,Diagrama Diagrama Char Char,Diagrama Diagrama Char, Diagrama Diagrama Char Char, Char3, Char1"/>
    <w:basedOn w:val="Normal"/>
    <w:link w:val="CommentTextChar"/>
    <w:uiPriority w:val="99"/>
    <w:unhideWhenUsed/>
    <w:qFormat/>
    <w:rsid w:val="00684C8D"/>
  </w:style>
  <w:style w:type="character" w:customStyle="1" w:styleId="CommentTextChar">
    <w:name w:val="Comment Text Char"/>
    <w:aliases w:val="Diagrama Char, Diagrama Char, Diagrama Diagrama Diagrama Char, Diagrama Diagrama Char,Diagrama Diagrama Char Char Char,Diagrama Diagrama Char Char1, Diagrama Diagrama Char Char Char, Char3 Char, Char1 Char"/>
    <w:basedOn w:val="DefaultParagraphFont"/>
    <w:link w:val="CommentText"/>
    <w:uiPriority w:val="99"/>
    <w:qFormat/>
    <w:rsid w:val="00684C8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nhideWhenUsed/>
    <w:qFormat/>
    <w:rsid w:val="00684C8D"/>
    <w:rPr>
      <w:b/>
      <w:bCs/>
    </w:rPr>
  </w:style>
  <w:style w:type="character" w:customStyle="1" w:styleId="CommentSubjectChar">
    <w:name w:val="Comment Subject Char"/>
    <w:basedOn w:val="CommentTextChar"/>
    <w:link w:val="CommentSubject"/>
    <w:qFormat/>
    <w:rsid w:val="00684C8D"/>
    <w:rPr>
      <w:rFonts w:ascii="Times New Roman" w:eastAsia="Times New Roman" w:hAnsi="Times New Roman" w:cs="Times New Roman"/>
      <w:b/>
      <w:bCs/>
      <w:kern w:val="0"/>
      <w:sz w:val="20"/>
      <w:szCs w:val="20"/>
      <w14:ligatures w14:val="none"/>
    </w:rPr>
  </w:style>
  <w:style w:type="paragraph" w:styleId="HTMLPreformatted">
    <w:name w:val="HTML Preformatted"/>
    <w:basedOn w:val="Normal"/>
    <w:link w:val="HTMLPreformattedChar"/>
    <w:rsid w:val="00684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rsid w:val="00684C8D"/>
    <w:rPr>
      <w:rFonts w:ascii="Courier New" w:eastAsia="Times New Roman" w:hAnsi="Courier New" w:cs="Courier New"/>
      <w:kern w:val="0"/>
      <w:sz w:val="20"/>
      <w:szCs w:val="20"/>
      <w:lang w:eastAsia="lt-LT"/>
      <w14:ligatures w14:val="none"/>
    </w:rPr>
  </w:style>
  <w:style w:type="numbering" w:customStyle="1" w:styleId="NoList1">
    <w:name w:val="No List1"/>
    <w:next w:val="NoList"/>
    <w:uiPriority w:val="99"/>
    <w:semiHidden/>
    <w:unhideWhenUsed/>
    <w:rsid w:val="00684C8D"/>
  </w:style>
  <w:style w:type="character" w:customStyle="1" w:styleId="ListParagraphChar">
    <w:name w:val="List Paragraph Char"/>
    <w:aliases w:val="Bullet EY Char,Numbering Char,ERP-List Paragraph Char,List Paragraph11 Char,List Paragraph3 Char,List Paragraph Red Char,Lentele Char1,Bullet 1 Char,List Paragraph2 Char,Table of contents numbered Char,Paragraph Char,Primus H 3 Char"/>
    <w:link w:val="ListParagraph"/>
    <w:uiPriority w:val="34"/>
    <w:qFormat/>
    <w:locked/>
    <w:rsid w:val="00684C8D"/>
    <w:rPr>
      <w:rFonts w:ascii="Times New Roman" w:eastAsia="Times New Roman" w:hAnsi="Times New Roman" w:cs="Times New Roman"/>
      <w:kern w:val="0"/>
      <w:sz w:val="24"/>
      <w:szCs w:val="20"/>
      <w:lang w:val="en-US" w:eastAsia="lt-LT"/>
      <w14:ligatures w14:val="none"/>
    </w:rPr>
  </w:style>
  <w:style w:type="paragraph" w:customStyle="1" w:styleId="prastasiniatinklio1">
    <w:name w:val="Įprastas (žiniatinklio)1"/>
    <w:basedOn w:val="Normal"/>
    <w:qFormat/>
    <w:rsid w:val="00684C8D"/>
    <w:pPr>
      <w:suppressAutoHyphens/>
      <w:spacing w:before="280" w:after="142" w:line="288" w:lineRule="auto"/>
      <w:textAlignment w:val="baseline"/>
    </w:pPr>
    <w:rPr>
      <w:kern w:val="2"/>
      <w:sz w:val="24"/>
      <w:szCs w:val="24"/>
      <w:lang w:eastAsia="zh-CN" w:bidi="hi-IN"/>
    </w:rPr>
  </w:style>
  <w:style w:type="character" w:customStyle="1" w:styleId="TitleChar">
    <w:name w:val="Title Char"/>
    <w:link w:val="Title"/>
    <w:qFormat/>
    <w:rsid w:val="00684C8D"/>
    <w:rPr>
      <w:rFonts w:ascii="Arial" w:hAnsi="Arial"/>
      <w:b/>
      <w:sz w:val="24"/>
    </w:rPr>
  </w:style>
  <w:style w:type="paragraph" w:styleId="Title">
    <w:name w:val="Title"/>
    <w:basedOn w:val="Normal"/>
    <w:link w:val="TitleChar"/>
    <w:qFormat/>
    <w:rsid w:val="00684C8D"/>
    <w:pPr>
      <w:jc w:val="center"/>
    </w:pPr>
    <w:rPr>
      <w:rFonts w:ascii="Arial" w:eastAsiaTheme="minorHAnsi" w:hAnsi="Arial" w:cstheme="minorBidi"/>
      <w:b/>
      <w:kern w:val="2"/>
      <w:sz w:val="24"/>
      <w:szCs w:val="22"/>
      <w14:ligatures w14:val="standardContextual"/>
    </w:rPr>
  </w:style>
  <w:style w:type="character" w:customStyle="1" w:styleId="PavadinimasDiagrama1">
    <w:name w:val="Pavadinimas Diagrama1"/>
    <w:basedOn w:val="DefaultParagraphFont"/>
    <w:uiPriority w:val="10"/>
    <w:rsid w:val="00684C8D"/>
    <w:rPr>
      <w:rFonts w:asciiTheme="majorHAnsi" w:eastAsiaTheme="majorEastAsia" w:hAnsiTheme="majorHAnsi" w:cstheme="majorBidi"/>
      <w:spacing w:val="-10"/>
      <w:kern w:val="28"/>
      <w:sz w:val="56"/>
      <w:szCs w:val="56"/>
      <w14:ligatures w14:val="none"/>
    </w:rPr>
  </w:style>
  <w:style w:type="character" w:customStyle="1" w:styleId="TitleChar1">
    <w:name w:val="Title Char1"/>
    <w:uiPriority w:val="10"/>
    <w:rsid w:val="00684C8D"/>
    <w:rPr>
      <w:rFonts w:ascii="Calibri Light" w:eastAsia="Times New Roman" w:hAnsi="Calibri Light" w:cs="Times New Roman"/>
      <w:b/>
      <w:bCs/>
      <w:kern w:val="28"/>
      <w:sz w:val="32"/>
      <w:szCs w:val="32"/>
      <w:lang w:eastAsia="en-US"/>
    </w:rPr>
  </w:style>
  <w:style w:type="paragraph" w:customStyle="1" w:styleId="BodyText1">
    <w:name w:val="Body Text1"/>
    <w:basedOn w:val="Normal"/>
    <w:link w:val="BodytextDiagrama"/>
    <w:qFormat/>
    <w:rsid w:val="00684C8D"/>
    <w:pPr>
      <w:widowControl w:val="0"/>
      <w:suppressAutoHyphens/>
      <w:jc w:val="both"/>
    </w:pPr>
    <w:rPr>
      <w:sz w:val="24"/>
      <w:lang w:eastAsia="zh-CN"/>
    </w:rPr>
  </w:style>
  <w:style w:type="paragraph" w:styleId="NoSpacing">
    <w:name w:val="No Spacing"/>
    <w:link w:val="NoSpacingChar1"/>
    <w:uiPriority w:val="1"/>
    <w:qFormat/>
    <w:rsid w:val="00684C8D"/>
    <w:pPr>
      <w:spacing w:after="0" w:line="240" w:lineRule="auto"/>
    </w:pPr>
    <w:rPr>
      <w:rFonts w:ascii="TimesLT" w:eastAsia="Times New Roman" w:hAnsi="TimesLT" w:cs="Times New Roman"/>
      <w:kern w:val="0"/>
      <w:sz w:val="24"/>
      <w:szCs w:val="20"/>
      <w14:ligatures w14:val="none"/>
    </w:rPr>
  </w:style>
  <w:style w:type="paragraph" w:styleId="BodyText2">
    <w:name w:val="Body Text 2"/>
    <w:basedOn w:val="Normal"/>
    <w:link w:val="BodyText2Char"/>
    <w:unhideWhenUsed/>
    <w:qFormat/>
    <w:rsid w:val="00684C8D"/>
    <w:pPr>
      <w:spacing w:after="120" w:line="480" w:lineRule="auto"/>
    </w:pPr>
  </w:style>
  <w:style w:type="character" w:customStyle="1" w:styleId="BodyText2Char">
    <w:name w:val="Body Text 2 Char"/>
    <w:basedOn w:val="DefaultParagraphFont"/>
    <w:link w:val="BodyText2"/>
    <w:qFormat/>
    <w:rsid w:val="00684C8D"/>
    <w:rPr>
      <w:rFonts w:ascii="Times New Roman" w:eastAsia="Times New Roman" w:hAnsi="Times New Roman" w:cs="Times New Roman"/>
      <w:kern w:val="0"/>
      <w:sz w:val="20"/>
      <w:szCs w:val="20"/>
      <w14:ligatures w14:val="none"/>
    </w:rPr>
  </w:style>
  <w:style w:type="paragraph" w:customStyle="1" w:styleId="Lygis2">
    <w:name w:val="Lygis 2"/>
    <w:basedOn w:val="Normal"/>
    <w:autoRedefine/>
    <w:rsid w:val="00684C8D"/>
    <w:pPr>
      <w:jc w:val="center"/>
    </w:pPr>
    <w:rPr>
      <w:sz w:val="24"/>
    </w:rPr>
  </w:style>
  <w:style w:type="paragraph" w:customStyle="1" w:styleId="BodyText3">
    <w:name w:val="Body Text3"/>
    <w:uiPriority w:val="99"/>
    <w:rsid w:val="00684C8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Textbody">
    <w:name w:val="Text body"/>
    <w:basedOn w:val="Normal"/>
    <w:rsid w:val="00684C8D"/>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character" w:customStyle="1" w:styleId="FontStyle55">
    <w:name w:val="Font Style55"/>
    <w:uiPriority w:val="99"/>
    <w:rsid w:val="00684C8D"/>
    <w:rPr>
      <w:rFonts w:ascii="Times New Roman" w:hAnsi="Times New Roman" w:cs="Times New Roman"/>
      <w:sz w:val="22"/>
      <w:szCs w:val="22"/>
    </w:rPr>
  </w:style>
  <w:style w:type="paragraph" w:customStyle="1" w:styleId="Standard">
    <w:name w:val="Standard"/>
    <w:qFormat/>
    <w:rsid w:val="00684C8D"/>
    <w:pPr>
      <w:suppressAutoHyphens/>
      <w:spacing w:after="0" w:line="240" w:lineRule="auto"/>
      <w:textAlignment w:val="baseline"/>
    </w:pPr>
    <w:rPr>
      <w:rFonts w:ascii="Times New Roman" w:eastAsia="Times New Roman" w:hAnsi="Times New Roman" w:cs="Times New Roman"/>
      <w:sz w:val="24"/>
      <w:szCs w:val="20"/>
      <w:lang w:eastAsia="zh-CN"/>
      <w14:ligatures w14:val="none"/>
    </w:rPr>
  </w:style>
  <w:style w:type="character" w:customStyle="1" w:styleId="Numatytasispastraiposriftas1">
    <w:name w:val="Numatytasis pastraipos šriftas1"/>
    <w:qFormat/>
    <w:rsid w:val="00684C8D"/>
  </w:style>
  <w:style w:type="character" w:customStyle="1" w:styleId="LenteleChar">
    <w:name w:val="Lentele Char"/>
    <w:rsid w:val="00684C8D"/>
    <w:rPr>
      <w:rFonts w:ascii="Times New Roman" w:eastAsia="Times New Roman" w:hAnsi="Times New Roman" w:cs="Times New Roman"/>
      <w:lang w:eastAsia="lt-LT"/>
    </w:rPr>
  </w:style>
  <w:style w:type="numbering" w:customStyle="1" w:styleId="Style33">
    <w:name w:val="Style33"/>
    <w:rsid w:val="00684C8D"/>
    <w:pPr>
      <w:numPr>
        <w:numId w:val="1"/>
      </w:numPr>
    </w:pPr>
  </w:style>
  <w:style w:type="paragraph" w:customStyle="1" w:styleId="TableContents">
    <w:name w:val="Table Contents"/>
    <w:basedOn w:val="Normal"/>
    <w:qFormat/>
    <w:rsid w:val="00684C8D"/>
    <w:pPr>
      <w:widowControl w:val="0"/>
      <w:suppressLineNumbers/>
      <w:suppressAutoHyphens/>
      <w:ind w:firstLine="720"/>
      <w:textAlignment w:val="baseline"/>
    </w:pPr>
    <w:rPr>
      <w:rFonts w:ascii="Arial" w:hAnsi="Arial" w:cs="Arial"/>
      <w:kern w:val="2"/>
      <w:sz w:val="24"/>
      <w:szCs w:val="24"/>
      <w:lang w:eastAsia="zh-CN"/>
    </w:rPr>
  </w:style>
  <w:style w:type="character" w:customStyle="1" w:styleId="PagrindinistekstasDiagrama1">
    <w:name w:val="Pagrindinis tekstas Diagrama1"/>
    <w:uiPriority w:val="99"/>
    <w:semiHidden/>
    <w:rsid w:val="00684C8D"/>
    <w:rPr>
      <w:rFonts w:ascii="Times New Roman" w:eastAsia="Times New Roman" w:hAnsi="Times New Roman"/>
      <w:lang w:eastAsia="en-US"/>
    </w:rPr>
  </w:style>
  <w:style w:type="character" w:customStyle="1" w:styleId="BodyTextChar1">
    <w:name w:val="Body Text Char1"/>
    <w:aliases w:val="Body Text Char Char,body indent Char,Body single Char,EHPT Char,Body Text2 Char,Body Text11 Char,Standard paragraph Char,ändrad Char, ändrad Char"/>
    <w:qFormat/>
    <w:rsid w:val="00684C8D"/>
    <w:rPr>
      <w:rFonts w:ascii="Times New Roman" w:eastAsia="Times New Roman" w:hAnsi="Times New Roman" w:cs="Times New Roman"/>
      <w:sz w:val="20"/>
      <w:szCs w:val="20"/>
    </w:rPr>
  </w:style>
  <w:style w:type="paragraph" w:styleId="TOC1">
    <w:name w:val="toc 1"/>
    <w:basedOn w:val="Normal"/>
    <w:next w:val="Normal"/>
    <w:autoRedefine/>
    <w:uiPriority w:val="39"/>
    <w:rsid w:val="00684C8D"/>
    <w:rPr>
      <w:sz w:val="24"/>
    </w:rPr>
  </w:style>
  <w:style w:type="paragraph" w:customStyle="1" w:styleId="normaltableau">
    <w:name w:val="normal_tableau"/>
    <w:basedOn w:val="Normal"/>
    <w:rsid w:val="00684C8D"/>
    <w:pPr>
      <w:spacing w:before="120" w:after="120"/>
      <w:jc w:val="both"/>
    </w:pPr>
    <w:rPr>
      <w:rFonts w:ascii="Optima" w:hAnsi="Optima"/>
      <w:sz w:val="22"/>
      <w:lang w:val="en-GB"/>
    </w:rPr>
  </w:style>
  <w:style w:type="paragraph" w:customStyle="1" w:styleId="TEKSTAS">
    <w:name w:val="TEKSTAS"/>
    <w:basedOn w:val="Normal"/>
    <w:rsid w:val="00684C8D"/>
    <w:pPr>
      <w:widowControl w:val="0"/>
      <w:overflowPunct w:val="0"/>
      <w:autoSpaceDE w:val="0"/>
      <w:autoSpaceDN w:val="0"/>
      <w:adjustRightInd w:val="0"/>
      <w:spacing w:before="60" w:after="60"/>
      <w:jc w:val="both"/>
    </w:pPr>
    <w:rPr>
      <w:sz w:val="24"/>
      <w:lang w:val="en-GB"/>
    </w:rPr>
  </w:style>
  <w:style w:type="paragraph" w:customStyle="1" w:styleId="Regulartext">
    <w:name w:val="Regular text"/>
    <w:basedOn w:val="Normal"/>
    <w:rsid w:val="00684C8D"/>
    <w:pPr>
      <w:spacing w:before="120" w:after="120"/>
      <w:ind w:left="142"/>
      <w:jc w:val="both"/>
    </w:pPr>
    <w:rPr>
      <w:rFonts w:ascii="Verdana" w:hAnsi="Verdana"/>
      <w:sz w:val="18"/>
    </w:rPr>
  </w:style>
  <w:style w:type="paragraph" w:styleId="BodyTextIndent">
    <w:name w:val="Body Text Indent"/>
    <w:basedOn w:val="Normal"/>
    <w:link w:val="BodyTextIndentChar"/>
    <w:uiPriority w:val="99"/>
    <w:qFormat/>
    <w:rsid w:val="00684C8D"/>
    <w:pPr>
      <w:spacing w:after="120"/>
      <w:ind w:left="283"/>
    </w:pPr>
    <w:rPr>
      <w:sz w:val="24"/>
    </w:rPr>
  </w:style>
  <w:style w:type="character" w:customStyle="1" w:styleId="BodyTextIndentChar">
    <w:name w:val="Body Text Indent Char"/>
    <w:basedOn w:val="DefaultParagraphFont"/>
    <w:link w:val="BodyTextIndent"/>
    <w:uiPriority w:val="99"/>
    <w:qFormat/>
    <w:rsid w:val="00684C8D"/>
    <w:rPr>
      <w:rFonts w:ascii="Times New Roman" w:eastAsia="Times New Roman" w:hAnsi="Times New Roman" w:cs="Times New Roman"/>
      <w:kern w:val="0"/>
      <w:sz w:val="24"/>
      <w:szCs w:val="20"/>
      <w14:ligatures w14:val="none"/>
    </w:rPr>
  </w:style>
  <w:style w:type="paragraph" w:customStyle="1" w:styleId="Paraas1">
    <w:name w:val="Parašas1"/>
    <w:basedOn w:val="Normal"/>
    <w:rsid w:val="00684C8D"/>
    <w:pPr>
      <w:spacing w:line="360" w:lineRule="auto"/>
      <w:jc w:val="both"/>
    </w:pPr>
    <w:rPr>
      <w:rFonts w:ascii="Arial Narrow" w:hAnsi="Arial Narrow"/>
      <w:sz w:val="24"/>
    </w:rPr>
  </w:style>
  <w:style w:type="paragraph" w:styleId="NormalWeb">
    <w:name w:val="Normal (Web)"/>
    <w:basedOn w:val="Normal"/>
    <w:rsid w:val="00684C8D"/>
    <w:rPr>
      <w:sz w:val="24"/>
      <w:szCs w:val="24"/>
    </w:rPr>
  </w:style>
  <w:style w:type="paragraph" w:customStyle="1" w:styleId="CharChar">
    <w:name w:val="Char Char"/>
    <w:basedOn w:val="Normal"/>
    <w:rsid w:val="00684C8D"/>
    <w:pPr>
      <w:spacing w:after="160" w:line="240" w:lineRule="exact"/>
    </w:pPr>
    <w:rPr>
      <w:rFonts w:ascii="Tahoma" w:hAnsi="Tahoma"/>
      <w:lang w:val="en-US"/>
    </w:rPr>
  </w:style>
  <w:style w:type="character" w:customStyle="1" w:styleId="CharChar13">
    <w:name w:val="Char Char13"/>
    <w:rsid w:val="00684C8D"/>
    <w:rPr>
      <w:rFonts w:cs="Times New Roman"/>
      <w:sz w:val="24"/>
      <w:lang w:val="lt-LT" w:eastAsia="lt-LT" w:bidi="ar-SA"/>
    </w:rPr>
  </w:style>
  <w:style w:type="character" w:customStyle="1" w:styleId="CharChar11">
    <w:name w:val="Char Char11"/>
    <w:rsid w:val="00684C8D"/>
    <w:rPr>
      <w:rFonts w:cs="Times New Roman"/>
      <w:b/>
      <w:sz w:val="44"/>
      <w:lang w:val="lt-LT" w:eastAsia="lt-LT" w:bidi="ar-SA"/>
    </w:rPr>
  </w:style>
  <w:style w:type="paragraph" w:customStyle="1" w:styleId="Revision1">
    <w:name w:val="Revision1"/>
    <w:hidden/>
    <w:uiPriority w:val="99"/>
    <w:semiHidden/>
    <w:rsid w:val="00684C8D"/>
    <w:pPr>
      <w:spacing w:after="0" w:line="240" w:lineRule="auto"/>
    </w:pPr>
    <w:rPr>
      <w:rFonts w:ascii="Times New Roman" w:eastAsia="Times New Roman" w:hAnsi="Times New Roman" w:cs="Times New Roman"/>
      <w:kern w:val="0"/>
      <w:sz w:val="24"/>
      <w:szCs w:val="20"/>
      <w14:ligatures w14:val="none"/>
    </w:rPr>
  </w:style>
  <w:style w:type="paragraph" w:customStyle="1" w:styleId="CentrBoldm">
    <w:name w:val="CentrBoldm"/>
    <w:basedOn w:val="Normal"/>
    <w:rsid w:val="00684C8D"/>
    <w:pPr>
      <w:autoSpaceDE w:val="0"/>
      <w:autoSpaceDN w:val="0"/>
      <w:adjustRightInd w:val="0"/>
      <w:jc w:val="center"/>
    </w:pPr>
    <w:rPr>
      <w:rFonts w:ascii="TimesLT" w:hAnsi="TimesLT"/>
      <w:b/>
      <w:bCs/>
      <w:lang w:val="en-US"/>
    </w:rPr>
  </w:style>
  <w:style w:type="paragraph" w:customStyle="1" w:styleId="Patvirtinta">
    <w:name w:val="Patvirtinta"/>
    <w:qFormat/>
    <w:rsid w:val="00684C8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Linija">
    <w:name w:val="Linija"/>
    <w:basedOn w:val="MAZAS"/>
    <w:rsid w:val="00684C8D"/>
    <w:pPr>
      <w:ind w:firstLine="0"/>
      <w:jc w:val="center"/>
    </w:pPr>
    <w:rPr>
      <w:color w:val="auto"/>
      <w:sz w:val="12"/>
      <w:szCs w:val="12"/>
    </w:rPr>
  </w:style>
  <w:style w:type="paragraph" w:customStyle="1" w:styleId="MAZAS">
    <w:name w:val="MAZAS"/>
    <w:rsid w:val="00684C8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styleId="FollowedHyperlink">
    <w:name w:val="FollowedHyperlink"/>
    <w:uiPriority w:val="99"/>
    <w:rsid w:val="00684C8D"/>
    <w:rPr>
      <w:rFonts w:cs="Times New Roman"/>
      <w:color w:val="800080"/>
      <w:u w:val="single"/>
    </w:rPr>
  </w:style>
  <w:style w:type="character" w:styleId="Emphasis">
    <w:name w:val="Emphasis"/>
    <w:qFormat/>
    <w:rsid w:val="00684C8D"/>
    <w:rPr>
      <w:rFonts w:cs="Times New Roman"/>
      <w:b/>
      <w:bCs/>
    </w:rPr>
  </w:style>
  <w:style w:type="paragraph" w:styleId="BodyText30">
    <w:name w:val="Body Text 3"/>
    <w:basedOn w:val="Normal"/>
    <w:link w:val="BodyText3Char"/>
    <w:unhideWhenUsed/>
    <w:rsid w:val="00684C8D"/>
    <w:pPr>
      <w:spacing w:after="120"/>
    </w:pPr>
    <w:rPr>
      <w:sz w:val="16"/>
      <w:szCs w:val="16"/>
    </w:rPr>
  </w:style>
  <w:style w:type="character" w:customStyle="1" w:styleId="BodyText3Char">
    <w:name w:val="Body Text 3 Char"/>
    <w:basedOn w:val="DefaultParagraphFont"/>
    <w:link w:val="BodyText30"/>
    <w:rsid w:val="00684C8D"/>
    <w:rPr>
      <w:rFonts w:ascii="Times New Roman" w:eastAsia="Times New Roman" w:hAnsi="Times New Roman" w:cs="Times New Roman"/>
      <w:kern w:val="0"/>
      <w:sz w:val="16"/>
      <w:szCs w:val="16"/>
      <w14:ligatures w14:val="none"/>
    </w:rPr>
  </w:style>
  <w:style w:type="character" w:customStyle="1" w:styleId="apple-style-span">
    <w:name w:val="apple-style-span"/>
    <w:rsid w:val="00684C8D"/>
    <w:rPr>
      <w:rFonts w:cs="Times New Roman"/>
    </w:rPr>
  </w:style>
  <w:style w:type="paragraph" w:customStyle="1" w:styleId="NoteHead">
    <w:name w:val="NoteHead"/>
    <w:basedOn w:val="Normal"/>
    <w:next w:val="Normal"/>
    <w:uiPriority w:val="99"/>
    <w:rsid w:val="00684C8D"/>
    <w:pPr>
      <w:spacing w:before="240" w:after="240"/>
    </w:pPr>
    <w:rPr>
      <w:b/>
      <w:smallCaps/>
      <w:sz w:val="24"/>
      <w:lang w:val="en-GB"/>
    </w:rPr>
  </w:style>
  <w:style w:type="paragraph" w:customStyle="1" w:styleId="Sraopastraipa1">
    <w:name w:val="Sąrašo pastraipa1"/>
    <w:basedOn w:val="Normal"/>
    <w:qFormat/>
    <w:rsid w:val="00684C8D"/>
    <w:pPr>
      <w:suppressAutoHyphens/>
      <w:spacing w:line="100" w:lineRule="atLeast"/>
    </w:pPr>
    <w:rPr>
      <w:kern w:val="1"/>
      <w:sz w:val="24"/>
      <w:lang w:eastAsia="ar-SA"/>
    </w:rPr>
  </w:style>
  <w:style w:type="paragraph" w:styleId="Caption">
    <w:name w:val="caption"/>
    <w:aliases w:val="Paveiksliukai,AL caption"/>
    <w:basedOn w:val="Normal"/>
    <w:next w:val="Normal"/>
    <w:link w:val="CaptionChar"/>
    <w:uiPriority w:val="35"/>
    <w:qFormat/>
    <w:rsid w:val="00684C8D"/>
    <w:pPr>
      <w:spacing w:before="60" w:after="120" w:line="264" w:lineRule="auto"/>
      <w:ind w:left="227"/>
    </w:pPr>
    <w:rPr>
      <w:rFonts w:ascii="Arial Narrow" w:hAnsi="Arial Narrow" w:cs="Arial Narrow"/>
      <w:sz w:val="16"/>
      <w:szCs w:val="16"/>
      <w:lang w:val="en-AU" w:eastAsia="ja-JP"/>
    </w:rPr>
  </w:style>
  <w:style w:type="character" w:customStyle="1" w:styleId="CaptionChar">
    <w:name w:val="Caption Char"/>
    <w:aliases w:val="Paveiksliukai Char,AL caption Char"/>
    <w:link w:val="Caption"/>
    <w:locked/>
    <w:rsid w:val="00684C8D"/>
    <w:rPr>
      <w:rFonts w:ascii="Arial Narrow" w:eastAsia="Times New Roman" w:hAnsi="Arial Narrow" w:cs="Arial Narrow"/>
      <w:kern w:val="0"/>
      <w:sz w:val="16"/>
      <w:szCs w:val="16"/>
      <w:lang w:val="en-AU" w:eastAsia="ja-JP"/>
      <w14:ligatures w14:val="none"/>
    </w:rPr>
  </w:style>
  <w:style w:type="paragraph" w:customStyle="1" w:styleId="ListParagraph1">
    <w:name w:val="List Paragraph1"/>
    <w:basedOn w:val="Normal"/>
    <w:uiPriority w:val="34"/>
    <w:qFormat/>
    <w:rsid w:val="00684C8D"/>
    <w:pPr>
      <w:spacing w:after="200" w:line="276" w:lineRule="auto"/>
      <w:ind w:left="720"/>
      <w:contextualSpacing/>
    </w:pPr>
    <w:rPr>
      <w:rFonts w:ascii="Calibri" w:hAnsi="Calibri"/>
      <w:sz w:val="22"/>
      <w:szCs w:val="22"/>
    </w:rPr>
  </w:style>
  <w:style w:type="character" w:customStyle="1" w:styleId="apple-converted-space">
    <w:name w:val="apple-converted-space"/>
    <w:rsid w:val="00684C8D"/>
    <w:rPr>
      <w:rFonts w:cs="Times New Roman"/>
    </w:rPr>
  </w:style>
  <w:style w:type="character" w:customStyle="1" w:styleId="CharChar6">
    <w:name w:val="Char Char6"/>
    <w:rsid w:val="00684C8D"/>
    <w:rPr>
      <w:sz w:val="24"/>
      <w:lang w:val="lt-LT" w:eastAsia="lt-LT"/>
    </w:rPr>
  </w:style>
  <w:style w:type="paragraph" w:customStyle="1" w:styleId="attachment">
    <w:name w:val="attachment"/>
    <w:basedOn w:val="Normal"/>
    <w:rsid w:val="00684C8D"/>
    <w:pPr>
      <w:spacing w:before="100" w:beforeAutospacing="1" w:after="100" w:afterAutospacing="1"/>
    </w:pPr>
    <w:rPr>
      <w:sz w:val="24"/>
      <w:szCs w:val="24"/>
      <w:lang w:eastAsia="lt-LT"/>
    </w:rPr>
  </w:style>
  <w:style w:type="paragraph" w:customStyle="1" w:styleId="NoSpacing1">
    <w:name w:val="No Spacing1"/>
    <w:link w:val="NoSpacingChar"/>
    <w:uiPriority w:val="1"/>
    <w:qFormat/>
    <w:rsid w:val="00684C8D"/>
    <w:pPr>
      <w:spacing w:after="0" w:line="240" w:lineRule="auto"/>
    </w:pPr>
    <w:rPr>
      <w:rFonts w:ascii="Calibri" w:eastAsia="Times New Roman" w:hAnsi="Calibri" w:cs="Times New Roman"/>
      <w:kern w:val="0"/>
      <w14:ligatures w14:val="none"/>
    </w:rPr>
  </w:style>
  <w:style w:type="character" w:customStyle="1" w:styleId="NoSpacingChar">
    <w:name w:val="No Spacing Char"/>
    <w:link w:val="NoSpacing1"/>
    <w:uiPriority w:val="1"/>
    <w:locked/>
    <w:rsid w:val="00684C8D"/>
    <w:rPr>
      <w:rFonts w:ascii="Calibri" w:eastAsia="Times New Roman" w:hAnsi="Calibri" w:cs="Times New Roman"/>
      <w:kern w:val="0"/>
      <w14:ligatures w14:val="none"/>
    </w:rPr>
  </w:style>
  <w:style w:type="paragraph" w:customStyle="1" w:styleId="DiagramaDiagramaCharCharDiagramaDiagramaCharCharDiagramaDiagrama">
    <w:name w:val="Diagrama Diagrama Char Char Diagrama Diagrama Char Char Diagrama Diagrama"/>
    <w:basedOn w:val="Normal"/>
    <w:rsid w:val="00684C8D"/>
    <w:pPr>
      <w:spacing w:after="160" w:line="240" w:lineRule="exact"/>
    </w:pPr>
    <w:rPr>
      <w:rFonts w:ascii="Tahoma" w:hAnsi="Tahoma"/>
      <w:lang w:val="en-US"/>
    </w:rPr>
  </w:style>
  <w:style w:type="character" w:styleId="Strong">
    <w:name w:val="Strong"/>
    <w:qFormat/>
    <w:rsid w:val="00684C8D"/>
    <w:rPr>
      <w:b/>
      <w:bCs/>
    </w:rPr>
  </w:style>
  <w:style w:type="character" w:customStyle="1" w:styleId="kataloglistknygospav">
    <w:name w:val="kataloglist_knygospav"/>
    <w:rsid w:val="00684C8D"/>
  </w:style>
  <w:style w:type="character" w:customStyle="1" w:styleId="dbvvitemauthormt5">
    <w:name w:val="db vv item_author mt5"/>
    <w:rsid w:val="00684C8D"/>
  </w:style>
  <w:style w:type="character" w:customStyle="1" w:styleId="DiagramaDiagrama18">
    <w:name w:val="Diagrama Diagrama18"/>
    <w:locked/>
    <w:rsid w:val="00684C8D"/>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684C8D"/>
    <w:rPr>
      <w:sz w:val="24"/>
      <w:lang w:val="lt-LT" w:eastAsia="lt-LT" w:bidi="ar-SA"/>
    </w:rPr>
  </w:style>
  <w:style w:type="paragraph" w:customStyle="1" w:styleId="Sraopastraipa2">
    <w:name w:val="Sąrašo pastraipa2"/>
    <w:basedOn w:val="Normal"/>
    <w:qFormat/>
    <w:rsid w:val="00684C8D"/>
    <w:pPr>
      <w:suppressAutoHyphens/>
      <w:spacing w:after="200" w:line="276" w:lineRule="auto"/>
      <w:ind w:left="720"/>
    </w:pPr>
    <w:rPr>
      <w:rFonts w:ascii="Calibri" w:hAnsi="Calibri" w:cs="Calibri"/>
      <w:sz w:val="22"/>
      <w:szCs w:val="22"/>
      <w:lang w:eastAsia="ar-SA"/>
    </w:rPr>
  </w:style>
  <w:style w:type="paragraph" w:customStyle="1" w:styleId="Default">
    <w:name w:val="Default"/>
    <w:qFormat/>
    <w:rsid w:val="00684C8D"/>
    <w:pPr>
      <w:pBdr>
        <w:top w:val="nil"/>
        <w:left w:val="nil"/>
        <w:bottom w:val="nil"/>
        <w:right w:val="nil"/>
        <w:between w:val="nil"/>
        <w:bar w:val="nil"/>
      </w:pBdr>
      <w:spacing w:after="0" w:line="240" w:lineRule="auto"/>
    </w:pPr>
    <w:rPr>
      <w:rFonts w:ascii="Helvetica" w:eastAsia="Helvetica" w:hAnsi="Helvetica" w:cs="Helvetica"/>
      <w:color w:val="000000"/>
      <w:kern w:val="0"/>
      <w:bdr w:val="nil"/>
      <w:lang w:val="en-GB" w:eastAsia="en-GB"/>
      <w14:ligatures w14:val="none"/>
    </w:rPr>
  </w:style>
  <w:style w:type="paragraph" w:customStyle="1" w:styleId="MediumGrid1-Accent21">
    <w:name w:val="Medium Grid 1 - Accent 21"/>
    <w:basedOn w:val="Normal"/>
    <w:uiPriority w:val="34"/>
    <w:qFormat/>
    <w:rsid w:val="00684C8D"/>
    <w:pPr>
      <w:spacing w:after="200" w:line="276" w:lineRule="auto"/>
      <w:ind w:left="720"/>
      <w:contextualSpacing/>
    </w:pPr>
    <w:rPr>
      <w:rFonts w:ascii="Calibri" w:eastAsia="Calibri" w:hAnsi="Calibri"/>
      <w:sz w:val="22"/>
      <w:szCs w:val="22"/>
      <w:lang w:val="en-US"/>
    </w:rPr>
  </w:style>
  <w:style w:type="paragraph" w:customStyle="1" w:styleId="Pagrindinistekstas1">
    <w:name w:val="Pagrindinis tekstas1"/>
    <w:rsid w:val="00684C8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eading">
    <w:name w:val="Heading"/>
    <w:next w:val="Body"/>
    <w:rsid w:val="00684C8D"/>
    <w:pPr>
      <w:keepNext/>
      <w:pBdr>
        <w:top w:val="nil"/>
        <w:left w:val="nil"/>
        <w:bottom w:val="nil"/>
        <w:right w:val="nil"/>
        <w:between w:val="nil"/>
        <w:bar w:val="nil"/>
      </w:pBdr>
      <w:spacing w:after="0" w:line="240" w:lineRule="auto"/>
      <w:outlineLvl w:val="0"/>
    </w:pPr>
    <w:rPr>
      <w:rFonts w:ascii="Helvetica" w:eastAsia="Arial Unicode MS" w:hAnsi="Helvetica" w:cs="Arial Unicode MS"/>
      <w:b/>
      <w:bCs/>
      <w:color w:val="000000"/>
      <w:kern w:val="0"/>
      <w:sz w:val="36"/>
      <w:szCs w:val="36"/>
      <w:bdr w:val="nil"/>
      <w:lang w:val="pt-PT" w:eastAsia="en-GB"/>
      <w14:ligatures w14:val="none"/>
    </w:rPr>
  </w:style>
  <w:style w:type="paragraph" w:customStyle="1" w:styleId="Body">
    <w:name w:val="Body"/>
    <w:uiPriority w:val="99"/>
    <w:rsid w:val="00684C8D"/>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pt-PT" w:eastAsia="en-GB"/>
      <w14:ligatures w14:val="none"/>
    </w:rPr>
  </w:style>
  <w:style w:type="numbering" w:customStyle="1" w:styleId="ImportedStyle1">
    <w:name w:val="Imported Style 1"/>
    <w:rsid w:val="00684C8D"/>
  </w:style>
  <w:style w:type="numbering" w:customStyle="1" w:styleId="ImportedStyle3">
    <w:name w:val="Imported Style 3"/>
    <w:rsid w:val="00684C8D"/>
    <w:pPr>
      <w:numPr>
        <w:numId w:val="6"/>
      </w:numPr>
    </w:pPr>
  </w:style>
  <w:style w:type="numbering" w:customStyle="1" w:styleId="Bullet">
    <w:name w:val="Bullet"/>
    <w:rsid w:val="00684C8D"/>
  </w:style>
  <w:style w:type="paragraph" w:customStyle="1" w:styleId="3">
    <w:name w:val="Стиль3"/>
    <w:basedOn w:val="Normal"/>
    <w:rsid w:val="00684C8D"/>
    <w:pPr>
      <w:jc w:val="center"/>
    </w:pPr>
    <w:rPr>
      <w:sz w:val="24"/>
      <w:lang w:val="en-GB"/>
    </w:rPr>
  </w:style>
  <w:style w:type="paragraph" w:customStyle="1" w:styleId="Pavadinimas1">
    <w:name w:val="Pavadinimas1"/>
    <w:basedOn w:val="Normal"/>
    <w:rsid w:val="00684C8D"/>
    <w:pPr>
      <w:tabs>
        <w:tab w:val="num" w:pos="284"/>
      </w:tabs>
      <w:spacing w:before="360" w:after="120"/>
      <w:jc w:val="center"/>
    </w:pPr>
    <w:rPr>
      <w:b/>
      <w:caps/>
      <w:sz w:val="24"/>
    </w:rPr>
  </w:style>
  <w:style w:type="character" w:customStyle="1" w:styleId="Heading1Char1">
    <w:name w:val="Heading 1 Char1"/>
    <w:uiPriority w:val="99"/>
    <w:rsid w:val="00684C8D"/>
    <w:rPr>
      <w:rFonts w:ascii="Calibri" w:eastAsia="Calibri" w:hAnsi="Calibri" w:cs="Times New Roman"/>
      <w:sz w:val="28"/>
      <w:lang w:eastAsia="lt-LT"/>
    </w:rPr>
  </w:style>
  <w:style w:type="paragraph" w:customStyle="1" w:styleId="bodytext0">
    <w:name w:val="bodytext"/>
    <w:basedOn w:val="Normal"/>
    <w:rsid w:val="00684C8D"/>
    <w:pPr>
      <w:autoSpaceDE w:val="0"/>
      <w:autoSpaceDN w:val="0"/>
      <w:ind w:firstLine="312"/>
      <w:jc w:val="both"/>
    </w:pPr>
    <w:rPr>
      <w:rFonts w:ascii="TimesLT" w:hAnsi="TimesLT"/>
      <w:lang w:eastAsia="lt-L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684C8D"/>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684C8D"/>
    <w:rPr>
      <w:rFonts w:ascii="Times New Roman" w:eastAsia="Times New Roman" w:hAnsi="Times New Roman" w:cs="Times New Roman"/>
      <w:kern w:val="0"/>
      <w:sz w:val="20"/>
      <w:szCs w:val="20"/>
      <w14:ligatures w14:val="none"/>
    </w:rPr>
  </w:style>
  <w:style w:type="paragraph" w:customStyle="1" w:styleId="53">
    <w:name w:val="_53"/>
    <w:basedOn w:val="Normal"/>
    <w:uiPriority w:val="99"/>
    <w:rsid w:val="00684C8D"/>
    <w:pPr>
      <w:widowControl w:val="0"/>
    </w:pPr>
    <w:rPr>
      <w:sz w:val="24"/>
      <w:lang w:val="en-US" w:eastAsia="ar-SA"/>
    </w:rPr>
  </w:style>
  <w:style w:type="numbering" w:customStyle="1" w:styleId="Style811">
    <w:name w:val="Style811"/>
    <w:rsid w:val="00684C8D"/>
  </w:style>
  <w:style w:type="paragraph" w:customStyle="1" w:styleId="linija0">
    <w:name w:val="linija"/>
    <w:basedOn w:val="Normal"/>
    <w:qFormat/>
    <w:rsid w:val="00684C8D"/>
    <w:pPr>
      <w:spacing w:before="100" w:beforeAutospacing="1" w:after="100" w:afterAutospacing="1"/>
    </w:pPr>
    <w:rPr>
      <w:sz w:val="24"/>
      <w:szCs w:val="24"/>
      <w:lang w:eastAsia="lt-LT"/>
    </w:rPr>
  </w:style>
  <w:style w:type="character" w:customStyle="1" w:styleId="BodytextDiagrama">
    <w:name w:val="Body text Diagrama"/>
    <w:link w:val="BodyText1"/>
    <w:locked/>
    <w:rsid w:val="00684C8D"/>
    <w:rPr>
      <w:rFonts w:ascii="Times New Roman" w:eastAsia="Times New Roman" w:hAnsi="Times New Roman" w:cs="Times New Roman"/>
      <w:kern w:val="0"/>
      <w:sz w:val="24"/>
      <w:szCs w:val="20"/>
      <w:lang w:eastAsia="zh-CN"/>
      <w14:ligatures w14:val="none"/>
    </w:rPr>
  </w:style>
  <w:style w:type="paragraph" w:customStyle="1" w:styleId="OutlineHead">
    <w:name w:val="Outline Head"/>
    <w:basedOn w:val="Normal"/>
    <w:rsid w:val="00684C8D"/>
    <w:pPr>
      <w:spacing w:after="360" w:line="240" w:lineRule="exact"/>
    </w:pPr>
    <w:rPr>
      <w:rFonts w:ascii="Futura Hv" w:hAnsi="Futura Hv"/>
      <w:sz w:val="24"/>
      <w:lang w:val="en-US"/>
    </w:rPr>
  </w:style>
  <w:style w:type="paragraph" w:customStyle="1" w:styleId="HeaderA">
    <w:name w:val="Header A"/>
    <w:basedOn w:val="Normal"/>
    <w:autoRedefine/>
    <w:qFormat/>
    <w:rsid w:val="00684C8D"/>
    <w:pPr>
      <w:numPr>
        <w:ilvl w:val="3"/>
        <w:numId w:val="18"/>
      </w:numPr>
      <w:tabs>
        <w:tab w:val="clear" w:pos="2880"/>
        <w:tab w:val="num" w:pos="720"/>
      </w:tabs>
      <w:ind w:left="0" w:firstLine="720"/>
      <w:jc w:val="both"/>
    </w:pPr>
    <w:rPr>
      <w:b/>
      <w:bCs/>
      <w:sz w:val="24"/>
      <w:lang w:eastAsia="lt-LT"/>
    </w:rPr>
  </w:style>
  <w:style w:type="paragraph" w:customStyle="1" w:styleId="ERPAntrat1">
    <w:name w:val="ERP Antraštė 1"/>
    <w:basedOn w:val="Normal"/>
    <w:next w:val="Normal"/>
    <w:uiPriority w:val="99"/>
    <w:rsid w:val="00684C8D"/>
    <w:pPr>
      <w:jc w:val="both"/>
      <w:outlineLvl w:val="0"/>
    </w:pPr>
    <w:rPr>
      <w:rFonts w:ascii="Verdana" w:hAnsi="Verdana"/>
      <w:b/>
      <w:sz w:val="24"/>
      <w:lang w:eastAsia="ru-RU"/>
    </w:rPr>
  </w:style>
  <w:style w:type="paragraph" w:customStyle="1" w:styleId="Statja">
    <w:name w:val="Statja"/>
    <w:basedOn w:val="Normal"/>
    <w:uiPriority w:val="99"/>
    <w:rsid w:val="00684C8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paragraph" w:styleId="List">
    <w:name w:val="List"/>
    <w:basedOn w:val="Normal"/>
    <w:uiPriority w:val="99"/>
    <w:rsid w:val="00684C8D"/>
    <w:pPr>
      <w:ind w:left="283" w:hanging="283"/>
    </w:pPr>
    <w:rPr>
      <w:sz w:val="24"/>
    </w:rPr>
  </w:style>
  <w:style w:type="paragraph" w:styleId="List3">
    <w:name w:val="List 3"/>
    <w:basedOn w:val="Normal"/>
    <w:uiPriority w:val="99"/>
    <w:rsid w:val="00684C8D"/>
    <w:pPr>
      <w:ind w:left="849" w:hanging="283"/>
    </w:pPr>
    <w:rPr>
      <w:sz w:val="24"/>
    </w:rPr>
  </w:style>
  <w:style w:type="paragraph" w:customStyle="1" w:styleId="Mystyle">
    <w:name w:val="Mystyle"/>
    <w:basedOn w:val="Normal"/>
    <w:rsid w:val="00684C8D"/>
    <w:pPr>
      <w:spacing w:after="120"/>
      <w:jc w:val="both"/>
    </w:pPr>
    <w:rPr>
      <w:sz w:val="24"/>
    </w:rPr>
  </w:style>
  <w:style w:type="paragraph" w:customStyle="1" w:styleId="StyleBoldJustifiedFirstline127cm">
    <w:name w:val="Style Bold Justified First line:  127 cm"/>
    <w:basedOn w:val="Normal"/>
    <w:rsid w:val="00684C8D"/>
    <w:pPr>
      <w:ind w:firstLine="720"/>
      <w:jc w:val="both"/>
    </w:pPr>
    <w:rPr>
      <w:b/>
      <w:bCs/>
      <w:sz w:val="24"/>
    </w:rPr>
  </w:style>
  <w:style w:type="paragraph" w:customStyle="1" w:styleId="Style1">
    <w:name w:val="Style1"/>
    <w:basedOn w:val="StyleBoldJustifiedFirstline127cm"/>
    <w:rsid w:val="00684C8D"/>
    <w:pPr>
      <w:ind w:firstLine="709"/>
      <w:jc w:val="left"/>
    </w:pPr>
  </w:style>
  <w:style w:type="paragraph" w:customStyle="1" w:styleId="numb">
    <w:name w:val="numb"/>
    <w:basedOn w:val="Normal"/>
    <w:next w:val="ListContinue3"/>
    <w:rsid w:val="00684C8D"/>
    <w:pPr>
      <w:ind w:left="420"/>
    </w:pPr>
    <w:rPr>
      <w:b/>
      <w:bCs/>
      <w:sz w:val="24"/>
    </w:rPr>
  </w:style>
  <w:style w:type="paragraph" w:styleId="ListContinue3">
    <w:name w:val="List Continue 3"/>
    <w:basedOn w:val="Normal"/>
    <w:rsid w:val="00684C8D"/>
    <w:pPr>
      <w:spacing w:after="120"/>
      <w:ind w:left="849"/>
    </w:pPr>
    <w:rPr>
      <w:sz w:val="24"/>
    </w:rPr>
  </w:style>
  <w:style w:type="paragraph" w:customStyle="1" w:styleId="TableNormal1">
    <w:name w:val="Table Normal1"/>
    <w:basedOn w:val="Normal"/>
    <w:rsid w:val="00684C8D"/>
    <w:pPr>
      <w:tabs>
        <w:tab w:val="left" w:pos="1134"/>
        <w:tab w:val="left" w:pos="1701"/>
        <w:tab w:val="left" w:pos="2268"/>
      </w:tabs>
      <w:spacing w:before="120" w:after="120"/>
    </w:pPr>
    <w:rPr>
      <w:sz w:val="24"/>
      <w:lang w:val="en-GB"/>
    </w:rPr>
  </w:style>
  <w:style w:type="paragraph" w:customStyle="1" w:styleId="hieatt">
    <w:name w:val="hie_att"/>
    <w:basedOn w:val="Normal"/>
    <w:autoRedefine/>
    <w:rsid w:val="00684C8D"/>
    <w:pPr>
      <w:numPr>
        <w:ilvl w:val="12"/>
      </w:numPr>
      <w:tabs>
        <w:tab w:val="left" w:pos="567"/>
        <w:tab w:val="right" w:pos="5760"/>
        <w:tab w:val="left" w:pos="6300"/>
        <w:tab w:val="left" w:pos="7200"/>
      </w:tabs>
      <w:spacing w:before="60" w:after="60"/>
    </w:pPr>
    <w:rPr>
      <w:sz w:val="22"/>
      <w:lang w:val="en-GB"/>
    </w:rPr>
  </w:style>
  <w:style w:type="paragraph" w:styleId="ListNumber2">
    <w:name w:val="List Number 2"/>
    <w:basedOn w:val="Normal"/>
    <w:qFormat/>
    <w:rsid w:val="00684C8D"/>
    <w:pPr>
      <w:tabs>
        <w:tab w:val="num" w:pos="643"/>
      </w:tabs>
      <w:ind w:left="643" w:hanging="360"/>
    </w:pPr>
    <w:rPr>
      <w:sz w:val="24"/>
    </w:rPr>
  </w:style>
  <w:style w:type="paragraph" w:customStyle="1" w:styleId="TableMedium">
    <w:name w:val="Table_Medium"/>
    <w:basedOn w:val="Normal"/>
    <w:qFormat/>
    <w:rsid w:val="00684C8D"/>
    <w:pPr>
      <w:spacing w:before="40" w:after="40"/>
    </w:pPr>
    <w:rPr>
      <w:rFonts w:ascii="Futura Bk" w:hAnsi="Futura Bk"/>
      <w:sz w:val="18"/>
      <w:lang w:val="en-GB"/>
    </w:rPr>
  </w:style>
  <w:style w:type="paragraph" w:customStyle="1" w:styleId="ERPTekstasCharCharChar">
    <w:name w:val="ERP Tekstas Char Char Char"/>
    <w:basedOn w:val="Normal"/>
    <w:rsid w:val="00684C8D"/>
    <w:rPr>
      <w:rFonts w:ascii="Verdana" w:hAnsi="Verdana"/>
      <w:lang w:val="en-GB" w:eastAsia="ru-RU"/>
    </w:rPr>
  </w:style>
  <w:style w:type="paragraph" w:customStyle="1" w:styleId="TableSmallCenter">
    <w:name w:val="Table_Small_Center"/>
    <w:basedOn w:val="Normal"/>
    <w:rsid w:val="00684C8D"/>
    <w:pPr>
      <w:spacing w:before="40" w:after="40"/>
      <w:jc w:val="center"/>
    </w:pPr>
    <w:rPr>
      <w:rFonts w:ascii="Futura Bk" w:hAnsi="Futura Bk"/>
      <w:sz w:val="16"/>
      <w:lang w:val="en-GB"/>
    </w:rPr>
  </w:style>
  <w:style w:type="paragraph" w:customStyle="1" w:styleId="CharChar1DiagramaDiagrama1CharCharDiagramaDiagrama">
    <w:name w:val="Char Char1 Diagrama Diagrama1 Char Char Diagrama Diagrama"/>
    <w:basedOn w:val="Normal"/>
    <w:rsid w:val="00684C8D"/>
    <w:pPr>
      <w:numPr>
        <w:numId w:val="9"/>
      </w:numPr>
      <w:spacing w:after="160" w:line="240" w:lineRule="exact"/>
    </w:pPr>
    <w:rPr>
      <w:rFonts w:ascii="Tahoma" w:hAnsi="Tahoma"/>
      <w:lang w:val="en-US"/>
    </w:rPr>
  </w:style>
  <w:style w:type="character" w:customStyle="1" w:styleId="En-tte-1Char2">
    <w:name w:val="En-tête-1 Char2"/>
    <w:aliases w:val="En-tête-2 Char2,hd Char2,Header 2 Char2,Char Char Char,Char Char Char2"/>
    <w:rsid w:val="00684C8D"/>
    <w:rPr>
      <w:sz w:val="24"/>
      <w:lang w:val="lt-LT" w:eastAsia="lt-LT"/>
    </w:rPr>
  </w:style>
  <w:style w:type="paragraph" w:customStyle="1" w:styleId="CharChar1DiagramaDiagrama1CharCharDiagramaDiagrama1">
    <w:name w:val="Char Char1 Diagrama Diagrama1 Char Char Diagrama Diagrama1"/>
    <w:basedOn w:val="Normal"/>
    <w:uiPriority w:val="99"/>
    <w:rsid w:val="00684C8D"/>
    <w:pPr>
      <w:spacing w:after="160" w:line="240" w:lineRule="exact"/>
    </w:pPr>
    <w:rPr>
      <w:rFonts w:ascii="Tahoma" w:hAnsi="Tahoma"/>
      <w:lang w:val="en-US"/>
    </w:rPr>
  </w:style>
  <w:style w:type="paragraph" w:styleId="ListNumber">
    <w:name w:val="List Number"/>
    <w:basedOn w:val="Normal"/>
    <w:uiPriority w:val="99"/>
    <w:qFormat/>
    <w:rsid w:val="00684C8D"/>
    <w:pPr>
      <w:tabs>
        <w:tab w:val="num" w:pos="720"/>
      </w:tabs>
      <w:spacing w:after="40"/>
      <w:ind w:left="397" w:hanging="397"/>
      <w:jc w:val="both"/>
    </w:pPr>
    <w:rPr>
      <w:sz w:val="24"/>
      <w:szCs w:val="24"/>
    </w:rPr>
  </w:style>
  <w:style w:type="paragraph" w:styleId="ListNumber3">
    <w:name w:val="List Number 3"/>
    <w:basedOn w:val="Normal"/>
    <w:rsid w:val="00684C8D"/>
    <w:pPr>
      <w:tabs>
        <w:tab w:val="num" w:pos="720"/>
      </w:tabs>
      <w:ind w:left="720" w:hanging="720"/>
      <w:jc w:val="both"/>
    </w:pPr>
    <w:rPr>
      <w:sz w:val="24"/>
      <w:szCs w:val="24"/>
    </w:rPr>
  </w:style>
  <w:style w:type="paragraph" w:styleId="ListNumber4">
    <w:name w:val="List Number 4"/>
    <w:basedOn w:val="Normal"/>
    <w:uiPriority w:val="99"/>
    <w:rsid w:val="00684C8D"/>
    <w:pPr>
      <w:tabs>
        <w:tab w:val="num" w:pos="720"/>
      </w:tabs>
      <w:ind w:left="720" w:hanging="720"/>
    </w:pPr>
    <w:rPr>
      <w:sz w:val="24"/>
      <w:szCs w:val="24"/>
    </w:rPr>
  </w:style>
  <w:style w:type="paragraph" w:styleId="ListNumber5">
    <w:name w:val="List Number 5"/>
    <w:basedOn w:val="Normal"/>
    <w:uiPriority w:val="99"/>
    <w:rsid w:val="00684C8D"/>
    <w:pPr>
      <w:tabs>
        <w:tab w:val="num" w:pos="1080"/>
      </w:tabs>
      <w:ind w:left="1080" w:hanging="1080"/>
    </w:pPr>
    <w:rPr>
      <w:sz w:val="24"/>
      <w:szCs w:val="24"/>
    </w:rPr>
  </w:style>
  <w:style w:type="paragraph" w:customStyle="1" w:styleId="li">
    <w:name w:val="li"/>
    <w:basedOn w:val="Normal"/>
    <w:uiPriority w:val="99"/>
    <w:rsid w:val="00684C8D"/>
    <w:pPr>
      <w:tabs>
        <w:tab w:val="num" w:pos="1080"/>
      </w:tabs>
      <w:ind w:left="1080" w:hanging="1080"/>
    </w:pPr>
    <w:rPr>
      <w:sz w:val="24"/>
      <w:szCs w:val="24"/>
    </w:rPr>
  </w:style>
  <w:style w:type="paragraph" w:customStyle="1" w:styleId="TableSmHeading">
    <w:name w:val="Table_Sm_Heading"/>
    <w:basedOn w:val="Normal"/>
    <w:uiPriority w:val="99"/>
    <w:rsid w:val="00684C8D"/>
    <w:pPr>
      <w:keepNext/>
      <w:keepLines/>
      <w:spacing w:before="60" w:after="40"/>
    </w:pPr>
    <w:rPr>
      <w:rFonts w:ascii="Futura Bk" w:hAnsi="Futura Bk"/>
      <w:b/>
      <w:sz w:val="16"/>
      <w:lang w:val="en-GB"/>
    </w:rPr>
  </w:style>
  <w:style w:type="paragraph" w:customStyle="1" w:styleId="StyleBodyTextFirstline063cm">
    <w:name w:val="Style Body Text + First line:  063 cm"/>
    <w:basedOn w:val="BodyText"/>
    <w:rsid w:val="00684C8D"/>
    <w:pPr>
      <w:spacing w:after="120"/>
      <w:ind w:firstLine="360"/>
    </w:pPr>
    <w:rPr>
      <w:lang w:val="en-GB" w:eastAsia="lt-LT"/>
    </w:rPr>
  </w:style>
  <w:style w:type="paragraph" w:customStyle="1" w:styleId="ListBullet1">
    <w:name w:val="List Bullet 1"/>
    <w:basedOn w:val="ListBullet"/>
    <w:rsid w:val="00684C8D"/>
    <w:pPr>
      <w:tabs>
        <w:tab w:val="left" w:pos="737"/>
      </w:tabs>
      <w:spacing w:before="60" w:after="60"/>
      <w:contextualSpacing w:val="0"/>
      <w:jc w:val="both"/>
    </w:pPr>
    <w:rPr>
      <w:rFonts w:ascii="Arial" w:hAnsi="Arial"/>
      <w:sz w:val="22"/>
      <w:szCs w:val="24"/>
      <w:lang w:val="lt-LT"/>
    </w:rPr>
  </w:style>
  <w:style w:type="paragraph" w:styleId="ListBullet">
    <w:name w:val="List Bullet"/>
    <w:basedOn w:val="Normal"/>
    <w:rsid w:val="00684C8D"/>
    <w:pPr>
      <w:tabs>
        <w:tab w:val="num" w:pos="360"/>
      </w:tabs>
      <w:contextualSpacing/>
    </w:pPr>
    <w:rPr>
      <w:lang w:val="en-GB"/>
    </w:rPr>
  </w:style>
  <w:style w:type="paragraph" w:styleId="DocumentMap">
    <w:name w:val="Document Map"/>
    <w:basedOn w:val="Normal"/>
    <w:link w:val="DocumentMapChar"/>
    <w:uiPriority w:val="99"/>
    <w:rsid w:val="00684C8D"/>
    <w:pPr>
      <w:shd w:val="clear" w:color="auto" w:fill="000080"/>
    </w:pPr>
    <w:rPr>
      <w:sz w:val="2"/>
    </w:rPr>
  </w:style>
  <w:style w:type="character" w:customStyle="1" w:styleId="DocumentMapChar">
    <w:name w:val="Document Map Char"/>
    <w:basedOn w:val="DefaultParagraphFont"/>
    <w:link w:val="DocumentMap"/>
    <w:uiPriority w:val="99"/>
    <w:rsid w:val="00684C8D"/>
    <w:rPr>
      <w:rFonts w:ascii="Times New Roman" w:eastAsia="Times New Roman" w:hAnsi="Times New Roman" w:cs="Times New Roman"/>
      <w:kern w:val="0"/>
      <w:sz w:val="2"/>
      <w:szCs w:val="20"/>
      <w:shd w:val="clear" w:color="auto" w:fill="000080"/>
      <w14:ligatures w14:val="none"/>
    </w:rPr>
  </w:style>
  <w:style w:type="character" w:styleId="FootnoteReference">
    <w:name w:val="footnote reference"/>
    <w:aliases w:val="fr,Footnote symbol"/>
    <w:uiPriority w:val="99"/>
    <w:qFormat/>
    <w:rsid w:val="00684C8D"/>
    <w:rPr>
      <w:rFonts w:cs="Times New Roman"/>
      <w:vertAlign w:val="superscript"/>
    </w:rPr>
  </w:style>
  <w:style w:type="paragraph" w:customStyle="1" w:styleId="CharCharCharCharCharCharChar">
    <w:name w:val="Char Char Char Char Char Char Char"/>
    <w:basedOn w:val="Normal"/>
    <w:uiPriority w:val="99"/>
    <w:semiHidden/>
    <w:rsid w:val="00684C8D"/>
    <w:pPr>
      <w:tabs>
        <w:tab w:val="left" w:pos="709"/>
      </w:tabs>
    </w:pPr>
    <w:rPr>
      <w:rFonts w:ascii="Futura Bk" w:hAnsi="Futura Bk"/>
      <w:szCs w:val="24"/>
      <w:lang w:val="pl-PL" w:eastAsia="pl-PL"/>
    </w:rPr>
  </w:style>
  <w:style w:type="paragraph" w:customStyle="1" w:styleId="Numberedlist21">
    <w:name w:val="Numbered list 2.1"/>
    <w:basedOn w:val="Normal"/>
    <w:uiPriority w:val="99"/>
    <w:qFormat/>
    <w:rsid w:val="00684C8D"/>
    <w:pPr>
      <w:numPr>
        <w:numId w:val="10"/>
      </w:numPr>
    </w:pPr>
    <w:rPr>
      <w:sz w:val="24"/>
    </w:rPr>
  </w:style>
  <w:style w:type="paragraph" w:styleId="Revision">
    <w:name w:val="Revision"/>
    <w:hidden/>
    <w:uiPriority w:val="99"/>
    <w:semiHidden/>
    <w:rsid w:val="00684C8D"/>
    <w:pPr>
      <w:spacing w:after="0" w:line="240" w:lineRule="auto"/>
    </w:pPr>
    <w:rPr>
      <w:rFonts w:ascii="Times New Roman" w:eastAsia="Times New Roman" w:hAnsi="Times New Roman" w:cs="Times New Roman"/>
      <w:kern w:val="0"/>
      <w:sz w:val="24"/>
      <w:szCs w:val="20"/>
      <w14:ligatures w14:val="none"/>
    </w:rPr>
  </w:style>
  <w:style w:type="paragraph" w:customStyle="1" w:styleId="References">
    <w:name w:val="References"/>
    <w:basedOn w:val="Normal"/>
    <w:next w:val="Normal"/>
    <w:uiPriority w:val="99"/>
    <w:rsid w:val="00684C8D"/>
    <w:pPr>
      <w:spacing w:after="240"/>
      <w:ind w:left="5103"/>
    </w:pPr>
    <w:rPr>
      <w:lang w:val="en-GB"/>
    </w:rPr>
  </w:style>
  <w:style w:type="paragraph" w:styleId="Date">
    <w:name w:val="Date"/>
    <w:basedOn w:val="Normal"/>
    <w:next w:val="References"/>
    <w:link w:val="DateChar"/>
    <w:uiPriority w:val="99"/>
    <w:rsid w:val="00684C8D"/>
    <w:pPr>
      <w:ind w:left="5103" w:right="-567"/>
    </w:pPr>
    <w:rPr>
      <w:sz w:val="24"/>
    </w:rPr>
  </w:style>
  <w:style w:type="character" w:customStyle="1" w:styleId="DateChar">
    <w:name w:val="Date Char"/>
    <w:basedOn w:val="DefaultParagraphFont"/>
    <w:link w:val="Date"/>
    <w:uiPriority w:val="99"/>
    <w:rsid w:val="00684C8D"/>
    <w:rPr>
      <w:rFonts w:ascii="Times New Roman" w:eastAsia="Times New Roman" w:hAnsi="Times New Roman" w:cs="Times New Roman"/>
      <w:kern w:val="0"/>
      <w:sz w:val="24"/>
      <w:szCs w:val="20"/>
      <w14:ligatures w14:val="none"/>
    </w:rPr>
  </w:style>
  <w:style w:type="character" w:customStyle="1" w:styleId="DeltaViewInsertion">
    <w:name w:val="DeltaView Insertion"/>
    <w:uiPriority w:val="99"/>
    <w:rsid w:val="00684C8D"/>
    <w:rPr>
      <w:color w:val="0000FF"/>
      <w:spacing w:val="0"/>
      <w:u w:val="double"/>
    </w:rPr>
  </w:style>
  <w:style w:type="character" w:customStyle="1" w:styleId="hps">
    <w:name w:val="hps"/>
    <w:qFormat/>
    <w:rsid w:val="00684C8D"/>
  </w:style>
  <w:style w:type="paragraph" w:customStyle="1" w:styleId="SimpleText">
    <w:name w:val="SimpleText"/>
    <w:basedOn w:val="Normal"/>
    <w:uiPriority w:val="99"/>
    <w:rsid w:val="00684C8D"/>
    <w:pPr>
      <w:spacing w:before="40" w:after="60"/>
      <w:ind w:left="1134"/>
    </w:pPr>
    <w:rPr>
      <w:rFonts w:ascii="Bookman Old Style" w:hAnsi="Bookman Old Style"/>
      <w:sz w:val="22"/>
      <w:szCs w:val="22"/>
      <w:lang w:val="en-US"/>
    </w:rPr>
  </w:style>
  <w:style w:type="paragraph" w:customStyle="1" w:styleId="Lentelesstulppavadinimas">
    <w:name w:val="Lenteles stulp. pavadinimas"/>
    <w:basedOn w:val="Normal"/>
    <w:uiPriority w:val="99"/>
    <w:rsid w:val="00684C8D"/>
    <w:rPr>
      <w:rFonts w:ascii="Calibri" w:hAnsi="Calibri"/>
      <w:b/>
      <w:color w:val="FFFFFF"/>
      <w:szCs w:val="22"/>
      <w:lang w:val="en-US" w:eastAsia="lt-LT"/>
    </w:rPr>
  </w:style>
  <w:style w:type="paragraph" w:customStyle="1" w:styleId="BulletLevel1">
    <w:name w:val="Bullet Level 1"/>
    <w:basedOn w:val="Normal"/>
    <w:autoRedefine/>
    <w:uiPriority w:val="99"/>
    <w:rsid w:val="00684C8D"/>
    <w:pPr>
      <w:numPr>
        <w:numId w:val="20"/>
      </w:numPr>
      <w:tabs>
        <w:tab w:val="left" w:pos="1296"/>
      </w:tabs>
      <w:spacing w:after="120" w:line="276" w:lineRule="auto"/>
      <w:jc w:val="both"/>
    </w:pPr>
    <w:rPr>
      <w:rFonts w:eastAsia="MS Mincho"/>
      <w:sz w:val="24"/>
      <w:szCs w:val="24"/>
      <w:lang w:val="en-GB"/>
    </w:rPr>
  </w:style>
  <w:style w:type="character" w:customStyle="1" w:styleId="longtext">
    <w:name w:val="long_text"/>
    <w:uiPriority w:val="99"/>
    <w:rsid w:val="00684C8D"/>
  </w:style>
  <w:style w:type="paragraph" w:customStyle="1" w:styleId="PDpapunkciai">
    <w:name w:val="PD_papunkciai"/>
    <w:basedOn w:val="Normal"/>
    <w:uiPriority w:val="99"/>
    <w:rsid w:val="00684C8D"/>
    <w:pPr>
      <w:numPr>
        <w:ilvl w:val="2"/>
        <w:numId w:val="22"/>
      </w:numPr>
      <w:jc w:val="both"/>
    </w:pPr>
    <w:rPr>
      <w:rFonts w:eastAsia="MS Mincho"/>
      <w:sz w:val="24"/>
      <w:lang w:eastAsia="lt-LT"/>
    </w:rPr>
  </w:style>
  <w:style w:type="character" w:customStyle="1" w:styleId="BodyTextChar11">
    <w:name w:val="Body Text Char11"/>
    <w:aliases w:val="Body Text Char Char2,body indent Char2,ändrad Char2,Body single Char2,EHPT Char2,Body Text2 Char2,Body Text1 Char,Standard paragraph Char2"/>
    <w:uiPriority w:val="99"/>
    <w:locked/>
    <w:rsid w:val="00684C8D"/>
    <w:rPr>
      <w:sz w:val="24"/>
    </w:rPr>
  </w:style>
  <w:style w:type="paragraph" w:customStyle="1" w:styleId="docbullet">
    <w:name w:val="docbullet"/>
    <w:basedOn w:val="Normal"/>
    <w:uiPriority w:val="99"/>
    <w:qFormat/>
    <w:rsid w:val="00684C8D"/>
    <w:pPr>
      <w:numPr>
        <w:numId w:val="23"/>
      </w:numPr>
      <w:spacing w:after="120"/>
      <w:jc w:val="both"/>
    </w:pPr>
    <w:rPr>
      <w:rFonts w:ascii="Cambria" w:hAnsi="Cambria"/>
      <w:noProof/>
      <w:sz w:val="24"/>
      <w:szCs w:val="24"/>
      <w:lang w:val="en-GB" w:eastAsia="en-GB"/>
    </w:rPr>
  </w:style>
  <w:style w:type="paragraph" w:customStyle="1" w:styleId="MASPa2text">
    <w:name w:val="MASPa2text"/>
    <w:basedOn w:val="Normal"/>
    <w:uiPriority w:val="99"/>
    <w:qFormat/>
    <w:rsid w:val="00684C8D"/>
    <w:pPr>
      <w:spacing w:after="120"/>
      <w:ind w:left="360"/>
      <w:jc w:val="both"/>
    </w:pPr>
    <w:rPr>
      <w:rFonts w:ascii="Cambria" w:hAnsi="Cambria"/>
      <w:noProof/>
      <w:sz w:val="24"/>
      <w:szCs w:val="24"/>
      <w:lang w:val="en-GB" w:eastAsia="en-GB"/>
    </w:rPr>
  </w:style>
  <w:style w:type="paragraph" w:styleId="PlainText">
    <w:name w:val="Plain Text"/>
    <w:basedOn w:val="Normal"/>
    <w:link w:val="PlainTextChar"/>
    <w:rsid w:val="00684C8D"/>
    <w:rPr>
      <w:rFonts w:ascii="Calibri" w:hAnsi="Calibri"/>
      <w:sz w:val="21"/>
      <w:szCs w:val="21"/>
    </w:rPr>
  </w:style>
  <w:style w:type="character" w:customStyle="1" w:styleId="PlainTextChar">
    <w:name w:val="Plain Text Char"/>
    <w:basedOn w:val="DefaultParagraphFont"/>
    <w:link w:val="PlainText"/>
    <w:rsid w:val="00684C8D"/>
    <w:rPr>
      <w:rFonts w:ascii="Calibri" w:eastAsia="Times New Roman" w:hAnsi="Calibri" w:cs="Times New Roman"/>
      <w:kern w:val="0"/>
      <w:sz w:val="21"/>
      <w:szCs w:val="21"/>
      <w14:ligatures w14:val="none"/>
    </w:rPr>
  </w:style>
  <w:style w:type="character" w:customStyle="1" w:styleId="atn">
    <w:name w:val="atn"/>
    <w:rsid w:val="00684C8D"/>
  </w:style>
  <w:style w:type="paragraph" w:customStyle="1" w:styleId="CharChar1DiagramaDiagrama1CharCharDiagramaDiagrama2">
    <w:name w:val="Char Char1 Diagrama Diagrama1 Char Char Diagrama Diagrama2"/>
    <w:basedOn w:val="Normal"/>
    <w:uiPriority w:val="99"/>
    <w:rsid w:val="00684C8D"/>
    <w:pPr>
      <w:spacing w:after="160" w:line="240" w:lineRule="exact"/>
    </w:pPr>
    <w:rPr>
      <w:rFonts w:ascii="Tahoma" w:hAnsi="Tahoma"/>
      <w:lang w:val="en-US"/>
    </w:rPr>
  </w:style>
  <w:style w:type="paragraph" w:customStyle="1" w:styleId="BULLBulleted">
    <w:name w:val="BULL Bulleted"/>
    <w:basedOn w:val="Normal"/>
    <w:link w:val="BULLBulletedChar"/>
    <w:uiPriority w:val="99"/>
    <w:rsid w:val="00684C8D"/>
    <w:pPr>
      <w:numPr>
        <w:numId w:val="24"/>
      </w:numPr>
      <w:tabs>
        <w:tab w:val="left" w:pos="1134"/>
      </w:tabs>
      <w:spacing w:after="120"/>
      <w:jc w:val="both"/>
    </w:pPr>
    <w:rPr>
      <w:rFonts w:ascii="Verdana" w:eastAsia="MS Mincho" w:hAnsi="Verdana"/>
    </w:rPr>
  </w:style>
  <w:style w:type="character" w:customStyle="1" w:styleId="BULLBulletedChar">
    <w:name w:val="BULL Bulleted Char"/>
    <w:link w:val="BULLBulleted"/>
    <w:uiPriority w:val="99"/>
    <w:locked/>
    <w:rsid w:val="00684C8D"/>
    <w:rPr>
      <w:rFonts w:ascii="Verdana" w:eastAsia="MS Mincho" w:hAnsi="Verdana" w:cs="Times New Roman"/>
      <w:kern w:val="0"/>
      <w:sz w:val="20"/>
      <w:szCs w:val="20"/>
      <w14:ligatures w14:val="none"/>
    </w:rPr>
  </w:style>
  <w:style w:type="paragraph" w:customStyle="1" w:styleId="ERPtext">
    <w:name w:val="ERP text"/>
    <w:basedOn w:val="Normal"/>
    <w:link w:val="ERPtextChar"/>
    <w:uiPriority w:val="99"/>
    <w:qFormat/>
    <w:rsid w:val="00684C8D"/>
    <w:pPr>
      <w:spacing w:before="120" w:after="240"/>
      <w:ind w:firstLine="397"/>
      <w:jc w:val="both"/>
    </w:pPr>
    <w:rPr>
      <w:rFonts w:ascii="Trebuchet MS" w:hAnsi="Trebuchet MS"/>
      <w:sz w:val="24"/>
    </w:rPr>
  </w:style>
  <w:style w:type="character" w:customStyle="1" w:styleId="ERPtextChar">
    <w:name w:val="ERP text Char"/>
    <w:link w:val="ERPtext"/>
    <w:uiPriority w:val="99"/>
    <w:locked/>
    <w:rsid w:val="00684C8D"/>
    <w:rPr>
      <w:rFonts w:ascii="Trebuchet MS" w:eastAsia="Times New Roman" w:hAnsi="Trebuchet MS" w:cs="Times New Roman"/>
      <w:kern w:val="0"/>
      <w:sz w:val="24"/>
      <w:szCs w:val="20"/>
      <w14:ligatures w14:val="none"/>
    </w:rPr>
  </w:style>
  <w:style w:type="numbering" w:customStyle="1" w:styleId="Style7">
    <w:name w:val="Style7"/>
    <w:rsid w:val="00684C8D"/>
  </w:style>
  <w:style w:type="numbering" w:customStyle="1" w:styleId="Style5">
    <w:name w:val="Style5"/>
    <w:rsid w:val="00684C8D"/>
  </w:style>
  <w:style w:type="numbering" w:customStyle="1" w:styleId="Style4">
    <w:name w:val="Style4"/>
    <w:rsid w:val="00684C8D"/>
  </w:style>
  <w:style w:type="numbering" w:customStyle="1" w:styleId="Style3">
    <w:name w:val="Style3"/>
    <w:rsid w:val="00684C8D"/>
  </w:style>
  <w:style w:type="numbering" w:customStyle="1" w:styleId="PwCListNumbers12">
    <w:name w:val="PwC List Numbers 12"/>
    <w:rsid w:val="00684C8D"/>
  </w:style>
  <w:style w:type="numbering" w:customStyle="1" w:styleId="Style2">
    <w:name w:val="Style2"/>
    <w:rsid w:val="00684C8D"/>
  </w:style>
  <w:style w:type="numbering" w:customStyle="1" w:styleId="Style8">
    <w:name w:val="Style8"/>
    <w:rsid w:val="00684C8D"/>
    <w:pPr>
      <w:numPr>
        <w:numId w:val="25"/>
      </w:numPr>
    </w:pPr>
  </w:style>
  <w:style w:type="numbering" w:customStyle="1" w:styleId="Style81">
    <w:name w:val="Style81"/>
    <w:rsid w:val="00684C8D"/>
  </w:style>
  <w:style w:type="numbering" w:customStyle="1" w:styleId="PwCListNumbers121">
    <w:name w:val="PwC List Numbers 121"/>
    <w:rsid w:val="00684C8D"/>
  </w:style>
  <w:style w:type="numbering" w:customStyle="1" w:styleId="Style6">
    <w:name w:val="Style6"/>
    <w:rsid w:val="00684C8D"/>
  </w:style>
  <w:style w:type="paragraph" w:customStyle="1" w:styleId="xl39">
    <w:name w:val="xl39"/>
    <w:basedOn w:val="Normal"/>
    <w:rsid w:val="00684C8D"/>
    <w:pPr>
      <w:spacing w:before="100" w:beforeAutospacing="1" w:after="100" w:afterAutospacing="1"/>
      <w:textAlignment w:val="center"/>
    </w:pPr>
    <w:rPr>
      <w:rFonts w:eastAsia="Arial Unicode MS" w:cs="Arial Unicode MS"/>
      <w:sz w:val="18"/>
      <w:szCs w:val="18"/>
      <w:lang w:val="en-US"/>
    </w:rPr>
  </w:style>
  <w:style w:type="character" w:styleId="UnresolvedMention">
    <w:name w:val="Unresolved Mention"/>
    <w:uiPriority w:val="99"/>
    <w:unhideWhenUsed/>
    <w:rsid w:val="00684C8D"/>
    <w:rPr>
      <w:color w:val="808080"/>
      <w:shd w:val="clear" w:color="auto" w:fill="E6E6E6"/>
    </w:rPr>
  </w:style>
  <w:style w:type="character" w:customStyle="1" w:styleId="BodytextChar0">
    <w:name w:val="Body text Char"/>
    <w:uiPriority w:val="99"/>
    <w:rsid w:val="00684C8D"/>
    <w:rPr>
      <w:rFonts w:ascii="TimesLT" w:eastAsia="Arial" w:hAnsi="TimesLT"/>
      <w:lang w:val="en-US" w:eastAsia="ar-SA" w:bidi="ar-SA"/>
    </w:rPr>
  </w:style>
  <w:style w:type="paragraph" w:customStyle="1" w:styleId="Normal1">
    <w:name w:val="Normal1"/>
    <w:rsid w:val="00684C8D"/>
    <w:pPr>
      <w:widowControl w:val="0"/>
      <w:spacing w:after="0" w:line="240" w:lineRule="auto"/>
    </w:pPr>
    <w:rPr>
      <w:rFonts w:ascii="Times New Roman" w:eastAsia="Times New Roman" w:hAnsi="Times New Roman" w:cs="Times New Roman"/>
      <w:kern w:val="0"/>
      <w:sz w:val="24"/>
      <w:szCs w:val="20"/>
      <w:lang w:val="en-GB" w:eastAsia="en-GB"/>
      <w14:ligatures w14:val="none"/>
    </w:rPr>
  </w:style>
  <w:style w:type="paragraph" w:customStyle="1" w:styleId="heading10">
    <w:name w:val="heading 10"/>
    <w:basedOn w:val="Normal"/>
    <w:link w:val="Heading1Diagrama"/>
    <w:qFormat/>
    <w:rsid w:val="00684C8D"/>
    <w:pPr>
      <w:spacing w:after="200" w:line="276" w:lineRule="auto"/>
    </w:pPr>
    <w:rPr>
      <w:rFonts w:eastAsia="Calibri"/>
      <w:b/>
      <w:sz w:val="24"/>
      <w:szCs w:val="24"/>
    </w:rPr>
  </w:style>
  <w:style w:type="character" w:customStyle="1" w:styleId="Heading1Diagrama">
    <w:name w:val="Heading1 Diagrama"/>
    <w:link w:val="heading10"/>
    <w:rsid w:val="00684C8D"/>
    <w:rPr>
      <w:rFonts w:ascii="Times New Roman" w:eastAsia="Calibri" w:hAnsi="Times New Roman" w:cs="Times New Roman"/>
      <w:b/>
      <w:kern w:val="0"/>
      <w:sz w:val="24"/>
      <w:szCs w:val="24"/>
      <w14:ligatures w14:val="none"/>
    </w:rPr>
  </w:style>
  <w:style w:type="paragraph" w:customStyle="1" w:styleId="Body2">
    <w:name w:val="Body 2"/>
    <w:rsid w:val="00684C8D"/>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numbering" w:customStyle="1" w:styleId="PwCListNumbers1213">
    <w:name w:val="PwC List Numbers 1213"/>
    <w:rsid w:val="00684C8D"/>
    <w:pPr>
      <w:numPr>
        <w:numId w:val="26"/>
      </w:numPr>
    </w:pPr>
  </w:style>
  <w:style w:type="paragraph" w:customStyle="1" w:styleId="Textbodyindent">
    <w:name w:val="Text body indent"/>
    <w:basedOn w:val="Normal"/>
    <w:rsid w:val="00684C8D"/>
    <w:pPr>
      <w:widowControl w:val="0"/>
      <w:autoSpaceDE w:val="0"/>
      <w:autoSpaceDN w:val="0"/>
      <w:adjustRightInd w:val="0"/>
      <w:ind w:left="360" w:firstLine="1"/>
    </w:pPr>
    <w:rPr>
      <w:sz w:val="18"/>
      <w:szCs w:val="18"/>
      <w:lang w:val="en-US"/>
    </w:rPr>
  </w:style>
  <w:style w:type="paragraph" w:styleId="EnvelopeReturn">
    <w:name w:val="envelope return"/>
    <w:basedOn w:val="Normal"/>
    <w:rsid w:val="00684C8D"/>
    <w:rPr>
      <w:rFonts w:ascii="TimesLT" w:hAnsi="TimesLT"/>
      <w:lang w:val="en-US"/>
    </w:rPr>
  </w:style>
  <w:style w:type="paragraph" w:customStyle="1" w:styleId="Debesliotekstas1">
    <w:name w:val="Debesėlio tekstas1"/>
    <w:basedOn w:val="Normal"/>
    <w:semiHidden/>
    <w:rsid w:val="00684C8D"/>
    <w:rPr>
      <w:rFonts w:ascii="Tahoma" w:hAnsi="Tahoma" w:cs="Tahoma"/>
      <w:sz w:val="16"/>
      <w:szCs w:val="16"/>
      <w:lang w:val="en-GB"/>
    </w:rPr>
  </w:style>
  <w:style w:type="paragraph" w:customStyle="1" w:styleId="western">
    <w:name w:val="western"/>
    <w:basedOn w:val="Normal"/>
    <w:rsid w:val="00684C8D"/>
    <w:pPr>
      <w:spacing w:before="100" w:beforeAutospacing="1"/>
      <w:jc w:val="both"/>
    </w:pPr>
    <w:rPr>
      <w:color w:val="000000"/>
      <w:sz w:val="24"/>
      <w:szCs w:val="24"/>
      <w:lang w:eastAsia="lt-LT"/>
    </w:rPr>
  </w:style>
  <w:style w:type="character" w:customStyle="1" w:styleId="towords">
    <w:name w:val="to_words"/>
    <w:basedOn w:val="DefaultParagraphFont"/>
    <w:rsid w:val="00684C8D"/>
  </w:style>
  <w:style w:type="numbering" w:customStyle="1" w:styleId="Sraonra1">
    <w:name w:val="Sąrašo nėra1"/>
    <w:next w:val="NoList"/>
    <w:uiPriority w:val="99"/>
    <w:semiHidden/>
    <w:unhideWhenUsed/>
    <w:rsid w:val="00684C8D"/>
  </w:style>
  <w:style w:type="numbering" w:customStyle="1" w:styleId="NoList11">
    <w:name w:val="No List11"/>
    <w:next w:val="NoList"/>
    <w:uiPriority w:val="99"/>
    <w:semiHidden/>
    <w:unhideWhenUsed/>
    <w:rsid w:val="00684C8D"/>
  </w:style>
  <w:style w:type="numbering" w:customStyle="1" w:styleId="Style331">
    <w:name w:val="Style331"/>
    <w:rsid w:val="00684C8D"/>
  </w:style>
  <w:style w:type="numbering" w:customStyle="1" w:styleId="ImportedStyle11">
    <w:name w:val="Imported Style 11"/>
    <w:rsid w:val="00684C8D"/>
    <w:pPr>
      <w:numPr>
        <w:numId w:val="7"/>
      </w:numPr>
    </w:pPr>
  </w:style>
  <w:style w:type="numbering" w:customStyle="1" w:styleId="ImportedStyle31">
    <w:name w:val="Imported Style 31"/>
    <w:rsid w:val="00684C8D"/>
  </w:style>
  <w:style w:type="numbering" w:customStyle="1" w:styleId="Bullet1">
    <w:name w:val="Bullet1"/>
    <w:rsid w:val="00684C8D"/>
  </w:style>
  <w:style w:type="numbering" w:customStyle="1" w:styleId="Style8111">
    <w:name w:val="Style8111"/>
    <w:rsid w:val="00684C8D"/>
  </w:style>
  <w:style w:type="numbering" w:customStyle="1" w:styleId="Style71">
    <w:name w:val="Style71"/>
    <w:rsid w:val="00684C8D"/>
  </w:style>
  <w:style w:type="numbering" w:customStyle="1" w:styleId="Style51">
    <w:name w:val="Style51"/>
    <w:rsid w:val="00684C8D"/>
  </w:style>
  <w:style w:type="numbering" w:customStyle="1" w:styleId="Style41">
    <w:name w:val="Style41"/>
    <w:rsid w:val="00684C8D"/>
  </w:style>
  <w:style w:type="numbering" w:customStyle="1" w:styleId="Style31">
    <w:name w:val="Style31"/>
    <w:rsid w:val="00684C8D"/>
  </w:style>
  <w:style w:type="numbering" w:customStyle="1" w:styleId="PwCListNumbers122">
    <w:name w:val="PwC List Numbers 122"/>
    <w:rsid w:val="00684C8D"/>
    <w:pPr>
      <w:numPr>
        <w:numId w:val="21"/>
      </w:numPr>
    </w:pPr>
  </w:style>
  <w:style w:type="numbering" w:customStyle="1" w:styleId="Style21">
    <w:name w:val="Style21"/>
    <w:rsid w:val="00684C8D"/>
  </w:style>
  <w:style w:type="numbering" w:customStyle="1" w:styleId="Style82">
    <w:name w:val="Style82"/>
    <w:rsid w:val="00684C8D"/>
    <w:pPr>
      <w:numPr>
        <w:numId w:val="27"/>
      </w:numPr>
    </w:pPr>
  </w:style>
  <w:style w:type="numbering" w:customStyle="1" w:styleId="Style812">
    <w:name w:val="Style812"/>
    <w:rsid w:val="00684C8D"/>
    <w:pPr>
      <w:numPr>
        <w:numId w:val="23"/>
      </w:numPr>
    </w:pPr>
  </w:style>
  <w:style w:type="numbering" w:customStyle="1" w:styleId="PwCListNumbers1211">
    <w:name w:val="PwC List Numbers 1211"/>
    <w:rsid w:val="00684C8D"/>
  </w:style>
  <w:style w:type="numbering" w:customStyle="1" w:styleId="Style61">
    <w:name w:val="Style61"/>
    <w:rsid w:val="00684C8D"/>
    <w:pPr>
      <w:numPr>
        <w:numId w:val="17"/>
      </w:numPr>
    </w:pPr>
  </w:style>
  <w:style w:type="numbering" w:customStyle="1" w:styleId="PwCListNumbers12131">
    <w:name w:val="PwC List Numbers 12131"/>
    <w:rsid w:val="00684C8D"/>
    <w:pPr>
      <w:numPr>
        <w:numId w:val="28"/>
      </w:numPr>
    </w:pPr>
  </w:style>
  <w:style w:type="paragraph" w:customStyle="1" w:styleId="WW-BodyText2">
    <w:name w:val="WW-Body Text 2"/>
    <w:basedOn w:val="Normal"/>
    <w:rsid w:val="00684C8D"/>
    <w:pPr>
      <w:suppressAutoHyphens/>
      <w:jc w:val="both"/>
    </w:pPr>
    <w:rPr>
      <w:sz w:val="24"/>
      <w:lang w:eastAsia="lt-LT"/>
    </w:rPr>
  </w:style>
  <w:style w:type="numbering" w:customStyle="1" w:styleId="Sraonra2">
    <w:name w:val="Sąrašo nėra2"/>
    <w:next w:val="NoList"/>
    <w:uiPriority w:val="99"/>
    <w:semiHidden/>
    <w:unhideWhenUsed/>
    <w:rsid w:val="00684C8D"/>
  </w:style>
  <w:style w:type="numbering" w:customStyle="1" w:styleId="ImportedStyle12">
    <w:name w:val="Imported Style 12"/>
    <w:rsid w:val="00684C8D"/>
  </w:style>
  <w:style w:type="numbering" w:customStyle="1" w:styleId="ImportedStyle32">
    <w:name w:val="Imported Style 32"/>
    <w:rsid w:val="00684C8D"/>
  </w:style>
  <w:style w:type="numbering" w:customStyle="1" w:styleId="Bullet3">
    <w:name w:val="Bullet3"/>
    <w:rsid w:val="00684C8D"/>
    <w:pPr>
      <w:numPr>
        <w:numId w:val="4"/>
      </w:numPr>
    </w:pPr>
  </w:style>
  <w:style w:type="numbering" w:customStyle="1" w:styleId="Style8112">
    <w:name w:val="Style8112"/>
    <w:rsid w:val="00684C8D"/>
    <w:pPr>
      <w:numPr>
        <w:numId w:val="5"/>
      </w:numPr>
    </w:pPr>
  </w:style>
  <w:style w:type="character" w:customStyle="1" w:styleId="BodyTextChar2">
    <w:name w:val="Body Text Char2"/>
    <w:aliases w:val="body indent Char1,ändrad Char1,Body single Char1,EHPT Char1,Body Text2 Char1,Body Text11 Char1,Standard paragraph Char1,Body Text Char Char1"/>
    <w:uiPriority w:val="99"/>
    <w:qFormat/>
    <w:locked/>
    <w:rsid w:val="00684C8D"/>
    <w:rPr>
      <w:rFonts w:ascii="Times New Roman" w:eastAsia="Times New Roman" w:hAnsi="Times New Roman" w:cs="Times New Roman"/>
      <w:sz w:val="24"/>
      <w:szCs w:val="20"/>
      <w:lang w:eastAsia="lt-LT"/>
    </w:rPr>
  </w:style>
  <w:style w:type="numbering" w:customStyle="1" w:styleId="Style72">
    <w:name w:val="Style72"/>
    <w:rsid w:val="00684C8D"/>
  </w:style>
  <w:style w:type="numbering" w:customStyle="1" w:styleId="Style52">
    <w:name w:val="Style52"/>
    <w:rsid w:val="00684C8D"/>
  </w:style>
  <w:style w:type="numbering" w:customStyle="1" w:styleId="Style42">
    <w:name w:val="Style42"/>
    <w:rsid w:val="00684C8D"/>
  </w:style>
  <w:style w:type="numbering" w:customStyle="1" w:styleId="Style32">
    <w:name w:val="Style32"/>
    <w:rsid w:val="00684C8D"/>
  </w:style>
  <w:style w:type="numbering" w:customStyle="1" w:styleId="PwCListNumbers123">
    <w:name w:val="PwC List Numbers 123"/>
    <w:rsid w:val="00684C8D"/>
    <w:pPr>
      <w:numPr>
        <w:numId w:val="16"/>
      </w:numPr>
    </w:pPr>
  </w:style>
  <w:style w:type="numbering" w:customStyle="1" w:styleId="Style22">
    <w:name w:val="Style22"/>
    <w:rsid w:val="00684C8D"/>
  </w:style>
  <w:style w:type="numbering" w:customStyle="1" w:styleId="Style83">
    <w:name w:val="Style83"/>
    <w:rsid w:val="00684C8D"/>
  </w:style>
  <w:style w:type="numbering" w:customStyle="1" w:styleId="Style813">
    <w:name w:val="Style813"/>
    <w:rsid w:val="00684C8D"/>
    <w:pPr>
      <w:numPr>
        <w:numId w:val="18"/>
      </w:numPr>
    </w:pPr>
  </w:style>
  <w:style w:type="numbering" w:customStyle="1" w:styleId="PwCListNumbers1212">
    <w:name w:val="PwC List Numbers 1212"/>
    <w:rsid w:val="00684C8D"/>
    <w:pPr>
      <w:numPr>
        <w:numId w:val="14"/>
      </w:numPr>
    </w:pPr>
  </w:style>
  <w:style w:type="numbering" w:customStyle="1" w:styleId="Style62">
    <w:name w:val="Style62"/>
    <w:rsid w:val="00684C8D"/>
  </w:style>
  <w:style w:type="character" w:customStyle="1" w:styleId="FontStyle77">
    <w:name w:val="Font Style77"/>
    <w:rsid w:val="00684C8D"/>
    <w:rPr>
      <w:rFonts w:ascii="Times New Roman" w:hAnsi="Times New Roman" w:cs="Times New Roman"/>
      <w:sz w:val="22"/>
      <w:szCs w:val="22"/>
    </w:rPr>
  </w:style>
  <w:style w:type="paragraph" w:customStyle="1" w:styleId="Normall">
    <w:name w:val="Normal_l"/>
    <w:basedOn w:val="Normal"/>
    <w:rsid w:val="00684C8D"/>
    <w:pPr>
      <w:jc w:val="both"/>
    </w:pPr>
    <w:rPr>
      <w:rFonts w:ascii="TimesLT" w:hAnsi="TimesLT"/>
      <w:lang w:val="en-GB"/>
    </w:rPr>
  </w:style>
  <w:style w:type="paragraph" w:styleId="EndnoteText">
    <w:name w:val="endnote text"/>
    <w:basedOn w:val="Normal"/>
    <w:link w:val="EndnoteTextChar"/>
    <w:uiPriority w:val="99"/>
    <w:unhideWhenUsed/>
    <w:rsid w:val="00684C8D"/>
    <w:rPr>
      <w:rFonts w:ascii="Calibri" w:eastAsia="Calibri" w:hAnsi="Calibri"/>
      <w:lang w:val="en-US"/>
    </w:rPr>
  </w:style>
  <w:style w:type="character" w:customStyle="1" w:styleId="EndnoteTextChar">
    <w:name w:val="Endnote Text Char"/>
    <w:basedOn w:val="DefaultParagraphFont"/>
    <w:link w:val="EndnoteText"/>
    <w:uiPriority w:val="99"/>
    <w:rsid w:val="00684C8D"/>
    <w:rPr>
      <w:rFonts w:ascii="Calibri" w:eastAsia="Calibri" w:hAnsi="Calibri" w:cs="Times New Roman"/>
      <w:kern w:val="0"/>
      <w:sz w:val="20"/>
      <w:szCs w:val="20"/>
      <w:lang w:val="en-US"/>
      <w14:ligatures w14:val="none"/>
    </w:rPr>
  </w:style>
  <w:style w:type="character" w:styleId="EndnoteReference">
    <w:name w:val="endnote reference"/>
    <w:uiPriority w:val="99"/>
    <w:unhideWhenUsed/>
    <w:rsid w:val="00684C8D"/>
    <w:rPr>
      <w:vertAlign w:val="superscript"/>
    </w:rPr>
  </w:style>
  <w:style w:type="character" w:styleId="PlaceholderText">
    <w:name w:val="Placeholder Text"/>
    <w:rsid w:val="00684C8D"/>
    <w:rPr>
      <w:color w:val="808080"/>
    </w:rPr>
  </w:style>
  <w:style w:type="paragraph" w:customStyle="1" w:styleId="TableSmallBuletted">
    <w:name w:val="Table_Small_Buletted"/>
    <w:basedOn w:val="Normal"/>
    <w:uiPriority w:val="99"/>
    <w:rsid w:val="00684C8D"/>
    <w:pPr>
      <w:numPr>
        <w:numId w:val="31"/>
      </w:numPr>
      <w:spacing w:before="40" w:after="40"/>
    </w:pPr>
    <w:rPr>
      <w:rFonts w:ascii="Arial" w:hAnsi="Arial" w:cs="Arial"/>
      <w:sz w:val="16"/>
      <w:szCs w:val="22"/>
    </w:rPr>
  </w:style>
  <w:style w:type="paragraph" w:customStyle="1" w:styleId="Level2">
    <w:name w:val="Level 2"/>
    <w:basedOn w:val="Normal"/>
    <w:rsid w:val="00684C8D"/>
    <w:pPr>
      <w:spacing w:after="120"/>
      <w:ind w:left="720" w:hanging="360"/>
    </w:pPr>
    <w:rPr>
      <w:rFonts w:ascii="Arial" w:hAnsi="Arial"/>
      <w:color w:val="000000"/>
      <w:sz w:val="18"/>
      <w:lang w:val="en-US"/>
    </w:rPr>
  </w:style>
  <w:style w:type="paragraph" w:customStyle="1" w:styleId="Level3">
    <w:name w:val="Level 3"/>
    <w:basedOn w:val="Normal"/>
    <w:rsid w:val="00684C8D"/>
    <w:pPr>
      <w:spacing w:after="120"/>
      <w:ind w:left="1080" w:hanging="360"/>
    </w:pPr>
    <w:rPr>
      <w:rFonts w:ascii="Arial" w:hAnsi="Arial" w:cs="Arial"/>
      <w:sz w:val="18"/>
      <w:szCs w:val="24"/>
      <w:lang w:val="en-US"/>
    </w:rPr>
  </w:style>
  <w:style w:type="numbering" w:customStyle="1" w:styleId="TU">
    <w:name w:val="TU"/>
    <w:uiPriority w:val="99"/>
    <w:rsid w:val="00684C8D"/>
    <w:pPr>
      <w:numPr>
        <w:numId w:val="32"/>
      </w:numPr>
    </w:pPr>
  </w:style>
  <w:style w:type="character" w:styleId="BookTitle">
    <w:name w:val="Book Title"/>
    <w:uiPriority w:val="33"/>
    <w:qFormat/>
    <w:rsid w:val="00684C8D"/>
    <w:rPr>
      <w:b/>
      <w:bCs/>
      <w:smallCaps/>
      <w:spacing w:val="5"/>
    </w:rPr>
  </w:style>
  <w:style w:type="numbering" w:customStyle="1" w:styleId="TU1">
    <w:name w:val="TU1"/>
    <w:uiPriority w:val="99"/>
    <w:rsid w:val="00684C8D"/>
    <w:pPr>
      <w:numPr>
        <w:numId w:val="33"/>
      </w:numPr>
    </w:pPr>
  </w:style>
  <w:style w:type="paragraph" w:customStyle="1" w:styleId="tajtip">
    <w:name w:val="tajtip"/>
    <w:basedOn w:val="Normal"/>
    <w:rsid w:val="00684C8D"/>
    <w:pPr>
      <w:spacing w:before="100" w:beforeAutospacing="1" w:after="100" w:afterAutospacing="1"/>
    </w:pPr>
    <w:rPr>
      <w:sz w:val="24"/>
      <w:szCs w:val="24"/>
      <w:lang w:eastAsia="lt-LT"/>
    </w:rPr>
  </w:style>
  <w:style w:type="character" w:customStyle="1" w:styleId="parahead1">
    <w:name w:val="parahead1"/>
    <w:rsid w:val="00684C8D"/>
    <w:rPr>
      <w:rFonts w:ascii="Verdana" w:hAnsi="Verdana"/>
      <w:b/>
      <w:bCs/>
      <w:color w:val="000000"/>
      <w:sz w:val="17"/>
      <w:szCs w:val="17"/>
    </w:rPr>
  </w:style>
  <w:style w:type="character" w:customStyle="1" w:styleId="CharChar7">
    <w:name w:val="Char Char7"/>
    <w:semiHidden/>
    <w:rsid w:val="00684C8D"/>
    <w:rPr>
      <w:rFonts w:eastAsia="Calibri"/>
      <w:lang w:val="lt-LT" w:bidi="ar-SA"/>
    </w:rPr>
  </w:style>
  <w:style w:type="paragraph" w:customStyle="1" w:styleId="StyleJustified">
    <w:name w:val="Style Justified"/>
    <w:basedOn w:val="Normal"/>
    <w:rsid w:val="00684C8D"/>
    <w:pPr>
      <w:spacing w:after="60"/>
      <w:jc w:val="both"/>
    </w:pPr>
    <w:rPr>
      <w:sz w:val="24"/>
      <w:lang w:eastAsia="lt-LT"/>
    </w:rPr>
  </w:style>
  <w:style w:type="paragraph" w:customStyle="1" w:styleId="Paprastasistekstas1">
    <w:name w:val="Paprastasis tekstas1"/>
    <w:basedOn w:val="Normal"/>
    <w:next w:val="Normal"/>
    <w:rsid w:val="00684C8D"/>
    <w:pPr>
      <w:autoSpaceDE w:val="0"/>
      <w:autoSpaceDN w:val="0"/>
      <w:adjustRightInd w:val="0"/>
    </w:pPr>
    <w:rPr>
      <w:rFonts w:ascii="TimesNewRoman" w:hAnsi="TimesNewRoman"/>
      <w:szCs w:val="24"/>
      <w:lang w:val="en-US"/>
    </w:rPr>
  </w:style>
  <w:style w:type="paragraph" w:customStyle="1" w:styleId="NormalLent">
    <w:name w:val="Normal Lent"/>
    <w:basedOn w:val="Normal"/>
    <w:rsid w:val="00684C8D"/>
    <w:pPr>
      <w:jc w:val="both"/>
    </w:pPr>
    <w:rPr>
      <w:sz w:val="24"/>
    </w:rPr>
  </w:style>
  <w:style w:type="character" w:customStyle="1" w:styleId="subheading2">
    <w:name w:val="subheading2"/>
    <w:rsid w:val="00684C8D"/>
    <w:rPr>
      <w:color w:val="999999"/>
      <w:sz w:val="18"/>
      <w:szCs w:val="18"/>
    </w:rPr>
  </w:style>
  <w:style w:type="character" w:customStyle="1" w:styleId="CharChar1">
    <w:name w:val="Char Char1"/>
    <w:aliases w:val="Header Char1"/>
    <w:uiPriority w:val="99"/>
    <w:rsid w:val="00684C8D"/>
    <w:rPr>
      <w:sz w:val="24"/>
      <w:lang w:val="lt-LT" w:eastAsia="lt-LT" w:bidi="ar-SA"/>
    </w:rPr>
  </w:style>
  <w:style w:type="paragraph" w:customStyle="1" w:styleId="Style">
    <w:name w:val="Style"/>
    <w:rsid w:val="00684C8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Heading1"/>
    <w:semiHidden/>
    <w:rsid w:val="00684C8D"/>
    <w:pPr>
      <w:keepNext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Pr>
      <w:bCs/>
      <w:sz w:val="24"/>
      <w:szCs w:val="24"/>
      <w:lang w:eastAsia="lt-LT"/>
    </w:rPr>
  </w:style>
  <w:style w:type="paragraph" w:customStyle="1" w:styleId="lenteles">
    <w:name w:val="lenteles"/>
    <w:basedOn w:val="Caption"/>
    <w:qFormat/>
    <w:rsid w:val="00684C8D"/>
    <w:pPr>
      <w:spacing w:before="120" w:after="0" w:line="240" w:lineRule="auto"/>
      <w:ind w:left="0"/>
      <w:jc w:val="center"/>
    </w:pPr>
    <w:rPr>
      <w:rFonts w:ascii="Times New Roman" w:hAnsi="Times New Roman" w:cs="Times New Roman"/>
      <w:b/>
      <w:bCs/>
      <w:sz w:val="20"/>
      <w:szCs w:val="20"/>
      <w:lang w:val="lt-LT" w:eastAsia="en-US"/>
    </w:rPr>
  </w:style>
  <w:style w:type="paragraph" w:customStyle="1" w:styleId="Lentel">
    <w:name w:val="Lentelė"/>
    <w:basedOn w:val="Normal"/>
    <w:qFormat/>
    <w:rsid w:val="00684C8D"/>
    <w:pPr>
      <w:spacing w:before="120"/>
      <w:jc w:val="center"/>
    </w:pPr>
    <w:rPr>
      <w:b/>
      <w:bCs/>
      <w:sz w:val="24"/>
    </w:rPr>
  </w:style>
  <w:style w:type="paragraph" w:customStyle="1" w:styleId="prastasis1">
    <w:name w:val="Įprastasis1"/>
    <w:basedOn w:val="Normal"/>
    <w:rsid w:val="00684C8D"/>
    <w:pPr>
      <w:spacing w:after="200" w:line="276" w:lineRule="auto"/>
    </w:pPr>
    <w:rPr>
      <w:rFonts w:eastAsia="Calibri"/>
      <w:color w:val="00000A"/>
      <w:sz w:val="24"/>
      <w:szCs w:val="24"/>
    </w:rPr>
  </w:style>
  <w:style w:type="character" w:customStyle="1" w:styleId="HeaderChar2">
    <w:name w:val="Header Char2"/>
    <w:aliases w:val="En-tête-1 Char3,En-tête-2 Char3,hd Char3,Header 2 Char3,Char Char2"/>
    <w:uiPriority w:val="99"/>
    <w:rsid w:val="00684C8D"/>
    <w:rPr>
      <w:sz w:val="24"/>
    </w:rPr>
  </w:style>
  <w:style w:type="paragraph" w:styleId="BlockText">
    <w:name w:val="Block Text"/>
    <w:basedOn w:val="Normal"/>
    <w:rsid w:val="00684C8D"/>
    <w:pPr>
      <w:ind w:left="1440" w:right="142"/>
    </w:pPr>
    <w:rPr>
      <w:sz w:val="24"/>
    </w:rPr>
  </w:style>
  <w:style w:type="character" w:customStyle="1" w:styleId="CharChar3">
    <w:name w:val="Char Char3"/>
    <w:rsid w:val="00684C8D"/>
    <w:rPr>
      <w:lang w:eastAsia="en-US"/>
    </w:rPr>
  </w:style>
  <w:style w:type="character" w:customStyle="1" w:styleId="CharChar5">
    <w:name w:val="Char Char5"/>
    <w:semiHidden/>
    <w:locked/>
    <w:rsid w:val="00684C8D"/>
    <w:rPr>
      <w:lang w:val="lt-LT" w:eastAsia="en-US" w:bidi="ar-SA"/>
    </w:rPr>
  </w:style>
  <w:style w:type="character" w:customStyle="1" w:styleId="tgc">
    <w:name w:val="_tgc"/>
    <w:rsid w:val="00684C8D"/>
  </w:style>
  <w:style w:type="paragraph" w:customStyle="1" w:styleId="numberedlist210">
    <w:name w:val="numberedlist21"/>
    <w:basedOn w:val="Normal"/>
    <w:rsid w:val="00684C8D"/>
    <w:rPr>
      <w:sz w:val="24"/>
      <w:szCs w:val="24"/>
      <w:lang w:eastAsia="lt-LT"/>
    </w:rPr>
  </w:style>
  <w:style w:type="character" w:customStyle="1" w:styleId="DeltaViewMoveDestination">
    <w:name w:val="DeltaView Move Destination"/>
    <w:rsid w:val="00684C8D"/>
    <w:rPr>
      <w:color w:val="00C000"/>
      <w:spacing w:val="0"/>
      <w:u w:val="double"/>
    </w:rPr>
  </w:style>
  <w:style w:type="numbering" w:customStyle="1" w:styleId="Style711">
    <w:name w:val="Style711"/>
    <w:rsid w:val="00684C8D"/>
  </w:style>
  <w:style w:type="numbering" w:customStyle="1" w:styleId="Style511">
    <w:name w:val="Style511"/>
    <w:rsid w:val="00684C8D"/>
  </w:style>
  <w:style w:type="numbering" w:customStyle="1" w:styleId="Style411">
    <w:name w:val="Style411"/>
    <w:rsid w:val="00684C8D"/>
  </w:style>
  <w:style w:type="numbering" w:customStyle="1" w:styleId="Style311">
    <w:name w:val="Style311"/>
    <w:rsid w:val="00684C8D"/>
  </w:style>
  <w:style w:type="numbering" w:customStyle="1" w:styleId="PwCListNumbers1221">
    <w:name w:val="PwC List Numbers 1221"/>
    <w:rsid w:val="00684C8D"/>
  </w:style>
  <w:style w:type="numbering" w:customStyle="1" w:styleId="Style211">
    <w:name w:val="Style211"/>
    <w:rsid w:val="00684C8D"/>
  </w:style>
  <w:style w:type="numbering" w:customStyle="1" w:styleId="PwCListNumbers12111">
    <w:name w:val="PwC List Numbers 12111"/>
    <w:rsid w:val="00684C8D"/>
  </w:style>
  <w:style w:type="numbering" w:customStyle="1" w:styleId="Style611">
    <w:name w:val="Style611"/>
    <w:rsid w:val="00684C8D"/>
  </w:style>
  <w:style w:type="paragraph" w:customStyle="1" w:styleId="Table">
    <w:name w:val="Table"/>
    <w:basedOn w:val="Normal"/>
    <w:rsid w:val="00684C8D"/>
    <w:pPr>
      <w:spacing w:before="40" w:after="40"/>
    </w:pPr>
    <w:rPr>
      <w:rFonts w:ascii="Arial" w:eastAsia="Calibri" w:hAnsi="Arial" w:cs="Arial"/>
      <w:szCs w:val="22"/>
    </w:rPr>
  </w:style>
  <w:style w:type="paragraph" w:customStyle="1" w:styleId="BodyText5">
    <w:name w:val="Body Text5"/>
    <w:rsid w:val="00684C8D"/>
    <w:pPr>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oterbannerslpad">
    <w:name w:val="footer_banners_lpad"/>
    <w:rsid w:val="00684C8D"/>
  </w:style>
  <w:style w:type="paragraph" w:customStyle="1" w:styleId="xl58">
    <w:name w:val="xl58"/>
    <w:basedOn w:val="Normal"/>
    <w:rsid w:val="00684C8D"/>
    <w:pPr>
      <w:pBdr>
        <w:top w:val="single" w:sz="4" w:space="0" w:color="auto"/>
        <w:left w:val="single" w:sz="4" w:space="0" w:color="auto"/>
      </w:pBdr>
      <w:shd w:val="clear" w:color="auto" w:fill="CCFFFF"/>
      <w:spacing w:before="100" w:beforeAutospacing="1" w:after="100" w:afterAutospacing="1"/>
      <w:textAlignment w:val="center"/>
    </w:pPr>
    <w:rPr>
      <w:rFonts w:ascii="Calibri" w:eastAsia="Arial Unicode MS" w:hAnsi="Calibri" w:cs="Arial Unicode MS"/>
      <w:sz w:val="18"/>
      <w:szCs w:val="18"/>
      <w:lang w:val="en-US"/>
    </w:rPr>
  </w:style>
  <w:style w:type="paragraph" w:customStyle="1" w:styleId="CM4">
    <w:name w:val="CM4"/>
    <w:basedOn w:val="Default"/>
    <w:next w:val="Default"/>
    <w:uiPriority w:val="99"/>
    <w:rsid w:val="00684C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Times New Roman" w:hAnsi="EUAlbertina" w:cs="Times New Roman"/>
      <w:color w:val="auto"/>
      <w:sz w:val="24"/>
      <w:szCs w:val="24"/>
      <w:bdr w:val="none" w:sz="0" w:space="0" w:color="auto"/>
      <w:lang w:val="lt-LT" w:eastAsia="lt-LT"/>
    </w:rPr>
  </w:style>
  <w:style w:type="character" w:customStyle="1" w:styleId="st1">
    <w:name w:val="st1"/>
    <w:qFormat/>
    <w:rsid w:val="00684C8D"/>
  </w:style>
  <w:style w:type="character" w:customStyle="1" w:styleId="nolink">
    <w:name w:val="nolink"/>
    <w:rsid w:val="00684C8D"/>
  </w:style>
  <w:style w:type="paragraph" w:customStyle="1" w:styleId="CM1">
    <w:name w:val="CM1"/>
    <w:basedOn w:val="Default"/>
    <w:next w:val="Default"/>
    <w:uiPriority w:val="99"/>
    <w:rsid w:val="00684C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Calibri" w:hAnsi="EUAlbertina" w:cs="Times New Roman"/>
      <w:color w:val="auto"/>
      <w:sz w:val="24"/>
      <w:szCs w:val="24"/>
      <w:bdr w:val="none" w:sz="0" w:space="0" w:color="auto"/>
      <w:lang w:val="lt-LT" w:eastAsia="en-US"/>
    </w:rPr>
  </w:style>
  <w:style w:type="paragraph" w:customStyle="1" w:styleId="CM3">
    <w:name w:val="CM3"/>
    <w:basedOn w:val="Default"/>
    <w:next w:val="Default"/>
    <w:uiPriority w:val="99"/>
    <w:rsid w:val="00684C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Calibri" w:hAnsi="EUAlbertina" w:cs="Times New Roman"/>
      <w:color w:val="auto"/>
      <w:sz w:val="24"/>
      <w:szCs w:val="24"/>
      <w:bdr w:val="none" w:sz="0" w:space="0" w:color="auto"/>
      <w:lang w:val="lt-LT" w:eastAsia="en-US"/>
    </w:rPr>
  </w:style>
  <w:style w:type="character" w:customStyle="1" w:styleId="bold">
    <w:name w:val="bold"/>
    <w:rsid w:val="00684C8D"/>
  </w:style>
  <w:style w:type="table" w:customStyle="1" w:styleId="Lentelstinklelis1">
    <w:name w:val="Lentelės tinklelis1"/>
    <w:basedOn w:val="TableNormal"/>
    <w:next w:val="TableGrid"/>
    <w:uiPriority w:val="99"/>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unhideWhenUsed/>
    <w:rsid w:val="00684C8D"/>
    <w:rPr>
      <w:color w:val="808080"/>
      <w:shd w:val="clear" w:color="auto" w:fill="E6E6E6"/>
    </w:rPr>
  </w:style>
  <w:style w:type="numbering" w:customStyle="1" w:styleId="NoList12">
    <w:name w:val="No List12"/>
    <w:next w:val="NoList"/>
    <w:uiPriority w:val="99"/>
    <w:semiHidden/>
    <w:unhideWhenUsed/>
    <w:rsid w:val="00684C8D"/>
  </w:style>
  <w:style w:type="paragraph" w:customStyle="1" w:styleId="NRDLentelesPavadinimas">
    <w:name w:val="NRD_Lenteles_Pavadinimas"/>
    <w:next w:val="NRDTekstas"/>
    <w:uiPriority w:val="4"/>
    <w:qFormat/>
    <w:rsid w:val="00684C8D"/>
    <w:pPr>
      <w:keepNext/>
      <w:numPr>
        <w:numId w:val="41"/>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684C8D"/>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paragraph" w:styleId="ListBullet2">
    <w:name w:val="List Bullet 2"/>
    <w:basedOn w:val="Normal"/>
    <w:rsid w:val="00684C8D"/>
    <w:pPr>
      <w:keepNext/>
      <w:keepLines/>
      <w:numPr>
        <w:numId w:val="42"/>
      </w:numPr>
      <w:tabs>
        <w:tab w:val="left" w:pos="1418"/>
      </w:tabs>
      <w:spacing w:after="60"/>
    </w:pPr>
    <w:rPr>
      <w:sz w:val="22"/>
      <w:lang w:val="en-GB"/>
    </w:rPr>
  </w:style>
  <w:style w:type="table" w:customStyle="1" w:styleId="TableGrid1">
    <w:name w:val="Table Grid1"/>
    <w:basedOn w:val="TableNormal"/>
    <w:next w:val="TableGrid"/>
    <w:qFormat/>
    <w:rsid w:val="00684C8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
    <w:name w:val="NRD_Lentele"/>
    <w:basedOn w:val="TableNormal"/>
    <w:uiPriority w:val="99"/>
    <w:qFormat/>
    <w:rsid w:val="00684C8D"/>
    <w:pPr>
      <w:spacing w:before="60" w:after="60" w:line="240" w:lineRule="auto"/>
    </w:pPr>
    <w:rPr>
      <w:rFonts w:ascii="Arial" w:eastAsia="Times New Roman" w:hAnsi="Arial" w:cs="Times New Roman"/>
      <w:kern w:val="0"/>
      <w:sz w:val="20"/>
      <w:szCs w:val="20"/>
      <w:lang w:val="en-US"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684C8D"/>
    <w:rPr>
      <w:rFonts w:ascii="Arial" w:eastAsia="Times New Roman" w:hAnsi="Arial" w:cs="Times New Roman"/>
      <w:kern w:val="0"/>
      <w:szCs w:val="24"/>
      <w14:ligatures w14:val="none"/>
    </w:rPr>
  </w:style>
  <w:style w:type="numbering" w:customStyle="1" w:styleId="NoList2">
    <w:name w:val="No List2"/>
    <w:next w:val="NoList"/>
    <w:uiPriority w:val="99"/>
    <w:semiHidden/>
    <w:unhideWhenUsed/>
    <w:rsid w:val="00684C8D"/>
  </w:style>
  <w:style w:type="table" w:customStyle="1" w:styleId="ALTable1">
    <w:name w:val="AL Table1"/>
    <w:basedOn w:val="TableNormal"/>
    <w:next w:val="TableGrid"/>
    <w:uiPriority w:val="59"/>
    <w:qFormat/>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4">
    <w:name w:val="Body Text4"/>
    <w:rsid w:val="00684C8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tyle81111">
    <w:name w:val="Style81111"/>
    <w:rsid w:val="00684C8D"/>
  </w:style>
  <w:style w:type="numbering" w:customStyle="1" w:styleId="Style721">
    <w:name w:val="Style721"/>
    <w:rsid w:val="00684C8D"/>
  </w:style>
  <w:style w:type="numbering" w:customStyle="1" w:styleId="Style521">
    <w:name w:val="Style521"/>
    <w:rsid w:val="00684C8D"/>
  </w:style>
  <w:style w:type="numbering" w:customStyle="1" w:styleId="Style421">
    <w:name w:val="Style421"/>
    <w:rsid w:val="00684C8D"/>
  </w:style>
  <w:style w:type="numbering" w:customStyle="1" w:styleId="Style321">
    <w:name w:val="Style321"/>
    <w:rsid w:val="00684C8D"/>
  </w:style>
  <w:style w:type="numbering" w:customStyle="1" w:styleId="PwCListNumbers1231">
    <w:name w:val="PwC List Numbers 1231"/>
    <w:rsid w:val="00684C8D"/>
  </w:style>
  <w:style w:type="numbering" w:customStyle="1" w:styleId="Style221">
    <w:name w:val="Style221"/>
    <w:rsid w:val="00684C8D"/>
  </w:style>
  <w:style w:type="numbering" w:customStyle="1" w:styleId="Style821">
    <w:name w:val="Style821"/>
    <w:rsid w:val="00684C8D"/>
  </w:style>
  <w:style w:type="numbering" w:customStyle="1" w:styleId="Style8121">
    <w:name w:val="Style8121"/>
    <w:rsid w:val="00684C8D"/>
  </w:style>
  <w:style w:type="numbering" w:customStyle="1" w:styleId="PwCListNumbers12121">
    <w:name w:val="PwC List Numbers 12121"/>
    <w:rsid w:val="00684C8D"/>
  </w:style>
  <w:style w:type="numbering" w:customStyle="1" w:styleId="Style621">
    <w:name w:val="Style621"/>
    <w:rsid w:val="00684C8D"/>
  </w:style>
  <w:style w:type="paragraph" w:styleId="TOC2">
    <w:name w:val="toc 2"/>
    <w:basedOn w:val="Normal"/>
    <w:next w:val="Normal"/>
    <w:autoRedefine/>
    <w:uiPriority w:val="39"/>
    <w:rsid w:val="00684C8D"/>
    <w:pPr>
      <w:ind w:left="240"/>
    </w:pPr>
    <w:rPr>
      <w:sz w:val="24"/>
    </w:rPr>
  </w:style>
  <w:style w:type="paragraph" w:customStyle="1" w:styleId="ALHeadingbase">
    <w:name w:val="AL Heading base"/>
    <w:basedOn w:val="BodyText"/>
    <w:link w:val="ALHeadingbaseChar"/>
    <w:uiPriority w:val="99"/>
    <w:qFormat/>
    <w:rsid w:val="00684C8D"/>
    <w:pPr>
      <w:spacing w:after="120"/>
    </w:pPr>
    <w:rPr>
      <w:rFonts w:ascii="Calibri" w:eastAsia="SimSun" w:hAnsi="Calibri"/>
      <w:sz w:val="22"/>
      <w:szCs w:val="22"/>
      <w:lang w:eastAsia="zh-CN"/>
    </w:rPr>
  </w:style>
  <w:style w:type="paragraph" w:customStyle="1" w:styleId="ALDocTitleBlack">
    <w:name w:val="AL Doc Title Black"/>
    <w:basedOn w:val="ALHeadingbase"/>
    <w:next w:val="ALDocSubtitle"/>
    <w:link w:val="ALDocTitleBlackChar"/>
    <w:uiPriority w:val="14"/>
    <w:qFormat/>
    <w:rsid w:val="00684C8D"/>
    <w:pPr>
      <w:spacing w:after="0"/>
    </w:pPr>
    <w:rPr>
      <w:spacing w:val="15"/>
      <w:kern w:val="28"/>
      <w:sz w:val="40"/>
    </w:rPr>
  </w:style>
  <w:style w:type="character" w:customStyle="1" w:styleId="ALHeadingbaseChar">
    <w:name w:val="AL Heading base Char"/>
    <w:link w:val="ALHeadingbase"/>
    <w:uiPriority w:val="99"/>
    <w:rsid w:val="00684C8D"/>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684C8D"/>
    <w:rPr>
      <w:rFonts w:ascii="Calibri" w:eastAsia="SimSun" w:hAnsi="Calibri" w:cs="Times New Roman"/>
      <w:spacing w:val="15"/>
      <w:kern w:val="28"/>
      <w:sz w:val="40"/>
      <w:lang w:eastAsia="zh-CN"/>
      <w14:ligatures w14:val="none"/>
    </w:rPr>
  </w:style>
  <w:style w:type="paragraph" w:customStyle="1" w:styleId="ALDocSubtitle">
    <w:name w:val="AL Doc Subtitle"/>
    <w:basedOn w:val="ALHeadingbase"/>
    <w:link w:val="ALDocSubtitleChar"/>
    <w:uiPriority w:val="19"/>
    <w:qFormat/>
    <w:rsid w:val="00684C8D"/>
    <w:pPr>
      <w:spacing w:before="60" w:after="60"/>
    </w:pPr>
    <w:rPr>
      <w:spacing w:val="5"/>
      <w:sz w:val="28"/>
    </w:rPr>
  </w:style>
  <w:style w:type="character" w:customStyle="1" w:styleId="ALDocSubtitleChar">
    <w:name w:val="AL Doc Subtitle Char"/>
    <w:link w:val="ALDocSubtitle"/>
    <w:uiPriority w:val="19"/>
    <w:rsid w:val="00684C8D"/>
    <w:rPr>
      <w:rFonts w:ascii="Calibri" w:eastAsia="SimSun" w:hAnsi="Calibri" w:cs="Times New Roman"/>
      <w:spacing w:val="5"/>
      <w:kern w:val="0"/>
      <w:sz w:val="28"/>
      <w:lang w:eastAsia="zh-CN"/>
      <w14:ligatures w14:val="none"/>
    </w:rPr>
  </w:style>
  <w:style w:type="paragraph" w:customStyle="1" w:styleId="ALTextNormal">
    <w:name w:val="AL Text Normal"/>
    <w:basedOn w:val="BodyText"/>
    <w:link w:val="ALTextNormalChar"/>
    <w:qFormat/>
    <w:rsid w:val="00684C8D"/>
    <w:pPr>
      <w:spacing w:after="120" w:line="264" w:lineRule="auto"/>
      <w:jc w:val="both"/>
    </w:pPr>
    <w:rPr>
      <w:rFonts w:ascii="Calibri" w:eastAsia="SimSun" w:hAnsi="Calibri"/>
      <w:sz w:val="22"/>
      <w:szCs w:val="22"/>
      <w:lang w:eastAsia="zh-CN"/>
    </w:rPr>
  </w:style>
  <w:style w:type="character" w:customStyle="1" w:styleId="ALTextNormalChar">
    <w:name w:val="AL Text Normal Char"/>
    <w:link w:val="ALTextNormal"/>
    <w:rsid w:val="00684C8D"/>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684C8D"/>
    <w:rPr>
      <w:b/>
      <w:sz w:val="36"/>
      <w:szCs w:val="36"/>
    </w:rPr>
  </w:style>
  <w:style w:type="numbering" w:customStyle="1" w:styleId="ALOutlineheadinglist">
    <w:name w:val="AL Outline heading list"/>
    <w:basedOn w:val="NoList"/>
    <w:uiPriority w:val="99"/>
    <w:rsid w:val="00684C8D"/>
    <w:pPr>
      <w:numPr>
        <w:numId w:val="45"/>
      </w:numPr>
    </w:pPr>
  </w:style>
  <w:style w:type="paragraph" w:customStyle="1" w:styleId="ALTextident">
    <w:name w:val="AL Text ident"/>
    <w:basedOn w:val="ALTextNormal"/>
    <w:link w:val="ALTextidentChar"/>
    <w:qFormat/>
    <w:rsid w:val="00684C8D"/>
    <w:pPr>
      <w:ind w:left="851"/>
    </w:pPr>
  </w:style>
  <w:style w:type="character" w:customStyle="1" w:styleId="ALTextidentChar">
    <w:name w:val="AL Text ident Char"/>
    <w:link w:val="ALTextident"/>
    <w:rsid w:val="00684C8D"/>
    <w:rPr>
      <w:rFonts w:ascii="Calibri" w:eastAsia="SimSun" w:hAnsi="Calibri" w:cs="Times New Roman"/>
      <w:kern w:val="0"/>
      <w:lang w:eastAsia="zh-CN"/>
      <w14:ligatures w14:val="none"/>
    </w:rPr>
  </w:style>
  <w:style w:type="paragraph" w:styleId="List2">
    <w:name w:val="List 2"/>
    <w:basedOn w:val="Normal"/>
    <w:uiPriority w:val="99"/>
    <w:unhideWhenUsed/>
    <w:rsid w:val="00684C8D"/>
    <w:pPr>
      <w:spacing w:after="200" w:line="276" w:lineRule="auto"/>
      <w:ind w:left="566" w:hanging="283"/>
      <w:contextualSpacing/>
    </w:pPr>
    <w:rPr>
      <w:rFonts w:ascii="Calibri" w:eastAsia="SimSun" w:hAnsi="Calibri"/>
      <w:sz w:val="22"/>
      <w:szCs w:val="22"/>
      <w:lang w:eastAsia="zh-CN"/>
    </w:rPr>
  </w:style>
  <w:style w:type="paragraph" w:styleId="List5">
    <w:name w:val="List 5"/>
    <w:basedOn w:val="Normal"/>
    <w:uiPriority w:val="99"/>
    <w:unhideWhenUsed/>
    <w:rsid w:val="00684C8D"/>
    <w:pPr>
      <w:spacing w:after="200" w:line="276" w:lineRule="auto"/>
      <w:ind w:left="1415" w:hanging="283"/>
      <w:contextualSpacing/>
    </w:pPr>
    <w:rPr>
      <w:rFonts w:ascii="Calibri" w:eastAsia="SimSun" w:hAnsi="Calibri"/>
      <w:sz w:val="22"/>
      <w:szCs w:val="22"/>
      <w:lang w:eastAsia="zh-CN"/>
    </w:rPr>
  </w:style>
  <w:style w:type="paragraph" w:styleId="List4">
    <w:name w:val="List 4"/>
    <w:basedOn w:val="Normal"/>
    <w:uiPriority w:val="99"/>
    <w:unhideWhenUsed/>
    <w:rsid w:val="00684C8D"/>
    <w:pPr>
      <w:spacing w:after="200" w:line="276" w:lineRule="auto"/>
      <w:ind w:left="1132" w:hanging="283"/>
      <w:contextualSpacing/>
    </w:pPr>
    <w:rPr>
      <w:rFonts w:ascii="Calibri" w:eastAsia="SimSun" w:hAnsi="Calibri"/>
      <w:sz w:val="22"/>
      <w:szCs w:val="22"/>
      <w:lang w:eastAsia="zh-CN"/>
    </w:rPr>
  </w:style>
  <w:style w:type="paragraph" w:styleId="ListBullet3">
    <w:name w:val="List Bullet 3"/>
    <w:basedOn w:val="Normal"/>
    <w:uiPriority w:val="99"/>
    <w:unhideWhenUsed/>
    <w:rsid w:val="00684C8D"/>
    <w:pPr>
      <w:numPr>
        <w:numId w:val="43"/>
      </w:numPr>
      <w:tabs>
        <w:tab w:val="clear" w:pos="926"/>
      </w:tabs>
      <w:spacing w:after="200" w:line="276" w:lineRule="auto"/>
      <w:ind w:left="786"/>
      <w:contextualSpacing/>
    </w:pPr>
    <w:rPr>
      <w:rFonts w:ascii="Calibri" w:eastAsia="SimSun" w:hAnsi="Calibri"/>
      <w:sz w:val="22"/>
      <w:szCs w:val="22"/>
      <w:lang w:eastAsia="zh-CN"/>
    </w:rPr>
  </w:style>
  <w:style w:type="paragraph" w:styleId="ListBullet4">
    <w:name w:val="List Bullet 4"/>
    <w:basedOn w:val="Normal"/>
    <w:uiPriority w:val="99"/>
    <w:unhideWhenUsed/>
    <w:rsid w:val="00684C8D"/>
    <w:pPr>
      <w:numPr>
        <w:numId w:val="44"/>
      </w:numPr>
      <w:tabs>
        <w:tab w:val="clear" w:pos="1209"/>
      </w:tabs>
      <w:spacing w:after="200" w:line="276" w:lineRule="auto"/>
      <w:ind w:left="1512" w:hanging="432"/>
      <w:contextualSpacing/>
    </w:pPr>
    <w:rPr>
      <w:rFonts w:ascii="Calibri" w:eastAsia="SimSun" w:hAnsi="Calibri"/>
      <w:sz w:val="22"/>
      <w:szCs w:val="22"/>
      <w:lang w:eastAsia="zh-CN"/>
    </w:rPr>
  </w:style>
  <w:style w:type="paragraph" w:customStyle="1" w:styleId="ALListbullet">
    <w:name w:val="AL List bullet"/>
    <w:basedOn w:val="ALTextNormal"/>
    <w:link w:val="ALListbulletChar"/>
    <w:uiPriority w:val="3"/>
    <w:qFormat/>
    <w:rsid w:val="00684C8D"/>
    <w:pPr>
      <w:numPr>
        <w:numId w:val="53"/>
      </w:numPr>
    </w:pPr>
  </w:style>
  <w:style w:type="character" w:styleId="LineNumber">
    <w:name w:val="line number"/>
    <w:uiPriority w:val="99"/>
    <w:unhideWhenUsed/>
    <w:rsid w:val="00684C8D"/>
  </w:style>
  <w:style w:type="paragraph" w:styleId="Index8">
    <w:name w:val="index 8"/>
    <w:basedOn w:val="Normal"/>
    <w:next w:val="Normal"/>
    <w:autoRedefine/>
    <w:uiPriority w:val="99"/>
    <w:unhideWhenUsed/>
    <w:rsid w:val="00684C8D"/>
    <w:pPr>
      <w:ind w:left="1760" w:hanging="220"/>
    </w:pPr>
    <w:rPr>
      <w:rFonts w:ascii="Calibri" w:eastAsia="SimSun" w:hAnsi="Calibri"/>
      <w:sz w:val="22"/>
      <w:szCs w:val="22"/>
      <w:lang w:eastAsia="zh-CN"/>
    </w:rPr>
  </w:style>
  <w:style w:type="character" w:styleId="SubtleEmphasis">
    <w:name w:val="Subtle Emphasis"/>
    <w:uiPriority w:val="18"/>
    <w:qFormat/>
    <w:rsid w:val="00684C8D"/>
    <w:rPr>
      <w:i/>
      <w:iCs/>
      <w:color w:val="808080"/>
    </w:rPr>
  </w:style>
  <w:style w:type="character" w:customStyle="1" w:styleId="BALTemplatestylemarkup">
    <w:name w:val="B AL Template style markup"/>
    <w:uiPriority w:val="98"/>
    <w:qFormat/>
    <w:rsid w:val="00684C8D"/>
    <w:rPr>
      <w:b w:val="0"/>
      <w:i/>
      <w:color w:val="595959"/>
      <w:bdr w:val="none" w:sz="0" w:space="0" w:color="auto"/>
      <w:shd w:val="clear" w:color="auto" w:fill="D9D9D9"/>
    </w:rPr>
  </w:style>
  <w:style w:type="numbering" w:customStyle="1" w:styleId="ALMultilevelbulletlist">
    <w:name w:val="AL Multi level bullet list"/>
    <w:basedOn w:val="NoList"/>
    <w:uiPriority w:val="99"/>
    <w:rsid w:val="00684C8D"/>
    <w:pPr>
      <w:numPr>
        <w:numId w:val="46"/>
      </w:numPr>
    </w:pPr>
  </w:style>
  <w:style w:type="character" w:customStyle="1" w:styleId="ALListbulletChar">
    <w:name w:val="AL List bullet Char"/>
    <w:link w:val="ALListbullet"/>
    <w:uiPriority w:val="3"/>
    <w:rsid w:val="00684C8D"/>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684C8D"/>
    <w:pPr>
      <w:numPr>
        <w:numId w:val="54"/>
      </w:numPr>
      <w:contextualSpacing/>
    </w:pPr>
    <w:rPr>
      <w:noProof/>
    </w:rPr>
  </w:style>
  <w:style w:type="character" w:customStyle="1" w:styleId="ALListnumberChar">
    <w:name w:val="AL List number Char"/>
    <w:link w:val="ALListnumber"/>
    <w:uiPriority w:val="3"/>
    <w:rsid w:val="00684C8D"/>
    <w:rPr>
      <w:rFonts w:ascii="Calibri" w:eastAsia="SimSun" w:hAnsi="Calibri" w:cs="Times New Roman"/>
      <w:noProof/>
      <w:kern w:val="0"/>
      <w:lang w:eastAsia="zh-CN"/>
      <w14:ligatures w14:val="none"/>
    </w:rPr>
  </w:style>
  <w:style w:type="numbering" w:customStyle="1" w:styleId="ALMultilevelnumberedlist">
    <w:name w:val="AL Multi level numbered list"/>
    <w:basedOn w:val="NoList"/>
    <w:uiPriority w:val="99"/>
    <w:rsid w:val="00684C8D"/>
    <w:pPr>
      <w:numPr>
        <w:numId w:val="47"/>
      </w:numPr>
    </w:pPr>
  </w:style>
  <w:style w:type="table" w:styleId="LightList-Accent1">
    <w:name w:val="Light List Accent 1"/>
    <w:basedOn w:val="TableNormal"/>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
    <w:name w:val="Light List"/>
    <w:basedOn w:val="TableNormal"/>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LTableListbullet">
    <w:name w:val="AL Table: List bullet"/>
    <w:basedOn w:val="ALListbullet"/>
    <w:uiPriority w:val="99"/>
    <w:qFormat/>
    <w:rsid w:val="00684C8D"/>
    <w:pPr>
      <w:numPr>
        <w:numId w:val="51"/>
      </w:numPr>
      <w:tabs>
        <w:tab w:val="num" w:pos="360"/>
        <w:tab w:val="num" w:pos="720"/>
      </w:tabs>
      <w:spacing w:before="120"/>
      <w:ind w:left="284" w:hanging="360"/>
      <w:contextualSpacing/>
    </w:pPr>
  </w:style>
  <w:style w:type="table" w:styleId="LightShading-Accent4">
    <w:name w:val="Light Shading Accent 4"/>
    <w:basedOn w:val="TableNormal"/>
    <w:uiPriority w:val="60"/>
    <w:rsid w:val="00684C8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Shading2-Accent1">
    <w:name w:val="Medium Shading 2 Accent 1"/>
    <w:basedOn w:val="TableNormal"/>
    <w:uiPriority w:val="64"/>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ALTabletext">
    <w:name w:val="AL Table text"/>
    <w:basedOn w:val="ALTextNormal"/>
    <w:uiPriority w:val="4"/>
    <w:qFormat/>
    <w:rsid w:val="00684C8D"/>
    <w:pPr>
      <w:spacing w:after="0" w:line="240" w:lineRule="auto"/>
    </w:pPr>
  </w:style>
  <w:style w:type="paragraph" w:customStyle="1" w:styleId="ALTablecaption">
    <w:name w:val="AL Table caption"/>
    <w:basedOn w:val="Normal"/>
    <w:next w:val="ALTextNormal"/>
    <w:link w:val="ALTablecaptionChar"/>
    <w:uiPriority w:val="9"/>
    <w:qFormat/>
    <w:rsid w:val="00684C8D"/>
    <w:pPr>
      <w:keepNext/>
      <w:numPr>
        <w:numId w:val="48"/>
      </w:numPr>
      <w:spacing w:before="240" w:after="120"/>
      <w:jc w:val="center"/>
    </w:pPr>
    <w:rPr>
      <w:rFonts w:ascii="Calibri" w:hAnsi="Calibri"/>
      <w:i/>
      <w:color w:val="000000"/>
      <w:sz w:val="22"/>
      <w:lang w:eastAsia="pl-PL"/>
    </w:rPr>
  </w:style>
  <w:style w:type="paragraph" w:customStyle="1" w:styleId="ALTableheading">
    <w:name w:val="AL Table heading"/>
    <w:basedOn w:val="ALTabletext"/>
    <w:link w:val="ALTableheadingChar"/>
    <w:uiPriority w:val="4"/>
    <w:qFormat/>
    <w:rsid w:val="00684C8D"/>
    <w:pPr>
      <w:contextualSpacing/>
    </w:pPr>
    <w:rPr>
      <w:color w:val="00A4E0"/>
    </w:rPr>
  </w:style>
  <w:style w:type="character" w:customStyle="1" w:styleId="ALTablecaptionChar">
    <w:name w:val="AL Table caption Char"/>
    <w:link w:val="ALTablecaption"/>
    <w:uiPriority w:val="9"/>
    <w:rsid w:val="00684C8D"/>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684C8D"/>
    <w:pPr>
      <w:numPr>
        <w:numId w:val="49"/>
      </w:numPr>
      <w:spacing w:before="120" w:after="240"/>
      <w:ind w:left="0" w:firstLine="0"/>
    </w:pPr>
  </w:style>
  <w:style w:type="character" w:customStyle="1" w:styleId="ALPicturecaptionChar">
    <w:name w:val="AL Picture caption Char"/>
    <w:link w:val="ALPicturecaption"/>
    <w:uiPriority w:val="9"/>
    <w:rsid w:val="00684C8D"/>
    <w:rPr>
      <w:rFonts w:ascii="Calibri" w:eastAsia="Times New Roman" w:hAnsi="Calibri" w:cs="Times New Roman"/>
      <w:i/>
      <w:color w:val="000000"/>
      <w:kern w:val="0"/>
      <w:szCs w:val="20"/>
      <w:lang w:eastAsia="pl-PL"/>
      <w14:ligatures w14:val="none"/>
    </w:rPr>
  </w:style>
  <w:style w:type="paragraph" w:styleId="TOCHeading">
    <w:name w:val="TOC Heading"/>
    <w:basedOn w:val="Heading1"/>
    <w:next w:val="Normal"/>
    <w:uiPriority w:val="39"/>
    <w:unhideWhenUsed/>
    <w:qFormat/>
    <w:rsid w:val="00684C8D"/>
    <w:pPr>
      <w:keepLines/>
      <w:spacing w:before="240" w:line="259" w:lineRule="auto"/>
      <w:outlineLvl w:val="9"/>
    </w:pPr>
    <w:rPr>
      <w:rFonts w:ascii="Cambria" w:eastAsia="SimSun" w:hAnsi="Cambria"/>
      <w:caps w:val="0"/>
      <w:color w:val="00A4E0"/>
      <w:sz w:val="32"/>
      <w:szCs w:val="32"/>
      <w:lang w:val="en-US"/>
    </w:rPr>
  </w:style>
  <w:style w:type="paragraph" w:styleId="TOC3">
    <w:name w:val="toc 3"/>
    <w:basedOn w:val="Normal"/>
    <w:next w:val="Normal"/>
    <w:autoRedefine/>
    <w:uiPriority w:val="39"/>
    <w:unhideWhenUsed/>
    <w:rsid w:val="00684C8D"/>
    <w:pPr>
      <w:spacing w:after="100" w:line="276" w:lineRule="auto"/>
      <w:ind w:left="440"/>
    </w:pPr>
    <w:rPr>
      <w:rFonts w:ascii="Calibri" w:eastAsia="SimSun" w:hAnsi="Calibri"/>
      <w:sz w:val="22"/>
      <w:szCs w:val="22"/>
      <w:lang w:eastAsia="zh-CN"/>
    </w:rPr>
  </w:style>
  <w:style w:type="character" w:styleId="IntenseEmphasis">
    <w:name w:val="Intense Emphasis"/>
    <w:uiPriority w:val="17"/>
    <w:qFormat/>
    <w:rsid w:val="00684C8D"/>
    <w:rPr>
      <w:b/>
      <w:i/>
      <w:iCs/>
      <w:color w:val="auto"/>
    </w:rPr>
  </w:style>
  <w:style w:type="paragraph" w:styleId="TableofFigures">
    <w:name w:val="table of figures"/>
    <w:basedOn w:val="Normal"/>
    <w:next w:val="Normal"/>
    <w:uiPriority w:val="99"/>
    <w:unhideWhenUsed/>
    <w:rsid w:val="00684C8D"/>
    <w:pPr>
      <w:spacing w:line="276" w:lineRule="auto"/>
    </w:pPr>
    <w:rPr>
      <w:rFonts w:ascii="Calibri" w:eastAsia="SimSun" w:hAnsi="Calibri"/>
      <w:sz w:val="22"/>
      <w:szCs w:val="22"/>
      <w:lang w:eastAsia="zh-CN"/>
    </w:rPr>
  </w:style>
  <w:style w:type="paragraph" w:customStyle="1" w:styleId="ALFooterCover">
    <w:name w:val="AL Footer Cover"/>
    <w:basedOn w:val="Footer"/>
    <w:uiPriority w:val="99"/>
    <w:qFormat/>
    <w:rsid w:val="00684C8D"/>
    <w:pPr>
      <w:tabs>
        <w:tab w:val="clear" w:pos="4153"/>
        <w:tab w:val="clear" w:pos="8306"/>
        <w:tab w:val="center" w:pos="4819"/>
        <w:tab w:val="right" w:pos="9638"/>
      </w:tabs>
      <w:spacing w:before="120"/>
      <w:contextualSpacing/>
    </w:pPr>
    <w:rPr>
      <w:rFonts w:ascii="Calibri" w:eastAsia="SimSun" w:hAnsi="Calibri"/>
      <w:noProof/>
      <w:sz w:val="14"/>
      <w:szCs w:val="14"/>
      <w:lang w:eastAsia="lt-LT"/>
    </w:rPr>
  </w:style>
  <w:style w:type="paragraph" w:customStyle="1" w:styleId="ALDocTitleBlue">
    <w:name w:val="AL Doc Title Blue"/>
    <w:basedOn w:val="ALTabletext"/>
    <w:uiPriority w:val="99"/>
    <w:qFormat/>
    <w:rsid w:val="00684C8D"/>
    <w:pPr>
      <w:spacing w:after="60"/>
    </w:pPr>
    <w:rPr>
      <w:color w:val="00A4E0"/>
      <w:sz w:val="40"/>
    </w:rPr>
  </w:style>
  <w:style w:type="paragraph" w:customStyle="1" w:styleId="ALFooterDoc">
    <w:name w:val="AL Footer Doc"/>
    <w:basedOn w:val="ALFooterCover"/>
    <w:qFormat/>
    <w:rsid w:val="00684C8D"/>
    <w:pPr>
      <w:spacing w:before="0"/>
    </w:pPr>
  </w:style>
  <w:style w:type="paragraph" w:customStyle="1" w:styleId="ALHeaderDoc">
    <w:name w:val="AL Header Doc"/>
    <w:basedOn w:val="Header"/>
    <w:uiPriority w:val="99"/>
    <w:qFormat/>
    <w:rsid w:val="00684C8D"/>
    <w:pPr>
      <w:tabs>
        <w:tab w:val="clear" w:pos="4153"/>
        <w:tab w:val="clear" w:pos="8306"/>
        <w:tab w:val="center" w:pos="4819"/>
        <w:tab w:val="right" w:pos="9638"/>
      </w:tabs>
    </w:pPr>
    <w:rPr>
      <w:rFonts w:ascii="Calibri" w:eastAsia="SimSun" w:hAnsi="Calibri"/>
      <w:noProof/>
      <w:sz w:val="16"/>
      <w:szCs w:val="22"/>
      <w:lang w:eastAsia="lt-LT"/>
    </w:rPr>
  </w:style>
  <w:style w:type="paragraph" w:customStyle="1" w:styleId="ALNotenumbered">
    <w:name w:val="AL Note: numbered"/>
    <w:basedOn w:val="ALNote"/>
    <w:uiPriority w:val="99"/>
    <w:qFormat/>
    <w:rsid w:val="00684C8D"/>
    <w:pPr>
      <w:numPr>
        <w:numId w:val="52"/>
      </w:numPr>
      <w:tabs>
        <w:tab w:val="num" w:pos="360"/>
        <w:tab w:val="num" w:pos="1080"/>
      </w:tabs>
      <w:ind w:left="0" w:firstLine="0"/>
    </w:pPr>
  </w:style>
  <w:style w:type="paragraph" w:customStyle="1" w:styleId="ALTextJustified">
    <w:name w:val="AL Text Justified"/>
    <w:basedOn w:val="ALTextNormal"/>
    <w:uiPriority w:val="99"/>
    <w:qFormat/>
    <w:rsid w:val="00684C8D"/>
  </w:style>
  <w:style w:type="paragraph" w:customStyle="1" w:styleId="ALNote">
    <w:name w:val="AL Note"/>
    <w:basedOn w:val="ALTextJustified"/>
    <w:uiPriority w:val="99"/>
    <w:qFormat/>
    <w:rsid w:val="00684C8D"/>
    <w:pPr>
      <w:shd w:val="pct10" w:color="auto" w:fill="auto"/>
      <w:spacing w:before="120" w:after="240"/>
      <w:contextualSpacing/>
    </w:pPr>
  </w:style>
  <w:style w:type="numbering" w:customStyle="1" w:styleId="ALTableList">
    <w:name w:val="AL Table List"/>
    <w:uiPriority w:val="99"/>
    <w:rsid w:val="00684C8D"/>
  </w:style>
  <w:style w:type="paragraph" w:customStyle="1" w:styleId="ALTOCHeading">
    <w:name w:val="AL TOC Heading"/>
    <w:basedOn w:val="TOCHeading"/>
    <w:uiPriority w:val="99"/>
    <w:qFormat/>
    <w:rsid w:val="00684C8D"/>
    <w:pPr>
      <w:spacing w:after="120"/>
    </w:pPr>
    <w:rPr>
      <w:rFonts w:ascii="Calibri" w:hAnsi="Calibri"/>
      <w:b w:val="0"/>
      <w:sz w:val="36"/>
      <w:szCs w:val="36"/>
      <w:lang w:val="lt-LT"/>
    </w:rPr>
  </w:style>
  <w:style w:type="table" w:customStyle="1" w:styleId="ALTablebase">
    <w:name w:val="AL Table base"/>
    <w:basedOn w:val="TableNormal"/>
    <w:uiPriority w:val="99"/>
    <w:rsid w:val="00684C8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
    <w:name w:val="AL Picture List"/>
    <w:basedOn w:val="ALTableList"/>
    <w:uiPriority w:val="99"/>
    <w:rsid w:val="00684C8D"/>
    <w:pPr>
      <w:numPr>
        <w:numId w:val="48"/>
      </w:numPr>
    </w:pPr>
  </w:style>
  <w:style w:type="paragraph" w:customStyle="1" w:styleId="ALAnnexHeader">
    <w:name w:val="AL Annex Header"/>
    <w:basedOn w:val="Heading1"/>
    <w:next w:val="ALTextNormal"/>
    <w:uiPriority w:val="99"/>
    <w:qFormat/>
    <w:rsid w:val="00684C8D"/>
    <w:pPr>
      <w:keepLines/>
      <w:pageBreakBefore/>
      <w:numPr>
        <w:numId w:val="50"/>
      </w:numPr>
      <w:spacing w:before="360" w:after="360"/>
      <w:ind w:left="480" w:hanging="480"/>
    </w:pPr>
    <w:rPr>
      <w:rFonts w:ascii="Calibri" w:eastAsia="SimSun" w:hAnsi="Calibri"/>
      <w:b w:val="0"/>
      <w:caps w:val="0"/>
      <w:noProof/>
      <w:color w:val="00A4E0"/>
      <w:sz w:val="36"/>
      <w:szCs w:val="40"/>
      <w:lang w:eastAsia="zh-CN"/>
    </w:rPr>
  </w:style>
  <w:style w:type="numbering" w:customStyle="1" w:styleId="ALAnnexList">
    <w:name w:val="AL Annex List"/>
    <w:basedOn w:val="NoList"/>
    <w:uiPriority w:val="99"/>
    <w:rsid w:val="00684C8D"/>
    <w:pPr>
      <w:numPr>
        <w:numId w:val="50"/>
      </w:numPr>
    </w:pPr>
  </w:style>
  <w:style w:type="numbering" w:customStyle="1" w:styleId="ALNoteList">
    <w:name w:val="AL Note List"/>
    <w:basedOn w:val="NoList"/>
    <w:uiPriority w:val="99"/>
    <w:rsid w:val="00684C8D"/>
    <w:pPr>
      <w:numPr>
        <w:numId w:val="52"/>
      </w:numPr>
    </w:pPr>
  </w:style>
  <w:style w:type="table" w:customStyle="1" w:styleId="TableGridLight1">
    <w:name w:val="Table Grid Light1"/>
    <w:basedOn w:val="TableNormal"/>
    <w:uiPriority w:val="40"/>
    <w:rsid w:val="00684C8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
    <w:name w:val="AL Table simple"/>
    <w:basedOn w:val="TableGrid"/>
    <w:uiPriority w:val="99"/>
    <w:rsid w:val="00684C8D"/>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rsid w:val="00684C8D"/>
    <w:rPr>
      <w:rFonts w:ascii="Calibri" w:eastAsia="SimSun" w:hAnsi="Calibri" w:cs="Times New Roman"/>
      <w:color w:val="00A4E0"/>
      <w:kern w:val="0"/>
      <w:lang w:eastAsia="zh-CN"/>
      <w14:ligatures w14:val="none"/>
    </w:rPr>
  </w:style>
  <w:style w:type="paragraph" w:customStyle="1" w:styleId="Tabela-tekstwkomrce">
    <w:name w:val="Tabela - tekst w komórce"/>
    <w:basedOn w:val="Normal"/>
    <w:rsid w:val="00684C8D"/>
    <w:pPr>
      <w:spacing w:before="20" w:after="20"/>
    </w:pPr>
    <w:rPr>
      <w:rFonts w:ascii="Arial" w:hAnsi="Arial"/>
      <w:sz w:val="18"/>
      <w:lang w:val="de-DE" w:eastAsia="pl-PL"/>
    </w:rPr>
  </w:style>
  <w:style w:type="paragraph" w:customStyle="1" w:styleId="TekstOpisu">
    <w:name w:val="TekstOpisu"/>
    <w:basedOn w:val="Normal"/>
    <w:rsid w:val="00684C8D"/>
    <w:pPr>
      <w:spacing w:before="40" w:after="60" w:line="360" w:lineRule="auto"/>
      <w:ind w:firstLine="720"/>
      <w:jc w:val="both"/>
    </w:pPr>
    <w:rPr>
      <w:rFonts w:ascii="Bookman Old Style" w:hAnsi="Bookman Old Style"/>
      <w:sz w:val="22"/>
      <w:szCs w:val="22"/>
      <w:lang w:val="pl-PL" w:eastAsia="pl-PL"/>
    </w:rPr>
  </w:style>
  <w:style w:type="paragraph" w:customStyle="1" w:styleId="Tabela-nagwek">
    <w:name w:val="Tabela - nagłówek"/>
    <w:basedOn w:val="Normal"/>
    <w:rsid w:val="00684C8D"/>
    <w:pPr>
      <w:spacing w:before="60" w:after="60"/>
      <w:jc w:val="center"/>
    </w:pPr>
    <w:rPr>
      <w:rFonts w:ascii="Arial" w:hAnsi="Arial"/>
      <w:b/>
      <w:bCs/>
      <w:color w:val="000000"/>
      <w:sz w:val="18"/>
      <w:lang w:val="pl-PL" w:eastAsia="pl-PL"/>
    </w:rPr>
  </w:style>
  <w:style w:type="paragraph" w:customStyle="1" w:styleId="ALText">
    <w:name w:val="AL Text"/>
    <w:basedOn w:val="BodyText"/>
    <w:link w:val="ALTextChar"/>
    <w:qFormat/>
    <w:rsid w:val="00684C8D"/>
    <w:pPr>
      <w:spacing w:after="120" w:line="264" w:lineRule="auto"/>
      <w:ind w:firstLine="720"/>
      <w:jc w:val="both"/>
    </w:pPr>
    <w:rPr>
      <w:rFonts w:ascii="Calibri" w:eastAsia="SimSun" w:hAnsi="Calibri"/>
      <w:sz w:val="22"/>
      <w:szCs w:val="22"/>
      <w:lang w:eastAsia="zh-CN"/>
    </w:rPr>
  </w:style>
  <w:style w:type="character" w:customStyle="1" w:styleId="ALTextChar">
    <w:name w:val="AL Text Char"/>
    <w:link w:val="ALText"/>
    <w:rsid w:val="00684C8D"/>
    <w:rPr>
      <w:rFonts w:ascii="Calibri" w:eastAsia="SimSun" w:hAnsi="Calibri" w:cs="Times New Roman"/>
      <w:kern w:val="0"/>
      <w:lang w:eastAsia="zh-CN"/>
      <w14:ligatures w14:val="none"/>
    </w:rPr>
  </w:style>
  <w:style w:type="paragraph" w:customStyle="1" w:styleId="Assecoantraste4">
    <w:name w:val="Asseco antraste 4"/>
    <w:basedOn w:val="Normal"/>
    <w:next w:val="Normal"/>
    <w:qFormat/>
    <w:rsid w:val="00684C8D"/>
    <w:pPr>
      <w:tabs>
        <w:tab w:val="num" w:pos="1080"/>
      </w:tabs>
      <w:spacing w:before="360" w:after="120"/>
      <w:ind w:left="-48" w:firstLine="48"/>
    </w:pPr>
    <w:rPr>
      <w:rFonts w:ascii="Verdana" w:eastAsia="MS Mincho" w:hAnsi="Verdana"/>
      <w:b/>
      <w:color w:val="000000"/>
      <w:kern w:val="32"/>
      <w:szCs w:val="28"/>
      <w:lang w:val="cs-CZ"/>
    </w:rPr>
  </w:style>
  <w:style w:type="table" w:customStyle="1" w:styleId="NRDLentele1">
    <w:name w:val="NRD_Lentele1"/>
    <w:basedOn w:val="TableNormal"/>
    <w:uiPriority w:val="99"/>
    <w:qFormat/>
    <w:rsid w:val="00684C8D"/>
    <w:pPr>
      <w:spacing w:before="60" w:after="60" w:line="240" w:lineRule="auto"/>
    </w:pPr>
    <w:rPr>
      <w:rFonts w:ascii="Arial" w:eastAsia="Times New Roman" w:hAnsi="Arial" w:cs="Times New Roman"/>
      <w:kern w:val="0"/>
      <w:sz w:val="20"/>
      <w:szCs w:val="20"/>
      <w:lang w:val="en-US"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numbering" w:customStyle="1" w:styleId="NoList3">
    <w:name w:val="No List3"/>
    <w:next w:val="NoList"/>
    <w:uiPriority w:val="99"/>
    <w:semiHidden/>
    <w:unhideWhenUsed/>
    <w:rsid w:val="00684C8D"/>
  </w:style>
  <w:style w:type="table" w:customStyle="1" w:styleId="ALTable2">
    <w:name w:val="AL Table2"/>
    <w:basedOn w:val="TableNormal"/>
    <w:next w:val="TableGrid"/>
    <w:uiPriority w:val="59"/>
    <w:qFormat/>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1">
    <w:name w:val="Imported Style 111"/>
    <w:rsid w:val="00684C8D"/>
    <w:pPr>
      <w:numPr>
        <w:numId w:val="2"/>
      </w:numPr>
    </w:pPr>
  </w:style>
  <w:style w:type="numbering" w:customStyle="1" w:styleId="ImportedStyle311">
    <w:name w:val="Imported Style 311"/>
    <w:rsid w:val="00684C8D"/>
    <w:pPr>
      <w:numPr>
        <w:numId w:val="3"/>
      </w:numPr>
    </w:pPr>
  </w:style>
  <w:style w:type="numbering" w:customStyle="1" w:styleId="Style81121">
    <w:name w:val="Style81121"/>
    <w:rsid w:val="00684C8D"/>
    <w:pPr>
      <w:numPr>
        <w:numId w:val="30"/>
      </w:numPr>
    </w:pPr>
  </w:style>
  <w:style w:type="numbering" w:customStyle="1" w:styleId="Style73">
    <w:name w:val="Style73"/>
    <w:rsid w:val="00684C8D"/>
    <w:pPr>
      <w:numPr>
        <w:numId w:val="34"/>
      </w:numPr>
    </w:pPr>
  </w:style>
  <w:style w:type="numbering" w:customStyle="1" w:styleId="Style53">
    <w:name w:val="Style53"/>
    <w:rsid w:val="00684C8D"/>
    <w:pPr>
      <w:numPr>
        <w:numId w:val="12"/>
      </w:numPr>
    </w:pPr>
  </w:style>
  <w:style w:type="numbering" w:customStyle="1" w:styleId="Style43">
    <w:name w:val="Style43"/>
    <w:rsid w:val="00684C8D"/>
    <w:pPr>
      <w:numPr>
        <w:numId w:val="11"/>
      </w:numPr>
    </w:pPr>
  </w:style>
  <w:style w:type="numbering" w:customStyle="1" w:styleId="Style332">
    <w:name w:val="Style332"/>
    <w:rsid w:val="00684C8D"/>
    <w:pPr>
      <w:numPr>
        <w:numId w:val="10"/>
      </w:numPr>
    </w:pPr>
  </w:style>
  <w:style w:type="numbering" w:customStyle="1" w:styleId="PwCListNumbers124">
    <w:name w:val="PwC List Numbers 124"/>
    <w:rsid w:val="00684C8D"/>
    <w:pPr>
      <w:numPr>
        <w:numId w:val="35"/>
      </w:numPr>
    </w:pPr>
  </w:style>
  <w:style w:type="numbering" w:customStyle="1" w:styleId="Style23">
    <w:name w:val="Style23"/>
    <w:rsid w:val="00684C8D"/>
    <w:pPr>
      <w:numPr>
        <w:numId w:val="9"/>
      </w:numPr>
    </w:pPr>
  </w:style>
  <w:style w:type="numbering" w:customStyle="1" w:styleId="Style831">
    <w:name w:val="Style831"/>
    <w:rsid w:val="00684C8D"/>
    <w:pPr>
      <w:numPr>
        <w:numId w:val="37"/>
      </w:numPr>
    </w:pPr>
  </w:style>
  <w:style w:type="numbering" w:customStyle="1" w:styleId="Style8131">
    <w:name w:val="Style8131"/>
    <w:rsid w:val="00684C8D"/>
    <w:pPr>
      <w:numPr>
        <w:numId w:val="36"/>
      </w:numPr>
    </w:pPr>
  </w:style>
  <w:style w:type="numbering" w:customStyle="1" w:styleId="PwCListNumbers12132">
    <w:name w:val="PwC List Numbers 12132"/>
    <w:rsid w:val="00684C8D"/>
    <w:pPr>
      <w:numPr>
        <w:numId w:val="15"/>
      </w:numPr>
    </w:pPr>
  </w:style>
  <w:style w:type="numbering" w:customStyle="1" w:styleId="Style63">
    <w:name w:val="Style63"/>
    <w:rsid w:val="00684C8D"/>
    <w:pPr>
      <w:numPr>
        <w:numId w:val="13"/>
      </w:numPr>
    </w:pPr>
  </w:style>
  <w:style w:type="numbering" w:customStyle="1" w:styleId="ALOutlineheadinglist1">
    <w:name w:val="AL Outline heading list1"/>
    <w:basedOn w:val="NoList"/>
    <w:uiPriority w:val="99"/>
    <w:rsid w:val="00684C8D"/>
    <w:pPr>
      <w:numPr>
        <w:numId w:val="19"/>
      </w:numPr>
    </w:pPr>
  </w:style>
  <w:style w:type="numbering" w:customStyle="1" w:styleId="ALMultilevelbulletlist1">
    <w:name w:val="AL Multi level bullet list1"/>
    <w:basedOn w:val="NoList"/>
    <w:uiPriority w:val="99"/>
    <w:rsid w:val="00684C8D"/>
    <w:pPr>
      <w:numPr>
        <w:numId w:val="38"/>
      </w:numPr>
    </w:pPr>
  </w:style>
  <w:style w:type="numbering" w:customStyle="1" w:styleId="ALMultilevelnumberedlist1">
    <w:name w:val="AL Multi level numbered list1"/>
    <w:basedOn w:val="NoList"/>
    <w:uiPriority w:val="99"/>
    <w:rsid w:val="00684C8D"/>
  </w:style>
  <w:style w:type="table" w:customStyle="1" w:styleId="LightList-Accent11">
    <w:name w:val="Light List - Accent 11"/>
    <w:basedOn w:val="TableNormal"/>
    <w:next w:val="LightList-Accent1"/>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next w:val="LightList"/>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next w:val="LightShading-Accent4"/>
    <w:uiPriority w:val="60"/>
    <w:rsid w:val="00684C8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next w:val="MediumShading2-Accent1"/>
    <w:uiPriority w:val="64"/>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
    <w:name w:val="AL Table List1"/>
    <w:uiPriority w:val="99"/>
    <w:rsid w:val="00684C8D"/>
    <w:pPr>
      <w:numPr>
        <w:numId w:val="56"/>
      </w:numPr>
    </w:pPr>
  </w:style>
  <w:style w:type="table" w:customStyle="1" w:styleId="ALTablebase1">
    <w:name w:val="AL Table base1"/>
    <w:basedOn w:val="TableNormal"/>
    <w:uiPriority w:val="99"/>
    <w:rsid w:val="00684C8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
    <w:name w:val="AL Picture List1"/>
    <w:basedOn w:val="ALTableList"/>
    <w:uiPriority w:val="99"/>
    <w:rsid w:val="00684C8D"/>
    <w:pPr>
      <w:numPr>
        <w:numId w:val="22"/>
      </w:numPr>
    </w:pPr>
  </w:style>
  <w:style w:type="numbering" w:customStyle="1" w:styleId="ALAnnexList1">
    <w:name w:val="AL Annex List1"/>
    <w:basedOn w:val="NoList"/>
    <w:uiPriority w:val="99"/>
    <w:rsid w:val="00684C8D"/>
    <w:pPr>
      <w:numPr>
        <w:numId w:val="39"/>
      </w:numPr>
    </w:pPr>
  </w:style>
  <w:style w:type="numbering" w:customStyle="1" w:styleId="ALNoteList1">
    <w:name w:val="AL Note List1"/>
    <w:basedOn w:val="NoList"/>
    <w:uiPriority w:val="99"/>
    <w:rsid w:val="00684C8D"/>
    <w:pPr>
      <w:numPr>
        <w:numId w:val="40"/>
      </w:numPr>
    </w:pPr>
  </w:style>
  <w:style w:type="table" w:customStyle="1" w:styleId="ALTablesimple1">
    <w:name w:val="AL Table simple1"/>
    <w:basedOn w:val="TableGrid"/>
    <w:uiPriority w:val="99"/>
    <w:rsid w:val="00684C8D"/>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684C8D"/>
    <w:pPr>
      <w:spacing w:before="60" w:after="60" w:line="240" w:lineRule="auto"/>
    </w:pPr>
    <w:rPr>
      <w:rFonts w:ascii="Arial" w:eastAsia="Times New Roman" w:hAnsi="Arial" w:cs="Times New Roman"/>
      <w:kern w:val="0"/>
      <w:sz w:val="20"/>
      <w:szCs w:val="20"/>
      <w:lang w:val="en-US"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uiPriority w:val="99"/>
    <w:rsid w:val="00684C8D"/>
    <w:pPr>
      <w:spacing w:before="40" w:after="40"/>
      <w:jc w:val="both"/>
    </w:pPr>
    <w:rPr>
      <w:rFonts w:eastAsia="Calibri"/>
    </w:rPr>
  </w:style>
  <w:style w:type="paragraph" w:customStyle="1" w:styleId="Numberedlist22">
    <w:name w:val="Numbered list 2.2"/>
    <w:basedOn w:val="Heading2"/>
    <w:next w:val="Normal"/>
    <w:rsid w:val="00684C8D"/>
    <w:pPr>
      <w:numPr>
        <w:ilvl w:val="1"/>
        <w:numId w:val="55"/>
      </w:numPr>
      <w:spacing w:before="240" w:after="60"/>
    </w:pPr>
    <w:rPr>
      <w:rFonts w:eastAsia="Calibri"/>
      <w:caps w:val="0"/>
      <w:sz w:val="28"/>
      <w:szCs w:val="24"/>
    </w:rPr>
  </w:style>
  <w:style w:type="paragraph" w:customStyle="1" w:styleId="Numberedlist24">
    <w:name w:val="Numbered list 2.4"/>
    <w:basedOn w:val="Heading4"/>
    <w:next w:val="Normal"/>
    <w:rsid w:val="00684C8D"/>
    <w:pPr>
      <w:numPr>
        <w:ilvl w:val="3"/>
        <w:numId w:val="55"/>
      </w:numPr>
      <w:tabs>
        <w:tab w:val="left" w:pos="1080"/>
        <w:tab w:val="left" w:pos="1440"/>
        <w:tab w:val="left" w:pos="1800"/>
      </w:tabs>
      <w:spacing w:before="240" w:after="60"/>
    </w:pPr>
    <w:rPr>
      <w:rFonts w:eastAsia="Calibri"/>
      <w:b/>
      <w:color w:val="auto"/>
      <w:szCs w:val="24"/>
    </w:rPr>
  </w:style>
  <w:style w:type="paragraph" w:customStyle="1" w:styleId="Header1">
    <w:name w:val="Header 1"/>
    <w:basedOn w:val="Heading1"/>
    <w:next w:val="Normal"/>
    <w:rsid w:val="00684C8D"/>
    <w:pPr>
      <w:pageBreakBefore/>
      <w:numPr>
        <w:numId w:val="55"/>
      </w:numPr>
      <w:tabs>
        <w:tab w:val="left" w:pos="1134"/>
      </w:tabs>
      <w:suppressAutoHyphens/>
      <w:spacing w:before="240" w:after="160"/>
    </w:pPr>
    <w:rPr>
      <w:rFonts w:ascii="Times New Roman Bold" w:eastAsia="Calibri" w:hAnsi="Times New Roman Bold"/>
      <w:caps w:val="0"/>
      <w:kern w:val="44"/>
      <w:sz w:val="32"/>
      <w:szCs w:val="24"/>
      <w:lang w:eastAsia="x-none"/>
    </w:rPr>
  </w:style>
  <w:style w:type="paragraph" w:customStyle="1" w:styleId="Header3">
    <w:name w:val="Header 3"/>
    <w:basedOn w:val="Heading3"/>
    <w:next w:val="Normal"/>
    <w:rsid w:val="00684C8D"/>
    <w:pPr>
      <w:numPr>
        <w:ilvl w:val="2"/>
        <w:numId w:val="55"/>
      </w:numPr>
      <w:tabs>
        <w:tab w:val="clear" w:pos="1080"/>
        <w:tab w:val="left" w:pos="1134"/>
      </w:tabs>
      <w:suppressAutoHyphens/>
      <w:spacing w:before="160" w:after="80"/>
    </w:pPr>
    <w:rPr>
      <w:rFonts w:ascii="Times New Roman Bold" w:eastAsia="Calibri" w:hAnsi="Times New Roman Bold"/>
      <w:kern w:val="44"/>
      <w:sz w:val="28"/>
      <w:szCs w:val="24"/>
      <w:lang w:eastAsia="x-none"/>
    </w:rPr>
  </w:style>
  <w:style w:type="character" w:customStyle="1" w:styleId="CommentTextChar1">
    <w:name w:val="Comment Text Char1"/>
    <w:uiPriority w:val="99"/>
    <w:semiHidden/>
    <w:rsid w:val="00684C8D"/>
    <w:rPr>
      <w:rFonts w:ascii="Times New Roman" w:eastAsia="Times New Roman" w:hAnsi="Times New Roman" w:cs="Times New Roman"/>
      <w:sz w:val="20"/>
      <w:szCs w:val="20"/>
    </w:rPr>
  </w:style>
  <w:style w:type="character" w:customStyle="1" w:styleId="FootnoteTextChar1">
    <w:name w:val="Footnote Text Char1"/>
    <w:uiPriority w:val="99"/>
    <w:semiHidden/>
    <w:rsid w:val="00684C8D"/>
    <w:rPr>
      <w:rFonts w:ascii="Times New Roman" w:eastAsia="Times New Roman" w:hAnsi="Times New Roman" w:cs="Times New Roman"/>
      <w:sz w:val="20"/>
      <w:szCs w:val="20"/>
    </w:rPr>
  </w:style>
  <w:style w:type="character" w:customStyle="1" w:styleId="PlainTextChar1">
    <w:name w:val="Plain Text Char1"/>
    <w:uiPriority w:val="99"/>
    <w:semiHidden/>
    <w:rsid w:val="00684C8D"/>
    <w:rPr>
      <w:rFonts w:ascii="Consolas" w:eastAsia="Times New Roman" w:hAnsi="Consolas" w:cs="Times New Roman"/>
      <w:sz w:val="21"/>
      <w:szCs w:val="21"/>
    </w:rPr>
  </w:style>
  <w:style w:type="character" w:customStyle="1" w:styleId="BodyText3Char1">
    <w:name w:val="Body Text 3 Char1"/>
    <w:uiPriority w:val="99"/>
    <w:semiHidden/>
    <w:rsid w:val="00684C8D"/>
    <w:rPr>
      <w:rFonts w:ascii="Times New Roman" w:eastAsia="Times New Roman" w:hAnsi="Times New Roman" w:cs="Times New Roman"/>
      <w:sz w:val="16"/>
      <w:szCs w:val="16"/>
    </w:rPr>
  </w:style>
  <w:style w:type="character" w:customStyle="1" w:styleId="BalloonTextChar1">
    <w:name w:val="Balloon Text Char1"/>
    <w:uiPriority w:val="99"/>
    <w:semiHidden/>
    <w:rsid w:val="00684C8D"/>
    <w:rPr>
      <w:rFonts w:ascii="Segoe UI" w:eastAsia="Times New Roman" w:hAnsi="Segoe UI" w:cs="Segoe UI"/>
      <w:sz w:val="18"/>
      <w:szCs w:val="18"/>
    </w:rPr>
  </w:style>
  <w:style w:type="character" w:customStyle="1" w:styleId="DateChar1">
    <w:name w:val="Date Char1"/>
    <w:uiPriority w:val="99"/>
    <w:semiHidden/>
    <w:rsid w:val="00684C8D"/>
    <w:rPr>
      <w:rFonts w:ascii="Times New Roman" w:eastAsia="Times New Roman" w:hAnsi="Times New Roman" w:cs="Times New Roman"/>
      <w:sz w:val="24"/>
      <w:szCs w:val="20"/>
    </w:rPr>
  </w:style>
  <w:style w:type="character" w:customStyle="1" w:styleId="HeaderChar3">
    <w:name w:val="Header Char3"/>
    <w:uiPriority w:val="99"/>
    <w:semiHidden/>
    <w:rsid w:val="00684C8D"/>
    <w:rPr>
      <w:rFonts w:ascii="Times New Roman" w:eastAsia="Times New Roman" w:hAnsi="Times New Roman" w:cs="Times New Roman"/>
      <w:sz w:val="24"/>
      <w:szCs w:val="20"/>
    </w:rPr>
  </w:style>
  <w:style w:type="character" w:customStyle="1" w:styleId="DocumentMapChar1">
    <w:name w:val="Document Map Char1"/>
    <w:uiPriority w:val="99"/>
    <w:semiHidden/>
    <w:rsid w:val="00684C8D"/>
    <w:rPr>
      <w:rFonts w:ascii="Segoe UI" w:eastAsia="Times New Roman" w:hAnsi="Segoe UI" w:cs="Segoe UI"/>
      <w:sz w:val="16"/>
      <w:szCs w:val="16"/>
    </w:rPr>
  </w:style>
  <w:style w:type="character" w:customStyle="1" w:styleId="BodyTextIndent2Char1">
    <w:name w:val="Body Text Indent 2 Char1"/>
    <w:uiPriority w:val="99"/>
    <w:semiHidden/>
    <w:rsid w:val="00684C8D"/>
    <w:rPr>
      <w:rFonts w:ascii="Times New Roman" w:eastAsia="Times New Roman" w:hAnsi="Times New Roman" w:cs="Times New Roman"/>
      <w:sz w:val="24"/>
      <w:szCs w:val="20"/>
    </w:rPr>
  </w:style>
  <w:style w:type="character" w:customStyle="1" w:styleId="BodyText2Char1">
    <w:name w:val="Body Text 2 Char1"/>
    <w:uiPriority w:val="99"/>
    <w:semiHidden/>
    <w:rsid w:val="00684C8D"/>
    <w:rPr>
      <w:rFonts w:ascii="Times New Roman" w:eastAsia="Times New Roman" w:hAnsi="Times New Roman" w:cs="Times New Roman"/>
      <w:sz w:val="24"/>
      <w:szCs w:val="20"/>
    </w:rPr>
  </w:style>
  <w:style w:type="character" w:customStyle="1" w:styleId="BodyTextChar3">
    <w:name w:val="Body Text Char3"/>
    <w:uiPriority w:val="99"/>
    <w:semiHidden/>
    <w:rsid w:val="00684C8D"/>
    <w:rPr>
      <w:rFonts w:ascii="Times New Roman" w:eastAsia="Times New Roman" w:hAnsi="Times New Roman" w:cs="Times New Roman"/>
      <w:sz w:val="24"/>
      <w:szCs w:val="20"/>
    </w:rPr>
  </w:style>
  <w:style w:type="character" w:customStyle="1" w:styleId="BodyTextIndentChar1">
    <w:name w:val="Body Text Indent Char1"/>
    <w:uiPriority w:val="99"/>
    <w:semiHidden/>
    <w:rsid w:val="00684C8D"/>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684C8D"/>
    <w:rPr>
      <w:rFonts w:ascii="Consolas" w:eastAsia="Times New Roman" w:hAnsi="Consolas" w:cs="Times New Roman"/>
      <w:sz w:val="20"/>
      <w:szCs w:val="20"/>
    </w:rPr>
  </w:style>
  <w:style w:type="character" w:customStyle="1" w:styleId="FooterChar1">
    <w:name w:val="Footer Char1"/>
    <w:uiPriority w:val="99"/>
    <w:semiHidden/>
    <w:rsid w:val="00684C8D"/>
    <w:rPr>
      <w:rFonts w:ascii="Times New Roman" w:eastAsia="Times New Roman" w:hAnsi="Times New Roman" w:cs="Times New Roman"/>
      <w:sz w:val="24"/>
      <w:szCs w:val="20"/>
    </w:rPr>
  </w:style>
  <w:style w:type="character" w:customStyle="1" w:styleId="BodyTextIndent3Char1">
    <w:name w:val="Body Text Indent 3 Char1"/>
    <w:uiPriority w:val="99"/>
    <w:semiHidden/>
    <w:rsid w:val="00684C8D"/>
    <w:rPr>
      <w:rFonts w:ascii="Times New Roman" w:eastAsia="Times New Roman" w:hAnsi="Times New Roman" w:cs="Times New Roman"/>
      <w:sz w:val="16"/>
      <w:szCs w:val="16"/>
    </w:rPr>
  </w:style>
  <w:style w:type="character" w:customStyle="1" w:styleId="CommentSubjectChar1">
    <w:name w:val="Comment Subject Char1"/>
    <w:uiPriority w:val="99"/>
    <w:semiHidden/>
    <w:rsid w:val="00684C8D"/>
    <w:rPr>
      <w:rFonts w:ascii="Times New Roman" w:eastAsia="Times New Roman" w:hAnsi="Times New Roman" w:cs="Times New Roman"/>
      <w:b/>
      <w:bCs/>
      <w:sz w:val="20"/>
      <w:szCs w:val="20"/>
    </w:rPr>
  </w:style>
  <w:style w:type="table" w:customStyle="1" w:styleId="ScrollTableNormal">
    <w:name w:val="Scroll Table Normal"/>
    <w:basedOn w:val="TableNormal"/>
    <w:uiPriority w:val="99"/>
    <w:qFormat/>
    <w:rsid w:val="00684C8D"/>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684C8D"/>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PwCListNumbers1214">
    <w:name w:val="PwC List Numbers 1214"/>
    <w:rsid w:val="00684C8D"/>
    <w:pPr>
      <w:numPr>
        <w:numId w:val="49"/>
      </w:numPr>
    </w:pPr>
  </w:style>
  <w:style w:type="table" w:customStyle="1" w:styleId="Lentelstinklelis3">
    <w:name w:val="Lentelės tinklelis3"/>
    <w:basedOn w:val="TableNormal"/>
    <w:next w:val="TableGrid"/>
    <w:uiPriority w:val="39"/>
    <w:rsid w:val="00684C8D"/>
    <w:pPr>
      <w:spacing w:after="0" w:line="240" w:lineRule="auto"/>
      <w:jc w:val="both"/>
    </w:pPr>
    <w:rPr>
      <w:rFonts w:ascii="Cambria" w:eastAsia="Times New Roman" w:hAnsi="Cambria" w:cs="Angsana New"/>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684C8D"/>
    <w:rPr>
      <w:rFonts w:ascii="Arial" w:hAnsi="Arial" w:cs="Arial"/>
      <w:sz w:val="20"/>
      <w:szCs w:val="20"/>
    </w:rPr>
  </w:style>
  <w:style w:type="table" w:customStyle="1" w:styleId="TableGrid31">
    <w:name w:val="Table Grid31"/>
    <w:basedOn w:val="TableNormal"/>
    <w:next w:val="TableGrid"/>
    <w:uiPriority w:val="39"/>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1">
    <w:name w:val="No Spacing Char1"/>
    <w:link w:val="NoSpacing"/>
    <w:uiPriority w:val="1"/>
    <w:rsid w:val="00684C8D"/>
    <w:rPr>
      <w:rFonts w:ascii="TimesLT" w:eastAsia="Times New Roman" w:hAnsi="TimesLT" w:cs="Times New Roman"/>
      <w:kern w:val="0"/>
      <w:sz w:val="24"/>
      <w:szCs w:val="20"/>
      <w14:ligatures w14:val="none"/>
    </w:rPr>
  </w:style>
  <w:style w:type="character" w:customStyle="1" w:styleId="KomentarotekstasDiagrama1">
    <w:name w:val="Komentaro tekstas Diagrama1"/>
    <w:aliases w:val=" Diagrama Diagrama Diagrama Diagrama,Diagrama Diagrama2,Diagrama Diagrama Diagrama Diagrama1, Diagrama Diagrama Diagrama1"/>
    <w:uiPriority w:val="99"/>
    <w:qFormat/>
    <w:rsid w:val="00684C8D"/>
    <w:rPr>
      <w:rFonts w:ascii="Times New Roman" w:eastAsia="Calibri" w:hAnsi="Times New Roman" w:cs="Times New Roman"/>
      <w:sz w:val="20"/>
      <w:szCs w:val="20"/>
    </w:rPr>
  </w:style>
  <w:style w:type="numbering" w:customStyle="1" w:styleId="Style2321">
    <w:name w:val="Style2321"/>
    <w:rsid w:val="00684C8D"/>
    <w:pPr>
      <w:numPr>
        <w:numId w:val="57"/>
      </w:numPr>
    </w:pPr>
  </w:style>
  <w:style w:type="table" w:customStyle="1" w:styleId="TableGrid3">
    <w:name w:val="Table Grid3"/>
    <w:basedOn w:val="TableNormal"/>
    <w:next w:val="TableGrid"/>
    <w:uiPriority w:val="39"/>
    <w:rsid w:val="00684C8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 Char Diagrama Char,Char Diagrama Char"/>
    <w:rsid w:val="00684C8D"/>
    <w:rPr>
      <w:sz w:val="24"/>
      <w:lang w:eastAsia="en-US"/>
    </w:rPr>
  </w:style>
  <w:style w:type="numbering" w:customStyle="1" w:styleId="Style23211">
    <w:name w:val="Style23211"/>
    <w:rsid w:val="00684C8D"/>
    <w:pPr>
      <w:numPr>
        <w:numId w:val="29"/>
      </w:numPr>
    </w:pPr>
  </w:style>
  <w:style w:type="numbering" w:customStyle="1" w:styleId="Style3311">
    <w:name w:val="Style3311"/>
    <w:rsid w:val="00684C8D"/>
    <w:pPr>
      <w:numPr>
        <w:numId w:val="8"/>
      </w:numPr>
    </w:pPr>
  </w:style>
  <w:style w:type="character" w:customStyle="1" w:styleId="cf01">
    <w:name w:val="cf01"/>
    <w:rsid w:val="00684C8D"/>
    <w:rPr>
      <w:rFonts w:ascii="Segoe UI" w:hAnsi="Segoe UI" w:cs="Segoe UI" w:hint="default"/>
      <w:sz w:val="18"/>
      <w:szCs w:val="18"/>
    </w:rPr>
  </w:style>
  <w:style w:type="character" w:customStyle="1" w:styleId="cf11">
    <w:name w:val="cf11"/>
    <w:rsid w:val="00684C8D"/>
    <w:rPr>
      <w:rFonts w:ascii="Segoe UI" w:hAnsi="Segoe UI" w:cs="Segoe UI" w:hint="default"/>
      <w:i/>
      <w:iCs/>
      <w:sz w:val="18"/>
      <w:szCs w:val="18"/>
    </w:rPr>
  </w:style>
  <w:style w:type="numbering" w:customStyle="1" w:styleId="Style716">
    <w:name w:val="Style716"/>
    <w:qFormat/>
    <w:rsid w:val="00684C8D"/>
  </w:style>
  <w:style w:type="paragraph" w:customStyle="1" w:styleId="pf0">
    <w:name w:val="pf0"/>
    <w:basedOn w:val="Normal"/>
    <w:rsid w:val="00684C8D"/>
    <w:pPr>
      <w:spacing w:before="100" w:beforeAutospacing="1" w:after="100" w:afterAutospacing="1"/>
    </w:pPr>
    <w:rPr>
      <w:sz w:val="24"/>
      <w:szCs w:val="24"/>
      <w:lang w:eastAsia="lt-LT"/>
    </w:rPr>
  </w:style>
  <w:style w:type="character" w:customStyle="1" w:styleId="tblrowlbl1">
    <w:name w:val="tblrowlbl1"/>
    <w:rsid w:val="003A0E26"/>
    <w:rPr>
      <w:rFonts w:ascii="Arial" w:hAnsi="Arial" w:cs="Arial" w:hint="default"/>
      <w:b/>
      <w:bCs/>
      <w:color w:val="000000"/>
      <w:sz w:val="18"/>
      <w:szCs w:val="18"/>
      <w:shd w:val="clear" w:color="auto" w:fill="FFFFFF"/>
    </w:rPr>
  </w:style>
  <w:style w:type="character" w:customStyle="1" w:styleId="CharChar17">
    <w:name w:val="Char Char17"/>
    <w:locked/>
    <w:rsid w:val="003A0E26"/>
    <w:rPr>
      <w:sz w:val="24"/>
      <w:lang w:val="lt-LT" w:eastAsia="lt-LT" w:bidi="ar-SA"/>
    </w:rPr>
  </w:style>
  <w:style w:type="paragraph" w:styleId="Index1">
    <w:name w:val="index 1"/>
    <w:basedOn w:val="Normal"/>
    <w:next w:val="Normal"/>
    <w:autoRedefine/>
    <w:rsid w:val="003A0E26"/>
    <w:pPr>
      <w:ind w:left="240" w:hanging="240"/>
    </w:pPr>
    <w:rPr>
      <w:rFonts w:eastAsia="Calibri"/>
      <w:sz w:val="24"/>
      <w:szCs w:val="22"/>
    </w:rPr>
  </w:style>
  <w:style w:type="paragraph" w:styleId="IndexHeading">
    <w:name w:val="index heading"/>
    <w:basedOn w:val="Normal"/>
    <w:next w:val="Index1"/>
    <w:rsid w:val="003A0E26"/>
    <w:pPr>
      <w:jc w:val="both"/>
    </w:pPr>
    <w:rPr>
      <w:rFonts w:ascii="Arial" w:hAnsi="Arial" w:cs="Arial"/>
      <w:b/>
      <w:bCs/>
      <w:sz w:val="24"/>
      <w:lang w:val="en-US"/>
    </w:rPr>
  </w:style>
  <w:style w:type="paragraph" w:customStyle="1" w:styleId="xl67">
    <w:name w:val="xl67"/>
    <w:basedOn w:val="Normal"/>
    <w:rsid w:val="003A0E26"/>
    <w:pPr>
      <w:spacing w:before="100" w:beforeAutospacing="1" w:after="100" w:afterAutospacing="1"/>
    </w:pPr>
    <w:rPr>
      <w:sz w:val="24"/>
      <w:szCs w:val="24"/>
      <w:lang w:eastAsia="lt-LT"/>
    </w:rPr>
  </w:style>
  <w:style w:type="paragraph" w:customStyle="1" w:styleId="xl68">
    <w:name w:val="xl68"/>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eastAsia="lt-LT"/>
    </w:rPr>
  </w:style>
  <w:style w:type="paragraph" w:customStyle="1" w:styleId="xl69">
    <w:name w:val="xl69"/>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70">
    <w:name w:val="xl70"/>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71">
    <w:name w:val="xl71"/>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eastAsia="lt-LT"/>
    </w:rPr>
  </w:style>
  <w:style w:type="paragraph" w:customStyle="1" w:styleId="xl72">
    <w:name w:val="xl72"/>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lt-LT"/>
    </w:rPr>
  </w:style>
  <w:style w:type="paragraph" w:customStyle="1" w:styleId="xl73">
    <w:name w:val="xl73"/>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lt-LT"/>
    </w:rPr>
  </w:style>
  <w:style w:type="paragraph" w:customStyle="1" w:styleId="xl74">
    <w:name w:val="xl74"/>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75">
    <w:name w:val="xl75"/>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76">
    <w:name w:val="xl76"/>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18"/>
      <w:szCs w:val="18"/>
      <w:lang w:eastAsia="lt-LT"/>
    </w:rPr>
  </w:style>
  <w:style w:type="paragraph" w:customStyle="1" w:styleId="xl77">
    <w:name w:val="xl77"/>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lang w:eastAsia="lt-LT"/>
    </w:rPr>
  </w:style>
  <w:style w:type="paragraph" w:customStyle="1" w:styleId="xl78">
    <w:name w:val="xl78"/>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79">
    <w:name w:val="xl79"/>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80">
    <w:name w:val="xl80"/>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lang w:eastAsia="lt-LT"/>
    </w:rPr>
  </w:style>
  <w:style w:type="paragraph" w:customStyle="1" w:styleId="xl81">
    <w:name w:val="xl81"/>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82">
    <w:name w:val="xl82"/>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lt-LT"/>
    </w:rPr>
  </w:style>
  <w:style w:type="paragraph" w:customStyle="1" w:styleId="xl83">
    <w:name w:val="xl83"/>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lt-LT"/>
    </w:rPr>
  </w:style>
  <w:style w:type="paragraph" w:customStyle="1" w:styleId="xl84">
    <w:name w:val="xl84"/>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85">
    <w:name w:val="xl85"/>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lt-LT"/>
    </w:rPr>
  </w:style>
  <w:style w:type="paragraph" w:customStyle="1" w:styleId="xl86">
    <w:name w:val="xl86"/>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87">
    <w:name w:val="xl87"/>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eastAsia="lt-LT"/>
    </w:rPr>
  </w:style>
  <w:style w:type="paragraph" w:customStyle="1" w:styleId="xl88">
    <w:name w:val="xl88"/>
    <w:basedOn w:val="Normal"/>
    <w:rsid w:val="003A0E26"/>
    <w:pPr>
      <w:spacing w:before="100" w:beforeAutospacing="1" w:after="100" w:afterAutospacing="1"/>
      <w:textAlignment w:val="center"/>
    </w:pPr>
    <w:rPr>
      <w:sz w:val="24"/>
      <w:szCs w:val="24"/>
      <w:lang w:eastAsia="lt-LT"/>
    </w:rPr>
  </w:style>
  <w:style w:type="paragraph" w:customStyle="1" w:styleId="xl89">
    <w:name w:val="xl89"/>
    <w:basedOn w:val="Normal"/>
    <w:rsid w:val="003A0E26"/>
    <w:pPr>
      <w:spacing w:before="100" w:beforeAutospacing="1" w:after="100" w:afterAutospacing="1"/>
    </w:pPr>
    <w:rPr>
      <w:sz w:val="24"/>
      <w:szCs w:val="24"/>
      <w:lang w:eastAsia="lt-LT"/>
    </w:rPr>
  </w:style>
  <w:style w:type="paragraph" w:customStyle="1" w:styleId="xl90">
    <w:name w:val="xl90"/>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91">
    <w:name w:val="xl91"/>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92">
    <w:name w:val="xl92"/>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93">
    <w:name w:val="xl93"/>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94">
    <w:name w:val="xl94"/>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lt-LT"/>
    </w:rPr>
  </w:style>
  <w:style w:type="paragraph" w:customStyle="1" w:styleId="xl95">
    <w:name w:val="xl95"/>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lt-LT"/>
    </w:rPr>
  </w:style>
  <w:style w:type="paragraph" w:customStyle="1" w:styleId="xl96">
    <w:name w:val="xl96"/>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lt-LT"/>
    </w:rPr>
  </w:style>
  <w:style w:type="paragraph" w:customStyle="1" w:styleId="xl97">
    <w:name w:val="xl97"/>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lt-LT"/>
    </w:rPr>
  </w:style>
  <w:style w:type="paragraph" w:customStyle="1" w:styleId="xl98">
    <w:name w:val="xl98"/>
    <w:basedOn w:val="Normal"/>
    <w:rsid w:val="003A0E26"/>
    <w:pPr>
      <w:shd w:val="clear" w:color="000000" w:fill="FFFFFF"/>
      <w:spacing w:before="100" w:beforeAutospacing="1" w:after="100" w:afterAutospacing="1"/>
      <w:textAlignment w:val="center"/>
    </w:pPr>
    <w:rPr>
      <w:sz w:val="24"/>
      <w:szCs w:val="24"/>
      <w:lang w:eastAsia="lt-LT"/>
    </w:rPr>
  </w:style>
  <w:style w:type="paragraph" w:customStyle="1" w:styleId="xl99">
    <w:name w:val="xl99"/>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100">
    <w:name w:val="xl100"/>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lt-LT"/>
    </w:rPr>
  </w:style>
  <w:style w:type="paragraph" w:customStyle="1" w:styleId="xl101">
    <w:name w:val="xl101"/>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02">
    <w:name w:val="xl102"/>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03">
    <w:name w:val="xl103"/>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04">
    <w:name w:val="xl104"/>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lt-LT"/>
    </w:rPr>
  </w:style>
  <w:style w:type="paragraph" w:customStyle="1" w:styleId="xl105">
    <w:name w:val="xl105"/>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06">
    <w:name w:val="xl106"/>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lt-LT"/>
    </w:rPr>
  </w:style>
  <w:style w:type="paragraph" w:customStyle="1" w:styleId="xl107">
    <w:name w:val="xl107"/>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08">
    <w:name w:val="xl108"/>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lt-LT"/>
    </w:rPr>
  </w:style>
  <w:style w:type="paragraph" w:customStyle="1" w:styleId="xl109">
    <w:name w:val="xl109"/>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lt-LT"/>
    </w:rPr>
  </w:style>
  <w:style w:type="paragraph" w:customStyle="1" w:styleId="xl110">
    <w:name w:val="xl110"/>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lang w:eastAsia="lt-LT"/>
    </w:rPr>
  </w:style>
  <w:style w:type="paragraph" w:customStyle="1" w:styleId="xl111">
    <w:name w:val="xl111"/>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12">
    <w:name w:val="xl112"/>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113">
    <w:name w:val="xl113"/>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lang w:eastAsia="lt-LT"/>
    </w:rPr>
  </w:style>
  <w:style w:type="paragraph" w:customStyle="1" w:styleId="xl114">
    <w:name w:val="xl114"/>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eastAsia="lt-LT"/>
    </w:rPr>
  </w:style>
  <w:style w:type="paragraph" w:customStyle="1" w:styleId="xl115">
    <w:name w:val="xl115"/>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116">
    <w:name w:val="xl116"/>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lt-LT"/>
    </w:rPr>
  </w:style>
  <w:style w:type="paragraph" w:customStyle="1" w:styleId="xl117">
    <w:name w:val="xl117"/>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18">
    <w:name w:val="xl118"/>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9">
    <w:name w:val="xl119"/>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lt-LT"/>
    </w:rPr>
  </w:style>
  <w:style w:type="paragraph" w:customStyle="1" w:styleId="xl120">
    <w:name w:val="xl120"/>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121">
    <w:name w:val="xl121"/>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122">
    <w:name w:val="xl122"/>
    <w:basedOn w:val="Normal"/>
    <w:rsid w:val="003A0E26"/>
    <w:pPr>
      <w:spacing w:before="100" w:beforeAutospacing="1" w:after="100" w:afterAutospacing="1"/>
    </w:pPr>
    <w:rPr>
      <w:sz w:val="18"/>
      <w:szCs w:val="18"/>
      <w:lang w:eastAsia="lt-LT"/>
    </w:rPr>
  </w:style>
  <w:style w:type="paragraph" w:customStyle="1" w:styleId="Normal10">
    <w:name w:val="Normal 1"/>
    <w:basedOn w:val="PlainText"/>
    <w:autoRedefine/>
    <w:rsid w:val="003A0E26"/>
    <w:pPr>
      <w:tabs>
        <w:tab w:val="num" w:pos="720"/>
        <w:tab w:val="num" w:pos="1320"/>
      </w:tabs>
      <w:jc w:val="both"/>
    </w:pPr>
    <w:rPr>
      <w:rFonts w:ascii="Times New Roman" w:hAnsi="Times New Roman"/>
      <w:sz w:val="19"/>
      <w:szCs w:val="20"/>
      <w:lang w:val="en-US"/>
    </w:rPr>
  </w:style>
  <w:style w:type="paragraph" w:styleId="Subtitle">
    <w:name w:val="Subtitle"/>
    <w:basedOn w:val="Normal"/>
    <w:link w:val="SubtitleChar"/>
    <w:qFormat/>
    <w:rsid w:val="003A0E26"/>
    <w:pPr>
      <w:jc w:val="center"/>
    </w:pPr>
    <w:rPr>
      <w:b/>
      <w:sz w:val="24"/>
    </w:rPr>
  </w:style>
  <w:style w:type="character" w:customStyle="1" w:styleId="SubtitleChar">
    <w:name w:val="Subtitle Char"/>
    <w:basedOn w:val="DefaultParagraphFont"/>
    <w:link w:val="Subtitle"/>
    <w:rsid w:val="003A0E26"/>
    <w:rPr>
      <w:rFonts w:ascii="Times New Roman" w:eastAsia="Times New Roman" w:hAnsi="Times New Roman" w:cs="Times New Roman"/>
      <w:b/>
      <w:kern w:val="0"/>
      <w:sz w:val="24"/>
      <w:szCs w:val="20"/>
      <w14:ligatures w14:val="none"/>
    </w:rPr>
  </w:style>
  <w:style w:type="paragraph" w:customStyle="1" w:styleId="xl35">
    <w:name w:val="xl35"/>
    <w:basedOn w:val="Normal"/>
    <w:rsid w:val="003A0E26"/>
    <w:pPr>
      <w:spacing w:before="100" w:after="100"/>
      <w:jc w:val="center"/>
    </w:pPr>
    <w:rPr>
      <w:rFonts w:ascii="Arial" w:eastAsia="Arial Unicode MS" w:hAnsi="Arial"/>
      <w:b/>
      <w:sz w:val="24"/>
      <w:lang w:val="en-GB"/>
    </w:rPr>
  </w:style>
  <w:style w:type="paragraph" w:customStyle="1" w:styleId="DiagramaDiagrama8">
    <w:name w:val="Diagrama Diagrama8"/>
    <w:basedOn w:val="Normal"/>
    <w:rsid w:val="003A0E26"/>
    <w:pPr>
      <w:spacing w:after="160" w:line="240" w:lineRule="exact"/>
    </w:pPr>
    <w:rPr>
      <w:rFonts w:ascii="Tahoma" w:hAnsi="Tahoma"/>
      <w:lang w:val="en-US"/>
    </w:rPr>
  </w:style>
  <w:style w:type="paragraph" w:customStyle="1" w:styleId="StiliusAntrat2Tarpaitarpeilui15eiluts">
    <w:name w:val="Stilius Antraštė 2 + Tarpai tarp eilučių:  1.5 eilutės"/>
    <w:basedOn w:val="Heading2"/>
    <w:rsid w:val="003A0E26"/>
    <w:pPr>
      <w:keepNext w:val="0"/>
      <w:numPr>
        <w:ilvl w:val="1"/>
      </w:numPr>
      <w:tabs>
        <w:tab w:val="num" w:pos="1440"/>
      </w:tabs>
      <w:ind w:left="1440" w:hanging="360"/>
      <w:jc w:val="both"/>
    </w:pPr>
    <w:rPr>
      <w:rFonts w:eastAsia="Calibri"/>
      <w:b w:val="0"/>
      <w:caps w:val="0"/>
      <w:sz w:val="24"/>
      <w:lang w:eastAsia="lt-LT"/>
    </w:rPr>
  </w:style>
  <w:style w:type="paragraph" w:customStyle="1" w:styleId="Style14">
    <w:name w:val="Style14"/>
    <w:basedOn w:val="Normal"/>
    <w:rsid w:val="003A0E26"/>
    <w:pPr>
      <w:widowControl w:val="0"/>
      <w:autoSpaceDE w:val="0"/>
      <w:autoSpaceDN w:val="0"/>
      <w:adjustRightInd w:val="0"/>
      <w:spacing w:line="270" w:lineRule="exact"/>
      <w:ind w:firstLine="821"/>
      <w:jc w:val="both"/>
    </w:pPr>
    <w:rPr>
      <w:rFonts w:eastAsia="Calibri"/>
      <w:sz w:val="24"/>
      <w:szCs w:val="24"/>
      <w:lang w:eastAsia="lt-LT"/>
    </w:rPr>
  </w:style>
  <w:style w:type="character" w:customStyle="1" w:styleId="FontStyle53">
    <w:name w:val="Font Style53"/>
    <w:rsid w:val="003A0E26"/>
    <w:rPr>
      <w:rFonts w:ascii="Times New Roman" w:hAnsi="Times New Roman" w:cs="Times New Roman"/>
      <w:sz w:val="24"/>
      <w:szCs w:val="24"/>
    </w:rPr>
  </w:style>
  <w:style w:type="paragraph" w:customStyle="1" w:styleId="msonormalcxspmiddle">
    <w:name w:val="msonormalcxspmiddle"/>
    <w:basedOn w:val="Normal"/>
    <w:rsid w:val="003A0E26"/>
    <w:pPr>
      <w:spacing w:before="100" w:beforeAutospacing="1" w:after="100" w:afterAutospacing="1"/>
    </w:pPr>
    <w:rPr>
      <w:sz w:val="24"/>
      <w:szCs w:val="24"/>
      <w:lang w:eastAsia="lt-LT"/>
    </w:rPr>
  </w:style>
  <w:style w:type="paragraph" w:customStyle="1" w:styleId="Style10">
    <w:name w:val="Style10"/>
    <w:basedOn w:val="Normal"/>
    <w:rsid w:val="003A0E26"/>
    <w:pPr>
      <w:widowControl w:val="0"/>
      <w:autoSpaceDE w:val="0"/>
      <w:autoSpaceDN w:val="0"/>
      <w:adjustRightInd w:val="0"/>
      <w:spacing w:line="266" w:lineRule="exact"/>
      <w:jc w:val="center"/>
    </w:pPr>
    <w:rPr>
      <w:rFonts w:ascii="Calibri" w:hAnsi="Calibri"/>
      <w:sz w:val="24"/>
      <w:szCs w:val="24"/>
      <w:lang w:val="en-US"/>
    </w:rPr>
  </w:style>
  <w:style w:type="character" w:customStyle="1" w:styleId="FontStyle156">
    <w:name w:val="Font Style156"/>
    <w:rsid w:val="003A0E26"/>
    <w:rPr>
      <w:rFonts w:ascii="Times New Roman" w:hAnsi="Times New Roman" w:cs="Times New Roman"/>
      <w:sz w:val="22"/>
      <w:szCs w:val="22"/>
    </w:rPr>
  </w:style>
  <w:style w:type="character" w:customStyle="1" w:styleId="FontStyle158">
    <w:name w:val="Font Style158"/>
    <w:rsid w:val="003A0E26"/>
    <w:rPr>
      <w:rFonts w:ascii="Times New Roman" w:hAnsi="Times New Roman" w:cs="Times New Roman"/>
      <w:b/>
      <w:bCs/>
      <w:sz w:val="22"/>
      <w:szCs w:val="22"/>
    </w:rPr>
  </w:style>
  <w:style w:type="paragraph" w:customStyle="1" w:styleId="Style12">
    <w:name w:val="Style12"/>
    <w:basedOn w:val="Normal"/>
    <w:rsid w:val="003A0E26"/>
    <w:pPr>
      <w:widowControl w:val="0"/>
      <w:autoSpaceDE w:val="0"/>
      <w:autoSpaceDN w:val="0"/>
      <w:adjustRightInd w:val="0"/>
    </w:pPr>
    <w:rPr>
      <w:rFonts w:ascii="Calibri" w:hAnsi="Calibri"/>
      <w:sz w:val="24"/>
      <w:szCs w:val="24"/>
      <w:lang w:val="en-US"/>
    </w:rPr>
  </w:style>
  <w:style w:type="paragraph" w:customStyle="1" w:styleId="Style96">
    <w:name w:val="Style96"/>
    <w:basedOn w:val="Normal"/>
    <w:rsid w:val="003A0E26"/>
    <w:pPr>
      <w:widowControl w:val="0"/>
      <w:autoSpaceDE w:val="0"/>
      <w:autoSpaceDN w:val="0"/>
      <w:adjustRightInd w:val="0"/>
      <w:jc w:val="both"/>
    </w:pPr>
    <w:rPr>
      <w:rFonts w:ascii="Calibri" w:hAnsi="Calibri"/>
      <w:sz w:val="24"/>
      <w:szCs w:val="24"/>
      <w:lang w:val="en-US"/>
    </w:rPr>
  </w:style>
  <w:style w:type="paragraph" w:customStyle="1" w:styleId="Style99">
    <w:name w:val="Style99"/>
    <w:basedOn w:val="Normal"/>
    <w:rsid w:val="003A0E26"/>
    <w:pPr>
      <w:widowControl w:val="0"/>
      <w:autoSpaceDE w:val="0"/>
      <w:autoSpaceDN w:val="0"/>
      <w:adjustRightInd w:val="0"/>
      <w:spacing w:line="277" w:lineRule="exact"/>
      <w:ind w:hanging="360"/>
    </w:pPr>
    <w:rPr>
      <w:rFonts w:ascii="Calibri" w:hAnsi="Calibri"/>
      <w:sz w:val="24"/>
      <w:szCs w:val="24"/>
      <w:lang w:val="en-US"/>
    </w:rPr>
  </w:style>
  <w:style w:type="character" w:customStyle="1" w:styleId="FontStyle85">
    <w:name w:val="Font Style85"/>
    <w:rsid w:val="003A0E26"/>
    <w:rPr>
      <w:rFonts w:ascii="Calibri" w:hAnsi="Calibri" w:cs="Calibri"/>
      <w:b/>
      <w:bCs/>
      <w:sz w:val="20"/>
      <w:szCs w:val="20"/>
    </w:rPr>
  </w:style>
  <w:style w:type="character" w:customStyle="1" w:styleId="ERPFooterChar1">
    <w:name w:val="ERP Footer Char1"/>
    <w:aliases w:val="ft Char Char1"/>
    <w:semiHidden/>
    <w:rsid w:val="003A0E26"/>
    <w:rPr>
      <w:rFonts w:eastAsia="Calibri"/>
      <w:sz w:val="24"/>
      <w:szCs w:val="22"/>
      <w:lang w:val="lt-LT" w:eastAsia="lt-LT" w:bidi="ar-SA"/>
    </w:rPr>
  </w:style>
  <w:style w:type="paragraph" w:customStyle="1" w:styleId="listparagraph0">
    <w:name w:val="listparagraph"/>
    <w:basedOn w:val="Normal"/>
    <w:rsid w:val="003A0E26"/>
    <w:pPr>
      <w:spacing w:after="200" w:line="276" w:lineRule="auto"/>
      <w:ind w:left="720"/>
    </w:pPr>
    <w:rPr>
      <w:sz w:val="24"/>
      <w:szCs w:val="24"/>
      <w:lang w:eastAsia="lt-LT"/>
    </w:rPr>
  </w:style>
  <w:style w:type="paragraph" w:customStyle="1" w:styleId="Hyperlink1">
    <w:name w:val="Hyperlink1"/>
    <w:rsid w:val="003A0E2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grindinistekstas2">
    <w:name w:val="Pagrindinis tekstas2"/>
    <w:rsid w:val="00AD2AC0"/>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prastasistekstas2">
    <w:name w:val="Paprastasis tekstas2"/>
    <w:basedOn w:val="Normal"/>
    <w:next w:val="Normal"/>
    <w:rsid w:val="00AD2AC0"/>
    <w:pPr>
      <w:autoSpaceDE w:val="0"/>
      <w:autoSpaceDN w:val="0"/>
      <w:adjustRightInd w:val="0"/>
    </w:pPr>
    <w:rPr>
      <w:rFonts w:ascii="TimesNewRoman" w:hAnsi="TimesNewRoman"/>
      <w:szCs w:val="24"/>
      <w:lang w:val="en-US"/>
    </w:rPr>
  </w:style>
  <w:style w:type="character" w:customStyle="1" w:styleId="CharChar170">
    <w:name w:val="Char Char17"/>
    <w:locked/>
    <w:rsid w:val="00AD2AC0"/>
    <w:rPr>
      <w:sz w:val="24"/>
      <w:lang w:val="lt-LT" w:eastAsia="lt-LT" w:bidi="ar-SA"/>
    </w:rPr>
  </w:style>
  <w:style w:type="paragraph" w:customStyle="1" w:styleId="DiagramaDiagrama80">
    <w:name w:val="Diagrama Diagrama8"/>
    <w:basedOn w:val="Normal"/>
    <w:rsid w:val="00AD2AC0"/>
    <w:pPr>
      <w:spacing w:after="160" w:line="240" w:lineRule="exact"/>
    </w:pPr>
    <w:rPr>
      <w:rFonts w:ascii="Tahoma" w:hAnsi="Tahoma"/>
      <w:lang w:val="en-US"/>
    </w:rPr>
  </w:style>
  <w:style w:type="paragraph" w:customStyle="1" w:styleId="prastojilentel1">
    <w:name w:val="Įprastoji lentelė1"/>
    <w:basedOn w:val="Normal"/>
    <w:rsid w:val="00AD2AC0"/>
    <w:pPr>
      <w:tabs>
        <w:tab w:val="left" w:pos="1134"/>
        <w:tab w:val="left" w:pos="1701"/>
        <w:tab w:val="left" w:pos="2268"/>
      </w:tabs>
      <w:spacing w:before="120" w:after="120"/>
    </w:pPr>
    <w:rPr>
      <w:sz w:val="24"/>
      <w:lang w:val="en-GB"/>
    </w:rPr>
  </w:style>
  <w:style w:type="paragraph" w:customStyle="1" w:styleId="CharChar1DiagramaDiagrama1CharCharDiagramaDiagrama0">
    <w:name w:val="Char Char1 Diagrama Diagrama1 Char Char Diagrama Diagrama"/>
    <w:basedOn w:val="Normal"/>
    <w:rsid w:val="00AD2AC0"/>
    <w:pPr>
      <w:spacing w:after="160" w:line="240" w:lineRule="exact"/>
    </w:pPr>
    <w:rPr>
      <w:rFonts w:ascii="Tahoma" w:hAnsi="Tahoma"/>
      <w:lang w:val="en-US"/>
    </w:rPr>
  </w:style>
  <w:style w:type="numbering" w:customStyle="1" w:styleId="NoList4">
    <w:name w:val="No List4"/>
    <w:next w:val="NoList"/>
    <w:uiPriority w:val="99"/>
    <w:semiHidden/>
    <w:unhideWhenUsed/>
    <w:rsid w:val="00F668DD"/>
  </w:style>
  <w:style w:type="numbering" w:customStyle="1" w:styleId="NoList13">
    <w:name w:val="No List13"/>
    <w:next w:val="NoList"/>
    <w:uiPriority w:val="99"/>
    <w:semiHidden/>
    <w:unhideWhenUsed/>
    <w:rsid w:val="00F668DD"/>
  </w:style>
  <w:style w:type="table" w:customStyle="1" w:styleId="TableGrid11">
    <w:name w:val="Table Grid11"/>
    <w:basedOn w:val="TableNormal"/>
    <w:next w:val="TableGrid"/>
    <w:rsid w:val="00F668DD"/>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668DD"/>
  </w:style>
  <w:style w:type="numbering" w:customStyle="1" w:styleId="NoList31">
    <w:name w:val="No List31"/>
    <w:next w:val="NoList"/>
    <w:uiPriority w:val="99"/>
    <w:semiHidden/>
    <w:unhideWhenUsed/>
    <w:rsid w:val="00F668DD"/>
  </w:style>
  <w:style w:type="numbering" w:customStyle="1" w:styleId="ALAnnexList13">
    <w:name w:val="AL Annex List13"/>
    <w:basedOn w:val="NoList"/>
    <w:uiPriority w:val="99"/>
    <w:rsid w:val="00C203D5"/>
  </w:style>
  <w:style w:type="numbering" w:customStyle="1" w:styleId="NoList5">
    <w:name w:val="No List5"/>
    <w:next w:val="NoList"/>
    <w:uiPriority w:val="99"/>
    <w:semiHidden/>
    <w:unhideWhenUsed/>
    <w:rsid w:val="00C60D46"/>
  </w:style>
  <w:style w:type="paragraph" w:customStyle="1" w:styleId="paragraph">
    <w:name w:val="paragraph"/>
    <w:basedOn w:val="Normal"/>
    <w:rsid w:val="00C60D46"/>
    <w:pPr>
      <w:spacing w:before="100" w:beforeAutospacing="1" w:after="100" w:afterAutospacing="1"/>
    </w:pPr>
    <w:rPr>
      <w:sz w:val="24"/>
      <w:szCs w:val="24"/>
      <w:lang w:val="en-US"/>
    </w:rPr>
  </w:style>
  <w:style w:type="character" w:customStyle="1" w:styleId="normaltextrun">
    <w:name w:val="normaltextrun"/>
    <w:basedOn w:val="DefaultParagraphFont"/>
    <w:rsid w:val="00C60D46"/>
  </w:style>
  <w:style w:type="character" w:customStyle="1" w:styleId="eop">
    <w:name w:val="eop"/>
    <w:basedOn w:val="DefaultParagraphFont"/>
    <w:rsid w:val="00C60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0458">
      <w:bodyDiv w:val="1"/>
      <w:marLeft w:val="0"/>
      <w:marRight w:val="0"/>
      <w:marTop w:val="0"/>
      <w:marBottom w:val="0"/>
      <w:divBdr>
        <w:top w:val="none" w:sz="0" w:space="0" w:color="auto"/>
        <w:left w:val="none" w:sz="0" w:space="0" w:color="auto"/>
        <w:bottom w:val="none" w:sz="0" w:space="0" w:color="auto"/>
        <w:right w:val="none" w:sz="0" w:space="0" w:color="auto"/>
      </w:divBdr>
    </w:div>
    <w:div w:id="137646486">
      <w:bodyDiv w:val="1"/>
      <w:marLeft w:val="0"/>
      <w:marRight w:val="0"/>
      <w:marTop w:val="0"/>
      <w:marBottom w:val="0"/>
      <w:divBdr>
        <w:top w:val="none" w:sz="0" w:space="0" w:color="auto"/>
        <w:left w:val="none" w:sz="0" w:space="0" w:color="auto"/>
        <w:bottom w:val="none" w:sz="0" w:space="0" w:color="auto"/>
        <w:right w:val="none" w:sz="0" w:space="0" w:color="auto"/>
      </w:divBdr>
    </w:div>
    <w:div w:id="137917906">
      <w:bodyDiv w:val="1"/>
      <w:marLeft w:val="0"/>
      <w:marRight w:val="0"/>
      <w:marTop w:val="0"/>
      <w:marBottom w:val="0"/>
      <w:divBdr>
        <w:top w:val="none" w:sz="0" w:space="0" w:color="auto"/>
        <w:left w:val="none" w:sz="0" w:space="0" w:color="auto"/>
        <w:bottom w:val="none" w:sz="0" w:space="0" w:color="auto"/>
        <w:right w:val="none" w:sz="0" w:space="0" w:color="auto"/>
      </w:divBdr>
    </w:div>
    <w:div w:id="191891626">
      <w:bodyDiv w:val="1"/>
      <w:marLeft w:val="0"/>
      <w:marRight w:val="0"/>
      <w:marTop w:val="0"/>
      <w:marBottom w:val="0"/>
      <w:divBdr>
        <w:top w:val="none" w:sz="0" w:space="0" w:color="auto"/>
        <w:left w:val="none" w:sz="0" w:space="0" w:color="auto"/>
        <w:bottom w:val="none" w:sz="0" w:space="0" w:color="auto"/>
        <w:right w:val="none" w:sz="0" w:space="0" w:color="auto"/>
      </w:divBdr>
    </w:div>
    <w:div w:id="310719546">
      <w:bodyDiv w:val="1"/>
      <w:marLeft w:val="0"/>
      <w:marRight w:val="0"/>
      <w:marTop w:val="0"/>
      <w:marBottom w:val="0"/>
      <w:divBdr>
        <w:top w:val="none" w:sz="0" w:space="0" w:color="auto"/>
        <w:left w:val="none" w:sz="0" w:space="0" w:color="auto"/>
        <w:bottom w:val="none" w:sz="0" w:space="0" w:color="auto"/>
        <w:right w:val="none" w:sz="0" w:space="0" w:color="auto"/>
      </w:divBdr>
    </w:div>
    <w:div w:id="322466257">
      <w:bodyDiv w:val="1"/>
      <w:marLeft w:val="0"/>
      <w:marRight w:val="0"/>
      <w:marTop w:val="0"/>
      <w:marBottom w:val="0"/>
      <w:divBdr>
        <w:top w:val="none" w:sz="0" w:space="0" w:color="auto"/>
        <w:left w:val="none" w:sz="0" w:space="0" w:color="auto"/>
        <w:bottom w:val="none" w:sz="0" w:space="0" w:color="auto"/>
        <w:right w:val="none" w:sz="0" w:space="0" w:color="auto"/>
      </w:divBdr>
    </w:div>
    <w:div w:id="532423639">
      <w:bodyDiv w:val="1"/>
      <w:marLeft w:val="0"/>
      <w:marRight w:val="0"/>
      <w:marTop w:val="0"/>
      <w:marBottom w:val="0"/>
      <w:divBdr>
        <w:top w:val="none" w:sz="0" w:space="0" w:color="auto"/>
        <w:left w:val="none" w:sz="0" w:space="0" w:color="auto"/>
        <w:bottom w:val="none" w:sz="0" w:space="0" w:color="auto"/>
        <w:right w:val="none" w:sz="0" w:space="0" w:color="auto"/>
      </w:divBdr>
    </w:div>
    <w:div w:id="607002748">
      <w:bodyDiv w:val="1"/>
      <w:marLeft w:val="0"/>
      <w:marRight w:val="0"/>
      <w:marTop w:val="0"/>
      <w:marBottom w:val="0"/>
      <w:divBdr>
        <w:top w:val="none" w:sz="0" w:space="0" w:color="auto"/>
        <w:left w:val="none" w:sz="0" w:space="0" w:color="auto"/>
        <w:bottom w:val="none" w:sz="0" w:space="0" w:color="auto"/>
        <w:right w:val="none" w:sz="0" w:space="0" w:color="auto"/>
      </w:divBdr>
    </w:div>
    <w:div w:id="623585172">
      <w:bodyDiv w:val="1"/>
      <w:marLeft w:val="0"/>
      <w:marRight w:val="0"/>
      <w:marTop w:val="0"/>
      <w:marBottom w:val="0"/>
      <w:divBdr>
        <w:top w:val="none" w:sz="0" w:space="0" w:color="auto"/>
        <w:left w:val="none" w:sz="0" w:space="0" w:color="auto"/>
        <w:bottom w:val="none" w:sz="0" w:space="0" w:color="auto"/>
        <w:right w:val="none" w:sz="0" w:space="0" w:color="auto"/>
      </w:divBdr>
    </w:div>
    <w:div w:id="764617826">
      <w:bodyDiv w:val="1"/>
      <w:marLeft w:val="0"/>
      <w:marRight w:val="0"/>
      <w:marTop w:val="0"/>
      <w:marBottom w:val="0"/>
      <w:divBdr>
        <w:top w:val="none" w:sz="0" w:space="0" w:color="auto"/>
        <w:left w:val="none" w:sz="0" w:space="0" w:color="auto"/>
        <w:bottom w:val="none" w:sz="0" w:space="0" w:color="auto"/>
        <w:right w:val="none" w:sz="0" w:space="0" w:color="auto"/>
      </w:divBdr>
    </w:div>
    <w:div w:id="822086990">
      <w:bodyDiv w:val="1"/>
      <w:marLeft w:val="0"/>
      <w:marRight w:val="0"/>
      <w:marTop w:val="0"/>
      <w:marBottom w:val="0"/>
      <w:divBdr>
        <w:top w:val="none" w:sz="0" w:space="0" w:color="auto"/>
        <w:left w:val="none" w:sz="0" w:space="0" w:color="auto"/>
        <w:bottom w:val="none" w:sz="0" w:space="0" w:color="auto"/>
        <w:right w:val="none" w:sz="0" w:space="0" w:color="auto"/>
      </w:divBdr>
    </w:div>
    <w:div w:id="870730189">
      <w:bodyDiv w:val="1"/>
      <w:marLeft w:val="0"/>
      <w:marRight w:val="0"/>
      <w:marTop w:val="0"/>
      <w:marBottom w:val="0"/>
      <w:divBdr>
        <w:top w:val="none" w:sz="0" w:space="0" w:color="auto"/>
        <w:left w:val="none" w:sz="0" w:space="0" w:color="auto"/>
        <w:bottom w:val="none" w:sz="0" w:space="0" w:color="auto"/>
        <w:right w:val="none" w:sz="0" w:space="0" w:color="auto"/>
      </w:divBdr>
    </w:div>
    <w:div w:id="969868136">
      <w:bodyDiv w:val="1"/>
      <w:marLeft w:val="0"/>
      <w:marRight w:val="0"/>
      <w:marTop w:val="0"/>
      <w:marBottom w:val="0"/>
      <w:divBdr>
        <w:top w:val="none" w:sz="0" w:space="0" w:color="auto"/>
        <w:left w:val="none" w:sz="0" w:space="0" w:color="auto"/>
        <w:bottom w:val="none" w:sz="0" w:space="0" w:color="auto"/>
        <w:right w:val="none" w:sz="0" w:space="0" w:color="auto"/>
      </w:divBdr>
    </w:div>
    <w:div w:id="1081172115">
      <w:bodyDiv w:val="1"/>
      <w:marLeft w:val="0"/>
      <w:marRight w:val="0"/>
      <w:marTop w:val="0"/>
      <w:marBottom w:val="0"/>
      <w:divBdr>
        <w:top w:val="none" w:sz="0" w:space="0" w:color="auto"/>
        <w:left w:val="none" w:sz="0" w:space="0" w:color="auto"/>
        <w:bottom w:val="none" w:sz="0" w:space="0" w:color="auto"/>
        <w:right w:val="none" w:sz="0" w:space="0" w:color="auto"/>
      </w:divBdr>
    </w:div>
    <w:div w:id="1098022230">
      <w:bodyDiv w:val="1"/>
      <w:marLeft w:val="0"/>
      <w:marRight w:val="0"/>
      <w:marTop w:val="0"/>
      <w:marBottom w:val="0"/>
      <w:divBdr>
        <w:top w:val="none" w:sz="0" w:space="0" w:color="auto"/>
        <w:left w:val="none" w:sz="0" w:space="0" w:color="auto"/>
        <w:bottom w:val="none" w:sz="0" w:space="0" w:color="auto"/>
        <w:right w:val="none" w:sz="0" w:space="0" w:color="auto"/>
      </w:divBdr>
    </w:div>
    <w:div w:id="1133138543">
      <w:bodyDiv w:val="1"/>
      <w:marLeft w:val="0"/>
      <w:marRight w:val="0"/>
      <w:marTop w:val="0"/>
      <w:marBottom w:val="0"/>
      <w:divBdr>
        <w:top w:val="none" w:sz="0" w:space="0" w:color="auto"/>
        <w:left w:val="none" w:sz="0" w:space="0" w:color="auto"/>
        <w:bottom w:val="none" w:sz="0" w:space="0" w:color="auto"/>
        <w:right w:val="none" w:sz="0" w:space="0" w:color="auto"/>
      </w:divBdr>
    </w:div>
    <w:div w:id="1438599859">
      <w:bodyDiv w:val="1"/>
      <w:marLeft w:val="0"/>
      <w:marRight w:val="0"/>
      <w:marTop w:val="0"/>
      <w:marBottom w:val="0"/>
      <w:divBdr>
        <w:top w:val="none" w:sz="0" w:space="0" w:color="auto"/>
        <w:left w:val="none" w:sz="0" w:space="0" w:color="auto"/>
        <w:bottom w:val="none" w:sz="0" w:space="0" w:color="auto"/>
        <w:right w:val="none" w:sz="0" w:space="0" w:color="auto"/>
      </w:divBdr>
    </w:div>
    <w:div w:id="1445688854">
      <w:bodyDiv w:val="1"/>
      <w:marLeft w:val="0"/>
      <w:marRight w:val="0"/>
      <w:marTop w:val="0"/>
      <w:marBottom w:val="0"/>
      <w:divBdr>
        <w:top w:val="none" w:sz="0" w:space="0" w:color="auto"/>
        <w:left w:val="none" w:sz="0" w:space="0" w:color="auto"/>
        <w:bottom w:val="none" w:sz="0" w:space="0" w:color="auto"/>
        <w:right w:val="none" w:sz="0" w:space="0" w:color="auto"/>
      </w:divBdr>
    </w:div>
    <w:div w:id="1471442514">
      <w:bodyDiv w:val="1"/>
      <w:marLeft w:val="0"/>
      <w:marRight w:val="0"/>
      <w:marTop w:val="0"/>
      <w:marBottom w:val="0"/>
      <w:divBdr>
        <w:top w:val="none" w:sz="0" w:space="0" w:color="auto"/>
        <w:left w:val="none" w:sz="0" w:space="0" w:color="auto"/>
        <w:bottom w:val="none" w:sz="0" w:space="0" w:color="auto"/>
        <w:right w:val="none" w:sz="0" w:space="0" w:color="auto"/>
      </w:divBdr>
    </w:div>
    <w:div w:id="1500344206">
      <w:bodyDiv w:val="1"/>
      <w:marLeft w:val="0"/>
      <w:marRight w:val="0"/>
      <w:marTop w:val="0"/>
      <w:marBottom w:val="0"/>
      <w:divBdr>
        <w:top w:val="none" w:sz="0" w:space="0" w:color="auto"/>
        <w:left w:val="none" w:sz="0" w:space="0" w:color="auto"/>
        <w:bottom w:val="none" w:sz="0" w:space="0" w:color="auto"/>
        <w:right w:val="none" w:sz="0" w:space="0" w:color="auto"/>
      </w:divBdr>
    </w:div>
    <w:div w:id="1503813781">
      <w:bodyDiv w:val="1"/>
      <w:marLeft w:val="0"/>
      <w:marRight w:val="0"/>
      <w:marTop w:val="0"/>
      <w:marBottom w:val="0"/>
      <w:divBdr>
        <w:top w:val="none" w:sz="0" w:space="0" w:color="auto"/>
        <w:left w:val="none" w:sz="0" w:space="0" w:color="auto"/>
        <w:bottom w:val="none" w:sz="0" w:space="0" w:color="auto"/>
        <w:right w:val="none" w:sz="0" w:space="0" w:color="auto"/>
      </w:divBdr>
    </w:div>
    <w:div w:id="1562521625">
      <w:bodyDiv w:val="1"/>
      <w:marLeft w:val="0"/>
      <w:marRight w:val="0"/>
      <w:marTop w:val="0"/>
      <w:marBottom w:val="0"/>
      <w:divBdr>
        <w:top w:val="none" w:sz="0" w:space="0" w:color="auto"/>
        <w:left w:val="none" w:sz="0" w:space="0" w:color="auto"/>
        <w:bottom w:val="none" w:sz="0" w:space="0" w:color="auto"/>
        <w:right w:val="none" w:sz="0" w:space="0" w:color="auto"/>
      </w:divBdr>
    </w:div>
    <w:div w:id="1585188223">
      <w:bodyDiv w:val="1"/>
      <w:marLeft w:val="0"/>
      <w:marRight w:val="0"/>
      <w:marTop w:val="0"/>
      <w:marBottom w:val="0"/>
      <w:divBdr>
        <w:top w:val="none" w:sz="0" w:space="0" w:color="auto"/>
        <w:left w:val="none" w:sz="0" w:space="0" w:color="auto"/>
        <w:bottom w:val="none" w:sz="0" w:space="0" w:color="auto"/>
        <w:right w:val="none" w:sz="0" w:space="0" w:color="auto"/>
      </w:divBdr>
    </w:div>
    <w:div w:id="1720779877">
      <w:bodyDiv w:val="1"/>
      <w:marLeft w:val="0"/>
      <w:marRight w:val="0"/>
      <w:marTop w:val="0"/>
      <w:marBottom w:val="0"/>
      <w:divBdr>
        <w:top w:val="none" w:sz="0" w:space="0" w:color="auto"/>
        <w:left w:val="none" w:sz="0" w:space="0" w:color="auto"/>
        <w:bottom w:val="none" w:sz="0" w:space="0" w:color="auto"/>
        <w:right w:val="none" w:sz="0" w:space="0" w:color="auto"/>
      </w:divBdr>
    </w:div>
    <w:div w:id="1949772726">
      <w:bodyDiv w:val="1"/>
      <w:marLeft w:val="0"/>
      <w:marRight w:val="0"/>
      <w:marTop w:val="0"/>
      <w:marBottom w:val="0"/>
      <w:divBdr>
        <w:top w:val="none" w:sz="0" w:space="0" w:color="auto"/>
        <w:left w:val="none" w:sz="0" w:space="0" w:color="auto"/>
        <w:bottom w:val="none" w:sz="0" w:space="0" w:color="auto"/>
        <w:right w:val="none" w:sz="0" w:space="0" w:color="auto"/>
      </w:divBdr>
    </w:div>
    <w:div w:id="212483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muitine@lrmuitine.lt"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pt.lrv.lt/uploads/vpt/documents/files/LT_versija/CVP_IS/Mokymu_medziaga/Tiekejams/Kaip_parengti_ir_pateikti_pasiulyma_CVP_I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ristina.laucyte@lrmuitine.lt"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912B7-ED4A-4A0C-99A6-6A578910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47</Pages>
  <Words>98477</Words>
  <Characters>56133</Characters>
  <Application>Microsoft Office Word</Application>
  <DocSecurity>0</DocSecurity>
  <Lines>467</Lines>
  <Paragraphs>308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LIETUVOS RESPUBLIKOS MUITINĖ</Company>
  <LinksUpToDate>false</LinksUpToDate>
  <CharactersWithSpaces>154302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Kristina Laucytė</cp:lastModifiedBy>
  <cp:revision>19</cp:revision>
  <dcterms:created xsi:type="dcterms:W3CDTF">2025-05-12T11:44:00Z</dcterms:created>
  <dcterms:modified xsi:type="dcterms:W3CDTF">2025-05-13T10:15:00Z</dcterms:modified>
</cp:coreProperties>
</file>