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DAF3" w14:textId="77777777" w:rsidR="002808A4" w:rsidRDefault="002808A4" w:rsidP="002808A4">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 xml:space="preserve">10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4A360D4F" w14:textId="77777777" w:rsidR="000A4462" w:rsidRDefault="000A4462" w:rsidP="00870FCE">
      <w:pPr>
        <w:spacing w:line="259" w:lineRule="auto"/>
        <w:jc w:val="center"/>
        <w:rPr>
          <w:b/>
          <w:caps/>
          <w:sz w:val="20"/>
        </w:rPr>
      </w:pPr>
    </w:p>
    <w:p w14:paraId="6F2C64F7" w14:textId="77777777" w:rsidR="000A4462" w:rsidRDefault="000A4462" w:rsidP="00870FCE">
      <w:pPr>
        <w:spacing w:line="259" w:lineRule="auto"/>
        <w:jc w:val="center"/>
        <w:rPr>
          <w:b/>
          <w:caps/>
          <w:sz w:val="20"/>
        </w:rPr>
      </w:pPr>
    </w:p>
    <w:p w14:paraId="3F8BCC91" w14:textId="7C01E147"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w:t>
      </w:r>
      <w:r w:rsidRPr="000D629B">
        <w:rPr>
          <w:rFonts w:eastAsia="Arial"/>
          <w:sz w:val="20"/>
        </w:rPr>
        <w:lastRenderedPageBreak/>
        <w:t xml:space="preserve">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w:t>
      </w:r>
      <w:r w:rsidRPr="000D629B">
        <w:rPr>
          <w:sz w:val="20"/>
        </w:rPr>
        <w:lastRenderedPageBreak/>
        <w:t>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w:t>
      </w:r>
      <w:r w:rsidRPr="000D629B">
        <w:rPr>
          <w:rFonts w:eastAsia="Cambria"/>
          <w:color w:val="000000"/>
          <w:sz w:val="20"/>
          <w:shd w:val="clear" w:color="auto" w:fill="FFFFFF"/>
        </w:rPr>
        <w:lastRenderedPageBreak/>
        <w:t xml:space="preserve">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67A0BE57" w14:textId="64EB47BD" w:rsidR="00B70411" w:rsidRPr="00F6013B" w:rsidRDefault="001D48E3" w:rsidP="001D48E3">
            <w:pPr>
              <w:spacing w:line="259" w:lineRule="auto"/>
              <w:jc w:val="center"/>
              <w:rPr>
                <w:b/>
                <w:bCs/>
                <w:kern w:val="2"/>
                <w:sz w:val="22"/>
                <w:szCs w:val="22"/>
              </w:rPr>
            </w:pPr>
            <w:r>
              <w:rPr>
                <w:b/>
                <w:caps/>
                <w:sz w:val="20"/>
              </w:rPr>
              <w:t>Paciento monitoriai SU CENTRINE STEBĖ</w:t>
            </w:r>
            <w:r w:rsidR="00D4617E">
              <w:rPr>
                <w:b/>
                <w:caps/>
                <w:sz w:val="20"/>
              </w:rPr>
              <w:t>JIMO Sistema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1D48E3" w:rsidRPr="000D629B" w14:paraId="0A4BA72D" w14:textId="77777777" w:rsidTr="00B03DB5">
        <w:tc>
          <w:tcPr>
            <w:tcW w:w="2405" w:type="dxa"/>
            <w:vMerge w:val="restart"/>
            <w:vAlign w:val="center"/>
          </w:tcPr>
          <w:p w14:paraId="3F50B699" w14:textId="77777777" w:rsidR="001D48E3" w:rsidRPr="000D629B" w:rsidRDefault="001D48E3" w:rsidP="001D48E3">
            <w:pPr>
              <w:jc w:val="center"/>
              <w:rPr>
                <w:b/>
                <w:bCs/>
                <w:kern w:val="2"/>
                <w:sz w:val="22"/>
                <w:szCs w:val="22"/>
              </w:rPr>
            </w:pPr>
            <w:r w:rsidRPr="000D629B">
              <w:rPr>
                <w:b/>
                <w:bCs/>
                <w:kern w:val="2"/>
                <w:sz w:val="22"/>
                <w:szCs w:val="22"/>
              </w:rPr>
              <w:t>1.1. Pirkėjas</w:t>
            </w:r>
          </w:p>
        </w:tc>
        <w:tc>
          <w:tcPr>
            <w:tcW w:w="2977" w:type="dxa"/>
          </w:tcPr>
          <w:p w14:paraId="1679E7D2" w14:textId="77777777" w:rsidR="001D48E3" w:rsidRPr="000D629B" w:rsidRDefault="001D48E3" w:rsidP="001D48E3">
            <w:pPr>
              <w:rPr>
                <w:kern w:val="2"/>
                <w:sz w:val="22"/>
                <w:szCs w:val="22"/>
              </w:rPr>
            </w:pPr>
            <w:r w:rsidRPr="000D629B">
              <w:rPr>
                <w:kern w:val="2"/>
                <w:sz w:val="22"/>
                <w:szCs w:val="22"/>
              </w:rPr>
              <w:t>1.1.1. Pavadinimas</w:t>
            </w:r>
          </w:p>
        </w:tc>
        <w:tc>
          <w:tcPr>
            <w:tcW w:w="4176" w:type="dxa"/>
          </w:tcPr>
          <w:p w14:paraId="5DBF2DC4" w14:textId="6F3AE71E" w:rsidR="001D48E3" w:rsidRPr="000D629B" w:rsidRDefault="001D48E3" w:rsidP="001D48E3">
            <w:pPr>
              <w:rPr>
                <w:kern w:val="2"/>
                <w:sz w:val="22"/>
                <w:szCs w:val="22"/>
              </w:rPr>
            </w:pPr>
            <w:r w:rsidRPr="000D629B">
              <w:rPr>
                <w:rFonts w:eastAsia="Calibri"/>
                <w:color w:val="333333"/>
                <w:sz w:val="22"/>
                <w:szCs w:val="22"/>
                <w:shd w:val="clear" w:color="auto" w:fill="FFFFFF"/>
              </w:rPr>
              <w:t xml:space="preserve">Viešoji įstaiga </w:t>
            </w:r>
            <w:r>
              <w:rPr>
                <w:rFonts w:eastAsia="Calibri"/>
                <w:color w:val="333333"/>
                <w:sz w:val="22"/>
                <w:szCs w:val="22"/>
                <w:shd w:val="clear" w:color="auto" w:fill="FFFFFF"/>
              </w:rPr>
              <w:t>Kelmės ligoninė</w:t>
            </w:r>
          </w:p>
        </w:tc>
      </w:tr>
      <w:tr w:rsidR="001D48E3" w:rsidRPr="000D629B" w14:paraId="0BD634BD" w14:textId="77777777" w:rsidTr="00513D49">
        <w:tc>
          <w:tcPr>
            <w:tcW w:w="2405" w:type="dxa"/>
            <w:vMerge/>
          </w:tcPr>
          <w:p w14:paraId="13591D33" w14:textId="77777777" w:rsidR="001D48E3" w:rsidRPr="000D629B" w:rsidRDefault="001D48E3" w:rsidP="001D48E3">
            <w:pPr>
              <w:rPr>
                <w:kern w:val="2"/>
                <w:sz w:val="22"/>
                <w:szCs w:val="22"/>
              </w:rPr>
            </w:pPr>
          </w:p>
        </w:tc>
        <w:tc>
          <w:tcPr>
            <w:tcW w:w="2977" w:type="dxa"/>
          </w:tcPr>
          <w:p w14:paraId="5CC1FBAD" w14:textId="77777777" w:rsidR="001D48E3" w:rsidRPr="000D629B" w:rsidRDefault="001D48E3" w:rsidP="001D48E3">
            <w:pPr>
              <w:rPr>
                <w:kern w:val="2"/>
                <w:sz w:val="22"/>
                <w:szCs w:val="22"/>
              </w:rPr>
            </w:pPr>
            <w:r w:rsidRPr="000D629B">
              <w:rPr>
                <w:kern w:val="2"/>
                <w:sz w:val="22"/>
                <w:szCs w:val="22"/>
              </w:rPr>
              <w:t>1.1.2. Juridinio asmens kodas</w:t>
            </w:r>
          </w:p>
        </w:tc>
        <w:tc>
          <w:tcPr>
            <w:tcW w:w="4176" w:type="dxa"/>
          </w:tcPr>
          <w:p w14:paraId="18E106FF" w14:textId="30644368" w:rsidR="001D48E3" w:rsidRPr="000D629B" w:rsidRDefault="001D48E3" w:rsidP="001D48E3">
            <w:pPr>
              <w:jc w:val="center"/>
              <w:rPr>
                <w:kern w:val="2"/>
                <w:sz w:val="22"/>
                <w:szCs w:val="22"/>
              </w:rPr>
            </w:pPr>
            <w:r>
              <w:t>162730167</w:t>
            </w:r>
          </w:p>
        </w:tc>
      </w:tr>
      <w:tr w:rsidR="001D48E3" w:rsidRPr="000D629B" w14:paraId="1BF30855" w14:textId="77777777" w:rsidTr="00513D49">
        <w:tc>
          <w:tcPr>
            <w:tcW w:w="2405" w:type="dxa"/>
            <w:vMerge/>
          </w:tcPr>
          <w:p w14:paraId="33B1F0CE" w14:textId="77777777" w:rsidR="001D48E3" w:rsidRPr="000D629B" w:rsidRDefault="001D48E3" w:rsidP="001D48E3">
            <w:pPr>
              <w:rPr>
                <w:kern w:val="2"/>
                <w:sz w:val="22"/>
                <w:szCs w:val="22"/>
              </w:rPr>
            </w:pPr>
          </w:p>
        </w:tc>
        <w:tc>
          <w:tcPr>
            <w:tcW w:w="2977" w:type="dxa"/>
          </w:tcPr>
          <w:p w14:paraId="4C6FE6E0" w14:textId="77777777" w:rsidR="001D48E3" w:rsidRPr="000D629B" w:rsidRDefault="001D48E3" w:rsidP="001D48E3">
            <w:pPr>
              <w:rPr>
                <w:kern w:val="2"/>
                <w:sz w:val="22"/>
                <w:szCs w:val="22"/>
              </w:rPr>
            </w:pPr>
            <w:r w:rsidRPr="000D629B">
              <w:rPr>
                <w:kern w:val="2"/>
                <w:sz w:val="22"/>
                <w:szCs w:val="22"/>
              </w:rPr>
              <w:t>1.1.3. Adresas</w:t>
            </w:r>
          </w:p>
        </w:tc>
        <w:tc>
          <w:tcPr>
            <w:tcW w:w="4176" w:type="dxa"/>
          </w:tcPr>
          <w:p w14:paraId="7BF9099F" w14:textId="2ECC2BCE" w:rsidR="001D48E3" w:rsidRPr="000D629B" w:rsidRDefault="001D48E3" w:rsidP="001D48E3">
            <w:pPr>
              <w:jc w:val="center"/>
              <w:rPr>
                <w:kern w:val="2"/>
                <w:sz w:val="22"/>
                <w:szCs w:val="22"/>
              </w:rPr>
            </w:pPr>
            <w:r w:rsidRPr="00B620CF">
              <w:rPr>
                <w:rFonts w:eastAsia="Calibri"/>
                <w:noProof/>
                <w:sz w:val="22"/>
                <w:szCs w:val="22"/>
              </w:rPr>
              <w:t>Nep</w:t>
            </w:r>
            <w:r>
              <w:rPr>
                <w:rFonts w:eastAsia="Calibri"/>
                <w:noProof/>
                <w:sz w:val="22"/>
                <w:szCs w:val="22"/>
              </w:rPr>
              <w:t>riklausomybės g. 2, 86179 Kelmė</w:t>
            </w:r>
          </w:p>
        </w:tc>
      </w:tr>
      <w:tr w:rsidR="001D48E3" w:rsidRPr="000D629B" w14:paraId="47089DA3" w14:textId="77777777" w:rsidTr="00513D49">
        <w:tc>
          <w:tcPr>
            <w:tcW w:w="2405" w:type="dxa"/>
            <w:vMerge/>
          </w:tcPr>
          <w:p w14:paraId="55936A30" w14:textId="77777777" w:rsidR="001D48E3" w:rsidRPr="000D629B" w:rsidRDefault="001D48E3" w:rsidP="001D48E3">
            <w:pPr>
              <w:rPr>
                <w:kern w:val="2"/>
                <w:sz w:val="22"/>
                <w:szCs w:val="22"/>
              </w:rPr>
            </w:pPr>
          </w:p>
        </w:tc>
        <w:tc>
          <w:tcPr>
            <w:tcW w:w="2977" w:type="dxa"/>
          </w:tcPr>
          <w:p w14:paraId="135D8DF4" w14:textId="77777777" w:rsidR="001D48E3" w:rsidRPr="000D629B" w:rsidRDefault="001D48E3" w:rsidP="001D48E3">
            <w:pPr>
              <w:rPr>
                <w:kern w:val="2"/>
                <w:sz w:val="22"/>
                <w:szCs w:val="22"/>
              </w:rPr>
            </w:pPr>
            <w:r w:rsidRPr="000D629B">
              <w:rPr>
                <w:kern w:val="2"/>
                <w:sz w:val="22"/>
                <w:szCs w:val="22"/>
              </w:rPr>
              <w:t>1.1.4. PVM mokėtojo kodas</w:t>
            </w:r>
          </w:p>
        </w:tc>
        <w:tc>
          <w:tcPr>
            <w:tcW w:w="4176" w:type="dxa"/>
          </w:tcPr>
          <w:p w14:paraId="071B8D4E" w14:textId="0462D0AC" w:rsidR="001D48E3" w:rsidRPr="000D629B" w:rsidRDefault="001D48E3" w:rsidP="001D48E3">
            <w:pPr>
              <w:jc w:val="center"/>
              <w:rPr>
                <w:kern w:val="2"/>
                <w:sz w:val="22"/>
                <w:szCs w:val="22"/>
              </w:rPr>
            </w:pPr>
            <w:r>
              <w:rPr>
                <w:kern w:val="2"/>
                <w:szCs w:val="24"/>
              </w:rPr>
              <w:t>Ne PVM mokėtoja</w:t>
            </w:r>
          </w:p>
        </w:tc>
      </w:tr>
      <w:tr w:rsidR="001D48E3" w:rsidRPr="000D629B" w14:paraId="605D4591" w14:textId="77777777" w:rsidTr="00513D49">
        <w:tc>
          <w:tcPr>
            <w:tcW w:w="2405" w:type="dxa"/>
            <w:vMerge/>
          </w:tcPr>
          <w:p w14:paraId="309447D0" w14:textId="77777777" w:rsidR="001D48E3" w:rsidRPr="000D629B" w:rsidRDefault="001D48E3" w:rsidP="001D48E3">
            <w:pPr>
              <w:rPr>
                <w:kern w:val="2"/>
                <w:sz w:val="22"/>
                <w:szCs w:val="22"/>
              </w:rPr>
            </w:pPr>
          </w:p>
        </w:tc>
        <w:tc>
          <w:tcPr>
            <w:tcW w:w="2977" w:type="dxa"/>
          </w:tcPr>
          <w:p w14:paraId="4393C8FC" w14:textId="77777777" w:rsidR="001D48E3" w:rsidRPr="000D629B" w:rsidRDefault="001D48E3" w:rsidP="001D48E3">
            <w:pPr>
              <w:rPr>
                <w:kern w:val="2"/>
                <w:sz w:val="22"/>
                <w:szCs w:val="22"/>
              </w:rPr>
            </w:pPr>
            <w:r w:rsidRPr="000D629B">
              <w:rPr>
                <w:kern w:val="2"/>
                <w:sz w:val="22"/>
                <w:szCs w:val="22"/>
              </w:rPr>
              <w:t>1.1.5. Atsiskaitomoji sąskaita</w:t>
            </w:r>
          </w:p>
        </w:tc>
        <w:tc>
          <w:tcPr>
            <w:tcW w:w="4176" w:type="dxa"/>
          </w:tcPr>
          <w:p w14:paraId="17923DE5" w14:textId="448605AF" w:rsidR="001D48E3" w:rsidRPr="000D629B" w:rsidRDefault="001D48E3" w:rsidP="001D48E3">
            <w:pPr>
              <w:jc w:val="center"/>
              <w:rPr>
                <w:kern w:val="2"/>
                <w:sz w:val="22"/>
                <w:szCs w:val="22"/>
              </w:rPr>
            </w:pPr>
            <w:r>
              <w:t>LT80 4010 0438 0001 1190</w:t>
            </w:r>
          </w:p>
        </w:tc>
      </w:tr>
      <w:tr w:rsidR="001D48E3" w:rsidRPr="000D629B" w14:paraId="1F12C304" w14:textId="77777777" w:rsidTr="00513D49">
        <w:trPr>
          <w:trHeight w:val="70"/>
        </w:trPr>
        <w:tc>
          <w:tcPr>
            <w:tcW w:w="2405" w:type="dxa"/>
            <w:vMerge/>
          </w:tcPr>
          <w:p w14:paraId="7542C189" w14:textId="77777777" w:rsidR="001D48E3" w:rsidRPr="000D629B" w:rsidRDefault="001D48E3" w:rsidP="001D48E3">
            <w:pPr>
              <w:rPr>
                <w:kern w:val="2"/>
                <w:sz w:val="22"/>
                <w:szCs w:val="22"/>
              </w:rPr>
            </w:pPr>
          </w:p>
        </w:tc>
        <w:tc>
          <w:tcPr>
            <w:tcW w:w="2977" w:type="dxa"/>
          </w:tcPr>
          <w:p w14:paraId="1D079A42" w14:textId="77777777" w:rsidR="001D48E3" w:rsidRPr="000D629B" w:rsidRDefault="001D48E3" w:rsidP="001D48E3">
            <w:pPr>
              <w:rPr>
                <w:kern w:val="2"/>
                <w:sz w:val="22"/>
                <w:szCs w:val="22"/>
              </w:rPr>
            </w:pPr>
            <w:r w:rsidRPr="000D629B">
              <w:rPr>
                <w:kern w:val="2"/>
                <w:sz w:val="22"/>
                <w:szCs w:val="22"/>
              </w:rPr>
              <w:t>1.1.6. Bankas, banko kodas</w:t>
            </w:r>
          </w:p>
        </w:tc>
        <w:tc>
          <w:tcPr>
            <w:tcW w:w="4176" w:type="dxa"/>
          </w:tcPr>
          <w:p w14:paraId="47B5A89F" w14:textId="3F6A63EA" w:rsidR="001D48E3" w:rsidRPr="000D629B" w:rsidRDefault="001D48E3" w:rsidP="001D48E3">
            <w:pPr>
              <w:jc w:val="center"/>
              <w:rPr>
                <w:kern w:val="2"/>
                <w:sz w:val="22"/>
                <w:szCs w:val="22"/>
              </w:rPr>
            </w:pPr>
            <w:r>
              <w:rPr>
                <w:rFonts w:eastAsia="Calibri"/>
                <w:noProof/>
                <w:sz w:val="22"/>
                <w:szCs w:val="22"/>
              </w:rPr>
              <w:t>AB „Luminor“, banko kodas 40100</w:t>
            </w:r>
          </w:p>
        </w:tc>
      </w:tr>
      <w:tr w:rsidR="001D48E3" w:rsidRPr="000D629B" w14:paraId="18621E7A" w14:textId="77777777" w:rsidTr="00513D49">
        <w:tc>
          <w:tcPr>
            <w:tcW w:w="2405" w:type="dxa"/>
            <w:vMerge/>
          </w:tcPr>
          <w:p w14:paraId="2DD02F78" w14:textId="77777777" w:rsidR="001D48E3" w:rsidRPr="000D629B" w:rsidRDefault="001D48E3" w:rsidP="001D48E3">
            <w:pPr>
              <w:rPr>
                <w:kern w:val="2"/>
                <w:sz w:val="22"/>
                <w:szCs w:val="22"/>
              </w:rPr>
            </w:pPr>
          </w:p>
        </w:tc>
        <w:tc>
          <w:tcPr>
            <w:tcW w:w="2977" w:type="dxa"/>
          </w:tcPr>
          <w:p w14:paraId="26B9DF38" w14:textId="77777777" w:rsidR="001D48E3" w:rsidRPr="000D629B" w:rsidRDefault="001D48E3" w:rsidP="001D48E3">
            <w:pPr>
              <w:rPr>
                <w:kern w:val="2"/>
                <w:sz w:val="22"/>
                <w:szCs w:val="22"/>
              </w:rPr>
            </w:pPr>
            <w:r w:rsidRPr="000D629B">
              <w:rPr>
                <w:kern w:val="2"/>
                <w:sz w:val="22"/>
                <w:szCs w:val="22"/>
              </w:rPr>
              <w:t>1.1.7. Telefonas</w:t>
            </w:r>
          </w:p>
        </w:tc>
        <w:tc>
          <w:tcPr>
            <w:tcW w:w="4176" w:type="dxa"/>
          </w:tcPr>
          <w:p w14:paraId="43B52BE7" w14:textId="47BCD85D" w:rsidR="001D48E3" w:rsidRPr="000D629B" w:rsidRDefault="001D48E3" w:rsidP="001D48E3">
            <w:pPr>
              <w:snapToGrid w:val="0"/>
              <w:ind w:firstLine="1024"/>
              <w:jc w:val="both"/>
              <w:rPr>
                <w:kern w:val="2"/>
                <w:sz w:val="22"/>
                <w:szCs w:val="22"/>
              </w:rPr>
            </w:pPr>
            <w:r>
              <w:rPr>
                <w:rFonts w:eastAsia="Calibri"/>
                <w:kern w:val="3"/>
                <w:sz w:val="22"/>
                <w:szCs w:val="22"/>
              </w:rPr>
              <w:t>Tel. +370427</w:t>
            </w:r>
            <w:r w:rsidRPr="00B620CF">
              <w:rPr>
                <w:rFonts w:eastAsia="Calibri"/>
                <w:kern w:val="3"/>
                <w:sz w:val="22"/>
                <w:szCs w:val="22"/>
              </w:rPr>
              <w:t>69200</w:t>
            </w:r>
          </w:p>
        </w:tc>
      </w:tr>
      <w:tr w:rsidR="001D48E3" w:rsidRPr="000D629B" w14:paraId="13879817" w14:textId="77777777" w:rsidTr="00513D49">
        <w:trPr>
          <w:trHeight w:val="356"/>
        </w:trPr>
        <w:tc>
          <w:tcPr>
            <w:tcW w:w="2405" w:type="dxa"/>
            <w:vMerge/>
          </w:tcPr>
          <w:p w14:paraId="0737F4D5" w14:textId="77777777" w:rsidR="001D48E3" w:rsidRPr="000D629B" w:rsidRDefault="001D48E3" w:rsidP="001D48E3">
            <w:pPr>
              <w:rPr>
                <w:kern w:val="2"/>
                <w:sz w:val="22"/>
                <w:szCs w:val="22"/>
              </w:rPr>
            </w:pPr>
          </w:p>
        </w:tc>
        <w:tc>
          <w:tcPr>
            <w:tcW w:w="2977" w:type="dxa"/>
          </w:tcPr>
          <w:p w14:paraId="08B83FF0" w14:textId="77777777" w:rsidR="001D48E3" w:rsidRPr="000D629B" w:rsidRDefault="001D48E3" w:rsidP="001D48E3">
            <w:pPr>
              <w:rPr>
                <w:kern w:val="2"/>
                <w:sz w:val="22"/>
                <w:szCs w:val="22"/>
              </w:rPr>
            </w:pPr>
            <w:r w:rsidRPr="000D629B">
              <w:rPr>
                <w:kern w:val="2"/>
                <w:sz w:val="22"/>
                <w:szCs w:val="22"/>
              </w:rPr>
              <w:t>1.1.8. El. paštas</w:t>
            </w:r>
          </w:p>
        </w:tc>
        <w:tc>
          <w:tcPr>
            <w:tcW w:w="4176" w:type="dxa"/>
          </w:tcPr>
          <w:p w14:paraId="1F798247" w14:textId="522EC2EB" w:rsidR="001D48E3" w:rsidRPr="000D629B" w:rsidRDefault="001D48E3" w:rsidP="001D48E3">
            <w:pPr>
              <w:jc w:val="center"/>
              <w:rPr>
                <w:kern w:val="2"/>
                <w:sz w:val="22"/>
                <w:szCs w:val="22"/>
              </w:rPr>
            </w:pPr>
            <w:proofErr w:type="spellStart"/>
            <w:r>
              <w:rPr>
                <w:kern w:val="2"/>
                <w:szCs w:val="24"/>
              </w:rPr>
              <w:t>info</w:t>
            </w:r>
            <w:proofErr w:type="spellEnd"/>
            <w:r>
              <w:rPr>
                <w:kern w:val="2"/>
                <w:szCs w:val="24"/>
                <w:lang w:val="en-US"/>
              </w:rPr>
              <w:t>@</w:t>
            </w:r>
            <w:proofErr w:type="spellStart"/>
            <w:r>
              <w:rPr>
                <w:kern w:val="2"/>
                <w:szCs w:val="24"/>
                <w:lang w:val="en-US"/>
              </w:rPr>
              <w:t>kelmesligonine.lt</w:t>
            </w:r>
            <w:proofErr w:type="spellEnd"/>
          </w:p>
        </w:tc>
      </w:tr>
      <w:tr w:rsidR="001D48E3" w:rsidRPr="000D629B" w14:paraId="3BC1399C" w14:textId="77777777" w:rsidTr="00513D49">
        <w:tc>
          <w:tcPr>
            <w:tcW w:w="2405" w:type="dxa"/>
            <w:vMerge/>
          </w:tcPr>
          <w:p w14:paraId="53E269F8" w14:textId="77777777" w:rsidR="001D48E3" w:rsidRPr="000D629B" w:rsidRDefault="001D48E3" w:rsidP="001D48E3">
            <w:pPr>
              <w:rPr>
                <w:kern w:val="2"/>
                <w:sz w:val="22"/>
                <w:szCs w:val="22"/>
              </w:rPr>
            </w:pPr>
          </w:p>
        </w:tc>
        <w:tc>
          <w:tcPr>
            <w:tcW w:w="2977" w:type="dxa"/>
          </w:tcPr>
          <w:p w14:paraId="3008311A" w14:textId="77777777" w:rsidR="001D48E3" w:rsidRPr="000D629B" w:rsidRDefault="001D48E3" w:rsidP="001D48E3">
            <w:pPr>
              <w:rPr>
                <w:kern w:val="2"/>
                <w:sz w:val="22"/>
                <w:szCs w:val="22"/>
              </w:rPr>
            </w:pPr>
            <w:r w:rsidRPr="000D629B">
              <w:rPr>
                <w:kern w:val="2"/>
                <w:sz w:val="22"/>
                <w:szCs w:val="22"/>
              </w:rPr>
              <w:t>1.1.9. Šalies atstovas</w:t>
            </w:r>
          </w:p>
        </w:tc>
        <w:tc>
          <w:tcPr>
            <w:tcW w:w="4176" w:type="dxa"/>
          </w:tcPr>
          <w:p w14:paraId="45507C66" w14:textId="6BF53AC4" w:rsidR="001D48E3" w:rsidRPr="000D629B" w:rsidRDefault="001D48E3" w:rsidP="001D48E3">
            <w:pPr>
              <w:jc w:val="both"/>
              <w:rPr>
                <w:kern w:val="2"/>
                <w:sz w:val="22"/>
                <w:szCs w:val="22"/>
              </w:rPr>
            </w:pPr>
            <w:r>
              <w:rPr>
                <w:kern w:val="2"/>
                <w:szCs w:val="24"/>
              </w:rPr>
              <w:t xml:space="preserve">Direktorė Edita </w:t>
            </w:r>
            <w:proofErr w:type="spellStart"/>
            <w:r>
              <w:rPr>
                <w:kern w:val="2"/>
                <w:szCs w:val="24"/>
              </w:rPr>
              <w:t>Brazienė</w:t>
            </w:r>
            <w:proofErr w:type="spellEnd"/>
          </w:p>
        </w:tc>
      </w:tr>
      <w:tr w:rsidR="001D48E3" w:rsidRPr="000D629B" w14:paraId="1DE20880" w14:textId="77777777" w:rsidTr="00513D49">
        <w:tc>
          <w:tcPr>
            <w:tcW w:w="2405" w:type="dxa"/>
            <w:vMerge/>
          </w:tcPr>
          <w:p w14:paraId="7ECBE65E" w14:textId="77777777" w:rsidR="001D48E3" w:rsidRPr="000D629B" w:rsidRDefault="001D48E3" w:rsidP="001D48E3">
            <w:pPr>
              <w:rPr>
                <w:kern w:val="2"/>
                <w:sz w:val="22"/>
                <w:szCs w:val="22"/>
              </w:rPr>
            </w:pPr>
          </w:p>
        </w:tc>
        <w:tc>
          <w:tcPr>
            <w:tcW w:w="2977" w:type="dxa"/>
          </w:tcPr>
          <w:p w14:paraId="6F519609" w14:textId="77777777" w:rsidR="001D48E3" w:rsidRPr="000D629B" w:rsidRDefault="001D48E3" w:rsidP="001D48E3">
            <w:pPr>
              <w:rPr>
                <w:kern w:val="2"/>
                <w:sz w:val="22"/>
                <w:szCs w:val="22"/>
              </w:rPr>
            </w:pPr>
            <w:r w:rsidRPr="000D629B">
              <w:rPr>
                <w:kern w:val="2"/>
                <w:sz w:val="22"/>
                <w:szCs w:val="22"/>
              </w:rPr>
              <w:t>1.1.10. Atstovavimo pagrindas</w:t>
            </w:r>
          </w:p>
        </w:tc>
        <w:tc>
          <w:tcPr>
            <w:tcW w:w="4176" w:type="dxa"/>
          </w:tcPr>
          <w:p w14:paraId="27F5DB12" w14:textId="543A6B1A" w:rsidR="001D48E3" w:rsidRPr="000D629B" w:rsidRDefault="001D48E3" w:rsidP="001D48E3">
            <w:pPr>
              <w:jc w:val="both"/>
              <w:rPr>
                <w:kern w:val="2"/>
                <w:sz w:val="22"/>
                <w:szCs w:val="22"/>
              </w:rPr>
            </w:pPr>
            <w:r>
              <w:rPr>
                <w:kern w:val="2"/>
                <w:szCs w:val="24"/>
              </w:rPr>
              <w:t>Veikianti pagal įstaigos įstatus</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238F48F2" w14:textId="0142B202" w:rsidR="00B03DB5" w:rsidRPr="004C5E61" w:rsidRDefault="00D4617E" w:rsidP="007E1115">
            <w:pPr>
              <w:rPr>
                <w:kern w:val="2"/>
                <w:sz w:val="22"/>
                <w:szCs w:val="22"/>
              </w:rPr>
            </w:pPr>
            <w:r w:rsidRPr="00A101D4">
              <w:rPr>
                <w:bCs/>
                <w:i/>
                <w:sz w:val="21"/>
                <w:szCs w:val="21"/>
              </w:rPr>
              <w:t xml:space="preserve">Medicinos prietaisų inžinierius, Mantas Mickus, tel. +37069386832, el. paštas: </w:t>
            </w:r>
            <w:hyperlink r:id="rId16" w:history="1">
              <w:r w:rsidRPr="00A101D4">
                <w:rPr>
                  <w:rStyle w:val="Hipersaitas"/>
                  <w:bCs/>
                  <w:i/>
                  <w:sz w:val="21"/>
                  <w:szCs w:val="21"/>
                </w:rPr>
                <w:t>mantas.mickus@kelmesligonine.lt</w:t>
              </w:r>
            </w:hyperlink>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58A1E809" w:rsidR="006F3C2E" w:rsidRDefault="006F3C2E" w:rsidP="006F3C2E">
            <w:pPr>
              <w:pStyle w:val="Default"/>
              <w:rPr>
                <w:sz w:val="22"/>
                <w:szCs w:val="22"/>
              </w:rPr>
            </w:pPr>
            <w:r>
              <w:rPr>
                <w:sz w:val="22"/>
                <w:szCs w:val="22"/>
              </w:rPr>
              <w:t>Viešų</w:t>
            </w:r>
            <w:r w:rsidR="00D4617E">
              <w:rPr>
                <w:sz w:val="22"/>
                <w:szCs w:val="22"/>
              </w:rPr>
              <w:t xml:space="preserve">jų pirkimų </w:t>
            </w:r>
            <w:r>
              <w:rPr>
                <w:sz w:val="22"/>
                <w:szCs w:val="22"/>
              </w:rPr>
              <w:t xml:space="preserve">specialistė </w:t>
            </w:r>
          </w:p>
          <w:p w14:paraId="5315BB06" w14:textId="78E7A479" w:rsidR="006F3C2E" w:rsidRPr="004C5E61" w:rsidRDefault="00D4617E" w:rsidP="006F3C2E">
            <w:pPr>
              <w:autoSpaceDE w:val="0"/>
              <w:autoSpaceDN w:val="0"/>
              <w:adjustRightInd w:val="0"/>
              <w:rPr>
                <w:sz w:val="22"/>
                <w:szCs w:val="22"/>
              </w:rPr>
            </w:pPr>
            <w:r>
              <w:rPr>
                <w:sz w:val="22"/>
                <w:szCs w:val="22"/>
              </w:rPr>
              <w:t xml:space="preserve">Brigita </w:t>
            </w:r>
            <w:proofErr w:type="spellStart"/>
            <w:r>
              <w:rPr>
                <w:sz w:val="22"/>
                <w:szCs w:val="22"/>
              </w:rPr>
              <w:t>Jariginienė</w:t>
            </w:r>
            <w:proofErr w:type="spellEnd"/>
            <w:r>
              <w:rPr>
                <w:sz w:val="22"/>
                <w:szCs w:val="22"/>
              </w:rPr>
              <w:t xml:space="preserve">, tel.: </w:t>
            </w:r>
            <w:r w:rsidR="006F3C2E">
              <w:rPr>
                <w:sz w:val="22"/>
                <w:szCs w:val="22"/>
              </w:rPr>
              <w:t xml:space="preserve">+370 </w:t>
            </w:r>
            <w:r>
              <w:rPr>
                <w:sz w:val="22"/>
                <w:szCs w:val="22"/>
              </w:rPr>
              <w:t>427 69992</w:t>
            </w:r>
            <w:r w:rsidR="006F3C2E">
              <w:rPr>
                <w:sz w:val="22"/>
                <w:szCs w:val="22"/>
              </w:rPr>
              <w:t>, el. paštas: edita.bertasiene@kulig.l</w:t>
            </w:r>
            <w:r w:rsidR="006F3C2E">
              <w:rPr>
                <w:sz w:val="23"/>
                <w:szCs w:val="23"/>
              </w:rPr>
              <w:t>t</w:t>
            </w:r>
          </w:p>
        </w:tc>
      </w:tr>
      <w:bookmarkEnd w:id="5"/>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6C6AA118" w14:textId="7FF8A2E1" w:rsidR="00800AC5" w:rsidRPr="00800AC5" w:rsidRDefault="00B70411" w:rsidP="00800AC5">
            <w:pPr>
              <w:jc w:val="both"/>
              <w:rPr>
                <w:kern w:val="2"/>
                <w:sz w:val="22"/>
                <w:szCs w:val="22"/>
              </w:rPr>
            </w:pPr>
            <w:r w:rsidRPr="00800AC5">
              <w:rPr>
                <w:kern w:val="2"/>
                <w:sz w:val="22"/>
                <w:szCs w:val="22"/>
              </w:rPr>
              <w:t>Tiekėjas įsipareigoja Sutartyje numatytomis sąlygomis perduoti</w:t>
            </w:r>
            <w:r w:rsidR="00CD45BC" w:rsidRPr="00800AC5">
              <w:rPr>
                <w:kern w:val="2"/>
                <w:sz w:val="22"/>
                <w:szCs w:val="22"/>
              </w:rPr>
              <w:t xml:space="preserve"> </w:t>
            </w:r>
            <w:r w:rsidRPr="00800AC5">
              <w:rPr>
                <w:kern w:val="2"/>
                <w:sz w:val="22"/>
                <w:szCs w:val="22"/>
              </w:rPr>
              <w:t xml:space="preserve"> Pir</w:t>
            </w:r>
            <w:r w:rsidR="00B5762B">
              <w:rPr>
                <w:kern w:val="2"/>
                <w:sz w:val="22"/>
                <w:szCs w:val="22"/>
              </w:rPr>
              <w:t xml:space="preserve">kėjui paciento monitorius su centrine </w:t>
            </w:r>
            <w:proofErr w:type="spellStart"/>
            <w:r w:rsidR="00B5762B">
              <w:rPr>
                <w:kern w:val="2"/>
                <w:sz w:val="22"/>
                <w:szCs w:val="22"/>
              </w:rPr>
              <w:t>monitoravimo</w:t>
            </w:r>
            <w:proofErr w:type="spellEnd"/>
            <w:r w:rsidR="00B5762B">
              <w:rPr>
                <w:kern w:val="2"/>
                <w:sz w:val="22"/>
                <w:szCs w:val="22"/>
              </w:rPr>
              <w:t xml:space="preserve"> stotimi</w:t>
            </w:r>
            <w:r w:rsidR="00A04208">
              <w:rPr>
                <w:kern w:val="2"/>
                <w:sz w:val="22"/>
                <w:szCs w:val="22"/>
              </w:rPr>
              <w:t xml:space="preserve"> (1 </w:t>
            </w:r>
            <w:proofErr w:type="spellStart"/>
            <w:r w:rsidR="00A04208">
              <w:rPr>
                <w:kern w:val="2"/>
                <w:sz w:val="22"/>
                <w:szCs w:val="22"/>
              </w:rPr>
              <w:t>kompl</w:t>
            </w:r>
            <w:proofErr w:type="spellEnd"/>
            <w:r w:rsidR="00A04208">
              <w:rPr>
                <w:kern w:val="2"/>
                <w:sz w:val="22"/>
                <w:szCs w:val="22"/>
              </w:rPr>
              <w:t>.)</w:t>
            </w:r>
            <w:r w:rsidRPr="00800AC5">
              <w:rPr>
                <w:kern w:val="2"/>
                <w:sz w:val="22"/>
                <w:szCs w:val="22"/>
              </w:rPr>
              <w:t xml:space="preserve"> (toliau – Prekės)</w:t>
            </w:r>
            <w:r w:rsidR="00003E91" w:rsidRPr="00800AC5">
              <w:rPr>
                <w:kern w:val="2"/>
                <w:sz w:val="22"/>
                <w:szCs w:val="22"/>
              </w:rPr>
              <w:t>,</w:t>
            </w:r>
            <w:r w:rsidR="00003E91" w:rsidRPr="00800AC5">
              <w:rPr>
                <w:sz w:val="22"/>
                <w:szCs w:val="22"/>
              </w:rPr>
              <w:t xml:space="preserve"> </w:t>
            </w:r>
            <w:r w:rsidR="00003E91" w:rsidRPr="00800AC5">
              <w:rPr>
                <w:kern w:val="2"/>
                <w:sz w:val="22"/>
                <w:szCs w:val="22"/>
              </w:rPr>
              <w:t xml:space="preserve">įskaitant </w:t>
            </w:r>
            <w:r w:rsidR="007612B7" w:rsidRPr="00800AC5">
              <w:rPr>
                <w:kern w:val="2"/>
                <w:sz w:val="22"/>
                <w:szCs w:val="22"/>
              </w:rPr>
              <w:t>prekės</w:t>
            </w:r>
            <w:r w:rsidR="00003E91" w:rsidRPr="00800AC5">
              <w:rPr>
                <w:kern w:val="2"/>
                <w:sz w:val="22"/>
                <w:szCs w:val="22"/>
              </w:rPr>
              <w:t xml:space="preserve"> pristatymą</w:t>
            </w:r>
            <w:r w:rsidR="00800AC5" w:rsidRPr="00800AC5">
              <w:rPr>
                <w:kern w:val="2"/>
                <w:sz w:val="22"/>
                <w:szCs w:val="22"/>
              </w:rPr>
              <w:t>, sumontavimą, instaliavimą.</w:t>
            </w:r>
          </w:p>
          <w:p w14:paraId="7E5C78DD" w14:textId="6AE6F9D1" w:rsidR="00B70411" w:rsidRPr="00800AC5" w:rsidRDefault="00B70411" w:rsidP="00B70411">
            <w:pPr>
              <w:jc w:val="both"/>
              <w:rPr>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lastRenderedPageBreak/>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6A3137BB" w14:textId="7E282710" w:rsidR="00003E91" w:rsidRPr="00A04208" w:rsidRDefault="00A04208" w:rsidP="00003E91">
            <w:pPr>
              <w:jc w:val="both"/>
              <w:rPr>
                <w:color w:val="000000" w:themeColor="text1"/>
                <w:sz w:val="22"/>
                <w:szCs w:val="22"/>
              </w:rPr>
            </w:pPr>
            <w:r w:rsidRPr="00A04208">
              <w:rPr>
                <w:color w:val="000000" w:themeColor="text1"/>
                <w:kern w:val="2"/>
                <w:sz w:val="21"/>
                <w:szCs w:val="21"/>
              </w:rPr>
              <w:t xml:space="preserve">Tiekėjas Prekes (visą Prekių kiekį) įsipareigoja Pirkėjui pristatyti, surinkti/sumontuoti,  instaliuoti, suderinti, apmokyti naudotis Prekėmis personalą, išvežti po instaliavimo likusias medžiagas </w:t>
            </w:r>
            <w:r w:rsidRPr="00A04208">
              <w:rPr>
                <w:b/>
                <w:bCs/>
                <w:color w:val="000000" w:themeColor="text1"/>
                <w:kern w:val="2"/>
                <w:sz w:val="21"/>
                <w:szCs w:val="21"/>
              </w:rPr>
              <w:t>ne vėliau kaip per 3 mėnesius</w:t>
            </w:r>
            <w:r w:rsidRPr="00A04208">
              <w:rPr>
                <w:color w:val="000000" w:themeColor="text1"/>
                <w:kern w:val="2"/>
                <w:sz w:val="21"/>
                <w:szCs w:val="21"/>
              </w:rPr>
              <w:t xml:space="preserve"> nuo Sutarties įsigaliojimo dienos šiuo adresu: Nepriklausomybės g.2, Kelmė</w:t>
            </w:r>
            <w:r w:rsidR="00003E91" w:rsidRPr="00A04208">
              <w:rPr>
                <w:color w:val="000000" w:themeColor="text1"/>
                <w:sz w:val="22"/>
                <w:szCs w:val="22"/>
              </w:rPr>
              <w:t>.</w:t>
            </w:r>
          </w:p>
          <w:p w14:paraId="53248DDE" w14:textId="71A147A2" w:rsidR="00003E91" w:rsidRPr="00A04208" w:rsidRDefault="00003E91" w:rsidP="00B70411">
            <w:pPr>
              <w:rPr>
                <w:color w:val="000000" w:themeColor="text1"/>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7D013437" w:rsidR="00B70411" w:rsidRPr="000D629B" w:rsidRDefault="00724C9D"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3B4BBD32" w:rsidR="00B70411" w:rsidRPr="000D629B" w:rsidRDefault="00724C9D" w:rsidP="00B70411">
            <w:pPr>
              <w:rPr>
                <w:kern w:val="2"/>
                <w:sz w:val="22"/>
                <w:szCs w:val="22"/>
              </w:rPr>
            </w:pPr>
            <w:r>
              <w:rPr>
                <w:kern w:val="2"/>
                <w:sz w:val="22"/>
                <w:szCs w:val="22"/>
              </w:rPr>
              <w:t>Netaikoma</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D6C9EAA" w:rsidR="00B70411" w:rsidRPr="005749E6" w:rsidRDefault="00B70411" w:rsidP="00B70411">
            <w:pPr>
              <w:rPr>
                <w:kern w:val="2"/>
                <w:sz w:val="22"/>
                <w:szCs w:val="22"/>
              </w:rPr>
            </w:pPr>
            <w:r w:rsidRPr="005749E6">
              <w:rPr>
                <w:kern w:val="2"/>
                <w:sz w:val="22"/>
                <w:szCs w:val="22"/>
              </w:rPr>
              <w:t>Fiksuoto</w:t>
            </w:r>
            <w:r w:rsidR="00724C9D">
              <w:rPr>
                <w:kern w:val="2"/>
                <w:sz w:val="22"/>
                <w:szCs w:val="22"/>
              </w:rPr>
              <w:t>s</w:t>
            </w:r>
            <w:r w:rsidRPr="005749E6">
              <w:rPr>
                <w:kern w:val="2"/>
                <w:sz w:val="22"/>
                <w:szCs w:val="22"/>
              </w:rPr>
              <w:t xml:space="preserve">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mokesčių, </w:t>
            </w:r>
            <w:r w:rsidRPr="000D629B">
              <w:rPr>
                <w:b/>
                <w:bCs/>
                <w:kern w:val="2"/>
                <w:sz w:val="22"/>
                <w:szCs w:val="22"/>
              </w:rPr>
              <w:lastRenderedPageBreak/>
              <w:t>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lastRenderedPageBreak/>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lastRenderedPageBreak/>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7E1326E4" w:rsidR="00B70411" w:rsidRPr="005F7485" w:rsidRDefault="00B70411" w:rsidP="00B70411">
            <w:pPr>
              <w:jc w:val="both"/>
              <w:rPr>
                <w:kern w:val="2"/>
                <w:sz w:val="22"/>
                <w:szCs w:val="22"/>
                <w:shd w:val="clear" w:color="auto" w:fill="FFFFFF"/>
              </w:rPr>
            </w:pPr>
            <w:r w:rsidRPr="00081D79">
              <w:rPr>
                <w:sz w:val="22"/>
                <w:szCs w:val="22"/>
              </w:rPr>
              <w:t>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07AFC3B9" w14:textId="77777777" w:rsidR="00E62071" w:rsidRPr="00E62071" w:rsidRDefault="00E62071" w:rsidP="00E62071">
            <w:pPr>
              <w:jc w:val="both"/>
              <w:rPr>
                <w:rFonts w:eastAsia="Aptos"/>
                <w:color w:val="000000" w:themeColor="text1"/>
                <w:sz w:val="21"/>
                <w:szCs w:val="21"/>
              </w:rPr>
            </w:pPr>
            <w:r w:rsidRPr="00E62071">
              <w:rPr>
                <w:color w:val="000000" w:themeColor="text1"/>
                <w:kern w:val="2"/>
                <w:sz w:val="21"/>
                <w:szCs w:val="21"/>
              </w:rPr>
              <w:t xml:space="preserve">Prekėms nustatomas Tiekėjo pasiūlytas arba Prekių gamintojo taikomas Garantinis terminas, tačiau bet kokiu atveju </w:t>
            </w:r>
            <w:r w:rsidRPr="00E62071">
              <w:rPr>
                <w:b/>
                <w:bCs/>
                <w:color w:val="000000" w:themeColor="text1"/>
                <w:kern w:val="2"/>
                <w:sz w:val="21"/>
                <w:szCs w:val="21"/>
              </w:rPr>
              <w:t>ne trumpesnis kaip</w:t>
            </w:r>
            <w:r w:rsidRPr="00E62071">
              <w:rPr>
                <w:color w:val="000000" w:themeColor="text1"/>
                <w:kern w:val="2"/>
                <w:sz w:val="21"/>
                <w:szCs w:val="21"/>
              </w:rPr>
              <w:t xml:space="preserve"> 24 mėnesiai. Garantinis terminas, skaičiuojamas nuo Prekių instaliavimo ir </w:t>
            </w:r>
            <w:r w:rsidRPr="00E62071">
              <w:rPr>
                <w:rFonts w:eastAsia="Aptos"/>
                <w:color w:val="000000" w:themeColor="text1"/>
                <w:sz w:val="21"/>
                <w:szCs w:val="21"/>
              </w:rPr>
              <w:t>perdavimo-priėmimo akto</w:t>
            </w:r>
            <w:r w:rsidRPr="00E62071">
              <w:rPr>
                <w:color w:val="000000" w:themeColor="text1"/>
                <w:kern w:val="2"/>
                <w:sz w:val="21"/>
                <w:szCs w:val="21"/>
              </w:rPr>
              <w:t xml:space="preserve"> pasirašymo dienos.</w:t>
            </w:r>
          </w:p>
          <w:p w14:paraId="7CF43FA2" w14:textId="77777777" w:rsidR="00E62071" w:rsidRPr="00E62071" w:rsidRDefault="00E62071" w:rsidP="00E62071">
            <w:pPr>
              <w:jc w:val="both"/>
              <w:rPr>
                <w:rFonts w:eastAsia="Aptos"/>
                <w:color w:val="000000" w:themeColor="text1"/>
                <w:sz w:val="21"/>
                <w:szCs w:val="21"/>
              </w:rPr>
            </w:pPr>
          </w:p>
          <w:p w14:paraId="6836B9FA" w14:textId="413A293B" w:rsidR="00041B64" w:rsidRPr="00654FA0" w:rsidRDefault="00E62071" w:rsidP="00E62071">
            <w:pPr>
              <w:rPr>
                <w:kern w:val="2"/>
                <w:sz w:val="22"/>
                <w:szCs w:val="22"/>
              </w:rPr>
            </w:pPr>
            <w:r w:rsidRPr="00E62071">
              <w:rPr>
                <w:rFonts w:eastAsia="Aptos"/>
                <w:color w:val="000000" w:themeColor="text1"/>
                <w:sz w:val="21"/>
                <w:szCs w:val="21"/>
              </w:rPr>
              <w:t xml:space="preserve">Garantinės priežiūros laikotarpis visiems komponentams – </w:t>
            </w:r>
            <w:r w:rsidRPr="00E62071">
              <w:rPr>
                <w:rFonts w:eastAsia="Aptos"/>
                <w:b/>
                <w:bCs/>
                <w:i/>
                <w:iCs/>
                <w:color w:val="000000" w:themeColor="text1"/>
                <w:sz w:val="21"/>
                <w:szCs w:val="21"/>
              </w:rPr>
              <w:t>ne mažiau  24 mėnesių</w:t>
            </w:r>
            <w:r w:rsidRPr="00E62071">
              <w:rPr>
                <w:rFonts w:eastAsia="Aptos"/>
                <w:color w:val="000000" w:themeColor="text1"/>
                <w:sz w:val="21"/>
                <w:szCs w:val="21"/>
              </w:rPr>
              <w:t xml:space="preserve"> gamintojo garantija nuo prekių perdavimo-priėmimo akto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3240BB3E" w14:textId="2049D737" w:rsidR="00D14BFC" w:rsidRPr="00232927" w:rsidRDefault="00D14BFC" w:rsidP="00232927">
            <w:pPr>
              <w:jc w:val="both"/>
              <w:rPr>
                <w:color w:val="000000" w:themeColor="text1"/>
                <w:szCs w:val="24"/>
              </w:rPr>
            </w:pPr>
            <w:r>
              <w:rPr>
                <w:color w:val="000000" w:themeColor="text1"/>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bookmarkStart w:id="6" w:name="_GoBack"/>
            <w:bookmarkEnd w:id="6"/>
          </w:p>
          <w:p w14:paraId="4D0E0FE9" w14:textId="438DCEBB"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lastRenderedPageBreak/>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2DAF13BE"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6B2015">
              <w:rPr>
                <w:i/>
                <w:iCs/>
                <w:color w:val="000000" w:themeColor="text1"/>
                <w:kern w:val="2"/>
                <w:sz w:val="22"/>
                <w:szCs w:val="22"/>
              </w:rPr>
              <w:t>10 (</w:t>
            </w:r>
            <w:r w:rsidRPr="000D629B">
              <w:rPr>
                <w:i/>
                <w:iCs/>
                <w:color w:val="000000" w:themeColor="text1"/>
                <w:kern w:val="2"/>
                <w:sz w:val="22"/>
                <w:szCs w:val="22"/>
              </w:rPr>
              <w:t>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lastRenderedPageBreak/>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7078B8" w:rsidRDefault="00D55C42" w:rsidP="00D55C42">
            <w:pPr>
              <w:rPr>
                <w:kern w:val="2"/>
                <w:sz w:val="22"/>
                <w:szCs w:val="22"/>
              </w:rPr>
            </w:pPr>
            <w:r w:rsidRPr="007078B8">
              <w:rPr>
                <w:kern w:val="2"/>
                <w:sz w:val="22"/>
                <w:szCs w:val="22"/>
              </w:rPr>
              <w:t>Ši Sutartis laikoma sudaryta ir įsigalioja nuo Sutarties pasirašymo dienos (antrosios Šalies pasirašymo dieną).</w:t>
            </w:r>
          </w:p>
          <w:p w14:paraId="02983786" w14:textId="2F7C5855" w:rsidR="00D55C42" w:rsidRPr="007078B8" w:rsidRDefault="00D55C42" w:rsidP="006B2015">
            <w:pPr>
              <w:jc w:val="both"/>
              <w:rPr>
                <w:kern w:val="2"/>
                <w:sz w:val="22"/>
                <w:szCs w:val="22"/>
              </w:rPr>
            </w:pPr>
            <w:r w:rsidRPr="007078B8">
              <w:rPr>
                <w:kern w:val="2"/>
                <w:sz w:val="22"/>
                <w:szCs w:val="22"/>
              </w:rPr>
              <w:t>Sutartis galioja</w:t>
            </w:r>
            <w:r w:rsidR="006B2015">
              <w:rPr>
                <w:kern w:val="2"/>
                <w:sz w:val="22"/>
                <w:szCs w:val="22"/>
              </w:rPr>
              <w:t xml:space="preserve"> iki visiško prievolių įvykdymo, </w:t>
            </w:r>
            <w:r w:rsidRPr="007078B8">
              <w:rPr>
                <w:kern w:val="2"/>
                <w:sz w:val="22"/>
                <w:szCs w:val="22"/>
              </w:rPr>
              <w:t xml:space="preserve">bet jos terminas negali būti ilgesnis kaip </w:t>
            </w:r>
            <w:r w:rsidR="00654FA0" w:rsidRPr="007078B8">
              <w:rPr>
                <w:kern w:val="2"/>
                <w:sz w:val="22"/>
                <w:szCs w:val="22"/>
              </w:rPr>
              <w:t>4</w:t>
            </w:r>
            <w:r w:rsidR="00DC3525" w:rsidRPr="007078B8">
              <w:rPr>
                <w:kern w:val="2"/>
                <w:sz w:val="22"/>
                <w:szCs w:val="22"/>
              </w:rPr>
              <w:t xml:space="preserve"> (</w:t>
            </w:r>
            <w:r w:rsidR="00654FA0" w:rsidRPr="007078B8">
              <w:rPr>
                <w:kern w:val="2"/>
                <w:sz w:val="22"/>
                <w:szCs w:val="22"/>
              </w:rPr>
              <w:t>keturi</w:t>
            </w:r>
            <w:r w:rsidR="00DC3525" w:rsidRPr="007078B8">
              <w:rPr>
                <w:kern w:val="2"/>
                <w:sz w:val="22"/>
                <w:szCs w:val="22"/>
              </w:rPr>
              <w:t>)</w:t>
            </w:r>
            <w:r w:rsidRPr="007078B8">
              <w:rPr>
                <w:b/>
                <w:bCs/>
                <w:kern w:val="2"/>
                <w:sz w:val="22"/>
                <w:szCs w:val="22"/>
              </w:rPr>
              <w:t xml:space="preserve"> </w:t>
            </w:r>
            <w:r w:rsidRPr="007078B8">
              <w:rPr>
                <w:kern w:val="2"/>
                <w:sz w:val="22"/>
                <w:szCs w:val="22"/>
              </w:rPr>
              <w:t>mėnesi</w:t>
            </w:r>
            <w:r w:rsidR="00D14BFC">
              <w:rPr>
                <w:kern w:val="2"/>
                <w:sz w:val="22"/>
                <w:szCs w:val="22"/>
              </w:rPr>
              <w:t>ai, įskaitant ir atsiskaitymą už prekes.</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417FB28E" w14:textId="77777777" w:rsidR="00232927" w:rsidRDefault="00232927" w:rsidP="00232927">
            <w:pPr>
              <w:jc w:val="both"/>
              <w:rPr>
                <w:color w:val="000000" w:themeColor="text1"/>
                <w:sz w:val="22"/>
                <w:szCs w:val="22"/>
              </w:rPr>
            </w:pPr>
            <w:r>
              <w:rPr>
                <w:color w:val="000000" w:themeColor="text1"/>
                <w:sz w:val="22"/>
                <w:szCs w:val="22"/>
              </w:rPr>
              <w:t>11.2.1. Tiekėjas netinkamai vykdo ar nevykdo prisiimtų Sutartyje įsipareigojimų ;</w:t>
            </w:r>
          </w:p>
          <w:p w14:paraId="5AF1C79A" w14:textId="77777777" w:rsidR="00232927" w:rsidRDefault="00232927" w:rsidP="00232927">
            <w:pPr>
              <w:spacing w:line="256" w:lineRule="auto"/>
              <w:jc w:val="both"/>
              <w:rPr>
                <w:rFonts w:eastAsia="Arial"/>
                <w:color w:val="000000" w:themeColor="text1"/>
                <w:sz w:val="22"/>
                <w:szCs w:val="22"/>
              </w:rPr>
            </w:pPr>
            <w:r>
              <w:rPr>
                <w:rFonts w:eastAsia="Arial"/>
                <w:color w:val="000000" w:themeColor="text1"/>
                <w:sz w:val="22"/>
                <w:szCs w:val="22"/>
              </w:rPr>
              <w:t xml:space="preserve">11.2.2. Tiekėjas vėluoja pristatyti Prekes Sutartyje nustatytu Prekių pristatymo terminu </w:t>
            </w:r>
            <w:r>
              <w:rPr>
                <w:rFonts w:eastAsia="Arial"/>
                <w:sz w:val="22"/>
                <w:szCs w:val="22"/>
              </w:rPr>
              <w:t>ir jų nepristato per Pirkėjo raštu nustatytą papildomą protingą terminą</w:t>
            </w:r>
            <w:r>
              <w:rPr>
                <w:rFonts w:eastAsia="Arial"/>
                <w:color w:val="000000" w:themeColor="text1"/>
                <w:sz w:val="22"/>
                <w:szCs w:val="22"/>
              </w:rPr>
              <w:t>;</w:t>
            </w:r>
          </w:p>
          <w:p w14:paraId="08834CDE" w14:textId="77777777" w:rsidR="00232927" w:rsidRDefault="00232927" w:rsidP="00232927">
            <w:pPr>
              <w:tabs>
                <w:tab w:val="left" w:pos="567"/>
                <w:tab w:val="left" w:pos="851"/>
                <w:tab w:val="left" w:pos="992"/>
                <w:tab w:val="left" w:pos="1134"/>
              </w:tabs>
              <w:spacing w:line="256" w:lineRule="auto"/>
              <w:jc w:val="both"/>
              <w:rPr>
                <w:rFonts w:eastAsia="Arial"/>
                <w:color w:val="000000" w:themeColor="text1"/>
                <w:sz w:val="22"/>
                <w:szCs w:val="22"/>
              </w:rPr>
            </w:pPr>
            <w:r>
              <w:rPr>
                <w:rFonts w:eastAsia="Arial"/>
                <w:color w:val="000000" w:themeColor="text1"/>
                <w:sz w:val="22"/>
                <w:szCs w:val="22"/>
              </w:rPr>
              <w:t>11.2.3. Tiekėjas pažeidžia Prekių pristatymo terminus ir dėl Prekių pristatymo vėlavimo, Pirkėjas patiria nuostolius ir/arba yra priverstas Prekes įsigyti iš trečiųjų asmenų;</w:t>
            </w:r>
          </w:p>
          <w:p w14:paraId="3028A609" w14:textId="77777777" w:rsidR="00232927" w:rsidRDefault="00232927" w:rsidP="00232927">
            <w:pPr>
              <w:tabs>
                <w:tab w:val="left" w:pos="567"/>
                <w:tab w:val="left" w:pos="851"/>
                <w:tab w:val="left" w:pos="992"/>
                <w:tab w:val="left" w:pos="1134"/>
              </w:tabs>
              <w:spacing w:line="256" w:lineRule="auto"/>
              <w:jc w:val="both"/>
              <w:rPr>
                <w:rFonts w:eastAsia="Arial"/>
                <w:color w:val="000000" w:themeColor="text1"/>
                <w:sz w:val="22"/>
                <w:szCs w:val="22"/>
              </w:rPr>
            </w:pPr>
            <w:r>
              <w:rPr>
                <w:rFonts w:eastAsia="Arial"/>
                <w:color w:val="000000" w:themeColor="text1"/>
                <w:sz w:val="22"/>
                <w:szCs w:val="22"/>
              </w:rPr>
              <w:t>11.2.4. Tiekėjas daugiau kaip 2 (du) kartus pristato Prekes, kurios neatitinka Sutartyje ir / ar Įstatymuose nustatytų reikalavimų Prekėms;</w:t>
            </w:r>
          </w:p>
          <w:p w14:paraId="22766264" w14:textId="77777777" w:rsidR="00232927" w:rsidRDefault="00232927" w:rsidP="00232927">
            <w:pPr>
              <w:tabs>
                <w:tab w:val="left" w:pos="567"/>
                <w:tab w:val="left" w:pos="851"/>
                <w:tab w:val="left" w:pos="992"/>
                <w:tab w:val="left" w:pos="1134"/>
              </w:tabs>
              <w:spacing w:line="256" w:lineRule="auto"/>
              <w:jc w:val="both"/>
              <w:rPr>
                <w:rFonts w:eastAsia="Arial"/>
                <w:color w:val="000000" w:themeColor="text1"/>
                <w:sz w:val="22"/>
                <w:szCs w:val="22"/>
              </w:rPr>
            </w:pPr>
            <w:r>
              <w:rPr>
                <w:rFonts w:eastAsia="Arial"/>
                <w:color w:val="000000" w:themeColor="text1"/>
                <w:sz w:val="22"/>
                <w:szCs w:val="22"/>
              </w:rPr>
              <w:t>11.2.5. Tiekėjas pažeidžia šios Sutarties nuostatas, reglamentuojančias konkurenciją, intelektinės nuosavybės ar konfidencialios informacijos valdymą;</w:t>
            </w:r>
          </w:p>
          <w:p w14:paraId="1B876129" w14:textId="32A955DE" w:rsidR="00232927" w:rsidRDefault="00232927" w:rsidP="00232927">
            <w:pPr>
              <w:jc w:val="both"/>
              <w:rPr>
                <w:kern w:val="2"/>
                <w:sz w:val="22"/>
                <w:szCs w:val="22"/>
              </w:rPr>
            </w:pPr>
            <w:r>
              <w:rPr>
                <w:rFonts w:eastAsia="Arial"/>
                <w:color w:val="000000" w:themeColor="text1"/>
                <w:sz w:val="22"/>
                <w:szCs w:val="22"/>
              </w:rPr>
              <w:t>11.2.6. Tiekėjas pažeidžia Bendrųjų sąlygų nuostatas dėl Sutarties vykdymui pasitelkiamų naujų subtiekėjų / esamų subtiekėjų keitimo.</w:t>
            </w:r>
          </w:p>
          <w:p w14:paraId="5C3ACF1D" w14:textId="7229E80D" w:rsidR="00232927" w:rsidRPr="000D629B" w:rsidRDefault="00232927" w:rsidP="00B70411">
            <w:pPr>
              <w:tabs>
                <w:tab w:val="left" w:pos="567"/>
                <w:tab w:val="left" w:pos="851"/>
                <w:tab w:val="left" w:pos="992"/>
                <w:tab w:val="left" w:pos="1134"/>
              </w:tabs>
              <w:spacing w:line="257" w:lineRule="auto"/>
              <w:jc w:val="both"/>
              <w:rPr>
                <w:rFonts w:eastAsia="Arial"/>
                <w:kern w:val="2"/>
                <w:sz w:val="22"/>
                <w:szCs w:val="22"/>
              </w:rPr>
            </w:pP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w:t>
            </w:r>
            <w:r w:rsidRPr="00707F1B">
              <w:rPr>
                <w:color w:val="000000"/>
                <w:kern w:val="2"/>
                <w:sz w:val="22"/>
                <w:szCs w:val="22"/>
                <w:shd w:val="clear" w:color="auto" w:fill="FFFFFF"/>
              </w:rPr>
              <w:lastRenderedPageBreak/>
              <w:t>(pavyzdžiui,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4A2891">
                    <w:rPr>
                      <w:rFonts w:eastAsia="Cambria"/>
                      <w:sz w:val="22"/>
                      <w:szCs w:val="22"/>
                    </w:rPr>
                    <w:lastRenderedPageBreak/>
                    <w:t xml:space="preserve">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34F33FEA" w:rsidR="00B70411" w:rsidRPr="000D629B" w:rsidRDefault="00B70411" w:rsidP="00B70411">
            <w:pPr>
              <w:jc w:val="center"/>
              <w:rPr>
                <w:b/>
                <w:bCs/>
                <w:kern w:val="2"/>
                <w:sz w:val="22"/>
                <w:szCs w:val="22"/>
              </w:rPr>
            </w:pPr>
            <w:r w:rsidRPr="000D629B">
              <w:rPr>
                <w:b/>
                <w:bCs/>
                <w:kern w:val="2"/>
                <w:sz w:val="22"/>
                <w:szCs w:val="22"/>
              </w:rPr>
              <w:t>1</w:t>
            </w:r>
            <w:r w:rsidR="00D629CC">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77BA" w14:textId="77777777" w:rsidR="00740827" w:rsidRDefault="00740827">
      <w:pPr>
        <w:rPr>
          <w:kern w:val="2"/>
          <w:sz w:val="22"/>
          <w:szCs w:val="22"/>
          <w:lang w:val="en-US"/>
        </w:rPr>
      </w:pPr>
      <w:r>
        <w:rPr>
          <w:kern w:val="2"/>
          <w:sz w:val="22"/>
          <w:szCs w:val="22"/>
          <w:lang w:val="en-US"/>
        </w:rPr>
        <w:separator/>
      </w:r>
    </w:p>
  </w:endnote>
  <w:endnote w:type="continuationSeparator" w:id="0">
    <w:p w14:paraId="7F835623" w14:textId="77777777" w:rsidR="00740827" w:rsidRDefault="00740827">
      <w:pPr>
        <w:rPr>
          <w:kern w:val="2"/>
          <w:sz w:val="22"/>
          <w:szCs w:val="22"/>
          <w:lang w:val="en-US"/>
        </w:rPr>
      </w:pPr>
      <w:r>
        <w:rPr>
          <w:kern w:val="2"/>
          <w:sz w:val="22"/>
          <w:szCs w:val="22"/>
          <w:lang w:val="en-US"/>
        </w:rPr>
        <w:continuationSeparator/>
      </w:r>
    </w:p>
  </w:endnote>
  <w:endnote w:type="continuationNotice" w:id="1">
    <w:p w14:paraId="64A1151E" w14:textId="77777777" w:rsidR="00740827" w:rsidRDefault="007408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0E03" w14:textId="77777777" w:rsidR="00E62071" w:rsidRDefault="00E6207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3B1" w14:textId="77777777" w:rsidR="00E62071" w:rsidRDefault="00E6207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EBE0" w14:textId="77777777" w:rsidR="00E62071" w:rsidRDefault="00E6207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96B7" w14:textId="77777777" w:rsidR="00740827" w:rsidRDefault="00740827">
      <w:pPr>
        <w:rPr>
          <w:kern w:val="2"/>
          <w:sz w:val="22"/>
          <w:szCs w:val="22"/>
          <w:lang w:val="en-US"/>
        </w:rPr>
      </w:pPr>
      <w:r>
        <w:rPr>
          <w:kern w:val="2"/>
          <w:sz w:val="22"/>
          <w:szCs w:val="22"/>
          <w:lang w:val="en-US"/>
        </w:rPr>
        <w:separator/>
      </w:r>
    </w:p>
  </w:footnote>
  <w:footnote w:type="continuationSeparator" w:id="0">
    <w:p w14:paraId="33C4271D" w14:textId="77777777" w:rsidR="00740827" w:rsidRDefault="00740827">
      <w:pPr>
        <w:rPr>
          <w:kern w:val="2"/>
          <w:sz w:val="22"/>
          <w:szCs w:val="22"/>
          <w:lang w:val="en-US"/>
        </w:rPr>
      </w:pPr>
      <w:r>
        <w:rPr>
          <w:kern w:val="2"/>
          <w:sz w:val="22"/>
          <w:szCs w:val="22"/>
          <w:lang w:val="en-US"/>
        </w:rPr>
        <w:continuationSeparator/>
      </w:r>
    </w:p>
  </w:footnote>
  <w:footnote w:type="continuationNotice" w:id="1">
    <w:p w14:paraId="098BE078" w14:textId="77777777" w:rsidR="00740827" w:rsidRDefault="007408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BCCB" w14:textId="77777777" w:rsidR="00E62071" w:rsidRDefault="00E62071">
    <w:pPr>
      <w:tabs>
        <w:tab w:val="center" w:pos="4680"/>
        <w:tab w:val="right" w:pos="9360"/>
      </w:tabs>
      <w:spacing w:after="160" w:line="259" w:lineRule="auto"/>
      <w:rPr>
        <w:kern w:val="2"/>
        <w:sz w:val="22"/>
        <w:szCs w:val="22"/>
        <w:lang w:val="en-US"/>
      </w:rPr>
    </w:pPr>
  </w:p>
  <w:p w14:paraId="4ED98BAA" w14:textId="77777777" w:rsidR="00E62071" w:rsidRDefault="00E6207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C48" w14:textId="3A95E1BF" w:rsidR="00E62071" w:rsidRPr="00A10867" w:rsidRDefault="00E62071" w:rsidP="00A10867">
    <w:pPr>
      <w:tabs>
        <w:tab w:val="center" w:pos="4819"/>
        <w:tab w:val="right" w:pos="9638"/>
      </w:tabs>
      <w:jc w:val="center"/>
    </w:pPr>
    <w:r>
      <w:fldChar w:fldCharType="begin"/>
    </w:r>
    <w:r>
      <w:instrText>PAGE   \* MERGEFORMAT</w:instrText>
    </w:r>
    <w:r>
      <w:fldChar w:fldCharType="separate"/>
    </w:r>
    <w:r w:rsidR="00232927">
      <w:rPr>
        <w:noProof/>
      </w:rPr>
      <w:t>7</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F9BB" w14:textId="77777777" w:rsidR="00E62071" w:rsidRDefault="00E6207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5B7"/>
    <w:rsid w:val="00003E91"/>
    <w:rsid w:val="00012BD9"/>
    <w:rsid w:val="000304EF"/>
    <w:rsid w:val="00041B64"/>
    <w:rsid w:val="00067789"/>
    <w:rsid w:val="0008132C"/>
    <w:rsid w:val="00094291"/>
    <w:rsid w:val="000A1700"/>
    <w:rsid w:val="000A4462"/>
    <w:rsid w:val="000B237A"/>
    <w:rsid w:val="000B6AF3"/>
    <w:rsid w:val="000D629B"/>
    <w:rsid w:val="00103C15"/>
    <w:rsid w:val="0014742C"/>
    <w:rsid w:val="0016756C"/>
    <w:rsid w:val="0019547E"/>
    <w:rsid w:val="001A6A95"/>
    <w:rsid w:val="001C08B5"/>
    <w:rsid w:val="001D48E3"/>
    <w:rsid w:val="001E498F"/>
    <w:rsid w:val="00232927"/>
    <w:rsid w:val="00253874"/>
    <w:rsid w:val="00262C35"/>
    <w:rsid w:val="002808A4"/>
    <w:rsid w:val="00281A67"/>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0E1E"/>
    <w:rsid w:val="004C5E61"/>
    <w:rsid w:val="004F503E"/>
    <w:rsid w:val="00513D49"/>
    <w:rsid w:val="005749E6"/>
    <w:rsid w:val="0058774E"/>
    <w:rsid w:val="005A5832"/>
    <w:rsid w:val="005C3599"/>
    <w:rsid w:val="005C6488"/>
    <w:rsid w:val="005E3B90"/>
    <w:rsid w:val="005F5278"/>
    <w:rsid w:val="005F5B23"/>
    <w:rsid w:val="005F7485"/>
    <w:rsid w:val="00620AEA"/>
    <w:rsid w:val="00626C56"/>
    <w:rsid w:val="006366AA"/>
    <w:rsid w:val="00654FA0"/>
    <w:rsid w:val="00671EED"/>
    <w:rsid w:val="006B2015"/>
    <w:rsid w:val="006C0CFD"/>
    <w:rsid w:val="006D48CF"/>
    <w:rsid w:val="006F3C2E"/>
    <w:rsid w:val="007078B8"/>
    <w:rsid w:val="00710854"/>
    <w:rsid w:val="00724C9D"/>
    <w:rsid w:val="00732AF7"/>
    <w:rsid w:val="00732D5A"/>
    <w:rsid w:val="00736B01"/>
    <w:rsid w:val="00740827"/>
    <w:rsid w:val="00754D21"/>
    <w:rsid w:val="007612B7"/>
    <w:rsid w:val="007D2748"/>
    <w:rsid w:val="007D6DAB"/>
    <w:rsid w:val="007E1115"/>
    <w:rsid w:val="007E1362"/>
    <w:rsid w:val="007F7C30"/>
    <w:rsid w:val="00800AC5"/>
    <w:rsid w:val="0080539F"/>
    <w:rsid w:val="008143E6"/>
    <w:rsid w:val="00837FBA"/>
    <w:rsid w:val="00870FCE"/>
    <w:rsid w:val="00875609"/>
    <w:rsid w:val="008A6109"/>
    <w:rsid w:val="008A70AF"/>
    <w:rsid w:val="008D268D"/>
    <w:rsid w:val="008E5916"/>
    <w:rsid w:val="00902187"/>
    <w:rsid w:val="00956BA4"/>
    <w:rsid w:val="0096507F"/>
    <w:rsid w:val="00990810"/>
    <w:rsid w:val="00993748"/>
    <w:rsid w:val="0099688F"/>
    <w:rsid w:val="009C0D0E"/>
    <w:rsid w:val="009C5019"/>
    <w:rsid w:val="009D0186"/>
    <w:rsid w:val="009D1A7F"/>
    <w:rsid w:val="009D4EDC"/>
    <w:rsid w:val="009D7770"/>
    <w:rsid w:val="009F2A4E"/>
    <w:rsid w:val="009F7E9B"/>
    <w:rsid w:val="00A04208"/>
    <w:rsid w:val="00A10867"/>
    <w:rsid w:val="00A1760A"/>
    <w:rsid w:val="00A37CE1"/>
    <w:rsid w:val="00A8067A"/>
    <w:rsid w:val="00AD68F6"/>
    <w:rsid w:val="00AE1F54"/>
    <w:rsid w:val="00B018B0"/>
    <w:rsid w:val="00B03DB5"/>
    <w:rsid w:val="00B0716F"/>
    <w:rsid w:val="00B20210"/>
    <w:rsid w:val="00B30F5E"/>
    <w:rsid w:val="00B3182D"/>
    <w:rsid w:val="00B53D18"/>
    <w:rsid w:val="00B5762B"/>
    <w:rsid w:val="00B70411"/>
    <w:rsid w:val="00BA2BA5"/>
    <w:rsid w:val="00BC0FC0"/>
    <w:rsid w:val="00BC4057"/>
    <w:rsid w:val="00BC625C"/>
    <w:rsid w:val="00BC6EFD"/>
    <w:rsid w:val="00BE5885"/>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5EAD"/>
    <w:rsid w:val="00D14BFC"/>
    <w:rsid w:val="00D4617E"/>
    <w:rsid w:val="00D50D8A"/>
    <w:rsid w:val="00D55C42"/>
    <w:rsid w:val="00D563C5"/>
    <w:rsid w:val="00D61A6D"/>
    <w:rsid w:val="00D622D1"/>
    <w:rsid w:val="00D629CC"/>
    <w:rsid w:val="00D705B5"/>
    <w:rsid w:val="00D758CC"/>
    <w:rsid w:val="00D82801"/>
    <w:rsid w:val="00D85ACC"/>
    <w:rsid w:val="00D9186F"/>
    <w:rsid w:val="00DC3525"/>
    <w:rsid w:val="00DD3893"/>
    <w:rsid w:val="00DE13E4"/>
    <w:rsid w:val="00E04BBA"/>
    <w:rsid w:val="00E04F73"/>
    <w:rsid w:val="00E07B84"/>
    <w:rsid w:val="00E37C90"/>
    <w:rsid w:val="00E47785"/>
    <w:rsid w:val="00E6141A"/>
    <w:rsid w:val="00E62071"/>
    <w:rsid w:val="00E700AA"/>
    <w:rsid w:val="00E766F3"/>
    <w:rsid w:val="00E76E37"/>
    <w:rsid w:val="00E77A6F"/>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 w:val="00FE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customStyle="1" w:styleId="UnresolvedMention">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66889484">
      <w:bodyDiv w:val="1"/>
      <w:marLeft w:val="0"/>
      <w:marRight w:val="0"/>
      <w:marTop w:val="0"/>
      <w:marBottom w:val="0"/>
      <w:divBdr>
        <w:top w:val="none" w:sz="0" w:space="0" w:color="auto"/>
        <w:left w:val="none" w:sz="0" w:space="0" w:color="auto"/>
        <w:bottom w:val="none" w:sz="0" w:space="0" w:color="auto"/>
        <w:right w:val="none" w:sz="0" w:space="0" w:color="auto"/>
      </w:divBdr>
    </w:div>
    <w:div w:id="1281496683">
      <w:bodyDiv w:val="1"/>
      <w:marLeft w:val="0"/>
      <w:marRight w:val="0"/>
      <w:marTop w:val="0"/>
      <w:marBottom w:val="0"/>
      <w:divBdr>
        <w:top w:val="none" w:sz="0" w:space="0" w:color="auto"/>
        <w:left w:val="none" w:sz="0" w:space="0" w:color="auto"/>
        <w:bottom w:val="none" w:sz="0" w:space="0" w:color="auto"/>
        <w:right w:val="none" w:sz="0" w:space="0" w:color="auto"/>
      </w:divBdr>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ntas.mickus@kelmesligonin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713DF-42EE-4F0C-8B2C-DF3BCA47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61764</Words>
  <Characters>35206</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User</cp:lastModifiedBy>
  <cp:revision>34</cp:revision>
  <dcterms:created xsi:type="dcterms:W3CDTF">2025-02-04T06:18:00Z</dcterms:created>
  <dcterms:modified xsi:type="dcterms:W3CDTF">2025-05-13T13:40:00Z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