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CF20" w14:textId="77777777" w:rsidR="00CA5977" w:rsidRDefault="00CA5977" w:rsidP="00E54222">
      <w:pPr>
        <w:spacing w:line="256" w:lineRule="auto"/>
        <w:jc w:val="center"/>
        <w:rPr>
          <w:b/>
          <w:bCs/>
          <w:szCs w:val="24"/>
        </w:rPr>
      </w:pPr>
    </w:p>
    <w:p w14:paraId="351A131E" w14:textId="7073F004" w:rsidR="00E54222" w:rsidRDefault="003A23A9" w:rsidP="00E54222">
      <w:pPr>
        <w:spacing w:line="256" w:lineRule="auto"/>
        <w:jc w:val="center"/>
        <w:rPr>
          <w:b/>
          <w:caps/>
          <w:szCs w:val="24"/>
        </w:rPr>
      </w:pPr>
      <w:r>
        <w:rPr>
          <w:b/>
          <w:bCs/>
          <w:szCs w:val="24"/>
        </w:rPr>
        <w:t>MOKYKLINIŲ BALDŲ</w:t>
      </w:r>
      <w:r w:rsidR="00F720D9" w:rsidRPr="00F720D9">
        <w:rPr>
          <w:b/>
          <w:bCs/>
          <w:szCs w:val="24"/>
        </w:rPr>
        <w:t xml:space="preserve"> </w:t>
      </w:r>
      <w:r w:rsidR="00E54222">
        <w:rPr>
          <w:b/>
          <w:caps/>
          <w:szCs w:val="24"/>
        </w:rPr>
        <w:t>pirkimo</w:t>
      </w:r>
      <w:r w:rsidR="00E54222">
        <w:rPr>
          <w:rFonts w:eastAsia="Arial"/>
          <w:szCs w:val="24"/>
        </w:rPr>
        <w:t>–</w:t>
      </w:r>
      <w:r w:rsidR="00E54222">
        <w:rPr>
          <w:b/>
          <w:caps/>
          <w:szCs w:val="24"/>
        </w:rPr>
        <w:t>pardavimo sutarties Bendrosios sąlygos</w:t>
      </w:r>
    </w:p>
    <w:p w14:paraId="445C2BE2" w14:textId="77777777" w:rsidR="00E54222" w:rsidRDefault="00E54222" w:rsidP="00E54222">
      <w:pPr>
        <w:spacing w:line="256" w:lineRule="auto"/>
        <w:jc w:val="center"/>
        <w:rPr>
          <w:szCs w:val="24"/>
        </w:rPr>
      </w:pPr>
    </w:p>
    <w:p w14:paraId="1F0C499B" w14:textId="77777777" w:rsidR="00E54222" w:rsidRPr="00810640" w:rsidRDefault="00E54222" w:rsidP="00E54222">
      <w:pPr>
        <w:keepNext/>
        <w:keepLines/>
        <w:tabs>
          <w:tab w:val="left" w:pos="426"/>
        </w:tabs>
        <w:spacing w:line="256" w:lineRule="auto"/>
        <w:jc w:val="center"/>
        <w:rPr>
          <w:rFonts w:eastAsia="Cambria"/>
          <w:b/>
          <w:bCs/>
          <w:caps/>
          <w:szCs w:val="24"/>
        </w:rPr>
      </w:pPr>
      <w:r w:rsidRPr="00810640">
        <w:rPr>
          <w:rFonts w:eastAsia="Cambria"/>
          <w:b/>
          <w:bCs/>
          <w:caps/>
          <w:szCs w:val="24"/>
        </w:rPr>
        <w:t>1.</w:t>
      </w:r>
      <w:r w:rsidRPr="00810640">
        <w:rPr>
          <w:rFonts w:eastAsia="Cambria"/>
          <w:b/>
          <w:bCs/>
          <w:caps/>
          <w:szCs w:val="24"/>
        </w:rPr>
        <w:tab/>
        <w:t>Pagrindinės sąvokos ir Sutarties aiškinimas</w:t>
      </w:r>
    </w:p>
    <w:p w14:paraId="3570843E" w14:textId="77777777" w:rsidR="00E54222" w:rsidRPr="00810640" w:rsidRDefault="00E54222" w:rsidP="00E54222">
      <w:pPr>
        <w:keepNext/>
        <w:keepLines/>
        <w:tabs>
          <w:tab w:val="left" w:pos="426"/>
        </w:tabs>
        <w:spacing w:line="256" w:lineRule="auto"/>
        <w:jc w:val="both"/>
        <w:rPr>
          <w:rFonts w:eastAsia="Cambria"/>
          <w:b/>
          <w:bCs/>
          <w:caps/>
          <w:szCs w:val="24"/>
        </w:rPr>
      </w:pPr>
    </w:p>
    <w:p w14:paraId="388E1C8F"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EA7237"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32C80C5" w14:textId="77777777" w:rsidR="00E54222" w:rsidRDefault="00E54222" w:rsidP="00E54222">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1D54E8C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72BA4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56171DE"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5A01F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0AB3B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DD39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CB2CB6"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57F08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74F94D"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8CD5D1"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F37A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3ABC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30D36F8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A6B59C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5EF94F"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8F2E62"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F321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25AB75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D37BF3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EAFBFE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761E4CD" w14:textId="77777777" w:rsidR="00E54222" w:rsidRPr="00810640" w:rsidRDefault="00E54222" w:rsidP="00E54222">
      <w:pPr>
        <w:keepNext/>
        <w:keepLines/>
        <w:tabs>
          <w:tab w:val="left" w:pos="567"/>
        </w:tabs>
        <w:spacing w:line="256" w:lineRule="auto"/>
        <w:jc w:val="center"/>
        <w:rPr>
          <w:rFonts w:eastAsia="Cambria"/>
          <w:b/>
          <w:bCs/>
          <w:szCs w:val="24"/>
        </w:rPr>
      </w:pPr>
      <w:r w:rsidRPr="00810640">
        <w:rPr>
          <w:rFonts w:eastAsia="Cambria"/>
          <w:b/>
          <w:bCs/>
          <w:szCs w:val="24"/>
        </w:rPr>
        <w:t>1.2.</w:t>
      </w:r>
      <w:r w:rsidRPr="00810640">
        <w:rPr>
          <w:rFonts w:eastAsia="Cambria"/>
          <w:b/>
          <w:bCs/>
          <w:szCs w:val="24"/>
        </w:rPr>
        <w:tab/>
        <w:t>Sutarties aiškinimas</w:t>
      </w:r>
    </w:p>
    <w:p w14:paraId="219344D2" w14:textId="77777777" w:rsidR="00E54222" w:rsidRPr="00810640" w:rsidRDefault="00E54222" w:rsidP="00E54222">
      <w:pPr>
        <w:keepNext/>
        <w:keepLines/>
        <w:tabs>
          <w:tab w:val="left" w:pos="567"/>
        </w:tabs>
        <w:spacing w:line="256" w:lineRule="auto"/>
        <w:ind w:left="792"/>
        <w:jc w:val="both"/>
        <w:rPr>
          <w:rFonts w:eastAsia="Cambria"/>
          <w:b/>
          <w:bCs/>
          <w:szCs w:val="24"/>
        </w:rPr>
      </w:pPr>
    </w:p>
    <w:p w14:paraId="29C3F6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D60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7ACB08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36FCF81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1C599E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AD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B51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C5D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C7CC13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90DC7E8" w14:textId="637B577F"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sidR="00C81AED">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AD03E" w14:textId="122882C4"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sidR="00C81AED">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49D3C6DF" w14:textId="48C5EBE2"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sidR="00C81AED">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5C8125A9"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618EBDA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C0D9F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1A4662B"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077BB"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2E215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C2E439"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9BA26B6"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56C034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C7DCD1"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6F262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C17730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AA554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3B1F9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DB81890"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A93137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75FB80A"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244DB9"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1C66FE0"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BEAAA8"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p>
    <w:p w14:paraId="31A5D76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42458B98"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010925C2"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FA274B"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5C23B5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6B6E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F85403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FCCD0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5354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DDC7D3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BDCB2E"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2286FC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5473B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6E71DB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B6B320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A6BBDE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261A5C2"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20BE98" w14:textId="77777777" w:rsidR="00E54222" w:rsidRDefault="00E54222" w:rsidP="00E54222">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Pr>
          <w:color w:val="000000"/>
          <w:szCs w:val="24"/>
        </w:rPr>
        <w:lastRenderedPageBreak/>
        <w:t>leidimą pasitelkti naują subtiekėją, kurio pajėgumais Tiekėjas nesirėmė pirkimo dokumentuose numatytiems kvalifikacijos reikalavimams pagrįsti. Pirkėjui sutikus, Šalys pasirašo Susitarimą, kuris laikomas neatsiejama Sutarties dalimi.</w:t>
      </w:r>
    </w:p>
    <w:p w14:paraId="3E3CB320"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B09E61"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B8BB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F30DD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B67AB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36D37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95BE0C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CA72D4"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40EA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1D1E14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BC09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7C19F7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106DE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3551B8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0EA1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3577F7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EC13C97"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3E3038"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p>
    <w:p w14:paraId="3ACC9322" w14:textId="77777777" w:rsidR="00E54222" w:rsidRDefault="00E54222" w:rsidP="00E54222">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5535616F" w14:textId="77777777" w:rsidR="00E54222" w:rsidRDefault="00E54222" w:rsidP="00E54222">
      <w:pPr>
        <w:widowControl w:val="0"/>
        <w:tabs>
          <w:tab w:val="left" w:pos="567"/>
        </w:tabs>
        <w:spacing w:line="256" w:lineRule="auto"/>
        <w:jc w:val="both"/>
        <w:rPr>
          <w:rFonts w:eastAsia="Cambria"/>
          <w:szCs w:val="24"/>
        </w:rPr>
      </w:pPr>
    </w:p>
    <w:p w14:paraId="7BE7B03E" w14:textId="77777777" w:rsidR="00E54222" w:rsidRDefault="00E54222" w:rsidP="00E54222">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61415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13B7EF"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84412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C4C3F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29EE7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color w:val="000000"/>
          <w:szCs w:val="24"/>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24BEC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DB7632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6F63DC55"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088A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3C210A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0493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97C8F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063AF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112A9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29C9F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3DAB625A" w14:textId="77777777" w:rsidR="00E54222" w:rsidRDefault="00E54222" w:rsidP="00E54222">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8D93B" w14:textId="77777777" w:rsidR="00E54222" w:rsidRDefault="00E54222" w:rsidP="00E54222">
      <w:pPr>
        <w:widowControl w:val="0"/>
        <w:tabs>
          <w:tab w:val="left" w:pos="567"/>
          <w:tab w:val="left" w:pos="851"/>
          <w:tab w:val="left" w:pos="992"/>
          <w:tab w:val="left" w:pos="1134"/>
        </w:tabs>
        <w:spacing w:line="256" w:lineRule="auto"/>
        <w:jc w:val="both"/>
        <w:rPr>
          <w:rFonts w:eastAsia="Arial"/>
          <w:b/>
          <w:caps/>
          <w:smallCaps/>
          <w:szCs w:val="24"/>
        </w:rPr>
      </w:pPr>
    </w:p>
    <w:p w14:paraId="69E291A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3FAE985"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3BDD671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C893A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4D648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B9A3CF5"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77215F7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658379D"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15A64B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w:t>
      </w:r>
      <w:r>
        <w:rPr>
          <w:rFonts w:eastAsia="Arial"/>
          <w:szCs w:val="24"/>
        </w:rPr>
        <w:lastRenderedPageBreak/>
        <w:t xml:space="preserve">kontaktinius duomenis Specialiosiose sąlygose. </w:t>
      </w:r>
    </w:p>
    <w:p w14:paraId="53D6A2C9"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2FDED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4FEE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2033B644"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E41A14" w14:textId="77777777" w:rsidR="00E54222" w:rsidRDefault="00E54222" w:rsidP="00E54222">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BC9672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862C3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5A070D"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CD60D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78097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41C740" w14:textId="77777777" w:rsidR="00E54222" w:rsidRDefault="00E54222" w:rsidP="00E54222">
      <w:pPr>
        <w:keepNext/>
        <w:keepLines/>
        <w:widowControl w:val="0"/>
        <w:tabs>
          <w:tab w:val="left" w:pos="426"/>
          <w:tab w:val="left" w:pos="567"/>
          <w:tab w:val="left" w:pos="851"/>
          <w:tab w:val="left" w:pos="992"/>
          <w:tab w:val="left" w:pos="1134"/>
        </w:tabs>
        <w:spacing w:line="256" w:lineRule="auto"/>
        <w:rPr>
          <w:rFonts w:eastAsia="Arial"/>
          <w:b/>
          <w:caps/>
          <w:szCs w:val="24"/>
        </w:rPr>
      </w:pPr>
    </w:p>
    <w:p w14:paraId="7F85B49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476E1CF6"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6659D9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FE74B8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48D1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F94781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CEB5C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E20ADC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B8336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3994E3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B5A4C4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2C1CE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D81B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4715F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216F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C72C3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5F86CC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71377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6922F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F8F6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EDC96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F78C05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6788F2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A19473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CE57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4FC1ABB"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69A4BA1"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28543535" w14:textId="77777777" w:rsidR="00E54222" w:rsidRDefault="00E54222" w:rsidP="00E54222">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8A044D" w14:textId="77777777" w:rsidR="00E54222" w:rsidRDefault="00E54222" w:rsidP="00E54222">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D3D3D7"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72BF16"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19A2F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8E57E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51CF98F4"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42BA687"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A0535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AB44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716AF5" w14:textId="77777777" w:rsidR="00E54222" w:rsidRDefault="00E54222" w:rsidP="00E54222">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20E00B"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553FD1D3"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0C615E9A" w14:textId="77777777" w:rsidR="00E54222" w:rsidRDefault="00E54222" w:rsidP="00E54222">
      <w:pPr>
        <w:tabs>
          <w:tab w:val="left" w:pos="567"/>
          <w:tab w:val="left" w:pos="851"/>
          <w:tab w:val="left" w:pos="992"/>
          <w:tab w:val="left" w:pos="1134"/>
        </w:tabs>
        <w:spacing w:line="256" w:lineRule="auto"/>
        <w:jc w:val="both"/>
        <w:rPr>
          <w:rFonts w:eastAsia="Arial"/>
          <w:szCs w:val="24"/>
        </w:rPr>
      </w:pPr>
    </w:p>
    <w:p w14:paraId="0E76F05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EF34DE"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ACBD4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A0769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3674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CD435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F9D3D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9534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3DC37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24888F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3BABF5F"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4C8B5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98A245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A08C4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331B0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A07FB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511E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A27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5B05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8758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3F0B7B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4C4F03A"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3240A78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566CF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3F31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4CC5C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274C811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D013DB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73A9D16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D3252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45F13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D43717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65D68C"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4A8BB"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p>
    <w:p w14:paraId="2F29C8A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047E45"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546D0C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8D6E7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AD3CEF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B74D12"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146AA2"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4B7A13"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973812" w14:textId="77777777" w:rsidR="00E54222" w:rsidRDefault="00E54222" w:rsidP="00E54222">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4EC61B" w14:textId="77777777" w:rsidR="00E54222" w:rsidRDefault="00E54222" w:rsidP="00E54222">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12E329" w14:textId="77777777" w:rsidR="00E54222" w:rsidRDefault="00E54222" w:rsidP="00E54222">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A15E34" w14:textId="77777777" w:rsidR="00E54222" w:rsidRDefault="00E54222" w:rsidP="00E54222">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A7E794" w14:textId="77777777" w:rsidR="00E54222" w:rsidRDefault="00E54222" w:rsidP="00E54222">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6BE7D1" w14:textId="77777777" w:rsidR="00E54222" w:rsidRDefault="00E54222" w:rsidP="00E54222">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4A9089B" w14:textId="77777777" w:rsidR="00E54222" w:rsidRDefault="00E54222" w:rsidP="00E54222">
      <w:pPr>
        <w:tabs>
          <w:tab w:val="left" w:pos="567"/>
        </w:tabs>
        <w:spacing w:line="256" w:lineRule="auto"/>
        <w:jc w:val="both"/>
        <w:textAlignment w:val="baseline"/>
        <w:rPr>
          <w:szCs w:val="24"/>
        </w:rPr>
      </w:pPr>
      <w:r>
        <w:rPr>
          <w:szCs w:val="24"/>
        </w:rPr>
        <w:t>10.8. Sutarties įvykdymo užtikrinimo suma turi būti nurodoma ir išmokama eurais. </w:t>
      </w:r>
    </w:p>
    <w:p w14:paraId="33BBE752" w14:textId="77777777" w:rsidR="00E54222" w:rsidRDefault="00E54222" w:rsidP="00E54222">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A5F36E" w14:textId="77777777" w:rsidR="00E54222" w:rsidRDefault="00E54222" w:rsidP="00E54222">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5B78971B" w14:textId="77777777" w:rsidR="00E54222" w:rsidRDefault="00E54222" w:rsidP="00E54222">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49BFF9" w14:textId="77777777" w:rsidR="00E54222" w:rsidRDefault="00E54222" w:rsidP="00E54222">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69323" w14:textId="77777777" w:rsidR="00E54222" w:rsidRDefault="00E54222" w:rsidP="00E54222">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57A432" w14:textId="77777777" w:rsidR="00E54222" w:rsidRDefault="00E54222" w:rsidP="00E54222">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42DD05" w14:textId="77777777" w:rsidR="00E54222" w:rsidRDefault="00E54222" w:rsidP="00E54222">
      <w:pPr>
        <w:tabs>
          <w:tab w:val="left" w:pos="567"/>
        </w:tabs>
        <w:spacing w:line="256"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25CDE7" w14:textId="77777777" w:rsidR="00E54222" w:rsidRDefault="00E54222" w:rsidP="00E54222">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58DC86" w14:textId="77777777" w:rsidR="00E54222" w:rsidRDefault="00E54222" w:rsidP="00E54222">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610F712" w14:textId="77777777" w:rsidR="00E54222" w:rsidRDefault="00E54222" w:rsidP="00E54222">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53E320B7" w14:textId="77777777" w:rsidR="00E54222" w:rsidRDefault="00E54222" w:rsidP="00E54222">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6AE8A4" w14:textId="77777777" w:rsidR="00E54222" w:rsidRDefault="00E54222" w:rsidP="00E54222">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F6BC573" w14:textId="77777777" w:rsidR="00E54222" w:rsidRDefault="00E54222" w:rsidP="00E54222">
      <w:pPr>
        <w:tabs>
          <w:tab w:val="left" w:pos="567"/>
        </w:tabs>
        <w:spacing w:line="256" w:lineRule="auto"/>
        <w:jc w:val="both"/>
        <w:textAlignment w:val="baseline"/>
        <w:rPr>
          <w:szCs w:val="24"/>
        </w:rPr>
      </w:pPr>
    </w:p>
    <w:p w14:paraId="4482BFDE"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caps/>
          <w:szCs w:val="24"/>
        </w:rPr>
      </w:pPr>
      <w:r w:rsidRPr="00810640">
        <w:rPr>
          <w:rFonts w:eastAsia="Cambria"/>
          <w:b/>
          <w:bCs/>
          <w:caps/>
          <w:szCs w:val="24"/>
        </w:rPr>
        <w:t>11.</w:t>
      </w:r>
      <w:r w:rsidRPr="00810640">
        <w:rPr>
          <w:rFonts w:eastAsia="Cambria"/>
          <w:b/>
          <w:bCs/>
          <w:caps/>
          <w:szCs w:val="24"/>
        </w:rPr>
        <w:tab/>
        <w:t>SUTARTIES KAINA IR JOS PERSKAIČIAVIMAS</w:t>
      </w:r>
    </w:p>
    <w:p w14:paraId="6707817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5FF6A1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95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C836B0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E50B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25CA1B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6B53D74"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r w:rsidRPr="00810640">
        <w:rPr>
          <w:rFonts w:eastAsia="Cambria"/>
          <w:b/>
          <w:bCs/>
          <w:caps/>
          <w:szCs w:val="24"/>
        </w:rPr>
        <w:t>12.</w:t>
      </w:r>
      <w:r w:rsidRPr="00810640">
        <w:rPr>
          <w:rFonts w:eastAsia="Cambria"/>
          <w:b/>
          <w:bCs/>
          <w:caps/>
          <w:szCs w:val="24"/>
        </w:rPr>
        <w:tab/>
        <w:t>ATSISKAITYMO TVARKA</w:t>
      </w:r>
    </w:p>
    <w:p w14:paraId="62035FA9"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p>
    <w:p w14:paraId="3679C30B"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3C3F0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A4A0A8A" w14:textId="77777777" w:rsidR="00E54222" w:rsidRDefault="00E54222" w:rsidP="00E54222">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832FAB" w14:textId="77777777" w:rsidR="00E54222" w:rsidRDefault="00E54222" w:rsidP="00E54222">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54C87D4D" w14:textId="77777777" w:rsidR="00E54222" w:rsidRDefault="00E54222" w:rsidP="00E54222">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7BC612" w14:textId="77777777" w:rsidR="00E54222" w:rsidRDefault="00E54222" w:rsidP="00E54222">
      <w:pPr>
        <w:tabs>
          <w:tab w:val="left" w:pos="567"/>
        </w:tabs>
        <w:spacing w:line="256"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96A64DF" w14:textId="77777777" w:rsidR="00E54222" w:rsidRDefault="00E54222" w:rsidP="00E54222">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CB207" w14:textId="77777777" w:rsidR="00E54222" w:rsidRDefault="00E54222" w:rsidP="00E54222">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36896A" w14:textId="77777777" w:rsidR="00E54222" w:rsidRDefault="00E54222" w:rsidP="00E54222">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427D4D" w14:textId="77777777" w:rsidR="00E54222" w:rsidRDefault="00E54222" w:rsidP="00E54222">
      <w:pPr>
        <w:tabs>
          <w:tab w:val="left" w:pos="567"/>
        </w:tabs>
        <w:spacing w:line="256" w:lineRule="auto"/>
        <w:jc w:val="both"/>
        <w:textAlignment w:val="baseline"/>
        <w:rPr>
          <w:szCs w:val="24"/>
        </w:rPr>
      </w:pPr>
      <w:r>
        <w:rPr>
          <w:szCs w:val="24"/>
        </w:rPr>
        <w:t>12.1.7. Avanso užtikrinimo suma turi būti nurodoma ir išmokama eurais. </w:t>
      </w:r>
    </w:p>
    <w:p w14:paraId="2DCDCBFD" w14:textId="77777777" w:rsidR="00E54222" w:rsidRDefault="00E54222" w:rsidP="00E54222">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177AA8" w14:textId="77777777" w:rsidR="00E54222" w:rsidRDefault="00E54222" w:rsidP="00E54222">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EC95F63" w14:textId="77777777" w:rsidR="00E54222" w:rsidRDefault="00E54222" w:rsidP="00E54222">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5D496E" w14:textId="77777777" w:rsidR="00E54222" w:rsidRDefault="00E54222" w:rsidP="00E54222">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D6F374" w14:textId="77777777" w:rsidR="00E54222" w:rsidRDefault="00E54222" w:rsidP="00E54222">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67198" w14:textId="77777777" w:rsidR="00E54222" w:rsidRDefault="00E54222" w:rsidP="00E54222">
      <w:pPr>
        <w:tabs>
          <w:tab w:val="left" w:pos="567"/>
        </w:tabs>
        <w:spacing w:line="256" w:lineRule="auto"/>
        <w:jc w:val="both"/>
        <w:textAlignment w:val="baseline"/>
        <w:rPr>
          <w:szCs w:val="24"/>
        </w:rPr>
      </w:pPr>
    </w:p>
    <w:p w14:paraId="3980C6DC"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59BC5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A33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50D02" w14:textId="5082100F"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809F2" w:rsidRPr="00C809F2">
        <w:rPr>
          <w:rFonts w:eastAsia="Arial"/>
          <w:szCs w:val="24"/>
        </w:rPr>
        <w:t>sąskaitų administravimo bendr</w:t>
      </w:r>
      <w:r w:rsidR="00C809F2">
        <w:rPr>
          <w:rFonts w:eastAsia="Arial"/>
          <w:szCs w:val="24"/>
        </w:rPr>
        <w:t>ą</w:t>
      </w:r>
      <w:r w:rsidR="00C809F2" w:rsidRPr="00C809F2">
        <w:rPr>
          <w:rFonts w:eastAsia="Arial"/>
          <w:szCs w:val="24"/>
        </w:rPr>
        <w:t>j</w:t>
      </w:r>
      <w:r w:rsidR="00C809F2">
        <w:rPr>
          <w:rFonts w:eastAsia="Arial"/>
          <w:szCs w:val="24"/>
        </w:rPr>
        <w:t>ą</w:t>
      </w:r>
      <w:r w:rsidR="00C809F2" w:rsidRPr="00C809F2">
        <w:rPr>
          <w:rFonts w:eastAsia="Arial"/>
          <w:szCs w:val="24"/>
        </w:rPr>
        <w:t xml:space="preserve"> informacin</w:t>
      </w:r>
      <w:r w:rsidR="00C809F2">
        <w:rPr>
          <w:rFonts w:eastAsia="Arial"/>
          <w:szCs w:val="24"/>
        </w:rPr>
        <w:t>ę</w:t>
      </w:r>
      <w:r w:rsidR="00C809F2" w:rsidRPr="00C809F2">
        <w:rPr>
          <w:rFonts w:eastAsia="Arial"/>
          <w:szCs w:val="24"/>
        </w:rPr>
        <w:t xml:space="preserve"> sistem</w:t>
      </w:r>
      <w:r w:rsidR="00C809F2">
        <w:rPr>
          <w:rFonts w:eastAsia="Arial"/>
          <w:szCs w:val="24"/>
        </w:rPr>
        <w:t>ą</w:t>
      </w:r>
      <w:r w:rsidR="00C809F2" w:rsidRPr="00C809F2">
        <w:rPr>
          <w:rFonts w:eastAsia="Arial"/>
          <w:szCs w:val="24"/>
        </w:rPr>
        <w:t xml:space="preserve"> (</w:t>
      </w:r>
      <w:r w:rsidR="00C809F2">
        <w:rPr>
          <w:rFonts w:eastAsia="Arial"/>
          <w:szCs w:val="24"/>
        </w:rPr>
        <w:t xml:space="preserve">toliau – </w:t>
      </w:r>
      <w:r w:rsidR="00C809F2" w:rsidRPr="00C809F2">
        <w:rPr>
          <w:rFonts w:eastAsia="Arial"/>
          <w:szCs w:val="24"/>
        </w:rPr>
        <w:lastRenderedPageBreak/>
        <w:t>SABIS)</w:t>
      </w:r>
      <w:r>
        <w:rPr>
          <w:rFonts w:eastAsia="Arial"/>
          <w:szCs w:val="24"/>
        </w:rPr>
        <w:t xml:space="preserve"> arba per kitą savo pasirinktą informacinę sistemą;</w:t>
      </w:r>
    </w:p>
    <w:p w14:paraId="1BC0E916" w14:textId="30055CFE"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C809F2">
        <w:rPr>
          <w:rFonts w:eastAsia="Arial"/>
          <w:szCs w:val="24"/>
        </w:rPr>
        <w:t>SABIS</w:t>
      </w:r>
      <w:r>
        <w:rPr>
          <w:rFonts w:eastAsia="Arial"/>
          <w:szCs w:val="24"/>
        </w:rPr>
        <w:t xml:space="preserve"> priemonėmis</w:t>
      </w:r>
      <w:r w:rsidR="00C809F2">
        <w:rPr>
          <w:rFonts w:eastAsia="Arial"/>
          <w:szCs w:val="24"/>
        </w:rPr>
        <w:t>.</w:t>
      </w:r>
    </w:p>
    <w:p w14:paraId="52BA9F1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C756A93" w14:textId="77777777" w:rsidR="00E54222" w:rsidRDefault="00E54222" w:rsidP="00E54222">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867EF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C1A3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A44A1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9BB86D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08C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39DD08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55A63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D7017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5F4E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DA7B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828DDC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2D190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0C99FF3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DFC22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527693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B6AA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F3720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F187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89B2F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A2A63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7ACE42B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E291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F09B2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C7CB0E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69BA5C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34642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0F29B8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645A42C" w14:textId="77777777" w:rsidR="00E54222" w:rsidRDefault="00E54222" w:rsidP="00E54222">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7F7E3" w14:textId="77777777" w:rsidR="00E54222" w:rsidRDefault="00E54222" w:rsidP="00E54222">
      <w:pPr>
        <w:tabs>
          <w:tab w:val="left" w:pos="567"/>
          <w:tab w:val="left" w:pos="851"/>
          <w:tab w:val="left" w:pos="992"/>
          <w:tab w:val="left" w:pos="1134"/>
        </w:tabs>
        <w:spacing w:line="256" w:lineRule="auto"/>
        <w:ind w:left="360" w:firstLine="53"/>
        <w:jc w:val="both"/>
        <w:rPr>
          <w:rFonts w:eastAsia="Arial"/>
          <w:szCs w:val="24"/>
        </w:rPr>
      </w:pPr>
    </w:p>
    <w:p w14:paraId="24AD996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E1F6E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1C8EB02" w14:textId="77777777" w:rsidR="00E54222" w:rsidRDefault="00E54222" w:rsidP="00E54222">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C7A54" w14:textId="77777777" w:rsidR="00E54222" w:rsidRDefault="00E54222" w:rsidP="00E54222">
      <w:pPr>
        <w:tabs>
          <w:tab w:val="left" w:pos="567"/>
        </w:tabs>
        <w:spacing w:line="256"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121DB0C0" w14:textId="77777777" w:rsidR="00E54222" w:rsidRDefault="00E54222" w:rsidP="00E54222">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126D20" w14:textId="77777777" w:rsidR="00E54222" w:rsidRDefault="00E54222" w:rsidP="00E54222">
      <w:pPr>
        <w:tabs>
          <w:tab w:val="left" w:pos="567"/>
        </w:tabs>
        <w:spacing w:line="256" w:lineRule="auto"/>
        <w:jc w:val="both"/>
        <w:textAlignment w:val="baseline"/>
        <w:rPr>
          <w:szCs w:val="24"/>
        </w:rPr>
      </w:pPr>
    </w:p>
    <w:p w14:paraId="15F12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8C7FBA"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0CE44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C9E4C3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DF8ED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7776F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AD52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708F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39AE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F095F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B53B3B"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AE355D"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01421A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00871F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F09F2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BBD7C8"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szCs w:val="24"/>
        </w:rPr>
        <w:lastRenderedPageBreak/>
        <w:t xml:space="preserve">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5207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4C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14420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36A8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0285D"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45793E3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54BA4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7BA1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9FBAF3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D6DC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85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F98F0"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B2C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szCs w:val="24"/>
        </w:rPr>
        <w:lastRenderedPageBreak/>
        <w:t xml:space="preserve">arba skolininko kontrahentai pažeidžia savo prievoles, arba skolininkas pažeidžia savo prievoles kontrahentams. </w:t>
      </w:r>
    </w:p>
    <w:p w14:paraId="0520064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89EA0F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91501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9BB271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7DD9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5DFA0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474E7DA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937E4C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04FC5EF" w14:textId="77777777" w:rsidR="00E54222" w:rsidRDefault="00E54222" w:rsidP="00E54222">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694B6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357E5F4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19C4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90008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15F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507EB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BEB9C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8D76235" w14:textId="77777777" w:rsidR="00E54222" w:rsidRDefault="00E54222" w:rsidP="00E54222">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DF3C09" w14:textId="77777777" w:rsidR="00E54222" w:rsidRDefault="00E54222" w:rsidP="00E54222">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40EE243" w14:textId="77777777" w:rsidR="00E54222" w:rsidRDefault="00E54222" w:rsidP="00E54222">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AF8A2" w14:textId="77777777" w:rsidR="00E54222" w:rsidRDefault="00E54222" w:rsidP="00E54222">
      <w:pPr>
        <w:tabs>
          <w:tab w:val="left" w:pos="567"/>
        </w:tabs>
        <w:spacing w:line="256"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41F145F4" w14:textId="77777777" w:rsidR="00E54222" w:rsidRDefault="00E54222" w:rsidP="00E54222">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60157915" w14:textId="77777777" w:rsidR="00E54222" w:rsidRDefault="00E54222" w:rsidP="00E54222">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2D2F37F" w14:textId="77777777" w:rsidR="00E54222" w:rsidRDefault="00E54222" w:rsidP="00E54222">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D412F2" w14:textId="77777777" w:rsidR="00E54222" w:rsidRDefault="00E54222" w:rsidP="00E54222">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FE7B684" w14:textId="77777777" w:rsidR="00E54222" w:rsidRDefault="00E54222" w:rsidP="00E54222">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751AF50" w14:textId="77777777" w:rsidR="00E54222" w:rsidRDefault="00E54222" w:rsidP="00E54222">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33BF3CDF" w14:textId="77777777" w:rsidR="00E54222" w:rsidRDefault="00E54222" w:rsidP="00E54222">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8F0250" w14:textId="77777777" w:rsidR="00E54222" w:rsidRDefault="00E54222" w:rsidP="00E54222">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58A5F4" w14:textId="77777777" w:rsidR="00E54222" w:rsidRDefault="00E54222" w:rsidP="00E54222">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2E37B40" w14:textId="77777777" w:rsidR="00E54222" w:rsidRDefault="00E54222" w:rsidP="00E5422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FC1899" w14:textId="77777777" w:rsidR="00E54222" w:rsidRDefault="00E54222" w:rsidP="00E5422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870F7" w14:textId="77777777" w:rsidR="00E54222" w:rsidRDefault="00E54222" w:rsidP="00E5422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25CDE" w14:textId="77777777" w:rsidR="00E54222" w:rsidRDefault="00E54222" w:rsidP="00E54222">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517FC6" w14:textId="77777777" w:rsidR="00E54222" w:rsidRDefault="00E54222" w:rsidP="00E54222">
      <w:pPr>
        <w:spacing w:line="264" w:lineRule="auto"/>
        <w:jc w:val="both"/>
        <w:rPr>
          <w:szCs w:val="24"/>
        </w:rPr>
      </w:pPr>
      <w:r>
        <w:rPr>
          <w:szCs w:val="24"/>
        </w:rPr>
        <w:t>21.7. Sutartinių įsipareigojimų vykdymas stabdomas ne ilgesniam kaip konkrečios, pagrįstos aplinkybės egzistavimo laikotarpiui.</w:t>
      </w:r>
    </w:p>
    <w:p w14:paraId="199FAD0B" w14:textId="77777777" w:rsidR="00E54222" w:rsidRDefault="00E54222" w:rsidP="00E54222">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BE37DE" w14:textId="77777777" w:rsidR="00E54222" w:rsidRDefault="00E54222" w:rsidP="00E54222">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721452" w14:textId="77777777" w:rsidR="00E54222" w:rsidRDefault="00E54222" w:rsidP="00E54222">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824B02" w14:textId="77777777" w:rsidR="00E54222" w:rsidRDefault="00E54222" w:rsidP="00E54222">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44E90" w14:textId="77777777" w:rsidR="00E54222" w:rsidRDefault="00E54222" w:rsidP="00E54222">
      <w:pPr>
        <w:tabs>
          <w:tab w:val="left" w:pos="567"/>
        </w:tabs>
        <w:spacing w:line="256" w:lineRule="auto"/>
        <w:jc w:val="both"/>
        <w:textAlignment w:val="baseline"/>
        <w:rPr>
          <w:szCs w:val="24"/>
        </w:rPr>
      </w:pPr>
    </w:p>
    <w:p w14:paraId="2FC6C50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825C49"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F1B512E"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6064ADF"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p>
    <w:p w14:paraId="2A731BD7"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CFFBDE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24321D" w14:textId="77777777" w:rsidR="00E54222" w:rsidRDefault="00E54222" w:rsidP="00E54222">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A3400C" w14:textId="77777777" w:rsidR="00E54222" w:rsidRDefault="00E54222" w:rsidP="00E54222">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DD1170" w14:textId="77777777" w:rsidR="00E54222" w:rsidRDefault="00E54222" w:rsidP="00E54222">
      <w:pPr>
        <w:tabs>
          <w:tab w:val="left" w:pos="567"/>
        </w:tabs>
        <w:spacing w:line="256" w:lineRule="auto"/>
        <w:jc w:val="both"/>
        <w:textAlignment w:val="baseline"/>
        <w:rPr>
          <w:szCs w:val="24"/>
        </w:rPr>
      </w:pPr>
    </w:p>
    <w:p w14:paraId="69F2999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FA9CD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B5F5798" w14:textId="77777777" w:rsidR="00E54222" w:rsidRDefault="00E54222" w:rsidP="00E54222">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33B02F3F" w14:textId="77777777" w:rsidR="00E54222" w:rsidRDefault="00E54222" w:rsidP="00E54222">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11533D" w14:textId="77777777" w:rsidR="00E54222" w:rsidRDefault="00E54222" w:rsidP="00E54222">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B30C58" w14:textId="77777777" w:rsidR="00E54222" w:rsidRDefault="00E54222" w:rsidP="00E54222">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07ED8D39" w14:textId="77777777" w:rsidR="00E54222" w:rsidRDefault="00E54222" w:rsidP="00E54222">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4F83EC" w14:textId="77777777" w:rsidR="00E54222" w:rsidRDefault="00E54222" w:rsidP="00E54222">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884C1C2" w14:textId="77777777" w:rsidR="00E54222" w:rsidRDefault="00E54222" w:rsidP="00E54222">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80A2530" w14:textId="77777777" w:rsidR="00E54222" w:rsidRDefault="00E54222" w:rsidP="00E54222">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84189FD" w14:textId="77777777" w:rsidR="00E54222" w:rsidRDefault="00E54222" w:rsidP="00E54222">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5789CD" w14:textId="77777777" w:rsidR="00E54222" w:rsidRDefault="00E54222" w:rsidP="00E54222">
      <w:pPr>
        <w:tabs>
          <w:tab w:val="left" w:pos="567"/>
        </w:tabs>
        <w:spacing w:line="256" w:lineRule="auto"/>
        <w:jc w:val="both"/>
        <w:textAlignment w:val="baseline"/>
        <w:rPr>
          <w:szCs w:val="24"/>
        </w:rPr>
      </w:pPr>
      <w:r>
        <w:rPr>
          <w:szCs w:val="24"/>
        </w:rPr>
        <w:t>22.2.2.8. nebelieka perkamų Prekių poreikio; </w:t>
      </w:r>
    </w:p>
    <w:p w14:paraId="5A4E3D9C" w14:textId="77777777" w:rsidR="00E54222" w:rsidRDefault="00E54222" w:rsidP="00E54222">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069E7619" w14:textId="77777777" w:rsidR="00E54222" w:rsidRDefault="00E54222" w:rsidP="00E54222">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8254A31" w14:textId="77777777" w:rsidR="00E54222" w:rsidRDefault="00E54222" w:rsidP="00E54222">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99BFA9E" w14:textId="77777777" w:rsidR="00E54222" w:rsidRDefault="00E54222" w:rsidP="00E54222">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FEA3773" w14:textId="77777777" w:rsidR="00E54222" w:rsidRDefault="00E54222" w:rsidP="00E54222">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5DE529" w14:textId="77777777" w:rsidR="00E54222" w:rsidRDefault="00E54222" w:rsidP="00E54222">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1A14" w14:textId="77777777" w:rsidR="00E54222" w:rsidRDefault="00E54222" w:rsidP="00E54222">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4E5658" w14:textId="77777777" w:rsidR="00E54222" w:rsidRDefault="00E54222" w:rsidP="00E54222">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9534915" w14:textId="77777777" w:rsidR="00E54222" w:rsidRDefault="00E54222" w:rsidP="00E54222">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B277FAC" w14:textId="77777777" w:rsidR="00E54222" w:rsidRDefault="00E54222" w:rsidP="00E54222">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59C98B" w14:textId="77777777" w:rsidR="00E54222" w:rsidRDefault="00E54222" w:rsidP="00E54222">
      <w:pPr>
        <w:tabs>
          <w:tab w:val="left" w:pos="567"/>
        </w:tabs>
        <w:spacing w:line="256" w:lineRule="auto"/>
        <w:jc w:val="both"/>
        <w:textAlignment w:val="baseline"/>
        <w:rPr>
          <w:szCs w:val="24"/>
        </w:rPr>
      </w:pPr>
    </w:p>
    <w:p w14:paraId="2095AE18" w14:textId="77777777" w:rsidR="00E54222" w:rsidRDefault="00E54222" w:rsidP="00E54222">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4484F8"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p>
    <w:p w14:paraId="44ADE50D" w14:textId="77777777" w:rsidR="00E54222" w:rsidRDefault="00E54222" w:rsidP="00E54222">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38FE16" w14:textId="77777777" w:rsidR="00E54222" w:rsidRDefault="00E54222" w:rsidP="00E54222">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786E14" w14:textId="77777777" w:rsidR="00E54222" w:rsidRDefault="00E54222" w:rsidP="00E54222">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D82B" w14:textId="77777777" w:rsidR="00E54222" w:rsidRDefault="00E54222" w:rsidP="00E54222">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28E0D6" w14:textId="77777777" w:rsidR="00E54222" w:rsidRDefault="00E54222" w:rsidP="00E54222">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34624D8" w14:textId="77777777" w:rsidR="00E54222" w:rsidRDefault="00E54222" w:rsidP="00E54222">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550047A9" w14:textId="77777777" w:rsidR="00E54222" w:rsidRDefault="00E54222" w:rsidP="00E54222">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CA0C65" w14:textId="77777777" w:rsidR="00E54222" w:rsidRDefault="00E54222" w:rsidP="00E54222">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04A24AF" w14:textId="77777777" w:rsidR="00E54222" w:rsidRDefault="00E54222" w:rsidP="00E54222">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w:t>
      </w:r>
      <w:r>
        <w:rPr>
          <w:szCs w:val="24"/>
        </w:rPr>
        <w:lastRenderedPageBreak/>
        <w:t>nutraukiama ir įspėjimas apie Sutarties nutraukimą netenka galios, jei Pirkėjas informuoja apie pašalintą pažeidimą arba išnykusias aplinkybes, dėl kurių buvo inicijuota Sutarties nutraukimo procedūra, Tiekėją. </w:t>
      </w:r>
    </w:p>
    <w:p w14:paraId="076E0493" w14:textId="77777777" w:rsidR="00E54222" w:rsidRDefault="00E54222" w:rsidP="00E54222">
      <w:pPr>
        <w:tabs>
          <w:tab w:val="left" w:pos="567"/>
        </w:tabs>
        <w:spacing w:line="256" w:lineRule="auto"/>
        <w:jc w:val="both"/>
        <w:textAlignment w:val="baseline"/>
        <w:rPr>
          <w:szCs w:val="24"/>
        </w:rPr>
      </w:pPr>
    </w:p>
    <w:p w14:paraId="22B23B5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A9A69F2"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DF2263" w14:textId="77777777" w:rsidR="00E54222" w:rsidRDefault="00E54222" w:rsidP="00E54222">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36EFA8" w14:textId="77777777" w:rsidR="00E54222" w:rsidRDefault="00E54222" w:rsidP="00E54222">
      <w:pPr>
        <w:tabs>
          <w:tab w:val="left" w:pos="567"/>
        </w:tabs>
        <w:spacing w:line="256" w:lineRule="auto"/>
        <w:jc w:val="both"/>
        <w:textAlignment w:val="baseline"/>
        <w:rPr>
          <w:szCs w:val="24"/>
        </w:rPr>
      </w:pPr>
      <w:r>
        <w:rPr>
          <w:szCs w:val="24"/>
        </w:rPr>
        <w:t>22.4.2. Nutraukus Sutartį, Šalys privalo: </w:t>
      </w:r>
    </w:p>
    <w:p w14:paraId="5594C2A5" w14:textId="77777777" w:rsidR="00E54222" w:rsidRDefault="00E54222" w:rsidP="00E54222">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6FC0547" w14:textId="77777777" w:rsidR="00E54222" w:rsidRDefault="00E54222" w:rsidP="00E54222">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4D6341F8" w14:textId="77777777" w:rsidR="00E54222" w:rsidRDefault="00E54222" w:rsidP="00E54222">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3E6A460" w14:textId="77777777" w:rsidR="00E54222" w:rsidRDefault="00E54222" w:rsidP="00E54222">
      <w:pPr>
        <w:tabs>
          <w:tab w:val="left" w:pos="567"/>
        </w:tabs>
        <w:spacing w:line="256" w:lineRule="auto"/>
        <w:jc w:val="both"/>
        <w:textAlignment w:val="baseline"/>
        <w:rPr>
          <w:szCs w:val="24"/>
        </w:rPr>
      </w:pPr>
    </w:p>
    <w:p w14:paraId="723CFC8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8B1628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81C81AC" w14:textId="77777777" w:rsidR="00E54222" w:rsidRDefault="00E54222" w:rsidP="00E54222">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A76DAA" w14:textId="77777777" w:rsidR="00E54222" w:rsidRDefault="00E54222" w:rsidP="00E54222">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26E5DB" w14:textId="77777777" w:rsidR="00E54222" w:rsidRDefault="00E54222" w:rsidP="00E54222">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4CC6E5" w14:textId="77777777" w:rsidR="00E54222" w:rsidRDefault="00E54222" w:rsidP="00E54222">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9770BD8" w14:textId="77777777" w:rsidR="00E54222" w:rsidRDefault="00E54222" w:rsidP="00E54222">
      <w:pPr>
        <w:spacing w:line="256" w:lineRule="auto"/>
        <w:jc w:val="both"/>
        <w:rPr>
          <w:szCs w:val="24"/>
        </w:rPr>
      </w:pPr>
      <w:r>
        <w:rPr>
          <w:szCs w:val="24"/>
        </w:rPr>
        <w:t>23.1.4. Šalys sudarė rašytinį susitarimą prie Sutarties dėl Prekių keitimo.</w:t>
      </w:r>
    </w:p>
    <w:p w14:paraId="770E3056"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76614F6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p>
    <w:p w14:paraId="0E2FD526"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10C53B"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A6B4BA4" w14:textId="77777777" w:rsidR="00E54222" w:rsidRDefault="00E54222" w:rsidP="00E54222">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4198E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94F82B"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A016050"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1D8BCFA"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D6631D"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p>
    <w:p w14:paraId="25A53465"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D7BD9D"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8920F57" w14:textId="77777777" w:rsidR="00E54222" w:rsidRDefault="00E54222" w:rsidP="00E54222">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37E9B" w14:textId="77777777" w:rsidR="00E54222" w:rsidRDefault="00E54222" w:rsidP="00E54222">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FCDFC4" w14:textId="77777777" w:rsidR="00E54222" w:rsidRDefault="00E54222" w:rsidP="00E54222">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159BBAAE" w14:textId="77777777" w:rsidR="005A5832" w:rsidRDefault="005A5832" w:rsidP="00034C48">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54D9504" w:rsidR="005A5832" w:rsidRDefault="004800F1">
            <w:pPr>
              <w:jc w:val="both"/>
              <w:rPr>
                <w:kern w:val="2"/>
                <w:szCs w:val="24"/>
              </w:rPr>
            </w:pPr>
            <w:r>
              <w:rPr>
                <w:kern w:val="2"/>
                <w:szCs w:val="24"/>
              </w:rPr>
              <w:t>Bald</w:t>
            </w:r>
            <w:r w:rsidR="00724300">
              <w:rPr>
                <w:kern w:val="2"/>
                <w:szCs w:val="24"/>
              </w:rPr>
              <w:t>ų projektavimas, gamyba ir montavimas.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018291C" w:rsidR="005A5832" w:rsidRDefault="00E54222">
            <w:pPr>
              <w:jc w:val="both"/>
              <w:rPr>
                <w:kern w:val="2"/>
                <w:szCs w:val="24"/>
              </w:rPr>
            </w:pPr>
            <w:r>
              <w:rPr>
                <w:kern w:val="2"/>
                <w:szCs w:val="24"/>
              </w:rPr>
              <w:t>202</w:t>
            </w:r>
            <w:r w:rsidR="00351614">
              <w:rPr>
                <w:kern w:val="2"/>
                <w:szCs w:val="24"/>
              </w:rPr>
              <w:t>5</w:t>
            </w:r>
            <w:r>
              <w:rPr>
                <w:kern w:val="2"/>
                <w:szCs w:val="24"/>
              </w:rPr>
              <w:t>-__-__</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5B4A802"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C76AED3" w:rsidR="005A5832" w:rsidRDefault="00E54222" w:rsidP="00034C48">
            <w:pPr>
              <w:rPr>
                <w:kern w:val="2"/>
                <w:szCs w:val="24"/>
              </w:rPr>
            </w:pPr>
            <w:r w:rsidRPr="003B0987">
              <w:rPr>
                <w:kern w:val="2"/>
                <w:szCs w:val="24"/>
              </w:rPr>
              <w:t xml:space="preserve">Alytaus </w:t>
            </w:r>
            <w:r w:rsidR="009872B9">
              <w:rPr>
                <w:kern w:val="2"/>
                <w:szCs w:val="24"/>
              </w:rPr>
              <w:t>r</w:t>
            </w:r>
            <w:r w:rsidR="000F1929">
              <w:rPr>
                <w:kern w:val="2"/>
                <w:szCs w:val="24"/>
              </w:rPr>
              <w:t>ajono savivaldybės administracija</w:t>
            </w:r>
          </w:p>
        </w:tc>
      </w:tr>
      <w:tr w:rsidR="00E54222" w14:paraId="0C589C2F" w14:textId="77777777">
        <w:tc>
          <w:tcPr>
            <w:tcW w:w="2808" w:type="dxa"/>
            <w:vMerge/>
          </w:tcPr>
          <w:p w14:paraId="250CF614" w14:textId="77777777" w:rsidR="00E54222" w:rsidRDefault="00E54222" w:rsidP="00E54222">
            <w:pPr>
              <w:rPr>
                <w:kern w:val="2"/>
                <w:szCs w:val="24"/>
              </w:rPr>
            </w:pPr>
          </w:p>
        </w:tc>
        <w:tc>
          <w:tcPr>
            <w:tcW w:w="3240" w:type="dxa"/>
          </w:tcPr>
          <w:p w14:paraId="7D49178E" w14:textId="77777777" w:rsidR="00E54222" w:rsidRDefault="00E54222" w:rsidP="00E54222">
            <w:pPr>
              <w:rPr>
                <w:kern w:val="2"/>
                <w:szCs w:val="24"/>
              </w:rPr>
            </w:pPr>
            <w:r>
              <w:rPr>
                <w:kern w:val="2"/>
                <w:szCs w:val="24"/>
              </w:rPr>
              <w:t>1.1.2. Juridinio asmens kodas</w:t>
            </w:r>
          </w:p>
        </w:tc>
        <w:tc>
          <w:tcPr>
            <w:tcW w:w="3510" w:type="dxa"/>
          </w:tcPr>
          <w:p w14:paraId="7819AEEC" w14:textId="3929EEBF" w:rsidR="00E54222" w:rsidRDefault="000F1929" w:rsidP="00E54222">
            <w:pPr>
              <w:tabs>
                <w:tab w:val="left" w:pos="1125"/>
              </w:tabs>
              <w:rPr>
                <w:kern w:val="2"/>
                <w:szCs w:val="24"/>
              </w:rPr>
            </w:pPr>
            <w:r w:rsidRPr="000F1929">
              <w:rPr>
                <w:kern w:val="2"/>
                <w:szCs w:val="24"/>
              </w:rPr>
              <w:t>188718528</w:t>
            </w:r>
          </w:p>
        </w:tc>
      </w:tr>
      <w:tr w:rsidR="00E54222" w14:paraId="2A93806E" w14:textId="77777777">
        <w:tc>
          <w:tcPr>
            <w:tcW w:w="2808" w:type="dxa"/>
            <w:vMerge/>
          </w:tcPr>
          <w:p w14:paraId="3E6C61B5" w14:textId="77777777" w:rsidR="00E54222" w:rsidRDefault="00E54222" w:rsidP="00E54222">
            <w:pPr>
              <w:rPr>
                <w:kern w:val="2"/>
                <w:szCs w:val="24"/>
              </w:rPr>
            </w:pPr>
          </w:p>
        </w:tc>
        <w:tc>
          <w:tcPr>
            <w:tcW w:w="3240" w:type="dxa"/>
          </w:tcPr>
          <w:p w14:paraId="5EED4427" w14:textId="77777777" w:rsidR="00E54222" w:rsidRDefault="00E54222" w:rsidP="00E54222">
            <w:pPr>
              <w:rPr>
                <w:kern w:val="2"/>
                <w:szCs w:val="24"/>
              </w:rPr>
            </w:pPr>
            <w:r>
              <w:rPr>
                <w:kern w:val="2"/>
                <w:szCs w:val="24"/>
              </w:rPr>
              <w:t>1.1.3. Adresas</w:t>
            </w:r>
          </w:p>
        </w:tc>
        <w:tc>
          <w:tcPr>
            <w:tcW w:w="3510" w:type="dxa"/>
          </w:tcPr>
          <w:p w14:paraId="4F5C7F7B" w14:textId="0A1937C3" w:rsidR="00E54222" w:rsidRDefault="000F1929" w:rsidP="00E54222">
            <w:pPr>
              <w:rPr>
                <w:kern w:val="2"/>
                <w:szCs w:val="24"/>
              </w:rPr>
            </w:pPr>
            <w:r w:rsidRPr="000F1929">
              <w:rPr>
                <w:kern w:val="2"/>
                <w:szCs w:val="24"/>
              </w:rPr>
              <w:t>Pulko g. 21, Alytus, LT-62135</w:t>
            </w:r>
          </w:p>
        </w:tc>
      </w:tr>
      <w:tr w:rsidR="00E54222" w14:paraId="2FFCB90C" w14:textId="77777777">
        <w:tc>
          <w:tcPr>
            <w:tcW w:w="2808" w:type="dxa"/>
            <w:vMerge/>
          </w:tcPr>
          <w:p w14:paraId="77B2C144" w14:textId="77777777" w:rsidR="00E54222" w:rsidRDefault="00E54222" w:rsidP="00E54222">
            <w:pPr>
              <w:rPr>
                <w:kern w:val="2"/>
                <w:szCs w:val="24"/>
              </w:rPr>
            </w:pPr>
          </w:p>
        </w:tc>
        <w:tc>
          <w:tcPr>
            <w:tcW w:w="3240" w:type="dxa"/>
          </w:tcPr>
          <w:p w14:paraId="1FAD4E95" w14:textId="77777777" w:rsidR="00E54222" w:rsidRDefault="00E54222" w:rsidP="00E54222">
            <w:pPr>
              <w:rPr>
                <w:kern w:val="2"/>
                <w:szCs w:val="24"/>
              </w:rPr>
            </w:pPr>
            <w:r>
              <w:rPr>
                <w:kern w:val="2"/>
                <w:szCs w:val="24"/>
              </w:rPr>
              <w:t>1.1.4. PVM mokėtojo kodas</w:t>
            </w:r>
          </w:p>
        </w:tc>
        <w:tc>
          <w:tcPr>
            <w:tcW w:w="3510" w:type="dxa"/>
          </w:tcPr>
          <w:p w14:paraId="56AC6DCA" w14:textId="61DDC198" w:rsidR="00E54222" w:rsidRDefault="000F1929" w:rsidP="00E54222">
            <w:pPr>
              <w:rPr>
                <w:kern w:val="2"/>
                <w:szCs w:val="24"/>
              </w:rPr>
            </w:pPr>
            <w:r>
              <w:rPr>
                <w:kern w:val="2"/>
                <w:szCs w:val="24"/>
              </w:rPr>
              <w:t>-</w:t>
            </w:r>
          </w:p>
        </w:tc>
      </w:tr>
      <w:tr w:rsidR="00E54222" w14:paraId="404EE54B" w14:textId="77777777">
        <w:tc>
          <w:tcPr>
            <w:tcW w:w="2808" w:type="dxa"/>
            <w:vMerge/>
          </w:tcPr>
          <w:p w14:paraId="0D53D2F6" w14:textId="77777777" w:rsidR="00E54222" w:rsidRDefault="00E54222" w:rsidP="00E54222">
            <w:pPr>
              <w:rPr>
                <w:kern w:val="2"/>
                <w:szCs w:val="24"/>
              </w:rPr>
            </w:pPr>
          </w:p>
        </w:tc>
        <w:tc>
          <w:tcPr>
            <w:tcW w:w="3240" w:type="dxa"/>
          </w:tcPr>
          <w:p w14:paraId="63D0D36C" w14:textId="77777777" w:rsidR="00E54222" w:rsidRDefault="00E54222" w:rsidP="00E54222">
            <w:pPr>
              <w:rPr>
                <w:kern w:val="2"/>
                <w:szCs w:val="24"/>
              </w:rPr>
            </w:pPr>
            <w:r>
              <w:rPr>
                <w:kern w:val="2"/>
                <w:szCs w:val="24"/>
              </w:rPr>
              <w:t>1.1.5. Atsiskaitomoji sąskaita</w:t>
            </w:r>
          </w:p>
        </w:tc>
        <w:tc>
          <w:tcPr>
            <w:tcW w:w="3510" w:type="dxa"/>
          </w:tcPr>
          <w:p w14:paraId="5D4BCEF1" w14:textId="38AE2F2B" w:rsidR="00E54222" w:rsidRDefault="000F1929" w:rsidP="00E54222">
            <w:pPr>
              <w:rPr>
                <w:kern w:val="2"/>
                <w:szCs w:val="24"/>
              </w:rPr>
            </w:pPr>
            <w:r w:rsidRPr="000F1929">
              <w:rPr>
                <w:kern w:val="2"/>
                <w:szCs w:val="24"/>
              </w:rPr>
              <w:t>LT237300010185442399</w:t>
            </w:r>
          </w:p>
        </w:tc>
      </w:tr>
      <w:tr w:rsidR="00E54222" w14:paraId="5639980C" w14:textId="77777777">
        <w:tc>
          <w:tcPr>
            <w:tcW w:w="2808" w:type="dxa"/>
            <w:vMerge/>
          </w:tcPr>
          <w:p w14:paraId="2DBF3DBF" w14:textId="77777777" w:rsidR="00E54222" w:rsidRDefault="00E54222" w:rsidP="00E54222">
            <w:pPr>
              <w:rPr>
                <w:kern w:val="2"/>
                <w:szCs w:val="24"/>
              </w:rPr>
            </w:pPr>
          </w:p>
        </w:tc>
        <w:tc>
          <w:tcPr>
            <w:tcW w:w="3240" w:type="dxa"/>
          </w:tcPr>
          <w:p w14:paraId="1CB09783" w14:textId="77777777" w:rsidR="00E54222" w:rsidRDefault="00E54222" w:rsidP="00E54222">
            <w:pPr>
              <w:rPr>
                <w:kern w:val="2"/>
                <w:szCs w:val="24"/>
              </w:rPr>
            </w:pPr>
            <w:r>
              <w:rPr>
                <w:kern w:val="2"/>
                <w:szCs w:val="24"/>
              </w:rPr>
              <w:t>1.1.6. Bankas, banko kodas</w:t>
            </w:r>
          </w:p>
        </w:tc>
        <w:tc>
          <w:tcPr>
            <w:tcW w:w="3510" w:type="dxa"/>
          </w:tcPr>
          <w:p w14:paraId="3DB14F3C" w14:textId="18A2D21E" w:rsidR="00E54222" w:rsidRDefault="000F1929" w:rsidP="00E54222">
            <w:pPr>
              <w:rPr>
                <w:kern w:val="2"/>
                <w:szCs w:val="24"/>
              </w:rPr>
            </w:pPr>
            <w:r w:rsidRPr="000F1929">
              <w:rPr>
                <w:kern w:val="2"/>
                <w:szCs w:val="24"/>
              </w:rPr>
              <w:t>„Swedbank“</w:t>
            </w:r>
            <w:r>
              <w:rPr>
                <w:kern w:val="2"/>
                <w:szCs w:val="24"/>
              </w:rPr>
              <w:t>, 7300</w:t>
            </w:r>
          </w:p>
        </w:tc>
      </w:tr>
      <w:tr w:rsidR="00E54222" w14:paraId="3C6CA9D3" w14:textId="77777777">
        <w:tc>
          <w:tcPr>
            <w:tcW w:w="2808" w:type="dxa"/>
            <w:vMerge/>
          </w:tcPr>
          <w:p w14:paraId="7A8AE9BC" w14:textId="77777777" w:rsidR="00E54222" w:rsidRDefault="00E54222" w:rsidP="00E54222">
            <w:pPr>
              <w:rPr>
                <w:kern w:val="2"/>
                <w:szCs w:val="24"/>
              </w:rPr>
            </w:pPr>
          </w:p>
        </w:tc>
        <w:tc>
          <w:tcPr>
            <w:tcW w:w="3240" w:type="dxa"/>
          </w:tcPr>
          <w:p w14:paraId="3E35C849" w14:textId="77777777" w:rsidR="00E54222" w:rsidRDefault="00E54222" w:rsidP="00E54222">
            <w:pPr>
              <w:rPr>
                <w:kern w:val="2"/>
                <w:szCs w:val="24"/>
              </w:rPr>
            </w:pPr>
            <w:r>
              <w:rPr>
                <w:kern w:val="2"/>
                <w:szCs w:val="24"/>
              </w:rPr>
              <w:t>1.1.7. Telefonas</w:t>
            </w:r>
          </w:p>
        </w:tc>
        <w:tc>
          <w:tcPr>
            <w:tcW w:w="3510" w:type="dxa"/>
          </w:tcPr>
          <w:p w14:paraId="30515D15" w14:textId="5FAF8575" w:rsidR="00E54222" w:rsidRDefault="009C7741" w:rsidP="00E54222">
            <w:pPr>
              <w:rPr>
                <w:kern w:val="2"/>
                <w:szCs w:val="24"/>
              </w:rPr>
            </w:pPr>
            <w:r w:rsidRPr="009C7741">
              <w:rPr>
                <w:kern w:val="2"/>
                <w:szCs w:val="24"/>
              </w:rPr>
              <w:t xml:space="preserve">+ 370 315 55 530  </w:t>
            </w:r>
          </w:p>
        </w:tc>
      </w:tr>
      <w:tr w:rsidR="00E54222" w14:paraId="2DD42AC0" w14:textId="77777777">
        <w:tc>
          <w:tcPr>
            <w:tcW w:w="2808" w:type="dxa"/>
            <w:vMerge/>
          </w:tcPr>
          <w:p w14:paraId="2FBBCA29" w14:textId="77777777" w:rsidR="00E54222" w:rsidRDefault="00E54222" w:rsidP="00E54222">
            <w:pPr>
              <w:rPr>
                <w:kern w:val="2"/>
                <w:szCs w:val="24"/>
              </w:rPr>
            </w:pPr>
          </w:p>
        </w:tc>
        <w:tc>
          <w:tcPr>
            <w:tcW w:w="3240" w:type="dxa"/>
          </w:tcPr>
          <w:p w14:paraId="52475DD0" w14:textId="77777777" w:rsidR="00E54222" w:rsidRDefault="00E54222" w:rsidP="00E54222">
            <w:pPr>
              <w:rPr>
                <w:kern w:val="2"/>
                <w:szCs w:val="24"/>
              </w:rPr>
            </w:pPr>
            <w:r>
              <w:rPr>
                <w:kern w:val="2"/>
                <w:szCs w:val="24"/>
              </w:rPr>
              <w:t>1.1.8. El. paštas</w:t>
            </w:r>
          </w:p>
        </w:tc>
        <w:tc>
          <w:tcPr>
            <w:tcW w:w="3510" w:type="dxa"/>
          </w:tcPr>
          <w:p w14:paraId="16E6C304" w14:textId="64B1961C" w:rsidR="00E54222" w:rsidRDefault="009C7741" w:rsidP="009C7741">
            <w:pPr>
              <w:rPr>
                <w:kern w:val="2"/>
                <w:szCs w:val="24"/>
              </w:rPr>
            </w:pPr>
            <w:hyperlink r:id="rId11" w:history="1">
              <w:r w:rsidRPr="009C7741">
                <w:rPr>
                  <w:rStyle w:val="Hipersaitas"/>
                  <w:kern w:val="2"/>
                  <w:szCs w:val="24"/>
                </w:rPr>
                <w:t>info</w:t>
              </w:r>
              <w:r w:rsidRPr="009C7741">
                <w:rPr>
                  <w:rStyle w:val="Hipersaitas"/>
                  <w:kern w:val="2"/>
                  <w:szCs w:val="24"/>
                  <w:lang w:val="en-US"/>
                </w:rPr>
                <w:t>@arsa.lt</w:t>
              </w:r>
            </w:hyperlink>
          </w:p>
        </w:tc>
      </w:tr>
      <w:tr w:rsidR="00E54222" w14:paraId="04E6F496" w14:textId="77777777">
        <w:tc>
          <w:tcPr>
            <w:tcW w:w="2808" w:type="dxa"/>
            <w:vMerge/>
          </w:tcPr>
          <w:p w14:paraId="3F78C75D" w14:textId="77777777" w:rsidR="00E54222" w:rsidRDefault="00E54222" w:rsidP="00E54222">
            <w:pPr>
              <w:rPr>
                <w:kern w:val="2"/>
                <w:szCs w:val="24"/>
              </w:rPr>
            </w:pPr>
          </w:p>
        </w:tc>
        <w:tc>
          <w:tcPr>
            <w:tcW w:w="3240" w:type="dxa"/>
          </w:tcPr>
          <w:p w14:paraId="17851CCB" w14:textId="77777777" w:rsidR="00E54222" w:rsidRDefault="00E54222" w:rsidP="00E54222">
            <w:pPr>
              <w:rPr>
                <w:kern w:val="2"/>
                <w:szCs w:val="24"/>
              </w:rPr>
            </w:pPr>
            <w:r>
              <w:rPr>
                <w:kern w:val="2"/>
                <w:szCs w:val="24"/>
              </w:rPr>
              <w:t>1.1.9. Šalies atstovas</w:t>
            </w:r>
          </w:p>
        </w:tc>
        <w:tc>
          <w:tcPr>
            <w:tcW w:w="3510" w:type="dxa"/>
          </w:tcPr>
          <w:p w14:paraId="68AE61B3" w14:textId="5E02CDB9" w:rsidR="00E54222" w:rsidRDefault="00A451C1" w:rsidP="00E54222">
            <w:pPr>
              <w:rPr>
                <w:kern w:val="2"/>
                <w:szCs w:val="24"/>
              </w:rPr>
            </w:pPr>
            <w:r w:rsidRPr="003B0987">
              <w:rPr>
                <w:kern w:val="2"/>
                <w:szCs w:val="24"/>
              </w:rPr>
              <w:t xml:space="preserve">Alytaus </w:t>
            </w:r>
            <w:r>
              <w:rPr>
                <w:kern w:val="2"/>
                <w:szCs w:val="24"/>
              </w:rPr>
              <w:t xml:space="preserve">rajono savivaldybės administracijos direktorius </w:t>
            </w:r>
            <w:r w:rsidR="009C7741">
              <w:rPr>
                <w:kern w:val="2"/>
                <w:szCs w:val="24"/>
              </w:rPr>
              <w:t>Vytas Arbačiauskas</w:t>
            </w:r>
          </w:p>
        </w:tc>
      </w:tr>
      <w:tr w:rsidR="00E54222" w14:paraId="3789DCB5" w14:textId="77777777">
        <w:tc>
          <w:tcPr>
            <w:tcW w:w="2808" w:type="dxa"/>
            <w:vMerge/>
          </w:tcPr>
          <w:p w14:paraId="2B41C8D4" w14:textId="77777777" w:rsidR="00E54222" w:rsidRDefault="00E54222" w:rsidP="00E54222">
            <w:pPr>
              <w:rPr>
                <w:kern w:val="2"/>
                <w:szCs w:val="24"/>
              </w:rPr>
            </w:pPr>
          </w:p>
        </w:tc>
        <w:tc>
          <w:tcPr>
            <w:tcW w:w="3240" w:type="dxa"/>
          </w:tcPr>
          <w:p w14:paraId="15C2388C" w14:textId="77777777" w:rsidR="00E54222" w:rsidRDefault="00E54222" w:rsidP="00E54222">
            <w:pPr>
              <w:rPr>
                <w:kern w:val="2"/>
                <w:szCs w:val="24"/>
              </w:rPr>
            </w:pPr>
            <w:r>
              <w:rPr>
                <w:kern w:val="2"/>
                <w:szCs w:val="24"/>
              </w:rPr>
              <w:t>1.1.10. Atstovavimo pagrindas</w:t>
            </w:r>
          </w:p>
        </w:tc>
        <w:tc>
          <w:tcPr>
            <w:tcW w:w="3510" w:type="dxa"/>
          </w:tcPr>
          <w:p w14:paraId="570009EE" w14:textId="27E5FE64" w:rsidR="00E54222" w:rsidRDefault="00A451C1" w:rsidP="00E54222">
            <w:pPr>
              <w:rPr>
                <w:kern w:val="2"/>
                <w:szCs w:val="24"/>
              </w:rPr>
            </w:pPr>
            <w:r w:rsidRPr="003B0987">
              <w:rPr>
                <w:kern w:val="2"/>
                <w:szCs w:val="24"/>
              </w:rPr>
              <w:t xml:space="preserve">Alytaus </w:t>
            </w:r>
            <w:r>
              <w:rPr>
                <w:kern w:val="2"/>
                <w:szCs w:val="24"/>
              </w:rPr>
              <w:t>rajono savivaldybės</w:t>
            </w:r>
            <w:r w:rsidR="009C7741">
              <w:rPr>
                <w:kern w:val="2"/>
                <w:szCs w:val="24"/>
              </w:rPr>
              <w:t xml:space="preserve"> administracijos nuostatai</w:t>
            </w:r>
          </w:p>
        </w:tc>
      </w:tr>
      <w:tr w:rsidR="00E54222" w14:paraId="7764308C" w14:textId="77777777">
        <w:tc>
          <w:tcPr>
            <w:tcW w:w="2808" w:type="dxa"/>
            <w:vMerge w:val="restart"/>
          </w:tcPr>
          <w:p w14:paraId="3EE4DF26" w14:textId="77777777" w:rsidR="00E54222" w:rsidRDefault="00E54222" w:rsidP="00E54222">
            <w:pPr>
              <w:rPr>
                <w:b/>
                <w:bCs/>
                <w:kern w:val="2"/>
                <w:szCs w:val="24"/>
              </w:rPr>
            </w:pPr>
          </w:p>
          <w:p w14:paraId="6D519503" w14:textId="77777777" w:rsidR="00E54222" w:rsidRDefault="00E54222" w:rsidP="00E54222">
            <w:pPr>
              <w:rPr>
                <w:b/>
                <w:bCs/>
                <w:kern w:val="2"/>
                <w:szCs w:val="24"/>
              </w:rPr>
            </w:pPr>
          </w:p>
          <w:p w14:paraId="6DCE769E" w14:textId="77777777" w:rsidR="00E54222" w:rsidRDefault="00E54222" w:rsidP="00E54222">
            <w:pPr>
              <w:rPr>
                <w:b/>
                <w:bCs/>
                <w:kern w:val="2"/>
                <w:szCs w:val="24"/>
              </w:rPr>
            </w:pPr>
          </w:p>
          <w:p w14:paraId="24A98635" w14:textId="77777777" w:rsidR="00E54222" w:rsidRDefault="00E54222" w:rsidP="00E54222">
            <w:pPr>
              <w:rPr>
                <w:b/>
                <w:bCs/>
                <w:kern w:val="2"/>
                <w:szCs w:val="24"/>
              </w:rPr>
            </w:pPr>
            <w:r>
              <w:rPr>
                <w:b/>
                <w:bCs/>
                <w:kern w:val="2"/>
                <w:szCs w:val="24"/>
              </w:rPr>
              <w:t>1.2. Tiekėjas</w:t>
            </w:r>
          </w:p>
          <w:p w14:paraId="711EF287" w14:textId="77777777" w:rsidR="00E54222" w:rsidRDefault="00E54222" w:rsidP="00E54222">
            <w:pPr>
              <w:rPr>
                <w:b/>
                <w:bCs/>
                <w:kern w:val="2"/>
                <w:szCs w:val="24"/>
              </w:rPr>
            </w:pPr>
          </w:p>
        </w:tc>
        <w:tc>
          <w:tcPr>
            <w:tcW w:w="3240" w:type="dxa"/>
          </w:tcPr>
          <w:p w14:paraId="4B4B20E6" w14:textId="77777777" w:rsidR="00E54222" w:rsidRDefault="00E54222" w:rsidP="00E54222">
            <w:pPr>
              <w:rPr>
                <w:kern w:val="2"/>
                <w:szCs w:val="24"/>
              </w:rPr>
            </w:pPr>
            <w:r>
              <w:rPr>
                <w:kern w:val="2"/>
                <w:szCs w:val="24"/>
              </w:rPr>
              <w:lastRenderedPageBreak/>
              <w:t>1.2.1. Pavadinimas</w:t>
            </w:r>
          </w:p>
        </w:tc>
        <w:tc>
          <w:tcPr>
            <w:tcW w:w="3510" w:type="dxa"/>
          </w:tcPr>
          <w:p w14:paraId="1C39FB23" w14:textId="77777777" w:rsidR="00E54222" w:rsidRDefault="00E54222" w:rsidP="00E54222">
            <w:pPr>
              <w:jc w:val="center"/>
              <w:rPr>
                <w:kern w:val="2"/>
                <w:szCs w:val="24"/>
              </w:rPr>
            </w:pPr>
          </w:p>
        </w:tc>
      </w:tr>
      <w:tr w:rsidR="00E54222" w14:paraId="7620FF3C" w14:textId="77777777">
        <w:tc>
          <w:tcPr>
            <w:tcW w:w="2808" w:type="dxa"/>
            <w:vMerge/>
          </w:tcPr>
          <w:p w14:paraId="59A76BF6" w14:textId="77777777" w:rsidR="00E54222" w:rsidRDefault="00E54222" w:rsidP="00E54222">
            <w:pPr>
              <w:rPr>
                <w:b/>
                <w:bCs/>
                <w:kern w:val="2"/>
                <w:szCs w:val="24"/>
              </w:rPr>
            </w:pPr>
          </w:p>
        </w:tc>
        <w:tc>
          <w:tcPr>
            <w:tcW w:w="3240" w:type="dxa"/>
          </w:tcPr>
          <w:p w14:paraId="06E59503" w14:textId="77777777" w:rsidR="00E54222" w:rsidRDefault="00E54222" w:rsidP="00E54222">
            <w:pPr>
              <w:rPr>
                <w:kern w:val="2"/>
                <w:szCs w:val="24"/>
              </w:rPr>
            </w:pPr>
            <w:r>
              <w:rPr>
                <w:kern w:val="2"/>
                <w:szCs w:val="24"/>
              </w:rPr>
              <w:t>1.2.2. Juridinio asmens kodas</w:t>
            </w:r>
          </w:p>
        </w:tc>
        <w:tc>
          <w:tcPr>
            <w:tcW w:w="3510" w:type="dxa"/>
          </w:tcPr>
          <w:p w14:paraId="309242FF" w14:textId="77777777" w:rsidR="00E54222" w:rsidRDefault="00E54222" w:rsidP="00E54222">
            <w:pPr>
              <w:jc w:val="center"/>
              <w:rPr>
                <w:kern w:val="2"/>
                <w:szCs w:val="24"/>
              </w:rPr>
            </w:pPr>
          </w:p>
        </w:tc>
      </w:tr>
      <w:tr w:rsidR="00E54222" w14:paraId="7689A0D1" w14:textId="77777777">
        <w:tc>
          <w:tcPr>
            <w:tcW w:w="2808" w:type="dxa"/>
            <w:vMerge/>
          </w:tcPr>
          <w:p w14:paraId="6AEC8F64" w14:textId="77777777" w:rsidR="00E54222" w:rsidRDefault="00E54222" w:rsidP="00E54222">
            <w:pPr>
              <w:rPr>
                <w:b/>
                <w:bCs/>
                <w:kern w:val="2"/>
                <w:szCs w:val="24"/>
              </w:rPr>
            </w:pPr>
          </w:p>
        </w:tc>
        <w:tc>
          <w:tcPr>
            <w:tcW w:w="3240" w:type="dxa"/>
          </w:tcPr>
          <w:p w14:paraId="1045CD11" w14:textId="77777777" w:rsidR="00E54222" w:rsidRDefault="00E54222" w:rsidP="00E54222">
            <w:pPr>
              <w:rPr>
                <w:kern w:val="2"/>
                <w:szCs w:val="24"/>
              </w:rPr>
            </w:pPr>
            <w:r>
              <w:rPr>
                <w:kern w:val="2"/>
                <w:szCs w:val="24"/>
              </w:rPr>
              <w:t>1.2.3. Adresas</w:t>
            </w:r>
          </w:p>
        </w:tc>
        <w:tc>
          <w:tcPr>
            <w:tcW w:w="3510" w:type="dxa"/>
          </w:tcPr>
          <w:p w14:paraId="60D8C1A4" w14:textId="77777777" w:rsidR="00E54222" w:rsidRDefault="00E54222" w:rsidP="00E54222">
            <w:pPr>
              <w:jc w:val="center"/>
              <w:rPr>
                <w:kern w:val="2"/>
                <w:szCs w:val="24"/>
              </w:rPr>
            </w:pPr>
          </w:p>
        </w:tc>
      </w:tr>
      <w:tr w:rsidR="00E54222" w14:paraId="74515245" w14:textId="77777777">
        <w:tc>
          <w:tcPr>
            <w:tcW w:w="2808" w:type="dxa"/>
            <w:vMerge/>
          </w:tcPr>
          <w:p w14:paraId="18EB75E1" w14:textId="77777777" w:rsidR="00E54222" w:rsidRDefault="00E54222" w:rsidP="00E54222">
            <w:pPr>
              <w:rPr>
                <w:b/>
                <w:bCs/>
                <w:kern w:val="2"/>
                <w:szCs w:val="24"/>
              </w:rPr>
            </w:pPr>
          </w:p>
        </w:tc>
        <w:tc>
          <w:tcPr>
            <w:tcW w:w="3240" w:type="dxa"/>
          </w:tcPr>
          <w:p w14:paraId="1C15E745" w14:textId="77777777" w:rsidR="00E54222" w:rsidRDefault="00E54222" w:rsidP="00E54222">
            <w:pPr>
              <w:rPr>
                <w:kern w:val="2"/>
                <w:szCs w:val="24"/>
              </w:rPr>
            </w:pPr>
            <w:r>
              <w:rPr>
                <w:kern w:val="2"/>
                <w:szCs w:val="24"/>
              </w:rPr>
              <w:t>1.2.4. PVM mokėtojo kodas</w:t>
            </w:r>
          </w:p>
        </w:tc>
        <w:tc>
          <w:tcPr>
            <w:tcW w:w="3510" w:type="dxa"/>
          </w:tcPr>
          <w:p w14:paraId="0F561431" w14:textId="77777777" w:rsidR="00E54222" w:rsidRDefault="00E54222" w:rsidP="00E54222">
            <w:pPr>
              <w:jc w:val="center"/>
              <w:rPr>
                <w:kern w:val="2"/>
                <w:szCs w:val="24"/>
              </w:rPr>
            </w:pPr>
          </w:p>
        </w:tc>
      </w:tr>
      <w:tr w:rsidR="00E54222" w14:paraId="67ACF326" w14:textId="77777777">
        <w:tc>
          <w:tcPr>
            <w:tcW w:w="2808" w:type="dxa"/>
            <w:vMerge/>
          </w:tcPr>
          <w:p w14:paraId="6ECE234A" w14:textId="77777777" w:rsidR="00E54222" w:rsidRDefault="00E54222" w:rsidP="00E54222">
            <w:pPr>
              <w:rPr>
                <w:b/>
                <w:bCs/>
                <w:kern w:val="2"/>
                <w:szCs w:val="24"/>
              </w:rPr>
            </w:pPr>
          </w:p>
        </w:tc>
        <w:tc>
          <w:tcPr>
            <w:tcW w:w="3240" w:type="dxa"/>
          </w:tcPr>
          <w:p w14:paraId="752CC265" w14:textId="77777777" w:rsidR="00E54222" w:rsidRDefault="00E54222" w:rsidP="00E54222">
            <w:pPr>
              <w:rPr>
                <w:kern w:val="2"/>
                <w:szCs w:val="24"/>
              </w:rPr>
            </w:pPr>
            <w:r>
              <w:rPr>
                <w:kern w:val="2"/>
                <w:szCs w:val="24"/>
              </w:rPr>
              <w:t>1.2.5. Atsiskaitomoji sąskaita</w:t>
            </w:r>
          </w:p>
        </w:tc>
        <w:tc>
          <w:tcPr>
            <w:tcW w:w="3510" w:type="dxa"/>
          </w:tcPr>
          <w:p w14:paraId="512A87EA" w14:textId="77777777" w:rsidR="00E54222" w:rsidRDefault="00E54222" w:rsidP="00E54222">
            <w:pPr>
              <w:jc w:val="center"/>
              <w:rPr>
                <w:kern w:val="2"/>
                <w:szCs w:val="24"/>
              </w:rPr>
            </w:pPr>
          </w:p>
        </w:tc>
      </w:tr>
      <w:tr w:rsidR="00E54222" w14:paraId="6C77EA71" w14:textId="77777777">
        <w:tc>
          <w:tcPr>
            <w:tcW w:w="2808" w:type="dxa"/>
            <w:vMerge/>
          </w:tcPr>
          <w:p w14:paraId="70F8DC28" w14:textId="77777777" w:rsidR="00E54222" w:rsidRDefault="00E54222" w:rsidP="00E54222">
            <w:pPr>
              <w:rPr>
                <w:b/>
                <w:bCs/>
                <w:kern w:val="2"/>
                <w:szCs w:val="24"/>
              </w:rPr>
            </w:pPr>
          </w:p>
        </w:tc>
        <w:tc>
          <w:tcPr>
            <w:tcW w:w="3240" w:type="dxa"/>
          </w:tcPr>
          <w:p w14:paraId="1622E531" w14:textId="77777777" w:rsidR="00E54222" w:rsidRDefault="00E54222" w:rsidP="00E54222">
            <w:pPr>
              <w:rPr>
                <w:kern w:val="2"/>
                <w:szCs w:val="24"/>
              </w:rPr>
            </w:pPr>
            <w:r>
              <w:rPr>
                <w:kern w:val="2"/>
                <w:szCs w:val="24"/>
              </w:rPr>
              <w:t>1.2.6. Bankas, banko kodas</w:t>
            </w:r>
          </w:p>
        </w:tc>
        <w:tc>
          <w:tcPr>
            <w:tcW w:w="3510" w:type="dxa"/>
          </w:tcPr>
          <w:p w14:paraId="53BF499D" w14:textId="77777777" w:rsidR="00E54222" w:rsidRDefault="00E54222" w:rsidP="00E54222">
            <w:pPr>
              <w:jc w:val="center"/>
              <w:rPr>
                <w:kern w:val="2"/>
                <w:szCs w:val="24"/>
              </w:rPr>
            </w:pPr>
          </w:p>
        </w:tc>
      </w:tr>
      <w:tr w:rsidR="00E54222" w14:paraId="1A4DD5FA" w14:textId="77777777">
        <w:tc>
          <w:tcPr>
            <w:tcW w:w="2808" w:type="dxa"/>
            <w:vMerge/>
          </w:tcPr>
          <w:p w14:paraId="4F69EC28" w14:textId="77777777" w:rsidR="00E54222" w:rsidRDefault="00E54222" w:rsidP="00E54222">
            <w:pPr>
              <w:rPr>
                <w:b/>
                <w:bCs/>
                <w:kern w:val="2"/>
                <w:szCs w:val="24"/>
              </w:rPr>
            </w:pPr>
          </w:p>
        </w:tc>
        <w:tc>
          <w:tcPr>
            <w:tcW w:w="3240" w:type="dxa"/>
          </w:tcPr>
          <w:p w14:paraId="2D95A528" w14:textId="77777777" w:rsidR="00E54222" w:rsidRDefault="00E54222" w:rsidP="00E54222">
            <w:pPr>
              <w:rPr>
                <w:kern w:val="2"/>
                <w:szCs w:val="24"/>
              </w:rPr>
            </w:pPr>
            <w:r>
              <w:rPr>
                <w:kern w:val="2"/>
                <w:szCs w:val="24"/>
              </w:rPr>
              <w:t>1.2.7. Telefonas</w:t>
            </w:r>
          </w:p>
        </w:tc>
        <w:tc>
          <w:tcPr>
            <w:tcW w:w="3510" w:type="dxa"/>
          </w:tcPr>
          <w:p w14:paraId="60EDB536" w14:textId="77777777" w:rsidR="00E54222" w:rsidRDefault="00E54222" w:rsidP="00E54222">
            <w:pPr>
              <w:jc w:val="center"/>
              <w:rPr>
                <w:kern w:val="2"/>
                <w:szCs w:val="24"/>
              </w:rPr>
            </w:pPr>
          </w:p>
        </w:tc>
      </w:tr>
      <w:tr w:rsidR="00E54222" w14:paraId="237ED846" w14:textId="77777777">
        <w:tc>
          <w:tcPr>
            <w:tcW w:w="2808" w:type="dxa"/>
            <w:vMerge/>
          </w:tcPr>
          <w:p w14:paraId="371686E0" w14:textId="77777777" w:rsidR="00E54222" w:rsidRDefault="00E54222" w:rsidP="00E54222">
            <w:pPr>
              <w:rPr>
                <w:b/>
                <w:bCs/>
                <w:kern w:val="2"/>
                <w:szCs w:val="24"/>
              </w:rPr>
            </w:pPr>
          </w:p>
        </w:tc>
        <w:tc>
          <w:tcPr>
            <w:tcW w:w="3240" w:type="dxa"/>
          </w:tcPr>
          <w:p w14:paraId="76411BE9" w14:textId="77777777" w:rsidR="00E54222" w:rsidRDefault="00E54222" w:rsidP="00E54222">
            <w:pPr>
              <w:rPr>
                <w:kern w:val="2"/>
                <w:szCs w:val="24"/>
              </w:rPr>
            </w:pPr>
            <w:r>
              <w:rPr>
                <w:kern w:val="2"/>
                <w:szCs w:val="24"/>
              </w:rPr>
              <w:t>1.2.8. El. paštas</w:t>
            </w:r>
          </w:p>
        </w:tc>
        <w:tc>
          <w:tcPr>
            <w:tcW w:w="3510" w:type="dxa"/>
          </w:tcPr>
          <w:p w14:paraId="3AD89FFF" w14:textId="77777777" w:rsidR="00E54222" w:rsidRDefault="00E54222" w:rsidP="00E54222">
            <w:pPr>
              <w:jc w:val="center"/>
              <w:rPr>
                <w:kern w:val="2"/>
                <w:szCs w:val="24"/>
              </w:rPr>
            </w:pPr>
          </w:p>
        </w:tc>
      </w:tr>
      <w:tr w:rsidR="00E54222" w14:paraId="666AE2EA" w14:textId="77777777">
        <w:tc>
          <w:tcPr>
            <w:tcW w:w="2808" w:type="dxa"/>
            <w:vMerge/>
          </w:tcPr>
          <w:p w14:paraId="543BB8B7" w14:textId="77777777" w:rsidR="00E54222" w:rsidRDefault="00E54222" w:rsidP="00E54222">
            <w:pPr>
              <w:rPr>
                <w:b/>
                <w:bCs/>
                <w:kern w:val="2"/>
                <w:szCs w:val="24"/>
              </w:rPr>
            </w:pPr>
          </w:p>
        </w:tc>
        <w:tc>
          <w:tcPr>
            <w:tcW w:w="3240" w:type="dxa"/>
          </w:tcPr>
          <w:p w14:paraId="122A22AB" w14:textId="77777777" w:rsidR="00E54222" w:rsidRDefault="00E54222" w:rsidP="00E54222">
            <w:pPr>
              <w:rPr>
                <w:kern w:val="2"/>
                <w:szCs w:val="24"/>
              </w:rPr>
            </w:pPr>
            <w:r>
              <w:rPr>
                <w:kern w:val="2"/>
                <w:szCs w:val="24"/>
              </w:rPr>
              <w:t>1.2.9. Šalies atstovas</w:t>
            </w:r>
          </w:p>
        </w:tc>
        <w:tc>
          <w:tcPr>
            <w:tcW w:w="3510" w:type="dxa"/>
          </w:tcPr>
          <w:p w14:paraId="7580B9F5" w14:textId="77777777" w:rsidR="00E54222" w:rsidRDefault="00E54222" w:rsidP="00E54222">
            <w:pPr>
              <w:jc w:val="center"/>
              <w:rPr>
                <w:kern w:val="2"/>
                <w:szCs w:val="24"/>
              </w:rPr>
            </w:pPr>
          </w:p>
        </w:tc>
      </w:tr>
      <w:tr w:rsidR="00E54222" w14:paraId="292C776B" w14:textId="77777777">
        <w:tc>
          <w:tcPr>
            <w:tcW w:w="2808" w:type="dxa"/>
            <w:vMerge/>
          </w:tcPr>
          <w:p w14:paraId="2D900F0A" w14:textId="77777777" w:rsidR="00E54222" w:rsidRDefault="00E54222" w:rsidP="00E54222">
            <w:pPr>
              <w:rPr>
                <w:b/>
                <w:bCs/>
                <w:kern w:val="2"/>
                <w:szCs w:val="24"/>
              </w:rPr>
            </w:pPr>
          </w:p>
        </w:tc>
        <w:tc>
          <w:tcPr>
            <w:tcW w:w="3240" w:type="dxa"/>
          </w:tcPr>
          <w:p w14:paraId="0A9DB8EB" w14:textId="77777777" w:rsidR="00E54222" w:rsidRDefault="00E54222" w:rsidP="00E54222">
            <w:pPr>
              <w:rPr>
                <w:kern w:val="2"/>
                <w:szCs w:val="24"/>
              </w:rPr>
            </w:pPr>
            <w:r>
              <w:rPr>
                <w:kern w:val="2"/>
                <w:szCs w:val="24"/>
              </w:rPr>
              <w:t>1.2.10. Atstovavimo pagrindas</w:t>
            </w:r>
          </w:p>
        </w:tc>
        <w:tc>
          <w:tcPr>
            <w:tcW w:w="3510" w:type="dxa"/>
          </w:tcPr>
          <w:p w14:paraId="5FCBD162" w14:textId="77777777" w:rsidR="00E54222" w:rsidRDefault="00E54222" w:rsidP="00E54222">
            <w:pPr>
              <w:jc w:val="center"/>
              <w:rPr>
                <w:kern w:val="2"/>
                <w:szCs w:val="24"/>
              </w:rPr>
            </w:pPr>
          </w:p>
        </w:tc>
      </w:tr>
    </w:tbl>
    <w:p w14:paraId="29EDFD0B" w14:textId="77777777" w:rsidR="005A5832" w:rsidRDefault="005A5832">
      <w:pPr>
        <w:jc w:val="both"/>
        <w:rPr>
          <w:szCs w:val="24"/>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88"/>
        <w:gridCol w:w="4747"/>
      </w:tblGrid>
      <w:tr w:rsidR="005A5832" w14:paraId="7696E671" w14:textId="77777777" w:rsidTr="001119E1">
        <w:trPr>
          <w:trHeight w:val="300"/>
        </w:trPr>
        <w:tc>
          <w:tcPr>
            <w:tcW w:w="936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1119E1">
        <w:trPr>
          <w:trHeight w:val="300"/>
        </w:trPr>
        <w:tc>
          <w:tcPr>
            <w:tcW w:w="2830" w:type="dxa"/>
          </w:tcPr>
          <w:p w14:paraId="161367C0" w14:textId="5AF5E54A" w:rsidR="005A5832" w:rsidRDefault="00A10867">
            <w:pPr>
              <w:rPr>
                <w:b/>
                <w:bCs/>
                <w:kern w:val="2"/>
                <w:szCs w:val="24"/>
              </w:rPr>
            </w:pPr>
            <w:r>
              <w:rPr>
                <w:b/>
                <w:bCs/>
                <w:kern w:val="2"/>
                <w:szCs w:val="24"/>
              </w:rPr>
              <w:t xml:space="preserve">2.1. Pirkėjo kontaktiniai asmenys, atsakingi už Sutarties vykdymą, Prekių priėmimą, Sąskaitų per </w:t>
            </w:r>
            <w:r w:rsidR="000A4F51">
              <w:rPr>
                <w:b/>
                <w:bCs/>
                <w:kern w:val="2"/>
                <w:szCs w:val="24"/>
              </w:rPr>
              <w:t>SABIS</w:t>
            </w:r>
            <w:r>
              <w:rPr>
                <w:b/>
                <w:bCs/>
                <w:kern w:val="2"/>
                <w:szCs w:val="24"/>
              </w:rPr>
              <w:t xml:space="preserve"> priėmimą</w:t>
            </w:r>
          </w:p>
        </w:tc>
        <w:tc>
          <w:tcPr>
            <w:tcW w:w="6535" w:type="dxa"/>
            <w:gridSpan w:val="2"/>
          </w:tcPr>
          <w:p w14:paraId="52405B57" w14:textId="53528FEB" w:rsidR="000D36FA" w:rsidRPr="004800F1" w:rsidRDefault="003A78E4" w:rsidP="000D36FA">
            <w:pPr>
              <w:rPr>
                <w:kern w:val="2"/>
                <w:szCs w:val="24"/>
              </w:rPr>
            </w:pPr>
            <w:r>
              <w:rPr>
                <w:kern w:val="2"/>
                <w:szCs w:val="24"/>
              </w:rPr>
              <w:t xml:space="preserve">Už sutarties vykdymą </w:t>
            </w:r>
            <w:r w:rsidR="001070EB" w:rsidRPr="00ED72ED">
              <w:rPr>
                <w:kern w:val="2"/>
                <w:szCs w:val="24"/>
              </w:rPr>
              <w:t xml:space="preserve">Finansų ir </w:t>
            </w:r>
            <w:r w:rsidR="00AB7A20" w:rsidRPr="00ED72ED">
              <w:rPr>
                <w:kern w:val="2"/>
                <w:szCs w:val="24"/>
              </w:rPr>
              <w:t xml:space="preserve">investicijų skyriaus vyriausioji specialistė </w:t>
            </w:r>
            <w:r w:rsidR="009C7741" w:rsidRPr="00ED72ED">
              <w:rPr>
                <w:kern w:val="2"/>
                <w:szCs w:val="24"/>
              </w:rPr>
              <w:t>Agn</w:t>
            </w:r>
            <w:r w:rsidR="009C7741" w:rsidRPr="00ED72ED">
              <w:rPr>
                <w:rFonts w:hint="eastAsia"/>
                <w:kern w:val="2"/>
                <w:szCs w:val="24"/>
              </w:rPr>
              <w:t>ė</w:t>
            </w:r>
            <w:r w:rsidR="009C7741" w:rsidRPr="00ED72ED">
              <w:rPr>
                <w:kern w:val="2"/>
                <w:szCs w:val="24"/>
              </w:rPr>
              <w:t xml:space="preserve"> Grygalien</w:t>
            </w:r>
            <w:r w:rsidR="009C7741" w:rsidRPr="00ED72ED">
              <w:rPr>
                <w:rFonts w:hint="eastAsia"/>
                <w:kern w:val="2"/>
                <w:szCs w:val="24"/>
              </w:rPr>
              <w:t>ė</w:t>
            </w:r>
            <w:r>
              <w:rPr>
                <w:kern w:val="2"/>
                <w:szCs w:val="24"/>
              </w:rPr>
              <w:t xml:space="preserve">, tel. +370 315 69 013, el. p. </w:t>
            </w:r>
            <w:hyperlink r:id="rId12" w:history="1">
              <w:r w:rsidRPr="00C82A80">
                <w:rPr>
                  <w:rStyle w:val="Hipersaitas"/>
                  <w:kern w:val="2"/>
                  <w:szCs w:val="24"/>
                </w:rPr>
                <w:t>agne.grygaliene</w:t>
              </w:r>
              <w:r w:rsidRPr="004800F1">
                <w:rPr>
                  <w:rStyle w:val="Hipersaitas"/>
                  <w:kern w:val="2"/>
                  <w:szCs w:val="24"/>
                </w:rPr>
                <w:t>@arsa.lt</w:t>
              </w:r>
            </w:hyperlink>
            <w:r w:rsidRPr="004800F1">
              <w:rPr>
                <w:kern w:val="2"/>
                <w:szCs w:val="24"/>
              </w:rPr>
              <w:t xml:space="preserve"> </w:t>
            </w:r>
          </w:p>
          <w:p w14:paraId="6381E2B2" w14:textId="77777777" w:rsidR="003A78E4" w:rsidRPr="000F285E" w:rsidRDefault="003A78E4" w:rsidP="003A78E4">
            <w:pPr>
              <w:jc w:val="both"/>
              <w:rPr>
                <w:color w:val="000000" w:themeColor="text1"/>
                <w:kern w:val="2"/>
                <w:szCs w:val="24"/>
              </w:rPr>
            </w:pPr>
            <w:r w:rsidRPr="000F285E">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3" w:history="1">
              <w:r w:rsidRPr="000F285E">
                <w:rPr>
                  <w:rStyle w:val="Hipersaitas"/>
                  <w:kern w:val="2"/>
                  <w:szCs w:val="24"/>
                </w:rPr>
                <w:t>ausrine.daugirdiene@arsa.lt</w:t>
              </w:r>
            </w:hyperlink>
            <w:r w:rsidRPr="000F285E">
              <w:rPr>
                <w:color w:val="000000" w:themeColor="text1"/>
                <w:kern w:val="2"/>
                <w:szCs w:val="24"/>
              </w:rPr>
              <w:t xml:space="preserve">. </w:t>
            </w:r>
          </w:p>
          <w:p w14:paraId="017FFD68" w14:textId="08E2B9D5" w:rsidR="005A5832" w:rsidRDefault="003A78E4" w:rsidP="003A78E4">
            <w:pPr>
              <w:rPr>
                <w:color w:val="4472C4"/>
                <w:kern w:val="2"/>
                <w:szCs w:val="24"/>
              </w:rPr>
            </w:pPr>
            <w:r w:rsidRPr="000F285E">
              <w:rPr>
                <w:color w:val="000000" w:themeColor="text1"/>
                <w:kern w:val="2"/>
                <w:szCs w:val="24"/>
              </w:rPr>
              <w:t xml:space="preserve">Už sutarties ir pakeitimų paskelbimą – Viešųjų pirkimų skyriaus vyr. specialistė Liveta Daugininkė,  tel. +370 315 75 345, el. p. </w:t>
            </w:r>
            <w:hyperlink r:id="rId14" w:history="1">
              <w:r w:rsidRPr="000F285E">
                <w:rPr>
                  <w:rStyle w:val="Hipersaitas"/>
                  <w:kern w:val="2"/>
                  <w:szCs w:val="24"/>
                </w:rPr>
                <w:t>liveta.daugininke@arsa.lt</w:t>
              </w:r>
            </w:hyperlink>
            <w:r w:rsidRPr="000F285E">
              <w:rPr>
                <w:color w:val="4472C4"/>
                <w:kern w:val="2"/>
                <w:szCs w:val="24"/>
              </w:rPr>
              <w:t>.</w:t>
            </w:r>
            <w:r>
              <w:rPr>
                <w:color w:val="4472C4"/>
                <w:kern w:val="2"/>
                <w:szCs w:val="24"/>
              </w:rPr>
              <w:t xml:space="preserve">  </w:t>
            </w:r>
          </w:p>
        </w:tc>
      </w:tr>
      <w:tr w:rsidR="004C1D57" w14:paraId="17A4E02F" w14:textId="77777777" w:rsidTr="001119E1">
        <w:trPr>
          <w:trHeight w:val="300"/>
        </w:trPr>
        <w:tc>
          <w:tcPr>
            <w:tcW w:w="2830" w:type="dxa"/>
          </w:tcPr>
          <w:p w14:paraId="146E8BAE" w14:textId="77777777" w:rsidR="004C1D57" w:rsidRDefault="004C1D57" w:rsidP="004C1D57">
            <w:pPr>
              <w:rPr>
                <w:b/>
                <w:bCs/>
                <w:kern w:val="2"/>
                <w:szCs w:val="24"/>
              </w:rPr>
            </w:pPr>
            <w:r>
              <w:rPr>
                <w:b/>
                <w:bCs/>
                <w:kern w:val="2"/>
                <w:szCs w:val="24"/>
              </w:rPr>
              <w:t>2.2. Tiekėjo kontaktiniai asmenys, atsakingi už Sutarties vykdymą</w:t>
            </w:r>
          </w:p>
        </w:tc>
        <w:tc>
          <w:tcPr>
            <w:tcW w:w="6535" w:type="dxa"/>
            <w:gridSpan w:val="2"/>
          </w:tcPr>
          <w:p w14:paraId="6FF1505D" w14:textId="15CF77AD" w:rsidR="004C1D57" w:rsidRPr="000A4F51" w:rsidRDefault="003A78E4" w:rsidP="004C1D57">
            <w:pPr>
              <w:rPr>
                <w:i/>
                <w:iCs/>
                <w:color w:val="4472C4"/>
                <w:kern w:val="2"/>
                <w:szCs w:val="24"/>
              </w:rPr>
            </w:pPr>
            <w:r>
              <w:t>B</w:t>
            </w:r>
            <w:r w:rsidRPr="00E341C4">
              <w:t>aldai su projektavimu</w:t>
            </w:r>
            <w:r>
              <w:t>. BVPŽ kodas 39100000-3; 79934000-0. Paraiškos Nr.</w:t>
            </w:r>
            <w:r>
              <w:rPr>
                <w:szCs w:val="24"/>
              </w:rPr>
              <w:t xml:space="preserve"> 256</w:t>
            </w:r>
          </w:p>
        </w:tc>
      </w:tr>
      <w:tr w:rsidR="004C1D57" w14:paraId="4A640CBD" w14:textId="77777777" w:rsidTr="001119E1">
        <w:trPr>
          <w:trHeight w:val="300"/>
        </w:trPr>
        <w:tc>
          <w:tcPr>
            <w:tcW w:w="9365" w:type="dxa"/>
            <w:gridSpan w:val="3"/>
          </w:tcPr>
          <w:p w14:paraId="2B392598" w14:textId="77777777" w:rsidR="004C1D57" w:rsidRDefault="004C1D57" w:rsidP="004C1D57">
            <w:pPr>
              <w:jc w:val="center"/>
              <w:rPr>
                <w:b/>
                <w:bCs/>
                <w:kern w:val="2"/>
                <w:szCs w:val="24"/>
              </w:rPr>
            </w:pPr>
            <w:r>
              <w:rPr>
                <w:b/>
                <w:bCs/>
                <w:kern w:val="2"/>
                <w:szCs w:val="24"/>
              </w:rPr>
              <w:t>3. SUTARTIES DALYKAS</w:t>
            </w:r>
          </w:p>
        </w:tc>
      </w:tr>
      <w:tr w:rsidR="004C1D57" w14:paraId="7A151A7C" w14:textId="77777777" w:rsidTr="001119E1">
        <w:trPr>
          <w:trHeight w:val="300"/>
        </w:trPr>
        <w:tc>
          <w:tcPr>
            <w:tcW w:w="2830" w:type="dxa"/>
          </w:tcPr>
          <w:p w14:paraId="7B49844D" w14:textId="77777777" w:rsidR="004C1D57" w:rsidRDefault="004C1D57" w:rsidP="00DE7768">
            <w:pPr>
              <w:jc w:val="both"/>
              <w:rPr>
                <w:b/>
                <w:bCs/>
                <w:kern w:val="2"/>
                <w:szCs w:val="24"/>
              </w:rPr>
            </w:pPr>
            <w:r>
              <w:rPr>
                <w:b/>
                <w:bCs/>
                <w:kern w:val="2"/>
                <w:szCs w:val="24"/>
              </w:rPr>
              <w:t xml:space="preserve">3.1. Sutarties dalykas </w:t>
            </w:r>
          </w:p>
        </w:tc>
        <w:tc>
          <w:tcPr>
            <w:tcW w:w="6535" w:type="dxa"/>
            <w:gridSpan w:val="2"/>
          </w:tcPr>
          <w:p w14:paraId="4E656F6A" w14:textId="75349A24" w:rsidR="004C1D57" w:rsidRPr="00885074" w:rsidRDefault="004C1D57" w:rsidP="00DE7768">
            <w:pPr>
              <w:jc w:val="both"/>
              <w:rPr>
                <w:color w:val="000000"/>
                <w:kern w:val="2"/>
                <w:szCs w:val="24"/>
              </w:rPr>
            </w:pPr>
            <w:r w:rsidRPr="003A78E4">
              <w:rPr>
                <w:kern w:val="2"/>
                <w:szCs w:val="24"/>
              </w:rPr>
              <w:t xml:space="preserve">Tiekėjas įsipareigoja Sutartyje numatytomis sąlygomis perduoti Pirkėjui </w:t>
            </w:r>
            <w:r w:rsidR="00B97866" w:rsidRPr="003A78E4">
              <w:rPr>
                <w:kern w:val="2"/>
                <w:szCs w:val="24"/>
              </w:rPr>
              <w:t>ikimokyklinės ir priešmokyklinės klasės</w:t>
            </w:r>
            <w:r w:rsidR="00885074" w:rsidRPr="003A78E4">
              <w:rPr>
                <w:kern w:val="2"/>
                <w:szCs w:val="24"/>
              </w:rPr>
              <w:t xml:space="preserve"> bald</w:t>
            </w:r>
            <w:r w:rsidR="003A78E4" w:rsidRPr="003A78E4">
              <w:rPr>
                <w:kern w:val="2"/>
                <w:szCs w:val="24"/>
              </w:rPr>
              <w:t xml:space="preserve">ų projektą ir baldus </w:t>
            </w:r>
            <w:r w:rsidRPr="003A78E4">
              <w:rPr>
                <w:color w:val="000000"/>
                <w:kern w:val="2"/>
                <w:szCs w:val="24"/>
              </w:rPr>
              <w:t>(toliau – Prekės)</w:t>
            </w:r>
            <w:r w:rsidR="00602E64" w:rsidRPr="003A78E4">
              <w:rPr>
                <w:color w:val="000000"/>
                <w:kern w:val="2"/>
                <w:szCs w:val="24"/>
              </w:rPr>
              <w:t xml:space="preserve">, įskaitant </w:t>
            </w:r>
            <w:r w:rsidR="003A78E4" w:rsidRPr="003A78E4">
              <w:rPr>
                <w:bCs/>
                <w:szCs w:val="24"/>
              </w:rPr>
              <w:t>baldų pagaminimą, pristatymą, sumontavimą, visų rūšių pakuočių ir kitų šiukšlių išvežimą.</w:t>
            </w:r>
          </w:p>
          <w:p w14:paraId="24700FA6" w14:textId="43E6F6D0" w:rsidR="004C1D57" w:rsidRDefault="004C1D57" w:rsidP="00DE7768">
            <w:pPr>
              <w:jc w:val="both"/>
              <w:rPr>
                <w:color w:val="000000"/>
                <w:kern w:val="2"/>
                <w:szCs w:val="24"/>
              </w:rPr>
            </w:pPr>
            <w:r w:rsidRPr="00885074">
              <w:rPr>
                <w:color w:val="000000"/>
                <w:kern w:val="2"/>
                <w:szCs w:val="24"/>
              </w:rPr>
              <w:t>Išsamus Prekių aprašymas ir kiti reikalavimai tiekiam</w:t>
            </w:r>
            <w:r w:rsidR="00CC0372" w:rsidRPr="00885074">
              <w:rPr>
                <w:color w:val="000000"/>
                <w:kern w:val="2"/>
                <w:szCs w:val="24"/>
              </w:rPr>
              <w:t>oms</w:t>
            </w:r>
            <w:r w:rsidRPr="00885074">
              <w:rPr>
                <w:color w:val="000000"/>
                <w:kern w:val="2"/>
                <w:szCs w:val="24"/>
              </w:rPr>
              <w:t xml:space="preserve"> Prek</w:t>
            </w:r>
            <w:r w:rsidR="00CC0372" w:rsidRPr="00885074">
              <w:rPr>
                <w:color w:val="000000"/>
                <w:kern w:val="2"/>
                <w:szCs w:val="24"/>
              </w:rPr>
              <w:t>ėms</w:t>
            </w:r>
            <w:r w:rsidR="001A5FA5" w:rsidRPr="00885074">
              <w:rPr>
                <w:color w:val="000000"/>
                <w:kern w:val="2"/>
                <w:szCs w:val="24"/>
              </w:rPr>
              <w:t xml:space="preserve"> </w:t>
            </w:r>
            <w:r w:rsidRPr="00885074">
              <w:rPr>
                <w:color w:val="000000"/>
                <w:kern w:val="2"/>
                <w:szCs w:val="24"/>
              </w:rPr>
              <w:t xml:space="preserve">nustatyti Sutarties priede Nr. </w:t>
            </w:r>
            <w:r w:rsidR="00CB7E10" w:rsidRPr="00885074">
              <w:rPr>
                <w:color w:val="000000"/>
                <w:kern w:val="2"/>
                <w:szCs w:val="24"/>
              </w:rPr>
              <w:t>1</w:t>
            </w:r>
            <w:r w:rsidRPr="00885074">
              <w:rPr>
                <w:color w:val="000000"/>
                <w:kern w:val="2"/>
                <w:szCs w:val="24"/>
              </w:rPr>
              <w:t xml:space="preserve"> „Techninė specifikacija“ (toliau – Techninė specifikacija) ir Sutarties priede Nr. </w:t>
            </w:r>
            <w:r w:rsidR="00CB7E10" w:rsidRPr="00885074">
              <w:rPr>
                <w:color w:val="000000"/>
                <w:kern w:val="2"/>
                <w:szCs w:val="24"/>
              </w:rPr>
              <w:t>2</w:t>
            </w:r>
            <w:r w:rsidRPr="00885074">
              <w:rPr>
                <w:color w:val="000000"/>
                <w:kern w:val="2"/>
                <w:szCs w:val="24"/>
              </w:rPr>
              <w:t xml:space="preserve"> „Pasiūlymas“.</w:t>
            </w:r>
          </w:p>
        </w:tc>
      </w:tr>
      <w:tr w:rsidR="004C1D57" w14:paraId="0023E2B5" w14:textId="77777777" w:rsidTr="001119E1">
        <w:trPr>
          <w:trHeight w:val="300"/>
        </w:trPr>
        <w:tc>
          <w:tcPr>
            <w:tcW w:w="2830" w:type="dxa"/>
          </w:tcPr>
          <w:p w14:paraId="16A5F651" w14:textId="77777777" w:rsidR="004C1D57" w:rsidRDefault="004C1D57" w:rsidP="00DE7768">
            <w:pPr>
              <w:jc w:val="both"/>
              <w:rPr>
                <w:b/>
                <w:bCs/>
                <w:kern w:val="2"/>
                <w:szCs w:val="24"/>
              </w:rPr>
            </w:pPr>
            <w:r>
              <w:rPr>
                <w:b/>
                <w:bCs/>
                <w:kern w:val="2"/>
                <w:szCs w:val="24"/>
              </w:rPr>
              <w:t>3.2. Pirkimo numeris</w:t>
            </w:r>
          </w:p>
        </w:tc>
        <w:tc>
          <w:tcPr>
            <w:tcW w:w="6535" w:type="dxa"/>
            <w:gridSpan w:val="2"/>
          </w:tcPr>
          <w:p w14:paraId="77E75139" w14:textId="77777777" w:rsidR="004C1D57" w:rsidRDefault="004C1D57" w:rsidP="00DE7768">
            <w:pPr>
              <w:jc w:val="both"/>
              <w:rPr>
                <w:kern w:val="2"/>
                <w:szCs w:val="24"/>
              </w:rPr>
            </w:pPr>
          </w:p>
        </w:tc>
      </w:tr>
      <w:tr w:rsidR="004C1D57" w14:paraId="4354176C" w14:textId="77777777" w:rsidTr="001119E1">
        <w:trPr>
          <w:trHeight w:val="300"/>
        </w:trPr>
        <w:tc>
          <w:tcPr>
            <w:tcW w:w="2830" w:type="dxa"/>
          </w:tcPr>
          <w:p w14:paraId="7BBCFBEA" w14:textId="77777777" w:rsidR="004C1D57" w:rsidRDefault="004C1D57" w:rsidP="00DE7768">
            <w:pPr>
              <w:jc w:val="both"/>
              <w:rPr>
                <w:b/>
                <w:bCs/>
                <w:kern w:val="2"/>
                <w:szCs w:val="24"/>
              </w:rPr>
            </w:pPr>
            <w:r>
              <w:rPr>
                <w:b/>
                <w:bCs/>
                <w:kern w:val="2"/>
                <w:szCs w:val="24"/>
              </w:rPr>
              <w:t>3.3. Informacija apie Europos Sąjungos lėšomis finansuojamą projektą arba kitą projektą</w:t>
            </w:r>
          </w:p>
        </w:tc>
        <w:tc>
          <w:tcPr>
            <w:tcW w:w="6535" w:type="dxa"/>
            <w:gridSpan w:val="2"/>
          </w:tcPr>
          <w:p w14:paraId="470C70E7" w14:textId="229F6E2F" w:rsidR="004C1D57" w:rsidRPr="00BD7673" w:rsidRDefault="008A7666" w:rsidP="00BD7673">
            <w:pPr>
              <w:tabs>
                <w:tab w:val="left" w:pos="1133"/>
              </w:tabs>
              <w:spacing w:line="276" w:lineRule="auto"/>
              <w:jc w:val="both"/>
            </w:pPr>
            <w:r>
              <w:rPr>
                <w:kern w:val="2"/>
                <w:szCs w:val="24"/>
              </w:rPr>
              <w:t>Pirkimas vykdomas įgyvendinant</w:t>
            </w:r>
            <w:r w:rsidR="00B3764B" w:rsidRPr="00B3764B">
              <w:rPr>
                <w:kern w:val="2"/>
                <w:szCs w:val="24"/>
              </w:rPr>
              <w:t xml:space="preserve"> projekt</w:t>
            </w:r>
            <w:r>
              <w:rPr>
                <w:kern w:val="2"/>
                <w:szCs w:val="24"/>
              </w:rPr>
              <w:t>ą</w:t>
            </w:r>
            <w:r w:rsidR="00B3764B" w:rsidRPr="00B3764B">
              <w:rPr>
                <w:kern w:val="2"/>
                <w:szCs w:val="24"/>
              </w:rPr>
              <w:t xml:space="preserve"> „</w:t>
            </w:r>
            <w:r w:rsidR="00024D5C">
              <w:rPr>
                <w:kern w:val="2"/>
                <w:szCs w:val="24"/>
              </w:rPr>
              <w:t>Ikimokyklinio ugdy</w:t>
            </w:r>
            <w:r w:rsidR="0046087D">
              <w:rPr>
                <w:kern w:val="2"/>
                <w:szCs w:val="24"/>
              </w:rPr>
              <w:t>mo vietų plėtra Alytaus rajone</w:t>
            </w:r>
            <w:r w:rsidR="00B3764B" w:rsidRPr="00B3764B">
              <w:rPr>
                <w:kern w:val="2"/>
                <w:szCs w:val="24"/>
              </w:rPr>
              <w:t xml:space="preserve">“ Nr. </w:t>
            </w:r>
            <w:r w:rsidR="00213226" w:rsidRPr="00213226">
              <w:rPr>
                <w:kern w:val="2"/>
                <w:szCs w:val="24"/>
              </w:rPr>
              <w:t>21-005-P-0001</w:t>
            </w:r>
            <w:r w:rsidR="00B3764B" w:rsidRPr="00B3764B">
              <w:rPr>
                <w:kern w:val="2"/>
                <w:szCs w:val="24"/>
              </w:rPr>
              <w:t>, finansuojam</w:t>
            </w:r>
            <w:r>
              <w:rPr>
                <w:kern w:val="2"/>
                <w:szCs w:val="24"/>
              </w:rPr>
              <w:t>ą</w:t>
            </w:r>
            <w:r w:rsidR="00B3764B" w:rsidRPr="00B3764B">
              <w:rPr>
                <w:kern w:val="2"/>
                <w:szCs w:val="24"/>
              </w:rPr>
              <w:t xml:space="preserve"> </w:t>
            </w:r>
            <w:r w:rsidR="00C40AC6" w:rsidRPr="005477FF">
              <w:t xml:space="preserve">Lietuvos Respublikos švietimo, mokslo ir sporto ministro 2024 m. gruodžio 11 d. įsakymu Nr. V-1424 „Dėl finansavimo skyrimo“ skirta 2021‒2027 metų Europos Sąjungos (toliau – ES) fondų ir Bendrojo finansavimo lėšų. </w:t>
            </w:r>
          </w:p>
        </w:tc>
      </w:tr>
      <w:tr w:rsidR="004C1D57" w14:paraId="6009D207" w14:textId="77777777" w:rsidTr="001119E1">
        <w:trPr>
          <w:trHeight w:val="300"/>
        </w:trPr>
        <w:tc>
          <w:tcPr>
            <w:tcW w:w="9365" w:type="dxa"/>
            <w:gridSpan w:val="3"/>
          </w:tcPr>
          <w:p w14:paraId="0C136B58" w14:textId="77777777" w:rsidR="004C1D57" w:rsidRDefault="004C1D57" w:rsidP="00DE7768">
            <w:pPr>
              <w:jc w:val="both"/>
              <w:rPr>
                <w:b/>
                <w:bCs/>
                <w:kern w:val="2"/>
                <w:szCs w:val="24"/>
              </w:rPr>
            </w:pPr>
            <w:r>
              <w:rPr>
                <w:b/>
                <w:bCs/>
                <w:kern w:val="2"/>
                <w:szCs w:val="24"/>
              </w:rPr>
              <w:t>4. PREKIŲ PRISTATYMO TERMINAI IR PREKIŲ PERDAVIMO - PRIĖMIMO TVARKA</w:t>
            </w:r>
          </w:p>
        </w:tc>
      </w:tr>
      <w:tr w:rsidR="004C1D57" w14:paraId="6DDEBE30" w14:textId="77777777" w:rsidTr="001119E1">
        <w:trPr>
          <w:trHeight w:val="300"/>
        </w:trPr>
        <w:tc>
          <w:tcPr>
            <w:tcW w:w="2830" w:type="dxa"/>
          </w:tcPr>
          <w:p w14:paraId="0BC136FA" w14:textId="64CF6181" w:rsidR="004C1D57" w:rsidRDefault="004C1D57" w:rsidP="00DE7768">
            <w:pPr>
              <w:jc w:val="both"/>
              <w:rPr>
                <w:b/>
                <w:bCs/>
                <w:kern w:val="2"/>
                <w:szCs w:val="24"/>
              </w:rPr>
            </w:pPr>
            <w:r>
              <w:rPr>
                <w:b/>
                <w:bCs/>
                <w:kern w:val="2"/>
                <w:szCs w:val="24"/>
              </w:rPr>
              <w:lastRenderedPageBreak/>
              <w:t>4.1. Prekių pristatymo terminas, kai Prekės pristatomos vienu kartu</w:t>
            </w:r>
          </w:p>
        </w:tc>
        <w:tc>
          <w:tcPr>
            <w:tcW w:w="6535" w:type="dxa"/>
            <w:gridSpan w:val="2"/>
          </w:tcPr>
          <w:p w14:paraId="26E56308" w14:textId="4CB77DD8" w:rsidR="007B674C" w:rsidRDefault="007B674C" w:rsidP="009F6733">
            <w:pPr>
              <w:jc w:val="both"/>
              <w:rPr>
                <w:kern w:val="2"/>
                <w:szCs w:val="24"/>
              </w:rPr>
            </w:pPr>
            <w:r>
              <w:rPr>
                <w:kern w:val="2"/>
                <w:szCs w:val="24"/>
              </w:rPr>
              <w:t xml:space="preserve">Tiekėjas baldų projektą įsipareigoja pateikti ne vėliau kaip ir 2025 m. birželio 6 d. </w:t>
            </w:r>
          </w:p>
          <w:p w14:paraId="2A3D8B57" w14:textId="1B0D6BBA" w:rsidR="004C1D57" w:rsidRDefault="004C1D57" w:rsidP="009F6733">
            <w:pPr>
              <w:jc w:val="both"/>
              <w:rPr>
                <w:kern w:val="2"/>
                <w:szCs w:val="24"/>
              </w:rPr>
            </w:pPr>
            <w:r w:rsidRPr="004047A9">
              <w:rPr>
                <w:kern w:val="2"/>
                <w:szCs w:val="24"/>
              </w:rPr>
              <w:t xml:space="preserve">Tiekėjas Prekes (visą Prekių kiekį) įsipareigoja pristatyti </w:t>
            </w:r>
            <w:r w:rsidR="002103E9">
              <w:rPr>
                <w:kern w:val="2"/>
                <w:szCs w:val="24"/>
              </w:rPr>
              <w:t xml:space="preserve">ir sumontuoti </w:t>
            </w:r>
            <w:r w:rsidRPr="00F91D35">
              <w:rPr>
                <w:kern w:val="2"/>
                <w:szCs w:val="24"/>
              </w:rPr>
              <w:t xml:space="preserve">ne vėliau kaip </w:t>
            </w:r>
            <w:r w:rsidR="00E20E40">
              <w:rPr>
                <w:kern w:val="2"/>
                <w:szCs w:val="24"/>
              </w:rPr>
              <w:t>iki</w:t>
            </w:r>
            <w:r w:rsidR="00436A3A">
              <w:rPr>
                <w:kern w:val="2"/>
                <w:szCs w:val="24"/>
              </w:rPr>
              <w:t xml:space="preserve"> 2025 m. </w:t>
            </w:r>
            <w:r w:rsidR="007B674C">
              <w:rPr>
                <w:kern w:val="2"/>
                <w:szCs w:val="24"/>
              </w:rPr>
              <w:t>rugpjūčio 8</w:t>
            </w:r>
            <w:r w:rsidRPr="004047A9">
              <w:rPr>
                <w:kern w:val="2"/>
                <w:szCs w:val="24"/>
              </w:rPr>
              <w:t xml:space="preserve"> dienos šiuo adresu: </w:t>
            </w:r>
            <w:r w:rsidR="00436A3A">
              <w:rPr>
                <w:kern w:val="2"/>
                <w:szCs w:val="24"/>
              </w:rPr>
              <w:t>Mokyklos</w:t>
            </w:r>
            <w:r w:rsidR="009F6733" w:rsidRPr="009F6733">
              <w:rPr>
                <w:kern w:val="2"/>
                <w:szCs w:val="24"/>
              </w:rPr>
              <w:t xml:space="preserve"> g. </w:t>
            </w:r>
            <w:r w:rsidR="00436A3A">
              <w:rPr>
                <w:kern w:val="2"/>
                <w:szCs w:val="24"/>
              </w:rPr>
              <w:t>5</w:t>
            </w:r>
            <w:r w:rsidR="009F6733" w:rsidRPr="009F6733">
              <w:rPr>
                <w:kern w:val="2"/>
                <w:szCs w:val="24"/>
              </w:rPr>
              <w:t xml:space="preserve">, </w:t>
            </w:r>
            <w:r w:rsidR="00436A3A">
              <w:rPr>
                <w:kern w:val="2"/>
                <w:szCs w:val="24"/>
              </w:rPr>
              <w:t>Alovė</w:t>
            </w:r>
            <w:r w:rsidR="009F6733" w:rsidRPr="009F6733">
              <w:rPr>
                <w:kern w:val="2"/>
                <w:szCs w:val="24"/>
              </w:rPr>
              <w:t>, Alytaus r.</w:t>
            </w:r>
          </w:p>
          <w:p w14:paraId="5491866C" w14:textId="4171D479" w:rsidR="003A78E4" w:rsidRPr="009F6733" w:rsidRDefault="003A78E4" w:rsidP="009F6733">
            <w:pPr>
              <w:jc w:val="both"/>
              <w:rPr>
                <w:kern w:val="2"/>
                <w:szCs w:val="24"/>
              </w:rPr>
            </w:pPr>
          </w:p>
        </w:tc>
      </w:tr>
      <w:tr w:rsidR="004C1D57" w14:paraId="4E5B9CB2" w14:textId="77777777" w:rsidTr="001119E1">
        <w:trPr>
          <w:trHeight w:val="300"/>
        </w:trPr>
        <w:tc>
          <w:tcPr>
            <w:tcW w:w="2830" w:type="dxa"/>
          </w:tcPr>
          <w:p w14:paraId="17E36669" w14:textId="77777777" w:rsidR="004C1D57" w:rsidRDefault="004C1D57" w:rsidP="00DE7768">
            <w:pPr>
              <w:jc w:val="both"/>
              <w:rPr>
                <w:b/>
                <w:bCs/>
                <w:kern w:val="2"/>
                <w:szCs w:val="24"/>
              </w:rPr>
            </w:pPr>
            <w:r>
              <w:rPr>
                <w:b/>
                <w:bCs/>
                <w:kern w:val="2"/>
                <w:szCs w:val="24"/>
              </w:rPr>
              <w:t>4.2. Prekių (ar jų dalies) pristatymo termino pratęsimas</w:t>
            </w:r>
          </w:p>
        </w:tc>
        <w:tc>
          <w:tcPr>
            <w:tcW w:w="6535" w:type="dxa"/>
            <w:gridSpan w:val="2"/>
          </w:tcPr>
          <w:p w14:paraId="42ABA812" w14:textId="39564D93" w:rsidR="004C1D57" w:rsidRDefault="004C1D57" w:rsidP="00DE7768">
            <w:pPr>
              <w:jc w:val="both"/>
              <w:rPr>
                <w:kern w:val="2"/>
                <w:szCs w:val="24"/>
              </w:rPr>
            </w:pPr>
            <w:r>
              <w:rPr>
                <w:kern w:val="2"/>
                <w:szCs w:val="24"/>
              </w:rPr>
              <w:t>Netaikoma</w:t>
            </w:r>
          </w:p>
        </w:tc>
      </w:tr>
      <w:tr w:rsidR="004C1D57" w14:paraId="2FECB001" w14:textId="77777777" w:rsidTr="001119E1">
        <w:trPr>
          <w:trHeight w:val="300"/>
        </w:trPr>
        <w:tc>
          <w:tcPr>
            <w:tcW w:w="2830" w:type="dxa"/>
          </w:tcPr>
          <w:p w14:paraId="2B97308E" w14:textId="77777777" w:rsidR="004C1D57" w:rsidRDefault="004C1D57" w:rsidP="00DE7768">
            <w:pPr>
              <w:jc w:val="both"/>
              <w:rPr>
                <w:b/>
                <w:bCs/>
                <w:kern w:val="2"/>
                <w:szCs w:val="24"/>
              </w:rPr>
            </w:pPr>
            <w:r>
              <w:rPr>
                <w:b/>
                <w:bCs/>
                <w:kern w:val="2"/>
                <w:szCs w:val="24"/>
              </w:rPr>
              <w:t>4.3. Užsakymų teikimo tvarka</w:t>
            </w:r>
          </w:p>
        </w:tc>
        <w:tc>
          <w:tcPr>
            <w:tcW w:w="6535" w:type="dxa"/>
            <w:gridSpan w:val="2"/>
          </w:tcPr>
          <w:p w14:paraId="622E93E5" w14:textId="40A02632" w:rsidR="004C1D57" w:rsidRDefault="003D0255" w:rsidP="00DE7768">
            <w:pPr>
              <w:jc w:val="both"/>
              <w:rPr>
                <w:kern w:val="2"/>
                <w:szCs w:val="24"/>
              </w:rPr>
            </w:pPr>
            <w:r>
              <w:rPr>
                <w:kern w:val="2"/>
                <w:szCs w:val="24"/>
              </w:rPr>
              <w:t>Netaikoma</w:t>
            </w:r>
          </w:p>
        </w:tc>
      </w:tr>
      <w:tr w:rsidR="004C1D57" w14:paraId="013CB572" w14:textId="77777777" w:rsidTr="001119E1">
        <w:trPr>
          <w:trHeight w:val="300"/>
        </w:trPr>
        <w:tc>
          <w:tcPr>
            <w:tcW w:w="2830" w:type="dxa"/>
          </w:tcPr>
          <w:p w14:paraId="2628DADA" w14:textId="65A0F8E5" w:rsidR="004C1D57" w:rsidRPr="005170F6" w:rsidRDefault="004C1D57" w:rsidP="00DE7768">
            <w:pPr>
              <w:jc w:val="both"/>
              <w:rPr>
                <w:b/>
                <w:bCs/>
                <w:kern w:val="2"/>
                <w:szCs w:val="24"/>
              </w:rPr>
            </w:pPr>
            <w:r w:rsidRPr="005170F6">
              <w:rPr>
                <w:b/>
                <w:bCs/>
                <w:kern w:val="2"/>
                <w:szCs w:val="24"/>
              </w:rPr>
              <w:t>4.4.</w:t>
            </w:r>
            <w:r w:rsidR="003A78E4">
              <w:rPr>
                <w:b/>
                <w:bCs/>
                <w:kern w:val="2"/>
                <w:szCs w:val="24"/>
              </w:rPr>
              <w:t xml:space="preserve"> </w:t>
            </w:r>
            <w:r w:rsidRPr="005170F6">
              <w:rPr>
                <w:b/>
                <w:bCs/>
                <w:kern w:val="2"/>
                <w:szCs w:val="24"/>
              </w:rPr>
              <w:t>Dėl Prekių pristatymo dalimis vertės / apimties</w:t>
            </w:r>
          </w:p>
        </w:tc>
        <w:tc>
          <w:tcPr>
            <w:tcW w:w="6535" w:type="dxa"/>
            <w:gridSpan w:val="2"/>
          </w:tcPr>
          <w:p w14:paraId="0860916D" w14:textId="77777777" w:rsidR="004C1D57" w:rsidRPr="005170F6" w:rsidRDefault="004C1D57" w:rsidP="00DE7768">
            <w:pPr>
              <w:jc w:val="both"/>
              <w:rPr>
                <w:kern w:val="2"/>
                <w:szCs w:val="24"/>
              </w:rPr>
            </w:pPr>
            <w:r w:rsidRPr="005170F6">
              <w:rPr>
                <w:kern w:val="2"/>
                <w:szCs w:val="24"/>
              </w:rPr>
              <w:t>Netaikoma</w:t>
            </w:r>
          </w:p>
          <w:p w14:paraId="7BB7A6DC" w14:textId="77777777" w:rsidR="004C1D57" w:rsidRPr="005170F6" w:rsidRDefault="004C1D57" w:rsidP="00DE7768">
            <w:pPr>
              <w:jc w:val="both"/>
              <w:rPr>
                <w:kern w:val="2"/>
                <w:szCs w:val="24"/>
              </w:rPr>
            </w:pPr>
          </w:p>
          <w:p w14:paraId="08AA1D8F" w14:textId="6ECF3889" w:rsidR="004C1D57" w:rsidRPr="005170F6" w:rsidRDefault="004C1D57" w:rsidP="00DE7768">
            <w:pPr>
              <w:jc w:val="both"/>
              <w:rPr>
                <w:kern w:val="2"/>
                <w:szCs w:val="24"/>
              </w:rPr>
            </w:pPr>
          </w:p>
        </w:tc>
      </w:tr>
      <w:tr w:rsidR="001A5FA5" w14:paraId="3450053D" w14:textId="77777777" w:rsidTr="001119E1">
        <w:trPr>
          <w:trHeight w:val="300"/>
        </w:trPr>
        <w:tc>
          <w:tcPr>
            <w:tcW w:w="2830" w:type="dxa"/>
          </w:tcPr>
          <w:p w14:paraId="11097643" w14:textId="77777777" w:rsidR="001A5FA5" w:rsidRPr="005170F6" w:rsidRDefault="001A5FA5" w:rsidP="001A5FA5">
            <w:pPr>
              <w:jc w:val="both"/>
              <w:rPr>
                <w:b/>
                <w:bCs/>
                <w:kern w:val="2"/>
                <w:szCs w:val="24"/>
              </w:rPr>
            </w:pPr>
            <w:r w:rsidRPr="005170F6">
              <w:rPr>
                <w:b/>
                <w:bCs/>
                <w:kern w:val="2"/>
                <w:szCs w:val="24"/>
              </w:rPr>
              <w:t xml:space="preserve">4.5. Kartu su Prekėmis pateikiami dokumentai </w:t>
            </w:r>
          </w:p>
        </w:tc>
        <w:tc>
          <w:tcPr>
            <w:tcW w:w="6535" w:type="dxa"/>
            <w:gridSpan w:val="2"/>
          </w:tcPr>
          <w:p w14:paraId="2C8E85DB" w14:textId="77777777" w:rsidR="00EC4BCD" w:rsidRDefault="00EC4BCD" w:rsidP="00EC4BCD">
            <w:pPr>
              <w:jc w:val="both"/>
              <w:rPr>
                <w:kern w:val="2"/>
                <w:szCs w:val="24"/>
              </w:rPr>
            </w:pPr>
            <w:r w:rsidRPr="002540DC">
              <w:rPr>
                <w:kern w:val="2"/>
                <w:szCs w:val="24"/>
              </w:rPr>
              <w:t xml:space="preserve">Kartu su Prekėmis pateikiami šie dokumentai: </w:t>
            </w:r>
          </w:p>
          <w:p w14:paraId="240FE8BE" w14:textId="77777777" w:rsidR="003A78E4" w:rsidRDefault="003A78E4" w:rsidP="00EC4BCD">
            <w:pPr>
              <w:jc w:val="both"/>
              <w:rPr>
                <w:kern w:val="2"/>
                <w:szCs w:val="24"/>
              </w:rPr>
            </w:pPr>
            <w:r>
              <w:rPr>
                <w:kern w:val="2"/>
                <w:szCs w:val="24"/>
              </w:rPr>
              <w:t>4.5.1. Sąskaitą per SABIS;</w:t>
            </w:r>
          </w:p>
          <w:p w14:paraId="520FE78C" w14:textId="56AC0F52" w:rsidR="003A78E4" w:rsidRDefault="003A78E4" w:rsidP="00EC4BCD">
            <w:pPr>
              <w:jc w:val="both"/>
              <w:rPr>
                <w:kern w:val="2"/>
                <w:szCs w:val="24"/>
              </w:rPr>
            </w:pPr>
            <w:r>
              <w:rPr>
                <w:kern w:val="2"/>
                <w:szCs w:val="24"/>
              </w:rPr>
              <w:t xml:space="preserve">4.5.2. </w:t>
            </w:r>
            <w:r w:rsidR="00EC4BCD" w:rsidRPr="002540DC">
              <w:rPr>
                <w:kern w:val="2"/>
                <w:szCs w:val="24"/>
              </w:rPr>
              <w:t>perdavimo-priėmimo akt</w:t>
            </w:r>
            <w:r>
              <w:rPr>
                <w:kern w:val="2"/>
                <w:szCs w:val="24"/>
              </w:rPr>
              <w:t>ą</w:t>
            </w:r>
            <w:r w:rsidR="00EC4BCD" w:rsidRPr="002540DC">
              <w:rPr>
                <w:kern w:val="2"/>
                <w:szCs w:val="24"/>
              </w:rPr>
              <w:t>;</w:t>
            </w:r>
          </w:p>
          <w:p w14:paraId="2D91F03E" w14:textId="30601B70" w:rsidR="00EC4BCD" w:rsidRPr="002540DC" w:rsidRDefault="003A78E4" w:rsidP="00EC4BCD">
            <w:pPr>
              <w:jc w:val="both"/>
              <w:rPr>
                <w:kern w:val="2"/>
                <w:szCs w:val="24"/>
              </w:rPr>
            </w:pPr>
            <w:r>
              <w:rPr>
                <w:kern w:val="2"/>
                <w:szCs w:val="24"/>
              </w:rPr>
              <w:t xml:space="preserve">4.5.3. </w:t>
            </w:r>
            <w:r w:rsidR="00EC4BCD" w:rsidRPr="002540DC">
              <w:rPr>
                <w:kern w:val="2"/>
                <w:szCs w:val="24"/>
              </w:rPr>
              <w:t>dokument</w:t>
            </w:r>
            <w:r>
              <w:rPr>
                <w:kern w:val="2"/>
                <w:szCs w:val="24"/>
              </w:rPr>
              <w:t>us</w:t>
            </w:r>
            <w:r w:rsidR="00EC4BCD" w:rsidRPr="002540DC">
              <w:rPr>
                <w:kern w:val="2"/>
                <w:szCs w:val="24"/>
              </w:rPr>
              <w:t>, įrodan</w:t>
            </w:r>
            <w:r>
              <w:rPr>
                <w:kern w:val="2"/>
                <w:szCs w:val="24"/>
              </w:rPr>
              <w:t>čius</w:t>
            </w:r>
            <w:r w:rsidR="00EC4BCD" w:rsidRPr="002540DC">
              <w:rPr>
                <w:kern w:val="2"/>
                <w:szCs w:val="24"/>
              </w:rPr>
              <w:t xml:space="preserve"> Prekių atitiktį minimaliems aplinkos apsaugos kriterijams, numatytiems Sutarties priede Nr. </w:t>
            </w:r>
            <w:r w:rsidR="000E6BF8">
              <w:rPr>
                <w:kern w:val="2"/>
                <w:szCs w:val="24"/>
              </w:rPr>
              <w:t>1</w:t>
            </w:r>
            <w:r w:rsidR="00EC4BCD" w:rsidRPr="002540DC">
              <w:rPr>
                <w:kern w:val="2"/>
                <w:szCs w:val="24"/>
              </w:rPr>
              <w:t xml:space="preserve"> „Techninė specifikacija“.</w:t>
            </w:r>
          </w:p>
          <w:p w14:paraId="63043AC8" w14:textId="52BA4022" w:rsidR="00EC4BCD" w:rsidRPr="005170F6" w:rsidRDefault="00EC4BCD" w:rsidP="00EC4BCD">
            <w:pPr>
              <w:jc w:val="both"/>
              <w:rPr>
                <w:kern w:val="2"/>
                <w:szCs w:val="24"/>
              </w:rPr>
            </w:pPr>
            <w:r w:rsidRPr="002540DC">
              <w:rPr>
                <w:kern w:val="2"/>
                <w:szCs w:val="24"/>
              </w:rPr>
              <w:t>Tiekėjui nepateikus nurodytų dokumentų, laikoma, kad Prekės neatitinka Sutartyje nustatytų reikalavimų.</w:t>
            </w:r>
          </w:p>
        </w:tc>
      </w:tr>
      <w:tr w:rsidR="001A5FA5" w14:paraId="183479D0" w14:textId="77777777" w:rsidTr="001119E1">
        <w:trPr>
          <w:trHeight w:val="300"/>
        </w:trPr>
        <w:tc>
          <w:tcPr>
            <w:tcW w:w="9365" w:type="dxa"/>
            <w:gridSpan w:val="3"/>
          </w:tcPr>
          <w:p w14:paraId="7CE5D54A" w14:textId="77777777" w:rsidR="001A5FA5" w:rsidRDefault="001A5FA5" w:rsidP="001A5FA5">
            <w:pPr>
              <w:jc w:val="both"/>
              <w:rPr>
                <w:b/>
                <w:bCs/>
                <w:kern w:val="2"/>
                <w:szCs w:val="24"/>
              </w:rPr>
            </w:pPr>
            <w:r>
              <w:rPr>
                <w:b/>
                <w:bCs/>
                <w:kern w:val="2"/>
                <w:szCs w:val="24"/>
              </w:rPr>
              <w:t>5. SUTARTIES KAINA IR ATSISKAITYMO TVARKA</w:t>
            </w:r>
          </w:p>
        </w:tc>
      </w:tr>
      <w:tr w:rsidR="001A5FA5" w14:paraId="5167AE5E" w14:textId="77777777" w:rsidTr="001119E1">
        <w:trPr>
          <w:trHeight w:val="300"/>
        </w:trPr>
        <w:tc>
          <w:tcPr>
            <w:tcW w:w="2830" w:type="dxa"/>
          </w:tcPr>
          <w:p w14:paraId="3031D2D7" w14:textId="77777777" w:rsidR="001A5FA5" w:rsidRDefault="001A5FA5" w:rsidP="001A5FA5">
            <w:pPr>
              <w:jc w:val="both"/>
              <w:rPr>
                <w:b/>
                <w:bCs/>
                <w:kern w:val="2"/>
                <w:szCs w:val="24"/>
              </w:rPr>
            </w:pPr>
            <w:r>
              <w:rPr>
                <w:b/>
                <w:bCs/>
                <w:kern w:val="2"/>
                <w:szCs w:val="24"/>
              </w:rPr>
              <w:t>5.1. Sutarčiai taikomas kainos apskaičiavimo būdas</w:t>
            </w:r>
          </w:p>
        </w:tc>
        <w:tc>
          <w:tcPr>
            <w:tcW w:w="6535" w:type="dxa"/>
            <w:gridSpan w:val="2"/>
          </w:tcPr>
          <w:p w14:paraId="3C472C8E" w14:textId="744BD468" w:rsidR="001A5FA5" w:rsidRPr="00BE49C5" w:rsidRDefault="001A5FA5" w:rsidP="001A5FA5">
            <w:pPr>
              <w:jc w:val="both"/>
              <w:rPr>
                <w:color w:val="4472C4"/>
                <w:kern w:val="2"/>
                <w:szCs w:val="24"/>
              </w:rPr>
            </w:pPr>
            <w:r>
              <w:rPr>
                <w:kern w:val="2"/>
                <w:szCs w:val="24"/>
              </w:rPr>
              <w:t>Fiksuotos kainos kainodara</w:t>
            </w:r>
          </w:p>
          <w:p w14:paraId="7403D0A1" w14:textId="6E088AF2" w:rsidR="001A5FA5" w:rsidRPr="00BE49C5" w:rsidRDefault="001A5FA5" w:rsidP="001A5FA5">
            <w:pPr>
              <w:jc w:val="both"/>
              <w:rPr>
                <w:color w:val="FF0000"/>
                <w:kern w:val="2"/>
                <w:szCs w:val="24"/>
              </w:rPr>
            </w:pPr>
          </w:p>
        </w:tc>
      </w:tr>
      <w:tr w:rsidR="001A5FA5" w14:paraId="1CC6D71A" w14:textId="77777777" w:rsidTr="001119E1">
        <w:trPr>
          <w:trHeight w:val="300"/>
        </w:trPr>
        <w:tc>
          <w:tcPr>
            <w:tcW w:w="2830" w:type="dxa"/>
          </w:tcPr>
          <w:p w14:paraId="11992BFC" w14:textId="77777777" w:rsidR="001A5FA5" w:rsidRDefault="001A5FA5" w:rsidP="001A5F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1A5FA5" w:rsidRDefault="001A5FA5" w:rsidP="001A5FA5">
            <w:pPr>
              <w:jc w:val="both"/>
              <w:rPr>
                <w:b/>
                <w:bCs/>
                <w:kern w:val="2"/>
                <w:szCs w:val="24"/>
              </w:rPr>
            </w:pPr>
          </w:p>
        </w:tc>
        <w:tc>
          <w:tcPr>
            <w:tcW w:w="6535" w:type="dxa"/>
            <w:gridSpan w:val="2"/>
          </w:tcPr>
          <w:p w14:paraId="21925A50" w14:textId="77777777" w:rsidR="001A5FA5" w:rsidRPr="00D0487F" w:rsidRDefault="001A5FA5" w:rsidP="001A5FA5">
            <w:pPr>
              <w:jc w:val="both"/>
              <w:rPr>
                <w:kern w:val="2"/>
                <w:szCs w:val="24"/>
              </w:rPr>
            </w:pPr>
            <w:r>
              <w:rPr>
                <w:kern w:val="2"/>
                <w:szCs w:val="24"/>
              </w:rPr>
              <w:t xml:space="preserve">Pradinės Sutarties </w:t>
            </w:r>
            <w:r w:rsidRPr="00D0487F">
              <w:rPr>
                <w:kern w:val="2"/>
                <w:szCs w:val="24"/>
              </w:rPr>
              <w:t xml:space="preserve">vertė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be pridėtinės vertės mokesčio (toliau – PVM). </w:t>
            </w:r>
          </w:p>
          <w:p w14:paraId="069F6803" w14:textId="77777777" w:rsidR="001A5FA5" w:rsidRPr="00D0487F" w:rsidRDefault="001A5FA5" w:rsidP="001A5FA5">
            <w:pPr>
              <w:jc w:val="both"/>
              <w:rPr>
                <w:kern w:val="2"/>
                <w:szCs w:val="24"/>
              </w:rPr>
            </w:pPr>
            <w:r w:rsidRPr="00D0487F">
              <w:rPr>
                <w:kern w:val="2"/>
                <w:szCs w:val="24"/>
              </w:rPr>
              <w:t xml:space="preserve">PVM sudaro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w:t>
            </w:r>
          </w:p>
          <w:p w14:paraId="2C65F05E" w14:textId="77777777" w:rsidR="001A5FA5" w:rsidRPr="00D0487F" w:rsidRDefault="001A5FA5" w:rsidP="001A5FA5">
            <w:pPr>
              <w:jc w:val="both"/>
              <w:rPr>
                <w:kern w:val="2"/>
                <w:szCs w:val="24"/>
              </w:rPr>
            </w:pPr>
            <w:r w:rsidRPr="00D0487F">
              <w:rPr>
                <w:kern w:val="2"/>
                <w:szCs w:val="24"/>
              </w:rPr>
              <w:t xml:space="preserve">Sutarties kaina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Eur su PVM.</w:t>
            </w:r>
          </w:p>
          <w:p w14:paraId="5DC2FF3E" w14:textId="77777777" w:rsidR="001A5FA5" w:rsidRDefault="001A5FA5" w:rsidP="001A5F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A5FA5" w14:paraId="1C19A028" w14:textId="77777777" w:rsidTr="001119E1">
        <w:trPr>
          <w:trHeight w:val="300"/>
        </w:trPr>
        <w:tc>
          <w:tcPr>
            <w:tcW w:w="2830" w:type="dxa"/>
          </w:tcPr>
          <w:p w14:paraId="1A3B6652" w14:textId="5DE67BF5" w:rsidR="001A5FA5" w:rsidRPr="00D0487F" w:rsidRDefault="001A5FA5" w:rsidP="001A5F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535" w:type="dxa"/>
            <w:gridSpan w:val="2"/>
          </w:tcPr>
          <w:p w14:paraId="00D41BAE" w14:textId="22DCB6B4" w:rsidR="001A5FA5" w:rsidRPr="00D0487F" w:rsidRDefault="001A5FA5" w:rsidP="001A5FA5">
            <w:pPr>
              <w:jc w:val="both"/>
              <w:rPr>
                <w:kern w:val="2"/>
                <w:szCs w:val="24"/>
              </w:rPr>
            </w:pPr>
            <w:r w:rsidRPr="00D0487F">
              <w:rPr>
                <w:kern w:val="2"/>
                <w:szCs w:val="24"/>
              </w:rPr>
              <w:t>Sutarties kaina bus perskaičiuojam</w:t>
            </w:r>
            <w:r w:rsidR="00EA41F3">
              <w:rPr>
                <w:kern w:val="2"/>
                <w:szCs w:val="24"/>
              </w:rPr>
              <w:t>a</w:t>
            </w:r>
            <w:r w:rsidRPr="00D0487F">
              <w:rPr>
                <w:kern w:val="2"/>
                <w:szCs w:val="24"/>
              </w:rPr>
              <w:t>:</w:t>
            </w:r>
          </w:p>
          <w:p w14:paraId="64368AD2" w14:textId="7CC7FF60" w:rsidR="001A5FA5" w:rsidRPr="00D0487F" w:rsidRDefault="001A5FA5" w:rsidP="001A5FA5">
            <w:pPr>
              <w:jc w:val="both"/>
              <w:rPr>
                <w:kern w:val="2"/>
                <w:szCs w:val="24"/>
              </w:rPr>
            </w:pPr>
            <w:r w:rsidRPr="00D0487F">
              <w:rPr>
                <w:kern w:val="2"/>
                <w:szCs w:val="24"/>
              </w:rPr>
              <w:t>5.3.1. dėl PVM tarifo pasikeitimo</w:t>
            </w:r>
            <w:r w:rsidR="005E20C7">
              <w:rPr>
                <w:kern w:val="2"/>
                <w:szCs w:val="24"/>
              </w:rPr>
              <w:t>.</w:t>
            </w:r>
          </w:p>
          <w:p w14:paraId="33BE06DA" w14:textId="30D7BAED" w:rsidR="001A5FA5" w:rsidRDefault="001A5FA5" w:rsidP="001A5FA5">
            <w:pPr>
              <w:jc w:val="both"/>
              <w:rPr>
                <w:color w:val="FF0000"/>
                <w:kern w:val="2"/>
              </w:rPr>
            </w:pPr>
          </w:p>
        </w:tc>
      </w:tr>
      <w:tr w:rsidR="001A5FA5" w14:paraId="44043A28" w14:textId="77777777" w:rsidTr="001119E1">
        <w:trPr>
          <w:trHeight w:val="300"/>
        </w:trPr>
        <w:tc>
          <w:tcPr>
            <w:tcW w:w="2830" w:type="dxa"/>
          </w:tcPr>
          <w:p w14:paraId="1E21D289" w14:textId="77777777" w:rsidR="001A5FA5" w:rsidRDefault="001A5FA5" w:rsidP="001A5FA5">
            <w:pPr>
              <w:jc w:val="both"/>
              <w:rPr>
                <w:b/>
                <w:bCs/>
                <w:kern w:val="2"/>
                <w:szCs w:val="24"/>
              </w:rPr>
            </w:pPr>
            <w:r>
              <w:rPr>
                <w:b/>
                <w:bCs/>
                <w:kern w:val="2"/>
                <w:szCs w:val="24"/>
              </w:rPr>
              <w:t>5.3.1. Sutarties kainos / įkainių peržiūra dėl PVM tarifo pasikeitimo</w:t>
            </w:r>
          </w:p>
        </w:tc>
        <w:tc>
          <w:tcPr>
            <w:tcW w:w="6535" w:type="dxa"/>
            <w:gridSpan w:val="2"/>
          </w:tcPr>
          <w:p w14:paraId="1296877F" w14:textId="77777777" w:rsidR="001A5FA5" w:rsidRPr="00D0487F" w:rsidRDefault="001A5FA5" w:rsidP="001A5FA5">
            <w:pPr>
              <w:jc w:val="both"/>
              <w:rPr>
                <w:kern w:val="2"/>
                <w:szCs w:val="24"/>
              </w:rPr>
            </w:pPr>
            <w:r w:rsidRPr="00D0487F">
              <w:rPr>
                <w:kern w:val="2"/>
                <w:szCs w:val="24"/>
              </w:rPr>
              <w:t xml:space="preserve">Jeigu Sutarties vykdymo metu pasikeičia PVM mokėjimą reglamentuojantys teisės aktai, darantys tiesioginę įtaką Tiekėjo tiekiamų Prekių Sutartyje nurodytai kainai/įkainiams, Sutarties </w:t>
            </w:r>
            <w:r w:rsidRPr="00D0487F">
              <w:rPr>
                <w:kern w:val="2"/>
                <w:szCs w:val="24"/>
              </w:rPr>
              <w:lastRenderedPageBreak/>
              <w:t xml:space="preserve">kaina / įkainiai perskaičiuojami nekeičiant Prekių kainos / įkainio be PVM. </w:t>
            </w:r>
          </w:p>
          <w:p w14:paraId="33D8CFAE" w14:textId="77777777" w:rsidR="001A5FA5" w:rsidRPr="00D0487F" w:rsidRDefault="001A5FA5" w:rsidP="001A5FA5">
            <w:pPr>
              <w:jc w:val="both"/>
              <w:rPr>
                <w:kern w:val="2"/>
                <w:szCs w:val="24"/>
              </w:rPr>
            </w:pPr>
          </w:p>
          <w:p w14:paraId="22F59FE8" w14:textId="202FD6DE" w:rsidR="001A5FA5" w:rsidRPr="00D0487F" w:rsidRDefault="001A5FA5" w:rsidP="001A5FA5">
            <w:pPr>
              <w:jc w:val="both"/>
              <w:rPr>
                <w:kern w:val="2"/>
              </w:rPr>
            </w:pPr>
            <w:r w:rsidRPr="00D0487F">
              <w:rPr>
                <w:kern w:val="2"/>
              </w:rPr>
              <w:t>Perskaičiavimas įforminamas Susitarimu ne vėliau kaip per 20 (dvidešimt) darbo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1A5FA5" w14:paraId="5D8E4D4D" w14:textId="77777777" w:rsidTr="001119E1">
        <w:trPr>
          <w:trHeight w:val="300"/>
        </w:trPr>
        <w:tc>
          <w:tcPr>
            <w:tcW w:w="2830" w:type="dxa"/>
          </w:tcPr>
          <w:p w14:paraId="7137F72E" w14:textId="77777777" w:rsidR="001A5FA5" w:rsidRDefault="001A5FA5" w:rsidP="001A5FA5">
            <w:pPr>
              <w:jc w:val="both"/>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535" w:type="dxa"/>
            <w:gridSpan w:val="2"/>
          </w:tcPr>
          <w:p w14:paraId="0B129A13" w14:textId="77777777" w:rsidR="001A5FA5" w:rsidRDefault="001A5FA5" w:rsidP="001A5FA5">
            <w:pPr>
              <w:jc w:val="both"/>
              <w:rPr>
                <w:kern w:val="2"/>
                <w:szCs w:val="24"/>
              </w:rPr>
            </w:pPr>
            <w:r>
              <w:rPr>
                <w:kern w:val="2"/>
                <w:szCs w:val="24"/>
              </w:rPr>
              <w:t>Netaikoma</w:t>
            </w:r>
          </w:p>
          <w:p w14:paraId="096AB429" w14:textId="739B880C" w:rsidR="001A5FA5" w:rsidRDefault="001A5FA5" w:rsidP="001A5FA5">
            <w:pPr>
              <w:jc w:val="both"/>
              <w:rPr>
                <w:kern w:val="2"/>
              </w:rPr>
            </w:pPr>
          </w:p>
        </w:tc>
      </w:tr>
      <w:tr w:rsidR="001A5FA5" w14:paraId="06597448" w14:textId="77777777" w:rsidTr="001119E1">
        <w:trPr>
          <w:trHeight w:val="300"/>
        </w:trPr>
        <w:tc>
          <w:tcPr>
            <w:tcW w:w="2830" w:type="dxa"/>
          </w:tcPr>
          <w:p w14:paraId="68CA6F47" w14:textId="3809F065" w:rsidR="001A5FA5" w:rsidRPr="00E71D9E" w:rsidRDefault="001A5FA5" w:rsidP="001A5FA5">
            <w:pPr>
              <w:jc w:val="both"/>
              <w:rPr>
                <w:b/>
                <w:bCs/>
                <w:kern w:val="2"/>
                <w:szCs w:val="24"/>
              </w:rPr>
            </w:pPr>
            <w:r>
              <w:rPr>
                <w:b/>
                <w:bCs/>
                <w:kern w:val="2"/>
                <w:szCs w:val="24"/>
              </w:rPr>
              <w:t>5.3.3. Sutarties kainos / įkainių peržiūra dėl kainų lygio pokyčio</w:t>
            </w:r>
          </w:p>
        </w:tc>
        <w:tc>
          <w:tcPr>
            <w:tcW w:w="6535" w:type="dxa"/>
            <w:gridSpan w:val="2"/>
          </w:tcPr>
          <w:p w14:paraId="0AD0C670" w14:textId="38E5A952" w:rsidR="001A5FA5" w:rsidRPr="002B6960" w:rsidRDefault="001119E1" w:rsidP="002B6960">
            <w:pPr>
              <w:rPr>
                <w:color w:val="000000"/>
                <w:kern w:val="2"/>
                <w:szCs w:val="24"/>
                <w:bdr w:val="none" w:sz="0" w:space="0" w:color="auto" w:frame="1"/>
              </w:rPr>
            </w:pPr>
            <w:r>
              <w:rPr>
                <w:color w:val="000000"/>
                <w:kern w:val="2"/>
                <w:szCs w:val="24"/>
                <w:bdr w:val="none" w:sz="0" w:space="0" w:color="auto" w:frame="1"/>
              </w:rPr>
              <w:t>Netaikoma</w:t>
            </w:r>
          </w:p>
        </w:tc>
      </w:tr>
      <w:tr w:rsidR="001A5FA5" w14:paraId="5B4D0978" w14:textId="77777777" w:rsidTr="001119E1">
        <w:trPr>
          <w:trHeight w:val="300"/>
        </w:trPr>
        <w:tc>
          <w:tcPr>
            <w:tcW w:w="2830" w:type="dxa"/>
          </w:tcPr>
          <w:p w14:paraId="30CEAD79" w14:textId="77777777" w:rsidR="001A5FA5" w:rsidRDefault="001A5FA5" w:rsidP="001A5FA5">
            <w:pPr>
              <w:jc w:val="both"/>
              <w:rPr>
                <w:b/>
                <w:bCs/>
                <w:kern w:val="2"/>
                <w:szCs w:val="24"/>
              </w:rPr>
            </w:pPr>
            <w:r>
              <w:rPr>
                <w:b/>
                <w:bCs/>
                <w:kern w:val="2"/>
                <w:szCs w:val="24"/>
              </w:rPr>
              <w:t>5.3.4. Sutarties kainos / įkainių peržiūra dėl kainų lygio pokyčio pagal Prekių grupių kainų pokyčius</w:t>
            </w:r>
          </w:p>
        </w:tc>
        <w:tc>
          <w:tcPr>
            <w:tcW w:w="6535" w:type="dxa"/>
            <w:gridSpan w:val="2"/>
          </w:tcPr>
          <w:p w14:paraId="06B969CC" w14:textId="171FACE2" w:rsidR="001A5FA5" w:rsidRDefault="001119E1" w:rsidP="001A5FA5">
            <w:pPr>
              <w:jc w:val="both"/>
              <w:rPr>
                <w:kern w:val="2"/>
                <w:szCs w:val="24"/>
              </w:rPr>
            </w:pPr>
            <w:r>
              <w:rPr>
                <w:kern w:val="2"/>
                <w:szCs w:val="24"/>
              </w:rPr>
              <w:t>Netaikoma</w:t>
            </w:r>
          </w:p>
          <w:p w14:paraId="7893DB32" w14:textId="30BF2ABF" w:rsidR="001A5FA5" w:rsidRDefault="001A5FA5" w:rsidP="001A5FA5">
            <w:pPr>
              <w:jc w:val="both"/>
              <w:rPr>
                <w:kern w:val="2"/>
                <w:szCs w:val="24"/>
              </w:rPr>
            </w:pPr>
          </w:p>
        </w:tc>
      </w:tr>
      <w:tr w:rsidR="001A5FA5" w14:paraId="56777FC9" w14:textId="77777777" w:rsidTr="001119E1">
        <w:trPr>
          <w:trHeight w:val="300"/>
        </w:trPr>
        <w:tc>
          <w:tcPr>
            <w:tcW w:w="2830" w:type="dxa"/>
          </w:tcPr>
          <w:p w14:paraId="3571279F" w14:textId="77777777" w:rsidR="001A5FA5" w:rsidRDefault="001A5FA5" w:rsidP="001A5F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35" w:type="dxa"/>
            <w:gridSpan w:val="2"/>
          </w:tcPr>
          <w:p w14:paraId="5109CF3C" w14:textId="77777777" w:rsidR="001A5FA5" w:rsidRDefault="001A5FA5" w:rsidP="001A5FA5">
            <w:pPr>
              <w:jc w:val="both"/>
              <w:rPr>
                <w:kern w:val="2"/>
                <w:szCs w:val="24"/>
              </w:rPr>
            </w:pPr>
            <w:r>
              <w:rPr>
                <w:kern w:val="2"/>
                <w:szCs w:val="24"/>
              </w:rPr>
              <w:t>Netaikoma</w:t>
            </w:r>
          </w:p>
          <w:p w14:paraId="00600DC9" w14:textId="77777777" w:rsidR="001A5FA5" w:rsidRDefault="001A5FA5" w:rsidP="001A5FA5">
            <w:pPr>
              <w:jc w:val="both"/>
              <w:rPr>
                <w:kern w:val="2"/>
                <w:szCs w:val="24"/>
              </w:rPr>
            </w:pPr>
          </w:p>
          <w:p w14:paraId="7248E101" w14:textId="77777777" w:rsidR="0026440C" w:rsidRDefault="0026440C" w:rsidP="001A5FA5">
            <w:pPr>
              <w:jc w:val="both"/>
              <w:rPr>
                <w:kern w:val="2"/>
                <w:szCs w:val="24"/>
              </w:rPr>
            </w:pPr>
          </w:p>
          <w:p w14:paraId="5FBC50E0" w14:textId="3E7F0734" w:rsidR="001A5FA5" w:rsidRDefault="001A5FA5" w:rsidP="001A5FA5">
            <w:pPr>
              <w:jc w:val="both"/>
              <w:rPr>
                <w:kern w:val="2"/>
                <w:szCs w:val="24"/>
              </w:rPr>
            </w:pPr>
          </w:p>
        </w:tc>
      </w:tr>
      <w:tr w:rsidR="001A5FA5" w14:paraId="1DFF763B" w14:textId="77777777" w:rsidTr="001119E1">
        <w:trPr>
          <w:trHeight w:val="300"/>
        </w:trPr>
        <w:tc>
          <w:tcPr>
            <w:tcW w:w="2830" w:type="dxa"/>
          </w:tcPr>
          <w:p w14:paraId="416E16C3" w14:textId="77777777" w:rsidR="001A5FA5" w:rsidRDefault="001A5FA5" w:rsidP="001A5FA5">
            <w:pPr>
              <w:jc w:val="both"/>
              <w:rPr>
                <w:b/>
                <w:bCs/>
                <w:kern w:val="2"/>
                <w:szCs w:val="24"/>
              </w:rPr>
            </w:pPr>
            <w:r>
              <w:rPr>
                <w:b/>
                <w:bCs/>
                <w:kern w:val="2"/>
                <w:szCs w:val="24"/>
              </w:rPr>
              <w:t>5.5. Atsiskaitymo su Tiekėju terminas ir tvarka</w:t>
            </w:r>
          </w:p>
        </w:tc>
        <w:tc>
          <w:tcPr>
            <w:tcW w:w="6535" w:type="dxa"/>
            <w:gridSpan w:val="2"/>
          </w:tcPr>
          <w:p w14:paraId="4A49B80B" w14:textId="61AF08D3" w:rsidR="001A5FA5" w:rsidRPr="004047A9" w:rsidRDefault="001A5FA5" w:rsidP="001A5FA5">
            <w:pPr>
              <w:jc w:val="both"/>
              <w:rPr>
                <w:kern w:val="2"/>
                <w:szCs w:val="24"/>
              </w:rPr>
            </w:pPr>
            <w:r w:rsidRPr="004047A9">
              <w:rPr>
                <w:kern w:val="2"/>
                <w:szCs w:val="24"/>
              </w:rPr>
              <w:t>Pirkėjas atsiskaito su Tiekėju ne vėliau kaip per 30 (trisdešimt) kalendorinių dienų nuo Sąskaitos gavimo dienos.</w:t>
            </w:r>
          </w:p>
          <w:p w14:paraId="7B28D93A" w14:textId="77777777" w:rsidR="001A5FA5" w:rsidRPr="004047A9" w:rsidRDefault="001A5FA5" w:rsidP="001A5FA5">
            <w:pPr>
              <w:jc w:val="both"/>
              <w:rPr>
                <w:kern w:val="2"/>
                <w:szCs w:val="24"/>
                <w:shd w:val="clear" w:color="auto" w:fill="FFFFFF"/>
              </w:rPr>
            </w:pPr>
            <w:r w:rsidRPr="004047A9">
              <w:rPr>
                <w:kern w:val="2"/>
                <w:szCs w:val="24"/>
                <w:shd w:val="clear" w:color="auto" w:fill="FFFFFF"/>
              </w:rPr>
              <w:t>Apmokėjimo sąlygos:</w:t>
            </w:r>
          </w:p>
          <w:p w14:paraId="5D1F8A09" w14:textId="511CB7C0" w:rsidR="001A5FA5" w:rsidRPr="00571D96" w:rsidRDefault="001A5FA5" w:rsidP="001A5FA5">
            <w:pPr>
              <w:jc w:val="both"/>
              <w:rPr>
                <w:kern w:val="2"/>
                <w:szCs w:val="24"/>
                <w:shd w:val="clear" w:color="auto" w:fill="FFFFFF"/>
              </w:rPr>
            </w:pPr>
            <w:r w:rsidRPr="004047A9">
              <w:rPr>
                <w:kern w:val="2"/>
                <w:szCs w:val="24"/>
                <w:shd w:val="clear" w:color="auto" w:fill="FFFFFF"/>
              </w:rPr>
              <w:t>1) įvykdžius visus sutartinius įsipareigojimus, sumokama visa Sutarties kaina</w:t>
            </w:r>
            <w:r w:rsidR="001119E1">
              <w:rPr>
                <w:kern w:val="2"/>
                <w:szCs w:val="24"/>
                <w:shd w:val="clear" w:color="auto" w:fill="FFFFFF"/>
              </w:rPr>
              <w:t>.</w:t>
            </w:r>
          </w:p>
        </w:tc>
      </w:tr>
      <w:tr w:rsidR="001A5FA5" w14:paraId="44D73415" w14:textId="77777777" w:rsidTr="001119E1">
        <w:trPr>
          <w:trHeight w:val="300"/>
        </w:trPr>
        <w:tc>
          <w:tcPr>
            <w:tcW w:w="2830" w:type="dxa"/>
          </w:tcPr>
          <w:p w14:paraId="6C676BAE" w14:textId="77777777" w:rsidR="001A5FA5" w:rsidRDefault="001A5FA5" w:rsidP="001A5FA5">
            <w:pPr>
              <w:jc w:val="both"/>
              <w:rPr>
                <w:b/>
                <w:bCs/>
                <w:kern w:val="2"/>
                <w:szCs w:val="24"/>
              </w:rPr>
            </w:pPr>
            <w:r>
              <w:rPr>
                <w:b/>
                <w:bCs/>
                <w:kern w:val="2"/>
                <w:szCs w:val="24"/>
              </w:rPr>
              <w:t>5.6. Avansas</w:t>
            </w:r>
          </w:p>
        </w:tc>
        <w:tc>
          <w:tcPr>
            <w:tcW w:w="6535" w:type="dxa"/>
            <w:gridSpan w:val="2"/>
          </w:tcPr>
          <w:p w14:paraId="1B952C75" w14:textId="6C6C1E6A" w:rsidR="001A5FA5" w:rsidRPr="004047A9" w:rsidRDefault="001A5FA5" w:rsidP="001A5FA5">
            <w:pPr>
              <w:jc w:val="both"/>
              <w:rPr>
                <w:kern w:val="2"/>
                <w:szCs w:val="24"/>
              </w:rPr>
            </w:pPr>
            <w:r>
              <w:rPr>
                <w:kern w:val="2"/>
                <w:szCs w:val="24"/>
              </w:rPr>
              <w:t>Netaikoma</w:t>
            </w:r>
          </w:p>
        </w:tc>
      </w:tr>
      <w:tr w:rsidR="001A5FA5" w14:paraId="390513CB" w14:textId="77777777" w:rsidTr="001119E1">
        <w:trPr>
          <w:trHeight w:val="300"/>
        </w:trPr>
        <w:tc>
          <w:tcPr>
            <w:tcW w:w="2830" w:type="dxa"/>
          </w:tcPr>
          <w:p w14:paraId="0EF5F095" w14:textId="2477C209" w:rsidR="001A5FA5" w:rsidRDefault="001A5FA5" w:rsidP="001119E1">
            <w:pPr>
              <w:rPr>
                <w:b/>
                <w:bCs/>
                <w:kern w:val="2"/>
                <w:szCs w:val="24"/>
              </w:rPr>
            </w:pPr>
            <w:r>
              <w:rPr>
                <w:b/>
                <w:bCs/>
                <w:kern w:val="2"/>
                <w:szCs w:val="24"/>
              </w:rPr>
              <w:t>5.7.</w:t>
            </w:r>
            <w:r w:rsidR="001119E1">
              <w:rPr>
                <w:b/>
                <w:bCs/>
                <w:kern w:val="2"/>
                <w:szCs w:val="24"/>
              </w:rPr>
              <w:t xml:space="preserve"> </w:t>
            </w:r>
            <w:r>
              <w:rPr>
                <w:b/>
                <w:bCs/>
                <w:kern w:val="2"/>
                <w:szCs w:val="24"/>
              </w:rPr>
              <w:t>Avanso užtikrinimas</w:t>
            </w:r>
          </w:p>
        </w:tc>
        <w:tc>
          <w:tcPr>
            <w:tcW w:w="6535" w:type="dxa"/>
            <w:gridSpan w:val="2"/>
          </w:tcPr>
          <w:p w14:paraId="0C1B4DA3" w14:textId="77777777" w:rsidR="001A5FA5" w:rsidRDefault="001A5FA5" w:rsidP="001A5FA5">
            <w:pPr>
              <w:jc w:val="both"/>
              <w:rPr>
                <w:kern w:val="2"/>
                <w:szCs w:val="24"/>
              </w:rPr>
            </w:pPr>
            <w:r>
              <w:rPr>
                <w:kern w:val="2"/>
                <w:szCs w:val="24"/>
              </w:rPr>
              <w:t>Netaikoma</w:t>
            </w:r>
          </w:p>
          <w:p w14:paraId="5B2F19FE" w14:textId="5D70618D" w:rsidR="001A5FA5" w:rsidRDefault="001A5FA5" w:rsidP="001A5FA5">
            <w:pPr>
              <w:jc w:val="both"/>
              <w:rPr>
                <w:kern w:val="2"/>
                <w:szCs w:val="24"/>
              </w:rPr>
            </w:pPr>
            <w:r>
              <w:rPr>
                <w:color w:val="000000"/>
                <w:kern w:val="2"/>
                <w:szCs w:val="24"/>
                <w:shd w:val="clear" w:color="auto" w:fill="FFFFFF"/>
              </w:rPr>
              <w:t xml:space="preserve"> </w:t>
            </w:r>
          </w:p>
        </w:tc>
      </w:tr>
      <w:tr w:rsidR="001A5FA5" w14:paraId="16A66D78" w14:textId="77777777" w:rsidTr="001119E1">
        <w:trPr>
          <w:trHeight w:val="300"/>
        </w:trPr>
        <w:tc>
          <w:tcPr>
            <w:tcW w:w="9365" w:type="dxa"/>
            <w:gridSpan w:val="3"/>
          </w:tcPr>
          <w:p w14:paraId="12D52984" w14:textId="77777777" w:rsidR="001A5FA5" w:rsidRDefault="001A5FA5" w:rsidP="001A5FA5">
            <w:pPr>
              <w:jc w:val="both"/>
              <w:rPr>
                <w:b/>
                <w:bCs/>
                <w:kern w:val="2"/>
                <w:szCs w:val="24"/>
              </w:rPr>
            </w:pPr>
            <w:r>
              <w:rPr>
                <w:b/>
                <w:bCs/>
                <w:kern w:val="2"/>
                <w:szCs w:val="24"/>
              </w:rPr>
              <w:t>6. PREKIŲ KOKYBĖ IR GARANTINIAI ĮSIPAREIGOJIMAI</w:t>
            </w:r>
          </w:p>
        </w:tc>
      </w:tr>
      <w:tr w:rsidR="001A5FA5" w14:paraId="6D983174" w14:textId="77777777" w:rsidTr="001119E1">
        <w:trPr>
          <w:trHeight w:val="300"/>
        </w:trPr>
        <w:tc>
          <w:tcPr>
            <w:tcW w:w="2830" w:type="dxa"/>
          </w:tcPr>
          <w:p w14:paraId="09C25722" w14:textId="77777777" w:rsidR="001A5FA5" w:rsidRDefault="001A5FA5" w:rsidP="001A5FA5">
            <w:pPr>
              <w:jc w:val="both"/>
              <w:rPr>
                <w:b/>
                <w:bCs/>
                <w:kern w:val="2"/>
                <w:szCs w:val="24"/>
              </w:rPr>
            </w:pPr>
            <w:r>
              <w:rPr>
                <w:b/>
                <w:bCs/>
                <w:kern w:val="2"/>
                <w:szCs w:val="24"/>
              </w:rPr>
              <w:t>6.1. Garantinis terminas</w:t>
            </w:r>
          </w:p>
        </w:tc>
        <w:tc>
          <w:tcPr>
            <w:tcW w:w="6535" w:type="dxa"/>
            <w:gridSpan w:val="2"/>
          </w:tcPr>
          <w:p w14:paraId="563941A5" w14:textId="3A2C63D6" w:rsidR="001A5FA5" w:rsidRPr="004047A9" w:rsidRDefault="00BD4D42" w:rsidP="001A5FA5">
            <w:pPr>
              <w:jc w:val="both"/>
              <w:rPr>
                <w:kern w:val="2"/>
                <w:szCs w:val="24"/>
              </w:rPr>
            </w:pPr>
            <w:bookmarkStart w:id="0" w:name="_Hlk163216217"/>
            <w:r w:rsidRPr="00BD4D42">
              <w:t xml:space="preserve">Prekėms nustatomas Prekių gamintojo taikomas Garantinis terminas, tačiau bet kokiu atveju ne trumpesnis kaip </w:t>
            </w:r>
            <w:r w:rsidRPr="00D155D7">
              <w:t>24 (dvidešimt keturi)</w:t>
            </w:r>
            <w:r w:rsidRPr="00BD4D42">
              <w:t xml:space="preserve"> mėnesiai. </w:t>
            </w:r>
            <w:r w:rsidR="001A5FA5" w:rsidRPr="00012AC4">
              <w:rPr>
                <w:kern w:val="2"/>
                <w:szCs w:val="24"/>
              </w:rPr>
              <w:t>Garantinis terminas, skaičiuojamas nuo Prekių perdavimo–priėmimo akto ar Sąskaitos (kai Prekių perdavimo–priėmimo aktas nėra pasirašomas) pasirašymo dienos</w:t>
            </w:r>
            <w:bookmarkEnd w:id="0"/>
            <w:r w:rsidR="001A5FA5" w:rsidRPr="00012AC4">
              <w:rPr>
                <w:kern w:val="2"/>
                <w:szCs w:val="24"/>
              </w:rPr>
              <w:t>.</w:t>
            </w:r>
          </w:p>
        </w:tc>
      </w:tr>
      <w:tr w:rsidR="001A5FA5" w14:paraId="7DD6C03C" w14:textId="77777777" w:rsidTr="001119E1">
        <w:trPr>
          <w:trHeight w:val="300"/>
        </w:trPr>
        <w:tc>
          <w:tcPr>
            <w:tcW w:w="2830" w:type="dxa"/>
          </w:tcPr>
          <w:p w14:paraId="02AE192B" w14:textId="77777777" w:rsidR="001A5FA5" w:rsidRDefault="001A5FA5" w:rsidP="001A5FA5">
            <w:pPr>
              <w:jc w:val="both"/>
              <w:rPr>
                <w:b/>
                <w:bCs/>
                <w:kern w:val="2"/>
                <w:szCs w:val="24"/>
              </w:rPr>
            </w:pPr>
            <w:r>
              <w:rPr>
                <w:b/>
                <w:bCs/>
                <w:kern w:val="2"/>
                <w:szCs w:val="24"/>
              </w:rPr>
              <w:t>6.2. Garantinė priežiūra</w:t>
            </w:r>
          </w:p>
        </w:tc>
        <w:tc>
          <w:tcPr>
            <w:tcW w:w="6535" w:type="dxa"/>
            <w:gridSpan w:val="2"/>
          </w:tcPr>
          <w:p w14:paraId="3B881316" w14:textId="77777777" w:rsidR="002E5DE6" w:rsidRDefault="002E5DE6" w:rsidP="002E5DE6">
            <w:pPr>
              <w:jc w:val="both"/>
              <w:rPr>
                <w:kern w:val="2"/>
                <w:szCs w:val="24"/>
              </w:rPr>
            </w:pPr>
            <w:r w:rsidRPr="002E5DE6">
              <w:rPr>
                <w:kern w:val="2"/>
                <w:szCs w:val="24"/>
              </w:rPr>
              <w:t>Garantinio termino laikotarpiu Tiekėjas, gavęs pranešimą apie Prekės trūkumus, privalo pašalinti trūkumus ne vėliau kaip per 10 darbo dienų nuo pranešimo apie trūkumus Tiekėjui gavimo.</w:t>
            </w:r>
          </w:p>
          <w:p w14:paraId="7F305FC3" w14:textId="4821D4ED" w:rsidR="0009327C" w:rsidRPr="00012AC4" w:rsidRDefault="002E5DE6" w:rsidP="0009327C">
            <w:pPr>
              <w:jc w:val="both"/>
              <w:rPr>
                <w:kern w:val="2"/>
                <w:szCs w:val="24"/>
              </w:rPr>
            </w:pPr>
            <w:r w:rsidRPr="002E5DE6">
              <w:rPr>
                <w:kern w:val="2"/>
                <w:szCs w:val="24"/>
              </w:rPr>
              <w:lastRenderedPageBreak/>
              <w:t>Prekių trūkumų nustatymo bei šalinimo tvarka nustatyta Bendrųjų sąlygų 7 skyriuje.</w:t>
            </w:r>
          </w:p>
        </w:tc>
      </w:tr>
      <w:tr w:rsidR="001A5FA5" w14:paraId="4EE15A55" w14:textId="77777777" w:rsidTr="001119E1">
        <w:trPr>
          <w:trHeight w:val="300"/>
        </w:trPr>
        <w:tc>
          <w:tcPr>
            <w:tcW w:w="9365" w:type="dxa"/>
            <w:gridSpan w:val="3"/>
          </w:tcPr>
          <w:p w14:paraId="3299BC80" w14:textId="77777777" w:rsidR="001A5FA5" w:rsidRDefault="001A5FA5" w:rsidP="001A5FA5">
            <w:pPr>
              <w:jc w:val="both"/>
              <w:rPr>
                <w:b/>
                <w:bCs/>
                <w:kern w:val="2"/>
                <w:szCs w:val="24"/>
              </w:rPr>
            </w:pPr>
            <w:r>
              <w:rPr>
                <w:b/>
                <w:bCs/>
                <w:kern w:val="2"/>
                <w:szCs w:val="24"/>
              </w:rPr>
              <w:lastRenderedPageBreak/>
              <w:t>7. SUTARTIES VYKDYMUI PASITELKIAMI SUBTIEKĖJAI</w:t>
            </w:r>
          </w:p>
        </w:tc>
      </w:tr>
      <w:tr w:rsidR="001A5FA5" w14:paraId="6AD8FB63" w14:textId="77777777" w:rsidTr="001119E1">
        <w:trPr>
          <w:trHeight w:val="300"/>
        </w:trPr>
        <w:tc>
          <w:tcPr>
            <w:tcW w:w="2830" w:type="dxa"/>
          </w:tcPr>
          <w:p w14:paraId="365354EF" w14:textId="77777777" w:rsidR="001A5FA5" w:rsidRDefault="001A5FA5" w:rsidP="001A5FA5">
            <w:pPr>
              <w:jc w:val="both"/>
              <w:rPr>
                <w:b/>
                <w:bCs/>
                <w:kern w:val="2"/>
                <w:szCs w:val="24"/>
              </w:rPr>
            </w:pPr>
            <w:r>
              <w:rPr>
                <w:b/>
                <w:bCs/>
                <w:kern w:val="2"/>
                <w:szCs w:val="24"/>
              </w:rPr>
              <w:t>Sutarties vykdymui pasitelkiami subtiekėjai ir (ar) specialistai</w:t>
            </w:r>
          </w:p>
        </w:tc>
        <w:tc>
          <w:tcPr>
            <w:tcW w:w="6535" w:type="dxa"/>
            <w:gridSpan w:val="2"/>
          </w:tcPr>
          <w:p w14:paraId="100A011A" w14:textId="77777777" w:rsidR="001A5FA5" w:rsidRDefault="001A5FA5" w:rsidP="001A5FA5">
            <w:pPr>
              <w:jc w:val="both"/>
              <w:rPr>
                <w:b/>
                <w:bCs/>
                <w:kern w:val="2"/>
                <w:szCs w:val="24"/>
              </w:rPr>
            </w:pPr>
            <w:r>
              <w:rPr>
                <w:kern w:val="2"/>
                <w:szCs w:val="24"/>
              </w:rPr>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p>
        </w:tc>
      </w:tr>
      <w:tr w:rsidR="001A5FA5" w14:paraId="70E51143" w14:textId="77777777" w:rsidTr="001119E1">
        <w:trPr>
          <w:trHeight w:val="300"/>
        </w:trPr>
        <w:tc>
          <w:tcPr>
            <w:tcW w:w="9365" w:type="dxa"/>
            <w:gridSpan w:val="3"/>
          </w:tcPr>
          <w:p w14:paraId="213106F8" w14:textId="77777777" w:rsidR="001A5FA5" w:rsidRDefault="001A5FA5" w:rsidP="001A5FA5">
            <w:pPr>
              <w:jc w:val="both"/>
              <w:rPr>
                <w:b/>
                <w:bCs/>
                <w:kern w:val="2"/>
                <w:szCs w:val="24"/>
              </w:rPr>
            </w:pPr>
            <w:r>
              <w:rPr>
                <w:b/>
                <w:bCs/>
                <w:kern w:val="2"/>
                <w:szCs w:val="24"/>
              </w:rPr>
              <w:t>8. PRIEVOLIŲ PAGAL SUTARTĮ ĮVYKDYMO UŽTIKRINIMAS</w:t>
            </w:r>
          </w:p>
        </w:tc>
      </w:tr>
      <w:tr w:rsidR="001A5FA5" w14:paraId="4FC00A5A" w14:textId="77777777" w:rsidTr="001119E1">
        <w:trPr>
          <w:trHeight w:val="300"/>
        </w:trPr>
        <w:tc>
          <w:tcPr>
            <w:tcW w:w="2830" w:type="dxa"/>
          </w:tcPr>
          <w:p w14:paraId="1ED427E2" w14:textId="77777777" w:rsidR="001A5FA5" w:rsidRPr="00C1318B" w:rsidRDefault="001A5FA5" w:rsidP="001A5FA5">
            <w:pPr>
              <w:jc w:val="both"/>
              <w:rPr>
                <w:b/>
                <w:bCs/>
                <w:kern w:val="2"/>
                <w:szCs w:val="24"/>
              </w:rPr>
            </w:pPr>
            <w:r w:rsidRPr="00C1318B">
              <w:rPr>
                <w:b/>
                <w:bCs/>
                <w:kern w:val="2"/>
                <w:szCs w:val="24"/>
              </w:rPr>
              <w:t>8.1. Prievolių pagal Sutartį įvykdymo užtikrinimas</w:t>
            </w:r>
          </w:p>
        </w:tc>
        <w:tc>
          <w:tcPr>
            <w:tcW w:w="6535" w:type="dxa"/>
            <w:gridSpan w:val="2"/>
          </w:tcPr>
          <w:p w14:paraId="4C0ADC59" w14:textId="41B92BFC" w:rsidR="001A5FA5" w:rsidRPr="00C1318B" w:rsidRDefault="001A5FA5" w:rsidP="001A5FA5">
            <w:pPr>
              <w:jc w:val="both"/>
              <w:rPr>
                <w:kern w:val="2"/>
                <w:szCs w:val="24"/>
              </w:rPr>
            </w:pPr>
            <w:r w:rsidRPr="00C1318B">
              <w:rPr>
                <w:kern w:val="2"/>
                <w:szCs w:val="24"/>
              </w:rPr>
              <w:t>Prievolių pagal Sutartį įvykdymas užtikrinamas</w:t>
            </w:r>
          </w:p>
          <w:p w14:paraId="57B4149A" w14:textId="1C3D38FF" w:rsidR="001A5FA5" w:rsidRPr="00C1318B" w:rsidRDefault="001A5FA5" w:rsidP="001A5FA5">
            <w:pPr>
              <w:jc w:val="both"/>
              <w:rPr>
                <w:kern w:val="2"/>
                <w:szCs w:val="24"/>
              </w:rPr>
            </w:pPr>
            <w:r w:rsidRPr="00C1318B">
              <w:rPr>
                <w:kern w:val="2"/>
                <w:szCs w:val="24"/>
              </w:rPr>
              <w:t>Netesybomis (delspinigiais, bauda).</w:t>
            </w:r>
          </w:p>
          <w:p w14:paraId="3DDC83FB" w14:textId="00C42C98" w:rsidR="001A5FA5" w:rsidRDefault="00193A96" w:rsidP="001A5FA5">
            <w:pPr>
              <w:jc w:val="both"/>
              <w:rPr>
                <w:kern w:val="2"/>
                <w:szCs w:val="24"/>
              </w:rPr>
            </w:pPr>
            <w:r w:rsidRPr="00C1318B">
              <w:rPr>
                <w:kern w:val="2"/>
                <w:szCs w:val="24"/>
              </w:rPr>
              <w:t>Kitais Lietuvos Respublikos civiliniame kodekse ir/ar Sutartyje nurodytais prievolių įvykdymo užtikrinimo būdais.</w:t>
            </w:r>
          </w:p>
        </w:tc>
      </w:tr>
      <w:tr w:rsidR="001A5FA5" w14:paraId="440514AB" w14:textId="77777777" w:rsidTr="001119E1">
        <w:trPr>
          <w:trHeight w:val="300"/>
        </w:trPr>
        <w:tc>
          <w:tcPr>
            <w:tcW w:w="2830" w:type="dxa"/>
          </w:tcPr>
          <w:p w14:paraId="1559F431" w14:textId="77777777" w:rsidR="001A5FA5" w:rsidRDefault="001A5FA5" w:rsidP="001A5FA5">
            <w:pPr>
              <w:jc w:val="both"/>
              <w:rPr>
                <w:b/>
                <w:bCs/>
                <w:kern w:val="2"/>
                <w:szCs w:val="24"/>
              </w:rPr>
            </w:pPr>
            <w:r>
              <w:rPr>
                <w:b/>
                <w:bCs/>
                <w:kern w:val="2"/>
                <w:szCs w:val="24"/>
              </w:rPr>
              <w:t xml:space="preserve">8.2. Sutarties įvykdymo užtikrinimo pateikimas </w:t>
            </w:r>
          </w:p>
        </w:tc>
        <w:tc>
          <w:tcPr>
            <w:tcW w:w="6535" w:type="dxa"/>
            <w:gridSpan w:val="2"/>
          </w:tcPr>
          <w:p w14:paraId="031E7F44" w14:textId="0F35827B" w:rsidR="001A5FA5" w:rsidRPr="00193A96" w:rsidRDefault="00BD462B" w:rsidP="001A5FA5">
            <w:pPr>
              <w:jc w:val="both"/>
              <w:rPr>
                <w:kern w:val="2"/>
                <w:szCs w:val="24"/>
              </w:rPr>
            </w:pPr>
            <w:r>
              <w:rPr>
                <w:kern w:val="2"/>
                <w:szCs w:val="24"/>
                <w:shd w:val="clear" w:color="auto" w:fill="FFFFFF"/>
              </w:rPr>
              <w:t>Netaikoma</w:t>
            </w:r>
          </w:p>
        </w:tc>
      </w:tr>
      <w:tr w:rsidR="001A5FA5" w14:paraId="3EE8B150" w14:textId="77777777" w:rsidTr="001119E1">
        <w:trPr>
          <w:trHeight w:val="300"/>
        </w:trPr>
        <w:tc>
          <w:tcPr>
            <w:tcW w:w="9365" w:type="dxa"/>
            <w:gridSpan w:val="3"/>
          </w:tcPr>
          <w:p w14:paraId="11F6AA1C" w14:textId="77777777" w:rsidR="001A5FA5" w:rsidRDefault="001A5FA5" w:rsidP="00EF197D">
            <w:pPr>
              <w:ind w:firstLine="22"/>
              <w:jc w:val="both"/>
              <w:rPr>
                <w:b/>
                <w:bCs/>
                <w:kern w:val="2"/>
                <w:szCs w:val="24"/>
              </w:rPr>
            </w:pPr>
            <w:r>
              <w:rPr>
                <w:b/>
                <w:bCs/>
                <w:kern w:val="2"/>
                <w:szCs w:val="24"/>
              </w:rPr>
              <w:t>9. ŠALIŲ ATSAKOMYBĖ</w:t>
            </w:r>
            <w:r>
              <w:rPr>
                <w:b/>
                <w:bCs/>
                <w:kern w:val="2"/>
                <w:szCs w:val="24"/>
              </w:rPr>
              <w:tab/>
            </w:r>
          </w:p>
        </w:tc>
      </w:tr>
      <w:tr w:rsidR="001A5FA5" w14:paraId="7476CD9F" w14:textId="77777777" w:rsidTr="001119E1">
        <w:trPr>
          <w:trHeight w:val="300"/>
        </w:trPr>
        <w:tc>
          <w:tcPr>
            <w:tcW w:w="2830" w:type="dxa"/>
          </w:tcPr>
          <w:p w14:paraId="7FE72C4A" w14:textId="77777777" w:rsidR="001A5FA5" w:rsidRDefault="001A5FA5" w:rsidP="001A5FA5">
            <w:pPr>
              <w:jc w:val="both"/>
              <w:rPr>
                <w:b/>
                <w:bCs/>
                <w:kern w:val="2"/>
                <w:szCs w:val="24"/>
              </w:rPr>
            </w:pPr>
            <w:r>
              <w:rPr>
                <w:b/>
                <w:bCs/>
                <w:kern w:val="2"/>
                <w:szCs w:val="24"/>
              </w:rPr>
              <w:t>9.1. Pirkėjui taikomos netesybos už mokėjimų pagal Sutartį vėlavimą</w:t>
            </w:r>
          </w:p>
        </w:tc>
        <w:tc>
          <w:tcPr>
            <w:tcW w:w="6535" w:type="dxa"/>
            <w:gridSpan w:val="2"/>
          </w:tcPr>
          <w:p w14:paraId="46137B87" w14:textId="20057BDA" w:rsidR="001A5FA5" w:rsidRPr="004047A9" w:rsidRDefault="001A5FA5" w:rsidP="001A5FA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047A9">
              <w:rPr>
                <w:kern w:val="2"/>
                <w:szCs w:val="24"/>
              </w:rPr>
              <w:t xml:space="preserve">skaičiuoja Pirkėjui </w:t>
            </w:r>
            <w:r w:rsidR="00BE7CF1" w:rsidRPr="00EF197D">
              <w:rPr>
                <w:kern w:val="2"/>
                <w:szCs w:val="24"/>
              </w:rPr>
              <w:t>0,0</w:t>
            </w:r>
            <w:r w:rsidR="00BD462B">
              <w:rPr>
                <w:kern w:val="2"/>
                <w:szCs w:val="24"/>
              </w:rPr>
              <w:t>2</w:t>
            </w:r>
            <w:r w:rsidR="00BE7CF1" w:rsidRPr="00EF197D">
              <w:rPr>
                <w:kern w:val="2"/>
                <w:szCs w:val="24"/>
              </w:rPr>
              <w:t xml:space="preserve"> (</w:t>
            </w:r>
            <w:r w:rsidR="00BD462B">
              <w:rPr>
                <w:kern w:val="2"/>
                <w:szCs w:val="24"/>
              </w:rPr>
              <w:t>dviejų</w:t>
            </w:r>
            <w:r w:rsidR="00BE7CF1" w:rsidRPr="00EF197D">
              <w:rPr>
                <w:kern w:val="2"/>
                <w:szCs w:val="24"/>
              </w:rPr>
              <w:t xml:space="preserve"> šimtųjų)</w:t>
            </w:r>
            <w:r w:rsidR="00BE7CF1">
              <w:rPr>
                <w:i/>
                <w:iCs/>
                <w:kern w:val="2"/>
                <w:szCs w:val="24"/>
              </w:rPr>
              <w:t xml:space="preserve"> </w:t>
            </w:r>
            <w:r w:rsidRPr="004047A9">
              <w:rPr>
                <w:kern w:val="2"/>
                <w:szCs w:val="24"/>
              </w:rPr>
              <w:t>procento dydžio delspinigius nuo neapmokėtos sumos be PVM už kiekvieną vėlavimo dieną.  </w:t>
            </w:r>
          </w:p>
        </w:tc>
      </w:tr>
      <w:tr w:rsidR="001A5FA5" w14:paraId="30B33F12" w14:textId="77777777" w:rsidTr="001119E1">
        <w:trPr>
          <w:trHeight w:val="300"/>
        </w:trPr>
        <w:tc>
          <w:tcPr>
            <w:tcW w:w="2830" w:type="dxa"/>
          </w:tcPr>
          <w:p w14:paraId="0CBB35F7" w14:textId="77777777" w:rsidR="001A5FA5" w:rsidRPr="006F127F" w:rsidRDefault="001A5FA5" w:rsidP="001A5FA5">
            <w:pPr>
              <w:jc w:val="both"/>
              <w:rPr>
                <w:b/>
                <w:bCs/>
                <w:kern w:val="2"/>
                <w:szCs w:val="24"/>
              </w:rPr>
            </w:pPr>
            <w:r w:rsidRPr="006F127F">
              <w:rPr>
                <w:b/>
                <w:bCs/>
                <w:kern w:val="2"/>
                <w:szCs w:val="24"/>
              </w:rPr>
              <w:t>9.2. Tiekėjui taikomos netesybos</w:t>
            </w:r>
          </w:p>
        </w:tc>
        <w:tc>
          <w:tcPr>
            <w:tcW w:w="6535" w:type="dxa"/>
            <w:gridSpan w:val="2"/>
          </w:tcPr>
          <w:p w14:paraId="15DD5BE1" w14:textId="3E4768E0" w:rsidR="001A5FA5" w:rsidRPr="006F127F" w:rsidRDefault="001A5FA5" w:rsidP="001A5FA5">
            <w:pPr>
              <w:rPr>
                <w:color w:val="000000"/>
                <w:kern w:val="2"/>
                <w:szCs w:val="24"/>
              </w:rPr>
            </w:pPr>
            <w:r w:rsidRPr="006F127F">
              <w:rPr>
                <w:color w:val="000000"/>
                <w:kern w:val="2"/>
                <w:szCs w:val="24"/>
              </w:rPr>
              <w:t xml:space="preserve">9.2.1. Jeigu Tiekėjas vėluoja vykdyti užsakymą, tiekti Prekes ar ištaisyti jų trūkumus arba nevykdo kitų sutartinių įsipareigojimų, </w:t>
            </w:r>
            <w:r w:rsidRPr="006F127F">
              <w:rPr>
                <w:kern w:val="2"/>
                <w:szCs w:val="24"/>
              </w:rPr>
              <w:t xml:space="preserve">Pirkėjas nuo kitos nei nustatytas terminas dienos Tiekėjui skaičiuoja </w:t>
            </w:r>
            <w:r w:rsidRPr="00EF197D">
              <w:rPr>
                <w:kern w:val="2"/>
                <w:szCs w:val="24"/>
              </w:rPr>
              <w:t>0,0</w:t>
            </w:r>
            <w:r w:rsidR="00A83C97">
              <w:rPr>
                <w:kern w:val="2"/>
                <w:szCs w:val="24"/>
              </w:rPr>
              <w:t>2</w:t>
            </w:r>
            <w:r w:rsidRPr="00EF197D">
              <w:rPr>
                <w:kern w:val="2"/>
                <w:szCs w:val="24"/>
              </w:rPr>
              <w:t xml:space="preserve"> (</w:t>
            </w:r>
            <w:r w:rsidR="00A83C97">
              <w:rPr>
                <w:kern w:val="2"/>
                <w:szCs w:val="24"/>
              </w:rPr>
              <w:t>dviejų</w:t>
            </w:r>
            <w:r w:rsidRPr="00EF197D">
              <w:rPr>
                <w:kern w:val="2"/>
                <w:szCs w:val="24"/>
              </w:rPr>
              <w:t xml:space="preserve"> šimtųjų) procento</w:t>
            </w:r>
            <w:r w:rsidRPr="006F127F">
              <w:rPr>
                <w:kern w:val="2"/>
                <w:szCs w:val="24"/>
              </w:rPr>
              <w:t xml:space="preserve"> dydžio delspinigius už kiekvieną uždelstą </w:t>
            </w:r>
            <w:r w:rsidRPr="00EF197D">
              <w:rPr>
                <w:kern w:val="2"/>
                <w:szCs w:val="24"/>
              </w:rPr>
              <w:t xml:space="preserve">dieną </w:t>
            </w:r>
            <w:r w:rsidRPr="006F127F">
              <w:rPr>
                <w:kern w:val="2"/>
                <w:szCs w:val="24"/>
              </w:rPr>
              <w:t>nuo laiku neperduotų Prekių ar Prekių, turinčių trūkumų, kainos be PVM. </w:t>
            </w:r>
          </w:p>
          <w:p w14:paraId="7907862C" w14:textId="3A4F06E2" w:rsidR="001A5FA5" w:rsidRPr="006F127F" w:rsidRDefault="001A5FA5" w:rsidP="001A5FA5">
            <w:pPr>
              <w:jc w:val="both"/>
              <w:rPr>
                <w:color w:val="000000"/>
                <w:kern w:val="2"/>
                <w:szCs w:val="24"/>
              </w:rPr>
            </w:pPr>
            <w:r w:rsidRPr="006F127F">
              <w:rPr>
                <w:color w:val="000000"/>
                <w:kern w:val="2"/>
                <w:szCs w:val="24"/>
              </w:rPr>
              <w:t>9.2.2.</w:t>
            </w:r>
            <w:r w:rsidRPr="006F127F">
              <w:rPr>
                <w:color w:val="000000"/>
                <w:kern w:val="2"/>
                <w:szCs w:val="24"/>
                <w:lang w:val="pt-BR"/>
              </w:rPr>
              <w:t xml:space="preserve"> </w:t>
            </w:r>
            <w:r w:rsidRPr="006F127F">
              <w:rPr>
                <w:color w:val="000000"/>
                <w:kern w:val="2"/>
                <w:szCs w:val="24"/>
              </w:rPr>
              <w:t>Tiekėjas privalo sumokėti Pirkėjui netesybas per 5 darbo dienas nuo Pirkėjo pareikalavimo.</w:t>
            </w:r>
          </w:p>
        </w:tc>
      </w:tr>
      <w:tr w:rsidR="001A5FA5" w14:paraId="6C7F8BB5" w14:textId="77777777" w:rsidTr="001119E1">
        <w:trPr>
          <w:trHeight w:val="300"/>
        </w:trPr>
        <w:tc>
          <w:tcPr>
            <w:tcW w:w="2830" w:type="dxa"/>
          </w:tcPr>
          <w:p w14:paraId="67875D65" w14:textId="77777777" w:rsidR="001A5FA5" w:rsidRDefault="001A5FA5" w:rsidP="001A5FA5">
            <w:pPr>
              <w:jc w:val="both"/>
              <w:rPr>
                <w:b/>
                <w:bCs/>
                <w:kern w:val="2"/>
                <w:szCs w:val="24"/>
              </w:rPr>
            </w:pPr>
            <w:r>
              <w:rPr>
                <w:b/>
                <w:bCs/>
                <w:kern w:val="2"/>
                <w:szCs w:val="24"/>
              </w:rPr>
              <w:t>9.3. Tiekėjui / Pirkėjui taikoma bauda nutraukus Sutartį dėl esminio Sutarties pažeidimo</w:t>
            </w:r>
          </w:p>
        </w:tc>
        <w:tc>
          <w:tcPr>
            <w:tcW w:w="6535" w:type="dxa"/>
            <w:gridSpan w:val="2"/>
          </w:tcPr>
          <w:p w14:paraId="187F7386" w14:textId="31C4D1A8" w:rsidR="001A5FA5" w:rsidRDefault="00AD257A" w:rsidP="00AD257A">
            <w:pPr>
              <w:rPr>
                <w:kern w:val="2"/>
                <w:szCs w:val="24"/>
              </w:rPr>
            </w:pPr>
            <w:r>
              <w:rPr>
                <w:kern w:val="2"/>
                <w:szCs w:val="24"/>
              </w:rPr>
              <w:t xml:space="preserve">Nutraukus Sutartį dėl esminio Sutarties pažeidimo, nustatyto Sutarties Specialiosiose sąlygose, mokama </w:t>
            </w:r>
            <w:r w:rsidRPr="00AD257A">
              <w:rPr>
                <w:kern w:val="2"/>
                <w:szCs w:val="24"/>
              </w:rPr>
              <w:t>10</w:t>
            </w:r>
            <w:r w:rsidR="003A0EA6">
              <w:rPr>
                <w:kern w:val="2"/>
                <w:szCs w:val="24"/>
              </w:rPr>
              <w:t xml:space="preserve"> (dešimt)</w:t>
            </w:r>
            <w:r w:rsidRPr="00AD257A">
              <w:rPr>
                <w:kern w:val="2"/>
                <w:szCs w:val="24"/>
              </w:rPr>
              <w:t xml:space="preserve"> </w:t>
            </w:r>
            <w:r>
              <w:rPr>
                <w:kern w:val="2"/>
                <w:szCs w:val="24"/>
              </w:rPr>
              <w:t xml:space="preserve">procentų dydžio bauda nuo Pradinės Sutarties vertės be PVM, nurodytos Specialiųjų sąlygų 5.2 punkte. </w:t>
            </w:r>
          </w:p>
        </w:tc>
      </w:tr>
      <w:tr w:rsidR="001A5FA5" w14:paraId="564B5C28" w14:textId="77777777" w:rsidTr="001119E1">
        <w:trPr>
          <w:trHeight w:val="300"/>
        </w:trPr>
        <w:tc>
          <w:tcPr>
            <w:tcW w:w="2830" w:type="dxa"/>
          </w:tcPr>
          <w:p w14:paraId="741F8926" w14:textId="77777777" w:rsidR="001A5FA5" w:rsidRDefault="001A5FA5" w:rsidP="001A5F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35" w:type="dxa"/>
            <w:gridSpan w:val="2"/>
          </w:tcPr>
          <w:p w14:paraId="7C38B623" w14:textId="5481C998" w:rsidR="001A5FA5" w:rsidRPr="00D849C5" w:rsidRDefault="00E04A16" w:rsidP="001A5FA5">
            <w:pPr>
              <w:jc w:val="both"/>
              <w:rPr>
                <w:kern w:val="2"/>
                <w:szCs w:val="24"/>
              </w:rPr>
            </w:pPr>
            <w:r w:rsidRPr="002103E9">
              <w:rPr>
                <w:kern w:val="2"/>
                <w:szCs w:val="24"/>
              </w:rPr>
              <w:t>500</w:t>
            </w:r>
            <w:r w:rsidR="001A5FA5" w:rsidRPr="002103E9">
              <w:rPr>
                <w:kern w:val="2"/>
                <w:szCs w:val="24"/>
              </w:rPr>
              <w:t>,00 Eur</w:t>
            </w:r>
            <w:r w:rsidR="001A5FA5" w:rsidRPr="00D849C5">
              <w:rPr>
                <w:kern w:val="2"/>
                <w:szCs w:val="24"/>
              </w:rPr>
              <w:t xml:space="preserve"> (</w:t>
            </w:r>
            <w:r>
              <w:rPr>
                <w:kern w:val="2"/>
                <w:szCs w:val="24"/>
              </w:rPr>
              <w:t>penki šimtai</w:t>
            </w:r>
            <w:r w:rsidR="001A5FA5" w:rsidRPr="00D849C5">
              <w:rPr>
                <w:kern w:val="2"/>
                <w:szCs w:val="24"/>
              </w:rPr>
              <w:t xml:space="preserve"> eurų 00 ct).</w:t>
            </w:r>
            <w:r w:rsidR="00116FCF">
              <w:t xml:space="preserve"> </w:t>
            </w:r>
            <w:r w:rsidR="00116FCF" w:rsidRPr="00116FCF">
              <w:rPr>
                <w:kern w:val="2"/>
                <w:szCs w:val="24"/>
              </w:rPr>
              <w:t>Taikoma už kiekvieną pažeidimo atvejį.</w:t>
            </w:r>
          </w:p>
          <w:p w14:paraId="26B058CC" w14:textId="77777777" w:rsidR="001A5FA5" w:rsidRPr="00D849C5" w:rsidRDefault="001A5FA5" w:rsidP="001A5FA5">
            <w:pPr>
              <w:jc w:val="both"/>
              <w:rPr>
                <w:kern w:val="2"/>
                <w:szCs w:val="24"/>
              </w:rPr>
            </w:pPr>
          </w:p>
        </w:tc>
      </w:tr>
      <w:tr w:rsidR="001A5FA5" w14:paraId="135FBF19" w14:textId="77777777" w:rsidTr="001119E1">
        <w:trPr>
          <w:trHeight w:val="300"/>
        </w:trPr>
        <w:tc>
          <w:tcPr>
            <w:tcW w:w="2830" w:type="dxa"/>
          </w:tcPr>
          <w:p w14:paraId="241B4067" w14:textId="77777777" w:rsidR="001A5FA5" w:rsidRDefault="001A5FA5" w:rsidP="001A5FA5">
            <w:pPr>
              <w:jc w:val="both"/>
              <w:rPr>
                <w:b/>
                <w:bCs/>
                <w:kern w:val="2"/>
                <w:szCs w:val="24"/>
              </w:rPr>
            </w:pPr>
            <w:r>
              <w:rPr>
                <w:b/>
                <w:bCs/>
                <w:kern w:val="2"/>
                <w:szCs w:val="24"/>
              </w:rPr>
              <w:lastRenderedPageBreak/>
              <w:t>9.5. Tiekėjui taikomos baudos dėl aplinkosauginių ir (arba) socialinių kriterijų nesilaikymo</w:t>
            </w:r>
          </w:p>
        </w:tc>
        <w:tc>
          <w:tcPr>
            <w:tcW w:w="6535" w:type="dxa"/>
            <w:gridSpan w:val="2"/>
          </w:tcPr>
          <w:p w14:paraId="3F76921A" w14:textId="7950E1CF" w:rsidR="001A5FA5" w:rsidRPr="002103E9" w:rsidRDefault="000C5680" w:rsidP="001A5FA5">
            <w:pPr>
              <w:jc w:val="both"/>
              <w:rPr>
                <w:kern w:val="2"/>
                <w:szCs w:val="24"/>
              </w:rPr>
            </w:pPr>
            <w:r w:rsidRPr="002103E9">
              <w:rPr>
                <w:kern w:val="2"/>
                <w:szCs w:val="24"/>
              </w:rPr>
              <w:t>500</w:t>
            </w:r>
            <w:r w:rsidR="001A5FA5" w:rsidRPr="002103E9">
              <w:rPr>
                <w:kern w:val="2"/>
                <w:szCs w:val="24"/>
              </w:rPr>
              <w:t>,00 Eur (</w:t>
            </w:r>
            <w:r w:rsidRPr="002103E9">
              <w:rPr>
                <w:kern w:val="2"/>
                <w:szCs w:val="24"/>
              </w:rPr>
              <w:t>penki šimtai</w:t>
            </w:r>
            <w:r w:rsidR="001A5FA5" w:rsidRPr="002103E9">
              <w:rPr>
                <w:kern w:val="2"/>
                <w:szCs w:val="24"/>
              </w:rPr>
              <w:t xml:space="preserve"> eurų 00 ct).</w:t>
            </w:r>
            <w:r w:rsidR="00116FCF" w:rsidRPr="002103E9">
              <w:rPr>
                <w:kern w:val="2"/>
                <w:szCs w:val="24"/>
              </w:rPr>
              <w:t xml:space="preserve"> Taikoma už kiekvieną pažeidimo atvejį.</w:t>
            </w:r>
          </w:p>
          <w:p w14:paraId="73142134" w14:textId="77777777" w:rsidR="001A5FA5" w:rsidRPr="002103E9" w:rsidRDefault="001A5FA5" w:rsidP="001A5FA5">
            <w:pPr>
              <w:jc w:val="both"/>
              <w:rPr>
                <w:kern w:val="2"/>
                <w:szCs w:val="24"/>
              </w:rPr>
            </w:pPr>
          </w:p>
          <w:p w14:paraId="08E9FB70" w14:textId="1ECEAA71" w:rsidR="001A5FA5" w:rsidRPr="002103E9" w:rsidRDefault="001A5FA5" w:rsidP="001A5FA5">
            <w:pPr>
              <w:jc w:val="both"/>
              <w:rPr>
                <w:kern w:val="2"/>
                <w:szCs w:val="24"/>
              </w:rPr>
            </w:pPr>
          </w:p>
        </w:tc>
      </w:tr>
      <w:tr w:rsidR="001A5FA5" w14:paraId="410DF044" w14:textId="77777777" w:rsidTr="001119E1">
        <w:trPr>
          <w:trHeight w:val="300"/>
        </w:trPr>
        <w:tc>
          <w:tcPr>
            <w:tcW w:w="2830" w:type="dxa"/>
          </w:tcPr>
          <w:p w14:paraId="5B32D987" w14:textId="77777777" w:rsidR="001A5FA5" w:rsidRPr="00AA33AC" w:rsidRDefault="001A5FA5" w:rsidP="001A5FA5">
            <w:pPr>
              <w:jc w:val="both"/>
              <w:rPr>
                <w:b/>
                <w:bCs/>
                <w:kern w:val="2"/>
                <w:szCs w:val="24"/>
              </w:rPr>
            </w:pPr>
            <w:r w:rsidRPr="00AA33AC">
              <w:rPr>
                <w:b/>
                <w:bCs/>
                <w:kern w:val="2"/>
                <w:szCs w:val="24"/>
              </w:rPr>
              <w:t>9.6. Tiekėjui / Pirkėjui taikoma bauda dėl konfidencialumo reikalavimų nesilaikymo</w:t>
            </w:r>
          </w:p>
        </w:tc>
        <w:tc>
          <w:tcPr>
            <w:tcW w:w="6535" w:type="dxa"/>
            <w:gridSpan w:val="2"/>
          </w:tcPr>
          <w:p w14:paraId="1D829443" w14:textId="6EFA2AE9" w:rsidR="001A5FA5" w:rsidRPr="002103E9" w:rsidRDefault="000C5680" w:rsidP="00116FCF">
            <w:pPr>
              <w:tabs>
                <w:tab w:val="left" w:pos="3928"/>
              </w:tabs>
              <w:jc w:val="both"/>
              <w:rPr>
                <w:kern w:val="2"/>
                <w:szCs w:val="24"/>
              </w:rPr>
            </w:pPr>
            <w:r w:rsidRPr="002103E9">
              <w:rPr>
                <w:kern w:val="2"/>
                <w:szCs w:val="24"/>
              </w:rPr>
              <w:t>500</w:t>
            </w:r>
            <w:r w:rsidR="001A5FA5" w:rsidRPr="002103E9">
              <w:rPr>
                <w:kern w:val="2"/>
                <w:szCs w:val="24"/>
              </w:rPr>
              <w:t>,00 Eur (</w:t>
            </w:r>
            <w:r w:rsidRPr="002103E9">
              <w:rPr>
                <w:kern w:val="2"/>
                <w:szCs w:val="24"/>
              </w:rPr>
              <w:t>penki šimtai</w:t>
            </w:r>
            <w:r w:rsidR="001A5FA5" w:rsidRPr="002103E9">
              <w:rPr>
                <w:kern w:val="2"/>
                <w:szCs w:val="24"/>
              </w:rPr>
              <w:t xml:space="preserve"> eurų 00 ct)</w:t>
            </w:r>
            <w:r w:rsidR="00116FCF" w:rsidRPr="002103E9">
              <w:rPr>
                <w:kern w:val="2"/>
                <w:szCs w:val="24"/>
              </w:rPr>
              <w:t>. Taikoma už kiekvieną pažeidimo atvejį.</w:t>
            </w:r>
          </w:p>
          <w:p w14:paraId="357E9885" w14:textId="77777777" w:rsidR="001A5FA5" w:rsidRPr="002103E9" w:rsidRDefault="001A5FA5" w:rsidP="001A5FA5">
            <w:pPr>
              <w:jc w:val="both"/>
              <w:rPr>
                <w:kern w:val="2"/>
                <w:szCs w:val="24"/>
              </w:rPr>
            </w:pPr>
          </w:p>
          <w:p w14:paraId="322B454A" w14:textId="1D248803" w:rsidR="001A5FA5" w:rsidRPr="002103E9" w:rsidRDefault="001A5FA5" w:rsidP="001A5FA5">
            <w:pPr>
              <w:jc w:val="both"/>
              <w:rPr>
                <w:kern w:val="2"/>
                <w:szCs w:val="24"/>
              </w:rPr>
            </w:pPr>
          </w:p>
        </w:tc>
      </w:tr>
      <w:tr w:rsidR="001A5FA5" w14:paraId="2EDA0580" w14:textId="77777777" w:rsidTr="001119E1">
        <w:trPr>
          <w:trHeight w:val="300"/>
        </w:trPr>
        <w:tc>
          <w:tcPr>
            <w:tcW w:w="2830" w:type="dxa"/>
          </w:tcPr>
          <w:p w14:paraId="4EC72603" w14:textId="77777777" w:rsidR="001A5FA5" w:rsidRPr="00AA33AC" w:rsidRDefault="001A5FA5" w:rsidP="001A5FA5">
            <w:pPr>
              <w:jc w:val="both"/>
              <w:rPr>
                <w:b/>
                <w:bCs/>
                <w:kern w:val="2"/>
                <w:szCs w:val="24"/>
              </w:rPr>
            </w:pPr>
            <w:r w:rsidRPr="00AA33AC">
              <w:rPr>
                <w:b/>
                <w:bCs/>
                <w:kern w:val="2"/>
                <w:szCs w:val="24"/>
              </w:rPr>
              <w:t>9.7. Tiekėjui taikomos netesybos dėl pirkimo dokumentuose nustatytų kokybinių kriterijų nepasiekimo Sutarties vykdymo metu</w:t>
            </w:r>
          </w:p>
        </w:tc>
        <w:tc>
          <w:tcPr>
            <w:tcW w:w="6535" w:type="dxa"/>
            <w:gridSpan w:val="2"/>
          </w:tcPr>
          <w:p w14:paraId="490A1B9A" w14:textId="69A6FA1E" w:rsidR="001A5FA5" w:rsidRDefault="001A5FA5" w:rsidP="001A5FA5">
            <w:pPr>
              <w:jc w:val="both"/>
              <w:rPr>
                <w:color w:val="4472C4"/>
                <w:kern w:val="2"/>
                <w:szCs w:val="24"/>
              </w:rPr>
            </w:pPr>
            <w:r>
              <w:rPr>
                <w:kern w:val="2"/>
                <w:szCs w:val="24"/>
              </w:rPr>
              <w:t xml:space="preserve">Netaikoma </w:t>
            </w:r>
          </w:p>
          <w:p w14:paraId="32D19F53" w14:textId="54ADF969" w:rsidR="001A5FA5" w:rsidRDefault="001A5FA5" w:rsidP="001A5FA5">
            <w:pPr>
              <w:jc w:val="both"/>
              <w:rPr>
                <w:color w:val="4472C4"/>
                <w:kern w:val="2"/>
                <w:szCs w:val="24"/>
              </w:rPr>
            </w:pPr>
          </w:p>
        </w:tc>
      </w:tr>
      <w:tr w:rsidR="001A5FA5" w14:paraId="5D59CB2B" w14:textId="77777777" w:rsidTr="001119E1">
        <w:trPr>
          <w:trHeight w:val="300"/>
        </w:trPr>
        <w:tc>
          <w:tcPr>
            <w:tcW w:w="2830" w:type="dxa"/>
          </w:tcPr>
          <w:p w14:paraId="7D11CAE0" w14:textId="77777777" w:rsidR="001A5FA5" w:rsidRPr="00E71D9E" w:rsidRDefault="001A5FA5" w:rsidP="001A5FA5">
            <w:pPr>
              <w:jc w:val="both"/>
              <w:rPr>
                <w:b/>
                <w:bCs/>
                <w:kern w:val="2"/>
                <w:szCs w:val="24"/>
              </w:rPr>
            </w:pPr>
            <w:r w:rsidRPr="00E71D9E">
              <w:rPr>
                <w:b/>
                <w:bCs/>
                <w:kern w:val="2"/>
                <w:szCs w:val="24"/>
              </w:rPr>
              <w:t xml:space="preserve">9.8. </w:t>
            </w:r>
            <w:r>
              <w:rPr>
                <w:b/>
                <w:bCs/>
                <w:kern w:val="2"/>
                <w:szCs w:val="24"/>
              </w:rPr>
              <w:t>Tiekėjui taikomos netesybos dėl Sutarties įvykdymo užtikrinimo nepratęsimo</w:t>
            </w:r>
          </w:p>
        </w:tc>
        <w:tc>
          <w:tcPr>
            <w:tcW w:w="6535" w:type="dxa"/>
            <w:gridSpan w:val="2"/>
          </w:tcPr>
          <w:p w14:paraId="7D132DE5" w14:textId="77777777" w:rsidR="001A5FA5" w:rsidRDefault="001A5FA5" w:rsidP="001A5FA5">
            <w:pPr>
              <w:jc w:val="both"/>
              <w:rPr>
                <w:color w:val="4472C4"/>
                <w:kern w:val="2"/>
                <w:szCs w:val="24"/>
              </w:rPr>
            </w:pPr>
            <w:r>
              <w:rPr>
                <w:kern w:val="2"/>
                <w:szCs w:val="24"/>
              </w:rPr>
              <w:t xml:space="preserve">Netaikoma </w:t>
            </w:r>
          </w:p>
          <w:p w14:paraId="00D3EDE3" w14:textId="47114865" w:rsidR="001A5FA5" w:rsidRDefault="001A5FA5" w:rsidP="001A5FA5">
            <w:pPr>
              <w:jc w:val="both"/>
              <w:rPr>
                <w:color w:val="4472C4"/>
                <w:kern w:val="2"/>
                <w:szCs w:val="24"/>
              </w:rPr>
            </w:pPr>
          </w:p>
        </w:tc>
      </w:tr>
      <w:tr w:rsidR="001A5FA5" w14:paraId="5A9144E8" w14:textId="77777777" w:rsidTr="001119E1">
        <w:trPr>
          <w:trHeight w:val="300"/>
        </w:trPr>
        <w:tc>
          <w:tcPr>
            <w:tcW w:w="2830" w:type="dxa"/>
          </w:tcPr>
          <w:p w14:paraId="58D4292E" w14:textId="77777777" w:rsidR="001A5FA5" w:rsidRDefault="001A5FA5" w:rsidP="001A5FA5">
            <w:pPr>
              <w:jc w:val="both"/>
              <w:rPr>
                <w:b/>
                <w:bCs/>
                <w:kern w:val="2"/>
                <w:szCs w:val="24"/>
                <w:lang w:val="en-US"/>
              </w:rPr>
            </w:pPr>
            <w:r>
              <w:rPr>
                <w:b/>
                <w:bCs/>
                <w:kern w:val="2"/>
                <w:szCs w:val="24"/>
                <w:lang w:val="en-US"/>
              </w:rPr>
              <w:t xml:space="preserve">9.9. </w:t>
            </w:r>
            <w:r>
              <w:rPr>
                <w:b/>
                <w:bCs/>
                <w:kern w:val="2"/>
                <w:szCs w:val="24"/>
              </w:rPr>
              <w:t>Kitos netesybos</w:t>
            </w:r>
          </w:p>
        </w:tc>
        <w:tc>
          <w:tcPr>
            <w:tcW w:w="6535" w:type="dxa"/>
            <w:gridSpan w:val="2"/>
          </w:tcPr>
          <w:p w14:paraId="5E3CB8FA" w14:textId="6D3835E5" w:rsidR="001A5FA5" w:rsidRDefault="001A5FA5" w:rsidP="001A5FA5">
            <w:pPr>
              <w:jc w:val="both"/>
              <w:rPr>
                <w:color w:val="4472C4"/>
                <w:kern w:val="2"/>
                <w:szCs w:val="24"/>
              </w:rPr>
            </w:pPr>
            <w:r>
              <w:rPr>
                <w:kern w:val="2"/>
                <w:szCs w:val="24"/>
              </w:rPr>
              <w:t>Netaikoma</w:t>
            </w:r>
          </w:p>
        </w:tc>
      </w:tr>
      <w:tr w:rsidR="001A5FA5" w14:paraId="259B2F59" w14:textId="77777777" w:rsidTr="001119E1">
        <w:trPr>
          <w:trHeight w:val="300"/>
        </w:trPr>
        <w:tc>
          <w:tcPr>
            <w:tcW w:w="9365" w:type="dxa"/>
            <w:gridSpan w:val="3"/>
          </w:tcPr>
          <w:p w14:paraId="120D5C50" w14:textId="77777777" w:rsidR="001A5FA5" w:rsidRDefault="001A5FA5" w:rsidP="001A5FA5">
            <w:pPr>
              <w:jc w:val="both"/>
              <w:rPr>
                <w:b/>
                <w:bCs/>
                <w:kern w:val="2"/>
                <w:szCs w:val="24"/>
              </w:rPr>
            </w:pPr>
            <w:r>
              <w:rPr>
                <w:b/>
                <w:bCs/>
                <w:kern w:val="2"/>
                <w:szCs w:val="24"/>
              </w:rPr>
              <w:t>10. SUTARTIES GALIOJIMAS IR KEITIMAS</w:t>
            </w:r>
          </w:p>
        </w:tc>
      </w:tr>
      <w:tr w:rsidR="001A5FA5" w14:paraId="4F6C640F" w14:textId="77777777" w:rsidTr="001119E1">
        <w:trPr>
          <w:trHeight w:val="300"/>
        </w:trPr>
        <w:tc>
          <w:tcPr>
            <w:tcW w:w="2830" w:type="dxa"/>
          </w:tcPr>
          <w:p w14:paraId="4D742B58" w14:textId="499580E5" w:rsidR="001A5FA5" w:rsidRDefault="001A5FA5" w:rsidP="001A5FA5">
            <w:pPr>
              <w:rPr>
                <w:b/>
                <w:bCs/>
                <w:kern w:val="2"/>
                <w:szCs w:val="24"/>
              </w:rPr>
            </w:pPr>
            <w:r>
              <w:rPr>
                <w:b/>
                <w:bCs/>
                <w:kern w:val="2"/>
                <w:szCs w:val="24"/>
              </w:rPr>
              <w:t>10.1. Sutarties</w:t>
            </w:r>
            <w:r w:rsidR="00F307B8">
              <w:rPr>
                <w:b/>
                <w:bCs/>
                <w:kern w:val="2"/>
                <w:szCs w:val="24"/>
              </w:rPr>
              <w:t xml:space="preserve"> </w:t>
            </w:r>
            <w:r>
              <w:rPr>
                <w:b/>
                <w:bCs/>
                <w:kern w:val="2"/>
                <w:szCs w:val="24"/>
              </w:rPr>
              <w:t>sudarymas ir įsigaliojimas</w:t>
            </w:r>
          </w:p>
        </w:tc>
        <w:tc>
          <w:tcPr>
            <w:tcW w:w="6535" w:type="dxa"/>
            <w:gridSpan w:val="2"/>
          </w:tcPr>
          <w:p w14:paraId="751828A4" w14:textId="5A09DC80" w:rsidR="00B42D85" w:rsidRDefault="00B42D85" w:rsidP="000F5866">
            <w:pPr>
              <w:jc w:val="both"/>
              <w:rPr>
                <w:kern w:val="2"/>
                <w:szCs w:val="24"/>
              </w:rPr>
            </w:pPr>
            <w:r w:rsidRPr="00B42D85">
              <w:rPr>
                <w:kern w:val="2"/>
                <w:szCs w:val="24"/>
              </w:rPr>
              <w:t>Ši Sutartis laikoma sudaryta ir įsigalioja nuo Sutarties</w:t>
            </w:r>
            <w:r w:rsidR="000F5866">
              <w:rPr>
                <w:kern w:val="2"/>
                <w:szCs w:val="24"/>
              </w:rPr>
              <w:t xml:space="preserve"> </w:t>
            </w:r>
            <w:r w:rsidRPr="00B42D85">
              <w:rPr>
                <w:kern w:val="2"/>
                <w:szCs w:val="24"/>
              </w:rPr>
              <w:t>pasirašymo dienos (antrosios Šalies pasirašymo dieną).</w:t>
            </w:r>
          </w:p>
          <w:p w14:paraId="792D06D7" w14:textId="5B1BE70C" w:rsidR="001A5FA5" w:rsidRDefault="00171858" w:rsidP="000F5866">
            <w:pPr>
              <w:jc w:val="both"/>
              <w:rPr>
                <w:color w:val="4472C4"/>
                <w:kern w:val="2"/>
                <w:szCs w:val="24"/>
              </w:rPr>
            </w:pPr>
            <w:r w:rsidRPr="004B1B00">
              <w:rPr>
                <w:kern w:val="2"/>
                <w:szCs w:val="24"/>
              </w:rPr>
              <w:t xml:space="preserve">Sutartis galioja iki visiško prievolių įvykdymo (kol bus išnaudota </w:t>
            </w:r>
            <w:r w:rsidRPr="009B1A09">
              <w:rPr>
                <w:kern w:val="2"/>
                <w:szCs w:val="24"/>
              </w:rPr>
              <w:t xml:space="preserve">Pradinės Sutarties vertė, bet jos terminas negali būti ilgesnis kaip </w:t>
            </w:r>
            <w:r w:rsidR="009B1A09" w:rsidRPr="009B1A09">
              <w:rPr>
                <w:kern w:val="2"/>
                <w:szCs w:val="24"/>
              </w:rPr>
              <w:t>3</w:t>
            </w:r>
            <w:r w:rsidRPr="009B1A09">
              <w:rPr>
                <w:kern w:val="2"/>
                <w:szCs w:val="24"/>
              </w:rPr>
              <w:t xml:space="preserve"> mėnesi</w:t>
            </w:r>
            <w:r w:rsidR="004B1B00" w:rsidRPr="009B1A09">
              <w:rPr>
                <w:kern w:val="2"/>
                <w:szCs w:val="24"/>
              </w:rPr>
              <w:t>ai)</w:t>
            </w:r>
            <w:r w:rsidRPr="009B1A09">
              <w:rPr>
                <w:kern w:val="2"/>
                <w:szCs w:val="24"/>
              </w:rPr>
              <w:t>.</w:t>
            </w:r>
          </w:p>
        </w:tc>
      </w:tr>
      <w:tr w:rsidR="001A5FA5" w14:paraId="3AC5F97E" w14:textId="77777777" w:rsidTr="001119E1">
        <w:trPr>
          <w:trHeight w:val="300"/>
        </w:trPr>
        <w:tc>
          <w:tcPr>
            <w:tcW w:w="2830" w:type="dxa"/>
          </w:tcPr>
          <w:p w14:paraId="0C477A54" w14:textId="77777777" w:rsidR="001A5FA5" w:rsidRDefault="001A5FA5" w:rsidP="001A5FA5">
            <w:pPr>
              <w:jc w:val="both"/>
              <w:rPr>
                <w:b/>
                <w:bCs/>
                <w:kern w:val="2"/>
                <w:szCs w:val="24"/>
              </w:rPr>
            </w:pPr>
            <w:r>
              <w:rPr>
                <w:b/>
                <w:bCs/>
                <w:kern w:val="2"/>
                <w:szCs w:val="24"/>
              </w:rPr>
              <w:t>10.2. Sutarties galiojimo termino pratęsimas</w:t>
            </w:r>
          </w:p>
        </w:tc>
        <w:tc>
          <w:tcPr>
            <w:tcW w:w="6535" w:type="dxa"/>
            <w:gridSpan w:val="2"/>
          </w:tcPr>
          <w:p w14:paraId="24CF2B89" w14:textId="3E53BBA5" w:rsidR="001A5FA5" w:rsidRDefault="001A5FA5" w:rsidP="001A5FA5">
            <w:pPr>
              <w:jc w:val="both"/>
              <w:rPr>
                <w:kern w:val="2"/>
                <w:szCs w:val="24"/>
              </w:rPr>
            </w:pPr>
            <w:r>
              <w:rPr>
                <w:kern w:val="2"/>
                <w:szCs w:val="24"/>
              </w:rPr>
              <w:t>Netaikoma</w:t>
            </w:r>
          </w:p>
        </w:tc>
      </w:tr>
      <w:tr w:rsidR="001A5FA5" w14:paraId="3E00E7BF" w14:textId="77777777" w:rsidTr="001119E1">
        <w:trPr>
          <w:trHeight w:val="300"/>
        </w:trPr>
        <w:tc>
          <w:tcPr>
            <w:tcW w:w="9365" w:type="dxa"/>
            <w:gridSpan w:val="3"/>
          </w:tcPr>
          <w:p w14:paraId="58011EA1" w14:textId="77777777" w:rsidR="001A5FA5" w:rsidRDefault="001A5FA5" w:rsidP="001A5FA5">
            <w:pPr>
              <w:jc w:val="both"/>
              <w:rPr>
                <w:b/>
                <w:bCs/>
                <w:kern w:val="2"/>
                <w:szCs w:val="24"/>
              </w:rPr>
            </w:pPr>
            <w:r>
              <w:rPr>
                <w:b/>
                <w:bCs/>
                <w:kern w:val="2"/>
                <w:szCs w:val="24"/>
              </w:rPr>
              <w:t>11. SUTARTIES NUTRAUKIMAS</w:t>
            </w:r>
          </w:p>
        </w:tc>
      </w:tr>
      <w:tr w:rsidR="001A5FA5" w14:paraId="6E59D0C1" w14:textId="77777777" w:rsidTr="001119E1">
        <w:trPr>
          <w:trHeight w:val="300"/>
        </w:trPr>
        <w:tc>
          <w:tcPr>
            <w:tcW w:w="2830" w:type="dxa"/>
          </w:tcPr>
          <w:p w14:paraId="43C75B62" w14:textId="77777777" w:rsidR="001A5FA5" w:rsidRDefault="001A5FA5" w:rsidP="001A5FA5">
            <w:pPr>
              <w:rPr>
                <w:b/>
                <w:bCs/>
                <w:kern w:val="2"/>
                <w:szCs w:val="24"/>
              </w:rPr>
            </w:pPr>
            <w:r>
              <w:rPr>
                <w:b/>
                <w:bCs/>
                <w:kern w:val="2"/>
                <w:szCs w:val="24"/>
              </w:rPr>
              <w:t>11.1. Sutarties nutraukimo pagrindai</w:t>
            </w:r>
          </w:p>
        </w:tc>
        <w:tc>
          <w:tcPr>
            <w:tcW w:w="6535" w:type="dxa"/>
            <w:gridSpan w:val="2"/>
          </w:tcPr>
          <w:p w14:paraId="3EFF973D" w14:textId="42394EA1" w:rsidR="001A5FA5" w:rsidRPr="00BE49C5" w:rsidRDefault="001A5FA5" w:rsidP="001A5FA5">
            <w:pPr>
              <w:jc w:val="both"/>
              <w:rPr>
                <w:kern w:val="2"/>
                <w:szCs w:val="24"/>
              </w:rPr>
            </w:pPr>
            <w:r>
              <w:rPr>
                <w:kern w:val="2"/>
                <w:szCs w:val="24"/>
              </w:rPr>
              <w:t>Sutartis gali būti nutraukiama rašytiniu Šalių susitarimu arba vienašališkai, Bendrosiose sąlygose nustatyta tvarka.</w:t>
            </w:r>
          </w:p>
        </w:tc>
      </w:tr>
      <w:tr w:rsidR="001A5FA5" w14:paraId="0767D708" w14:textId="77777777" w:rsidTr="001119E1">
        <w:trPr>
          <w:trHeight w:val="300"/>
        </w:trPr>
        <w:tc>
          <w:tcPr>
            <w:tcW w:w="2830" w:type="dxa"/>
          </w:tcPr>
          <w:p w14:paraId="06AA74E7" w14:textId="77777777" w:rsidR="001A5FA5" w:rsidRDefault="001A5FA5" w:rsidP="001A5FA5">
            <w:pPr>
              <w:rPr>
                <w:b/>
                <w:bCs/>
                <w:kern w:val="2"/>
                <w:szCs w:val="24"/>
              </w:rPr>
            </w:pPr>
            <w:r>
              <w:rPr>
                <w:b/>
                <w:bCs/>
                <w:kern w:val="2"/>
                <w:szCs w:val="24"/>
              </w:rPr>
              <w:t>11.2. Esminiai Sutarties pažeidimai</w:t>
            </w:r>
          </w:p>
          <w:p w14:paraId="54536DE6" w14:textId="77777777" w:rsidR="001A5FA5" w:rsidRDefault="001A5FA5" w:rsidP="001A5FA5">
            <w:pPr>
              <w:rPr>
                <w:b/>
                <w:bCs/>
                <w:kern w:val="2"/>
                <w:szCs w:val="24"/>
              </w:rPr>
            </w:pPr>
          </w:p>
        </w:tc>
        <w:tc>
          <w:tcPr>
            <w:tcW w:w="6535" w:type="dxa"/>
            <w:gridSpan w:val="2"/>
          </w:tcPr>
          <w:p w14:paraId="24E0ED1C" w14:textId="5345245D" w:rsidR="001A5FA5" w:rsidRPr="00D0487F" w:rsidRDefault="001A5FA5" w:rsidP="001A5FA5">
            <w:pPr>
              <w:jc w:val="both"/>
              <w:rPr>
                <w:kern w:val="2"/>
                <w:szCs w:val="24"/>
              </w:rPr>
            </w:pPr>
            <w:r w:rsidRPr="00D0487F">
              <w:rPr>
                <w:kern w:val="2"/>
                <w:szCs w:val="24"/>
              </w:rPr>
              <w:t>11.2.1. jeigu Tiekėjas nevykdo prisiimtų įsipareigojimų už Sutartyje nustatytą Sutarties kainą.</w:t>
            </w:r>
          </w:p>
          <w:p w14:paraId="4198364C" w14:textId="5F2B81F9" w:rsidR="001A5FA5" w:rsidRPr="00096709" w:rsidRDefault="001A5FA5" w:rsidP="001A5FA5">
            <w:pPr>
              <w:spacing w:line="257" w:lineRule="auto"/>
              <w:jc w:val="both"/>
              <w:rPr>
                <w:rFonts w:eastAsia="Arial"/>
                <w:kern w:val="2"/>
                <w:szCs w:val="24"/>
                <w:lang w:val="lt"/>
              </w:rPr>
            </w:pPr>
            <w:r w:rsidRPr="00D0487F">
              <w:rPr>
                <w:rFonts w:eastAsia="Arial"/>
                <w:kern w:val="2"/>
                <w:szCs w:val="24"/>
                <w:lang w:val="lt"/>
              </w:rPr>
              <w:t>11.2.</w:t>
            </w:r>
            <w:r>
              <w:rPr>
                <w:rFonts w:eastAsia="Arial"/>
                <w:kern w:val="2"/>
                <w:szCs w:val="24"/>
                <w:lang w:val="lt"/>
              </w:rPr>
              <w:t>2</w:t>
            </w:r>
            <w:r w:rsidRPr="00D0487F">
              <w:rPr>
                <w:rFonts w:eastAsia="Arial"/>
                <w:kern w:val="2"/>
                <w:szCs w:val="24"/>
                <w:lang w:val="lt"/>
              </w:rPr>
              <w:t xml:space="preserve">. jeigu Tiekėjas vėluoja pristatyti Prekes daugiau nei 1 mėn. </w:t>
            </w:r>
            <w:r w:rsidR="00725605">
              <w:rPr>
                <w:rFonts w:eastAsia="Arial"/>
                <w:kern w:val="2"/>
                <w:szCs w:val="24"/>
                <w:lang w:val="lt"/>
              </w:rPr>
              <w:t xml:space="preserve">negu </w:t>
            </w:r>
            <w:r w:rsidRPr="00D0487F">
              <w:rPr>
                <w:rFonts w:eastAsia="Arial"/>
                <w:kern w:val="2"/>
                <w:szCs w:val="24"/>
                <w:lang w:val="lt"/>
              </w:rPr>
              <w:t>Sutartyje nustatytas Prekių pristatymo terminas</w:t>
            </w:r>
            <w:r w:rsidR="00096709">
              <w:rPr>
                <w:rFonts w:eastAsia="Arial"/>
                <w:kern w:val="2"/>
                <w:szCs w:val="24"/>
                <w:lang w:val="lt"/>
              </w:rPr>
              <w:t>.</w:t>
            </w:r>
          </w:p>
        </w:tc>
      </w:tr>
      <w:tr w:rsidR="001A5FA5" w14:paraId="62F6599E" w14:textId="77777777" w:rsidTr="001119E1">
        <w:trPr>
          <w:trHeight w:val="300"/>
        </w:trPr>
        <w:tc>
          <w:tcPr>
            <w:tcW w:w="9365" w:type="dxa"/>
            <w:gridSpan w:val="3"/>
          </w:tcPr>
          <w:p w14:paraId="35B10415" w14:textId="77777777" w:rsidR="001A5FA5" w:rsidRDefault="001A5FA5" w:rsidP="001A5F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A5FA5" w:rsidRPr="009A2B4F" w14:paraId="294326FE" w14:textId="77777777" w:rsidTr="001119E1">
        <w:trPr>
          <w:trHeight w:val="274"/>
        </w:trPr>
        <w:tc>
          <w:tcPr>
            <w:tcW w:w="2830" w:type="dxa"/>
          </w:tcPr>
          <w:p w14:paraId="1FD8E0E3" w14:textId="77777777" w:rsidR="001A5FA5" w:rsidRDefault="001A5FA5" w:rsidP="001A5FA5">
            <w:pPr>
              <w:rPr>
                <w:b/>
                <w:bCs/>
                <w:kern w:val="2"/>
                <w:szCs w:val="24"/>
              </w:rPr>
            </w:pPr>
            <w:r>
              <w:rPr>
                <w:b/>
                <w:bCs/>
                <w:kern w:val="2"/>
                <w:szCs w:val="24"/>
              </w:rPr>
              <w:t>12.1. Aplinkosauginių kriterijų nustatymo teisinis pagrindas</w:t>
            </w:r>
          </w:p>
        </w:tc>
        <w:tc>
          <w:tcPr>
            <w:tcW w:w="6535" w:type="dxa"/>
            <w:gridSpan w:val="2"/>
          </w:tcPr>
          <w:p w14:paraId="3D495947" w14:textId="55054ED6" w:rsidR="00F64E12" w:rsidRPr="009A2B4F" w:rsidRDefault="00292D2A" w:rsidP="00F64E12">
            <w:pPr>
              <w:tabs>
                <w:tab w:val="left" w:pos="720"/>
                <w:tab w:val="left" w:pos="1134"/>
                <w:tab w:val="left" w:pos="1276"/>
              </w:tabs>
              <w:spacing w:line="276" w:lineRule="auto"/>
              <w:jc w:val="both"/>
            </w:pPr>
            <w:r w:rsidRPr="009A2B4F">
              <w:rPr>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64E12" w:rsidRPr="009A2B4F">
              <w:rPr>
                <w:color w:val="000000"/>
              </w:rPr>
              <w:t>1</w:t>
            </w:r>
            <w:r w:rsidRPr="009A2B4F">
              <w:rPr>
                <w:color w:val="000000"/>
              </w:rPr>
              <w:t xml:space="preserve"> p</w:t>
            </w:r>
            <w:r w:rsidR="00F64E12" w:rsidRPr="009A2B4F">
              <w:rPr>
                <w:color w:val="000000"/>
              </w:rPr>
              <w:t>.,</w:t>
            </w:r>
            <w:r w:rsidR="00F64E12" w:rsidRPr="009A2B4F">
              <w:t xml:space="preserve"> </w:t>
            </w:r>
            <w:r w:rsidR="00F64E12" w:rsidRPr="009A2B4F">
              <w:rPr>
                <w:color w:val="000000"/>
              </w:rPr>
              <w:t>baldams taikytini minimalūs aplinkos apsaugos</w:t>
            </w:r>
            <w:r w:rsidR="00F64E12" w:rsidRPr="009A2B4F">
              <w:t xml:space="preserve">, numatyti </w:t>
            </w:r>
            <w:r w:rsidR="00F64E12" w:rsidRPr="009A2B4F">
              <w:lastRenderedPageBreak/>
              <w:t>Tvarkos aprašo 2 priedo VII skyriuje „Baldai“. Tiekėjas, perduodamas prekes perdavimo - priėmimo metu turi pateikti Pirkėjui atitiktį minėtam aplinkos apsaugos kriterijui įrodančius dokumentus</w:t>
            </w:r>
            <w:r w:rsidR="00F40598" w:rsidRPr="009A2B4F">
              <w:t>.</w:t>
            </w:r>
          </w:p>
          <w:p w14:paraId="5E3819D0" w14:textId="02870945" w:rsidR="00F64E12" w:rsidRPr="009A2B4F" w:rsidRDefault="00F40598" w:rsidP="00F64E12">
            <w:pPr>
              <w:tabs>
                <w:tab w:val="left" w:pos="720"/>
                <w:tab w:val="left" w:pos="1134"/>
                <w:tab w:val="left" w:pos="1276"/>
              </w:tabs>
              <w:spacing w:line="276" w:lineRule="auto"/>
              <w:jc w:val="both"/>
            </w:pPr>
            <w:r w:rsidRPr="009A2B4F">
              <w:t>P</w:t>
            </w:r>
            <w:r w:rsidR="00F64E12" w:rsidRPr="009A2B4F">
              <w:t>irkėjui nustačius, kad Tiekėjas nesilaiko šiame papunktyje nurodyto įsipareigojimo, Pardavėjas privalo sumokėti Pirkėjui Specialiosiose sąlygose Sutarties 9.5 p. nurodytą baudą.</w:t>
            </w:r>
          </w:p>
        </w:tc>
      </w:tr>
      <w:tr w:rsidR="001A5FA5" w14:paraId="3A212E51" w14:textId="77777777" w:rsidTr="001119E1">
        <w:trPr>
          <w:trHeight w:val="300"/>
        </w:trPr>
        <w:tc>
          <w:tcPr>
            <w:tcW w:w="2830" w:type="dxa"/>
          </w:tcPr>
          <w:p w14:paraId="103B9D5E" w14:textId="77777777" w:rsidR="001A5FA5" w:rsidRDefault="001A5FA5" w:rsidP="001A5FA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35" w:type="dxa"/>
            <w:gridSpan w:val="2"/>
          </w:tcPr>
          <w:p w14:paraId="35E55601" w14:textId="313A35BC" w:rsidR="001A5FA5" w:rsidRPr="007B674C" w:rsidRDefault="007B674C" w:rsidP="001A5FA5">
            <w:pPr>
              <w:jc w:val="both"/>
              <w:rPr>
                <w:color w:val="008080"/>
                <w:szCs w:val="24"/>
              </w:rPr>
            </w:pPr>
            <w:r w:rsidRPr="007B674C">
              <w:rPr>
                <w:kern w:val="2"/>
                <w:szCs w:val="24"/>
                <w:shd w:val="clear" w:color="auto" w:fill="FFFFFF"/>
              </w:rPr>
              <w:t>Netaikoma</w:t>
            </w:r>
            <w:r w:rsidR="00264658" w:rsidRPr="007B674C">
              <w:rPr>
                <w:kern w:val="2"/>
                <w:szCs w:val="24"/>
                <w:shd w:val="clear" w:color="auto" w:fill="FFFFFF"/>
              </w:rPr>
              <w:t xml:space="preserve">  </w:t>
            </w:r>
          </w:p>
        </w:tc>
      </w:tr>
      <w:tr w:rsidR="001A5FA5" w14:paraId="366952D4" w14:textId="77777777" w:rsidTr="001119E1">
        <w:trPr>
          <w:trHeight w:val="300"/>
        </w:trPr>
        <w:tc>
          <w:tcPr>
            <w:tcW w:w="2830" w:type="dxa"/>
          </w:tcPr>
          <w:p w14:paraId="25FABDFB" w14:textId="77777777" w:rsidR="001A5FA5" w:rsidRDefault="001A5FA5" w:rsidP="001A5F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35" w:type="dxa"/>
            <w:gridSpan w:val="2"/>
          </w:tcPr>
          <w:p w14:paraId="69FD5316" w14:textId="0E81A723" w:rsidR="001A5FA5" w:rsidRPr="00933909" w:rsidRDefault="00F64E12" w:rsidP="001A5FA5">
            <w:pPr>
              <w:jc w:val="both"/>
              <w:rPr>
                <w:szCs w:val="24"/>
                <w:shd w:val="clear" w:color="auto" w:fill="FFFFFF"/>
              </w:rPr>
            </w:pPr>
            <w:r>
              <w:rPr>
                <w:kern w:val="2"/>
                <w:szCs w:val="24"/>
                <w:shd w:val="clear" w:color="auto" w:fill="FFFFFF"/>
              </w:rPr>
              <w:t>Netaikoma</w:t>
            </w:r>
          </w:p>
        </w:tc>
      </w:tr>
      <w:tr w:rsidR="001A5FA5" w14:paraId="3484BE57" w14:textId="77777777" w:rsidTr="001119E1">
        <w:trPr>
          <w:trHeight w:val="300"/>
        </w:trPr>
        <w:tc>
          <w:tcPr>
            <w:tcW w:w="2830" w:type="dxa"/>
          </w:tcPr>
          <w:p w14:paraId="019B4EB5" w14:textId="77777777" w:rsidR="001A5FA5" w:rsidRDefault="001A5FA5" w:rsidP="001A5F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35" w:type="dxa"/>
            <w:gridSpan w:val="2"/>
          </w:tcPr>
          <w:p w14:paraId="6B6F9FA7" w14:textId="77777777" w:rsidR="00C53824" w:rsidRDefault="00C53824" w:rsidP="00C53824">
            <w:pPr>
              <w:rPr>
                <w:color w:val="000000"/>
                <w:kern w:val="2"/>
                <w:szCs w:val="24"/>
                <w:shd w:val="clear" w:color="auto" w:fill="FFFFFF"/>
              </w:rPr>
            </w:pPr>
            <w:r>
              <w:rPr>
                <w:color w:val="000000"/>
                <w:kern w:val="2"/>
                <w:szCs w:val="24"/>
                <w:shd w:val="clear" w:color="auto" w:fill="FFFFFF"/>
              </w:rPr>
              <w:t>Netaikoma</w:t>
            </w:r>
          </w:p>
          <w:p w14:paraId="0EA03E5A" w14:textId="0F8E917A" w:rsidR="001A5FA5" w:rsidRDefault="001A5FA5" w:rsidP="001A5FA5">
            <w:pPr>
              <w:jc w:val="both"/>
              <w:rPr>
                <w:kern w:val="2"/>
                <w:szCs w:val="24"/>
              </w:rPr>
            </w:pPr>
          </w:p>
        </w:tc>
      </w:tr>
      <w:tr w:rsidR="001A5FA5" w14:paraId="248F77FB" w14:textId="77777777" w:rsidTr="001119E1">
        <w:trPr>
          <w:trHeight w:val="300"/>
        </w:trPr>
        <w:tc>
          <w:tcPr>
            <w:tcW w:w="2830" w:type="dxa"/>
          </w:tcPr>
          <w:p w14:paraId="6386D98F" w14:textId="77777777" w:rsidR="001A5FA5" w:rsidRDefault="001A5FA5" w:rsidP="001A5FA5">
            <w:pPr>
              <w:rPr>
                <w:b/>
                <w:bCs/>
                <w:kern w:val="2"/>
                <w:szCs w:val="24"/>
              </w:rPr>
            </w:pPr>
            <w:r>
              <w:rPr>
                <w:b/>
                <w:bCs/>
                <w:kern w:val="2"/>
                <w:szCs w:val="24"/>
              </w:rPr>
              <w:t>12.5. Su perkamomis Prekėmis susiję socialiniai kriterijai</w:t>
            </w:r>
          </w:p>
        </w:tc>
        <w:tc>
          <w:tcPr>
            <w:tcW w:w="6535" w:type="dxa"/>
            <w:gridSpan w:val="2"/>
          </w:tcPr>
          <w:p w14:paraId="47552781" w14:textId="77777777" w:rsidR="001A5FA5" w:rsidRDefault="001A5FA5" w:rsidP="001A5FA5">
            <w:pPr>
              <w:rPr>
                <w:color w:val="000000"/>
                <w:kern w:val="2"/>
                <w:szCs w:val="24"/>
                <w:shd w:val="clear" w:color="auto" w:fill="FFFFFF"/>
              </w:rPr>
            </w:pPr>
            <w:r>
              <w:rPr>
                <w:color w:val="000000"/>
                <w:kern w:val="2"/>
                <w:szCs w:val="24"/>
                <w:shd w:val="clear" w:color="auto" w:fill="FFFFFF"/>
              </w:rPr>
              <w:t>Netaikoma</w:t>
            </w:r>
          </w:p>
          <w:p w14:paraId="78104E0E" w14:textId="3D5CECAF" w:rsidR="001A5FA5" w:rsidRDefault="001A5FA5" w:rsidP="001A5FA5">
            <w:pPr>
              <w:rPr>
                <w:color w:val="0070C0"/>
                <w:kern w:val="2"/>
                <w:szCs w:val="24"/>
              </w:rPr>
            </w:pPr>
          </w:p>
        </w:tc>
      </w:tr>
      <w:tr w:rsidR="001A5FA5" w14:paraId="2D51BD24" w14:textId="77777777" w:rsidTr="001119E1">
        <w:trPr>
          <w:trHeight w:val="300"/>
        </w:trPr>
        <w:tc>
          <w:tcPr>
            <w:tcW w:w="9365" w:type="dxa"/>
            <w:gridSpan w:val="3"/>
          </w:tcPr>
          <w:p w14:paraId="0785A684" w14:textId="77777777" w:rsidR="001A5FA5" w:rsidRDefault="001A5FA5" w:rsidP="001A5FA5">
            <w:pPr>
              <w:jc w:val="center"/>
              <w:rPr>
                <w:b/>
                <w:bCs/>
                <w:kern w:val="2"/>
                <w:szCs w:val="24"/>
              </w:rPr>
            </w:pPr>
            <w:r>
              <w:rPr>
                <w:b/>
                <w:bCs/>
                <w:kern w:val="2"/>
                <w:szCs w:val="24"/>
              </w:rPr>
              <w:t>14. SUTARTIES PRIEDAI</w:t>
            </w:r>
          </w:p>
        </w:tc>
      </w:tr>
      <w:tr w:rsidR="001A5FA5" w14:paraId="2EEAB97F" w14:textId="77777777" w:rsidTr="001119E1">
        <w:trPr>
          <w:trHeight w:val="300"/>
        </w:trPr>
        <w:tc>
          <w:tcPr>
            <w:tcW w:w="2830" w:type="dxa"/>
          </w:tcPr>
          <w:p w14:paraId="33D1E7D8" w14:textId="77777777" w:rsidR="001A5FA5" w:rsidRDefault="001A5FA5" w:rsidP="001A5FA5">
            <w:pPr>
              <w:jc w:val="center"/>
              <w:rPr>
                <w:b/>
                <w:bCs/>
                <w:kern w:val="2"/>
                <w:szCs w:val="24"/>
              </w:rPr>
            </w:pPr>
            <w:r>
              <w:rPr>
                <w:b/>
                <w:bCs/>
                <w:kern w:val="2"/>
                <w:szCs w:val="24"/>
              </w:rPr>
              <w:t>14.1. Priedas Nr. 1</w:t>
            </w:r>
          </w:p>
        </w:tc>
        <w:tc>
          <w:tcPr>
            <w:tcW w:w="6535" w:type="dxa"/>
            <w:gridSpan w:val="2"/>
          </w:tcPr>
          <w:p w14:paraId="16B8142D" w14:textId="7AEFB835" w:rsidR="001A5FA5" w:rsidRDefault="001A5FA5" w:rsidP="001A5FA5">
            <w:pPr>
              <w:rPr>
                <w:b/>
                <w:bCs/>
                <w:kern w:val="2"/>
                <w:szCs w:val="24"/>
              </w:rPr>
            </w:pPr>
            <w:r>
              <w:rPr>
                <w:b/>
                <w:bCs/>
                <w:kern w:val="2"/>
                <w:szCs w:val="24"/>
              </w:rPr>
              <w:t xml:space="preserve">Techninė specifikacija, </w:t>
            </w:r>
            <w:r w:rsidR="00937F5A">
              <w:rPr>
                <w:b/>
                <w:bCs/>
                <w:kern w:val="2"/>
                <w:szCs w:val="24"/>
              </w:rPr>
              <w:t>12</w:t>
            </w:r>
            <w:r>
              <w:rPr>
                <w:b/>
                <w:bCs/>
                <w:kern w:val="2"/>
                <w:szCs w:val="24"/>
              </w:rPr>
              <w:t xml:space="preserve"> lapai;</w:t>
            </w:r>
          </w:p>
        </w:tc>
      </w:tr>
      <w:tr w:rsidR="00DD2BA2" w14:paraId="7BB5BEF3" w14:textId="77777777" w:rsidTr="001119E1">
        <w:trPr>
          <w:trHeight w:val="300"/>
        </w:trPr>
        <w:tc>
          <w:tcPr>
            <w:tcW w:w="2830" w:type="dxa"/>
          </w:tcPr>
          <w:p w14:paraId="625B5572" w14:textId="36448ABC" w:rsidR="00DD2BA2" w:rsidRDefault="00DD2BA2" w:rsidP="001A5FA5">
            <w:pPr>
              <w:jc w:val="center"/>
              <w:rPr>
                <w:b/>
                <w:bCs/>
                <w:kern w:val="2"/>
                <w:szCs w:val="24"/>
              </w:rPr>
            </w:pPr>
            <w:r>
              <w:rPr>
                <w:b/>
                <w:bCs/>
                <w:kern w:val="2"/>
                <w:szCs w:val="24"/>
              </w:rPr>
              <w:t>14.2. Priedas Nr. 2</w:t>
            </w:r>
          </w:p>
        </w:tc>
        <w:tc>
          <w:tcPr>
            <w:tcW w:w="6535" w:type="dxa"/>
            <w:gridSpan w:val="2"/>
          </w:tcPr>
          <w:p w14:paraId="64E9E2FC" w14:textId="4C33195D" w:rsidR="00DD2BA2" w:rsidRDefault="00015357" w:rsidP="001A5FA5">
            <w:pPr>
              <w:rPr>
                <w:b/>
                <w:bCs/>
                <w:kern w:val="2"/>
                <w:szCs w:val="24"/>
              </w:rPr>
            </w:pPr>
            <w:r>
              <w:rPr>
                <w:b/>
                <w:bCs/>
                <w:kern w:val="2"/>
                <w:szCs w:val="24"/>
              </w:rPr>
              <w:t>Patalpų planas</w:t>
            </w:r>
          </w:p>
        </w:tc>
      </w:tr>
      <w:tr w:rsidR="00DD2BA2" w14:paraId="38E778B6" w14:textId="77777777" w:rsidTr="001119E1">
        <w:trPr>
          <w:trHeight w:val="300"/>
        </w:trPr>
        <w:tc>
          <w:tcPr>
            <w:tcW w:w="2830" w:type="dxa"/>
          </w:tcPr>
          <w:p w14:paraId="4EA57EDC" w14:textId="4FB47510" w:rsidR="00DD2BA2" w:rsidRDefault="00015357" w:rsidP="001A5FA5">
            <w:pPr>
              <w:jc w:val="center"/>
              <w:rPr>
                <w:b/>
                <w:bCs/>
                <w:kern w:val="2"/>
                <w:szCs w:val="24"/>
              </w:rPr>
            </w:pPr>
            <w:r>
              <w:rPr>
                <w:b/>
                <w:bCs/>
                <w:kern w:val="2"/>
                <w:szCs w:val="24"/>
              </w:rPr>
              <w:t>14.3. Priedas Nr. 3</w:t>
            </w:r>
          </w:p>
        </w:tc>
        <w:tc>
          <w:tcPr>
            <w:tcW w:w="6535" w:type="dxa"/>
            <w:gridSpan w:val="2"/>
          </w:tcPr>
          <w:p w14:paraId="3E009F2E" w14:textId="6C3B2CBD" w:rsidR="00DD2BA2" w:rsidRDefault="00015357" w:rsidP="001A5FA5">
            <w:pPr>
              <w:rPr>
                <w:b/>
                <w:bCs/>
                <w:kern w:val="2"/>
                <w:szCs w:val="24"/>
              </w:rPr>
            </w:pPr>
            <w:r>
              <w:rPr>
                <w:b/>
                <w:bCs/>
                <w:kern w:val="2"/>
                <w:szCs w:val="24"/>
              </w:rPr>
              <w:t>Interjero dizaino koncepcija</w:t>
            </w:r>
          </w:p>
        </w:tc>
      </w:tr>
      <w:tr w:rsidR="001A5FA5" w14:paraId="0153FAD0" w14:textId="77777777" w:rsidTr="001119E1">
        <w:trPr>
          <w:trHeight w:val="300"/>
        </w:trPr>
        <w:tc>
          <w:tcPr>
            <w:tcW w:w="2830" w:type="dxa"/>
          </w:tcPr>
          <w:p w14:paraId="7DDB0AFC" w14:textId="2DA6D999" w:rsidR="001A5FA5" w:rsidRDefault="001A5FA5" w:rsidP="001A5FA5">
            <w:pPr>
              <w:jc w:val="center"/>
              <w:rPr>
                <w:b/>
                <w:bCs/>
                <w:kern w:val="2"/>
                <w:szCs w:val="24"/>
              </w:rPr>
            </w:pPr>
            <w:r>
              <w:rPr>
                <w:b/>
                <w:bCs/>
                <w:kern w:val="2"/>
                <w:szCs w:val="24"/>
              </w:rPr>
              <w:t>14.</w:t>
            </w:r>
            <w:r w:rsidR="00015357">
              <w:rPr>
                <w:b/>
                <w:bCs/>
                <w:kern w:val="2"/>
                <w:szCs w:val="24"/>
              </w:rPr>
              <w:t>4</w:t>
            </w:r>
            <w:r>
              <w:rPr>
                <w:b/>
                <w:bCs/>
                <w:kern w:val="2"/>
                <w:szCs w:val="24"/>
              </w:rPr>
              <w:t xml:space="preserve">. Priedas Nr. </w:t>
            </w:r>
            <w:r w:rsidR="00015357">
              <w:rPr>
                <w:b/>
                <w:bCs/>
                <w:kern w:val="2"/>
                <w:szCs w:val="24"/>
              </w:rPr>
              <w:t>4</w:t>
            </w:r>
          </w:p>
        </w:tc>
        <w:tc>
          <w:tcPr>
            <w:tcW w:w="6535" w:type="dxa"/>
            <w:gridSpan w:val="2"/>
          </w:tcPr>
          <w:p w14:paraId="57415B2F" w14:textId="7E9979F7" w:rsidR="001A5FA5" w:rsidRDefault="001A5FA5" w:rsidP="001A5FA5">
            <w:pPr>
              <w:rPr>
                <w:b/>
                <w:bCs/>
                <w:kern w:val="2"/>
                <w:szCs w:val="24"/>
              </w:rPr>
            </w:pPr>
            <w:r>
              <w:rPr>
                <w:b/>
                <w:bCs/>
                <w:kern w:val="2"/>
                <w:szCs w:val="24"/>
              </w:rPr>
              <w:t>Pasiūlymas, __ lapai.</w:t>
            </w:r>
          </w:p>
        </w:tc>
      </w:tr>
      <w:tr w:rsidR="001A5FA5" w14:paraId="584DB3DF" w14:textId="77777777" w:rsidTr="001119E1">
        <w:tc>
          <w:tcPr>
            <w:tcW w:w="9365" w:type="dxa"/>
            <w:gridSpan w:val="3"/>
          </w:tcPr>
          <w:p w14:paraId="06933465" w14:textId="77777777" w:rsidR="001A5FA5" w:rsidRDefault="001A5FA5" w:rsidP="001A5FA5">
            <w:pPr>
              <w:jc w:val="center"/>
              <w:rPr>
                <w:b/>
                <w:bCs/>
                <w:kern w:val="2"/>
                <w:szCs w:val="24"/>
              </w:rPr>
            </w:pPr>
            <w:r>
              <w:rPr>
                <w:b/>
                <w:bCs/>
                <w:kern w:val="2"/>
                <w:szCs w:val="24"/>
              </w:rPr>
              <w:t>15. ŠALIŲ ATSTOVŲ PARAŠAI</w:t>
            </w:r>
          </w:p>
        </w:tc>
      </w:tr>
      <w:tr w:rsidR="001A5FA5" w14:paraId="298A2569" w14:textId="77777777" w:rsidTr="001119E1">
        <w:tc>
          <w:tcPr>
            <w:tcW w:w="4618" w:type="dxa"/>
            <w:gridSpan w:val="2"/>
          </w:tcPr>
          <w:p w14:paraId="37FA6028" w14:textId="77777777" w:rsidR="001A5FA5" w:rsidRDefault="001A5FA5" w:rsidP="001A5FA5">
            <w:pPr>
              <w:jc w:val="center"/>
              <w:rPr>
                <w:b/>
                <w:bCs/>
                <w:kern w:val="2"/>
                <w:szCs w:val="24"/>
              </w:rPr>
            </w:pPr>
            <w:r>
              <w:rPr>
                <w:b/>
                <w:bCs/>
                <w:kern w:val="2"/>
                <w:szCs w:val="24"/>
              </w:rPr>
              <w:t>PIRKĖJAS</w:t>
            </w:r>
          </w:p>
        </w:tc>
        <w:tc>
          <w:tcPr>
            <w:tcW w:w="4747" w:type="dxa"/>
          </w:tcPr>
          <w:p w14:paraId="1B47B8D3" w14:textId="77777777" w:rsidR="001A5FA5" w:rsidRDefault="001A5FA5" w:rsidP="001A5FA5">
            <w:pPr>
              <w:jc w:val="center"/>
              <w:rPr>
                <w:b/>
                <w:bCs/>
                <w:kern w:val="2"/>
                <w:szCs w:val="24"/>
              </w:rPr>
            </w:pPr>
            <w:r>
              <w:rPr>
                <w:b/>
                <w:bCs/>
                <w:kern w:val="2"/>
                <w:szCs w:val="24"/>
              </w:rPr>
              <w:t>TIEKĖJAS</w:t>
            </w:r>
          </w:p>
        </w:tc>
      </w:tr>
      <w:tr w:rsidR="001A5FA5" w14:paraId="0C351979" w14:textId="77777777" w:rsidTr="001119E1">
        <w:tc>
          <w:tcPr>
            <w:tcW w:w="4618" w:type="dxa"/>
            <w:gridSpan w:val="2"/>
          </w:tcPr>
          <w:p w14:paraId="1379FB65" w14:textId="77777777" w:rsidR="00DC3B87" w:rsidRDefault="00647CD5" w:rsidP="001A5FA5">
            <w:pPr>
              <w:jc w:val="center"/>
              <w:rPr>
                <w:kern w:val="2"/>
                <w:szCs w:val="24"/>
              </w:rPr>
            </w:pPr>
            <w:r>
              <w:rPr>
                <w:kern w:val="2"/>
                <w:szCs w:val="24"/>
              </w:rPr>
              <w:t>Administracijos d</w:t>
            </w:r>
            <w:r w:rsidR="001A5FA5" w:rsidRPr="00236F2A">
              <w:rPr>
                <w:kern w:val="2"/>
                <w:szCs w:val="24"/>
              </w:rPr>
              <w:t xml:space="preserve">irektorius </w:t>
            </w:r>
          </w:p>
          <w:p w14:paraId="33C9EDCF" w14:textId="5C7F1CA0" w:rsidR="001A5FA5" w:rsidRPr="00236F2A" w:rsidRDefault="00647CD5" w:rsidP="001A5FA5">
            <w:pPr>
              <w:jc w:val="center"/>
              <w:rPr>
                <w:kern w:val="2"/>
                <w:szCs w:val="24"/>
              </w:rPr>
            </w:pPr>
            <w:r>
              <w:rPr>
                <w:kern w:val="2"/>
                <w:szCs w:val="24"/>
              </w:rPr>
              <w:t>Vytas Arbačiauskas</w:t>
            </w:r>
          </w:p>
        </w:tc>
        <w:tc>
          <w:tcPr>
            <w:tcW w:w="4747" w:type="dxa"/>
          </w:tcPr>
          <w:p w14:paraId="64B4EEAC" w14:textId="77777777" w:rsidR="001A5FA5" w:rsidRPr="00D0487F" w:rsidRDefault="001A5FA5" w:rsidP="001A5FA5">
            <w:pPr>
              <w:jc w:val="center"/>
              <w:rPr>
                <w:b/>
                <w:bCs/>
                <w:kern w:val="2"/>
                <w:szCs w:val="24"/>
              </w:rPr>
            </w:pPr>
            <w:r w:rsidRPr="00D0487F">
              <w:rPr>
                <w:kern w:val="2"/>
                <w:szCs w:val="24"/>
              </w:rPr>
              <w:t>(nurodomos atstovo pareigos, vardas, pavardė)</w:t>
            </w:r>
          </w:p>
        </w:tc>
      </w:tr>
      <w:tr w:rsidR="001A5FA5" w14:paraId="0B2E258F" w14:textId="77777777" w:rsidTr="001119E1">
        <w:tc>
          <w:tcPr>
            <w:tcW w:w="4618" w:type="dxa"/>
            <w:gridSpan w:val="2"/>
          </w:tcPr>
          <w:p w14:paraId="6C1EFA64" w14:textId="77777777" w:rsidR="001A5FA5" w:rsidRDefault="001A5FA5" w:rsidP="001A5FA5">
            <w:pPr>
              <w:jc w:val="center"/>
              <w:rPr>
                <w:b/>
                <w:bCs/>
                <w:color w:val="4472C4"/>
                <w:kern w:val="2"/>
                <w:szCs w:val="24"/>
              </w:rPr>
            </w:pPr>
          </w:p>
          <w:p w14:paraId="7B78BA72" w14:textId="77777777" w:rsidR="001A5FA5" w:rsidRPr="00D0487F" w:rsidRDefault="001A5FA5" w:rsidP="001A5FA5">
            <w:pPr>
              <w:jc w:val="center"/>
              <w:rPr>
                <w:b/>
                <w:bCs/>
                <w:kern w:val="2"/>
                <w:szCs w:val="24"/>
              </w:rPr>
            </w:pPr>
            <w:r w:rsidRPr="00D0487F">
              <w:rPr>
                <w:b/>
                <w:bCs/>
                <w:kern w:val="2"/>
                <w:szCs w:val="24"/>
              </w:rPr>
              <w:t>(parašas)</w:t>
            </w:r>
          </w:p>
          <w:p w14:paraId="6195ABD0" w14:textId="77777777" w:rsidR="001A5FA5" w:rsidRDefault="001A5FA5" w:rsidP="001A5FA5">
            <w:pPr>
              <w:jc w:val="center"/>
              <w:rPr>
                <w:b/>
                <w:bCs/>
                <w:color w:val="4472C4"/>
                <w:kern w:val="2"/>
                <w:szCs w:val="24"/>
              </w:rPr>
            </w:pPr>
          </w:p>
          <w:p w14:paraId="45ED22E7" w14:textId="77777777" w:rsidR="001A5FA5" w:rsidRDefault="001A5FA5" w:rsidP="001A5FA5">
            <w:pPr>
              <w:jc w:val="center"/>
              <w:rPr>
                <w:b/>
                <w:bCs/>
                <w:color w:val="4472C4"/>
                <w:kern w:val="2"/>
                <w:szCs w:val="24"/>
              </w:rPr>
            </w:pPr>
          </w:p>
        </w:tc>
        <w:tc>
          <w:tcPr>
            <w:tcW w:w="4747" w:type="dxa"/>
          </w:tcPr>
          <w:p w14:paraId="3560D7AD" w14:textId="77777777" w:rsidR="001A5FA5" w:rsidRPr="00D0487F" w:rsidRDefault="001A5FA5" w:rsidP="001A5FA5">
            <w:pPr>
              <w:jc w:val="center"/>
              <w:rPr>
                <w:b/>
                <w:bCs/>
                <w:kern w:val="2"/>
                <w:szCs w:val="24"/>
              </w:rPr>
            </w:pPr>
          </w:p>
          <w:p w14:paraId="5F3EE6EE" w14:textId="77777777" w:rsidR="001A5FA5" w:rsidRPr="00D0487F" w:rsidRDefault="001A5FA5" w:rsidP="001A5FA5">
            <w:pPr>
              <w:jc w:val="center"/>
              <w:rPr>
                <w:b/>
                <w:bCs/>
                <w:kern w:val="2"/>
                <w:szCs w:val="24"/>
              </w:rPr>
            </w:pPr>
            <w:r w:rsidRPr="00D0487F">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002A0">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7543" w14:textId="77777777" w:rsidR="009B40C6" w:rsidRDefault="009B40C6">
      <w:pPr>
        <w:rPr>
          <w:kern w:val="2"/>
          <w:sz w:val="22"/>
          <w:szCs w:val="22"/>
          <w:lang w:val="en-US"/>
        </w:rPr>
      </w:pPr>
      <w:r>
        <w:rPr>
          <w:kern w:val="2"/>
          <w:sz w:val="22"/>
          <w:szCs w:val="22"/>
          <w:lang w:val="en-US"/>
        </w:rPr>
        <w:separator/>
      </w:r>
    </w:p>
  </w:endnote>
  <w:endnote w:type="continuationSeparator" w:id="0">
    <w:p w14:paraId="4E084F79" w14:textId="77777777" w:rsidR="009B40C6" w:rsidRDefault="009B40C6">
      <w:pPr>
        <w:rPr>
          <w:kern w:val="2"/>
          <w:sz w:val="22"/>
          <w:szCs w:val="22"/>
          <w:lang w:val="en-US"/>
        </w:rPr>
      </w:pPr>
      <w:r>
        <w:rPr>
          <w:kern w:val="2"/>
          <w:sz w:val="22"/>
          <w:szCs w:val="22"/>
          <w:lang w:val="en-US"/>
        </w:rPr>
        <w:continuationSeparator/>
      </w:r>
    </w:p>
  </w:endnote>
  <w:endnote w:type="continuationNotice" w:id="1">
    <w:p w14:paraId="683106A4" w14:textId="77777777" w:rsidR="009B40C6" w:rsidRDefault="009B40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3637" w14:textId="77777777" w:rsidR="009B40C6" w:rsidRDefault="009B40C6">
      <w:pPr>
        <w:rPr>
          <w:kern w:val="2"/>
          <w:sz w:val="22"/>
          <w:szCs w:val="22"/>
          <w:lang w:val="en-US"/>
        </w:rPr>
      </w:pPr>
      <w:r>
        <w:rPr>
          <w:kern w:val="2"/>
          <w:sz w:val="22"/>
          <w:szCs w:val="22"/>
          <w:lang w:val="en-US"/>
        </w:rPr>
        <w:separator/>
      </w:r>
    </w:p>
  </w:footnote>
  <w:footnote w:type="continuationSeparator" w:id="0">
    <w:p w14:paraId="4E31A23D" w14:textId="77777777" w:rsidR="009B40C6" w:rsidRDefault="009B40C6">
      <w:pPr>
        <w:rPr>
          <w:kern w:val="2"/>
          <w:sz w:val="22"/>
          <w:szCs w:val="22"/>
          <w:lang w:val="en-US"/>
        </w:rPr>
      </w:pPr>
      <w:r>
        <w:rPr>
          <w:kern w:val="2"/>
          <w:sz w:val="22"/>
          <w:szCs w:val="22"/>
          <w:lang w:val="en-US"/>
        </w:rPr>
        <w:continuationSeparator/>
      </w:r>
    </w:p>
  </w:footnote>
  <w:footnote w:type="continuationNotice" w:id="1">
    <w:p w14:paraId="1F2D7435" w14:textId="77777777" w:rsidR="009B40C6" w:rsidRDefault="009B40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32"/>
    <w:multiLevelType w:val="hybridMultilevel"/>
    <w:tmpl w:val="1D14E398"/>
    <w:lvl w:ilvl="0" w:tplc="007848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C6003"/>
    <w:multiLevelType w:val="multilevel"/>
    <w:tmpl w:val="889A021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BF4B5C"/>
    <w:multiLevelType w:val="hybridMultilevel"/>
    <w:tmpl w:val="B358C5C4"/>
    <w:lvl w:ilvl="0" w:tplc="64429400">
      <w:start w:val="1"/>
      <w:numFmt w:val="bullet"/>
      <w:lvlText w:val=""/>
      <w:lvlJc w:val="left"/>
      <w:pPr>
        <w:ind w:left="1440" w:hanging="360"/>
      </w:pPr>
      <w:rPr>
        <w:rFonts w:ascii="Symbol" w:hAnsi="Symbol"/>
      </w:rPr>
    </w:lvl>
    <w:lvl w:ilvl="1" w:tplc="330484AE">
      <w:start w:val="1"/>
      <w:numFmt w:val="bullet"/>
      <w:lvlText w:val=""/>
      <w:lvlJc w:val="left"/>
      <w:pPr>
        <w:ind w:left="1440" w:hanging="360"/>
      </w:pPr>
      <w:rPr>
        <w:rFonts w:ascii="Symbol" w:hAnsi="Symbol"/>
      </w:rPr>
    </w:lvl>
    <w:lvl w:ilvl="2" w:tplc="695ED876">
      <w:start w:val="1"/>
      <w:numFmt w:val="bullet"/>
      <w:lvlText w:val=""/>
      <w:lvlJc w:val="left"/>
      <w:pPr>
        <w:ind w:left="1440" w:hanging="360"/>
      </w:pPr>
      <w:rPr>
        <w:rFonts w:ascii="Symbol" w:hAnsi="Symbol"/>
      </w:rPr>
    </w:lvl>
    <w:lvl w:ilvl="3" w:tplc="ABDCBD54">
      <w:start w:val="1"/>
      <w:numFmt w:val="bullet"/>
      <w:lvlText w:val=""/>
      <w:lvlJc w:val="left"/>
      <w:pPr>
        <w:ind w:left="1440" w:hanging="360"/>
      </w:pPr>
      <w:rPr>
        <w:rFonts w:ascii="Symbol" w:hAnsi="Symbol"/>
      </w:rPr>
    </w:lvl>
    <w:lvl w:ilvl="4" w:tplc="DE005576">
      <w:start w:val="1"/>
      <w:numFmt w:val="bullet"/>
      <w:lvlText w:val=""/>
      <w:lvlJc w:val="left"/>
      <w:pPr>
        <w:ind w:left="1440" w:hanging="360"/>
      </w:pPr>
      <w:rPr>
        <w:rFonts w:ascii="Symbol" w:hAnsi="Symbol"/>
      </w:rPr>
    </w:lvl>
    <w:lvl w:ilvl="5" w:tplc="117C2294">
      <w:start w:val="1"/>
      <w:numFmt w:val="bullet"/>
      <w:lvlText w:val=""/>
      <w:lvlJc w:val="left"/>
      <w:pPr>
        <w:ind w:left="1440" w:hanging="360"/>
      </w:pPr>
      <w:rPr>
        <w:rFonts w:ascii="Symbol" w:hAnsi="Symbol"/>
      </w:rPr>
    </w:lvl>
    <w:lvl w:ilvl="6" w:tplc="05CCBEBC">
      <w:start w:val="1"/>
      <w:numFmt w:val="bullet"/>
      <w:lvlText w:val=""/>
      <w:lvlJc w:val="left"/>
      <w:pPr>
        <w:ind w:left="1440" w:hanging="360"/>
      </w:pPr>
      <w:rPr>
        <w:rFonts w:ascii="Symbol" w:hAnsi="Symbol"/>
      </w:rPr>
    </w:lvl>
    <w:lvl w:ilvl="7" w:tplc="B7664744">
      <w:start w:val="1"/>
      <w:numFmt w:val="bullet"/>
      <w:lvlText w:val=""/>
      <w:lvlJc w:val="left"/>
      <w:pPr>
        <w:ind w:left="1440" w:hanging="360"/>
      </w:pPr>
      <w:rPr>
        <w:rFonts w:ascii="Symbol" w:hAnsi="Symbol"/>
      </w:rPr>
    </w:lvl>
    <w:lvl w:ilvl="8" w:tplc="7AF21094">
      <w:start w:val="1"/>
      <w:numFmt w:val="bullet"/>
      <w:lvlText w:val=""/>
      <w:lvlJc w:val="left"/>
      <w:pPr>
        <w:ind w:left="1440" w:hanging="360"/>
      </w:pPr>
      <w:rPr>
        <w:rFonts w:ascii="Symbol" w:hAnsi="Symbol"/>
      </w:rPr>
    </w:lvl>
  </w:abstractNum>
  <w:abstractNum w:abstractNumId="4" w15:restartNumberingAfterBreak="0">
    <w:nsid w:val="7EB94D44"/>
    <w:multiLevelType w:val="multilevel"/>
    <w:tmpl w:val="BCF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8364874">
    <w:abstractNumId w:val="1"/>
  </w:num>
  <w:num w:numId="2" w16cid:durableId="1003123195">
    <w:abstractNumId w:val="2"/>
  </w:num>
  <w:num w:numId="3" w16cid:durableId="180561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110086">
    <w:abstractNumId w:val="3"/>
  </w:num>
  <w:num w:numId="5" w16cid:durableId="7288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AC4"/>
    <w:rsid w:val="00015357"/>
    <w:rsid w:val="00024D5C"/>
    <w:rsid w:val="00034C48"/>
    <w:rsid w:val="0003613A"/>
    <w:rsid w:val="00092001"/>
    <w:rsid w:val="0009327C"/>
    <w:rsid w:val="00096709"/>
    <w:rsid w:val="000A419E"/>
    <w:rsid w:val="000A4F51"/>
    <w:rsid w:val="000B1A55"/>
    <w:rsid w:val="000C24E9"/>
    <w:rsid w:val="000C5680"/>
    <w:rsid w:val="000C76F3"/>
    <w:rsid w:val="000D36FA"/>
    <w:rsid w:val="000E6BF8"/>
    <w:rsid w:val="000F1929"/>
    <w:rsid w:val="000F5866"/>
    <w:rsid w:val="001070EB"/>
    <w:rsid w:val="001119E1"/>
    <w:rsid w:val="00116FCF"/>
    <w:rsid w:val="0012346D"/>
    <w:rsid w:val="0013170D"/>
    <w:rsid w:val="00137C4E"/>
    <w:rsid w:val="001458AA"/>
    <w:rsid w:val="00167515"/>
    <w:rsid w:val="00171858"/>
    <w:rsid w:val="00182625"/>
    <w:rsid w:val="00183072"/>
    <w:rsid w:val="00193A96"/>
    <w:rsid w:val="001A0B6E"/>
    <w:rsid w:val="001A5FA5"/>
    <w:rsid w:val="001B2BB9"/>
    <w:rsid w:val="001C1D31"/>
    <w:rsid w:val="001C575A"/>
    <w:rsid w:val="001E1954"/>
    <w:rsid w:val="001E65DC"/>
    <w:rsid w:val="002103E9"/>
    <w:rsid w:val="00213226"/>
    <w:rsid w:val="00215228"/>
    <w:rsid w:val="00236473"/>
    <w:rsid w:val="00236F2A"/>
    <w:rsid w:val="00241898"/>
    <w:rsid w:val="00242D10"/>
    <w:rsid w:val="002540DC"/>
    <w:rsid w:val="00262BDB"/>
    <w:rsid w:val="0026440C"/>
    <w:rsid w:val="00264658"/>
    <w:rsid w:val="00277F45"/>
    <w:rsid w:val="002824D7"/>
    <w:rsid w:val="0028713D"/>
    <w:rsid w:val="00292D2A"/>
    <w:rsid w:val="002A620A"/>
    <w:rsid w:val="002B6960"/>
    <w:rsid w:val="002D3647"/>
    <w:rsid w:val="002E46D6"/>
    <w:rsid w:val="002E5DE6"/>
    <w:rsid w:val="002F7361"/>
    <w:rsid w:val="003076D5"/>
    <w:rsid w:val="0032000F"/>
    <w:rsid w:val="00321411"/>
    <w:rsid w:val="00324B88"/>
    <w:rsid w:val="003401FF"/>
    <w:rsid w:val="00350EA4"/>
    <w:rsid w:val="00351614"/>
    <w:rsid w:val="00375615"/>
    <w:rsid w:val="003A0EA6"/>
    <w:rsid w:val="003A23A9"/>
    <w:rsid w:val="003A78E4"/>
    <w:rsid w:val="003D0255"/>
    <w:rsid w:val="003D1FA4"/>
    <w:rsid w:val="003E79E2"/>
    <w:rsid w:val="004047A9"/>
    <w:rsid w:val="0041513F"/>
    <w:rsid w:val="004267E2"/>
    <w:rsid w:val="00436A3A"/>
    <w:rsid w:val="0045045A"/>
    <w:rsid w:val="0046087D"/>
    <w:rsid w:val="00470BC8"/>
    <w:rsid w:val="004800F1"/>
    <w:rsid w:val="0049402D"/>
    <w:rsid w:val="004A369E"/>
    <w:rsid w:val="004B1B00"/>
    <w:rsid w:val="004B6E4C"/>
    <w:rsid w:val="004C1D57"/>
    <w:rsid w:val="004D097D"/>
    <w:rsid w:val="005170F6"/>
    <w:rsid w:val="00525837"/>
    <w:rsid w:val="0053035A"/>
    <w:rsid w:val="005326EE"/>
    <w:rsid w:val="00550F1F"/>
    <w:rsid w:val="00552B33"/>
    <w:rsid w:val="0055503E"/>
    <w:rsid w:val="00566C5E"/>
    <w:rsid w:val="00570926"/>
    <w:rsid w:val="00571D96"/>
    <w:rsid w:val="0057351A"/>
    <w:rsid w:val="00587D38"/>
    <w:rsid w:val="00596FA7"/>
    <w:rsid w:val="005A5832"/>
    <w:rsid w:val="005B7A1D"/>
    <w:rsid w:val="005C25FD"/>
    <w:rsid w:val="005D1BA2"/>
    <w:rsid w:val="005D48AB"/>
    <w:rsid w:val="005E20C7"/>
    <w:rsid w:val="005F399C"/>
    <w:rsid w:val="005F5B23"/>
    <w:rsid w:val="005F5DEB"/>
    <w:rsid w:val="00602E64"/>
    <w:rsid w:val="0063649F"/>
    <w:rsid w:val="00642659"/>
    <w:rsid w:val="00647CD5"/>
    <w:rsid w:val="0065246B"/>
    <w:rsid w:val="00672BA2"/>
    <w:rsid w:val="006754F7"/>
    <w:rsid w:val="006B69CA"/>
    <w:rsid w:val="006D44C1"/>
    <w:rsid w:val="006F127F"/>
    <w:rsid w:val="00724300"/>
    <w:rsid w:val="00725605"/>
    <w:rsid w:val="00725F0B"/>
    <w:rsid w:val="0073116B"/>
    <w:rsid w:val="00743AC4"/>
    <w:rsid w:val="00751E87"/>
    <w:rsid w:val="00754854"/>
    <w:rsid w:val="00767C60"/>
    <w:rsid w:val="00775BC3"/>
    <w:rsid w:val="00780198"/>
    <w:rsid w:val="007B3376"/>
    <w:rsid w:val="007B674C"/>
    <w:rsid w:val="007E3857"/>
    <w:rsid w:val="00804CED"/>
    <w:rsid w:val="008117A2"/>
    <w:rsid w:val="008725BB"/>
    <w:rsid w:val="00877CF4"/>
    <w:rsid w:val="00883B3B"/>
    <w:rsid w:val="00885074"/>
    <w:rsid w:val="008A12F5"/>
    <w:rsid w:val="008A7666"/>
    <w:rsid w:val="008C74E3"/>
    <w:rsid w:val="00903200"/>
    <w:rsid w:val="00927C9A"/>
    <w:rsid w:val="00933909"/>
    <w:rsid w:val="00937F5A"/>
    <w:rsid w:val="009543BC"/>
    <w:rsid w:val="009704DD"/>
    <w:rsid w:val="0097646A"/>
    <w:rsid w:val="009872B9"/>
    <w:rsid w:val="009A2B4F"/>
    <w:rsid w:val="009B1A09"/>
    <w:rsid w:val="009B2BA4"/>
    <w:rsid w:val="009B40C6"/>
    <w:rsid w:val="009B5FD7"/>
    <w:rsid w:val="009C7741"/>
    <w:rsid w:val="009D3F83"/>
    <w:rsid w:val="009D629F"/>
    <w:rsid w:val="009F6733"/>
    <w:rsid w:val="00A002A0"/>
    <w:rsid w:val="00A10867"/>
    <w:rsid w:val="00A34CFC"/>
    <w:rsid w:val="00A35759"/>
    <w:rsid w:val="00A4371D"/>
    <w:rsid w:val="00A451C1"/>
    <w:rsid w:val="00A63007"/>
    <w:rsid w:val="00A665D4"/>
    <w:rsid w:val="00A75A09"/>
    <w:rsid w:val="00A83C97"/>
    <w:rsid w:val="00A916B2"/>
    <w:rsid w:val="00AA33AC"/>
    <w:rsid w:val="00AB6BC6"/>
    <w:rsid w:val="00AB7A20"/>
    <w:rsid w:val="00AC1DD6"/>
    <w:rsid w:val="00AC57CB"/>
    <w:rsid w:val="00AD257A"/>
    <w:rsid w:val="00AD4972"/>
    <w:rsid w:val="00AE5BE9"/>
    <w:rsid w:val="00B03025"/>
    <w:rsid w:val="00B06392"/>
    <w:rsid w:val="00B3764B"/>
    <w:rsid w:val="00B37C8A"/>
    <w:rsid w:val="00B42D85"/>
    <w:rsid w:val="00B468BC"/>
    <w:rsid w:val="00B74B98"/>
    <w:rsid w:val="00B87850"/>
    <w:rsid w:val="00B95CD0"/>
    <w:rsid w:val="00B97866"/>
    <w:rsid w:val="00BC526B"/>
    <w:rsid w:val="00BC7DC8"/>
    <w:rsid w:val="00BD462B"/>
    <w:rsid w:val="00BD4D42"/>
    <w:rsid w:val="00BD7673"/>
    <w:rsid w:val="00BE49C5"/>
    <w:rsid w:val="00BE7CF1"/>
    <w:rsid w:val="00C0288C"/>
    <w:rsid w:val="00C04123"/>
    <w:rsid w:val="00C1318B"/>
    <w:rsid w:val="00C15B4A"/>
    <w:rsid w:val="00C27BC2"/>
    <w:rsid w:val="00C374CA"/>
    <w:rsid w:val="00C40AC6"/>
    <w:rsid w:val="00C53824"/>
    <w:rsid w:val="00C6075E"/>
    <w:rsid w:val="00C732B3"/>
    <w:rsid w:val="00C809F2"/>
    <w:rsid w:val="00C81AED"/>
    <w:rsid w:val="00C84A9A"/>
    <w:rsid w:val="00CA5977"/>
    <w:rsid w:val="00CB7E10"/>
    <w:rsid w:val="00CC0372"/>
    <w:rsid w:val="00CC22F1"/>
    <w:rsid w:val="00CD1059"/>
    <w:rsid w:val="00CD5E93"/>
    <w:rsid w:val="00CE7B36"/>
    <w:rsid w:val="00D0487F"/>
    <w:rsid w:val="00D052B0"/>
    <w:rsid w:val="00D155D7"/>
    <w:rsid w:val="00D163C2"/>
    <w:rsid w:val="00D47C7E"/>
    <w:rsid w:val="00D615DF"/>
    <w:rsid w:val="00D8028E"/>
    <w:rsid w:val="00D849C5"/>
    <w:rsid w:val="00D964D2"/>
    <w:rsid w:val="00DC3B87"/>
    <w:rsid w:val="00DD2BA2"/>
    <w:rsid w:val="00DE7768"/>
    <w:rsid w:val="00E04A16"/>
    <w:rsid w:val="00E06AFA"/>
    <w:rsid w:val="00E20E40"/>
    <w:rsid w:val="00E5076D"/>
    <w:rsid w:val="00E54222"/>
    <w:rsid w:val="00E71D9E"/>
    <w:rsid w:val="00E842AE"/>
    <w:rsid w:val="00E8638E"/>
    <w:rsid w:val="00EA41F3"/>
    <w:rsid w:val="00EC4BCD"/>
    <w:rsid w:val="00EC5BD0"/>
    <w:rsid w:val="00EC6433"/>
    <w:rsid w:val="00ED72ED"/>
    <w:rsid w:val="00EE430F"/>
    <w:rsid w:val="00EF197D"/>
    <w:rsid w:val="00EF5A30"/>
    <w:rsid w:val="00EF5C22"/>
    <w:rsid w:val="00F156B5"/>
    <w:rsid w:val="00F230E3"/>
    <w:rsid w:val="00F307B8"/>
    <w:rsid w:val="00F40598"/>
    <w:rsid w:val="00F41687"/>
    <w:rsid w:val="00F53942"/>
    <w:rsid w:val="00F54E44"/>
    <w:rsid w:val="00F62635"/>
    <w:rsid w:val="00F62B89"/>
    <w:rsid w:val="00F64E12"/>
    <w:rsid w:val="00F67736"/>
    <w:rsid w:val="00F720D9"/>
    <w:rsid w:val="00F77075"/>
    <w:rsid w:val="00F90731"/>
    <w:rsid w:val="00F91D35"/>
    <w:rsid w:val="00FB46D5"/>
    <w:rsid w:val="00FC41E0"/>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47A9"/>
    <w:pPr>
      <w:ind w:left="720"/>
      <w:contextualSpacing/>
    </w:pPr>
  </w:style>
  <w:style w:type="paragraph" w:customStyle="1" w:styleId="TableParagraph">
    <w:name w:val="Table Paragraph"/>
    <w:basedOn w:val="prastasis"/>
    <w:uiPriority w:val="1"/>
    <w:qFormat/>
    <w:rsid w:val="004047A9"/>
    <w:pPr>
      <w:widowControl w:val="0"/>
      <w:autoSpaceDE w:val="0"/>
      <w:autoSpaceDN w:val="0"/>
    </w:pPr>
    <w:rPr>
      <w:rFonts w:ascii="Trebuchet MS" w:eastAsia="Trebuchet MS" w:hAnsi="Trebuchet MS" w:cs="Trebuchet MS"/>
      <w:sz w:val="22"/>
      <w:szCs w:val="22"/>
    </w:rPr>
  </w:style>
  <w:style w:type="character" w:styleId="Hipersaitas">
    <w:name w:val="Hyperlink"/>
    <w:aliases w:val="Alna"/>
    <w:unhideWhenUsed/>
    <w:rsid w:val="00E54222"/>
    <w:rPr>
      <w:color w:val="0000FF"/>
      <w:u w:val="single"/>
    </w:rPr>
  </w:style>
  <w:style w:type="character" w:styleId="Komentaronuoroda">
    <w:name w:val="annotation reference"/>
    <w:basedOn w:val="Numatytasispastraiposriftas"/>
    <w:semiHidden/>
    <w:unhideWhenUsed/>
    <w:rsid w:val="00A75A09"/>
    <w:rPr>
      <w:sz w:val="16"/>
      <w:szCs w:val="16"/>
    </w:rPr>
  </w:style>
  <w:style w:type="paragraph" w:styleId="Komentarotekstas">
    <w:name w:val="annotation text"/>
    <w:basedOn w:val="prastasis"/>
    <w:link w:val="KomentarotekstasDiagrama"/>
    <w:unhideWhenUsed/>
    <w:rsid w:val="00A75A09"/>
    <w:rPr>
      <w:sz w:val="20"/>
    </w:rPr>
  </w:style>
  <w:style w:type="character" w:customStyle="1" w:styleId="KomentarotekstasDiagrama">
    <w:name w:val="Komentaro tekstas Diagrama"/>
    <w:basedOn w:val="Numatytasispastraiposriftas"/>
    <w:link w:val="Komentarotekstas"/>
    <w:rsid w:val="00A75A09"/>
    <w:rPr>
      <w:sz w:val="20"/>
    </w:rPr>
  </w:style>
  <w:style w:type="paragraph" w:styleId="Komentarotema">
    <w:name w:val="annotation subject"/>
    <w:basedOn w:val="Komentarotekstas"/>
    <w:next w:val="Komentarotekstas"/>
    <w:link w:val="KomentarotemaDiagrama"/>
    <w:semiHidden/>
    <w:unhideWhenUsed/>
    <w:rsid w:val="00A75A09"/>
    <w:rPr>
      <w:b/>
      <w:bCs/>
    </w:rPr>
  </w:style>
  <w:style w:type="character" w:customStyle="1" w:styleId="KomentarotemaDiagrama">
    <w:name w:val="Komentaro tema Diagrama"/>
    <w:basedOn w:val="KomentarotekstasDiagrama"/>
    <w:link w:val="Komentarotema"/>
    <w:semiHidden/>
    <w:rsid w:val="00A75A09"/>
    <w:rPr>
      <w:b/>
      <w:bCs/>
      <w:sz w:val="20"/>
    </w:rPr>
  </w:style>
  <w:style w:type="character" w:styleId="Neapdorotaspaminjimas">
    <w:name w:val="Unresolved Mention"/>
    <w:basedOn w:val="Numatytasispastraiposriftas"/>
    <w:uiPriority w:val="99"/>
    <w:semiHidden/>
    <w:unhideWhenUsed/>
    <w:rsid w:val="00A75A09"/>
    <w:rPr>
      <w:color w:val="605E5C"/>
      <w:shd w:val="clear" w:color="auto" w:fill="E1DFDD"/>
    </w:rPr>
  </w:style>
  <w:style w:type="paragraph" w:styleId="Puslapioinaostekstas">
    <w:name w:val="footnote text"/>
    <w:basedOn w:val="prastasis"/>
    <w:link w:val="PuslapioinaostekstasDiagrama"/>
    <w:rsid w:val="008C74E3"/>
    <w:rPr>
      <w:sz w:val="20"/>
      <w:lang w:val="en-US"/>
    </w:rPr>
  </w:style>
  <w:style w:type="character" w:customStyle="1" w:styleId="PuslapioinaostekstasDiagrama">
    <w:name w:val="Puslapio išnašos tekstas Diagrama"/>
    <w:basedOn w:val="Numatytasispastraiposriftas"/>
    <w:link w:val="Puslapioinaostekstas"/>
    <w:rsid w:val="008C74E3"/>
    <w:rPr>
      <w:sz w:val="20"/>
      <w:lang w:val="en-US"/>
    </w:rPr>
  </w:style>
  <w:style w:type="character" w:styleId="Puslapioinaosnuoroda">
    <w:name w:val="footnote reference"/>
    <w:basedOn w:val="Numatytasispastraiposriftas"/>
    <w:rsid w:val="008C74E3"/>
    <w:rPr>
      <w:vertAlign w:val="superscript"/>
    </w:rPr>
  </w:style>
  <w:style w:type="paragraph" w:styleId="Pataisymai">
    <w:name w:val="Revision"/>
    <w:hidden/>
    <w:semiHidden/>
    <w:rsid w:val="00A4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9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ine.daugirdiene@a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veta.daugininke@ar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276529</DmsRegDoc>
    <DmsAddMarkOnPdf xmlns="028236e2-f653-4d19-ab67-4d06a9145e0c">false</DmsAddMarkOnPdf>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C48006F-7A3D-490F-A666-CA344020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59407</Words>
  <Characters>33863</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PREKIŲ PIRKIMO–PARDAVIMO SUTARTIES BENDROSIOS IR SPECIALIOSIOS SĄLYGOS</vt:lpstr>
    </vt:vector>
  </TitlesOfParts>
  <Company>VPT</Company>
  <LinksUpToDate>false</LinksUpToDate>
  <CharactersWithSpaces>93084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IR SPECIALIOSIOS SĄLYGOS</dc:title>
  <dc:creator>Gabija Vitkauskienė</dc:creator>
  <cp:lastModifiedBy>Agnė Grygalienė</cp:lastModifiedBy>
  <cp:revision>6</cp:revision>
  <dcterms:created xsi:type="dcterms:W3CDTF">2025-05-12T13:18:00Z</dcterms:created>
  <dcterms:modified xsi:type="dcterms:W3CDTF">2025-05-12T13:32:00Z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