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7C41A9" w:rsidRDefault="000B0897">
      <w:pPr>
        <w:widowControl w:val="0"/>
        <w:pBdr>
          <w:top w:val="nil"/>
          <w:left w:val="nil"/>
          <w:bottom w:val="nil"/>
          <w:right w:val="nil"/>
          <w:between w:val="nil"/>
        </w:pBdr>
        <w:tabs>
          <w:tab w:val="left" w:pos="567"/>
          <w:tab w:val="left" w:pos="851"/>
        </w:tabs>
        <w:jc w:val="center"/>
        <w:rPr>
          <w:b/>
          <w:bCs/>
          <w:caps/>
          <w:szCs w:val="24"/>
        </w:rPr>
      </w:pPr>
      <w:r w:rsidRPr="007C41A9">
        <w:rPr>
          <w:b/>
          <w:bCs/>
          <w:caps/>
          <w:szCs w:val="24"/>
        </w:rPr>
        <w:t>paslaugų pirkimo-pardavimo sutarties Specialiosios sąlygos</w:t>
      </w:r>
    </w:p>
    <w:p w14:paraId="3B040F46" w14:textId="77777777" w:rsidR="00027B83" w:rsidRPr="007C41A9"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7C41A9"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7C41A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C41A9" w14:paraId="210B759A" w14:textId="77777777">
        <w:tc>
          <w:tcPr>
            <w:tcW w:w="2448" w:type="dxa"/>
          </w:tcPr>
          <w:p w14:paraId="4F8F16A8" w14:textId="77777777" w:rsidR="00027B83" w:rsidRPr="007C41A9" w:rsidRDefault="000B0897">
            <w:pPr>
              <w:jc w:val="both"/>
              <w:rPr>
                <w:b/>
                <w:kern w:val="2"/>
                <w:szCs w:val="24"/>
              </w:rPr>
            </w:pPr>
            <w:r w:rsidRPr="007C41A9">
              <w:rPr>
                <w:b/>
                <w:kern w:val="2"/>
                <w:szCs w:val="24"/>
              </w:rPr>
              <w:t>Sutarties pavadinimas</w:t>
            </w:r>
          </w:p>
        </w:tc>
        <w:tc>
          <w:tcPr>
            <w:tcW w:w="7110" w:type="dxa"/>
            <w:gridSpan w:val="3"/>
          </w:tcPr>
          <w:p w14:paraId="3F650206" w14:textId="068DB465" w:rsidR="00027B83" w:rsidRPr="007C41A9" w:rsidRDefault="00C47AC6">
            <w:pPr>
              <w:jc w:val="both"/>
              <w:rPr>
                <w:kern w:val="2"/>
                <w:szCs w:val="24"/>
              </w:rPr>
            </w:pPr>
            <w:r w:rsidRPr="007C41A9">
              <w:rPr>
                <w:szCs w:val="24"/>
              </w:rPr>
              <w:t xml:space="preserve">Dalykų užduočių modulių (didelį mokymosi potencialą turintiems  mokiniams) sukūrimo paslaugų </w:t>
            </w:r>
            <w:r w:rsidRPr="007C41A9">
              <w:rPr>
                <w:kern w:val="2"/>
                <w:szCs w:val="24"/>
              </w:rPr>
              <w:t>pirkimo-pardavimo sutartis</w:t>
            </w:r>
          </w:p>
        </w:tc>
      </w:tr>
      <w:tr w:rsidR="00027B83" w:rsidRPr="007C41A9" w14:paraId="676F0C19" w14:textId="77777777">
        <w:tc>
          <w:tcPr>
            <w:tcW w:w="2448" w:type="dxa"/>
          </w:tcPr>
          <w:p w14:paraId="4FAB4B1E" w14:textId="77777777" w:rsidR="00027B83" w:rsidRPr="007C41A9" w:rsidRDefault="000B0897">
            <w:pPr>
              <w:jc w:val="both"/>
              <w:rPr>
                <w:b/>
                <w:kern w:val="2"/>
                <w:szCs w:val="24"/>
              </w:rPr>
            </w:pPr>
            <w:r w:rsidRPr="007C41A9">
              <w:rPr>
                <w:b/>
                <w:kern w:val="2"/>
                <w:szCs w:val="24"/>
              </w:rPr>
              <w:t>Sutarties data</w:t>
            </w:r>
          </w:p>
        </w:tc>
        <w:tc>
          <w:tcPr>
            <w:tcW w:w="2177" w:type="dxa"/>
          </w:tcPr>
          <w:p w14:paraId="796DA43F" w14:textId="77777777" w:rsidR="00027B83" w:rsidRPr="007C41A9" w:rsidRDefault="00027B83">
            <w:pPr>
              <w:jc w:val="both"/>
              <w:rPr>
                <w:kern w:val="2"/>
                <w:szCs w:val="24"/>
              </w:rPr>
            </w:pPr>
          </w:p>
        </w:tc>
        <w:tc>
          <w:tcPr>
            <w:tcW w:w="2362" w:type="dxa"/>
          </w:tcPr>
          <w:p w14:paraId="7E4309BB" w14:textId="77777777" w:rsidR="00027B83" w:rsidRPr="007C41A9" w:rsidRDefault="000B0897">
            <w:pPr>
              <w:jc w:val="both"/>
              <w:rPr>
                <w:b/>
                <w:kern w:val="2"/>
                <w:szCs w:val="24"/>
              </w:rPr>
            </w:pPr>
            <w:r w:rsidRPr="007C41A9">
              <w:rPr>
                <w:b/>
                <w:kern w:val="2"/>
                <w:szCs w:val="24"/>
              </w:rPr>
              <w:t>Sutarties numeris</w:t>
            </w:r>
          </w:p>
        </w:tc>
        <w:tc>
          <w:tcPr>
            <w:tcW w:w="2571" w:type="dxa"/>
          </w:tcPr>
          <w:p w14:paraId="6CD94D15" w14:textId="77777777" w:rsidR="00027B83" w:rsidRPr="007C41A9" w:rsidRDefault="00027B83">
            <w:pPr>
              <w:jc w:val="both"/>
              <w:rPr>
                <w:kern w:val="2"/>
                <w:szCs w:val="24"/>
              </w:rPr>
            </w:pPr>
          </w:p>
        </w:tc>
      </w:tr>
      <w:tr w:rsidR="004A3898" w:rsidRPr="007C41A9" w14:paraId="353E44C0" w14:textId="77777777" w:rsidTr="0074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A91EC5" w14:textId="77777777" w:rsidR="004A3898" w:rsidRPr="007C41A9" w:rsidRDefault="004A3898" w:rsidP="007C41A9">
            <w:pPr>
              <w:rPr>
                <w:b/>
                <w:bCs/>
              </w:rPr>
            </w:pPr>
            <w:r w:rsidRPr="007C41A9">
              <w:rPr>
                <w:b/>
                <w:bCs/>
              </w:rPr>
              <w:t>Pirkimo būdas</w:t>
            </w:r>
          </w:p>
        </w:tc>
        <w:tc>
          <w:tcPr>
            <w:tcW w:w="71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0E5778" w14:textId="557DF9CF" w:rsidR="004A3898" w:rsidRPr="007C41A9" w:rsidRDefault="00CD6EF6" w:rsidP="007C41A9">
            <w:r w:rsidRPr="007C41A9">
              <w:t>Atviras konkursas</w:t>
            </w:r>
          </w:p>
        </w:tc>
      </w:tr>
      <w:tr w:rsidR="004A3898" w:rsidRPr="007C41A9" w14:paraId="3C4B3150" w14:textId="77777777" w:rsidTr="0074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E04F65" w14:textId="77777777" w:rsidR="004A3898" w:rsidRPr="007C41A9" w:rsidRDefault="004A3898" w:rsidP="007C41A9">
            <w:pPr>
              <w:rPr>
                <w:b/>
                <w:bCs/>
              </w:rPr>
            </w:pPr>
            <w:r w:rsidRPr="007C41A9">
              <w:rPr>
                <w:b/>
                <w:bCs/>
              </w:rPr>
              <w:t>Pirkimo numeris:</w:t>
            </w:r>
          </w:p>
        </w:tc>
        <w:tc>
          <w:tcPr>
            <w:tcW w:w="21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52A0C5" w14:textId="2B643E4C" w:rsidR="004A3898" w:rsidRPr="007C41A9" w:rsidRDefault="004A3898" w:rsidP="007C41A9">
            <w:r w:rsidRPr="007C41A9">
              <w:t> </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EE7F8F" w14:textId="4A0BD3D8" w:rsidR="004A3898" w:rsidRPr="007C41A9" w:rsidRDefault="004A3898" w:rsidP="007C41A9">
            <w:pPr>
              <w:rPr>
                <w:b/>
                <w:bCs/>
              </w:rPr>
            </w:pPr>
            <w:r w:rsidRPr="007C41A9">
              <w:rPr>
                <w:b/>
                <w:bCs/>
              </w:rPr>
              <w:t>BVPŽ kodas</w:t>
            </w:r>
            <w:r w:rsidR="007C41A9" w:rsidRPr="007C41A9">
              <w:rPr>
                <w:b/>
                <w:bCs/>
              </w:rPr>
              <w:t xml:space="preserve"> </w:t>
            </w:r>
            <w:r w:rsidRPr="007C41A9">
              <w:rPr>
                <w:b/>
                <w:bCs/>
              </w:rPr>
              <w:t>(-ai):</w:t>
            </w:r>
          </w:p>
        </w:tc>
        <w:tc>
          <w:tcPr>
            <w:tcW w:w="25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C36EB7" w14:textId="77777777" w:rsidR="00BC1C21" w:rsidRPr="007C41A9" w:rsidRDefault="00BC1C21" w:rsidP="00BC1C21">
            <w:pPr>
              <w:pStyle w:val="ListParagraph1"/>
              <w:ind w:left="0" w:firstLine="0"/>
              <w:rPr>
                <w:bCs/>
                <w:sz w:val="24"/>
                <w:szCs w:val="24"/>
              </w:rPr>
            </w:pPr>
            <w:r w:rsidRPr="007C41A9">
              <w:rPr>
                <w:bCs/>
                <w:sz w:val="24"/>
                <w:szCs w:val="24"/>
              </w:rPr>
              <w:t>92312210-6</w:t>
            </w:r>
          </w:p>
          <w:p w14:paraId="4CA04A32" w14:textId="5CE54FEB" w:rsidR="004A3898" w:rsidRPr="007C41A9" w:rsidRDefault="00BC1C21" w:rsidP="00BC1C21">
            <w:pPr>
              <w:jc w:val="both"/>
              <w:rPr>
                <w:color w:val="242424"/>
                <w:szCs w:val="24"/>
                <w:lang w:eastAsia="lt-LT"/>
              </w:rPr>
            </w:pPr>
            <w:r w:rsidRPr="007C41A9">
              <w:rPr>
                <w:bCs/>
                <w:szCs w:val="24"/>
              </w:rPr>
              <w:t>72212931-4</w:t>
            </w:r>
          </w:p>
        </w:tc>
      </w:tr>
    </w:tbl>
    <w:p w14:paraId="2A300375" w14:textId="77777777" w:rsidR="00027B83" w:rsidRPr="007C41A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C41A9" w14:paraId="46BE54F6" w14:textId="77777777">
        <w:tc>
          <w:tcPr>
            <w:tcW w:w="9558" w:type="dxa"/>
            <w:gridSpan w:val="3"/>
          </w:tcPr>
          <w:p w14:paraId="0F017A52" w14:textId="77777777" w:rsidR="00027B83" w:rsidRPr="007C41A9" w:rsidRDefault="000B0897">
            <w:pPr>
              <w:jc w:val="center"/>
              <w:rPr>
                <w:b/>
                <w:kern w:val="2"/>
                <w:szCs w:val="24"/>
              </w:rPr>
            </w:pPr>
            <w:r w:rsidRPr="007C41A9">
              <w:rPr>
                <w:b/>
                <w:kern w:val="2"/>
                <w:szCs w:val="24"/>
              </w:rPr>
              <w:t>1. SUTARTIES ŠALYS</w:t>
            </w:r>
          </w:p>
        </w:tc>
      </w:tr>
      <w:tr w:rsidR="00112E79" w:rsidRPr="007C41A9" w14:paraId="04D436D4" w14:textId="77777777">
        <w:tc>
          <w:tcPr>
            <w:tcW w:w="2808" w:type="dxa"/>
            <w:vMerge w:val="restart"/>
          </w:tcPr>
          <w:p w14:paraId="0ECE2B8D" w14:textId="77777777" w:rsidR="00112E79" w:rsidRPr="007C41A9" w:rsidRDefault="00112E79" w:rsidP="00112E79">
            <w:pPr>
              <w:jc w:val="center"/>
              <w:rPr>
                <w:b/>
                <w:kern w:val="2"/>
                <w:szCs w:val="24"/>
              </w:rPr>
            </w:pPr>
          </w:p>
          <w:p w14:paraId="16696CF5" w14:textId="77777777" w:rsidR="00112E79" w:rsidRPr="007C41A9" w:rsidRDefault="00112E79" w:rsidP="00112E79">
            <w:pPr>
              <w:jc w:val="center"/>
              <w:rPr>
                <w:b/>
                <w:kern w:val="2"/>
                <w:szCs w:val="24"/>
              </w:rPr>
            </w:pPr>
          </w:p>
          <w:p w14:paraId="6585B756" w14:textId="77777777" w:rsidR="00112E79" w:rsidRPr="007C41A9" w:rsidRDefault="00112E79" w:rsidP="00112E79">
            <w:pPr>
              <w:jc w:val="center"/>
              <w:rPr>
                <w:b/>
                <w:kern w:val="2"/>
                <w:szCs w:val="24"/>
              </w:rPr>
            </w:pPr>
          </w:p>
          <w:p w14:paraId="55D75142" w14:textId="77777777" w:rsidR="00112E79" w:rsidRPr="007C41A9" w:rsidRDefault="00112E79" w:rsidP="00112E79">
            <w:pPr>
              <w:rPr>
                <w:b/>
                <w:kern w:val="2"/>
                <w:szCs w:val="24"/>
              </w:rPr>
            </w:pPr>
          </w:p>
          <w:p w14:paraId="405523D9" w14:textId="77777777" w:rsidR="00112E79" w:rsidRPr="007C41A9" w:rsidRDefault="00112E79" w:rsidP="00112E79">
            <w:pPr>
              <w:rPr>
                <w:b/>
                <w:kern w:val="2"/>
                <w:szCs w:val="24"/>
              </w:rPr>
            </w:pPr>
            <w:r w:rsidRPr="007C41A9">
              <w:rPr>
                <w:b/>
                <w:kern w:val="2"/>
                <w:szCs w:val="24"/>
              </w:rPr>
              <w:t>1.1. Pirkėjas</w:t>
            </w:r>
          </w:p>
        </w:tc>
        <w:tc>
          <w:tcPr>
            <w:tcW w:w="3240" w:type="dxa"/>
          </w:tcPr>
          <w:p w14:paraId="1D4D11A1" w14:textId="77777777" w:rsidR="00112E79" w:rsidRPr="007C41A9" w:rsidRDefault="00112E79" w:rsidP="00112E79">
            <w:pPr>
              <w:rPr>
                <w:kern w:val="2"/>
                <w:szCs w:val="24"/>
              </w:rPr>
            </w:pPr>
            <w:r w:rsidRPr="007C41A9">
              <w:rPr>
                <w:kern w:val="2"/>
                <w:szCs w:val="24"/>
              </w:rPr>
              <w:t>1.1.1. Pavadinimas</w:t>
            </w:r>
          </w:p>
        </w:tc>
        <w:tc>
          <w:tcPr>
            <w:tcW w:w="3510" w:type="dxa"/>
          </w:tcPr>
          <w:p w14:paraId="30AA0024" w14:textId="42B65D41" w:rsidR="00112E79" w:rsidRPr="007C41A9" w:rsidRDefault="00112E79" w:rsidP="00112E79">
            <w:pPr>
              <w:jc w:val="center"/>
              <w:rPr>
                <w:kern w:val="2"/>
                <w:szCs w:val="24"/>
              </w:rPr>
            </w:pPr>
            <w:r w:rsidRPr="007C41A9">
              <w:rPr>
                <w:kern w:val="2"/>
                <w:szCs w:val="24"/>
              </w:rPr>
              <w:t>Nacionalinė švietimo agentūra</w:t>
            </w:r>
          </w:p>
        </w:tc>
      </w:tr>
      <w:tr w:rsidR="00112E79" w:rsidRPr="007C41A9" w14:paraId="05F15DB5" w14:textId="77777777">
        <w:tc>
          <w:tcPr>
            <w:tcW w:w="2808" w:type="dxa"/>
            <w:vMerge/>
          </w:tcPr>
          <w:p w14:paraId="5C481D02" w14:textId="77777777" w:rsidR="00112E79" w:rsidRPr="007C41A9" w:rsidRDefault="00112E79" w:rsidP="00112E79">
            <w:pPr>
              <w:rPr>
                <w:kern w:val="2"/>
                <w:szCs w:val="24"/>
              </w:rPr>
            </w:pPr>
          </w:p>
        </w:tc>
        <w:tc>
          <w:tcPr>
            <w:tcW w:w="3240" w:type="dxa"/>
          </w:tcPr>
          <w:p w14:paraId="558DC631" w14:textId="77777777" w:rsidR="00112E79" w:rsidRPr="007C41A9" w:rsidRDefault="00112E79" w:rsidP="00112E79">
            <w:pPr>
              <w:rPr>
                <w:kern w:val="2"/>
                <w:szCs w:val="24"/>
              </w:rPr>
            </w:pPr>
            <w:r w:rsidRPr="007C41A9">
              <w:rPr>
                <w:kern w:val="2"/>
                <w:szCs w:val="24"/>
              </w:rPr>
              <w:t>1.1.2. Juridinio asmens kodas</w:t>
            </w:r>
          </w:p>
        </w:tc>
        <w:tc>
          <w:tcPr>
            <w:tcW w:w="3510" w:type="dxa"/>
          </w:tcPr>
          <w:p w14:paraId="3AF9384B" w14:textId="69244BB2" w:rsidR="00112E79" w:rsidRPr="007C41A9" w:rsidRDefault="00112E79" w:rsidP="00112E79">
            <w:pPr>
              <w:jc w:val="center"/>
              <w:rPr>
                <w:kern w:val="2"/>
                <w:szCs w:val="24"/>
              </w:rPr>
            </w:pPr>
            <w:r w:rsidRPr="007C41A9">
              <w:rPr>
                <w:kern w:val="2"/>
                <w:szCs w:val="24"/>
              </w:rPr>
              <w:t>305238040</w:t>
            </w:r>
          </w:p>
        </w:tc>
      </w:tr>
      <w:tr w:rsidR="00112E79" w:rsidRPr="007C41A9" w14:paraId="1A1EAC0E" w14:textId="77777777">
        <w:tc>
          <w:tcPr>
            <w:tcW w:w="2808" w:type="dxa"/>
            <w:vMerge/>
          </w:tcPr>
          <w:p w14:paraId="17A48EAC" w14:textId="77777777" w:rsidR="00112E79" w:rsidRPr="007C41A9" w:rsidRDefault="00112E79" w:rsidP="00112E79">
            <w:pPr>
              <w:rPr>
                <w:kern w:val="2"/>
                <w:szCs w:val="24"/>
              </w:rPr>
            </w:pPr>
          </w:p>
        </w:tc>
        <w:tc>
          <w:tcPr>
            <w:tcW w:w="3240" w:type="dxa"/>
          </w:tcPr>
          <w:p w14:paraId="1F020C84" w14:textId="77777777" w:rsidR="00112E79" w:rsidRPr="007C41A9" w:rsidRDefault="00112E79" w:rsidP="00112E79">
            <w:pPr>
              <w:rPr>
                <w:kern w:val="2"/>
                <w:szCs w:val="24"/>
              </w:rPr>
            </w:pPr>
            <w:r w:rsidRPr="007C41A9">
              <w:rPr>
                <w:kern w:val="2"/>
                <w:szCs w:val="24"/>
              </w:rPr>
              <w:t>1.1.3. Adresas</w:t>
            </w:r>
          </w:p>
        </w:tc>
        <w:tc>
          <w:tcPr>
            <w:tcW w:w="3510" w:type="dxa"/>
          </w:tcPr>
          <w:p w14:paraId="2CA6E7FD" w14:textId="3078D7A3" w:rsidR="00112E79" w:rsidRPr="007C41A9" w:rsidRDefault="00112E79" w:rsidP="00112E79">
            <w:pPr>
              <w:jc w:val="center"/>
              <w:rPr>
                <w:kern w:val="2"/>
                <w:szCs w:val="24"/>
              </w:rPr>
            </w:pPr>
            <w:r w:rsidRPr="007C41A9">
              <w:rPr>
                <w:kern w:val="2"/>
                <w:szCs w:val="24"/>
              </w:rPr>
              <w:t>K. Kalinausko g. 7, LT-03107 Vilnius</w:t>
            </w:r>
          </w:p>
        </w:tc>
      </w:tr>
      <w:tr w:rsidR="00112E79" w:rsidRPr="007C41A9" w14:paraId="1511F02B" w14:textId="77777777">
        <w:tc>
          <w:tcPr>
            <w:tcW w:w="2808" w:type="dxa"/>
            <w:vMerge/>
          </w:tcPr>
          <w:p w14:paraId="25BB5214" w14:textId="77777777" w:rsidR="00112E79" w:rsidRPr="007C41A9" w:rsidRDefault="00112E79" w:rsidP="00112E79">
            <w:pPr>
              <w:rPr>
                <w:kern w:val="2"/>
                <w:szCs w:val="24"/>
              </w:rPr>
            </w:pPr>
          </w:p>
        </w:tc>
        <w:tc>
          <w:tcPr>
            <w:tcW w:w="3240" w:type="dxa"/>
          </w:tcPr>
          <w:p w14:paraId="1E489D90" w14:textId="77777777" w:rsidR="00112E79" w:rsidRPr="007C41A9" w:rsidRDefault="00112E79" w:rsidP="00112E79">
            <w:pPr>
              <w:rPr>
                <w:kern w:val="2"/>
                <w:szCs w:val="24"/>
              </w:rPr>
            </w:pPr>
            <w:r w:rsidRPr="007C41A9">
              <w:rPr>
                <w:kern w:val="2"/>
                <w:szCs w:val="24"/>
              </w:rPr>
              <w:t>1.1.4. PVM mokėtojo kodas</w:t>
            </w:r>
          </w:p>
        </w:tc>
        <w:tc>
          <w:tcPr>
            <w:tcW w:w="3510" w:type="dxa"/>
          </w:tcPr>
          <w:p w14:paraId="62D15E0C" w14:textId="26F5583D" w:rsidR="00112E79" w:rsidRPr="007C41A9" w:rsidRDefault="00112E79" w:rsidP="00112E79">
            <w:pPr>
              <w:jc w:val="center"/>
              <w:rPr>
                <w:kern w:val="2"/>
                <w:szCs w:val="24"/>
              </w:rPr>
            </w:pPr>
            <w:r w:rsidRPr="007C41A9">
              <w:rPr>
                <w:kern w:val="2"/>
                <w:szCs w:val="24"/>
              </w:rPr>
              <w:t>-</w:t>
            </w:r>
          </w:p>
        </w:tc>
      </w:tr>
      <w:tr w:rsidR="00112E79" w:rsidRPr="007C41A9" w14:paraId="527B3A53" w14:textId="77777777">
        <w:tc>
          <w:tcPr>
            <w:tcW w:w="2808" w:type="dxa"/>
            <w:vMerge/>
          </w:tcPr>
          <w:p w14:paraId="6C37541F" w14:textId="77777777" w:rsidR="00112E79" w:rsidRPr="007C41A9" w:rsidRDefault="00112E79" w:rsidP="00112E79">
            <w:pPr>
              <w:rPr>
                <w:kern w:val="2"/>
                <w:szCs w:val="24"/>
              </w:rPr>
            </w:pPr>
          </w:p>
        </w:tc>
        <w:tc>
          <w:tcPr>
            <w:tcW w:w="3240" w:type="dxa"/>
          </w:tcPr>
          <w:p w14:paraId="21A31370" w14:textId="77777777" w:rsidR="00112E79" w:rsidRPr="007C41A9" w:rsidRDefault="00112E79" w:rsidP="00112E79">
            <w:pPr>
              <w:rPr>
                <w:kern w:val="2"/>
                <w:szCs w:val="24"/>
              </w:rPr>
            </w:pPr>
            <w:r w:rsidRPr="007C41A9">
              <w:rPr>
                <w:kern w:val="2"/>
                <w:szCs w:val="24"/>
              </w:rPr>
              <w:t>1.1.5. Atsiskaitomoji sąskaita</w:t>
            </w:r>
          </w:p>
        </w:tc>
        <w:tc>
          <w:tcPr>
            <w:tcW w:w="3510" w:type="dxa"/>
          </w:tcPr>
          <w:p w14:paraId="082D7201" w14:textId="2D46F5B3" w:rsidR="00112E79" w:rsidRPr="007C41A9" w:rsidRDefault="00112E79" w:rsidP="00112E79">
            <w:pPr>
              <w:jc w:val="center"/>
              <w:rPr>
                <w:kern w:val="2"/>
                <w:szCs w:val="24"/>
              </w:rPr>
            </w:pPr>
            <w:r w:rsidRPr="007C41A9">
              <w:rPr>
                <w:kern w:val="2"/>
                <w:szCs w:val="24"/>
              </w:rPr>
              <w:t>a. s. LT694040063610001631</w:t>
            </w:r>
          </w:p>
        </w:tc>
      </w:tr>
      <w:tr w:rsidR="00112E79" w:rsidRPr="007C41A9" w14:paraId="53D75A5D" w14:textId="77777777">
        <w:tc>
          <w:tcPr>
            <w:tcW w:w="2808" w:type="dxa"/>
            <w:vMerge/>
          </w:tcPr>
          <w:p w14:paraId="5C795133" w14:textId="77777777" w:rsidR="00112E79" w:rsidRPr="007C41A9" w:rsidRDefault="00112E79" w:rsidP="00112E79">
            <w:pPr>
              <w:rPr>
                <w:kern w:val="2"/>
                <w:szCs w:val="24"/>
              </w:rPr>
            </w:pPr>
          </w:p>
        </w:tc>
        <w:tc>
          <w:tcPr>
            <w:tcW w:w="3240" w:type="dxa"/>
          </w:tcPr>
          <w:p w14:paraId="352D0392" w14:textId="77777777" w:rsidR="00112E79" w:rsidRPr="007C41A9" w:rsidRDefault="00112E79" w:rsidP="00112E79">
            <w:pPr>
              <w:rPr>
                <w:kern w:val="2"/>
                <w:szCs w:val="24"/>
              </w:rPr>
            </w:pPr>
            <w:r w:rsidRPr="007C41A9">
              <w:rPr>
                <w:kern w:val="2"/>
                <w:szCs w:val="24"/>
              </w:rPr>
              <w:t>1.1.6. Bankas, banko kodas</w:t>
            </w:r>
          </w:p>
        </w:tc>
        <w:tc>
          <w:tcPr>
            <w:tcW w:w="3510" w:type="dxa"/>
          </w:tcPr>
          <w:p w14:paraId="1AEEBD0D" w14:textId="164CB031" w:rsidR="00112E79" w:rsidRPr="007C41A9" w:rsidRDefault="00112E79" w:rsidP="00112E79">
            <w:pPr>
              <w:jc w:val="center"/>
              <w:rPr>
                <w:kern w:val="2"/>
                <w:szCs w:val="24"/>
              </w:rPr>
            </w:pPr>
            <w:r w:rsidRPr="007C41A9">
              <w:rPr>
                <w:kern w:val="2"/>
                <w:szCs w:val="24"/>
              </w:rPr>
              <w:t>Lietuvos Respublikos finansų ministerija</w:t>
            </w:r>
          </w:p>
        </w:tc>
      </w:tr>
      <w:tr w:rsidR="00112E79" w:rsidRPr="007C41A9" w14:paraId="5776D650" w14:textId="77777777">
        <w:tc>
          <w:tcPr>
            <w:tcW w:w="2808" w:type="dxa"/>
            <w:vMerge/>
          </w:tcPr>
          <w:p w14:paraId="07B275EF" w14:textId="77777777" w:rsidR="00112E79" w:rsidRPr="007C41A9" w:rsidRDefault="00112E79" w:rsidP="00112E79">
            <w:pPr>
              <w:rPr>
                <w:kern w:val="2"/>
                <w:szCs w:val="24"/>
              </w:rPr>
            </w:pPr>
          </w:p>
        </w:tc>
        <w:tc>
          <w:tcPr>
            <w:tcW w:w="3240" w:type="dxa"/>
          </w:tcPr>
          <w:p w14:paraId="646304A0" w14:textId="77777777" w:rsidR="00112E79" w:rsidRPr="007C41A9" w:rsidRDefault="00112E79" w:rsidP="00112E79">
            <w:pPr>
              <w:rPr>
                <w:kern w:val="2"/>
                <w:szCs w:val="24"/>
              </w:rPr>
            </w:pPr>
            <w:r w:rsidRPr="007C41A9">
              <w:rPr>
                <w:kern w:val="2"/>
                <w:szCs w:val="24"/>
              </w:rPr>
              <w:t>1.1.7. Telefonas</w:t>
            </w:r>
          </w:p>
        </w:tc>
        <w:tc>
          <w:tcPr>
            <w:tcW w:w="3510" w:type="dxa"/>
          </w:tcPr>
          <w:p w14:paraId="45B54DCF" w14:textId="17100B50" w:rsidR="00112E79" w:rsidRPr="007C41A9" w:rsidRDefault="00112E79" w:rsidP="00112E79">
            <w:pPr>
              <w:jc w:val="center"/>
              <w:rPr>
                <w:kern w:val="2"/>
                <w:szCs w:val="24"/>
              </w:rPr>
            </w:pPr>
            <w:r w:rsidRPr="007C41A9">
              <w:rPr>
                <w:kern w:val="2"/>
                <w:szCs w:val="24"/>
              </w:rPr>
              <w:t>+</w:t>
            </w:r>
            <w:r w:rsidRPr="007C41A9">
              <w:rPr>
                <w:szCs w:val="24"/>
              </w:rPr>
              <w:t>370 658 185 04</w:t>
            </w:r>
          </w:p>
        </w:tc>
      </w:tr>
      <w:tr w:rsidR="00112E79" w:rsidRPr="007C41A9" w14:paraId="37135B60" w14:textId="77777777">
        <w:tc>
          <w:tcPr>
            <w:tcW w:w="2808" w:type="dxa"/>
            <w:vMerge/>
          </w:tcPr>
          <w:p w14:paraId="0508AC48" w14:textId="77777777" w:rsidR="00112E79" w:rsidRPr="007C41A9" w:rsidRDefault="00112E79" w:rsidP="00112E79">
            <w:pPr>
              <w:rPr>
                <w:kern w:val="2"/>
                <w:szCs w:val="24"/>
              </w:rPr>
            </w:pPr>
          </w:p>
        </w:tc>
        <w:tc>
          <w:tcPr>
            <w:tcW w:w="3240" w:type="dxa"/>
          </w:tcPr>
          <w:p w14:paraId="38C60B3E" w14:textId="77777777" w:rsidR="00112E79" w:rsidRPr="007C41A9" w:rsidRDefault="00112E79" w:rsidP="00112E79">
            <w:pPr>
              <w:rPr>
                <w:kern w:val="2"/>
                <w:szCs w:val="24"/>
              </w:rPr>
            </w:pPr>
            <w:r w:rsidRPr="007C41A9">
              <w:rPr>
                <w:kern w:val="2"/>
                <w:szCs w:val="24"/>
              </w:rPr>
              <w:t>1.1.8. El. paštas</w:t>
            </w:r>
          </w:p>
        </w:tc>
        <w:tc>
          <w:tcPr>
            <w:tcW w:w="3510" w:type="dxa"/>
          </w:tcPr>
          <w:p w14:paraId="20AA0F22" w14:textId="5D8EC8CA" w:rsidR="00112E79" w:rsidRPr="007C41A9" w:rsidRDefault="00112E79" w:rsidP="00112E79">
            <w:pPr>
              <w:jc w:val="center"/>
              <w:rPr>
                <w:kern w:val="2"/>
                <w:szCs w:val="24"/>
              </w:rPr>
            </w:pPr>
            <w:hyperlink r:id="rId11" w:history="1">
              <w:r w:rsidRPr="007C41A9">
                <w:rPr>
                  <w:rStyle w:val="Hipersaitas"/>
                  <w:kern w:val="2"/>
                  <w:szCs w:val="24"/>
                </w:rPr>
                <w:t>info@nsa.smm.lt</w:t>
              </w:r>
            </w:hyperlink>
          </w:p>
        </w:tc>
      </w:tr>
      <w:tr w:rsidR="00112E79" w:rsidRPr="007C41A9" w14:paraId="57382D2E" w14:textId="77777777">
        <w:tc>
          <w:tcPr>
            <w:tcW w:w="2808" w:type="dxa"/>
            <w:vMerge/>
          </w:tcPr>
          <w:p w14:paraId="7CA54B69" w14:textId="77777777" w:rsidR="00112E79" w:rsidRPr="007C41A9" w:rsidRDefault="00112E79" w:rsidP="00112E79">
            <w:pPr>
              <w:rPr>
                <w:kern w:val="2"/>
                <w:szCs w:val="24"/>
              </w:rPr>
            </w:pPr>
          </w:p>
        </w:tc>
        <w:tc>
          <w:tcPr>
            <w:tcW w:w="3240" w:type="dxa"/>
          </w:tcPr>
          <w:p w14:paraId="6C4AFDAB" w14:textId="77777777" w:rsidR="00112E79" w:rsidRPr="007C41A9" w:rsidRDefault="00112E79" w:rsidP="00112E79">
            <w:pPr>
              <w:rPr>
                <w:kern w:val="2"/>
                <w:szCs w:val="24"/>
              </w:rPr>
            </w:pPr>
            <w:r w:rsidRPr="007C41A9">
              <w:rPr>
                <w:kern w:val="2"/>
                <w:szCs w:val="24"/>
              </w:rPr>
              <w:t>1.1.9. Šalies atstovas</w:t>
            </w:r>
          </w:p>
        </w:tc>
        <w:tc>
          <w:tcPr>
            <w:tcW w:w="3510" w:type="dxa"/>
          </w:tcPr>
          <w:p w14:paraId="13F27326" w14:textId="77777777" w:rsidR="00112E79" w:rsidRPr="007C41A9" w:rsidRDefault="00112E79" w:rsidP="00112E79">
            <w:pPr>
              <w:jc w:val="center"/>
              <w:rPr>
                <w:kern w:val="2"/>
                <w:szCs w:val="24"/>
              </w:rPr>
            </w:pPr>
          </w:p>
        </w:tc>
      </w:tr>
      <w:tr w:rsidR="00112E79" w:rsidRPr="007C41A9" w14:paraId="2B8B85E9" w14:textId="77777777">
        <w:tc>
          <w:tcPr>
            <w:tcW w:w="2808" w:type="dxa"/>
            <w:vMerge/>
          </w:tcPr>
          <w:p w14:paraId="212A1647" w14:textId="77777777" w:rsidR="00112E79" w:rsidRPr="007C41A9" w:rsidRDefault="00112E79" w:rsidP="00112E79">
            <w:pPr>
              <w:rPr>
                <w:kern w:val="2"/>
                <w:szCs w:val="24"/>
              </w:rPr>
            </w:pPr>
          </w:p>
        </w:tc>
        <w:tc>
          <w:tcPr>
            <w:tcW w:w="3240" w:type="dxa"/>
          </w:tcPr>
          <w:p w14:paraId="66A57017" w14:textId="77777777" w:rsidR="00112E79" w:rsidRPr="007C41A9" w:rsidRDefault="00112E79" w:rsidP="00112E79">
            <w:pPr>
              <w:rPr>
                <w:kern w:val="2"/>
                <w:szCs w:val="24"/>
              </w:rPr>
            </w:pPr>
            <w:r w:rsidRPr="007C41A9">
              <w:rPr>
                <w:kern w:val="2"/>
                <w:szCs w:val="24"/>
              </w:rPr>
              <w:t>1.1.10. Atstovavimo pagrindas</w:t>
            </w:r>
          </w:p>
        </w:tc>
        <w:tc>
          <w:tcPr>
            <w:tcW w:w="3510" w:type="dxa"/>
          </w:tcPr>
          <w:p w14:paraId="73CA1B70" w14:textId="49B9C739" w:rsidR="00112E79" w:rsidRPr="007C41A9" w:rsidRDefault="00112E79" w:rsidP="00112E79">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112E79" w:rsidRPr="007C41A9" w14:paraId="16928910" w14:textId="77777777">
        <w:tc>
          <w:tcPr>
            <w:tcW w:w="2808" w:type="dxa"/>
            <w:vMerge w:val="restart"/>
          </w:tcPr>
          <w:p w14:paraId="229CF69D" w14:textId="77777777" w:rsidR="00112E79" w:rsidRPr="007C41A9" w:rsidRDefault="00112E79" w:rsidP="00112E79">
            <w:pPr>
              <w:rPr>
                <w:b/>
                <w:kern w:val="2"/>
                <w:szCs w:val="24"/>
              </w:rPr>
            </w:pPr>
          </w:p>
          <w:p w14:paraId="7AADBCFF" w14:textId="77777777" w:rsidR="00112E79" w:rsidRPr="007C41A9" w:rsidRDefault="00112E79" w:rsidP="00112E79">
            <w:pPr>
              <w:rPr>
                <w:b/>
                <w:kern w:val="2"/>
                <w:szCs w:val="24"/>
              </w:rPr>
            </w:pPr>
          </w:p>
          <w:p w14:paraId="76388C47" w14:textId="77777777" w:rsidR="00112E79" w:rsidRPr="007C41A9" w:rsidRDefault="00112E79" w:rsidP="00112E79">
            <w:pPr>
              <w:rPr>
                <w:b/>
                <w:kern w:val="2"/>
                <w:szCs w:val="24"/>
              </w:rPr>
            </w:pPr>
          </w:p>
          <w:p w14:paraId="726A738E" w14:textId="77777777" w:rsidR="00112E79" w:rsidRPr="007C41A9" w:rsidRDefault="00112E79" w:rsidP="00112E79">
            <w:pPr>
              <w:rPr>
                <w:b/>
                <w:kern w:val="2"/>
                <w:szCs w:val="24"/>
              </w:rPr>
            </w:pPr>
            <w:r w:rsidRPr="007C41A9">
              <w:rPr>
                <w:b/>
                <w:kern w:val="2"/>
                <w:szCs w:val="24"/>
              </w:rPr>
              <w:t>1.2. Tiekėjas</w:t>
            </w:r>
          </w:p>
          <w:p w14:paraId="78E000D9" w14:textId="77777777" w:rsidR="00112E79" w:rsidRPr="007C41A9" w:rsidRDefault="00112E79" w:rsidP="00112E79">
            <w:pPr>
              <w:rPr>
                <w:color w:val="4472C4"/>
                <w:kern w:val="2"/>
                <w:szCs w:val="24"/>
              </w:rPr>
            </w:pPr>
            <w:r w:rsidRPr="007C41A9">
              <w:rPr>
                <w:color w:val="4472C4"/>
                <w:kern w:val="2"/>
                <w:szCs w:val="24"/>
              </w:rPr>
              <w:t>(jei Tiekėjas yra fizinis asmuo, skiltys atitinkamai pakoreguojamos.</w:t>
            </w:r>
          </w:p>
          <w:p w14:paraId="448D852F" w14:textId="77777777" w:rsidR="00112E79" w:rsidRPr="007C41A9" w:rsidRDefault="00112E79" w:rsidP="00112E79">
            <w:pPr>
              <w:rPr>
                <w:color w:val="4472C4"/>
                <w:kern w:val="2"/>
                <w:szCs w:val="24"/>
              </w:rPr>
            </w:pPr>
            <w:r w:rsidRPr="007C41A9">
              <w:rPr>
                <w:color w:val="4472C4"/>
                <w:kern w:val="2"/>
                <w:szCs w:val="24"/>
              </w:rPr>
              <w:t>Jei Tiekėjas yra tiekėjų grupė, skiltys pildomos įterpiant kiekvieno grupės nario informaciją)</w:t>
            </w:r>
          </w:p>
          <w:p w14:paraId="043B3BC3" w14:textId="77777777" w:rsidR="00112E79" w:rsidRPr="007C41A9" w:rsidRDefault="00112E79" w:rsidP="00112E79">
            <w:pPr>
              <w:rPr>
                <w:b/>
                <w:kern w:val="2"/>
                <w:szCs w:val="24"/>
              </w:rPr>
            </w:pPr>
          </w:p>
        </w:tc>
        <w:tc>
          <w:tcPr>
            <w:tcW w:w="3240" w:type="dxa"/>
          </w:tcPr>
          <w:p w14:paraId="6F705997" w14:textId="77777777" w:rsidR="00112E79" w:rsidRPr="007C41A9" w:rsidRDefault="00112E79" w:rsidP="00112E79">
            <w:pPr>
              <w:rPr>
                <w:kern w:val="2"/>
                <w:szCs w:val="24"/>
              </w:rPr>
            </w:pPr>
            <w:r w:rsidRPr="007C41A9">
              <w:rPr>
                <w:kern w:val="2"/>
                <w:szCs w:val="24"/>
              </w:rPr>
              <w:t>1.2.1. Pavadinimas</w:t>
            </w:r>
          </w:p>
        </w:tc>
        <w:tc>
          <w:tcPr>
            <w:tcW w:w="3510" w:type="dxa"/>
          </w:tcPr>
          <w:p w14:paraId="4429E712" w14:textId="77777777" w:rsidR="00112E79" w:rsidRPr="007C41A9" w:rsidRDefault="00112E79" w:rsidP="00112E79">
            <w:pPr>
              <w:jc w:val="center"/>
              <w:rPr>
                <w:kern w:val="2"/>
                <w:szCs w:val="24"/>
              </w:rPr>
            </w:pPr>
          </w:p>
        </w:tc>
      </w:tr>
      <w:tr w:rsidR="00112E79" w:rsidRPr="007C41A9" w14:paraId="4CD656F9" w14:textId="77777777">
        <w:tc>
          <w:tcPr>
            <w:tcW w:w="2808" w:type="dxa"/>
            <w:vMerge/>
          </w:tcPr>
          <w:p w14:paraId="0EA0F764" w14:textId="77777777" w:rsidR="00112E79" w:rsidRPr="007C41A9" w:rsidRDefault="00112E79" w:rsidP="00112E79">
            <w:pPr>
              <w:rPr>
                <w:b/>
                <w:kern w:val="2"/>
                <w:szCs w:val="24"/>
              </w:rPr>
            </w:pPr>
          </w:p>
        </w:tc>
        <w:tc>
          <w:tcPr>
            <w:tcW w:w="3240" w:type="dxa"/>
          </w:tcPr>
          <w:p w14:paraId="503F833B" w14:textId="77777777" w:rsidR="00112E79" w:rsidRPr="007C41A9" w:rsidRDefault="00112E79" w:rsidP="00112E79">
            <w:pPr>
              <w:rPr>
                <w:kern w:val="2"/>
                <w:szCs w:val="24"/>
              </w:rPr>
            </w:pPr>
            <w:r w:rsidRPr="007C41A9">
              <w:rPr>
                <w:kern w:val="2"/>
                <w:szCs w:val="24"/>
              </w:rPr>
              <w:t>1.2.2. Juridinio asmens kodas</w:t>
            </w:r>
          </w:p>
        </w:tc>
        <w:tc>
          <w:tcPr>
            <w:tcW w:w="3510" w:type="dxa"/>
          </w:tcPr>
          <w:p w14:paraId="2F9A4859" w14:textId="77777777" w:rsidR="00112E79" w:rsidRPr="007C41A9" w:rsidRDefault="00112E79" w:rsidP="00112E79">
            <w:pPr>
              <w:jc w:val="center"/>
              <w:rPr>
                <w:kern w:val="2"/>
                <w:szCs w:val="24"/>
              </w:rPr>
            </w:pPr>
          </w:p>
        </w:tc>
      </w:tr>
      <w:tr w:rsidR="00112E79" w:rsidRPr="007C41A9" w14:paraId="6A3E88B7" w14:textId="77777777">
        <w:tc>
          <w:tcPr>
            <w:tcW w:w="2808" w:type="dxa"/>
            <w:vMerge/>
          </w:tcPr>
          <w:p w14:paraId="55D363B9" w14:textId="77777777" w:rsidR="00112E79" w:rsidRPr="007C41A9" w:rsidRDefault="00112E79" w:rsidP="00112E79">
            <w:pPr>
              <w:rPr>
                <w:b/>
                <w:kern w:val="2"/>
                <w:szCs w:val="24"/>
              </w:rPr>
            </w:pPr>
          </w:p>
        </w:tc>
        <w:tc>
          <w:tcPr>
            <w:tcW w:w="3240" w:type="dxa"/>
          </w:tcPr>
          <w:p w14:paraId="29A5A52C" w14:textId="77777777" w:rsidR="00112E79" w:rsidRPr="007C41A9" w:rsidRDefault="00112E79" w:rsidP="00112E79">
            <w:pPr>
              <w:rPr>
                <w:kern w:val="2"/>
                <w:szCs w:val="24"/>
              </w:rPr>
            </w:pPr>
            <w:r w:rsidRPr="007C41A9">
              <w:rPr>
                <w:kern w:val="2"/>
                <w:szCs w:val="24"/>
              </w:rPr>
              <w:t>1.2.3. Adresas</w:t>
            </w:r>
          </w:p>
        </w:tc>
        <w:tc>
          <w:tcPr>
            <w:tcW w:w="3510" w:type="dxa"/>
          </w:tcPr>
          <w:p w14:paraId="52BE5137" w14:textId="77777777" w:rsidR="00112E79" w:rsidRPr="007C41A9" w:rsidRDefault="00112E79" w:rsidP="00112E79">
            <w:pPr>
              <w:jc w:val="center"/>
              <w:rPr>
                <w:kern w:val="2"/>
                <w:szCs w:val="24"/>
              </w:rPr>
            </w:pPr>
          </w:p>
        </w:tc>
      </w:tr>
      <w:tr w:rsidR="00112E79" w:rsidRPr="007C41A9" w14:paraId="10BDDB35" w14:textId="77777777">
        <w:tc>
          <w:tcPr>
            <w:tcW w:w="2808" w:type="dxa"/>
            <w:vMerge/>
          </w:tcPr>
          <w:p w14:paraId="7C0FB73C" w14:textId="77777777" w:rsidR="00112E79" w:rsidRPr="007C41A9" w:rsidRDefault="00112E79" w:rsidP="00112E79">
            <w:pPr>
              <w:rPr>
                <w:b/>
                <w:kern w:val="2"/>
                <w:szCs w:val="24"/>
              </w:rPr>
            </w:pPr>
          </w:p>
        </w:tc>
        <w:tc>
          <w:tcPr>
            <w:tcW w:w="3240" w:type="dxa"/>
          </w:tcPr>
          <w:p w14:paraId="01F56213" w14:textId="77777777" w:rsidR="00112E79" w:rsidRPr="007C41A9" w:rsidRDefault="00112E79" w:rsidP="00112E79">
            <w:pPr>
              <w:rPr>
                <w:kern w:val="2"/>
                <w:szCs w:val="24"/>
              </w:rPr>
            </w:pPr>
            <w:r w:rsidRPr="007C41A9">
              <w:rPr>
                <w:kern w:val="2"/>
                <w:szCs w:val="24"/>
              </w:rPr>
              <w:t>1.2.4. PVM mokėtojo kodas</w:t>
            </w:r>
          </w:p>
        </w:tc>
        <w:tc>
          <w:tcPr>
            <w:tcW w:w="3510" w:type="dxa"/>
          </w:tcPr>
          <w:p w14:paraId="3DC02E52" w14:textId="77777777" w:rsidR="00112E79" w:rsidRPr="007C41A9" w:rsidRDefault="00112E79" w:rsidP="00112E79">
            <w:pPr>
              <w:jc w:val="center"/>
              <w:rPr>
                <w:kern w:val="2"/>
                <w:szCs w:val="24"/>
              </w:rPr>
            </w:pPr>
          </w:p>
        </w:tc>
      </w:tr>
      <w:tr w:rsidR="00112E79" w:rsidRPr="007C41A9" w14:paraId="4A389B23" w14:textId="77777777">
        <w:tc>
          <w:tcPr>
            <w:tcW w:w="2808" w:type="dxa"/>
            <w:vMerge/>
          </w:tcPr>
          <w:p w14:paraId="5E8F3B72" w14:textId="77777777" w:rsidR="00112E79" w:rsidRPr="007C41A9" w:rsidRDefault="00112E79" w:rsidP="00112E79">
            <w:pPr>
              <w:rPr>
                <w:b/>
                <w:kern w:val="2"/>
                <w:szCs w:val="24"/>
              </w:rPr>
            </w:pPr>
          </w:p>
        </w:tc>
        <w:tc>
          <w:tcPr>
            <w:tcW w:w="3240" w:type="dxa"/>
          </w:tcPr>
          <w:p w14:paraId="37E87149" w14:textId="77777777" w:rsidR="00112E79" w:rsidRPr="007C41A9" w:rsidRDefault="00112E79" w:rsidP="00112E79">
            <w:pPr>
              <w:rPr>
                <w:kern w:val="2"/>
                <w:szCs w:val="24"/>
              </w:rPr>
            </w:pPr>
            <w:r w:rsidRPr="007C41A9">
              <w:rPr>
                <w:kern w:val="2"/>
                <w:szCs w:val="24"/>
              </w:rPr>
              <w:t>1.2.5. Atsiskaitomoji sąskaita</w:t>
            </w:r>
          </w:p>
        </w:tc>
        <w:tc>
          <w:tcPr>
            <w:tcW w:w="3510" w:type="dxa"/>
          </w:tcPr>
          <w:p w14:paraId="6B4ED46F" w14:textId="77777777" w:rsidR="00112E79" w:rsidRPr="007C41A9" w:rsidRDefault="00112E79" w:rsidP="00112E79">
            <w:pPr>
              <w:jc w:val="center"/>
              <w:rPr>
                <w:kern w:val="2"/>
                <w:szCs w:val="24"/>
              </w:rPr>
            </w:pPr>
          </w:p>
        </w:tc>
      </w:tr>
      <w:tr w:rsidR="00112E79" w:rsidRPr="007C41A9" w14:paraId="53C6C3C5" w14:textId="77777777">
        <w:tc>
          <w:tcPr>
            <w:tcW w:w="2808" w:type="dxa"/>
            <w:vMerge/>
          </w:tcPr>
          <w:p w14:paraId="78A46E72" w14:textId="77777777" w:rsidR="00112E79" w:rsidRPr="007C41A9" w:rsidRDefault="00112E79" w:rsidP="00112E79">
            <w:pPr>
              <w:rPr>
                <w:b/>
                <w:kern w:val="2"/>
                <w:szCs w:val="24"/>
              </w:rPr>
            </w:pPr>
          </w:p>
        </w:tc>
        <w:tc>
          <w:tcPr>
            <w:tcW w:w="3240" w:type="dxa"/>
          </w:tcPr>
          <w:p w14:paraId="572DF85C" w14:textId="77777777" w:rsidR="00112E79" w:rsidRPr="007C41A9" w:rsidRDefault="00112E79" w:rsidP="00112E79">
            <w:pPr>
              <w:rPr>
                <w:kern w:val="2"/>
                <w:szCs w:val="24"/>
              </w:rPr>
            </w:pPr>
            <w:r w:rsidRPr="007C41A9">
              <w:rPr>
                <w:kern w:val="2"/>
                <w:szCs w:val="24"/>
              </w:rPr>
              <w:t>1.2.6. Bankas, banko kodas</w:t>
            </w:r>
          </w:p>
        </w:tc>
        <w:tc>
          <w:tcPr>
            <w:tcW w:w="3510" w:type="dxa"/>
          </w:tcPr>
          <w:p w14:paraId="199DBF76" w14:textId="77777777" w:rsidR="00112E79" w:rsidRPr="007C41A9" w:rsidRDefault="00112E79" w:rsidP="00112E79">
            <w:pPr>
              <w:jc w:val="center"/>
              <w:rPr>
                <w:kern w:val="2"/>
                <w:szCs w:val="24"/>
              </w:rPr>
            </w:pPr>
          </w:p>
        </w:tc>
      </w:tr>
      <w:tr w:rsidR="00112E79" w:rsidRPr="007C41A9" w14:paraId="0AD028CC" w14:textId="77777777">
        <w:tc>
          <w:tcPr>
            <w:tcW w:w="2808" w:type="dxa"/>
            <w:vMerge/>
          </w:tcPr>
          <w:p w14:paraId="0B51355C" w14:textId="77777777" w:rsidR="00112E79" w:rsidRPr="007C41A9" w:rsidRDefault="00112E79" w:rsidP="00112E79">
            <w:pPr>
              <w:rPr>
                <w:b/>
                <w:kern w:val="2"/>
                <w:szCs w:val="24"/>
              </w:rPr>
            </w:pPr>
          </w:p>
        </w:tc>
        <w:tc>
          <w:tcPr>
            <w:tcW w:w="3240" w:type="dxa"/>
          </w:tcPr>
          <w:p w14:paraId="4578C743" w14:textId="77777777" w:rsidR="00112E79" w:rsidRPr="007C41A9" w:rsidRDefault="00112E79" w:rsidP="00112E79">
            <w:pPr>
              <w:rPr>
                <w:kern w:val="2"/>
                <w:szCs w:val="24"/>
              </w:rPr>
            </w:pPr>
            <w:r w:rsidRPr="007C41A9">
              <w:rPr>
                <w:kern w:val="2"/>
                <w:szCs w:val="24"/>
              </w:rPr>
              <w:t>1.2.7. Telefonas</w:t>
            </w:r>
          </w:p>
        </w:tc>
        <w:tc>
          <w:tcPr>
            <w:tcW w:w="3510" w:type="dxa"/>
          </w:tcPr>
          <w:p w14:paraId="45814210" w14:textId="77777777" w:rsidR="00112E79" w:rsidRPr="007C41A9" w:rsidRDefault="00112E79" w:rsidP="00112E79">
            <w:pPr>
              <w:jc w:val="center"/>
              <w:rPr>
                <w:kern w:val="2"/>
                <w:szCs w:val="24"/>
              </w:rPr>
            </w:pPr>
          </w:p>
        </w:tc>
      </w:tr>
      <w:tr w:rsidR="00112E79" w:rsidRPr="007C41A9" w14:paraId="18884704" w14:textId="77777777">
        <w:tc>
          <w:tcPr>
            <w:tcW w:w="2808" w:type="dxa"/>
            <w:vMerge/>
          </w:tcPr>
          <w:p w14:paraId="6EB9CA70" w14:textId="77777777" w:rsidR="00112E79" w:rsidRPr="007C41A9" w:rsidRDefault="00112E79" w:rsidP="00112E79">
            <w:pPr>
              <w:rPr>
                <w:b/>
                <w:kern w:val="2"/>
                <w:szCs w:val="24"/>
              </w:rPr>
            </w:pPr>
          </w:p>
        </w:tc>
        <w:tc>
          <w:tcPr>
            <w:tcW w:w="3240" w:type="dxa"/>
          </w:tcPr>
          <w:p w14:paraId="68980A98" w14:textId="77777777" w:rsidR="00112E79" w:rsidRPr="007C41A9" w:rsidRDefault="00112E79" w:rsidP="00112E79">
            <w:pPr>
              <w:rPr>
                <w:kern w:val="2"/>
                <w:szCs w:val="24"/>
              </w:rPr>
            </w:pPr>
            <w:r w:rsidRPr="007C41A9">
              <w:rPr>
                <w:kern w:val="2"/>
                <w:szCs w:val="24"/>
              </w:rPr>
              <w:t>1.2.8. El. paštas</w:t>
            </w:r>
          </w:p>
        </w:tc>
        <w:tc>
          <w:tcPr>
            <w:tcW w:w="3510" w:type="dxa"/>
          </w:tcPr>
          <w:p w14:paraId="2BDB563E" w14:textId="77777777" w:rsidR="00112E79" w:rsidRPr="007C41A9" w:rsidRDefault="00112E79" w:rsidP="00112E79">
            <w:pPr>
              <w:jc w:val="center"/>
              <w:rPr>
                <w:kern w:val="2"/>
                <w:szCs w:val="24"/>
              </w:rPr>
            </w:pPr>
          </w:p>
        </w:tc>
      </w:tr>
      <w:tr w:rsidR="00112E79" w:rsidRPr="007C41A9" w14:paraId="460CF5F1" w14:textId="77777777">
        <w:tc>
          <w:tcPr>
            <w:tcW w:w="2808" w:type="dxa"/>
            <w:vMerge/>
          </w:tcPr>
          <w:p w14:paraId="3F192AA9" w14:textId="77777777" w:rsidR="00112E79" w:rsidRPr="007C41A9" w:rsidRDefault="00112E79" w:rsidP="00112E79">
            <w:pPr>
              <w:rPr>
                <w:b/>
                <w:kern w:val="2"/>
                <w:szCs w:val="24"/>
              </w:rPr>
            </w:pPr>
          </w:p>
        </w:tc>
        <w:tc>
          <w:tcPr>
            <w:tcW w:w="3240" w:type="dxa"/>
          </w:tcPr>
          <w:p w14:paraId="438676CD" w14:textId="77777777" w:rsidR="00112E79" w:rsidRPr="007C41A9" w:rsidRDefault="00112E79" w:rsidP="00112E79">
            <w:pPr>
              <w:rPr>
                <w:kern w:val="2"/>
                <w:szCs w:val="24"/>
              </w:rPr>
            </w:pPr>
            <w:r w:rsidRPr="007C41A9">
              <w:rPr>
                <w:kern w:val="2"/>
                <w:szCs w:val="24"/>
              </w:rPr>
              <w:t>1.2.9. Šalies atstovas</w:t>
            </w:r>
          </w:p>
        </w:tc>
        <w:tc>
          <w:tcPr>
            <w:tcW w:w="3510" w:type="dxa"/>
          </w:tcPr>
          <w:p w14:paraId="18887569" w14:textId="77777777" w:rsidR="00112E79" w:rsidRPr="007C41A9" w:rsidRDefault="00112E79" w:rsidP="00112E79">
            <w:pPr>
              <w:jc w:val="center"/>
              <w:rPr>
                <w:kern w:val="2"/>
                <w:szCs w:val="24"/>
              </w:rPr>
            </w:pPr>
          </w:p>
        </w:tc>
      </w:tr>
      <w:tr w:rsidR="00112E79" w:rsidRPr="007C41A9" w14:paraId="27B074B5" w14:textId="77777777">
        <w:tc>
          <w:tcPr>
            <w:tcW w:w="2808" w:type="dxa"/>
            <w:vMerge/>
          </w:tcPr>
          <w:p w14:paraId="7A43EC40" w14:textId="77777777" w:rsidR="00112E79" w:rsidRPr="007C41A9" w:rsidRDefault="00112E79" w:rsidP="00112E79">
            <w:pPr>
              <w:rPr>
                <w:b/>
                <w:kern w:val="2"/>
                <w:szCs w:val="24"/>
              </w:rPr>
            </w:pPr>
          </w:p>
        </w:tc>
        <w:tc>
          <w:tcPr>
            <w:tcW w:w="3240" w:type="dxa"/>
          </w:tcPr>
          <w:p w14:paraId="1ACB3AF4" w14:textId="77777777" w:rsidR="00112E79" w:rsidRPr="007C41A9" w:rsidRDefault="00112E79" w:rsidP="00112E79">
            <w:pPr>
              <w:rPr>
                <w:kern w:val="2"/>
                <w:szCs w:val="24"/>
              </w:rPr>
            </w:pPr>
            <w:r w:rsidRPr="007C41A9">
              <w:rPr>
                <w:kern w:val="2"/>
                <w:szCs w:val="24"/>
              </w:rPr>
              <w:t>1.2.10. Atstovavimo pagrindas</w:t>
            </w:r>
          </w:p>
        </w:tc>
        <w:tc>
          <w:tcPr>
            <w:tcW w:w="3510" w:type="dxa"/>
          </w:tcPr>
          <w:p w14:paraId="01A1651B" w14:textId="77777777" w:rsidR="00112E79" w:rsidRPr="007C41A9" w:rsidRDefault="00112E79" w:rsidP="00112E79">
            <w:pPr>
              <w:jc w:val="center"/>
              <w:rPr>
                <w:kern w:val="2"/>
                <w:szCs w:val="24"/>
              </w:rPr>
            </w:pPr>
          </w:p>
        </w:tc>
      </w:tr>
    </w:tbl>
    <w:p w14:paraId="377A0A90" w14:textId="77777777" w:rsidR="00027B83" w:rsidRPr="007C41A9" w:rsidRDefault="00027B83">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6404"/>
        <w:gridCol w:w="38"/>
        <w:gridCol w:w="36"/>
      </w:tblGrid>
      <w:tr w:rsidR="00027B83" w:rsidRPr="007C41A9" w14:paraId="30D32D1A" w14:textId="77777777" w:rsidTr="0074584C">
        <w:trPr>
          <w:gridAfter w:val="1"/>
          <w:wAfter w:w="36" w:type="dxa"/>
          <w:trHeight w:val="300"/>
        </w:trPr>
        <w:tc>
          <w:tcPr>
            <w:tcW w:w="9535" w:type="dxa"/>
            <w:gridSpan w:val="3"/>
          </w:tcPr>
          <w:p w14:paraId="5FF40E3D" w14:textId="77777777" w:rsidR="00027B83" w:rsidRPr="007C41A9" w:rsidRDefault="000B0897">
            <w:pPr>
              <w:jc w:val="center"/>
              <w:rPr>
                <w:b/>
                <w:kern w:val="2"/>
                <w:szCs w:val="24"/>
              </w:rPr>
            </w:pPr>
            <w:r w:rsidRPr="007C41A9">
              <w:rPr>
                <w:b/>
                <w:kern w:val="2"/>
                <w:szCs w:val="24"/>
              </w:rPr>
              <w:t>2. ATSAKINGI ASMENYS</w:t>
            </w:r>
          </w:p>
        </w:tc>
      </w:tr>
      <w:tr w:rsidR="00027B83" w:rsidRPr="007C41A9" w14:paraId="7EC99386" w14:textId="77777777" w:rsidTr="0074584C">
        <w:trPr>
          <w:gridAfter w:val="1"/>
          <w:wAfter w:w="36" w:type="dxa"/>
          <w:trHeight w:val="300"/>
        </w:trPr>
        <w:tc>
          <w:tcPr>
            <w:tcW w:w="3093" w:type="dxa"/>
          </w:tcPr>
          <w:p w14:paraId="30760A59" w14:textId="77777777" w:rsidR="00027B83" w:rsidRPr="007C41A9" w:rsidRDefault="000B0897">
            <w:pPr>
              <w:rPr>
                <w:b/>
                <w:kern w:val="2"/>
                <w:szCs w:val="24"/>
              </w:rPr>
            </w:pPr>
            <w:r w:rsidRPr="007C41A9">
              <w:rPr>
                <w:b/>
                <w:kern w:val="2"/>
                <w:szCs w:val="24"/>
              </w:rPr>
              <w:t xml:space="preserve">2.1. Pirkėjo kontaktiniai asmenys, atsakingi už Sutarties vykdymą, </w:t>
            </w:r>
            <w:r w:rsidRPr="007C41A9">
              <w:rPr>
                <w:b/>
                <w:szCs w:val="24"/>
              </w:rPr>
              <w:t>Paslaugų</w:t>
            </w:r>
            <w:r w:rsidRPr="007C41A9">
              <w:rPr>
                <w:b/>
                <w:kern w:val="2"/>
                <w:szCs w:val="24"/>
              </w:rPr>
              <w:t xml:space="preserve"> priėmimą, </w:t>
            </w:r>
            <w:r w:rsidRPr="007C41A9">
              <w:rPr>
                <w:b/>
                <w:kern w:val="2"/>
                <w:szCs w:val="24"/>
              </w:rPr>
              <w:lastRenderedPageBreak/>
              <w:t>Sąskaitų per informacinę sistemą SABIS priėmimą</w:t>
            </w:r>
          </w:p>
        </w:tc>
        <w:tc>
          <w:tcPr>
            <w:tcW w:w="6442" w:type="dxa"/>
            <w:gridSpan w:val="2"/>
          </w:tcPr>
          <w:p w14:paraId="3B77D23F" w14:textId="77777777" w:rsidR="00027B83" w:rsidRPr="007C41A9" w:rsidRDefault="000B0897">
            <w:pPr>
              <w:rPr>
                <w:color w:val="4472C4"/>
                <w:kern w:val="2"/>
                <w:szCs w:val="24"/>
              </w:rPr>
            </w:pPr>
            <w:r w:rsidRPr="007C41A9">
              <w:rPr>
                <w:color w:val="4472C4"/>
                <w:kern w:val="2"/>
                <w:szCs w:val="24"/>
              </w:rPr>
              <w:lastRenderedPageBreak/>
              <w:t>(nurodyti padalinį / skyrių, pareigas, vardą, pavardę, tel., el. paštą)</w:t>
            </w:r>
          </w:p>
        </w:tc>
      </w:tr>
      <w:tr w:rsidR="00027B83" w:rsidRPr="007C41A9" w14:paraId="64DD2FBA" w14:textId="77777777" w:rsidTr="0074584C">
        <w:trPr>
          <w:gridAfter w:val="1"/>
          <w:wAfter w:w="36" w:type="dxa"/>
          <w:trHeight w:val="300"/>
        </w:trPr>
        <w:tc>
          <w:tcPr>
            <w:tcW w:w="3093" w:type="dxa"/>
          </w:tcPr>
          <w:p w14:paraId="162D7750" w14:textId="77777777" w:rsidR="00027B83" w:rsidRPr="007C41A9" w:rsidRDefault="000B0897">
            <w:pPr>
              <w:rPr>
                <w:b/>
                <w:kern w:val="2"/>
                <w:szCs w:val="24"/>
              </w:rPr>
            </w:pPr>
            <w:r w:rsidRPr="007C41A9">
              <w:rPr>
                <w:b/>
                <w:kern w:val="2"/>
                <w:szCs w:val="24"/>
              </w:rPr>
              <w:t>2.2. Tiekėjo kontaktiniai asmenys, atsakingi už Sutarties vykdymą</w:t>
            </w:r>
          </w:p>
        </w:tc>
        <w:tc>
          <w:tcPr>
            <w:tcW w:w="6442" w:type="dxa"/>
            <w:gridSpan w:val="2"/>
          </w:tcPr>
          <w:p w14:paraId="694706CF" w14:textId="77777777" w:rsidR="00027B83" w:rsidRPr="007C41A9" w:rsidRDefault="000B0897">
            <w:pPr>
              <w:rPr>
                <w:color w:val="4472C4"/>
                <w:kern w:val="2"/>
                <w:szCs w:val="24"/>
              </w:rPr>
            </w:pPr>
            <w:r w:rsidRPr="007C41A9">
              <w:rPr>
                <w:color w:val="4472C4"/>
                <w:kern w:val="2"/>
                <w:szCs w:val="24"/>
              </w:rPr>
              <w:t>(nurodyti padalinį / skyrių, pareigas, vardą, pavardę, tel., el. paštą)</w:t>
            </w:r>
          </w:p>
        </w:tc>
      </w:tr>
      <w:tr w:rsidR="00027B83" w:rsidRPr="007C41A9" w14:paraId="17D3AF1B" w14:textId="77777777" w:rsidTr="0074584C">
        <w:trPr>
          <w:gridAfter w:val="1"/>
          <w:wAfter w:w="36" w:type="dxa"/>
          <w:trHeight w:val="300"/>
        </w:trPr>
        <w:tc>
          <w:tcPr>
            <w:tcW w:w="9535" w:type="dxa"/>
            <w:gridSpan w:val="3"/>
          </w:tcPr>
          <w:p w14:paraId="147CEE6E" w14:textId="77777777" w:rsidR="00027B83" w:rsidRPr="007C41A9" w:rsidRDefault="000B0897">
            <w:pPr>
              <w:jc w:val="center"/>
              <w:rPr>
                <w:b/>
                <w:kern w:val="2"/>
                <w:szCs w:val="24"/>
              </w:rPr>
            </w:pPr>
            <w:r w:rsidRPr="007C41A9">
              <w:rPr>
                <w:b/>
                <w:kern w:val="2"/>
                <w:szCs w:val="24"/>
              </w:rPr>
              <w:t>3. SUTARTIES DALYKAS</w:t>
            </w:r>
          </w:p>
        </w:tc>
      </w:tr>
      <w:tr w:rsidR="00027B83" w:rsidRPr="007C41A9" w14:paraId="78BAF5CF" w14:textId="77777777" w:rsidTr="0074584C">
        <w:trPr>
          <w:gridAfter w:val="1"/>
          <w:wAfter w:w="36" w:type="dxa"/>
          <w:trHeight w:val="300"/>
        </w:trPr>
        <w:tc>
          <w:tcPr>
            <w:tcW w:w="3093" w:type="dxa"/>
          </w:tcPr>
          <w:p w14:paraId="2EF15AAD" w14:textId="77777777" w:rsidR="00027B83" w:rsidRPr="007C41A9" w:rsidRDefault="000B0897">
            <w:pPr>
              <w:rPr>
                <w:b/>
                <w:kern w:val="2"/>
                <w:szCs w:val="24"/>
              </w:rPr>
            </w:pPr>
            <w:r w:rsidRPr="007C41A9">
              <w:rPr>
                <w:b/>
                <w:kern w:val="2"/>
                <w:szCs w:val="24"/>
              </w:rPr>
              <w:t>3.1. Sutarties dalykas</w:t>
            </w:r>
          </w:p>
        </w:tc>
        <w:tc>
          <w:tcPr>
            <w:tcW w:w="6442" w:type="dxa"/>
            <w:gridSpan w:val="2"/>
          </w:tcPr>
          <w:p w14:paraId="3D617B89" w14:textId="45CFC66C" w:rsidR="008B387C" w:rsidRPr="007C41A9" w:rsidRDefault="000B0897" w:rsidP="008B387C">
            <w:pPr>
              <w:jc w:val="both"/>
              <w:rPr>
                <w:szCs w:val="24"/>
              </w:rPr>
            </w:pPr>
            <w:r w:rsidRPr="007C41A9">
              <w:rPr>
                <w:kern w:val="2"/>
                <w:szCs w:val="24"/>
              </w:rPr>
              <w:t>Tiekėjas įsipareigoja Sutartyje numatytomis sąlygomis suteikti Pirkėjui Paslaugas</w:t>
            </w:r>
            <w:r w:rsidR="008B387C" w:rsidRPr="007C41A9">
              <w:rPr>
                <w:kern w:val="2"/>
                <w:szCs w:val="24"/>
              </w:rPr>
              <w:t xml:space="preserve">: </w:t>
            </w:r>
            <w:r w:rsidR="008B387C" w:rsidRPr="007C41A9">
              <w:rPr>
                <w:szCs w:val="24"/>
              </w:rPr>
              <w:t xml:space="preserve">matematikos, lietuvių k., gamtos mokslų, istorijos, geografijos ir užsienio kalbos (anglų) 36 skaitmeninių dalykų </w:t>
            </w:r>
            <w:r w:rsidR="008B387C" w:rsidRPr="007C41A9">
              <w:rPr>
                <w:szCs w:val="24"/>
                <w:lang w:eastAsia="ar-SA"/>
              </w:rPr>
              <w:t xml:space="preserve">užduočių modulių (didelį mokymosi potencialą turintiems mokiniams) sukūrimo. </w:t>
            </w:r>
            <w:r w:rsidR="008B387C" w:rsidRPr="007C41A9">
              <w:rPr>
                <w:szCs w:val="24"/>
              </w:rPr>
              <w:t>6 pirkimo dalys:</w:t>
            </w:r>
          </w:p>
          <w:p w14:paraId="5FCD15B4" w14:textId="77777777" w:rsidR="008B387C" w:rsidRPr="007C41A9" w:rsidRDefault="008B387C" w:rsidP="008B387C">
            <w:pPr>
              <w:tabs>
                <w:tab w:val="left" w:pos="426"/>
                <w:tab w:val="left" w:pos="454"/>
              </w:tabs>
              <w:suppressAutoHyphens/>
              <w:jc w:val="both"/>
              <w:rPr>
                <w:szCs w:val="24"/>
                <w:lang w:eastAsia="ar-SA"/>
              </w:rPr>
            </w:pPr>
            <w:r w:rsidRPr="007C41A9">
              <w:rPr>
                <w:szCs w:val="24"/>
              </w:rPr>
              <w:t xml:space="preserve">I pirkimo objekto dalis </w:t>
            </w:r>
            <w:r w:rsidRPr="007C41A9">
              <w:rPr>
                <w:rFonts w:eastAsiaTheme="minorEastAsia"/>
                <w:szCs w:val="24"/>
                <w:lang w:eastAsia="lt-LT"/>
              </w:rPr>
              <w:t>–</w:t>
            </w:r>
            <w:r w:rsidRPr="007C41A9">
              <w:rPr>
                <w:szCs w:val="24"/>
              </w:rPr>
              <w:t xml:space="preserve"> matematikos skaitmeninių 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p>
          <w:p w14:paraId="59C6798C" w14:textId="77777777" w:rsidR="008B387C" w:rsidRPr="007C41A9" w:rsidRDefault="008B387C" w:rsidP="008B387C">
            <w:pPr>
              <w:tabs>
                <w:tab w:val="left" w:pos="426"/>
                <w:tab w:val="left" w:pos="454"/>
              </w:tabs>
              <w:suppressAutoHyphens/>
              <w:jc w:val="both"/>
              <w:rPr>
                <w:szCs w:val="24"/>
                <w:lang w:eastAsia="ar-SA"/>
              </w:rPr>
            </w:pPr>
            <w:r w:rsidRPr="007C41A9">
              <w:rPr>
                <w:szCs w:val="24"/>
              </w:rPr>
              <w:t xml:space="preserve">II pirkimo objekto dalis </w:t>
            </w:r>
            <w:r w:rsidRPr="007C41A9">
              <w:rPr>
                <w:rFonts w:eastAsiaTheme="minorEastAsia"/>
                <w:szCs w:val="24"/>
                <w:lang w:eastAsia="lt-LT"/>
              </w:rPr>
              <w:t>–</w:t>
            </w:r>
            <w:r w:rsidRPr="007C41A9">
              <w:rPr>
                <w:szCs w:val="24"/>
              </w:rPr>
              <w:t xml:space="preserve"> l</w:t>
            </w:r>
            <w:r w:rsidRPr="007C41A9">
              <w:rPr>
                <w:szCs w:val="24"/>
                <w:shd w:val="clear" w:color="auto" w:fill="FFFFFF"/>
              </w:rPr>
              <w:t xml:space="preserve">ietuvių kalbos </w:t>
            </w:r>
            <w:r w:rsidRPr="007C41A9">
              <w:rPr>
                <w:szCs w:val="24"/>
              </w:rPr>
              <w:t xml:space="preserve">skaitmeninių 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p>
          <w:p w14:paraId="2E31E3ED" w14:textId="77777777" w:rsidR="008B387C" w:rsidRPr="007C41A9" w:rsidRDefault="008B387C" w:rsidP="008B387C">
            <w:pPr>
              <w:tabs>
                <w:tab w:val="left" w:pos="426"/>
                <w:tab w:val="left" w:pos="454"/>
              </w:tabs>
              <w:suppressAutoHyphens/>
              <w:jc w:val="both"/>
              <w:rPr>
                <w:szCs w:val="24"/>
                <w:lang w:eastAsia="ar-SA"/>
              </w:rPr>
            </w:pPr>
            <w:r w:rsidRPr="007C41A9">
              <w:rPr>
                <w:szCs w:val="24"/>
              </w:rPr>
              <w:t xml:space="preserve">III pirkimo objekto dalis </w:t>
            </w:r>
            <w:r w:rsidRPr="007C41A9">
              <w:rPr>
                <w:rFonts w:eastAsiaTheme="minorEastAsia"/>
                <w:szCs w:val="24"/>
                <w:lang w:eastAsia="lt-LT"/>
              </w:rPr>
              <w:t>–</w:t>
            </w:r>
            <w:r w:rsidRPr="007C41A9">
              <w:rPr>
                <w:szCs w:val="24"/>
              </w:rPr>
              <w:t xml:space="preserve"> g</w:t>
            </w:r>
            <w:r w:rsidRPr="007C41A9">
              <w:rPr>
                <w:szCs w:val="24"/>
                <w:shd w:val="clear" w:color="auto" w:fill="FFFFFF"/>
              </w:rPr>
              <w:t xml:space="preserve">amtos mokslų </w:t>
            </w:r>
            <w:r w:rsidRPr="007C41A9">
              <w:rPr>
                <w:szCs w:val="24"/>
              </w:rPr>
              <w:t>skaitmeninių</w:t>
            </w:r>
            <w:r w:rsidRPr="007C41A9">
              <w:rPr>
                <w:szCs w:val="24"/>
                <w:shd w:val="clear" w:color="auto" w:fill="FFFFFF"/>
              </w:rPr>
              <w:t xml:space="preserve"> </w:t>
            </w:r>
            <w:r w:rsidRPr="007C41A9">
              <w:rPr>
                <w:szCs w:val="24"/>
              </w:rPr>
              <w:t xml:space="preserve">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p>
          <w:p w14:paraId="4B01BC6F" w14:textId="77777777" w:rsidR="008B387C" w:rsidRPr="007C41A9" w:rsidRDefault="008B387C" w:rsidP="008B387C">
            <w:pPr>
              <w:tabs>
                <w:tab w:val="left" w:pos="426"/>
                <w:tab w:val="left" w:pos="454"/>
              </w:tabs>
              <w:suppressAutoHyphens/>
              <w:jc w:val="both"/>
              <w:rPr>
                <w:szCs w:val="24"/>
                <w:lang w:eastAsia="ar-SA"/>
              </w:rPr>
            </w:pPr>
            <w:r w:rsidRPr="007C41A9">
              <w:rPr>
                <w:szCs w:val="24"/>
              </w:rPr>
              <w:t xml:space="preserve">IV pirkimo objekto dalis </w:t>
            </w:r>
            <w:r w:rsidRPr="007C41A9">
              <w:rPr>
                <w:rFonts w:eastAsiaTheme="minorEastAsia"/>
                <w:szCs w:val="24"/>
                <w:lang w:eastAsia="lt-LT"/>
              </w:rPr>
              <w:t>–</w:t>
            </w:r>
            <w:r w:rsidRPr="007C41A9">
              <w:rPr>
                <w:szCs w:val="24"/>
              </w:rPr>
              <w:t xml:space="preserve"> i</w:t>
            </w:r>
            <w:r w:rsidRPr="007C41A9">
              <w:rPr>
                <w:szCs w:val="24"/>
                <w:shd w:val="clear" w:color="auto" w:fill="FFFFFF"/>
              </w:rPr>
              <w:t xml:space="preserve">storijos </w:t>
            </w:r>
            <w:r w:rsidRPr="007C41A9">
              <w:rPr>
                <w:szCs w:val="24"/>
              </w:rPr>
              <w:t>skaitmeninių</w:t>
            </w:r>
            <w:r w:rsidRPr="007C41A9">
              <w:rPr>
                <w:szCs w:val="24"/>
                <w:shd w:val="clear" w:color="auto" w:fill="FFFFFF"/>
              </w:rPr>
              <w:t xml:space="preserve"> </w:t>
            </w:r>
            <w:r w:rsidRPr="007C41A9">
              <w:rPr>
                <w:szCs w:val="24"/>
              </w:rPr>
              <w:t xml:space="preserve">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p>
          <w:p w14:paraId="1CA6D727" w14:textId="77777777" w:rsidR="008B387C" w:rsidRPr="007C41A9" w:rsidRDefault="008B387C" w:rsidP="008B387C">
            <w:pPr>
              <w:tabs>
                <w:tab w:val="left" w:pos="426"/>
                <w:tab w:val="left" w:pos="454"/>
              </w:tabs>
              <w:suppressAutoHyphens/>
              <w:jc w:val="both"/>
              <w:rPr>
                <w:szCs w:val="24"/>
                <w:lang w:eastAsia="ar-SA"/>
              </w:rPr>
            </w:pPr>
            <w:r w:rsidRPr="007C41A9">
              <w:rPr>
                <w:szCs w:val="24"/>
              </w:rPr>
              <w:t xml:space="preserve">V pirkimo objekto dalis </w:t>
            </w:r>
            <w:r w:rsidRPr="007C41A9">
              <w:rPr>
                <w:rFonts w:eastAsiaTheme="minorEastAsia"/>
                <w:szCs w:val="24"/>
                <w:lang w:eastAsia="lt-LT"/>
              </w:rPr>
              <w:t>–</w:t>
            </w:r>
            <w:r w:rsidRPr="007C41A9">
              <w:rPr>
                <w:szCs w:val="24"/>
              </w:rPr>
              <w:t xml:space="preserve"> g</w:t>
            </w:r>
            <w:r w:rsidRPr="007C41A9">
              <w:rPr>
                <w:szCs w:val="24"/>
                <w:shd w:val="clear" w:color="auto" w:fill="FFFFFF"/>
              </w:rPr>
              <w:t xml:space="preserve">eografijos </w:t>
            </w:r>
            <w:r w:rsidRPr="007C41A9">
              <w:rPr>
                <w:szCs w:val="24"/>
              </w:rPr>
              <w:t xml:space="preserve">skaitmeninių 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p>
          <w:p w14:paraId="7C307DB4" w14:textId="373A174E" w:rsidR="00027B83" w:rsidRPr="007C41A9" w:rsidRDefault="008B387C" w:rsidP="001D4B5E">
            <w:pPr>
              <w:tabs>
                <w:tab w:val="left" w:pos="426"/>
                <w:tab w:val="left" w:pos="454"/>
              </w:tabs>
              <w:suppressAutoHyphens/>
              <w:jc w:val="both"/>
              <w:rPr>
                <w:szCs w:val="24"/>
                <w:lang w:eastAsia="ar-SA"/>
              </w:rPr>
            </w:pPr>
            <w:r w:rsidRPr="007C41A9">
              <w:rPr>
                <w:szCs w:val="24"/>
              </w:rPr>
              <w:t xml:space="preserve">VI pirkimo objekto dalis </w:t>
            </w:r>
            <w:r w:rsidRPr="007C41A9">
              <w:rPr>
                <w:rFonts w:eastAsiaTheme="minorEastAsia"/>
                <w:szCs w:val="24"/>
                <w:lang w:eastAsia="lt-LT"/>
              </w:rPr>
              <w:t xml:space="preserve">– </w:t>
            </w:r>
            <w:r w:rsidRPr="007C41A9">
              <w:rPr>
                <w:szCs w:val="24"/>
              </w:rPr>
              <w:t>u</w:t>
            </w:r>
            <w:r w:rsidRPr="007C41A9">
              <w:rPr>
                <w:szCs w:val="24"/>
                <w:shd w:val="clear" w:color="auto" w:fill="FFFFFF"/>
              </w:rPr>
              <w:t xml:space="preserve">žsienio kalbos (anglų) </w:t>
            </w:r>
            <w:r w:rsidRPr="007C41A9">
              <w:rPr>
                <w:szCs w:val="24"/>
              </w:rPr>
              <w:t xml:space="preserve">skaitmeninių dalyko </w:t>
            </w:r>
            <w:r w:rsidRPr="007C41A9">
              <w:rPr>
                <w:szCs w:val="24"/>
                <w:lang w:eastAsia="ar-SA"/>
              </w:rPr>
              <w:t xml:space="preserve">užduočių modulių (didelį mokymosi potencialą turintiems mokiniams) </w:t>
            </w:r>
            <w:r w:rsidRPr="007C41A9">
              <w:rPr>
                <w:szCs w:val="24"/>
              </w:rPr>
              <w:t xml:space="preserve"> </w:t>
            </w:r>
            <w:r w:rsidRPr="007C41A9">
              <w:rPr>
                <w:szCs w:val="24"/>
                <w:lang w:eastAsia="ar-SA"/>
              </w:rPr>
              <w:t xml:space="preserve">sukūrimo </w:t>
            </w:r>
            <w:r w:rsidRPr="007C41A9">
              <w:rPr>
                <w:szCs w:val="24"/>
              </w:rPr>
              <w:t>paslaugos.</w:t>
            </w:r>
            <w:r w:rsidR="001D4B5E" w:rsidRPr="007C41A9">
              <w:rPr>
                <w:szCs w:val="24"/>
              </w:rPr>
              <w:t xml:space="preserve"> </w:t>
            </w:r>
          </w:p>
          <w:p w14:paraId="6B5360F1" w14:textId="65D2F165" w:rsidR="00027B83" w:rsidRPr="007C41A9" w:rsidRDefault="000B0897">
            <w:pPr>
              <w:rPr>
                <w:color w:val="000000"/>
                <w:kern w:val="2"/>
                <w:szCs w:val="24"/>
              </w:rPr>
            </w:pPr>
            <w:r w:rsidRPr="007C41A9">
              <w:rPr>
                <w:color w:val="000000"/>
                <w:kern w:val="2"/>
                <w:szCs w:val="24"/>
              </w:rPr>
              <w:t xml:space="preserve">Išsamus </w:t>
            </w:r>
            <w:r w:rsidRPr="007C41A9">
              <w:rPr>
                <w:color w:val="000000"/>
                <w:szCs w:val="24"/>
              </w:rPr>
              <w:t>Paslaugų</w:t>
            </w:r>
            <w:r w:rsidRPr="007C41A9">
              <w:rPr>
                <w:color w:val="000000"/>
                <w:kern w:val="2"/>
                <w:szCs w:val="24"/>
              </w:rPr>
              <w:t xml:space="preserve"> aprašymas ir kiti reikalavimai teikiamoms </w:t>
            </w:r>
            <w:r w:rsidRPr="007C41A9">
              <w:rPr>
                <w:color w:val="000000"/>
                <w:szCs w:val="24"/>
              </w:rPr>
              <w:t>Paslaugoms</w:t>
            </w:r>
            <w:r w:rsidRPr="007C41A9">
              <w:rPr>
                <w:color w:val="000000"/>
                <w:kern w:val="2"/>
                <w:szCs w:val="24"/>
              </w:rPr>
              <w:t xml:space="preserve"> nustatyti Sutarties priede Nr. </w:t>
            </w:r>
            <w:r w:rsidR="005552B0" w:rsidRPr="007C41A9">
              <w:rPr>
                <w:color w:val="000000"/>
                <w:kern w:val="2"/>
                <w:szCs w:val="24"/>
              </w:rPr>
              <w:t>1</w:t>
            </w:r>
            <w:r w:rsidRPr="007C41A9">
              <w:rPr>
                <w:color w:val="000000"/>
                <w:kern w:val="2"/>
                <w:szCs w:val="24"/>
              </w:rPr>
              <w:t xml:space="preserve"> „Techninė specifikacija“ (toliau – Techninė specifikacija) ir Sutarties priede Nr. </w:t>
            </w:r>
            <w:r w:rsidR="005552B0" w:rsidRPr="007C41A9">
              <w:rPr>
                <w:color w:val="000000"/>
                <w:kern w:val="2"/>
                <w:szCs w:val="24"/>
              </w:rPr>
              <w:t>2</w:t>
            </w:r>
            <w:r w:rsidRPr="007C41A9">
              <w:rPr>
                <w:color w:val="000000"/>
                <w:kern w:val="2"/>
                <w:szCs w:val="24"/>
              </w:rPr>
              <w:t xml:space="preserve"> „Pasiūlymas“.</w:t>
            </w:r>
          </w:p>
        </w:tc>
      </w:tr>
      <w:tr w:rsidR="00027B83" w:rsidRPr="007C41A9" w14:paraId="0AD60CA4" w14:textId="77777777" w:rsidTr="0074584C">
        <w:trPr>
          <w:gridAfter w:val="1"/>
          <w:wAfter w:w="36" w:type="dxa"/>
          <w:trHeight w:val="300"/>
        </w:trPr>
        <w:tc>
          <w:tcPr>
            <w:tcW w:w="3093" w:type="dxa"/>
          </w:tcPr>
          <w:p w14:paraId="3774F492" w14:textId="77777777" w:rsidR="00027B83" w:rsidRPr="007C41A9" w:rsidRDefault="000B0897">
            <w:pPr>
              <w:rPr>
                <w:b/>
                <w:kern w:val="2"/>
                <w:szCs w:val="24"/>
              </w:rPr>
            </w:pPr>
            <w:r w:rsidRPr="007C41A9">
              <w:rPr>
                <w:b/>
                <w:kern w:val="2"/>
                <w:szCs w:val="24"/>
              </w:rPr>
              <w:t>3.2. Pirkimo pavadinimas ir numeris</w:t>
            </w:r>
          </w:p>
        </w:tc>
        <w:tc>
          <w:tcPr>
            <w:tcW w:w="6442" w:type="dxa"/>
            <w:gridSpan w:val="2"/>
          </w:tcPr>
          <w:p w14:paraId="1CD74DF2" w14:textId="77777777" w:rsidR="00027B83" w:rsidRPr="007C41A9" w:rsidRDefault="00027B83">
            <w:pPr>
              <w:rPr>
                <w:kern w:val="2"/>
                <w:szCs w:val="24"/>
              </w:rPr>
            </w:pPr>
          </w:p>
        </w:tc>
      </w:tr>
      <w:tr w:rsidR="00027B83" w:rsidRPr="007C41A9" w14:paraId="1D1A6B6A" w14:textId="77777777" w:rsidTr="0074584C">
        <w:trPr>
          <w:gridAfter w:val="1"/>
          <w:wAfter w:w="36" w:type="dxa"/>
          <w:trHeight w:val="300"/>
        </w:trPr>
        <w:tc>
          <w:tcPr>
            <w:tcW w:w="3093" w:type="dxa"/>
          </w:tcPr>
          <w:p w14:paraId="50AFAD3E" w14:textId="77777777" w:rsidR="00027B83" w:rsidRPr="007C41A9" w:rsidRDefault="000B0897">
            <w:pPr>
              <w:rPr>
                <w:b/>
                <w:kern w:val="2"/>
                <w:szCs w:val="24"/>
              </w:rPr>
            </w:pPr>
            <w:r w:rsidRPr="007C41A9">
              <w:rPr>
                <w:b/>
                <w:kern w:val="2"/>
                <w:szCs w:val="24"/>
              </w:rPr>
              <w:t>3.3. Informacija apie Europos Sąjungos lėšomis finansuojamą projektą arba kitą projektą</w:t>
            </w:r>
          </w:p>
        </w:tc>
        <w:tc>
          <w:tcPr>
            <w:tcW w:w="6442" w:type="dxa"/>
            <w:gridSpan w:val="2"/>
          </w:tcPr>
          <w:p w14:paraId="51D22622" w14:textId="0258D7A9" w:rsidR="00027B83" w:rsidRPr="007C41A9" w:rsidRDefault="000B0897">
            <w:pPr>
              <w:rPr>
                <w:kern w:val="2"/>
                <w:szCs w:val="24"/>
              </w:rPr>
            </w:pPr>
            <w:r w:rsidRPr="007C41A9">
              <w:rPr>
                <w:kern w:val="2"/>
                <w:szCs w:val="24"/>
              </w:rPr>
              <w:t xml:space="preserve">Europos Sąjungos lėšomis bendrai finansuojamo projekto Nr. </w:t>
            </w:r>
            <w:r w:rsidR="00E42CD2" w:rsidRPr="007C41A9">
              <w:rPr>
                <w:szCs w:val="24"/>
              </w:rPr>
              <w:t>10-072-P-0001</w:t>
            </w:r>
            <w:r w:rsidRPr="007C41A9">
              <w:rPr>
                <w:kern w:val="2"/>
                <w:szCs w:val="24"/>
              </w:rPr>
              <w:t>,</w:t>
            </w:r>
            <w:r w:rsidRPr="007C41A9">
              <w:rPr>
                <w:color w:val="4472C4"/>
                <w:kern w:val="2"/>
                <w:szCs w:val="24"/>
              </w:rPr>
              <w:t xml:space="preserve"> </w:t>
            </w:r>
            <w:r w:rsidRPr="007C41A9">
              <w:rPr>
                <w:kern w:val="2"/>
                <w:szCs w:val="24"/>
              </w:rPr>
              <w:t>pavadinimas</w:t>
            </w:r>
            <w:r w:rsidR="00FF4816" w:rsidRPr="007C41A9">
              <w:rPr>
                <w:kern w:val="2"/>
                <w:szCs w:val="24"/>
              </w:rPr>
              <w:t xml:space="preserve"> </w:t>
            </w:r>
            <w:r w:rsidR="00FF4816" w:rsidRPr="007C41A9">
              <w:rPr>
                <w:szCs w:val="24"/>
              </w:rPr>
              <w:t>„Galimybių mokykla“</w:t>
            </w:r>
            <w:r w:rsidRPr="007C41A9">
              <w:rPr>
                <w:kern w:val="2"/>
                <w:szCs w:val="24"/>
              </w:rPr>
              <w:t>.</w:t>
            </w:r>
          </w:p>
          <w:p w14:paraId="4EA4A352" w14:textId="1670D104" w:rsidR="00027B83" w:rsidRPr="007C41A9" w:rsidRDefault="00027B83">
            <w:pPr>
              <w:rPr>
                <w:kern w:val="2"/>
                <w:szCs w:val="24"/>
              </w:rPr>
            </w:pPr>
          </w:p>
        </w:tc>
      </w:tr>
      <w:tr w:rsidR="00027B83" w:rsidRPr="007C41A9" w14:paraId="652A39CA" w14:textId="77777777" w:rsidTr="0074584C">
        <w:trPr>
          <w:gridAfter w:val="1"/>
          <w:wAfter w:w="36" w:type="dxa"/>
          <w:trHeight w:val="300"/>
        </w:trPr>
        <w:tc>
          <w:tcPr>
            <w:tcW w:w="9535" w:type="dxa"/>
            <w:gridSpan w:val="3"/>
          </w:tcPr>
          <w:p w14:paraId="19978732" w14:textId="77777777" w:rsidR="00027B83" w:rsidRPr="007C41A9" w:rsidRDefault="000B0897">
            <w:pPr>
              <w:jc w:val="center"/>
              <w:rPr>
                <w:b/>
                <w:kern w:val="2"/>
                <w:szCs w:val="24"/>
              </w:rPr>
            </w:pPr>
            <w:r w:rsidRPr="007C41A9">
              <w:rPr>
                <w:b/>
                <w:kern w:val="2"/>
                <w:szCs w:val="24"/>
              </w:rPr>
              <w:t xml:space="preserve">4. PASLAUGŲ SUTEIKIMO TERMINAI IR PASLAUGŲ PERDAVIMO </w:t>
            </w:r>
            <w:r w:rsidRPr="007C41A9">
              <w:rPr>
                <w:color w:val="000000"/>
                <w:kern w:val="2"/>
                <w:szCs w:val="24"/>
              </w:rPr>
              <w:t>–</w:t>
            </w:r>
            <w:r w:rsidRPr="007C41A9">
              <w:rPr>
                <w:b/>
                <w:kern w:val="2"/>
                <w:szCs w:val="24"/>
              </w:rPr>
              <w:t xml:space="preserve"> PRIĖMIMO TVARKA</w:t>
            </w:r>
          </w:p>
        </w:tc>
      </w:tr>
      <w:tr w:rsidR="00027B83" w:rsidRPr="007C41A9" w14:paraId="061ACEE5" w14:textId="77777777" w:rsidTr="0074584C">
        <w:trPr>
          <w:gridAfter w:val="1"/>
          <w:wAfter w:w="36" w:type="dxa"/>
          <w:trHeight w:val="300"/>
        </w:trPr>
        <w:tc>
          <w:tcPr>
            <w:tcW w:w="3093" w:type="dxa"/>
          </w:tcPr>
          <w:p w14:paraId="1FF7F62B" w14:textId="77777777" w:rsidR="00027B83" w:rsidRPr="007C41A9" w:rsidRDefault="000B0897">
            <w:pPr>
              <w:rPr>
                <w:b/>
                <w:kern w:val="2"/>
                <w:szCs w:val="24"/>
              </w:rPr>
            </w:pPr>
            <w:r w:rsidRPr="007C41A9">
              <w:rPr>
                <w:b/>
                <w:kern w:val="2"/>
                <w:szCs w:val="24"/>
              </w:rPr>
              <w:t xml:space="preserve">4.1. </w:t>
            </w:r>
            <w:r w:rsidRPr="007C41A9">
              <w:rPr>
                <w:b/>
                <w:szCs w:val="24"/>
              </w:rPr>
              <w:t>Paslaugų</w:t>
            </w:r>
            <w:r w:rsidRPr="007C41A9">
              <w:rPr>
                <w:b/>
                <w:kern w:val="2"/>
                <w:szCs w:val="24"/>
              </w:rPr>
              <w:t xml:space="preserve"> </w:t>
            </w:r>
            <w:r w:rsidRPr="007C41A9">
              <w:rPr>
                <w:b/>
                <w:szCs w:val="24"/>
              </w:rPr>
              <w:t>suteikimo</w:t>
            </w:r>
            <w:r w:rsidRPr="007C41A9">
              <w:rPr>
                <w:b/>
                <w:kern w:val="2"/>
                <w:szCs w:val="24"/>
              </w:rPr>
              <w:t xml:space="preserve"> terminas, kai </w:t>
            </w:r>
            <w:r w:rsidRPr="007C41A9">
              <w:rPr>
                <w:b/>
                <w:szCs w:val="24"/>
              </w:rPr>
              <w:t>Paslaugos yra vienkartinio pobūdžio, teikiamos periodiškai arba pagal Pirkėjo Užsakymą</w:t>
            </w:r>
          </w:p>
          <w:p w14:paraId="06AB85CC" w14:textId="77777777" w:rsidR="00027B83" w:rsidRPr="007C41A9" w:rsidRDefault="00027B83">
            <w:pPr>
              <w:rPr>
                <w:b/>
                <w:kern w:val="2"/>
                <w:szCs w:val="24"/>
              </w:rPr>
            </w:pPr>
          </w:p>
          <w:p w14:paraId="3EF87ADF" w14:textId="77777777" w:rsidR="00027B83" w:rsidRPr="007C41A9" w:rsidRDefault="00027B83" w:rsidP="00BD13C8">
            <w:pPr>
              <w:rPr>
                <w:b/>
                <w:color w:val="FF0000"/>
                <w:kern w:val="2"/>
                <w:szCs w:val="24"/>
              </w:rPr>
            </w:pPr>
          </w:p>
        </w:tc>
        <w:tc>
          <w:tcPr>
            <w:tcW w:w="6442" w:type="dxa"/>
            <w:gridSpan w:val="2"/>
          </w:tcPr>
          <w:p w14:paraId="15DE1877" w14:textId="22D9B9B7" w:rsidR="00A10E70" w:rsidRPr="007C41A9" w:rsidRDefault="000B0897" w:rsidP="00A10E70">
            <w:pPr>
              <w:rPr>
                <w:color w:val="4472C4"/>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5E66DD" w:rsidRPr="007C41A9">
              <w:rPr>
                <w:b/>
                <w:bCs/>
                <w:szCs w:val="24"/>
              </w:rPr>
              <w:t xml:space="preserve">11 mėnesių </w:t>
            </w:r>
            <w:r w:rsidRPr="007C41A9">
              <w:rPr>
                <w:szCs w:val="24"/>
              </w:rPr>
              <w:t xml:space="preserve">nuo </w:t>
            </w:r>
            <w:r w:rsidRPr="007C41A9">
              <w:rPr>
                <w:color w:val="000000"/>
                <w:szCs w:val="24"/>
              </w:rPr>
              <w:t xml:space="preserve">Sutarties įsigaliojimo </w:t>
            </w:r>
            <w:r w:rsidRPr="007C41A9">
              <w:rPr>
                <w:szCs w:val="24"/>
              </w:rPr>
              <w:t>dienos</w:t>
            </w:r>
            <w:r w:rsidR="00A10E70" w:rsidRPr="007C41A9">
              <w:rPr>
                <w:szCs w:val="24"/>
              </w:rPr>
              <w:t>.</w:t>
            </w:r>
          </w:p>
          <w:p w14:paraId="69C6AE54" w14:textId="49BF8A95" w:rsidR="00027B83" w:rsidRPr="007C41A9" w:rsidRDefault="00027B83" w:rsidP="0058271A">
            <w:pPr>
              <w:rPr>
                <w:color w:val="4472C4"/>
                <w:szCs w:val="24"/>
              </w:rPr>
            </w:pPr>
          </w:p>
        </w:tc>
      </w:tr>
      <w:tr w:rsidR="00027B83" w:rsidRPr="007C41A9" w14:paraId="74165744" w14:textId="77777777" w:rsidTr="0074584C">
        <w:trPr>
          <w:gridAfter w:val="1"/>
          <w:wAfter w:w="36" w:type="dxa"/>
          <w:trHeight w:val="300"/>
        </w:trPr>
        <w:tc>
          <w:tcPr>
            <w:tcW w:w="3093" w:type="dxa"/>
          </w:tcPr>
          <w:p w14:paraId="4D7FDCC4" w14:textId="77777777" w:rsidR="00027B83" w:rsidRPr="007C41A9" w:rsidRDefault="000B0897">
            <w:pPr>
              <w:rPr>
                <w:b/>
                <w:szCs w:val="24"/>
              </w:rPr>
            </w:pPr>
            <w:r w:rsidRPr="007C41A9">
              <w:rPr>
                <w:b/>
                <w:kern w:val="2"/>
                <w:szCs w:val="24"/>
              </w:rPr>
              <w:lastRenderedPageBreak/>
              <w:t xml:space="preserve">4.1. </w:t>
            </w:r>
            <w:r w:rsidRPr="007C41A9">
              <w:rPr>
                <w:b/>
                <w:szCs w:val="24"/>
              </w:rPr>
              <w:t>Paslaugų</w:t>
            </w:r>
            <w:r w:rsidRPr="007C41A9">
              <w:rPr>
                <w:b/>
                <w:kern w:val="2"/>
                <w:szCs w:val="24"/>
              </w:rPr>
              <w:t xml:space="preserve"> </w:t>
            </w:r>
            <w:r w:rsidRPr="007C41A9">
              <w:rPr>
                <w:b/>
                <w:szCs w:val="24"/>
              </w:rPr>
              <w:t>suteikimo</w:t>
            </w:r>
            <w:r w:rsidRPr="007C41A9">
              <w:rPr>
                <w:b/>
                <w:kern w:val="2"/>
                <w:szCs w:val="24"/>
              </w:rPr>
              <w:t xml:space="preserve"> terminai, kai </w:t>
            </w:r>
            <w:r w:rsidRPr="007C41A9">
              <w:rPr>
                <w:b/>
                <w:szCs w:val="24"/>
              </w:rPr>
              <w:t>Paslaugos</w:t>
            </w:r>
            <w:r w:rsidRPr="007C41A9">
              <w:rPr>
                <w:b/>
                <w:kern w:val="2"/>
                <w:szCs w:val="24"/>
              </w:rPr>
              <w:t xml:space="preserve"> </w:t>
            </w:r>
            <w:r w:rsidRPr="007C41A9">
              <w:rPr>
                <w:b/>
                <w:szCs w:val="24"/>
              </w:rPr>
              <w:t>teikiamos</w:t>
            </w:r>
            <w:r w:rsidRPr="007C41A9">
              <w:rPr>
                <w:b/>
                <w:kern w:val="2"/>
                <w:szCs w:val="24"/>
              </w:rPr>
              <w:t xml:space="preserve"> </w:t>
            </w:r>
            <w:r w:rsidRPr="007C41A9">
              <w:rPr>
                <w:b/>
                <w:szCs w:val="24"/>
              </w:rPr>
              <w:t>etapais</w:t>
            </w:r>
          </w:p>
        </w:tc>
        <w:tc>
          <w:tcPr>
            <w:tcW w:w="6442" w:type="dxa"/>
            <w:gridSpan w:val="2"/>
          </w:tcPr>
          <w:p w14:paraId="3D45202C" w14:textId="4A918C15" w:rsidR="00027B83" w:rsidRPr="007C41A9" w:rsidRDefault="000B0897">
            <w:pPr>
              <w:rPr>
                <w:szCs w:val="24"/>
              </w:rPr>
            </w:pPr>
            <w:r w:rsidRPr="007C41A9">
              <w:rPr>
                <w:kern w:val="2"/>
                <w:szCs w:val="24"/>
              </w:rPr>
              <w:t xml:space="preserve">Tiekėjas įsipareigoja </w:t>
            </w:r>
            <w:r w:rsidRPr="007C41A9">
              <w:rPr>
                <w:szCs w:val="24"/>
              </w:rPr>
              <w:t>suteikti Paslaugas</w:t>
            </w:r>
            <w:r w:rsidRPr="007C41A9">
              <w:rPr>
                <w:kern w:val="2"/>
                <w:szCs w:val="24"/>
              </w:rPr>
              <w:t xml:space="preserve"> Techninėje specifikacijoje </w:t>
            </w:r>
            <w:r w:rsidR="00920FC2" w:rsidRPr="007C41A9">
              <w:rPr>
                <w:kern w:val="2"/>
                <w:szCs w:val="24"/>
              </w:rPr>
              <w:t xml:space="preserve">X skyriuje </w:t>
            </w:r>
            <w:r w:rsidRPr="007C41A9">
              <w:rPr>
                <w:szCs w:val="24"/>
              </w:rPr>
              <w:t xml:space="preserve">nurodytų etapų eiliškumu, </w:t>
            </w:r>
            <w:r w:rsidRPr="007C41A9">
              <w:rPr>
                <w:kern w:val="2"/>
                <w:szCs w:val="24"/>
              </w:rPr>
              <w:t>terminais ir sąlygomis.</w:t>
            </w:r>
          </w:p>
          <w:p w14:paraId="77B84AB1" w14:textId="6FF16F3B" w:rsidR="00027B83" w:rsidRPr="007C41A9" w:rsidRDefault="00027B83">
            <w:pPr>
              <w:rPr>
                <w:kern w:val="2"/>
                <w:szCs w:val="24"/>
              </w:rPr>
            </w:pPr>
          </w:p>
        </w:tc>
      </w:tr>
      <w:tr w:rsidR="00027B83" w:rsidRPr="007C41A9" w14:paraId="6409A4A9" w14:textId="77777777" w:rsidTr="0074584C">
        <w:trPr>
          <w:gridAfter w:val="1"/>
          <w:wAfter w:w="36" w:type="dxa"/>
          <w:trHeight w:val="300"/>
        </w:trPr>
        <w:tc>
          <w:tcPr>
            <w:tcW w:w="3093" w:type="dxa"/>
          </w:tcPr>
          <w:p w14:paraId="181ECC5C" w14:textId="77777777" w:rsidR="00027B83" w:rsidRPr="007C41A9" w:rsidRDefault="000B0897">
            <w:pPr>
              <w:rPr>
                <w:b/>
                <w:kern w:val="2"/>
                <w:szCs w:val="24"/>
              </w:rPr>
            </w:pPr>
            <w:r w:rsidRPr="007C41A9">
              <w:rPr>
                <w:b/>
                <w:kern w:val="2"/>
                <w:szCs w:val="24"/>
              </w:rPr>
              <w:t>4.2. Paslaugų / jų dalies / etapo / periodo suteikimo termino pratęsimas</w:t>
            </w:r>
          </w:p>
        </w:tc>
        <w:tc>
          <w:tcPr>
            <w:tcW w:w="6442" w:type="dxa"/>
            <w:gridSpan w:val="2"/>
          </w:tcPr>
          <w:p w14:paraId="70929440" w14:textId="77777777" w:rsidR="00027B83" w:rsidRPr="007C41A9" w:rsidRDefault="000B0897">
            <w:pPr>
              <w:rPr>
                <w:kern w:val="2"/>
                <w:szCs w:val="24"/>
              </w:rPr>
            </w:pPr>
            <w:r w:rsidRPr="007C41A9">
              <w:rPr>
                <w:kern w:val="2"/>
                <w:szCs w:val="24"/>
              </w:rPr>
              <w:t>Netaikoma</w:t>
            </w:r>
          </w:p>
          <w:p w14:paraId="75A20794" w14:textId="1E95E4B2" w:rsidR="00027B83" w:rsidRPr="007C41A9" w:rsidRDefault="00027B83">
            <w:pPr>
              <w:rPr>
                <w:szCs w:val="24"/>
              </w:rPr>
            </w:pPr>
          </w:p>
        </w:tc>
      </w:tr>
      <w:tr w:rsidR="00027B83" w:rsidRPr="007C41A9" w14:paraId="4D38D397" w14:textId="77777777" w:rsidTr="0074584C">
        <w:trPr>
          <w:gridAfter w:val="1"/>
          <w:wAfter w:w="36" w:type="dxa"/>
          <w:trHeight w:val="300"/>
        </w:trPr>
        <w:tc>
          <w:tcPr>
            <w:tcW w:w="3093" w:type="dxa"/>
          </w:tcPr>
          <w:p w14:paraId="60FED6D0" w14:textId="77777777" w:rsidR="00027B83" w:rsidRPr="007C41A9" w:rsidRDefault="000B0897">
            <w:pPr>
              <w:rPr>
                <w:b/>
                <w:kern w:val="2"/>
                <w:szCs w:val="24"/>
              </w:rPr>
            </w:pPr>
            <w:r w:rsidRPr="007C41A9">
              <w:rPr>
                <w:b/>
                <w:kern w:val="2"/>
                <w:szCs w:val="24"/>
              </w:rPr>
              <w:t>4.3. Užsakymų teikimo tvarka</w:t>
            </w:r>
          </w:p>
        </w:tc>
        <w:tc>
          <w:tcPr>
            <w:tcW w:w="6442" w:type="dxa"/>
            <w:gridSpan w:val="2"/>
          </w:tcPr>
          <w:p w14:paraId="0C5DD1F4" w14:textId="7937040A" w:rsidR="004A3898" w:rsidRPr="007C41A9" w:rsidRDefault="004A3898" w:rsidP="0074584C">
            <w:pPr>
              <w:ind w:left="-91"/>
              <w:rPr>
                <w:szCs w:val="24"/>
              </w:rPr>
            </w:pPr>
            <w:r w:rsidRPr="007C41A9">
              <w:rPr>
                <w:szCs w:val="24"/>
              </w:rPr>
              <w:t>4.3.1. Tiekėjas turi paskirti atsakingą asmenį už bendradarbiavimą su Pirkėju atstovais dėl teikiamų paslaugų kokybės ar atsiskaitymų derinimo.</w:t>
            </w:r>
          </w:p>
          <w:p w14:paraId="064C44E7" w14:textId="6FD057BC" w:rsidR="004A3898" w:rsidRPr="007C41A9" w:rsidRDefault="004A3898" w:rsidP="0074584C">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7EFAB980" w:rsidR="00027B83" w:rsidRPr="007C41A9" w:rsidRDefault="00027B83" w:rsidP="004A3898">
            <w:pPr>
              <w:rPr>
                <w:szCs w:val="24"/>
              </w:rPr>
            </w:pPr>
          </w:p>
        </w:tc>
      </w:tr>
      <w:tr w:rsidR="00027B83" w:rsidRPr="007C41A9" w14:paraId="3A8802D2" w14:textId="77777777" w:rsidTr="0074584C">
        <w:trPr>
          <w:gridAfter w:val="1"/>
          <w:wAfter w:w="36" w:type="dxa"/>
          <w:trHeight w:val="3341"/>
        </w:trPr>
        <w:tc>
          <w:tcPr>
            <w:tcW w:w="3093" w:type="dxa"/>
            <w:tcBorders>
              <w:top w:val="single" w:sz="4" w:space="0" w:color="auto"/>
              <w:left w:val="single" w:sz="4" w:space="0" w:color="auto"/>
              <w:bottom w:val="single" w:sz="4" w:space="0" w:color="auto"/>
              <w:right w:val="single" w:sz="4" w:space="0" w:color="auto"/>
            </w:tcBorders>
          </w:tcPr>
          <w:p w14:paraId="181A152F" w14:textId="77777777" w:rsidR="00027B83" w:rsidRPr="007C41A9" w:rsidRDefault="000B0897">
            <w:pPr>
              <w:rPr>
                <w:b/>
                <w:kern w:val="2"/>
                <w:szCs w:val="24"/>
              </w:rPr>
            </w:pPr>
            <w:r w:rsidRPr="007C41A9">
              <w:rPr>
                <w:b/>
                <w:kern w:val="2"/>
                <w:szCs w:val="24"/>
              </w:rPr>
              <w:t>4.4. Dėl minimalios Užsakymo vertės ar apimties</w:t>
            </w:r>
          </w:p>
        </w:tc>
        <w:tc>
          <w:tcPr>
            <w:tcW w:w="644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7C41A9" w:rsidRDefault="000B0897">
            <w:pPr>
              <w:rPr>
                <w:kern w:val="2"/>
                <w:szCs w:val="24"/>
              </w:rPr>
            </w:pPr>
            <w:r w:rsidRPr="007C41A9">
              <w:rPr>
                <w:kern w:val="2"/>
                <w:szCs w:val="24"/>
              </w:rPr>
              <w:t>Netaikoma</w:t>
            </w:r>
          </w:p>
          <w:p w14:paraId="6CA61532" w14:textId="6EF05094" w:rsidR="00027B83" w:rsidRPr="007C41A9" w:rsidRDefault="00027B83">
            <w:pPr>
              <w:rPr>
                <w:szCs w:val="24"/>
              </w:rPr>
            </w:pPr>
          </w:p>
        </w:tc>
      </w:tr>
      <w:tr w:rsidR="00027B83" w:rsidRPr="007C41A9" w14:paraId="59F55181" w14:textId="77777777" w:rsidTr="0074584C">
        <w:trPr>
          <w:gridAfter w:val="1"/>
          <w:wAfter w:w="36" w:type="dxa"/>
          <w:trHeight w:val="300"/>
        </w:trPr>
        <w:tc>
          <w:tcPr>
            <w:tcW w:w="3093" w:type="dxa"/>
          </w:tcPr>
          <w:p w14:paraId="0EE1132D" w14:textId="77777777" w:rsidR="00027B83" w:rsidRPr="007C41A9" w:rsidRDefault="000B0897">
            <w:pPr>
              <w:rPr>
                <w:b/>
                <w:kern w:val="2"/>
                <w:szCs w:val="24"/>
              </w:rPr>
            </w:pPr>
            <w:r w:rsidRPr="007C41A9">
              <w:rPr>
                <w:b/>
                <w:kern w:val="2"/>
                <w:szCs w:val="24"/>
              </w:rPr>
              <w:t>4.5. Pateikiami dokumentai</w:t>
            </w:r>
          </w:p>
        </w:tc>
        <w:tc>
          <w:tcPr>
            <w:tcW w:w="6442" w:type="dxa"/>
            <w:gridSpan w:val="2"/>
          </w:tcPr>
          <w:p w14:paraId="6BA95380" w14:textId="173D5706" w:rsidR="00027B83" w:rsidRPr="007C41A9" w:rsidRDefault="000B0897">
            <w:pPr>
              <w:rPr>
                <w:szCs w:val="24"/>
              </w:rPr>
            </w:pPr>
            <w:r w:rsidRPr="007C41A9">
              <w:rPr>
                <w:kern w:val="2"/>
                <w:szCs w:val="24"/>
              </w:rPr>
              <w:t>Turi būti pateikiami šie dokumentai: Paslaugų perdavimo-priėmimo aktas ir Sąskaita</w:t>
            </w:r>
            <w:r w:rsidR="008D4750" w:rsidRPr="007C41A9">
              <w:rPr>
                <w:kern w:val="2"/>
                <w:szCs w:val="24"/>
              </w:rPr>
              <w:t xml:space="preserve">. </w:t>
            </w:r>
            <w:r w:rsidRPr="007C41A9">
              <w:rPr>
                <w:kern w:val="2"/>
                <w:szCs w:val="24"/>
              </w:rPr>
              <w:t>Tiekėjui nepateikus nurodytų dokumentų, laikoma, kad Paslaugos neatitinka Sutartyje nustatytų reikalavimų.</w:t>
            </w:r>
          </w:p>
        </w:tc>
      </w:tr>
      <w:tr w:rsidR="00027B83" w:rsidRPr="007C41A9" w14:paraId="6DA27131" w14:textId="77777777" w:rsidTr="0074584C">
        <w:trPr>
          <w:gridAfter w:val="1"/>
          <w:wAfter w:w="36" w:type="dxa"/>
          <w:trHeight w:val="300"/>
        </w:trPr>
        <w:tc>
          <w:tcPr>
            <w:tcW w:w="9535" w:type="dxa"/>
            <w:gridSpan w:val="3"/>
          </w:tcPr>
          <w:p w14:paraId="3344B361" w14:textId="77777777" w:rsidR="00027B83" w:rsidRPr="007C41A9" w:rsidRDefault="000B0897">
            <w:pPr>
              <w:jc w:val="center"/>
              <w:rPr>
                <w:b/>
                <w:kern w:val="2"/>
                <w:szCs w:val="24"/>
              </w:rPr>
            </w:pPr>
            <w:r w:rsidRPr="007C41A9">
              <w:rPr>
                <w:b/>
                <w:kern w:val="2"/>
                <w:szCs w:val="24"/>
              </w:rPr>
              <w:t>5. SUTARTIES KAINA IR ATSISKAITYMO TVARKA</w:t>
            </w:r>
          </w:p>
        </w:tc>
      </w:tr>
      <w:tr w:rsidR="00027B83" w:rsidRPr="007C41A9" w14:paraId="7A010749" w14:textId="77777777" w:rsidTr="0074584C">
        <w:trPr>
          <w:gridAfter w:val="1"/>
          <w:wAfter w:w="36" w:type="dxa"/>
          <w:trHeight w:val="300"/>
        </w:trPr>
        <w:tc>
          <w:tcPr>
            <w:tcW w:w="3093" w:type="dxa"/>
          </w:tcPr>
          <w:p w14:paraId="0BDD66A8" w14:textId="77777777" w:rsidR="00027B83" w:rsidRPr="007C41A9" w:rsidRDefault="000B0897">
            <w:pPr>
              <w:rPr>
                <w:b/>
                <w:kern w:val="2"/>
                <w:szCs w:val="24"/>
              </w:rPr>
            </w:pPr>
            <w:r w:rsidRPr="007C41A9">
              <w:rPr>
                <w:b/>
                <w:kern w:val="2"/>
                <w:szCs w:val="24"/>
              </w:rPr>
              <w:t>5.1. Sutarčiai taikomas kainos apskaičiavimo būdas</w:t>
            </w:r>
          </w:p>
        </w:tc>
        <w:tc>
          <w:tcPr>
            <w:tcW w:w="6442" w:type="dxa"/>
            <w:gridSpan w:val="2"/>
          </w:tcPr>
          <w:p w14:paraId="0B114AFA" w14:textId="77777777" w:rsidR="00027B83" w:rsidRPr="007C41A9" w:rsidRDefault="000B0897">
            <w:pPr>
              <w:rPr>
                <w:kern w:val="2"/>
                <w:szCs w:val="24"/>
              </w:rPr>
            </w:pPr>
            <w:r w:rsidRPr="007C41A9">
              <w:rPr>
                <w:kern w:val="2"/>
                <w:szCs w:val="24"/>
              </w:rPr>
              <w:t>Fiksuotos kainos kainodara</w:t>
            </w:r>
          </w:p>
          <w:p w14:paraId="467CE58A" w14:textId="60184FE8" w:rsidR="00027B83" w:rsidRPr="007C41A9" w:rsidRDefault="001E7216">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p w14:paraId="3A26B52B" w14:textId="3237E9ED" w:rsidR="00027B83" w:rsidRPr="007C41A9" w:rsidRDefault="00027B83" w:rsidP="001E7216">
            <w:pPr>
              <w:rPr>
                <w:color w:val="4472C4"/>
                <w:kern w:val="2"/>
                <w:szCs w:val="24"/>
              </w:rPr>
            </w:pPr>
          </w:p>
        </w:tc>
      </w:tr>
      <w:tr w:rsidR="00027B83" w:rsidRPr="007C41A9" w14:paraId="6A0B6424" w14:textId="77777777" w:rsidTr="0074584C">
        <w:trPr>
          <w:gridAfter w:val="1"/>
          <w:wAfter w:w="36" w:type="dxa"/>
          <w:trHeight w:val="300"/>
        </w:trPr>
        <w:tc>
          <w:tcPr>
            <w:tcW w:w="3093" w:type="dxa"/>
          </w:tcPr>
          <w:p w14:paraId="14818577" w14:textId="77777777"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fiksuotos kainos</w:t>
            </w:r>
            <w:r w:rsidRPr="007C41A9">
              <w:rPr>
                <w:b/>
                <w:kern w:val="2"/>
                <w:szCs w:val="24"/>
              </w:rPr>
              <w:t xml:space="preserve"> kainodara</w:t>
            </w:r>
          </w:p>
          <w:p w14:paraId="47E9E924" w14:textId="77777777" w:rsidR="00027B83" w:rsidRPr="007C41A9" w:rsidRDefault="00027B83">
            <w:pPr>
              <w:rPr>
                <w:b/>
                <w:kern w:val="2"/>
                <w:szCs w:val="24"/>
              </w:rPr>
            </w:pPr>
          </w:p>
          <w:p w14:paraId="73A1EBC8" w14:textId="77777777" w:rsidR="00027B83" w:rsidRPr="007C41A9" w:rsidRDefault="00027B83">
            <w:pPr>
              <w:rPr>
                <w:b/>
                <w:kern w:val="2"/>
                <w:szCs w:val="24"/>
              </w:rPr>
            </w:pPr>
          </w:p>
          <w:p w14:paraId="25DF5277" w14:textId="77777777" w:rsidR="00027B83" w:rsidRPr="007C41A9" w:rsidRDefault="00027B83">
            <w:pPr>
              <w:rPr>
                <w:b/>
                <w:kern w:val="2"/>
                <w:szCs w:val="24"/>
              </w:rPr>
            </w:pPr>
          </w:p>
          <w:p w14:paraId="4B670C5A" w14:textId="77777777" w:rsidR="00027B83" w:rsidRPr="007C41A9" w:rsidRDefault="00027B83" w:rsidP="00646DDA">
            <w:pPr>
              <w:jc w:val="both"/>
              <w:rPr>
                <w:b/>
                <w:kern w:val="2"/>
                <w:szCs w:val="24"/>
              </w:rPr>
            </w:pPr>
          </w:p>
        </w:tc>
        <w:tc>
          <w:tcPr>
            <w:tcW w:w="6442" w:type="dxa"/>
            <w:gridSpan w:val="2"/>
          </w:tcPr>
          <w:p w14:paraId="4B51AE30" w14:textId="77777777" w:rsidR="00027B83" w:rsidRPr="007C41A9" w:rsidRDefault="000B0897">
            <w:pPr>
              <w:rPr>
                <w:szCs w:val="24"/>
              </w:rPr>
            </w:pPr>
            <w:r w:rsidRPr="007C41A9">
              <w:rPr>
                <w:kern w:val="2"/>
                <w:szCs w:val="24"/>
              </w:rPr>
              <w:t xml:space="preserve">Pradinės Sutarties vertė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be PVM.</w:t>
            </w:r>
          </w:p>
          <w:p w14:paraId="17944AF2" w14:textId="77777777" w:rsidR="00027B83" w:rsidRPr="007C41A9" w:rsidRDefault="000B0897">
            <w:pPr>
              <w:rPr>
                <w:szCs w:val="24"/>
              </w:rPr>
            </w:pPr>
            <w:r w:rsidRPr="007C41A9">
              <w:rPr>
                <w:kern w:val="2"/>
                <w:szCs w:val="24"/>
              </w:rPr>
              <w:t xml:space="preserve">PVM sudaro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w:t>
            </w:r>
          </w:p>
          <w:p w14:paraId="2F0BE1C8" w14:textId="77777777" w:rsidR="00027B83" w:rsidRPr="007C41A9" w:rsidRDefault="000B0897">
            <w:pPr>
              <w:rPr>
                <w:szCs w:val="24"/>
              </w:rPr>
            </w:pPr>
            <w:r w:rsidRPr="007C41A9">
              <w:rPr>
                <w:kern w:val="2"/>
                <w:szCs w:val="24"/>
              </w:rPr>
              <w:t xml:space="preserve">Sutarties kaina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su PVM.</w:t>
            </w:r>
          </w:p>
          <w:p w14:paraId="75E19483" w14:textId="77777777" w:rsidR="00027B83" w:rsidRPr="007C41A9" w:rsidRDefault="000B0897">
            <w:pPr>
              <w:rPr>
                <w:color w:val="FF0000"/>
                <w:kern w:val="2"/>
                <w:szCs w:val="24"/>
              </w:rPr>
            </w:pPr>
            <w:r w:rsidRPr="007C41A9">
              <w:rPr>
                <w:kern w:val="2"/>
                <w:szCs w:val="24"/>
              </w:rPr>
              <w:t>Šioje Sutartyje P</w:t>
            </w:r>
            <w:r w:rsidRPr="007C41A9">
              <w:rPr>
                <w:color w:val="000000"/>
                <w:kern w:val="2"/>
                <w:szCs w:val="24"/>
              </w:rPr>
              <w:t>radinės Sutarties vertė yra lygi Tiekėjo pasiūlymo kainai be PVM, nurodytai už visą pirkimo dokumentuose ir Sutartyje nurodytą Paslaugų kiekį ir (ar) apimtį</w:t>
            </w:r>
            <w:r w:rsidRPr="007C41A9">
              <w:rPr>
                <w:kern w:val="2"/>
                <w:szCs w:val="24"/>
              </w:rPr>
              <w:t>.</w:t>
            </w:r>
          </w:p>
        </w:tc>
      </w:tr>
      <w:tr w:rsidR="00027B83" w:rsidRPr="007C41A9" w14:paraId="5B9972D4" w14:textId="77777777" w:rsidTr="0074584C">
        <w:trPr>
          <w:gridAfter w:val="1"/>
          <w:wAfter w:w="36" w:type="dxa"/>
          <w:trHeight w:val="300"/>
        </w:trPr>
        <w:tc>
          <w:tcPr>
            <w:tcW w:w="3093" w:type="dxa"/>
          </w:tcPr>
          <w:p w14:paraId="33D0FE0E" w14:textId="43B4557B" w:rsidR="00027B83" w:rsidRPr="007C41A9" w:rsidRDefault="000B0897">
            <w:pPr>
              <w:rPr>
                <w:b/>
                <w:kern w:val="2"/>
                <w:szCs w:val="24"/>
              </w:rPr>
            </w:pPr>
            <w:r w:rsidRPr="007C41A9">
              <w:rPr>
                <w:b/>
                <w:kern w:val="2"/>
                <w:szCs w:val="24"/>
              </w:rPr>
              <w:lastRenderedPageBreak/>
              <w:t xml:space="preserve">5.2. Pradinės Sutarties vertė ir Sutarties kaina, kai taikoma </w:t>
            </w:r>
            <w:r w:rsidRPr="007C41A9">
              <w:rPr>
                <w:b/>
                <w:kern w:val="2"/>
                <w:szCs w:val="24"/>
                <w:u w:val="single"/>
              </w:rPr>
              <w:t>fiksuoto įkainio</w:t>
            </w:r>
            <w:r w:rsidRPr="007C41A9">
              <w:rPr>
                <w:b/>
                <w:kern w:val="2"/>
                <w:szCs w:val="24"/>
              </w:rPr>
              <w:t xml:space="preserve"> kainodara</w:t>
            </w:r>
          </w:p>
        </w:tc>
        <w:tc>
          <w:tcPr>
            <w:tcW w:w="6442" w:type="dxa"/>
            <w:gridSpan w:val="2"/>
          </w:tcPr>
          <w:p w14:paraId="4C4DB159" w14:textId="0F89FEC5" w:rsidR="00027B83" w:rsidRPr="007C41A9" w:rsidRDefault="00305A5C">
            <w:pPr>
              <w:rPr>
                <w:color w:val="000000"/>
                <w:kern w:val="2"/>
                <w:szCs w:val="24"/>
              </w:rPr>
            </w:pPr>
            <w:r w:rsidRPr="007C41A9">
              <w:rPr>
                <w:color w:val="000000"/>
                <w:kern w:val="2"/>
                <w:szCs w:val="24"/>
              </w:rPr>
              <w:t>Netaikoma</w:t>
            </w:r>
          </w:p>
        </w:tc>
      </w:tr>
      <w:tr w:rsidR="00027B83" w:rsidRPr="007C41A9" w14:paraId="5B1CA8AF" w14:textId="77777777" w:rsidTr="0074584C">
        <w:trPr>
          <w:gridAfter w:val="1"/>
          <w:wAfter w:w="36" w:type="dxa"/>
          <w:trHeight w:val="300"/>
        </w:trPr>
        <w:tc>
          <w:tcPr>
            <w:tcW w:w="3093" w:type="dxa"/>
          </w:tcPr>
          <w:p w14:paraId="5F9BCE06" w14:textId="52D6B0F3"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kintamo įkainio</w:t>
            </w:r>
            <w:r w:rsidRPr="007C41A9">
              <w:rPr>
                <w:b/>
                <w:kern w:val="2"/>
                <w:szCs w:val="24"/>
              </w:rPr>
              <w:t xml:space="preserve"> kainodara</w:t>
            </w:r>
          </w:p>
        </w:tc>
        <w:tc>
          <w:tcPr>
            <w:tcW w:w="6442" w:type="dxa"/>
            <w:gridSpan w:val="2"/>
          </w:tcPr>
          <w:p w14:paraId="307D89CF" w14:textId="3CBE46ED" w:rsidR="00027B83" w:rsidRPr="007C41A9" w:rsidRDefault="00532414">
            <w:pPr>
              <w:rPr>
                <w:szCs w:val="24"/>
              </w:rPr>
            </w:pPr>
            <w:r w:rsidRPr="007C41A9">
              <w:rPr>
                <w:color w:val="000000"/>
                <w:kern w:val="2"/>
                <w:szCs w:val="24"/>
              </w:rPr>
              <w:t>Netaikoma</w:t>
            </w:r>
          </w:p>
        </w:tc>
      </w:tr>
      <w:tr w:rsidR="00027B83" w:rsidRPr="007C41A9" w14:paraId="4D495080" w14:textId="77777777" w:rsidTr="0074584C">
        <w:trPr>
          <w:gridAfter w:val="1"/>
          <w:wAfter w:w="36" w:type="dxa"/>
          <w:trHeight w:val="300"/>
        </w:trPr>
        <w:tc>
          <w:tcPr>
            <w:tcW w:w="3093" w:type="dxa"/>
          </w:tcPr>
          <w:p w14:paraId="6B9A132E" w14:textId="4B6B75D6"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Sutarties įvykdymo išlaidų atlyginimo</w:t>
            </w:r>
            <w:r w:rsidRPr="007C41A9">
              <w:rPr>
                <w:b/>
                <w:kern w:val="2"/>
                <w:szCs w:val="24"/>
              </w:rPr>
              <w:t xml:space="preserve"> kainodara</w:t>
            </w:r>
          </w:p>
        </w:tc>
        <w:tc>
          <w:tcPr>
            <w:tcW w:w="6442" w:type="dxa"/>
            <w:gridSpan w:val="2"/>
          </w:tcPr>
          <w:p w14:paraId="5BBF19B0" w14:textId="138C088C" w:rsidR="00027B83" w:rsidRPr="007C41A9" w:rsidRDefault="00532414" w:rsidP="00153D76">
            <w:pPr>
              <w:rPr>
                <w:color w:val="4472C4"/>
                <w:kern w:val="2"/>
                <w:szCs w:val="24"/>
              </w:rPr>
            </w:pPr>
            <w:r w:rsidRPr="007C41A9">
              <w:rPr>
                <w:color w:val="000000"/>
                <w:kern w:val="2"/>
                <w:szCs w:val="24"/>
              </w:rPr>
              <w:t>Netaikoma</w:t>
            </w:r>
          </w:p>
        </w:tc>
      </w:tr>
      <w:tr w:rsidR="00027B83" w:rsidRPr="007C41A9" w14:paraId="02C15D92" w14:textId="77777777" w:rsidTr="0074584C">
        <w:trPr>
          <w:gridAfter w:val="1"/>
          <w:wAfter w:w="36" w:type="dxa"/>
          <w:trHeight w:val="300"/>
        </w:trPr>
        <w:tc>
          <w:tcPr>
            <w:tcW w:w="3093" w:type="dxa"/>
          </w:tcPr>
          <w:p w14:paraId="5C1B2536" w14:textId="35E3399F" w:rsidR="00027B83" w:rsidRPr="007C41A9" w:rsidRDefault="000B0897" w:rsidP="00153D76">
            <w:pPr>
              <w:rPr>
                <w:kern w:val="2"/>
                <w:szCs w:val="24"/>
              </w:rPr>
            </w:pPr>
            <w:r w:rsidRPr="007C41A9">
              <w:rPr>
                <w:b/>
                <w:kern w:val="2"/>
                <w:szCs w:val="24"/>
              </w:rPr>
              <w:t xml:space="preserve">5.2. Pradinės Sutarties vertė ir Sutarties kaina, kai taikoma </w:t>
            </w:r>
            <w:r w:rsidRPr="007C41A9">
              <w:rPr>
                <w:b/>
                <w:kern w:val="2"/>
                <w:szCs w:val="24"/>
                <w:u w:val="single"/>
              </w:rPr>
              <w:t>mišri</w:t>
            </w:r>
            <w:r w:rsidRPr="007C41A9">
              <w:rPr>
                <w:b/>
                <w:kern w:val="2"/>
                <w:szCs w:val="24"/>
              </w:rPr>
              <w:t xml:space="preserve"> kainodara</w:t>
            </w:r>
          </w:p>
        </w:tc>
        <w:tc>
          <w:tcPr>
            <w:tcW w:w="6442" w:type="dxa"/>
            <w:gridSpan w:val="2"/>
          </w:tcPr>
          <w:p w14:paraId="625C1C95" w14:textId="213939DC" w:rsidR="00027B83" w:rsidRPr="007C41A9" w:rsidRDefault="00153D76">
            <w:pPr>
              <w:rPr>
                <w:color w:val="4472C4"/>
                <w:kern w:val="2"/>
                <w:szCs w:val="24"/>
              </w:rPr>
            </w:pPr>
            <w:r w:rsidRPr="007C41A9">
              <w:rPr>
                <w:color w:val="000000"/>
                <w:kern w:val="2"/>
                <w:szCs w:val="24"/>
              </w:rPr>
              <w:t>Netaikoma</w:t>
            </w:r>
          </w:p>
        </w:tc>
      </w:tr>
      <w:tr w:rsidR="00027B83" w:rsidRPr="007C41A9" w14:paraId="1A7054EB" w14:textId="77777777" w:rsidTr="0074584C">
        <w:trPr>
          <w:gridAfter w:val="1"/>
          <w:wAfter w:w="36" w:type="dxa"/>
          <w:trHeight w:val="300"/>
        </w:trPr>
        <w:tc>
          <w:tcPr>
            <w:tcW w:w="3093" w:type="dxa"/>
          </w:tcPr>
          <w:p w14:paraId="4F2F4A8F" w14:textId="77777777" w:rsidR="00027B83" w:rsidRPr="007C41A9" w:rsidRDefault="000B0897">
            <w:pPr>
              <w:rPr>
                <w:b/>
                <w:kern w:val="2"/>
                <w:szCs w:val="24"/>
              </w:rPr>
            </w:pPr>
            <w:r w:rsidRPr="007C41A9">
              <w:rPr>
                <w:b/>
                <w:kern w:val="2"/>
                <w:szCs w:val="24"/>
              </w:rPr>
              <w:t xml:space="preserve">5.3. Sutarties kainos / įkainių perskaičiavimas taikant </w:t>
            </w:r>
            <w:r w:rsidRPr="007C41A9">
              <w:rPr>
                <w:b/>
                <w:kern w:val="2"/>
                <w:szCs w:val="24"/>
                <w:u w:val="single"/>
              </w:rPr>
              <w:t>peržiūros</w:t>
            </w:r>
            <w:r w:rsidRPr="007C41A9">
              <w:rPr>
                <w:b/>
                <w:kern w:val="2"/>
                <w:szCs w:val="24"/>
              </w:rPr>
              <w:t xml:space="preserve"> taisykles</w:t>
            </w:r>
          </w:p>
          <w:p w14:paraId="57F4DE2E" w14:textId="77777777" w:rsidR="00027B83" w:rsidRPr="007C41A9" w:rsidRDefault="00027B83">
            <w:pPr>
              <w:rPr>
                <w:kern w:val="2"/>
                <w:szCs w:val="24"/>
              </w:rPr>
            </w:pPr>
          </w:p>
        </w:tc>
        <w:tc>
          <w:tcPr>
            <w:tcW w:w="6442" w:type="dxa"/>
            <w:gridSpan w:val="2"/>
          </w:tcPr>
          <w:p w14:paraId="700E8720" w14:textId="78A74971" w:rsidR="00027B83" w:rsidRPr="007C41A9" w:rsidRDefault="000B0897">
            <w:pPr>
              <w:rPr>
                <w:szCs w:val="24"/>
              </w:rPr>
            </w:pPr>
            <w:r w:rsidRPr="007C41A9">
              <w:rPr>
                <w:kern w:val="2"/>
                <w:szCs w:val="24"/>
              </w:rPr>
              <w:t>Sutarties kaina bus perskaičiuojam</w:t>
            </w:r>
            <w:r w:rsidR="0055005A" w:rsidRPr="007C41A9">
              <w:rPr>
                <w:kern w:val="2"/>
                <w:szCs w:val="24"/>
              </w:rPr>
              <w:t>a</w:t>
            </w:r>
            <w:r w:rsidRPr="007C41A9">
              <w:rPr>
                <w:kern w:val="2"/>
                <w:szCs w:val="24"/>
              </w:rPr>
              <w:t>:</w:t>
            </w:r>
          </w:p>
          <w:p w14:paraId="7862C956" w14:textId="77777777" w:rsidR="00027B83" w:rsidRPr="007C41A9" w:rsidRDefault="000B0897">
            <w:pPr>
              <w:rPr>
                <w:kern w:val="2"/>
                <w:szCs w:val="24"/>
              </w:rPr>
            </w:pPr>
            <w:r w:rsidRPr="007C41A9">
              <w:rPr>
                <w:kern w:val="2"/>
                <w:szCs w:val="24"/>
              </w:rPr>
              <w:t>5.3.1. dėl PVM tarifo pasikeitimo;</w:t>
            </w:r>
          </w:p>
          <w:p w14:paraId="36B628F4" w14:textId="407DCEFD" w:rsidR="00027B83" w:rsidRPr="007C41A9" w:rsidRDefault="000B0897">
            <w:pPr>
              <w:rPr>
                <w:kern w:val="2"/>
                <w:szCs w:val="24"/>
              </w:rPr>
            </w:pPr>
            <w:r w:rsidRPr="007C41A9">
              <w:rPr>
                <w:kern w:val="2"/>
                <w:szCs w:val="24"/>
              </w:rPr>
              <w:t>5.3.</w:t>
            </w:r>
            <w:r w:rsidR="00A85DC2" w:rsidRPr="007C41A9">
              <w:rPr>
                <w:kern w:val="2"/>
                <w:szCs w:val="24"/>
              </w:rPr>
              <w:t>2</w:t>
            </w:r>
            <w:r w:rsidRPr="007C41A9">
              <w:rPr>
                <w:kern w:val="2"/>
                <w:szCs w:val="24"/>
              </w:rPr>
              <w:t>. dėl kainų lygio pokyčio;</w:t>
            </w:r>
          </w:p>
          <w:p w14:paraId="054DF302" w14:textId="120EFFDB" w:rsidR="00027B83" w:rsidRPr="007C41A9" w:rsidRDefault="00027B83">
            <w:pPr>
              <w:rPr>
                <w:color w:val="FF0000"/>
                <w:kern w:val="2"/>
                <w:szCs w:val="24"/>
              </w:rPr>
            </w:pPr>
          </w:p>
        </w:tc>
      </w:tr>
      <w:tr w:rsidR="00027B83" w:rsidRPr="007C41A9" w14:paraId="6AC8D1FA" w14:textId="77777777" w:rsidTr="0074584C">
        <w:trPr>
          <w:gridAfter w:val="1"/>
          <w:wAfter w:w="36" w:type="dxa"/>
          <w:trHeight w:val="300"/>
        </w:trPr>
        <w:tc>
          <w:tcPr>
            <w:tcW w:w="3093" w:type="dxa"/>
          </w:tcPr>
          <w:p w14:paraId="62766FE5" w14:textId="77777777" w:rsidR="00027B83" w:rsidRPr="007C41A9" w:rsidRDefault="000B0897">
            <w:pPr>
              <w:rPr>
                <w:b/>
                <w:kern w:val="2"/>
                <w:szCs w:val="24"/>
              </w:rPr>
            </w:pPr>
            <w:r w:rsidRPr="007C41A9">
              <w:rPr>
                <w:b/>
                <w:kern w:val="2"/>
                <w:szCs w:val="24"/>
              </w:rPr>
              <w:t>5.3.1. Sutarties kainos / įkainių peržiūra dėl PVM tarifo pasikeitimo</w:t>
            </w:r>
          </w:p>
        </w:tc>
        <w:tc>
          <w:tcPr>
            <w:tcW w:w="6442" w:type="dxa"/>
            <w:gridSpan w:val="2"/>
          </w:tcPr>
          <w:p w14:paraId="5D331CB9" w14:textId="48DA0A35" w:rsidR="00A178E4" w:rsidRPr="007C41A9" w:rsidRDefault="00A178E4" w:rsidP="00A178E4">
            <w:pPr>
              <w:jc w:val="both"/>
              <w:rPr>
                <w:kern w:val="2"/>
                <w:szCs w:val="24"/>
              </w:rPr>
            </w:pPr>
            <w:r w:rsidRPr="007C41A9">
              <w:rPr>
                <w:kern w:val="2"/>
                <w:szCs w:val="24"/>
              </w:rPr>
              <w:t>Jeigu Sutarties vykdymo metu pasikeičia PVM mokėjimą reglamentuojantys teisės aktai, darantys tiesioginę įtaką Tiekėjo tiekiamų Paslaugų Sutartyje nurodytai kainai</w:t>
            </w:r>
            <w:r w:rsidR="00FD70E8" w:rsidRPr="007C41A9">
              <w:rPr>
                <w:kern w:val="2"/>
                <w:szCs w:val="24"/>
              </w:rPr>
              <w:t xml:space="preserve"> </w:t>
            </w:r>
            <w:r w:rsidRPr="007C41A9">
              <w:rPr>
                <w:kern w:val="2"/>
                <w:szCs w:val="24"/>
              </w:rPr>
              <w:t>/ įkainiams, Sutarties kaina perskaičiuojam</w:t>
            </w:r>
            <w:r w:rsidR="0055005A" w:rsidRPr="007C41A9">
              <w:rPr>
                <w:kern w:val="2"/>
                <w:szCs w:val="24"/>
              </w:rPr>
              <w:t>a</w:t>
            </w:r>
            <w:r w:rsidRPr="007C41A9">
              <w:rPr>
                <w:kern w:val="2"/>
                <w:szCs w:val="24"/>
              </w:rPr>
              <w:t xml:space="preserve"> nekeičiant Paslaugų kainos</w:t>
            </w:r>
            <w:r w:rsidR="00FD70E8" w:rsidRPr="007C41A9">
              <w:rPr>
                <w:kern w:val="2"/>
                <w:szCs w:val="24"/>
              </w:rPr>
              <w:t xml:space="preserve"> </w:t>
            </w:r>
            <w:r w:rsidRPr="007C41A9">
              <w:rPr>
                <w:kern w:val="2"/>
                <w:szCs w:val="24"/>
              </w:rPr>
              <w:t xml:space="preserve">be PVM. </w:t>
            </w:r>
          </w:p>
          <w:p w14:paraId="260CC3E6" w14:textId="0CE1BD53" w:rsidR="00027B83" w:rsidRPr="007C41A9" w:rsidRDefault="00A178E4" w:rsidP="00A178E4">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 įkainis taikoma (-</w:t>
            </w:r>
            <w:proofErr w:type="spellStart"/>
            <w:r w:rsidRPr="007C41A9">
              <w:rPr>
                <w:kern w:val="2"/>
                <w:szCs w:val="24"/>
              </w:rPr>
              <w:t>as</w:t>
            </w:r>
            <w:proofErr w:type="spellEnd"/>
            <w:r w:rsidRPr="007C41A9">
              <w:rPr>
                <w:kern w:val="2"/>
                <w:szCs w:val="24"/>
              </w:rPr>
              <w:t>) už tą Paslaugų dalį, kurios bus tiekiamos nuo Šalių pasirašyto Susitarimo įsigaliojimo dienos.</w:t>
            </w:r>
          </w:p>
          <w:p w14:paraId="4B006FAB" w14:textId="0B608D60" w:rsidR="00027B83" w:rsidRPr="007C41A9" w:rsidRDefault="00027B83">
            <w:pPr>
              <w:rPr>
                <w:szCs w:val="24"/>
              </w:rPr>
            </w:pPr>
          </w:p>
        </w:tc>
      </w:tr>
      <w:tr w:rsidR="00027B83" w:rsidRPr="007C41A9" w14:paraId="6AF9A9F1" w14:textId="77777777" w:rsidTr="0074584C">
        <w:trPr>
          <w:gridAfter w:val="1"/>
          <w:wAfter w:w="36" w:type="dxa"/>
          <w:trHeight w:val="300"/>
        </w:trPr>
        <w:tc>
          <w:tcPr>
            <w:tcW w:w="3093" w:type="dxa"/>
          </w:tcPr>
          <w:p w14:paraId="352C6260" w14:textId="77777777" w:rsidR="00027B83" w:rsidRPr="007C41A9" w:rsidRDefault="000B0897">
            <w:pPr>
              <w:rPr>
                <w:szCs w:val="24"/>
              </w:rPr>
            </w:pPr>
            <w:r w:rsidRPr="007C41A9">
              <w:rPr>
                <w:b/>
                <w:bCs/>
                <w:kern w:val="2"/>
                <w:szCs w:val="24"/>
              </w:rPr>
              <w:t>5.3.2.</w:t>
            </w:r>
            <w:r w:rsidRPr="007C41A9">
              <w:rPr>
                <w:kern w:val="2"/>
                <w:szCs w:val="24"/>
              </w:rPr>
              <w:t xml:space="preserve"> </w:t>
            </w:r>
            <w:r w:rsidRPr="007C41A9">
              <w:rPr>
                <w:b/>
                <w:bCs/>
                <w:kern w:val="2"/>
                <w:szCs w:val="24"/>
              </w:rPr>
              <w:t>Sutarties kainos / įkainių peržiūra dėl kitų mokesčių, lemiančių Paslaugų kainos / įkainių pokytį, pasikeitimo</w:t>
            </w:r>
          </w:p>
        </w:tc>
        <w:tc>
          <w:tcPr>
            <w:tcW w:w="6442" w:type="dxa"/>
            <w:gridSpan w:val="2"/>
          </w:tcPr>
          <w:p w14:paraId="02C6CEC7" w14:textId="77777777" w:rsidR="00027B83" w:rsidRPr="007C41A9" w:rsidRDefault="000B0897">
            <w:pPr>
              <w:rPr>
                <w:kern w:val="2"/>
                <w:szCs w:val="24"/>
              </w:rPr>
            </w:pPr>
            <w:r w:rsidRPr="007C41A9">
              <w:rPr>
                <w:kern w:val="2"/>
                <w:szCs w:val="24"/>
              </w:rPr>
              <w:t>Netaikoma</w:t>
            </w:r>
          </w:p>
          <w:p w14:paraId="4CFB97C1" w14:textId="749B0A5E" w:rsidR="00027B83" w:rsidRPr="007C41A9" w:rsidRDefault="00027B83">
            <w:pPr>
              <w:rPr>
                <w:szCs w:val="24"/>
              </w:rPr>
            </w:pPr>
          </w:p>
        </w:tc>
      </w:tr>
      <w:tr w:rsidR="00027B83" w:rsidRPr="007C41A9" w14:paraId="3158E5C4" w14:textId="77777777" w:rsidTr="0074584C">
        <w:trPr>
          <w:gridAfter w:val="1"/>
          <w:wAfter w:w="36" w:type="dxa"/>
          <w:trHeight w:val="300"/>
        </w:trPr>
        <w:tc>
          <w:tcPr>
            <w:tcW w:w="3093" w:type="dxa"/>
          </w:tcPr>
          <w:p w14:paraId="06F972CC" w14:textId="77777777" w:rsidR="00027B83" w:rsidRPr="007C41A9" w:rsidRDefault="000B0897">
            <w:pPr>
              <w:rPr>
                <w:b/>
                <w:kern w:val="2"/>
                <w:szCs w:val="24"/>
              </w:rPr>
            </w:pPr>
            <w:r w:rsidRPr="007C41A9">
              <w:rPr>
                <w:b/>
                <w:kern w:val="2"/>
                <w:szCs w:val="24"/>
              </w:rPr>
              <w:t>5.3.3. Sutarties kainos / įkainių peržiūra dėl kainų lygio pokyčio</w:t>
            </w:r>
          </w:p>
          <w:p w14:paraId="2AB5B37C" w14:textId="77777777" w:rsidR="00027B83" w:rsidRPr="007C41A9" w:rsidRDefault="00027B83">
            <w:pPr>
              <w:rPr>
                <w:kern w:val="2"/>
                <w:szCs w:val="24"/>
              </w:rPr>
            </w:pPr>
          </w:p>
          <w:p w14:paraId="17B35871" w14:textId="14DF5102" w:rsidR="00027B83" w:rsidRPr="007C41A9" w:rsidRDefault="000B0897">
            <w:pPr>
              <w:rPr>
                <w:b/>
                <w:kern w:val="2"/>
                <w:szCs w:val="24"/>
              </w:rPr>
            </w:pPr>
            <w:r w:rsidRPr="007C41A9">
              <w:rPr>
                <w:color w:val="4472C4"/>
                <w:kern w:val="2"/>
                <w:szCs w:val="24"/>
              </w:rPr>
              <w:t>)</w:t>
            </w:r>
          </w:p>
        </w:tc>
        <w:tc>
          <w:tcPr>
            <w:tcW w:w="6442" w:type="dxa"/>
            <w:gridSpan w:val="2"/>
          </w:tcPr>
          <w:p w14:paraId="376015ED" w14:textId="6219B8CB" w:rsidR="00027B83" w:rsidRPr="007C41A9" w:rsidRDefault="000B0897">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855ED2" w:rsidRPr="007C41A9">
              <w:rPr>
                <w:szCs w:val="24"/>
              </w:rPr>
              <w:t>1</w:t>
            </w:r>
            <w:r w:rsidR="003D3F75" w:rsidRPr="007C41A9">
              <w:rPr>
                <w:szCs w:val="24"/>
              </w:rPr>
              <w:t>0</w:t>
            </w:r>
            <w:r w:rsidR="00B6663A" w:rsidRPr="007C41A9">
              <w:rPr>
                <w:szCs w:val="24"/>
              </w:rPr>
              <w:t xml:space="preserve"> </w:t>
            </w:r>
            <w:r w:rsidRPr="00C94236">
              <w:rPr>
                <w:szCs w:val="24"/>
              </w:rPr>
              <w:t>(</w:t>
            </w:r>
            <w:r w:rsidR="003D3F75" w:rsidRPr="00C94236">
              <w:rPr>
                <w:szCs w:val="24"/>
              </w:rPr>
              <w:t>dešimt</w:t>
            </w:r>
            <w:r w:rsidR="00B6663A" w:rsidRPr="00C94236">
              <w:rPr>
                <w:szCs w:val="24"/>
              </w:rPr>
              <w:t>)</w:t>
            </w:r>
            <w:r w:rsidR="00855ED2" w:rsidRPr="00C94236">
              <w:rPr>
                <w:szCs w:val="24"/>
              </w:rPr>
              <w:t xml:space="preserve"> mėnesių</w:t>
            </w:r>
            <w:r w:rsidRPr="00C94236">
              <w:rPr>
                <w:szCs w:val="24"/>
              </w:rPr>
              <w:t xml:space="preserve">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procentus</w:t>
            </w:r>
            <w:r w:rsidR="006F2BCC" w:rsidRPr="007C41A9">
              <w:rPr>
                <w:szCs w:val="24"/>
              </w:rPr>
              <w:t xml:space="preserve">. </w:t>
            </w:r>
            <w:r w:rsidRPr="007C41A9">
              <w:rPr>
                <w:szCs w:val="24"/>
              </w:rPr>
              <w:t xml:space="preserve">Sutarties kainos peržiūra atliekama ne rečiau kaip kas </w:t>
            </w:r>
            <w:r w:rsidR="005B2F63" w:rsidRPr="007C41A9">
              <w:rPr>
                <w:szCs w:val="24"/>
              </w:rPr>
              <w:t xml:space="preserve">6 </w:t>
            </w:r>
            <w:r w:rsidR="005B2F63" w:rsidRPr="007C41A9">
              <w:rPr>
                <w:rStyle w:val="Numatytasispastraiposriftas1"/>
                <w:rFonts w:eastAsia="Calibri"/>
                <w:szCs w:val="24"/>
              </w:rPr>
              <w:t xml:space="preserve">(šeši) </w:t>
            </w:r>
            <w:r w:rsidRPr="007C41A9">
              <w:rPr>
                <w:szCs w:val="24"/>
              </w:rPr>
              <w:t>mėnesiai.</w:t>
            </w:r>
          </w:p>
          <w:p w14:paraId="7C35FEC9" w14:textId="01001570" w:rsidR="00027B83" w:rsidRPr="007C41A9" w:rsidRDefault="000B0897">
            <w:pPr>
              <w:rPr>
                <w:kern w:val="2"/>
                <w:szCs w:val="24"/>
                <w:shd w:val="clear" w:color="auto" w:fill="FFFFFF"/>
              </w:rPr>
            </w:pPr>
            <w:r w:rsidRPr="007C41A9">
              <w:rPr>
                <w:kern w:val="2"/>
                <w:szCs w:val="24"/>
              </w:rPr>
              <w:t>5.3.3.2. Sutarties k</w:t>
            </w:r>
            <w:r w:rsidRPr="007C41A9">
              <w:rPr>
                <w:kern w:val="2"/>
                <w:szCs w:val="24"/>
                <w:shd w:val="clear" w:color="auto" w:fill="FFFFFF"/>
              </w:rPr>
              <w:t>aina  peržiūrim</w:t>
            </w:r>
            <w:r w:rsidR="00656C23" w:rsidRPr="007C41A9">
              <w:rPr>
                <w:kern w:val="2"/>
                <w:szCs w:val="24"/>
                <w:shd w:val="clear" w:color="auto" w:fill="FFFFFF"/>
              </w:rPr>
              <w:t>a</w:t>
            </w:r>
            <w:r w:rsidRPr="007C41A9">
              <w:rPr>
                <w:kern w:val="2"/>
                <w:szCs w:val="24"/>
                <w:shd w:val="clear" w:color="auto" w:fill="FFFFFF"/>
              </w:rPr>
              <w:t xml:space="preserve"> tik tai Sutarties daliai, kuri nėra išpirkta, t. y. Paslaugoms, kurios nėra priimtos ir </w:t>
            </w:r>
            <w:r w:rsidRPr="007C41A9">
              <w:rPr>
                <w:kern w:val="2"/>
                <w:szCs w:val="24"/>
                <w:shd w:val="clear" w:color="auto" w:fill="FFFFFF"/>
              </w:rPr>
              <w:lastRenderedPageBreak/>
              <w:t>apmokėtos. Vėlesnė Sutarties kainos peržiūra negali apimti laikotarpio, už kurį jau buvo atlikta peržiūra.</w:t>
            </w:r>
          </w:p>
          <w:p w14:paraId="3E7C4F1E" w14:textId="0F519301" w:rsidR="00027B83" w:rsidRPr="007C41A9" w:rsidRDefault="000B0897">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w:t>
            </w:r>
            <w:r w:rsidR="00656C23" w:rsidRPr="007C41A9">
              <w:rPr>
                <w:kern w:val="2"/>
                <w:szCs w:val="24"/>
                <w:shd w:val="clear" w:color="auto" w:fill="FFFFFF"/>
              </w:rPr>
              <w:t>a</w:t>
            </w:r>
            <w:r w:rsidRPr="007C41A9">
              <w:rPr>
                <w:kern w:val="2"/>
                <w:szCs w:val="24"/>
                <w:shd w:val="clear" w:color="auto" w:fill="FFFFFF"/>
              </w:rPr>
              <w:t xml:space="preserve"> dėl kainų lygio kilimo (gali būti mažinami, tačiau negali būti didinami).</w:t>
            </w:r>
          </w:p>
          <w:p w14:paraId="41F41388" w14:textId="1F2215CB" w:rsidR="00027B83" w:rsidRPr="007C41A9" w:rsidRDefault="000B0897">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00743DAE" w:rsidRPr="007C41A9">
              <w:rPr>
                <w:rStyle w:val="Numatytasispastraiposriftas1"/>
                <w:rFonts w:eastAsia="Calibri"/>
                <w:color w:val="000000"/>
                <w:szCs w:val="24"/>
              </w:rPr>
              <w:t>„Vartojimo prekės ir paslaugos“</w:t>
            </w:r>
            <w:r w:rsidR="00DB33F7" w:rsidRPr="007C41A9">
              <w:rPr>
                <w:rStyle w:val="Numatytasispastraiposriftas1"/>
                <w:rFonts w:eastAsia="Calibri"/>
                <w:color w:val="000000"/>
                <w:szCs w:val="24"/>
              </w:rPr>
              <w:t xml:space="preserve">.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r w:rsidR="00683EA5" w:rsidRPr="007C41A9">
              <w:rPr>
                <w:color w:val="000000"/>
                <w:kern w:val="2"/>
                <w:szCs w:val="24"/>
                <w:shd w:val="clear" w:color="auto" w:fill="FFFFFF"/>
              </w:rPr>
              <w:t>.</w:t>
            </w:r>
          </w:p>
          <w:p w14:paraId="4B9E15E2" w14:textId="634827D2" w:rsidR="00027B83" w:rsidRPr="007C41A9" w:rsidRDefault="000B0897">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0ABA51E7" w14:textId="3D34B0D8" w:rsidR="00027B83" w:rsidRPr="007C41A9" w:rsidRDefault="000B0897">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r w:rsidR="004E5F26" w:rsidRPr="007C41A9">
              <w:rPr>
                <w:color w:val="000000"/>
                <w:kern w:val="2"/>
                <w:szCs w:val="24"/>
                <w:shd w:val="clear" w:color="auto" w:fill="FFFFFF"/>
              </w:rPr>
              <w:t>:</w:t>
            </w:r>
          </w:p>
          <w:p w14:paraId="28E4B362" w14:textId="77777777" w:rsidR="00027B83" w:rsidRPr="007C41A9" w:rsidRDefault="00027B83">
            <w:pPr>
              <w:rPr>
                <w:color w:val="000000"/>
                <w:szCs w:val="24"/>
              </w:rPr>
            </w:pPr>
          </w:p>
          <w:p w14:paraId="68C26D5F" w14:textId="7C7AB916" w:rsidR="00027B83" w:rsidRPr="007C41A9" w:rsidRDefault="00EA57E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7C41A9">
              <w:rPr>
                <w:kern w:val="2"/>
                <w:szCs w:val="24"/>
              </w:rPr>
              <w:t>, kur a – kaina (Eur be PVM) (jei peržiūra jau buvo atlikta, tai po paskutinio perskaičiavimo)</w:t>
            </w:r>
          </w:p>
          <w:p w14:paraId="05EACD40" w14:textId="294713CA" w:rsidR="00027B83" w:rsidRPr="007C41A9" w:rsidRDefault="000B0897">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1BD0CDC5" w14:textId="1D5D3B28" w:rsidR="00027B83" w:rsidRPr="007C41A9" w:rsidRDefault="000B0897">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3472B6EA" w14:textId="77777777" w:rsidR="00027B83" w:rsidRPr="007C41A9"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2FDFF943" w14:textId="0BAD5F7E" w:rsidR="00027B83" w:rsidRPr="007C41A9" w:rsidRDefault="000B0897">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r w:rsidR="00F87998" w:rsidRPr="007C41A9">
              <w:rPr>
                <w:color w:val="4472C4"/>
                <w:kern w:val="2"/>
                <w:szCs w:val="24"/>
              </w:rPr>
              <w:t>.</w:t>
            </w:r>
          </w:p>
          <w:p w14:paraId="3E6A5967" w14:textId="063D3FDF" w:rsidR="00027B83" w:rsidRPr="007C41A9" w:rsidRDefault="000B0897">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00F87998" w:rsidRPr="007C41A9">
              <w:rPr>
                <w:color w:val="4472C4"/>
                <w:kern w:val="2"/>
                <w:szCs w:val="24"/>
              </w:rPr>
              <w:t>.</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5F6578D" w:rsidR="00027B83" w:rsidRPr="00D20417" w:rsidRDefault="000B0897">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1550C5AA" w14:textId="75624E38" w:rsidR="00027B83" w:rsidRPr="007C41A9" w:rsidRDefault="000B0897">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 xml:space="preserve">ir neapmokėtų Paslaugų sąrašą su kiekiais, indekso reikšmes su nuorodomis į viešus šaltinius Valstybės duomenų agentūros </w:t>
            </w:r>
            <w:r w:rsidRPr="007C41A9">
              <w:rPr>
                <w:color w:val="000000"/>
                <w:kern w:val="2"/>
                <w:szCs w:val="24"/>
                <w:shd w:val="clear" w:color="auto" w:fill="FFFFFF"/>
              </w:rPr>
              <w:lastRenderedPageBreak/>
              <w:t>Oficialiosios statistikos portale. Prašyme Šalis neturi teisės nurodyti kito indekso ar prašyti perskaičiavimo pagal kitą indeksą nei nurodytas šioje procedūroje.</w:t>
            </w:r>
          </w:p>
          <w:p w14:paraId="56BBDA1B" w14:textId="0C177A8B" w:rsidR="00027B83" w:rsidRPr="007C41A9" w:rsidRDefault="000B0897">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w:t>
            </w:r>
            <w:r w:rsidR="00B33BE4" w:rsidRPr="007C41A9">
              <w:rPr>
                <w:color w:val="000000"/>
                <w:kern w:val="2"/>
                <w:szCs w:val="24"/>
                <w:shd w:val="clear" w:color="auto" w:fill="FFFFFF"/>
              </w:rPr>
              <w:t xml:space="preserve"> 5 (penkias) darbo dienas</w:t>
            </w:r>
            <w:r w:rsidRPr="007C41A9">
              <w:rPr>
                <w:color w:val="000000"/>
                <w:kern w:val="2"/>
                <w:szCs w:val="24"/>
                <w:shd w:val="clear" w:color="auto" w:fill="FFFFFF"/>
              </w:rPr>
              <w:t xml:space="preserve">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7FAB255B" w14:textId="77777777" w:rsidR="00027B83" w:rsidRPr="007C41A9" w:rsidRDefault="000B0897">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48931313" w:rsidR="00027B83" w:rsidRPr="007C41A9" w:rsidRDefault="00027B83">
            <w:pPr>
              <w:rPr>
                <w:color w:val="4472C4"/>
                <w:kern w:val="2"/>
                <w:szCs w:val="24"/>
              </w:rPr>
            </w:pPr>
          </w:p>
        </w:tc>
      </w:tr>
      <w:tr w:rsidR="00027B83" w:rsidRPr="007C41A9" w14:paraId="416725C3" w14:textId="77777777" w:rsidTr="0074584C">
        <w:trPr>
          <w:gridAfter w:val="1"/>
          <w:wAfter w:w="36" w:type="dxa"/>
          <w:trHeight w:val="300"/>
        </w:trPr>
        <w:tc>
          <w:tcPr>
            <w:tcW w:w="3093" w:type="dxa"/>
          </w:tcPr>
          <w:p w14:paraId="3A736B18" w14:textId="77777777" w:rsidR="00027B83" w:rsidRPr="007C41A9" w:rsidRDefault="000B0897">
            <w:pPr>
              <w:rPr>
                <w:b/>
                <w:kern w:val="2"/>
                <w:szCs w:val="24"/>
              </w:rPr>
            </w:pPr>
            <w:r w:rsidRPr="007C41A9">
              <w:rPr>
                <w:b/>
                <w:kern w:val="2"/>
                <w:szCs w:val="24"/>
              </w:rPr>
              <w:lastRenderedPageBreak/>
              <w:t xml:space="preserve">5.3.4. Sutarties kainos / įkainių peržiūra dėl kainų lygio pokyčio pagal </w:t>
            </w:r>
            <w:r w:rsidRPr="007C41A9">
              <w:rPr>
                <w:b/>
                <w:bCs/>
                <w:kern w:val="2"/>
                <w:szCs w:val="24"/>
              </w:rPr>
              <w:t>Paslaugų</w:t>
            </w:r>
            <w:r w:rsidRPr="007C41A9">
              <w:rPr>
                <w:b/>
                <w:kern w:val="2"/>
                <w:szCs w:val="24"/>
              </w:rPr>
              <w:t xml:space="preserve"> grupių kainų pokyčius</w:t>
            </w:r>
          </w:p>
        </w:tc>
        <w:tc>
          <w:tcPr>
            <w:tcW w:w="6442" w:type="dxa"/>
            <w:gridSpan w:val="2"/>
          </w:tcPr>
          <w:p w14:paraId="78E037DB" w14:textId="77777777" w:rsidR="00027B83" w:rsidRPr="007C41A9" w:rsidRDefault="000B0897">
            <w:pPr>
              <w:rPr>
                <w:kern w:val="2"/>
                <w:szCs w:val="24"/>
              </w:rPr>
            </w:pPr>
            <w:r w:rsidRPr="007C41A9">
              <w:rPr>
                <w:kern w:val="2"/>
                <w:szCs w:val="24"/>
              </w:rPr>
              <w:t>Netaikoma</w:t>
            </w:r>
          </w:p>
          <w:p w14:paraId="4CCBB8FB" w14:textId="77777777" w:rsidR="00027B83" w:rsidRPr="007C41A9" w:rsidRDefault="00027B83">
            <w:pPr>
              <w:rPr>
                <w:kern w:val="2"/>
                <w:szCs w:val="24"/>
              </w:rPr>
            </w:pPr>
          </w:p>
          <w:p w14:paraId="7E6D47C4" w14:textId="76416573" w:rsidR="00027B83" w:rsidRPr="007C41A9" w:rsidRDefault="00027B83">
            <w:pPr>
              <w:rPr>
                <w:szCs w:val="24"/>
              </w:rPr>
            </w:pPr>
          </w:p>
        </w:tc>
      </w:tr>
      <w:tr w:rsidR="00027B83" w:rsidRPr="007C41A9" w14:paraId="104529C8" w14:textId="77777777" w:rsidTr="0074584C">
        <w:trPr>
          <w:gridAfter w:val="1"/>
          <w:wAfter w:w="36" w:type="dxa"/>
          <w:trHeight w:val="300"/>
        </w:trPr>
        <w:tc>
          <w:tcPr>
            <w:tcW w:w="3093" w:type="dxa"/>
          </w:tcPr>
          <w:p w14:paraId="2D20718C" w14:textId="77777777" w:rsidR="00027B83" w:rsidRPr="007C41A9" w:rsidRDefault="000B0897">
            <w:pPr>
              <w:rPr>
                <w:b/>
                <w:bCs/>
                <w:kern w:val="2"/>
                <w:szCs w:val="24"/>
              </w:rPr>
            </w:pPr>
            <w:r w:rsidRPr="007C41A9">
              <w:rPr>
                <w:b/>
                <w:bCs/>
                <w:kern w:val="2"/>
                <w:szCs w:val="24"/>
              </w:rPr>
              <w:t xml:space="preserve">5.4. Sutarties kainos / įkainių apskaičiavimas taikant </w:t>
            </w:r>
            <w:r w:rsidRPr="007C41A9">
              <w:rPr>
                <w:b/>
                <w:bCs/>
                <w:kern w:val="2"/>
                <w:szCs w:val="24"/>
                <w:u w:val="single"/>
              </w:rPr>
              <w:t>kiekio (apimties)</w:t>
            </w:r>
            <w:r w:rsidRPr="007C41A9">
              <w:rPr>
                <w:b/>
                <w:bCs/>
                <w:kern w:val="2"/>
                <w:szCs w:val="24"/>
              </w:rPr>
              <w:t xml:space="preserve"> keitimo taisykles</w:t>
            </w:r>
          </w:p>
        </w:tc>
        <w:tc>
          <w:tcPr>
            <w:tcW w:w="6442" w:type="dxa"/>
            <w:gridSpan w:val="2"/>
          </w:tcPr>
          <w:p w14:paraId="50B0DB2E" w14:textId="77777777" w:rsidR="00027B83" w:rsidRPr="007C41A9" w:rsidRDefault="000B0897">
            <w:pPr>
              <w:rPr>
                <w:kern w:val="2"/>
                <w:szCs w:val="24"/>
              </w:rPr>
            </w:pPr>
            <w:r w:rsidRPr="007C41A9">
              <w:rPr>
                <w:kern w:val="2"/>
                <w:szCs w:val="24"/>
              </w:rPr>
              <w:t>Netaikoma</w:t>
            </w:r>
          </w:p>
          <w:p w14:paraId="2BD54CF4" w14:textId="77777777" w:rsidR="00027B83" w:rsidRPr="007C41A9" w:rsidRDefault="00027B83">
            <w:pPr>
              <w:rPr>
                <w:kern w:val="2"/>
                <w:szCs w:val="24"/>
              </w:rPr>
            </w:pPr>
          </w:p>
          <w:p w14:paraId="566C354A" w14:textId="4E8EF711" w:rsidR="00027B83" w:rsidRPr="007C41A9" w:rsidRDefault="00027B83" w:rsidP="00182887">
            <w:pPr>
              <w:rPr>
                <w:szCs w:val="24"/>
              </w:rPr>
            </w:pPr>
          </w:p>
        </w:tc>
      </w:tr>
      <w:tr w:rsidR="00027B83" w:rsidRPr="007C41A9" w14:paraId="67EB98BC" w14:textId="77777777" w:rsidTr="0074584C">
        <w:trPr>
          <w:gridAfter w:val="1"/>
          <w:wAfter w:w="36" w:type="dxa"/>
          <w:trHeight w:val="300"/>
        </w:trPr>
        <w:tc>
          <w:tcPr>
            <w:tcW w:w="3093" w:type="dxa"/>
          </w:tcPr>
          <w:p w14:paraId="4860A596" w14:textId="77777777" w:rsidR="00027B83" w:rsidRPr="007C41A9" w:rsidRDefault="000B0897">
            <w:pPr>
              <w:rPr>
                <w:b/>
                <w:kern w:val="2"/>
                <w:szCs w:val="24"/>
              </w:rPr>
            </w:pPr>
            <w:r w:rsidRPr="007C41A9">
              <w:rPr>
                <w:b/>
                <w:kern w:val="2"/>
                <w:szCs w:val="24"/>
              </w:rPr>
              <w:t>5.5. Atsiskaitymo su Tiekėju terminas ir tvarka</w:t>
            </w:r>
          </w:p>
        </w:tc>
        <w:tc>
          <w:tcPr>
            <w:tcW w:w="6442" w:type="dxa"/>
            <w:gridSpan w:val="2"/>
          </w:tcPr>
          <w:p w14:paraId="6CDA289E" w14:textId="0AE26E97" w:rsidR="00027B83" w:rsidRPr="007C41A9" w:rsidRDefault="000B0897">
            <w:pPr>
              <w:rPr>
                <w:kern w:val="2"/>
                <w:szCs w:val="24"/>
              </w:rPr>
            </w:pPr>
            <w:r w:rsidRPr="007C41A9">
              <w:rPr>
                <w:kern w:val="2"/>
                <w:szCs w:val="24"/>
              </w:rPr>
              <w:t xml:space="preserve">Pirkėjas atsiskaito su Tiekėju ne vėliau kaip per </w:t>
            </w:r>
            <w:r w:rsidR="005810BF" w:rsidRPr="007C41A9">
              <w:rPr>
                <w:kern w:val="2"/>
                <w:szCs w:val="24"/>
              </w:rPr>
              <w:t>30 kalendorinių dienų</w:t>
            </w:r>
            <w:r w:rsidRPr="007C41A9">
              <w:rPr>
                <w:kern w:val="2"/>
                <w:szCs w:val="24"/>
              </w:rPr>
              <w:t xml:space="preserve"> nuo Sąskaitos gavimo dienos.</w:t>
            </w:r>
          </w:p>
          <w:p w14:paraId="08552532" w14:textId="5E642D50" w:rsidR="00027B83" w:rsidRPr="007C41A9" w:rsidRDefault="000B0897">
            <w:pPr>
              <w:rPr>
                <w:kern w:val="2"/>
                <w:szCs w:val="24"/>
                <w:shd w:val="clear" w:color="auto" w:fill="FFFFFF"/>
              </w:rPr>
            </w:pPr>
            <w:r w:rsidRPr="007C41A9">
              <w:rPr>
                <w:kern w:val="2"/>
                <w:szCs w:val="24"/>
                <w:shd w:val="clear" w:color="auto" w:fill="FFFFFF"/>
              </w:rPr>
              <w:t>Apmokėjimo sąlygos</w:t>
            </w:r>
            <w:r w:rsidR="0087726F" w:rsidRPr="007C41A9">
              <w:rPr>
                <w:kern w:val="2"/>
                <w:szCs w:val="24"/>
                <w:shd w:val="clear" w:color="auto" w:fill="FFFFFF"/>
              </w:rPr>
              <w:t>.</w:t>
            </w:r>
          </w:p>
          <w:p w14:paraId="16AAC78E" w14:textId="125C9777" w:rsidR="00C13586" w:rsidRPr="007C41A9" w:rsidRDefault="00C13586">
            <w:pPr>
              <w:rPr>
                <w:kern w:val="2"/>
                <w:szCs w:val="24"/>
                <w:shd w:val="clear" w:color="auto" w:fill="FFFFFF"/>
              </w:rPr>
            </w:pPr>
            <w:r w:rsidRPr="007C41A9">
              <w:rPr>
                <w:kern w:val="2"/>
                <w:szCs w:val="24"/>
                <w:shd w:val="clear" w:color="auto" w:fill="FFFFFF"/>
              </w:rPr>
              <w:t>Mokama 2 etapais:</w:t>
            </w:r>
          </w:p>
          <w:p w14:paraId="14FCB05A" w14:textId="0FD3363D" w:rsidR="006E2506" w:rsidRPr="007C41A9" w:rsidRDefault="006E2506" w:rsidP="006E2506">
            <w:pPr>
              <w:rPr>
                <w:rFonts w:eastAsia="NSimSun"/>
                <w:kern w:val="3"/>
                <w:szCs w:val="24"/>
                <w:lang w:eastAsia="zh-CN" w:bidi="hi-IN"/>
              </w:rPr>
            </w:pPr>
            <w:r w:rsidRPr="007C41A9">
              <w:rPr>
                <w:rFonts w:eastAsia="NSimSun"/>
                <w:kern w:val="3"/>
                <w:szCs w:val="24"/>
                <w:lang w:eastAsia="zh-CN" w:bidi="hi-IN"/>
              </w:rPr>
              <w:t xml:space="preserve">I etapas – 20 % </w:t>
            </w:r>
            <w:r w:rsidR="003D3F75" w:rsidRPr="007C41A9">
              <w:rPr>
                <w:rFonts w:eastAsia="NSimSun"/>
                <w:kern w:val="3"/>
                <w:szCs w:val="24"/>
                <w:lang w:eastAsia="zh-CN" w:bidi="hi-IN"/>
              </w:rPr>
              <w:t xml:space="preserve">Sutarties </w:t>
            </w:r>
            <w:r w:rsidRPr="007C41A9">
              <w:rPr>
                <w:rFonts w:eastAsia="NSimSun"/>
                <w:kern w:val="3"/>
                <w:szCs w:val="24"/>
                <w:lang w:eastAsia="zh-CN" w:bidi="hi-IN"/>
              </w:rPr>
              <w:t xml:space="preserve">kainos. Pirmas etapas  yra aprašytas </w:t>
            </w:r>
            <w:r w:rsidR="003F0506" w:rsidRPr="007C41A9">
              <w:rPr>
                <w:rFonts w:eastAsia="NSimSun"/>
                <w:kern w:val="3"/>
                <w:szCs w:val="24"/>
                <w:lang w:eastAsia="zh-CN" w:bidi="hi-IN"/>
              </w:rPr>
              <w:t>Techninės specifikacijos</w:t>
            </w:r>
            <w:r w:rsidRPr="007C41A9">
              <w:rPr>
                <w:rFonts w:eastAsia="NSimSun"/>
                <w:kern w:val="3"/>
                <w:szCs w:val="24"/>
                <w:lang w:eastAsia="zh-CN" w:bidi="hi-IN"/>
              </w:rPr>
              <w:t xml:space="preserve"> 66 punkte.</w:t>
            </w:r>
          </w:p>
          <w:p w14:paraId="3970D6C8" w14:textId="34D48A9E" w:rsidR="00027B83" w:rsidRPr="007C41A9" w:rsidRDefault="006E2506" w:rsidP="006E2506">
            <w:pPr>
              <w:rPr>
                <w:color w:val="000000"/>
                <w:kern w:val="2"/>
                <w:szCs w:val="24"/>
                <w:shd w:val="clear" w:color="auto" w:fill="FFFFFF"/>
              </w:rPr>
            </w:pPr>
            <w:r w:rsidRPr="007C41A9">
              <w:rPr>
                <w:rFonts w:eastAsia="NSimSun"/>
                <w:kern w:val="3"/>
                <w:szCs w:val="24"/>
                <w:lang w:eastAsia="zh-CN" w:bidi="hi-IN"/>
              </w:rPr>
              <w:t>II etapas – 80 %</w:t>
            </w:r>
            <w:r w:rsidR="003D3F75" w:rsidRPr="007C41A9">
              <w:rPr>
                <w:rFonts w:eastAsia="NSimSun"/>
                <w:kern w:val="3"/>
                <w:szCs w:val="24"/>
                <w:lang w:eastAsia="zh-CN" w:bidi="hi-IN"/>
              </w:rPr>
              <w:t xml:space="preserve"> Sutarties</w:t>
            </w:r>
            <w:r w:rsidRPr="007C41A9">
              <w:rPr>
                <w:rFonts w:eastAsia="NSimSun"/>
                <w:kern w:val="3"/>
                <w:szCs w:val="24"/>
                <w:lang w:eastAsia="zh-CN" w:bidi="hi-IN"/>
              </w:rPr>
              <w:t xml:space="preserve"> kainos. Antras etapas yra aprašytas </w:t>
            </w:r>
            <w:r w:rsidR="00C9103C" w:rsidRPr="007C41A9">
              <w:rPr>
                <w:rFonts w:eastAsia="NSimSun"/>
                <w:kern w:val="3"/>
                <w:szCs w:val="24"/>
                <w:lang w:eastAsia="zh-CN" w:bidi="hi-IN"/>
              </w:rPr>
              <w:t xml:space="preserve">Techninės specifikacijos </w:t>
            </w:r>
            <w:r w:rsidRPr="007C41A9">
              <w:rPr>
                <w:rFonts w:eastAsia="NSimSun"/>
                <w:kern w:val="3"/>
                <w:szCs w:val="24"/>
                <w:lang w:eastAsia="zh-CN" w:bidi="hi-IN"/>
              </w:rPr>
              <w:t>67 punkte.</w:t>
            </w:r>
          </w:p>
          <w:p w14:paraId="38EC9A63" w14:textId="104E0E39" w:rsidR="00027B83" w:rsidRPr="007C41A9" w:rsidRDefault="00027B83">
            <w:pPr>
              <w:rPr>
                <w:color w:val="4472C4"/>
                <w:kern w:val="2"/>
                <w:szCs w:val="24"/>
                <w:shd w:val="clear" w:color="auto" w:fill="FFFFFF"/>
              </w:rPr>
            </w:pPr>
          </w:p>
        </w:tc>
      </w:tr>
      <w:tr w:rsidR="00027B83" w:rsidRPr="007C41A9" w14:paraId="01CA499D" w14:textId="77777777" w:rsidTr="0074584C">
        <w:trPr>
          <w:gridAfter w:val="1"/>
          <w:wAfter w:w="36" w:type="dxa"/>
          <w:trHeight w:val="300"/>
        </w:trPr>
        <w:tc>
          <w:tcPr>
            <w:tcW w:w="3093" w:type="dxa"/>
          </w:tcPr>
          <w:p w14:paraId="544F5D28" w14:textId="77777777" w:rsidR="00027B83" w:rsidRPr="007C41A9" w:rsidRDefault="000B0897">
            <w:pPr>
              <w:rPr>
                <w:b/>
                <w:kern w:val="2"/>
                <w:szCs w:val="24"/>
              </w:rPr>
            </w:pPr>
            <w:r w:rsidRPr="007C41A9">
              <w:rPr>
                <w:b/>
                <w:kern w:val="2"/>
                <w:szCs w:val="24"/>
              </w:rPr>
              <w:t>5.6. Avansas</w:t>
            </w:r>
          </w:p>
        </w:tc>
        <w:tc>
          <w:tcPr>
            <w:tcW w:w="6442" w:type="dxa"/>
            <w:gridSpan w:val="2"/>
          </w:tcPr>
          <w:p w14:paraId="03B5A0DA" w14:textId="77777777" w:rsidR="00027B83" w:rsidRPr="007C41A9" w:rsidRDefault="000B0897">
            <w:pPr>
              <w:rPr>
                <w:kern w:val="2"/>
                <w:szCs w:val="24"/>
              </w:rPr>
            </w:pPr>
            <w:r w:rsidRPr="007C41A9">
              <w:rPr>
                <w:kern w:val="2"/>
                <w:szCs w:val="24"/>
              </w:rPr>
              <w:t>Netaikoma</w:t>
            </w:r>
          </w:p>
          <w:p w14:paraId="508462AC" w14:textId="36316414" w:rsidR="00027B83" w:rsidRPr="007C41A9" w:rsidRDefault="00027B83">
            <w:pPr>
              <w:spacing w:line="259" w:lineRule="auto"/>
              <w:rPr>
                <w:color w:val="000000"/>
                <w:kern w:val="2"/>
                <w:szCs w:val="24"/>
                <w:shd w:val="clear" w:color="auto" w:fill="FFFFFF"/>
              </w:rPr>
            </w:pPr>
          </w:p>
        </w:tc>
      </w:tr>
      <w:tr w:rsidR="00027B83" w:rsidRPr="007C41A9" w14:paraId="34D2DFF4" w14:textId="77777777" w:rsidTr="0074584C">
        <w:trPr>
          <w:gridAfter w:val="1"/>
          <w:wAfter w:w="36" w:type="dxa"/>
          <w:trHeight w:val="300"/>
        </w:trPr>
        <w:tc>
          <w:tcPr>
            <w:tcW w:w="3093" w:type="dxa"/>
          </w:tcPr>
          <w:p w14:paraId="4876B971" w14:textId="77777777" w:rsidR="00027B83" w:rsidRPr="007C41A9" w:rsidRDefault="000B0897">
            <w:pPr>
              <w:rPr>
                <w:b/>
                <w:kern w:val="2"/>
                <w:szCs w:val="24"/>
              </w:rPr>
            </w:pPr>
            <w:r w:rsidRPr="007C41A9">
              <w:rPr>
                <w:b/>
                <w:kern w:val="2"/>
                <w:szCs w:val="24"/>
              </w:rPr>
              <w:t>5.7. Avanso užtikrinimas</w:t>
            </w:r>
          </w:p>
        </w:tc>
        <w:tc>
          <w:tcPr>
            <w:tcW w:w="6442" w:type="dxa"/>
            <w:gridSpan w:val="2"/>
          </w:tcPr>
          <w:p w14:paraId="0DB500BE" w14:textId="77777777" w:rsidR="00027B83" w:rsidRPr="007C41A9" w:rsidRDefault="000B0897">
            <w:pPr>
              <w:rPr>
                <w:kern w:val="2"/>
                <w:szCs w:val="24"/>
              </w:rPr>
            </w:pPr>
            <w:r w:rsidRPr="007C41A9">
              <w:rPr>
                <w:kern w:val="2"/>
                <w:szCs w:val="24"/>
              </w:rPr>
              <w:t>Netaikoma</w:t>
            </w:r>
          </w:p>
          <w:p w14:paraId="7BF65975" w14:textId="3B8632AA" w:rsidR="00027B83" w:rsidRPr="007C41A9" w:rsidRDefault="000B0897">
            <w:pPr>
              <w:rPr>
                <w:kern w:val="2"/>
                <w:szCs w:val="24"/>
              </w:rPr>
            </w:pPr>
            <w:r w:rsidRPr="007C41A9">
              <w:rPr>
                <w:color w:val="000000"/>
                <w:kern w:val="2"/>
                <w:szCs w:val="24"/>
                <w:shd w:val="clear" w:color="auto" w:fill="FFFFFF"/>
              </w:rPr>
              <w:t xml:space="preserve"> </w:t>
            </w:r>
          </w:p>
        </w:tc>
      </w:tr>
      <w:tr w:rsidR="00027B83" w:rsidRPr="007C41A9" w14:paraId="5C618994" w14:textId="77777777" w:rsidTr="0074584C">
        <w:trPr>
          <w:gridAfter w:val="1"/>
          <w:wAfter w:w="36" w:type="dxa"/>
          <w:trHeight w:val="300"/>
        </w:trPr>
        <w:tc>
          <w:tcPr>
            <w:tcW w:w="9535" w:type="dxa"/>
            <w:gridSpan w:val="3"/>
          </w:tcPr>
          <w:p w14:paraId="18E676A0" w14:textId="77777777" w:rsidR="00027B83" w:rsidRPr="007C41A9" w:rsidRDefault="000B0897">
            <w:pPr>
              <w:jc w:val="center"/>
              <w:rPr>
                <w:b/>
                <w:kern w:val="2"/>
                <w:szCs w:val="24"/>
              </w:rPr>
            </w:pPr>
            <w:r w:rsidRPr="007C41A9">
              <w:rPr>
                <w:b/>
                <w:kern w:val="2"/>
                <w:szCs w:val="24"/>
              </w:rPr>
              <w:t>6. PASLAUGŲ KOKYBĖ IR GARANTINIAI ĮSIPAREIGOJIMAI</w:t>
            </w:r>
          </w:p>
        </w:tc>
      </w:tr>
      <w:tr w:rsidR="00027B83" w:rsidRPr="007C41A9" w14:paraId="6AFC27F7" w14:textId="77777777" w:rsidTr="0074584C">
        <w:trPr>
          <w:gridAfter w:val="1"/>
          <w:wAfter w:w="36" w:type="dxa"/>
          <w:trHeight w:val="300"/>
        </w:trPr>
        <w:tc>
          <w:tcPr>
            <w:tcW w:w="3093" w:type="dxa"/>
          </w:tcPr>
          <w:p w14:paraId="24E7C81C" w14:textId="77777777" w:rsidR="00027B83" w:rsidRPr="007C41A9" w:rsidRDefault="000B0897">
            <w:pPr>
              <w:rPr>
                <w:b/>
                <w:kern w:val="2"/>
                <w:szCs w:val="24"/>
              </w:rPr>
            </w:pPr>
            <w:r w:rsidRPr="007C41A9">
              <w:rPr>
                <w:b/>
                <w:kern w:val="2"/>
                <w:szCs w:val="24"/>
              </w:rPr>
              <w:t>6.1. Garantinis terminas</w:t>
            </w:r>
          </w:p>
        </w:tc>
        <w:tc>
          <w:tcPr>
            <w:tcW w:w="6442" w:type="dxa"/>
            <w:gridSpan w:val="2"/>
          </w:tcPr>
          <w:p w14:paraId="51F9BB9B" w14:textId="77777777" w:rsidR="00027B83" w:rsidRPr="007C41A9" w:rsidRDefault="000B0897">
            <w:pPr>
              <w:rPr>
                <w:kern w:val="2"/>
                <w:szCs w:val="24"/>
              </w:rPr>
            </w:pPr>
            <w:r w:rsidRPr="007C41A9">
              <w:rPr>
                <w:b/>
                <w:szCs w:val="24"/>
              </w:rPr>
              <w:t>Paslaugoms</w:t>
            </w:r>
            <w:r w:rsidRPr="007C41A9">
              <w:rPr>
                <w:szCs w:val="24"/>
              </w:rPr>
              <w:t xml:space="preserve"> </w:t>
            </w:r>
            <w:r w:rsidRPr="007C41A9">
              <w:rPr>
                <w:kern w:val="2"/>
                <w:szCs w:val="24"/>
              </w:rPr>
              <w:t xml:space="preserve">nustatomas Tiekėjo pasiūlytas </w:t>
            </w:r>
            <w:r w:rsidRPr="007C41A9">
              <w:rPr>
                <w:b/>
                <w:kern w:val="2"/>
                <w:szCs w:val="24"/>
              </w:rPr>
              <w:t>ne trumpesnis kaip</w:t>
            </w:r>
            <w:r w:rsidRPr="007C41A9">
              <w:rPr>
                <w:kern w:val="2"/>
                <w:szCs w:val="24"/>
              </w:rPr>
              <w:t xml:space="preserve"> </w:t>
            </w:r>
            <w:r w:rsidR="003E3C10" w:rsidRPr="007C41A9">
              <w:rPr>
                <w:kern w:val="2"/>
                <w:szCs w:val="24"/>
              </w:rPr>
              <w:t xml:space="preserve">24 mėnesių </w:t>
            </w:r>
            <w:r w:rsidRPr="007C41A9">
              <w:rPr>
                <w:szCs w:val="24"/>
              </w:rPr>
              <w:t>garantinis terminas</w:t>
            </w:r>
            <w:r w:rsidRPr="007C41A9">
              <w:rPr>
                <w:kern w:val="2"/>
                <w:szCs w:val="24"/>
              </w:rPr>
              <w:t xml:space="preserve">. Garantinis terminas skaičiuojamas nuo </w:t>
            </w:r>
            <w:r w:rsidRPr="007C41A9">
              <w:rPr>
                <w:szCs w:val="24"/>
              </w:rPr>
              <w:t>Paslaugų</w:t>
            </w:r>
            <w:r w:rsidRPr="007C41A9">
              <w:rPr>
                <w:kern w:val="2"/>
                <w:szCs w:val="24"/>
              </w:rPr>
              <w:t xml:space="preserve"> perdavimo–priėmimo akto ar Sąskaitos (kai </w:t>
            </w:r>
            <w:r w:rsidRPr="007C41A9">
              <w:rPr>
                <w:szCs w:val="24"/>
              </w:rPr>
              <w:t>Paslaugų</w:t>
            </w:r>
            <w:r w:rsidRPr="007C41A9">
              <w:rPr>
                <w:kern w:val="2"/>
                <w:szCs w:val="24"/>
              </w:rPr>
              <w:t xml:space="preserve"> perdavimo–priėmimo aktas nėra pasirašomas) pasirašymo dienos.</w:t>
            </w:r>
          </w:p>
          <w:p w14:paraId="2A4317FE" w14:textId="7FBE5C2C" w:rsidR="00B5433E" w:rsidRPr="007C41A9" w:rsidRDefault="00B5433E">
            <w:pPr>
              <w:rPr>
                <w:szCs w:val="24"/>
              </w:rPr>
            </w:pPr>
          </w:p>
        </w:tc>
      </w:tr>
      <w:tr w:rsidR="00027B83" w:rsidRPr="007C41A9" w14:paraId="029C51DA" w14:textId="77777777" w:rsidTr="0074584C">
        <w:trPr>
          <w:gridAfter w:val="1"/>
          <w:wAfter w:w="36" w:type="dxa"/>
          <w:trHeight w:val="300"/>
        </w:trPr>
        <w:tc>
          <w:tcPr>
            <w:tcW w:w="3093" w:type="dxa"/>
          </w:tcPr>
          <w:p w14:paraId="66960D83" w14:textId="77777777" w:rsidR="00027B83" w:rsidRPr="007C41A9" w:rsidRDefault="000B0897">
            <w:pPr>
              <w:rPr>
                <w:b/>
                <w:kern w:val="2"/>
                <w:szCs w:val="24"/>
              </w:rPr>
            </w:pPr>
            <w:r w:rsidRPr="007C41A9">
              <w:rPr>
                <w:b/>
                <w:szCs w:val="24"/>
              </w:rPr>
              <w:t>6.2. Terminas Paslaugų trūkumams pašalinti</w:t>
            </w:r>
          </w:p>
        </w:tc>
        <w:tc>
          <w:tcPr>
            <w:tcW w:w="6442" w:type="dxa"/>
            <w:gridSpan w:val="2"/>
          </w:tcPr>
          <w:p w14:paraId="1AC7335E" w14:textId="53A48B5A" w:rsidR="00027B83" w:rsidRPr="007C41A9" w:rsidRDefault="000B0897">
            <w:pPr>
              <w:rPr>
                <w:kern w:val="2"/>
                <w:szCs w:val="24"/>
              </w:rPr>
            </w:pPr>
            <w:r w:rsidRPr="007C41A9">
              <w:rPr>
                <w:kern w:val="2"/>
                <w:szCs w:val="24"/>
              </w:rPr>
              <w:t>.</w:t>
            </w:r>
          </w:p>
          <w:p w14:paraId="5A9A88FC" w14:textId="3D21C4C3" w:rsidR="00B33BE4" w:rsidRPr="007C41A9" w:rsidRDefault="00B33BE4" w:rsidP="0074584C">
            <w:pPr>
              <w:ind w:left="51"/>
              <w:rPr>
                <w:kern w:val="2"/>
                <w:szCs w:val="24"/>
              </w:rPr>
            </w:pPr>
            <w:r w:rsidRPr="007C41A9">
              <w:rPr>
                <w:kern w:val="2"/>
                <w:szCs w:val="24"/>
              </w:rPr>
              <w:t>6.2.1. Garantinio aptarnavimo laikotarpiu tiekėjas neatlygintinai šalina visus trūkumus, susijusius su SMP veikimu.. Trūkumo taisymo terminas gali būti keičiamas tik iš anksto tai suderinus su Pirkėju. Turi būti laikomasi terminų:</w:t>
            </w:r>
          </w:p>
          <w:p w14:paraId="758615CB" w14:textId="4F8BD643" w:rsidR="00B33BE4" w:rsidRPr="007C41A9" w:rsidRDefault="00B33BE4" w:rsidP="0074584C">
            <w:pPr>
              <w:ind w:left="51"/>
              <w:rPr>
                <w:kern w:val="2"/>
                <w:szCs w:val="24"/>
              </w:rPr>
            </w:pPr>
            <w:r w:rsidRPr="007C41A9">
              <w:rPr>
                <w:kern w:val="2"/>
                <w:szCs w:val="24"/>
              </w:rPr>
              <w:t>Reakcijos į problemą laikas: kritinės problemos – ne ilgesnis 6.2.1.1 kaip 8 Pirkėjo darbo laiko valandos, nekritinės problemos - ne ilgesnis kaip 16 Pirkėjo darbo laiko valandų.</w:t>
            </w:r>
          </w:p>
          <w:p w14:paraId="33FEFC51" w14:textId="7ED5B205" w:rsidR="00B33BE4" w:rsidRPr="007C41A9" w:rsidRDefault="00B33BE4" w:rsidP="0074584C">
            <w:pPr>
              <w:ind w:left="51"/>
              <w:rPr>
                <w:kern w:val="2"/>
                <w:szCs w:val="24"/>
              </w:rPr>
            </w:pPr>
            <w:r w:rsidRPr="007C41A9">
              <w:rPr>
                <w:kern w:val="2"/>
                <w:szCs w:val="24"/>
              </w:rPr>
              <w:lastRenderedPageBreak/>
              <w:t>6.2.1.2 Kritinės problemos sprendimo (problemos šalinimo ir funkcionalumo atnaujinimo) trukmė – ne ilgiau kaip 8 valandos, skaičiuojant nuo reakcijos laiko į problemą. Kritine problema laikoma tokia klaida, kuri tiesiogiai įtakoja ir trikdo SMP darbą.</w:t>
            </w:r>
          </w:p>
          <w:p w14:paraId="6D788BB5" w14:textId="77777777" w:rsidR="00027B83" w:rsidRPr="007C41A9" w:rsidRDefault="00B33BE4" w:rsidP="00B33BE4">
            <w:pPr>
              <w:rPr>
                <w:kern w:val="2"/>
                <w:szCs w:val="24"/>
              </w:rPr>
            </w:pPr>
            <w:r w:rsidRPr="007C41A9">
              <w:rPr>
                <w:kern w:val="2"/>
                <w:szCs w:val="24"/>
              </w:rPr>
              <w:t>6.2.1.3 Nekritinės problemos sprendimo (problemos šalinimo ir funkcionalumo atnaujinimo) trukmė – ne ilgiau kaip 5 Pirkėjo darbo dienos, skaičiuojant nuo reakcijos laiko į problemą. Nekritine klaida laikoma tokia klaida, kuri tiesiogiai neįtakoja SMP veikimo, t. y. naudojantis SMP galima atlikti pagrindines funkcijas</w:t>
            </w:r>
          </w:p>
          <w:p w14:paraId="3DB5CD93" w14:textId="5F0E4071" w:rsidR="00217ADE" w:rsidRPr="007C41A9" w:rsidRDefault="00217ADE" w:rsidP="00224EC7">
            <w:pPr>
              <w:rPr>
                <w:kern w:val="2"/>
                <w:szCs w:val="24"/>
              </w:rPr>
            </w:pPr>
          </w:p>
        </w:tc>
      </w:tr>
      <w:tr w:rsidR="00027B83" w:rsidRPr="007C41A9" w14:paraId="79A63541" w14:textId="77777777" w:rsidTr="0074584C">
        <w:trPr>
          <w:gridAfter w:val="1"/>
          <w:wAfter w:w="36" w:type="dxa"/>
          <w:trHeight w:val="300"/>
        </w:trPr>
        <w:tc>
          <w:tcPr>
            <w:tcW w:w="3093" w:type="dxa"/>
          </w:tcPr>
          <w:p w14:paraId="41FCDCAE" w14:textId="77777777" w:rsidR="00027B83" w:rsidRPr="007C41A9" w:rsidRDefault="000B0897">
            <w:pPr>
              <w:rPr>
                <w:b/>
                <w:szCs w:val="24"/>
              </w:rPr>
            </w:pPr>
            <w:r w:rsidRPr="007C41A9">
              <w:rPr>
                <w:b/>
                <w:szCs w:val="24"/>
              </w:rPr>
              <w:lastRenderedPageBreak/>
              <w:t xml:space="preserve">6.3. Kokybinių kriterijų įgyvendinimo </w:t>
            </w:r>
            <w:r w:rsidRPr="007C41A9">
              <w:rPr>
                <w:b/>
                <w:bCs/>
                <w:szCs w:val="24"/>
              </w:rPr>
              <w:t xml:space="preserve">ir </w:t>
            </w:r>
            <w:r w:rsidRPr="007C41A9">
              <w:rPr>
                <w:b/>
                <w:szCs w:val="24"/>
              </w:rPr>
              <w:t>tikrinimo tvarka</w:t>
            </w:r>
          </w:p>
        </w:tc>
        <w:tc>
          <w:tcPr>
            <w:tcW w:w="6442" w:type="dxa"/>
            <w:gridSpan w:val="2"/>
          </w:tcPr>
          <w:p w14:paraId="44713194" w14:textId="77777777" w:rsidR="00362365" w:rsidRPr="007C41A9" w:rsidRDefault="00362365" w:rsidP="00362365">
            <w:pPr>
              <w:pStyle w:val="Other0"/>
              <w:tabs>
                <w:tab w:val="left" w:pos="1829"/>
                <w:tab w:val="left" w:pos="3130"/>
                <w:tab w:val="left" w:pos="4205"/>
              </w:tabs>
              <w:jc w:val="both"/>
              <w:rPr>
                <w:i w:val="0"/>
                <w:iCs w:val="0"/>
                <w:color w:val="auto"/>
                <w:szCs w:val="24"/>
              </w:rPr>
            </w:pPr>
            <w:r w:rsidRPr="007C41A9">
              <w:rPr>
                <w:rStyle w:val="Other"/>
                <w:color w:val="auto"/>
                <w:szCs w:val="24"/>
              </w:rPr>
              <w:t xml:space="preserve">Priede Nr.3 </w:t>
            </w:r>
            <w:r w:rsidRPr="007C41A9">
              <w:rPr>
                <w:i w:val="0"/>
                <w:iCs w:val="0"/>
                <w:color w:val="auto"/>
                <w:szCs w:val="24"/>
              </w:rPr>
              <w:t>Tiekėjų kvalifikacijos reikalavimai</w:t>
            </w:r>
          </w:p>
          <w:p w14:paraId="4587DD5F" w14:textId="77777777" w:rsidR="00362365" w:rsidRPr="007C41A9" w:rsidRDefault="00362365" w:rsidP="00362365">
            <w:pPr>
              <w:pStyle w:val="Standard"/>
              <w:rPr>
                <w:rFonts w:ascii="Times New Roman" w:hAnsi="Times New Roman" w:cs="Times New Roman"/>
                <w:lang w:val="lt-LT"/>
              </w:rPr>
            </w:pPr>
            <w:r w:rsidRPr="007C41A9">
              <w:rPr>
                <w:rStyle w:val="Other"/>
                <w:rFonts w:ascii="Times New Roman" w:hAnsi="Times New Roman" w:cs="Times New Roman"/>
                <w:i w:val="0"/>
                <w:iCs w:val="0"/>
                <w:color w:val="auto"/>
                <w:lang w:val="lt-LT"/>
              </w:rPr>
              <w:t xml:space="preserve">Priede Nr.4 </w:t>
            </w:r>
            <w:r w:rsidRPr="007C41A9">
              <w:rPr>
                <w:rFonts w:ascii="Times New Roman" w:hAnsi="Times New Roman" w:cs="Times New Roman"/>
                <w:lang w:val="lt-LT"/>
              </w:rPr>
              <w:t>Pasiūlymų vertinimo kriterijai ir sąlygos</w:t>
            </w:r>
          </w:p>
          <w:p w14:paraId="73234B44" w14:textId="77777777" w:rsidR="00132B1B" w:rsidRPr="007C41A9" w:rsidRDefault="00132B1B" w:rsidP="00132B1B">
            <w:pPr>
              <w:pStyle w:val="Other0"/>
              <w:tabs>
                <w:tab w:val="left" w:pos="1829"/>
                <w:tab w:val="left" w:pos="3130"/>
                <w:tab w:val="left" w:pos="4205"/>
              </w:tabs>
              <w:jc w:val="both"/>
              <w:rPr>
                <w:i w:val="0"/>
                <w:iCs w:val="0"/>
                <w:color w:val="auto"/>
                <w:szCs w:val="24"/>
              </w:rPr>
            </w:pPr>
            <w:r w:rsidRPr="007C41A9">
              <w:rPr>
                <w:i w:val="0"/>
                <w:iCs w:val="0"/>
                <w:color w:val="auto"/>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66CDEED7" w14:textId="04790644" w:rsidR="00E83194" w:rsidRPr="007C41A9" w:rsidRDefault="00132B1B" w:rsidP="00132B1B">
            <w:pPr>
              <w:pStyle w:val="Standard"/>
              <w:rPr>
                <w:rFonts w:ascii="Times New Roman" w:hAnsi="Times New Roman" w:cs="Times New Roman"/>
                <w:lang w:val="lt-LT"/>
              </w:rPr>
            </w:pPr>
            <w:r w:rsidRPr="007C41A9">
              <w:rPr>
                <w:rFonts w:ascii="Times New Roman" w:hAnsi="Times New Roman" w:cs="Times New Roman"/>
                <w:lang w:val="lt-LT"/>
              </w:rPr>
              <w:t>Tiekėjui, nevykdančiam Pirkimo dokumentuose ir šiose Specialiosiose sąlygose numatytų kokybės kriterijų ar jų nepasiekus, gali būti taikoma Specialiųjų sąlygų 12.7</w:t>
            </w:r>
            <w:r w:rsidR="00CC445D" w:rsidRPr="007C41A9">
              <w:rPr>
                <w:rFonts w:ascii="Times New Roman" w:hAnsi="Times New Roman" w:cs="Times New Roman"/>
                <w:lang w:val="lt-LT"/>
              </w:rPr>
              <w:t xml:space="preserve"> </w:t>
            </w:r>
            <w:r w:rsidRPr="007C41A9">
              <w:rPr>
                <w:rFonts w:ascii="Times New Roman" w:hAnsi="Times New Roman" w:cs="Times New Roman"/>
                <w:lang w:val="lt-LT"/>
              </w:rPr>
              <w:t>punkte nurodyto dydžio bauda ir nustatomas 10 (dešimt)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14.2.4 punktą.</w:t>
            </w:r>
          </w:p>
          <w:p w14:paraId="5C105553" w14:textId="3FEE16B4" w:rsidR="00027B83" w:rsidRPr="007C41A9" w:rsidRDefault="00027B83">
            <w:pPr>
              <w:rPr>
                <w:kern w:val="2"/>
                <w:szCs w:val="24"/>
              </w:rPr>
            </w:pPr>
          </w:p>
        </w:tc>
      </w:tr>
      <w:tr w:rsidR="00027B83" w:rsidRPr="007C41A9" w14:paraId="143A7F67" w14:textId="77777777" w:rsidTr="0074584C">
        <w:trPr>
          <w:gridAfter w:val="1"/>
          <w:wAfter w:w="36" w:type="dxa"/>
          <w:trHeight w:val="300"/>
        </w:trPr>
        <w:tc>
          <w:tcPr>
            <w:tcW w:w="9535" w:type="dxa"/>
            <w:gridSpan w:val="3"/>
          </w:tcPr>
          <w:p w14:paraId="7855F239" w14:textId="77777777" w:rsidR="00027B83" w:rsidRPr="007C41A9" w:rsidRDefault="000B0897">
            <w:pPr>
              <w:jc w:val="center"/>
              <w:rPr>
                <w:b/>
                <w:kern w:val="2"/>
                <w:szCs w:val="24"/>
              </w:rPr>
            </w:pPr>
            <w:r w:rsidRPr="007C41A9">
              <w:rPr>
                <w:b/>
                <w:kern w:val="2"/>
                <w:szCs w:val="24"/>
              </w:rPr>
              <w:t>7. SUTARTIES VYKDYMUI PASITELKIAMI SUBTIEKĖJAI IR (AR) SPECIALISTAI</w:t>
            </w:r>
          </w:p>
        </w:tc>
      </w:tr>
      <w:tr w:rsidR="00027B83" w:rsidRPr="007C41A9" w14:paraId="5D434D1C" w14:textId="77777777" w:rsidTr="0074584C">
        <w:trPr>
          <w:gridAfter w:val="1"/>
          <w:wAfter w:w="36" w:type="dxa"/>
          <w:trHeight w:val="300"/>
        </w:trPr>
        <w:tc>
          <w:tcPr>
            <w:tcW w:w="3093" w:type="dxa"/>
          </w:tcPr>
          <w:p w14:paraId="23364E4A" w14:textId="77777777" w:rsidR="00027B83" w:rsidRPr="007C41A9" w:rsidRDefault="000B0897">
            <w:pPr>
              <w:rPr>
                <w:b/>
                <w:bCs/>
                <w:kern w:val="2"/>
                <w:szCs w:val="24"/>
              </w:rPr>
            </w:pPr>
            <w:r w:rsidRPr="007C41A9">
              <w:rPr>
                <w:b/>
                <w:bCs/>
                <w:kern w:val="2"/>
                <w:szCs w:val="24"/>
              </w:rPr>
              <w:t>7.1. Sutarties vykdymui pasitelkiami subtiekėjai ir (ar) specialistai</w:t>
            </w:r>
          </w:p>
        </w:tc>
        <w:tc>
          <w:tcPr>
            <w:tcW w:w="6442" w:type="dxa"/>
            <w:gridSpan w:val="2"/>
          </w:tcPr>
          <w:p w14:paraId="75662560" w14:textId="77777777" w:rsidR="00027B83" w:rsidRPr="007C41A9" w:rsidRDefault="000B0897">
            <w:pPr>
              <w:rPr>
                <w:kern w:val="2"/>
                <w:szCs w:val="24"/>
              </w:rPr>
            </w:pPr>
            <w:r w:rsidRPr="007C41A9">
              <w:rPr>
                <w:kern w:val="2"/>
                <w:szCs w:val="24"/>
              </w:rPr>
              <w:t>Sutarties vykdymui subtiekėjai ir (ar) specialistai nepasitelkiami.</w:t>
            </w:r>
          </w:p>
          <w:p w14:paraId="6AB4D26D" w14:textId="77777777" w:rsidR="00027B83" w:rsidRPr="007C41A9" w:rsidRDefault="00027B83">
            <w:pPr>
              <w:rPr>
                <w:kern w:val="2"/>
                <w:szCs w:val="24"/>
              </w:rPr>
            </w:pPr>
          </w:p>
          <w:p w14:paraId="35F997DC" w14:textId="77777777" w:rsidR="00027B83" w:rsidRPr="007C41A9" w:rsidRDefault="000B0897">
            <w:pPr>
              <w:rPr>
                <w:color w:val="FF0000"/>
                <w:kern w:val="2"/>
                <w:szCs w:val="24"/>
              </w:rPr>
            </w:pPr>
            <w:r w:rsidRPr="007C41A9">
              <w:rPr>
                <w:color w:val="FF0000"/>
                <w:kern w:val="2"/>
                <w:szCs w:val="24"/>
              </w:rPr>
              <w:t>arba</w:t>
            </w:r>
          </w:p>
          <w:p w14:paraId="43439ADA" w14:textId="77777777" w:rsidR="00027B83" w:rsidRPr="007C41A9" w:rsidRDefault="00027B83">
            <w:pPr>
              <w:rPr>
                <w:kern w:val="2"/>
                <w:szCs w:val="24"/>
              </w:rPr>
            </w:pPr>
          </w:p>
          <w:p w14:paraId="1398856C" w14:textId="0706D958" w:rsidR="00027B83" w:rsidRPr="007C41A9" w:rsidRDefault="000B0897">
            <w:pPr>
              <w:rPr>
                <w:b/>
                <w:kern w:val="2"/>
                <w:szCs w:val="24"/>
              </w:rPr>
            </w:pPr>
            <w:r w:rsidRPr="007C41A9">
              <w:rPr>
                <w:kern w:val="2"/>
                <w:szCs w:val="24"/>
              </w:rPr>
              <w:t>Sutarties vykdymui pasitelkiami subtiekėjai ir (ar) specialistai yra nurodyti Sutarties priede Nr</w:t>
            </w:r>
            <w:r w:rsidRPr="00EA57E5">
              <w:rPr>
                <w:kern w:val="2"/>
                <w:szCs w:val="24"/>
              </w:rPr>
              <w:t>. [</w:t>
            </w:r>
            <w:r w:rsidR="00EA57E5" w:rsidRPr="00EA57E5">
              <w:rPr>
                <w:kern w:val="2"/>
                <w:szCs w:val="24"/>
              </w:rPr>
              <w:t>5</w:t>
            </w:r>
            <w:r w:rsidRPr="00EA57E5">
              <w:rPr>
                <w:kern w:val="2"/>
                <w:szCs w:val="24"/>
              </w:rPr>
              <w:t>] „Su</w:t>
            </w:r>
            <w:r w:rsidRPr="007C41A9">
              <w:rPr>
                <w:kern w:val="2"/>
                <w:szCs w:val="24"/>
              </w:rPr>
              <w:t>tarties vykdymui pasitelkiami subtiekėjai ir (ar) specialistai“</w:t>
            </w:r>
          </w:p>
        </w:tc>
      </w:tr>
      <w:tr w:rsidR="00027B83" w:rsidRPr="007C41A9" w14:paraId="56CDBDB5" w14:textId="77777777" w:rsidTr="0074584C">
        <w:trPr>
          <w:gridAfter w:val="1"/>
          <w:wAfter w:w="36" w:type="dxa"/>
          <w:trHeight w:val="300"/>
        </w:trPr>
        <w:tc>
          <w:tcPr>
            <w:tcW w:w="9535" w:type="dxa"/>
            <w:gridSpan w:val="3"/>
          </w:tcPr>
          <w:p w14:paraId="79F212F2" w14:textId="77777777" w:rsidR="00027B83" w:rsidRPr="007C41A9" w:rsidRDefault="000B0897">
            <w:pPr>
              <w:jc w:val="center"/>
              <w:rPr>
                <w:b/>
                <w:kern w:val="2"/>
                <w:szCs w:val="24"/>
              </w:rPr>
            </w:pPr>
            <w:r w:rsidRPr="007C41A9">
              <w:rPr>
                <w:b/>
                <w:kern w:val="2"/>
                <w:szCs w:val="24"/>
              </w:rPr>
              <w:t>8. PRIEVOLIŲ PAGAL SUTARTĮ ĮVYKDYMO UŽTIKRINIMAS</w:t>
            </w:r>
          </w:p>
        </w:tc>
      </w:tr>
      <w:tr w:rsidR="00027B83" w:rsidRPr="007C41A9" w14:paraId="2550B9E9" w14:textId="77777777" w:rsidTr="0074584C">
        <w:trPr>
          <w:gridAfter w:val="1"/>
          <w:wAfter w:w="36" w:type="dxa"/>
          <w:trHeight w:val="300"/>
        </w:trPr>
        <w:tc>
          <w:tcPr>
            <w:tcW w:w="3093" w:type="dxa"/>
          </w:tcPr>
          <w:p w14:paraId="2DF3A2E5" w14:textId="77777777" w:rsidR="00027B83" w:rsidRPr="007C41A9" w:rsidRDefault="000B0897">
            <w:pPr>
              <w:rPr>
                <w:b/>
                <w:kern w:val="2"/>
                <w:szCs w:val="24"/>
              </w:rPr>
            </w:pPr>
            <w:r w:rsidRPr="007C41A9">
              <w:rPr>
                <w:b/>
                <w:kern w:val="2"/>
                <w:szCs w:val="24"/>
              </w:rPr>
              <w:t>8.1. Prievolių pagal Sutartį įvykdymo užtikrinimas</w:t>
            </w:r>
          </w:p>
        </w:tc>
        <w:tc>
          <w:tcPr>
            <w:tcW w:w="6442" w:type="dxa"/>
            <w:gridSpan w:val="2"/>
          </w:tcPr>
          <w:p w14:paraId="76BCF25F" w14:textId="659C19D7" w:rsidR="00027B83" w:rsidRPr="007C41A9" w:rsidRDefault="000B0897">
            <w:pPr>
              <w:rPr>
                <w:kern w:val="2"/>
                <w:szCs w:val="24"/>
              </w:rPr>
            </w:pPr>
            <w:r w:rsidRPr="007C41A9">
              <w:rPr>
                <w:kern w:val="2"/>
                <w:szCs w:val="24"/>
              </w:rPr>
              <w:t>Prievolių pagal Sutartį įvykdymas užtikrinamas</w:t>
            </w:r>
            <w:r w:rsidR="00BE3B22" w:rsidRPr="007C41A9">
              <w:rPr>
                <w:kern w:val="2"/>
                <w:szCs w:val="24"/>
              </w:rPr>
              <w:t>:</w:t>
            </w:r>
          </w:p>
          <w:p w14:paraId="49AB15C8" w14:textId="77777777" w:rsidR="00027B83" w:rsidRPr="007C41A9" w:rsidRDefault="000B0897">
            <w:pPr>
              <w:rPr>
                <w:kern w:val="2"/>
                <w:szCs w:val="24"/>
              </w:rPr>
            </w:pPr>
            <w:r w:rsidRPr="007C41A9">
              <w:rPr>
                <w:kern w:val="2"/>
                <w:szCs w:val="24"/>
              </w:rPr>
              <w:t>Netesybomis (delspinigiais, bauda);</w:t>
            </w:r>
          </w:p>
          <w:p w14:paraId="7E80913C" w14:textId="1559B725" w:rsidR="00027B83" w:rsidRPr="007C41A9" w:rsidRDefault="00027B83" w:rsidP="006A3BDC">
            <w:pPr>
              <w:pStyle w:val="Other0"/>
              <w:tabs>
                <w:tab w:val="left" w:pos="1829"/>
                <w:tab w:val="left" w:pos="3130"/>
                <w:tab w:val="left" w:pos="4205"/>
              </w:tabs>
              <w:spacing w:line="240" w:lineRule="auto"/>
              <w:jc w:val="both"/>
              <w:rPr>
                <w:kern w:val="2"/>
                <w:szCs w:val="24"/>
              </w:rPr>
            </w:pPr>
          </w:p>
        </w:tc>
      </w:tr>
      <w:tr w:rsidR="00027B83" w:rsidRPr="007C41A9" w14:paraId="00EE7F74" w14:textId="77777777" w:rsidTr="0074584C">
        <w:trPr>
          <w:gridAfter w:val="1"/>
          <w:wAfter w:w="36" w:type="dxa"/>
          <w:trHeight w:val="300"/>
        </w:trPr>
        <w:tc>
          <w:tcPr>
            <w:tcW w:w="3093" w:type="dxa"/>
          </w:tcPr>
          <w:p w14:paraId="24F8F716" w14:textId="77777777" w:rsidR="00027B83" w:rsidRPr="007C41A9" w:rsidRDefault="000B0897">
            <w:pPr>
              <w:rPr>
                <w:b/>
                <w:kern w:val="2"/>
                <w:szCs w:val="24"/>
              </w:rPr>
            </w:pPr>
            <w:r w:rsidRPr="007C41A9">
              <w:rPr>
                <w:b/>
                <w:kern w:val="2"/>
                <w:szCs w:val="24"/>
              </w:rPr>
              <w:lastRenderedPageBreak/>
              <w:t>8.2 Sutarties įvykdymo užtikrinimo galiojimo terminas</w:t>
            </w:r>
          </w:p>
        </w:tc>
        <w:tc>
          <w:tcPr>
            <w:tcW w:w="6442" w:type="dxa"/>
            <w:gridSpan w:val="2"/>
          </w:tcPr>
          <w:p w14:paraId="7E2BDFDB" w14:textId="77777777" w:rsidR="00027B83" w:rsidRPr="007C41A9" w:rsidRDefault="000B0897">
            <w:pPr>
              <w:rPr>
                <w:kern w:val="2"/>
                <w:szCs w:val="24"/>
              </w:rPr>
            </w:pPr>
            <w:r w:rsidRPr="007C41A9">
              <w:rPr>
                <w:kern w:val="2"/>
                <w:szCs w:val="24"/>
              </w:rPr>
              <w:t>Netaikoma</w:t>
            </w:r>
          </w:p>
          <w:p w14:paraId="49273A25" w14:textId="63B0B399" w:rsidR="00027B83" w:rsidRPr="007C41A9" w:rsidRDefault="00027B83">
            <w:pPr>
              <w:rPr>
                <w:kern w:val="2"/>
                <w:szCs w:val="24"/>
              </w:rPr>
            </w:pPr>
          </w:p>
        </w:tc>
      </w:tr>
      <w:tr w:rsidR="00027B83" w:rsidRPr="007C41A9" w14:paraId="22BAE69C" w14:textId="77777777" w:rsidTr="0074584C">
        <w:trPr>
          <w:gridAfter w:val="1"/>
          <w:wAfter w:w="36" w:type="dxa"/>
          <w:trHeight w:val="300"/>
        </w:trPr>
        <w:tc>
          <w:tcPr>
            <w:tcW w:w="3093" w:type="dxa"/>
          </w:tcPr>
          <w:p w14:paraId="589C28BB" w14:textId="77777777" w:rsidR="00027B83" w:rsidRPr="007C41A9" w:rsidRDefault="000B0897">
            <w:pPr>
              <w:rPr>
                <w:b/>
                <w:kern w:val="2"/>
                <w:szCs w:val="24"/>
              </w:rPr>
            </w:pPr>
            <w:r w:rsidRPr="007C41A9">
              <w:rPr>
                <w:b/>
                <w:kern w:val="2"/>
                <w:szCs w:val="24"/>
              </w:rPr>
              <w:t>8.3. Sutarties įvykdymo užtikrinimo pateikimas</w:t>
            </w:r>
          </w:p>
        </w:tc>
        <w:tc>
          <w:tcPr>
            <w:tcW w:w="6442" w:type="dxa"/>
            <w:gridSpan w:val="2"/>
          </w:tcPr>
          <w:p w14:paraId="79D3727C" w14:textId="77777777" w:rsidR="00027B83" w:rsidRPr="007C41A9" w:rsidRDefault="000B0897">
            <w:pPr>
              <w:rPr>
                <w:kern w:val="2"/>
                <w:szCs w:val="24"/>
              </w:rPr>
            </w:pPr>
            <w:r w:rsidRPr="007C41A9">
              <w:rPr>
                <w:kern w:val="2"/>
                <w:szCs w:val="24"/>
              </w:rPr>
              <w:t>Netaikoma</w:t>
            </w:r>
          </w:p>
          <w:p w14:paraId="196DC212" w14:textId="687E3667" w:rsidR="00027B83" w:rsidRPr="007C41A9" w:rsidRDefault="00027B83">
            <w:pPr>
              <w:rPr>
                <w:szCs w:val="24"/>
              </w:rPr>
            </w:pPr>
          </w:p>
        </w:tc>
      </w:tr>
      <w:tr w:rsidR="00027B83" w:rsidRPr="007C41A9" w14:paraId="3121CA65" w14:textId="77777777" w:rsidTr="0074584C">
        <w:trPr>
          <w:gridAfter w:val="1"/>
          <w:wAfter w:w="36" w:type="dxa"/>
          <w:trHeight w:val="300"/>
        </w:trPr>
        <w:tc>
          <w:tcPr>
            <w:tcW w:w="9535" w:type="dxa"/>
            <w:gridSpan w:val="3"/>
          </w:tcPr>
          <w:p w14:paraId="772DBFBE" w14:textId="77777777" w:rsidR="00027B83" w:rsidRPr="007C41A9" w:rsidRDefault="000B0897">
            <w:pPr>
              <w:jc w:val="center"/>
              <w:rPr>
                <w:b/>
                <w:kern w:val="2"/>
                <w:szCs w:val="24"/>
              </w:rPr>
            </w:pPr>
            <w:r w:rsidRPr="007C41A9">
              <w:rPr>
                <w:b/>
                <w:kern w:val="2"/>
                <w:szCs w:val="24"/>
              </w:rPr>
              <w:t>9. ŠALIŲ ATSAKOMYBĖ</w:t>
            </w:r>
          </w:p>
        </w:tc>
      </w:tr>
      <w:tr w:rsidR="00027B83" w:rsidRPr="007C41A9" w14:paraId="6E2F209E" w14:textId="77777777" w:rsidTr="0074584C">
        <w:trPr>
          <w:gridAfter w:val="1"/>
          <w:wAfter w:w="36" w:type="dxa"/>
          <w:trHeight w:val="300"/>
        </w:trPr>
        <w:tc>
          <w:tcPr>
            <w:tcW w:w="3093" w:type="dxa"/>
          </w:tcPr>
          <w:p w14:paraId="785E4D98" w14:textId="77777777" w:rsidR="00027B83" w:rsidRPr="007C41A9" w:rsidRDefault="000B0897">
            <w:pPr>
              <w:rPr>
                <w:b/>
                <w:kern w:val="2"/>
                <w:szCs w:val="24"/>
              </w:rPr>
            </w:pPr>
            <w:r w:rsidRPr="007C41A9">
              <w:rPr>
                <w:b/>
                <w:kern w:val="2"/>
                <w:szCs w:val="24"/>
              </w:rPr>
              <w:t>9.1. Pirkėjui taikomos netesybos už mokėjimų pagal Sutartį vėlavimą</w:t>
            </w:r>
          </w:p>
        </w:tc>
        <w:tc>
          <w:tcPr>
            <w:tcW w:w="6442" w:type="dxa"/>
            <w:gridSpan w:val="2"/>
          </w:tcPr>
          <w:p w14:paraId="54D3B64E" w14:textId="4AF5275F" w:rsidR="00027B83" w:rsidRPr="007C41A9" w:rsidRDefault="000B0897">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BB722B" w:rsidRPr="007C41A9">
              <w:rPr>
                <w:kern w:val="2"/>
                <w:szCs w:val="24"/>
              </w:rPr>
              <w:t>.</w:t>
            </w:r>
          </w:p>
          <w:p w14:paraId="784E480D" w14:textId="63971483" w:rsidR="00027B83" w:rsidRPr="007C41A9" w:rsidRDefault="000B0897">
            <w:pPr>
              <w:spacing w:line="259" w:lineRule="auto"/>
              <w:rPr>
                <w:color w:val="000000"/>
                <w:kern w:val="2"/>
                <w:szCs w:val="24"/>
              </w:rPr>
            </w:pPr>
            <w:r w:rsidRPr="007C41A9">
              <w:rPr>
                <w:color w:val="000000"/>
                <w:kern w:val="2"/>
                <w:szCs w:val="24"/>
              </w:rPr>
              <w:t>  </w:t>
            </w:r>
          </w:p>
        </w:tc>
      </w:tr>
      <w:tr w:rsidR="00027B83" w:rsidRPr="007C41A9" w14:paraId="791CF2E0" w14:textId="77777777" w:rsidTr="0074584C">
        <w:trPr>
          <w:gridAfter w:val="1"/>
          <w:wAfter w:w="36" w:type="dxa"/>
          <w:trHeight w:val="300"/>
        </w:trPr>
        <w:tc>
          <w:tcPr>
            <w:tcW w:w="3093" w:type="dxa"/>
          </w:tcPr>
          <w:p w14:paraId="21033E05" w14:textId="77777777" w:rsidR="00027B83" w:rsidRPr="007C41A9" w:rsidRDefault="000B0897">
            <w:pPr>
              <w:rPr>
                <w:b/>
                <w:kern w:val="2"/>
                <w:szCs w:val="24"/>
              </w:rPr>
            </w:pPr>
            <w:r w:rsidRPr="007C41A9">
              <w:rPr>
                <w:b/>
                <w:szCs w:val="24"/>
              </w:rPr>
              <w:t>9.2. Tiekėjui taikomos netesybos</w:t>
            </w:r>
          </w:p>
        </w:tc>
        <w:tc>
          <w:tcPr>
            <w:tcW w:w="6442" w:type="dxa"/>
            <w:gridSpan w:val="2"/>
          </w:tcPr>
          <w:p w14:paraId="146EF998" w14:textId="1F344742" w:rsidR="00027B83" w:rsidRPr="007C41A9" w:rsidRDefault="000B0897">
            <w:pPr>
              <w:rPr>
                <w:color w:val="000000"/>
                <w:kern w:val="2"/>
                <w:szCs w:val="24"/>
              </w:rPr>
            </w:pPr>
            <w:r w:rsidRPr="007C41A9">
              <w:rPr>
                <w:color w:val="000000"/>
                <w:kern w:val="2"/>
                <w:szCs w:val="24"/>
              </w:rPr>
              <w:t xml:space="preserve">9.2.1. </w:t>
            </w:r>
            <w:r w:rsidRPr="007C41A9">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7C41A9" w:rsidRDefault="00027B83">
            <w:pPr>
              <w:rPr>
                <w:color w:val="000000"/>
                <w:kern w:val="2"/>
                <w:szCs w:val="24"/>
              </w:rPr>
            </w:pPr>
          </w:p>
          <w:p w14:paraId="7E114F52" w14:textId="1BF81BBA" w:rsidR="00027B83" w:rsidRPr="007C41A9" w:rsidRDefault="000B0897">
            <w:pPr>
              <w:rPr>
                <w:b/>
                <w:kern w:val="2"/>
                <w:szCs w:val="24"/>
              </w:rPr>
            </w:pPr>
            <w:r w:rsidRPr="007C41A9">
              <w:rPr>
                <w:szCs w:val="24"/>
              </w:rPr>
              <w:t>.</w:t>
            </w:r>
          </w:p>
        </w:tc>
      </w:tr>
      <w:tr w:rsidR="00027B83" w:rsidRPr="007C41A9" w14:paraId="535564A9" w14:textId="77777777" w:rsidTr="0074584C">
        <w:trPr>
          <w:gridAfter w:val="1"/>
          <w:wAfter w:w="36" w:type="dxa"/>
          <w:trHeight w:val="300"/>
        </w:trPr>
        <w:tc>
          <w:tcPr>
            <w:tcW w:w="3093" w:type="dxa"/>
          </w:tcPr>
          <w:p w14:paraId="669E6DCA" w14:textId="77777777" w:rsidR="00027B83" w:rsidRPr="007C41A9" w:rsidRDefault="000B0897">
            <w:pPr>
              <w:rPr>
                <w:b/>
                <w:kern w:val="2"/>
                <w:szCs w:val="24"/>
              </w:rPr>
            </w:pPr>
            <w:r w:rsidRPr="007C41A9">
              <w:rPr>
                <w:b/>
                <w:kern w:val="2"/>
                <w:szCs w:val="24"/>
              </w:rPr>
              <w:t>9.3. Tiekėjui / Pirkėjui taikoma bauda nutraukus Sutartį dėl esminio Sutarties pažeidimo ar nepagrįstai nutraukus Sutarties vykdymą ne Sutartyje nustatyta tvarka</w:t>
            </w:r>
          </w:p>
        </w:tc>
        <w:tc>
          <w:tcPr>
            <w:tcW w:w="6442" w:type="dxa"/>
            <w:gridSpan w:val="2"/>
          </w:tcPr>
          <w:p w14:paraId="66E6C64E" w14:textId="58D69BAD" w:rsidR="00027B83" w:rsidRPr="007C41A9" w:rsidRDefault="000B0897">
            <w:pPr>
              <w:rPr>
                <w:szCs w:val="24"/>
              </w:rPr>
            </w:pPr>
            <w:r w:rsidRPr="007C41A9">
              <w:rPr>
                <w:kern w:val="2"/>
                <w:szCs w:val="24"/>
              </w:rPr>
              <w:t xml:space="preserve">9.3.1. Nutraukus Sutartį dėl esminio Sutarties pažeidimo, nustatyto Sutarties Specialiosiose sąlygose, </w:t>
            </w:r>
            <w:r w:rsidRPr="003E6C06">
              <w:rPr>
                <w:kern w:val="2"/>
                <w:szCs w:val="24"/>
              </w:rPr>
              <w:t xml:space="preserve">mokama </w:t>
            </w:r>
            <w:r w:rsidR="003D3F75" w:rsidRPr="003E6C06">
              <w:rPr>
                <w:kern w:val="2"/>
                <w:szCs w:val="24"/>
              </w:rPr>
              <w:t>10</w:t>
            </w:r>
            <w:r w:rsidRPr="003E6C06">
              <w:rPr>
                <w:kern w:val="2"/>
                <w:szCs w:val="24"/>
              </w:rPr>
              <w:t xml:space="preserve"> procentų dydžio bauda nuo Pradinės Sutarties vertės, nurodytos Specialiųjų sąlygų 5.2 punkte.</w:t>
            </w:r>
          </w:p>
          <w:p w14:paraId="36558F23" w14:textId="77777777" w:rsidR="00027B83" w:rsidRPr="007C41A9" w:rsidRDefault="00027B83">
            <w:pPr>
              <w:rPr>
                <w:szCs w:val="24"/>
              </w:rPr>
            </w:pPr>
          </w:p>
          <w:p w14:paraId="54EE418B" w14:textId="36477C1F" w:rsidR="00027B83" w:rsidRPr="007C41A9" w:rsidRDefault="00027B83">
            <w:pPr>
              <w:rPr>
                <w:kern w:val="2"/>
                <w:szCs w:val="24"/>
              </w:rPr>
            </w:pPr>
          </w:p>
        </w:tc>
      </w:tr>
      <w:tr w:rsidR="00027B83" w:rsidRPr="007C41A9" w14:paraId="0DE13579" w14:textId="77777777" w:rsidTr="0074584C">
        <w:trPr>
          <w:gridAfter w:val="1"/>
          <w:wAfter w:w="36" w:type="dxa"/>
          <w:trHeight w:val="300"/>
        </w:trPr>
        <w:tc>
          <w:tcPr>
            <w:tcW w:w="3093" w:type="dxa"/>
          </w:tcPr>
          <w:p w14:paraId="0E038835" w14:textId="77777777" w:rsidR="00027B83" w:rsidRPr="007C41A9" w:rsidRDefault="000B0897">
            <w:pPr>
              <w:rPr>
                <w:b/>
                <w:kern w:val="2"/>
                <w:szCs w:val="24"/>
              </w:rPr>
            </w:pPr>
            <w:r w:rsidRPr="007C41A9">
              <w:rPr>
                <w:b/>
                <w:kern w:val="2"/>
                <w:szCs w:val="24"/>
              </w:rPr>
              <w:t>9.4. Tiekėjui taikoma bauda dėl esamų subtiekėjų ar specialistų pakeitimo / naujų subtiekėjų pasitelkimo nesilaikant Bendrosiose sąlygose nurodytos subtiekėjų ir (ar) specialistų keitimo tvarkos</w:t>
            </w:r>
          </w:p>
        </w:tc>
        <w:tc>
          <w:tcPr>
            <w:tcW w:w="6442" w:type="dxa"/>
            <w:gridSpan w:val="2"/>
          </w:tcPr>
          <w:p w14:paraId="327A3CD3" w14:textId="5C1D625F" w:rsidR="00027B83" w:rsidRPr="007C41A9" w:rsidRDefault="00E36F9F">
            <w:pPr>
              <w:rPr>
                <w:kern w:val="2"/>
                <w:szCs w:val="24"/>
              </w:rPr>
            </w:pPr>
            <w:r w:rsidRPr="007C41A9">
              <w:rPr>
                <w:kern w:val="2"/>
                <w:szCs w:val="24"/>
              </w:rPr>
              <w:t>T</w:t>
            </w:r>
            <w:r w:rsidR="000B0897" w:rsidRPr="007C41A9">
              <w:rPr>
                <w:kern w:val="2"/>
                <w:szCs w:val="24"/>
              </w:rPr>
              <w:t xml:space="preserve">aikomą už kiekvieną pažeidimo atvejį, įvertinant ir tai, ar Sutartį gali vykdyti subtiekėjas ir (ar) specialistas, kurio kvalifikacija buvo vertinama kokybiniams kriterijams pagrįsti) </w:t>
            </w:r>
            <w:r w:rsidRPr="007C41A9">
              <w:rPr>
                <w:kern w:val="2"/>
                <w:szCs w:val="24"/>
              </w:rPr>
              <w:t>300</w:t>
            </w:r>
            <w:r w:rsidR="00C23A59" w:rsidRPr="007C41A9">
              <w:rPr>
                <w:kern w:val="2"/>
                <w:szCs w:val="24"/>
              </w:rPr>
              <w:t>0</w:t>
            </w:r>
            <w:r w:rsidR="003D3F75" w:rsidRPr="007C41A9">
              <w:rPr>
                <w:kern w:val="2"/>
                <w:szCs w:val="24"/>
              </w:rPr>
              <w:t>,00</w:t>
            </w:r>
            <w:r w:rsidR="000B0897" w:rsidRPr="007C41A9">
              <w:rPr>
                <w:kern w:val="2"/>
                <w:szCs w:val="24"/>
              </w:rPr>
              <w:t xml:space="preserve"> </w:t>
            </w:r>
            <w:r w:rsidRPr="007C41A9">
              <w:rPr>
                <w:kern w:val="2"/>
                <w:szCs w:val="24"/>
              </w:rPr>
              <w:t xml:space="preserve">(trys </w:t>
            </w:r>
            <w:r w:rsidR="00C23A59" w:rsidRPr="007C41A9">
              <w:rPr>
                <w:kern w:val="2"/>
                <w:szCs w:val="24"/>
              </w:rPr>
              <w:t>tūkstančiai</w:t>
            </w:r>
            <w:r w:rsidRPr="007C41A9">
              <w:rPr>
                <w:kern w:val="2"/>
                <w:szCs w:val="24"/>
              </w:rPr>
              <w:t>)</w:t>
            </w:r>
            <w:r w:rsidR="00C23A59" w:rsidRPr="007C41A9">
              <w:rPr>
                <w:kern w:val="2"/>
                <w:szCs w:val="24"/>
              </w:rPr>
              <w:t xml:space="preserve"> </w:t>
            </w:r>
            <w:r w:rsidR="000B0897" w:rsidRPr="007C41A9">
              <w:rPr>
                <w:kern w:val="2"/>
                <w:szCs w:val="24"/>
              </w:rPr>
              <w:t>Eur</w:t>
            </w:r>
            <w:r w:rsidR="00C23A59" w:rsidRPr="007C41A9">
              <w:rPr>
                <w:kern w:val="2"/>
                <w:szCs w:val="24"/>
              </w:rPr>
              <w:t>.</w:t>
            </w:r>
          </w:p>
          <w:p w14:paraId="4970F7DA" w14:textId="22244128" w:rsidR="00E36F9F" w:rsidRPr="007C41A9" w:rsidRDefault="00E36F9F">
            <w:pPr>
              <w:rPr>
                <w:kern w:val="2"/>
                <w:szCs w:val="24"/>
              </w:rPr>
            </w:pPr>
          </w:p>
        </w:tc>
      </w:tr>
      <w:tr w:rsidR="00027B83" w:rsidRPr="007C41A9" w14:paraId="335834C7" w14:textId="77777777" w:rsidTr="0074584C">
        <w:trPr>
          <w:gridAfter w:val="1"/>
          <w:wAfter w:w="36" w:type="dxa"/>
          <w:trHeight w:val="300"/>
        </w:trPr>
        <w:tc>
          <w:tcPr>
            <w:tcW w:w="3093" w:type="dxa"/>
          </w:tcPr>
          <w:p w14:paraId="13CD1D2E" w14:textId="77777777" w:rsidR="00027B83" w:rsidRPr="007C41A9" w:rsidRDefault="000B0897">
            <w:pPr>
              <w:rPr>
                <w:b/>
                <w:kern w:val="2"/>
                <w:szCs w:val="24"/>
              </w:rPr>
            </w:pPr>
            <w:r w:rsidRPr="007C41A9">
              <w:rPr>
                <w:b/>
                <w:kern w:val="2"/>
                <w:szCs w:val="24"/>
              </w:rPr>
              <w:t>9.5. Tiekėjui taikomos baudos dėl aplinkosauginių ir (arba) socialinių kriterijų nesilaikymo</w:t>
            </w:r>
          </w:p>
        </w:tc>
        <w:tc>
          <w:tcPr>
            <w:tcW w:w="6442" w:type="dxa"/>
            <w:gridSpan w:val="2"/>
          </w:tcPr>
          <w:p w14:paraId="3EE5265B" w14:textId="77777777" w:rsidR="00027B83" w:rsidRPr="007C41A9" w:rsidRDefault="000B0897">
            <w:pPr>
              <w:rPr>
                <w:color w:val="000000"/>
                <w:kern w:val="2"/>
                <w:szCs w:val="24"/>
              </w:rPr>
            </w:pPr>
            <w:r w:rsidRPr="007C41A9">
              <w:rPr>
                <w:color w:val="000000"/>
                <w:kern w:val="2"/>
                <w:szCs w:val="24"/>
              </w:rPr>
              <w:t>Netaikoma</w:t>
            </w:r>
          </w:p>
          <w:p w14:paraId="4C8C0993" w14:textId="05E2BCB1" w:rsidR="00027B83" w:rsidRPr="007C41A9" w:rsidRDefault="00027B83">
            <w:pPr>
              <w:rPr>
                <w:color w:val="4472C4"/>
                <w:kern w:val="2"/>
                <w:szCs w:val="24"/>
              </w:rPr>
            </w:pPr>
          </w:p>
        </w:tc>
      </w:tr>
      <w:tr w:rsidR="00027B83" w:rsidRPr="007C41A9" w14:paraId="5CB34632" w14:textId="77777777" w:rsidTr="0074584C">
        <w:trPr>
          <w:gridAfter w:val="1"/>
          <w:wAfter w:w="36" w:type="dxa"/>
          <w:trHeight w:val="300"/>
        </w:trPr>
        <w:tc>
          <w:tcPr>
            <w:tcW w:w="3093" w:type="dxa"/>
          </w:tcPr>
          <w:p w14:paraId="59ED911B" w14:textId="77777777" w:rsidR="00027B83" w:rsidRPr="007C41A9" w:rsidRDefault="000B0897">
            <w:pPr>
              <w:rPr>
                <w:b/>
                <w:kern w:val="2"/>
                <w:szCs w:val="24"/>
              </w:rPr>
            </w:pPr>
            <w:r w:rsidRPr="007C41A9">
              <w:rPr>
                <w:b/>
                <w:kern w:val="2"/>
                <w:szCs w:val="24"/>
              </w:rPr>
              <w:t>9.6. Tiekėjui / Pirkėjui taikoma bauda dėl konfidencialumo reikalavimų nesilaikymo</w:t>
            </w:r>
          </w:p>
        </w:tc>
        <w:tc>
          <w:tcPr>
            <w:tcW w:w="6442" w:type="dxa"/>
            <w:gridSpan w:val="2"/>
          </w:tcPr>
          <w:p w14:paraId="09E49859" w14:textId="77777777" w:rsidR="00027B83" w:rsidRPr="007C41A9" w:rsidRDefault="000B0897">
            <w:pPr>
              <w:rPr>
                <w:kern w:val="2"/>
                <w:szCs w:val="24"/>
              </w:rPr>
            </w:pPr>
            <w:r w:rsidRPr="007C41A9">
              <w:rPr>
                <w:kern w:val="2"/>
                <w:szCs w:val="24"/>
              </w:rPr>
              <w:t>Netaikoma</w:t>
            </w:r>
          </w:p>
          <w:p w14:paraId="21B53226" w14:textId="77777777" w:rsidR="00027B83" w:rsidRPr="007C41A9" w:rsidRDefault="00027B83">
            <w:pPr>
              <w:rPr>
                <w:kern w:val="2"/>
                <w:szCs w:val="24"/>
              </w:rPr>
            </w:pPr>
          </w:p>
          <w:p w14:paraId="32D97D93" w14:textId="2EE10C35" w:rsidR="00027B83" w:rsidRPr="007C41A9" w:rsidRDefault="00027B83">
            <w:pPr>
              <w:rPr>
                <w:kern w:val="2"/>
                <w:szCs w:val="24"/>
              </w:rPr>
            </w:pPr>
          </w:p>
        </w:tc>
      </w:tr>
      <w:tr w:rsidR="00FB1CEE" w:rsidRPr="007C41A9" w14:paraId="2F664C56" w14:textId="77777777" w:rsidTr="0074584C">
        <w:trPr>
          <w:gridAfter w:val="1"/>
          <w:wAfter w:w="36" w:type="dxa"/>
          <w:trHeight w:val="300"/>
        </w:trPr>
        <w:tc>
          <w:tcPr>
            <w:tcW w:w="3093" w:type="dxa"/>
          </w:tcPr>
          <w:p w14:paraId="6498C52D" w14:textId="77777777" w:rsidR="00FB1CEE" w:rsidRPr="007C41A9" w:rsidRDefault="00FB1CEE" w:rsidP="00FB1CEE">
            <w:pPr>
              <w:rPr>
                <w:b/>
                <w:kern w:val="2"/>
                <w:szCs w:val="24"/>
              </w:rPr>
            </w:pPr>
            <w:r w:rsidRPr="007C41A9">
              <w:rPr>
                <w:b/>
                <w:kern w:val="2"/>
                <w:szCs w:val="24"/>
              </w:rPr>
              <w:t xml:space="preserve">9.7. Tiekėjui taikomos netesybos dėl pirkimo dokumentuose nustatytų kokybinių kriterijų </w:t>
            </w:r>
            <w:proofErr w:type="spellStart"/>
            <w:r w:rsidRPr="007C41A9">
              <w:rPr>
                <w:b/>
                <w:kern w:val="2"/>
                <w:szCs w:val="24"/>
              </w:rPr>
              <w:lastRenderedPageBreak/>
              <w:t>nepasiekimo</w:t>
            </w:r>
            <w:proofErr w:type="spellEnd"/>
            <w:r w:rsidRPr="007C41A9">
              <w:rPr>
                <w:b/>
                <w:kern w:val="2"/>
                <w:szCs w:val="24"/>
              </w:rPr>
              <w:t xml:space="preserve"> Sutarties vykdymo metu</w:t>
            </w:r>
          </w:p>
        </w:tc>
        <w:tc>
          <w:tcPr>
            <w:tcW w:w="6442" w:type="dxa"/>
            <w:gridSpan w:val="2"/>
          </w:tcPr>
          <w:p w14:paraId="6761292A" w14:textId="455A3808" w:rsidR="00FB1CEE" w:rsidRPr="007C41A9" w:rsidRDefault="00FB1CEE" w:rsidP="00FB1CEE">
            <w:pPr>
              <w:jc w:val="both"/>
              <w:rPr>
                <w:kern w:val="2"/>
                <w:szCs w:val="24"/>
              </w:rPr>
            </w:pPr>
            <w:r w:rsidRPr="007C41A9">
              <w:rPr>
                <w:kern w:val="2"/>
                <w:szCs w:val="24"/>
              </w:rPr>
              <w:lastRenderedPageBreak/>
              <w:t xml:space="preserve">Jei Sutarties vykdymo metu paslaugas teikia specialistas, turintys žemesnę kvalifikaciją, nei kad už ją buvo suteikti ekonominio naudingumo balai, taikoma </w:t>
            </w:r>
            <w:r w:rsidR="005650BD" w:rsidRPr="007C41A9">
              <w:rPr>
                <w:kern w:val="2"/>
                <w:szCs w:val="24"/>
              </w:rPr>
              <w:t>2</w:t>
            </w:r>
            <w:r w:rsidR="00341EDA" w:rsidRPr="007C41A9">
              <w:rPr>
                <w:kern w:val="2"/>
                <w:szCs w:val="24"/>
              </w:rPr>
              <w:t xml:space="preserve"> </w:t>
            </w:r>
            <w:r w:rsidRPr="007C41A9">
              <w:rPr>
                <w:kern w:val="2"/>
                <w:szCs w:val="24"/>
              </w:rPr>
              <w:t>proc. nuo pirkimo objekto kainos bauda už kiekvieną užfiksuotą atvejį.</w:t>
            </w:r>
          </w:p>
          <w:p w14:paraId="003FECA6" w14:textId="2EF13920" w:rsidR="00FB1CEE" w:rsidRPr="007C41A9" w:rsidRDefault="00FB1CEE" w:rsidP="00FB1CEE">
            <w:pPr>
              <w:rPr>
                <w:kern w:val="2"/>
                <w:szCs w:val="24"/>
              </w:rPr>
            </w:pPr>
          </w:p>
        </w:tc>
      </w:tr>
      <w:tr w:rsidR="00FB1CEE" w:rsidRPr="007C41A9" w14:paraId="0058BAA4" w14:textId="77777777" w:rsidTr="0074584C">
        <w:trPr>
          <w:gridAfter w:val="1"/>
          <w:wAfter w:w="36" w:type="dxa"/>
          <w:trHeight w:val="1560"/>
        </w:trPr>
        <w:tc>
          <w:tcPr>
            <w:tcW w:w="3093" w:type="dxa"/>
            <w:tcBorders>
              <w:top w:val="single" w:sz="4" w:space="0" w:color="auto"/>
              <w:left w:val="single" w:sz="4" w:space="0" w:color="auto"/>
              <w:bottom w:val="single" w:sz="4" w:space="0" w:color="auto"/>
              <w:right w:val="single" w:sz="4" w:space="0" w:color="auto"/>
            </w:tcBorders>
          </w:tcPr>
          <w:p w14:paraId="028B4348" w14:textId="77777777" w:rsidR="00FB1CEE" w:rsidRPr="007C41A9" w:rsidRDefault="00FB1CEE" w:rsidP="00FB1CEE">
            <w:pPr>
              <w:rPr>
                <w:b/>
                <w:kern w:val="2"/>
                <w:szCs w:val="24"/>
              </w:rPr>
            </w:pPr>
            <w:r w:rsidRPr="007C41A9">
              <w:rPr>
                <w:b/>
                <w:kern w:val="2"/>
                <w:szCs w:val="24"/>
              </w:rPr>
              <w:lastRenderedPageBreak/>
              <w:t xml:space="preserve">9.8. Tiekėjui taikomos netesybos dėl Sutarties įvykdymo užtikrinimo </w:t>
            </w:r>
            <w:r w:rsidRPr="007C41A9">
              <w:rPr>
                <w:b/>
                <w:bCs/>
                <w:szCs w:val="24"/>
              </w:rPr>
              <w:t>nepratęsimo</w:t>
            </w:r>
          </w:p>
        </w:tc>
        <w:tc>
          <w:tcPr>
            <w:tcW w:w="6442" w:type="dxa"/>
            <w:gridSpan w:val="2"/>
            <w:tcBorders>
              <w:top w:val="single" w:sz="4" w:space="0" w:color="auto"/>
              <w:left w:val="single" w:sz="4" w:space="0" w:color="auto"/>
              <w:bottom w:val="single" w:sz="4" w:space="0" w:color="auto"/>
              <w:right w:val="single" w:sz="4" w:space="0" w:color="auto"/>
            </w:tcBorders>
          </w:tcPr>
          <w:p w14:paraId="33A0E052" w14:textId="77777777" w:rsidR="00FB1CEE" w:rsidRPr="007C41A9" w:rsidRDefault="00FB1CEE" w:rsidP="00FB1CEE">
            <w:pPr>
              <w:rPr>
                <w:kern w:val="2"/>
                <w:szCs w:val="24"/>
              </w:rPr>
            </w:pPr>
            <w:r w:rsidRPr="007C41A9">
              <w:rPr>
                <w:kern w:val="2"/>
                <w:szCs w:val="24"/>
              </w:rPr>
              <w:t>Netaikoma</w:t>
            </w:r>
          </w:p>
          <w:p w14:paraId="3DCA885A" w14:textId="77777777" w:rsidR="00FB1CEE" w:rsidRPr="007C41A9" w:rsidRDefault="00FB1CEE" w:rsidP="00FB1CEE">
            <w:pPr>
              <w:rPr>
                <w:kern w:val="2"/>
                <w:szCs w:val="24"/>
              </w:rPr>
            </w:pPr>
          </w:p>
          <w:p w14:paraId="59E34EF4" w14:textId="75FF6C25" w:rsidR="00FB1CEE" w:rsidRPr="007C41A9" w:rsidRDefault="00FB1CEE" w:rsidP="00FB1CEE">
            <w:pPr>
              <w:rPr>
                <w:color w:val="4472C4"/>
                <w:kern w:val="2"/>
                <w:szCs w:val="24"/>
              </w:rPr>
            </w:pPr>
          </w:p>
        </w:tc>
      </w:tr>
      <w:tr w:rsidR="00FB1CEE" w:rsidRPr="007C41A9" w14:paraId="4DB25F24" w14:textId="77777777" w:rsidTr="0074584C">
        <w:trPr>
          <w:gridAfter w:val="1"/>
          <w:wAfter w:w="36" w:type="dxa"/>
          <w:trHeight w:val="300"/>
        </w:trPr>
        <w:tc>
          <w:tcPr>
            <w:tcW w:w="3093" w:type="dxa"/>
          </w:tcPr>
          <w:p w14:paraId="66FCCA71" w14:textId="77777777" w:rsidR="00FB1CEE" w:rsidRPr="007C41A9" w:rsidRDefault="00FB1CEE" w:rsidP="00FB1CEE">
            <w:pPr>
              <w:rPr>
                <w:b/>
                <w:bCs/>
                <w:kern w:val="2"/>
                <w:szCs w:val="24"/>
              </w:rPr>
            </w:pPr>
            <w:r w:rsidRPr="007C41A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2" w:type="dxa"/>
            <w:gridSpan w:val="2"/>
          </w:tcPr>
          <w:p w14:paraId="139EB0D4" w14:textId="77777777" w:rsidR="00FB1CEE" w:rsidRPr="007C41A9" w:rsidRDefault="00FB1CEE" w:rsidP="00FB1CEE">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AEF38FB" w14:textId="5C2885D5" w:rsidR="00FB1CEE" w:rsidRPr="007C41A9" w:rsidRDefault="00FB1CEE" w:rsidP="00FB1CEE">
            <w:pPr>
              <w:rPr>
                <w:kern w:val="2"/>
                <w:szCs w:val="24"/>
              </w:rPr>
            </w:pPr>
            <w:r w:rsidRPr="007C41A9">
              <w:rPr>
                <w:kern w:val="2"/>
                <w:szCs w:val="24"/>
              </w:rPr>
              <w:t xml:space="preserve">Pažeidus  šiame punkte nurodytą reikalavimą mokama </w:t>
            </w:r>
            <w:r w:rsidR="00CD6EF6" w:rsidRPr="007C41A9">
              <w:rPr>
                <w:kern w:val="2"/>
                <w:szCs w:val="24"/>
              </w:rPr>
              <w:t>2</w:t>
            </w:r>
            <w:r w:rsidRPr="007C41A9">
              <w:rPr>
                <w:kern w:val="2"/>
                <w:szCs w:val="24"/>
              </w:rPr>
              <w:t> proc. nuo pirkimo objekto kainos bauda už kiekvieną užfiksuotą atvejį</w:t>
            </w:r>
          </w:p>
          <w:p w14:paraId="1121832F" w14:textId="77777777" w:rsidR="00FB1CEE" w:rsidRPr="007C41A9" w:rsidRDefault="00FB1CEE" w:rsidP="00FB1CEE">
            <w:pPr>
              <w:rPr>
                <w:color w:val="4472C4"/>
                <w:kern w:val="2"/>
                <w:szCs w:val="24"/>
              </w:rPr>
            </w:pPr>
          </w:p>
        </w:tc>
      </w:tr>
      <w:tr w:rsidR="00FB1CEE" w:rsidRPr="007C41A9" w14:paraId="72DE294E" w14:textId="77777777" w:rsidTr="0074584C">
        <w:trPr>
          <w:gridAfter w:val="1"/>
          <w:wAfter w:w="36" w:type="dxa"/>
          <w:trHeight w:val="300"/>
        </w:trPr>
        <w:tc>
          <w:tcPr>
            <w:tcW w:w="3093" w:type="dxa"/>
          </w:tcPr>
          <w:p w14:paraId="4EF8C357" w14:textId="243B8A1E" w:rsidR="00FB1CEE" w:rsidRPr="007C41A9" w:rsidRDefault="00FB1CEE" w:rsidP="00FB1CEE">
            <w:pPr>
              <w:rPr>
                <w:b/>
                <w:kern w:val="2"/>
                <w:szCs w:val="24"/>
                <w:lang w:val="en-US"/>
              </w:rPr>
            </w:pPr>
            <w:r w:rsidRPr="007C41A9">
              <w:rPr>
                <w:b/>
                <w:kern w:val="2"/>
                <w:szCs w:val="24"/>
                <w:lang w:val="en-US"/>
              </w:rPr>
              <w:t xml:space="preserve">9.10. </w:t>
            </w:r>
            <w:r w:rsidRPr="007C41A9">
              <w:rPr>
                <w:b/>
                <w:kern w:val="2"/>
                <w:szCs w:val="24"/>
              </w:rPr>
              <w:t>Kitos netesybos</w:t>
            </w:r>
          </w:p>
        </w:tc>
        <w:tc>
          <w:tcPr>
            <w:tcW w:w="6442" w:type="dxa"/>
            <w:gridSpan w:val="2"/>
          </w:tcPr>
          <w:p w14:paraId="4EEA7538" w14:textId="1B2E5B6C" w:rsidR="00FB1CEE" w:rsidRPr="007C41A9" w:rsidRDefault="00FB1CEE" w:rsidP="00FB1CEE">
            <w:pPr>
              <w:tabs>
                <w:tab w:val="left" w:pos="993"/>
                <w:tab w:val="left" w:pos="1418"/>
              </w:tabs>
              <w:jc w:val="both"/>
              <w:rPr>
                <w:szCs w:val="24"/>
              </w:rPr>
            </w:pPr>
            <w:r w:rsidRPr="007C41A9">
              <w:rPr>
                <w:rFonts w:eastAsia="Calibri"/>
                <w:szCs w:val="24"/>
              </w:rPr>
              <w:t xml:space="preserve">9.10.1. Jeigu Tiekėjas nesilaiko tarpinių terminų, aprašytų Techninės specifikacijos 66.4, 67.1, 67.2, 67.5 punktuose Pirkėjui pareikalavus, moka 5000,00 (penkis tūkstančius) Eur baudą už kiekvieną atvejį atskirai, </w:t>
            </w:r>
            <w:r w:rsidRPr="007C41A9">
              <w:rPr>
                <w:szCs w:val="24"/>
              </w:rPr>
              <w:t>išskaičiuojant baudos sumą nuo bendros Sutarties vertės.</w:t>
            </w:r>
          </w:p>
          <w:p w14:paraId="751121BD" w14:textId="5C75EC64" w:rsidR="00FB1CEE" w:rsidRPr="007C41A9" w:rsidRDefault="00FB1CEE" w:rsidP="00FB1CEE">
            <w:pPr>
              <w:tabs>
                <w:tab w:val="left" w:pos="993"/>
                <w:tab w:val="left" w:pos="1418"/>
              </w:tabs>
              <w:jc w:val="both"/>
              <w:rPr>
                <w:rFonts w:eastAsia="Arial Unicode MS"/>
                <w:szCs w:val="24"/>
              </w:rPr>
            </w:pPr>
            <w:r w:rsidRPr="007C41A9">
              <w:rPr>
                <w:rFonts w:eastAsia="Calibri"/>
                <w:szCs w:val="24"/>
              </w:rPr>
              <w:t>9.10.2.</w:t>
            </w:r>
            <w:r w:rsidRPr="007C41A9">
              <w:rPr>
                <w:rStyle w:val="Other"/>
                <w:rFonts w:eastAsia="Arial Unicode MS"/>
                <w:szCs w:val="24"/>
              </w:rPr>
              <w:t xml:space="preserve"> </w:t>
            </w:r>
            <w:r w:rsidRPr="007C41A9">
              <w:rPr>
                <w:rFonts w:eastAsia="Calibri"/>
                <w:szCs w:val="24"/>
              </w:rPr>
              <w:t xml:space="preserve">Jeigu Tiekėjas nesilaiko tarpinių terminų, aprašytų Techninės specifikacijos 66.1, 66.2, 66.3, 66.6, 67.4, 67.6 punktuose Pirkėjui pareikalavus, moka 3000,00 (tris tūkstančius) Eur baudą už kiekvieną atvejį atskirai, </w:t>
            </w:r>
            <w:r w:rsidRPr="007C41A9">
              <w:rPr>
                <w:szCs w:val="24"/>
              </w:rPr>
              <w:t>išskaičiuojant baudos sumą nuo bendros Sutarties vertės.</w:t>
            </w:r>
          </w:p>
          <w:p w14:paraId="2D485269" w14:textId="51255489" w:rsidR="00FB1CEE" w:rsidRPr="007C41A9" w:rsidRDefault="00FB1CEE" w:rsidP="00FB1CEE">
            <w:pPr>
              <w:tabs>
                <w:tab w:val="left" w:pos="993"/>
                <w:tab w:val="left" w:pos="1418"/>
              </w:tabs>
              <w:jc w:val="both"/>
              <w:rPr>
                <w:rFonts w:eastAsia="Arial Unicode MS"/>
                <w:i/>
                <w:iCs/>
                <w:szCs w:val="24"/>
              </w:rPr>
            </w:pPr>
            <w:r w:rsidRPr="007C41A9">
              <w:rPr>
                <w:rFonts w:eastAsia="Arial Unicode MS"/>
                <w:szCs w:val="24"/>
              </w:rPr>
              <w:t xml:space="preserve">1.9.10.3. </w:t>
            </w:r>
            <w:r w:rsidRPr="007C41A9">
              <w:rPr>
                <w:rFonts w:eastAsia="Calibri"/>
                <w:szCs w:val="24"/>
              </w:rPr>
              <w:t>Jeigu tiekėjas per nustatytą terminą neatvyksta aptarti Paslaugų teikimo ir bendradarbiavimo tvarkos, ar nedalyvauja Pirkėjo organizuotuose pasitarimuose, kaip nurodyta Techninėje specifikacijoje, pirkėjui pareikalavus, moka 300,00 (trys šimtai) Eur.</w:t>
            </w:r>
          </w:p>
          <w:p w14:paraId="49045B96" w14:textId="5C032315" w:rsidR="00FB1CEE" w:rsidRPr="007C41A9" w:rsidRDefault="00FB1CEE" w:rsidP="00FB1CEE">
            <w:pPr>
              <w:rPr>
                <w:rFonts w:eastAsia="Calibri"/>
                <w:szCs w:val="24"/>
              </w:rPr>
            </w:pPr>
            <w:r w:rsidRPr="007C41A9">
              <w:rPr>
                <w:rStyle w:val="Other"/>
                <w:i w:val="0"/>
                <w:iCs w:val="0"/>
                <w:color w:val="auto"/>
                <w:szCs w:val="24"/>
              </w:rPr>
              <w:t>9</w:t>
            </w:r>
            <w:r w:rsidRPr="00C94236">
              <w:rPr>
                <w:rStyle w:val="Other"/>
                <w:i w:val="0"/>
                <w:iCs w:val="0"/>
                <w:color w:val="auto"/>
                <w:szCs w:val="24"/>
              </w:rPr>
              <w:t>.10.4</w:t>
            </w:r>
            <w:r w:rsidRPr="00C94236">
              <w:rPr>
                <w:rStyle w:val="Other"/>
                <w:color w:val="auto"/>
                <w:szCs w:val="24"/>
              </w:rPr>
              <w:t xml:space="preserve">. </w:t>
            </w:r>
            <w:r w:rsidRPr="007C41A9">
              <w:rPr>
                <w:rFonts w:eastAsia="Calibri"/>
                <w:szCs w:val="24"/>
              </w:rPr>
              <w:t>Jei tiekėjas nesilaiko trūkumų šalinimo terminų per garantinio aptarnavimo laikotarpį, tai už kiekvieną dieną, kai nesilaiko nurodytų terminų, pirkėjui pareikalavus, moka po 100,00 (šimtą) eurų netesybas.</w:t>
            </w:r>
          </w:p>
          <w:p w14:paraId="6DC8FBFF" w14:textId="28FEA2C8" w:rsidR="00FB1CEE" w:rsidRPr="007C41A9" w:rsidRDefault="00FB1CEE" w:rsidP="00FB1CEE">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52784DF0" w14:textId="3F45F525" w:rsidR="00FB1CEE" w:rsidRPr="007C41A9" w:rsidRDefault="00FB1CEE" w:rsidP="00FB1CEE">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C52C408" w14:textId="25992B76" w:rsidR="00FB1CEE" w:rsidRPr="007C41A9" w:rsidRDefault="00FB1CEE" w:rsidP="00FB1CEE">
            <w:pPr>
              <w:jc w:val="both"/>
              <w:rPr>
                <w:kern w:val="2"/>
                <w:szCs w:val="24"/>
              </w:rPr>
            </w:pPr>
            <w:r w:rsidRPr="007C41A9">
              <w:rPr>
                <w:rFonts w:eastAsia="Arial"/>
                <w:szCs w:val="24"/>
              </w:rPr>
              <w:lastRenderedPageBreak/>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127EEF5" w:rsidR="00FB1CEE" w:rsidRPr="007C41A9" w:rsidRDefault="00FB1CEE" w:rsidP="00FB1CEE">
            <w:pPr>
              <w:rPr>
                <w:color w:val="4472C4"/>
                <w:kern w:val="2"/>
                <w:szCs w:val="24"/>
              </w:rPr>
            </w:pPr>
          </w:p>
        </w:tc>
      </w:tr>
      <w:tr w:rsidR="00FB1CEE" w:rsidRPr="007C41A9" w14:paraId="684028A3" w14:textId="77777777" w:rsidTr="0074584C">
        <w:trPr>
          <w:gridAfter w:val="1"/>
          <w:wAfter w:w="36" w:type="dxa"/>
          <w:trHeight w:val="300"/>
        </w:trPr>
        <w:tc>
          <w:tcPr>
            <w:tcW w:w="9535" w:type="dxa"/>
            <w:gridSpan w:val="3"/>
          </w:tcPr>
          <w:p w14:paraId="4FE3910B" w14:textId="77777777" w:rsidR="00FB1CEE" w:rsidRPr="007C41A9" w:rsidRDefault="00FB1CEE" w:rsidP="00FB1CEE">
            <w:pPr>
              <w:jc w:val="center"/>
              <w:rPr>
                <w:color w:val="4472C4"/>
                <w:kern w:val="2"/>
                <w:szCs w:val="24"/>
              </w:rPr>
            </w:pPr>
            <w:r w:rsidRPr="007C41A9">
              <w:rPr>
                <w:b/>
                <w:kern w:val="2"/>
                <w:szCs w:val="24"/>
              </w:rPr>
              <w:lastRenderedPageBreak/>
              <w:t>10. ESMINĖS SUTARTIES SĄLYGOS</w:t>
            </w:r>
          </w:p>
        </w:tc>
      </w:tr>
      <w:tr w:rsidR="00FB1CEE" w:rsidRPr="007C41A9" w14:paraId="6E96BEC4" w14:textId="77777777" w:rsidTr="0074584C">
        <w:trPr>
          <w:gridAfter w:val="1"/>
          <w:wAfter w:w="36" w:type="dxa"/>
          <w:trHeight w:val="300"/>
        </w:trPr>
        <w:tc>
          <w:tcPr>
            <w:tcW w:w="3093" w:type="dxa"/>
          </w:tcPr>
          <w:p w14:paraId="0063E6A9" w14:textId="77777777" w:rsidR="00FB1CEE" w:rsidRPr="007C41A9" w:rsidRDefault="00FB1CEE" w:rsidP="00FB1CEE">
            <w:pPr>
              <w:rPr>
                <w:b/>
                <w:kern w:val="2"/>
                <w:szCs w:val="24"/>
                <w:lang w:val="en-US"/>
              </w:rPr>
            </w:pPr>
            <w:r w:rsidRPr="007C41A9">
              <w:rPr>
                <w:b/>
                <w:kern w:val="2"/>
                <w:szCs w:val="24"/>
                <w:lang w:val="en-US"/>
              </w:rPr>
              <w:t xml:space="preserve">10.1. </w:t>
            </w:r>
            <w:r w:rsidRPr="007C41A9">
              <w:rPr>
                <w:b/>
                <w:kern w:val="2"/>
                <w:szCs w:val="24"/>
              </w:rPr>
              <w:t>Esminės Sutarties sąlygos</w:t>
            </w:r>
          </w:p>
        </w:tc>
        <w:tc>
          <w:tcPr>
            <w:tcW w:w="6442" w:type="dxa"/>
            <w:gridSpan w:val="2"/>
          </w:tcPr>
          <w:p w14:paraId="0920B071" w14:textId="08992B69" w:rsidR="00231261" w:rsidRPr="00231261" w:rsidRDefault="00231261" w:rsidP="00231261">
            <w:pPr>
              <w:tabs>
                <w:tab w:val="left" w:pos="426"/>
                <w:tab w:val="left" w:pos="851"/>
                <w:tab w:val="left" w:pos="1134"/>
                <w:tab w:val="left" w:pos="1276"/>
              </w:tabs>
              <w:jc w:val="both"/>
              <w:rPr>
                <w:szCs w:val="24"/>
              </w:rPr>
            </w:pPr>
            <w:r>
              <w:rPr>
                <w:szCs w:val="24"/>
              </w:rPr>
              <w:t xml:space="preserve">10.1.1. </w:t>
            </w:r>
            <w:r w:rsidR="005E4289" w:rsidRPr="0093049D">
              <w:t>S</w:t>
            </w:r>
            <w:r w:rsidR="00E913B9">
              <w:t>kaitmeninė mokymo priemonė (toliau SMP)</w:t>
            </w:r>
            <w:r w:rsidR="005E4289" w:rsidRPr="0093049D">
              <w:t xml:space="preserve"> turi būti sukurt</w:t>
            </w:r>
            <w:r w:rsidR="005E4289">
              <w:t>a</w:t>
            </w:r>
            <w:r w:rsidR="005E4289" w:rsidRPr="0093049D">
              <w:t xml:space="preserve"> įprastais formatais, palaikomais kompiuterinės žymėjimo kalbos HTML5 paketo suderinamumu, skaitmeniniais daugialypės terpės talpyklos formatais ir/arba kitais atvirojo kodo įrankiais. SMP turi naudoti duomenų perdavimo protokolą </w:t>
            </w:r>
            <w:proofErr w:type="spellStart"/>
            <w:r w:rsidR="005E4289" w:rsidRPr="0093049D">
              <w:t>xAPI</w:t>
            </w:r>
            <w:proofErr w:type="spellEnd"/>
            <w:r w:rsidR="005E4289" w:rsidRPr="0093049D">
              <w:t xml:space="preserve"> perduoti informacijai. SMP turi būti diegiam</w:t>
            </w:r>
            <w:r w:rsidR="005E4289">
              <w:t>a</w:t>
            </w:r>
            <w:r w:rsidR="005E4289" w:rsidRPr="0093049D">
              <w:t xml:space="preserve"> ir vykdom</w:t>
            </w:r>
            <w:r w:rsidR="005E4289">
              <w:t>a</w:t>
            </w:r>
            <w:r w:rsidR="005E4289" w:rsidRPr="0093049D">
              <w:t xml:space="preserve"> </w:t>
            </w:r>
            <w:proofErr w:type="spellStart"/>
            <w:r w:rsidR="005E4289" w:rsidRPr="0093049D">
              <w:t>Docker</w:t>
            </w:r>
            <w:proofErr w:type="spellEnd"/>
            <w:r w:rsidR="005E4289" w:rsidRPr="0093049D">
              <w:t xml:space="preserve"> konteinerių aplinkoje. Sprendimas turi būti sukurtas taip, kad būtų lengvai perkeliamas, plečiamas ir valdomas naudojant konteinerių </w:t>
            </w:r>
            <w:r w:rsidR="005E4289">
              <w:t>„</w:t>
            </w:r>
            <w:proofErr w:type="spellStart"/>
            <w:r w:rsidR="005E4289" w:rsidRPr="0093049D">
              <w:t>orkestravimo</w:t>
            </w:r>
            <w:proofErr w:type="spellEnd"/>
            <w:r w:rsidR="005E4289">
              <w:t>“</w:t>
            </w:r>
            <w:r w:rsidR="005E4289" w:rsidRPr="0093049D">
              <w:t xml:space="preserve"> sistemas.</w:t>
            </w:r>
          </w:p>
          <w:p w14:paraId="023668AE" w14:textId="517B9C8D" w:rsidR="00FB1CEE" w:rsidRPr="007C41A9" w:rsidRDefault="00FB1CEE" w:rsidP="00097E7C">
            <w:pPr>
              <w:pStyle w:val="paragraph"/>
              <w:spacing w:before="0" w:beforeAutospacing="0" w:after="0" w:afterAutospacing="0"/>
              <w:jc w:val="both"/>
              <w:textAlignment w:val="baseline"/>
            </w:pPr>
            <w:r w:rsidRPr="007C41A9">
              <w:t>10.1.</w:t>
            </w:r>
            <w:r w:rsidR="00097E7C">
              <w:t>2.</w:t>
            </w:r>
            <w:r w:rsidRPr="007C41A9">
              <w:t xml:space="preserve">  </w:t>
            </w:r>
            <w:r w:rsidR="00097E7C">
              <w:rPr>
                <w:rStyle w:val="normaltextrun"/>
                <w:rFonts w:eastAsiaTheme="majorEastAsia"/>
              </w:rPr>
              <w:t>Pačioje SMP užduotims kartu su užduoties(</w:t>
            </w:r>
            <w:proofErr w:type="spellStart"/>
            <w:r w:rsidR="00097E7C">
              <w:rPr>
                <w:rStyle w:val="normaltextrun"/>
                <w:rFonts w:eastAsiaTheme="majorEastAsia"/>
              </w:rPr>
              <w:t>čių</w:t>
            </w:r>
            <w:proofErr w:type="spellEnd"/>
            <w:r w:rsidR="00097E7C">
              <w:rPr>
                <w:rStyle w:val="normaltextrun"/>
                <w:rFonts w:eastAsiaTheme="majorEastAsia"/>
              </w:rPr>
              <w:t>) įvestimi</w:t>
            </w:r>
            <w:r w:rsidR="00097E7C" w:rsidRPr="00BA2C31">
              <w:rPr>
                <w:rStyle w:val="normaltextrun"/>
                <w:rFonts w:eastAsiaTheme="majorEastAsia"/>
              </w:rPr>
              <w:t xml:space="preserve"> </w:t>
            </w:r>
            <w:r w:rsidR="00097E7C">
              <w:rPr>
                <w:rStyle w:val="normaltextrun"/>
                <w:rFonts w:eastAsiaTheme="majorEastAsia"/>
              </w:rPr>
              <w:t>suk</w:t>
            </w:r>
            <w:r w:rsidR="00097E7C" w:rsidRPr="00BA2C31">
              <w:rPr>
                <w:rStyle w:val="normaltextrun"/>
                <w:rFonts w:eastAsiaTheme="majorEastAsia"/>
              </w:rPr>
              <w:t>ur</w:t>
            </w:r>
            <w:r w:rsidR="00097E7C">
              <w:rPr>
                <w:rStyle w:val="normaltextrun"/>
                <w:rFonts w:eastAsiaTheme="majorEastAsia"/>
              </w:rPr>
              <w:t>ti turi būti naudojami</w:t>
            </w:r>
            <w:r w:rsidR="00097E7C" w:rsidRPr="00BA2C31">
              <w:rPr>
                <w:rStyle w:val="normaltextrun"/>
                <w:rFonts w:eastAsiaTheme="majorEastAsia"/>
              </w:rPr>
              <w:t xml:space="preserve"> H5P </w:t>
            </w:r>
            <w:r w:rsidR="00097E7C">
              <w:rPr>
                <w:rStyle w:val="normaltextrun"/>
                <w:rFonts w:eastAsiaTheme="majorEastAsia"/>
              </w:rPr>
              <w:t xml:space="preserve">šablonai </w:t>
            </w:r>
            <w:r w:rsidR="00097E7C" w:rsidRPr="00BA2C31">
              <w:rPr>
                <w:rStyle w:val="normaltextrun"/>
                <w:rFonts w:eastAsiaTheme="majorEastAsia"/>
              </w:rPr>
              <w:t>kurie</w:t>
            </w:r>
            <w:r w:rsidR="00097E7C">
              <w:rPr>
                <w:rStyle w:val="normaltextrun"/>
                <w:rFonts w:eastAsiaTheme="majorEastAsia"/>
              </w:rPr>
              <w:t xml:space="preserve"> „ištraukti“ atskirai kaip atskiras užduoties(</w:t>
            </w:r>
            <w:proofErr w:type="spellStart"/>
            <w:r w:rsidR="00097E7C">
              <w:rPr>
                <w:rStyle w:val="normaltextrun"/>
                <w:rFonts w:eastAsiaTheme="majorEastAsia"/>
              </w:rPr>
              <w:t>čių</w:t>
            </w:r>
            <w:proofErr w:type="spellEnd"/>
            <w:r w:rsidR="00097E7C">
              <w:rPr>
                <w:rStyle w:val="normaltextrun"/>
                <w:rFonts w:eastAsiaTheme="majorEastAsia"/>
              </w:rPr>
              <w:t>) ir jos(jų) įvesties modulis</w:t>
            </w:r>
            <w:r w:rsidR="00097E7C" w:rsidRPr="00BA2C31">
              <w:rPr>
                <w:rStyle w:val="normaltextrun"/>
                <w:rFonts w:eastAsiaTheme="majorEastAsia"/>
              </w:rPr>
              <w:t xml:space="preserve"> pilnavertiškai veiktų ugdymo valdymo aplinkoje (</w:t>
            </w:r>
            <w:proofErr w:type="spellStart"/>
            <w:r w:rsidR="00097E7C" w:rsidRPr="00BA2C31">
              <w:rPr>
                <w:rStyle w:val="normaltextrun"/>
                <w:rFonts w:eastAsiaTheme="majorEastAsia"/>
              </w:rPr>
              <w:t>Learning</w:t>
            </w:r>
            <w:proofErr w:type="spellEnd"/>
            <w:r w:rsidR="00097E7C" w:rsidRPr="00BA2C31">
              <w:rPr>
                <w:rStyle w:val="normaltextrun"/>
                <w:rFonts w:eastAsiaTheme="majorEastAsia"/>
              </w:rPr>
              <w:t xml:space="preserve"> </w:t>
            </w:r>
            <w:proofErr w:type="spellStart"/>
            <w:r w:rsidR="00097E7C" w:rsidRPr="00BA2C31">
              <w:rPr>
                <w:rStyle w:val="normaltextrun"/>
                <w:rFonts w:eastAsiaTheme="majorEastAsia"/>
              </w:rPr>
              <w:t>Management</w:t>
            </w:r>
            <w:proofErr w:type="spellEnd"/>
            <w:r w:rsidR="00097E7C" w:rsidRPr="00BA2C31">
              <w:rPr>
                <w:rStyle w:val="normaltextrun"/>
                <w:rFonts w:eastAsiaTheme="majorEastAsia"/>
              </w:rPr>
              <w:t xml:space="preserve"> </w:t>
            </w:r>
            <w:r w:rsidR="00097E7C">
              <w:rPr>
                <w:rStyle w:val="normaltextrun"/>
                <w:rFonts w:eastAsiaTheme="majorEastAsia"/>
              </w:rPr>
              <w:t>System</w:t>
            </w:r>
            <w:r w:rsidR="00097E7C" w:rsidRPr="00BA2C31">
              <w:rPr>
                <w:rStyle w:val="normaltextrun"/>
                <w:rFonts w:eastAsiaTheme="majorEastAsia"/>
              </w:rPr>
              <w:t xml:space="preserve"> </w:t>
            </w:r>
            <w:r w:rsidR="00097E7C" w:rsidRPr="00BA2C31">
              <w:rPr>
                <w:rFonts w:eastAsiaTheme="majorEastAsia"/>
              </w:rPr>
              <w:t>–</w:t>
            </w:r>
            <w:r w:rsidR="00097E7C" w:rsidRPr="00BA2C31">
              <w:rPr>
                <w:rStyle w:val="normaltextrun"/>
                <w:rFonts w:eastAsiaTheme="majorEastAsia"/>
              </w:rPr>
              <w:t xml:space="preserve"> LM</w:t>
            </w:r>
            <w:r w:rsidR="00097E7C">
              <w:rPr>
                <w:rStyle w:val="normaltextrun"/>
                <w:rFonts w:eastAsiaTheme="majorEastAsia"/>
              </w:rPr>
              <w:t>S</w:t>
            </w:r>
            <w:r w:rsidR="00097E7C" w:rsidRPr="00BA2C31">
              <w:rPr>
                <w:rStyle w:val="normaltextrun"/>
                <w:rFonts w:eastAsiaTheme="majorEastAsia"/>
              </w:rPr>
              <w:t xml:space="preserve">), pvz. </w:t>
            </w:r>
            <w:proofErr w:type="spellStart"/>
            <w:r w:rsidR="00097E7C" w:rsidRPr="00BA2C31">
              <w:rPr>
                <w:rStyle w:val="normaltextrun"/>
                <w:rFonts w:eastAsiaTheme="majorEastAsia"/>
              </w:rPr>
              <w:t>Moodle</w:t>
            </w:r>
            <w:proofErr w:type="spellEnd"/>
            <w:r w:rsidR="00097E7C">
              <w:rPr>
                <w:rStyle w:val="normaltextrun"/>
                <w:rFonts w:eastAsiaTheme="majorEastAsia"/>
              </w:rPr>
              <w:t xml:space="preserve"> ir </w:t>
            </w:r>
            <w:proofErr w:type="spellStart"/>
            <w:r w:rsidR="00097E7C">
              <w:rPr>
                <w:rStyle w:val="normaltextrun"/>
                <w:rFonts w:eastAsiaTheme="majorEastAsia"/>
              </w:rPr>
              <w:t>ir</w:t>
            </w:r>
            <w:proofErr w:type="spellEnd"/>
            <w:r w:rsidR="00097E7C">
              <w:rPr>
                <w:rStyle w:val="normaltextrun"/>
                <w:rFonts w:eastAsiaTheme="majorEastAsia"/>
              </w:rPr>
              <w:t xml:space="preserve"> Švietimo portalo </w:t>
            </w:r>
            <w:proofErr w:type="spellStart"/>
            <w:r w:rsidR="00097E7C">
              <w:rPr>
                <w:rStyle w:val="normaltextrun"/>
                <w:rFonts w:eastAsiaTheme="majorEastAsia"/>
              </w:rPr>
              <w:t>Emokykla</w:t>
            </w:r>
            <w:proofErr w:type="spellEnd"/>
            <w:r w:rsidR="00097E7C">
              <w:rPr>
                <w:rStyle w:val="normaltextrun"/>
                <w:rFonts w:eastAsiaTheme="majorEastAsia"/>
              </w:rPr>
              <w:t xml:space="preserve"> SMP saugykloje</w:t>
            </w:r>
            <w:r w:rsidR="00097E7C" w:rsidRPr="00BA2C31">
              <w:rPr>
                <w:rStyle w:val="normaltextrun"/>
                <w:rFonts w:eastAsiaTheme="majorEastAsia"/>
              </w:rPr>
              <w:t xml:space="preserve"> H5P šablonai gali būti sukuriami (keičiami, tobulinami) ne tik naudojami standartiniai iš H5P šablonų bibliotekos.</w:t>
            </w:r>
          </w:p>
          <w:p w14:paraId="3701800E" w14:textId="1200E6C0" w:rsidR="00FB1CEE" w:rsidRPr="007C41A9" w:rsidRDefault="00FB1CEE" w:rsidP="00FB1CEE">
            <w:pPr>
              <w:rPr>
                <w:szCs w:val="24"/>
              </w:rPr>
            </w:pPr>
            <w:r w:rsidRPr="007C41A9">
              <w:rPr>
                <w:szCs w:val="24"/>
              </w:rPr>
              <w:t>10.1.</w:t>
            </w:r>
            <w:r w:rsidR="00F90774">
              <w:rPr>
                <w:szCs w:val="24"/>
              </w:rPr>
              <w:t>3</w:t>
            </w:r>
            <w:r w:rsidRPr="007C41A9">
              <w:rPr>
                <w:szCs w:val="24"/>
              </w:rPr>
              <w:t>. Atlikti prieinamumo vertinimą pagal WCAG 2.1 AA. Auditas / vertinimas/ testavimas turėtų apimti įvairius vertinimo metodus ir įrankius: rankinį, automatizuotą testavimą bei testavimą su bent viena iš pagalbinių technologijų, pvz., ekrano skaitymo programa, bei pateikti vardinimo ataskaitą paremta VPAT šablonu.</w:t>
            </w:r>
          </w:p>
          <w:p w14:paraId="4F9A6EBA" w14:textId="0A53CE94" w:rsidR="00FB1CEE" w:rsidRPr="007C41A9" w:rsidRDefault="00FB1CEE" w:rsidP="00FB1CEE">
            <w:pPr>
              <w:rPr>
                <w:szCs w:val="24"/>
              </w:rPr>
            </w:pPr>
            <w:r w:rsidRPr="007C41A9">
              <w:rPr>
                <w:szCs w:val="24"/>
              </w:rPr>
              <w:t>10.1.</w:t>
            </w:r>
            <w:r w:rsidR="00F90774">
              <w:rPr>
                <w:szCs w:val="24"/>
              </w:rPr>
              <w:t>4</w:t>
            </w:r>
            <w:r w:rsidRPr="007C41A9">
              <w:rPr>
                <w:szCs w:val="24"/>
              </w:rPr>
              <w:t xml:space="preserve">. Kuriamos ar adaptuojamos užduotys turi apimti </w:t>
            </w:r>
            <w:r w:rsidRPr="007C41A9">
              <w:rPr>
                <w:bCs/>
                <w:szCs w:val="24"/>
              </w:rPr>
              <w:t>tas</w:t>
            </w:r>
            <w:r w:rsidRPr="007C41A9">
              <w:rPr>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pirkėju.</w:t>
            </w:r>
          </w:p>
          <w:p w14:paraId="7296C702" w14:textId="23DD80C8" w:rsidR="00FB1CEE" w:rsidRPr="007C41A9" w:rsidRDefault="00FB1CEE" w:rsidP="00FB1CEE">
            <w:pPr>
              <w:rPr>
                <w:szCs w:val="24"/>
              </w:rPr>
            </w:pPr>
            <w:r w:rsidRPr="007C41A9">
              <w:rPr>
                <w:szCs w:val="24"/>
              </w:rPr>
              <w:t>10.1.</w:t>
            </w:r>
            <w:r w:rsidR="00D93FA8">
              <w:rPr>
                <w:szCs w:val="24"/>
              </w:rPr>
              <w:t>5.</w:t>
            </w:r>
            <w:r w:rsidRPr="007C41A9">
              <w:rPr>
                <w:szCs w:val="24"/>
              </w:rPr>
              <w:t xml:space="preserve"> SMP turi būti sukurta taip, kad ją įkėlus į Švietimo portalo (</w:t>
            </w:r>
            <w:proofErr w:type="spellStart"/>
            <w:r w:rsidRPr="007C41A9">
              <w:rPr>
                <w:szCs w:val="24"/>
              </w:rPr>
              <w:t>emokykla.lt</w:t>
            </w:r>
            <w:proofErr w:type="spellEnd"/>
            <w:r w:rsidRPr="007C41A9">
              <w:rPr>
                <w:szCs w:val="24"/>
              </w:rPr>
              <w:t xml:space="preserve">) SMP duomenų saugyklos aplinką būtų galima priemone naudotis papildomai nesiautentifikuojant SMP viduje. SMP turi veikti prisijungusio naudotojo teisėmis, naudojant SSO </w:t>
            </w:r>
            <w:proofErr w:type="spellStart"/>
            <w:r w:rsidRPr="007C41A9">
              <w:rPr>
                <w:szCs w:val="24"/>
              </w:rPr>
              <w:t>OAuth</w:t>
            </w:r>
            <w:proofErr w:type="spellEnd"/>
            <w:r w:rsidRPr="007C41A9">
              <w:rPr>
                <w:szCs w:val="24"/>
              </w:rPr>
              <w:t xml:space="preserve"> 2.0 technologijas. Integracijai su Švietimo portalu turi būti naudojama </w:t>
            </w:r>
            <w:proofErr w:type="spellStart"/>
            <w:r w:rsidRPr="007C41A9">
              <w:rPr>
                <w:szCs w:val="24"/>
              </w:rPr>
              <w:t>emokykla.lt</w:t>
            </w:r>
            <w:proofErr w:type="spellEnd"/>
            <w:r w:rsidRPr="007C41A9">
              <w:rPr>
                <w:szCs w:val="24"/>
              </w:rPr>
              <w:t xml:space="preserve"> API, kuri yra aprašyta API dokumentacijoje, kuri bus pateikta analizės etape.</w:t>
            </w:r>
          </w:p>
          <w:p w14:paraId="54F969B1" w14:textId="032CFBDE" w:rsidR="00C94236" w:rsidRDefault="00FB1CEE" w:rsidP="0074584C">
            <w:pPr>
              <w:rPr>
                <w:rStyle w:val="normaltextrun"/>
                <w:szCs w:val="24"/>
              </w:rPr>
            </w:pPr>
            <w:r w:rsidRPr="007C41A9">
              <w:rPr>
                <w:szCs w:val="24"/>
              </w:rPr>
              <w:t>10.1.</w:t>
            </w:r>
            <w:r w:rsidR="00D93FA8">
              <w:rPr>
                <w:szCs w:val="24"/>
              </w:rPr>
              <w:t>6</w:t>
            </w:r>
            <w:r w:rsidRPr="007C41A9">
              <w:rPr>
                <w:szCs w:val="24"/>
              </w:rPr>
              <w:t xml:space="preserve">. </w:t>
            </w:r>
            <w:r w:rsidRPr="007C41A9">
              <w:rPr>
                <w:rStyle w:val="normaltextrun"/>
                <w:szCs w:val="24"/>
              </w:rPr>
              <w:t>sukurti klaidų/problemų/tikslinimų fiksavimo sistemą („</w:t>
            </w:r>
            <w:proofErr w:type="spellStart"/>
            <w:r w:rsidRPr="007C41A9">
              <w:rPr>
                <w:rStyle w:val="normaltextrun"/>
                <w:szCs w:val="24"/>
              </w:rPr>
              <w:t>Service</w:t>
            </w:r>
            <w:proofErr w:type="spellEnd"/>
            <w:r w:rsidRPr="007C41A9">
              <w:rPr>
                <w:rStyle w:val="normaltextrun"/>
                <w:szCs w:val="24"/>
              </w:rPr>
              <w:t xml:space="preserve"> </w:t>
            </w:r>
            <w:proofErr w:type="spellStart"/>
            <w:r w:rsidRPr="007C41A9">
              <w:rPr>
                <w:rStyle w:val="normaltextrun"/>
                <w:szCs w:val="24"/>
              </w:rPr>
              <w:t>desk</w:t>
            </w:r>
            <w:proofErr w:type="spellEnd"/>
            <w:r w:rsidRPr="007C41A9">
              <w:rPr>
                <w:rStyle w:val="normaltextrun"/>
                <w:szCs w:val="24"/>
              </w:rPr>
              <w:t xml:space="preserve">“) (toliau – Pagalbos tarnyba), atitinkančią techninės specifikacijos XI skyriuje „Reikalavimai Pagalbos tarnybai“ nustatytus reikalavimus ir kuri naudojama abiejų Šalių ir prieinama realiuoju (7/24) laiku. Pagalbos tarnyboje turi būti </w:t>
            </w:r>
            <w:r w:rsidRPr="007C41A9">
              <w:rPr>
                <w:rStyle w:val="normaltextrun"/>
                <w:szCs w:val="24"/>
              </w:rPr>
              <w:lastRenderedPageBreak/>
              <w:t>matoma užklausų būsena (pateikta–perskaityta/vykdoma–įvykdyta ir/ar pan.). Pagalbos tarnyba turi turėti galimybę suformuoti ataskaitą ir ją eksportuoti.</w:t>
            </w:r>
          </w:p>
          <w:p w14:paraId="307E18B1" w14:textId="4606CA5E" w:rsidR="007E4344" w:rsidRPr="007C41A9" w:rsidRDefault="007E4344" w:rsidP="0074584C">
            <w:pPr>
              <w:rPr>
                <w:szCs w:val="24"/>
              </w:rPr>
            </w:pPr>
            <w:r w:rsidRPr="007C41A9">
              <w:rPr>
                <w:szCs w:val="24"/>
              </w:rPr>
              <w:t>10.1.</w:t>
            </w:r>
            <w:r w:rsidR="00D93FA8">
              <w:rPr>
                <w:szCs w:val="24"/>
              </w:rPr>
              <w:t>7</w:t>
            </w:r>
            <w:r w:rsidRPr="007C41A9">
              <w:rPr>
                <w:szCs w:val="24"/>
              </w:rPr>
              <w:t>. Visa SMP turi būti ne žemesnio kaip III interaktyvumo lygio pagal Nacionalinės švietimo agentūros direktoriaus įsakymą 2024 m. gegužės 20 d. Nr. VK-481“</w:t>
            </w:r>
            <w:r w:rsidRPr="007C41A9">
              <w:rPr>
                <w:b/>
                <w:bCs/>
                <w:spacing w:val="15"/>
                <w:szCs w:val="24"/>
              </w:rPr>
              <w:t xml:space="preserve"> </w:t>
            </w:r>
            <w:r w:rsidRPr="007C41A9">
              <w:rPr>
                <w:szCs w:val="24"/>
              </w:rPr>
              <w:t>dėl virtualiųjų mokymo(</w:t>
            </w:r>
            <w:proofErr w:type="spellStart"/>
            <w:r w:rsidRPr="007C41A9">
              <w:rPr>
                <w:szCs w:val="24"/>
              </w:rPr>
              <w:t>si</w:t>
            </w:r>
            <w:proofErr w:type="spellEnd"/>
            <w:r w:rsidRPr="007C41A9">
              <w:rPr>
                <w:szCs w:val="24"/>
              </w:rPr>
              <w:t>) priemonių interaktyvumo lygių klasifikatoriaus patvirtinimo“</w:t>
            </w:r>
            <w:r w:rsidRPr="007C41A9">
              <w:rPr>
                <w:rStyle w:val="Puslapioinaosnuoroda"/>
                <w:szCs w:val="24"/>
              </w:rPr>
              <w:footnoteReference w:id="2"/>
            </w:r>
            <w:r w:rsidRPr="007C41A9">
              <w:rPr>
                <w:szCs w:val="24"/>
              </w:rPr>
              <w:t>.</w:t>
            </w:r>
          </w:p>
          <w:p w14:paraId="4625C06D" w14:textId="29B25426" w:rsidR="00FB1CEE" w:rsidRPr="007C41A9" w:rsidRDefault="007E4344" w:rsidP="0074584C">
            <w:pPr>
              <w:tabs>
                <w:tab w:val="left" w:pos="993"/>
                <w:tab w:val="left" w:pos="1276"/>
                <w:tab w:val="left" w:pos="1418"/>
                <w:tab w:val="left" w:pos="1560"/>
                <w:tab w:val="left" w:pos="2268"/>
              </w:tabs>
              <w:contextualSpacing/>
              <w:jc w:val="both"/>
              <w:rPr>
                <w:szCs w:val="24"/>
              </w:rPr>
            </w:pPr>
            <w:r w:rsidRPr="007C41A9">
              <w:rPr>
                <w:szCs w:val="24"/>
              </w:rPr>
              <w:t>10.1.</w:t>
            </w:r>
            <w:r w:rsidR="00D93FA8">
              <w:rPr>
                <w:szCs w:val="24"/>
              </w:rPr>
              <w:t>8</w:t>
            </w:r>
            <w:r w:rsidRPr="007C41A9">
              <w:rPr>
                <w:szCs w:val="24"/>
              </w:rPr>
              <w:t xml:space="preserve">. Užduotys turi būti aukšto interaktyvumo (pagal tą patį įsakymą nurodytą prieš punkte). II interaktyvumo lygio ne daugiau 60% užduočių ir III-IV interaktyvumo lygio ne mažiau 40% užduočių. </w:t>
            </w:r>
          </w:p>
          <w:p w14:paraId="4619E5C9" w14:textId="42A2FD94" w:rsidR="003C62E8" w:rsidRPr="007C41A9" w:rsidRDefault="007E4344" w:rsidP="0074584C">
            <w:pPr>
              <w:tabs>
                <w:tab w:val="left" w:pos="426"/>
                <w:tab w:val="left" w:pos="851"/>
                <w:tab w:val="left" w:pos="1134"/>
                <w:tab w:val="left" w:pos="1276"/>
              </w:tabs>
              <w:jc w:val="both"/>
              <w:rPr>
                <w:szCs w:val="24"/>
              </w:rPr>
            </w:pPr>
            <w:r w:rsidRPr="00C94236">
              <w:rPr>
                <w:kern w:val="2"/>
                <w:szCs w:val="24"/>
              </w:rPr>
              <w:t>10.1.</w:t>
            </w:r>
            <w:r w:rsidR="00D93FA8">
              <w:rPr>
                <w:kern w:val="2"/>
                <w:szCs w:val="24"/>
              </w:rPr>
              <w:t>9</w:t>
            </w:r>
            <w:r w:rsidRPr="00C94236">
              <w:rPr>
                <w:kern w:val="2"/>
                <w:szCs w:val="24"/>
              </w:rPr>
              <w:t xml:space="preserve">. </w:t>
            </w:r>
            <w:r w:rsidR="003C62E8" w:rsidRPr="007C41A9">
              <w:rPr>
                <w:szCs w:val="24"/>
              </w:rPr>
              <w:t>Nuosekliai per 4 mėnesius nuo sutarties įsigaliojimo dienos tiekėjas turi pateikti pirkėjui</w:t>
            </w:r>
            <w:r w:rsidR="003C62E8" w:rsidRPr="007C41A9">
              <w:rPr>
                <w:rFonts w:eastAsiaTheme="minorEastAsia"/>
                <w:szCs w:val="24"/>
              </w:rPr>
              <w:t xml:space="preserve"> 50</w:t>
            </w:r>
            <w:r w:rsidR="003C62E8" w:rsidRPr="007C41A9">
              <w:rPr>
                <w:rFonts w:eastAsiaTheme="minorEastAsia"/>
                <w:szCs w:val="24"/>
                <w:lang w:val="en-US"/>
              </w:rPr>
              <w:t>%</w:t>
            </w:r>
            <w:r w:rsidR="003C62E8" w:rsidRPr="007C41A9">
              <w:rPr>
                <w:rFonts w:eastAsiaTheme="minorEastAsia"/>
                <w:szCs w:val="24"/>
              </w:rPr>
              <w:t xml:space="preserve"> SMP aprašų kartu su meta duomenų lentelėmis </w:t>
            </w:r>
            <w:r w:rsidR="003C62E8" w:rsidRPr="007C41A9">
              <w:rPr>
                <w:szCs w:val="24"/>
              </w:rPr>
              <w:t xml:space="preserve">ir </w:t>
            </w:r>
            <w:r w:rsidR="003C62E8" w:rsidRPr="007C41A9">
              <w:rPr>
                <w:rFonts w:eastAsiaTheme="minorEastAsia"/>
                <w:szCs w:val="24"/>
              </w:rPr>
              <w:t>1-ą pilnai suskaitmenintą SMP kartu su testavimo protokolu pagal specifikacijos punktus. SMP turi būti pateikta testavimo aplinkoje ir išbandyta bei pademonstruota PO, kad tinkamai veikia pagal technologinius specifikacijos punktus (žr. III skyrius).</w:t>
            </w:r>
          </w:p>
          <w:p w14:paraId="7E67C8FE" w14:textId="6A912609" w:rsidR="00FB1CEE" w:rsidRPr="007C41A9" w:rsidRDefault="00FB1CEE" w:rsidP="00FB1CEE">
            <w:pPr>
              <w:rPr>
                <w:color w:val="4472C4"/>
                <w:kern w:val="2"/>
                <w:szCs w:val="24"/>
              </w:rPr>
            </w:pPr>
          </w:p>
        </w:tc>
      </w:tr>
      <w:tr w:rsidR="00FB1CEE" w:rsidRPr="007C41A9" w14:paraId="2481156D" w14:textId="77777777" w:rsidTr="0074584C">
        <w:trPr>
          <w:gridAfter w:val="1"/>
          <w:wAfter w:w="36" w:type="dxa"/>
          <w:trHeight w:val="300"/>
        </w:trPr>
        <w:tc>
          <w:tcPr>
            <w:tcW w:w="9535" w:type="dxa"/>
            <w:gridSpan w:val="3"/>
          </w:tcPr>
          <w:p w14:paraId="28216735" w14:textId="77777777" w:rsidR="00FB1CEE" w:rsidRPr="007C41A9" w:rsidRDefault="00FB1CEE" w:rsidP="00FB1CEE">
            <w:pPr>
              <w:jc w:val="center"/>
              <w:rPr>
                <w:b/>
                <w:kern w:val="2"/>
                <w:szCs w:val="24"/>
              </w:rPr>
            </w:pPr>
            <w:r w:rsidRPr="007C41A9">
              <w:rPr>
                <w:b/>
                <w:kern w:val="2"/>
                <w:szCs w:val="24"/>
              </w:rPr>
              <w:lastRenderedPageBreak/>
              <w:t>11. SUTARTIES GALIOJIMAS IR KEITIMAS</w:t>
            </w:r>
          </w:p>
        </w:tc>
      </w:tr>
      <w:tr w:rsidR="00FB1CEE" w:rsidRPr="007C41A9" w14:paraId="73E60D0E" w14:textId="77777777" w:rsidTr="0074584C">
        <w:trPr>
          <w:gridAfter w:val="1"/>
          <w:wAfter w:w="36" w:type="dxa"/>
          <w:trHeight w:val="300"/>
        </w:trPr>
        <w:tc>
          <w:tcPr>
            <w:tcW w:w="3093" w:type="dxa"/>
          </w:tcPr>
          <w:p w14:paraId="071FC0C8" w14:textId="77777777" w:rsidR="00FB1CEE" w:rsidRPr="007C41A9" w:rsidRDefault="00FB1CEE" w:rsidP="00FB1CEE">
            <w:pPr>
              <w:rPr>
                <w:b/>
                <w:kern w:val="2"/>
                <w:szCs w:val="24"/>
              </w:rPr>
            </w:pPr>
            <w:r w:rsidRPr="007C41A9">
              <w:rPr>
                <w:b/>
                <w:szCs w:val="24"/>
              </w:rPr>
              <w:t>11.1. Sutarties sudarymas ir įsigaliojimas</w:t>
            </w:r>
          </w:p>
        </w:tc>
        <w:tc>
          <w:tcPr>
            <w:tcW w:w="6442" w:type="dxa"/>
            <w:gridSpan w:val="2"/>
          </w:tcPr>
          <w:p w14:paraId="16C571AA" w14:textId="77777777" w:rsidR="00FB1CEE" w:rsidRPr="007C41A9" w:rsidRDefault="00FB1CEE" w:rsidP="00FB1CEE">
            <w:pPr>
              <w:rPr>
                <w:kern w:val="2"/>
                <w:szCs w:val="24"/>
              </w:rPr>
            </w:pPr>
            <w:r w:rsidRPr="007C41A9">
              <w:rPr>
                <w:kern w:val="2"/>
                <w:szCs w:val="24"/>
              </w:rPr>
              <w:t>Ši Sutartis laikoma sudaryta ir įsigalioja nuo Sutarties pasirašymo dienos (antrosios Šalies pasirašymo dieną).</w:t>
            </w:r>
          </w:p>
          <w:p w14:paraId="2FA65369" w14:textId="2E3D4C7D" w:rsidR="00FB1CEE" w:rsidRPr="007C41A9" w:rsidRDefault="00FB1CEE" w:rsidP="00FB1CEE">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12 mėnesių.)</w:t>
            </w:r>
          </w:p>
          <w:p w14:paraId="04094D45" w14:textId="267CEC7D" w:rsidR="00FB1CEE" w:rsidRPr="007C41A9" w:rsidRDefault="00FB1CEE" w:rsidP="00FB1CEE">
            <w:pPr>
              <w:rPr>
                <w:color w:val="4472C4"/>
                <w:kern w:val="2"/>
                <w:szCs w:val="24"/>
              </w:rPr>
            </w:pPr>
          </w:p>
        </w:tc>
      </w:tr>
      <w:tr w:rsidR="00FB1CEE" w:rsidRPr="007C41A9" w14:paraId="27B67AC5" w14:textId="77777777" w:rsidTr="0074584C">
        <w:trPr>
          <w:gridAfter w:val="1"/>
          <w:wAfter w:w="36" w:type="dxa"/>
          <w:trHeight w:val="300"/>
        </w:trPr>
        <w:tc>
          <w:tcPr>
            <w:tcW w:w="3093" w:type="dxa"/>
          </w:tcPr>
          <w:p w14:paraId="5B8FCCBE" w14:textId="77777777" w:rsidR="00FB1CEE" w:rsidRPr="007C41A9" w:rsidRDefault="00FB1CEE" w:rsidP="00FB1CEE">
            <w:pPr>
              <w:rPr>
                <w:b/>
                <w:kern w:val="2"/>
                <w:szCs w:val="24"/>
              </w:rPr>
            </w:pPr>
            <w:r w:rsidRPr="007C41A9">
              <w:rPr>
                <w:b/>
                <w:kern w:val="2"/>
                <w:szCs w:val="24"/>
              </w:rPr>
              <w:t>11.2. Sutarties galiojimo termino pratęsimas</w:t>
            </w:r>
          </w:p>
        </w:tc>
        <w:tc>
          <w:tcPr>
            <w:tcW w:w="6442" w:type="dxa"/>
            <w:gridSpan w:val="2"/>
          </w:tcPr>
          <w:p w14:paraId="36AE7C33" w14:textId="77777777" w:rsidR="00FB1CEE" w:rsidRPr="007C41A9" w:rsidRDefault="00FB1CEE" w:rsidP="00FB1CEE">
            <w:pPr>
              <w:rPr>
                <w:kern w:val="2"/>
                <w:szCs w:val="24"/>
              </w:rPr>
            </w:pPr>
            <w:r w:rsidRPr="007C41A9">
              <w:rPr>
                <w:kern w:val="2"/>
                <w:szCs w:val="24"/>
              </w:rPr>
              <w:t>Netaikoma</w:t>
            </w:r>
          </w:p>
          <w:p w14:paraId="6D566D92" w14:textId="3F29B99F" w:rsidR="00FB1CEE" w:rsidRPr="007C41A9" w:rsidRDefault="00FB1CEE" w:rsidP="00FB1CEE">
            <w:pPr>
              <w:rPr>
                <w:kern w:val="2"/>
                <w:szCs w:val="24"/>
              </w:rPr>
            </w:pPr>
          </w:p>
        </w:tc>
      </w:tr>
      <w:tr w:rsidR="00FB1CEE" w:rsidRPr="007C41A9" w14:paraId="2CB119F6" w14:textId="77777777" w:rsidTr="0074584C">
        <w:trPr>
          <w:gridAfter w:val="1"/>
          <w:wAfter w:w="36" w:type="dxa"/>
          <w:trHeight w:val="300"/>
        </w:trPr>
        <w:tc>
          <w:tcPr>
            <w:tcW w:w="9535" w:type="dxa"/>
            <w:gridSpan w:val="3"/>
          </w:tcPr>
          <w:p w14:paraId="1E909BAE" w14:textId="77777777" w:rsidR="00FB1CEE" w:rsidRPr="007C41A9" w:rsidRDefault="00FB1CEE" w:rsidP="00FB1CEE">
            <w:pPr>
              <w:jc w:val="center"/>
              <w:rPr>
                <w:b/>
                <w:kern w:val="2"/>
                <w:szCs w:val="24"/>
              </w:rPr>
            </w:pPr>
            <w:r w:rsidRPr="007C41A9">
              <w:rPr>
                <w:b/>
                <w:kern w:val="2"/>
                <w:szCs w:val="24"/>
              </w:rPr>
              <w:t>12. SUTARTIES NUTRAUKIMAS</w:t>
            </w:r>
          </w:p>
        </w:tc>
      </w:tr>
      <w:tr w:rsidR="00FB1CEE" w:rsidRPr="007C41A9" w14:paraId="03F6F2B7" w14:textId="77777777" w:rsidTr="0074584C">
        <w:trPr>
          <w:trHeight w:val="300"/>
        </w:trPr>
        <w:tc>
          <w:tcPr>
            <w:tcW w:w="3093" w:type="dxa"/>
            <w:tcBorders>
              <w:top w:val="single" w:sz="4" w:space="0" w:color="auto"/>
              <w:left w:val="single" w:sz="4" w:space="0" w:color="auto"/>
              <w:bottom w:val="single" w:sz="4" w:space="0" w:color="auto"/>
              <w:right w:val="single" w:sz="4" w:space="0" w:color="auto"/>
            </w:tcBorders>
          </w:tcPr>
          <w:p w14:paraId="213DAB3D" w14:textId="77777777" w:rsidR="00FB1CEE" w:rsidRPr="007C41A9" w:rsidRDefault="00FB1CEE" w:rsidP="00FB1CEE">
            <w:pPr>
              <w:rPr>
                <w:b/>
                <w:kern w:val="2"/>
                <w:szCs w:val="24"/>
              </w:rPr>
            </w:pPr>
            <w:r w:rsidRPr="007C41A9">
              <w:rPr>
                <w:b/>
                <w:kern w:val="2"/>
                <w:szCs w:val="24"/>
              </w:rPr>
              <w:t>12.1. Sutarties nutraukimo pagrindai</w:t>
            </w:r>
          </w:p>
        </w:tc>
        <w:tc>
          <w:tcPr>
            <w:tcW w:w="6478" w:type="dxa"/>
            <w:gridSpan w:val="3"/>
            <w:tcBorders>
              <w:top w:val="single" w:sz="4" w:space="0" w:color="auto"/>
              <w:left w:val="single" w:sz="4" w:space="0" w:color="auto"/>
              <w:bottom w:val="single" w:sz="4" w:space="0" w:color="auto"/>
              <w:right w:val="single" w:sz="4" w:space="0" w:color="auto"/>
            </w:tcBorders>
          </w:tcPr>
          <w:p w14:paraId="56CBEF3C" w14:textId="77777777" w:rsidR="00FB1CEE" w:rsidRPr="007C41A9" w:rsidRDefault="00FB1CEE" w:rsidP="00FB1CEE">
            <w:pPr>
              <w:rPr>
                <w:kern w:val="2"/>
                <w:szCs w:val="24"/>
              </w:rPr>
            </w:pPr>
            <w:r w:rsidRPr="007C41A9">
              <w:rPr>
                <w:kern w:val="2"/>
                <w:szCs w:val="24"/>
              </w:rPr>
              <w:t>Sutartis gali būti nutraukiama rašytiniu Šalių susitarimu arba vienašališkai, Bendrosiose sąlygose ir šiais Specialiosiose sąlygose nurodytais atvejais ir nustatyta tvarka.</w:t>
            </w:r>
          </w:p>
          <w:p w14:paraId="3A951297" w14:textId="7F58819D" w:rsidR="00FB1CEE" w:rsidRPr="007C41A9" w:rsidRDefault="00FB1CEE" w:rsidP="00FB1CEE">
            <w:pPr>
              <w:rPr>
                <w:color w:val="4472C4"/>
                <w:kern w:val="2"/>
                <w:szCs w:val="24"/>
              </w:rPr>
            </w:pPr>
          </w:p>
        </w:tc>
      </w:tr>
      <w:tr w:rsidR="00FB1CEE" w:rsidRPr="007C41A9" w14:paraId="3FAA1B2E" w14:textId="77777777" w:rsidTr="0074584C">
        <w:trPr>
          <w:trHeight w:val="300"/>
        </w:trPr>
        <w:tc>
          <w:tcPr>
            <w:tcW w:w="3093" w:type="dxa"/>
            <w:tcBorders>
              <w:top w:val="single" w:sz="4" w:space="0" w:color="auto"/>
              <w:left w:val="single" w:sz="4" w:space="0" w:color="auto"/>
              <w:bottom w:val="single" w:sz="4" w:space="0" w:color="auto"/>
              <w:right w:val="single" w:sz="4" w:space="0" w:color="auto"/>
            </w:tcBorders>
          </w:tcPr>
          <w:p w14:paraId="33CA1160" w14:textId="77777777" w:rsidR="00FB1CEE" w:rsidRPr="007C41A9" w:rsidRDefault="00FB1CEE" w:rsidP="00FB1CEE">
            <w:pPr>
              <w:rPr>
                <w:b/>
                <w:kern w:val="2"/>
                <w:szCs w:val="24"/>
              </w:rPr>
            </w:pPr>
            <w:r w:rsidRPr="007C41A9">
              <w:rPr>
                <w:b/>
                <w:kern w:val="2"/>
                <w:szCs w:val="24"/>
              </w:rPr>
              <w:t xml:space="preserve">12.2. Esminiai Sutarties </w:t>
            </w:r>
            <w:r w:rsidRPr="007C41A9">
              <w:rPr>
                <w:b/>
                <w:szCs w:val="24"/>
              </w:rPr>
              <w:t>pažeidimai</w:t>
            </w:r>
          </w:p>
        </w:tc>
        <w:tc>
          <w:tcPr>
            <w:tcW w:w="6478" w:type="dxa"/>
            <w:gridSpan w:val="3"/>
            <w:tcBorders>
              <w:top w:val="single" w:sz="4" w:space="0" w:color="auto"/>
              <w:left w:val="single" w:sz="4" w:space="0" w:color="auto"/>
              <w:bottom w:val="single" w:sz="4" w:space="0" w:color="auto"/>
              <w:right w:val="single" w:sz="4" w:space="0" w:color="auto"/>
            </w:tcBorders>
          </w:tcPr>
          <w:p w14:paraId="04D6326B" w14:textId="77777777" w:rsidR="00FB1CEE" w:rsidRPr="007C41A9" w:rsidRDefault="00FB1CEE" w:rsidP="00FB1CEE">
            <w:pPr>
              <w:rPr>
                <w:kern w:val="2"/>
                <w:szCs w:val="24"/>
              </w:rPr>
            </w:pPr>
            <w:r w:rsidRPr="007C41A9">
              <w:rPr>
                <w:kern w:val="2"/>
                <w:szCs w:val="24"/>
              </w:rPr>
              <w:t>12.2.1. jeigu Tiekėjas nevykdo prisiimtų įsipareigojimų už Sutartyje nustatytą Sutarties kainą / įkainius;</w:t>
            </w:r>
          </w:p>
          <w:p w14:paraId="739B4C3F" w14:textId="6CC82E00" w:rsidR="00FB1CEE" w:rsidRPr="007C41A9" w:rsidRDefault="00FB1CEE" w:rsidP="00FB1CEE">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27C8F88F" w14:textId="54E4AC6C" w:rsidR="00FB1CEE" w:rsidRPr="007C41A9" w:rsidRDefault="00FB1CEE" w:rsidP="00FB1CEE">
            <w:pPr>
              <w:spacing w:line="257" w:lineRule="auto"/>
              <w:jc w:val="both"/>
              <w:rPr>
                <w:rFonts w:eastAsia="Arial"/>
                <w:kern w:val="2"/>
                <w:szCs w:val="24"/>
                <w:lang w:val="lt"/>
              </w:rPr>
            </w:pPr>
            <w:r w:rsidRPr="007C41A9">
              <w:rPr>
                <w:rFonts w:eastAsia="Arial"/>
                <w:kern w:val="2"/>
                <w:szCs w:val="24"/>
                <w:lang w:val="lt"/>
              </w:rPr>
              <w:t xml:space="preserve">12.2.4. jeigu Tiekėjas nesilaiko Sutartyje nustatytų Paslaugų teikimo terminų 2 (du) kartus iš eilės </w:t>
            </w:r>
          </w:p>
          <w:p w14:paraId="63F46089" w14:textId="77777777" w:rsidR="00FB1CEE" w:rsidRPr="007C41A9" w:rsidRDefault="00FB1CEE" w:rsidP="00FB1CEE">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312858C3" w14:textId="77777777" w:rsidR="00FB1CEE" w:rsidRPr="007C41A9" w:rsidRDefault="00FB1CEE" w:rsidP="00FB1CEE">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73E20761" w14:textId="77777777" w:rsidR="00FB1CEE" w:rsidRPr="007C41A9" w:rsidRDefault="00FB1CEE" w:rsidP="00FB1CEE">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12.2.7. Tiekėjas daugiau kaip 2 (du) kartus suteikia Paslaugas, kurios neatitinka Sutartyje ir (ar) įstatymuose nustatytų reikalavimų Paslaugoms;</w:t>
            </w:r>
          </w:p>
          <w:p w14:paraId="41420C93" w14:textId="77777777" w:rsidR="00FB1CEE" w:rsidRPr="007C41A9" w:rsidRDefault="00FB1CEE" w:rsidP="00FB1CEE">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FB1CEE" w:rsidRPr="007C41A9" w:rsidRDefault="00FB1CEE" w:rsidP="00FB1CEE">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FB1CEE" w:rsidRPr="007C41A9" w:rsidRDefault="00FB1CEE" w:rsidP="00FB1CEE">
            <w:pPr>
              <w:spacing w:line="257" w:lineRule="auto"/>
              <w:rPr>
                <w:rFonts w:eastAsia="Arial"/>
                <w:kern w:val="2"/>
                <w:szCs w:val="24"/>
                <w:lang w:val="lt"/>
              </w:rPr>
            </w:pPr>
            <w:r w:rsidRPr="007C41A9">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01716DD5" w:rsidR="00FB1CEE" w:rsidRPr="007C41A9" w:rsidRDefault="00FB1CEE" w:rsidP="00FB1CEE">
            <w:pPr>
              <w:spacing w:line="257" w:lineRule="auto"/>
              <w:rPr>
                <w:rFonts w:eastAsia="Arial"/>
                <w:kern w:val="2"/>
                <w:szCs w:val="24"/>
              </w:rPr>
            </w:pPr>
          </w:p>
        </w:tc>
      </w:tr>
      <w:tr w:rsidR="00FB1CEE" w:rsidRPr="007C41A9" w14:paraId="16E64D10" w14:textId="77777777" w:rsidTr="0074584C">
        <w:trPr>
          <w:gridAfter w:val="1"/>
          <w:wAfter w:w="36" w:type="dxa"/>
          <w:trHeight w:val="300"/>
        </w:trPr>
        <w:tc>
          <w:tcPr>
            <w:tcW w:w="9535" w:type="dxa"/>
            <w:gridSpan w:val="3"/>
          </w:tcPr>
          <w:p w14:paraId="7BE18CDF" w14:textId="7A0F056C" w:rsidR="00FB1CEE" w:rsidRPr="007C41A9" w:rsidRDefault="00FB1CEE" w:rsidP="00FB1CEE">
            <w:pPr>
              <w:jc w:val="center"/>
              <w:rPr>
                <w:kern w:val="2"/>
                <w:szCs w:val="24"/>
              </w:rPr>
            </w:pPr>
            <w:r w:rsidRPr="007C41A9">
              <w:rPr>
                <w:b/>
                <w:kern w:val="2"/>
                <w:szCs w:val="24"/>
              </w:rPr>
              <w:lastRenderedPageBreak/>
              <w:t xml:space="preserve">13. APLINKOS APSAUGOS IR SOCIALINIAI KRITERIJAI </w:t>
            </w:r>
            <w:r w:rsidRPr="007C41A9">
              <w:rPr>
                <w:kern w:val="2"/>
                <w:szCs w:val="24"/>
              </w:rPr>
              <w:t>(</w:t>
            </w:r>
            <w:r w:rsidRPr="007C41A9">
              <w:rPr>
                <w:color w:val="0070C0"/>
                <w:kern w:val="2"/>
                <w:szCs w:val="24"/>
              </w:rPr>
              <w:t>)</w:t>
            </w:r>
          </w:p>
        </w:tc>
      </w:tr>
      <w:tr w:rsidR="00FB1CEE" w:rsidRPr="007C41A9" w14:paraId="05D8A05A" w14:textId="77777777" w:rsidTr="0074584C">
        <w:trPr>
          <w:trHeight w:val="300"/>
        </w:trPr>
        <w:tc>
          <w:tcPr>
            <w:tcW w:w="3093" w:type="dxa"/>
          </w:tcPr>
          <w:p w14:paraId="1C2710A4" w14:textId="77777777" w:rsidR="00FB1CEE" w:rsidRPr="007C41A9" w:rsidRDefault="00FB1CEE" w:rsidP="00FB1CEE">
            <w:pPr>
              <w:rPr>
                <w:b/>
                <w:kern w:val="2"/>
                <w:szCs w:val="24"/>
              </w:rPr>
            </w:pPr>
            <w:r w:rsidRPr="007C41A9">
              <w:rPr>
                <w:b/>
                <w:kern w:val="2"/>
                <w:szCs w:val="24"/>
              </w:rPr>
              <w:t xml:space="preserve">13.1. Su perkamomis paslaugomis susiję  aplinkos apsaugos kriterijai </w:t>
            </w:r>
          </w:p>
        </w:tc>
        <w:tc>
          <w:tcPr>
            <w:tcW w:w="6478" w:type="dxa"/>
            <w:gridSpan w:val="3"/>
          </w:tcPr>
          <w:p w14:paraId="2DB88E88" w14:textId="6EBEB10F" w:rsidR="00FB1CEE" w:rsidRPr="007C41A9" w:rsidRDefault="00FB1CEE" w:rsidP="00FB1CEE">
            <w:pPr>
              <w:tabs>
                <w:tab w:val="left" w:pos="426"/>
                <w:tab w:val="left" w:pos="454"/>
                <w:tab w:val="left" w:pos="1134"/>
              </w:tabs>
              <w:suppressAutoHyphens/>
              <w:jc w:val="both"/>
              <w:rPr>
                <w:szCs w:val="24"/>
                <w:lang w:eastAsia="ar-SA"/>
              </w:rPr>
            </w:pPr>
            <w:r w:rsidRPr="007C41A9">
              <w:rPr>
                <w:szCs w:val="24"/>
                <w:lang w:eastAsia="ar-SA"/>
              </w:rPr>
              <w:t xml:space="preserve">Vykdomas žaliasis pirkimas ir nustatomi </w:t>
            </w:r>
            <w:r w:rsidRPr="007C41A9">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1BB96111" w14:textId="4A9B3233" w:rsidR="00FB1CEE" w:rsidRPr="007C41A9" w:rsidRDefault="00FB1CEE" w:rsidP="00FB1CEE">
            <w:pPr>
              <w:tabs>
                <w:tab w:val="left" w:pos="426"/>
                <w:tab w:val="left" w:pos="454"/>
                <w:tab w:val="left" w:pos="1134"/>
              </w:tabs>
              <w:suppressAutoHyphens/>
              <w:jc w:val="both"/>
              <w:rPr>
                <w:szCs w:val="24"/>
                <w:lang w:eastAsia="ar-SA"/>
              </w:rPr>
            </w:pPr>
            <w:r w:rsidRPr="007C41A9">
              <w:rPr>
                <w:szCs w:val="24"/>
              </w:rPr>
              <w:t>1.Pirkimo objektas (dalis) tenkina Tvarkos aprašo 4.4.3 papunktyje nustatytą sąlygą, t. y. perkama prekė: programinė įranga.</w:t>
            </w:r>
          </w:p>
          <w:p w14:paraId="2678F770" w14:textId="77777777" w:rsidR="00FB1CEE" w:rsidRPr="007C41A9" w:rsidRDefault="00FB1CEE" w:rsidP="00FB1CEE">
            <w:pPr>
              <w:suppressAutoHyphens/>
              <w:rPr>
                <w:szCs w:val="24"/>
              </w:rPr>
            </w:pPr>
            <w:r w:rsidRPr="007C41A9">
              <w:rPr>
                <w:szCs w:val="24"/>
              </w:rPr>
              <w:t>2.Siekiant, kad teikiant paslaugas būtų sunaudojama mažiau gamtos išteklių ir taip būtų laikomasi Tvarkos aprašo 4.4.4.1 papunktyje</w:t>
            </w:r>
            <w:r w:rsidRPr="007C41A9">
              <w:rPr>
                <w:rStyle w:val="Puslapioinaosnuoroda"/>
                <w:szCs w:val="24"/>
              </w:rPr>
              <w:footnoteReference w:id="3"/>
            </w:r>
            <w:r w:rsidRPr="007C41A9">
              <w:rPr>
                <w:szCs w:val="24"/>
              </w:rPr>
              <w:t xml:space="preserve"> nustatyto aplinkosauginio principo, Paslaugų teikimui būtina spausdinti dokumentacija, turi būti spausdinama ant abiejų lapo pusių, o naudojamas popierius, turi atitikti aplinkos apsaugos kriterijus popieriui ir jo gaminiams, nustatytus Tvarkos aprašo 2 priedo 1 punkte. Popierius ir jo gaminiai:</w:t>
            </w:r>
          </w:p>
          <w:p w14:paraId="09B94315" w14:textId="77777777" w:rsidR="00FB1CEE" w:rsidRPr="007C41A9" w:rsidRDefault="00FB1CEE" w:rsidP="00FB1CEE">
            <w:pPr>
              <w:suppressAutoHyphens/>
              <w:rPr>
                <w:szCs w:val="24"/>
              </w:rPr>
            </w:pPr>
            <w:r w:rsidRPr="007C41A9">
              <w:rPr>
                <w:szCs w:val="24"/>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7C41A9">
              <w:rPr>
                <w:i/>
                <w:iCs/>
                <w:szCs w:val="24"/>
              </w:rPr>
              <w:t>Forest</w:t>
            </w:r>
            <w:proofErr w:type="spellEnd"/>
            <w:r w:rsidRPr="007C41A9">
              <w:rPr>
                <w:i/>
                <w:iCs/>
                <w:szCs w:val="24"/>
              </w:rPr>
              <w:t xml:space="preserve"> </w:t>
            </w:r>
            <w:proofErr w:type="spellStart"/>
            <w:r w:rsidRPr="007C41A9">
              <w:rPr>
                <w:i/>
                <w:iCs/>
                <w:szCs w:val="24"/>
              </w:rPr>
              <w:t>Stewardship</w:t>
            </w:r>
            <w:proofErr w:type="spellEnd"/>
            <w:r w:rsidRPr="007C41A9">
              <w:rPr>
                <w:i/>
                <w:iCs/>
                <w:szCs w:val="24"/>
              </w:rPr>
              <w:t xml:space="preserve"> </w:t>
            </w:r>
            <w:proofErr w:type="spellStart"/>
            <w:r w:rsidRPr="007C41A9">
              <w:rPr>
                <w:i/>
                <w:iCs/>
                <w:szCs w:val="24"/>
              </w:rPr>
              <w:t>Council</w:t>
            </w:r>
            <w:proofErr w:type="spellEnd"/>
            <w:r w:rsidRPr="007C41A9">
              <w:rPr>
                <w:szCs w:val="24"/>
              </w:rPr>
              <w:t xml:space="preserve"> (toliau – FSC) ar Miškų sertifikavimo sistemų pripažinimo programą </w:t>
            </w:r>
            <w:r w:rsidRPr="007C41A9">
              <w:rPr>
                <w:szCs w:val="24"/>
              </w:rPr>
              <w:lastRenderedPageBreak/>
              <w:t xml:space="preserve">(angl. </w:t>
            </w:r>
            <w:proofErr w:type="spellStart"/>
            <w:r w:rsidRPr="007C41A9">
              <w:rPr>
                <w:i/>
                <w:iCs/>
                <w:szCs w:val="24"/>
              </w:rPr>
              <w:t>Programme</w:t>
            </w:r>
            <w:proofErr w:type="spellEnd"/>
            <w:r w:rsidRPr="007C41A9">
              <w:rPr>
                <w:i/>
                <w:iCs/>
                <w:szCs w:val="24"/>
              </w:rPr>
              <w:t xml:space="preserve"> </w:t>
            </w:r>
            <w:proofErr w:type="spellStart"/>
            <w:r w:rsidRPr="007C41A9">
              <w:rPr>
                <w:i/>
                <w:iCs/>
                <w:szCs w:val="24"/>
              </w:rPr>
              <w:t>for</w:t>
            </w:r>
            <w:proofErr w:type="spellEnd"/>
            <w:r w:rsidRPr="007C41A9">
              <w:rPr>
                <w:i/>
                <w:iCs/>
                <w:szCs w:val="24"/>
              </w:rPr>
              <w:t xml:space="preserve"> </w:t>
            </w:r>
            <w:proofErr w:type="spellStart"/>
            <w:r w:rsidRPr="007C41A9">
              <w:rPr>
                <w:i/>
                <w:iCs/>
                <w:szCs w:val="24"/>
              </w:rPr>
              <w:t>the</w:t>
            </w:r>
            <w:proofErr w:type="spellEnd"/>
            <w:r w:rsidRPr="007C41A9">
              <w:rPr>
                <w:i/>
                <w:iCs/>
                <w:szCs w:val="24"/>
              </w:rPr>
              <w:t xml:space="preserve"> </w:t>
            </w:r>
            <w:proofErr w:type="spellStart"/>
            <w:r w:rsidRPr="007C41A9">
              <w:rPr>
                <w:i/>
                <w:iCs/>
                <w:szCs w:val="24"/>
              </w:rPr>
              <w:t>Endorsement</w:t>
            </w:r>
            <w:proofErr w:type="spellEnd"/>
            <w:r w:rsidRPr="007C41A9">
              <w:rPr>
                <w:i/>
                <w:iCs/>
                <w:szCs w:val="24"/>
              </w:rPr>
              <w:t xml:space="preserve"> </w:t>
            </w:r>
            <w:proofErr w:type="spellStart"/>
            <w:r w:rsidRPr="007C41A9">
              <w:rPr>
                <w:i/>
                <w:iCs/>
                <w:szCs w:val="24"/>
              </w:rPr>
              <w:t>of</w:t>
            </w:r>
            <w:proofErr w:type="spellEnd"/>
            <w:r w:rsidRPr="007C41A9">
              <w:rPr>
                <w:i/>
                <w:iCs/>
                <w:szCs w:val="24"/>
              </w:rPr>
              <w:t xml:space="preserve"> </w:t>
            </w:r>
            <w:proofErr w:type="spellStart"/>
            <w:r w:rsidRPr="007C41A9">
              <w:rPr>
                <w:i/>
                <w:iCs/>
                <w:szCs w:val="24"/>
              </w:rPr>
              <w:t>Forest</w:t>
            </w:r>
            <w:proofErr w:type="spellEnd"/>
            <w:r w:rsidRPr="007C41A9">
              <w:rPr>
                <w:i/>
                <w:iCs/>
                <w:szCs w:val="24"/>
              </w:rPr>
              <w:t xml:space="preserve"> </w:t>
            </w:r>
            <w:proofErr w:type="spellStart"/>
            <w:r w:rsidRPr="007C41A9">
              <w:rPr>
                <w:i/>
                <w:iCs/>
                <w:szCs w:val="24"/>
              </w:rPr>
              <w:t>Certification</w:t>
            </w:r>
            <w:proofErr w:type="spellEnd"/>
            <w:r w:rsidRPr="007C41A9">
              <w:rPr>
                <w:i/>
                <w:iCs/>
                <w:szCs w:val="24"/>
              </w:rPr>
              <w:t xml:space="preserve"> </w:t>
            </w:r>
            <w:proofErr w:type="spellStart"/>
            <w:r w:rsidRPr="007C41A9">
              <w:rPr>
                <w:i/>
                <w:iCs/>
                <w:szCs w:val="24"/>
              </w:rPr>
              <w:t>schemes</w:t>
            </w:r>
            <w:proofErr w:type="spellEnd"/>
            <w:r w:rsidRPr="007C41A9">
              <w:rPr>
                <w:szCs w:val="24"/>
              </w:rPr>
              <w:t xml:space="preserve"> (toliau – PEFC) arba lygiavertes miškų sertifikavimo sistemas, kita dalis – iš perdirbto popieriaus plaušų;</w:t>
            </w:r>
          </w:p>
          <w:p w14:paraId="3F604EA4" w14:textId="234F235E" w:rsidR="00FB1CEE" w:rsidRPr="007C41A9" w:rsidRDefault="00FB1CEE" w:rsidP="00FB1CEE">
            <w:pPr>
              <w:tabs>
                <w:tab w:val="left" w:pos="426"/>
                <w:tab w:val="left" w:pos="454"/>
                <w:tab w:val="left" w:pos="1134"/>
              </w:tabs>
              <w:suppressAutoHyphens/>
              <w:jc w:val="both"/>
              <w:rPr>
                <w:szCs w:val="24"/>
                <w:lang w:eastAsia="ar-SA"/>
              </w:rPr>
            </w:pPr>
            <w:r w:rsidRPr="007C41A9">
              <w:rPr>
                <w:szCs w:val="24"/>
              </w:rPr>
              <w:t>1.2. gaminys turi būti nebalintas arba balintas nenaudojant chloro dujų.</w:t>
            </w:r>
          </w:p>
          <w:p w14:paraId="4370A72B" w14:textId="7B8884EC" w:rsidR="00FB1CEE" w:rsidRPr="007C41A9" w:rsidRDefault="00FB1CEE" w:rsidP="00FB1CEE">
            <w:pPr>
              <w:rPr>
                <w:color w:val="000000"/>
                <w:kern w:val="2"/>
                <w:szCs w:val="24"/>
                <w:shd w:val="clear" w:color="auto" w:fill="FFFFFF"/>
              </w:rPr>
            </w:pPr>
            <w:r w:rsidRPr="007C41A9">
              <w:rPr>
                <w:kern w:val="2"/>
                <w:szCs w:val="24"/>
                <w:shd w:val="clear" w:color="auto" w:fill="FFFFFF"/>
              </w:rPr>
              <w:t>Nustačius, kad Tiekėjas šiame papunktyje nustatyto kriterijaus (-jų) nesilaiko, Tiekėjui taikoma Specialiųjų sąlygų 9.5 punkte nurodyto dydžio bauda</w:t>
            </w:r>
            <w:r w:rsidRPr="007C41A9">
              <w:rPr>
                <w:color w:val="000000"/>
                <w:kern w:val="2"/>
                <w:szCs w:val="24"/>
                <w:shd w:val="clear" w:color="auto" w:fill="FFFFFF"/>
              </w:rPr>
              <w:t>.</w:t>
            </w:r>
          </w:p>
          <w:p w14:paraId="53C9F569" w14:textId="77777777" w:rsidR="00FB1CEE" w:rsidRPr="007C41A9" w:rsidRDefault="00FB1CEE" w:rsidP="00FB1CEE">
            <w:pPr>
              <w:rPr>
                <w:kern w:val="2"/>
                <w:szCs w:val="24"/>
              </w:rPr>
            </w:pPr>
          </w:p>
        </w:tc>
      </w:tr>
      <w:tr w:rsidR="00FB1CEE" w:rsidRPr="007C41A9" w14:paraId="419E8DA3" w14:textId="77777777" w:rsidTr="0074584C">
        <w:trPr>
          <w:trHeight w:val="300"/>
        </w:trPr>
        <w:tc>
          <w:tcPr>
            <w:tcW w:w="3093" w:type="dxa"/>
          </w:tcPr>
          <w:p w14:paraId="628C630D" w14:textId="77777777" w:rsidR="00FB1CEE" w:rsidRPr="007C41A9" w:rsidRDefault="00FB1CEE" w:rsidP="00FB1CEE">
            <w:pPr>
              <w:rPr>
                <w:b/>
                <w:kern w:val="2"/>
                <w:szCs w:val="24"/>
              </w:rPr>
            </w:pPr>
            <w:r w:rsidRPr="007C41A9">
              <w:rPr>
                <w:b/>
                <w:kern w:val="2"/>
                <w:szCs w:val="24"/>
              </w:rPr>
              <w:lastRenderedPageBreak/>
              <w:t>13.2. Su perkamomis Paslaugomis susiję socialiniai kriterijai</w:t>
            </w:r>
          </w:p>
        </w:tc>
        <w:tc>
          <w:tcPr>
            <w:tcW w:w="6478" w:type="dxa"/>
            <w:gridSpan w:val="3"/>
          </w:tcPr>
          <w:p w14:paraId="3EC0D911" w14:textId="77777777" w:rsidR="00FB1CEE" w:rsidRPr="007C41A9" w:rsidRDefault="00FB1CEE" w:rsidP="00FB1CEE">
            <w:pPr>
              <w:rPr>
                <w:color w:val="000000"/>
                <w:kern w:val="2"/>
                <w:szCs w:val="24"/>
                <w:shd w:val="clear" w:color="auto" w:fill="FFFFFF"/>
              </w:rPr>
            </w:pPr>
            <w:r w:rsidRPr="007C41A9">
              <w:rPr>
                <w:color w:val="000000"/>
                <w:kern w:val="2"/>
                <w:szCs w:val="24"/>
                <w:shd w:val="clear" w:color="auto" w:fill="FFFFFF"/>
              </w:rPr>
              <w:t>Netaikoma</w:t>
            </w:r>
          </w:p>
          <w:p w14:paraId="075437DF" w14:textId="77777777" w:rsidR="00FB1CEE" w:rsidRPr="007C41A9" w:rsidRDefault="00FB1CEE" w:rsidP="00FB1CEE">
            <w:pPr>
              <w:rPr>
                <w:color w:val="000000"/>
                <w:kern w:val="2"/>
                <w:szCs w:val="24"/>
                <w:shd w:val="clear" w:color="auto" w:fill="FFFFFF"/>
              </w:rPr>
            </w:pPr>
          </w:p>
          <w:p w14:paraId="2BF3C378" w14:textId="70E653FC" w:rsidR="00FB1CEE" w:rsidRPr="007C41A9" w:rsidRDefault="00FB1CEE" w:rsidP="00FB1CEE">
            <w:pPr>
              <w:rPr>
                <w:color w:val="0070C0"/>
                <w:kern w:val="2"/>
                <w:szCs w:val="24"/>
              </w:rPr>
            </w:pPr>
          </w:p>
        </w:tc>
      </w:tr>
      <w:tr w:rsidR="00FB1CEE" w:rsidRPr="007C41A9" w14:paraId="1CF58E95" w14:textId="77777777" w:rsidTr="0074584C">
        <w:trPr>
          <w:gridAfter w:val="1"/>
          <w:wAfter w:w="36" w:type="dxa"/>
          <w:trHeight w:val="300"/>
        </w:trPr>
        <w:tc>
          <w:tcPr>
            <w:tcW w:w="9535" w:type="dxa"/>
            <w:gridSpan w:val="3"/>
          </w:tcPr>
          <w:p w14:paraId="7AAC8525" w14:textId="77777777" w:rsidR="00FB1CEE" w:rsidRPr="007C41A9" w:rsidRDefault="00FB1CEE" w:rsidP="00FB1CEE">
            <w:pPr>
              <w:jc w:val="center"/>
              <w:rPr>
                <w:b/>
                <w:kern w:val="2"/>
                <w:szCs w:val="24"/>
              </w:rPr>
            </w:pPr>
            <w:r w:rsidRPr="007C41A9">
              <w:rPr>
                <w:b/>
                <w:kern w:val="2"/>
                <w:szCs w:val="24"/>
              </w:rPr>
              <w:t xml:space="preserve">14. BENDRŲJŲ SĄLYGŲ PAKEITIMAI IR PAPILDYMAI </w:t>
            </w:r>
          </w:p>
          <w:p w14:paraId="477CE1F7" w14:textId="2D4FFD5E" w:rsidR="00FB1CEE" w:rsidRPr="007C41A9" w:rsidRDefault="00FB1CEE" w:rsidP="00FB1CEE">
            <w:pPr>
              <w:jc w:val="center"/>
              <w:rPr>
                <w:kern w:val="2"/>
                <w:szCs w:val="24"/>
              </w:rPr>
            </w:pPr>
          </w:p>
        </w:tc>
      </w:tr>
      <w:tr w:rsidR="00FB1CEE" w:rsidRPr="007C41A9" w14:paraId="52715EBF" w14:textId="77777777" w:rsidTr="0074584C">
        <w:trPr>
          <w:gridAfter w:val="2"/>
          <w:wAfter w:w="74" w:type="dxa"/>
          <w:trHeight w:val="300"/>
        </w:trPr>
        <w:tc>
          <w:tcPr>
            <w:tcW w:w="9497" w:type="dxa"/>
            <w:gridSpan w:val="2"/>
          </w:tcPr>
          <w:p w14:paraId="580F433D" w14:textId="77777777" w:rsidR="00FB1CEE" w:rsidRPr="00C94236" w:rsidRDefault="00FB1CEE" w:rsidP="00FB1CEE">
            <w:pPr>
              <w:widowControl w:val="0"/>
              <w:numPr>
                <w:ilvl w:val="1"/>
                <w:numId w:val="5"/>
              </w:numPr>
              <w:tabs>
                <w:tab w:val="left" w:pos="606"/>
              </w:tabs>
              <w:suppressAutoHyphens/>
              <w:spacing w:before="120" w:line="276" w:lineRule="auto"/>
              <w:ind w:left="0" w:firstLine="322"/>
              <w:jc w:val="both"/>
              <w:rPr>
                <w:szCs w:val="24"/>
              </w:rPr>
            </w:pPr>
            <w:bookmarkStart w:id="0" w:name="_Ref159258528"/>
            <w:bookmarkStart w:id="1" w:name="_Ref76381854"/>
            <w:r w:rsidRPr="00C94236">
              <w:rPr>
                <w:szCs w:val="24"/>
              </w:rPr>
              <w:t xml:space="preserve">Pirkėjui </w:t>
            </w:r>
            <w:r w:rsidRPr="00C94236">
              <w:rPr>
                <w:color w:val="000000"/>
                <w:szCs w:val="24"/>
                <w:lang w:eastAsia="lt-LT" w:bidi="lt-LT"/>
              </w:rPr>
              <w:t xml:space="preserve">nuo Paslaugų perdavimo–priėmimo akto pasirašymo momento ar Sąskaitos išrašymo (priklausomai, kas įvyksta pirmiau) </w:t>
            </w:r>
            <w:r w:rsidRPr="00C94236">
              <w:rPr>
                <w:szCs w:val="24"/>
              </w:rPr>
              <w:t>yra išimtinai perduodamos, perleidžiamos ir pereina visos turtinės teisės į Paslaugų rezultatus, įskaitant, bet neapsiribojant:</w:t>
            </w:r>
            <w:bookmarkEnd w:id="0"/>
          </w:p>
          <w:p w14:paraId="5C936C73"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bookmarkStart w:id="2" w:name="_Hlk103867078"/>
            <w:r w:rsidRPr="00C94236">
              <w:rPr>
                <w:szCs w:val="24"/>
              </w:rPr>
              <w:t>teisė atgaminti Paslaugų rezultatus bet kokia forma ir būdu;</w:t>
            </w:r>
          </w:p>
          <w:p w14:paraId="1EB46A32"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 xml:space="preserve">teisė išleisti Paslaugų rezultatus neribotu tiražu ir neribojant leidimų skaičiaus; </w:t>
            </w:r>
          </w:p>
          <w:p w14:paraId="0A5AC1A8"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teisė adaptuoti, modifikuoti, pildyti ir bet kokiu būdu keisti Paslaugų rezultatus;</w:t>
            </w:r>
          </w:p>
          <w:p w14:paraId="56C3F411"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teisė platinti Paslaugų rezultatų originalus ar jų kopijas parduodant, nuomojant, teikiant panaudai ar kitaip perduodant nuosavybėn ar valdyti, taip pat importuojant, eksportuojant;</w:t>
            </w:r>
          </w:p>
          <w:p w14:paraId="36770632"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teisė viešai rodyti Paslaugų rezultatų originalus ar jų kopijas;</w:t>
            </w:r>
          </w:p>
          <w:p w14:paraId="0F3573B9"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teisė panaudoti visą Paslaugų rezultatą ir (ar) jo atskiras dalis kuriant kitus kūrinius;</w:t>
            </w:r>
          </w:p>
          <w:p w14:paraId="10A54598"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teisė transliuoti, retransliuoti ir kitaip viešai skelbti, įskaitant, bet neapsiribojant, viešą rodymą, skelbimą visais medijų kanalais, naudoti reklamoje ir kt., įskaitant jo padarymą prieinamu kompiuterių tinklais (internete);</w:t>
            </w:r>
          </w:p>
          <w:p w14:paraId="2F6B9357" w14:textId="77777777" w:rsidR="00FB1CEE" w:rsidRPr="00C94236" w:rsidRDefault="00FB1CEE" w:rsidP="00FB1CEE">
            <w:pPr>
              <w:pStyle w:val="Sraopastraipa"/>
              <w:widowControl w:val="0"/>
              <w:numPr>
                <w:ilvl w:val="2"/>
                <w:numId w:val="5"/>
              </w:numPr>
              <w:tabs>
                <w:tab w:val="left" w:pos="606"/>
              </w:tabs>
              <w:suppressAutoHyphens/>
              <w:spacing w:line="276" w:lineRule="auto"/>
              <w:ind w:left="0" w:firstLine="322"/>
              <w:jc w:val="both"/>
              <w:rPr>
                <w:szCs w:val="24"/>
              </w:rPr>
            </w:pPr>
            <w:r w:rsidRPr="00C94236">
              <w:rPr>
                <w:szCs w:val="24"/>
              </w:rPr>
              <w:t xml:space="preserve">teisė įtraukti Paslaugų rezultatus į rinkinius. </w:t>
            </w:r>
          </w:p>
          <w:p w14:paraId="4D003025" w14:textId="77777777" w:rsidR="00FB1CEE" w:rsidRPr="00C94236" w:rsidRDefault="00FB1CEE" w:rsidP="00FB1CEE">
            <w:pPr>
              <w:pStyle w:val="Sraopastraipa"/>
              <w:widowControl w:val="0"/>
              <w:numPr>
                <w:ilvl w:val="1"/>
                <w:numId w:val="5"/>
              </w:numPr>
              <w:tabs>
                <w:tab w:val="left" w:pos="606"/>
              </w:tabs>
              <w:suppressAutoHyphens/>
              <w:spacing w:line="276" w:lineRule="auto"/>
              <w:ind w:left="0" w:firstLine="322"/>
              <w:jc w:val="both"/>
              <w:rPr>
                <w:szCs w:val="24"/>
              </w:rPr>
            </w:pPr>
            <w:bookmarkStart w:id="3" w:name="_Hlk103867533"/>
            <w:bookmarkEnd w:id="2"/>
            <w:r w:rsidRPr="00C94236">
              <w:rPr>
                <w:szCs w:val="24"/>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1B43D67B" w14:textId="77777777" w:rsidR="00FB1CEE" w:rsidRPr="00C94236" w:rsidRDefault="00FB1CEE" w:rsidP="00FB1CEE">
            <w:pPr>
              <w:pStyle w:val="Sraopastraipa"/>
              <w:widowControl w:val="0"/>
              <w:numPr>
                <w:ilvl w:val="1"/>
                <w:numId w:val="5"/>
              </w:numPr>
              <w:tabs>
                <w:tab w:val="left" w:pos="606"/>
              </w:tabs>
              <w:suppressAutoHyphens/>
              <w:spacing w:line="276" w:lineRule="auto"/>
              <w:ind w:left="0" w:firstLine="322"/>
              <w:jc w:val="both"/>
              <w:rPr>
                <w:szCs w:val="24"/>
              </w:rPr>
            </w:pPr>
            <w:r w:rsidRPr="00C94236">
              <w:rPr>
                <w:szCs w:val="24"/>
              </w:rPr>
              <w:t>Šalys susitaria, kad šia Sutartimi Pirkėjas taip pat įgyja teisę gauti bet kokį atlyginimą ir (ar) kompensaciją už jam perduotų turtinių teisių naudojimą ar tokių teisių perdavimą ar suteikimą tretiesiems asmenims.</w:t>
            </w:r>
          </w:p>
          <w:p w14:paraId="1487FAC3" w14:textId="77777777" w:rsidR="00FB1CEE" w:rsidRPr="00C94236" w:rsidRDefault="00FB1CEE" w:rsidP="00FB1CEE">
            <w:pPr>
              <w:widowControl w:val="0"/>
              <w:numPr>
                <w:ilvl w:val="1"/>
                <w:numId w:val="5"/>
              </w:numPr>
              <w:tabs>
                <w:tab w:val="left" w:pos="606"/>
              </w:tabs>
              <w:suppressAutoHyphens/>
              <w:spacing w:line="276" w:lineRule="auto"/>
              <w:ind w:left="0" w:firstLine="322"/>
              <w:jc w:val="both"/>
              <w:rPr>
                <w:szCs w:val="24"/>
              </w:rPr>
            </w:pPr>
            <w:bookmarkStart w:id="4" w:name="_Hlk103868373"/>
            <w:bookmarkEnd w:id="3"/>
            <w:r w:rsidRPr="00C94236">
              <w:rPr>
                <w:szCs w:val="24"/>
              </w:rPr>
              <w:t xml:space="preserve">Visos </w:t>
            </w:r>
            <w:r w:rsidRPr="00C94236">
              <w:rPr>
                <w:szCs w:val="24"/>
              </w:rPr>
              <w:fldChar w:fldCharType="begin"/>
            </w:r>
            <w:r w:rsidRPr="00C94236">
              <w:rPr>
                <w:szCs w:val="24"/>
              </w:rPr>
              <w:instrText xml:space="preserve"> REF _Ref159258528 \r \h  \* MERGEFORMAT </w:instrText>
            </w:r>
            <w:r w:rsidRPr="00C94236">
              <w:rPr>
                <w:szCs w:val="24"/>
              </w:rPr>
            </w:r>
            <w:r w:rsidRPr="00C94236">
              <w:rPr>
                <w:szCs w:val="24"/>
              </w:rPr>
              <w:fldChar w:fldCharType="separate"/>
            </w:r>
            <w:r w:rsidRPr="00C94236">
              <w:rPr>
                <w:szCs w:val="24"/>
                <w:cs/>
              </w:rPr>
              <w:t>‎</w:t>
            </w:r>
            <w:r w:rsidRPr="00C94236">
              <w:rPr>
                <w:szCs w:val="24"/>
              </w:rPr>
              <w:t>14.1</w:t>
            </w:r>
            <w:r w:rsidRPr="00C94236">
              <w:rPr>
                <w:szCs w:val="24"/>
              </w:rPr>
              <w:fldChar w:fldCharType="end"/>
            </w:r>
            <w:r w:rsidRPr="00C94236">
              <w:rPr>
                <w:szCs w:val="24"/>
              </w:rPr>
              <w:t xml:space="preserve"> punkte numatytos teisės į Paslaugų rezultatus perleidžiamos Pirkėjui Lietuvos Respublikos ir tarptautinės teisės aktuose numatytam tokių teisių galiojimo ir galioja viso pasaulio teritorijoje. </w:t>
            </w:r>
          </w:p>
          <w:bookmarkEnd w:id="1"/>
          <w:bookmarkEnd w:id="4"/>
          <w:p w14:paraId="3FABC8A8" w14:textId="77777777" w:rsidR="00FB1CEE" w:rsidRPr="00C94236" w:rsidRDefault="00FB1CEE" w:rsidP="00FB1CEE">
            <w:pPr>
              <w:widowControl w:val="0"/>
              <w:numPr>
                <w:ilvl w:val="1"/>
                <w:numId w:val="5"/>
              </w:numPr>
              <w:tabs>
                <w:tab w:val="left" w:pos="606"/>
              </w:tabs>
              <w:suppressAutoHyphens/>
              <w:spacing w:line="276" w:lineRule="auto"/>
              <w:ind w:left="0" w:firstLine="322"/>
              <w:jc w:val="both"/>
              <w:rPr>
                <w:szCs w:val="24"/>
              </w:rPr>
            </w:pPr>
            <w:r w:rsidRPr="00C94236">
              <w:rPr>
                <w:szCs w:val="24"/>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3C3DA940" w14:textId="77777777" w:rsidR="00FB1CEE" w:rsidRPr="00C94236" w:rsidRDefault="00FB1CEE" w:rsidP="00FB1CEE">
            <w:pPr>
              <w:widowControl w:val="0"/>
              <w:numPr>
                <w:ilvl w:val="1"/>
                <w:numId w:val="5"/>
              </w:numPr>
              <w:tabs>
                <w:tab w:val="left" w:pos="606"/>
              </w:tabs>
              <w:suppressAutoHyphens/>
              <w:spacing w:line="276" w:lineRule="auto"/>
              <w:ind w:left="0" w:firstLine="322"/>
              <w:jc w:val="both"/>
              <w:rPr>
                <w:szCs w:val="24"/>
              </w:rPr>
            </w:pPr>
            <w:r w:rsidRPr="00C94236">
              <w:rPr>
                <w:szCs w:val="24"/>
                <w:lang w:eastAsia="ru-RU"/>
              </w:rPr>
              <w:t xml:space="preserve">Tiekėjas neturi teisės be raštiško Pirkėjo sutikimo jokia forma ir būdu naudoti ar </w:t>
            </w:r>
            <w:r w:rsidRPr="00C94236">
              <w:rPr>
                <w:szCs w:val="24"/>
                <w:lang w:eastAsia="ru-RU"/>
              </w:rPr>
              <w:lastRenderedPageBreak/>
              <w:t>demonstruoti pagal šią Sutartį sukurtų Paslaugų rezultatų. 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2492DC63" w14:textId="77777777" w:rsidR="00FB1CEE" w:rsidRPr="00C94236" w:rsidRDefault="00FB1CEE" w:rsidP="00FB1CEE">
            <w:pPr>
              <w:ind w:left="39" w:firstLine="425"/>
              <w:rPr>
                <w:strike/>
                <w:kern w:val="2"/>
                <w:szCs w:val="24"/>
              </w:rPr>
            </w:pPr>
          </w:p>
          <w:p w14:paraId="311D772A" w14:textId="77777777" w:rsidR="00FB1CEE" w:rsidRPr="00C94236" w:rsidRDefault="00FB1CEE" w:rsidP="00FB1CEE">
            <w:pPr>
              <w:ind w:firstLine="322"/>
              <w:rPr>
                <w:strike/>
                <w:kern w:val="2"/>
                <w:szCs w:val="24"/>
              </w:rPr>
            </w:pPr>
          </w:p>
        </w:tc>
      </w:tr>
    </w:tbl>
    <w:p w14:paraId="276C229B" w14:textId="696097D7" w:rsidR="00FB1CEE" w:rsidRPr="007C41A9" w:rsidRDefault="00FB1CEE">
      <w:pPr>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133"/>
        <w:gridCol w:w="4309"/>
        <w:gridCol w:w="36"/>
      </w:tblGrid>
      <w:tr w:rsidR="00027B83" w:rsidRPr="007C41A9" w14:paraId="23411A3F" w14:textId="77777777" w:rsidTr="0074584C">
        <w:trPr>
          <w:gridAfter w:val="1"/>
          <w:wAfter w:w="36" w:type="dxa"/>
          <w:trHeight w:val="300"/>
        </w:trPr>
        <w:tc>
          <w:tcPr>
            <w:tcW w:w="9535" w:type="dxa"/>
            <w:gridSpan w:val="3"/>
          </w:tcPr>
          <w:p w14:paraId="16C1C8CD" w14:textId="77777777" w:rsidR="00027B83" w:rsidRPr="007C41A9" w:rsidRDefault="000B0897">
            <w:pPr>
              <w:jc w:val="center"/>
              <w:rPr>
                <w:b/>
                <w:kern w:val="2"/>
                <w:szCs w:val="24"/>
              </w:rPr>
            </w:pPr>
            <w:r w:rsidRPr="007C41A9">
              <w:rPr>
                <w:b/>
                <w:kern w:val="2"/>
                <w:szCs w:val="24"/>
              </w:rPr>
              <w:t>15. SUTARTIES PRIEDAI</w:t>
            </w:r>
          </w:p>
        </w:tc>
      </w:tr>
      <w:tr w:rsidR="00027B83" w:rsidRPr="007C41A9" w14:paraId="485BC861" w14:textId="77777777" w:rsidTr="0074584C">
        <w:trPr>
          <w:trHeight w:val="300"/>
        </w:trPr>
        <w:tc>
          <w:tcPr>
            <w:tcW w:w="3093" w:type="dxa"/>
          </w:tcPr>
          <w:p w14:paraId="13989817" w14:textId="77777777" w:rsidR="00027B83" w:rsidRPr="007C41A9" w:rsidRDefault="000B0897">
            <w:pPr>
              <w:jc w:val="center"/>
              <w:rPr>
                <w:b/>
                <w:kern w:val="2"/>
                <w:szCs w:val="24"/>
              </w:rPr>
            </w:pPr>
            <w:r w:rsidRPr="007C41A9">
              <w:rPr>
                <w:b/>
                <w:kern w:val="2"/>
                <w:szCs w:val="24"/>
              </w:rPr>
              <w:t>15.1. Priedas Nr. 1</w:t>
            </w:r>
          </w:p>
        </w:tc>
        <w:tc>
          <w:tcPr>
            <w:tcW w:w="6478" w:type="dxa"/>
            <w:gridSpan w:val="3"/>
          </w:tcPr>
          <w:p w14:paraId="600F5C7B" w14:textId="584BE8DC" w:rsidR="00027B83" w:rsidRPr="007C41A9" w:rsidRDefault="005F7F09">
            <w:pPr>
              <w:jc w:val="center"/>
              <w:rPr>
                <w:b/>
                <w:i/>
                <w:iCs/>
                <w:kern w:val="2"/>
                <w:szCs w:val="24"/>
              </w:rPr>
            </w:pPr>
            <w:r w:rsidRPr="007C41A9">
              <w:rPr>
                <w:rStyle w:val="Other"/>
                <w:i w:val="0"/>
                <w:iCs w:val="0"/>
                <w:color w:val="auto"/>
                <w:szCs w:val="24"/>
              </w:rPr>
              <w:t>Techninė specifikacija</w:t>
            </w:r>
          </w:p>
        </w:tc>
      </w:tr>
      <w:tr w:rsidR="00027B83" w:rsidRPr="007C41A9" w14:paraId="617177F3" w14:textId="77777777" w:rsidTr="0074584C">
        <w:trPr>
          <w:trHeight w:val="300"/>
        </w:trPr>
        <w:tc>
          <w:tcPr>
            <w:tcW w:w="3093" w:type="dxa"/>
          </w:tcPr>
          <w:p w14:paraId="04230816" w14:textId="77777777" w:rsidR="00027B83" w:rsidRPr="007C41A9" w:rsidRDefault="000B0897">
            <w:pPr>
              <w:jc w:val="center"/>
              <w:rPr>
                <w:b/>
                <w:kern w:val="2"/>
                <w:szCs w:val="24"/>
              </w:rPr>
            </w:pPr>
            <w:r w:rsidRPr="007C41A9">
              <w:rPr>
                <w:b/>
                <w:kern w:val="2"/>
                <w:szCs w:val="24"/>
              </w:rPr>
              <w:t>15.2. Priedas Nr. 2</w:t>
            </w:r>
          </w:p>
        </w:tc>
        <w:tc>
          <w:tcPr>
            <w:tcW w:w="6478" w:type="dxa"/>
            <w:gridSpan w:val="3"/>
          </w:tcPr>
          <w:p w14:paraId="4EF9D51C" w14:textId="6AE08ACB" w:rsidR="00027B83" w:rsidRPr="007C41A9" w:rsidRDefault="009D27C9">
            <w:pPr>
              <w:jc w:val="center"/>
              <w:rPr>
                <w:b/>
                <w:i/>
                <w:iCs/>
                <w:kern w:val="2"/>
                <w:szCs w:val="24"/>
              </w:rPr>
            </w:pPr>
            <w:r w:rsidRPr="007C41A9">
              <w:rPr>
                <w:rStyle w:val="Other"/>
                <w:i w:val="0"/>
                <w:iCs w:val="0"/>
                <w:color w:val="auto"/>
                <w:szCs w:val="24"/>
              </w:rPr>
              <w:t>Pasiūlymas</w:t>
            </w:r>
          </w:p>
        </w:tc>
      </w:tr>
      <w:tr w:rsidR="00027B83" w:rsidRPr="007C41A9" w14:paraId="398D7243" w14:textId="77777777" w:rsidTr="0074584C">
        <w:trPr>
          <w:trHeight w:val="300"/>
        </w:trPr>
        <w:tc>
          <w:tcPr>
            <w:tcW w:w="3093" w:type="dxa"/>
          </w:tcPr>
          <w:p w14:paraId="59138AE1" w14:textId="77777777" w:rsidR="00027B83" w:rsidRPr="007C41A9" w:rsidRDefault="000B0897">
            <w:pPr>
              <w:jc w:val="center"/>
              <w:rPr>
                <w:b/>
                <w:kern w:val="2"/>
                <w:szCs w:val="24"/>
              </w:rPr>
            </w:pPr>
            <w:r w:rsidRPr="007C41A9">
              <w:rPr>
                <w:b/>
                <w:kern w:val="2"/>
                <w:szCs w:val="24"/>
              </w:rPr>
              <w:t>15.3. Priedas Nr. 3</w:t>
            </w:r>
          </w:p>
        </w:tc>
        <w:tc>
          <w:tcPr>
            <w:tcW w:w="6478" w:type="dxa"/>
            <w:gridSpan w:val="3"/>
          </w:tcPr>
          <w:p w14:paraId="5DC3BF44" w14:textId="246AEFEC" w:rsidR="00027B83" w:rsidRPr="007C41A9" w:rsidRDefault="00BF314B">
            <w:pPr>
              <w:jc w:val="center"/>
              <w:rPr>
                <w:b/>
                <w:kern w:val="2"/>
                <w:szCs w:val="24"/>
              </w:rPr>
            </w:pPr>
            <w:r w:rsidRPr="007C41A9">
              <w:rPr>
                <w:szCs w:val="24"/>
              </w:rPr>
              <w:t>Tiekėjų kvalifikacijos reikalavimai</w:t>
            </w:r>
          </w:p>
        </w:tc>
      </w:tr>
      <w:tr w:rsidR="00027B83" w:rsidRPr="007C41A9" w14:paraId="10DDB418" w14:textId="77777777" w:rsidTr="0074584C">
        <w:trPr>
          <w:trHeight w:val="300"/>
        </w:trPr>
        <w:tc>
          <w:tcPr>
            <w:tcW w:w="3093" w:type="dxa"/>
          </w:tcPr>
          <w:p w14:paraId="02655706" w14:textId="77777777" w:rsidR="00027B83" w:rsidRPr="007C41A9" w:rsidRDefault="000B0897">
            <w:pPr>
              <w:jc w:val="center"/>
              <w:rPr>
                <w:b/>
                <w:kern w:val="2"/>
                <w:szCs w:val="24"/>
              </w:rPr>
            </w:pPr>
            <w:r w:rsidRPr="007C41A9">
              <w:rPr>
                <w:b/>
                <w:kern w:val="2"/>
                <w:szCs w:val="24"/>
              </w:rPr>
              <w:t>15.4. Priedas Nr. 4</w:t>
            </w:r>
          </w:p>
        </w:tc>
        <w:tc>
          <w:tcPr>
            <w:tcW w:w="6478" w:type="dxa"/>
            <w:gridSpan w:val="3"/>
          </w:tcPr>
          <w:p w14:paraId="04C83D20" w14:textId="1AECC900" w:rsidR="00027B83" w:rsidRPr="007C41A9" w:rsidRDefault="003F13B4">
            <w:pPr>
              <w:jc w:val="center"/>
              <w:rPr>
                <w:b/>
                <w:kern w:val="2"/>
                <w:szCs w:val="24"/>
              </w:rPr>
            </w:pPr>
            <w:r w:rsidRPr="007C41A9">
              <w:rPr>
                <w:szCs w:val="24"/>
              </w:rPr>
              <w:t>Pasiūlymų vertinimo kriterijai ir sąlygos</w:t>
            </w:r>
          </w:p>
        </w:tc>
      </w:tr>
      <w:tr w:rsidR="00027B83" w:rsidRPr="007C41A9" w14:paraId="5B9E7FBB" w14:textId="77777777" w:rsidTr="0074584C">
        <w:trPr>
          <w:trHeight w:val="300"/>
        </w:trPr>
        <w:tc>
          <w:tcPr>
            <w:tcW w:w="3093" w:type="dxa"/>
          </w:tcPr>
          <w:p w14:paraId="2452C16C" w14:textId="77777777" w:rsidR="00027B83" w:rsidRPr="007C41A9" w:rsidRDefault="000B0897">
            <w:pPr>
              <w:jc w:val="center"/>
              <w:rPr>
                <w:b/>
                <w:kern w:val="2"/>
                <w:szCs w:val="24"/>
              </w:rPr>
            </w:pPr>
            <w:r w:rsidRPr="007C41A9">
              <w:rPr>
                <w:b/>
                <w:kern w:val="2"/>
                <w:szCs w:val="24"/>
              </w:rPr>
              <w:t>15.5. Priedas Nr. 5</w:t>
            </w:r>
          </w:p>
        </w:tc>
        <w:tc>
          <w:tcPr>
            <w:tcW w:w="6478" w:type="dxa"/>
            <w:gridSpan w:val="3"/>
          </w:tcPr>
          <w:p w14:paraId="15D3061F" w14:textId="538A1ABA" w:rsidR="00027B83" w:rsidRPr="007C41A9" w:rsidRDefault="003D3F75">
            <w:pPr>
              <w:jc w:val="center"/>
              <w:rPr>
                <w:bCs/>
                <w:kern w:val="2"/>
                <w:szCs w:val="24"/>
              </w:rPr>
            </w:pPr>
            <w:r w:rsidRPr="007C41A9">
              <w:rPr>
                <w:bCs/>
                <w:kern w:val="2"/>
                <w:szCs w:val="24"/>
              </w:rPr>
              <w:t>Subtiekėjai</w:t>
            </w:r>
          </w:p>
        </w:tc>
      </w:tr>
      <w:tr w:rsidR="00027B83" w:rsidRPr="007C41A9" w14:paraId="40113387" w14:textId="77777777" w:rsidTr="0074584C">
        <w:trPr>
          <w:gridAfter w:val="1"/>
          <w:wAfter w:w="36" w:type="dxa"/>
        </w:trPr>
        <w:tc>
          <w:tcPr>
            <w:tcW w:w="9535" w:type="dxa"/>
            <w:gridSpan w:val="3"/>
          </w:tcPr>
          <w:p w14:paraId="6A970E6C" w14:textId="77777777" w:rsidR="00027B83" w:rsidRPr="007C41A9" w:rsidRDefault="000B0897">
            <w:pPr>
              <w:jc w:val="center"/>
              <w:rPr>
                <w:b/>
                <w:kern w:val="2"/>
                <w:szCs w:val="24"/>
              </w:rPr>
            </w:pPr>
            <w:r w:rsidRPr="007C41A9">
              <w:rPr>
                <w:b/>
                <w:kern w:val="2"/>
                <w:szCs w:val="24"/>
              </w:rPr>
              <w:t>16. ŠALIŲ ATSTOVŲ PARAŠAI</w:t>
            </w:r>
          </w:p>
        </w:tc>
      </w:tr>
      <w:tr w:rsidR="00027B83" w:rsidRPr="007C41A9" w14:paraId="7BD43679" w14:textId="77777777" w:rsidTr="0074584C">
        <w:trPr>
          <w:gridAfter w:val="1"/>
          <w:wAfter w:w="36" w:type="dxa"/>
        </w:trPr>
        <w:tc>
          <w:tcPr>
            <w:tcW w:w="5226" w:type="dxa"/>
            <w:gridSpan w:val="2"/>
          </w:tcPr>
          <w:p w14:paraId="6EF2AA44" w14:textId="77777777" w:rsidR="00027B83" w:rsidRPr="007C41A9" w:rsidRDefault="000B0897">
            <w:pPr>
              <w:jc w:val="center"/>
              <w:rPr>
                <w:b/>
                <w:kern w:val="2"/>
                <w:szCs w:val="24"/>
              </w:rPr>
            </w:pPr>
            <w:r w:rsidRPr="007C41A9">
              <w:rPr>
                <w:b/>
                <w:kern w:val="2"/>
                <w:szCs w:val="24"/>
              </w:rPr>
              <w:t>PIRKĖJAS</w:t>
            </w:r>
          </w:p>
        </w:tc>
        <w:tc>
          <w:tcPr>
            <w:tcW w:w="4309" w:type="dxa"/>
          </w:tcPr>
          <w:p w14:paraId="6E7AE5F1" w14:textId="77777777" w:rsidR="00027B83" w:rsidRPr="007C41A9" w:rsidRDefault="000B0897">
            <w:pPr>
              <w:jc w:val="center"/>
              <w:rPr>
                <w:b/>
                <w:kern w:val="2"/>
                <w:szCs w:val="24"/>
              </w:rPr>
            </w:pPr>
            <w:r w:rsidRPr="007C41A9">
              <w:rPr>
                <w:b/>
                <w:kern w:val="2"/>
                <w:szCs w:val="24"/>
              </w:rPr>
              <w:t>TIEKĖJAS</w:t>
            </w:r>
          </w:p>
        </w:tc>
      </w:tr>
      <w:tr w:rsidR="00027B83" w:rsidRPr="007C41A9" w14:paraId="55A0556F" w14:textId="77777777" w:rsidTr="0074584C">
        <w:trPr>
          <w:gridAfter w:val="1"/>
          <w:wAfter w:w="36" w:type="dxa"/>
        </w:trPr>
        <w:tc>
          <w:tcPr>
            <w:tcW w:w="5226" w:type="dxa"/>
            <w:gridSpan w:val="2"/>
          </w:tcPr>
          <w:p w14:paraId="173ABDC4" w14:textId="77777777" w:rsidR="00027B83" w:rsidRPr="007C41A9" w:rsidRDefault="000B0897">
            <w:pPr>
              <w:jc w:val="center"/>
              <w:rPr>
                <w:color w:val="4472C4"/>
                <w:kern w:val="2"/>
                <w:szCs w:val="24"/>
              </w:rPr>
            </w:pPr>
            <w:r w:rsidRPr="007C41A9">
              <w:rPr>
                <w:color w:val="4472C4"/>
                <w:kern w:val="2"/>
                <w:szCs w:val="24"/>
              </w:rPr>
              <w:t>(nurodomos atstovo pareigos, vardas, pavardė)</w:t>
            </w:r>
          </w:p>
        </w:tc>
        <w:tc>
          <w:tcPr>
            <w:tcW w:w="4309" w:type="dxa"/>
          </w:tcPr>
          <w:p w14:paraId="438EBAC8" w14:textId="77777777" w:rsidR="00027B83" w:rsidRPr="007C41A9" w:rsidRDefault="000B0897">
            <w:pPr>
              <w:jc w:val="center"/>
              <w:rPr>
                <w:b/>
                <w:kern w:val="2"/>
                <w:szCs w:val="24"/>
              </w:rPr>
            </w:pPr>
            <w:r w:rsidRPr="007C41A9">
              <w:rPr>
                <w:color w:val="4472C4"/>
                <w:kern w:val="2"/>
                <w:szCs w:val="24"/>
              </w:rPr>
              <w:t>(nurodomos atstovo pareigos, vardas, pavardė)</w:t>
            </w:r>
          </w:p>
        </w:tc>
      </w:tr>
      <w:tr w:rsidR="00027B83" w:rsidRPr="007C41A9" w14:paraId="7E437DD3" w14:textId="77777777" w:rsidTr="0074584C">
        <w:trPr>
          <w:gridAfter w:val="1"/>
          <w:wAfter w:w="36" w:type="dxa"/>
        </w:trPr>
        <w:tc>
          <w:tcPr>
            <w:tcW w:w="5226" w:type="dxa"/>
            <w:gridSpan w:val="2"/>
          </w:tcPr>
          <w:p w14:paraId="02FA67CF" w14:textId="77777777" w:rsidR="00027B83" w:rsidRPr="007C41A9" w:rsidRDefault="00027B83">
            <w:pPr>
              <w:jc w:val="center"/>
              <w:rPr>
                <w:b/>
                <w:color w:val="4472C4"/>
                <w:kern w:val="2"/>
                <w:szCs w:val="24"/>
              </w:rPr>
            </w:pPr>
          </w:p>
          <w:p w14:paraId="5B6D1390" w14:textId="77777777" w:rsidR="00027B83" w:rsidRPr="007C41A9" w:rsidRDefault="000B0897">
            <w:pPr>
              <w:jc w:val="center"/>
              <w:rPr>
                <w:b/>
                <w:color w:val="4472C4"/>
                <w:kern w:val="2"/>
                <w:szCs w:val="24"/>
              </w:rPr>
            </w:pPr>
            <w:r w:rsidRPr="007C41A9">
              <w:rPr>
                <w:b/>
                <w:color w:val="4472C4"/>
                <w:kern w:val="2"/>
                <w:szCs w:val="24"/>
              </w:rPr>
              <w:t>(parašas)</w:t>
            </w:r>
          </w:p>
          <w:p w14:paraId="02947155" w14:textId="77777777" w:rsidR="00027B83" w:rsidRPr="007C41A9" w:rsidRDefault="00027B83">
            <w:pPr>
              <w:jc w:val="center"/>
              <w:rPr>
                <w:b/>
                <w:color w:val="4472C4"/>
                <w:kern w:val="2"/>
                <w:szCs w:val="24"/>
              </w:rPr>
            </w:pPr>
          </w:p>
          <w:p w14:paraId="13CC7138" w14:textId="77777777" w:rsidR="00027B83" w:rsidRPr="007C41A9" w:rsidRDefault="00027B83">
            <w:pPr>
              <w:jc w:val="center"/>
              <w:rPr>
                <w:b/>
                <w:color w:val="4472C4"/>
                <w:kern w:val="2"/>
                <w:szCs w:val="24"/>
              </w:rPr>
            </w:pPr>
          </w:p>
        </w:tc>
        <w:tc>
          <w:tcPr>
            <w:tcW w:w="4309" w:type="dxa"/>
          </w:tcPr>
          <w:p w14:paraId="252032AF" w14:textId="77777777" w:rsidR="00027B83" w:rsidRPr="007C41A9" w:rsidRDefault="00027B83">
            <w:pPr>
              <w:jc w:val="center"/>
              <w:rPr>
                <w:b/>
                <w:color w:val="4472C4"/>
                <w:kern w:val="2"/>
                <w:szCs w:val="24"/>
              </w:rPr>
            </w:pPr>
          </w:p>
          <w:p w14:paraId="5F453D09" w14:textId="77777777" w:rsidR="00027B83" w:rsidRPr="007C41A9" w:rsidRDefault="000B0897">
            <w:pPr>
              <w:jc w:val="center"/>
              <w:rPr>
                <w:b/>
                <w:color w:val="4472C4"/>
                <w:kern w:val="2"/>
                <w:szCs w:val="24"/>
              </w:rPr>
            </w:pPr>
            <w:r w:rsidRPr="007C41A9">
              <w:rPr>
                <w:b/>
                <w:color w:val="4472C4"/>
                <w:kern w:val="2"/>
                <w:szCs w:val="24"/>
              </w:rPr>
              <w:t>(parašas)</w:t>
            </w:r>
          </w:p>
        </w:tc>
      </w:tr>
    </w:tbl>
    <w:p w14:paraId="7E3EF5A5" w14:textId="77777777" w:rsidR="00027B83" w:rsidRPr="007C41A9" w:rsidRDefault="00027B83">
      <w:pPr>
        <w:rPr>
          <w:szCs w:val="24"/>
        </w:rPr>
      </w:pPr>
    </w:p>
    <w:p w14:paraId="5062ADA8" w14:textId="77777777" w:rsidR="00027B83" w:rsidRPr="007C41A9" w:rsidRDefault="00027B83">
      <w:pPr>
        <w:rPr>
          <w:szCs w:val="24"/>
        </w:rPr>
      </w:pPr>
    </w:p>
    <w:p w14:paraId="74ACE377" w14:textId="77777777" w:rsidR="00027B83" w:rsidRPr="007C41A9" w:rsidRDefault="000B0897">
      <w:pPr>
        <w:tabs>
          <w:tab w:val="left" w:pos="5400"/>
        </w:tabs>
        <w:jc w:val="center"/>
        <w:textAlignment w:val="center"/>
        <w:rPr>
          <w:szCs w:val="24"/>
        </w:rPr>
      </w:pPr>
      <w:r w:rsidRPr="007C41A9">
        <w:rPr>
          <w:b/>
          <w:bCs/>
          <w:szCs w:val="24"/>
        </w:rPr>
        <w:t>______________</w:t>
      </w:r>
    </w:p>
    <w:sectPr w:rsidR="00027B83" w:rsidRPr="007C41A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831D" w14:textId="77777777" w:rsidR="00643C0B" w:rsidRDefault="00643C0B">
      <w:pPr>
        <w:rPr>
          <w:sz w:val="20"/>
        </w:rPr>
      </w:pPr>
      <w:r>
        <w:rPr>
          <w:sz w:val="20"/>
        </w:rPr>
        <w:separator/>
      </w:r>
    </w:p>
  </w:endnote>
  <w:endnote w:type="continuationSeparator" w:id="0">
    <w:p w14:paraId="4096A245" w14:textId="77777777" w:rsidR="00643C0B" w:rsidRDefault="00643C0B">
      <w:pPr>
        <w:rPr>
          <w:sz w:val="20"/>
        </w:rPr>
      </w:pPr>
      <w:r>
        <w:rPr>
          <w:sz w:val="20"/>
        </w:rPr>
        <w:continuationSeparator/>
      </w:r>
    </w:p>
  </w:endnote>
  <w:endnote w:type="continuationNotice" w:id="1">
    <w:p w14:paraId="2B9B8EFA" w14:textId="77777777" w:rsidR="00643C0B" w:rsidRDefault="00643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C558" w14:textId="77777777" w:rsidR="00643C0B" w:rsidRDefault="00643C0B">
      <w:pPr>
        <w:rPr>
          <w:sz w:val="20"/>
        </w:rPr>
      </w:pPr>
      <w:r>
        <w:rPr>
          <w:sz w:val="20"/>
        </w:rPr>
        <w:separator/>
      </w:r>
    </w:p>
  </w:footnote>
  <w:footnote w:type="continuationSeparator" w:id="0">
    <w:p w14:paraId="30B76FAC" w14:textId="77777777" w:rsidR="00643C0B" w:rsidRDefault="00643C0B">
      <w:pPr>
        <w:rPr>
          <w:sz w:val="20"/>
        </w:rPr>
      </w:pPr>
      <w:r>
        <w:rPr>
          <w:sz w:val="20"/>
        </w:rPr>
        <w:continuationSeparator/>
      </w:r>
    </w:p>
  </w:footnote>
  <w:footnote w:type="continuationNotice" w:id="1">
    <w:p w14:paraId="2D5CBC8E" w14:textId="77777777" w:rsidR="00643C0B" w:rsidRDefault="00643C0B"/>
  </w:footnote>
  <w:footnote w:id="2">
    <w:p w14:paraId="6122A83A" w14:textId="77777777" w:rsidR="007E4344" w:rsidRDefault="007E4344" w:rsidP="007E4344">
      <w:pPr>
        <w:pStyle w:val="Puslapioinaostekstas"/>
      </w:pPr>
      <w:r>
        <w:rPr>
          <w:rStyle w:val="Puslapioinaosnuoroda"/>
        </w:rPr>
        <w:footnoteRef/>
      </w:r>
      <w:r>
        <w:t xml:space="preserve"> </w:t>
      </w:r>
      <w:hyperlink r:id="rId1"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3">
    <w:p w14:paraId="4FE1D6DA" w14:textId="77777777" w:rsidR="00FB1CEE" w:rsidRDefault="00FB1CEE" w:rsidP="0026552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F4B"/>
    <w:multiLevelType w:val="multilevel"/>
    <w:tmpl w:val="9D30D9AA"/>
    <w:lvl w:ilvl="0">
      <w:start w:val="20"/>
      <w:numFmt w:val="decimal"/>
      <w:lvlText w:val="%1."/>
      <w:lvlJc w:val="left"/>
      <w:pPr>
        <w:tabs>
          <w:tab w:val="num" w:pos="851"/>
        </w:tabs>
        <w:ind w:left="1134" w:hanging="283"/>
      </w:pPr>
    </w:lvl>
    <w:lvl w:ilvl="1">
      <w:start w:val="1"/>
      <w:numFmt w:val="decimal"/>
      <w:lvlText w:val="%1.%2."/>
      <w:lvlJc w:val="left"/>
      <w:pPr>
        <w:tabs>
          <w:tab w:val="num" w:pos="1134"/>
        </w:tabs>
        <w:ind w:left="1418" w:hanging="284"/>
      </w:pPr>
    </w:lvl>
    <w:lvl w:ilvl="2">
      <w:start w:val="1"/>
      <w:numFmt w:val="decimal"/>
      <w:lvlText w:val="%1.%2.%3."/>
      <w:lvlJc w:val="left"/>
      <w:pPr>
        <w:tabs>
          <w:tab w:val="num" w:pos="9639"/>
        </w:tabs>
        <w:ind w:left="1701" w:hanging="28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DB380B"/>
    <w:multiLevelType w:val="multilevel"/>
    <w:tmpl w:val="CD84CDDC"/>
    <w:lvl w:ilvl="0">
      <w:start w:val="66"/>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lvl>
    <w:lvl w:ilvl="3">
      <w:start w:val="1"/>
      <w:numFmt w:val="decimal"/>
      <w:lvlText w:val="%1.%2.%3.%4."/>
      <w:lvlJc w:val="left"/>
      <w:pPr>
        <w:ind w:left="1191" w:hanging="119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9E0C48"/>
    <w:multiLevelType w:val="multilevel"/>
    <w:tmpl w:val="99BAE266"/>
    <w:numStyleLink w:val="Stilius1"/>
  </w:abstractNum>
  <w:abstractNum w:abstractNumId="5"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8887969">
    <w:abstractNumId w:val="2"/>
  </w:num>
  <w:num w:numId="2" w16cid:durableId="812988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907780">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626554">
    <w:abstractNumId w:val="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550125">
    <w:abstractNumId w:val="4"/>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796487890">
    <w:abstractNumId w:val="5"/>
  </w:num>
  <w:num w:numId="7" w16cid:durableId="1510409025">
    <w:abstractNumId w:val="1"/>
  </w:num>
  <w:num w:numId="8" w16cid:durableId="67460907">
    <w:abstractNumId w:val="3"/>
  </w:num>
  <w:num w:numId="9" w16cid:durableId="127941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145"/>
    <w:rsid w:val="00027B83"/>
    <w:rsid w:val="00062378"/>
    <w:rsid w:val="00075CD0"/>
    <w:rsid w:val="00097E7C"/>
    <w:rsid w:val="000B0897"/>
    <w:rsid w:val="000B3E38"/>
    <w:rsid w:val="000C17BF"/>
    <w:rsid w:val="000F4D5D"/>
    <w:rsid w:val="000F5573"/>
    <w:rsid w:val="000F5E7D"/>
    <w:rsid w:val="000F6131"/>
    <w:rsid w:val="001107AD"/>
    <w:rsid w:val="00112E79"/>
    <w:rsid w:val="001234AE"/>
    <w:rsid w:val="00132B1B"/>
    <w:rsid w:val="00153D76"/>
    <w:rsid w:val="00160733"/>
    <w:rsid w:val="00177059"/>
    <w:rsid w:val="00182887"/>
    <w:rsid w:val="001D4B5E"/>
    <w:rsid w:val="001E37DE"/>
    <w:rsid w:val="001E4319"/>
    <w:rsid w:val="001E7216"/>
    <w:rsid w:val="00217ADE"/>
    <w:rsid w:val="00224EC7"/>
    <w:rsid w:val="00226D20"/>
    <w:rsid w:val="00231261"/>
    <w:rsid w:val="002617F0"/>
    <w:rsid w:val="00265529"/>
    <w:rsid w:val="00275940"/>
    <w:rsid w:val="002B7492"/>
    <w:rsid w:val="002E0BF3"/>
    <w:rsid w:val="002E610E"/>
    <w:rsid w:val="002F51A1"/>
    <w:rsid w:val="00305A5C"/>
    <w:rsid w:val="0032208B"/>
    <w:rsid w:val="0033128B"/>
    <w:rsid w:val="00341EDA"/>
    <w:rsid w:val="003622CF"/>
    <w:rsid w:val="00362365"/>
    <w:rsid w:val="00377006"/>
    <w:rsid w:val="003B301C"/>
    <w:rsid w:val="003C62E8"/>
    <w:rsid w:val="003D3006"/>
    <w:rsid w:val="003D3F75"/>
    <w:rsid w:val="003E3C10"/>
    <w:rsid w:val="003E6C06"/>
    <w:rsid w:val="003F0506"/>
    <w:rsid w:val="003F13B4"/>
    <w:rsid w:val="003F49A2"/>
    <w:rsid w:val="00442A0A"/>
    <w:rsid w:val="00474138"/>
    <w:rsid w:val="004A0C14"/>
    <w:rsid w:val="004A3898"/>
    <w:rsid w:val="004B2E4B"/>
    <w:rsid w:val="004B5FB7"/>
    <w:rsid w:val="004C5A3C"/>
    <w:rsid w:val="004E5F26"/>
    <w:rsid w:val="004F1A3B"/>
    <w:rsid w:val="00500FE7"/>
    <w:rsid w:val="00511F2A"/>
    <w:rsid w:val="00532414"/>
    <w:rsid w:val="0055005A"/>
    <w:rsid w:val="005552B0"/>
    <w:rsid w:val="005650BD"/>
    <w:rsid w:val="00572AC1"/>
    <w:rsid w:val="005810BF"/>
    <w:rsid w:val="0058271A"/>
    <w:rsid w:val="005B2B7E"/>
    <w:rsid w:val="005B2F63"/>
    <w:rsid w:val="005E4289"/>
    <w:rsid w:val="005E5144"/>
    <w:rsid w:val="005E66DD"/>
    <w:rsid w:val="005F7F09"/>
    <w:rsid w:val="00600DAA"/>
    <w:rsid w:val="0061569B"/>
    <w:rsid w:val="0062734A"/>
    <w:rsid w:val="00632AD4"/>
    <w:rsid w:val="00643C0B"/>
    <w:rsid w:val="00645A33"/>
    <w:rsid w:val="00646DDA"/>
    <w:rsid w:val="00647C25"/>
    <w:rsid w:val="00656C23"/>
    <w:rsid w:val="00680DFA"/>
    <w:rsid w:val="00683EA5"/>
    <w:rsid w:val="006958BD"/>
    <w:rsid w:val="006970BA"/>
    <w:rsid w:val="006A3BDC"/>
    <w:rsid w:val="006E2506"/>
    <w:rsid w:val="006E2AA2"/>
    <w:rsid w:val="006F2BCC"/>
    <w:rsid w:val="00701E1F"/>
    <w:rsid w:val="00743DAE"/>
    <w:rsid w:val="00744B56"/>
    <w:rsid w:val="0074584C"/>
    <w:rsid w:val="007A4DD0"/>
    <w:rsid w:val="007C41A9"/>
    <w:rsid w:val="007D4855"/>
    <w:rsid w:val="007E4133"/>
    <w:rsid w:val="007E4344"/>
    <w:rsid w:val="007E5DEF"/>
    <w:rsid w:val="007E6CC6"/>
    <w:rsid w:val="007E7B59"/>
    <w:rsid w:val="0084050B"/>
    <w:rsid w:val="00844FD1"/>
    <w:rsid w:val="00855ED2"/>
    <w:rsid w:val="0086672E"/>
    <w:rsid w:val="0087726F"/>
    <w:rsid w:val="00883756"/>
    <w:rsid w:val="00885A33"/>
    <w:rsid w:val="008B0C1B"/>
    <w:rsid w:val="008B387C"/>
    <w:rsid w:val="008B5953"/>
    <w:rsid w:val="008C4DD2"/>
    <w:rsid w:val="008D4750"/>
    <w:rsid w:val="00916B2D"/>
    <w:rsid w:val="00920FC2"/>
    <w:rsid w:val="00933DF1"/>
    <w:rsid w:val="00942CEE"/>
    <w:rsid w:val="00954453"/>
    <w:rsid w:val="00957998"/>
    <w:rsid w:val="009728BC"/>
    <w:rsid w:val="00981897"/>
    <w:rsid w:val="009A6F63"/>
    <w:rsid w:val="009B3CBB"/>
    <w:rsid w:val="009D27C9"/>
    <w:rsid w:val="009E42FD"/>
    <w:rsid w:val="009E6247"/>
    <w:rsid w:val="009F047A"/>
    <w:rsid w:val="00A04ED9"/>
    <w:rsid w:val="00A06969"/>
    <w:rsid w:val="00A10E70"/>
    <w:rsid w:val="00A178E4"/>
    <w:rsid w:val="00A440E5"/>
    <w:rsid w:val="00A622AC"/>
    <w:rsid w:val="00A66A4A"/>
    <w:rsid w:val="00A72765"/>
    <w:rsid w:val="00A819CD"/>
    <w:rsid w:val="00A85DC2"/>
    <w:rsid w:val="00A9484B"/>
    <w:rsid w:val="00AE351F"/>
    <w:rsid w:val="00AF28D6"/>
    <w:rsid w:val="00AF538F"/>
    <w:rsid w:val="00B33BE4"/>
    <w:rsid w:val="00B359D0"/>
    <w:rsid w:val="00B403FA"/>
    <w:rsid w:val="00B44315"/>
    <w:rsid w:val="00B5433E"/>
    <w:rsid w:val="00B6663A"/>
    <w:rsid w:val="00B859F3"/>
    <w:rsid w:val="00BA6473"/>
    <w:rsid w:val="00BA6C24"/>
    <w:rsid w:val="00BB12B5"/>
    <w:rsid w:val="00BB722B"/>
    <w:rsid w:val="00BC1C21"/>
    <w:rsid w:val="00BD13C8"/>
    <w:rsid w:val="00BE3B22"/>
    <w:rsid w:val="00BF07DB"/>
    <w:rsid w:val="00BF1B45"/>
    <w:rsid w:val="00BF314B"/>
    <w:rsid w:val="00C059EB"/>
    <w:rsid w:val="00C13586"/>
    <w:rsid w:val="00C23A59"/>
    <w:rsid w:val="00C47AC6"/>
    <w:rsid w:val="00C65C07"/>
    <w:rsid w:val="00C9103C"/>
    <w:rsid w:val="00C94236"/>
    <w:rsid w:val="00CC445D"/>
    <w:rsid w:val="00CC70C9"/>
    <w:rsid w:val="00CD6EF6"/>
    <w:rsid w:val="00D063C6"/>
    <w:rsid w:val="00D20417"/>
    <w:rsid w:val="00D34BDC"/>
    <w:rsid w:val="00D3734B"/>
    <w:rsid w:val="00D54594"/>
    <w:rsid w:val="00D566AA"/>
    <w:rsid w:val="00D81F91"/>
    <w:rsid w:val="00D93D2D"/>
    <w:rsid w:val="00D93FA8"/>
    <w:rsid w:val="00D971C6"/>
    <w:rsid w:val="00DA4E0C"/>
    <w:rsid w:val="00DB33F7"/>
    <w:rsid w:val="00DC711C"/>
    <w:rsid w:val="00DF4D85"/>
    <w:rsid w:val="00E16836"/>
    <w:rsid w:val="00E36F9F"/>
    <w:rsid w:val="00E42CD2"/>
    <w:rsid w:val="00E75A84"/>
    <w:rsid w:val="00E76664"/>
    <w:rsid w:val="00E83194"/>
    <w:rsid w:val="00E913B9"/>
    <w:rsid w:val="00EA57E5"/>
    <w:rsid w:val="00EA7781"/>
    <w:rsid w:val="00EC01F1"/>
    <w:rsid w:val="00EE4C5E"/>
    <w:rsid w:val="00EF7735"/>
    <w:rsid w:val="00F214A5"/>
    <w:rsid w:val="00F565D8"/>
    <w:rsid w:val="00F60BD9"/>
    <w:rsid w:val="00F64AAA"/>
    <w:rsid w:val="00F87998"/>
    <w:rsid w:val="00F90774"/>
    <w:rsid w:val="00FB1CEE"/>
    <w:rsid w:val="00FD70E8"/>
    <w:rsid w:val="00FF48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2E79"/>
    <w:rPr>
      <w:color w:val="0563C1" w:themeColor="hyperlink"/>
      <w:u w:val="single"/>
    </w:rPr>
  </w:style>
  <w:style w:type="character" w:customStyle="1" w:styleId="normaltextrun">
    <w:name w:val="normaltextrun"/>
    <w:basedOn w:val="Numatytasispastraiposriftas"/>
    <w:rsid w:val="0058271A"/>
  </w:style>
  <w:style w:type="character" w:customStyle="1" w:styleId="PagrindinistekstasDiagrama">
    <w:name w:val="Pagrindinis tekstas Diagrama"/>
    <w:basedOn w:val="Numatytasispastraiposriftas"/>
    <w:link w:val="Pagrindinistekstas"/>
    <w:rsid w:val="00933DF1"/>
  </w:style>
  <w:style w:type="paragraph" w:styleId="Pagrindinistekstas">
    <w:name w:val="Body Text"/>
    <w:basedOn w:val="prastasis"/>
    <w:link w:val="PagrindinistekstasDiagrama"/>
    <w:qFormat/>
    <w:rsid w:val="00933DF1"/>
    <w:pPr>
      <w:widowControl w:val="0"/>
      <w:ind w:firstLine="400"/>
    </w:pPr>
  </w:style>
  <w:style w:type="character" w:customStyle="1" w:styleId="PagrindinistekstasDiagrama1">
    <w:name w:val="Pagrindinis tekstas Diagrama1"/>
    <w:basedOn w:val="Numatytasispastraiposriftas"/>
    <w:semiHidden/>
    <w:rsid w:val="00933DF1"/>
  </w:style>
  <w:style w:type="character" w:customStyle="1" w:styleId="Other">
    <w:name w:val="Other_"/>
    <w:basedOn w:val="Numatytasispastraiposriftas"/>
    <w:link w:val="Other0"/>
    <w:qFormat/>
    <w:rsid w:val="00933DF1"/>
    <w:rPr>
      <w:i/>
      <w:iCs/>
      <w:color w:val="00B050"/>
    </w:rPr>
  </w:style>
  <w:style w:type="paragraph" w:customStyle="1" w:styleId="Other0">
    <w:name w:val="Other"/>
    <w:basedOn w:val="prastasis"/>
    <w:link w:val="Other"/>
    <w:qFormat/>
    <w:rsid w:val="00933DF1"/>
    <w:pPr>
      <w:widowControl w:val="0"/>
      <w:spacing w:line="276" w:lineRule="auto"/>
    </w:pPr>
    <w:rPr>
      <w:i/>
      <w:iCs/>
      <w:color w:val="00B050"/>
    </w:rPr>
  </w:style>
  <w:style w:type="paragraph" w:customStyle="1" w:styleId="Standard">
    <w:name w:val="Standard"/>
    <w:rsid w:val="00933DF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5B2F63"/>
  </w:style>
  <w:style w:type="paragraph" w:styleId="Porat">
    <w:name w:val="footer"/>
    <w:basedOn w:val="prastasis"/>
    <w:link w:val="PoratDiagrama"/>
    <w:uiPriority w:val="99"/>
    <w:unhideWhenUsed/>
    <w:rsid w:val="00132B1B"/>
    <w:pPr>
      <w:tabs>
        <w:tab w:val="center" w:pos="4986"/>
        <w:tab w:val="right" w:pos="9972"/>
      </w:tabs>
    </w:pPr>
  </w:style>
  <w:style w:type="character" w:customStyle="1" w:styleId="PoratDiagrama">
    <w:name w:val="Poraštė Diagrama"/>
    <w:basedOn w:val="Numatytasispastraiposriftas"/>
    <w:link w:val="Porat"/>
    <w:uiPriority w:val="99"/>
    <w:rsid w:val="00132B1B"/>
  </w:style>
  <w:style w:type="paragraph" w:styleId="Pataisymai">
    <w:name w:val="Revision"/>
    <w:hidden/>
    <w:semiHidden/>
    <w:rsid w:val="003D3F75"/>
  </w:style>
  <w:style w:type="character" w:styleId="Komentaronuoroda">
    <w:name w:val="annotation reference"/>
    <w:basedOn w:val="Numatytasispastraiposriftas"/>
    <w:semiHidden/>
    <w:unhideWhenUsed/>
    <w:rsid w:val="003D3F75"/>
    <w:rPr>
      <w:sz w:val="16"/>
      <w:szCs w:val="16"/>
    </w:rPr>
  </w:style>
  <w:style w:type="paragraph" w:styleId="Komentarotekstas">
    <w:name w:val="annotation text"/>
    <w:basedOn w:val="prastasis"/>
    <w:link w:val="KomentarotekstasDiagrama"/>
    <w:unhideWhenUsed/>
    <w:rsid w:val="003D3F75"/>
    <w:rPr>
      <w:sz w:val="20"/>
    </w:rPr>
  </w:style>
  <w:style w:type="character" w:customStyle="1" w:styleId="KomentarotekstasDiagrama">
    <w:name w:val="Komentaro tekstas Diagrama"/>
    <w:basedOn w:val="Numatytasispastraiposriftas"/>
    <w:link w:val="Komentarotekstas"/>
    <w:rsid w:val="003D3F75"/>
    <w:rPr>
      <w:sz w:val="20"/>
    </w:rPr>
  </w:style>
  <w:style w:type="paragraph" w:styleId="Komentarotema">
    <w:name w:val="annotation subject"/>
    <w:basedOn w:val="Komentarotekstas"/>
    <w:next w:val="Komentarotekstas"/>
    <w:link w:val="KomentarotemaDiagrama"/>
    <w:semiHidden/>
    <w:unhideWhenUsed/>
    <w:rsid w:val="003D3F75"/>
    <w:rPr>
      <w:b/>
      <w:bCs/>
    </w:rPr>
  </w:style>
  <w:style w:type="character" w:customStyle="1" w:styleId="KomentarotemaDiagrama">
    <w:name w:val="Komentaro tema Diagrama"/>
    <w:basedOn w:val="KomentarotekstasDiagrama"/>
    <w:link w:val="Komentarotema"/>
    <w:semiHidden/>
    <w:rsid w:val="003D3F75"/>
    <w:rPr>
      <w:b/>
      <w:bCs/>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265529"/>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65529"/>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265529"/>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217ADE"/>
    <w:pPr>
      <w:ind w:left="720"/>
      <w:contextualSpacing/>
    </w:pPr>
  </w:style>
  <w:style w:type="numbering" w:customStyle="1" w:styleId="Stilius1">
    <w:name w:val="Stilius1"/>
    <w:uiPriority w:val="99"/>
    <w:rsid w:val="00FB1CEE"/>
    <w:pPr>
      <w:numPr>
        <w:numId w:val="6"/>
      </w:numPr>
    </w:pPr>
  </w:style>
  <w:style w:type="paragraph" w:customStyle="1" w:styleId="ListParagraph1">
    <w:name w:val="List Paragraph1"/>
    <w:basedOn w:val="prastasis"/>
    <w:uiPriority w:val="34"/>
    <w:qFormat/>
    <w:rsid w:val="00BC1C21"/>
    <w:pPr>
      <w:ind w:left="720" w:firstLine="720"/>
      <w:contextualSpacing/>
      <w:jc w:val="both"/>
    </w:pPr>
    <w:rPr>
      <w:sz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3C62E8"/>
  </w:style>
  <w:style w:type="paragraph" w:customStyle="1" w:styleId="paragraph">
    <w:name w:val="paragraph"/>
    <w:basedOn w:val="prastasis"/>
    <w:rsid w:val="00097E7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72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6026247">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8010160">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90936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88426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722678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fa3fff217a911ef8e4be9fad87afa59?jfwid=dil9fd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0e84bf1-8243-4edb-bbec-32ed2d0750cb"/>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50C8CC6-AC1D-4EE1-8C3E-B23763A34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4D384-0641-4A15-BF68-FD2A00EF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19366</Words>
  <Characters>11039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6</cp:revision>
  <cp:lastPrinted>2017-06-29T23:42:00Z</cp:lastPrinted>
  <dcterms:created xsi:type="dcterms:W3CDTF">2025-03-18T14:39:00Z</dcterms:created>
  <dcterms:modified xsi:type="dcterms:W3CDTF">2025-03-20T11:49:00Z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