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411F" w14:textId="77777777" w:rsidR="00443777" w:rsidRPr="00D363F7" w:rsidRDefault="00443777" w:rsidP="001C0B79">
      <w:pPr>
        <w:ind w:left="6379"/>
        <w:rPr>
          <w:sz w:val="22"/>
          <w:szCs w:val="22"/>
          <w:lang w:val="lt-LT"/>
        </w:rPr>
      </w:pPr>
    </w:p>
    <w:p w14:paraId="66F1FE04" w14:textId="77777777" w:rsidR="00443777" w:rsidRPr="00D363F7" w:rsidRDefault="00443777" w:rsidP="001C0B79">
      <w:pPr>
        <w:ind w:left="6379"/>
        <w:rPr>
          <w:sz w:val="22"/>
          <w:szCs w:val="22"/>
          <w:lang w:val="lt-LT"/>
        </w:rPr>
      </w:pPr>
    </w:p>
    <w:p w14:paraId="6E7BEDEE" w14:textId="77777777" w:rsidR="00443777" w:rsidRPr="00D363F7" w:rsidRDefault="00443777" w:rsidP="001C0B79">
      <w:pPr>
        <w:ind w:left="6379"/>
        <w:rPr>
          <w:sz w:val="22"/>
          <w:szCs w:val="22"/>
          <w:lang w:val="lt-LT"/>
        </w:rPr>
      </w:pPr>
    </w:p>
    <w:p w14:paraId="482A8F8D" w14:textId="77777777" w:rsidR="00443777" w:rsidRPr="00D363F7" w:rsidRDefault="00443777" w:rsidP="00443777">
      <w:pPr>
        <w:ind w:left="6379"/>
        <w:rPr>
          <w:sz w:val="22"/>
          <w:szCs w:val="22"/>
          <w:lang w:val="lt-LT"/>
        </w:rPr>
      </w:pPr>
      <w:r w:rsidRPr="00D363F7">
        <w:rPr>
          <w:sz w:val="22"/>
          <w:szCs w:val="22"/>
          <w:lang w:val="lt-LT"/>
        </w:rPr>
        <w:t>PATVIRTINTA</w:t>
      </w:r>
    </w:p>
    <w:p w14:paraId="23D1EDFD" w14:textId="70CCE5B2" w:rsidR="00443777" w:rsidRPr="00D363F7" w:rsidRDefault="00443777" w:rsidP="00443777">
      <w:pPr>
        <w:tabs>
          <w:tab w:val="right" w:leader="underscore" w:pos="8640"/>
        </w:tabs>
        <w:ind w:left="6379"/>
        <w:rPr>
          <w:sz w:val="22"/>
          <w:szCs w:val="22"/>
          <w:lang w:val="lt-LT"/>
        </w:rPr>
      </w:pPr>
      <w:r w:rsidRPr="008541AB">
        <w:rPr>
          <w:sz w:val="22"/>
          <w:szCs w:val="22"/>
          <w:lang w:val="lt-LT"/>
        </w:rPr>
        <w:t>2025-</w:t>
      </w:r>
      <w:r w:rsidR="00F7666C" w:rsidRPr="008541AB">
        <w:rPr>
          <w:sz w:val="22"/>
          <w:szCs w:val="22"/>
          <w:lang w:val="lt-LT"/>
        </w:rPr>
        <w:t>0</w:t>
      </w:r>
      <w:r w:rsidR="008541AB" w:rsidRPr="008541AB">
        <w:rPr>
          <w:sz w:val="22"/>
          <w:szCs w:val="22"/>
          <w:lang w:val="lt-LT"/>
        </w:rPr>
        <w:t>4</w:t>
      </w:r>
      <w:r w:rsidRPr="008541AB">
        <w:rPr>
          <w:sz w:val="22"/>
          <w:szCs w:val="22"/>
          <w:lang w:val="lt-LT"/>
        </w:rPr>
        <w:t>-</w:t>
      </w:r>
      <w:r w:rsidR="008541AB" w:rsidRPr="008541AB">
        <w:rPr>
          <w:sz w:val="22"/>
          <w:szCs w:val="22"/>
          <w:lang w:val="lt-LT"/>
        </w:rPr>
        <w:t>16</w:t>
      </w:r>
      <w:r w:rsidRPr="00D363F7">
        <w:rPr>
          <w:sz w:val="22"/>
          <w:szCs w:val="22"/>
          <w:lang w:val="lt-LT"/>
        </w:rPr>
        <w:t xml:space="preserve"> pirkimo komisijos posėdžio protokolu Nr.</w:t>
      </w:r>
      <w:r w:rsidR="008E3907">
        <w:rPr>
          <w:sz w:val="22"/>
          <w:szCs w:val="22"/>
          <w:lang w:val="lt-LT"/>
        </w:rPr>
        <w:t>1</w:t>
      </w:r>
    </w:p>
    <w:p w14:paraId="43C3B49C" w14:textId="77777777" w:rsidR="00443777" w:rsidRPr="00D363F7" w:rsidRDefault="00443777" w:rsidP="001C0B79">
      <w:pPr>
        <w:ind w:left="6379"/>
        <w:rPr>
          <w:sz w:val="22"/>
          <w:szCs w:val="22"/>
          <w:lang w:val="lt-LT"/>
        </w:rPr>
      </w:pPr>
    </w:p>
    <w:p w14:paraId="55A56B6C" w14:textId="77777777" w:rsidR="00443777" w:rsidRPr="00D363F7" w:rsidRDefault="00443777" w:rsidP="001C0B79">
      <w:pPr>
        <w:ind w:left="6379"/>
        <w:rPr>
          <w:sz w:val="22"/>
          <w:szCs w:val="22"/>
          <w:lang w:val="lt-LT"/>
        </w:rPr>
      </w:pPr>
    </w:p>
    <w:p w14:paraId="7AA931DA" w14:textId="77777777" w:rsidR="00443777" w:rsidRPr="00D363F7" w:rsidRDefault="00443777" w:rsidP="001C0B79">
      <w:pPr>
        <w:ind w:left="6379"/>
        <w:rPr>
          <w:sz w:val="22"/>
          <w:szCs w:val="22"/>
          <w:lang w:val="lt-LT"/>
        </w:rPr>
      </w:pPr>
    </w:p>
    <w:p w14:paraId="0802DF6D" w14:textId="77777777" w:rsidR="00443777" w:rsidRPr="00D363F7" w:rsidRDefault="00443777" w:rsidP="001C0B79">
      <w:pPr>
        <w:ind w:left="6379"/>
        <w:rPr>
          <w:sz w:val="22"/>
          <w:szCs w:val="22"/>
          <w:lang w:val="lt-LT"/>
        </w:rPr>
      </w:pPr>
    </w:p>
    <w:p w14:paraId="0C85B5B5" w14:textId="77777777" w:rsidR="00443777" w:rsidRPr="00D363F7" w:rsidRDefault="00443777" w:rsidP="001C0B79">
      <w:pPr>
        <w:ind w:left="6379"/>
        <w:rPr>
          <w:sz w:val="22"/>
          <w:szCs w:val="22"/>
          <w:lang w:val="lt-LT"/>
        </w:rPr>
      </w:pPr>
    </w:p>
    <w:p w14:paraId="7BB1881D" w14:textId="77777777" w:rsidR="00443777" w:rsidRPr="00D363F7" w:rsidRDefault="00443777" w:rsidP="001C0B79">
      <w:pPr>
        <w:ind w:left="6379"/>
        <w:rPr>
          <w:sz w:val="22"/>
          <w:szCs w:val="22"/>
          <w:lang w:val="lt-LT"/>
        </w:rPr>
      </w:pPr>
    </w:p>
    <w:p w14:paraId="2CD8DE5C" w14:textId="77777777" w:rsidR="00443777" w:rsidRPr="00D363F7" w:rsidRDefault="00443777" w:rsidP="001C0B79">
      <w:pPr>
        <w:ind w:left="6379"/>
        <w:rPr>
          <w:sz w:val="22"/>
          <w:szCs w:val="22"/>
          <w:lang w:val="lt-LT"/>
        </w:rPr>
      </w:pPr>
    </w:p>
    <w:p w14:paraId="59735FEB" w14:textId="77777777" w:rsidR="00443777" w:rsidRPr="00D363F7" w:rsidRDefault="00443777" w:rsidP="001C0B79">
      <w:pPr>
        <w:ind w:left="6379"/>
        <w:rPr>
          <w:sz w:val="28"/>
          <w:szCs w:val="28"/>
          <w:lang w:val="lt-LT"/>
        </w:rPr>
      </w:pPr>
    </w:p>
    <w:p w14:paraId="62310D7C" w14:textId="77777777" w:rsidR="008541AB" w:rsidRPr="008541AB" w:rsidRDefault="008541AB" w:rsidP="008541AB">
      <w:pPr>
        <w:jc w:val="center"/>
        <w:rPr>
          <w:b/>
          <w:sz w:val="28"/>
          <w:szCs w:val="28"/>
          <w:lang w:val="lt-LT"/>
        </w:rPr>
      </w:pPr>
      <w:r w:rsidRPr="008541AB">
        <w:rPr>
          <w:b/>
          <w:sz w:val="28"/>
          <w:szCs w:val="28"/>
          <w:lang w:val="lt-LT"/>
        </w:rPr>
        <w:t>AUTOMOBILINIO KURO (DYZELINO)PIRKIMO IŠ DEGALINIŲ</w:t>
      </w:r>
    </w:p>
    <w:p w14:paraId="5D356983" w14:textId="6E362028" w:rsidR="00443777" w:rsidRPr="00443777" w:rsidRDefault="008541AB" w:rsidP="008541AB">
      <w:pPr>
        <w:jc w:val="center"/>
        <w:rPr>
          <w:b/>
          <w:sz w:val="28"/>
          <w:szCs w:val="28"/>
          <w:lang w:val="lt-LT"/>
        </w:rPr>
      </w:pPr>
      <w:r w:rsidRPr="008541AB">
        <w:rPr>
          <w:b/>
          <w:sz w:val="28"/>
          <w:szCs w:val="28"/>
          <w:lang w:val="lt-LT"/>
        </w:rPr>
        <w:t xml:space="preserve">ATVIRO (SUPAPRASTINTO) KONKURSO BŪDU SĄLYGOS </w:t>
      </w:r>
    </w:p>
    <w:p w14:paraId="651DBF86" w14:textId="3AE203E5" w:rsidR="00443777" w:rsidRPr="00443777" w:rsidRDefault="00443777" w:rsidP="00443777">
      <w:pPr>
        <w:jc w:val="center"/>
        <w:rPr>
          <w:bCs/>
          <w:sz w:val="22"/>
          <w:szCs w:val="22"/>
          <w:lang w:val="lt-LT"/>
        </w:rPr>
      </w:pPr>
      <w:r w:rsidRPr="00443777">
        <w:rPr>
          <w:bCs/>
          <w:sz w:val="22"/>
          <w:szCs w:val="22"/>
          <w:lang w:val="lt-LT"/>
        </w:rPr>
        <w:t>(versija 2025-0</w:t>
      </w:r>
      <w:r w:rsidR="008541AB">
        <w:rPr>
          <w:bCs/>
          <w:sz w:val="22"/>
          <w:szCs w:val="22"/>
          <w:lang w:val="lt-LT"/>
        </w:rPr>
        <w:t>4</w:t>
      </w:r>
      <w:r w:rsidRPr="00443777">
        <w:rPr>
          <w:bCs/>
          <w:sz w:val="22"/>
          <w:szCs w:val="22"/>
          <w:lang w:val="lt-LT"/>
        </w:rPr>
        <w:t>-</w:t>
      </w:r>
      <w:r w:rsidR="008541AB">
        <w:rPr>
          <w:bCs/>
          <w:sz w:val="22"/>
          <w:szCs w:val="22"/>
          <w:lang w:val="lt-LT"/>
        </w:rPr>
        <w:t>16</w:t>
      </w:r>
      <w:r w:rsidRPr="00443777">
        <w:rPr>
          <w:bCs/>
          <w:sz w:val="22"/>
          <w:szCs w:val="22"/>
          <w:lang w:val="lt-LT"/>
        </w:rPr>
        <w:t>)</w:t>
      </w:r>
    </w:p>
    <w:p w14:paraId="6B982172" w14:textId="77777777" w:rsidR="00443777" w:rsidRPr="00D363F7" w:rsidRDefault="00443777" w:rsidP="001C0B79">
      <w:pPr>
        <w:ind w:left="6379"/>
        <w:rPr>
          <w:sz w:val="22"/>
          <w:szCs w:val="22"/>
          <w:lang w:val="lt-LT"/>
        </w:rPr>
      </w:pPr>
    </w:p>
    <w:p w14:paraId="53898564" w14:textId="77777777" w:rsidR="00443777" w:rsidRPr="00D363F7" w:rsidRDefault="00443777" w:rsidP="001C0B79">
      <w:pPr>
        <w:ind w:left="6379"/>
        <w:rPr>
          <w:sz w:val="22"/>
          <w:szCs w:val="22"/>
          <w:lang w:val="lt-LT"/>
        </w:rPr>
      </w:pPr>
    </w:p>
    <w:p w14:paraId="72126C47" w14:textId="77777777" w:rsidR="00443777" w:rsidRPr="00D363F7" w:rsidRDefault="00443777" w:rsidP="001C0B79">
      <w:pPr>
        <w:ind w:left="6379"/>
        <w:rPr>
          <w:sz w:val="22"/>
          <w:szCs w:val="22"/>
          <w:lang w:val="lt-LT"/>
        </w:rPr>
      </w:pPr>
    </w:p>
    <w:p w14:paraId="31A9FCC5" w14:textId="77777777" w:rsidR="00443777" w:rsidRPr="00D363F7" w:rsidRDefault="00443777" w:rsidP="001C0B79">
      <w:pPr>
        <w:ind w:left="6379"/>
        <w:rPr>
          <w:sz w:val="22"/>
          <w:szCs w:val="22"/>
          <w:lang w:val="lt-LT"/>
        </w:rPr>
      </w:pPr>
    </w:p>
    <w:p w14:paraId="422F8835" w14:textId="77777777" w:rsidR="00443777" w:rsidRPr="00D363F7" w:rsidRDefault="00443777" w:rsidP="001C0B79">
      <w:pPr>
        <w:ind w:left="6379"/>
        <w:rPr>
          <w:sz w:val="22"/>
          <w:szCs w:val="22"/>
          <w:lang w:val="lt-LT"/>
        </w:rPr>
      </w:pPr>
    </w:p>
    <w:p w14:paraId="0E9F4FB6" w14:textId="77777777" w:rsidR="00443777" w:rsidRPr="00D363F7" w:rsidRDefault="00443777" w:rsidP="001C0B79">
      <w:pPr>
        <w:ind w:left="6379"/>
        <w:rPr>
          <w:sz w:val="22"/>
          <w:szCs w:val="22"/>
          <w:lang w:val="lt-LT"/>
        </w:rPr>
      </w:pPr>
    </w:p>
    <w:p w14:paraId="746E0DB4" w14:textId="77777777" w:rsidR="00443777" w:rsidRPr="00D363F7" w:rsidRDefault="00443777" w:rsidP="001C0B79">
      <w:pPr>
        <w:ind w:left="6379"/>
        <w:rPr>
          <w:sz w:val="22"/>
          <w:szCs w:val="22"/>
          <w:lang w:val="lt-LT"/>
        </w:rPr>
      </w:pPr>
    </w:p>
    <w:p w14:paraId="41674802" w14:textId="77777777" w:rsidR="00443777" w:rsidRPr="00D363F7" w:rsidRDefault="00443777" w:rsidP="001C0B79">
      <w:pPr>
        <w:ind w:left="6379"/>
        <w:rPr>
          <w:sz w:val="22"/>
          <w:szCs w:val="22"/>
          <w:lang w:val="lt-LT"/>
        </w:rPr>
      </w:pPr>
    </w:p>
    <w:p w14:paraId="33C18E60" w14:textId="77777777" w:rsidR="00443777" w:rsidRPr="00D363F7" w:rsidRDefault="00443777" w:rsidP="001C0B79">
      <w:pPr>
        <w:ind w:left="6379"/>
        <w:rPr>
          <w:sz w:val="22"/>
          <w:szCs w:val="22"/>
          <w:lang w:val="lt-LT"/>
        </w:rPr>
      </w:pPr>
    </w:p>
    <w:p w14:paraId="79A3E992" w14:textId="77777777" w:rsidR="00443777" w:rsidRPr="00D363F7" w:rsidRDefault="00443777" w:rsidP="001C0B79">
      <w:pPr>
        <w:ind w:left="6379"/>
        <w:rPr>
          <w:sz w:val="22"/>
          <w:szCs w:val="22"/>
          <w:lang w:val="lt-LT"/>
        </w:rPr>
      </w:pPr>
    </w:p>
    <w:p w14:paraId="00D8DF19" w14:textId="77777777" w:rsidR="00443777" w:rsidRPr="00D363F7" w:rsidRDefault="00443777" w:rsidP="001C0B79">
      <w:pPr>
        <w:ind w:left="6379"/>
        <w:rPr>
          <w:sz w:val="22"/>
          <w:szCs w:val="22"/>
          <w:lang w:val="lt-LT"/>
        </w:rPr>
      </w:pPr>
    </w:p>
    <w:p w14:paraId="08FA603D" w14:textId="77777777" w:rsidR="00443777" w:rsidRPr="00D363F7" w:rsidRDefault="00443777" w:rsidP="001C0B79">
      <w:pPr>
        <w:ind w:left="6379"/>
        <w:rPr>
          <w:sz w:val="22"/>
          <w:szCs w:val="22"/>
          <w:lang w:val="lt-LT"/>
        </w:rPr>
      </w:pPr>
    </w:p>
    <w:p w14:paraId="35416C27" w14:textId="77777777" w:rsidR="00443777" w:rsidRPr="00D363F7" w:rsidRDefault="00443777" w:rsidP="001C0B79">
      <w:pPr>
        <w:ind w:left="6379"/>
        <w:rPr>
          <w:sz w:val="22"/>
          <w:szCs w:val="22"/>
          <w:lang w:val="lt-LT"/>
        </w:rPr>
      </w:pPr>
    </w:p>
    <w:p w14:paraId="64BBAE3C" w14:textId="77777777" w:rsidR="00443777" w:rsidRPr="00D363F7" w:rsidRDefault="00443777" w:rsidP="001C0B79">
      <w:pPr>
        <w:ind w:left="6379"/>
        <w:rPr>
          <w:sz w:val="22"/>
          <w:szCs w:val="22"/>
          <w:lang w:val="lt-LT"/>
        </w:rPr>
      </w:pPr>
    </w:p>
    <w:p w14:paraId="2A301802" w14:textId="77777777" w:rsidR="00443777" w:rsidRPr="00D363F7" w:rsidRDefault="00443777" w:rsidP="001C0B79">
      <w:pPr>
        <w:ind w:left="6379"/>
        <w:rPr>
          <w:sz w:val="22"/>
          <w:szCs w:val="22"/>
          <w:lang w:val="lt-LT"/>
        </w:rPr>
      </w:pPr>
    </w:p>
    <w:p w14:paraId="6A8703AD" w14:textId="77777777" w:rsidR="00443777" w:rsidRPr="00D363F7" w:rsidRDefault="00443777" w:rsidP="001C0B79">
      <w:pPr>
        <w:ind w:left="6379"/>
        <w:rPr>
          <w:sz w:val="22"/>
          <w:szCs w:val="22"/>
          <w:lang w:val="lt-LT"/>
        </w:rPr>
      </w:pPr>
    </w:p>
    <w:p w14:paraId="4A0CE143" w14:textId="77777777" w:rsidR="00443777" w:rsidRPr="00D363F7" w:rsidRDefault="00443777" w:rsidP="001C0B79">
      <w:pPr>
        <w:ind w:left="6379"/>
        <w:rPr>
          <w:sz w:val="22"/>
          <w:szCs w:val="22"/>
          <w:lang w:val="lt-LT"/>
        </w:rPr>
      </w:pPr>
    </w:p>
    <w:p w14:paraId="26FF1A98" w14:textId="77777777" w:rsidR="001C0B79" w:rsidRPr="00D363F7" w:rsidRDefault="001C0B79" w:rsidP="001C0B79">
      <w:pPr>
        <w:tabs>
          <w:tab w:val="right" w:leader="underscore" w:pos="8640"/>
        </w:tabs>
        <w:ind w:left="5670"/>
        <w:rPr>
          <w:sz w:val="22"/>
          <w:szCs w:val="22"/>
          <w:lang w:val="lt-LT"/>
        </w:rPr>
      </w:pPr>
    </w:p>
    <w:p w14:paraId="54B24A6F" w14:textId="77777777" w:rsidR="001C0B79" w:rsidRPr="00D363F7" w:rsidRDefault="001C0B79" w:rsidP="001C0B79">
      <w:pPr>
        <w:ind w:left="120" w:right="99"/>
        <w:jc w:val="center"/>
        <w:rPr>
          <w:b/>
          <w:sz w:val="22"/>
          <w:szCs w:val="22"/>
          <w:lang w:val="lt-LT"/>
        </w:rPr>
      </w:pPr>
    </w:p>
    <w:p w14:paraId="32278B59" w14:textId="77777777" w:rsidR="00A570BC" w:rsidRPr="00D363F7" w:rsidRDefault="00A570BC" w:rsidP="00DA6C86">
      <w:pPr>
        <w:ind w:left="120" w:right="99"/>
        <w:jc w:val="center"/>
        <w:rPr>
          <w:b/>
          <w:bCs/>
          <w:caps/>
          <w:sz w:val="22"/>
          <w:szCs w:val="22"/>
          <w:lang w:val="lt-LT"/>
        </w:rPr>
      </w:pPr>
    </w:p>
    <w:p w14:paraId="569E617D" w14:textId="77777777" w:rsidR="005F1B3A" w:rsidRPr="00D363F7" w:rsidRDefault="005F1B3A" w:rsidP="00DA6C86">
      <w:pPr>
        <w:ind w:left="120" w:right="99"/>
        <w:jc w:val="center"/>
        <w:rPr>
          <w:b/>
          <w:bCs/>
          <w:caps/>
          <w:sz w:val="22"/>
          <w:szCs w:val="22"/>
          <w:lang w:val="lt-LT"/>
        </w:rPr>
      </w:pPr>
    </w:p>
    <w:p w14:paraId="76DAF971" w14:textId="77777777" w:rsidR="005F1B3A" w:rsidRPr="00D363F7" w:rsidRDefault="005F1B3A" w:rsidP="00DA6C86">
      <w:pPr>
        <w:ind w:left="120" w:right="99"/>
        <w:jc w:val="center"/>
        <w:rPr>
          <w:b/>
          <w:bCs/>
          <w:caps/>
          <w:sz w:val="22"/>
          <w:szCs w:val="22"/>
          <w:lang w:val="lt-LT"/>
        </w:rPr>
      </w:pPr>
    </w:p>
    <w:p w14:paraId="28330EF2" w14:textId="77777777" w:rsidR="005F1B3A" w:rsidRPr="00D363F7" w:rsidRDefault="005F1B3A" w:rsidP="00DA6C86">
      <w:pPr>
        <w:ind w:left="120" w:right="99"/>
        <w:jc w:val="center"/>
        <w:rPr>
          <w:b/>
          <w:bCs/>
          <w:caps/>
          <w:sz w:val="22"/>
          <w:szCs w:val="22"/>
          <w:lang w:val="lt-LT"/>
        </w:rPr>
      </w:pPr>
    </w:p>
    <w:p w14:paraId="7939EA9A" w14:textId="77777777" w:rsidR="005F1B3A" w:rsidRPr="00D363F7" w:rsidRDefault="005F1B3A" w:rsidP="00DA6C86">
      <w:pPr>
        <w:ind w:left="120" w:right="99"/>
        <w:jc w:val="center"/>
        <w:rPr>
          <w:b/>
          <w:bCs/>
          <w:caps/>
          <w:sz w:val="22"/>
          <w:szCs w:val="22"/>
          <w:lang w:val="lt-LT"/>
        </w:rPr>
      </w:pPr>
    </w:p>
    <w:p w14:paraId="575AED3E" w14:textId="77777777" w:rsidR="005F1B3A" w:rsidRPr="00D363F7" w:rsidRDefault="005F1B3A" w:rsidP="00DA6C86">
      <w:pPr>
        <w:ind w:left="120" w:right="99"/>
        <w:jc w:val="center"/>
        <w:rPr>
          <w:b/>
          <w:bCs/>
          <w:caps/>
          <w:sz w:val="22"/>
          <w:szCs w:val="22"/>
          <w:lang w:val="lt-LT"/>
        </w:rPr>
      </w:pPr>
    </w:p>
    <w:p w14:paraId="4A3ED7E4" w14:textId="77777777" w:rsidR="005F1B3A" w:rsidRPr="00D363F7" w:rsidRDefault="005F1B3A" w:rsidP="00DA6C86">
      <w:pPr>
        <w:ind w:left="120" w:right="99"/>
        <w:jc w:val="center"/>
        <w:rPr>
          <w:b/>
          <w:bCs/>
          <w:caps/>
          <w:sz w:val="22"/>
          <w:szCs w:val="22"/>
          <w:lang w:val="lt-LT"/>
        </w:rPr>
      </w:pPr>
    </w:p>
    <w:p w14:paraId="0ED095B4" w14:textId="77777777" w:rsidR="005F1B3A" w:rsidRPr="00D363F7" w:rsidRDefault="005F1B3A" w:rsidP="00DA6C86">
      <w:pPr>
        <w:ind w:left="120" w:right="99"/>
        <w:jc w:val="center"/>
        <w:rPr>
          <w:b/>
          <w:bCs/>
          <w:caps/>
          <w:sz w:val="22"/>
          <w:szCs w:val="22"/>
          <w:lang w:val="lt-LT"/>
        </w:rPr>
      </w:pPr>
    </w:p>
    <w:p w14:paraId="25674086" w14:textId="77777777" w:rsidR="005F1B3A" w:rsidRPr="00D363F7" w:rsidRDefault="005F1B3A" w:rsidP="00DA6C86">
      <w:pPr>
        <w:ind w:left="120" w:right="99"/>
        <w:jc w:val="center"/>
        <w:rPr>
          <w:b/>
          <w:bCs/>
          <w:caps/>
          <w:sz w:val="22"/>
          <w:szCs w:val="22"/>
          <w:lang w:val="lt-LT"/>
        </w:rPr>
      </w:pPr>
    </w:p>
    <w:p w14:paraId="2D94E5D7" w14:textId="77777777" w:rsidR="005F1B3A" w:rsidRPr="00D363F7" w:rsidRDefault="005F1B3A" w:rsidP="00DA6C86">
      <w:pPr>
        <w:ind w:left="120" w:right="99"/>
        <w:jc w:val="center"/>
        <w:rPr>
          <w:b/>
          <w:bCs/>
          <w:caps/>
          <w:sz w:val="22"/>
          <w:szCs w:val="22"/>
          <w:lang w:val="lt-LT"/>
        </w:rPr>
      </w:pPr>
    </w:p>
    <w:p w14:paraId="3B88212D" w14:textId="77777777" w:rsidR="005F1B3A" w:rsidRPr="00D363F7" w:rsidRDefault="005F1B3A" w:rsidP="00DA6C86">
      <w:pPr>
        <w:ind w:left="120" w:right="99"/>
        <w:jc w:val="center"/>
        <w:rPr>
          <w:b/>
          <w:bCs/>
          <w:caps/>
          <w:sz w:val="22"/>
          <w:szCs w:val="22"/>
          <w:lang w:val="lt-LT"/>
        </w:rPr>
      </w:pPr>
    </w:p>
    <w:p w14:paraId="34B0FEC0" w14:textId="77777777" w:rsidR="005F1B3A" w:rsidRPr="00D363F7" w:rsidRDefault="005F1B3A" w:rsidP="00DA6C86">
      <w:pPr>
        <w:ind w:left="120" w:right="99"/>
        <w:jc w:val="center"/>
        <w:rPr>
          <w:b/>
          <w:bCs/>
          <w:caps/>
          <w:sz w:val="22"/>
          <w:szCs w:val="22"/>
          <w:lang w:val="lt-LT"/>
        </w:rPr>
      </w:pPr>
    </w:p>
    <w:p w14:paraId="34061BC5" w14:textId="77777777" w:rsidR="005F1B3A" w:rsidRPr="00D363F7" w:rsidRDefault="005F1B3A" w:rsidP="00DA6C86">
      <w:pPr>
        <w:ind w:left="120" w:right="99"/>
        <w:jc w:val="center"/>
        <w:rPr>
          <w:b/>
          <w:bCs/>
          <w:caps/>
          <w:sz w:val="22"/>
          <w:szCs w:val="22"/>
          <w:lang w:val="lt-LT"/>
        </w:rPr>
      </w:pPr>
    </w:p>
    <w:p w14:paraId="40B47BB7" w14:textId="77777777" w:rsidR="005F1B3A" w:rsidRPr="00D363F7" w:rsidRDefault="005F1B3A" w:rsidP="00DA6C86">
      <w:pPr>
        <w:ind w:left="120" w:right="99"/>
        <w:jc w:val="center"/>
        <w:rPr>
          <w:b/>
          <w:bCs/>
          <w:caps/>
          <w:sz w:val="22"/>
          <w:szCs w:val="22"/>
          <w:lang w:val="lt-LT"/>
        </w:rPr>
      </w:pPr>
    </w:p>
    <w:p w14:paraId="455A142F" w14:textId="77777777" w:rsidR="005F1B3A" w:rsidRPr="00D363F7" w:rsidRDefault="005F1B3A" w:rsidP="00DA6C86">
      <w:pPr>
        <w:ind w:left="120" w:right="99"/>
        <w:jc w:val="center"/>
        <w:rPr>
          <w:b/>
          <w:bCs/>
          <w:caps/>
          <w:sz w:val="22"/>
          <w:szCs w:val="22"/>
          <w:lang w:val="lt-LT"/>
        </w:rPr>
      </w:pPr>
    </w:p>
    <w:p w14:paraId="4666232E" w14:textId="77777777" w:rsidR="005F1B3A" w:rsidRPr="00D363F7" w:rsidRDefault="005F1B3A" w:rsidP="00DA6C86">
      <w:pPr>
        <w:ind w:left="120" w:right="99"/>
        <w:jc w:val="center"/>
        <w:rPr>
          <w:b/>
          <w:bCs/>
          <w:caps/>
          <w:sz w:val="22"/>
          <w:szCs w:val="22"/>
          <w:lang w:val="lt-LT"/>
        </w:rPr>
      </w:pPr>
    </w:p>
    <w:p w14:paraId="292603EF" w14:textId="77777777" w:rsidR="005F1B3A" w:rsidRPr="00D363F7" w:rsidRDefault="005F1B3A" w:rsidP="00DA6C86">
      <w:pPr>
        <w:ind w:left="120" w:right="99"/>
        <w:jc w:val="center"/>
        <w:rPr>
          <w:b/>
          <w:bCs/>
          <w:caps/>
          <w:sz w:val="22"/>
          <w:szCs w:val="22"/>
          <w:lang w:val="lt-LT"/>
        </w:rPr>
      </w:pPr>
    </w:p>
    <w:p w14:paraId="4D25D636" w14:textId="77777777" w:rsidR="005F1B3A" w:rsidRPr="00D363F7" w:rsidRDefault="005F1B3A" w:rsidP="00DA6C86">
      <w:pPr>
        <w:ind w:left="120" w:right="99"/>
        <w:jc w:val="center"/>
        <w:rPr>
          <w:b/>
          <w:bCs/>
          <w:caps/>
          <w:sz w:val="22"/>
          <w:szCs w:val="22"/>
          <w:lang w:val="lt-LT"/>
        </w:rPr>
      </w:pPr>
    </w:p>
    <w:p w14:paraId="6D96EC3E" w14:textId="77777777" w:rsidR="00A570BC" w:rsidRPr="00D363F7" w:rsidRDefault="00A570BC" w:rsidP="00DA6C86">
      <w:pPr>
        <w:tabs>
          <w:tab w:val="left" w:pos="709"/>
          <w:tab w:val="right" w:leader="dot" w:pos="9962"/>
        </w:tabs>
        <w:spacing w:after="100"/>
        <w:rPr>
          <w:rFonts w:eastAsia="Yu Mincho"/>
          <w:b/>
          <w:bCs/>
          <w:sz w:val="22"/>
          <w:szCs w:val="22"/>
          <w:lang w:val="lt-LT"/>
        </w:rPr>
      </w:pPr>
    </w:p>
    <w:p w14:paraId="294E5381" w14:textId="02E69735" w:rsidR="00A570BC" w:rsidRPr="00D363F7" w:rsidRDefault="00A570BC" w:rsidP="00DA6C86">
      <w:pPr>
        <w:tabs>
          <w:tab w:val="left" w:pos="709"/>
          <w:tab w:val="right" w:leader="dot" w:pos="9962"/>
        </w:tabs>
        <w:spacing w:after="100"/>
        <w:jc w:val="center"/>
        <w:rPr>
          <w:rFonts w:eastAsia="Yu Mincho"/>
          <w:b/>
          <w:bCs/>
          <w:sz w:val="22"/>
          <w:szCs w:val="22"/>
          <w:lang w:val="lt-LT"/>
        </w:rPr>
      </w:pPr>
      <w:r w:rsidRPr="00D363F7">
        <w:rPr>
          <w:rFonts w:eastAsia="Yu Mincho"/>
          <w:b/>
          <w:bCs/>
          <w:sz w:val="22"/>
          <w:szCs w:val="22"/>
          <w:lang w:val="lt-LT"/>
        </w:rPr>
        <w:lastRenderedPageBreak/>
        <w:t>1.</w:t>
      </w:r>
      <w:r w:rsidRPr="00D363F7">
        <w:rPr>
          <w:rFonts w:eastAsia="Yu Mincho"/>
          <w:b/>
          <w:bCs/>
          <w:sz w:val="22"/>
          <w:szCs w:val="22"/>
          <w:lang w:val="lt-LT"/>
        </w:rPr>
        <w:tab/>
        <w:t>BENDRA INFORMACIJA</w:t>
      </w:r>
    </w:p>
    <w:p w14:paraId="1CE96F3F" w14:textId="008D9D90" w:rsidR="001C0B79" w:rsidRPr="00D363F7" w:rsidRDefault="00A570BC" w:rsidP="001C0B79">
      <w:pPr>
        <w:pStyle w:val="Sraopastraipa"/>
        <w:numPr>
          <w:ilvl w:val="1"/>
          <w:numId w:val="4"/>
        </w:numPr>
        <w:tabs>
          <w:tab w:val="left" w:pos="993"/>
        </w:tabs>
        <w:ind w:left="0" w:firstLine="567"/>
        <w:jc w:val="both"/>
        <w:rPr>
          <w:rFonts w:eastAsia="Calibri"/>
          <w:sz w:val="22"/>
          <w:szCs w:val="22"/>
          <w:lang w:val="lt-LT" w:eastAsia="lt-LT"/>
        </w:rPr>
      </w:pPr>
      <w:r w:rsidRPr="00D363F7">
        <w:rPr>
          <w:rFonts w:eastAsia="Calibri"/>
          <w:sz w:val="22"/>
          <w:szCs w:val="22"/>
          <w:lang w:val="lt-LT" w:eastAsia="lt-LT"/>
        </w:rPr>
        <w:t xml:space="preserve">Perkantysis subjektas – </w:t>
      </w:r>
      <w:r w:rsidR="005F1B3A" w:rsidRPr="00D363F7">
        <w:rPr>
          <w:rFonts w:eastAsia="Calibri"/>
          <w:sz w:val="22"/>
          <w:szCs w:val="22"/>
          <w:lang w:val="lt-LT" w:eastAsia="lt-LT"/>
        </w:rPr>
        <w:t>UAB „Raseinių autobusų parkas“</w:t>
      </w:r>
      <w:r w:rsidR="001C0B79" w:rsidRPr="00D363F7">
        <w:rPr>
          <w:rFonts w:eastAsia="Calibri"/>
          <w:sz w:val="22"/>
          <w:szCs w:val="22"/>
          <w:lang w:val="lt-LT" w:eastAsia="lt-LT"/>
        </w:rPr>
        <w:t>,</w:t>
      </w:r>
      <w:r w:rsidR="001C0B79" w:rsidRPr="00D363F7">
        <w:rPr>
          <w:rFonts w:eastAsia="Calibri"/>
          <w:color w:val="00B050"/>
          <w:sz w:val="22"/>
          <w:szCs w:val="22"/>
          <w:lang w:val="lt-LT" w:eastAsia="lt-LT"/>
        </w:rPr>
        <w:t xml:space="preserve"> </w:t>
      </w:r>
      <w:r w:rsidR="001C0B79" w:rsidRPr="00D363F7">
        <w:rPr>
          <w:rFonts w:eastAsia="Calibri"/>
          <w:sz w:val="22"/>
          <w:szCs w:val="22"/>
          <w:lang w:val="lt-LT" w:eastAsia="lt-LT"/>
        </w:rPr>
        <w:t xml:space="preserve">juridinio asmens kodas </w:t>
      </w:r>
      <w:r w:rsidR="005F1B3A" w:rsidRPr="00D363F7">
        <w:rPr>
          <w:sz w:val="22"/>
          <w:szCs w:val="22"/>
          <w:lang w:val="lt-LT"/>
        </w:rPr>
        <w:t>172247665, PVM mokėtojo kodas LT722476610</w:t>
      </w:r>
      <w:r w:rsidR="001C0B79" w:rsidRPr="00D363F7">
        <w:rPr>
          <w:rFonts w:eastAsia="Calibri"/>
          <w:sz w:val="22"/>
          <w:szCs w:val="22"/>
          <w:lang w:val="lt-LT" w:eastAsia="lt-LT"/>
        </w:rPr>
        <w:t>, adresas</w:t>
      </w:r>
      <w:r w:rsidR="001C0B79" w:rsidRPr="00D363F7">
        <w:rPr>
          <w:sz w:val="22"/>
          <w:szCs w:val="22"/>
          <w:lang w:val="lt-LT"/>
        </w:rPr>
        <w:t xml:space="preserve"> </w:t>
      </w:r>
      <w:r w:rsidR="005F1B3A" w:rsidRPr="00D363F7">
        <w:rPr>
          <w:sz w:val="22"/>
          <w:szCs w:val="22"/>
          <w:lang w:val="lt-LT"/>
        </w:rPr>
        <w:t>Vilniaus g. 3, LT-60187 Raseiniai</w:t>
      </w:r>
      <w:r w:rsidR="001C0B79" w:rsidRPr="00D363F7">
        <w:rPr>
          <w:rFonts w:eastAsia="Calibri"/>
          <w:sz w:val="22"/>
          <w:szCs w:val="22"/>
          <w:lang w:val="lt-LT" w:eastAsia="lt-LT"/>
        </w:rPr>
        <w:t>, Perkantysis subjektas yra PVM mokėtojas.</w:t>
      </w:r>
    </w:p>
    <w:p w14:paraId="2EF577D4" w14:textId="7E7369BD" w:rsidR="00A570BC" w:rsidRPr="00D363F7" w:rsidRDefault="00A570BC" w:rsidP="14695BB9">
      <w:pPr>
        <w:ind w:firstLine="567"/>
        <w:contextualSpacing/>
        <w:jc w:val="both"/>
        <w:rPr>
          <w:rFonts w:eastAsia="Calibri"/>
          <w:sz w:val="22"/>
          <w:szCs w:val="22"/>
          <w:lang w:val="lt-LT" w:eastAsia="lt-LT"/>
        </w:rPr>
      </w:pPr>
      <w:r w:rsidRPr="00D363F7">
        <w:rPr>
          <w:rFonts w:eastAsia="Calibri"/>
          <w:color w:val="000000" w:themeColor="text1"/>
          <w:sz w:val="22"/>
          <w:szCs w:val="22"/>
          <w:lang w:val="lt-LT" w:eastAsia="lt-LT"/>
        </w:rPr>
        <w:t>1.</w:t>
      </w:r>
      <w:r w:rsidR="00737166" w:rsidRPr="00D363F7">
        <w:rPr>
          <w:rFonts w:eastAsia="Calibri"/>
          <w:color w:val="000000" w:themeColor="text1"/>
          <w:sz w:val="22"/>
          <w:szCs w:val="22"/>
          <w:lang w:val="lt-LT" w:eastAsia="lt-LT"/>
        </w:rPr>
        <w:t xml:space="preserve">2. </w:t>
      </w:r>
      <w:r w:rsidRPr="00D363F7">
        <w:rPr>
          <w:rFonts w:eastAsia="Calibri"/>
          <w:color w:val="000000" w:themeColor="text1"/>
          <w:sz w:val="22"/>
          <w:szCs w:val="22"/>
          <w:lang w:val="lt-LT" w:eastAsia="lt-LT"/>
        </w:rPr>
        <w:t>Pirkimas neatliekamas naudojantis centralizuotų pirkimų katalogu</w:t>
      </w:r>
      <w:r w:rsidR="00DF594B" w:rsidRPr="00D363F7">
        <w:rPr>
          <w:rFonts w:eastAsia="Calibri"/>
          <w:color w:val="000000" w:themeColor="text1"/>
          <w:sz w:val="22"/>
          <w:szCs w:val="22"/>
          <w:lang w:val="lt-LT" w:eastAsia="lt-LT"/>
        </w:rPr>
        <w:t xml:space="preserve"> (toliau – CPO)</w:t>
      </w:r>
      <w:r w:rsidRPr="00D363F7">
        <w:rPr>
          <w:rFonts w:eastAsia="Calibri"/>
          <w:color w:val="000000" w:themeColor="text1"/>
          <w:sz w:val="22"/>
          <w:szCs w:val="22"/>
          <w:lang w:val="lt-LT" w:eastAsia="lt-LT"/>
        </w:rPr>
        <w:t>, nes</w:t>
      </w:r>
      <w:r w:rsidR="00A12504" w:rsidRPr="00D363F7">
        <w:rPr>
          <w:rFonts w:eastAsia="Calibri"/>
          <w:color w:val="000000" w:themeColor="text1"/>
          <w:sz w:val="22"/>
          <w:szCs w:val="22"/>
          <w:lang w:val="lt-LT" w:eastAsia="lt-LT"/>
        </w:rPr>
        <w:t xml:space="preserve"> planuojamų įsigyti </w:t>
      </w:r>
      <w:r w:rsidR="001C0B79" w:rsidRPr="00D363F7">
        <w:rPr>
          <w:rFonts w:eastAsia="Calibri"/>
          <w:color w:val="000000" w:themeColor="text1"/>
          <w:sz w:val="22"/>
          <w:szCs w:val="22"/>
          <w:lang w:val="lt-LT" w:eastAsia="lt-LT"/>
        </w:rPr>
        <w:t>prekių</w:t>
      </w:r>
      <w:r w:rsidR="00A12504" w:rsidRPr="00D363F7">
        <w:rPr>
          <w:rFonts w:eastAsia="Calibri"/>
          <w:color w:val="000000" w:themeColor="text1"/>
          <w:sz w:val="22"/>
          <w:szCs w:val="22"/>
          <w:lang w:val="lt-LT" w:eastAsia="lt-LT"/>
        </w:rPr>
        <w:t xml:space="preserve"> CPO kataloge</w:t>
      </w:r>
      <w:r w:rsidR="00BE35FE" w:rsidRPr="00D363F7">
        <w:rPr>
          <w:rFonts w:eastAsia="Calibri"/>
          <w:color w:val="000000" w:themeColor="text1"/>
          <w:sz w:val="22"/>
          <w:szCs w:val="22"/>
          <w:lang w:val="lt-LT" w:eastAsia="lt-LT"/>
        </w:rPr>
        <w:t xml:space="preserve"> pilna apimtimi</w:t>
      </w:r>
      <w:r w:rsidR="00A12504" w:rsidRPr="00D363F7">
        <w:rPr>
          <w:rFonts w:eastAsia="Calibri"/>
          <w:color w:val="000000" w:themeColor="text1"/>
          <w:sz w:val="22"/>
          <w:szCs w:val="22"/>
          <w:lang w:val="lt-LT" w:eastAsia="lt-LT"/>
        </w:rPr>
        <w:t xml:space="preserve"> nėra</w:t>
      </w:r>
      <w:r w:rsidR="00BE35FE" w:rsidRPr="00D363F7">
        <w:rPr>
          <w:rFonts w:eastAsia="Calibri"/>
          <w:color w:val="000000" w:themeColor="text1"/>
          <w:sz w:val="22"/>
          <w:szCs w:val="22"/>
          <w:lang w:val="lt-LT" w:eastAsia="lt-LT"/>
        </w:rPr>
        <w:t xml:space="preserve"> (perkami autobusai neatitinka CPO kataloge nurodytų autobusų dėl jų </w:t>
      </w:r>
      <w:r w:rsidR="00A50E64" w:rsidRPr="00D363F7">
        <w:rPr>
          <w:rFonts w:eastAsia="Calibri"/>
          <w:color w:val="000000" w:themeColor="text1"/>
          <w:sz w:val="22"/>
          <w:szCs w:val="22"/>
          <w:lang w:val="lt-LT" w:eastAsia="lt-LT"/>
        </w:rPr>
        <w:t>vietų skaičiaus</w:t>
      </w:r>
      <w:r w:rsidR="00BE35FE" w:rsidRPr="00D363F7">
        <w:rPr>
          <w:rFonts w:eastAsia="Calibri"/>
          <w:color w:val="000000" w:themeColor="text1"/>
          <w:sz w:val="22"/>
          <w:szCs w:val="22"/>
          <w:lang w:val="lt-LT" w:eastAsia="lt-LT"/>
        </w:rPr>
        <w:t>, prekių pristatymo laikotarpi</w:t>
      </w:r>
      <w:r w:rsidR="00F51C8A" w:rsidRPr="00D363F7">
        <w:rPr>
          <w:rFonts w:eastAsia="Calibri"/>
          <w:color w:val="000000" w:themeColor="text1"/>
          <w:sz w:val="22"/>
          <w:szCs w:val="22"/>
          <w:lang w:val="lt-LT" w:eastAsia="lt-LT"/>
        </w:rPr>
        <w:t>o ir kt.</w:t>
      </w:r>
      <w:r w:rsidR="00BE35FE" w:rsidRPr="00D363F7">
        <w:rPr>
          <w:rFonts w:eastAsia="Calibri"/>
          <w:color w:val="000000" w:themeColor="text1"/>
          <w:sz w:val="22"/>
          <w:szCs w:val="22"/>
          <w:lang w:val="lt-LT" w:eastAsia="lt-LT"/>
        </w:rPr>
        <w:t>)</w:t>
      </w:r>
      <w:r w:rsidRPr="00D363F7">
        <w:rPr>
          <w:rFonts w:eastAsia="Calibri"/>
          <w:color w:val="000000" w:themeColor="text1"/>
          <w:sz w:val="22"/>
          <w:szCs w:val="22"/>
          <w:lang w:val="lt-LT" w:eastAsia="lt-LT"/>
        </w:rPr>
        <w:t xml:space="preserve">.  </w:t>
      </w:r>
    </w:p>
    <w:p w14:paraId="2DCA4E61" w14:textId="0E7C40D3" w:rsidR="00C7725A" w:rsidRPr="00D363F7" w:rsidRDefault="00A570BC" w:rsidP="00DA6C86">
      <w:pPr>
        <w:ind w:firstLine="567"/>
        <w:jc w:val="both"/>
        <w:rPr>
          <w:rFonts w:eastAsia="Calibri"/>
          <w:sz w:val="22"/>
          <w:szCs w:val="22"/>
          <w:lang w:val="lt-LT" w:eastAsia="lt-LT"/>
        </w:rPr>
      </w:pPr>
      <w:r w:rsidRPr="00D363F7">
        <w:rPr>
          <w:rFonts w:eastAsia="Calibri"/>
          <w:sz w:val="22"/>
          <w:szCs w:val="22"/>
          <w:lang w:val="lt-LT" w:eastAsia="lt-LT"/>
        </w:rPr>
        <w:t>1.</w:t>
      </w:r>
      <w:r w:rsidR="00C7725A" w:rsidRPr="00D363F7">
        <w:rPr>
          <w:rFonts w:eastAsia="Calibri"/>
          <w:sz w:val="22"/>
          <w:szCs w:val="22"/>
          <w:lang w:val="lt-LT" w:eastAsia="lt-LT"/>
        </w:rPr>
        <w:t>3</w:t>
      </w:r>
      <w:r w:rsidRPr="00D363F7">
        <w:rPr>
          <w:rFonts w:eastAsia="Calibri"/>
          <w:sz w:val="22"/>
          <w:szCs w:val="22"/>
          <w:lang w:val="lt-LT" w:eastAsia="lt-LT"/>
        </w:rPr>
        <w:t xml:space="preserve">.  </w:t>
      </w:r>
      <w:r w:rsidR="00C7725A" w:rsidRPr="00D363F7">
        <w:rPr>
          <w:rFonts w:eastAsia="Calibri"/>
          <w:sz w:val="22"/>
          <w:szCs w:val="22"/>
          <w:lang w:val="lt-LT" w:eastAsia="lt-LT"/>
        </w:rPr>
        <w:t>Stebėtojai dalyvauti Komisijos posėdžiuose nėra kviečiami.</w:t>
      </w:r>
    </w:p>
    <w:p w14:paraId="61997E3D" w14:textId="77777777" w:rsidR="003922C6" w:rsidRPr="00D363F7" w:rsidRDefault="00767083" w:rsidP="00DA6C86">
      <w:pPr>
        <w:ind w:firstLine="567"/>
        <w:jc w:val="both"/>
        <w:rPr>
          <w:rFonts w:eastAsia="Calibri"/>
          <w:sz w:val="22"/>
          <w:szCs w:val="22"/>
          <w:lang w:val="lt-LT" w:eastAsia="lt-LT"/>
        </w:rPr>
      </w:pPr>
      <w:r w:rsidRPr="00D363F7">
        <w:rPr>
          <w:rFonts w:eastAsia="Calibri"/>
          <w:sz w:val="22"/>
          <w:szCs w:val="22"/>
          <w:lang w:val="lt-LT" w:eastAsia="lt-LT"/>
        </w:rPr>
        <w:t>1.4. Vykdomas skelbiamas tarptautin</w:t>
      </w:r>
      <w:r w:rsidR="00DF594B" w:rsidRPr="00D363F7">
        <w:rPr>
          <w:rFonts w:eastAsia="Calibri"/>
          <w:sz w:val="22"/>
          <w:szCs w:val="22"/>
          <w:lang w:val="lt-LT" w:eastAsia="lt-LT"/>
        </w:rPr>
        <w:t>i</w:t>
      </w:r>
      <w:r w:rsidRPr="00D363F7">
        <w:rPr>
          <w:rFonts w:eastAsia="Calibri"/>
          <w:sz w:val="22"/>
          <w:szCs w:val="22"/>
          <w:lang w:val="lt-LT" w:eastAsia="lt-LT"/>
        </w:rPr>
        <w:t>s pirkimas.</w:t>
      </w:r>
      <w:r w:rsidR="001C0B79" w:rsidRPr="00D363F7">
        <w:rPr>
          <w:sz w:val="22"/>
          <w:szCs w:val="22"/>
          <w:lang w:val="lt-LT"/>
        </w:rPr>
        <w:t xml:space="preserve"> Pirkima</w:t>
      </w:r>
      <w:r w:rsidR="00BE35FE" w:rsidRPr="00D363F7">
        <w:rPr>
          <w:sz w:val="22"/>
          <w:szCs w:val="22"/>
          <w:lang w:val="lt-LT"/>
        </w:rPr>
        <w:t>s</w:t>
      </w:r>
      <w:r w:rsidR="001C0B79" w:rsidRPr="00D363F7">
        <w:rPr>
          <w:sz w:val="22"/>
          <w:szCs w:val="22"/>
          <w:lang w:val="lt-LT"/>
        </w:rPr>
        <w:t xml:space="preserve"> vykdomas </w:t>
      </w:r>
      <w:r w:rsidR="001C0B79" w:rsidRPr="00D363F7">
        <w:rPr>
          <w:rFonts w:eastAsia="Calibri"/>
          <w:sz w:val="22"/>
          <w:szCs w:val="22"/>
          <w:lang w:val="lt-LT" w:eastAsia="lt-LT"/>
        </w:rPr>
        <w:t>vadovaujantis L</w:t>
      </w:r>
      <w:r w:rsidR="001D58FA" w:rsidRPr="00D363F7">
        <w:rPr>
          <w:rFonts w:eastAsia="Calibri"/>
          <w:sz w:val="22"/>
          <w:szCs w:val="22"/>
          <w:lang w:val="lt-LT" w:eastAsia="lt-LT"/>
        </w:rPr>
        <w:t xml:space="preserve">ietuvos </w:t>
      </w:r>
      <w:r w:rsidR="001C0B79" w:rsidRPr="00D363F7">
        <w:rPr>
          <w:rFonts w:eastAsia="Calibri"/>
          <w:sz w:val="22"/>
          <w:szCs w:val="22"/>
          <w:lang w:val="lt-LT" w:eastAsia="lt-LT"/>
        </w:rPr>
        <w:t>R</w:t>
      </w:r>
      <w:r w:rsidR="001D58FA" w:rsidRPr="00D363F7">
        <w:rPr>
          <w:rFonts w:eastAsia="Calibri"/>
          <w:sz w:val="22"/>
          <w:szCs w:val="22"/>
          <w:lang w:val="lt-LT" w:eastAsia="lt-LT"/>
        </w:rPr>
        <w:t>espublikos</w:t>
      </w:r>
      <w:r w:rsidR="001C0B79" w:rsidRPr="00D363F7">
        <w:rPr>
          <w:rFonts w:eastAsia="Calibri"/>
          <w:sz w:val="22"/>
          <w:szCs w:val="22"/>
          <w:lang w:val="lt-LT" w:eastAsia="lt-LT"/>
        </w:rPr>
        <w:t xml:space="preserve"> pirkimų, atliekamų vandentvarkos, energetikos, transporto ar pašto paslaugų srities perkančiųjų subjektų, įstatymu (toliau –</w:t>
      </w:r>
      <w:r w:rsidR="003922C6" w:rsidRPr="00D363F7">
        <w:rPr>
          <w:rFonts w:eastAsia="Calibri"/>
          <w:sz w:val="22"/>
          <w:szCs w:val="22"/>
          <w:lang w:val="lt-LT" w:eastAsia="lt-LT"/>
        </w:rPr>
        <w:t xml:space="preserve"> </w:t>
      </w:r>
      <w:r w:rsidR="001C0B79" w:rsidRPr="00D363F7">
        <w:rPr>
          <w:rFonts w:eastAsia="Calibri"/>
          <w:sz w:val="22"/>
          <w:szCs w:val="22"/>
          <w:lang w:val="lt-LT" w:eastAsia="lt-LT"/>
        </w:rPr>
        <w:t xml:space="preserve">PĮ), kitais viešuosius pirkimus reglamentuojančiais teisės aktais bei šiomis konkurso sąlygomis. </w:t>
      </w:r>
    </w:p>
    <w:p w14:paraId="6B827908" w14:textId="4E0CDC10" w:rsidR="00A16052" w:rsidRPr="00D363F7" w:rsidRDefault="001C0B79" w:rsidP="001636B0">
      <w:pPr>
        <w:ind w:firstLine="567"/>
        <w:jc w:val="both"/>
        <w:rPr>
          <w:sz w:val="22"/>
          <w:szCs w:val="22"/>
          <w:lang w:val="lt-LT"/>
        </w:rPr>
      </w:pPr>
      <w:r w:rsidRPr="00D363F7">
        <w:rPr>
          <w:rFonts w:eastAsia="Calibri"/>
          <w:sz w:val="22"/>
          <w:szCs w:val="22"/>
          <w:lang w:val="lt-LT" w:eastAsia="lt-LT"/>
        </w:rPr>
        <w:t>1.</w:t>
      </w:r>
      <w:r w:rsidR="001636B0" w:rsidRPr="00D363F7">
        <w:rPr>
          <w:rFonts w:eastAsia="Calibri"/>
          <w:sz w:val="22"/>
          <w:szCs w:val="22"/>
          <w:lang w:val="lt-LT" w:eastAsia="lt-LT"/>
        </w:rPr>
        <w:t>5</w:t>
      </w:r>
      <w:r w:rsidRPr="00D363F7">
        <w:rPr>
          <w:rFonts w:eastAsia="Calibri"/>
          <w:sz w:val="22"/>
          <w:szCs w:val="22"/>
          <w:lang w:val="lt-LT" w:eastAsia="lt-LT"/>
        </w:rPr>
        <w:t xml:space="preserve">. </w:t>
      </w:r>
      <w:r w:rsidR="00C7725A" w:rsidRPr="00D363F7">
        <w:rPr>
          <w:rFonts w:eastAsia="Calibri"/>
          <w:sz w:val="22"/>
          <w:szCs w:val="22"/>
          <w:lang w:val="lt-LT" w:eastAsia="lt-LT"/>
        </w:rPr>
        <w:t xml:space="preserve">Atliekamas žaliasis pirkimas. Pirkimas vykdomas vadovaujantis </w:t>
      </w:r>
      <w:r w:rsidR="00A16052" w:rsidRPr="00D363F7">
        <w:rPr>
          <w:sz w:val="22"/>
          <w:szCs w:val="22"/>
          <w:lang w:val="lt-LT"/>
        </w:rPr>
        <w:t xml:space="preserve">Lietuvos Respublikos aplinkos ministro 2011-06-28 įsakymu Nr. D1-508 patvirtinto Aplinkos apsaugos kriterijų taikymo, vykdant žaliuosius pirkimus, tvarkos aprašo 2 priedo 11.1.1 punktu </w:t>
      </w:r>
      <w:r w:rsidR="001636B0" w:rsidRPr="00D363F7">
        <w:rPr>
          <w:sz w:val="22"/>
          <w:szCs w:val="22"/>
          <w:lang w:val="lt-LT"/>
        </w:rPr>
        <w:t>–</w:t>
      </w:r>
      <w:r w:rsidR="00944EEB" w:rsidRPr="00D363F7">
        <w:rPr>
          <w:sz w:val="22"/>
          <w:szCs w:val="22"/>
          <w:lang w:val="lt-LT"/>
        </w:rPr>
        <w:t xml:space="preserve">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4AC03A83" w14:textId="42C1CA93" w:rsidR="00C7725A" w:rsidRPr="00D363F7" w:rsidRDefault="5CA818F4" w:rsidP="00DA6C86">
      <w:pPr>
        <w:tabs>
          <w:tab w:val="left" w:pos="993"/>
        </w:tabs>
        <w:ind w:firstLine="567"/>
        <w:jc w:val="both"/>
        <w:rPr>
          <w:rFonts w:eastAsia="Arial"/>
          <w:sz w:val="22"/>
          <w:szCs w:val="22"/>
          <w:lang w:val="lt-LT" w:eastAsia="lt-LT"/>
        </w:rPr>
      </w:pPr>
      <w:r w:rsidRPr="00D363F7">
        <w:rPr>
          <w:rFonts w:eastAsia="Arial"/>
          <w:sz w:val="22"/>
          <w:szCs w:val="22"/>
          <w:lang w:val="lt-LT" w:eastAsia="lt-LT"/>
        </w:rPr>
        <w:t>1.6.</w:t>
      </w:r>
      <w:r w:rsidR="00F36C3E" w:rsidRPr="00D363F7">
        <w:rPr>
          <w:lang w:val="lt-LT"/>
        </w:rPr>
        <w:t xml:space="preserve"> </w:t>
      </w:r>
      <w:r w:rsidR="00F36C3E" w:rsidRPr="00D363F7">
        <w:rPr>
          <w:rFonts w:eastAsia="Arial"/>
          <w:sz w:val="22"/>
          <w:szCs w:val="22"/>
          <w:lang w:val="lt-LT" w:eastAsia="lt-LT"/>
        </w:rPr>
        <w:t xml:space="preserve">Reguliarus orientacinis skelbimas </w:t>
      </w:r>
      <w:r w:rsidR="7C3CB7CF" w:rsidRPr="00D363F7">
        <w:rPr>
          <w:rFonts w:eastAsia="Arial"/>
          <w:sz w:val="22"/>
          <w:szCs w:val="22"/>
          <w:lang w:val="lt-LT" w:eastAsia="lt-LT"/>
        </w:rPr>
        <w:t xml:space="preserve">nebuvo paskelbtas. </w:t>
      </w:r>
    </w:p>
    <w:p w14:paraId="3C6A0516" w14:textId="3D6AB5DB" w:rsidR="00A570BC" w:rsidRPr="00D363F7" w:rsidRDefault="00DF594B" w:rsidP="00DA6C86">
      <w:pPr>
        <w:tabs>
          <w:tab w:val="left" w:pos="851"/>
          <w:tab w:val="left" w:pos="993"/>
        </w:tabs>
        <w:ind w:firstLine="567"/>
        <w:contextualSpacing/>
        <w:jc w:val="both"/>
        <w:rPr>
          <w:rFonts w:eastAsia="Calibri"/>
          <w:sz w:val="22"/>
          <w:szCs w:val="22"/>
          <w:lang w:val="lt-LT" w:eastAsia="lt-LT"/>
        </w:rPr>
      </w:pPr>
      <w:r w:rsidRPr="00D363F7">
        <w:rPr>
          <w:rFonts w:eastAsia="Calibri"/>
          <w:sz w:val="22"/>
          <w:szCs w:val="22"/>
          <w:lang w:val="lt-LT"/>
        </w:rPr>
        <w:t>1.7.</w:t>
      </w:r>
      <w:r w:rsidR="00870206" w:rsidRPr="00D363F7">
        <w:rPr>
          <w:rFonts w:eastAsia="Calibri"/>
          <w:sz w:val="22"/>
          <w:szCs w:val="22"/>
          <w:lang w:val="lt-LT"/>
        </w:rPr>
        <w:t xml:space="preserve"> </w:t>
      </w:r>
      <w:r w:rsidR="00A570BC" w:rsidRPr="00D363F7">
        <w:rPr>
          <w:rFonts w:eastAsia="Calibri"/>
          <w:sz w:val="22"/>
          <w:szCs w:val="22"/>
          <w:lang w:val="lt-LT"/>
        </w:rPr>
        <w:t xml:space="preserve">Pirkime </w:t>
      </w:r>
      <w:r w:rsidR="00813F67" w:rsidRPr="00D363F7">
        <w:rPr>
          <w:rFonts w:eastAsia="Calibri"/>
          <w:sz w:val="22"/>
          <w:szCs w:val="22"/>
          <w:lang w:val="lt-LT" w:eastAsia="lt-LT"/>
        </w:rPr>
        <w:t>perkantysis subjektas</w:t>
      </w:r>
      <w:r w:rsidR="00A570BC" w:rsidRPr="00D363F7">
        <w:rPr>
          <w:rFonts w:eastAsia="Calibri"/>
          <w:sz w:val="22"/>
          <w:szCs w:val="22"/>
          <w:lang w:val="lt-LT"/>
        </w:rPr>
        <w:t xml:space="preserve"> nenumato skelbti pranešimo dėl savanoriško </w:t>
      </w:r>
      <w:proofErr w:type="spellStart"/>
      <w:r w:rsidR="00A570BC" w:rsidRPr="00D363F7">
        <w:rPr>
          <w:rFonts w:eastAsia="Calibri"/>
          <w:i/>
          <w:iCs/>
          <w:sz w:val="22"/>
          <w:szCs w:val="22"/>
          <w:lang w:val="lt-LT"/>
        </w:rPr>
        <w:t>ex</w:t>
      </w:r>
      <w:proofErr w:type="spellEnd"/>
      <w:r w:rsidR="00A570BC" w:rsidRPr="00D363F7">
        <w:rPr>
          <w:rFonts w:eastAsia="Calibri"/>
          <w:i/>
          <w:iCs/>
          <w:sz w:val="22"/>
          <w:szCs w:val="22"/>
          <w:lang w:val="lt-LT"/>
        </w:rPr>
        <w:t xml:space="preserve"> ante</w:t>
      </w:r>
      <w:r w:rsidR="00A570BC" w:rsidRPr="00D363F7">
        <w:rPr>
          <w:rFonts w:eastAsia="Calibri"/>
          <w:sz w:val="22"/>
          <w:szCs w:val="22"/>
          <w:lang w:val="lt-LT"/>
        </w:rPr>
        <w:t xml:space="preserve"> skaidrumo.</w:t>
      </w:r>
    </w:p>
    <w:p w14:paraId="385579CE" w14:textId="41CF7910" w:rsidR="00A570BC" w:rsidRPr="00D363F7" w:rsidRDefault="00DF594B" w:rsidP="00DA6C86">
      <w:pPr>
        <w:tabs>
          <w:tab w:val="left" w:pos="851"/>
          <w:tab w:val="left" w:pos="993"/>
        </w:tabs>
        <w:spacing w:after="160"/>
        <w:ind w:firstLine="567"/>
        <w:contextualSpacing/>
        <w:jc w:val="both"/>
        <w:rPr>
          <w:rFonts w:eastAsia="Calibri"/>
          <w:sz w:val="22"/>
          <w:szCs w:val="22"/>
          <w:lang w:val="lt-LT" w:eastAsia="lt-LT"/>
        </w:rPr>
      </w:pPr>
      <w:r w:rsidRPr="00D363F7">
        <w:rPr>
          <w:rFonts w:eastAsia="Calibri"/>
          <w:sz w:val="22"/>
          <w:szCs w:val="22"/>
          <w:lang w:val="lt-LT" w:eastAsia="lt-LT"/>
        </w:rPr>
        <w:t>1.8.</w:t>
      </w:r>
      <w:r w:rsidR="00870206" w:rsidRPr="00D363F7">
        <w:rPr>
          <w:rFonts w:eastAsia="Calibri"/>
          <w:sz w:val="22"/>
          <w:szCs w:val="22"/>
          <w:lang w:val="lt-LT" w:eastAsia="lt-LT"/>
        </w:rPr>
        <w:t xml:space="preserve"> </w:t>
      </w:r>
      <w:r w:rsidR="00A570BC" w:rsidRPr="00D363F7">
        <w:rPr>
          <w:rFonts w:eastAsia="Calibri"/>
          <w:sz w:val="22"/>
          <w:szCs w:val="22"/>
          <w:lang w:val="lt-LT" w:eastAsia="lt-LT"/>
        </w:rPr>
        <w:t xml:space="preserve">Pirkime neleidžiama pateikti alternatyvių pasiūlymų. </w:t>
      </w:r>
    </w:p>
    <w:p w14:paraId="31AC2480" w14:textId="6C79184B" w:rsidR="001C0B79" w:rsidRPr="008541AB" w:rsidRDefault="00DF594B" w:rsidP="008541AB">
      <w:pPr>
        <w:tabs>
          <w:tab w:val="left" w:pos="851"/>
          <w:tab w:val="left" w:pos="993"/>
        </w:tabs>
        <w:spacing w:after="160"/>
        <w:ind w:firstLine="567"/>
        <w:contextualSpacing/>
        <w:jc w:val="both"/>
        <w:rPr>
          <w:rFonts w:eastAsia="Arial"/>
          <w:color w:val="333333"/>
          <w:sz w:val="22"/>
          <w:szCs w:val="22"/>
          <w:lang w:val="lt-LT" w:eastAsia="lt-LT"/>
        </w:rPr>
      </w:pPr>
      <w:r w:rsidRPr="00D363F7">
        <w:rPr>
          <w:rFonts w:eastAsia="Arial"/>
          <w:color w:val="333333"/>
          <w:sz w:val="22"/>
          <w:szCs w:val="22"/>
          <w:lang w:val="lt-LT" w:eastAsia="lt-LT"/>
        </w:rPr>
        <w:t>1.9.</w:t>
      </w:r>
      <w:r w:rsidR="00870206" w:rsidRPr="00D363F7">
        <w:rPr>
          <w:rFonts w:eastAsia="Arial"/>
          <w:color w:val="333333"/>
          <w:sz w:val="22"/>
          <w:szCs w:val="22"/>
          <w:lang w:val="lt-LT" w:eastAsia="lt-LT"/>
        </w:rPr>
        <w:t xml:space="preserve"> </w:t>
      </w:r>
      <w:r w:rsidR="00A570BC" w:rsidRPr="00D363F7">
        <w:rPr>
          <w:rFonts w:eastAsia="Arial"/>
          <w:color w:val="333333"/>
          <w:sz w:val="22"/>
          <w:szCs w:val="22"/>
          <w:lang w:val="lt-LT" w:eastAsia="lt-LT"/>
        </w:rPr>
        <w:t>Bendrosios pirkimo sąlygos yra neatskiriama šių pirkimo sąlygų dalis.</w:t>
      </w:r>
    </w:p>
    <w:p w14:paraId="6D719C60" w14:textId="77777777" w:rsidR="00A570BC" w:rsidRPr="00D363F7" w:rsidRDefault="00A570BC" w:rsidP="00DA6C86">
      <w:pPr>
        <w:tabs>
          <w:tab w:val="left" w:pos="709"/>
          <w:tab w:val="right" w:leader="dot" w:pos="9962"/>
        </w:tabs>
        <w:spacing w:after="100"/>
        <w:ind w:firstLine="567"/>
        <w:rPr>
          <w:rFonts w:eastAsia="Yu Mincho"/>
          <w:b/>
          <w:bCs/>
          <w:sz w:val="22"/>
          <w:szCs w:val="22"/>
          <w:lang w:val="lt-LT"/>
        </w:rPr>
      </w:pPr>
    </w:p>
    <w:p w14:paraId="46CC0E87" w14:textId="33338DDF" w:rsidR="00A570BC" w:rsidRPr="00D363F7" w:rsidRDefault="00B54950" w:rsidP="00DA6C86">
      <w:pPr>
        <w:tabs>
          <w:tab w:val="left" w:pos="709"/>
          <w:tab w:val="right" w:leader="dot" w:pos="9962"/>
        </w:tabs>
        <w:spacing w:after="100"/>
        <w:ind w:firstLine="567"/>
        <w:jc w:val="center"/>
        <w:rPr>
          <w:rFonts w:eastAsia="Yu Mincho"/>
          <w:b/>
          <w:bCs/>
          <w:sz w:val="22"/>
          <w:szCs w:val="22"/>
          <w:lang w:val="lt-LT"/>
        </w:rPr>
      </w:pPr>
      <w:r w:rsidRPr="00D363F7">
        <w:rPr>
          <w:rFonts w:eastAsia="Yu Mincho"/>
          <w:b/>
          <w:bCs/>
          <w:sz w:val="22"/>
          <w:szCs w:val="22"/>
          <w:lang w:val="lt-LT"/>
        </w:rPr>
        <w:t>2. PIRKIMO OBJEKTAS</w:t>
      </w:r>
    </w:p>
    <w:p w14:paraId="29AD4E83" w14:textId="6F1692B8" w:rsidR="00B54950" w:rsidRPr="00D363F7" w:rsidRDefault="00AE3274" w:rsidP="008F7D92">
      <w:pPr>
        <w:numPr>
          <w:ilvl w:val="1"/>
          <w:numId w:val="5"/>
        </w:numPr>
        <w:tabs>
          <w:tab w:val="left" w:pos="993"/>
        </w:tabs>
        <w:ind w:left="0" w:firstLine="567"/>
        <w:contextualSpacing/>
        <w:jc w:val="both"/>
        <w:rPr>
          <w:rFonts w:eastAsia="Calibri"/>
          <w:color w:val="FF0000"/>
          <w:sz w:val="22"/>
          <w:szCs w:val="22"/>
          <w:lang w:val="lt-LT" w:eastAsia="lt-LT"/>
        </w:rPr>
      </w:pPr>
      <w:r w:rsidRPr="00D363F7">
        <w:rPr>
          <w:sz w:val="22"/>
          <w:szCs w:val="22"/>
          <w:lang w:val="lt-LT"/>
        </w:rPr>
        <w:t xml:space="preserve">Pirkimo objektas – </w:t>
      </w:r>
      <w:r w:rsidR="008541AB" w:rsidRPr="008541AB">
        <w:rPr>
          <w:sz w:val="22"/>
          <w:szCs w:val="22"/>
          <w:lang w:val="lt-LT"/>
        </w:rPr>
        <w:t>automobilinis kuras (dyzelinas) iš degalinių (toliau – Prekės).</w:t>
      </w:r>
      <w:r w:rsidR="00B54950" w:rsidRPr="00D363F7">
        <w:rPr>
          <w:rFonts w:eastAsia="Calibri"/>
          <w:color w:val="000000"/>
          <w:sz w:val="22"/>
          <w:szCs w:val="22"/>
          <w:lang w:val="lt-LT" w:eastAsia="lt-LT"/>
        </w:rPr>
        <w:t xml:space="preserve"> </w:t>
      </w:r>
      <w:r w:rsidR="00431E5A" w:rsidRPr="00D363F7">
        <w:rPr>
          <w:sz w:val="22"/>
          <w:szCs w:val="22"/>
          <w:lang w:val="lt-LT"/>
        </w:rPr>
        <w:t xml:space="preserve">Reikalavimai </w:t>
      </w:r>
      <w:r w:rsidR="00A16052" w:rsidRPr="00D363F7">
        <w:rPr>
          <w:sz w:val="22"/>
          <w:szCs w:val="22"/>
          <w:lang w:val="lt-LT"/>
        </w:rPr>
        <w:t>Prekėms</w:t>
      </w:r>
      <w:r w:rsidR="00431E5A" w:rsidRPr="00D363F7">
        <w:rPr>
          <w:sz w:val="22"/>
          <w:szCs w:val="22"/>
          <w:lang w:val="lt-LT"/>
        </w:rPr>
        <w:t xml:space="preserve"> bei detalesnė informacija yra pateikiama techninėje specifikacijoje (Sąlygų 1 priedas); toliau – Techninė specifikacija).</w:t>
      </w:r>
      <w:r w:rsidR="00A16052" w:rsidRPr="00D363F7">
        <w:rPr>
          <w:sz w:val="22"/>
          <w:szCs w:val="22"/>
          <w:lang w:val="lt-LT"/>
        </w:rPr>
        <w:t xml:space="preserve"> </w:t>
      </w:r>
      <w:r w:rsidR="008541AB" w:rsidRPr="008541AB">
        <w:rPr>
          <w:sz w:val="22"/>
          <w:szCs w:val="22"/>
          <w:lang w:val="lt-LT"/>
        </w:rPr>
        <w:t>Pagrindinis pirkimo objekto kodas pagal BVPŽ –09134200-9 „Dyzelinis kuras“.</w:t>
      </w:r>
    </w:p>
    <w:p w14:paraId="0FC09AEA" w14:textId="77777777" w:rsidR="008541AB" w:rsidRPr="008541AB" w:rsidRDefault="008541AB" w:rsidP="008541AB">
      <w:pPr>
        <w:pStyle w:val="Sraopastraipa"/>
        <w:numPr>
          <w:ilvl w:val="1"/>
          <w:numId w:val="5"/>
        </w:numPr>
        <w:tabs>
          <w:tab w:val="left" w:pos="993"/>
        </w:tabs>
        <w:ind w:left="0" w:firstLine="567"/>
        <w:jc w:val="both"/>
        <w:rPr>
          <w:rFonts w:eastAsia="Calibri"/>
          <w:color w:val="00B050"/>
          <w:sz w:val="22"/>
          <w:szCs w:val="22"/>
          <w:lang w:val="lt-LT" w:eastAsia="lt-LT"/>
        </w:rPr>
      </w:pPr>
      <w:r w:rsidRPr="008541AB">
        <w:rPr>
          <w:rFonts w:eastAsia="Calibri"/>
          <w:sz w:val="22"/>
          <w:szCs w:val="22"/>
          <w:lang w:val="lt-LT" w:eastAsia="lt-LT"/>
        </w:rPr>
        <w:t>Pirkimo objektas skaidomas į 3 pirkimo objekto dalis. Pirkimo dalių pavadinimai nurodyti pridedamoje pasiūlymo formoje (2 priedas). Tiekėjas gali teikti tik vieną pasiūlymą vienai, kelioms arba visoms pirkimo dalims. Teikdami pasiūlymą tiekėjai turi teikti pasiūlymą pilnai atskiros pirkimo dalies objekto apimčiai</w:t>
      </w:r>
      <w:r>
        <w:rPr>
          <w:rFonts w:eastAsia="Calibri"/>
          <w:sz w:val="22"/>
          <w:szCs w:val="22"/>
          <w:lang w:val="lt-LT" w:eastAsia="lt-LT"/>
        </w:rPr>
        <w:t>.</w:t>
      </w:r>
    </w:p>
    <w:p w14:paraId="35C05C89" w14:textId="77777777" w:rsidR="008541AB" w:rsidRPr="008541AB" w:rsidRDefault="008541AB" w:rsidP="008541AB">
      <w:pPr>
        <w:pStyle w:val="Sraopastraipa"/>
        <w:numPr>
          <w:ilvl w:val="1"/>
          <w:numId w:val="5"/>
        </w:numPr>
        <w:tabs>
          <w:tab w:val="left" w:pos="993"/>
        </w:tabs>
        <w:ind w:left="0" w:firstLine="567"/>
        <w:jc w:val="both"/>
        <w:rPr>
          <w:rFonts w:eastAsia="Calibri"/>
          <w:color w:val="00B050"/>
          <w:sz w:val="22"/>
          <w:szCs w:val="22"/>
          <w:lang w:val="lt-LT" w:eastAsia="lt-LT"/>
        </w:rPr>
      </w:pPr>
      <w:r w:rsidRPr="008541AB">
        <w:rPr>
          <w:rFonts w:eastAsia="Calibri"/>
          <w:sz w:val="22"/>
          <w:szCs w:val="22"/>
          <w:lang w:val="lt-LT" w:eastAsia="lt-LT"/>
        </w:rPr>
        <w:t>Perkantysis subjektas Prekes planuoja pirkti pagal poreikį maksimalios sutarties kainos ribose. Maksimali kiekvienos pirkimo dalies vertė nurodyta pasiūlymo formoje (2 priedas). Perkantysis subjektas neįsipareigoja išpirkti visos nurodytos maksimalios sutarties sumos atskirai pirkimo daliai.</w:t>
      </w:r>
    </w:p>
    <w:p w14:paraId="51901BA0" w14:textId="24650BF9" w:rsidR="008541AB" w:rsidRPr="008541AB" w:rsidRDefault="008541AB" w:rsidP="008541AB">
      <w:pPr>
        <w:pStyle w:val="Sraopastraipa"/>
        <w:numPr>
          <w:ilvl w:val="1"/>
          <w:numId w:val="5"/>
        </w:numPr>
        <w:tabs>
          <w:tab w:val="left" w:pos="993"/>
        </w:tabs>
        <w:ind w:left="0" w:firstLine="567"/>
        <w:jc w:val="both"/>
        <w:rPr>
          <w:rFonts w:eastAsia="Calibri"/>
          <w:color w:val="00B050"/>
          <w:sz w:val="22"/>
          <w:szCs w:val="22"/>
          <w:lang w:val="lt-LT" w:eastAsia="lt-LT"/>
        </w:rPr>
      </w:pPr>
      <w:r w:rsidRPr="008541AB">
        <w:rPr>
          <w:rFonts w:eastAsia="Calibri"/>
          <w:sz w:val="22"/>
          <w:szCs w:val="22"/>
          <w:lang w:val="lt-LT" w:eastAsia="lt-LT"/>
        </w:rPr>
        <w:t xml:space="preserve">Prekių įsigijimo laikotarpis – </w:t>
      </w:r>
      <w:r w:rsidR="00650F8F">
        <w:rPr>
          <w:rFonts w:eastAsia="Calibri"/>
          <w:sz w:val="22"/>
          <w:szCs w:val="22"/>
          <w:lang w:val="lt-LT" w:eastAsia="lt-LT"/>
        </w:rPr>
        <w:t>12</w:t>
      </w:r>
      <w:r w:rsidRPr="008541AB">
        <w:rPr>
          <w:rFonts w:eastAsia="Calibri"/>
          <w:sz w:val="22"/>
          <w:szCs w:val="22"/>
          <w:lang w:val="lt-LT" w:eastAsia="lt-LT"/>
        </w:rPr>
        <w:t xml:space="preserve"> mėnesių nuo pirkimo sutarties įsigaliojimo dienos, kuris šalių sutarimu gali būti pratęstas 1 kartą 12 mėnesių laikotarpiui</w:t>
      </w:r>
      <w:r>
        <w:rPr>
          <w:rFonts w:eastAsia="Calibri"/>
          <w:sz w:val="22"/>
          <w:szCs w:val="22"/>
          <w:lang w:val="lt-LT" w:eastAsia="lt-LT"/>
        </w:rPr>
        <w:t xml:space="preserve"> </w:t>
      </w:r>
      <w:r w:rsidRPr="008541AB">
        <w:rPr>
          <w:rFonts w:eastAsia="Calibri"/>
          <w:sz w:val="22"/>
          <w:szCs w:val="22"/>
          <w:lang w:val="lt-LT" w:eastAsia="lt-LT"/>
        </w:rPr>
        <w:t>arba kol bus pasiekta maksimali sutarties vertė (priklausomai kuri aplinkybė įvyks anksčiau).Perkantysis subjektas per Prekių įsigijimo laikotarpį turi teisę įsigyti didesnį ar mažesnį (30 procentų nuo konkurso sąlygų 2 priede nurodyto preliminaraus kiekio) Prekių kiekį, priklausomai nuo jo poreikio, atsižvelgiant į tai, kad Perkančiojo subjekto pagrindinė veikla yra keleivių pervežimo paslaugos. Tiekėjas neturi teisės reikalauti išpirkti visą preliminarų Prekių kiekį, jei Perkančiojo subjekto poreikis Prekėms vykdant pirkimo sutartį nesiekia konkurso sąlygų 2 priede nurodyto preliminaraus kiekio.</w:t>
      </w:r>
    </w:p>
    <w:p w14:paraId="56419EC2" w14:textId="5D6FC5FF" w:rsidR="004D0E8B" w:rsidRPr="008541AB" w:rsidRDefault="008541AB" w:rsidP="008541AB">
      <w:pPr>
        <w:pStyle w:val="Sraopastraipa"/>
        <w:numPr>
          <w:ilvl w:val="1"/>
          <w:numId w:val="5"/>
        </w:numPr>
        <w:tabs>
          <w:tab w:val="left" w:pos="993"/>
        </w:tabs>
        <w:ind w:left="0" w:firstLine="567"/>
        <w:jc w:val="both"/>
        <w:rPr>
          <w:rFonts w:eastAsia="Calibri"/>
          <w:color w:val="00B050"/>
          <w:sz w:val="22"/>
          <w:szCs w:val="22"/>
          <w:lang w:val="lt-LT" w:eastAsia="lt-LT"/>
        </w:rPr>
      </w:pPr>
      <w:r w:rsidRPr="008541AB">
        <w:rPr>
          <w:rFonts w:eastAsia="Calibri"/>
          <w:sz w:val="22"/>
          <w:szCs w:val="22"/>
          <w:lang w:val="lt-LT" w:eastAsia="lt-LT"/>
        </w:rPr>
        <w:t xml:space="preserve"> Įsigaliojus pirkimo – pardavimo sutarčiai, Perkantysis subjektas pirkimo – pardavimo sutarties projekte nustatyta tvarka ir terminais už Prekes atsiskaitys per 45 (keturiasdešimt penkias) kalendorines</w:t>
      </w:r>
      <w:r>
        <w:rPr>
          <w:rFonts w:eastAsia="Calibri"/>
          <w:sz w:val="22"/>
          <w:szCs w:val="22"/>
          <w:lang w:val="lt-LT" w:eastAsia="lt-LT"/>
        </w:rPr>
        <w:t xml:space="preserve"> </w:t>
      </w:r>
      <w:r w:rsidRPr="008541AB">
        <w:rPr>
          <w:rFonts w:eastAsia="Calibri"/>
          <w:sz w:val="22"/>
          <w:szCs w:val="22"/>
          <w:lang w:val="lt-LT" w:eastAsia="lt-LT"/>
        </w:rPr>
        <w:t>dienas</w:t>
      </w:r>
      <w:r>
        <w:rPr>
          <w:rFonts w:eastAsia="Calibri"/>
          <w:sz w:val="22"/>
          <w:szCs w:val="22"/>
          <w:lang w:val="lt-LT" w:eastAsia="lt-LT"/>
        </w:rPr>
        <w:t xml:space="preserve"> </w:t>
      </w:r>
      <w:r w:rsidRPr="008541AB">
        <w:rPr>
          <w:rFonts w:eastAsia="Calibri"/>
          <w:sz w:val="22"/>
          <w:szCs w:val="22"/>
          <w:lang w:val="lt-LT" w:eastAsia="lt-LT"/>
        </w:rPr>
        <w:t>nuo PVM sąskaitos faktūros</w:t>
      </w:r>
      <w:r>
        <w:rPr>
          <w:rFonts w:eastAsia="Calibri"/>
          <w:sz w:val="22"/>
          <w:szCs w:val="22"/>
          <w:lang w:val="lt-LT" w:eastAsia="lt-LT"/>
        </w:rPr>
        <w:t xml:space="preserve"> </w:t>
      </w:r>
      <w:r w:rsidRPr="008541AB">
        <w:rPr>
          <w:rFonts w:eastAsia="Calibri"/>
          <w:sz w:val="22"/>
          <w:szCs w:val="22"/>
          <w:lang w:val="lt-LT" w:eastAsia="lt-LT"/>
        </w:rPr>
        <w:t>informacinės sistemos „</w:t>
      </w:r>
      <w:r w:rsidR="00C11252">
        <w:rPr>
          <w:rFonts w:eastAsia="Calibri"/>
          <w:sz w:val="22"/>
          <w:szCs w:val="22"/>
          <w:lang w:val="lt-LT" w:eastAsia="lt-LT"/>
        </w:rPr>
        <w:t>SABIS</w:t>
      </w:r>
      <w:r w:rsidRPr="008541AB">
        <w:rPr>
          <w:rFonts w:eastAsia="Calibri"/>
          <w:sz w:val="22"/>
          <w:szCs w:val="22"/>
          <w:lang w:val="lt-LT" w:eastAsia="lt-LT"/>
        </w:rPr>
        <w:t>“ priemonėmis gavimo dienos.</w:t>
      </w:r>
      <w:r w:rsidR="00B54950" w:rsidRPr="008541AB">
        <w:rPr>
          <w:rFonts w:eastAsia="Calibri"/>
          <w:color w:val="000000"/>
          <w:sz w:val="22"/>
          <w:szCs w:val="22"/>
          <w:lang w:val="lt-LT" w:eastAsia="lt-LT"/>
        </w:rPr>
        <w:t xml:space="preserve"> </w:t>
      </w:r>
      <w:bookmarkStart w:id="0" w:name="_Hlk173406411"/>
    </w:p>
    <w:p w14:paraId="53C86CD1" w14:textId="77777777" w:rsidR="001408BF" w:rsidRPr="00D363F7" w:rsidRDefault="001408BF" w:rsidP="00DA6C86">
      <w:pPr>
        <w:ind w:firstLine="567"/>
        <w:contextualSpacing/>
        <w:jc w:val="both"/>
        <w:rPr>
          <w:rFonts w:eastAsia="Calibri"/>
          <w:sz w:val="22"/>
          <w:szCs w:val="22"/>
          <w:lang w:val="lt-LT" w:eastAsia="lt-LT"/>
        </w:rPr>
      </w:pPr>
    </w:p>
    <w:bookmarkEnd w:id="0"/>
    <w:p w14:paraId="2CD4AD95" w14:textId="65B76B8A" w:rsidR="00A570BC" w:rsidRPr="00D363F7" w:rsidRDefault="00D33D40" w:rsidP="00DA6C86">
      <w:pPr>
        <w:tabs>
          <w:tab w:val="left" w:pos="709"/>
          <w:tab w:val="right" w:leader="dot" w:pos="9962"/>
        </w:tabs>
        <w:spacing w:after="100"/>
        <w:ind w:firstLine="567"/>
        <w:jc w:val="center"/>
        <w:rPr>
          <w:rFonts w:eastAsia="Yu Mincho"/>
          <w:b/>
          <w:bCs/>
          <w:sz w:val="22"/>
          <w:szCs w:val="22"/>
          <w:lang w:val="lt-LT"/>
        </w:rPr>
      </w:pPr>
      <w:r w:rsidRPr="00D363F7">
        <w:rPr>
          <w:rFonts w:eastAsia="Yu Mincho"/>
          <w:b/>
          <w:bCs/>
          <w:sz w:val="22"/>
          <w:szCs w:val="22"/>
          <w:lang w:val="lt-LT"/>
        </w:rPr>
        <w:t>3</w:t>
      </w:r>
      <w:r w:rsidR="00813F67" w:rsidRPr="00D363F7">
        <w:rPr>
          <w:rFonts w:eastAsia="Yu Mincho"/>
          <w:b/>
          <w:bCs/>
          <w:sz w:val="22"/>
          <w:szCs w:val="22"/>
          <w:lang w:val="lt-LT"/>
        </w:rPr>
        <w:t>.</w:t>
      </w:r>
      <w:r w:rsidRPr="00D363F7">
        <w:rPr>
          <w:rFonts w:eastAsia="Yu Mincho"/>
          <w:b/>
          <w:bCs/>
          <w:sz w:val="22"/>
          <w:szCs w:val="22"/>
          <w:lang w:val="lt-LT"/>
        </w:rPr>
        <w:t xml:space="preserve"> SUSITIKIMAI SU TIEKĖJAIS</w:t>
      </w:r>
      <w:r w:rsidR="00B15749" w:rsidRPr="00D363F7">
        <w:rPr>
          <w:rFonts w:eastAsia="Yu Mincho"/>
          <w:b/>
          <w:bCs/>
          <w:sz w:val="22"/>
          <w:szCs w:val="22"/>
          <w:lang w:val="lt-LT"/>
        </w:rPr>
        <w:t>,</w:t>
      </w:r>
      <w:r w:rsidRPr="00D363F7">
        <w:rPr>
          <w:rFonts w:eastAsia="Yu Mincho"/>
          <w:b/>
          <w:bCs/>
          <w:sz w:val="22"/>
          <w:szCs w:val="22"/>
          <w:lang w:val="lt-LT"/>
        </w:rPr>
        <w:t xml:space="preserve"> OBJEKTO APŽIŪRA</w:t>
      </w:r>
      <w:r w:rsidR="00B15749" w:rsidRPr="00D363F7">
        <w:rPr>
          <w:rFonts w:eastAsia="Yu Mincho"/>
          <w:b/>
          <w:bCs/>
          <w:sz w:val="22"/>
          <w:szCs w:val="22"/>
          <w:lang w:val="lt-LT"/>
        </w:rPr>
        <w:t>, PIRKIMO DOKUMENTŲ PAAIŠKINIMAS</w:t>
      </w:r>
    </w:p>
    <w:p w14:paraId="6A3C5E94" w14:textId="5C8727AF" w:rsidR="00EB68C3" w:rsidRPr="00D363F7" w:rsidRDefault="00EB68C3" w:rsidP="00DA6C86">
      <w:pPr>
        <w:ind w:firstLine="567"/>
        <w:contextualSpacing/>
        <w:jc w:val="both"/>
        <w:rPr>
          <w:rFonts w:eastAsia="Arial Unicode MS"/>
          <w:color w:val="000000"/>
          <w:sz w:val="22"/>
          <w:szCs w:val="22"/>
          <w:lang w:val="lt-LT"/>
        </w:rPr>
      </w:pPr>
      <w:r w:rsidRPr="00D363F7">
        <w:rPr>
          <w:rFonts w:eastAsia="Calibri"/>
          <w:iCs/>
          <w:sz w:val="22"/>
          <w:szCs w:val="22"/>
          <w:lang w:val="lt-LT" w:eastAsia="lt-LT"/>
        </w:rPr>
        <w:t>3.1.</w:t>
      </w:r>
      <w:r w:rsidRPr="00D363F7">
        <w:rPr>
          <w:rFonts w:eastAsia="Calibri"/>
          <w:i/>
          <w:color w:val="FF0000"/>
          <w:sz w:val="22"/>
          <w:szCs w:val="22"/>
          <w:lang w:val="lt-LT" w:eastAsia="lt-LT"/>
        </w:rPr>
        <w:t xml:space="preserve"> </w:t>
      </w:r>
      <w:r w:rsidRPr="00D363F7">
        <w:rPr>
          <w:rFonts w:eastAsia="Arial Unicode MS"/>
          <w:color w:val="000000"/>
          <w:sz w:val="22"/>
          <w:szCs w:val="22"/>
          <w:lang w:val="lt-LT"/>
        </w:rPr>
        <w:t>Perkan</w:t>
      </w:r>
      <w:r w:rsidR="00C77D58" w:rsidRPr="00D363F7">
        <w:rPr>
          <w:rFonts w:eastAsia="Arial Unicode MS"/>
          <w:color w:val="000000"/>
          <w:sz w:val="22"/>
          <w:szCs w:val="22"/>
          <w:lang w:val="lt-LT"/>
        </w:rPr>
        <w:t>tysis subjektas</w:t>
      </w:r>
      <w:r w:rsidRPr="00D363F7">
        <w:rPr>
          <w:rFonts w:eastAsia="Arial Unicode MS"/>
          <w:color w:val="000000"/>
          <w:sz w:val="22"/>
          <w:szCs w:val="22"/>
          <w:lang w:val="lt-LT"/>
        </w:rPr>
        <w:t xml:space="preserve"> nerengs susitikimo su tiekėjais dėl pirkimo sąlygų paaiškinimo.</w:t>
      </w:r>
    </w:p>
    <w:p w14:paraId="6F3729DF" w14:textId="5F80216D" w:rsidR="00B15749" w:rsidRPr="00D363F7" w:rsidRDefault="00B15749" w:rsidP="00DA6C86">
      <w:pPr>
        <w:tabs>
          <w:tab w:val="left" w:pos="993"/>
        </w:tabs>
        <w:suppressAutoHyphens/>
        <w:ind w:firstLine="567"/>
        <w:jc w:val="both"/>
        <w:rPr>
          <w:rFonts w:eastAsia="Arial Unicode MS"/>
          <w:color w:val="000000"/>
          <w:sz w:val="22"/>
          <w:szCs w:val="22"/>
          <w:lang w:val="lt-LT"/>
        </w:rPr>
      </w:pPr>
      <w:r w:rsidRPr="00D363F7">
        <w:rPr>
          <w:rFonts w:eastAsia="Arial Unicode MS"/>
          <w:color w:val="000000"/>
          <w:sz w:val="22"/>
          <w:szCs w:val="22"/>
          <w:lang w:val="lt-LT"/>
        </w:rPr>
        <w:t xml:space="preserve">3.2. Prašymą paaiškinti, patikslinti pirkimo sąlygas tiekėjas turi pateikti ne vėliau kaip </w:t>
      </w:r>
      <w:r w:rsidR="000600F9" w:rsidRPr="00D363F7">
        <w:rPr>
          <w:rFonts w:eastAsia="Arial Unicode MS"/>
          <w:color w:val="000000"/>
          <w:sz w:val="22"/>
          <w:szCs w:val="22"/>
          <w:lang w:val="lt-LT"/>
        </w:rPr>
        <w:t xml:space="preserve">8 </w:t>
      </w:r>
      <w:r w:rsidRPr="00D363F7">
        <w:rPr>
          <w:rFonts w:eastAsia="Arial Unicode MS"/>
          <w:color w:val="000000"/>
          <w:sz w:val="22"/>
          <w:szCs w:val="22"/>
          <w:lang w:val="lt-LT"/>
        </w:rPr>
        <w:t>(</w:t>
      </w:r>
      <w:r w:rsidR="000600F9" w:rsidRPr="00D363F7">
        <w:rPr>
          <w:rFonts w:eastAsia="Arial Unicode MS"/>
          <w:color w:val="000000"/>
          <w:sz w:val="22"/>
          <w:szCs w:val="22"/>
          <w:lang w:val="lt-LT"/>
        </w:rPr>
        <w:t>aštuonios</w:t>
      </w:r>
      <w:r w:rsidRPr="00D363F7">
        <w:rPr>
          <w:rFonts w:eastAsia="Arial Unicode MS"/>
          <w:color w:val="000000"/>
          <w:sz w:val="22"/>
          <w:szCs w:val="22"/>
          <w:lang w:val="lt-LT"/>
        </w:rPr>
        <w:t>) dienos iki pasiūlymų pateikimo termino pabaigos.</w:t>
      </w:r>
    </w:p>
    <w:p w14:paraId="6DE8B229" w14:textId="66CB2959" w:rsidR="00D005C2" w:rsidRPr="00D363F7" w:rsidRDefault="00D005C2" w:rsidP="00DA6C86">
      <w:pPr>
        <w:tabs>
          <w:tab w:val="left" w:pos="993"/>
        </w:tabs>
        <w:suppressAutoHyphens/>
        <w:ind w:firstLine="567"/>
        <w:jc w:val="both"/>
        <w:rPr>
          <w:rFonts w:eastAsia="Arial Unicode MS"/>
          <w:color w:val="000000"/>
          <w:sz w:val="22"/>
          <w:szCs w:val="22"/>
          <w:lang w:val="lt-LT"/>
        </w:rPr>
      </w:pPr>
      <w:r w:rsidRPr="00D363F7">
        <w:rPr>
          <w:rFonts w:eastAsia="Arial Unicode MS"/>
          <w:color w:val="000000"/>
          <w:sz w:val="22"/>
          <w:szCs w:val="22"/>
          <w:lang w:val="lt-LT"/>
        </w:rPr>
        <w:t xml:space="preserve">3.3. </w:t>
      </w:r>
      <w:r w:rsidR="0093074D" w:rsidRPr="00D363F7">
        <w:rPr>
          <w:rFonts w:eastAsia="Arial Unicode MS"/>
          <w:color w:val="000000"/>
          <w:sz w:val="22"/>
          <w:szCs w:val="22"/>
          <w:lang w:val="lt-LT"/>
        </w:rPr>
        <w:t xml:space="preserve">Perkantysis subjektas pirkimo sąlygų paaiškinimą, patikslinimą pateikia visiems tiekėjams ne vėliau kaip </w:t>
      </w:r>
      <w:r w:rsidR="000600F9" w:rsidRPr="00D363F7">
        <w:rPr>
          <w:rFonts w:eastAsia="Arial Unicode MS"/>
          <w:color w:val="000000"/>
          <w:sz w:val="22"/>
          <w:szCs w:val="22"/>
          <w:lang w:val="lt-LT"/>
        </w:rPr>
        <w:t>6</w:t>
      </w:r>
      <w:r w:rsidR="0093074D" w:rsidRPr="00D363F7">
        <w:rPr>
          <w:rFonts w:eastAsia="Arial Unicode MS"/>
          <w:color w:val="000000"/>
          <w:sz w:val="22"/>
          <w:szCs w:val="22"/>
          <w:lang w:val="lt-LT"/>
        </w:rPr>
        <w:t xml:space="preserve"> (</w:t>
      </w:r>
      <w:r w:rsidR="000600F9" w:rsidRPr="00D363F7">
        <w:rPr>
          <w:rFonts w:eastAsia="Arial Unicode MS"/>
          <w:color w:val="000000"/>
          <w:sz w:val="22"/>
          <w:szCs w:val="22"/>
          <w:lang w:val="lt-LT"/>
        </w:rPr>
        <w:t>šešios</w:t>
      </w:r>
      <w:r w:rsidR="0093074D" w:rsidRPr="00D363F7">
        <w:rPr>
          <w:rFonts w:eastAsia="Arial Unicode MS"/>
          <w:color w:val="000000"/>
          <w:sz w:val="22"/>
          <w:szCs w:val="22"/>
          <w:lang w:val="lt-LT"/>
        </w:rPr>
        <w:t>) dienos iki pasiūlymų pateikimo termino pabaigos.</w:t>
      </w:r>
    </w:p>
    <w:p w14:paraId="6FA4B37F" w14:textId="752B5383" w:rsidR="00323E3F" w:rsidRPr="00D363F7" w:rsidRDefault="00323E3F" w:rsidP="00DA6C86">
      <w:pPr>
        <w:tabs>
          <w:tab w:val="left" w:pos="993"/>
        </w:tabs>
        <w:suppressAutoHyphens/>
        <w:ind w:firstLine="567"/>
        <w:jc w:val="both"/>
        <w:rPr>
          <w:rFonts w:eastAsia="Arial Unicode MS"/>
          <w:color w:val="000000"/>
          <w:sz w:val="22"/>
          <w:szCs w:val="22"/>
          <w:lang w:val="lt-LT"/>
        </w:rPr>
      </w:pPr>
      <w:r w:rsidRPr="00D363F7">
        <w:rPr>
          <w:rFonts w:eastAsia="Calibri"/>
          <w:sz w:val="22"/>
          <w:szCs w:val="22"/>
          <w:lang w:val="lt-LT"/>
        </w:rPr>
        <w:t>3.4. P</w:t>
      </w:r>
      <w:r w:rsidRPr="00D363F7">
        <w:rPr>
          <w:rFonts w:eastAsia="Calibri"/>
          <w:sz w:val="22"/>
          <w:szCs w:val="22"/>
          <w:lang w:val="lt-LT" w:eastAsia="lt-LT"/>
        </w:rPr>
        <w:t>erkantysis subjektas nerengs objekto apžiūros</w:t>
      </w:r>
      <w:r w:rsidR="002D7E1D" w:rsidRPr="00D363F7">
        <w:rPr>
          <w:rFonts w:eastAsia="Calibri"/>
          <w:sz w:val="22"/>
          <w:szCs w:val="22"/>
          <w:lang w:val="lt-LT" w:eastAsia="lt-LT"/>
        </w:rPr>
        <w:t>.</w:t>
      </w:r>
    </w:p>
    <w:p w14:paraId="149B0C81" w14:textId="77777777" w:rsidR="00A570BC" w:rsidRPr="00D363F7" w:rsidRDefault="00A570BC" w:rsidP="00DA6C86">
      <w:pPr>
        <w:tabs>
          <w:tab w:val="left" w:pos="709"/>
          <w:tab w:val="right" w:leader="dot" w:pos="9962"/>
        </w:tabs>
        <w:spacing w:after="100"/>
        <w:ind w:firstLine="567"/>
        <w:rPr>
          <w:rFonts w:eastAsia="Yu Mincho"/>
          <w:b/>
          <w:bCs/>
          <w:sz w:val="22"/>
          <w:szCs w:val="22"/>
          <w:lang w:val="lt-LT"/>
        </w:rPr>
      </w:pPr>
    </w:p>
    <w:p w14:paraId="1BF7EAF3" w14:textId="7369BC19" w:rsidR="00A570BC" w:rsidRPr="00D363F7" w:rsidRDefault="00DB6C5B" w:rsidP="00DA6C86">
      <w:pPr>
        <w:tabs>
          <w:tab w:val="left" w:pos="709"/>
          <w:tab w:val="right" w:leader="dot" w:pos="9962"/>
        </w:tabs>
        <w:spacing w:after="100"/>
        <w:ind w:firstLine="567"/>
        <w:jc w:val="center"/>
        <w:rPr>
          <w:rFonts w:eastAsia="Yu Mincho"/>
          <w:b/>
          <w:bCs/>
          <w:sz w:val="22"/>
          <w:szCs w:val="22"/>
          <w:lang w:val="lt-LT"/>
        </w:rPr>
      </w:pPr>
      <w:r w:rsidRPr="00D363F7">
        <w:rPr>
          <w:rFonts w:eastAsia="Calibri"/>
          <w:b/>
          <w:bCs/>
          <w:sz w:val="22"/>
          <w:szCs w:val="22"/>
          <w:lang w:val="lt-LT" w:eastAsia="lt-LT"/>
        </w:rPr>
        <w:t>4</w:t>
      </w:r>
      <w:r w:rsidR="00813F67" w:rsidRPr="00D363F7">
        <w:rPr>
          <w:rFonts w:eastAsia="Calibri"/>
          <w:b/>
          <w:bCs/>
          <w:sz w:val="22"/>
          <w:szCs w:val="22"/>
          <w:lang w:val="lt-LT" w:eastAsia="lt-LT"/>
        </w:rPr>
        <w:t>.</w:t>
      </w:r>
      <w:r w:rsidRPr="00D363F7">
        <w:rPr>
          <w:rFonts w:eastAsia="Calibri"/>
          <w:b/>
          <w:bCs/>
          <w:sz w:val="22"/>
          <w:szCs w:val="22"/>
          <w:lang w:val="lt-LT" w:eastAsia="lt-LT"/>
        </w:rPr>
        <w:t xml:space="preserve"> TIEKĖJŲ PAŠALINIMO PAGRINDAI IR KVALIFIKACIJOS REIKALAVIMAI</w:t>
      </w:r>
    </w:p>
    <w:p w14:paraId="2D188A5F" w14:textId="042A140F" w:rsidR="00DB6C5B" w:rsidRPr="00CA6D9E" w:rsidRDefault="00DB6C5B" w:rsidP="00DA6C86">
      <w:pPr>
        <w:spacing w:after="120"/>
        <w:ind w:firstLine="567"/>
        <w:contextualSpacing/>
        <w:jc w:val="both"/>
        <w:rPr>
          <w:rFonts w:eastAsia="Calibri"/>
          <w:sz w:val="22"/>
          <w:szCs w:val="22"/>
          <w:lang w:val="lt-LT" w:eastAsia="lt-LT"/>
        </w:rPr>
      </w:pPr>
      <w:r w:rsidRPr="00D363F7">
        <w:rPr>
          <w:rFonts w:eastAsia="Calibri"/>
          <w:sz w:val="22"/>
          <w:szCs w:val="22"/>
          <w:lang w:val="lt-LT" w:eastAsia="lt-LT"/>
        </w:rPr>
        <w:t xml:space="preserve">4.1. Reikalavimai dėl tiekėjo ir subtiekėjų (jei taikoma), ūkio subjektų, kurių pajėgumais tiekėjas remiasi, pašalinimo pagrindų nebuvimo bei jų nebuvimą patvirtinantys dokumentai nurodyti specialiųjų </w:t>
      </w:r>
      <w:r w:rsidRPr="00CA6D9E">
        <w:rPr>
          <w:rFonts w:eastAsia="Calibri"/>
          <w:sz w:val="22"/>
          <w:szCs w:val="22"/>
          <w:lang w:val="lt-LT" w:eastAsia="lt-LT"/>
        </w:rPr>
        <w:t>pirkimo sąlygų</w:t>
      </w:r>
      <w:r w:rsidR="00F549E2" w:rsidRPr="00CA6D9E">
        <w:rPr>
          <w:rFonts w:eastAsia="Calibri"/>
          <w:sz w:val="22"/>
          <w:szCs w:val="22"/>
          <w:lang w:val="lt-LT" w:eastAsia="lt-LT"/>
        </w:rPr>
        <w:t xml:space="preserve"> 4</w:t>
      </w:r>
      <w:r w:rsidRPr="00CA6D9E">
        <w:rPr>
          <w:rFonts w:eastAsia="Calibri"/>
          <w:color w:val="00B050"/>
          <w:sz w:val="22"/>
          <w:szCs w:val="22"/>
          <w:lang w:val="lt-LT" w:eastAsia="lt-LT"/>
        </w:rPr>
        <w:t xml:space="preserve"> </w:t>
      </w:r>
      <w:r w:rsidRPr="00CA6D9E">
        <w:rPr>
          <w:rFonts w:eastAsia="Calibri"/>
          <w:sz w:val="22"/>
          <w:szCs w:val="22"/>
          <w:lang w:val="lt-LT" w:eastAsia="lt-LT"/>
        </w:rPr>
        <w:t>priede.</w:t>
      </w:r>
    </w:p>
    <w:p w14:paraId="21813BF3" w14:textId="0B16669B" w:rsidR="00DB6C5B" w:rsidRPr="00D363F7" w:rsidRDefault="00DB6C5B" w:rsidP="00DA6C86">
      <w:pPr>
        <w:tabs>
          <w:tab w:val="left" w:pos="851"/>
        </w:tabs>
        <w:ind w:firstLine="567"/>
        <w:contextualSpacing/>
        <w:jc w:val="both"/>
        <w:rPr>
          <w:rFonts w:eastAsia="Calibri"/>
          <w:sz w:val="22"/>
          <w:szCs w:val="22"/>
          <w:lang w:val="lt-LT" w:eastAsia="lt-LT"/>
        </w:rPr>
      </w:pPr>
      <w:r w:rsidRPr="00CA6D9E">
        <w:rPr>
          <w:rFonts w:eastAsia="Calibri"/>
          <w:sz w:val="22"/>
          <w:szCs w:val="22"/>
          <w:lang w:val="lt-LT" w:eastAsia="lt-LT"/>
        </w:rPr>
        <w:t xml:space="preserve">4.2. </w:t>
      </w:r>
      <w:r w:rsidR="00323E3F" w:rsidRPr="00CA6D9E">
        <w:rPr>
          <w:rFonts w:eastAsia="Calibri"/>
          <w:sz w:val="22"/>
          <w:szCs w:val="22"/>
          <w:lang w:val="lt-LT" w:eastAsia="lt-LT"/>
        </w:rPr>
        <w:t>Tiekėjams nustatomi</w:t>
      </w:r>
      <w:r w:rsidR="00323E3F" w:rsidRPr="00CE1A49">
        <w:rPr>
          <w:rFonts w:eastAsia="Calibri"/>
          <w:sz w:val="22"/>
          <w:szCs w:val="22"/>
          <w:lang w:val="lt-LT" w:eastAsia="lt-LT"/>
        </w:rPr>
        <w:t xml:space="preserve"> kvalifikacijos reikalavimai</w:t>
      </w:r>
      <w:r w:rsidR="00F51C8A" w:rsidRPr="00CE1A49">
        <w:rPr>
          <w:rFonts w:eastAsia="Calibri"/>
          <w:sz w:val="22"/>
          <w:szCs w:val="22"/>
          <w:lang w:val="lt-LT" w:eastAsia="lt-LT"/>
        </w:rPr>
        <w:t xml:space="preserve"> nurodyti specialiųjų pirkimo sąlygų 4</w:t>
      </w:r>
      <w:r w:rsidR="00F51C8A" w:rsidRPr="00CE1A49">
        <w:rPr>
          <w:rFonts w:eastAsia="Calibri"/>
          <w:color w:val="00B050"/>
          <w:sz w:val="22"/>
          <w:szCs w:val="22"/>
          <w:lang w:val="lt-LT" w:eastAsia="lt-LT"/>
        </w:rPr>
        <w:t xml:space="preserve"> </w:t>
      </w:r>
      <w:r w:rsidR="00F51C8A" w:rsidRPr="00CE1A49">
        <w:rPr>
          <w:rFonts w:eastAsia="Calibri"/>
          <w:sz w:val="22"/>
          <w:szCs w:val="22"/>
          <w:lang w:val="lt-LT" w:eastAsia="lt-LT"/>
        </w:rPr>
        <w:t>priede</w:t>
      </w:r>
      <w:r w:rsidRPr="00CE1A49">
        <w:rPr>
          <w:rFonts w:eastAsia="Calibri"/>
          <w:sz w:val="22"/>
          <w:szCs w:val="22"/>
          <w:lang w:val="lt-LT" w:eastAsia="lt-LT"/>
        </w:rPr>
        <w:t>.</w:t>
      </w:r>
      <w:r w:rsidRPr="00D363F7">
        <w:rPr>
          <w:rFonts w:eastAsia="Calibri"/>
          <w:sz w:val="22"/>
          <w:szCs w:val="22"/>
          <w:lang w:val="lt-LT" w:eastAsia="lt-LT"/>
        </w:rPr>
        <w:t xml:space="preserve"> </w:t>
      </w:r>
    </w:p>
    <w:p w14:paraId="6F1C5454" w14:textId="77777777" w:rsidR="00DB6C5B" w:rsidRPr="00D363F7" w:rsidRDefault="00DB6C5B" w:rsidP="00DA6C86">
      <w:pPr>
        <w:tabs>
          <w:tab w:val="left" w:pos="709"/>
          <w:tab w:val="right" w:leader="dot" w:pos="9962"/>
        </w:tabs>
        <w:spacing w:after="100"/>
        <w:ind w:firstLine="567"/>
        <w:rPr>
          <w:rFonts w:eastAsia="Yu Mincho"/>
          <w:b/>
          <w:bCs/>
          <w:sz w:val="22"/>
          <w:szCs w:val="22"/>
          <w:lang w:val="lt-LT"/>
        </w:rPr>
      </w:pPr>
    </w:p>
    <w:p w14:paraId="0D55EF13" w14:textId="21CE9D5B" w:rsidR="00F549E2" w:rsidRPr="00D363F7" w:rsidRDefault="00F549E2" w:rsidP="00DA6C86">
      <w:pPr>
        <w:tabs>
          <w:tab w:val="left" w:pos="709"/>
          <w:tab w:val="right" w:leader="dot" w:pos="9962"/>
        </w:tabs>
        <w:spacing w:after="100"/>
        <w:ind w:firstLine="567"/>
        <w:jc w:val="center"/>
        <w:rPr>
          <w:rFonts w:eastAsia="Yu Mincho"/>
          <w:b/>
          <w:bCs/>
          <w:sz w:val="22"/>
          <w:szCs w:val="22"/>
          <w:lang w:val="lt-LT"/>
        </w:rPr>
      </w:pPr>
      <w:r w:rsidRPr="00D363F7">
        <w:rPr>
          <w:rFonts w:eastAsia="Yu Mincho"/>
          <w:b/>
          <w:bCs/>
          <w:sz w:val="22"/>
          <w:szCs w:val="22"/>
          <w:lang w:val="lt-LT"/>
        </w:rPr>
        <w:t>5.</w:t>
      </w:r>
      <w:r w:rsidR="00813F67" w:rsidRPr="00D363F7">
        <w:rPr>
          <w:rFonts w:eastAsia="Yu Mincho"/>
          <w:b/>
          <w:bCs/>
          <w:sz w:val="22"/>
          <w:szCs w:val="22"/>
          <w:lang w:val="lt-LT"/>
        </w:rPr>
        <w:t xml:space="preserve"> </w:t>
      </w:r>
      <w:r w:rsidRPr="00D363F7">
        <w:rPr>
          <w:rFonts w:eastAsia="Yu Mincho"/>
          <w:b/>
          <w:bCs/>
          <w:sz w:val="22"/>
          <w:szCs w:val="22"/>
          <w:lang w:val="lt-LT"/>
        </w:rPr>
        <w:t xml:space="preserve">REIKALAVIMAI, SUSIJĘ SU NACIONALINIU SAUGUMU </w:t>
      </w:r>
    </w:p>
    <w:p w14:paraId="404A5B43" w14:textId="3EDBFBAA" w:rsidR="00754F5B" w:rsidRPr="00D363F7" w:rsidRDefault="00754F5B" w:rsidP="00DA6C86">
      <w:pPr>
        <w:ind w:firstLine="567"/>
        <w:jc w:val="both"/>
        <w:rPr>
          <w:rFonts w:eastAsia="Calibri"/>
          <w:color w:val="000000"/>
          <w:sz w:val="22"/>
          <w:szCs w:val="22"/>
          <w:lang w:val="lt-LT" w:eastAsia="lt-LT"/>
        </w:rPr>
      </w:pPr>
      <w:r w:rsidRPr="00D363F7">
        <w:rPr>
          <w:rFonts w:eastAsia="Calibri"/>
          <w:color w:val="000000"/>
          <w:sz w:val="22"/>
          <w:szCs w:val="22"/>
          <w:lang w:val="lt-LT" w:eastAsia="lt-LT"/>
        </w:rPr>
        <w:t xml:space="preserve">5.1. Pirkimui </w:t>
      </w:r>
      <w:r w:rsidR="00151246" w:rsidRPr="00D363F7">
        <w:rPr>
          <w:rFonts w:eastAsia="Calibri"/>
          <w:color w:val="000000"/>
          <w:sz w:val="22"/>
          <w:szCs w:val="22"/>
          <w:lang w:val="lt-LT" w:eastAsia="lt-LT"/>
        </w:rPr>
        <w:t xml:space="preserve">taikomas </w:t>
      </w:r>
      <w:bookmarkStart w:id="1" w:name="_Hlk180149015"/>
      <w:r w:rsidR="00151246" w:rsidRPr="00D363F7">
        <w:rPr>
          <w:rFonts w:eastAsia="Calibri"/>
          <w:color w:val="000000"/>
          <w:sz w:val="22"/>
          <w:szCs w:val="22"/>
          <w:lang w:val="lt-LT" w:eastAsia="lt-LT"/>
        </w:rPr>
        <w:t xml:space="preserve">Europos Sąjungos Tarybos 2022 m. balandžio 8 d. priimtas Tarybos Reglamentas (ES) 2022/576, kuriuo iš dalies keičiamas Reglamentas (ES) Nr. 833/2014 dėl ribojamųjų priemonių atsižvelgiant į Rusijos veiksmus, kuriais destabilizuojama padėtis Ukrainoje </w:t>
      </w:r>
      <w:bookmarkEnd w:id="1"/>
      <w:r w:rsidR="00151246" w:rsidRPr="00D363F7">
        <w:rPr>
          <w:rFonts w:eastAsia="Calibri"/>
          <w:color w:val="000000"/>
          <w:sz w:val="22"/>
          <w:szCs w:val="22"/>
          <w:lang w:val="lt-LT" w:eastAsia="lt-LT"/>
        </w:rPr>
        <w:t xml:space="preserve">(toliau – Reglamentas) </w:t>
      </w:r>
      <w:r w:rsidR="00F76FEC" w:rsidRPr="00D363F7">
        <w:rPr>
          <w:rFonts w:eastAsia="Calibri"/>
          <w:color w:val="000000"/>
          <w:sz w:val="22"/>
          <w:szCs w:val="22"/>
          <w:lang w:val="lt-LT" w:eastAsia="lt-LT"/>
        </w:rPr>
        <w:t xml:space="preserve">5 k </w:t>
      </w:r>
      <w:r w:rsidRPr="00D363F7">
        <w:rPr>
          <w:rFonts w:eastAsia="Calibri"/>
          <w:color w:val="000000"/>
          <w:sz w:val="22"/>
          <w:szCs w:val="22"/>
          <w:lang w:val="lt-LT" w:eastAsia="lt-LT"/>
        </w:rPr>
        <w:t xml:space="preserve">nuostatos. </w:t>
      </w:r>
      <w:r w:rsidRPr="00D363F7">
        <w:rPr>
          <w:rFonts w:eastAsia="Calibri"/>
          <w:b/>
          <w:bCs/>
          <w:color w:val="000000"/>
          <w:sz w:val="22"/>
          <w:szCs w:val="22"/>
          <w:lang w:val="lt-LT" w:eastAsia="lt-LT"/>
        </w:rPr>
        <w:t>Kartu su pasiūlymu tiekėjas</w:t>
      </w:r>
      <w:r w:rsidR="00151246" w:rsidRPr="00D363F7">
        <w:rPr>
          <w:rFonts w:eastAsia="Calibri"/>
          <w:b/>
          <w:bCs/>
          <w:color w:val="000000"/>
          <w:sz w:val="22"/>
          <w:szCs w:val="22"/>
          <w:lang w:val="lt-LT" w:eastAsia="lt-LT"/>
        </w:rPr>
        <w:t>/</w:t>
      </w:r>
      <w:r w:rsidR="007E17EE" w:rsidRPr="00D363F7">
        <w:rPr>
          <w:rFonts w:eastAsia="Calibri"/>
          <w:b/>
          <w:bCs/>
          <w:color w:val="000000"/>
          <w:sz w:val="22"/>
          <w:szCs w:val="22"/>
          <w:lang w:val="lt-LT" w:eastAsia="lt-LT"/>
        </w:rPr>
        <w:t xml:space="preserve">kiekvienas </w:t>
      </w:r>
      <w:r w:rsidR="00151246" w:rsidRPr="00D363F7">
        <w:rPr>
          <w:rFonts w:eastAsia="Calibri"/>
          <w:b/>
          <w:bCs/>
          <w:color w:val="000000"/>
          <w:sz w:val="22"/>
          <w:szCs w:val="22"/>
          <w:lang w:val="lt-LT" w:eastAsia="lt-LT"/>
        </w:rPr>
        <w:t>tiekėjų grupė narys, ūkio subjektas, kurio pajėgumais remiamasi</w:t>
      </w:r>
      <w:r w:rsidR="007E17EE" w:rsidRPr="00D363F7">
        <w:rPr>
          <w:rFonts w:eastAsia="Calibri"/>
          <w:b/>
          <w:bCs/>
          <w:color w:val="000000"/>
          <w:sz w:val="22"/>
          <w:szCs w:val="22"/>
          <w:lang w:val="lt-LT" w:eastAsia="lt-LT"/>
        </w:rPr>
        <w:t>, subtiekėjas</w:t>
      </w:r>
      <w:r w:rsidR="00151246" w:rsidRPr="00D363F7">
        <w:rPr>
          <w:rFonts w:eastAsia="Calibri"/>
          <w:b/>
          <w:bCs/>
          <w:color w:val="000000"/>
          <w:sz w:val="22"/>
          <w:szCs w:val="22"/>
          <w:lang w:val="lt-LT" w:eastAsia="lt-LT"/>
        </w:rPr>
        <w:t xml:space="preserve"> </w:t>
      </w:r>
      <w:r w:rsidR="007E17EE" w:rsidRPr="00D363F7">
        <w:rPr>
          <w:rFonts w:eastAsia="Calibri"/>
          <w:b/>
          <w:bCs/>
          <w:color w:val="000000"/>
          <w:sz w:val="22"/>
          <w:szCs w:val="22"/>
          <w:lang w:val="lt-LT" w:eastAsia="lt-LT"/>
        </w:rPr>
        <w:t xml:space="preserve">(išskyrus </w:t>
      </w:r>
      <w:proofErr w:type="spellStart"/>
      <w:r w:rsidR="007E17EE" w:rsidRPr="00D363F7">
        <w:rPr>
          <w:rFonts w:eastAsia="Calibri"/>
          <w:b/>
          <w:bCs/>
          <w:color w:val="000000"/>
          <w:sz w:val="22"/>
          <w:szCs w:val="22"/>
          <w:lang w:val="lt-LT" w:eastAsia="lt-LT"/>
        </w:rPr>
        <w:t>kvazisubtiekėjus</w:t>
      </w:r>
      <w:proofErr w:type="spellEnd"/>
      <w:r w:rsidR="007E17EE" w:rsidRPr="00D363F7">
        <w:rPr>
          <w:rFonts w:eastAsia="Calibri"/>
          <w:b/>
          <w:bCs/>
          <w:color w:val="000000"/>
          <w:sz w:val="22"/>
          <w:szCs w:val="22"/>
          <w:lang w:val="lt-LT" w:eastAsia="lt-LT"/>
        </w:rPr>
        <w:t xml:space="preserve">) </w:t>
      </w:r>
      <w:r w:rsidRPr="00D363F7">
        <w:rPr>
          <w:rFonts w:eastAsia="Calibri"/>
          <w:b/>
          <w:bCs/>
          <w:color w:val="000000"/>
          <w:sz w:val="22"/>
          <w:szCs w:val="22"/>
          <w:lang w:val="lt-LT" w:eastAsia="lt-LT"/>
        </w:rPr>
        <w:t>turi pateikti užpildytą deklaraciją</w:t>
      </w:r>
      <w:r w:rsidRPr="00D363F7">
        <w:rPr>
          <w:rFonts w:eastAsia="Calibri"/>
          <w:color w:val="000000"/>
          <w:sz w:val="22"/>
          <w:szCs w:val="22"/>
          <w:lang w:val="lt-LT" w:eastAsia="lt-LT"/>
        </w:rPr>
        <w:t xml:space="preserve">, kuri pateikta specialiųjų pirkimo sąlygų </w:t>
      </w:r>
      <w:r w:rsidR="00F51C8A" w:rsidRPr="00D363F7">
        <w:rPr>
          <w:rFonts w:eastAsia="Calibri"/>
          <w:color w:val="000000"/>
          <w:sz w:val="22"/>
          <w:szCs w:val="22"/>
          <w:lang w:val="lt-LT" w:eastAsia="lt-LT"/>
        </w:rPr>
        <w:t>7</w:t>
      </w:r>
      <w:r w:rsidRPr="00D363F7">
        <w:rPr>
          <w:rFonts w:eastAsia="Calibri"/>
          <w:color w:val="000000"/>
          <w:sz w:val="22"/>
          <w:szCs w:val="22"/>
          <w:lang w:val="lt-LT" w:eastAsia="lt-LT"/>
        </w:rPr>
        <w:t xml:space="preserve"> priede. Kilus abejonių dėl tiekėjo (ne)atitikties Reglamento nuostatoms, </w:t>
      </w:r>
      <w:r w:rsidR="00813F67" w:rsidRPr="00D363F7">
        <w:rPr>
          <w:rFonts w:eastAsia="Calibri"/>
          <w:color w:val="000000"/>
          <w:sz w:val="22"/>
          <w:szCs w:val="22"/>
          <w:lang w:val="lt-LT" w:eastAsia="lt-LT"/>
        </w:rPr>
        <w:t>perkantysis subjektas</w:t>
      </w:r>
      <w:r w:rsidRPr="00D363F7">
        <w:rPr>
          <w:rFonts w:eastAsia="Calibri"/>
          <w:color w:val="000000"/>
          <w:sz w:val="22"/>
          <w:szCs w:val="22"/>
          <w:lang w:val="lt-LT" w:eastAsia="lt-LT"/>
        </w:rPr>
        <w:t xml:space="preserve"> iš galimo laimėtojo prašys pateikti dokumentus, įrodančius deklaracijoje pateiktų duomenų teisingumą.</w:t>
      </w:r>
      <w:r w:rsidR="001D58FA" w:rsidRPr="00D363F7">
        <w:rPr>
          <w:rFonts w:eastAsia="Calibri"/>
          <w:color w:val="000000"/>
          <w:sz w:val="22"/>
          <w:szCs w:val="22"/>
          <w:lang w:val="lt-LT" w:eastAsia="lt-LT"/>
        </w:rPr>
        <w:t xml:space="preserve"> </w:t>
      </w:r>
      <w:r w:rsidRPr="00D363F7">
        <w:rPr>
          <w:rFonts w:eastAsia="Calibri"/>
          <w:color w:val="000000"/>
          <w:sz w:val="22"/>
          <w:szCs w:val="22"/>
          <w:lang w:val="lt-LT" w:eastAsia="lt-LT"/>
        </w:rPr>
        <w:t>Perkan</w:t>
      </w:r>
      <w:r w:rsidR="00813F67" w:rsidRPr="00D363F7">
        <w:rPr>
          <w:rFonts w:eastAsia="Calibri"/>
          <w:color w:val="000000"/>
          <w:sz w:val="22"/>
          <w:szCs w:val="22"/>
          <w:lang w:val="lt-LT" w:eastAsia="lt-LT"/>
        </w:rPr>
        <w:t xml:space="preserve">tysis subjektas </w:t>
      </w:r>
      <w:r w:rsidRPr="00D363F7">
        <w:rPr>
          <w:rFonts w:eastAsia="Calibri"/>
          <w:color w:val="000000"/>
          <w:sz w:val="22"/>
          <w:szCs w:val="22"/>
          <w:lang w:val="lt-LT" w:eastAsia="lt-LT"/>
        </w:rPr>
        <w:t>nusta</w:t>
      </w:r>
      <w:r w:rsidR="00813F67" w:rsidRPr="00D363F7">
        <w:rPr>
          <w:rFonts w:eastAsia="Calibri"/>
          <w:color w:val="000000"/>
          <w:sz w:val="22"/>
          <w:szCs w:val="22"/>
          <w:lang w:val="lt-LT" w:eastAsia="lt-LT"/>
        </w:rPr>
        <w:t>tęs</w:t>
      </w:r>
      <w:r w:rsidRPr="00D363F7">
        <w:rPr>
          <w:rFonts w:eastAsia="Calibri"/>
          <w:color w:val="000000"/>
          <w:sz w:val="22"/>
          <w:szCs w:val="22"/>
          <w:lang w:val="lt-LT" w:eastAsia="lt-LT"/>
        </w:rPr>
        <w:t xml:space="preserve">, kad tiekėjo pasitelktas subtiekėjas </w:t>
      </w:r>
      <w:r w:rsidR="00CC00C5" w:rsidRPr="00D363F7">
        <w:rPr>
          <w:rFonts w:eastAsia="Calibri"/>
          <w:color w:val="000000"/>
          <w:sz w:val="22"/>
          <w:szCs w:val="22"/>
          <w:lang w:val="lt-LT" w:eastAsia="lt-LT"/>
        </w:rPr>
        <w:t>i</w:t>
      </w:r>
      <w:r w:rsidRPr="00D363F7">
        <w:rPr>
          <w:rFonts w:eastAsia="Calibri"/>
          <w:color w:val="000000"/>
          <w:sz w:val="22"/>
          <w:szCs w:val="22"/>
          <w:lang w:val="lt-LT" w:eastAsia="lt-LT"/>
        </w:rPr>
        <w:t>r ūkio subjektas, kurio pajėgumais remiamasi</w:t>
      </w:r>
      <w:r w:rsidR="00CC00C5" w:rsidRPr="00D363F7">
        <w:rPr>
          <w:rFonts w:eastAsia="Calibri"/>
          <w:color w:val="000000"/>
          <w:sz w:val="22"/>
          <w:szCs w:val="22"/>
          <w:lang w:val="lt-LT" w:eastAsia="lt-LT"/>
        </w:rPr>
        <w:t xml:space="preserve"> (išskyrus </w:t>
      </w:r>
      <w:proofErr w:type="spellStart"/>
      <w:r w:rsidR="00CC00C5" w:rsidRPr="00D363F7">
        <w:rPr>
          <w:rFonts w:eastAsia="Calibri"/>
          <w:color w:val="000000"/>
          <w:sz w:val="22"/>
          <w:szCs w:val="22"/>
          <w:lang w:val="lt-LT" w:eastAsia="lt-LT"/>
        </w:rPr>
        <w:t>kvazisubtiekėjus</w:t>
      </w:r>
      <w:proofErr w:type="spellEnd"/>
      <w:r w:rsidR="00CC00C5" w:rsidRPr="00D363F7">
        <w:rPr>
          <w:rFonts w:eastAsia="Calibri"/>
          <w:color w:val="000000"/>
          <w:sz w:val="22"/>
          <w:szCs w:val="22"/>
          <w:lang w:val="lt-LT" w:eastAsia="lt-LT"/>
        </w:rPr>
        <w:t>),</w:t>
      </w:r>
      <w:r w:rsidRPr="00D363F7">
        <w:rPr>
          <w:rFonts w:eastAsia="Calibri"/>
          <w:color w:val="000000"/>
          <w:sz w:val="22"/>
          <w:szCs w:val="22"/>
          <w:lang w:val="lt-LT" w:eastAsia="lt-LT"/>
        </w:rPr>
        <w:t xml:space="preserve"> tenkina Reglamento 5 k straipsnyje nustatytus ribojimus</w:t>
      </w:r>
      <w:r w:rsidR="00CC00C5" w:rsidRPr="00D363F7">
        <w:rPr>
          <w:rFonts w:eastAsia="Calibri"/>
          <w:color w:val="000000"/>
          <w:sz w:val="22"/>
          <w:szCs w:val="22"/>
          <w:lang w:val="lt-LT" w:eastAsia="lt-LT"/>
        </w:rPr>
        <w:t xml:space="preserve"> ir </w:t>
      </w:r>
      <w:r w:rsidR="00CC00C5" w:rsidRPr="00D363F7">
        <w:rPr>
          <w:rFonts w:eastAsia="Calibri"/>
          <w:color w:val="000000"/>
          <w:sz w:val="22"/>
          <w:szCs w:val="22"/>
          <w:u w:val="single"/>
          <w:lang w:val="lt-LT" w:eastAsia="lt-LT"/>
        </w:rPr>
        <w:t>pagal 2014 m. liepos 31 d. Tarybos reglamentą (ES) Nr. 833/2014</w:t>
      </w:r>
      <w:r w:rsidR="00CC00C5" w:rsidRPr="00D363F7">
        <w:rPr>
          <w:rFonts w:eastAsia="Calibri"/>
          <w:color w:val="000000"/>
          <w:sz w:val="22"/>
          <w:szCs w:val="22"/>
          <w:lang w:val="lt-LT" w:eastAsia="lt-LT"/>
        </w:rPr>
        <w:t xml:space="preserve"> dėl ribojamųjų priemonių atsižvelgiant į Rusijos veiksmus, kuriais destabilizuojama padėtis Ukrainoje, </w:t>
      </w:r>
      <w:r w:rsidR="00CC00C5" w:rsidRPr="00D363F7">
        <w:rPr>
          <w:rFonts w:eastAsia="Calibri"/>
          <w:color w:val="000000"/>
          <w:sz w:val="22"/>
          <w:szCs w:val="22"/>
          <w:u w:val="single"/>
          <w:lang w:val="lt-LT" w:eastAsia="lt-LT"/>
        </w:rPr>
        <w:t xml:space="preserve">su visais pakeitimais, </w:t>
      </w:r>
      <w:r w:rsidRPr="00D363F7">
        <w:rPr>
          <w:rFonts w:eastAsia="Calibri"/>
          <w:color w:val="000000"/>
          <w:sz w:val="22"/>
          <w:szCs w:val="22"/>
          <w:lang w:val="lt-LT" w:eastAsia="lt-LT"/>
        </w:rPr>
        <w:t xml:space="preserve">reikalaus tiekėjo juos pakeisti kitais, pirkimo sąlygų reikalavimus atitinkančiais, subjektais. </w:t>
      </w:r>
    </w:p>
    <w:p w14:paraId="665D0B05" w14:textId="77777777" w:rsidR="00DB6C5B" w:rsidRPr="00D363F7" w:rsidRDefault="00DB6C5B" w:rsidP="00DA6C86">
      <w:pPr>
        <w:tabs>
          <w:tab w:val="left" w:pos="709"/>
          <w:tab w:val="right" w:leader="dot" w:pos="9962"/>
        </w:tabs>
        <w:spacing w:after="100"/>
        <w:ind w:firstLine="567"/>
        <w:rPr>
          <w:rFonts w:eastAsia="Yu Mincho"/>
          <w:b/>
          <w:bCs/>
          <w:sz w:val="22"/>
          <w:szCs w:val="22"/>
          <w:lang w:val="lt-LT"/>
        </w:rPr>
      </w:pPr>
    </w:p>
    <w:p w14:paraId="7355624B" w14:textId="2658126A" w:rsidR="00DB6C5B" w:rsidRPr="00D363F7" w:rsidRDefault="00754F5B" w:rsidP="00DA6C86">
      <w:pPr>
        <w:tabs>
          <w:tab w:val="left" w:pos="709"/>
          <w:tab w:val="right" w:leader="dot" w:pos="9962"/>
        </w:tabs>
        <w:spacing w:after="100"/>
        <w:ind w:firstLine="567"/>
        <w:jc w:val="center"/>
        <w:rPr>
          <w:rFonts w:eastAsia="Yu Mincho"/>
          <w:b/>
          <w:bCs/>
          <w:sz w:val="22"/>
          <w:szCs w:val="22"/>
          <w:lang w:val="lt-LT"/>
        </w:rPr>
      </w:pPr>
      <w:r w:rsidRPr="00D363F7">
        <w:rPr>
          <w:rFonts w:eastAsia="Yu Mincho"/>
          <w:b/>
          <w:bCs/>
          <w:sz w:val="22"/>
          <w:szCs w:val="22"/>
          <w:lang w:val="lt-LT"/>
        </w:rPr>
        <w:t>6</w:t>
      </w:r>
      <w:r w:rsidR="000F59DE" w:rsidRPr="00D363F7">
        <w:rPr>
          <w:rFonts w:eastAsia="Yu Mincho"/>
          <w:b/>
          <w:bCs/>
          <w:sz w:val="22"/>
          <w:szCs w:val="22"/>
          <w:lang w:val="lt-LT"/>
        </w:rPr>
        <w:t>.</w:t>
      </w:r>
      <w:r w:rsidRPr="00D363F7">
        <w:rPr>
          <w:rFonts w:eastAsia="Yu Mincho"/>
          <w:b/>
          <w:bCs/>
          <w:sz w:val="22"/>
          <w:szCs w:val="22"/>
          <w:lang w:val="lt-LT"/>
        </w:rPr>
        <w:t xml:space="preserve"> SPECIALIEJI REIKALAVIMAI PASIŪLYMŲ RENGIMUI IR PATEIKIMUI</w:t>
      </w:r>
    </w:p>
    <w:p w14:paraId="3FB0C40A" w14:textId="690D971E" w:rsidR="00754F5B" w:rsidRPr="00D363F7" w:rsidRDefault="00EF5DB4" w:rsidP="00693836">
      <w:pPr>
        <w:tabs>
          <w:tab w:val="left" w:pos="709"/>
          <w:tab w:val="right" w:leader="dot" w:pos="9962"/>
        </w:tabs>
        <w:ind w:firstLine="567"/>
        <w:rPr>
          <w:rFonts w:eastAsia="Yu Mincho"/>
          <w:sz w:val="22"/>
          <w:szCs w:val="22"/>
          <w:lang w:val="lt-LT"/>
        </w:rPr>
      </w:pPr>
      <w:r w:rsidRPr="00D363F7">
        <w:rPr>
          <w:rFonts w:eastAsia="Yu Mincho"/>
          <w:sz w:val="22"/>
          <w:szCs w:val="22"/>
          <w:lang w:val="lt-LT"/>
        </w:rPr>
        <w:t>6.1. Pasiūlymų pateikimo t</w:t>
      </w:r>
      <w:r w:rsidR="000F59DE" w:rsidRPr="00D363F7">
        <w:rPr>
          <w:rFonts w:eastAsia="Yu Mincho"/>
          <w:sz w:val="22"/>
          <w:szCs w:val="22"/>
          <w:lang w:val="lt-LT"/>
        </w:rPr>
        <w:t>er</w:t>
      </w:r>
      <w:r w:rsidRPr="00D363F7">
        <w:rPr>
          <w:rFonts w:eastAsia="Yu Mincho"/>
          <w:sz w:val="22"/>
          <w:szCs w:val="22"/>
          <w:lang w:val="lt-LT"/>
        </w:rPr>
        <w:t>minas nurodytas CVP IS skelbime apie pirkimą.</w:t>
      </w:r>
    </w:p>
    <w:p w14:paraId="506F12A5" w14:textId="20A4B3E6" w:rsidR="00CB2186" w:rsidRPr="00D363F7" w:rsidRDefault="00CB2186" w:rsidP="00D363F7">
      <w:pPr>
        <w:tabs>
          <w:tab w:val="left" w:pos="709"/>
          <w:tab w:val="right" w:leader="dot" w:pos="9962"/>
        </w:tabs>
        <w:ind w:firstLine="567"/>
        <w:rPr>
          <w:rFonts w:eastAsia="Yu Mincho"/>
          <w:sz w:val="22"/>
          <w:szCs w:val="22"/>
          <w:lang w:val="lt-LT"/>
        </w:rPr>
      </w:pPr>
      <w:r w:rsidRPr="00D363F7">
        <w:rPr>
          <w:rFonts w:eastAsia="Yu Mincho"/>
          <w:sz w:val="22"/>
          <w:szCs w:val="22"/>
          <w:lang w:val="lt-LT"/>
        </w:rPr>
        <w:t xml:space="preserve">6.2. Susipažinimas su CVP IS priemonėmis gautais pasiūlymais pradedamas ne anksčiau nei po </w:t>
      </w:r>
      <w:r w:rsidR="004944CD">
        <w:rPr>
          <w:rFonts w:eastAsia="Yu Mincho"/>
          <w:sz w:val="22"/>
          <w:szCs w:val="22"/>
          <w:lang w:val="lt-LT"/>
        </w:rPr>
        <w:t>30</w:t>
      </w:r>
      <w:r w:rsidRPr="00D363F7">
        <w:rPr>
          <w:rFonts w:eastAsia="Yu Mincho"/>
          <w:sz w:val="22"/>
          <w:szCs w:val="22"/>
          <w:lang w:val="lt-LT"/>
        </w:rPr>
        <w:t xml:space="preserve"> minučių po pasiūlymų pateikimo termino pabaigos.</w:t>
      </w:r>
    </w:p>
    <w:p w14:paraId="46EB1FC1" w14:textId="31271A6E" w:rsidR="00E503D4" w:rsidRPr="00D363F7" w:rsidRDefault="00E503D4" w:rsidP="00D363F7">
      <w:pPr>
        <w:tabs>
          <w:tab w:val="left" w:pos="709"/>
          <w:tab w:val="right" w:leader="dot" w:pos="9962"/>
        </w:tabs>
        <w:ind w:firstLine="567"/>
        <w:rPr>
          <w:rFonts w:eastAsia="Yu Mincho"/>
          <w:sz w:val="22"/>
          <w:szCs w:val="22"/>
          <w:lang w:val="lt-LT"/>
        </w:rPr>
      </w:pPr>
      <w:r w:rsidRPr="00D363F7">
        <w:rPr>
          <w:rFonts w:eastAsia="Yu Mincho"/>
          <w:sz w:val="22"/>
          <w:szCs w:val="22"/>
          <w:lang w:val="lt-LT"/>
        </w:rPr>
        <w:t xml:space="preserve">6.3. Pasiūlymo galiojimo ir pasiūlymo galiojimo užtikrinimo </w:t>
      </w:r>
      <w:r w:rsidR="74600379" w:rsidRPr="00D363F7">
        <w:rPr>
          <w:rFonts w:eastAsia="Yu Mincho"/>
          <w:sz w:val="22"/>
          <w:szCs w:val="22"/>
          <w:lang w:val="lt-LT"/>
        </w:rPr>
        <w:t xml:space="preserve">galiojimo </w:t>
      </w:r>
      <w:r w:rsidRPr="00D363F7">
        <w:rPr>
          <w:rFonts w:eastAsia="Yu Mincho"/>
          <w:sz w:val="22"/>
          <w:szCs w:val="22"/>
          <w:lang w:val="lt-LT"/>
        </w:rPr>
        <w:t>terminas ne trumpesnis kaip 90 (devyniasdešimt) dienų nuo pasiūlymų pateikimo galutinio termino pabaigos.</w:t>
      </w:r>
    </w:p>
    <w:p w14:paraId="0C52E57A" w14:textId="36F08980" w:rsidR="00754F5B" w:rsidRPr="00D363F7" w:rsidRDefault="00754F5B" w:rsidP="00D363F7">
      <w:pPr>
        <w:tabs>
          <w:tab w:val="left" w:pos="1276"/>
        </w:tabs>
        <w:ind w:firstLine="567"/>
        <w:jc w:val="both"/>
        <w:rPr>
          <w:rFonts w:eastAsia="Calibri"/>
          <w:i/>
          <w:iCs/>
          <w:color w:val="7030A0"/>
          <w:sz w:val="22"/>
          <w:szCs w:val="22"/>
          <w:lang w:val="lt-LT" w:eastAsia="lt-LT"/>
        </w:rPr>
      </w:pPr>
      <w:r w:rsidRPr="00D363F7">
        <w:rPr>
          <w:rFonts w:eastAsia="Calibri"/>
          <w:sz w:val="22"/>
          <w:szCs w:val="22"/>
          <w:lang w:val="lt-LT" w:eastAsia="lt-LT"/>
        </w:rPr>
        <w:t>6.</w:t>
      </w:r>
      <w:r w:rsidR="002E392E" w:rsidRPr="00D363F7">
        <w:rPr>
          <w:rFonts w:eastAsia="Calibri"/>
          <w:sz w:val="22"/>
          <w:szCs w:val="22"/>
          <w:lang w:val="lt-LT" w:eastAsia="lt-LT"/>
        </w:rPr>
        <w:t>4</w:t>
      </w:r>
      <w:r w:rsidRPr="00D363F7">
        <w:rPr>
          <w:rFonts w:eastAsia="Calibri"/>
          <w:sz w:val="22"/>
          <w:szCs w:val="22"/>
          <w:lang w:val="lt-LT" w:eastAsia="lt-LT"/>
        </w:rPr>
        <w:t>. Tiekėjo pasiūlymą sudaro CVP IS pateikiamų ir žemiau nurodytų dokumentų visuma:</w:t>
      </w:r>
    </w:p>
    <w:p w14:paraId="6EAEB3EE" w14:textId="77911B32" w:rsidR="00754F5B" w:rsidRPr="00CA6D9E" w:rsidRDefault="00754F5B" w:rsidP="00D363F7">
      <w:pPr>
        <w:pStyle w:val="Sraopastraipa"/>
        <w:numPr>
          <w:ilvl w:val="2"/>
          <w:numId w:val="10"/>
        </w:numPr>
        <w:tabs>
          <w:tab w:val="left" w:pos="1276"/>
        </w:tabs>
        <w:ind w:left="0" w:firstLine="567"/>
        <w:jc w:val="both"/>
        <w:rPr>
          <w:rFonts w:eastAsia="Calibri"/>
          <w:sz w:val="22"/>
          <w:szCs w:val="22"/>
          <w:u w:val="single"/>
          <w:lang w:val="lt-LT" w:eastAsia="lt-LT"/>
        </w:rPr>
      </w:pPr>
      <w:r w:rsidRPr="00D363F7">
        <w:rPr>
          <w:rFonts w:eastAsia="Calibri"/>
          <w:sz w:val="22"/>
          <w:szCs w:val="22"/>
          <w:lang w:val="lt-LT" w:eastAsia="lt-LT"/>
        </w:rPr>
        <w:t xml:space="preserve">tiekėjo pasirašytas pasiūlymas, parengtas pagal </w:t>
      </w:r>
      <w:bookmarkStart w:id="2" w:name="_Hlk147393946"/>
      <w:r w:rsidRPr="00D363F7">
        <w:rPr>
          <w:rFonts w:eastAsia="Calibri"/>
          <w:sz w:val="22"/>
          <w:szCs w:val="22"/>
          <w:lang w:val="lt-LT" w:eastAsia="lt-LT"/>
        </w:rPr>
        <w:t xml:space="preserve">specialiųjų </w:t>
      </w:r>
      <w:r w:rsidRPr="00CE1A49">
        <w:rPr>
          <w:rFonts w:eastAsia="Calibri"/>
          <w:sz w:val="22"/>
          <w:szCs w:val="22"/>
          <w:lang w:val="lt-LT" w:eastAsia="lt-LT"/>
        </w:rPr>
        <w:t xml:space="preserve">pirkimo </w:t>
      </w:r>
      <w:r w:rsidRPr="00CA6D9E">
        <w:rPr>
          <w:rFonts w:eastAsia="Calibri"/>
          <w:sz w:val="22"/>
          <w:szCs w:val="22"/>
          <w:lang w:val="lt-LT" w:eastAsia="lt-LT"/>
        </w:rPr>
        <w:t>sąlygų</w:t>
      </w:r>
      <w:r w:rsidR="005D4643" w:rsidRPr="00CA6D9E">
        <w:rPr>
          <w:rFonts w:eastAsia="Calibri"/>
          <w:sz w:val="22"/>
          <w:szCs w:val="22"/>
          <w:lang w:val="lt-LT" w:eastAsia="lt-LT"/>
        </w:rPr>
        <w:t xml:space="preserve"> 2 priede pateiktą informaciją</w:t>
      </w:r>
      <w:r w:rsidRPr="00CA6D9E">
        <w:rPr>
          <w:rFonts w:eastAsia="Calibri"/>
          <w:sz w:val="22"/>
          <w:szCs w:val="22"/>
          <w:lang w:val="lt-LT" w:eastAsia="lt-LT"/>
        </w:rPr>
        <w:t xml:space="preserve"> </w:t>
      </w:r>
      <w:r w:rsidR="008B1964" w:rsidRPr="00CA6D9E">
        <w:rPr>
          <w:rFonts w:eastAsia="Calibri"/>
          <w:sz w:val="22"/>
          <w:szCs w:val="22"/>
          <w:lang w:val="lt-LT" w:eastAsia="lt-LT"/>
        </w:rPr>
        <w:t>2</w:t>
      </w:r>
      <w:r w:rsidR="00B33BDE" w:rsidRPr="00CA6D9E">
        <w:rPr>
          <w:rFonts w:eastAsia="Calibri"/>
          <w:sz w:val="22"/>
          <w:szCs w:val="22"/>
          <w:lang w:val="lt-LT" w:eastAsia="lt-LT"/>
        </w:rPr>
        <w:t xml:space="preserve"> </w:t>
      </w:r>
      <w:r w:rsidR="00785854" w:rsidRPr="00CA6D9E">
        <w:rPr>
          <w:rFonts w:eastAsia="Calibri"/>
          <w:sz w:val="22"/>
          <w:szCs w:val="22"/>
          <w:lang w:val="lt-LT" w:eastAsia="lt-LT"/>
        </w:rPr>
        <w:t>priede</w:t>
      </w:r>
      <w:r w:rsidRPr="00CA6D9E">
        <w:rPr>
          <w:rFonts w:eastAsia="Calibri"/>
          <w:sz w:val="22"/>
          <w:szCs w:val="22"/>
          <w:lang w:val="lt-LT" w:eastAsia="lt-LT"/>
        </w:rPr>
        <w:t xml:space="preserve"> </w:t>
      </w:r>
      <w:bookmarkEnd w:id="2"/>
      <w:r w:rsidRPr="00CA6D9E">
        <w:rPr>
          <w:rFonts w:eastAsia="Calibri"/>
          <w:sz w:val="22"/>
          <w:szCs w:val="22"/>
          <w:lang w:val="lt-LT" w:eastAsia="lt-LT"/>
        </w:rPr>
        <w:t>pateiktą pasiūlymo formą.</w:t>
      </w:r>
    </w:p>
    <w:p w14:paraId="44D4983A" w14:textId="7F368FA7" w:rsidR="00785854" w:rsidRPr="00CE1A49" w:rsidRDefault="00785854" w:rsidP="00D363F7">
      <w:pPr>
        <w:pStyle w:val="Sraopastraipa"/>
        <w:numPr>
          <w:ilvl w:val="2"/>
          <w:numId w:val="10"/>
        </w:numPr>
        <w:tabs>
          <w:tab w:val="left" w:pos="1276"/>
        </w:tabs>
        <w:ind w:left="0" w:firstLine="567"/>
        <w:jc w:val="both"/>
        <w:rPr>
          <w:rFonts w:eastAsia="Calibri"/>
          <w:sz w:val="22"/>
          <w:szCs w:val="22"/>
          <w:lang w:val="lt-LT" w:eastAsia="lt-LT"/>
        </w:rPr>
      </w:pPr>
      <w:r w:rsidRPr="00CE1A49">
        <w:rPr>
          <w:rFonts w:eastAsia="Calibri"/>
          <w:sz w:val="22"/>
          <w:szCs w:val="22"/>
          <w:lang w:val="lt-LT" w:eastAsia="lt-LT"/>
        </w:rPr>
        <w:t xml:space="preserve">Užpildyta ir pasirašyta Techninė specifikacija, parengta pagal </w:t>
      </w:r>
      <w:r w:rsidR="00FF6405" w:rsidRPr="00CE1A49">
        <w:rPr>
          <w:sz w:val="22"/>
          <w:szCs w:val="22"/>
          <w:lang w:val="lt-LT"/>
        </w:rPr>
        <w:t>specialiųjų pirkimo sąlygų</w:t>
      </w:r>
      <w:r w:rsidRPr="00CE1A49">
        <w:rPr>
          <w:rFonts w:eastAsia="Calibri"/>
          <w:sz w:val="22"/>
          <w:szCs w:val="22"/>
          <w:lang w:val="lt-LT" w:eastAsia="lt-LT"/>
        </w:rPr>
        <w:t xml:space="preserve"> 1 priede pateiktą informaciją;</w:t>
      </w:r>
    </w:p>
    <w:p w14:paraId="7A56B95F" w14:textId="6DFA7CF3" w:rsidR="005D4643" w:rsidRPr="00D363F7" w:rsidRDefault="005D4643" w:rsidP="00D363F7">
      <w:pPr>
        <w:pStyle w:val="Sraopastraipa"/>
        <w:numPr>
          <w:ilvl w:val="2"/>
          <w:numId w:val="10"/>
        </w:numPr>
        <w:tabs>
          <w:tab w:val="left" w:pos="1276"/>
        </w:tabs>
        <w:ind w:left="0" w:firstLine="567"/>
        <w:jc w:val="both"/>
        <w:rPr>
          <w:rFonts w:eastAsia="Calibri"/>
          <w:sz w:val="22"/>
          <w:szCs w:val="22"/>
          <w:lang w:val="lt-LT" w:eastAsia="lt-LT"/>
        </w:rPr>
      </w:pPr>
      <w:r w:rsidRPr="00D363F7">
        <w:rPr>
          <w:rFonts w:eastAsia="Calibri"/>
          <w:sz w:val="22"/>
          <w:szCs w:val="22"/>
          <w:lang w:val="lt-LT" w:eastAsia="lt-LT"/>
        </w:rPr>
        <w:t>pasiūlymo galiojimą užtikrinant</w:t>
      </w:r>
      <w:r w:rsidR="00D93BC5">
        <w:rPr>
          <w:rFonts w:eastAsia="Calibri"/>
          <w:sz w:val="22"/>
          <w:szCs w:val="22"/>
          <w:lang w:val="lt-LT" w:eastAsia="lt-LT"/>
        </w:rPr>
        <w:t>is</w:t>
      </w:r>
      <w:r w:rsidRPr="00D363F7">
        <w:rPr>
          <w:rFonts w:eastAsia="Calibri"/>
          <w:sz w:val="22"/>
          <w:szCs w:val="22"/>
          <w:lang w:val="lt-LT" w:eastAsia="lt-LT"/>
        </w:rPr>
        <w:t xml:space="preserve"> dokumentas</w:t>
      </w:r>
      <w:r w:rsidR="00D93BC5">
        <w:rPr>
          <w:rFonts w:eastAsia="Calibri"/>
          <w:sz w:val="22"/>
          <w:szCs w:val="22"/>
          <w:lang w:val="lt-LT" w:eastAsia="lt-LT"/>
        </w:rPr>
        <w:t xml:space="preserve"> nereikalaujamas.</w:t>
      </w:r>
    </w:p>
    <w:p w14:paraId="3F399E08" w14:textId="538F8B01" w:rsidR="00754F5B" w:rsidRPr="00D363F7" w:rsidRDefault="00754F5B" w:rsidP="00D363F7">
      <w:pPr>
        <w:pStyle w:val="Sraopastraipa"/>
        <w:numPr>
          <w:ilvl w:val="2"/>
          <w:numId w:val="10"/>
        </w:numPr>
        <w:tabs>
          <w:tab w:val="left" w:pos="1276"/>
        </w:tabs>
        <w:ind w:left="0" w:firstLine="567"/>
        <w:jc w:val="both"/>
        <w:rPr>
          <w:rFonts w:eastAsia="Calibri"/>
          <w:sz w:val="22"/>
          <w:szCs w:val="22"/>
          <w:u w:val="single"/>
          <w:lang w:val="lt-LT" w:eastAsia="lt-LT"/>
        </w:rPr>
      </w:pPr>
      <w:r w:rsidRPr="00D363F7">
        <w:rPr>
          <w:rFonts w:eastAsia="Calibri"/>
          <w:sz w:val="22"/>
          <w:szCs w:val="22"/>
          <w:lang w:val="lt-LT" w:eastAsia="lt-LT"/>
        </w:rPr>
        <w:t xml:space="preserve">užpildytas EBVPD (specialiųjų pirkimo </w:t>
      </w:r>
      <w:r w:rsidRPr="00CE1A49">
        <w:rPr>
          <w:rFonts w:eastAsia="Calibri"/>
          <w:sz w:val="22"/>
          <w:szCs w:val="22"/>
          <w:lang w:val="lt-LT" w:eastAsia="lt-LT"/>
        </w:rPr>
        <w:t xml:space="preserve">sąlygų </w:t>
      </w:r>
      <w:r w:rsidR="00837B32" w:rsidRPr="00CE1A49">
        <w:rPr>
          <w:rFonts w:eastAsia="Calibri"/>
          <w:sz w:val="22"/>
          <w:szCs w:val="22"/>
          <w:lang w:val="lt-LT" w:eastAsia="lt-LT"/>
        </w:rPr>
        <w:t>3</w:t>
      </w:r>
      <w:r w:rsidR="00B33BDE" w:rsidRPr="00CE1A49">
        <w:rPr>
          <w:rFonts w:eastAsia="Calibri"/>
          <w:sz w:val="22"/>
          <w:szCs w:val="22"/>
          <w:lang w:val="lt-LT" w:eastAsia="lt-LT"/>
        </w:rPr>
        <w:t xml:space="preserve"> </w:t>
      </w:r>
      <w:r w:rsidRPr="00CE1A49">
        <w:rPr>
          <w:rFonts w:eastAsia="Calibri"/>
          <w:sz w:val="22"/>
          <w:szCs w:val="22"/>
          <w:lang w:val="lt-LT" w:eastAsia="lt-LT"/>
        </w:rPr>
        <w:t>priedas). P</w:t>
      </w:r>
      <w:r w:rsidRPr="00D363F7">
        <w:rPr>
          <w:rFonts w:eastAsia="Calibri"/>
          <w:sz w:val="22"/>
          <w:szCs w:val="22"/>
          <w:lang w:val="lt-LT" w:eastAsia="lt-LT"/>
        </w:rPr>
        <w:t>asirašydamas pasiūlymą, tiekėjas patvirtina ir EBVPD tikrumą;</w:t>
      </w:r>
    </w:p>
    <w:p w14:paraId="20707A64" w14:textId="041F7F18" w:rsidR="00754F5B" w:rsidRPr="00D363F7" w:rsidRDefault="00754F5B" w:rsidP="00D363F7">
      <w:pPr>
        <w:pStyle w:val="Sraopastraipa"/>
        <w:numPr>
          <w:ilvl w:val="2"/>
          <w:numId w:val="10"/>
        </w:numPr>
        <w:tabs>
          <w:tab w:val="left" w:pos="1276"/>
        </w:tabs>
        <w:ind w:left="0" w:firstLine="567"/>
        <w:jc w:val="both"/>
        <w:rPr>
          <w:rFonts w:eastAsia="Calibri"/>
          <w:sz w:val="22"/>
          <w:szCs w:val="22"/>
          <w:u w:val="single"/>
          <w:lang w:val="lt-LT" w:eastAsia="lt-LT"/>
        </w:rPr>
      </w:pPr>
      <w:r w:rsidRPr="00D363F7">
        <w:rPr>
          <w:rFonts w:eastAsia="Calibri"/>
          <w:sz w:val="22"/>
          <w:szCs w:val="22"/>
          <w:lang w:val="lt-LT" w:eastAsia="lt-LT"/>
        </w:rPr>
        <w:t>jungtinės veiklos sutarties kopija (jeigu pirkime dalyvauja ūkio subjektų grupė jungtinės veiklos sutarties pagrindu);</w:t>
      </w:r>
    </w:p>
    <w:p w14:paraId="16140DDF" w14:textId="77777777" w:rsidR="00754F5B" w:rsidRPr="00D363F7" w:rsidRDefault="00754F5B" w:rsidP="00D363F7">
      <w:pPr>
        <w:numPr>
          <w:ilvl w:val="2"/>
          <w:numId w:val="10"/>
        </w:numPr>
        <w:tabs>
          <w:tab w:val="left" w:pos="630"/>
        </w:tabs>
        <w:ind w:left="0" w:firstLine="540"/>
        <w:contextualSpacing/>
        <w:jc w:val="both"/>
        <w:rPr>
          <w:rFonts w:eastAsia="Calibri"/>
          <w:sz w:val="22"/>
          <w:szCs w:val="22"/>
          <w:u w:val="single"/>
          <w:lang w:val="lt-LT" w:eastAsia="lt-LT"/>
        </w:rPr>
      </w:pPr>
      <w:r w:rsidRPr="00D363F7">
        <w:rPr>
          <w:rFonts w:eastAsia="Calibri"/>
          <w:sz w:val="22"/>
          <w:szCs w:val="22"/>
          <w:lang w:val="lt-LT" w:eastAsia="lt-LT"/>
        </w:rPr>
        <w:t>dokumentas, patvirtinantis, kad asmuo, kuris pasirašė pasiūlymą (jei jis ne tiekėjo vadovas), turėjo teisę jį pasirašyti;</w:t>
      </w:r>
    </w:p>
    <w:p w14:paraId="1DC2A545" w14:textId="6D166F3E" w:rsidR="00754F5B" w:rsidRPr="00CE1A49" w:rsidRDefault="00754F5B" w:rsidP="00D363F7">
      <w:pPr>
        <w:numPr>
          <w:ilvl w:val="2"/>
          <w:numId w:val="10"/>
        </w:numPr>
        <w:tabs>
          <w:tab w:val="left" w:pos="1276"/>
        </w:tabs>
        <w:ind w:left="0" w:firstLine="567"/>
        <w:contextualSpacing/>
        <w:jc w:val="both"/>
        <w:rPr>
          <w:rFonts w:eastAsia="Calibri"/>
          <w:sz w:val="22"/>
          <w:szCs w:val="22"/>
          <w:u w:val="single"/>
          <w:lang w:val="lt-LT" w:eastAsia="lt-LT"/>
        </w:rPr>
      </w:pPr>
      <w:r w:rsidRPr="00D363F7">
        <w:rPr>
          <w:rFonts w:eastAsia="Calibri"/>
          <w:sz w:val="22"/>
          <w:szCs w:val="22"/>
          <w:lang w:val="lt-LT" w:eastAsia="lt-LT"/>
        </w:rPr>
        <w:t>jei tiekėjas pasitelkia subtiekėjus, subtiekėjo deklaracija ar kitas dokumentas, patvirtinantis jo sutikimą būti subtiekėju pirkime</w:t>
      </w:r>
      <w:r w:rsidR="00837B32" w:rsidRPr="00D363F7">
        <w:rPr>
          <w:rFonts w:eastAsia="Calibri"/>
          <w:sz w:val="22"/>
          <w:szCs w:val="22"/>
          <w:lang w:val="lt-LT" w:eastAsia="lt-LT"/>
        </w:rPr>
        <w:t xml:space="preserve"> (specialiųjų pirkimo </w:t>
      </w:r>
      <w:r w:rsidR="00837B32" w:rsidRPr="00CE1A49">
        <w:rPr>
          <w:rFonts w:eastAsia="Calibri"/>
          <w:sz w:val="22"/>
          <w:szCs w:val="22"/>
          <w:lang w:val="lt-LT" w:eastAsia="lt-LT"/>
        </w:rPr>
        <w:t xml:space="preserve">sąlygų </w:t>
      </w:r>
      <w:r w:rsidR="009E6853" w:rsidRPr="00CE1A49">
        <w:rPr>
          <w:rFonts w:eastAsia="Calibri"/>
          <w:sz w:val="22"/>
          <w:szCs w:val="22"/>
          <w:lang w:val="lt-LT" w:eastAsia="lt-LT"/>
        </w:rPr>
        <w:t>6</w:t>
      </w:r>
      <w:r w:rsidR="00837B32" w:rsidRPr="00CE1A49">
        <w:rPr>
          <w:rFonts w:eastAsia="Calibri"/>
          <w:sz w:val="22"/>
          <w:szCs w:val="22"/>
          <w:lang w:val="lt-LT" w:eastAsia="lt-LT"/>
        </w:rPr>
        <w:t xml:space="preserve"> priedas)</w:t>
      </w:r>
      <w:r w:rsidRPr="00CE1A49">
        <w:rPr>
          <w:rFonts w:eastAsia="Calibri"/>
          <w:sz w:val="22"/>
          <w:szCs w:val="22"/>
          <w:lang w:val="lt-LT" w:eastAsia="lt-LT"/>
        </w:rPr>
        <w:t>;</w:t>
      </w:r>
    </w:p>
    <w:p w14:paraId="65A2DEE7" w14:textId="5897315C" w:rsidR="005E3706" w:rsidRPr="00CA6D9E" w:rsidRDefault="001D58FA" w:rsidP="00D363F7">
      <w:pPr>
        <w:pStyle w:val="Sraopastraipa"/>
        <w:numPr>
          <w:ilvl w:val="2"/>
          <w:numId w:val="10"/>
        </w:numPr>
        <w:tabs>
          <w:tab w:val="left" w:pos="1134"/>
        </w:tabs>
        <w:ind w:left="0" w:firstLine="567"/>
        <w:jc w:val="both"/>
        <w:rPr>
          <w:rFonts w:eastAsia="Calibri"/>
          <w:sz w:val="22"/>
          <w:szCs w:val="22"/>
          <w:lang w:val="lt-LT" w:eastAsia="lt-LT"/>
        </w:rPr>
      </w:pPr>
      <w:r w:rsidRPr="00CE1A49">
        <w:rPr>
          <w:rFonts w:eastAsia="Calibri"/>
          <w:b/>
          <w:bCs/>
          <w:color w:val="000000"/>
          <w:sz w:val="22"/>
          <w:szCs w:val="22"/>
          <w:lang w:val="lt-LT" w:eastAsia="lt-LT"/>
        </w:rPr>
        <w:t>tiekėjo/kiekvieno tiekėjų grupė nario, ūkio subjekto, kurio pajėgumais remiamasi, subtiekėjo</w:t>
      </w:r>
      <w:r w:rsidRPr="00CE1A49">
        <w:rPr>
          <w:rFonts w:eastAsia="Calibri"/>
          <w:sz w:val="22"/>
          <w:szCs w:val="22"/>
          <w:lang w:val="lt-LT" w:eastAsia="lt-LT"/>
        </w:rPr>
        <w:t xml:space="preserve"> </w:t>
      </w:r>
      <w:r w:rsidR="005E3706" w:rsidRPr="00CE1A49">
        <w:rPr>
          <w:rFonts w:eastAsia="Calibri"/>
          <w:sz w:val="22"/>
          <w:szCs w:val="22"/>
          <w:lang w:val="lt-LT" w:eastAsia="lt-LT"/>
        </w:rPr>
        <w:t xml:space="preserve">užpildytą nustatytos formos deklaracija, </w:t>
      </w:r>
      <w:bookmarkStart w:id="3" w:name="_Hlk147394073"/>
      <w:r w:rsidR="005E3706" w:rsidRPr="00CE1A49">
        <w:rPr>
          <w:rFonts w:eastAsia="Calibri"/>
          <w:sz w:val="22"/>
          <w:szCs w:val="22"/>
          <w:lang w:val="lt-LT" w:eastAsia="lt-LT"/>
        </w:rPr>
        <w:t xml:space="preserve">specialiųjų pirkimo </w:t>
      </w:r>
      <w:r w:rsidR="005E3706" w:rsidRPr="00CA6D9E">
        <w:rPr>
          <w:rFonts w:eastAsia="Calibri"/>
          <w:sz w:val="22"/>
          <w:szCs w:val="22"/>
          <w:lang w:val="lt-LT" w:eastAsia="lt-LT"/>
        </w:rPr>
        <w:t xml:space="preserve">sąlygų </w:t>
      </w:r>
      <w:r w:rsidR="00785854" w:rsidRPr="00CA6D9E">
        <w:rPr>
          <w:rFonts w:eastAsia="Calibri"/>
          <w:sz w:val="22"/>
          <w:szCs w:val="22"/>
          <w:lang w:val="lt-LT" w:eastAsia="lt-LT"/>
        </w:rPr>
        <w:t>7</w:t>
      </w:r>
      <w:r w:rsidR="005E3706" w:rsidRPr="00CA6D9E">
        <w:rPr>
          <w:rFonts w:eastAsia="Calibri"/>
          <w:sz w:val="22"/>
          <w:szCs w:val="22"/>
          <w:lang w:val="lt-LT" w:eastAsia="lt-LT"/>
        </w:rPr>
        <w:t xml:space="preserve"> priedas</w:t>
      </w:r>
      <w:bookmarkEnd w:id="3"/>
      <w:r w:rsidR="005E3706" w:rsidRPr="00CA6D9E">
        <w:rPr>
          <w:rFonts w:eastAsia="Calibri"/>
          <w:sz w:val="22"/>
          <w:szCs w:val="22"/>
          <w:lang w:val="lt-LT" w:eastAsia="lt-LT"/>
        </w:rPr>
        <w:t>;</w:t>
      </w:r>
    </w:p>
    <w:p w14:paraId="24284D85" w14:textId="08D85F88" w:rsidR="005B090F" w:rsidRPr="00D363F7" w:rsidRDefault="008C02D6" w:rsidP="00D363F7">
      <w:pPr>
        <w:pStyle w:val="Sraopastraipa"/>
        <w:numPr>
          <w:ilvl w:val="2"/>
          <w:numId w:val="10"/>
        </w:numPr>
        <w:tabs>
          <w:tab w:val="left" w:pos="1276"/>
        </w:tabs>
        <w:ind w:left="0" w:firstLine="567"/>
        <w:jc w:val="both"/>
        <w:rPr>
          <w:rFonts w:eastAsia="Calibri"/>
          <w:sz w:val="22"/>
          <w:szCs w:val="22"/>
          <w:lang w:val="lt-LT" w:eastAsia="lt-LT"/>
        </w:rPr>
      </w:pPr>
      <w:bookmarkStart w:id="4" w:name="_Hlk180678914"/>
      <w:r w:rsidRPr="00D363F7">
        <w:rPr>
          <w:rFonts w:eastAsia="Calibri"/>
          <w:sz w:val="22"/>
          <w:szCs w:val="22"/>
          <w:lang w:val="lt-LT" w:eastAsia="lt-LT"/>
        </w:rPr>
        <w:t>siūlomų</w:t>
      </w:r>
      <w:r w:rsidR="005B090F" w:rsidRPr="00D363F7">
        <w:rPr>
          <w:rFonts w:eastAsia="Calibri"/>
          <w:sz w:val="22"/>
          <w:szCs w:val="22"/>
          <w:lang w:val="lt-LT" w:eastAsia="lt-LT"/>
        </w:rPr>
        <w:t xml:space="preserve"> prekių atitiktį techniniams parametrams įrodan</w:t>
      </w:r>
      <w:r w:rsidRPr="00D363F7">
        <w:rPr>
          <w:rFonts w:eastAsia="Calibri"/>
          <w:sz w:val="22"/>
          <w:szCs w:val="22"/>
          <w:lang w:val="lt-LT" w:eastAsia="lt-LT"/>
        </w:rPr>
        <w:t>tys</w:t>
      </w:r>
      <w:r w:rsidR="005B090F" w:rsidRPr="00D363F7">
        <w:rPr>
          <w:rFonts w:eastAsia="Calibri"/>
          <w:sz w:val="22"/>
          <w:szCs w:val="22"/>
          <w:lang w:val="lt-LT" w:eastAsia="lt-LT"/>
        </w:rPr>
        <w:t xml:space="preserve"> dokument</w:t>
      </w:r>
      <w:r w:rsidRPr="00D363F7">
        <w:rPr>
          <w:rFonts w:eastAsia="Calibri"/>
          <w:sz w:val="22"/>
          <w:szCs w:val="22"/>
          <w:lang w:val="lt-LT" w:eastAsia="lt-LT"/>
        </w:rPr>
        <w:t>ai;</w:t>
      </w:r>
    </w:p>
    <w:bookmarkEnd w:id="4"/>
    <w:p w14:paraId="09792534" w14:textId="64BDBECF" w:rsidR="00A40BAD" w:rsidRPr="00D363F7" w:rsidRDefault="000311EA" w:rsidP="00D363F7">
      <w:pPr>
        <w:tabs>
          <w:tab w:val="left" w:pos="567"/>
          <w:tab w:val="left" w:pos="709"/>
          <w:tab w:val="left" w:pos="993"/>
        </w:tabs>
        <w:spacing w:line="276" w:lineRule="auto"/>
        <w:ind w:firstLine="601"/>
        <w:jc w:val="both"/>
        <w:rPr>
          <w:sz w:val="22"/>
          <w:szCs w:val="22"/>
          <w:lang w:val="lt-LT"/>
        </w:rPr>
      </w:pPr>
      <w:r w:rsidRPr="00D363F7">
        <w:rPr>
          <w:rFonts w:eastAsia="Calibri"/>
          <w:sz w:val="22"/>
          <w:szCs w:val="22"/>
          <w:lang w:val="lt-LT" w:eastAsia="lt-LT"/>
        </w:rPr>
        <w:t>6.4.</w:t>
      </w:r>
      <w:r w:rsidR="00DB4F8D" w:rsidRPr="00D363F7">
        <w:rPr>
          <w:rFonts w:eastAsia="Calibri"/>
          <w:sz w:val="22"/>
          <w:szCs w:val="22"/>
          <w:lang w:val="lt-LT" w:eastAsia="lt-LT"/>
        </w:rPr>
        <w:t>1</w:t>
      </w:r>
      <w:r w:rsidR="004944CD">
        <w:rPr>
          <w:rFonts w:eastAsia="Calibri"/>
          <w:sz w:val="22"/>
          <w:szCs w:val="22"/>
          <w:lang w:val="lt-LT" w:eastAsia="lt-LT"/>
        </w:rPr>
        <w:t>0</w:t>
      </w:r>
      <w:r w:rsidRPr="00D363F7">
        <w:rPr>
          <w:rFonts w:eastAsia="Calibri"/>
          <w:sz w:val="22"/>
          <w:szCs w:val="22"/>
          <w:lang w:val="lt-LT" w:eastAsia="lt-LT"/>
        </w:rPr>
        <w:t xml:space="preserve">. </w:t>
      </w:r>
      <w:r w:rsidR="00A40BAD" w:rsidRPr="00D363F7">
        <w:rPr>
          <w:sz w:val="22"/>
          <w:szCs w:val="22"/>
          <w:lang w:val="lt-LT"/>
        </w:rPr>
        <w:t xml:space="preserve">Perkančiojo subjekto prašymu </w:t>
      </w:r>
      <w:r w:rsidR="00A40BAD" w:rsidRPr="00D363F7">
        <w:rPr>
          <w:b/>
          <w:bCs/>
          <w:sz w:val="22"/>
          <w:szCs w:val="22"/>
          <w:lang w:val="lt-LT"/>
        </w:rPr>
        <w:t>galimo Pirkimo laimėtojo</w:t>
      </w:r>
      <w:r w:rsidR="00A40BAD" w:rsidRPr="00D363F7">
        <w:rPr>
          <w:sz w:val="22"/>
          <w:szCs w:val="22"/>
          <w:lang w:val="lt-LT"/>
        </w:rPr>
        <w:t xml:space="preserve"> pateikiami dokumentai: </w:t>
      </w:r>
    </w:p>
    <w:p w14:paraId="01E8DC86" w14:textId="6A082A3D" w:rsidR="00785854" w:rsidRPr="00D363F7" w:rsidRDefault="00E07396" w:rsidP="00D363F7">
      <w:pPr>
        <w:tabs>
          <w:tab w:val="left" w:pos="567"/>
          <w:tab w:val="left" w:pos="709"/>
          <w:tab w:val="left" w:pos="993"/>
        </w:tabs>
        <w:ind w:firstLine="601"/>
        <w:jc w:val="both"/>
        <w:rPr>
          <w:sz w:val="22"/>
          <w:szCs w:val="22"/>
          <w:lang w:val="lt-LT"/>
        </w:rPr>
      </w:pPr>
      <w:r w:rsidRPr="00D363F7">
        <w:rPr>
          <w:sz w:val="22"/>
          <w:szCs w:val="22"/>
          <w:lang w:val="lt-LT"/>
        </w:rPr>
        <w:t>6.4.</w:t>
      </w:r>
      <w:r w:rsidR="00DB4F8D" w:rsidRPr="00D363F7">
        <w:rPr>
          <w:sz w:val="22"/>
          <w:szCs w:val="22"/>
          <w:lang w:val="lt-LT"/>
        </w:rPr>
        <w:t>1</w:t>
      </w:r>
      <w:r w:rsidR="004944CD">
        <w:rPr>
          <w:sz w:val="22"/>
          <w:szCs w:val="22"/>
          <w:lang w:val="lt-LT"/>
        </w:rPr>
        <w:t>0</w:t>
      </w:r>
      <w:r w:rsidRPr="00D363F7">
        <w:rPr>
          <w:sz w:val="22"/>
          <w:szCs w:val="22"/>
          <w:lang w:val="lt-LT"/>
        </w:rPr>
        <w:t>.1. dokumentai, įrodantys, kad</w:t>
      </w:r>
      <w:r w:rsidR="000A6F8F" w:rsidRPr="00D363F7">
        <w:rPr>
          <w:sz w:val="22"/>
          <w:szCs w:val="22"/>
          <w:lang w:val="lt-LT"/>
        </w:rPr>
        <w:t xml:space="preserve"> tiekėjas, kiekvienas tiekėjų grupės narys ir ūkio subjektas, kurio pajėgumais remiamasi, </w:t>
      </w:r>
      <w:r w:rsidRPr="00D363F7">
        <w:rPr>
          <w:sz w:val="22"/>
          <w:szCs w:val="22"/>
          <w:lang w:val="lt-LT"/>
        </w:rPr>
        <w:t>neturi pašalinimo pagrindų, nurodytų dokumento „Tiekėjams keliami reikalavimai“ dalyje „Pašalinimo pagrindai“</w:t>
      </w:r>
      <w:r w:rsidR="00785854" w:rsidRPr="00D363F7">
        <w:rPr>
          <w:sz w:val="22"/>
          <w:szCs w:val="22"/>
          <w:lang w:val="lt-LT"/>
        </w:rPr>
        <w:t xml:space="preserve"> (specialiųjų pirkimo sąlygų </w:t>
      </w:r>
      <w:r w:rsidR="00F17C21" w:rsidRPr="00D363F7">
        <w:rPr>
          <w:sz w:val="22"/>
          <w:szCs w:val="22"/>
          <w:lang w:val="lt-LT"/>
        </w:rPr>
        <w:t>4</w:t>
      </w:r>
      <w:r w:rsidR="00785854" w:rsidRPr="00D363F7">
        <w:rPr>
          <w:sz w:val="22"/>
          <w:szCs w:val="22"/>
          <w:lang w:val="lt-LT"/>
        </w:rPr>
        <w:t xml:space="preserve"> priedas).</w:t>
      </w:r>
      <w:r w:rsidRPr="00D363F7">
        <w:rPr>
          <w:sz w:val="22"/>
          <w:szCs w:val="22"/>
          <w:lang w:val="lt-LT"/>
        </w:rPr>
        <w:t xml:space="preserve"> </w:t>
      </w:r>
    </w:p>
    <w:p w14:paraId="145A20CA" w14:textId="42D02CB7" w:rsidR="00EF3DA8" w:rsidRPr="00CE1A49" w:rsidRDefault="00EF3DA8" w:rsidP="00D363F7">
      <w:pPr>
        <w:tabs>
          <w:tab w:val="left" w:pos="567"/>
          <w:tab w:val="left" w:pos="709"/>
          <w:tab w:val="left" w:pos="993"/>
        </w:tabs>
        <w:ind w:firstLine="601"/>
        <w:jc w:val="both"/>
        <w:rPr>
          <w:sz w:val="22"/>
          <w:szCs w:val="22"/>
          <w:lang w:val="lt-LT"/>
        </w:rPr>
      </w:pPr>
      <w:r w:rsidRPr="00D363F7">
        <w:rPr>
          <w:sz w:val="22"/>
          <w:szCs w:val="22"/>
          <w:lang w:val="lt-LT"/>
        </w:rPr>
        <w:t>6.4.</w:t>
      </w:r>
      <w:r w:rsidR="00DB4F8D" w:rsidRPr="00D363F7">
        <w:rPr>
          <w:sz w:val="22"/>
          <w:szCs w:val="22"/>
          <w:lang w:val="lt-LT"/>
        </w:rPr>
        <w:t>1</w:t>
      </w:r>
      <w:r w:rsidR="004944CD">
        <w:rPr>
          <w:sz w:val="22"/>
          <w:szCs w:val="22"/>
          <w:lang w:val="lt-LT"/>
        </w:rPr>
        <w:t>0</w:t>
      </w:r>
      <w:r w:rsidRPr="00D363F7">
        <w:rPr>
          <w:sz w:val="22"/>
          <w:szCs w:val="22"/>
          <w:lang w:val="lt-LT"/>
        </w:rPr>
        <w:t>.2. dokumentai, įrodantys, kad</w:t>
      </w:r>
      <w:r w:rsidR="000A6F8F" w:rsidRPr="00D363F7">
        <w:rPr>
          <w:sz w:val="22"/>
          <w:szCs w:val="22"/>
          <w:lang w:val="lt-LT"/>
        </w:rPr>
        <w:t xml:space="preserve"> tiekėjas, kiekvienas tiekėjų grupės narys ir ūkio subjektas, kurio pajėgumais remiamasi,</w:t>
      </w:r>
      <w:r w:rsidRPr="00D363F7">
        <w:rPr>
          <w:sz w:val="22"/>
          <w:szCs w:val="22"/>
          <w:lang w:val="lt-LT"/>
        </w:rPr>
        <w:t xml:space="preserve"> tiekėjas/ visi tiekėjų grupės nariai </w:t>
      </w:r>
      <w:r w:rsidR="00F51C8A" w:rsidRPr="00D363F7">
        <w:rPr>
          <w:sz w:val="22"/>
          <w:szCs w:val="22"/>
          <w:lang w:val="lt-LT"/>
        </w:rPr>
        <w:t xml:space="preserve">bendrai </w:t>
      </w:r>
      <w:r w:rsidR="00F17C21" w:rsidRPr="00D363F7">
        <w:rPr>
          <w:sz w:val="22"/>
          <w:szCs w:val="22"/>
          <w:lang w:val="lt-LT"/>
        </w:rPr>
        <w:t>atitinka tiekėjų kvalifikacinius reikalavimus, nurodytus</w:t>
      </w:r>
      <w:r w:rsidRPr="00D363F7">
        <w:rPr>
          <w:sz w:val="22"/>
          <w:szCs w:val="22"/>
          <w:lang w:val="lt-LT"/>
        </w:rPr>
        <w:t xml:space="preserve"> </w:t>
      </w:r>
      <w:r w:rsidRPr="00CE1A49">
        <w:rPr>
          <w:sz w:val="22"/>
          <w:szCs w:val="22"/>
          <w:lang w:val="lt-LT"/>
        </w:rPr>
        <w:t>dokument</w:t>
      </w:r>
      <w:r w:rsidR="00F17C21" w:rsidRPr="00CE1A49">
        <w:rPr>
          <w:sz w:val="22"/>
          <w:szCs w:val="22"/>
          <w:lang w:val="lt-LT"/>
        </w:rPr>
        <w:t>e</w:t>
      </w:r>
      <w:r w:rsidRPr="00CE1A49">
        <w:rPr>
          <w:sz w:val="22"/>
          <w:szCs w:val="22"/>
          <w:lang w:val="lt-LT"/>
        </w:rPr>
        <w:t xml:space="preserve"> „Tiekėjams keliami reikalavimai“ dalyje „</w:t>
      </w:r>
      <w:r w:rsidR="006D4CF7" w:rsidRPr="00CE1A49">
        <w:rPr>
          <w:sz w:val="22"/>
          <w:szCs w:val="22"/>
          <w:lang w:val="lt-LT"/>
        </w:rPr>
        <w:t>Kvalifikacijos reikalavimai</w:t>
      </w:r>
      <w:r w:rsidRPr="00CE1A49">
        <w:rPr>
          <w:sz w:val="22"/>
          <w:szCs w:val="22"/>
          <w:lang w:val="lt-LT"/>
        </w:rPr>
        <w:t xml:space="preserve">“ </w:t>
      </w:r>
      <w:r w:rsidRPr="00CA6D9E">
        <w:rPr>
          <w:sz w:val="22"/>
          <w:szCs w:val="22"/>
          <w:lang w:val="lt-LT"/>
        </w:rPr>
        <w:t xml:space="preserve">(specialiųjų pirkimo sąlygų </w:t>
      </w:r>
      <w:r w:rsidR="00F17C21" w:rsidRPr="00CA6D9E">
        <w:rPr>
          <w:sz w:val="22"/>
          <w:szCs w:val="22"/>
          <w:lang w:val="lt-LT"/>
        </w:rPr>
        <w:t>4</w:t>
      </w:r>
      <w:r w:rsidRPr="00CA6D9E">
        <w:rPr>
          <w:sz w:val="22"/>
          <w:szCs w:val="22"/>
          <w:lang w:val="lt-LT"/>
        </w:rPr>
        <w:t xml:space="preserve"> priedas).</w:t>
      </w:r>
    </w:p>
    <w:p w14:paraId="0FE73557" w14:textId="77777777" w:rsidR="00D363F7" w:rsidRPr="00D363F7" w:rsidRDefault="00754F5B" w:rsidP="00D363F7">
      <w:pPr>
        <w:tabs>
          <w:tab w:val="left" w:pos="1276"/>
        </w:tabs>
        <w:ind w:firstLine="567"/>
        <w:jc w:val="both"/>
        <w:rPr>
          <w:rFonts w:eastAsia="Calibri"/>
          <w:sz w:val="22"/>
          <w:szCs w:val="22"/>
          <w:lang w:val="lt-LT" w:eastAsia="lt-LT"/>
        </w:rPr>
      </w:pPr>
      <w:r w:rsidRPr="00CE1A49">
        <w:rPr>
          <w:rFonts w:eastAsia="Calibri"/>
          <w:sz w:val="22"/>
          <w:szCs w:val="22"/>
          <w:lang w:val="lt-LT" w:eastAsia="lt-LT"/>
        </w:rPr>
        <w:t>6.</w:t>
      </w:r>
      <w:r w:rsidR="00F12854" w:rsidRPr="00CE1A49">
        <w:rPr>
          <w:rFonts w:eastAsia="Calibri"/>
          <w:sz w:val="22"/>
          <w:szCs w:val="22"/>
          <w:lang w:val="lt-LT" w:eastAsia="lt-LT"/>
        </w:rPr>
        <w:t xml:space="preserve">5. </w:t>
      </w:r>
      <w:r w:rsidR="00D363F7" w:rsidRPr="00CE1A49">
        <w:rPr>
          <w:rFonts w:eastAsia="Calibri"/>
          <w:sz w:val="22"/>
          <w:szCs w:val="22"/>
          <w:lang w:val="lt-LT" w:eastAsia="lt-LT"/>
        </w:rPr>
        <w:t>Pasiūlymas privalo būti pasirašytas</w:t>
      </w:r>
      <w:r w:rsidR="00D363F7" w:rsidRPr="00D363F7">
        <w:rPr>
          <w:rFonts w:eastAsia="Calibri"/>
          <w:sz w:val="22"/>
          <w:szCs w:val="22"/>
          <w:lang w:val="lt-LT" w:eastAsia="lt-LT"/>
        </w:rPr>
        <w:t xml:space="preserve"> tiekėjo vadovo. Jeigu pasiūlymą pateikia ne tiekėjo vadovas, kartu su pasiūlymu turi būti pateikta pasiūlymą teikiančio tiekėjo atstovo įgaliojimo pateikti ir pasirašyti pasiūlymą ir/ar kitus dokumentus skaitmeninė kopija. Perkantysis subjektas nereikalauja, kad pateiktas pasiūlymas būtų pasirašytas kvalifikuotu elektroniniu parašu.</w:t>
      </w:r>
    </w:p>
    <w:p w14:paraId="221D66A4" w14:textId="3A961A04" w:rsidR="00754F5B" w:rsidRPr="00D363F7" w:rsidRDefault="00754F5B" w:rsidP="00D363F7">
      <w:pPr>
        <w:pStyle w:val="Sraopastraipa"/>
        <w:numPr>
          <w:ilvl w:val="1"/>
          <w:numId w:val="11"/>
        </w:numPr>
        <w:tabs>
          <w:tab w:val="left" w:pos="993"/>
        </w:tabs>
        <w:ind w:left="0" w:firstLine="567"/>
        <w:jc w:val="both"/>
        <w:rPr>
          <w:rFonts w:eastAsia="Calibri"/>
          <w:sz w:val="22"/>
          <w:szCs w:val="22"/>
          <w:lang w:val="lt-LT" w:eastAsia="lt-LT"/>
        </w:rPr>
      </w:pPr>
      <w:r w:rsidRPr="00D363F7">
        <w:rPr>
          <w:rFonts w:eastAsia="Calibri"/>
          <w:sz w:val="22"/>
          <w:szCs w:val="22"/>
          <w:lang w:val="lt-LT" w:eastAsia="lt-LT"/>
        </w:rPr>
        <w:t>Pasiūlymas turi būti parengtas, lietuvių kalba</w:t>
      </w:r>
      <w:r w:rsidRPr="00D363F7">
        <w:rPr>
          <w:rFonts w:eastAsia="Calibri"/>
          <w:color w:val="7030A0"/>
          <w:sz w:val="22"/>
          <w:szCs w:val="22"/>
          <w:lang w:val="lt-LT" w:eastAsia="lt-LT"/>
        </w:rPr>
        <w:t xml:space="preserve">. </w:t>
      </w:r>
      <w:r w:rsidRPr="00D363F7">
        <w:rPr>
          <w:rFonts w:eastAsia="Arial"/>
          <w:sz w:val="22"/>
          <w:szCs w:val="22"/>
          <w:lang w:val="lt-LT" w:eastAsia="lt-LT"/>
        </w:rPr>
        <w:t xml:space="preserve">Jei kurie nors su pasiūlymu teikiami dokumentai parengti ne ta kalba, kuria reikalaujama, turi būti pateiktas tikslus vertimas į reikalaujamą kalbą. </w:t>
      </w:r>
      <w:r w:rsidRPr="00D363F7">
        <w:rPr>
          <w:rFonts w:eastAsia="Calibri"/>
          <w:sz w:val="22"/>
          <w:szCs w:val="22"/>
          <w:lang w:val="lt-LT" w:eastAsia="lt-LT"/>
        </w:rPr>
        <w:t>Perkančiaj</w:t>
      </w:r>
      <w:r w:rsidR="00FD7E4C" w:rsidRPr="00D363F7">
        <w:rPr>
          <w:rFonts w:eastAsia="Calibri"/>
          <w:sz w:val="22"/>
          <w:szCs w:val="22"/>
          <w:lang w:val="lt-LT" w:eastAsia="lt-LT"/>
        </w:rPr>
        <w:t xml:space="preserve">am subjektui </w:t>
      </w:r>
      <w:r w:rsidRPr="00D363F7">
        <w:rPr>
          <w:rFonts w:eastAsia="Calibri"/>
          <w:sz w:val="22"/>
          <w:szCs w:val="22"/>
          <w:lang w:val="lt-LT" w:eastAsia="lt-LT"/>
        </w:rPr>
        <w:t>turint įtarimų dėl pasiūlyme pateikto dokumento vertimo kokybės ir (ar) jo atitikties dokumento originalo turiniui, perkan</w:t>
      </w:r>
      <w:r w:rsidR="00FD7E4C" w:rsidRPr="00D363F7">
        <w:rPr>
          <w:rFonts w:eastAsia="Calibri"/>
          <w:sz w:val="22"/>
          <w:szCs w:val="22"/>
          <w:lang w:val="lt-LT" w:eastAsia="lt-LT"/>
        </w:rPr>
        <w:t xml:space="preserve">tysis subjektas </w:t>
      </w:r>
      <w:r w:rsidRPr="00D363F7">
        <w:rPr>
          <w:rFonts w:eastAsia="Calibri"/>
          <w:sz w:val="22"/>
          <w:szCs w:val="22"/>
          <w:lang w:val="lt-LT" w:eastAsia="lt-LT"/>
        </w:rPr>
        <w:t xml:space="preserve">reikalauja pateikti vertimą atlikusio asmens parašu ir </w:t>
      </w:r>
      <w:r w:rsidR="000A6F8F" w:rsidRPr="00D363F7">
        <w:rPr>
          <w:rFonts w:eastAsia="Calibri"/>
          <w:sz w:val="22"/>
          <w:szCs w:val="22"/>
          <w:lang w:val="lt-LT" w:eastAsia="lt-LT"/>
        </w:rPr>
        <w:t xml:space="preserve">tiekėjo vadovo </w:t>
      </w:r>
      <w:r w:rsidRPr="00D363F7">
        <w:rPr>
          <w:rFonts w:eastAsia="Calibri"/>
          <w:sz w:val="22"/>
          <w:szCs w:val="22"/>
          <w:lang w:val="lt-LT" w:eastAsia="lt-LT"/>
        </w:rPr>
        <w:t>patvirtintą šio dokumento vertimą</w:t>
      </w:r>
      <w:r w:rsidR="00482893" w:rsidRPr="00D363F7">
        <w:rPr>
          <w:rFonts w:eastAsia="Calibri"/>
          <w:sz w:val="22"/>
          <w:szCs w:val="22"/>
          <w:lang w:val="lt-LT" w:eastAsia="lt-LT"/>
        </w:rPr>
        <w:t>.</w:t>
      </w:r>
    </w:p>
    <w:p w14:paraId="5CF77220" w14:textId="4205A891" w:rsidR="00754F5B" w:rsidRPr="00D363F7" w:rsidRDefault="00754F5B" w:rsidP="00A86E73">
      <w:pPr>
        <w:pStyle w:val="Sraopastraipa"/>
        <w:numPr>
          <w:ilvl w:val="1"/>
          <w:numId w:val="11"/>
        </w:numPr>
        <w:tabs>
          <w:tab w:val="left" w:pos="993"/>
        </w:tabs>
        <w:spacing w:after="160"/>
        <w:ind w:left="0" w:firstLine="567"/>
        <w:jc w:val="both"/>
        <w:rPr>
          <w:rFonts w:eastAsia="Calibri"/>
          <w:sz w:val="22"/>
          <w:szCs w:val="22"/>
          <w:lang w:val="lt-LT" w:eastAsia="lt-LT"/>
        </w:rPr>
      </w:pPr>
      <w:r w:rsidRPr="00D363F7">
        <w:rPr>
          <w:rFonts w:eastAsia="Arial"/>
          <w:sz w:val="22"/>
          <w:szCs w:val="22"/>
          <w:lang w:val="lt-LT" w:eastAsia="lt-LT"/>
        </w:rPr>
        <w:t xml:space="preserve">Bendra pasiūlymo kaina (sąnaudos) su PVM turi būti nurodoma dviejų skaičių po kablelio tikslumu. Šią kainą sudarančios kainos sudedamosios dalys ar įkainiai gali būti išreikštos neribojant skaičių po kablelio kiekio. </w:t>
      </w:r>
    </w:p>
    <w:p w14:paraId="1BE21995" w14:textId="4BB0BA50" w:rsidR="00754F5B" w:rsidRPr="00D363F7" w:rsidRDefault="00754F5B" w:rsidP="00A31FC9">
      <w:pPr>
        <w:pStyle w:val="Sraopastraipa"/>
        <w:numPr>
          <w:ilvl w:val="1"/>
          <w:numId w:val="11"/>
        </w:numPr>
        <w:tabs>
          <w:tab w:val="left" w:pos="993"/>
        </w:tabs>
        <w:ind w:left="0" w:firstLine="567"/>
        <w:jc w:val="both"/>
        <w:rPr>
          <w:rFonts w:eastAsia="Calibri"/>
          <w:sz w:val="22"/>
          <w:szCs w:val="22"/>
          <w:lang w:val="lt-LT" w:eastAsia="lt-LT"/>
        </w:rPr>
      </w:pPr>
      <w:r w:rsidRPr="00D363F7">
        <w:rPr>
          <w:rFonts w:eastAsia="Arial"/>
          <w:sz w:val="22"/>
          <w:szCs w:val="22"/>
          <w:lang w:val="lt-LT" w:eastAsia="lt-LT"/>
        </w:rPr>
        <w:t xml:space="preserve">Tiekėjų pasiūlymuose nurodytos kainos bus vertinamos </w:t>
      </w:r>
      <w:r w:rsidRPr="00D363F7">
        <w:rPr>
          <w:rFonts w:eastAsia="Calibri"/>
          <w:sz w:val="22"/>
          <w:szCs w:val="22"/>
          <w:lang w:val="lt-LT" w:eastAsia="lt-LT"/>
        </w:rPr>
        <w:t xml:space="preserve">ir lyginamos su visais mokesčiais. </w:t>
      </w:r>
    </w:p>
    <w:p w14:paraId="3810764D" w14:textId="77777777" w:rsidR="00A31FC9" w:rsidRPr="00D363F7" w:rsidRDefault="00A31FC9" w:rsidP="00A31FC9">
      <w:pPr>
        <w:pStyle w:val="Sraopastraipa"/>
        <w:tabs>
          <w:tab w:val="left" w:pos="993"/>
        </w:tabs>
        <w:ind w:left="567"/>
        <w:jc w:val="both"/>
        <w:rPr>
          <w:rFonts w:eastAsia="Calibri"/>
          <w:sz w:val="22"/>
          <w:szCs w:val="22"/>
          <w:lang w:val="lt-LT" w:eastAsia="lt-LT"/>
        </w:rPr>
      </w:pPr>
    </w:p>
    <w:p w14:paraId="6DF0AB33" w14:textId="33509CB1" w:rsidR="00754F5B" w:rsidRPr="00D363F7" w:rsidRDefault="00F12854" w:rsidP="00A31FC9">
      <w:pPr>
        <w:pStyle w:val="Sraopastraipa"/>
        <w:numPr>
          <w:ilvl w:val="0"/>
          <w:numId w:val="11"/>
        </w:numPr>
        <w:tabs>
          <w:tab w:val="left" w:pos="709"/>
          <w:tab w:val="right" w:leader="dot" w:pos="9962"/>
        </w:tabs>
        <w:ind w:left="0"/>
        <w:jc w:val="center"/>
        <w:rPr>
          <w:rFonts w:eastAsia="Yu Mincho"/>
          <w:b/>
          <w:bCs/>
          <w:sz w:val="22"/>
          <w:szCs w:val="22"/>
          <w:lang w:val="lt-LT"/>
        </w:rPr>
      </w:pPr>
      <w:r w:rsidRPr="00D363F7">
        <w:rPr>
          <w:rFonts w:eastAsia="Yu Mincho"/>
          <w:b/>
          <w:bCs/>
          <w:sz w:val="22"/>
          <w:szCs w:val="22"/>
          <w:lang w:val="lt-LT"/>
        </w:rPr>
        <w:t>P</w:t>
      </w:r>
      <w:r w:rsidR="00CF1438" w:rsidRPr="00D363F7">
        <w:rPr>
          <w:rFonts w:eastAsia="Yu Mincho"/>
          <w:b/>
          <w:bCs/>
          <w:sz w:val="22"/>
          <w:szCs w:val="22"/>
          <w:lang w:val="lt-LT"/>
        </w:rPr>
        <w:t>ASIŪLYMO GALIOJIMO UŽTIKRINIMAS</w:t>
      </w:r>
    </w:p>
    <w:p w14:paraId="0817DA1B" w14:textId="77777777" w:rsidR="006007F9" w:rsidRPr="00D363F7" w:rsidRDefault="006007F9" w:rsidP="006007F9">
      <w:pPr>
        <w:pStyle w:val="Sraopastraipa"/>
        <w:tabs>
          <w:tab w:val="left" w:pos="709"/>
          <w:tab w:val="right" w:leader="dot" w:pos="9962"/>
        </w:tabs>
        <w:ind w:left="0"/>
        <w:rPr>
          <w:rFonts w:eastAsia="Yu Mincho"/>
          <w:b/>
          <w:bCs/>
          <w:sz w:val="22"/>
          <w:szCs w:val="22"/>
          <w:lang w:val="lt-LT"/>
        </w:rPr>
      </w:pPr>
    </w:p>
    <w:p w14:paraId="66BE4A0D" w14:textId="0178784A" w:rsidR="00CF1438" w:rsidRPr="00CA6D9E" w:rsidRDefault="00CF1438" w:rsidP="008E3907">
      <w:pPr>
        <w:ind w:firstLine="567"/>
        <w:contextualSpacing/>
        <w:jc w:val="both"/>
        <w:rPr>
          <w:rFonts w:eastAsia="Calibri"/>
          <w:sz w:val="22"/>
          <w:szCs w:val="22"/>
          <w:lang w:val="lt-LT" w:eastAsia="lt-LT"/>
        </w:rPr>
      </w:pPr>
      <w:r w:rsidRPr="00CA6D9E">
        <w:rPr>
          <w:rFonts w:eastAsia="Calibri"/>
          <w:sz w:val="22"/>
          <w:szCs w:val="22"/>
          <w:lang w:val="lt-LT" w:eastAsia="lt-LT"/>
        </w:rPr>
        <w:t>7.1.  Tiekėj</w:t>
      </w:r>
      <w:r w:rsidR="008E3907" w:rsidRPr="00CA6D9E">
        <w:rPr>
          <w:rFonts w:eastAsia="Calibri"/>
          <w:sz w:val="22"/>
          <w:szCs w:val="22"/>
          <w:lang w:val="lt-LT" w:eastAsia="lt-LT"/>
        </w:rPr>
        <w:t xml:space="preserve">ui nereikalaujama </w:t>
      </w:r>
      <w:r w:rsidRPr="00CA6D9E">
        <w:rPr>
          <w:rFonts w:eastAsia="Calibri"/>
          <w:sz w:val="22"/>
          <w:szCs w:val="22"/>
          <w:lang w:val="lt-LT" w:eastAsia="lt-LT"/>
        </w:rPr>
        <w:t>pasiūlymo galiojim</w:t>
      </w:r>
      <w:r w:rsidR="008E3907" w:rsidRPr="00CA6D9E">
        <w:rPr>
          <w:rFonts w:eastAsia="Calibri"/>
          <w:sz w:val="22"/>
          <w:szCs w:val="22"/>
          <w:lang w:val="lt-LT" w:eastAsia="lt-LT"/>
        </w:rPr>
        <w:t>o</w:t>
      </w:r>
      <w:r w:rsidR="00361752" w:rsidRPr="00CA6D9E">
        <w:rPr>
          <w:rFonts w:eastAsia="Calibri"/>
          <w:sz w:val="22"/>
          <w:szCs w:val="22"/>
          <w:lang w:val="lt-LT" w:eastAsia="lt-LT"/>
        </w:rPr>
        <w:t xml:space="preserve">. </w:t>
      </w:r>
      <w:r w:rsidRPr="00CA6D9E">
        <w:rPr>
          <w:rFonts w:eastAsia="Calibri"/>
          <w:sz w:val="22"/>
          <w:szCs w:val="22"/>
          <w:lang w:val="lt-LT" w:eastAsia="lt-LT"/>
        </w:rPr>
        <w:t>Perkan</w:t>
      </w:r>
      <w:r w:rsidR="00FA4860" w:rsidRPr="00CA6D9E">
        <w:rPr>
          <w:rFonts w:eastAsia="Calibri"/>
          <w:sz w:val="22"/>
          <w:szCs w:val="22"/>
          <w:lang w:val="lt-LT" w:eastAsia="lt-LT"/>
        </w:rPr>
        <w:t>tysis subjektas</w:t>
      </w:r>
      <w:r w:rsidRPr="00CA6D9E">
        <w:rPr>
          <w:rFonts w:eastAsia="Calibri"/>
          <w:sz w:val="22"/>
          <w:szCs w:val="22"/>
          <w:lang w:val="lt-LT" w:eastAsia="lt-LT"/>
        </w:rPr>
        <w:t xml:space="preserve"> gali prašyti dalyvius pratęsti pasiūlymo galiojimo užtikrinimo laiką iki konkrečiai nurodytos datos.</w:t>
      </w:r>
    </w:p>
    <w:p w14:paraId="2D2BB408" w14:textId="7C822A9F" w:rsidR="00CF1438" w:rsidRPr="00CA6D9E" w:rsidRDefault="00CF1438" w:rsidP="00F31FBA">
      <w:pPr>
        <w:numPr>
          <w:ilvl w:val="1"/>
          <w:numId w:val="6"/>
        </w:numPr>
        <w:tabs>
          <w:tab w:val="left" w:pos="993"/>
        </w:tabs>
        <w:spacing w:after="120"/>
        <w:ind w:left="0" w:firstLine="567"/>
        <w:contextualSpacing/>
        <w:jc w:val="both"/>
        <w:rPr>
          <w:rFonts w:eastAsia="Calibri"/>
          <w:color w:val="000000"/>
          <w:sz w:val="22"/>
          <w:szCs w:val="22"/>
          <w:lang w:val="lt-LT" w:eastAsia="lt-LT"/>
        </w:rPr>
      </w:pPr>
      <w:r w:rsidRPr="00CA6D9E">
        <w:rPr>
          <w:rFonts w:eastAsia="Calibri"/>
          <w:color w:val="000000" w:themeColor="text1"/>
          <w:sz w:val="22"/>
          <w:szCs w:val="22"/>
          <w:lang w:val="lt-LT" w:eastAsia="lt-LT"/>
        </w:rPr>
        <w:t xml:space="preserve">Pasiūlymo galiojimo užtikrinimas dalyviui grąžinamas (arba atsisakoma teisių į jį) </w:t>
      </w:r>
      <w:r w:rsidRPr="00CA6D9E">
        <w:rPr>
          <w:rFonts w:eastAsia="Calibri"/>
          <w:sz w:val="22"/>
          <w:szCs w:val="22"/>
          <w:lang w:val="lt-LT" w:eastAsia="lt-LT"/>
        </w:rPr>
        <w:t xml:space="preserve">per </w:t>
      </w:r>
      <w:r w:rsidR="00B95FD3" w:rsidRPr="00CA6D9E">
        <w:rPr>
          <w:rFonts w:eastAsia="Calibri"/>
          <w:sz w:val="22"/>
          <w:szCs w:val="22"/>
          <w:lang w:val="lt-LT" w:eastAsia="lt-LT"/>
        </w:rPr>
        <w:t>5 (penkias) darbo dienas nuo prašymo gavimo dienos</w:t>
      </w:r>
      <w:r w:rsidRPr="00CA6D9E">
        <w:rPr>
          <w:rFonts w:eastAsia="Calibri"/>
          <w:sz w:val="22"/>
          <w:szCs w:val="22"/>
          <w:lang w:val="lt-LT" w:eastAsia="lt-LT"/>
        </w:rPr>
        <w:t xml:space="preserve"> </w:t>
      </w:r>
      <w:r w:rsidRPr="00CA6D9E">
        <w:rPr>
          <w:rFonts w:eastAsia="Calibri"/>
          <w:color w:val="000000" w:themeColor="text1"/>
          <w:sz w:val="22"/>
          <w:szCs w:val="22"/>
          <w:lang w:val="lt-LT" w:eastAsia="lt-LT"/>
        </w:rPr>
        <w:t>įvykus bent vienai iš šių sąlygų:</w:t>
      </w:r>
    </w:p>
    <w:p w14:paraId="00A6728C" w14:textId="77777777" w:rsidR="00CF1438" w:rsidRPr="00CA6D9E" w:rsidRDefault="00CF1438" w:rsidP="00F476B2">
      <w:pPr>
        <w:numPr>
          <w:ilvl w:val="2"/>
          <w:numId w:val="6"/>
        </w:numPr>
        <w:tabs>
          <w:tab w:val="left" w:pos="993"/>
          <w:tab w:val="left" w:pos="1276"/>
        </w:tabs>
        <w:ind w:left="0" w:firstLine="567"/>
        <w:contextualSpacing/>
        <w:jc w:val="both"/>
        <w:rPr>
          <w:rFonts w:eastAsia="Calibri"/>
          <w:color w:val="000000"/>
          <w:sz w:val="22"/>
          <w:szCs w:val="22"/>
          <w:lang w:val="lt-LT" w:eastAsia="lt-LT"/>
        </w:rPr>
      </w:pPr>
      <w:r w:rsidRPr="00CA6D9E">
        <w:rPr>
          <w:rFonts w:eastAsia="Calibri"/>
          <w:color w:val="000000"/>
          <w:sz w:val="22"/>
          <w:szCs w:val="22"/>
          <w:lang w:val="lt-LT" w:eastAsia="lt-LT"/>
        </w:rPr>
        <w:t>pasibaigia pasiūlymų užtikrinimo galiojimo laikas ir dalyvis jo nepratęsia ir (ar) ne</w:t>
      </w:r>
      <w:r w:rsidRPr="00CA6D9E">
        <w:rPr>
          <w:rFonts w:eastAsia="Calibri"/>
          <w:sz w:val="22"/>
          <w:szCs w:val="22"/>
          <w:lang w:val="lt-LT" w:eastAsia="lt-LT"/>
        </w:rPr>
        <w:t>pateikia naujo pasiūlymo galiojimo užtikrinimą patvirtinančio dokumento (jeigu jo reikalaujama)</w:t>
      </w:r>
      <w:r w:rsidRPr="00CA6D9E">
        <w:rPr>
          <w:rFonts w:eastAsia="Calibri"/>
          <w:color w:val="000000"/>
          <w:sz w:val="22"/>
          <w:szCs w:val="22"/>
          <w:lang w:val="lt-LT" w:eastAsia="lt-LT"/>
        </w:rPr>
        <w:t>;</w:t>
      </w:r>
    </w:p>
    <w:p w14:paraId="0C851DF5" w14:textId="77777777" w:rsidR="00CF1438" w:rsidRPr="00CA6D9E" w:rsidRDefault="00CF1438" w:rsidP="00F476B2">
      <w:pPr>
        <w:numPr>
          <w:ilvl w:val="2"/>
          <w:numId w:val="6"/>
        </w:numPr>
        <w:tabs>
          <w:tab w:val="left" w:pos="1276"/>
        </w:tabs>
        <w:ind w:left="1276" w:hanging="709"/>
        <w:contextualSpacing/>
        <w:jc w:val="both"/>
        <w:rPr>
          <w:rFonts w:eastAsia="Calibri"/>
          <w:color w:val="000000"/>
          <w:sz w:val="22"/>
          <w:szCs w:val="22"/>
          <w:lang w:val="lt-LT" w:eastAsia="lt-LT"/>
        </w:rPr>
      </w:pPr>
      <w:r w:rsidRPr="00CA6D9E">
        <w:rPr>
          <w:rFonts w:eastAsia="Calibri"/>
          <w:color w:val="000000"/>
          <w:sz w:val="22"/>
          <w:szCs w:val="22"/>
          <w:lang w:val="lt-LT" w:eastAsia="lt-LT"/>
        </w:rPr>
        <w:t>įsigalioja pasirašyta sutartis;</w:t>
      </w:r>
    </w:p>
    <w:p w14:paraId="69DB0337" w14:textId="77777777" w:rsidR="00CF1438" w:rsidRPr="00CA6D9E" w:rsidRDefault="00CF1438" w:rsidP="00F476B2">
      <w:pPr>
        <w:numPr>
          <w:ilvl w:val="2"/>
          <w:numId w:val="6"/>
        </w:numPr>
        <w:tabs>
          <w:tab w:val="left" w:pos="1276"/>
        </w:tabs>
        <w:ind w:left="1276" w:hanging="709"/>
        <w:contextualSpacing/>
        <w:jc w:val="both"/>
        <w:rPr>
          <w:rFonts w:eastAsia="Calibri"/>
          <w:sz w:val="22"/>
          <w:szCs w:val="22"/>
          <w:lang w:val="lt-LT" w:eastAsia="lt-LT"/>
        </w:rPr>
      </w:pPr>
      <w:r w:rsidRPr="00CA6D9E">
        <w:rPr>
          <w:rFonts w:eastAsia="Calibri"/>
          <w:color w:val="000000"/>
          <w:sz w:val="22"/>
          <w:szCs w:val="22"/>
          <w:lang w:val="lt-LT" w:eastAsia="lt-LT"/>
        </w:rPr>
        <w:t>nutraukiamos pirkimo procedūros.</w:t>
      </w:r>
    </w:p>
    <w:p w14:paraId="71D7C948" w14:textId="4E97F148" w:rsidR="00C36DBA" w:rsidRPr="00CA6D9E" w:rsidRDefault="00C36DBA" w:rsidP="00F476B2">
      <w:pPr>
        <w:pStyle w:val="Sraopastraipa"/>
        <w:widowControl w:val="0"/>
        <w:numPr>
          <w:ilvl w:val="1"/>
          <w:numId w:val="6"/>
        </w:numPr>
        <w:tabs>
          <w:tab w:val="left" w:pos="993"/>
          <w:tab w:val="left" w:pos="1276"/>
        </w:tabs>
        <w:ind w:left="0" w:firstLine="567"/>
        <w:jc w:val="both"/>
        <w:rPr>
          <w:sz w:val="22"/>
          <w:szCs w:val="22"/>
          <w:lang w:val="lt-LT"/>
        </w:rPr>
      </w:pPr>
      <w:bookmarkStart w:id="5" w:name="_Hlk116636009"/>
      <w:r w:rsidRPr="00CA6D9E">
        <w:rPr>
          <w:sz w:val="22"/>
          <w:szCs w:val="22"/>
          <w:lang w:val="lt-LT"/>
        </w:rPr>
        <w:t>Pateiktoje garantijoje (laidavim</w:t>
      </w:r>
      <w:r w:rsidR="00063712" w:rsidRPr="00CA6D9E">
        <w:rPr>
          <w:sz w:val="22"/>
          <w:szCs w:val="22"/>
          <w:lang w:val="lt-LT"/>
        </w:rPr>
        <w:t>o draudime</w:t>
      </w:r>
      <w:r w:rsidRPr="00CA6D9E">
        <w:rPr>
          <w:sz w:val="22"/>
          <w:szCs w:val="22"/>
          <w:lang w:val="lt-LT"/>
        </w:rPr>
        <w:t xml:space="preserve">) turi būti nurodytas jos galiojimo terminas. Garantija turi galioti visą pasiūlymo </w:t>
      </w:r>
      <w:bookmarkEnd w:id="5"/>
      <w:r w:rsidRPr="00CA6D9E">
        <w:rPr>
          <w:sz w:val="22"/>
          <w:szCs w:val="22"/>
          <w:lang w:val="lt-LT"/>
        </w:rPr>
        <w:t>galiojimo laikotarpį, t. y. garantija ar</w:t>
      </w:r>
      <w:r w:rsidR="000A6F8F" w:rsidRPr="00CA6D9E">
        <w:rPr>
          <w:rFonts w:ascii="Segoe UI" w:hAnsi="Segoe UI" w:cs="Segoe UI"/>
          <w:sz w:val="18"/>
          <w:szCs w:val="18"/>
          <w:lang w:val="lt-LT"/>
        </w:rPr>
        <w:t xml:space="preserve"> </w:t>
      </w:r>
      <w:r w:rsidR="000A6F8F" w:rsidRPr="00CA6D9E">
        <w:rPr>
          <w:sz w:val="22"/>
          <w:szCs w:val="22"/>
          <w:lang w:val="lt-LT"/>
        </w:rPr>
        <w:t>laidavimo draudimas</w:t>
      </w:r>
      <w:r w:rsidRPr="00CA6D9E">
        <w:rPr>
          <w:sz w:val="22"/>
          <w:szCs w:val="22"/>
          <w:lang w:val="lt-LT"/>
        </w:rPr>
        <w:t xml:space="preserve"> turi būti išduotas ir įsigaliojęs iki pasiūlymų pateikimo termino pabaigos ir galioti ne trumpiau kaip iki pasiūlymo galiojimo termino pabaigos. </w:t>
      </w:r>
    </w:p>
    <w:p w14:paraId="7E51C0BE" w14:textId="52DE08CE" w:rsidR="00C36DBA" w:rsidRPr="00CA6D9E" w:rsidRDefault="00C36DBA" w:rsidP="00C36DBA">
      <w:pPr>
        <w:pStyle w:val="Sraopastraipa"/>
        <w:widowControl w:val="0"/>
        <w:numPr>
          <w:ilvl w:val="1"/>
          <w:numId w:val="6"/>
        </w:numPr>
        <w:tabs>
          <w:tab w:val="left" w:pos="993"/>
          <w:tab w:val="left" w:pos="1276"/>
        </w:tabs>
        <w:ind w:left="0" w:firstLine="567"/>
        <w:jc w:val="both"/>
        <w:rPr>
          <w:sz w:val="22"/>
          <w:szCs w:val="22"/>
          <w:lang w:val="lt-LT"/>
        </w:rPr>
      </w:pPr>
      <w:r w:rsidRPr="00CA6D9E">
        <w:rPr>
          <w:sz w:val="22"/>
          <w:szCs w:val="22"/>
          <w:shd w:val="clear" w:color="auto" w:fill="FFFFFF"/>
          <w:lang w:val="lt-LT"/>
        </w:rPr>
        <w:t>Pasiūlymo galiojimo užtikrinime turi būti nurodyta, kad bankas arba draudimo bendrovė įsipareigoja perkančiajam subjektui sumokėti garantijoje arba laidavim</w:t>
      </w:r>
      <w:r w:rsidR="00063712" w:rsidRPr="00CA6D9E">
        <w:rPr>
          <w:sz w:val="22"/>
          <w:szCs w:val="22"/>
          <w:shd w:val="clear" w:color="auto" w:fill="FFFFFF"/>
          <w:lang w:val="lt-LT"/>
        </w:rPr>
        <w:t>o draudime</w:t>
      </w:r>
      <w:r w:rsidRPr="00CA6D9E">
        <w:rPr>
          <w:sz w:val="22"/>
          <w:szCs w:val="22"/>
          <w:shd w:val="clear" w:color="auto" w:fill="FFFFFF"/>
          <w:lang w:val="lt-LT"/>
        </w:rPr>
        <w:t xml:space="preserve"> nurodytą sumą, esant bent vienai iš šių sąlygų:</w:t>
      </w:r>
    </w:p>
    <w:p w14:paraId="215C4751" w14:textId="77777777" w:rsidR="00C36DBA" w:rsidRPr="00CA6D9E" w:rsidRDefault="00C36DBA" w:rsidP="00FF6405">
      <w:pPr>
        <w:pStyle w:val="Sraopastraipa"/>
        <w:widowControl w:val="0"/>
        <w:numPr>
          <w:ilvl w:val="2"/>
          <w:numId w:val="6"/>
        </w:numPr>
        <w:tabs>
          <w:tab w:val="left" w:pos="1134"/>
        </w:tabs>
        <w:ind w:left="0" w:firstLine="567"/>
        <w:jc w:val="both"/>
        <w:rPr>
          <w:sz w:val="22"/>
          <w:szCs w:val="22"/>
          <w:lang w:val="lt-LT"/>
        </w:rPr>
      </w:pPr>
      <w:r w:rsidRPr="00CA6D9E">
        <w:rPr>
          <w:sz w:val="22"/>
          <w:szCs w:val="22"/>
          <w:shd w:val="clear" w:color="auto" w:fill="FFFFFF"/>
          <w:lang w:val="lt-LT"/>
        </w:rPr>
        <w:t>Tiekėjas atsisako (arba pakeičia) savo pasiūlymo jo galiojimo laikotarpiu, nurodytu pasiūlyme;</w:t>
      </w:r>
    </w:p>
    <w:p w14:paraId="6C289F80" w14:textId="766B44E6" w:rsidR="00C36DBA" w:rsidRPr="00CA6D9E" w:rsidRDefault="00C36DBA" w:rsidP="00FF6405">
      <w:pPr>
        <w:pStyle w:val="Sraopastraipa"/>
        <w:widowControl w:val="0"/>
        <w:numPr>
          <w:ilvl w:val="2"/>
          <w:numId w:val="6"/>
        </w:numPr>
        <w:tabs>
          <w:tab w:val="left" w:pos="1134"/>
        </w:tabs>
        <w:ind w:left="0" w:firstLine="567"/>
        <w:jc w:val="both"/>
        <w:rPr>
          <w:sz w:val="22"/>
          <w:szCs w:val="22"/>
          <w:lang w:val="lt-LT"/>
        </w:rPr>
      </w:pPr>
      <w:r w:rsidRPr="00CA6D9E">
        <w:rPr>
          <w:sz w:val="22"/>
          <w:szCs w:val="22"/>
          <w:shd w:val="clear" w:color="auto" w:fill="FFFFFF"/>
          <w:lang w:val="lt-LT"/>
        </w:rPr>
        <w:t xml:space="preserve">Tiekėjas, kurio pasiūlymas galėtų būti pripažintas laimėjusiu, iki Perkančiojo subjekto nustatyto termino nepateikia Perkančiojo  subjekto prašomų patikslinti ar pateikti pašalinimo pagrindų nebuvimo ir (ar) kvalifikaciją patvirtinančių dokumentų; </w:t>
      </w:r>
    </w:p>
    <w:p w14:paraId="6D7BF0BA" w14:textId="2D4CCD43" w:rsidR="00C36DBA" w:rsidRPr="00CA6D9E" w:rsidRDefault="00C36DBA" w:rsidP="00FF6405">
      <w:pPr>
        <w:pStyle w:val="Sraopastraipa"/>
        <w:widowControl w:val="0"/>
        <w:numPr>
          <w:ilvl w:val="2"/>
          <w:numId w:val="6"/>
        </w:numPr>
        <w:tabs>
          <w:tab w:val="left" w:pos="1134"/>
        </w:tabs>
        <w:ind w:left="0" w:firstLine="567"/>
        <w:jc w:val="both"/>
        <w:rPr>
          <w:sz w:val="22"/>
          <w:szCs w:val="22"/>
          <w:lang w:val="lt-LT"/>
        </w:rPr>
      </w:pPr>
      <w:r w:rsidRPr="00CA6D9E">
        <w:rPr>
          <w:sz w:val="22"/>
          <w:szCs w:val="22"/>
          <w:shd w:val="clear" w:color="auto" w:fill="FFFFFF"/>
          <w:lang w:val="lt-LT"/>
        </w:rPr>
        <w:t>Laimėjęs viešąjį pirkimą tiekėjas atsisako pasirašyti sutartį pagal šiose konkurso sąlygose nustatytas sutarties sąlygas. Jei iki Perkančiojo subjekto nurodyto laiko jis nepasirašo sutarties, laikoma, kad tiekėjas atsisakė pasirašyti sutartį</w:t>
      </w:r>
    </w:p>
    <w:p w14:paraId="46CEF9E5" w14:textId="45F1607E" w:rsidR="00C36DBA" w:rsidRPr="00CA6D9E" w:rsidRDefault="00C36DBA" w:rsidP="00FF6405">
      <w:pPr>
        <w:pStyle w:val="Sraopastraipa"/>
        <w:widowControl w:val="0"/>
        <w:numPr>
          <w:ilvl w:val="2"/>
          <w:numId w:val="6"/>
        </w:numPr>
        <w:tabs>
          <w:tab w:val="left" w:pos="1134"/>
        </w:tabs>
        <w:ind w:left="0" w:firstLine="567"/>
        <w:jc w:val="both"/>
        <w:rPr>
          <w:sz w:val="22"/>
          <w:szCs w:val="22"/>
          <w:lang w:val="lt-LT"/>
        </w:rPr>
      </w:pPr>
      <w:r w:rsidRPr="00CA6D9E">
        <w:rPr>
          <w:sz w:val="22"/>
          <w:szCs w:val="22"/>
          <w:shd w:val="clear" w:color="auto" w:fill="FFFFFF"/>
          <w:lang w:val="lt-LT"/>
        </w:rPr>
        <w:t>Tiekėjas, kurio pasiūlymas laimėjo viešąjį pirkimą, nepateikia sutarties sąlygų įvykdymą užtikrinančio dokumento</w:t>
      </w:r>
      <w:r w:rsidR="000A6F8F" w:rsidRPr="00CA6D9E">
        <w:rPr>
          <w:rFonts w:ascii="Segoe UI" w:hAnsi="Segoe UI" w:cs="Segoe UI"/>
          <w:sz w:val="18"/>
          <w:szCs w:val="18"/>
          <w:lang w:val="lt-LT"/>
        </w:rPr>
        <w:t xml:space="preserve"> </w:t>
      </w:r>
      <w:r w:rsidR="000A6F8F" w:rsidRPr="00CA6D9E">
        <w:rPr>
          <w:sz w:val="22"/>
          <w:szCs w:val="22"/>
          <w:shd w:val="clear" w:color="auto" w:fill="FFFFFF"/>
          <w:lang w:val="lt-LT"/>
        </w:rPr>
        <w:t>arba neįvykdo kitų sutartyje nustatytų jos įsigaliojimo sąlygų.</w:t>
      </w:r>
    </w:p>
    <w:p w14:paraId="0D559671" w14:textId="4D9902A7" w:rsidR="00C36DBA" w:rsidRPr="00CA6D9E" w:rsidRDefault="00C36DBA" w:rsidP="00C36DBA">
      <w:pPr>
        <w:pStyle w:val="Sraopastraipa"/>
        <w:widowControl w:val="0"/>
        <w:numPr>
          <w:ilvl w:val="1"/>
          <w:numId w:val="6"/>
        </w:numPr>
        <w:tabs>
          <w:tab w:val="left" w:pos="993"/>
          <w:tab w:val="left" w:pos="1276"/>
        </w:tabs>
        <w:ind w:left="0" w:firstLine="567"/>
        <w:jc w:val="both"/>
        <w:rPr>
          <w:sz w:val="22"/>
          <w:szCs w:val="22"/>
          <w:lang w:val="lt-LT"/>
        </w:rPr>
      </w:pPr>
      <w:r w:rsidRPr="00CA6D9E">
        <w:rPr>
          <w:sz w:val="22"/>
          <w:szCs w:val="22"/>
          <w:shd w:val="clear" w:color="auto" w:fill="FFFFFF"/>
          <w:lang w:val="lt-LT"/>
        </w:rPr>
        <w:t>Gavęs perkančiojo subjekto pirmą rašytinį reikalavimą, garantiją suteikęs bankas arba laidavimo draudimą suteikusi draudimo bendrovė privalo sumokėti Perkančiajam subjektui garantijoje arba laidavimo draudime nurodytą pinigų sumą, nereikalaudami, kad perkantysis subjektas savo reikalavimą pagrįstų, su sąlyga, kad Perkantysis subjektas pažymės, jog reikalaujama suma priklauso nuo vienos iš 7.</w:t>
      </w:r>
      <w:r w:rsidR="00F476B2" w:rsidRPr="00CA6D9E">
        <w:rPr>
          <w:sz w:val="22"/>
          <w:szCs w:val="22"/>
          <w:shd w:val="clear" w:color="auto" w:fill="FFFFFF"/>
          <w:lang w:val="lt-LT"/>
        </w:rPr>
        <w:t>5</w:t>
      </w:r>
      <w:r w:rsidRPr="00CA6D9E">
        <w:rPr>
          <w:sz w:val="22"/>
          <w:szCs w:val="22"/>
          <w:shd w:val="clear" w:color="auto" w:fill="FFFFFF"/>
          <w:lang w:val="lt-LT"/>
        </w:rPr>
        <w:t xml:space="preserve">. punkte nurodytų sąlygų, įvardindama šią sąlygą. </w:t>
      </w:r>
    </w:p>
    <w:p w14:paraId="394F7782" w14:textId="77777777" w:rsidR="00CF1438" w:rsidRPr="00D363F7" w:rsidRDefault="00CF1438" w:rsidP="00DA6C86">
      <w:pPr>
        <w:tabs>
          <w:tab w:val="left" w:pos="709"/>
          <w:tab w:val="right" w:leader="dot" w:pos="9962"/>
        </w:tabs>
        <w:ind w:firstLine="567"/>
        <w:rPr>
          <w:rFonts w:eastAsia="Yu Mincho"/>
          <w:b/>
          <w:bCs/>
          <w:sz w:val="22"/>
          <w:szCs w:val="22"/>
          <w:lang w:val="lt-LT"/>
        </w:rPr>
      </w:pPr>
    </w:p>
    <w:p w14:paraId="169A75AB" w14:textId="56AE83AE" w:rsidR="00754F5B" w:rsidRPr="00D363F7" w:rsidRDefault="00FA4860" w:rsidP="001006E6">
      <w:pPr>
        <w:pStyle w:val="Sraopastraipa"/>
        <w:numPr>
          <w:ilvl w:val="0"/>
          <w:numId w:val="6"/>
        </w:numPr>
        <w:tabs>
          <w:tab w:val="left" w:pos="709"/>
          <w:tab w:val="right" w:leader="dot" w:pos="9962"/>
        </w:tabs>
        <w:ind w:hanging="1494"/>
        <w:jc w:val="center"/>
        <w:rPr>
          <w:rFonts w:eastAsia="Yu Mincho"/>
          <w:b/>
          <w:bCs/>
          <w:sz w:val="22"/>
          <w:szCs w:val="22"/>
          <w:lang w:val="lt-LT"/>
        </w:rPr>
      </w:pPr>
      <w:r w:rsidRPr="00D363F7">
        <w:rPr>
          <w:rFonts w:eastAsia="Yu Mincho"/>
          <w:b/>
          <w:bCs/>
          <w:sz w:val="22"/>
          <w:szCs w:val="22"/>
          <w:lang w:val="lt-LT"/>
        </w:rPr>
        <w:t>PASIŪLYMŲ VERTINIMAS</w:t>
      </w:r>
    </w:p>
    <w:p w14:paraId="26034425" w14:textId="77777777" w:rsidR="00FF6405" w:rsidRPr="00D363F7" w:rsidRDefault="00FF6405" w:rsidP="00FF6405">
      <w:pPr>
        <w:pStyle w:val="Sraopastraipa"/>
        <w:tabs>
          <w:tab w:val="left" w:pos="709"/>
          <w:tab w:val="right" w:leader="dot" w:pos="9962"/>
        </w:tabs>
        <w:ind w:left="1920"/>
        <w:rPr>
          <w:rFonts w:eastAsia="Yu Mincho"/>
          <w:b/>
          <w:bCs/>
          <w:sz w:val="22"/>
          <w:szCs w:val="22"/>
          <w:lang w:val="lt-LT"/>
        </w:rPr>
      </w:pPr>
    </w:p>
    <w:p w14:paraId="73E05CE8" w14:textId="77777777" w:rsidR="00241EAC" w:rsidRDefault="00FA4860" w:rsidP="00241EAC">
      <w:pPr>
        <w:tabs>
          <w:tab w:val="left" w:pos="710"/>
        </w:tabs>
        <w:ind w:firstLine="567"/>
        <w:jc w:val="both"/>
        <w:rPr>
          <w:rFonts w:eastAsia="Calibri"/>
          <w:sz w:val="22"/>
          <w:szCs w:val="22"/>
          <w:lang w:val="lt-LT" w:eastAsia="lt-LT"/>
        </w:rPr>
      </w:pPr>
      <w:r w:rsidRPr="00D363F7">
        <w:rPr>
          <w:rFonts w:eastAsia="Calibri"/>
          <w:sz w:val="22"/>
          <w:szCs w:val="22"/>
          <w:lang w:val="lt-LT" w:eastAsia="lt-LT"/>
        </w:rPr>
        <w:t xml:space="preserve">8.1. </w:t>
      </w:r>
      <w:r w:rsidRPr="00241EAC">
        <w:rPr>
          <w:rFonts w:eastAsia="Calibri"/>
          <w:b/>
          <w:bCs/>
          <w:sz w:val="22"/>
          <w:szCs w:val="22"/>
          <w:lang w:val="lt-LT" w:eastAsia="lt-LT"/>
        </w:rPr>
        <w:t xml:space="preserve">Perkantysis subjektas ekonomiškai naudingiausią pasiūlymą išrenka pagal </w:t>
      </w:r>
      <w:r w:rsidR="00241EAC" w:rsidRPr="00241EAC">
        <w:rPr>
          <w:rFonts w:eastAsia="Calibri"/>
          <w:b/>
          <w:bCs/>
          <w:sz w:val="22"/>
          <w:szCs w:val="22"/>
          <w:lang w:val="lt-LT" w:eastAsia="lt-LT"/>
        </w:rPr>
        <w:t>mažiausią pasiūlymo kainą</w:t>
      </w:r>
      <w:r w:rsidRPr="00241EAC">
        <w:rPr>
          <w:rFonts w:eastAsia="Calibri"/>
          <w:b/>
          <w:bCs/>
          <w:sz w:val="22"/>
          <w:szCs w:val="22"/>
          <w:lang w:val="lt-LT" w:eastAsia="lt-LT"/>
        </w:rPr>
        <w:t>.</w:t>
      </w:r>
      <w:r w:rsidR="00FF6405" w:rsidRPr="00D363F7">
        <w:rPr>
          <w:rFonts w:eastAsia="Calibri"/>
          <w:sz w:val="22"/>
          <w:szCs w:val="22"/>
          <w:lang w:val="lt-LT" w:eastAsia="lt-LT"/>
        </w:rPr>
        <w:t xml:space="preserve"> </w:t>
      </w:r>
    </w:p>
    <w:p w14:paraId="7A74AEBE" w14:textId="4F3D0B1E" w:rsidR="00FA4860" w:rsidRPr="00D363F7" w:rsidRDefault="00FA4860" w:rsidP="00241EAC">
      <w:pPr>
        <w:tabs>
          <w:tab w:val="left" w:pos="710"/>
        </w:tabs>
        <w:ind w:firstLine="567"/>
        <w:jc w:val="both"/>
        <w:rPr>
          <w:rFonts w:eastAsia="Calibri"/>
          <w:bCs/>
          <w:i/>
          <w:iCs/>
          <w:color w:val="7030A0"/>
          <w:sz w:val="22"/>
          <w:szCs w:val="22"/>
          <w:lang w:val="lt-LT" w:eastAsia="lt-LT"/>
        </w:rPr>
      </w:pPr>
      <w:r w:rsidRPr="00D363F7">
        <w:rPr>
          <w:rFonts w:eastAsia="Calibri"/>
          <w:color w:val="000000"/>
          <w:sz w:val="22"/>
          <w:szCs w:val="22"/>
          <w:lang w:val="lt-LT" w:eastAsia="lt-LT"/>
        </w:rPr>
        <w:t xml:space="preserve">Laimėjusiu </w:t>
      </w:r>
      <w:r w:rsidR="00976A17">
        <w:rPr>
          <w:rFonts w:eastAsia="Calibri"/>
          <w:color w:val="000000"/>
          <w:sz w:val="22"/>
          <w:szCs w:val="22"/>
          <w:lang w:val="lt-LT" w:eastAsia="lt-LT"/>
        </w:rPr>
        <w:t>pasiūlymu galės būti pripažintas tik 1 (vienas ekonomiškai naudingiausias pasiūlymas, esantis pasiūlymų eilės pirmojoje vietoje.</w:t>
      </w:r>
    </w:p>
    <w:p w14:paraId="1413FB3E" w14:textId="77777777" w:rsidR="00FA4860" w:rsidRPr="00D363F7" w:rsidRDefault="00FA4860" w:rsidP="00DA6C86">
      <w:pPr>
        <w:tabs>
          <w:tab w:val="left" w:pos="709"/>
          <w:tab w:val="right" w:leader="dot" w:pos="9962"/>
        </w:tabs>
        <w:spacing w:after="100"/>
        <w:ind w:firstLine="567"/>
        <w:rPr>
          <w:rFonts w:eastAsia="Yu Mincho"/>
          <w:b/>
          <w:bCs/>
          <w:sz w:val="22"/>
          <w:szCs w:val="22"/>
          <w:lang w:val="lt-LT"/>
        </w:rPr>
      </w:pPr>
    </w:p>
    <w:p w14:paraId="0B58B1C4" w14:textId="564E598C" w:rsidR="00FA4860" w:rsidRPr="00D363F7" w:rsidRDefault="00F974A0" w:rsidP="00DA6C86">
      <w:pPr>
        <w:pStyle w:val="Sraopastraipa"/>
        <w:numPr>
          <w:ilvl w:val="0"/>
          <w:numId w:val="7"/>
        </w:numPr>
        <w:tabs>
          <w:tab w:val="left" w:pos="709"/>
          <w:tab w:val="right" w:leader="dot" w:pos="9962"/>
        </w:tabs>
        <w:spacing w:after="100"/>
        <w:jc w:val="center"/>
        <w:rPr>
          <w:rFonts w:eastAsia="Yu Mincho"/>
          <w:b/>
          <w:bCs/>
          <w:sz w:val="22"/>
          <w:szCs w:val="22"/>
          <w:lang w:val="lt-LT"/>
        </w:rPr>
      </w:pPr>
      <w:r w:rsidRPr="00D363F7">
        <w:rPr>
          <w:rFonts w:eastAsia="Yu Mincho"/>
          <w:b/>
          <w:bCs/>
          <w:sz w:val="22"/>
          <w:szCs w:val="22"/>
          <w:lang w:val="lt-LT"/>
        </w:rPr>
        <w:t>SUTARTIES SUDARYMAS</w:t>
      </w:r>
    </w:p>
    <w:p w14:paraId="3A30E2E3" w14:textId="4BE5705E" w:rsidR="00F974A0" w:rsidRPr="00D363F7" w:rsidRDefault="009564BE" w:rsidP="003C0C84">
      <w:pPr>
        <w:numPr>
          <w:ilvl w:val="1"/>
          <w:numId w:val="7"/>
        </w:numPr>
        <w:tabs>
          <w:tab w:val="left" w:pos="993"/>
        </w:tabs>
        <w:ind w:left="0" w:firstLine="567"/>
        <w:contextualSpacing/>
        <w:jc w:val="both"/>
        <w:rPr>
          <w:rFonts w:eastAsia="Calibri"/>
          <w:color w:val="000000"/>
          <w:sz w:val="22"/>
          <w:szCs w:val="22"/>
          <w:lang w:val="lt-LT" w:eastAsia="lt-LT"/>
        </w:rPr>
      </w:pPr>
      <w:r w:rsidRPr="00D363F7">
        <w:rPr>
          <w:rFonts w:eastAsia="Calibri"/>
          <w:color w:val="000000"/>
          <w:sz w:val="22"/>
          <w:szCs w:val="22"/>
          <w:lang w:val="lt-LT" w:eastAsia="lt-LT"/>
        </w:rPr>
        <w:t>Perkan</w:t>
      </w:r>
      <w:r w:rsidR="00283339" w:rsidRPr="00D363F7">
        <w:rPr>
          <w:rFonts w:eastAsia="Calibri"/>
          <w:color w:val="000000"/>
          <w:sz w:val="22"/>
          <w:szCs w:val="22"/>
          <w:lang w:val="lt-LT" w:eastAsia="lt-LT"/>
        </w:rPr>
        <w:t xml:space="preserve">tysis subjektas </w:t>
      </w:r>
      <w:r w:rsidRPr="00D363F7">
        <w:rPr>
          <w:rFonts w:eastAsia="Calibri"/>
          <w:color w:val="000000"/>
          <w:sz w:val="22"/>
          <w:szCs w:val="22"/>
          <w:lang w:val="lt-LT" w:eastAsia="lt-LT"/>
        </w:rPr>
        <w:t>negali sudaryti sutarties anksčiau kaip po 10 (dešimt) dienų nuo pranešimo apie sprendimą sudaryti sutartį</w:t>
      </w:r>
      <w:r w:rsidR="000A6F8F" w:rsidRPr="00D363F7">
        <w:rPr>
          <w:rFonts w:eastAsia="Calibri"/>
          <w:color w:val="000000"/>
          <w:sz w:val="22"/>
          <w:szCs w:val="22"/>
          <w:lang w:val="lt-LT" w:eastAsia="lt-LT"/>
        </w:rPr>
        <w:t xml:space="preserve">, o jeigu pranešimas apie sprendimą nustatyti laimėjusį pirkimo pasiūlymą nebuvo siunčiamas elektroninėmis priemonėmis, negali būti trumpesnis kaip 15 dienų </w:t>
      </w:r>
      <w:r w:rsidRPr="00D363F7">
        <w:rPr>
          <w:rFonts w:eastAsia="Calibri"/>
          <w:color w:val="000000"/>
          <w:sz w:val="22"/>
          <w:szCs w:val="22"/>
          <w:lang w:val="lt-LT" w:eastAsia="lt-LT"/>
        </w:rPr>
        <w:t xml:space="preserve">(o jei buvo gauta pretenzija – </w:t>
      </w:r>
      <w:r w:rsidR="000A6F8F" w:rsidRPr="00D363F7">
        <w:rPr>
          <w:rFonts w:eastAsia="Calibri"/>
          <w:color w:val="000000"/>
          <w:sz w:val="22"/>
          <w:szCs w:val="22"/>
          <w:lang w:val="lt-LT" w:eastAsia="lt-LT"/>
        </w:rPr>
        <w:t>nuo rašytinio pranešimo apie jo priimtą sprendimą išsiuntimo pretenziją pateikusiam tiekėjui, suinteresuotiems kandidatams ir suinteresuotiems dalyviams dienos, o jeigu šis pranešimas nebuvo siunčiamas elektroninėmis priemonėmis, – ne anksčiau negu po 15 dienų</w:t>
      </w:r>
      <w:r w:rsidR="00283339" w:rsidRPr="00D363F7">
        <w:rPr>
          <w:rFonts w:eastAsia="Calibri"/>
          <w:color w:val="000000"/>
          <w:sz w:val="22"/>
          <w:szCs w:val="22"/>
          <w:lang w:val="lt-LT" w:eastAsia="lt-LT"/>
        </w:rPr>
        <w:t>.</w:t>
      </w:r>
    </w:p>
    <w:p w14:paraId="5188C576" w14:textId="46C50D5A" w:rsidR="00F974A0" w:rsidRPr="00D363F7" w:rsidRDefault="00F974A0" w:rsidP="28DCC08E">
      <w:pPr>
        <w:pStyle w:val="Sraopastraipa"/>
        <w:numPr>
          <w:ilvl w:val="1"/>
          <w:numId w:val="7"/>
        </w:numPr>
        <w:tabs>
          <w:tab w:val="left" w:pos="993"/>
        </w:tabs>
        <w:ind w:left="0" w:firstLine="567"/>
        <w:jc w:val="both"/>
        <w:rPr>
          <w:rFonts w:eastAsia="Calibri"/>
          <w:i/>
          <w:iCs/>
          <w:color w:val="FF0000"/>
          <w:sz w:val="22"/>
          <w:szCs w:val="22"/>
          <w:lang w:val="lt-LT"/>
        </w:rPr>
      </w:pPr>
      <w:r w:rsidRPr="00D363F7">
        <w:rPr>
          <w:rFonts w:eastAsia="Calibri"/>
          <w:color w:val="000000" w:themeColor="text1"/>
          <w:sz w:val="22"/>
          <w:szCs w:val="22"/>
          <w:lang w:val="lt-LT" w:eastAsia="lt-LT"/>
        </w:rPr>
        <w:t>Ši pirkimo procedūra atliekama siekiant sudaryti sutartį su tiekėju, kurio pasiūlymas, vadovaujantis pirkimo sąlygose</w:t>
      </w:r>
      <w:r w:rsidRPr="00D363F7">
        <w:rPr>
          <w:rFonts w:eastAsia="Calibri"/>
          <w:color w:val="0070C0"/>
          <w:sz w:val="22"/>
          <w:szCs w:val="22"/>
          <w:lang w:val="lt-LT" w:eastAsia="lt-LT"/>
        </w:rPr>
        <w:t xml:space="preserve"> </w:t>
      </w:r>
      <w:r w:rsidRPr="00D363F7">
        <w:rPr>
          <w:rFonts w:eastAsia="Calibri"/>
          <w:color w:val="000000" w:themeColor="text1"/>
          <w:sz w:val="22"/>
          <w:szCs w:val="22"/>
          <w:lang w:val="lt-LT" w:eastAsia="lt-LT"/>
        </w:rPr>
        <w:t>nustatyta tvarka, bus pripažintas laimėjęs</w:t>
      </w:r>
      <w:r w:rsidR="003B59C7" w:rsidRPr="00D363F7">
        <w:rPr>
          <w:rFonts w:eastAsia="Calibri"/>
          <w:color w:val="000000" w:themeColor="text1"/>
          <w:sz w:val="22"/>
          <w:szCs w:val="22"/>
          <w:lang w:val="lt-LT" w:eastAsia="lt-LT"/>
        </w:rPr>
        <w:t>.</w:t>
      </w:r>
      <w:r w:rsidRPr="00D363F7">
        <w:rPr>
          <w:rFonts w:eastAsia="Calibri"/>
          <w:sz w:val="22"/>
          <w:szCs w:val="22"/>
          <w:lang w:val="lt-LT" w:eastAsia="lt-LT"/>
        </w:rPr>
        <w:t xml:space="preserve"> </w:t>
      </w:r>
      <w:r w:rsidR="00104696" w:rsidRPr="00D363F7">
        <w:rPr>
          <w:rFonts w:eastAsia="Calibri"/>
          <w:sz w:val="22"/>
          <w:szCs w:val="22"/>
          <w:lang w:val="lt-LT" w:eastAsia="lt-LT"/>
        </w:rPr>
        <w:t xml:space="preserve">Sutarties sąlygos pateikiamos specialiųjų pirkimo sąlygų </w:t>
      </w:r>
      <w:r w:rsidR="7FB112BD" w:rsidRPr="00D363F7">
        <w:rPr>
          <w:rFonts w:eastAsia="Calibri"/>
          <w:sz w:val="22"/>
          <w:szCs w:val="22"/>
          <w:lang w:val="lt-LT" w:eastAsia="lt-LT"/>
        </w:rPr>
        <w:t>5</w:t>
      </w:r>
      <w:r w:rsidR="00283C38" w:rsidRPr="00D363F7">
        <w:rPr>
          <w:rFonts w:eastAsia="Calibri"/>
          <w:sz w:val="22"/>
          <w:szCs w:val="22"/>
          <w:lang w:val="lt-LT" w:eastAsia="lt-LT"/>
        </w:rPr>
        <w:t xml:space="preserve"> </w:t>
      </w:r>
      <w:r w:rsidR="00104696" w:rsidRPr="00D363F7">
        <w:rPr>
          <w:rFonts w:eastAsia="Calibri"/>
          <w:sz w:val="22"/>
          <w:szCs w:val="22"/>
          <w:lang w:val="lt-LT" w:eastAsia="lt-LT"/>
        </w:rPr>
        <w:t>priede</w:t>
      </w:r>
      <w:r w:rsidRPr="00D363F7">
        <w:rPr>
          <w:rFonts w:eastAsia="Calibri"/>
          <w:sz w:val="22"/>
          <w:szCs w:val="22"/>
          <w:lang w:val="lt-LT" w:eastAsia="lt-LT"/>
        </w:rPr>
        <w:t xml:space="preserve"> „</w:t>
      </w:r>
      <w:r w:rsidR="00C36DBA" w:rsidRPr="00D363F7">
        <w:rPr>
          <w:color w:val="000000" w:themeColor="text1"/>
          <w:sz w:val="22"/>
          <w:szCs w:val="22"/>
          <w:lang w:val="lt-LT"/>
        </w:rPr>
        <w:t>S</w:t>
      </w:r>
      <w:r w:rsidR="09EDB879" w:rsidRPr="00D363F7">
        <w:rPr>
          <w:color w:val="000000" w:themeColor="text1"/>
          <w:sz w:val="22"/>
          <w:szCs w:val="22"/>
          <w:lang w:val="lt-LT"/>
        </w:rPr>
        <w:t>utarties projektas</w:t>
      </w:r>
      <w:r w:rsidRPr="00D363F7">
        <w:rPr>
          <w:rFonts w:eastAsia="Calibri"/>
          <w:sz w:val="22"/>
          <w:szCs w:val="22"/>
          <w:lang w:val="lt-LT" w:eastAsia="lt-LT"/>
        </w:rPr>
        <w:t>“.</w:t>
      </w:r>
    </w:p>
    <w:p w14:paraId="67D7BE77" w14:textId="6DF25FA3" w:rsidR="000A6F8F" w:rsidRPr="00D363F7" w:rsidRDefault="00383174" w:rsidP="28DCC08E">
      <w:pPr>
        <w:pStyle w:val="Sraopastraipa"/>
        <w:numPr>
          <w:ilvl w:val="1"/>
          <w:numId w:val="7"/>
        </w:numPr>
        <w:tabs>
          <w:tab w:val="left" w:pos="993"/>
        </w:tabs>
        <w:ind w:left="0" w:firstLine="567"/>
        <w:jc w:val="both"/>
        <w:rPr>
          <w:rFonts w:eastAsia="Calibri"/>
          <w:sz w:val="22"/>
          <w:szCs w:val="22"/>
          <w:lang w:val="lt-LT" w:eastAsia="lt-LT"/>
        </w:rPr>
      </w:pPr>
      <w:r w:rsidRPr="00D363F7">
        <w:rPr>
          <w:rFonts w:eastAsia="Calibri"/>
          <w:sz w:val="22"/>
          <w:szCs w:val="22"/>
          <w:lang w:val="lt-LT" w:eastAsia="lt-LT"/>
        </w:rPr>
        <w:t>P</w:t>
      </w:r>
      <w:r w:rsidR="000A6F8F" w:rsidRPr="00D363F7">
        <w:rPr>
          <w:rFonts w:eastAsia="Calibri"/>
          <w:sz w:val="22"/>
          <w:szCs w:val="22"/>
          <w:lang w:val="lt-LT" w:eastAsia="lt-LT"/>
        </w:rPr>
        <w:t xml:space="preserve">erkantysis subjektas gali nuspręsti nesudaryti pirkimo sutarties su ekonomiškai naudingiausią pasiūlymą pateikusiu tiekėju, jeigu paaiškėja, kad pasiūlymas neatitinka </w:t>
      </w:r>
      <w:r w:rsidRPr="00D363F7">
        <w:rPr>
          <w:rFonts w:eastAsia="Calibri"/>
          <w:sz w:val="22"/>
          <w:szCs w:val="22"/>
          <w:lang w:val="lt-LT" w:eastAsia="lt-LT"/>
        </w:rPr>
        <w:t>PĮ</w:t>
      </w:r>
      <w:r w:rsidR="000A6F8F" w:rsidRPr="00D363F7">
        <w:rPr>
          <w:rFonts w:eastAsia="Calibri"/>
          <w:sz w:val="22"/>
          <w:szCs w:val="22"/>
          <w:lang w:val="lt-LT" w:eastAsia="lt-LT"/>
        </w:rPr>
        <w:t xml:space="preserve"> 29 straipsnio 2 dalies 2 punkte nurodytų aplinkos apsaugos, socialinės ir darbo teisės įpareigojimų.</w:t>
      </w:r>
    </w:p>
    <w:p w14:paraId="0B5E5F1A" w14:textId="7196BD49" w:rsidR="00F974A0" w:rsidRPr="00D363F7" w:rsidRDefault="00F974A0" w:rsidP="00DA6C86">
      <w:pPr>
        <w:ind w:firstLine="567"/>
        <w:contextualSpacing/>
        <w:jc w:val="both"/>
        <w:rPr>
          <w:rFonts w:eastAsia="Calibri"/>
          <w:sz w:val="22"/>
          <w:szCs w:val="22"/>
          <w:lang w:val="lt-LT" w:eastAsia="lt-LT"/>
        </w:rPr>
      </w:pPr>
    </w:p>
    <w:p w14:paraId="40379DC5" w14:textId="63723F4A" w:rsidR="00F974A0" w:rsidRPr="00D363F7" w:rsidRDefault="007876BD" w:rsidP="00DA6C86">
      <w:pPr>
        <w:pStyle w:val="Sraopastraipa"/>
        <w:numPr>
          <w:ilvl w:val="0"/>
          <w:numId w:val="7"/>
        </w:numPr>
        <w:tabs>
          <w:tab w:val="left" w:pos="709"/>
          <w:tab w:val="right" w:leader="dot" w:pos="9962"/>
        </w:tabs>
        <w:spacing w:after="100"/>
        <w:jc w:val="center"/>
        <w:rPr>
          <w:rFonts w:eastAsia="Yu Mincho"/>
          <w:b/>
          <w:bCs/>
          <w:sz w:val="22"/>
          <w:szCs w:val="22"/>
          <w:lang w:val="lt-LT"/>
        </w:rPr>
      </w:pPr>
      <w:r w:rsidRPr="00D363F7">
        <w:rPr>
          <w:rFonts w:eastAsia="Yu Mincho"/>
          <w:b/>
          <w:bCs/>
          <w:sz w:val="22"/>
          <w:szCs w:val="22"/>
          <w:lang w:val="lt-LT"/>
        </w:rPr>
        <w:t>KITOS SĄLYGOS</w:t>
      </w:r>
    </w:p>
    <w:p w14:paraId="09B542B7" w14:textId="30963EDF" w:rsidR="00DB6C5B" w:rsidRPr="00D363F7" w:rsidRDefault="006175F7" w:rsidP="00DA6C86">
      <w:pPr>
        <w:tabs>
          <w:tab w:val="left" w:pos="709"/>
          <w:tab w:val="right" w:leader="dot" w:pos="9962"/>
        </w:tabs>
        <w:spacing w:after="100"/>
        <w:rPr>
          <w:rFonts w:eastAsia="Yu Mincho"/>
          <w:b/>
          <w:bCs/>
          <w:sz w:val="22"/>
          <w:szCs w:val="22"/>
          <w:lang w:val="lt-LT"/>
        </w:rPr>
      </w:pPr>
      <w:r w:rsidRPr="00D363F7">
        <w:rPr>
          <w:rFonts w:eastAsia="Yu Mincho"/>
          <w:b/>
          <w:bCs/>
          <w:sz w:val="22"/>
          <w:szCs w:val="22"/>
          <w:lang w:val="lt-LT"/>
        </w:rPr>
        <w:t>Priedai</w:t>
      </w:r>
      <w:r w:rsidR="00842D66" w:rsidRPr="00D363F7">
        <w:rPr>
          <w:rFonts w:eastAsia="Yu Mincho"/>
          <w:b/>
          <w:bCs/>
          <w:sz w:val="22"/>
          <w:szCs w:val="22"/>
          <w:lang w:val="lt-LT"/>
        </w:rPr>
        <w:t>:</w:t>
      </w:r>
    </w:p>
    <w:p w14:paraId="0A1481EC" w14:textId="4D643496" w:rsidR="00785854" w:rsidRPr="00D363F7" w:rsidRDefault="005D4643" w:rsidP="005D4643">
      <w:pPr>
        <w:ind w:firstLine="567"/>
        <w:jc w:val="both"/>
        <w:rPr>
          <w:bCs/>
          <w:sz w:val="22"/>
          <w:szCs w:val="22"/>
          <w:lang w:val="lt-LT"/>
        </w:rPr>
      </w:pPr>
      <w:r w:rsidRPr="00D363F7">
        <w:rPr>
          <w:bCs/>
          <w:sz w:val="22"/>
          <w:szCs w:val="22"/>
          <w:lang w:val="lt-LT"/>
        </w:rPr>
        <w:t xml:space="preserve">1 </w:t>
      </w:r>
      <w:r w:rsidR="008B0C48" w:rsidRPr="00D363F7">
        <w:rPr>
          <w:bCs/>
          <w:sz w:val="22"/>
          <w:szCs w:val="22"/>
          <w:lang w:val="lt-LT"/>
        </w:rPr>
        <w:t>priedas – Techninė specifikacija</w:t>
      </w:r>
      <w:r w:rsidR="0052256F">
        <w:rPr>
          <w:bCs/>
          <w:sz w:val="22"/>
          <w:szCs w:val="22"/>
          <w:lang w:val="lt-LT"/>
        </w:rPr>
        <w:t>;</w:t>
      </w:r>
    </w:p>
    <w:p w14:paraId="1FEE0CF2" w14:textId="112D98AF" w:rsidR="008B0C48" w:rsidRPr="00D363F7" w:rsidRDefault="008B0C48" w:rsidP="0074739C">
      <w:pPr>
        <w:pStyle w:val="Sraopastraipa"/>
        <w:numPr>
          <w:ilvl w:val="0"/>
          <w:numId w:val="13"/>
        </w:numPr>
        <w:tabs>
          <w:tab w:val="left" w:pos="1418"/>
        </w:tabs>
        <w:ind w:hanging="153"/>
        <w:jc w:val="both"/>
        <w:rPr>
          <w:bCs/>
          <w:sz w:val="22"/>
          <w:szCs w:val="22"/>
          <w:lang w:val="lt-LT"/>
        </w:rPr>
      </w:pPr>
      <w:r w:rsidRPr="00D363F7">
        <w:rPr>
          <w:bCs/>
          <w:sz w:val="22"/>
          <w:szCs w:val="22"/>
          <w:lang w:val="lt-LT"/>
        </w:rPr>
        <w:t>– P</w:t>
      </w:r>
      <w:r w:rsidRPr="00D363F7">
        <w:rPr>
          <w:bCs/>
          <w:color w:val="000000" w:themeColor="text1"/>
          <w:sz w:val="22"/>
          <w:szCs w:val="22"/>
          <w:lang w:val="lt-LT"/>
        </w:rPr>
        <w:t>asiūlymo</w:t>
      </w:r>
      <w:r w:rsidRPr="00D363F7">
        <w:rPr>
          <w:color w:val="000000" w:themeColor="text1"/>
          <w:sz w:val="22"/>
          <w:szCs w:val="22"/>
          <w:lang w:val="lt-LT"/>
        </w:rPr>
        <w:t xml:space="preserve"> forma</w:t>
      </w:r>
      <w:r w:rsidR="009E6853" w:rsidRPr="00D363F7">
        <w:rPr>
          <w:sz w:val="22"/>
          <w:szCs w:val="22"/>
          <w:lang w:val="lt-LT"/>
        </w:rPr>
        <w:t>;</w:t>
      </w:r>
    </w:p>
    <w:p w14:paraId="08276B6B" w14:textId="7D724A13" w:rsidR="008B0C48" w:rsidRPr="00D363F7" w:rsidRDefault="008B0C48" w:rsidP="0074739C">
      <w:pPr>
        <w:pStyle w:val="Sraopastraipa"/>
        <w:numPr>
          <w:ilvl w:val="0"/>
          <w:numId w:val="13"/>
        </w:numPr>
        <w:tabs>
          <w:tab w:val="left" w:pos="1418"/>
        </w:tabs>
        <w:ind w:hanging="153"/>
        <w:jc w:val="both"/>
        <w:rPr>
          <w:color w:val="000000" w:themeColor="text1"/>
          <w:sz w:val="22"/>
          <w:szCs w:val="22"/>
          <w:lang w:val="lt-LT"/>
        </w:rPr>
      </w:pPr>
      <w:r w:rsidRPr="00D363F7">
        <w:rPr>
          <w:color w:val="000000" w:themeColor="text1"/>
          <w:sz w:val="22"/>
          <w:szCs w:val="22"/>
          <w:lang w:val="lt-LT"/>
        </w:rPr>
        <w:t xml:space="preserve">– </w:t>
      </w:r>
      <w:r w:rsidR="002C108D" w:rsidRPr="00D363F7">
        <w:rPr>
          <w:bCs/>
          <w:color w:val="000000" w:themeColor="text1"/>
          <w:sz w:val="22"/>
          <w:szCs w:val="22"/>
          <w:lang w:val="lt-LT"/>
        </w:rPr>
        <w:t>Europos bendrojo viešųjų pirkimų dokumento forma</w:t>
      </w:r>
      <w:r w:rsidR="00E702AF" w:rsidRPr="00D363F7">
        <w:rPr>
          <w:bCs/>
          <w:color w:val="000000" w:themeColor="text1"/>
          <w:sz w:val="22"/>
          <w:szCs w:val="22"/>
          <w:lang w:val="lt-LT"/>
        </w:rPr>
        <w:t>;</w:t>
      </w:r>
      <w:r w:rsidR="002C108D" w:rsidRPr="00D363F7">
        <w:rPr>
          <w:bCs/>
          <w:sz w:val="22"/>
          <w:szCs w:val="22"/>
          <w:lang w:val="lt-LT"/>
        </w:rPr>
        <w:t xml:space="preserve"> </w:t>
      </w:r>
    </w:p>
    <w:p w14:paraId="6B508F22" w14:textId="3C287AE6" w:rsidR="008B0C48" w:rsidRPr="00D363F7" w:rsidRDefault="008B0C48" w:rsidP="0074739C">
      <w:pPr>
        <w:pStyle w:val="Sraopastraipa"/>
        <w:numPr>
          <w:ilvl w:val="0"/>
          <w:numId w:val="13"/>
        </w:numPr>
        <w:tabs>
          <w:tab w:val="left" w:pos="1418"/>
        </w:tabs>
        <w:ind w:hanging="153"/>
        <w:jc w:val="both"/>
        <w:rPr>
          <w:bCs/>
          <w:color w:val="000000" w:themeColor="text1"/>
          <w:sz w:val="22"/>
          <w:szCs w:val="22"/>
          <w:lang w:val="lt-LT"/>
        </w:rPr>
      </w:pPr>
      <w:r w:rsidRPr="00D363F7">
        <w:rPr>
          <w:bCs/>
          <w:color w:val="000000" w:themeColor="text1"/>
          <w:sz w:val="22"/>
          <w:szCs w:val="22"/>
          <w:lang w:val="lt-LT"/>
        </w:rPr>
        <w:t>–</w:t>
      </w:r>
      <w:r w:rsidR="002C108D" w:rsidRPr="00D363F7">
        <w:rPr>
          <w:bCs/>
          <w:sz w:val="22"/>
          <w:szCs w:val="22"/>
          <w:lang w:val="lt-LT"/>
        </w:rPr>
        <w:t xml:space="preserve"> Tiekėjams keliami reikalavimai</w:t>
      </w:r>
      <w:r w:rsidR="00494EBB" w:rsidRPr="00D363F7">
        <w:rPr>
          <w:bCs/>
          <w:sz w:val="22"/>
          <w:szCs w:val="22"/>
          <w:lang w:val="lt-LT"/>
        </w:rPr>
        <w:t>;</w:t>
      </w:r>
    </w:p>
    <w:p w14:paraId="0860CEA7" w14:textId="0FD56305" w:rsidR="008B0C48" w:rsidRPr="00D363F7" w:rsidRDefault="008B0C48" w:rsidP="00396DB8">
      <w:pPr>
        <w:shd w:val="clear" w:color="auto" w:fill="FFFFFF" w:themeFill="background1"/>
        <w:tabs>
          <w:tab w:val="left" w:pos="1418"/>
        </w:tabs>
        <w:ind w:left="360" w:firstLine="207"/>
        <w:jc w:val="both"/>
        <w:rPr>
          <w:bCs/>
          <w:color w:val="000000" w:themeColor="text1"/>
          <w:sz w:val="22"/>
          <w:szCs w:val="22"/>
          <w:lang w:val="lt-LT"/>
        </w:rPr>
      </w:pPr>
      <w:r w:rsidRPr="00D363F7">
        <w:rPr>
          <w:bCs/>
          <w:color w:val="000000" w:themeColor="text1"/>
          <w:sz w:val="22"/>
          <w:szCs w:val="22"/>
          <w:lang w:val="lt-LT"/>
        </w:rPr>
        <w:t xml:space="preserve">5 priedas – </w:t>
      </w:r>
      <w:bookmarkStart w:id="6" w:name="_Hlk109220714"/>
      <w:r w:rsidR="00C36DBA" w:rsidRPr="00D363F7">
        <w:rPr>
          <w:bCs/>
          <w:color w:val="000000" w:themeColor="text1"/>
          <w:sz w:val="22"/>
          <w:szCs w:val="22"/>
          <w:lang w:val="lt-LT"/>
        </w:rPr>
        <w:t>S</w:t>
      </w:r>
      <w:r w:rsidRPr="00D363F7">
        <w:rPr>
          <w:bCs/>
          <w:color w:val="000000" w:themeColor="text1"/>
          <w:sz w:val="22"/>
          <w:szCs w:val="22"/>
          <w:lang w:val="lt-LT"/>
        </w:rPr>
        <w:t xml:space="preserve">utarties </w:t>
      </w:r>
      <w:bookmarkEnd w:id="6"/>
      <w:r w:rsidR="00396DB8" w:rsidRPr="00D363F7">
        <w:rPr>
          <w:bCs/>
          <w:color w:val="000000" w:themeColor="text1"/>
          <w:sz w:val="22"/>
          <w:szCs w:val="22"/>
          <w:lang w:val="lt-LT"/>
        </w:rPr>
        <w:t>projektas</w:t>
      </w:r>
      <w:r w:rsidRPr="00D363F7">
        <w:rPr>
          <w:bCs/>
          <w:color w:val="000000" w:themeColor="text1"/>
          <w:sz w:val="22"/>
          <w:szCs w:val="22"/>
          <w:lang w:val="lt-LT"/>
        </w:rPr>
        <w:t>;</w:t>
      </w:r>
    </w:p>
    <w:p w14:paraId="51213A1A" w14:textId="552F8F52" w:rsidR="008B0C48" w:rsidRPr="00D363F7" w:rsidRDefault="008B0C48" w:rsidP="0074739C">
      <w:pPr>
        <w:shd w:val="clear" w:color="auto" w:fill="FFFFFF" w:themeFill="background1"/>
        <w:tabs>
          <w:tab w:val="left" w:pos="1418"/>
        </w:tabs>
        <w:ind w:left="360" w:firstLine="207"/>
        <w:jc w:val="both"/>
        <w:rPr>
          <w:bCs/>
          <w:color w:val="000000" w:themeColor="text1"/>
          <w:sz w:val="22"/>
          <w:szCs w:val="22"/>
          <w:lang w:val="lt-LT"/>
        </w:rPr>
      </w:pPr>
      <w:r w:rsidRPr="00D363F7">
        <w:rPr>
          <w:bCs/>
          <w:color w:val="000000" w:themeColor="text1"/>
          <w:sz w:val="22"/>
          <w:szCs w:val="22"/>
          <w:lang w:val="lt-LT"/>
        </w:rPr>
        <w:t>6 priedas – Subtiekėjo sutikimo forma;</w:t>
      </w:r>
    </w:p>
    <w:p w14:paraId="3745F04E" w14:textId="6E26DF0B" w:rsidR="00EE4051" w:rsidRPr="00D363F7" w:rsidRDefault="00785854" w:rsidP="008B0C48">
      <w:pPr>
        <w:shd w:val="clear" w:color="auto" w:fill="FFFFFF" w:themeFill="background1"/>
        <w:tabs>
          <w:tab w:val="left" w:pos="1560"/>
        </w:tabs>
        <w:ind w:left="360" w:firstLine="207"/>
        <w:jc w:val="both"/>
        <w:rPr>
          <w:bCs/>
          <w:color w:val="000000" w:themeColor="text1"/>
          <w:sz w:val="22"/>
          <w:szCs w:val="22"/>
          <w:lang w:val="lt-LT"/>
        </w:rPr>
      </w:pPr>
      <w:r w:rsidRPr="00D363F7">
        <w:rPr>
          <w:bCs/>
          <w:color w:val="000000" w:themeColor="text1"/>
          <w:sz w:val="22"/>
          <w:szCs w:val="22"/>
          <w:lang w:val="lt-LT"/>
        </w:rPr>
        <w:t>7</w:t>
      </w:r>
      <w:r w:rsidR="00EE4051" w:rsidRPr="00D363F7">
        <w:rPr>
          <w:bCs/>
          <w:color w:val="000000" w:themeColor="text1"/>
          <w:sz w:val="22"/>
          <w:szCs w:val="22"/>
          <w:lang w:val="lt-LT"/>
        </w:rPr>
        <w:t xml:space="preserve"> priedas </w:t>
      </w:r>
      <w:r w:rsidR="00F20430" w:rsidRPr="00D363F7">
        <w:rPr>
          <w:bCs/>
          <w:color w:val="000000" w:themeColor="text1"/>
          <w:sz w:val="22"/>
          <w:szCs w:val="22"/>
          <w:lang w:val="lt-LT"/>
        </w:rPr>
        <w:t>–</w:t>
      </w:r>
      <w:r w:rsidR="00EE4051" w:rsidRPr="00D363F7">
        <w:rPr>
          <w:bCs/>
          <w:color w:val="000000" w:themeColor="text1"/>
          <w:sz w:val="22"/>
          <w:szCs w:val="22"/>
          <w:lang w:val="lt-LT"/>
        </w:rPr>
        <w:t xml:space="preserve"> </w:t>
      </w:r>
      <w:r w:rsidR="00F20430" w:rsidRPr="00D363F7">
        <w:rPr>
          <w:bCs/>
          <w:color w:val="000000" w:themeColor="text1"/>
          <w:sz w:val="22"/>
          <w:szCs w:val="22"/>
          <w:lang w:val="lt-LT"/>
        </w:rPr>
        <w:t>Tiekėjo deklaracija</w:t>
      </w:r>
      <w:r w:rsidR="005D4643" w:rsidRPr="00D363F7">
        <w:rPr>
          <w:bCs/>
          <w:color w:val="000000" w:themeColor="text1"/>
          <w:sz w:val="22"/>
          <w:szCs w:val="22"/>
          <w:lang w:val="lt-LT"/>
        </w:rPr>
        <w:t>;</w:t>
      </w:r>
    </w:p>
    <w:p w14:paraId="3ABA9084" w14:textId="5133FA10" w:rsidR="007C2FA4" w:rsidRDefault="007C2FA4" w:rsidP="00FF6405">
      <w:pPr>
        <w:tabs>
          <w:tab w:val="left" w:pos="284"/>
        </w:tabs>
        <w:ind w:right="22" w:firstLine="567"/>
        <w:rPr>
          <w:sz w:val="22"/>
          <w:szCs w:val="22"/>
          <w:lang w:val="lt-LT"/>
        </w:rPr>
      </w:pPr>
    </w:p>
    <w:p w14:paraId="6711C3E7" w14:textId="77777777" w:rsidR="0052256F" w:rsidRDefault="0052256F" w:rsidP="00FF6405">
      <w:pPr>
        <w:tabs>
          <w:tab w:val="left" w:pos="284"/>
        </w:tabs>
        <w:ind w:right="22" w:firstLine="567"/>
        <w:rPr>
          <w:sz w:val="22"/>
          <w:szCs w:val="22"/>
          <w:lang w:val="lt-LT"/>
        </w:rPr>
      </w:pPr>
    </w:p>
    <w:p w14:paraId="49D79B52" w14:textId="7ED369B5" w:rsidR="0052256F" w:rsidRPr="00D363F7" w:rsidRDefault="0052256F" w:rsidP="0052256F">
      <w:pPr>
        <w:tabs>
          <w:tab w:val="left" w:pos="284"/>
        </w:tabs>
        <w:ind w:right="22" w:firstLine="567"/>
        <w:jc w:val="center"/>
        <w:rPr>
          <w:bCs/>
          <w:color w:val="000000" w:themeColor="text1"/>
          <w:sz w:val="22"/>
          <w:szCs w:val="22"/>
          <w:lang w:val="lt-LT"/>
        </w:rPr>
      </w:pPr>
      <w:r>
        <w:rPr>
          <w:sz w:val="22"/>
          <w:szCs w:val="22"/>
          <w:lang w:val="lt-LT"/>
        </w:rPr>
        <w:t>_________________</w:t>
      </w:r>
    </w:p>
    <w:sectPr w:rsidR="0052256F" w:rsidRPr="00D363F7" w:rsidSect="00012C22">
      <w:headerReference w:type="even" r:id="rId8"/>
      <w:headerReference w:type="default" r:id="rId9"/>
      <w:footerReference w:type="even" r:id="rId10"/>
      <w:footerReference w:type="default" r:id="rId11"/>
      <w:headerReference w:type="first" r:id="rId12"/>
      <w:footerReference w:type="first" r:id="rId13"/>
      <w:pgSz w:w="11907" w:h="16839" w:code="9"/>
      <w:pgMar w:top="0" w:right="708"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AE82" w14:textId="77777777" w:rsidR="00AE5E5F" w:rsidRDefault="00AE5E5F" w:rsidP="00D26066">
      <w:r>
        <w:separator/>
      </w:r>
    </w:p>
  </w:endnote>
  <w:endnote w:type="continuationSeparator" w:id="0">
    <w:p w14:paraId="6EC32A9C" w14:textId="77777777" w:rsidR="00AE5E5F" w:rsidRDefault="00AE5E5F" w:rsidP="00D26066">
      <w:r>
        <w:continuationSeparator/>
      </w:r>
    </w:p>
  </w:endnote>
  <w:endnote w:type="continuationNotice" w:id="1">
    <w:p w14:paraId="3FFA67AC" w14:textId="77777777" w:rsidR="00AE5E5F" w:rsidRDefault="00AE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Klee One"/>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AE06" w14:textId="77777777" w:rsidR="00C1502F" w:rsidRDefault="00C150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E63B" w14:textId="77777777" w:rsidR="00C1502F" w:rsidRDefault="00C150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262" w14:textId="77777777" w:rsidR="00C1502F" w:rsidRDefault="00C150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E6C4" w14:textId="77777777" w:rsidR="00AE5E5F" w:rsidRDefault="00AE5E5F" w:rsidP="00D26066">
      <w:r>
        <w:separator/>
      </w:r>
    </w:p>
  </w:footnote>
  <w:footnote w:type="continuationSeparator" w:id="0">
    <w:p w14:paraId="269BF251" w14:textId="77777777" w:rsidR="00AE5E5F" w:rsidRDefault="00AE5E5F" w:rsidP="00D26066">
      <w:r>
        <w:continuationSeparator/>
      </w:r>
    </w:p>
  </w:footnote>
  <w:footnote w:type="continuationNotice" w:id="1">
    <w:p w14:paraId="28BFCE48" w14:textId="77777777" w:rsidR="00AE5E5F" w:rsidRDefault="00AE5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FE2" w14:textId="77777777" w:rsidR="00C1502F" w:rsidRDefault="00C150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00C1502F" w:rsidRPr="00C1502F">
          <w:rPr>
            <w:noProof/>
            <w:lang w:val="lt-LT"/>
          </w:rPr>
          <w:t>5</w:t>
        </w:r>
        <w:r>
          <w:fldChar w:fldCharType="end"/>
        </w:r>
      </w:p>
    </w:sdtContent>
  </w:sdt>
  <w:p w14:paraId="142F7275" w14:textId="77777777" w:rsidR="008107F6" w:rsidRDefault="008107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F84A02"/>
    <w:multiLevelType w:val="multilevel"/>
    <w:tmpl w:val="A3ACAF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503694"/>
    <w:multiLevelType w:val="multilevel"/>
    <w:tmpl w:val="9688811A"/>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suff w:val="space"/>
      <w:lvlText w:val="%1.%2.%3."/>
      <w:lvlJc w:val="left"/>
      <w:pPr>
        <w:ind w:left="2489"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5" w15:restartNumberingAfterBreak="0">
    <w:nsid w:val="75493FCD"/>
    <w:multiLevelType w:val="multilevel"/>
    <w:tmpl w:val="929A8FA4"/>
    <w:lvl w:ilvl="0">
      <w:start w:val="5"/>
      <w:numFmt w:val="decimal"/>
      <w:lvlText w:val="%1."/>
      <w:lvlJc w:val="left"/>
      <w:pPr>
        <w:ind w:left="360" w:hanging="360"/>
      </w:pPr>
      <w:rPr>
        <w:rFonts w:hint="default"/>
        <w:color w:val="000000"/>
      </w:rPr>
    </w:lvl>
    <w:lvl w:ilvl="1">
      <w:start w:val="1"/>
      <w:numFmt w:val="decimal"/>
      <w:lvlText w:val="%1.%2."/>
      <w:lvlJc w:val="left"/>
      <w:pPr>
        <w:ind w:left="3196"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FD7DA4"/>
    <w:multiLevelType w:val="multilevel"/>
    <w:tmpl w:val="9528B3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32952707">
    <w:abstractNumId w:val="1"/>
  </w:num>
  <w:num w:numId="2" w16cid:durableId="720439819">
    <w:abstractNumId w:val="16"/>
  </w:num>
  <w:num w:numId="3" w16cid:durableId="1241671692">
    <w:abstractNumId w:val="10"/>
  </w:num>
  <w:num w:numId="4" w16cid:durableId="463237794">
    <w:abstractNumId w:val="12"/>
  </w:num>
  <w:num w:numId="5" w16cid:durableId="1037775586">
    <w:abstractNumId w:val="9"/>
  </w:num>
  <w:num w:numId="6" w16cid:durableId="227498257">
    <w:abstractNumId w:val="0"/>
  </w:num>
  <w:num w:numId="7" w16cid:durableId="768552025">
    <w:abstractNumId w:val="13"/>
  </w:num>
  <w:num w:numId="8" w16cid:durableId="108474864">
    <w:abstractNumId w:val="6"/>
  </w:num>
  <w:num w:numId="9" w16cid:durableId="46691470">
    <w:abstractNumId w:val="5"/>
  </w:num>
  <w:num w:numId="10" w16cid:durableId="897781606">
    <w:abstractNumId w:val="11"/>
  </w:num>
  <w:num w:numId="11" w16cid:durableId="181744028">
    <w:abstractNumId w:val="7"/>
  </w:num>
  <w:num w:numId="12" w16cid:durableId="109709183">
    <w:abstractNumId w:val="14"/>
  </w:num>
  <w:num w:numId="13" w16cid:durableId="1657758251">
    <w:abstractNumId w:val="8"/>
  </w:num>
  <w:num w:numId="14" w16cid:durableId="290750016">
    <w:abstractNumId w:val="3"/>
  </w:num>
  <w:num w:numId="15" w16cid:durableId="1861353685">
    <w:abstractNumId w:val="4"/>
  </w:num>
  <w:num w:numId="16" w16cid:durableId="423840459">
    <w:abstractNumId w:val="17"/>
  </w:num>
  <w:num w:numId="17" w16cid:durableId="1286350935">
    <w:abstractNumId w:val="2"/>
  </w:num>
  <w:num w:numId="18" w16cid:durableId="2112979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B41"/>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C22"/>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48"/>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9B8"/>
    <w:rsid w:val="00022A08"/>
    <w:rsid w:val="00022B49"/>
    <w:rsid w:val="00022CCD"/>
    <w:rsid w:val="00023063"/>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224"/>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74E"/>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9A"/>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712"/>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6C1"/>
    <w:rsid w:val="000725C6"/>
    <w:rsid w:val="00072741"/>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6F8F"/>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DDD"/>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54"/>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06"/>
    <w:rsid w:val="000D1B2E"/>
    <w:rsid w:val="000D23AF"/>
    <w:rsid w:val="000D23FA"/>
    <w:rsid w:val="000D293C"/>
    <w:rsid w:val="000D299D"/>
    <w:rsid w:val="000D3000"/>
    <w:rsid w:val="000D32C4"/>
    <w:rsid w:val="000D354D"/>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BA5"/>
    <w:rsid w:val="000E5D23"/>
    <w:rsid w:val="000E615C"/>
    <w:rsid w:val="000E6597"/>
    <w:rsid w:val="000E6A1F"/>
    <w:rsid w:val="000E6EA4"/>
    <w:rsid w:val="000E70C3"/>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20"/>
    <w:rsid w:val="000F61A2"/>
    <w:rsid w:val="000F6521"/>
    <w:rsid w:val="000F6B88"/>
    <w:rsid w:val="000F6C25"/>
    <w:rsid w:val="000F71BB"/>
    <w:rsid w:val="000F7D7E"/>
    <w:rsid w:val="000F7E19"/>
    <w:rsid w:val="00100151"/>
    <w:rsid w:val="001001BE"/>
    <w:rsid w:val="001006E6"/>
    <w:rsid w:val="00100A82"/>
    <w:rsid w:val="00100F3F"/>
    <w:rsid w:val="001013FA"/>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27"/>
    <w:rsid w:val="00122AAE"/>
    <w:rsid w:val="00122AE9"/>
    <w:rsid w:val="00122B35"/>
    <w:rsid w:val="00122C1A"/>
    <w:rsid w:val="00122DC2"/>
    <w:rsid w:val="00122F0D"/>
    <w:rsid w:val="00123201"/>
    <w:rsid w:val="00123306"/>
    <w:rsid w:val="0012354E"/>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02"/>
    <w:rsid w:val="00135FD5"/>
    <w:rsid w:val="0013640E"/>
    <w:rsid w:val="001366E0"/>
    <w:rsid w:val="00136AD9"/>
    <w:rsid w:val="00136CB4"/>
    <w:rsid w:val="00136D1D"/>
    <w:rsid w:val="00137083"/>
    <w:rsid w:val="001374B5"/>
    <w:rsid w:val="0013772F"/>
    <w:rsid w:val="001377DC"/>
    <w:rsid w:val="00137B02"/>
    <w:rsid w:val="00137F8E"/>
    <w:rsid w:val="001405BB"/>
    <w:rsid w:val="001408BF"/>
    <w:rsid w:val="00140D80"/>
    <w:rsid w:val="00140DF9"/>
    <w:rsid w:val="001413F7"/>
    <w:rsid w:val="001415B6"/>
    <w:rsid w:val="0014160F"/>
    <w:rsid w:val="00141DBB"/>
    <w:rsid w:val="00141FB2"/>
    <w:rsid w:val="001421B7"/>
    <w:rsid w:val="0014252F"/>
    <w:rsid w:val="00142880"/>
    <w:rsid w:val="0014299D"/>
    <w:rsid w:val="00142DC3"/>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5F12"/>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46"/>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6B0"/>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30"/>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438"/>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8F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BB1"/>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89C"/>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EC2"/>
    <w:rsid w:val="001A3F89"/>
    <w:rsid w:val="001A4B8F"/>
    <w:rsid w:val="001A4F18"/>
    <w:rsid w:val="001A52BF"/>
    <w:rsid w:val="001A593B"/>
    <w:rsid w:val="001A611D"/>
    <w:rsid w:val="001A6277"/>
    <w:rsid w:val="001A638B"/>
    <w:rsid w:val="001A6611"/>
    <w:rsid w:val="001A66EF"/>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E7D"/>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B79"/>
    <w:rsid w:val="001C0C58"/>
    <w:rsid w:val="001C0CA8"/>
    <w:rsid w:val="001C14D3"/>
    <w:rsid w:val="001C16B2"/>
    <w:rsid w:val="001C1FBC"/>
    <w:rsid w:val="001C223A"/>
    <w:rsid w:val="001C26CD"/>
    <w:rsid w:val="001C2727"/>
    <w:rsid w:val="001C28FE"/>
    <w:rsid w:val="001C386D"/>
    <w:rsid w:val="001C38A6"/>
    <w:rsid w:val="001C3A77"/>
    <w:rsid w:val="001C441B"/>
    <w:rsid w:val="001C4738"/>
    <w:rsid w:val="001C48B0"/>
    <w:rsid w:val="001C49F1"/>
    <w:rsid w:val="001C4DA1"/>
    <w:rsid w:val="001C4DF2"/>
    <w:rsid w:val="001C5020"/>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8FA"/>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2C4E"/>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18F"/>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330"/>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B77"/>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173"/>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1EAC"/>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680"/>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B0A"/>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EDF"/>
    <w:rsid w:val="002734FE"/>
    <w:rsid w:val="00273520"/>
    <w:rsid w:val="002742CC"/>
    <w:rsid w:val="0027467F"/>
    <w:rsid w:val="002748F5"/>
    <w:rsid w:val="002749F7"/>
    <w:rsid w:val="00274AC5"/>
    <w:rsid w:val="00274AD0"/>
    <w:rsid w:val="0027507B"/>
    <w:rsid w:val="002752C2"/>
    <w:rsid w:val="002755F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054"/>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1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906"/>
    <w:rsid w:val="002E5D40"/>
    <w:rsid w:val="002E5D52"/>
    <w:rsid w:val="002E6037"/>
    <w:rsid w:val="002E64C5"/>
    <w:rsid w:val="002E68B9"/>
    <w:rsid w:val="002E6F5F"/>
    <w:rsid w:val="002E7164"/>
    <w:rsid w:val="002E7677"/>
    <w:rsid w:val="002E77F6"/>
    <w:rsid w:val="002E7FB6"/>
    <w:rsid w:val="002F036E"/>
    <w:rsid w:val="002F0372"/>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C41"/>
    <w:rsid w:val="00307F9D"/>
    <w:rsid w:val="003101F9"/>
    <w:rsid w:val="0031035C"/>
    <w:rsid w:val="003103D2"/>
    <w:rsid w:val="00310838"/>
    <w:rsid w:val="00310F7C"/>
    <w:rsid w:val="00311217"/>
    <w:rsid w:val="0031127F"/>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3F"/>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1FCC"/>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3"/>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75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52"/>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3B5"/>
    <w:rsid w:val="00381475"/>
    <w:rsid w:val="003814C1"/>
    <w:rsid w:val="003814C9"/>
    <w:rsid w:val="003815AC"/>
    <w:rsid w:val="003819A1"/>
    <w:rsid w:val="003819CB"/>
    <w:rsid w:val="00381A05"/>
    <w:rsid w:val="00382003"/>
    <w:rsid w:val="00382244"/>
    <w:rsid w:val="003823C7"/>
    <w:rsid w:val="00383174"/>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3BC"/>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2C6"/>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CD2"/>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C51"/>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D8"/>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336"/>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777"/>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894"/>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AA"/>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67E5D"/>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47A"/>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4CD"/>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83F"/>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56F"/>
    <w:rsid w:val="005227F2"/>
    <w:rsid w:val="005228B9"/>
    <w:rsid w:val="00522A72"/>
    <w:rsid w:val="00522CAD"/>
    <w:rsid w:val="005232FD"/>
    <w:rsid w:val="005236B6"/>
    <w:rsid w:val="00523929"/>
    <w:rsid w:val="00523A9C"/>
    <w:rsid w:val="00523BCE"/>
    <w:rsid w:val="00523CD4"/>
    <w:rsid w:val="00523D15"/>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11"/>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A87"/>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F6B"/>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1A0"/>
    <w:rsid w:val="0059723E"/>
    <w:rsid w:val="0059736F"/>
    <w:rsid w:val="0059740A"/>
    <w:rsid w:val="00597964"/>
    <w:rsid w:val="005A01E4"/>
    <w:rsid w:val="005A0281"/>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90F"/>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6D"/>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5706"/>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43"/>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7A"/>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3A"/>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533"/>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7F9"/>
    <w:rsid w:val="00600871"/>
    <w:rsid w:val="00600886"/>
    <w:rsid w:val="00600DAF"/>
    <w:rsid w:val="006011A6"/>
    <w:rsid w:val="006011CB"/>
    <w:rsid w:val="0060120E"/>
    <w:rsid w:val="0060142E"/>
    <w:rsid w:val="0060143B"/>
    <w:rsid w:val="00601576"/>
    <w:rsid w:val="006020D0"/>
    <w:rsid w:val="00602863"/>
    <w:rsid w:val="00602A18"/>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11C"/>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D50"/>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A8E"/>
    <w:rsid w:val="00647BAC"/>
    <w:rsid w:val="006501A7"/>
    <w:rsid w:val="006501C1"/>
    <w:rsid w:val="00650424"/>
    <w:rsid w:val="00650697"/>
    <w:rsid w:val="00650B2B"/>
    <w:rsid w:val="00650C4C"/>
    <w:rsid w:val="00650D15"/>
    <w:rsid w:val="00650F8F"/>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3D"/>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4D"/>
    <w:rsid w:val="00684599"/>
    <w:rsid w:val="00684793"/>
    <w:rsid w:val="00684990"/>
    <w:rsid w:val="00684D08"/>
    <w:rsid w:val="00684EC7"/>
    <w:rsid w:val="00685106"/>
    <w:rsid w:val="006853EB"/>
    <w:rsid w:val="006855AF"/>
    <w:rsid w:val="0068579B"/>
    <w:rsid w:val="00685B5A"/>
    <w:rsid w:val="00685BFE"/>
    <w:rsid w:val="006860B3"/>
    <w:rsid w:val="006866B0"/>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568"/>
    <w:rsid w:val="00693630"/>
    <w:rsid w:val="0069379E"/>
    <w:rsid w:val="00693836"/>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87A"/>
    <w:rsid w:val="006A0D9F"/>
    <w:rsid w:val="006A1046"/>
    <w:rsid w:val="006A113D"/>
    <w:rsid w:val="006A15F5"/>
    <w:rsid w:val="006A160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A0"/>
    <w:rsid w:val="006B79AD"/>
    <w:rsid w:val="006B7CF2"/>
    <w:rsid w:val="006B7D28"/>
    <w:rsid w:val="006C0026"/>
    <w:rsid w:val="006C0122"/>
    <w:rsid w:val="006C0139"/>
    <w:rsid w:val="006C051A"/>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1CA"/>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48A"/>
    <w:rsid w:val="006D351A"/>
    <w:rsid w:val="006D36BC"/>
    <w:rsid w:val="006D3B04"/>
    <w:rsid w:val="006D3EF9"/>
    <w:rsid w:val="006D41FC"/>
    <w:rsid w:val="006D4643"/>
    <w:rsid w:val="006D473F"/>
    <w:rsid w:val="006D4846"/>
    <w:rsid w:val="006D4963"/>
    <w:rsid w:val="006D4CF7"/>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63D"/>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C26"/>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60"/>
    <w:rsid w:val="007142A0"/>
    <w:rsid w:val="007144B8"/>
    <w:rsid w:val="00714586"/>
    <w:rsid w:val="007145B0"/>
    <w:rsid w:val="007147D6"/>
    <w:rsid w:val="0071482A"/>
    <w:rsid w:val="00714928"/>
    <w:rsid w:val="00714983"/>
    <w:rsid w:val="007150A1"/>
    <w:rsid w:val="007150C3"/>
    <w:rsid w:val="007150E9"/>
    <w:rsid w:val="00715156"/>
    <w:rsid w:val="00715235"/>
    <w:rsid w:val="007153D0"/>
    <w:rsid w:val="00715494"/>
    <w:rsid w:val="0071573C"/>
    <w:rsid w:val="00715863"/>
    <w:rsid w:val="007158B4"/>
    <w:rsid w:val="00715C1C"/>
    <w:rsid w:val="00715D56"/>
    <w:rsid w:val="00715F15"/>
    <w:rsid w:val="007165BC"/>
    <w:rsid w:val="00716BFF"/>
    <w:rsid w:val="0071705D"/>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2E1B"/>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0CA"/>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271"/>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8DE"/>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4C86"/>
    <w:rsid w:val="0078507B"/>
    <w:rsid w:val="00785146"/>
    <w:rsid w:val="007855EA"/>
    <w:rsid w:val="00785658"/>
    <w:rsid w:val="00785854"/>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2E72"/>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DA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0EC4"/>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0F6"/>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B0B"/>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7EE"/>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59E"/>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9BA"/>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099"/>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1AB"/>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06"/>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62"/>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7AE"/>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2D6"/>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E5"/>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5C5F"/>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A06"/>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907"/>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7A5"/>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D92"/>
    <w:rsid w:val="008F7F2D"/>
    <w:rsid w:val="009000BF"/>
    <w:rsid w:val="009000EF"/>
    <w:rsid w:val="0090046C"/>
    <w:rsid w:val="009008BD"/>
    <w:rsid w:val="00900CDE"/>
    <w:rsid w:val="009010E7"/>
    <w:rsid w:val="00901715"/>
    <w:rsid w:val="00901823"/>
    <w:rsid w:val="00901AE4"/>
    <w:rsid w:val="00901D86"/>
    <w:rsid w:val="009023C1"/>
    <w:rsid w:val="00902553"/>
    <w:rsid w:val="00902563"/>
    <w:rsid w:val="009027B0"/>
    <w:rsid w:val="009029CF"/>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A7"/>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3B3"/>
    <w:rsid w:val="009263D8"/>
    <w:rsid w:val="009265C4"/>
    <w:rsid w:val="009265E2"/>
    <w:rsid w:val="00926A1F"/>
    <w:rsid w:val="00926B0F"/>
    <w:rsid w:val="00926B2B"/>
    <w:rsid w:val="00926F04"/>
    <w:rsid w:val="00926FFF"/>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29"/>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9D3"/>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EB"/>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CD6"/>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0DA8"/>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BD4"/>
    <w:rsid w:val="00974E2C"/>
    <w:rsid w:val="0097506D"/>
    <w:rsid w:val="009753B6"/>
    <w:rsid w:val="0097550D"/>
    <w:rsid w:val="0097557F"/>
    <w:rsid w:val="00975886"/>
    <w:rsid w:val="00975A61"/>
    <w:rsid w:val="00975DFB"/>
    <w:rsid w:val="0097613F"/>
    <w:rsid w:val="009762AF"/>
    <w:rsid w:val="009768D2"/>
    <w:rsid w:val="00976A17"/>
    <w:rsid w:val="00976CD6"/>
    <w:rsid w:val="00976E07"/>
    <w:rsid w:val="00976ECB"/>
    <w:rsid w:val="0097712A"/>
    <w:rsid w:val="0097720D"/>
    <w:rsid w:val="0097752F"/>
    <w:rsid w:val="00977880"/>
    <w:rsid w:val="00977BCF"/>
    <w:rsid w:val="00977CC6"/>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2B9"/>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2F6"/>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7B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6BE"/>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853"/>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2D3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052"/>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B9"/>
    <w:rsid w:val="00A30DF7"/>
    <w:rsid w:val="00A30DFC"/>
    <w:rsid w:val="00A30F2A"/>
    <w:rsid w:val="00A3105A"/>
    <w:rsid w:val="00A31155"/>
    <w:rsid w:val="00A3124D"/>
    <w:rsid w:val="00A313C3"/>
    <w:rsid w:val="00A31634"/>
    <w:rsid w:val="00A318D6"/>
    <w:rsid w:val="00A31AB0"/>
    <w:rsid w:val="00A31D9F"/>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AF5"/>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37"/>
    <w:rsid w:val="00A47DCB"/>
    <w:rsid w:val="00A50015"/>
    <w:rsid w:val="00A503B9"/>
    <w:rsid w:val="00A507C7"/>
    <w:rsid w:val="00A507ED"/>
    <w:rsid w:val="00A5096D"/>
    <w:rsid w:val="00A50A6A"/>
    <w:rsid w:val="00A50B76"/>
    <w:rsid w:val="00A50E64"/>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11B"/>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CE3"/>
    <w:rsid w:val="00A70EB9"/>
    <w:rsid w:val="00A712B8"/>
    <w:rsid w:val="00A717E3"/>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7DA"/>
    <w:rsid w:val="00AA0A1D"/>
    <w:rsid w:val="00AA1114"/>
    <w:rsid w:val="00AA1437"/>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BF1"/>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7DB"/>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C7FFA"/>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15C"/>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E5F"/>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7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46"/>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2A9"/>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A7B"/>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E07"/>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D4F"/>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6FB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3E3F"/>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3FB8"/>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DC0"/>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0C0"/>
    <w:rsid w:val="00BD758B"/>
    <w:rsid w:val="00BD7623"/>
    <w:rsid w:val="00BD7A21"/>
    <w:rsid w:val="00BD7C7C"/>
    <w:rsid w:val="00BE0075"/>
    <w:rsid w:val="00BE0181"/>
    <w:rsid w:val="00BE022F"/>
    <w:rsid w:val="00BE049D"/>
    <w:rsid w:val="00BE04D8"/>
    <w:rsid w:val="00BE06EB"/>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5FE"/>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397"/>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EA5"/>
    <w:rsid w:val="00C10389"/>
    <w:rsid w:val="00C103EA"/>
    <w:rsid w:val="00C105E7"/>
    <w:rsid w:val="00C10851"/>
    <w:rsid w:val="00C1095A"/>
    <w:rsid w:val="00C10AD5"/>
    <w:rsid w:val="00C10DA2"/>
    <w:rsid w:val="00C10DE0"/>
    <w:rsid w:val="00C10F63"/>
    <w:rsid w:val="00C110E8"/>
    <w:rsid w:val="00C111E0"/>
    <w:rsid w:val="00C11252"/>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2F"/>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10"/>
    <w:rsid w:val="00C331E4"/>
    <w:rsid w:val="00C33387"/>
    <w:rsid w:val="00C33402"/>
    <w:rsid w:val="00C33453"/>
    <w:rsid w:val="00C335FF"/>
    <w:rsid w:val="00C336C9"/>
    <w:rsid w:val="00C33782"/>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DBA"/>
    <w:rsid w:val="00C36E95"/>
    <w:rsid w:val="00C36F94"/>
    <w:rsid w:val="00C37443"/>
    <w:rsid w:val="00C374B5"/>
    <w:rsid w:val="00C375B2"/>
    <w:rsid w:val="00C37801"/>
    <w:rsid w:val="00C37869"/>
    <w:rsid w:val="00C37A4E"/>
    <w:rsid w:val="00C37A87"/>
    <w:rsid w:val="00C37CD7"/>
    <w:rsid w:val="00C402F9"/>
    <w:rsid w:val="00C40A17"/>
    <w:rsid w:val="00C40AF9"/>
    <w:rsid w:val="00C40CC2"/>
    <w:rsid w:val="00C411FF"/>
    <w:rsid w:val="00C4133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1B"/>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2E6"/>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1A6"/>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E80"/>
    <w:rsid w:val="00CA4F02"/>
    <w:rsid w:val="00CA50F2"/>
    <w:rsid w:val="00CA51D5"/>
    <w:rsid w:val="00CA56EB"/>
    <w:rsid w:val="00CA589C"/>
    <w:rsid w:val="00CA5C15"/>
    <w:rsid w:val="00CA5E0E"/>
    <w:rsid w:val="00CA5E88"/>
    <w:rsid w:val="00CA6514"/>
    <w:rsid w:val="00CA6A78"/>
    <w:rsid w:val="00CA6D9E"/>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0C5"/>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950"/>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A49"/>
    <w:rsid w:val="00CE1BEE"/>
    <w:rsid w:val="00CE1C60"/>
    <w:rsid w:val="00CE1CEF"/>
    <w:rsid w:val="00CE221D"/>
    <w:rsid w:val="00CE236D"/>
    <w:rsid w:val="00CE2A24"/>
    <w:rsid w:val="00CE2E6D"/>
    <w:rsid w:val="00CE2E7B"/>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25F"/>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430"/>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3EEC"/>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54"/>
    <w:rsid w:val="00D23D66"/>
    <w:rsid w:val="00D23F98"/>
    <w:rsid w:val="00D24C70"/>
    <w:rsid w:val="00D2512C"/>
    <w:rsid w:val="00D251EF"/>
    <w:rsid w:val="00D25461"/>
    <w:rsid w:val="00D25670"/>
    <w:rsid w:val="00D257C0"/>
    <w:rsid w:val="00D26066"/>
    <w:rsid w:val="00D262EA"/>
    <w:rsid w:val="00D26493"/>
    <w:rsid w:val="00D26699"/>
    <w:rsid w:val="00D269C8"/>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EC7"/>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3F7"/>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AB5"/>
    <w:rsid w:val="00D43BB2"/>
    <w:rsid w:val="00D43F53"/>
    <w:rsid w:val="00D44040"/>
    <w:rsid w:val="00D44596"/>
    <w:rsid w:val="00D44704"/>
    <w:rsid w:val="00D4473D"/>
    <w:rsid w:val="00D451F4"/>
    <w:rsid w:val="00D457EC"/>
    <w:rsid w:val="00D45B42"/>
    <w:rsid w:val="00D45C52"/>
    <w:rsid w:val="00D45EC8"/>
    <w:rsid w:val="00D4605C"/>
    <w:rsid w:val="00D4645E"/>
    <w:rsid w:val="00D467F4"/>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60B"/>
    <w:rsid w:val="00D70752"/>
    <w:rsid w:val="00D70819"/>
    <w:rsid w:val="00D70D0F"/>
    <w:rsid w:val="00D70DC8"/>
    <w:rsid w:val="00D70FD9"/>
    <w:rsid w:val="00D710B4"/>
    <w:rsid w:val="00D71364"/>
    <w:rsid w:val="00D7161C"/>
    <w:rsid w:val="00D716E6"/>
    <w:rsid w:val="00D718D8"/>
    <w:rsid w:val="00D71906"/>
    <w:rsid w:val="00D71B5A"/>
    <w:rsid w:val="00D71FC2"/>
    <w:rsid w:val="00D721DA"/>
    <w:rsid w:val="00D7266A"/>
    <w:rsid w:val="00D726B2"/>
    <w:rsid w:val="00D72B17"/>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919"/>
    <w:rsid w:val="00D76AA1"/>
    <w:rsid w:val="00D76D2D"/>
    <w:rsid w:val="00D76DEF"/>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BC5"/>
    <w:rsid w:val="00D93E54"/>
    <w:rsid w:val="00D940FE"/>
    <w:rsid w:val="00D94429"/>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E52"/>
    <w:rsid w:val="00DA2F98"/>
    <w:rsid w:val="00DA3353"/>
    <w:rsid w:val="00DA350C"/>
    <w:rsid w:val="00DA36B2"/>
    <w:rsid w:val="00DA3724"/>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8D"/>
    <w:rsid w:val="00DB4FBD"/>
    <w:rsid w:val="00DB51D9"/>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1EBD"/>
    <w:rsid w:val="00DE2165"/>
    <w:rsid w:val="00DE253B"/>
    <w:rsid w:val="00DE2918"/>
    <w:rsid w:val="00DE29B1"/>
    <w:rsid w:val="00DE31F3"/>
    <w:rsid w:val="00DE31FE"/>
    <w:rsid w:val="00DE334D"/>
    <w:rsid w:val="00DE377B"/>
    <w:rsid w:val="00DE3E91"/>
    <w:rsid w:val="00DE3FC7"/>
    <w:rsid w:val="00DE4174"/>
    <w:rsid w:val="00DE42C9"/>
    <w:rsid w:val="00DE45AA"/>
    <w:rsid w:val="00DE47AE"/>
    <w:rsid w:val="00DE4944"/>
    <w:rsid w:val="00DE4CDF"/>
    <w:rsid w:val="00DE4D02"/>
    <w:rsid w:val="00DE4E91"/>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E44"/>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396"/>
    <w:rsid w:val="00E0775B"/>
    <w:rsid w:val="00E07C53"/>
    <w:rsid w:val="00E07CB5"/>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C6A"/>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19"/>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6CE"/>
    <w:rsid w:val="00EC57A5"/>
    <w:rsid w:val="00EC57F4"/>
    <w:rsid w:val="00EC58F9"/>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01"/>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EE7"/>
    <w:rsid w:val="00EE3F83"/>
    <w:rsid w:val="00EE3FF0"/>
    <w:rsid w:val="00EE4051"/>
    <w:rsid w:val="00EE4368"/>
    <w:rsid w:val="00EE446E"/>
    <w:rsid w:val="00EE44FB"/>
    <w:rsid w:val="00EE46B4"/>
    <w:rsid w:val="00EE48A6"/>
    <w:rsid w:val="00EE5463"/>
    <w:rsid w:val="00EE5872"/>
    <w:rsid w:val="00EE592B"/>
    <w:rsid w:val="00EE59BF"/>
    <w:rsid w:val="00EE5B35"/>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0E3E"/>
    <w:rsid w:val="00EF1315"/>
    <w:rsid w:val="00EF1502"/>
    <w:rsid w:val="00EF1591"/>
    <w:rsid w:val="00EF1B6D"/>
    <w:rsid w:val="00EF1C33"/>
    <w:rsid w:val="00EF29DF"/>
    <w:rsid w:val="00EF2ABD"/>
    <w:rsid w:val="00EF2CFA"/>
    <w:rsid w:val="00EF2FC4"/>
    <w:rsid w:val="00EF30C5"/>
    <w:rsid w:val="00EF33CB"/>
    <w:rsid w:val="00EF35BB"/>
    <w:rsid w:val="00EF36DD"/>
    <w:rsid w:val="00EF3DA8"/>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C21"/>
    <w:rsid w:val="00F200B2"/>
    <w:rsid w:val="00F20400"/>
    <w:rsid w:val="00F20430"/>
    <w:rsid w:val="00F209C8"/>
    <w:rsid w:val="00F20A2B"/>
    <w:rsid w:val="00F20A60"/>
    <w:rsid w:val="00F20B73"/>
    <w:rsid w:val="00F20C28"/>
    <w:rsid w:val="00F20F3C"/>
    <w:rsid w:val="00F211A3"/>
    <w:rsid w:val="00F21443"/>
    <w:rsid w:val="00F2156C"/>
    <w:rsid w:val="00F216B6"/>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3E"/>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6B2"/>
    <w:rsid w:val="00F47AE4"/>
    <w:rsid w:val="00F501B8"/>
    <w:rsid w:val="00F501D8"/>
    <w:rsid w:val="00F5031F"/>
    <w:rsid w:val="00F5034C"/>
    <w:rsid w:val="00F50446"/>
    <w:rsid w:val="00F50F30"/>
    <w:rsid w:val="00F50FEB"/>
    <w:rsid w:val="00F516B1"/>
    <w:rsid w:val="00F51766"/>
    <w:rsid w:val="00F51C50"/>
    <w:rsid w:val="00F51C7A"/>
    <w:rsid w:val="00F51C8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66C"/>
    <w:rsid w:val="00F76891"/>
    <w:rsid w:val="00F76B6E"/>
    <w:rsid w:val="00F76C49"/>
    <w:rsid w:val="00F76FEC"/>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1E0"/>
    <w:rsid w:val="00F874C1"/>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CA"/>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9DD"/>
    <w:rsid w:val="00FB2B82"/>
    <w:rsid w:val="00FB2BA4"/>
    <w:rsid w:val="00FB2CE1"/>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6ED"/>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405"/>
    <w:rsid w:val="00FF6A6C"/>
    <w:rsid w:val="00FF6AFD"/>
    <w:rsid w:val="00FF6D8B"/>
    <w:rsid w:val="00FF6DAD"/>
    <w:rsid w:val="00FF6E08"/>
    <w:rsid w:val="00FF6E63"/>
    <w:rsid w:val="00FF6FFE"/>
    <w:rsid w:val="00FF74FD"/>
    <w:rsid w:val="00FF7655"/>
    <w:rsid w:val="00FF7B5F"/>
    <w:rsid w:val="01395AE1"/>
    <w:rsid w:val="09EDB879"/>
    <w:rsid w:val="0E1E6003"/>
    <w:rsid w:val="10D0974C"/>
    <w:rsid w:val="110479C0"/>
    <w:rsid w:val="12ED6E85"/>
    <w:rsid w:val="14695BB9"/>
    <w:rsid w:val="1BF65816"/>
    <w:rsid w:val="1DE790EF"/>
    <w:rsid w:val="211A1122"/>
    <w:rsid w:val="2282294D"/>
    <w:rsid w:val="28DCC08E"/>
    <w:rsid w:val="29E0245C"/>
    <w:rsid w:val="2A175AD2"/>
    <w:rsid w:val="2B921B22"/>
    <w:rsid w:val="2BA2EC2D"/>
    <w:rsid w:val="2DB039C7"/>
    <w:rsid w:val="314258E0"/>
    <w:rsid w:val="32700DDE"/>
    <w:rsid w:val="33CBC7F8"/>
    <w:rsid w:val="36719F94"/>
    <w:rsid w:val="3805113A"/>
    <w:rsid w:val="38989610"/>
    <w:rsid w:val="389E0C4B"/>
    <w:rsid w:val="3982CD9E"/>
    <w:rsid w:val="3C9E4A8A"/>
    <w:rsid w:val="3CE8C8F6"/>
    <w:rsid w:val="3CFF3928"/>
    <w:rsid w:val="3E88AFF7"/>
    <w:rsid w:val="4759E462"/>
    <w:rsid w:val="477733FB"/>
    <w:rsid w:val="4EB10297"/>
    <w:rsid w:val="518FC361"/>
    <w:rsid w:val="51E499C6"/>
    <w:rsid w:val="5349B2AC"/>
    <w:rsid w:val="55CC888D"/>
    <w:rsid w:val="5646AF03"/>
    <w:rsid w:val="572EE373"/>
    <w:rsid w:val="5CA818F4"/>
    <w:rsid w:val="62C1ED76"/>
    <w:rsid w:val="647B4B74"/>
    <w:rsid w:val="64CC505B"/>
    <w:rsid w:val="64EF19C3"/>
    <w:rsid w:val="66797EEE"/>
    <w:rsid w:val="69446067"/>
    <w:rsid w:val="6CDF4836"/>
    <w:rsid w:val="70FE4B80"/>
    <w:rsid w:val="72277A22"/>
    <w:rsid w:val="74600379"/>
    <w:rsid w:val="74691EA8"/>
    <w:rsid w:val="7A94810F"/>
    <w:rsid w:val="7C3CB7CF"/>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9DAED22-AB96-41F8-8398-EADFC843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99"/>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UnresolvedMention2">
    <w:name w:val="Unresolved Mention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Neapdorotaspaminjimas">
    <w:name w:val="Unresolved Mention"/>
    <w:basedOn w:val="Numatytasispastraiposriftas"/>
    <w:uiPriority w:val="99"/>
    <w:semiHidden/>
    <w:unhideWhenUsed/>
    <w:rsid w:val="00EC5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06849301">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258644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125106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40367">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35D4-D8A0-4785-BA6C-85AA12E1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8810</Words>
  <Characters>5022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Masaitis</dc:creator>
  <cp:keywords/>
  <cp:lastModifiedBy>Reda Gudžiūnienė</cp:lastModifiedBy>
  <cp:revision>40</cp:revision>
  <cp:lastPrinted>2024-11-13T07:29:00Z</cp:lastPrinted>
  <dcterms:created xsi:type="dcterms:W3CDTF">2024-11-28T11:40:00Z</dcterms:created>
  <dcterms:modified xsi:type="dcterms:W3CDTF">2025-05-13T14:04:00Z</dcterms:modified>
</cp:coreProperties>
</file>