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3FC31B2" w14:textId="77777777" w:rsidR="006A1D42" w:rsidRDefault="006A1D42" w:rsidP="006A1D42">
          <w:pPr>
            <w:spacing w:after="120"/>
            <w:ind w:left="567" w:firstLine="0"/>
            <w:contextualSpacing/>
            <w:jc w:val="center"/>
            <w:rPr>
              <w:rFonts w:ascii="Arial" w:hAnsi="Arial" w:cs="Arial"/>
              <w:b/>
              <w:bCs/>
            </w:rPr>
          </w:pPr>
        </w:p>
        <w:p w14:paraId="5D0B676F" w14:textId="77777777" w:rsidR="006A1D42" w:rsidRPr="00032D1B" w:rsidRDefault="006A1D42" w:rsidP="006A1D42">
          <w:pPr>
            <w:spacing w:after="120" w:line="20" w:lineRule="atLeast"/>
            <w:contextualSpacing/>
            <w:jc w:val="center"/>
            <w:rPr>
              <w:b/>
              <w:bCs/>
              <w:sz w:val="24"/>
              <w:szCs w:val="24"/>
            </w:rPr>
          </w:pPr>
          <w:r>
            <w:rPr>
              <w:noProof/>
              <w:spacing w:val="20"/>
              <w:sz w:val="16"/>
            </w:rPr>
            <w:drawing>
              <wp:inline distT="0" distB="0" distL="0" distR="0" wp14:anchorId="7C45E2C2" wp14:editId="201935F9">
                <wp:extent cx="1078230" cy="1146175"/>
                <wp:effectExtent l="0" t="0" r="7620" b="0"/>
                <wp:docPr id="733183895" name="Paveikslėlis 733183895"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p w14:paraId="198BEB23" w14:textId="77777777" w:rsidR="006A1D42" w:rsidRPr="00D92E22" w:rsidRDefault="006A1D42" w:rsidP="006A1D42">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27C86114" w14:textId="77777777" w:rsidR="006A1D42" w:rsidRDefault="006A1D42" w:rsidP="006A1D42">
          <w:pPr>
            <w:spacing w:after="120" w:line="20" w:lineRule="atLeast"/>
            <w:contextualSpacing/>
            <w:jc w:val="center"/>
            <w:rPr>
              <w:rFonts w:cstheme="minorHAnsi"/>
              <w:sz w:val="24"/>
              <w:szCs w:val="24"/>
              <w:lang w:val="en-US"/>
            </w:rPr>
          </w:pPr>
          <w:r w:rsidRPr="00382DB6">
            <w:rPr>
              <w:rFonts w:cstheme="minorHAnsi"/>
              <w:sz w:val="24"/>
              <w:szCs w:val="24"/>
            </w:rPr>
            <w:t xml:space="preserve">Biudžetinė įstaiga, Vytauto g. 38, LT-41143 Biržai, tel. (+370 672 63713), el. p. </w:t>
          </w:r>
          <w:hyperlink r:id="rId12"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p>
        <w:p w14:paraId="4D40FB0E" w14:textId="77777777" w:rsidR="006A1D42" w:rsidRPr="00A33018" w:rsidRDefault="006A1D42" w:rsidP="006A1D42">
          <w:pPr>
            <w:spacing w:after="120" w:line="20" w:lineRule="atLeast"/>
            <w:contextualSpacing/>
            <w:jc w:val="center"/>
            <w:rPr>
              <w:rFonts w:cstheme="minorHAnsi"/>
              <w:sz w:val="24"/>
              <w:szCs w:val="24"/>
            </w:rPr>
          </w:pPr>
          <w:r w:rsidRPr="00A33018">
            <w:rPr>
              <w:rFonts w:cstheme="minorHAnsi"/>
              <w:sz w:val="24"/>
              <w:szCs w:val="24"/>
            </w:rPr>
            <w:t>Duomenys kaupiami ir saugomi Juridinių asmenų registre, kodas 188642660</w:t>
          </w:r>
        </w:p>
        <w:p w14:paraId="50EC2A2B" w14:textId="77777777" w:rsidR="006A1D42" w:rsidRPr="00032D1B" w:rsidRDefault="006A1D42" w:rsidP="006A1D42">
          <w:pPr>
            <w:spacing w:after="120" w:line="20" w:lineRule="atLeast"/>
            <w:contextualSpacing/>
            <w:jc w:val="center"/>
            <w:rPr>
              <w:rFonts w:cstheme="minorHAnsi"/>
              <w:sz w:val="24"/>
              <w:szCs w:val="24"/>
            </w:rPr>
          </w:pPr>
        </w:p>
        <w:p w14:paraId="0F1A848C" w14:textId="77777777" w:rsidR="006A1D42" w:rsidRPr="00F0499F" w:rsidRDefault="006A1D42" w:rsidP="006A1D42">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75BA8EF" w14:textId="77777777" w:rsidR="006A1D42" w:rsidRPr="00F0499F" w:rsidRDefault="006A1D42" w:rsidP="006A1D42">
          <w:pPr>
            <w:spacing w:after="120" w:line="20" w:lineRule="atLeast"/>
            <w:contextualSpacing/>
            <w:jc w:val="center"/>
            <w:rPr>
              <w:rFonts w:cstheme="minorHAnsi"/>
              <w:sz w:val="24"/>
              <w:szCs w:val="24"/>
            </w:rPr>
          </w:pPr>
        </w:p>
        <w:p w14:paraId="626C8388" w14:textId="77777777" w:rsidR="006A1D42" w:rsidRPr="00F0499F" w:rsidRDefault="006A1D42" w:rsidP="006A1D4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70248743" w14:textId="32474BFC" w:rsidR="006A1D42" w:rsidRDefault="006A1D42" w:rsidP="006A1D42">
          <w:pPr>
            <w:spacing w:after="120" w:line="20" w:lineRule="atLeast"/>
            <w:ind w:left="5942" w:firstLine="0"/>
            <w:contextualSpacing/>
            <w:rPr>
              <w:rFonts w:cstheme="minorHAnsi"/>
              <w:color w:val="000000" w:themeColor="text1"/>
              <w:sz w:val="24"/>
              <w:szCs w:val="24"/>
            </w:rPr>
          </w:pPr>
          <w:r w:rsidRPr="00D92E22">
            <w:rPr>
              <w:rFonts w:cstheme="minorHAnsi"/>
              <w:color w:val="000000" w:themeColor="text1"/>
              <w:sz w:val="24"/>
              <w:szCs w:val="24"/>
            </w:rPr>
            <w:t>Viešųjų pirkimų komisijos 2025-</w:t>
          </w:r>
          <w:r w:rsidR="0038564D">
            <w:rPr>
              <w:rFonts w:cstheme="minorHAnsi"/>
              <w:color w:val="000000" w:themeColor="text1"/>
              <w:sz w:val="24"/>
              <w:szCs w:val="24"/>
            </w:rPr>
            <w:t>05-14</w:t>
          </w:r>
        </w:p>
        <w:p w14:paraId="77FEE6C6" w14:textId="22ACEFCA" w:rsidR="006A1D42" w:rsidRPr="00D92E22" w:rsidRDefault="006A1D42" w:rsidP="006A1D42">
          <w:pPr>
            <w:spacing w:after="120" w:line="20" w:lineRule="atLeast"/>
            <w:ind w:left="5942" w:firstLine="0"/>
            <w:contextualSpacing/>
            <w:rPr>
              <w:rFonts w:cstheme="minorHAnsi"/>
              <w:color w:val="000000" w:themeColor="text1"/>
              <w:sz w:val="24"/>
              <w:szCs w:val="24"/>
            </w:rPr>
          </w:pPr>
          <w:r w:rsidRPr="00D92E22">
            <w:rPr>
              <w:rFonts w:cstheme="minorHAnsi"/>
              <w:color w:val="000000" w:themeColor="text1"/>
              <w:sz w:val="24"/>
              <w:szCs w:val="24"/>
            </w:rPr>
            <w:t>protokolu Nr. PROT-BRSA-</w:t>
          </w:r>
          <w:r w:rsidR="00DC0A25">
            <w:rPr>
              <w:rFonts w:cstheme="minorHAnsi"/>
              <w:color w:val="000000" w:themeColor="text1"/>
              <w:sz w:val="24"/>
              <w:szCs w:val="24"/>
            </w:rPr>
            <w:t>161</w:t>
          </w:r>
        </w:p>
        <w:p w14:paraId="08E82921" w14:textId="77777777" w:rsidR="006A1D42" w:rsidRPr="00F0499F" w:rsidRDefault="006A1D42" w:rsidP="006A1D4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4D7E7961" w14:textId="77777777" w:rsidR="006A1D42" w:rsidRPr="00F13453" w:rsidRDefault="006A1D42" w:rsidP="006A1D42">
          <w:pPr>
            <w:spacing w:after="120" w:line="20" w:lineRule="atLeast"/>
            <w:ind w:left="5245"/>
            <w:contextualSpacing/>
            <w:rPr>
              <w:rFonts w:cstheme="minorHAnsi"/>
              <w:color w:val="000000" w:themeColor="text1"/>
              <w:sz w:val="24"/>
              <w:szCs w:val="24"/>
            </w:rPr>
          </w:pPr>
          <w:r w:rsidRPr="00F13453">
            <w:rPr>
              <w:rFonts w:cstheme="minorHAnsi"/>
              <w:color w:val="000000" w:themeColor="text1"/>
              <w:sz w:val="24"/>
              <w:szCs w:val="24"/>
            </w:rPr>
            <w:t>NETAIKOMA</w:t>
          </w:r>
        </w:p>
        <w:p w14:paraId="08036664" w14:textId="77777777" w:rsidR="006A1D42" w:rsidRPr="00173FBA" w:rsidRDefault="006A1D42" w:rsidP="006A1D42">
          <w:pPr>
            <w:spacing w:after="120"/>
            <w:ind w:left="567" w:firstLine="0"/>
            <w:contextualSpacing/>
            <w:jc w:val="center"/>
            <w:rPr>
              <w:rFonts w:ascii="Arial" w:hAnsi="Arial" w:cs="Arial"/>
              <w:color w:val="00B050"/>
            </w:rPr>
          </w:pPr>
        </w:p>
        <w:p w14:paraId="057BD03D" w14:textId="77777777" w:rsidR="006A1D42" w:rsidRPr="00173FBA" w:rsidRDefault="006A1D42" w:rsidP="006A1D42">
          <w:pPr>
            <w:spacing w:after="120"/>
            <w:ind w:left="567" w:firstLine="0"/>
            <w:contextualSpacing/>
            <w:jc w:val="center"/>
            <w:rPr>
              <w:rFonts w:ascii="Arial" w:hAnsi="Arial" w:cs="Arial"/>
              <w:color w:val="00B050"/>
            </w:rPr>
          </w:pPr>
        </w:p>
        <w:p w14:paraId="79F079B1" w14:textId="77777777" w:rsidR="006A1D42" w:rsidRPr="00173FBA" w:rsidRDefault="006A1D42" w:rsidP="006A1D42">
          <w:pPr>
            <w:spacing w:after="120"/>
            <w:ind w:left="567" w:firstLine="0"/>
            <w:contextualSpacing/>
            <w:jc w:val="center"/>
            <w:rPr>
              <w:rFonts w:ascii="Arial" w:hAnsi="Arial" w:cs="Arial"/>
            </w:rPr>
          </w:pPr>
        </w:p>
        <w:p w14:paraId="19796AB9" w14:textId="77777777" w:rsidR="006A1D42" w:rsidRPr="001A2892" w:rsidRDefault="006A1D42" w:rsidP="006A1D42">
          <w:pPr>
            <w:spacing w:after="120"/>
            <w:ind w:left="567" w:firstLine="0"/>
            <w:contextualSpacing/>
            <w:jc w:val="center"/>
            <w:rPr>
              <w:rFonts w:cstheme="minorHAnsi"/>
              <w:sz w:val="28"/>
              <w:szCs w:val="28"/>
            </w:rPr>
          </w:pPr>
        </w:p>
        <w:p w14:paraId="61FFF294" w14:textId="77777777" w:rsidR="006A1D42" w:rsidRPr="001A2892" w:rsidRDefault="006A1D42" w:rsidP="006A1D42">
          <w:pPr>
            <w:spacing w:after="120"/>
            <w:ind w:left="567" w:firstLine="0"/>
            <w:contextualSpacing/>
            <w:jc w:val="center"/>
            <w:rPr>
              <w:rFonts w:cstheme="minorHAnsi"/>
              <w:sz w:val="28"/>
              <w:szCs w:val="28"/>
            </w:rPr>
          </w:pPr>
        </w:p>
        <w:p w14:paraId="6965BE53" w14:textId="77777777" w:rsidR="006A1D42" w:rsidRDefault="006A1D42" w:rsidP="006A1D42">
          <w:pPr>
            <w:spacing w:after="120" w:line="240" w:lineRule="auto"/>
            <w:ind w:left="567" w:firstLine="0"/>
            <w:contextualSpacing/>
            <w:jc w:val="center"/>
            <w:rPr>
              <w:rFonts w:cstheme="minorHAnsi"/>
              <w:b/>
              <w:bCs/>
              <w:sz w:val="28"/>
              <w:szCs w:val="28"/>
            </w:rPr>
          </w:pPr>
          <w:r w:rsidRPr="002D7777">
            <w:rPr>
              <w:rFonts w:cstheme="minorHAnsi"/>
              <w:b/>
              <w:bCs/>
              <w:sz w:val="28"/>
              <w:szCs w:val="28"/>
            </w:rPr>
            <w:t xml:space="preserve">MAŽOS VERTĖS VIEŠOJO PIRKIMO </w:t>
          </w:r>
          <w:r>
            <w:rPr>
              <w:rFonts w:cstheme="minorHAnsi"/>
              <w:b/>
              <w:bCs/>
              <w:sz w:val="28"/>
              <w:szCs w:val="28"/>
            </w:rPr>
            <w:t>„PREKYBOS PASKIRTIES PASTATO</w:t>
          </w:r>
        </w:p>
        <w:p w14:paraId="3309FA86" w14:textId="0030C0EC" w:rsidR="006A1D42" w:rsidRPr="002D7777" w:rsidRDefault="006A1D42" w:rsidP="006A1D42">
          <w:pPr>
            <w:spacing w:after="120" w:line="240" w:lineRule="auto"/>
            <w:ind w:left="567" w:firstLine="0"/>
            <w:contextualSpacing/>
            <w:jc w:val="center"/>
            <w:rPr>
              <w:rFonts w:cstheme="minorHAnsi"/>
              <w:b/>
              <w:bCs/>
              <w:sz w:val="28"/>
              <w:szCs w:val="28"/>
            </w:rPr>
          </w:pPr>
          <w:r>
            <w:rPr>
              <w:rFonts w:cstheme="minorHAnsi"/>
              <w:b/>
              <w:bCs/>
              <w:sz w:val="28"/>
              <w:szCs w:val="28"/>
            </w:rPr>
            <w:t>KĘSTUČIO G. 6, BIRŽUOSE, PAPRASTOJO REMONTO DARBŲ PIRKIMAS“</w:t>
          </w:r>
        </w:p>
        <w:p w14:paraId="20DCA998" w14:textId="77777777" w:rsidR="006A1D42" w:rsidRPr="002D7777" w:rsidRDefault="006A1D42" w:rsidP="006A1D42">
          <w:pPr>
            <w:spacing w:after="120" w:line="240" w:lineRule="auto"/>
            <w:ind w:left="567" w:firstLine="0"/>
            <w:contextualSpacing/>
            <w:jc w:val="center"/>
            <w:rPr>
              <w:rFonts w:cstheme="minorHAnsi"/>
              <w:b/>
              <w:bCs/>
              <w:sz w:val="28"/>
              <w:szCs w:val="28"/>
            </w:rPr>
          </w:pPr>
          <w:r w:rsidRPr="002D7777">
            <w:rPr>
              <w:rFonts w:cstheme="minorHAnsi"/>
              <w:b/>
              <w:bCs/>
              <w:sz w:val="28"/>
              <w:szCs w:val="28"/>
            </w:rPr>
            <w:t>SKELBIAMOS APKLAUSOS SPECIALIOSIOS SĄLYGOS</w:t>
          </w:r>
        </w:p>
        <w:p w14:paraId="4C62E790" w14:textId="77777777" w:rsidR="006A1D42" w:rsidRPr="001A2892" w:rsidRDefault="006A1D42" w:rsidP="006A1D42">
          <w:pPr>
            <w:spacing w:after="120" w:line="240" w:lineRule="auto"/>
            <w:ind w:left="567" w:firstLine="0"/>
            <w:contextualSpacing/>
            <w:jc w:val="center"/>
            <w:rPr>
              <w:rFonts w:cstheme="minorHAnsi"/>
              <w:b/>
              <w:bCs/>
              <w:sz w:val="28"/>
              <w:szCs w:val="28"/>
            </w:rPr>
          </w:pPr>
        </w:p>
        <w:p w14:paraId="095A53C3" w14:textId="77777777" w:rsidR="006A1D42" w:rsidRDefault="006A1D42" w:rsidP="006A1D42">
          <w:pPr>
            <w:spacing w:after="120" w:line="240" w:lineRule="auto"/>
            <w:ind w:left="567" w:firstLine="0"/>
            <w:contextualSpacing/>
            <w:jc w:val="center"/>
            <w:rPr>
              <w:rFonts w:ascii="Arial" w:hAnsi="Arial" w:cs="Arial"/>
            </w:rPr>
          </w:pPr>
          <w:r w:rsidRPr="001A2892">
            <w:rPr>
              <w:rFonts w:cstheme="minorHAnsi"/>
              <w:b/>
              <w:bCs/>
              <w:sz w:val="28"/>
              <w:szCs w:val="28"/>
            </w:rPr>
            <w:t xml:space="preserve">Versija Nr. </w:t>
          </w:r>
          <w:r>
            <w:rPr>
              <w:rFonts w:cstheme="minorHAnsi"/>
              <w:b/>
              <w:bCs/>
              <w:sz w:val="28"/>
              <w:szCs w:val="28"/>
            </w:rPr>
            <w:t>1</w:t>
          </w:r>
          <w:r w:rsidRPr="0493D5F8">
            <w:rPr>
              <w:rFonts w:ascii="Arial" w:hAnsi="Arial" w:cs="Arial"/>
            </w:rPr>
            <w:br w:type="page"/>
          </w:r>
        </w:p>
        <w:p w14:paraId="517C01D9" w14:textId="7F4376E1" w:rsidR="001C24BC" w:rsidRDefault="001C24BC" w:rsidP="006A1D42">
          <w:pPr>
            <w:spacing w:after="120"/>
            <w:ind w:firstLine="0"/>
            <w:contextualSpacing/>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BF3EBE0" w14:textId="1D308201" w:rsidR="00B10FDC" w:rsidRDefault="00173FBA">
              <w:pPr>
                <w:pStyle w:val="Turinys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198109843" w:history="1">
                <w:r w:rsidR="00B10FDC" w:rsidRPr="002B5755">
                  <w:rPr>
                    <w:rStyle w:val="Hipersaitas"/>
                    <w:rFonts w:cstheme="minorHAnsi"/>
                    <w:noProof/>
                  </w:rPr>
                  <w:t>1.</w:t>
                </w:r>
                <w:r w:rsidR="00B10FDC">
                  <w:rPr>
                    <w:noProof/>
                    <w:kern w:val="2"/>
                    <w:sz w:val="24"/>
                    <w:szCs w:val="24"/>
                    <w:lang w:val="en-US" w:eastAsia="en-US"/>
                    <w14:ligatures w14:val="standardContextual"/>
                  </w:rPr>
                  <w:tab/>
                </w:r>
                <w:r w:rsidR="00B10FDC" w:rsidRPr="002B5755">
                  <w:rPr>
                    <w:rStyle w:val="Hipersaitas"/>
                    <w:rFonts w:cstheme="minorHAnsi"/>
                    <w:noProof/>
                  </w:rPr>
                  <w:t>Bendra informacija</w:t>
                </w:r>
                <w:r w:rsidR="00B10FDC">
                  <w:rPr>
                    <w:noProof/>
                    <w:webHidden/>
                  </w:rPr>
                  <w:tab/>
                </w:r>
                <w:r w:rsidR="00E1503C">
                  <w:rPr>
                    <w:noProof/>
                    <w:webHidden/>
                  </w:rPr>
                  <w:t>1</w:t>
                </w:r>
              </w:hyperlink>
            </w:p>
            <w:p w14:paraId="67ACC305" w14:textId="14AFDC25" w:rsidR="00B10FDC" w:rsidRDefault="00B10FDC">
              <w:pPr>
                <w:pStyle w:val="Turinys1"/>
                <w:rPr>
                  <w:noProof/>
                  <w:kern w:val="2"/>
                  <w:sz w:val="24"/>
                  <w:szCs w:val="24"/>
                  <w:lang w:val="en-US" w:eastAsia="en-US"/>
                  <w14:ligatures w14:val="standardContextual"/>
                </w:rPr>
              </w:pPr>
              <w:hyperlink w:anchor="_Toc198109844" w:history="1">
                <w:r w:rsidRPr="002B5755">
                  <w:rPr>
                    <w:rStyle w:val="Hipersaitas"/>
                    <w:rFonts w:eastAsia="Calibri" w:cstheme="minorHAnsi"/>
                    <w:noProof/>
                  </w:rPr>
                  <w:t>2.</w:t>
                </w:r>
                <w:r>
                  <w:rPr>
                    <w:noProof/>
                    <w:kern w:val="2"/>
                    <w:sz w:val="24"/>
                    <w:szCs w:val="24"/>
                    <w:lang w:val="en-US" w:eastAsia="en-US"/>
                    <w14:ligatures w14:val="standardContextual"/>
                  </w:rPr>
                  <w:tab/>
                </w:r>
                <w:r w:rsidRPr="002B5755">
                  <w:rPr>
                    <w:rStyle w:val="Hipersaitas"/>
                    <w:rFonts w:cstheme="minorHAnsi"/>
                    <w:noProof/>
                  </w:rPr>
                  <w:t>Pirkimo objektas</w:t>
                </w:r>
                <w:r>
                  <w:rPr>
                    <w:noProof/>
                    <w:webHidden/>
                  </w:rPr>
                  <w:tab/>
                </w:r>
                <w:r w:rsidR="00E1503C">
                  <w:rPr>
                    <w:noProof/>
                    <w:webHidden/>
                  </w:rPr>
                  <w:t>1</w:t>
                </w:r>
              </w:hyperlink>
            </w:p>
            <w:p w14:paraId="69C27E11" w14:textId="5F0E1953" w:rsidR="00B10FDC" w:rsidRDefault="00B10FDC">
              <w:pPr>
                <w:pStyle w:val="Turinys1"/>
                <w:rPr>
                  <w:noProof/>
                  <w:kern w:val="2"/>
                  <w:sz w:val="24"/>
                  <w:szCs w:val="24"/>
                  <w:lang w:val="en-US" w:eastAsia="en-US"/>
                  <w14:ligatures w14:val="standardContextual"/>
                </w:rPr>
              </w:pPr>
              <w:hyperlink w:anchor="_Toc198109845" w:history="1">
                <w:r w:rsidRPr="002B5755">
                  <w:rPr>
                    <w:rStyle w:val="Hipersaitas"/>
                    <w:rFonts w:eastAsia="Calibri" w:cstheme="minorHAnsi"/>
                    <w:noProof/>
                  </w:rPr>
                  <w:t>3.</w:t>
                </w:r>
                <w:r>
                  <w:rPr>
                    <w:noProof/>
                    <w:kern w:val="2"/>
                    <w:sz w:val="24"/>
                    <w:szCs w:val="24"/>
                    <w:lang w:val="en-US" w:eastAsia="en-US"/>
                    <w14:ligatures w14:val="standardContextual"/>
                  </w:rPr>
                  <w:tab/>
                </w:r>
                <w:r w:rsidRPr="002B575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E1503C">
                  <w:rPr>
                    <w:noProof/>
                    <w:webHidden/>
                  </w:rPr>
                  <w:t>1</w:t>
                </w:r>
              </w:hyperlink>
            </w:p>
            <w:p w14:paraId="656B378D" w14:textId="674E95F8" w:rsidR="00B10FDC" w:rsidRDefault="00B10FDC">
              <w:pPr>
                <w:pStyle w:val="Turinys1"/>
                <w:rPr>
                  <w:noProof/>
                  <w:kern w:val="2"/>
                  <w:sz w:val="24"/>
                  <w:szCs w:val="24"/>
                  <w:lang w:val="en-US" w:eastAsia="en-US"/>
                  <w14:ligatures w14:val="standardContextual"/>
                </w:rPr>
              </w:pPr>
              <w:hyperlink w:anchor="_Toc198109846" w:history="1">
                <w:r w:rsidRPr="002B5755">
                  <w:rPr>
                    <w:rStyle w:val="Hipersaitas"/>
                    <w:rFonts w:eastAsia="Calibri" w:cstheme="minorHAnsi"/>
                    <w:noProof/>
                  </w:rPr>
                  <w:t>4.</w:t>
                </w:r>
                <w:r>
                  <w:rPr>
                    <w:noProof/>
                    <w:kern w:val="2"/>
                    <w:sz w:val="24"/>
                    <w:szCs w:val="24"/>
                    <w:lang w:val="en-US" w:eastAsia="en-US"/>
                    <w14:ligatures w14:val="standardContextual"/>
                  </w:rPr>
                  <w:tab/>
                </w:r>
                <w:r w:rsidRPr="002B5755">
                  <w:rPr>
                    <w:rStyle w:val="Hipersaitas"/>
                    <w:rFonts w:cstheme="minorHAnsi"/>
                    <w:noProof/>
                  </w:rPr>
                  <w:t>Reikalavimai, susiję su nacionaliniu saugumu</w:t>
                </w:r>
                <w:r>
                  <w:rPr>
                    <w:noProof/>
                    <w:webHidden/>
                  </w:rPr>
                  <w:tab/>
                </w:r>
                <w:r w:rsidR="00E1503C">
                  <w:rPr>
                    <w:noProof/>
                    <w:webHidden/>
                  </w:rPr>
                  <w:t>2</w:t>
                </w:r>
              </w:hyperlink>
            </w:p>
            <w:p w14:paraId="5D3F1335" w14:textId="34D512BF" w:rsidR="00B10FDC" w:rsidRDefault="00B10FDC">
              <w:pPr>
                <w:pStyle w:val="Turinys1"/>
                <w:rPr>
                  <w:noProof/>
                  <w:kern w:val="2"/>
                  <w:sz w:val="24"/>
                  <w:szCs w:val="24"/>
                  <w:lang w:val="en-US" w:eastAsia="en-US"/>
                  <w14:ligatures w14:val="standardContextual"/>
                </w:rPr>
              </w:pPr>
              <w:hyperlink w:anchor="_Toc198109847" w:history="1">
                <w:r w:rsidRPr="002B5755">
                  <w:rPr>
                    <w:rStyle w:val="Hipersaitas"/>
                    <w:rFonts w:eastAsia="Calibri" w:cstheme="minorHAnsi"/>
                    <w:noProof/>
                  </w:rPr>
                  <w:t>5.</w:t>
                </w:r>
                <w:r>
                  <w:rPr>
                    <w:noProof/>
                    <w:kern w:val="2"/>
                    <w:sz w:val="24"/>
                    <w:szCs w:val="24"/>
                    <w:lang w:val="en-US" w:eastAsia="en-US"/>
                    <w14:ligatures w14:val="standardContextual"/>
                  </w:rPr>
                  <w:tab/>
                </w:r>
                <w:r w:rsidRPr="002B5755">
                  <w:rPr>
                    <w:rStyle w:val="Hipersaitas"/>
                    <w:rFonts w:cstheme="minorHAnsi"/>
                    <w:noProof/>
                  </w:rPr>
                  <w:t>Specialieji reikalavimai pasiūlymų rengimui ir pateikimui</w:t>
                </w:r>
                <w:r>
                  <w:rPr>
                    <w:noProof/>
                    <w:webHidden/>
                  </w:rPr>
                  <w:tab/>
                </w:r>
                <w:r w:rsidR="00E1503C">
                  <w:rPr>
                    <w:noProof/>
                    <w:webHidden/>
                  </w:rPr>
                  <w:t>2</w:t>
                </w:r>
              </w:hyperlink>
            </w:p>
            <w:p w14:paraId="57D0C32D" w14:textId="57F6C226" w:rsidR="00B10FDC" w:rsidRDefault="00B10FDC">
              <w:pPr>
                <w:pStyle w:val="Turinys1"/>
                <w:rPr>
                  <w:noProof/>
                  <w:kern w:val="2"/>
                  <w:sz w:val="24"/>
                  <w:szCs w:val="24"/>
                  <w:lang w:val="en-US" w:eastAsia="en-US"/>
                  <w14:ligatures w14:val="standardContextual"/>
                </w:rPr>
              </w:pPr>
              <w:hyperlink w:anchor="_Toc198109848" w:history="1">
                <w:r w:rsidRPr="002B5755">
                  <w:rPr>
                    <w:rStyle w:val="Hipersaitas"/>
                    <w:rFonts w:cstheme="minorHAnsi"/>
                    <w:noProof/>
                  </w:rPr>
                  <w:t>6. Pasiūlymo galiojimo užtikrinimas</w:t>
                </w:r>
                <w:r>
                  <w:rPr>
                    <w:noProof/>
                    <w:webHidden/>
                  </w:rPr>
                  <w:tab/>
                </w:r>
                <w:r w:rsidR="00E1503C">
                  <w:rPr>
                    <w:noProof/>
                    <w:webHidden/>
                  </w:rPr>
                  <w:t>3</w:t>
                </w:r>
              </w:hyperlink>
            </w:p>
            <w:p w14:paraId="7EDC76E7" w14:textId="2D541E6D" w:rsidR="00B10FDC" w:rsidRDefault="00B10FDC">
              <w:pPr>
                <w:pStyle w:val="Turinys1"/>
                <w:rPr>
                  <w:noProof/>
                  <w:kern w:val="2"/>
                  <w:sz w:val="24"/>
                  <w:szCs w:val="24"/>
                  <w:lang w:val="en-US" w:eastAsia="en-US"/>
                  <w14:ligatures w14:val="standardContextual"/>
                </w:rPr>
              </w:pPr>
              <w:hyperlink w:anchor="_Toc198109849" w:history="1">
                <w:r w:rsidRPr="002B5755">
                  <w:rPr>
                    <w:rStyle w:val="Hipersaitas"/>
                    <w:rFonts w:ascii="Arial" w:hAnsi="Arial" w:cs="Arial"/>
                    <w:noProof/>
                  </w:rPr>
                  <w:t>7.</w:t>
                </w:r>
                <w:r>
                  <w:rPr>
                    <w:noProof/>
                    <w:kern w:val="2"/>
                    <w:sz w:val="24"/>
                    <w:szCs w:val="24"/>
                    <w:lang w:val="en-US" w:eastAsia="en-US"/>
                    <w14:ligatures w14:val="standardContextual"/>
                  </w:rPr>
                  <w:tab/>
                </w:r>
                <w:r w:rsidRPr="002B5755">
                  <w:rPr>
                    <w:rStyle w:val="Hipersaitas"/>
                    <w:rFonts w:cstheme="minorHAnsi"/>
                    <w:noProof/>
                  </w:rPr>
                  <w:t>Pasiūlymų vertinimas</w:t>
                </w:r>
                <w:r>
                  <w:rPr>
                    <w:noProof/>
                    <w:webHidden/>
                  </w:rPr>
                  <w:tab/>
                </w:r>
                <w:r w:rsidR="00E1503C">
                  <w:rPr>
                    <w:noProof/>
                    <w:webHidden/>
                  </w:rPr>
                  <w:t>3</w:t>
                </w:r>
              </w:hyperlink>
            </w:p>
            <w:p w14:paraId="6ACA68C9" w14:textId="59F7DCFC" w:rsidR="00B10FDC" w:rsidRDefault="00B10FDC">
              <w:pPr>
                <w:pStyle w:val="Turinys1"/>
                <w:rPr>
                  <w:noProof/>
                  <w:kern w:val="2"/>
                  <w:sz w:val="24"/>
                  <w:szCs w:val="24"/>
                  <w:lang w:val="en-US" w:eastAsia="en-US"/>
                  <w14:ligatures w14:val="standardContextual"/>
                </w:rPr>
              </w:pPr>
              <w:hyperlink w:anchor="_Toc198109850" w:history="1">
                <w:r w:rsidRPr="002B5755">
                  <w:rPr>
                    <w:rStyle w:val="Hipersaitas"/>
                    <w:rFonts w:cstheme="minorHAnsi"/>
                    <w:noProof/>
                  </w:rPr>
                  <w:t>8. Sutarties sudarymas</w:t>
                </w:r>
                <w:r>
                  <w:rPr>
                    <w:noProof/>
                    <w:webHidden/>
                  </w:rPr>
                  <w:tab/>
                </w:r>
                <w:r w:rsidR="00E1503C">
                  <w:rPr>
                    <w:noProof/>
                    <w:webHidden/>
                  </w:rPr>
                  <w:t>3</w:t>
                </w:r>
              </w:hyperlink>
            </w:p>
            <w:p w14:paraId="7222E45F" w14:textId="445BB212" w:rsidR="00B10FDC" w:rsidRDefault="00B10FDC">
              <w:pPr>
                <w:pStyle w:val="Turinys1"/>
                <w:rPr>
                  <w:noProof/>
                  <w:kern w:val="2"/>
                  <w:sz w:val="24"/>
                  <w:szCs w:val="24"/>
                  <w:lang w:val="en-US" w:eastAsia="en-US"/>
                  <w14:ligatures w14:val="standardContextual"/>
                </w:rPr>
              </w:pPr>
              <w:hyperlink w:anchor="_Toc198109851" w:history="1">
                <w:r w:rsidRPr="002B5755">
                  <w:rPr>
                    <w:rStyle w:val="Hipersaitas"/>
                    <w:rFonts w:cstheme="minorHAnsi"/>
                    <w:noProof/>
                  </w:rPr>
                  <w:t>9. Kitos sąlygos</w:t>
                </w:r>
                <w:r>
                  <w:rPr>
                    <w:noProof/>
                    <w:webHidden/>
                  </w:rPr>
                  <w:tab/>
                </w:r>
                <w:r w:rsidR="00E1503C">
                  <w:rPr>
                    <w:noProof/>
                    <w:webHidden/>
                  </w:rPr>
                  <w:t>3</w:t>
                </w:r>
              </w:hyperlink>
            </w:p>
            <w:p w14:paraId="50FBC201" w14:textId="3FA00C5E" w:rsidR="00413BD0" w:rsidRPr="00413BD0" w:rsidRDefault="00173FBA" w:rsidP="008D4BCD">
              <w:pPr>
                <w:ind w:firstLine="0"/>
                <w:sectPr w:rsidR="00413BD0" w:rsidRPr="00413BD0" w:rsidSect="00E92D05">
                  <w:footerReference w:type="default" r:id="rId13"/>
                  <w:footerReference w:type="first" r:id="rId14"/>
                  <w:pgSz w:w="12240" w:h="15840"/>
                  <w:pgMar w:top="1134" w:right="567" w:bottom="1134" w:left="1701" w:header="720" w:footer="720" w:gutter="0"/>
                  <w:pgNumType w:start="0"/>
                  <w:cols w:space="720"/>
                  <w:docGrid w:linePitch="360"/>
                </w:sectPr>
              </w:pPr>
              <w:r w:rsidRPr="00D50C54">
                <w:rPr>
                  <w:noProof/>
                </w:rPr>
                <w:fldChar w:fldCharType="end"/>
              </w:r>
            </w:p>
          </w:sdtContent>
        </w:sdt>
        <w:p w14:paraId="73CCB438" w14:textId="5ACC71EB" w:rsidR="005F13F0" w:rsidRPr="00C17D3C" w:rsidRDefault="00F34228" w:rsidP="00764170">
          <w:pPr>
            <w:spacing w:after="120"/>
            <w:ind w:firstLine="0"/>
            <w:contextualSpacing/>
            <w:rPr>
              <w:rFonts w:ascii="Arial" w:hAnsi="Arial" w:cs="Arial"/>
            </w:rPr>
          </w:pPr>
        </w:p>
      </w:sdtContent>
    </w:sdt>
    <w:p w14:paraId="12085CDF" w14:textId="16073931" w:rsidR="00746BAF" w:rsidRPr="004D1673" w:rsidRDefault="00C31EC9" w:rsidP="005C63D2">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8109843"/>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34A79157" w:rsidR="00FB3C75" w:rsidRPr="005A0D23" w:rsidRDefault="002902C1" w:rsidP="00F77A5D">
      <w:pPr>
        <w:spacing w:line="240" w:lineRule="auto"/>
        <w:rPr>
          <w:rFonts w:cstheme="minorHAnsi"/>
        </w:rPr>
      </w:pPr>
      <w:r w:rsidRPr="006B1A30">
        <w:rPr>
          <w:rFonts w:cstheme="minorHAnsi"/>
        </w:rPr>
        <w:t>1.1</w:t>
      </w:r>
      <w:r w:rsidRPr="005A0D23">
        <w:rPr>
          <w:rFonts w:cstheme="minorHAnsi"/>
        </w:rPr>
        <w:t xml:space="preserve">. </w:t>
      </w:r>
      <w:r w:rsidR="639AD35A" w:rsidRPr="005A0D23">
        <w:rPr>
          <w:rFonts w:cstheme="minorHAnsi"/>
        </w:rPr>
        <w:t>P</w:t>
      </w:r>
      <w:r w:rsidR="00B312C4" w:rsidRPr="005A0D23">
        <w:rPr>
          <w:rFonts w:cstheme="minorHAnsi"/>
        </w:rPr>
        <w:t>erkančioji organizacija</w:t>
      </w:r>
      <w:r w:rsidR="00291EAC" w:rsidRPr="005A0D23">
        <w:rPr>
          <w:rFonts w:cstheme="minorHAnsi"/>
        </w:rPr>
        <w:t xml:space="preserve"> </w:t>
      </w:r>
      <w:r w:rsidR="00FB3C75" w:rsidRPr="005A0D23">
        <w:rPr>
          <w:rFonts w:cstheme="minorHAnsi"/>
        </w:rPr>
        <w:t xml:space="preserve">– </w:t>
      </w:r>
      <w:r w:rsidR="006A1D42" w:rsidRPr="005A0D23">
        <w:rPr>
          <w:rFonts w:cstheme="minorHAnsi"/>
        </w:rPr>
        <w:t>Biržų rajono savivaldybės administracija</w:t>
      </w:r>
      <w:r w:rsidR="00FB3C75" w:rsidRPr="005A0D23">
        <w:rPr>
          <w:rFonts w:cstheme="minorHAnsi"/>
        </w:rPr>
        <w:t xml:space="preserve">, juridinio asmens kodas </w:t>
      </w:r>
      <w:r w:rsidR="006A1D42" w:rsidRPr="005A0D23">
        <w:rPr>
          <w:rFonts w:cstheme="minorHAnsi"/>
        </w:rPr>
        <w:t>188642660</w:t>
      </w:r>
      <w:r w:rsidR="00FB3C75" w:rsidRPr="005A0D23">
        <w:rPr>
          <w:rFonts w:cstheme="minorHAnsi"/>
        </w:rPr>
        <w:t xml:space="preserve">, adresas </w:t>
      </w:r>
      <w:r w:rsidR="005A0D23" w:rsidRPr="005A0D23">
        <w:rPr>
          <w:rFonts w:cstheme="minorHAnsi"/>
        </w:rPr>
        <w:t>Vytauto g. 38, LT-41143 Biržai</w:t>
      </w:r>
      <w:r w:rsidR="00FB3C75" w:rsidRPr="005A0D23">
        <w:rPr>
          <w:rFonts w:cstheme="minorHAnsi"/>
        </w:rPr>
        <w:t xml:space="preserve">, darbo laikas </w:t>
      </w:r>
      <w:r w:rsidR="005A0D23" w:rsidRPr="005A0D23">
        <w:rPr>
          <w:rFonts w:eastAsia="Calibri" w:cstheme="minorHAnsi"/>
        </w:rPr>
        <w:t>I-IV 8.00-17.00 val., V 8.00-15.45 val</w:t>
      </w:r>
      <w:r w:rsidR="005A0D23" w:rsidRPr="005A0D23">
        <w:rPr>
          <w:rFonts w:eastAsia="Calibri"/>
        </w:rPr>
        <w:t xml:space="preserve">. </w:t>
      </w:r>
      <w:r w:rsidR="4A61FFE7" w:rsidRPr="005A0D23">
        <w:rPr>
          <w:rFonts w:cstheme="minorHAnsi"/>
        </w:rPr>
        <w:t>P</w:t>
      </w:r>
      <w:r w:rsidR="00020176" w:rsidRPr="005A0D23">
        <w:rPr>
          <w:rFonts w:cstheme="minorHAnsi"/>
        </w:rPr>
        <w:t>erkančioji organizacija</w:t>
      </w:r>
      <w:r w:rsidR="00FB3C75" w:rsidRPr="005A0D23">
        <w:rPr>
          <w:rFonts w:cstheme="minorHAnsi"/>
        </w:rPr>
        <w:t xml:space="preserve"> </w:t>
      </w:r>
      <w:r w:rsidR="005A0D23" w:rsidRPr="005A0D23">
        <w:rPr>
          <w:rFonts w:cstheme="minorHAnsi"/>
        </w:rPr>
        <w:t>nėra</w:t>
      </w:r>
      <w:r w:rsidR="00FB3C75" w:rsidRPr="005A0D23">
        <w:rPr>
          <w:rFonts w:cstheme="minorHAnsi"/>
        </w:rPr>
        <w:t xml:space="preserve"> PVM mokėtoja.</w:t>
      </w:r>
    </w:p>
    <w:p w14:paraId="6669709E" w14:textId="109ED647" w:rsidR="00316D64" w:rsidRPr="004939D6" w:rsidRDefault="00CA0CC5" w:rsidP="005C63D2">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6A1D42">
        <w:rPr>
          <w:rFonts w:cstheme="minorHAnsi"/>
          <w:color w:val="000000" w:themeColor="text1"/>
        </w:rPr>
        <w:t xml:space="preserve"> tokių darbų CPO</w:t>
      </w:r>
      <w:r w:rsidR="005A0D23">
        <w:rPr>
          <w:rFonts w:cstheme="minorHAnsi"/>
          <w:color w:val="000000" w:themeColor="text1"/>
        </w:rPr>
        <w:t xml:space="preserve"> LT</w:t>
      </w:r>
      <w:r w:rsidR="006A1D42">
        <w:rPr>
          <w:rFonts w:cstheme="minorHAnsi"/>
          <w:color w:val="000000" w:themeColor="text1"/>
        </w:rPr>
        <w:t xml:space="preserve"> kataloge nėra</w:t>
      </w:r>
      <w:r w:rsidRPr="004939D6">
        <w:rPr>
          <w:rFonts w:cstheme="minorHAnsi"/>
          <w:color w:val="000000" w:themeColor="text1"/>
        </w:rPr>
        <w:t xml:space="preserve">.  </w:t>
      </w:r>
    </w:p>
    <w:p w14:paraId="52EA068B" w14:textId="6449A893" w:rsidR="00C71C6F" w:rsidRPr="004939D6" w:rsidRDefault="00503A5B" w:rsidP="00F77A5D">
      <w:pPr>
        <w:spacing w:line="240" w:lineRule="auto"/>
        <w:ind w:left="697" w:firstLine="0"/>
        <w:rPr>
          <w:rFonts w:cstheme="minorHAnsi"/>
        </w:rPr>
      </w:pPr>
      <w:r w:rsidRPr="004939D6">
        <w:rPr>
          <w:rFonts w:cstheme="minorHAnsi"/>
        </w:rPr>
        <w:t>1.</w:t>
      </w:r>
      <w:r w:rsidR="005A0D23">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A1D42">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16B64665" w:rsidR="001045C0" w:rsidRPr="000A7B38" w:rsidRDefault="004F6423" w:rsidP="005A0D23">
      <w:pPr>
        <w:pStyle w:val="Sraopastraipa"/>
        <w:spacing w:line="240" w:lineRule="auto"/>
        <w:ind w:left="0" w:firstLine="709"/>
        <w:rPr>
          <w:b/>
          <w:bCs/>
        </w:rPr>
      </w:pPr>
      <w:r w:rsidRPr="004939D6">
        <w:t>1.</w:t>
      </w:r>
      <w:r w:rsidR="005A0D23">
        <w:t>4</w:t>
      </w:r>
      <w:r w:rsidRPr="004939D6">
        <w:t>.</w:t>
      </w:r>
      <w:r w:rsidRPr="004939D6">
        <w:rPr>
          <w:i/>
          <w:iCs/>
        </w:rPr>
        <w:t xml:space="preserve"> </w:t>
      </w:r>
      <w:r w:rsidR="00D459E3" w:rsidRPr="004939D6">
        <w:t xml:space="preserve">Atliekamas žaliasis pirkimas. Pirkimas vykdomas vadovaujantis </w:t>
      </w:r>
      <w:hyperlink r:id="rId15" w:history="1">
        <w:r w:rsidR="009B66AB" w:rsidRPr="0038564D">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38564D">
        <w:rPr>
          <w:color w:val="00B050"/>
        </w:rPr>
        <w:t xml:space="preserve"> </w:t>
      </w:r>
      <w:r w:rsidR="002E4679" w:rsidRPr="0038564D">
        <w:rPr>
          <w:rFonts w:cstheme="minorHAnsi"/>
        </w:rPr>
        <w:t xml:space="preserve">4 punkto </w:t>
      </w:r>
      <w:r w:rsidR="005A0D23" w:rsidRPr="0038564D">
        <w:t>4.3.</w:t>
      </w:r>
      <w:r w:rsidR="00D459E3" w:rsidRPr="0038564D">
        <w:rPr>
          <w:i/>
          <w:color w:val="00B050"/>
        </w:rPr>
        <w:t xml:space="preserve"> </w:t>
      </w:r>
      <w:r w:rsidR="00D459E3" w:rsidRPr="0038564D">
        <w:t xml:space="preserve"> </w:t>
      </w:r>
      <w:r w:rsidR="00D8621D" w:rsidRPr="0038564D">
        <w:t xml:space="preserve">papunkčiu </w:t>
      </w:r>
      <w:r w:rsidR="00D459E3" w:rsidRPr="0038564D">
        <w:t>(-</w:t>
      </w:r>
      <w:proofErr w:type="spellStart"/>
      <w:r w:rsidR="00D8621D" w:rsidRPr="0038564D">
        <w:t>i</w:t>
      </w:r>
      <w:r w:rsidR="00D459E3" w:rsidRPr="0038564D">
        <w:t>ais</w:t>
      </w:r>
      <w:proofErr w:type="spellEnd"/>
      <w:r w:rsidR="00D459E3" w:rsidRPr="0038564D">
        <w:t xml:space="preserve">). Aplinkos apaugos kriterijai nustatyti </w:t>
      </w:r>
      <w:r w:rsidR="000A7B38" w:rsidRPr="000A7B38">
        <w:rPr>
          <w:b/>
          <w:bCs/>
        </w:rPr>
        <w:t>s</w:t>
      </w:r>
      <w:r w:rsidR="005A0D23" w:rsidRPr="000A7B38">
        <w:rPr>
          <w:b/>
          <w:bCs/>
        </w:rPr>
        <w:t>pecialiųjų pirkimo sąlygų 4 priede „Techninė specifikacija“.</w:t>
      </w:r>
    </w:p>
    <w:p w14:paraId="15179C0E" w14:textId="4C98613B" w:rsidR="00257685" w:rsidRPr="007A6EAB" w:rsidRDefault="003D3DF5" w:rsidP="007A6EAB">
      <w:pPr>
        <w:spacing w:line="240" w:lineRule="auto"/>
        <w:ind w:firstLine="567"/>
        <w:rPr>
          <w:rFonts w:cstheme="minorHAnsi"/>
        </w:rPr>
      </w:pPr>
      <w:r>
        <w:rPr>
          <w:rFonts w:eastAsia="Arial" w:cstheme="minorHAnsi"/>
        </w:rPr>
        <w:t>1.</w:t>
      </w:r>
      <w:r w:rsidR="005A0D23">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5C63D2">
      <w:pPr>
        <w:pStyle w:val="Antrat1"/>
        <w:numPr>
          <w:ilvl w:val="0"/>
          <w:numId w:val="7"/>
        </w:numPr>
        <w:spacing w:before="720" w:after="0" w:line="300" w:lineRule="auto"/>
        <w:rPr>
          <w:rFonts w:asciiTheme="minorHAnsi" w:hAnsiTheme="minorHAnsi" w:cstheme="minorHAnsi"/>
          <w:color w:val="auto"/>
        </w:rPr>
      </w:pPr>
      <w:bookmarkStart w:id="10" w:name="_Toc198109844"/>
      <w:r w:rsidRPr="00244994">
        <w:rPr>
          <w:rFonts w:asciiTheme="minorHAnsi" w:hAnsiTheme="minorHAnsi" w:cstheme="minorHAnsi"/>
          <w:color w:val="auto"/>
        </w:rPr>
        <w:t>Pirkimo objektas</w:t>
      </w:r>
      <w:bookmarkEnd w:id="10"/>
    </w:p>
    <w:p w14:paraId="7D847502" w14:textId="77777777" w:rsidR="00FB3C75" w:rsidRPr="00222FB6" w:rsidRDefault="00FB3C75" w:rsidP="00E62E95">
      <w:pPr>
        <w:spacing w:line="240" w:lineRule="auto"/>
        <w:ind w:firstLine="0"/>
      </w:pPr>
    </w:p>
    <w:p w14:paraId="0AEFEE07" w14:textId="4CBA80DC" w:rsidR="00FB3C75" w:rsidRPr="000A7B38" w:rsidRDefault="4A330118" w:rsidP="005C63D2">
      <w:pPr>
        <w:pStyle w:val="Betarp"/>
        <w:numPr>
          <w:ilvl w:val="1"/>
          <w:numId w:val="7"/>
        </w:numPr>
        <w:tabs>
          <w:tab w:val="left" w:pos="1134"/>
        </w:tabs>
        <w:spacing w:after="120"/>
        <w:ind w:left="0" w:firstLine="709"/>
        <w:contextualSpacing/>
        <w:rPr>
          <w:rFonts w:cstheme="minorHAnsi"/>
          <w:b/>
          <w:bCs/>
          <w:color w:val="000000" w:themeColor="text1"/>
        </w:rPr>
      </w:pPr>
      <w:r w:rsidRPr="00222FB6">
        <w:rPr>
          <w:rFonts w:cstheme="minorHAnsi"/>
        </w:rPr>
        <w:t xml:space="preserve"> </w:t>
      </w:r>
      <w:r w:rsidR="00651664" w:rsidRPr="00222FB6">
        <w:rPr>
          <w:rFonts w:cstheme="minorHAnsi"/>
        </w:rPr>
        <w:t xml:space="preserve">Perkančioji organizacija </w:t>
      </w:r>
      <w:r w:rsidR="00FB3C75" w:rsidRPr="00222FB6">
        <w:rPr>
          <w:rFonts w:eastAsia="Calibri" w:cstheme="minorHAnsi"/>
          <w:color w:val="000000" w:themeColor="text1"/>
        </w:rPr>
        <w:t xml:space="preserve">numato įsigyti </w:t>
      </w:r>
      <w:r w:rsidR="005A0D23" w:rsidRPr="00222FB6">
        <w:rPr>
          <w:rFonts w:eastAsia="Calibri" w:cstheme="minorHAnsi"/>
        </w:rPr>
        <w:t>prekybos paskirties pastato Kęstučio g. 6, Biržuose, paprastojo remonto darbus</w:t>
      </w:r>
      <w:r w:rsidR="005A0D23" w:rsidRPr="002A0609">
        <w:rPr>
          <w:rFonts w:eastAsia="Calibri" w:cstheme="minorHAnsi"/>
        </w:rPr>
        <w:t xml:space="preserve">, tai yra, </w:t>
      </w:r>
      <w:r w:rsidR="005A0D23" w:rsidRPr="002A0609">
        <w:rPr>
          <w:rFonts w:eastAsia="Calibri" w:cstheme="minorHAnsi"/>
          <w:b/>
          <w:bCs/>
        </w:rPr>
        <w:t>stogo remonto darbus</w:t>
      </w:r>
      <w:r w:rsidR="005A0D23" w:rsidRPr="002A0609">
        <w:rPr>
          <w:rFonts w:eastAsia="Calibri" w:cstheme="minorHAnsi"/>
        </w:rPr>
        <w:t>.</w:t>
      </w:r>
      <w:r w:rsidR="00FB3C75" w:rsidRPr="002A0609">
        <w:rPr>
          <w:rFonts w:cstheme="minorHAnsi"/>
        </w:rPr>
        <w:t xml:space="preserve"> Reikalavimai </w:t>
      </w:r>
      <w:r w:rsidR="00966703" w:rsidRPr="002A0609">
        <w:rPr>
          <w:rFonts w:cstheme="minorHAnsi"/>
        </w:rPr>
        <w:t>p</w:t>
      </w:r>
      <w:r w:rsidR="00FB3C75" w:rsidRPr="002A0609">
        <w:rPr>
          <w:rFonts w:cstheme="minorHAnsi"/>
        </w:rPr>
        <w:t>irkimo objektui nustatyti</w:t>
      </w:r>
      <w:r w:rsidR="00AE2AEF" w:rsidRPr="002A0609">
        <w:rPr>
          <w:rFonts w:cstheme="minorHAnsi"/>
        </w:rPr>
        <w:t xml:space="preserve"> </w:t>
      </w:r>
      <w:r w:rsidR="00966703" w:rsidRPr="000A7B38">
        <w:rPr>
          <w:rFonts w:cstheme="minorHAnsi"/>
          <w:b/>
          <w:bCs/>
        </w:rPr>
        <w:t>s</w:t>
      </w:r>
      <w:r w:rsidR="00044836" w:rsidRPr="000A7B38">
        <w:rPr>
          <w:rFonts w:cstheme="minorHAnsi"/>
          <w:b/>
          <w:bCs/>
        </w:rPr>
        <w:t>pecialiųjų p</w:t>
      </w:r>
      <w:r w:rsidR="00AE2AEF" w:rsidRPr="000A7B38">
        <w:rPr>
          <w:rFonts w:cstheme="minorHAnsi"/>
          <w:b/>
          <w:bCs/>
        </w:rPr>
        <w:t xml:space="preserve">irkimo sąlygų </w:t>
      </w:r>
      <w:r w:rsidR="003976A4" w:rsidRPr="000A7B38">
        <w:rPr>
          <w:rFonts w:cstheme="minorHAnsi"/>
          <w:b/>
          <w:bCs/>
        </w:rPr>
        <w:t>4 priede „Techninė specifikacija“.</w:t>
      </w:r>
    </w:p>
    <w:p w14:paraId="36677BA7" w14:textId="5F636F13" w:rsidR="00216E45" w:rsidRPr="00216E45" w:rsidRDefault="00216E45" w:rsidP="005C63D2">
      <w:pPr>
        <w:pStyle w:val="Betarp"/>
        <w:numPr>
          <w:ilvl w:val="1"/>
          <w:numId w:val="7"/>
        </w:numPr>
        <w:tabs>
          <w:tab w:val="left" w:pos="1134"/>
        </w:tabs>
        <w:spacing w:after="120"/>
        <w:ind w:left="0" w:firstLine="709"/>
        <w:contextualSpacing/>
        <w:rPr>
          <w:rFonts w:cstheme="minorHAnsi"/>
          <w:color w:val="000000" w:themeColor="text1"/>
        </w:rPr>
      </w:pPr>
      <w:r w:rsidRPr="008F0AE5">
        <w:rPr>
          <w:rFonts w:cstheme="minorHAnsi"/>
        </w:rPr>
        <w:t xml:space="preserve">Pasiūlymo kaina turi būti </w:t>
      </w:r>
      <w:r w:rsidRPr="002A0609">
        <w:rPr>
          <w:rFonts w:cstheme="minorHAnsi"/>
          <w:b/>
          <w:bCs/>
        </w:rPr>
        <w:t>ne didesnė nei 80 000 Eur be PVM</w:t>
      </w:r>
      <w:r w:rsidRPr="008F0AE5">
        <w:rPr>
          <w:rFonts w:cstheme="minorHAnsi"/>
        </w:rPr>
        <w:t>.</w:t>
      </w:r>
    </w:p>
    <w:p w14:paraId="57EC68AF" w14:textId="531169F2" w:rsidR="00216E45" w:rsidRPr="002A0609" w:rsidRDefault="00FB3C75" w:rsidP="005C63D2">
      <w:pPr>
        <w:pStyle w:val="Betarp"/>
        <w:numPr>
          <w:ilvl w:val="1"/>
          <w:numId w:val="7"/>
        </w:numPr>
        <w:tabs>
          <w:tab w:val="left" w:pos="1134"/>
        </w:tabs>
        <w:spacing w:after="120"/>
        <w:ind w:left="0" w:firstLine="709"/>
        <w:contextualSpacing/>
        <w:rPr>
          <w:rFonts w:cstheme="minorHAnsi"/>
          <w:color w:val="000000" w:themeColor="text1"/>
        </w:rPr>
      </w:pPr>
      <w:r w:rsidRPr="002A0609">
        <w:rPr>
          <w:rFonts w:cstheme="minorHAnsi"/>
        </w:rPr>
        <w:t>Pirkimo objektas į dalis neskaidomas.</w:t>
      </w:r>
      <w:r w:rsidR="00702B7B" w:rsidRPr="002A0609">
        <w:rPr>
          <w:rFonts w:cstheme="minorHAnsi"/>
        </w:rPr>
        <w:t xml:space="preserve"> Pirkimo apimtys, reikalavimai ir techninė specifikacija apibrėžti </w:t>
      </w:r>
      <w:r w:rsidR="00C314B2" w:rsidRPr="000A7B38">
        <w:rPr>
          <w:rFonts w:cstheme="minorHAnsi"/>
          <w:b/>
          <w:bCs/>
        </w:rPr>
        <w:t>s</w:t>
      </w:r>
      <w:r w:rsidR="000B6976" w:rsidRPr="000A7B38">
        <w:rPr>
          <w:rFonts w:cstheme="minorHAnsi"/>
          <w:b/>
          <w:bCs/>
        </w:rPr>
        <w:t>pecialiųjų p</w:t>
      </w:r>
      <w:r w:rsidR="00702B7B" w:rsidRPr="000A7B38">
        <w:rPr>
          <w:rFonts w:cstheme="minorHAnsi"/>
          <w:b/>
          <w:bCs/>
        </w:rPr>
        <w:t xml:space="preserve">irkimo sąlygų </w:t>
      </w:r>
      <w:r w:rsidR="00216E45" w:rsidRPr="000A7B38">
        <w:rPr>
          <w:rFonts w:cstheme="minorHAnsi"/>
          <w:b/>
          <w:bCs/>
        </w:rPr>
        <w:t>4 priede „Techninė specifikacija“.</w:t>
      </w:r>
    </w:p>
    <w:p w14:paraId="6C32EEB9" w14:textId="555ED276" w:rsidR="00216E45" w:rsidRPr="00216E45" w:rsidRDefault="003943EC" w:rsidP="005C63D2">
      <w:pPr>
        <w:pStyle w:val="Betarp"/>
        <w:numPr>
          <w:ilvl w:val="1"/>
          <w:numId w:val="7"/>
        </w:numPr>
        <w:tabs>
          <w:tab w:val="left" w:pos="1134"/>
        </w:tabs>
        <w:spacing w:after="120"/>
        <w:ind w:left="0" w:firstLine="709"/>
        <w:contextualSpacing/>
        <w:rPr>
          <w:rFonts w:cstheme="minorHAnsi"/>
          <w:color w:val="000000" w:themeColor="text1"/>
        </w:rPr>
      </w:pPr>
      <w:r w:rsidRPr="00216E45">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3984F9C" w:rsidR="00255C04" w:rsidRPr="00216E45" w:rsidRDefault="003943EC" w:rsidP="005C63D2">
      <w:pPr>
        <w:pStyle w:val="Betarp"/>
        <w:numPr>
          <w:ilvl w:val="1"/>
          <w:numId w:val="7"/>
        </w:numPr>
        <w:tabs>
          <w:tab w:val="left" w:pos="1134"/>
        </w:tabs>
        <w:spacing w:after="120"/>
        <w:ind w:left="0" w:firstLine="709"/>
        <w:contextualSpacing/>
        <w:rPr>
          <w:rFonts w:cstheme="minorHAnsi"/>
          <w:color w:val="000000" w:themeColor="text1"/>
        </w:rPr>
      </w:pPr>
      <w:r w:rsidRPr="00216E45">
        <w:rPr>
          <w:rFonts w:cstheme="minorHAnsi"/>
        </w:rPr>
        <w:t xml:space="preserve">Jeigu apibūdinant pirkimo objektą techninėje specifikacijoje nurodytas standartas, </w:t>
      </w:r>
      <w:r w:rsidRPr="00216E45">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16E45">
        <w:rPr>
          <w:rFonts w:cstheme="minorHAnsi"/>
        </w:rPr>
        <w:t xml:space="preserve">turi būti laikoma, kad kiekviena tokia nuoroda yra pateikta su žodžiais „arba lygiavertis“. </w:t>
      </w:r>
    </w:p>
    <w:p w14:paraId="0CEA2D40" w14:textId="7FD38B57" w:rsidR="00FB3C75" w:rsidRPr="00817AB9" w:rsidRDefault="00BF3638" w:rsidP="005C63D2">
      <w:pPr>
        <w:pStyle w:val="Antrat1"/>
        <w:numPr>
          <w:ilvl w:val="0"/>
          <w:numId w:val="7"/>
        </w:numPr>
        <w:spacing w:before="720" w:after="0"/>
        <w:ind w:left="357" w:hanging="357"/>
        <w:rPr>
          <w:rFonts w:asciiTheme="minorHAnsi" w:hAnsiTheme="minorHAnsi" w:cstheme="minorHAnsi"/>
          <w:color w:val="auto"/>
        </w:rPr>
      </w:pPr>
      <w:bookmarkStart w:id="11" w:name="_Toc198109845"/>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3C31C83" w14:textId="2CBD5BFF" w:rsidR="00464D07" w:rsidRPr="002A0609" w:rsidRDefault="005D280D" w:rsidP="005C63D2">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sidRPr="002A0609">
        <w:rPr>
          <w:rFonts w:cstheme="minorHAnsi"/>
        </w:rPr>
        <w:t>s</w:t>
      </w:r>
      <w:r w:rsidR="0035091B" w:rsidRPr="002A0609">
        <w:rPr>
          <w:rFonts w:cstheme="minorHAnsi"/>
        </w:rPr>
        <w:t>pecialiųjų p</w:t>
      </w:r>
      <w:r w:rsidRPr="002A0609">
        <w:rPr>
          <w:rFonts w:cstheme="minorHAnsi"/>
        </w:rPr>
        <w:t>irkimo sąlygų</w:t>
      </w:r>
      <w:r w:rsidR="00660705" w:rsidRPr="002A0609">
        <w:rPr>
          <w:rFonts w:cstheme="minorHAnsi"/>
        </w:rPr>
        <w:t xml:space="preserve"> </w:t>
      </w:r>
      <w:r w:rsidR="00660705" w:rsidRPr="002A0609">
        <w:rPr>
          <w:rFonts w:cstheme="minorHAnsi"/>
          <w:b/>
          <w:bCs/>
        </w:rPr>
        <w:t>1</w:t>
      </w:r>
      <w:r w:rsidRPr="002A0609">
        <w:rPr>
          <w:rFonts w:cstheme="minorHAnsi"/>
          <w:color w:val="00B050"/>
        </w:rPr>
        <w:t xml:space="preserve"> </w:t>
      </w:r>
      <w:r w:rsidRPr="002A0609">
        <w:rPr>
          <w:rFonts w:cstheme="minorHAnsi"/>
          <w:b/>
          <w:bCs/>
        </w:rPr>
        <w:t>priede</w:t>
      </w:r>
      <w:r w:rsidR="00DE424D">
        <w:rPr>
          <w:rFonts w:cstheme="minorHAnsi"/>
          <w:b/>
          <w:bCs/>
        </w:rPr>
        <w:t xml:space="preserve"> </w:t>
      </w:r>
      <w:r w:rsidR="00DE424D" w:rsidRPr="00DE424D">
        <w:rPr>
          <w:rFonts w:cstheme="minorHAnsi"/>
          <w:b/>
          <w:bCs/>
        </w:rPr>
        <w:t>„Tiekėjų pašalinimo pagrindai“</w:t>
      </w:r>
      <w:r w:rsidRPr="00DE424D">
        <w:rPr>
          <w:rFonts w:cstheme="minorHAnsi"/>
          <w:b/>
          <w:bCs/>
        </w:rPr>
        <w:t>.</w:t>
      </w:r>
      <w:r w:rsidRPr="002A0609">
        <w:rPr>
          <w:rFonts w:cstheme="minorHAnsi"/>
        </w:rPr>
        <w:t xml:space="preserve"> </w:t>
      </w:r>
    </w:p>
    <w:p w14:paraId="317A11F7" w14:textId="0A784519"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sidRPr="00A93FD6">
        <w:rPr>
          <w:rFonts w:cstheme="minorHAnsi"/>
          <w:b/>
          <w:bCs/>
        </w:rPr>
        <w:t>s</w:t>
      </w:r>
      <w:r w:rsidR="006E42EC" w:rsidRPr="00A93FD6">
        <w:rPr>
          <w:rFonts w:cstheme="minorHAnsi"/>
          <w:b/>
          <w:bCs/>
        </w:rPr>
        <w:t>pecialiųjų p</w:t>
      </w:r>
      <w:r w:rsidRPr="00A93FD6">
        <w:rPr>
          <w:rFonts w:cstheme="minorHAnsi"/>
          <w:b/>
          <w:bCs/>
        </w:rPr>
        <w:t xml:space="preserve">irkimo sąlygų </w:t>
      </w:r>
      <w:r w:rsidR="002A0609" w:rsidRPr="00A93FD6">
        <w:rPr>
          <w:rFonts w:cstheme="minorHAnsi"/>
          <w:b/>
          <w:bCs/>
        </w:rPr>
        <w:t>2</w:t>
      </w:r>
      <w:r w:rsidRPr="00A93FD6">
        <w:rPr>
          <w:rFonts w:cstheme="minorHAnsi"/>
          <w:b/>
          <w:bCs/>
        </w:rPr>
        <w:t xml:space="preserve"> priede</w:t>
      </w:r>
      <w:r w:rsidR="00A93FD6">
        <w:rPr>
          <w:rFonts w:cstheme="minorHAnsi"/>
          <w:b/>
          <w:bCs/>
        </w:rPr>
        <w:t xml:space="preserve"> </w:t>
      </w:r>
      <w:r w:rsidR="00A93FD6" w:rsidRPr="00A93FD6">
        <w:rPr>
          <w:rFonts w:cstheme="minorHAnsi"/>
          <w:b/>
          <w:bCs/>
        </w:rPr>
        <w:t>„Tiekėjų kvalifikacijos reikalavimai ir reikalaujami kokybės bei aplinkos apsaugos vadybos sistemų standartai“</w:t>
      </w:r>
      <w:r w:rsidRPr="00A93FD6">
        <w:rPr>
          <w:rFonts w:cstheme="minorHAnsi"/>
          <w:b/>
          <w:bCs/>
        </w:rPr>
        <w:t>.</w:t>
      </w:r>
      <w:r w:rsidRPr="00817AB9">
        <w:rPr>
          <w:rFonts w:cstheme="minorHAnsi"/>
        </w:rPr>
        <w:t xml:space="preserv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36EE600A" w14:textId="5C93B6D9"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2A0609" w:rsidRPr="009110AB">
        <w:rPr>
          <w:rFonts w:eastAsia="Arial" w:cstheme="minorHAnsi"/>
          <w:b/>
          <w:bCs/>
        </w:rPr>
        <w:t>Specialiųjų pirkimo sąlygų</w:t>
      </w:r>
      <w:r w:rsidR="002A0609" w:rsidRPr="009110AB">
        <w:rPr>
          <w:rFonts w:eastAsia="Arial" w:cstheme="minorHAnsi"/>
        </w:rPr>
        <w:t xml:space="preserve"> </w:t>
      </w:r>
      <w:r w:rsidR="002A0609" w:rsidRPr="009110AB">
        <w:rPr>
          <w:rFonts w:eastAsia="Arial" w:cstheme="minorHAnsi"/>
          <w:b/>
          <w:bCs/>
        </w:rPr>
        <w:t>9 priedas</w:t>
      </w:r>
      <w:r w:rsidR="009110AB" w:rsidRPr="009110AB">
        <w:rPr>
          <w:rFonts w:eastAsia="Arial" w:cstheme="minorHAnsi"/>
          <w:b/>
          <w:bCs/>
        </w:rPr>
        <w:t xml:space="preserve"> </w:t>
      </w:r>
      <w:r w:rsidR="009110AB" w:rsidRPr="009110AB">
        <w:rPr>
          <w:rFonts w:cstheme="minorHAnsi"/>
          <w:b/>
          <w:bCs/>
        </w:rPr>
        <w:t>„Pirkimo dokumentuose nustatytų kvalifikacinių reikalavimų atitikties deklaracija“</w:t>
      </w:r>
      <w:r w:rsidR="002A0609" w:rsidRPr="009110AB">
        <w:rPr>
          <w:rFonts w:eastAsia="Arial" w:cstheme="minorHAnsi"/>
          <w:b/>
          <w:bCs/>
        </w:rPr>
        <w:t xml:space="preserve">. </w:t>
      </w:r>
      <w:r w:rsidR="0088336F" w:rsidRPr="009110AB">
        <w:rPr>
          <w:rFonts w:eastAsia="Arial" w:cstheme="minorHAnsi"/>
        </w:rPr>
        <w:t>Pažymų</w:t>
      </w:r>
      <w:r w:rsidR="0088336F" w:rsidRPr="0088336F">
        <w:rPr>
          <w:rFonts w:eastAsia="Arial" w:cstheme="minorHAnsi"/>
        </w:rPr>
        <w:t>, patvirtinančių tiekėjo pašalinimo pagrindų nebuvimą, nereikalaujama, išskyrus atvejus, kai kyla pagrįstų abejonių dėl tiekėjo patikimumo.</w:t>
      </w:r>
      <w:r w:rsidR="00660705">
        <w:rPr>
          <w:rFonts w:eastAsia="Arial" w:cstheme="minorHAnsi"/>
        </w:rPr>
        <w:t xml:space="preserve"> </w:t>
      </w:r>
    </w:p>
    <w:p w14:paraId="69360CD7" w14:textId="6915587E" w:rsidR="00894FEF" w:rsidRPr="00817AB9" w:rsidRDefault="00817AB9" w:rsidP="005C63D2">
      <w:pPr>
        <w:pStyle w:val="Antrat1"/>
        <w:numPr>
          <w:ilvl w:val="0"/>
          <w:numId w:val="7"/>
        </w:numPr>
        <w:spacing w:before="720" w:after="0" w:line="300" w:lineRule="auto"/>
        <w:ind w:left="357" w:hanging="357"/>
        <w:rPr>
          <w:rFonts w:asciiTheme="minorHAnsi" w:hAnsiTheme="minorHAnsi" w:cstheme="minorHAnsi"/>
          <w:color w:val="auto"/>
        </w:rPr>
      </w:pPr>
      <w:bookmarkStart w:id="12" w:name="_Toc198109846"/>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8E2AB07" w14:textId="77777777" w:rsidR="00354E0F" w:rsidRPr="00F8218F" w:rsidRDefault="00F84C15" w:rsidP="00354E0F">
      <w:pPr>
        <w:spacing w:line="240" w:lineRule="auto"/>
        <w:ind w:firstLine="567"/>
        <w:rPr>
          <w:rFonts w:cstheme="minorHAnsi"/>
          <w:iCs/>
        </w:rPr>
      </w:pPr>
      <w:r w:rsidRPr="00F8218F">
        <w:rPr>
          <w:rFonts w:cstheme="minorHAnsi"/>
          <w:iCs/>
        </w:rPr>
        <w:t xml:space="preserve">4.1. </w:t>
      </w:r>
      <w:r w:rsidR="00354E0F" w:rsidRPr="00151D72">
        <w:rPr>
          <w:rFonts w:cstheme="minorHAnsi"/>
        </w:rPr>
        <w:t>Perkančioji organizacija šiame pirkime netaiko reikalavimų, susijusių su nacionaliniu saugumu.</w:t>
      </w:r>
    </w:p>
    <w:p w14:paraId="490591E3" w14:textId="4440F86E" w:rsidR="006D3202" w:rsidRPr="001B1CD4" w:rsidRDefault="003630A0" w:rsidP="005C63D2">
      <w:pPr>
        <w:pStyle w:val="Antrat1"/>
        <w:numPr>
          <w:ilvl w:val="0"/>
          <w:numId w:val="7"/>
        </w:numPr>
        <w:spacing w:before="720" w:after="0" w:line="300" w:lineRule="auto"/>
        <w:rPr>
          <w:rFonts w:asciiTheme="minorHAnsi" w:hAnsiTheme="minorHAnsi" w:cstheme="minorHAnsi"/>
          <w:color w:val="auto"/>
        </w:rPr>
      </w:pPr>
      <w:bookmarkStart w:id="13" w:name="_Toc198109847"/>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1703D4EA" w14:textId="77777777" w:rsidR="007F19BB" w:rsidRDefault="000010DA" w:rsidP="003873B0">
      <w:pPr>
        <w:pStyle w:val="Sraopastraipa"/>
        <w:ind w:left="312" w:firstLine="397"/>
        <w:rPr>
          <w:rFonts w:cstheme="minorHAnsi"/>
          <w:b/>
          <w:bCs/>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F19BB">
        <w:rPr>
          <w:rFonts w:cstheme="minorHAnsi"/>
        </w:rPr>
        <w:t xml:space="preserve">CVP IS pasiūlymo lango </w:t>
      </w:r>
      <w:r w:rsidR="00F16BEB" w:rsidRPr="007F19BB">
        <w:rPr>
          <w:rFonts w:cstheme="minorHAnsi"/>
        </w:rPr>
        <w:t xml:space="preserve">eilutėje </w:t>
      </w:r>
      <w:r w:rsidR="008D277C" w:rsidRPr="007F19BB">
        <w:rPr>
          <w:rFonts w:cstheme="minorHAnsi"/>
        </w:rPr>
        <w:t>„Prisegti dokument</w:t>
      </w:r>
      <w:r w:rsidR="00B7716A" w:rsidRPr="007F19BB">
        <w:rPr>
          <w:rFonts w:cstheme="minorHAnsi"/>
        </w:rPr>
        <w:t>us</w:t>
      </w:r>
      <w:r w:rsidR="008D277C" w:rsidRPr="007F19BB">
        <w:rPr>
          <w:rFonts w:cstheme="minorHAnsi"/>
        </w:rPr>
        <w:t>“ pateikiama</w:t>
      </w:r>
      <w:r w:rsidR="005964CC" w:rsidRPr="007F19BB">
        <w:rPr>
          <w:rFonts w:cstheme="minorHAnsi"/>
        </w:rPr>
        <w:t>s</w:t>
      </w:r>
      <w:r w:rsidR="005964CC">
        <w:rPr>
          <w:rFonts w:cstheme="minorHAnsi"/>
        </w:rPr>
        <w:t xml:space="preserve"> </w:t>
      </w:r>
      <w:r w:rsidR="005A5204" w:rsidRPr="00F70558">
        <w:rPr>
          <w:rFonts w:cstheme="minorHAnsi"/>
        </w:rPr>
        <w:t xml:space="preserve">tiekėjo pasirašytas pasiūlymas, parengtas pagal </w:t>
      </w:r>
      <w:r w:rsidR="00820787" w:rsidRPr="00234EF6">
        <w:rPr>
          <w:rFonts w:cstheme="minorHAnsi"/>
          <w:b/>
          <w:bCs/>
        </w:rPr>
        <w:t>s</w:t>
      </w:r>
      <w:r w:rsidR="00D85943" w:rsidRPr="00234EF6">
        <w:rPr>
          <w:rFonts w:cstheme="minorHAnsi"/>
          <w:b/>
          <w:bCs/>
        </w:rPr>
        <w:t xml:space="preserve">pecialiųjų </w:t>
      </w:r>
      <w:r w:rsidR="007F19BB">
        <w:rPr>
          <w:rFonts w:cstheme="minorHAnsi"/>
          <w:b/>
          <w:bCs/>
        </w:rPr>
        <w:t xml:space="preserve">pirkimo sąlygų 5 priedą </w:t>
      </w:r>
      <w:r w:rsidR="007F19BB" w:rsidRPr="007F19BB">
        <w:rPr>
          <w:rFonts w:cstheme="minorHAnsi"/>
        </w:rPr>
        <w:t>„Pasiūlymo forma.</w:t>
      </w:r>
    </w:p>
    <w:p w14:paraId="60FCD3D2" w14:textId="77777777" w:rsidR="007F19BB" w:rsidRDefault="007F19BB" w:rsidP="003873B0">
      <w:pPr>
        <w:pStyle w:val="Sraopastraipa"/>
        <w:ind w:left="312" w:firstLine="397"/>
      </w:pPr>
      <w:r w:rsidRPr="007F19BB">
        <w:rPr>
          <w:rFonts w:cstheme="minorHAnsi"/>
        </w:rPr>
        <w:t xml:space="preserve">5.2. </w:t>
      </w:r>
      <w:r>
        <w:t>Kartu su pasiūlymu pateikiami dokumentai:</w:t>
      </w:r>
    </w:p>
    <w:p w14:paraId="77302855" w14:textId="103C6536" w:rsidR="0094052B" w:rsidRDefault="0094052B" w:rsidP="003873B0">
      <w:pPr>
        <w:pStyle w:val="Sraopastraipa"/>
        <w:ind w:left="312" w:firstLine="397"/>
      </w:pPr>
      <w:r>
        <w:t xml:space="preserve">5.2.1. Užpildytas žiniaraštis – įkainotų veiklų sąrašas, paruoštas pagal </w:t>
      </w:r>
      <w:r w:rsidRPr="00F34228">
        <w:rPr>
          <w:b/>
          <w:bCs/>
        </w:rPr>
        <w:t>specialiųjų pirkimo sąlygų 5a priedą</w:t>
      </w:r>
      <w:r>
        <w:t>.</w:t>
      </w:r>
    </w:p>
    <w:p w14:paraId="3C2C0ED1" w14:textId="56928876" w:rsidR="0094052B" w:rsidRDefault="0094052B" w:rsidP="003873B0">
      <w:pPr>
        <w:pStyle w:val="Sraopastraipa"/>
        <w:ind w:left="312" w:firstLine="397"/>
      </w:pPr>
      <w:r>
        <w:t xml:space="preserve">5.2.2. „Pirkimo dokumentuose nustatytų kvalifikacinių reikalavimų atitikties deklaracija, </w:t>
      </w:r>
      <w:r>
        <w:t xml:space="preserve">paruoštas pagal </w:t>
      </w:r>
      <w:r w:rsidRPr="00F34228">
        <w:rPr>
          <w:b/>
          <w:bCs/>
        </w:rPr>
        <w:t xml:space="preserve">specialiųjų pirkimo sąlygų </w:t>
      </w:r>
      <w:r w:rsidRPr="00F34228">
        <w:rPr>
          <w:b/>
          <w:bCs/>
        </w:rPr>
        <w:t>9</w:t>
      </w:r>
      <w:r w:rsidRPr="00F34228">
        <w:rPr>
          <w:b/>
          <w:bCs/>
        </w:rPr>
        <w:t xml:space="preserve"> priedą</w:t>
      </w:r>
      <w:r>
        <w:t>.</w:t>
      </w:r>
    </w:p>
    <w:p w14:paraId="0A3C79F0" w14:textId="335C6B88" w:rsidR="001C1D32" w:rsidRPr="00F70558" w:rsidRDefault="005A52E6" w:rsidP="009B4FB1">
      <w:pPr>
        <w:pStyle w:val="Sraopastraipa"/>
        <w:spacing w:line="240" w:lineRule="auto"/>
        <w:ind w:left="0"/>
        <w:rPr>
          <w:rFonts w:cstheme="minorHAnsi"/>
          <w:u w:val="single"/>
        </w:rPr>
      </w:pPr>
      <w:r w:rsidRPr="00F70558">
        <w:rPr>
          <w:rFonts w:eastAsia="Calibri" w:cstheme="minorHAnsi"/>
        </w:rPr>
        <w:t>5.</w:t>
      </w:r>
      <w:r w:rsidR="00205AA7">
        <w:rPr>
          <w:rFonts w:eastAsia="Calibri" w:cstheme="minorHAnsi"/>
        </w:rPr>
        <w:t>3</w:t>
      </w:r>
      <w:r w:rsidRPr="00F70558">
        <w:rPr>
          <w:rFonts w:eastAsia="Calibri" w:cstheme="minorHAnsi"/>
        </w:rPr>
        <w:t xml:space="preserve">.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44664F01"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205AA7">
        <w:rPr>
          <w:rFonts w:eastAsia="Calibri" w:cstheme="minorHAnsi"/>
        </w:rPr>
        <w:t>3</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0C910B41"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00205AA7">
        <w:rPr>
          <w:rFonts w:eastAsia="Calibri" w:cstheme="minorHAnsi"/>
        </w:rPr>
        <w:t>3</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DCD41BC" w:rsidR="00EB0E73" w:rsidRPr="00F70558" w:rsidRDefault="00392458" w:rsidP="00F77A5D">
      <w:pPr>
        <w:pStyle w:val="Sraopastraipa"/>
        <w:spacing w:line="240" w:lineRule="auto"/>
        <w:ind w:left="0"/>
        <w:rPr>
          <w:rFonts w:cstheme="minorHAnsi"/>
        </w:rPr>
      </w:pPr>
      <w:r w:rsidRPr="00F70558">
        <w:rPr>
          <w:rFonts w:eastAsia="Arial" w:cstheme="minorHAnsi"/>
        </w:rPr>
        <w:t>5.</w:t>
      </w:r>
      <w:r w:rsidR="00205AA7">
        <w:rPr>
          <w:rFonts w:eastAsia="Arial" w:cstheme="minorHAnsi"/>
        </w:rPr>
        <w:t>4</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354E0F">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02A2EA1" w:rsidR="0032046A" w:rsidRPr="00F70558" w:rsidRDefault="00AB0036" w:rsidP="00F77A5D">
      <w:pPr>
        <w:pStyle w:val="Sraopastraipa"/>
        <w:spacing w:line="240" w:lineRule="auto"/>
        <w:ind w:left="0"/>
        <w:rPr>
          <w:rFonts w:cstheme="minorHAnsi"/>
        </w:rPr>
      </w:pPr>
      <w:r w:rsidRPr="00F70558">
        <w:rPr>
          <w:rFonts w:cstheme="minorHAnsi"/>
        </w:rPr>
        <w:t>5.</w:t>
      </w:r>
      <w:r w:rsidR="00205AA7">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EDD33FA"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205AA7">
        <w:rPr>
          <w:rFonts w:eastAsia="Arial" w:cstheme="minorHAnsi"/>
        </w:rPr>
        <w:t>6</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4B22C5C2"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205AA7">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98109848"/>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5C63D2">
      <w:pPr>
        <w:pStyle w:val="Antrat1"/>
        <w:numPr>
          <w:ilvl w:val="0"/>
          <w:numId w:val="6"/>
        </w:numPr>
        <w:spacing w:before="0" w:after="0" w:line="300" w:lineRule="auto"/>
        <w:ind w:left="425" w:firstLine="0"/>
        <w:rPr>
          <w:rFonts w:ascii="Arial" w:hAnsi="Arial" w:cs="Arial"/>
        </w:rPr>
      </w:pPr>
      <w:bookmarkStart w:id="15" w:name="_Toc15392775"/>
      <w:bookmarkStart w:id="16" w:name="_Toc198109849"/>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rPr>
      </w:pPr>
    </w:p>
    <w:p w14:paraId="4D98B0A3" w14:textId="77777777" w:rsidR="005E24A4" w:rsidRPr="00A84437" w:rsidRDefault="005E24A4" w:rsidP="00F77A5D">
      <w:pPr>
        <w:spacing w:line="240" w:lineRule="auto"/>
        <w:ind w:firstLine="0"/>
        <w:rPr>
          <w:rFonts w:cstheme="minorHAnsi"/>
          <w:vanish/>
        </w:rPr>
      </w:pPr>
    </w:p>
    <w:p w14:paraId="2DFF0A66" w14:textId="4EF06734" w:rsidR="00CD2CC2" w:rsidRPr="00E13A61" w:rsidRDefault="005A4255" w:rsidP="00F77A5D">
      <w:pPr>
        <w:pStyle w:val="Sraopastraipa"/>
        <w:spacing w:line="240" w:lineRule="auto"/>
        <w:ind w:left="0" w:firstLine="709"/>
        <w:rPr>
          <w:rFonts w:eastAsia="Calibri"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sidRPr="00E13A61">
        <w:rPr>
          <w:rFonts w:eastAsia="Calibri" w:cstheme="minorHAnsi"/>
          <w:b/>
          <w:bCs/>
        </w:rPr>
        <w:t>specialiųjų p</w:t>
      </w:r>
      <w:r w:rsidR="00DE051B" w:rsidRPr="00E13A61">
        <w:rPr>
          <w:rFonts w:eastAsia="Calibri" w:cstheme="minorHAnsi"/>
          <w:b/>
          <w:bCs/>
        </w:rPr>
        <w:t xml:space="preserve">irkimo sąlygų </w:t>
      </w:r>
      <w:r w:rsidR="00D50B13" w:rsidRPr="00E13A61">
        <w:rPr>
          <w:rFonts w:eastAsia="Calibri" w:cstheme="minorHAnsi"/>
          <w:b/>
          <w:bCs/>
        </w:rPr>
        <w:t xml:space="preserve">6 </w:t>
      </w:r>
      <w:r w:rsidR="00DE051B" w:rsidRPr="00E13A61">
        <w:rPr>
          <w:rFonts w:eastAsia="Calibri" w:cstheme="minorHAnsi"/>
          <w:b/>
          <w:bCs/>
        </w:rPr>
        <w:t>priede</w:t>
      </w:r>
      <w:r w:rsidR="00E13A61">
        <w:rPr>
          <w:rFonts w:eastAsia="Calibri" w:cstheme="minorHAnsi"/>
          <w:b/>
          <w:bCs/>
        </w:rPr>
        <w:t xml:space="preserve"> „Pasiūlymų vertinimo kriterijai ir sąlygos“</w:t>
      </w:r>
      <w:r w:rsidR="00D50B13" w:rsidRPr="00E13A61">
        <w:rPr>
          <w:rFonts w:eastAsia="Calibri" w:cstheme="minorHAnsi"/>
          <w:b/>
          <w:bCs/>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5BD3674" w:rsidR="00EC790E" w:rsidRPr="0072204F" w:rsidRDefault="00EC790E" w:rsidP="006C7DED">
      <w:pPr>
        <w:pStyle w:val="Betarp"/>
        <w:ind w:firstLine="709"/>
        <w:contextualSpacing/>
        <w:rPr>
          <w:rFonts w:eastAsiaTheme="minorHAnsi" w:cstheme="minorHAnsi"/>
          <w:bCs/>
          <w:i/>
          <w:iCs/>
          <w:color w:val="7030A0"/>
        </w:rPr>
      </w:pPr>
      <w:r>
        <w:rPr>
          <w:rFonts w:cstheme="minorHAnsi"/>
          <w:i/>
          <w:iCs/>
          <w:color w:val="7030A0"/>
          <w:shd w:val="clear" w:color="auto" w:fill="FFFFFF"/>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98109850"/>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6E8D5EE"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F56579" w:rsidRPr="00D50B13">
        <w:rPr>
          <w:b/>
          <w:bCs/>
        </w:rPr>
        <w:t>specialiųjų pirkimo sąlygų</w:t>
      </w:r>
      <w:r w:rsidR="00D83C57" w:rsidRPr="00D50B13">
        <w:rPr>
          <w:b/>
          <w:bCs/>
        </w:rPr>
        <w:t xml:space="preserve"> </w:t>
      </w:r>
      <w:r w:rsidR="00D50B13" w:rsidRPr="00D50B13">
        <w:rPr>
          <w:rFonts w:cstheme="minorHAnsi"/>
          <w:b/>
          <w:bCs/>
        </w:rPr>
        <w:t>7</w:t>
      </w:r>
      <w:r w:rsidR="00F56579" w:rsidRPr="00D50B13">
        <w:rPr>
          <w:rFonts w:cstheme="minorHAnsi"/>
          <w:b/>
          <w:bCs/>
        </w:rPr>
        <w:t xml:space="preserve"> priede</w:t>
      </w:r>
      <w:r w:rsidR="00E13A61">
        <w:rPr>
          <w:rFonts w:cstheme="minorHAnsi"/>
          <w:b/>
          <w:bCs/>
        </w:rPr>
        <w:t xml:space="preserve"> „Sutarties projektas“</w:t>
      </w:r>
      <w:r w:rsidR="00F56579" w:rsidRPr="00D50B13">
        <w:rPr>
          <w:rFonts w:cstheme="minorHAnsi"/>
        </w:rPr>
        <w:t>.</w:t>
      </w:r>
      <w:r w:rsidR="00F56579" w:rsidRPr="004A0305">
        <w:rPr>
          <w:rFonts w:cstheme="minorHAnsi"/>
        </w:rPr>
        <w:t xml:space="preserv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98109851"/>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40F7D11" w14:textId="77777777" w:rsidR="005E24A4" w:rsidRPr="002E0820" w:rsidRDefault="005E24A4" w:rsidP="005E24A4">
      <w:pPr>
        <w:shd w:val="clear" w:color="auto" w:fill="FFFFFF"/>
        <w:spacing w:line="240" w:lineRule="auto"/>
        <w:ind w:firstLine="444"/>
        <w:rPr>
          <w:rFonts w:eastAsia="Times New Roman" w:cstheme="minorHAnsi"/>
        </w:rPr>
      </w:pPr>
      <w:r w:rsidRPr="002E0820">
        <w:rPr>
          <w:rFonts w:eastAsia="Times New Roman" w:cstheme="minorHAnsi"/>
        </w:rPr>
        <w:t>9.1. Netaikoma.</w:t>
      </w:r>
    </w:p>
    <w:p w14:paraId="52BA0CEF" w14:textId="6048CDE4"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8CF473D" w14:textId="77777777" w:rsidR="00E438BE" w:rsidRPr="00CB237B" w:rsidRDefault="00E438BE" w:rsidP="00E438BE">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2ECCE8B" w14:textId="77777777" w:rsidR="00E438BE" w:rsidRDefault="00E438BE" w:rsidP="00E438BE">
      <w:pPr>
        <w:pStyle w:val="Betarp"/>
        <w:ind w:firstLine="720"/>
        <w:rPr>
          <w:rFonts w:cstheme="minorHAnsi"/>
          <w:lang w:eastAsia="en-US"/>
        </w:rPr>
      </w:pPr>
      <w:r w:rsidRPr="001C4AED">
        <w:rPr>
          <w:rFonts w:eastAsia="Arial" w:cstheme="minorHAnsi"/>
          <w:iCs/>
        </w:rPr>
        <w:t>1.</w:t>
      </w:r>
      <w:r w:rsidRPr="001C4AED">
        <w:rPr>
          <w:rFonts w:eastAsia="Arial" w:cstheme="minorHAnsi"/>
          <w:i/>
        </w:rPr>
        <w:t xml:space="preserve"> </w:t>
      </w:r>
      <w:r w:rsidRPr="001C4AED">
        <w:rPr>
          <w:rFonts w:cstheme="minorHAnsi"/>
          <w:lang w:eastAsia="en-US"/>
        </w:rPr>
        <w:t xml:space="preserve">Tiekėjas yra neatlikęs jam paskirtos baudžiamojo poveikio priemonės – uždraudimo juridiniam asmeniui dalyvauti viešuosiuose pirkimuose </w:t>
      </w:r>
      <w:r>
        <w:rPr>
          <w:rFonts w:cstheme="minorHAnsi"/>
          <w:lang w:eastAsia="en-US"/>
        </w:rPr>
        <w:t>(</w:t>
      </w:r>
      <w:r w:rsidRPr="00A56900">
        <w:rPr>
          <w:rFonts w:cstheme="minorHAnsi"/>
          <w:b/>
          <w:bCs/>
          <w:lang w:eastAsia="en-US"/>
        </w:rPr>
        <w:t>Viešųjų pirkimų įstatymo</w:t>
      </w:r>
      <w:r>
        <w:rPr>
          <w:rFonts w:cstheme="minorHAnsi"/>
          <w:lang w:eastAsia="en-US"/>
        </w:rPr>
        <w:t xml:space="preserve"> </w:t>
      </w:r>
      <w:r w:rsidRPr="001C4AED">
        <w:rPr>
          <w:rFonts w:eastAsia="Yu Mincho" w:cstheme="minorHAnsi"/>
          <w:b/>
          <w:bCs/>
          <w:lang w:eastAsia="en-US"/>
        </w:rPr>
        <w:t xml:space="preserve"> 46 straipsnio 2¹ dalis</w:t>
      </w:r>
      <w:r>
        <w:rPr>
          <w:rFonts w:eastAsia="Yu Mincho" w:cstheme="minorHAnsi"/>
          <w:b/>
          <w:bCs/>
          <w:lang w:eastAsia="en-US"/>
        </w:rPr>
        <w:t>)</w:t>
      </w:r>
      <w:r w:rsidRPr="001C4AED">
        <w:rPr>
          <w:rFonts w:eastAsia="Yu Mincho" w:cstheme="minorHAnsi"/>
          <w:b/>
          <w:bCs/>
          <w:lang w:eastAsia="en-US"/>
        </w:rPr>
        <w:t xml:space="preserve">. </w:t>
      </w:r>
      <w:r w:rsidRPr="001C4AED">
        <w:rPr>
          <w:rFonts w:cstheme="minorHAnsi"/>
          <w:lang w:eastAsia="en-US"/>
        </w:rPr>
        <w:t xml:space="preserve">Iš Lietuvoje įsteigtų subjektų įrodančių dokumentų nereikalaujama. </w:t>
      </w:r>
    </w:p>
    <w:p w14:paraId="01BC8D1B" w14:textId="77777777" w:rsidR="00E438BE" w:rsidRDefault="00E438BE" w:rsidP="00E438BE">
      <w:pPr>
        <w:pStyle w:val="Betarp"/>
        <w:ind w:firstLine="720"/>
        <w:rPr>
          <w:rFonts w:cstheme="minorHAnsi"/>
          <w:lang w:eastAsia="en-US"/>
        </w:rPr>
      </w:pPr>
      <w:r w:rsidRPr="00786392">
        <w:rPr>
          <w:rFonts w:cstheme="minorHAnsi"/>
          <w:lang w:eastAsia="en-US"/>
        </w:rPr>
        <w:t xml:space="preserve">2. </w:t>
      </w:r>
      <w:r w:rsidRPr="001C4AED">
        <w:rPr>
          <w:rFonts w:cstheme="minorHAnsi"/>
          <w:lang w:eastAsia="en-US"/>
        </w:rPr>
        <w:t xml:space="preserve">Iš Lietuvoje įsteigtų subjektų įrodančių dokumentų nereikalaujama. </w:t>
      </w:r>
    </w:p>
    <w:p w14:paraId="397DF9C9" w14:textId="5DAB6F89" w:rsidR="00E438BE" w:rsidRPr="00E5202F" w:rsidRDefault="00E438BE" w:rsidP="00E438BE">
      <w:pPr>
        <w:pStyle w:val="Betarp"/>
        <w:ind w:firstLine="720"/>
        <w:rPr>
          <w:rFonts w:ascii="Verdana" w:eastAsia="Yu Mincho" w:hAnsi="Verdana" w:cs="Arial"/>
          <w:b/>
          <w:bCs/>
          <w:color w:val="FFC000"/>
          <w:sz w:val="22"/>
          <w:szCs w:val="22"/>
          <w:lang w:eastAsia="en-US"/>
        </w:rPr>
      </w:pPr>
      <w:r>
        <w:rPr>
          <w:rFonts w:cstheme="minorHAnsi"/>
          <w:lang w:eastAsia="en-US"/>
        </w:rPr>
        <w:t xml:space="preserve">3. </w:t>
      </w:r>
      <w:r w:rsidRPr="00786392">
        <w:rPr>
          <w:rFonts w:cstheme="minorHAnsi"/>
          <w:lang w:eastAsia="en-US"/>
        </w:rPr>
        <w:t xml:space="preserve">Užtenka </w:t>
      </w:r>
      <w:r w:rsidRPr="00E438BE">
        <w:rPr>
          <w:rFonts w:cstheme="minorHAnsi"/>
          <w:lang w:eastAsia="en-US"/>
        </w:rPr>
        <w:t xml:space="preserve">pateikti </w:t>
      </w:r>
      <w:r w:rsidR="00773B23" w:rsidRPr="00B0139E">
        <w:rPr>
          <w:rFonts w:cstheme="minorHAnsi"/>
          <w:b/>
          <w:bCs/>
          <w:lang w:eastAsia="en-US"/>
        </w:rPr>
        <w:t>„</w:t>
      </w:r>
      <w:r w:rsidRPr="00B0139E">
        <w:rPr>
          <w:rFonts w:eastAsia="Arial" w:cstheme="minorHAnsi"/>
          <w:b/>
          <w:bCs/>
        </w:rPr>
        <w:t>Pirkimo dokumentuose nustatytų kvalifikacinių reikalavimų atitikties deklaraciją</w:t>
      </w:r>
      <w:r w:rsidR="00773B23" w:rsidRPr="00B0139E">
        <w:rPr>
          <w:rFonts w:eastAsia="Arial" w:cstheme="minorHAnsi"/>
          <w:b/>
          <w:bCs/>
        </w:rPr>
        <w:t>“</w:t>
      </w:r>
      <w:r w:rsidRPr="00B0139E">
        <w:rPr>
          <w:rFonts w:eastAsia="Arial" w:cstheme="minorHAnsi"/>
          <w:b/>
          <w:bCs/>
        </w:rPr>
        <w:t>,</w:t>
      </w:r>
      <w:r w:rsidRPr="00E5202F">
        <w:rPr>
          <w:rFonts w:eastAsia="Arial" w:cstheme="minorHAnsi"/>
          <w:b/>
          <w:bCs/>
        </w:rPr>
        <w:t xml:space="preserve"> </w:t>
      </w:r>
      <w:r>
        <w:rPr>
          <w:rFonts w:eastAsia="Arial" w:cstheme="minorHAnsi"/>
          <w:b/>
          <w:bCs/>
        </w:rPr>
        <w:t xml:space="preserve">specialiųjų pirkimo sąlygų </w:t>
      </w:r>
      <w:r w:rsidRPr="00E5202F">
        <w:rPr>
          <w:rFonts w:eastAsia="Arial" w:cstheme="minorHAnsi"/>
          <w:b/>
          <w:bCs/>
        </w:rPr>
        <w:t>9 priedas.</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2FF1A9A" w14:textId="77777777" w:rsidR="001E6C38" w:rsidRDefault="00F34228" w:rsidP="002360E2">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37FDDEB4" w14:textId="61F40F17" w:rsidR="00AE7102" w:rsidRPr="001E6C38" w:rsidRDefault="001E6C38" w:rsidP="001E6C38">
      <w:pPr>
        <w:spacing w:line="240" w:lineRule="auto"/>
        <w:ind w:firstLine="567"/>
        <w:rPr>
          <w:rFonts w:eastAsia="Arial" w:cstheme="minorHAnsi"/>
        </w:rPr>
      </w:pPr>
      <w:r>
        <w:rPr>
          <w:rFonts w:eastAsia="Arial" w:cstheme="minorHAnsi"/>
        </w:rPr>
        <w:t xml:space="preserve">2. </w:t>
      </w:r>
      <w:r w:rsidR="00112F92" w:rsidRPr="00822735">
        <w:rPr>
          <w:rFonts w:eastAsia="Arial" w:cstheme="minorHAnsi"/>
        </w:rPr>
        <w:t xml:space="preserve">Jei </w:t>
      </w:r>
      <w:r w:rsidR="00ED582C" w:rsidRPr="00822735">
        <w:rPr>
          <w:rFonts w:eastAsia="Arial" w:cstheme="minorHAnsi"/>
        </w:rPr>
        <w:t>p</w:t>
      </w:r>
      <w:r w:rsidR="00112F92" w:rsidRPr="00822735">
        <w:rPr>
          <w:rFonts w:eastAsia="Arial" w:cstheme="minorHAnsi"/>
        </w:rPr>
        <w:t xml:space="preserve">asiūlymas teikiamas </w:t>
      </w:r>
      <w:r w:rsidR="54173ACC" w:rsidRPr="00822735">
        <w:rPr>
          <w:rFonts w:eastAsia="Arial" w:cstheme="minorHAnsi"/>
        </w:rPr>
        <w:t>tiekėjų</w:t>
      </w:r>
      <w:r w:rsidR="00112F92" w:rsidRPr="00822735">
        <w:rPr>
          <w:rFonts w:eastAsia="Arial" w:cstheme="minorHAnsi"/>
        </w:rPr>
        <w:t xml:space="preserve"> grupės jungtinės veiklos sutarties pagrindu, bent vienas</w:t>
      </w:r>
      <w:r w:rsidR="006A2DF5" w:rsidRPr="00822735">
        <w:rPr>
          <w:rFonts w:eastAsia="Arial" w:cstheme="minorHAnsi"/>
        </w:rPr>
        <w:t xml:space="preserve"> </w:t>
      </w:r>
      <w:r w:rsidR="5FFCF68A" w:rsidRPr="00822735">
        <w:rPr>
          <w:rFonts w:eastAsia="Arial" w:cstheme="minorHAnsi"/>
        </w:rPr>
        <w:t>tiekėjų</w:t>
      </w:r>
      <w:r w:rsidR="00112F92" w:rsidRPr="00822735">
        <w:rPr>
          <w:rFonts w:eastAsia="Arial" w:cstheme="minorHAnsi"/>
        </w:rPr>
        <w:t xml:space="preserve"> grupės narys arba visi </w:t>
      </w:r>
      <w:r w:rsidR="675220F7" w:rsidRPr="00822735">
        <w:rPr>
          <w:rFonts w:eastAsia="Arial" w:cstheme="minorHAnsi"/>
        </w:rPr>
        <w:t>tiekėjų</w:t>
      </w:r>
      <w:r w:rsidR="00112F92" w:rsidRPr="00822735">
        <w:rPr>
          <w:rFonts w:eastAsia="Arial" w:cstheme="minorHAnsi"/>
        </w:rPr>
        <w:t xml:space="preserve"> grupės nariai kartu turi atitikti šiame priede nustatytus reikalavimus ir pateikti nurodytus dokumentus</w:t>
      </w:r>
      <w:r w:rsidR="00822735" w:rsidRPr="00822735">
        <w:rPr>
          <w:rFonts w:eastAsia="Arial" w:cstheme="minorHAnsi"/>
        </w:rPr>
        <w:t>.</w:t>
      </w:r>
    </w:p>
    <w:p w14:paraId="73FA3326" w14:textId="77117C46" w:rsidR="00636C24" w:rsidRPr="00BD12F9" w:rsidRDefault="00BD12F9" w:rsidP="00BD12F9">
      <w:pPr>
        <w:tabs>
          <w:tab w:val="left" w:pos="568"/>
        </w:tabs>
        <w:spacing w:line="276" w:lineRule="auto"/>
        <w:ind w:firstLine="0"/>
        <w:rPr>
          <w:rFonts w:cstheme="minorHAnsi"/>
        </w:rPr>
      </w:pPr>
      <w:r>
        <w:rPr>
          <w:rFonts w:cstheme="minorHAnsi"/>
          <w:b/>
          <w:bCs/>
          <w:i/>
          <w:iCs/>
        </w:rPr>
        <w:tab/>
      </w:r>
      <w:r w:rsidRPr="00BD12F9">
        <w:rPr>
          <w:rFonts w:cstheme="minorHAnsi"/>
        </w:rPr>
        <w:t xml:space="preserve">3. </w:t>
      </w:r>
      <w:r w:rsidR="00114768" w:rsidRPr="00BD12F9">
        <w:rPr>
          <w:rFonts w:cstheme="minorHAnsi"/>
        </w:rPr>
        <w:t xml:space="preserve">Tiekėjų </w:t>
      </w:r>
      <w:r w:rsidR="00114768" w:rsidRPr="00BD12F9">
        <w:rPr>
          <w:rFonts w:cstheme="minorHAnsi"/>
          <w:b/>
          <w:bCs/>
        </w:rPr>
        <w:t>kvalifikacijos reikalavimai</w:t>
      </w:r>
      <w:r>
        <w:rPr>
          <w:rFonts w:cstheme="minorHAnsi"/>
        </w:rPr>
        <w:t>:</w:t>
      </w:r>
    </w:p>
    <w:tbl>
      <w:tblPr>
        <w:tblStyle w:val="Lentelstinklelis"/>
        <w:tblW w:w="0" w:type="auto"/>
        <w:tblInd w:w="0" w:type="dxa"/>
        <w:tblLook w:val="04A0" w:firstRow="1" w:lastRow="0" w:firstColumn="1" w:lastColumn="0" w:noHBand="0" w:noVBand="1"/>
      </w:tblPr>
      <w:tblGrid>
        <w:gridCol w:w="616"/>
        <w:gridCol w:w="3075"/>
        <w:gridCol w:w="3265"/>
        <w:gridCol w:w="3006"/>
      </w:tblGrid>
      <w:tr w:rsidR="00762C97" w:rsidRPr="00762C97" w14:paraId="2125B60A" w14:textId="77777777" w:rsidTr="00762C97">
        <w:tc>
          <w:tcPr>
            <w:tcW w:w="14170" w:type="dxa"/>
            <w:gridSpan w:val="4"/>
            <w:tcBorders>
              <w:top w:val="single" w:sz="4" w:space="0" w:color="auto"/>
              <w:left w:val="single" w:sz="4" w:space="0" w:color="auto"/>
              <w:bottom w:val="single" w:sz="4" w:space="0" w:color="auto"/>
              <w:right w:val="single" w:sz="4" w:space="0" w:color="auto"/>
            </w:tcBorders>
            <w:hideMark/>
          </w:tcPr>
          <w:p w14:paraId="2CE67BBC" w14:textId="3DA95170" w:rsidR="00762C97" w:rsidRPr="00762C97" w:rsidRDefault="00762C97" w:rsidP="00762C97">
            <w:pPr>
              <w:spacing w:before="60" w:after="60" w:line="256" w:lineRule="auto"/>
              <w:ind w:firstLine="0"/>
              <w:jc w:val="center"/>
              <w:rPr>
                <w:rFonts w:asciiTheme="minorHAnsi" w:eastAsiaTheme="minorHAnsi" w:cstheme="minorHAnsi"/>
                <w:b/>
                <w:bCs/>
                <w:sz w:val="21"/>
                <w:szCs w:val="21"/>
              </w:rPr>
            </w:pPr>
            <w:r w:rsidRPr="00636C24">
              <w:rPr>
                <w:rFonts w:asciiTheme="minorHAnsi" w:eastAsiaTheme="minorHAnsi" w:cstheme="minorHAnsi"/>
                <w:b/>
                <w:bCs/>
                <w:i/>
                <w:sz w:val="21"/>
                <w:szCs w:val="21"/>
              </w:rPr>
              <w:t>Techninis ir profesinis pajėgumas</w:t>
            </w:r>
          </w:p>
        </w:tc>
      </w:tr>
      <w:tr w:rsidR="00762C97" w:rsidRPr="00762C97" w14:paraId="38A5AA21" w14:textId="77777777" w:rsidTr="00762C97">
        <w:tc>
          <w:tcPr>
            <w:tcW w:w="846" w:type="dxa"/>
            <w:tcBorders>
              <w:top w:val="single" w:sz="4" w:space="0" w:color="auto"/>
              <w:left w:val="single" w:sz="4" w:space="0" w:color="auto"/>
              <w:bottom w:val="single" w:sz="4" w:space="0" w:color="auto"/>
              <w:right w:val="single" w:sz="4" w:space="0" w:color="auto"/>
            </w:tcBorders>
            <w:hideMark/>
          </w:tcPr>
          <w:p w14:paraId="3EC54FD6" w14:textId="309E4594" w:rsidR="00762C97" w:rsidRPr="00762C97" w:rsidRDefault="00BD12F9" w:rsidP="00762C97">
            <w:pPr>
              <w:spacing w:before="60" w:after="60" w:line="256" w:lineRule="auto"/>
              <w:ind w:firstLine="0"/>
              <w:jc w:val="left"/>
              <w:rPr>
                <w:rFonts w:eastAsiaTheme="minorHAnsi" w:cstheme="minorHAnsi"/>
                <w:b/>
                <w:bCs/>
              </w:rPr>
            </w:pPr>
            <w:r>
              <w:rPr>
                <w:rFonts w:eastAsiaTheme="minorHAnsi" w:cstheme="minorHAnsi"/>
                <w:b/>
                <w:bCs/>
              </w:rPr>
              <w:t xml:space="preserve">3. </w:t>
            </w:r>
            <w:r w:rsidR="00762C97">
              <w:rPr>
                <w:rFonts w:eastAsiaTheme="minorHAnsi" w:cstheme="minorHAnsi"/>
                <w:b/>
                <w:bCs/>
              </w:rPr>
              <w:t>1</w:t>
            </w:r>
            <w:r w:rsidR="00762C97" w:rsidRPr="00762C97">
              <w:rPr>
                <w:rFonts w:eastAsiaTheme="minorHAnsi" w:cstheme="minorHAnsi"/>
                <w:b/>
                <w:bCs/>
              </w:rPr>
              <w:t>.</w:t>
            </w:r>
          </w:p>
        </w:tc>
        <w:tc>
          <w:tcPr>
            <w:tcW w:w="4536" w:type="dxa"/>
            <w:tcBorders>
              <w:top w:val="single" w:sz="4" w:space="0" w:color="auto"/>
              <w:left w:val="single" w:sz="4" w:space="0" w:color="auto"/>
              <w:bottom w:val="single" w:sz="4" w:space="0" w:color="auto"/>
              <w:right w:val="single" w:sz="4" w:space="0" w:color="auto"/>
            </w:tcBorders>
          </w:tcPr>
          <w:p w14:paraId="3294930B" w14:textId="4AB4E5E4" w:rsidR="00762C97" w:rsidRPr="00762C97" w:rsidRDefault="00762C97" w:rsidP="00636C24">
            <w:pPr>
              <w:spacing w:before="60" w:after="60" w:line="256" w:lineRule="auto"/>
              <w:ind w:firstLine="0"/>
              <w:jc w:val="left"/>
              <w:rPr>
                <w:rFonts w:asciiTheme="minorHAnsi" w:eastAsiaTheme="minorHAnsi" w:cstheme="minorHAnsi"/>
                <w:b/>
                <w:bCs/>
                <w:sz w:val="21"/>
                <w:szCs w:val="21"/>
              </w:rPr>
            </w:pPr>
            <w:r w:rsidRPr="00762C97">
              <w:rPr>
                <w:rFonts w:asciiTheme="minorHAnsi" w:eastAsiaTheme="minorHAnsi" w:cstheme="minorHAnsi"/>
                <w:b/>
                <w:bCs/>
                <w:sz w:val="21"/>
                <w:szCs w:val="21"/>
              </w:rPr>
              <w:t>Tiekėjas turi bent vieną</w:t>
            </w:r>
            <w:r w:rsidRPr="00636C24">
              <w:rPr>
                <w:rFonts w:asciiTheme="minorHAnsi" w:eastAsiaTheme="minorHAnsi" w:cstheme="minorHAnsi"/>
                <w:b/>
                <w:bCs/>
                <w:sz w:val="21"/>
                <w:szCs w:val="21"/>
              </w:rPr>
              <w:t xml:space="preserve"> kvalifikuotą specialistą,</w:t>
            </w:r>
            <w:r w:rsidRPr="00762C97">
              <w:rPr>
                <w:rFonts w:asciiTheme="minorHAnsi" w:eastAsiaTheme="minorHAnsi" w:cstheme="minorHAnsi"/>
                <w:b/>
                <w:bCs/>
                <w:sz w:val="21"/>
                <w:szCs w:val="21"/>
              </w:rPr>
              <w:t xml:space="preserve"> turintį teisę </w:t>
            </w:r>
            <w:r w:rsidRPr="00636C24">
              <w:rPr>
                <w:rFonts w:asciiTheme="minorHAnsi" w:eastAsiaTheme="minorHAnsi" w:cstheme="minorHAnsi"/>
                <w:b/>
                <w:bCs/>
                <w:sz w:val="21"/>
                <w:szCs w:val="21"/>
              </w:rPr>
              <w:t>eiti neypatingojo statinio (statinių grupė: negyvenamieji pastatai) statybos vadovo pareigas.</w:t>
            </w:r>
            <w:r w:rsidRPr="00762C97">
              <w:rPr>
                <w:rFonts w:asciiTheme="minorHAnsi" w:eastAsiaTheme="minorHAnsi" w:cstheme="minorHAnsi"/>
                <w:b/>
                <w:bCs/>
                <w:sz w:val="21"/>
                <w:szCs w:val="21"/>
              </w:rPr>
              <w:t xml:space="preserve"> </w:t>
            </w:r>
          </w:p>
          <w:p w14:paraId="29685DB4" w14:textId="77777777" w:rsidR="00762C97" w:rsidRPr="00762C97" w:rsidRDefault="00762C97" w:rsidP="00636C24">
            <w:pPr>
              <w:spacing w:before="60" w:after="60" w:line="256" w:lineRule="auto"/>
              <w:ind w:firstLine="0"/>
              <w:jc w:val="left"/>
              <w:rPr>
                <w:rFonts w:eastAsiaTheme="minorHAnsi" w:cstheme="minorHAnsi"/>
                <w:b/>
                <w:bCs/>
                <w:i/>
                <w:iCs/>
              </w:rPr>
            </w:pPr>
            <w:r w:rsidRPr="00762C97">
              <w:rPr>
                <w:rFonts w:asciiTheme="minorHAnsi" w:eastAsiaTheme="minorHAnsi" w:cstheme="minorHAnsi"/>
                <w:i/>
                <w:iCs/>
                <w:sz w:val="21"/>
                <w:szCs w:val="21"/>
              </w:rPr>
              <w:t>Tiekėjo ir jo specialistų kvalifikacija atitiks reikalavimus ir tuo atveju, jei bus aukštesnės kategorijos nei reikalaujama.</w:t>
            </w:r>
          </w:p>
        </w:tc>
        <w:tc>
          <w:tcPr>
            <w:tcW w:w="4394" w:type="dxa"/>
            <w:tcBorders>
              <w:top w:val="single" w:sz="4" w:space="0" w:color="auto"/>
              <w:left w:val="single" w:sz="4" w:space="0" w:color="auto"/>
              <w:bottom w:val="single" w:sz="4" w:space="0" w:color="auto"/>
              <w:right w:val="single" w:sz="4" w:space="0" w:color="auto"/>
            </w:tcBorders>
          </w:tcPr>
          <w:p w14:paraId="4FD62A84" w14:textId="77777777" w:rsidR="00762C97" w:rsidRPr="00762C97" w:rsidRDefault="00762C97" w:rsidP="00762C97">
            <w:pPr>
              <w:spacing w:before="60" w:after="60" w:line="256" w:lineRule="auto"/>
              <w:ind w:firstLine="0"/>
              <w:jc w:val="left"/>
              <w:rPr>
                <w:rFonts w:asciiTheme="minorHAnsi" w:eastAsiaTheme="minorHAnsi" w:cstheme="minorHAnsi"/>
                <w:b/>
                <w:bCs/>
                <w:sz w:val="21"/>
                <w:szCs w:val="21"/>
              </w:rPr>
            </w:pPr>
            <w:r w:rsidRPr="00762C97">
              <w:rPr>
                <w:rFonts w:asciiTheme="minorHAnsi" w:eastAsiaTheme="minorHAnsi" w:cstheme="minorHAnsi"/>
                <w:b/>
                <w:bCs/>
                <w:i/>
                <w:sz w:val="21"/>
                <w:szCs w:val="21"/>
              </w:rPr>
              <w:t>Dokumentai, kuriuos turės pateikti galimas laimėtojas:</w:t>
            </w:r>
          </w:p>
          <w:p w14:paraId="6629F15A" w14:textId="136DAEA1" w:rsidR="00762C97" w:rsidRPr="00762C97" w:rsidRDefault="00762C97" w:rsidP="00762C97">
            <w:pPr>
              <w:spacing w:before="60" w:after="60" w:line="256" w:lineRule="auto"/>
              <w:ind w:firstLine="0"/>
              <w:jc w:val="left"/>
              <w:rPr>
                <w:rFonts w:asciiTheme="minorHAnsi" w:eastAsiaTheme="minorHAnsi" w:cstheme="minorHAnsi"/>
                <w:sz w:val="21"/>
                <w:szCs w:val="21"/>
              </w:rPr>
            </w:pPr>
            <w:r w:rsidRPr="00762C97">
              <w:rPr>
                <w:rFonts w:asciiTheme="minorHAnsi" w:eastAsiaTheme="minorHAnsi" w:cstheme="minorHAnsi"/>
                <w:sz w:val="21"/>
                <w:szCs w:val="21"/>
              </w:rPr>
              <w:t>1) Tiekėjo ar jo įgalioto asmens parašu patvirtintas specialistų, kurie bus atsakingi už sutarties vykdymą, sąrašas, kuriame nurodom</w:t>
            </w:r>
            <w:r w:rsidR="00636C24">
              <w:rPr>
                <w:rFonts w:asciiTheme="minorHAnsi" w:eastAsiaTheme="minorHAnsi" w:cstheme="minorHAnsi"/>
                <w:sz w:val="21"/>
                <w:szCs w:val="21"/>
              </w:rPr>
              <w:t>a</w:t>
            </w:r>
            <w:r w:rsidRPr="00762C97">
              <w:rPr>
                <w:rFonts w:asciiTheme="minorHAnsi" w:eastAsiaTheme="minorHAnsi" w:cstheme="minorHAnsi"/>
                <w:sz w:val="21"/>
                <w:szCs w:val="21"/>
              </w:rPr>
              <w:t xml:space="preserve"> specialist</w:t>
            </w:r>
            <w:r w:rsidR="00636C24">
              <w:rPr>
                <w:rFonts w:asciiTheme="minorHAnsi" w:eastAsiaTheme="minorHAnsi" w:cstheme="minorHAnsi"/>
                <w:sz w:val="21"/>
                <w:szCs w:val="21"/>
              </w:rPr>
              <w:t>o</w:t>
            </w:r>
            <w:r w:rsidRPr="00762C97">
              <w:rPr>
                <w:rFonts w:asciiTheme="minorHAnsi" w:eastAsiaTheme="minorHAnsi" w:cstheme="minorHAnsi"/>
                <w:sz w:val="21"/>
                <w:szCs w:val="21"/>
              </w:rPr>
              <w:t xml:space="preserve"> varda</w:t>
            </w:r>
            <w:r w:rsidR="00636C24">
              <w:rPr>
                <w:rFonts w:asciiTheme="minorHAnsi" w:eastAsiaTheme="minorHAnsi" w:cstheme="minorHAnsi"/>
                <w:sz w:val="21"/>
                <w:szCs w:val="21"/>
              </w:rPr>
              <w:t>s</w:t>
            </w:r>
            <w:r w:rsidRPr="00762C97">
              <w:rPr>
                <w:rFonts w:asciiTheme="minorHAnsi" w:eastAsiaTheme="minorHAnsi" w:cstheme="minorHAnsi"/>
                <w:sz w:val="21"/>
                <w:szCs w:val="21"/>
              </w:rPr>
              <w:t xml:space="preserve"> ir pavardė, pareigos vykdant pirkimo sutartį, galiojančio kvalifikacijos atestato Nr., kokiu pagrindu specialista</w:t>
            </w:r>
            <w:r w:rsidR="00636C24">
              <w:rPr>
                <w:rFonts w:asciiTheme="minorHAnsi" w:eastAsiaTheme="minorHAnsi" w:cstheme="minorHAnsi"/>
                <w:sz w:val="21"/>
                <w:szCs w:val="21"/>
              </w:rPr>
              <w:t>s</w:t>
            </w:r>
            <w:r w:rsidRPr="00762C97">
              <w:rPr>
                <w:rFonts w:asciiTheme="minorHAnsi" w:eastAsiaTheme="minorHAnsi" w:cstheme="minorHAnsi"/>
                <w:sz w:val="21"/>
                <w:szCs w:val="21"/>
              </w:rPr>
              <w:t xml:space="preserve"> yra pasitelkiamas (yra įdarbintas tiekėjo, kito ūkio subjekto, kurio pajėgumais remiamasi, įmonėje, planuojamas įdarbinti laimėjus konkursą, ar yra pasitelkiamas kaip kitas ūkio subjektas, kurio pajėgumais remiamasi);</w:t>
            </w:r>
          </w:p>
          <w:p w14:paraId="5D232478" w14:textId="71D113A1" w:rsidR="00762C97" w:rsidRPr="00762C97" w:rsidRDefault="00762C97" w:rsidP="00762C97">
            <w:pPr>
              <w:spacing w:before="60" w:after="60" w:line="256" w:lineRule="auto"/>
              <w:ind w:firstLine="0"/>
              <w:jc w:val="left"/>
              <w:rPr>
                <w:rFonts w:asciiTheme="minorHAnsi" w:eastAsiaTheme="minorHAnsi" w:cstheme="minorHAnsi"/>
                <w:sz w:val="21"/>
                <w:szCs w:val="21"/>
              </w:rPr>
            </w:pPr>
            <w:r w:rsidRPr="00762C97">
              <w:rPr>
                <w:rFonts w:asciiTheme="minorHAnsi" w:eastAsiaTheme="minorHAnsi" w:cstheme="minorHAnsi"/>
                <w:sz w:val="21"/>
                <w:szCs w:val="21"/>
              </w:rPr>
              <w:t>2) Perkančioji organizacija naudodamasi valstybės įmonės Statybos sektoriaus vystymo agentūros (https://www.ssva.lt) duomenų registrais, patikrins atitiktį nustatytam reikalavimui.</w:t>
            </w:r>
          </w:p>
          <w:p w14:paraId="283AFB6B" w14:textId="77777777" w:rsidR="00762C97" w:rsidRPr="00762C97" w:rsidRDefault="00762C97" w:rsidP="00762C97">
            <w:pPr>
              <w:spacing w:before="60" w:after="60" w:line="256" w:lineRule="auto"/>
              <w:ind w:firstLine="0"/>
              <w:jc w:val="left"/>
              <w:rPr>
                <w:rFonts w:asciiTheme="minorHAnsi" w:eastAsiaTheme="minorHAnsi" w:cstheme="minorHAnsi"/>
                <w:sz w:val="21"/>
                <w:szCs w:val="21"/>
              </w:rPr>
            </w:pPr>
            <w:r w:rsidRPr="00762C97">
              <w:rPr>
                <w:rFonts w:asciiTheme="minorHAnsi" w:eastAsiaTheme="minorHAnsi" w:cstheme="minorHAnsi"/>
                <w:sz w:val="21"/>
                <w:szCs w:val="21"/>
              </w:rPr>
              <w:t xml:space="preserve">Lietuvos Respublikos ir trečiųjų šalių piliečiams ir kitiems fiziniams asmenims (išskyrus užsienio šalių specialistus*) teisės aktuose numatytų institucijų** išduoti kvalifikacijos atestatai ar užsienio šalies specialistams* išduoti </w:t>
            </w:r>
            <w:r w:rsidRPr="00762C97">
              <w:rPr>
                <w:rFonts w:asciiTheme="minorHAnsi" w:eastAsiaTheme="minorHAnsi" w:cstheme="minorHAnsi"/>
                <w:sz w:val="21"/>
                <w:szCs w:val="21"/>
              </w:rPr>
              <w:lastRenderedPageBreak/>
              <w:t xml:space="preserve">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9CBF9F4" w14:textId="77777777" w:rsidR="00762C97" w:rsidRPr="00762C97" w:rsidRDefault="00762C97" w:rsidP="00762C97">
            <w:pPr>
              <w:spacing w:before="60" w:after="60" w:line="256" w:lineRule="auto"/>
              <w:ind w:firstLine="0"/>
              <w:jc w:val="left"/>
              <w:rPr>
                <w:rFonts w:asciiTheme="minorHAnsi" w:eastAsiaTheme="minorHAnsi" w:cstheme="minorHAnsi"/>
                <w:sz w:val="21"/>
                <w:szCs w:val="21"/>
              </w:rPr>
            </w:pPr>
            <w:r w:rsidRPr="00762C97">
              <w:rPr>
                <w:rFonts w:asciiTheme="minorHAnsi" w:eastAsiaTheme="minorHAnsi" w:cstheme="minorHAnsi"/>
                <w:sz w:val="21"/>
                <w:szCs w:val="21"/>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statinio statybos vadovo pareigas, pripažinus jų kilmės valstybėje turimą teisę eiti analogiškų statinių statybos vadovo pareigas.</w:t>
            </w:r>
          </w:p>
          <w:p w14:paraId="21410DCA" w14:textId="77777777" w:rsidR="00762C97" w:rsidRPr="00762C97" w:rsidRDefault="00762C97" w:rsidP="00762C97">
            <w:pPr>
              <w:spacing w:before="60" w:after="60" w:line="256" w:lineRule="auto"/>
              <w:ind w:firstLine="0"/>
              <w:jc w:val="left"/>
              <w:rPr>
                <w:rFonts w:asciiTheme="minorHAnsi" w:eastAsiaTheme="minorHAnsi" w:cstheme="minorHAnsi"/>
                <w:sz w:val="21"/>
                <w:szCs w:val="21"/>
              </w:rPr>
            </w:pPr>
            <w:r w:rsidRPr="00762C97">
              <w:rPr>
                <w:rFonts w:asciiTheme="minorHAnsi" w:eastAsiaTheme="minorHAnsi" w:cstheme="minorHAnsi"/>
                <w:sz w:val="21"/>
                <w:szCs w:val="21"/>
              </w:rPr>
              <w:t xml:space="preserve">** Lietuvos Respublikos institucija, vykdanti statybos dalyvių atestavimą ir išduodanti kvalifikacijos atestatus ir Teisės pripažinimo dokumentus – viešoji įstaiga Statybos sektoriaus vystymo agentūra (toliau – SSVA). </w:t>
            </w:r>
          </w:p>
          <w:p w14:paraId="57BAB381" w14:textId="77777777" w:rsidR="00762C97" w:rsidRPr="00762C97" w:rsidRDefault="00762C97" w:rsidP="00762C97">
            <w:pPr>
              <w:spacing w:before="60" w:after="60" w:line="256" w:lineRule="auto"/>
              <w:ind w:firstLine="0"/>
              <w:jc w:val="left"/>
              <w:rPr>
                <w:rFonts w:asciiTheme="minorHAnsi" w:eastAsiaTheme="minorHAnsi" w:cstheme="minorHAnsi"/>
                <w:iCs/>
                <w:sz w:val="21"/>
                <w:szCs w:val="21"/>
              </w:rPr>
            </w:pPr>
            <w:r w:rsidRPr="00762C97">
              <w:rPr>
                <w:rFonts w:asciiTheme="minorHAnsi" w:eastAsiaTheme="minorHAnsi" w:cstheme="minorHAnsi"/>
                <w:sz w:val="21"/>
                <w:szCs w:val="21"/>
              </w:rPr>
              <w:t xml:space="preserve">Užsienio šalių specialistų* turimos kvalifikacijos, įgytos kilmės šalyje, patvirtinimo dokumentai Lietuvoje turi būti išduoti iki pirkimo sutarties pasirašymo. </w:t>
            </w:r>
          </w:p>
        </w:tc>
        <w:tc>
          <w:tcPr>
            <w:tcW w:w="4394" w:type="dxa"/>
            <w:tcBorders>
              <w:top w:val="single" w:sz="4" w:space="0" w:color="auto"/>
              <w:left w:val="single" w:sz="4" w:space="0" w:color="auto"/>
              <w:bottom w:val="single" w:sz="4" w:space="0" w:color="auto"/>
              <w:right w:val="single" w:sz="4" w:space="0" w:color="auto"/>
            </w:tcBorders>
          </w:tcPr>
          <w:p w14:paraId="308553C0" w14:textId="77777777" w:rsidR="00762C97" w:rsidRPr="00762C97" w:rsidRDefault="00762C97" w:rsidP="00762C97">
            <w:pPr>
              <w:spacing w:before="60" w:after="60" w:line="256" w:lineRule="auto"/>
              <w:ind w:firstLine="0"/>
              <w:jc w:val="left"/>
              <w:rPr>
                <w:rFonts w:asciiTheme="minorHAnsi" w:eastAsiaTheme="minorHAnsi" w:cstheme="minorHAnsi"/>
                <w:b/>
                <w:bCs/>
                <w:sz w:val="21"/>
                <w:szCs w:val="21"/>
              </w:rPr>
            </w:pPr>
            <w:r w:rsidRPr="00762C97">
              <w:rPr>
                <w:rFonts w:asciiTheme="minorHAnsi" w:eastAsiaTheme="minorHAnsi" w:cstheme="minorHAnsi"/>
                <w:b/>
                <w:bCs/>
                <w:sz w:val="21"/>
                <w:szCs w:val="21"/>
              </w:rPr>
              <w:lastRenderedPageBreak/>
              <w:t>Nustatomi tokie reikalavimai:</w:t>
            </w:r>
          </w:p>
          <w:p w14:paraId="05EAB835" w14:textId="77777777" w:rsidR="00762C97" w:rsidRPr="00762C97" w:rsidRDefault="00762C97" w:rsidP="00762C97">
            <w:pPr>
              <w:spacing w:before="60" w:after="60" w:line="256" w:lineRule="auto"/>
              <w:ind w:firstLine="0"/>
              <w:jc w:val="left"/>
              <w:rPr>
                <w:rFonts w:asciiTheme="minorHAnsi" w:eastAsiaTheme="minorHAnsi" w:cstheme="minorHAnsi"/>
                <w:sz w:val="21"/>
                <w:szCs w:val="21"/>
              </w:rPr>
            </w:pPr>
            <w:r w:rsidRPr="00762C97">
              <w:rPr>
                <w:rFonts w:asciiTheme="minorHAnsi" w:eastAsiaTheme="minorHAnsi" w:cstheme="minorHAnsi"/>
                <w:sz w:val="21"/>
                <w:szCs w:val="21"/>
              </w:rPr>
              <w:t>- jeigu pasiūlymą teikia ūkio subjektų grupė – reikalavimą turi atitikti ūkio subjektų grupės nario (-</w:t>
            </w:r>
            <w:proofErr w:type="spellStart"/>
            <w:r w:rsidRPr="00762C97">
              <w:rPr>
                <w:rFonts w:asciiTheme="minorHAnsi" w:eastAsiaTheme="minorHAnsi" w:cstheme="minorHAnsi"/>
                <w:sz w:val="21"/>
                <w:szCs w:val="21"/>
              </w:rPr>
              <w:t>ių</w:t>
            </w:r>
            <w:proofErr w:type="spellEnd"/>
            <w:r w:rsidRPr="00762C97">
              <w:rPr>
                <w:rFonts w:asciiTheme="minorHAnsi" w:eastAsiaTheme="minorHAnsi" w:cstheme="minorHAnsi"/>
                <w:sz w:val="21"/>
                <w:szCs w:val="21"/>
              </w:rPr>
              <w:t>) specialistai, atsižvelgiant į jų prisiimamus įsipareigojimus pirkimo sutarčiai vykdyti;</w:t>
            </w:r>
          </w:p>
          <w:p w14:paraId="18A9795C" w14:textId="77777777" w:rsidR="00762C97" w:rsidRPr="00762C97" w:rsidRDefault="00762C97" w:rsidP="00762C97">
            <w:pPr>
              <w:spacing w:before="60" w:after="60" w:line="256" w:lineRule="auto"/>
              <w:ind w:firstLine="0"/>
              <w:jc w:val="left"/>
              <w:rPr>
                <w:rFonts w:asciiTheme="minorHAnsi" w:eastAsiaTheme="minorHAnsi" w:cstheme="minorHAnsi"/>
                <w:sz w:val="21"/>
                <w:szCs w:val="21"/>
              </w:rPr>
            </w:pPr>
            <w:r w:rsidRPr="00762C97">
              <w:rPr>
                <w:rFonts w:asciiTheme="minorHAnsi" w:eastAsiaTheme="minorHAnsi" w:cstheme="minorHAnsi"/>
                <w:sz w:val="21"/>
                <w:szCs w:val="21"/>
              </w:rPr>
              <w:t>- tiekėjas gali remtis kitų ūkio subjektų pajėgumais tik tuo atveju, jeigu tie subjektai (jų darbuotojai) patys vykdys tą pirkimo sutarties dalį, kuriai reikia jų turimų pajėgumų;</w:t>
            </w:r>
          </w:p>
          <w:p w14:paraId="38A1896D" w14:textId="77777777" w:rsidR="00762C97" w:rsidRPr="00762C97" w:rsidRDefault="00762C97" w:rsidP="00762C97">
            <w:pPr>
              <w:spacing w:before="60" w:after="60" w:line="256" w:lineRule="auto"/>
              <w:ind w:firstLine="0"/>
              <w:jc w:val="left"/>
              <w:rPr>
                <w:rFonts w:asciiTheme="minorHAnsi" w:eastAsiaTheme="minorHAnsi" w:cstheme="minorHAnsi"/>
                <w:sz w:val="21"/>
                <w:szCs w:val="21"/>
              </w:rPr>
            </w:pPr>
            <w:r w:rsidRPr="00762C97">
              <w:rPr>
                <w:rFonts w:asciiTheme="minorHAnsi" w:eastAsiaTheme="minorHAnsi" w:cstheme="minorHAnsi"/>
                <w:sz w:val="21"/>
                <w:szCs w:val="21"/>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821ED9F" w14:textId="77777777" w:rsidR="00762C97" w:rsidRPr="00762C97" w:rsidRDefault="00762C97" w:rsidP="00762C97">
            <w:pPr>
              <w:spacing w:before="60" w:after="60" w:line="256" w:lineRule="auto"/>
              <w:ind w:firstLine="0"/>
              <w:jc w:val="left"/>
              <w:rPr>
                <w:rFonts w:asciiTheme="minorHAnsi" w:eastAsiaTheme="minorHAnsi" w:cstheme="minorHAnsi"/>
                <w:sz w:val="21"/>
                <w:szCs w:val="21"/>
              </w:rPr>
            </w:pPr>
          </w:p>
        </w:tc>
      </w:tr>
    </w:tbl>
    <w:p w14:paraId="467C84C3" w14:textId="77777777" w:rsidR="00762C97" w:rsidRPr="00762C97" w:rsidRDefault="00762C97" w:rsidP="00762C97">
      <w:pPr>
        <w:spacing w:before="60" w:after="60" w:line="256" w:lineRule="auto"/>
        <w:ind w:firstLine="0"/>
        <w:jc w:val="left"/>
        <w:rPr>
          <w:rFonts w:eastAsiaTheme="minorHAnsi" w:cstheme="minorHAnsi"/>
          <w:b/>
          <w:bCs/>
        </w:rPr>
      </w:pPr>
    </w:p>
    <w:p w14:paraId="0C182819" w14:textId="77777777" w:rsidR="00762C97" w:rsidRDefault="00762C97" w:rsidP="00654CA4">
      <w:pPr>
        <w:spacing w:before="60" w:after="60" w:line="256" w:lineRule="auto"/>
        <w:ind w:firstLine="0"/>
        <w:jc w:val="left"/>
        <w:rPr>
          <w:rFonts w:eastAsiaTheme="minorHAnsi" w:cstheme="minorHAnsi"/>
          <w:b/>
          <w:bCs/>
        </w:rPr>
      </w:pPr>
    </w:p>
    <w:p w14:paraId="3F52679F" w14:textId="5BE77E9C" w:rsidR="007C483C" w:rsidRDefault="007C483C" w:rsidP="00654CA4">
      <w:pPr>
        <w:spacing w:before="60" w:after="60" w:line="256" w:lineRule="auto"/>
        <w:ind w:firstLine="0"/>
        <w:rPr>
          <w:rFonts w:eastAsiaTheme="minorHAnsi" w:cstheme="minorHAnsi"/>
          <w:b/>
          <w:bCs/>
        </w:rPr>
        <w:sectPr w:rsidR="007C483C" w:rsidSect="00E92D05">
          <w:headerReference w:type="first" r:id="rId16"/>
          <w:pgSz w:w="12240" w:h="15840"/>
          <w:pgMar w:top="1134" w:right="567" w:bottom="1134" w:left="1701" w:header="720" w:footer="720" w:gutter="0"/>
          <w:pgNumType w:start="0"/>
          <w:cols w:space="720"/>
          <w:titlePg/>
          <w:docGrid w:linePitch="360"/>
        </w:sectPr>
      </w:pPr>
    </w:p>
    <w:p w14:paraId="7349C0E9" w14:textId="0772FA2D" w:rsidR="00D75609" w:rsidRPr="00BD12F9" w:rsidRDefault="00BD12F9" w:rsidP="00BD12F9">
      <w:pPr>
        <w:tabs>
          <w:tab w:val="left" w:pos="720"/>
        </w:tabs>
        <w:spacing w:line="240" w:lineRule="auto"/>
        <w:ind w:firstLine="0"/>
        <w:rPr>
          <w:rFonts w:eastAsia="Calibri"/>
          <w:lang w:eastAsia="en-US"/>
        </w:rPr>
      </w:pPr>
      <w:r>
        <w:rPr>
          <w:rFonts w:eastAsia="Calibri"/>
          <w:b/>
          <w:bCs/>
          <w:lang w:eastAsia="en-US"/>
        </w:rPr>
        <w:lastRenderedPageBreak/>
        <w:tab/>
      </w:r>
      <w:r w:rsidRPr="00BD12F9">
        <w:rPr>
          <w:rFonts w:eastAsia="Calibri"/>
          <w:lang w:eastAsia="en-US"/>
        </w:rPr>
        <w:tab/>
      </w:r>
      <w:bookmarkStart w:id="22" w:name="_heading=h.3rdcrjn" w:colFirst="0" w:colLast="0"/>
      <w:bookmarkEnd w:id="22"/>
    </w:p>
    <w:p w14:paraId="049075CE" w14:textId="77777777" w:rsidR="00BD12F9" w:rsidRDefault="00BD12F9" w:rsidP="00BD12F9">
      <w:pPr>
        <w:tabs>
          <w:tab w:val="left" w:pos="720"/>
        </w:tabs>
        <w:spacing w:line="240" w:lineRule="auto"/>
        <w:ind w:firstLine="0"/>
        <w:rPr>
          <w:rFonts w:eastAsia="Calibri"/>
          <w:lang w:eastAsia="en-US"/>
        </w:rPr>
      </w:pPr>
      <w:r>
        <w:rPr>
          <w:rFonts w:eastAsia="Arial" w:cstheme="minorHAnsi"/>
        </w:rPr>
        <w:tab/>
      </w:r>
      <w:r>
        <w:rPr>
          <w:rFonts w:eastAsia="Arial" w:cstheme="minorHAnsi"/>
        </w:rPr>
        <w:tab/>
      </w:r>
      <w:r>
        <w:rPr>
          <w:rFonts w:eastAsia="Arial" w:cstheme="minorHAnsi"/>
        </w:rPr>
        <w:tab/>
        <w:t>4</w:t>
      </w:r>
      <w:r w:rsidR="00C62A41" w:rsidRPr="00D75609">
        <w:rPr>
          <w:rFonts w:eastAsia="Arial" w:cstheme="minorHAnsi"/>
        </w:rPr>
        <w:t xml:space="preserve">. </w:t>
      </w:r>
      <w:r w:rsidRPr="00BD12F9">
        <w:rPr>
          <w:rFonts w:eastAsia="Calibri"/>
          <w:lang w:eastAsia="en-US"/>
        </w:rPr>
        <w:t>Tiekėjams keliami reikalavimai dėl kokybės vadybos sistemos ir (ar) aplinkos apsaugos vadybos sistemos standartų reikalavimai.</w:t>
      </w:r>
    </w:p>
    <w:p w14:paraId="1D167AA3" w14:textId="52960898" w:rsidR="00112F92" w:rsidRDefault="00BD12F9" w:rsidP="00BD12F9">
      <w:pPr>
        <w:tabs>
          <w:tab w:val="left" w:pos="720"/>
        </w:tabs>
        <w:spacing w:line="240" w:lineRule="auto"/>
        <w:ind w:firstLine="0"/>
        <w:rPr>
          <w:rFonts w:eastAsia="Arial" w:cstheme="minorHAnsi"/>
        </w:rPr>
      </w:pPr>
      <w:r>
        <w:rPr>
          <w:rFonts w:eastAsia="Calibri"/>
          <w:lang w:eastAsia="en-US"/>
        </w:rPr>
        <w:tab/>
      </w:r>
      <w:r>
        <w:rPr>
          <w:rFonts w:eastAsia="Calibri"/>
          <w:lang w:eastAsia="en-US"/>
        </w:rPr>
        <w:tab/>
      </w:r>
      <w:r>
        <w:rPr>
          <w:rFonts w:eastAsia="Calibri"/>
          <w:lang w:eastAsia="en-US"/>
        </w:rPr>
        <w:tab/>
        <w:t xml:space="preserve">5. </w:t>
      </w:r>
      <w:r w:rsidR="00112F92" w:rsidRPr="00CD26EB">
        <w:rPr>
          <w:rFonts w:eastAsia="Arial" w:cstheme="minorHAnsi"/>
        </w:rPr>
        <w:t xml:space="preserve">Tiekėjai turi atitikti šiame priede nustatytus reikalavimus </w:t>
      </w:r>
      <w:r w:rsidR="00112F92" w:rsidRPr="00D23A8A">
        <w:rPr>
          <w:rFonts w:eastAsia="Arial" w:cstheme="minorHAnsi"/>
        </w:rPr>
        <w:t>dėl kokybės vadybos sistemos ir (arba) aplinkos apsaugos vadybos sistemos standartų laikymosi.</w:t>
      </w:r>
    </w:p>
    <w:p w14:paraId="6225B79A" w14:textId="77777777" w:rsidR="00BD12F9" w:rsidRDefault="00BD12F9" w:rsidP="00BD12F9">
      <w:pPr>
        <w:tabs>
          <w:tab w:val="left" w:pos="720"/>
        </w:tabs>
        <w:spacing w:line="240" w:lineRule="auto"/>
        <w:ind w:firstLine="0"/>
        <w:rPr>
          <w:rFonts w:eastAsia="Calibri"/>
          <w:lang w:eastAsia="en-US"/>
        </w:rPr>
      </w:pPr>
      <w:r>
        <w:rPr>
          <w:rFonts w:eastAsia="Arial" w:cstheme="minorHAnsi"/>
        </w:rPr>
        <w:tab/>
      </w:r>
      <w:r>
        <w:rPr>
          <w:rFonts w:eastAsia="Arial" w:cstheme="minorHAnsi"/>
        </w:rPr>
        <w:tab/>
      </w:r>
      <w:r>
        <w:rPr>
          <w:rFonts w:eastAsia="Arial" w:cstheme="minorHAnsi"/>
        </w:rPr>
        <w:tab/>
        <w:t xml:space="preserve">6. </w:t>
      </w:r>
      <w:r w:rsidR="00D23A8A" w:rsidRPr="00822735">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4AEDFE09" w14:textId="6C285B1D" w:rsidR="00D23A8A" w:rsidRPr="00BD12F9" w:rsidRDefault="00BD12F9" w:rsidP="00BD12F9">
      <w:pPr>
        <w:tabs>
          <w:tab w:val="left" w:pos="720"/>
        </w:tabs>
        <w:spacing w:line="240" w:lineRule="auto"/>
        <w:ind w:firstLine="0"/>
        <w:rPr>
          <w:rFonts w:eastAsia="Calibri"/>
          <w:lang w:eastAsia="en-US"/>
        </w:rPr>
      </w:pPr>
      <w:r>
        <w:rPr>
          <w:rFonts w:eastAsia="Calibri"/>
          <w:lang w:eastAsia="en-US"/>
        </w:rPr>
        <w:tab/>
      </w:r>
      <w:r>
        <w:rPr>
          <w:rFonts w:eastAsia="Calibri"/>
          <w:lang w:eastAsia="en-US"/>
        </w:rPr>
        <w:tab/>
      </w:r>
      <w:r>
        <w:rPr>
          <w:rFonts w:eastAsia="Calibri"/>
          <w:lang w:eastAsia="en-US"/>
        </w:rPr>
        <w:tab/>
        <w:t xml:space="preserve">7. </w:t>
      </w:r>
      <w:r w:rsidRPr="00BD12F9">
        <w:rPr>
          <w:rFonts w:eastAsia="Calibri"/>
          <w:lang w:eastAsia="en-US"/>
        </w:rPr>
        <w:t xml:space="preserve">Tiekėjų </w:t>
      </w:r>
      <w:r w:rsidRPr="00BD12F9">
        <w:rPr>
          <w:rFonts w:cstheme="minorHAnsi"/>
          <w:b/>
          <w:bCs/>
        </w:rPr>
        <w:t>a</w:t>
      </w:r>
      <w:r w:rsidR="00D23A8A" w:rsidRPr="00BD12F9">
        <w:rPr>
          <w:rFonts w:cstheme="minorHAnsi"/>
          <w:b/>
          <w:bCs/>
        </w:rPr>
        <w:t>plinkos apsaugos vadybos sistemų standartų reikalavimai</w:t>
      </w:r>
      <w:r w:rsidRPr="00BD12F9">
        <w:rPr>
          <w:rFonts w:cstheme="minorHAnsi"/>
          <w:b/>
          <w:bCs/>
        </w:rPr>
        <w:t>:</w:t>
      </w:r>
    </w:p>
    <w:tbl>
      <w:tblPr>
        <w:tblStyle w:val="Lentelstinklelis"/>
        <w:tblW w:w="0" w:type="auto"/>
        <w:tblInd w:w="0" w:type="dxa"/>
        <w:tblLook w:val="04A0" w:firstRow="1" w:lastRow="0" w:firstColumn="1" w:lastColumn="0" w:noHBand="0" w:noVBand="1"/>
      </w:tblPr>
      <w:tblGrid>
        <w:gridCol w:w="732"/>
        <w:gridCol w:w="3411"/>
        <w:gridCol w:w="3342"/>
        <w:gridCol w:w="3305"/>
      </w:tblGrid>
      <w:tr w:rsidR="00BD12F9" w:rsidRPr="00762C97" w14:paraId="0EA57A64" w14:textId="77777777" w:rsidTr="00700426">
        <w:tc>
          <w:tcPr>
            <w:tcW w:w="846" w:type="dxa"/>
            <w:tcBorders>
              <w:top w:val="single" w:sz="4" w:space="0" w:color="auto"/>
              <w:left w:val="single" w:sz="4" w:space="0" w:color="auto"/>
              <w:bottom w:val="single" w:sz="4" w:space="0" w:color="auto"/>
              <w:right w:val="single" w:sz="4" w:space="0" w:color="auto"/>
            </w:tcBorders>
            <w:hideMark/>
          </w:tcPr>
          <w:p w14:paraId="1958AC4F" w14:textId="518A1243" w:rsidR="00D23A8A" w:rsidRPr="00762C97" w:rsidRDefault="00BD12F9" w:rsidP="00700426">
            <w:pPr>
              <w:spacing w:before="60" w:after="60" w:line="256" w:lineRule="auto"/>
              <w:ind w:firstLine="0"/>
              <w:jc w:val="left"/>
              <w:rPr>
                <w:rFonts w:asciiTheme="minorHAnsi" w:eastAsiaTheme="minorHAnsi" w:cstheme="minorHAnsi"/>
                <w:b/>
                <w:bCs/>
                <w:sz w:val="21"/>
                <w:szCs w:val="21"/>
              </w:rPr>
            </w:pPr>
            <w:r w:rsidRPr="00BD12F9">
              <w:rPr>
                <w:rFonts w:asciiTheme="minorHAnsi" w:eastAsiaTheme="minorHAnsi" w:cstheme="minorHAnsi"/>
                <w:b/>
                <w:bCs/>
                <w:sz w:val="21"/>
                <w:szCs w:val="21"/>
              </w:rPr>
              <w:t>Eil. Nr.</w:t>
            </w:r>
          </w:p>
        </w:tc>
        <w:tc>
          <w:tcPr>
            <w:tcW w:w="4536" w:type="dxa"/>
            <w:tcBorders>
              <w:top w:val="single" w:sz="4" w:space="0" w:color="auto"/>
              <w:left w:val="single" w:sz="4" w:space="0" w:color="auto"/>
              <w:bottom w:val="single" w:sz="4" w:space="0" w:color="auto"/>
              <w:right w:val="single" w:sz="4" w:space="0" w:color="auto"/>
            </w:tcBorders>
          </w:tcPr>
          <w:p w14:paraId="4817C966" w14:textId="1B0E38F0" w:rsidR="00D23A8A" w:rsidRPr="00762C97" w:rsidRDefault="00D23A8A" w:rsidP="00700426">
            <w:pPr>
              <w:spacing w:before="60" w:after="60" w:line="256" w:lineRule="auto"/>
              <w:ind w:firstLine="0"/>
              <w:jc w:val="left"/>
              <w:rPr>
                <w:rFonts w:asciiTheme="minorHAnsi" w:eastAsiaTheme="minorHAnsi" w:cstheme="minorHAnsi"/>
                <w:b/>
                <w:bCs/>
                <w:i/>
                <w:iCs/>
                <w:sz w:val="21"/>
                <w:szCs w:val="21"/>
              </w:rPr>
            </w:pPr>
            <w:r w:rsidRPr="00BD12F9">
              <w:rPr>
                <w:rFonts w:asciiTheme="minorHAnsi" w:cstheme="minorHAnsi"/>
                <w:b/>
                <w:bCs/>
                <w:sz w:val="21"/>
                <w:szCs w:val="21"/>
              </w:rPr>
              <w:t>Aplinkos apsaugos vadybos sistemų standartų reikalavimai</w:t>
            </w:r>
          </w:p>
        </w:tc>
        <w:tc>
          <w:tcPr>
            <w:tcW w:w="4394" w:type="dxa"/>
            <w:tcBorders>
              <w:top w:val="single" w:sz="4" w:space="0" w:color="auto"/>
              <w:left w:val="single" w:sz="4" w:space="0" w:color="auto"/>
              <w:bottom w:val="single" w:sz="4" w:space="0" w:color="auto"/>
              <w:right w:val="single" w:sz="4" w:space="0" w:color="auto"/>
            </w:tcBorders>
          </w:tcPr>
          <w:p w14:paraId="2A5B20D4" w14:textId="03C5C920" w:rsidR="00D23A8A" w:rsidRPr="00762C97" w:rsidRDefault="00D23A8A" w:rsidP="00700426">
            <w:pPr>
              <w:spacing w:before="60" w:after="60" w:line="256" w:lineRule="auto"/>
              <w:ind w:firstLine="0"/>
              <w:jc w:val="left"/>
              <w:rPr>
                <w:rFonts w:asciiTheme="minorHAnsi" w:eastAsiaTheme="minorHAnsi" w:cstheme="minorHAnsi"/>
                <w:iCs/>
                <w:sz w:val="21"/>
                <w:szCs w:val="21"/>
              </w:rPr>
            </w:pPr>
            <w:r w:rsidRPr="00BD12F9">
              <w:rPr>
                <w:rFonts w:asciiTheme="minorHAnsi" w:cstheme="minorHAnsi"/>
                <w:b/>
                <w:bCs/>
                <w:sz w:val="21"/>
                <w:szCs w:val="21"/>
              </w:rPr>
              <w:t>Reikalavimus įrodantys dokumentai</w:t>
            </w:r>
          </w:p>
        </w:tc>
        <w:tc>
          <w:tcPr>
            <w:tcW w:w="4394" w:type="dxa"/>
            <w:tcBorders>
              <w:top w:val="single" w:sz="4" w:space="0" w:color="auto"/>
              <w:left w:val="single" w:sz="4" w:space="0" w:color="auto"/>
              <w:bottom w:val="single" w:sz="4" w:space="0" w:color="auto"/>
              <w:right w:val="single" w:sz="4" w:space="0" w:color="auto"/>
            </w:tcBorders>
          </w:tcPr>
          <w:p w14:paraId="073B7288" w14:textId="7F2305C0" w:rsidR="00D23A8A" w:rsidRPr="00762C97" w:rsidRDefault="00D23A8A" w:rsidP="00700426">
            <w:pPr>
              <w:spacing w:before="60" w:after="60" w:line="256" w:lineRule="auto"/>
              <w:ind w:firstLine="0"/>
              <w:jc w:val="left"/>
              <w:rPr>
                <w:rFonts w:asciiTheme="minorHAnsi" w:eastAsiaTheme="minorHAnsi" w:cstheme="minorHAnsi"/>
                <w:sz w:val="21"/>
                <w:szCs w:val="21"/>
              </w:rPr>
            </w:pPr>
            <w:r w:rsidRPr="00BD12F9">
              <w:rPr>
                <w:rFonts w:asciiTheme="minorHAnsi" w:cstheme="minorHAnsi"/>
                <w:b/>
                <w:bCs/>
                <w:sz w:val="21"/>
                <w:szCs w:val="21"/>
              </w:rPr>
              <w:t>Subjektas, kuris turi atitikti reikalavimą</w:t>
            </w:r>
          </w:p>
        </w:tc>
      </w:tr>
      <w:tr w:rsidR="00D23A8A" w:rsidRPr="00762C97" w14:paraId="237DA32D" w14:textId="77777777" w:rsidTr="00700426">
        <w:tc>
          <w:tcPr>
            <w:tcW w:w="846" w:type="dxa"/>
            <w:tcBorders>
              <w:top w:val="single" w:sz="4" w:space="0" w:color="auto"/>
              <w:left w:val="single" w:sz="4" w:space="0" w:color="auto"/>
              <w:bottom w:val="single" w:sz="4" w:space="0" w:color="auto"/>
              <w:right w:val="single" w:sz="4" w:space="0" w:color="auto"/>
            </w:tcBorders>
          </w:tcPr>
          <w:p w14:paraId="0C9C682F" w14:textId="1DFA5FB4" w:rsidR="00D23A8A" w:rsidRPr="00BD12F9" w:rsidRDefault="00BD12F9" w:rsidP="00700426">
            <w:pPr>
              <w:spacing w:before="60" w:after="60" w:line="256" w:lineRule="auto"/>
              <w:ind w:firstLine="0"/>
              <w:jc w:val="left"/>
              <w:rPr>
                <w:rFonts w:asciiTheme="minorHAnsi" w:eastAsiaTheme="minorHAnsi" w:cstheme="minorHAnsi"/>
                <w:b/>
                <w:bCs/>
                <w:sz w:val="21"/>
                <w:szCs w:val="21"/>
              </w:rPr>
            </w:pPr>
            <w:r>
              <w:rPr>
                <w:rFonts w:asciiTheme="minorHAnsi" w:eastAsiaTheme="minorHAnsi" w:cstheme="minorHAnsi"/>
                <w:b/>
                <w:bCs/>
                <w:sz w:val="21"/>
                <w:szCs w:val="21"/>
              </w:rPr>
              <w:t>7.</w:t>
            </w:r>
            <w:r w:rsidRPr="00BD12F9">
              <w:rPr>
                <w:rFonts w:asciiTheme="minorHAnsi" w:eastAsiaTheme="minorHAnsi" w:cstheme="minorHAnsi"/>
                <w:b/>
                <w:bCs/>
                <w:sz w:val="21"/>
                <w:szCs w:val="21"/>
              </w:rPr>
              <w:t>1</w:t>
            </w:r>
            <w:r w:rsidRPr="00762C97">
              <w:rPr>
                <w:rFonts w:asciiTheme="minorHAnsi" w:eastAsiaTheme="minorHAnsi" w:cstheme="minorHAnsi"/>
                <w:b/>
                <w:bCs/>
                <w:sz w:val="21"/>
                <w:szCs w:val="21"/>
              </w:rPr>
              <w:t>.</w:t>
            </w:r>
          </w:p>
        </w:tc>
        <w:tc>
          <w:tcPr>
            <w:tcW w:w="4536" w:type="dxa"/>
            <w:tcBorders>
              <w:top w:val="single" w:sz="4" w:space="0" w:color="auto"/>
              <w:left w:val="single" w:sz="4" w:space="0" w:color="auto"/>
              <w:bottom w:val="single" w:sz="4" w:space="0" w:color="auto"/>
              <w:right w:val="single" w:sz="4" w:space="0" w:color="auto"/>
            </w:tcBorders>
          </w:tcPr>
          <w:p w14:paraId="675591F0" w14:textId="30F5FD79" w:rsidR="00D23A8A" w:rsidRPr="00BD12F9" w:rsidRDefault="00BD12F9" w:rsidP="00700426">
            <w:pPr>
              <w:spacing w:before="60" w:after="60" w:line="256" w:lineRule="auto"/>
              <w:ind w:firstLine="0"/>
              <w:jc w:val="left"/>
              <w:rPr>
                <w:rFonts w:asciiTheme="minorHAnsi" w:cstheme="minorHAnsi"/>
                <w:b/>
                <w:bCs/>
                <w:sz w:val="21"/>
                <w:szCs w:val="21"/>
              </w:rPr>
            </w:pPr>
            <w:r w:rsidRPr="00BD12F9">
              <w:rPr>
                <w:rFonts w:asciiTheme="minorHAnsi" w:cstheme="minorHAnsi"/>
                <w:sz w:val="21"/>
                <w:szCs w:val="21"/>
              </w:rPr>
              <w:t>Atliekamiems statybos darbams tiekėjas taiko aplinkos apsaugos vadybos sistemos reikalavimus pagal standartą LST EN ISO 14001 „Aplinkos vadybos sistemos. Reikalavimai ir naudojimo gairės“ (toliau – LST EN ISO 14001) arba Europos Sąjungos aplinkos apsaugos vadybos ir audito sistemą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394" w:type="dxa"/>
            <w:tcBorders>
              <w:top w:val="single" w:sz="4" w:space="0" w:color="auto"/>
              <w:left w:val="single" w:sz="4" w:space="0" w:color="auto"/>
              <w:bottom w:val="single" w:sz="4" w:space="0" w:color="auto"/>
              <w:right w:val="single" w:sz="4" w:space="0" w:color="auto"/>
            </w:tcBorders>
          </w:tcPr>
          <w:p w14:paraId="7C38B422" w14:textId="4BF28FAD" w:rsidR="00BD12F9" w:rsidRPr="00762C97" w:rsidRDefault="00BD12F9" w:rsidP="00BD12F9">
            <w:pPr>
              <w:spacing w:before="60" w:after="60" w:line="256" w:lineRule="auto"/>
              <w:ind w:firstLine="0"/>
              <w:jc w:val="left"/>
              <w:rPr>
                <w:rFonts w:asciiTheme="minorHAnsi" w:eastAsiaTheme="minorHAnsi" w:cstheme="minorHAnsi"/>
                <w:b/>
                <w:bCs/>
                <w:sz w:val="21"/>
                <w:szCs w:val="21"/>
              </w:rPr>
            </w:pPr>
            <w:r w:rsidRPr="00762C97">
              <w:rPr>
                <w:rFonts w:asciiTheme="minorHAnsi" w:eastAsiaTheme="minorHAnsi" w:cstheme="minorHAnsi"/>
                <w:b/>
                <w:bCs/>
                <w:i/>
                <w:sz w:val="21"/>
                <w:szCs w:val="21"/>
              </w:rPr>
              <w:t>Dokument</w:t>
            </w:r>
            <w:r>
              <w:rPr>
                <w:rFonts w:asciiTheme="minorHAnsi" w:eastAsiaTheme="minorHAnsi" w:cstheme="minorHAnsi"/>
                <w:b/>
                <w:bCs/>
                <w:i/>
                <w:sz w:val="21"/>
                <w:szCs w:val="21"/>
              </w:rPr>
              <w:t>us</w:t>
            </w:r>
            <w:r w:rsidRPr="00762C97">
              <w:rPr>
                <w:rFonts w:asciiTheme="minorHAnsi" w:eastAsiaTheme="minorHAnsi" w:cstheme="minorHAnsi"/>
                <w:b/>
                <w:bCs/>
                <w:i/>
                <w:sz w:val="21"/>
                <w:szCs w:val="21"/>
              </w:rPr>
              <w:t xml:space="preserve"> turės pateikti galimas laimėtojas</w:t>
            </w:r>
            <w:r>
              <w:rPr>
                <w:rFonts w:asciiTheme="minorHAnsi" w:eastAsiaTheme="minorHAnsi" w:cstheme="minorHAnsi"/>
                <w:b/>
                <w:bCs/>
                <w:i/>
                <w:sz w:val="21"/>
                <w:szCs w:val="21"/>
              </w:rPr>
              <w:t>.</w:t>
            </w:r>
          </w:p>
          <w:p w14:paraId="7BD01E7A" w14:textId="22E4DAA3" w:rsidR="00BD12F9" w:rsidRPr="00BD12F9" w:rsidRDefault="00BD12F9" w:rsidP="00BD12F9">
            <w:pPr>
              <w:pStyle w:val="Pagrindinistekstas"/>
              <w:spacing w:line="256" w:lineRule="auto"/>
              <w:ind w:firstLine="0"/>
              <w:rPr>
                <w:rFonts w:asciiTheme="minorHAnsi" w:eastAsia="Times New Roman" w:cstheme="minorHAnsi"/>
                <w:sz w:val="21"/>
                <w:szCs w:val="21"/>
              </w:rPr>
            </w:pPr>
            <w:r w:rsidRPr="00BD12F9">
              <w:rPr>
                <w:rFonts w:asciiTheme="minorHAnsi" w:eastAsia="Times New Roman" w:cstheme="minorHAnsi"/>
                <w:sz w:val="21"/>
                <w:szCs w:val="21"/>
              </w:rPr>
              <w:t>Nepriklausomos įstaigos išduoto galiojančio sertifikato, patvirtinančio, kad tiekėjas laikosi reikalaujamos aplinkos apsaugos vadybos sistemos standartų, skaitmeninė kopija.</w:t>
            </w:r>
          </w:p>
          <w:p w14:paraId="58CC8D3C" w14:textId="576B4BA2" w:rsidR="00D23A8A" w:rsidRPr="00BD12F9" w:rsidRDefault="00BD12F9" w:rsidP="00BD12F9">
            <w:pPr>
              <w:spacing w:before="60" w:after="60" w:line="256" w:lineRule="auto"/>
              <w:ind w:firstLine="0"/>
              <w:jc w:val="left"/>
              <w:rPr>
                <w:rFonts w:asciiTheme="minorHAnsi" w:cstheme="minorHAnsi"/>
                <w:b/>
                <w:bCs/>
                <w:sz w:val="21"/>
                <w:szCs w:val="21"/>
              </w:rPr>
            </w:pPr>
            <w:r w:rsidRPr="00BD12F9">
              <w:rPr>
                <w:rFonts w:asciiTheme="minorHAnsi" w:eastAsia="Times New Roman" w:cstheme="minorHAnsi"/>
                <w:sz w:val="21"/>
                <w:szCs w:val="21"/>
              </w:rPr>
              <w:t>Perkančioji organizacija pripažįsta lygiaverčius sertifikatus, išduotus kitose valstybėse narėse įsteigtų nepriklausomų įstaigų. Perkančioji organizacija priima kitus tiekėjo lygiaverčių aplinkos apsaugos vadybos užtikrinimo priemonių įrodymus, jeigu tiekėjas įrodo, kad dėl nuo jo nepriklausančių objektyvių priežasčių jis negali pateikti sertifikatų iki nurodyto termino.</w:t>
            </w:r>
          </w:p>
        </w:tc>
        <w:tc>
          <w:tcPr>
            <w:tcW w:w="4394" w:type="dxa"/>
            <w:tcBorders>
              <w:top w:val="single" w:sz="4" w:space="0" w:color="auto"/>
              <w:left w:val="single" w:sz="4" w:space="0" w:color="auto"/>
              <w:bottom w:val="single" w:sz="4" w:space="0" w:color="auto"/>
              <w:right w:val="single" w:sz="4" w:space="0" w:color="auto"/>
            </w:tcBorders>
          </w:tcPr>
          <w:p w14:paraId="02D0CD57" w14:textId="77777777" w:rsidR="00BD12F9" w:rsidRPr="00BD12F9" w:rsidRDefault="00BD12F9" w:rsidP="00BD12F9">
            <w:pPr>
              <w:pStyle w:val="BodyA"/>
              <w:spacing w:line="276" w:lineRule="auto"/>
              <w:jc w:val="both"/>
              <w:rPr>
                <w:rFonts w:asciiTheme="minorHAnsi" w:eastAsia="Times New Roman" w:hAnsiTheme="minorHAnsi" w:cstheme="minorHAnsi"/>
                <w:color w:val="auto"/>
                <w:sz w:val="21"/>
                <w:szCs w:val="21"/>
                <w:lang w:val="lt-LT"/>
              </w:rPr>
            </w:pPr>
            <w:r w:rsidRPr="00BD12F9">
              <w:rPr>
                <w:rFonts w:asciiTheme="minorHAnsi" w:eastAsia="Times New Roman" w:hAnsiTheme="minorHAnsi" w:cstheme="minorHAnsi"/>
                <w:color w:val="auto"/>
                <w:sz w:val="21"/>
                <w:szCs w:val="21"/>
                <w:lang w:val="lt-LT"/>
              </w:rPr>
              <w:t>Nustatomi tokie reikalavimai:</w:t>
            </w:r>
          </w:p>
          <w:p w14:paraId="1F6222D4" w14:textId="77777777" w:rsidR="00BD12F9" w:rsidRPr="00BD12F9" w:rsidRDefault="00BD12F9" w:rsidP="00BD12F9">
            <w:pPr>
              <w:pStyle w:val="BodyA"/>
              <w:spacing w:line="276" w:lineRule="auto"/>
              <w:jc w:val="both"/>
              <w:rPr>
                <w:rFonts w:asciiTheme="minorHAnsi" w:eastAsia="Times New Roman" w:hAnsiTheme="minorHAnsi" w:cstheme="minorHAnsi"/>
                <w:color w:val="auto"/>
                <w:sz w:val="21"/>
                <w:szCs w:val="21"/>
                <w:lang w:val="lt-LT"/>
              </w:rPr>
            </w:pPr>
            <w:r w:rsidRPr="00BD12F9">
              <w:rPr>
                <w:rFonts w:asciiTheme="minorHAnsi" w:eastAsia="Times New Roman" w:hAnsiTheme="minorHAnsi" w:cstheme="minorHAnsi"/>
                <w:color w:val="auto"/>
                <w:sz w:val="21"/>
                <w:szCs w:val="21"/>
                <w:lang w:val="lt-LT"/>
              </w:rPr>
              <w:t>- jeigu pasiūlymą teikia ūkio subjektų grupė – reikalavimą turi atitikti ūkio subjektų grupės narys (–</w:t>
            </w:r>
            <w:proofErr w:type="spellStart"/>
            <w:r w:rsidRPr="00BD12F9">
              <w:rPr>
                <w:rFonts w:asciiTheme="minorHAnsi" w:eastAsia="Times New Roman" w:hAnsiTheme="minorHAnsi" w:cstheme="minorHAnsi"/>
                <w:color w:val="auto"/>
                <w:sz w:val="21"/>
                <w:szCs w:val="21"/>
                <w:lang w:val="lt-LT"/>
              </w:rPr>
              <w:t>iai</w:t>
            </w:r>
            <w:proofErr w:type="spellEnd"/>
            <w:r w:rsidRPr="00BD12F9">
              <w:rPr>
                <w:rFonts w:asciiTheme="minorHAnsi" w:eastAsia="Times New Roman" w:hAnsiTheme="minorHAnsi" w:cstheme="minorHAnsi"/>
                <w:color w:val="auto"/>
                <w:sz w:val="21"/>
                <w:szCs w:val="21"/>
                <w:lang w:val="lt-LT"/>
              </w:rPr>
              <w:t>), atsižvelgiant į jų prisiimamus įsipareigojimus pirkimo sutarčiai vykdyti;</w:t>
            </w:r>
          </w:p>
          <w:p w14:paraId="12DED68B" w14:textId="77777777" w:rsidR="00BD12F9" w:rsidRPr="00BD12F9" w:rsidRDefault="00BD12F9" w:rsidP="00BD12F9">
            <w:pPr>
              <w:pStyle w:val="BodyA"/>
              <w:spacing w:line="276" w:lineRule="auto"/>
              <w:jc w:val="both"/>
              <w:rPr>
                <w:rFonts w:asciiTheme="minorHAnsi" w:eastAsia="Times New Roman" w:hAnsiTheme="minorHAnsi" w:cstheme="minorHAnsi"/>
                <w:color w:val="auto"/>
                <w:sz w:val="21"/>
                <w:szCs w:val="21"/>
                <w:lang w:val="lt-LT"/>
              </w:rPr>
            </w:pPr>
            <w:r w:rsidRPr="00BD12F9">
              <w:rPr>
                <w:rFonts w:asciiTheme="minorHAnsi" w:eastAsia="Times New Roman" w:hAnsiTheme="minorHAnsi" w:cstheme="minorHAnsi"/>
                <w:color w:val="auto"/>
                <w:sz w:val="21"/>
                <w:szCs w:val="21"/>
                <w:lang w:val="lt-LT"/>
              </w:rPr>
              <w:t>- tiekėjas gali remtis kitų ūkio subjektų pajėgumais atsižvelgiant į jų prisiimamus įsipareigojimus pirkimo sutarčiai vykdyti;</w:t>
            </w:r>
          </w:p>
          <w:p w14:paraId="3A5329F6" w14:textId="09D94D78" w:rsidR="00D23A8A" w:rsidRPr="00BD12F9" w:rsidRDefault="00BD12F9" w:rsidP="00BD12F9">
            <w:pPr>
              <w:spacing w:before="60" w:after="60" w:line="256" w:lineRule="auto"/>
              <w:ind w:firstLine="0"/>
              <w:jc w:val="left"/>
              <w:rPr>
                <w:rFonts w:asciiTheme="minorHAnsi" w:cstheme="minorHAnsi"/>
                <w:b/>
                <w:bCs/>
                <w:sz w:val="21"/>
                <w:szCs w:val="21"/>
              </w:rPr>
            </w:pPr>
            <w:r w:rsidRPr="00BD12F9">
              <w:rPr>
                <w:rFonts w:asciiTheme="minorHAnsi" w:eastAsia="Times New Roman" w:cstheme="minorHAnsi"/>
                <w:sz w:val="21"/>
                <w:szCs w:val="21"/>
              </w:rPr>
              <w:t>- subtiekėjai turi laikytis reikalaujamų aplinkos apsaugos vadybos priemonių, atsižvelgiant į jų prisiimamus įsipareigojimus pirkimo sutarčiai vykdyti.</w:t>
            </w:r>
          </w:p>
        </w:tc>
      </w:tr>
    </w:tbl>
    <w:p w14:paraId="14E92776" w14:textId="77777777" w:rsidR="00D23A8A" w:rsidRDefault="00D23A8A" w:rsidP="00D23A8A">
      <w:pPr>
        <w:pStyle w:val="Sraopastraipa"/>
        <w:tabs>
          <w:tab w:val="left" w:pos="568"/>
        </w:tabs>
        <w:spacing w:line="276" w:lineRule="auto"/>
        <w:ind w:left="568" w:firstLine="0"/>
        <w:jc w:val="center"/>
        <w:rPr>
          <w:rFonts w:cstheme="minorHAnsi"/>
          <w:b/>
          <w:bCs/>
          <w:i/>
          <w:iCs/>
        </w:rPr>
      </w:pPr>
    </w:p>
    <w:p w14:paraId="0505805E" w14:textId="77777777" w:rsidR="00D23A8A" w:rsidRDefault="00D23A8A" w:rsidP="00F77A5D">
      <w:pPr>
        <w:pStyle w:val="Sraopastraipa"/>
        <w:tabs>
          <w:tab w:val="left" w:pos="851"/>
        </w:tabs>
        <w:spacing w:line="240" w:lineRule="auto"/>
        <w:ind w:left="0" w:firstLine="567"/>
        <w:rPr>
          <w:rFonts w:eastAsiaTheme="minorHAnsi" w:cstheme="minorHAnsi"/>
          <w:i/>
          <w:iCs/>
          <w:color w:val="7030A0"/>
          <w:lang w:eastAsia="en-US"/>
        </w:rPr>
      </w:pP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3B422C86" w:rsidR="00112F92" w:rsidRPr="00C24A02" w:rsidRDefault="00C24A02" w:rsidP="00C24A02">
      <w:pPr>
        <w:jc w:val="center"/>
        <w:rPr>
          <w:rFonts w:eastAsia="Arial" w:cstheme="minorHAnsi"/>
          <w:b/>
          <w:bCs/>
        </w:rPr>
      </w:pPr>
      <w:r w:rsidRPr="00C24A02">
        <w:rPr>
          <w:rFonts w:eastAsia="Arial" w:cstheme="minorHAnsi"/>
          <w:b/>
          <w:bCs/>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54C08333" w14:textId="77777777" w:rsidR="00AB0242" w:rsidRDefault="00AB0242" w:rsidP="00DC230B">
      <w:pPr>
        <w:spacing w:line="240" w:lineRule="auto"/>
        <w:jc w:val="center"/>
        <w:rPr>
          <w:rFonts w:cstheme="minorHAnsi"/>
          <w:sz w:val="28"/>
          <w:szCs w:val="28"/>
        </w:rPr>
      </w:pPr>
    </w:p>
    <w:p w14:paraId="7FE6BE98" w14:textId="4F5A4A03" w:rsidR="00A76EAF" w:rsidRDefault="00AB0242" w:rsidP="005C63D2">
      <w:pPr>
        <w:pStyle w:val="Sraopastraipa"/>
        <w:numPr>
          <w:ilvl w:val="0"/>
          <w:numId w:val="9"/>
        </w:numPr>
        <w:tabs>
          <w:tab w:val="left" w:pos="810"/>
          <w:tab w:val="left" w:pos="990"/>
        </w:tabs>
        <w:spacing w:line="240" w:lineRule="auto"/>
        <w:rPr>
          <w:rFonts w:eastAsia="Calibri" w:cstheme="minorHAnsi"/>
          <w:i/>
          <w:iCs/>
        </w:rPr>
      </w:pPr>
      <w:r>
        <w:rPr>
          <w:rFonts w:eastAsia="Calibri" w:cstheme="minorHAnsi"/>
          <w:i/>
          <w:iCs/>
        </w:rPr>
        <w:t xml:space="preserve">Perkamo objekto techninė specifikacija pateikta atskiru dokumentu, </w:t>
      </w:r>
      <w:r w:rsidRPr="00AB0242">
        <w:rPr>
          <w:rFonts w:eastAsia="Calibri" w:cstheme="minorHAnsi"/>
          <w:b/>
          <w:bCs/>
          <w:i/>
          <w:iCs/>
        </w:rPr>
        <w:t>specialiųjų pirkimo sąlygų  4 priedu „Prekybos paskirties pastato, unikalus numeris 3693-7000-6010, Kęstučio g. 6, Biržai paprastojo remonto aprašas“.</w:t>
      </w:r>
      <w:r>
        <w:rPr>
          <w:rFonts w:eastAsia="Calibri" w:cstheme="minorHAnsi"/>
          <w:i/>
          <w:iCs/>
        </w:rPr>
        <w:t xml:space="preserve"> </w:t>
      </w:r>
    </w:p>
    <w:p w14:paraId="0B6EC18D" w14:textId="77777777" w:rsidR="005C63D2" w:rsidRPr="00AB0242" w:rsidRDefault="005C63D2" w:rsidP="005C63D2">
      <w:pPr>
        <w:pStyle w:val="Sraopastraipa"/>
        <w:tabs>
          <w:tab w:val="left" w:pos="810"/>
          <w:tab w:val="left" w:pos="990"/>
        </w:tabs>
        <w:spacing w:line="240" w:lineRule="auto"/>
        <w:ind w:firstLine="0"/>
        <w:rPr>
          <w:rFonts w:eastAsia="Calibri" w:cstheme="minorHAnsi"/>
          <w:i/>
          <w:iCs/>
        </w:rPr>
      </w:pPr>
    </w:p>
    <w:tbl>
      <w:tblPr>
        <w:tblStyle w:val="TableGrid1"/>
        <w:tblW w:w="5000" w:type="pct"/>
        <w:tblInd w:w="0" w:type="dxa"/>
        <w:tblLook w:val="04A0" w:firstRow="1" w:lastRow="0" w:firstColumn="1" w:lastColumn="0" w:noHBand="0" w:noVBand="1"/>
      </w:tblPr>
      <w:tblGrid>
        <w:gridCol w:w="3679"/>
        <w:gridCol w:w="7111"/>
      </w:tblGrid>
      <w:tr w:rsidR="00A76EAF" w:rsidRPr="00A76EAF" w14:paraId="54D490D1"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522AC661" w14:textId="0DF614C4" w:rsidR="00A76EAF" w:rsidRPr="00A76EAF" w:rsidRDefault="00AB0242" w:rsidP="0011128B">
            <w:pPr>
              <w:spacing w:line="276" w:lineRule="auto"/>
              <w:rPr>
                <w:rFonts w:asciiTheme="minorHAnsi" w:hAnsiTheme="minorHAnsi" w:cstheme="minorHAnsi"/>
                <w:bCs/>
                <w:color w:val="7030A0"/>
                <w:sz w:val="21"/>
                <w:szCs w:val="21"/>
              </w:rPr>
            </w:pPr>
            <w:r>
              <w:rPr>
                <w:rFonts w:asciiTheme="minorHAnsi" w:hAnsiTheme="minorHAnsi" w:cstheme="minorHAnsi"/>
                <w:bCs/>
                <w:sz w:val="21"/>
                <w:szCs w:val="21"/>
              </w:rPr>
              <w:t xml:space="preserve">2. </w:t>
            </w:r>
            <w:r w:rsidR="00A76EAF" w:rsidRPr="00555313">
              <w:rPr>
                <w:rFonts w:asciiTheme="minorHAnsi" w:hAnsiTheme="minorHAnsi" w:cstheme="minorHAnsi"/>
                <w:bCs/>
                <w:sz w:val="21"/>
                <w:szCs w:val="21"/>
              </w:rPr>
              <w:t>Pirkimo objektui taikomas (-</w:t>
            </w:r>
            <w:proofErr w:type="spellStart"/>
            <w:r w:rsidR="00A76EAF" w:rsidRPr="00555313">
              <w:rPr>
                <w:rFonts w:asciiTheme="minorHAnsi" w:hAnsiTheme="minorHAnsi" w:cstheme="minorHAnsi"/>
                <w:bCs/>
                <w:sz w:val="21"/>
                <w:szCs w:val="21"/>
              </w:rPr>
              <w:t>omi</w:t>
            </w:r>
            <w:proofErr w:type="spellEnd"/>
            <w:r w:rsidR="00A76EAF" w:rsidRPr="00555313">
              <w:rPr>
                <w:rFonts w:asciiTheme="minorHAnsi" w:hAnsiTheme="minorHAnsi" w:cstheme="minorHAnsi"/>
                <w:bCs/>
                <w:sz w:val="21"/>
                <w:szCs w:val="21"/>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4E094623" w14:textId="055C03F0" w:rsidR="00555313" w:rsidRPr="00555313" w:rsidRDefault="003D3664" w:rsidP="0011128B">
            <w:pPr>
              <w:spacing w:line="276" w:lineRule="auto"/>
              <w:rPr>
                <w:rFonts w:asciiTheme="minorHAnsi" w:hAnsiTheme="minorHAnsi" w:cstheme="minorHAnsi"/>
                <w:sz w:val="21"/>
                <w:szCs w:val="21"/>
              </w:rPr>
            </w:pPr>
            <w:bookmarkStart w:id="33" w:name="part_18ef865fcabf41e988041f2ec6f4e99c"/>
            <w:bookmarkEnd w:id="33"/>
            <w:r w:rsidRPr="00555313">
              <w:rPr>
                <w:rFonts w:asciiTheme="minorHAnsi" w:hAnsiTheme="minorHAnsi" w:cstheme="minorHAnsi"/>
                <w:sz w:val="21"/>
                <w:szCs w:val="21"/>
              </w:rPr>
              <w:t xml:space="preserve">Pirkimas vykdomas vadovaujantis </w:t>
            </w:r>
            <w:hyperlink r:id="rId17" w:history="1">
              <w:r w:rsidRPr="00555313">
                <w:rPr>
                  <w:rStyle w:val="Hipersaitas"/>
                  <w:rFonts w:asciiTheme="minorHAnsi" w:hAnsiTheme="minorHAnsi" w:cstheme="minorHAnsi"/>
                  <w:sz w:val="21"/>
                  <w:szCs w:val="21"/>
                </w:rPr>
                <w:t>Lietuvos Respublikos aplinkos ministro 2011 m. birželio 28 d. įsakymu Nr. D1-508 „Dėl aplinkos apsaugos kriterijų taikymo, vykdant žaliuosius pirkimus, tvarkos aprašo patvirtinimo“</w:t>
              </w:r>
            </w:hyperlink>
            <w:r w:rsidRPr="00555313">
              <w:rPr>
                <w:rFonts w:asciiTheme="minorHAnsi" w:hAnsiTheme="minorHAnsi" w:cstheme="minorHAnsi"/>
                <w:color w:val="00B050"/>
                <w:sz w:val="21"/>
                <w:szCs w:val="21"/>
              </w:rPr>
              <w:t xml:space="preserve"> </w:t>
            </w:r>
            <w:r w:rsidRPr="00555313">
              <w:rPr>
                <w:rFonts w:asciiTheme="minorHAnsi" w:hAnsiTheme="minorHAnsi" w:cstheme="minorHAnsi"/>
                <w:sz w:val="21"/>
                <w:szCs w:val="21"/>
              </w:rPr>
              <w:t>4 punkto 4.3.</w:t>
            </w:r>
            <w:r w:rsidRPr="00555313">
              <w:rPr>
                <w:rFonts w:asciiTheme="minorHAnsi" w:hAnsiTheme="minorHAnsi" w:cstheme="minorHAnsi"/>
                <w:i/>
                <w:color w:val="00B050"/>
                <w:sz w:val="21"/>
                <w:szCs w:val="21"/>
              </w:rPr>
              <w:t xml:space="preserve"> </w:t>
            </w:r>
            <w:r w:rsidRPr="00555313">
              <w:rPr>
                <w:rFonts w:asciiTheme="minorHAnsi" w:hAnsiTheme="minorHAnsi" w:cstheme="minorHAnsi"/>
                <w:sz w:val="21"/>
                <w:szCs w:val="21"/>
              </w:rPr>
              <w:t xml:space="preserve"> papunkčiu</w:t>
            </w:r>
            <w:r w:rsidR="00555313">
              <w:rPr>
                <w:rFonts w:asciiTheme="minorHAnsi" w:hAnsiTheme="minorHAnsi" w:cstheme="minorHAnsi"/>
                <w:sz w:val="21"/>
                <w:szCs w:val="21"/>
              </w:rPr>
              <w:t xml:space="preserve"> „</w:t>
            </w:r>
            <w:r w:rsidR="00555313" w:rsidRPr="00555313">
              <w:rPr>
                <w:rFonts w:asciiTheme="minorHAnsi" w:hAnsiTheme="minorHAnsi" w:cstheme="minorHAnsi"/>
                <w:sz w:val="21"/>
                <w:szCs w:val="21"/>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tc>
      </w:tr>
      <w:tr w:rsidR="00A76EAF" w:rsidRPr="00A76EAF" w14:paraId="5A53B84D" w14:textId="77777777" w:rsidTr="006B0550">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79C49589" w14:textId="5AC60AE1" w:rsidR="00A76EAF" w:rsidRPr="00555313" w:rsidRDefault="00AB0242" w:rsidP="0011128B">
            <w:pPr>
              <w:spacing w:line="276" w:lineRule="auto"/>
              <w:rPr>
                <w:rFonts w:asciiTheme="minorHAnsi" w:hAnsiTheme="minorHAnsi" w:cstheme="minorHAnsi"/>
                <w:bCs/>
                <w:sz w:val="21"/>
                <w:szCs w:val="21"/>
              </w:rPr>
            </w:pPr>
            <w:r>
              <w:rPr>
                <w:rFonts w:asciiTheme="minorHAnsi" w:hAnsiTheme="minorHAnsi" w:cstheme="minorHAnsi"/>
                <w:bCs/>
                <w:sz w:val="21"/>
                <w:szCs w:val="21"/>
              </w:rPr>
              <w:t xml:space="preserve">3. </w:t>
            </w:r>
            <w:r w:rsidR="00A76EAF" w:rsidRPr="00555313">
              <w:rPr>
                <w:rFonts w:asciiTheme="minorHAnsi" w:hAnsiTheme="minorHAnsi" w:cstheme="minorHAnsi"/>
                <w:bCs/>
                <w:sz w:val="21"/>
                <w:szCs w:val="21"/>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05A9B364" w14:textId="7D25E189" w:rsidR="00A76EAF" w:rsidRPr="00555313" w:rsidRDefault="00555313" w:rsidP="0011128B">
            <w:pPr>
              <w:spacing w:line="276" w:lineRule="auto"/>
              <w:rPr>
                <w:rFonts w:asciiTheme="minorHAnsi" w:hAnsiTheme="minorHAnsi" w:cstheme="minorHAnsi"/>
                <w:sz w:val="21"/>
                <w:szCs w:val="21"/>
              </w:rPr>
            </w:pPr>
            <w:r w:rsidRPr="00555313">
              <w:rPr>
                <w:rFonts w:asciiTheme="minorHAnsi" w:hAnsiTheme="minorHAnsi" w:cstheme="minorHAnsi"/>
                <w:sz w:val="21"/>
                <w:szCs w:val="21"/>
              </w:rPr>
              <w:t>Nurodyti specialiųjų pirkimo sąlygų 2 priedo „Tiekėjų kvalifikaciniai reikalavimai ir aplinkos vadybos standartai“ 7.1. punkte. </w:t>
            </w:r>
          </w:p>
        </w:tc>
      </w:tr>
    </w:tbl>
    <w:p w14:paraId="0E6C3B23" w14:textId="3EBF56B4" w:rsidR="007154B7" w:rsidRPr="00AB0242" w:rsidRDefault="00555313" w:rsidP="005C63D2">
      <w:pPr>
        <w:pStyle w:val="Sraopastraipa"/>
        <w:numPr>
          <w:ilvl w:val="0"/>
          <w:numId w:val="10"/>
        </w:numPr>
        <w:spacing w:line="276" w:lineRule="auto"/>
        <w:jc w:val="left"/>
        <w:rPr>
          <w:rFonts w:cstheme="minorHAnsi"/>
        </w:rPr>
      </w:pPr>
      <w:r w:rsidRPr="00AB0242">
        <w:rPr>
          <w:rFonts w:cstheme="minorHAnsi"/>
          <w:i/>
          <w:iCs/>
        </w:rPr>
        <w:t>S</w:t>
      </w:r>
      <w:r w:rsidR="007154B7" w:rsidRPr="00AB0242">
        <w:rPr>
          <w:rFonts w:cstheme="minorHAnsi"/>
          <w:i/>
          <w:iCs/>
        </w:rPr>
        <w:t>ocialiniai kriterijai</w:t>
      </w:r>
      <w:r w:rsidRPr="00AB0242">
        <w:rPr>
          <w:rFonts w:cstheme="minorHAnsi"/>
          <w:i/>
          <w:iCs/>
        </w:rPr>
        <w:t xml:space="preserve">  </w:t>
      </w:r>
      <w:r w:rsidR="007154B7" w:rsidRPr="00AB0242">
        <w:rPr>
          <w:rFonts w:cstheme="minorHAnsi"/>
          <w:i/>
          <w:iCs/>
        </w:rPr>
        <w:t>perkamam objektui</w:t>
      </w:r>
      <w:r w:rsidRPr="00AB0242">
        <w:rPr>
          <w:rFonts w:cstheme="minorHAnsi"/>
          <w:i/>
          <w:iCs/>
        </w:rPr>
        <w:t xml:space="preserve"> netaikomi.</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0810A36E" w14:textId="0A460533" w:rsidR="00C24A02" w:rsidRPr="009A22BB" w:rsidRDefault="00C24A02" w:rsidP="00C24A02">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1" w:name="_Pirkimo_sąlygų_3"/>
      <w:bookmarkEnd w:id="41"/>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89E06D4" w14:textId="77777777" w:rsidR="00DA2CAD" w:rsidRPr="002A3FCF" w:rsidRDefault="00DA2CAD" w:rsidP="005C63D2">
      <w:pPr>
        <w:pStyle w:val="paragrafesrasas2lygis"/>
        <w:numPr>
          <w:ilvl w:val="0"/>
          <w:numId w:val="11"/>
        </w:numPr>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1178E8F5" w14:textId="77777777" w:rsidR="00DA2CAD" w:rsidRPr="00E85FB4" w:rsidRDefault="00DA2CAD" w:rsidP="005C63D2">
      <w:pPr>
        <w:pStyle w:val="paragrafesrasas2lygis"/>
        <w:numPr>
          <w:ilvl w:val="0"/>
          <w:numId w:val="11"/>
        </w:numPr>
        <w:rPr>
          <w:rFonts w:asciiTheme="minorHAnsi" w:hAnsiTheme="minorHAnsi" w:cstheme="minorHAnsi"/>
          <w:sz w:val="21"/>
          <w:szCs w:val="21"/>
        </w:rPr>
      </w:pPr>
      <w:r w:rsidRPr="00E85FB4">
        <w:rPr>
          <w:rFonts w:asciiTheme="minorHAnsi" w:hAnsiTheme="minorHAnsi" w:cstheme="minorHAnsi"/>
          <w:sz w:val="21"/>
          <w:szCs w:val="21"/>
        </w:rPr>
        <w:t>Pirkimui skirta maksimali lėšų suma nurodyta specialiųjų pirkimo sąlygų  2.2 punkte.</w:t>
      </w:r>
    </w:p>
    <w:p w14:paraId="668DAEBB" w14:textId="77777777" w:rsidR="00DA2CAD" w:rsidRPr="00E85FB4" w:rsidRDefault="00DA2CAD" w:rsidP="005C63D2">
      <w:pPr>
        <w:pStyle w:val="paragrafesrasas2lygis"/>
        <w:numPr>
          <w:ilvl w:val="0"/>
          <w:numId w:val="11"/>
        </w:numPr>
        <w:rPr>
          <w:rFonts w:asciiTheme="minorHAnsi" w:hAnsiTheme="minorHAnsi" w:cstheme="minorHAnsi"/>
          <w:sz w:val="21"/>
          <w:szCs w:val="21"/>
        </w:rPr>
      </w:pPr>
      <w:r w:rsidRPr="00E85FB4">
        <w:rPr>
          <w:rFonts w:asciiTheme="minorHAnsi" w:hAnsiTheme="minorHAnsi" w:cstheme="minorHAnsi"/>
          <w:sz w:val="21"/>
          <w:szCs w:val="21"/>
        </w:rPr>
        <w:t>Pasiūlymai, kurių kaina viršys specialiųjų pirkimo sąlygų  2.2 punkte nurodytą kainą, bus atmesti.</w:t>
      </w:r>
    </w:p>
    <w:p w14:paraId="36767B69" w14:textId="77777777" w:rsidR="002833FD" w:rsidRDefault="00DA2CAD" w:rsidP="002833FD">
      <w:pPr>
        <w:pStyle w:val="paragrafesrasas2lygis"/>
        <w:numPr>
          <w:ilvl w:val="0"/>
          <w:numId w:val="11"/>
        </w:numPr>
        <w:rPr>
          <w:rFonts w:asciiTheme="minorHAnsi" w:hAnsiTheme="minorHAnsi" w:cstheme="minorHAnsi"/>
          <w:sz w:val="21"/>
          <w:szCs w:val="21"/>
        </w:rPr>
      </w:pPr>
      <w:r w:rsidRPr="002A3FCF">
        <w:rPr>
          <w:rFonts w:asciiTheme="minorHAnsi" w:hAnsiTheme="minorHAnsi" w:cstheme="minorHAnsi"/>
          <w:sz w:val="21"/>
          <w:szCs w:val="21"/>
        </w:rPr>
        <w:t>Vadovaujantis specialiųjų pirkimo sąlygų 1.</w:t>
      </w:r>
      <w:r>
        <w:rPr>
          <w:rFonts w:asciiTheme="minorHAnsi" w:hAnsiTheme="minorHAnsi" w:cstheme="minorHAnsi"/>
          <w:sz w:val="21"/>
          <w:szCs w:val="21"/>
        </w:rPr>
        <w:t>5.</w:t>
      </w:r>
      <w:r w:rsidRPr="002A3FCF">
        <w:rPr>
          <w:rFonts w:asciiTheme="minorHAnsi" w:hAnsiTheme="minorHAnsi" w:cstheme="minorHAnsi"/>
          <w:sz w:val="21"/>
          <w:szCs w:val="21"/>
        </w:rPr>
        <w:t xml:space="preserve"> punktu, šiame pirkime taikomi žalieji kriterijai, kurių vykdymo įgyvendinimas nustatytas</w:t>
      </w:r>
      <w:r w:rsidR="0080090F">
        <w:rPr>
          <w:rFonts w:asciiTheme="minorHAnsi" w:hAnsiTheme="minorHAnsi" w:cstheme="minorHAnsi"/>
          <w:sz w:val="21"/>
          <w:szCs w:val="21"/>
        </w:rPr>
        <w:t xml:space="preserve"> </w:t>
      </w:r>
      <w:r w:rsidR="0080090F" w:rsidRPr="002A3FCF">
        <w:rPr>
          <w:rFonts w:asciiTheme="minorHAnsi" w:hAnsiTheme="minorHAnsi" w:cstheme="minorHAnsi"/>
          <w:sz w:val="21"/>
          <w:szCs w:val="21"/>
        </w:rPr>
        <w:t>specialiųjų pirkimo sąlygų</w:t>
      </w:r>
      <w:r w:rsidRPr="002A3FCF">
        <w:rPr>
          <w:rFonts w:asciiTheme="minorHAnsi" w:hAnsiTheme="minorHAnsi" w:cstheme="minorHAnsi"/>
          <w:sz w:val="21"/>
          <w:szCs w:val="21"/>
        </w:rPr>
        <w:t xml:space="preserve"> </w:t>
      </w:r>
      <w:r>
        <w:rPr>
          <w:rFonts w:asciiTheme="minorHAnsi" w:hAnsiTheme="minorHAnsi" w:cstheme="minorHAnsi"/>
          <w:sz w:val="21"/>
          <w:szCs w:val="21"/>
        </w:rPr>
        <w:t xml:space="preserve">7 priede </w:t>
      </w:r>
      <w:r w:rsidR="0080090F">
        <w:rPr>
          <w:rFonts w:asciiTheme="minorHAnsi" w:hAnsiTheme="minorHAnsi" w:cstheme="minorHAnsi"/>
          <w:sz w:val="21"/>
          <w:szCs w:val="21"/>
        </w:rPr>
        <w:t>„</w:t>
      </w:r>
      <w:r>
        <w:rPr>
          <w:rFonts w:asciiTheme="minorHAnsi" w:hAnsiTheme="minorHAnsi" w:cstheme="minorHAnsi"/>
          <w:sz w:val="21"/>
          <w:szCs w:val="21"/>
        </w:rPr>
        <w:t>S</w:t>
      </w:r>
      <w:r w:rsidRPr="002A3FCF">
        <w:rPr>
          <w:rFonts w:asciiTheme="minorHAnsi" w:hAnsiTheme="minorHAnsi" w:cstheme="minorHAnsi"/>
          <w:sz w:val="21"/>
          <w:szCs w:val="21"/>
        </w:rPr>
        <w:t xml:space="preserve">utarties </w:t>
      </w:r>
      <w:r w:rsidR="00DF0293">
        <w:rPr>
          <w:rFonts w:asciiTheme="minorHAnsi" w:hAnsiTheme="minorHAnsi" w:cstheme="minorHAnsi"/>
          <w:sz w:val="21"/>
          <w:szCs w:val="21"/>
        </w:rPr>
        <w:t>projektas</w:t>
      </w:r>
      <w:r w:rsidR="0080090F">
        <w:rPr>
          <w:rFonts w:asciiTheme="minorHAnsi" w:hAnsiTheme="minorHAnsi" w:cstheme="minorHAnsi"/>
          <w:sz w:val="21"/>
          <w:szCs w:val="21"/>
        </w:rPr>
        <w:t>“</w:t>
      </w:r>
      <w:r>
        <w:rPr>
          <w:rFonts w:asciiTheme="minorHAnsi" w:hAnsiTheme="minorHAnsi" w:cstheme="minorHAnsi"/>
          <w:sz w:val="21"/>
          <w:szCs w:val="21"/>
        </w:rPr>
        <w:t>.</w:t>
      </w:r>
    </w:p>
    <w:p w14:paraId="2B0F784D" w14:textId="631FE1D8" w:rsidR="00D662CC" w:rsidRPr="00D662CC" w:rsidRDefault="0080373A" w:rsidP="00D662CC">
      <w:pPr>
        <w:pStyle w:val="paragrafesrasas2lygis"/>
        <w:numPr>
          <w:ilvl w:val="0"/>
          <w:numId w:val="11"/>
        </w:numPr>
        <w:rPr>
          <w:rFonts w:asciiTheme="minorHAnsi" w:hAnsiTheme="minorHAnsi" w:cstheme="minorHAnsi"/>
          <w:sz w:val="21"/>
          <w:szCs w:val="21"/>
        </w:rPr>
      </w:pPr>
      <w:r w:rsidRPr="00D662CC">
        <w:rPr>
          <w:rFonts w:asciiTheme="minorHAnsi" w:hAnsiTheme="minorHAnsi" w:cstheme="minorHAnsi"/>
          <w:b/>
          <w:bCs/>
          <w:sz w:val="21"/>
          <w:szCs w:val="21"/>
        </w:rPr>
        <w:t>Kartu su pasiūlymu</w:t>
      </w:r>
      <w:r w:rsidRPr="00D662CC">
        <w:rPr>
          <w:rFonts w:asciiTheme="minorHAnsi" w:hAnsiTheme="minorHAnsi" w:cstheme="minorHAnsi"/>
          <w:sz w:val="21"/>
          <w:szCs w:val="21"/>
        </w:rPr>
        <w:t xml:space="preserve">, parengtu pagal </w:t>
      </w:r>
      <w:r w:rsidR="002833FD" w:rsidRPr="00D662CC">
        <w:rPr>
          <w:rFonts w:asciiTheme="minorHAnsi" w:hAnsiTheme="minorHAnsi" w:cstheme="minorHAnsi"/>
          <w:sz w:val="21"/>
          <w:szCs w:val="21"/>
        </w:rPr>
        <w:t>specialiųjų pirkimo sąlygų</w:t>
      </w:r>
      <w:r w:rsidR="00D662CC" w:rsidRPr="00D662CC">
        <w:rPr>
          <w:rFonts w:asciiTheme="minorHAnsi" w:hAnsiTheme="minorHAnsi" w:cstheme="minorHAnsi"/>
          <w:sz w:val="21"/>
          <w:szCs w:val="21"/>
        </w:rPr>
        <w:t xml:space="preserve"> 5 priedą „Pasiūlymo forma“, </w:t>
      </w:r>
      <w:r w:rsidR="00D662CC" w:rsidRPr="00D662CC">
        <w:rPr>
          <w:rFonts w:asciiTheme="minorHAnsi" w:hAnsiTheme="minorHAnsi" w:cstheme="minorHAnsi"/>
          <w:b/>
          <w:bCs/>
          <w:sz w:val="21"/>
          <w:szCs w:val="21"/>
        </w:rPr>
        <w:t>pateikiama</w:t>
      </w:r>
      <w:r w:rsidR="00D662CC" w:rsidRPr="00D662CC">
        <w:rPr>
          <w:rFonts w:asciiTheme="minorHAnsi" w:hAnsiTheme="minorHAnsi" w:cstheme="minorHAnsi"/>
          <w:sz w:val="21"/>
          <w:szCs w:val="21"/>
        </w:rPr>
        <w:t xml:space="preserve"> užpildytas žiniaraštis - įkainotų veiklų sąrašas, paruoštas pagal specialiųjų pirkimo sąlygų 5a priedą ir „Pirkimo dokumentuose nustatytų kvalifikacinių reikalavimų atitikties deklaracija“</w:t>
      </w:r>
      <w:r w:rsidR="00D662CC" w:rsidRPr="00D662CC">
        <w:rPr>
          <w:rFonts w:asciiTheme="minorHAnsi" w:eastAsia="Arial" w:hAnsiTheme="minorHAnsi" w:cstheme="minorHAnsi"/>
          <w:sz w:val="21"/>
          <w:szCs w:val="21"/>
        </w:rPr>
        <w:t xml:space="preserve">, </w:t>
      </w:r>
      <w:r w:rsidR="00D662CC" w:rsidRPr="00D662CC">
        <w:rPr>
          <w:rFonts w:asciiTheme="minorHAnsi" w:hAnsiTheme="minorHAnsi" w:cstheme="minorHAnsi"/>
          <w:sz w:val="21"/>
          <w:szCs w:val="21"/>
        </w:rPr>
        <w:t>paruošta pagal specialiųjų pirkimo sąlygų 9 priedą.</w:t>
      </w:r>
    </w:p>
    <w:p w14:paraId="568BC0CC" w14:textId="6A10A975" w:rsidR="00A21F7A" w:rsidRPr="004E4B08" w:rsidRDefault="00A21F7A" w:rsidP="005C63D2">
      <w:pPr>
        <w:pStyle w:val="paragrafesrasas2lygis"/>
        <w:numPr>
          <w:ilvl w:val="0"/>
          <w:numId w:val="11"/>
        </w:numPr>
        <w:rPr>
          <w:rFonts w:asciiTheme="minorHAnsi" w:hAnsiTheme="minorHAnsi" w:cstheme="minorHAnsi"/>
          <w:sz w:val="21"/>
          <w:szCs w:val="21"/>
        </w:rPr>
      </w:pPr>
      <w:r w:rsidRPr="004E4B08">
        <w:rPr>
          <w:rFonts w:asciiTheme="minorHAnsi" w:hAnsiTheme="minorHAnsi" w:cstheme="minorHAnsi"/>
          <w:sz w:val="21"/>
          <w:szCs w:val="21"/>
        </w:rPr>
        <w:t>Kvalifikacini</w:t>
      </w:r>
      <w:r w:rsidR="004E4B08">
        <w:rPr>
          <w:rFonts w:asciiTheme="minorHAnsi" w:hAnsiTheme="minorHAnsi" w:cstheme="minorHAnsi"/>
          <w:sz w:val="21"/>
          <w:szCs w:val="21"/>
        </w:rPr>
        <w:t>us</w:t>
      </w:r>
      <w:r w:rsidRPr="004E4B08">
        <w:rPr>
          <w:rFonts w:asciiTheme="minorHAnsi" w:hAnsiTheme="minorHAnsi" w:cstheme="minorHAnsi"/>
          <w:sz w:val="21"/>
          <w:szCs w:val="21"/>
        </w:rPr>
        <w:t xml:space="preserve"> </w:t>
      </w:r>
      <w:r w:rsidR="004E4B08" w:rsidRPr="004E4B08">
        <w:rPr>
          <w:rFonts w:asciiTheme="minorHAnsi" w:hAnsiTheme="minorHAnsi" w:cstheme="minorHAnsi"/>
          <w:sz w:val="21"/>
          <w:szCs w:val="21"/>
        </w:rPr>
        <w:t>ir aplinkos apsaugos vadybos sistemų standartų reikalavim</w:t>
      </w:r>
      <w:r w:rsidR="004E4B08">
        <w:rPr>
          <w:rFonts w:asciiTheme="minorHAnsi" w:hAnsiTheme="minorHAnsi" w:cstheme="minorHAnsi"/>
          <w:sz w:val="21"/>
          <w:szCs w:val="21"/>
        </w:rPr>
        <w:t>us</w:t>
      </w:r>
      <w:r w:rsidRPr="004E4B08">
        <w:rPr>
          <w:rFonts w:asciiTheme="minorHAnsi" w:hAnsiTheme="minorHAnsi" w:cstheme="minorHAnsi"/>
          <w:sz w:val="21"/>
          <w:szCs w:val="21"/>
        </w:rPr>
        <w:t xml:space="preserve"> įrodančius dokumentus </w:t>
      </w:r>
      <w:r w:rsidR="004E4B08" w:rsidRPr="00D662CC">
        <w:rPr>
          <w:rFonts w:asciiTheme="minorHAnsi" w:hAnsiTheme="minorHAnsi" w:cstheme="minorHAnsi"/>
          <w:b/>
          <w:bCs/>
          <w:sz w:val="21"/>
          <w:szCs w:val="21"/>
        </w:rPr>
        <w:t>pateikia tik galimas konkurso laimėtojas</w:t>
      </w:r>
      <w:r w:rsidR="004E4B08">
        <w:rPr>
          <w:rFonts w:asciiTheme="minorHAnsi" w:hAnsiTheme="minorHAnsi" w:cstheme="minorHAnsi"/>
          <w:sz w:val="21"/>
          <w:szCs w:val="21"/>
        </w:rPr>
        <w:t>.</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D89FCBC" w14:textId="77777777" w:rsidR="0080373A" w:rsidRDefault="0080373A" w:rsidP="00506996">
      <w:pPr>
        <w:pStyle w:val="Betarp"/>
        <w:spacing w:line="300" w:lineRule="auto"/>
        <w:ind w:firstLine="0"/>
        <w:contextualSpacing/>
        <w:rPr>
          <w:rFonts w:ascii="Arial" w:eastAsiaTheme="minorHAnsi" w:hAnsi="Arial" w:cs="Arial"/>
          <w:bCs/>
          <w:iCs/>
        </w:rPr>
      </w:pPr>
    </w:p>
    <w:p w14:paraId="64FDD1D9" w14:textId="77777777" w:rsidR="0080373A" w:rsidRDefault="0080373A" w:rsidP="00506996">
      <w:pPr>
        <w:pStyle w:val="Betarp"/>
        <w:spacing w:line="300" w:lineRule="auto"/>
        <w:ind w:firstLine="0"/>
        <w:contextualSpacing/>
        <w:rPr>
          <w:rFonts w:ascii="Arial" w:eastAsiaTheme="minorHAnsi" w:hAnsi="Arial" w:cs="Arial"/>
          <w:bCs/>
          <w:iCs/>
        </w:rPr>
      </w:pPr>
    </w:p>
    <w:p w14:paraId="59561BAA" w14:textId="77777777" w:rsidR="0080373A" w:rsidRDefault="0080373A" w:rsidP="00506996">
      <w:pPr>
        <w:pStyle w:val="Betarp"/>
        <w:spacing w:line="300" w:lineRule="auto"/>
        <w:ind w:firstLine="0"/>
        <w:contextualSpacing/>
        <w:rPr>
          <w:rFonts w:ascii="Arial" w:eastAsiaTheme="minorHAnsi" w:hAnsi="Arial" w:cs="Arial"/>
          <w:bCs/>
          <w:iCs/>
        </w:rPr>
      </w:pPr>
    </w:p>
    <w:p w14:paraId="073EF2FA" w14:textId="77777777" w:rsidR="0080373A" w:rsidRDefault="0080373A" w:rsidP="00506996">
      <w:pPr>
        <w:pStyle w:val="Betarp"/>
        <w:spacing w:line="300" w:lineRule="auto"/>
        <w:ind w:firstLine="0"/>
        <w:contextualSpacing/>
        <w:rPr>
          <w:rFonts w:ascii="Arial" w:eastAsiaTheme="minorHAnsi" w:hAnsi="Arial" w:cs="Arial"/>
          <w:bCs/>
          <w:iCs/>
        </w:rPr>
      </w:pPr>
    </w:p>
    <w:p w14:paraId="26BD2C9C" w14:textId="77777777" w:rsidR="0080373A" w:rsidRDefault="0080373A" w:rsidP="00506996">
      <w:pPr>
        <w:pStyle w:val="Betarp"/>
        <w:spacing w:line="300" w:lineRule="auto"/>
        <w:ind w:firstLine="0"/>
        <w:contextualSpacing/>
        <w:rPr>
          <w:rFonts w:ascii="Arial" w:eastAsiaTheme="minorHAnsi" w:hAnsi="Arial" w:cs="Arial"/>
          <w:bCs/>
          <w:iCs/>
        </w:rPr>
      </w:pPr>
    </w:p>
    <w:p w14:paraId="3CCFB4F5" w14:textId="77777777" w:rsidR="0080373A" w:rsidRDefault="0080373A" w:rsidP="00506996">
      <w:pPr>
        <w:pStyle w:val="Betarp"/>
        <w:spacing w:line="300" w:lineRule="auto"/>
        <w:ind w:firstLine="0"/>
        <w:contextualSpacing/>
        <w:rPr>
          <w:rFonts w:ascii="Arial" w:eastAsiaTheme="minorHAnsi" w:hAnsi="Arial" w:cs="Arial"/>
          <w:bCs/>
          <w:iCs/>
        </w:rPr>
      </w:pPr>
    </w:p>
    <w:p w14:paraId="38702C32" w14:textId="77777777" w:rsidR="0080373A" w:rsidRDefault="0080373A" w:rsidP="00506996">
      <w:pPr>
        <w:pStyle w:val="Betarp"/>
        <w:spacing w:line="300" w:lineRule="auto"/>
        <w:ind w:firstLine="0"/>
        <w:contextualSpacing/>
        <w:rPr>
          <w:rFonts w:ascii="Arial" w:eastAsiaTheme="minorHAnsi" w:hAnsi="Arial" w:cs="Arial"/>
          <w:bCs/>
          <w:iCs/>
        </w:rPr>
      </w:pPr>
    </w:p>
    <w:p w14:paraId="6AE17E1A" w14:textId="77777777" w:rsidR="0080373A" w:rsidRDefault="0080373A" w:rsidP="00506996">
      <w:pPr>
        <w:pStyle w:val="Betarp"/>
        <w:spacing w:line="300" w:lineRule="auto"/>
        <w:ind w:firstLine="0"/>
        <w:contextualSpacing/>
        <w:rPr>
          <w:rFonts w:ascii="Arial" w:eastAsiaTheme="minorHAnsi" w:hAnsi="Arial" w:cs="Arial"/>
          <w:bCs/>
          <w:iCs/>
        </w:rPr>
      </w:pPr>
    </w:p>
    <w:p w14:paraId="57A9A473" w14:textId="77777777" w:rsidR="0080373A" w:rsidRDefault="0080373A" w:rsidP="00506996">
      <w:pPr>
        <w:pStyle w:val="Betarp"/>
        <w:spacing w:line="300" w:lineRule="auto"/>
        <w:ind w:firstLine="0"/>
        <w:contextualSpacing/>
        <w:rPr>
          <w:rFonts w:ascii="Arial" w:eastAsiaTheme="minorHAnsi" w:hAnsi="Arial" w:cs="Arial"/>
          <w:bCs/>
          <w:iCs/>
        </w:rPr>
      </w:pPr>
    </w:p>
    <w:p w14:paraId="5C16B151" w14:textId="77777777" w:rsidR="0080373A" w:rsidRDefault="0080373A" w:rsidP="00506996">
      <w:pPr>
        <w:pStyle w:val="Betarp"/>
        <w:spacing w:line="300" w:lineRule="auto"/>
        <w:ind w:firstLine="0"/>
        <w:contextualSpacing/>
        <w:rPr>
          <w:rFonts w:ascii="Arial" w:eastAsiaTheme="minorHAnsi" w:hAnsi="Arial" w:cs="Arial"/>
          <w:bCs/>
          <w:iCs/>
        </w:rPr>
      </w:pPr>
    </w:p>
    <w:p w14:paraId="48956916" w14:textId="77777777" w:rsidR="0080373A" w:rsidRDefault="0080373A" w:rsidP="00506996">
      <w:pPr>
        <w:pStyle w:val="Betarp"/>
        <w:spacing w:line="300" w:lineRule="auto"/>
        <w:ind w:firstLine="0"/>
        <w:contextualSpacing/>
        <w:rPr>
          <w:rFonts w:ascii="Arial" w:eastAsiaTheme="minorHAnsi" w:hAnsi="Arial" w:cs="Arial"/>
          <w:bCs/>
          <w:iCs/>
        </w:rPr>
      </w:pPr>
    </w:p>
    <w:p w14:paraId="7A39C994" w14:textId="77777777" w:rsidR="0080373A" w:rsidRDefault="0080373A" w:rsidP="00506996">
      <w:pPr>
        <w:pStyle w:val="Betarp"/>
        <w:spacing w:line="300" w:lineRule="auto"/>
        <w:ind w:firstLine="0"/>
        <w:contextualSpacing/>
        <w:rPr>
          <w:rFonts w:ascii="Arial" w:eastAsiaTheme="minorHAnsi" w:hAnsi="Arial" w:cs="Arial"/>
          <w:bCs/>
          <w:iCs/>
        </w:rPr>
      </w:pPr>
    </w:p>
    <w:p w14:paraId="48511B7F" w14:textId="77777777" w:rsidR="0080373A" w:rsidRDefault="0080373A" w:rsidP="00506996">
      <w:pPr>
        <w:pStyle w:val="Betarp"/>
        <w:spacing w:line="300" w:lineRule="auto"/>
        <w:ind w:firstLine="0"/>
        <w:contextualSpacing/>
        <w:rPr>
          <w:rFonts w:ascii="Arial" w:eastAsiaTheme="minorHAnsi" w:hAnsi="Arial" w:cs="Arial"/>
          <w:bCs/>
          <w:iCs/>
        </w:rPr>
      </w:pPr>
    </w:p>
    <w:p w14:paraId="7C5A748D" w14:textId="77777777" w:rsidR="0080373A" w:rsidRDefault="0080373A" w:rsidP="00506996">
      <w:pPr>
        <w:pStyle w:val="Betarp"/>
        <w:spacing w:line="300" w:lineRule="auto"/>
        <w:ind w:firstLine="0"/>
        <w:contextualSpacing/>
        <w:rPr>
          <w:rFonts w:ascii="Arial" w:eastAsiaTheme="minorHAnsi" w:hAnsi="Arial" w:cs="Arial"/>
          <w:bCs/>
          <w:iCs/>
        </w:rPr>
      </w:pPr>
    </w:p>
    <w:p w14:paraId="7FCA047B" w14:textId="77777777" w:rsidR="0080373A" w:rsidRDefault="0080373A" w:rsidP="00506996">
      <w:pPr>
        <w:pStyle w:val="Betarp"/>
        <w:spacing w:line="300" w:lineRule="auto"/>
        <w:ind w:firstLine="0"/>
        <w:contextualSpacing/>
        <w:rPr>
          <w:rFonts w:ascii="Arial" w:eastAsiaTheme="minorHAnsi" w:hAnsi="Arial" w:cs="Arial"/>
          <w:bCs/>
          <w:iCs/>
        </w:rPr>
      </w:pPr>
    </w:p>
    <w:p w14:paraId="13ECADE8" w14:textId="77777777" w:rsidR="0080373A" w:rsidRDefault="0080373A" w:rsidP="00506996">
      <w:pPr>
        <w:pStyle w:val="Betarp"/>
        <w:spacing w:line="300" w:lineRule="auto"/>
        <w:ind w:firstLine="0"/>
        <w:contextualSpacing/>
        <w:rPr>
          <w:rFonts w:ascii="Arial" w:eastAsiaTheme="minorHAnsi" w:hAnsi="Arial" w:cs="Arial"/>
          <w:bCs/>
          <w:iCs/>
        </w:rPr>
      </w:pPr>
    </w:p>
    <w:p w14:paraId="7A571761" w14:textId="77777777" w:rsidR="0080373A" w:rsidRDefault="0080373A" w:rsidP="00506996">
      <w:pPr>
        <w:pStyle w:val="Betarp"/>
        <w:spacing w:line="300" w:lineRule="auto"/>
        <w:ind w:firstLine="0"/>
        <w:contextualSpacing/>
        <w:rPr>
          <w:rFonts w:ascii="Arial" w:eastAsiaTheme="minorHAnsi" w:hAnsi="Arial" w:cs="Arial"/>
          <w:bCs/>
          <w:iCs/>
        </w:rPr>
      </w:pPr>
    </w:p>
    <w:p w14:paraId="0BF36A45" w14:textId="77777777" w:rsidR="0080373A" w:rsidRDefault="0080373A" w:rsidP="00506996">
      <w:pPr>
        <w:pStyle w:val="Betarp"/>
        <w:spacing w:line="300" w:lineRule="auto"/>
        <w:ind w:firstLine="0"/>
        <w:contextualSpacing/>
        <w:rPr>
          <w:rFonts w:ascii="Arial" w:eastAsiaTheme="minorHAnsi" w:hAnsi="Arial" w:cs="Arial"/>
          <w:bCs/>
          <w:iCs/>
        </w:rPr>
      </w:pPr>
    </w:p>
    <w:p w14:paraId="0B6241EA" w14:textId="77777777" w:rsidR="0080373A" w:rsidRDefault="0080373A"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4E86CE32" w14:textId="77777777" w:rsidR="00C24A02" w:rsidRDefault="00C24A02" w:rsidP="00C24A02">
      <w:pPr>
        <w:tabs>
          <w:tab w:val="left" w:pos="810"/>
          <w:tab w:val="left" w:pos="990"/>
        </w:tabs>
        <w:spacing w:line="240" w:lineRule="auto"/>
        <w:jc w:val="center"/>
        <w:rPr>
          <w:rFonts w:eastAsia="Calibri" w:cstheme="minorHAnsi"/>
          <w:b/>
          <w:bCs/>
        </w:rPr>
      </w:pPr>
    </w:p>
    <w:p w14:paraId="74B2F6F4" w14:textId="076BD2E8" w:rsidR="00C24A02" w:rsidRPr="009A22BB" w:rsidRDefault="00C24A02" w:rsidP="00C24A02">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3BA9742" w:rsidR="009B4090" w:rsidRPr="004F1A11" w:rsidRDefault="00B64925" w:rsidP="003C138F">
            <w:pPr>
              <w:ind w:firstLine="34"/>
              <w:rPr>
                <w:rFonts w:asciiTheme="minorHAnsi" w:hAnsiTheme="minorHAnsi" w:cstheme="minorHAnsi"/>
                <w:sz w:val="21"/>
                <w:szCs w:val="21"/>
              </w:rPr>
            </w:pPr>
            <w:r w:rsidRPr="00B64925">
              <w:rPr>
                <w:rFonts w:asciiTheme="minorHAnsi" w:hAnsiTheme="minorHAnsi" w:cstheme="minorHAnsi"/>
                <w:sz w:val="21"/>
                <w:szCs w:val="21"/>
              </w:rPr>
              <w:t xml:space="preserve">3 mėnesiai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687A4D5" w:rsidR="009B4090" w:rsidRPr="00B64925" w:rsidRDefault="00B64925" w:rsidP="003C138F">
            <w:pPr>
              <w:ind w:firstLine="34"/>
              <w:rPr>
                <w:rFonts w:asciiTheme="minorHAnsi" w:hAnsiTheme="minorHAnsi" w:cstheme="minorHAnsi"/>
                <w:sz w:val="21"/>
                <w:szCs w:val="21"/>
              </w:rPr>
            </w:pPr>
            <w:r w:rsidRPr="00B64925">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1D4CBB16"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61BC372" w14:textId="77777777" w:rsidR="00B64925" w:rsidRPr="00B64925" w:rsidRDefault="00B64925" w:rsidP="00B64925">
            <w:pPr>
              <w:ind w:firstLine="34"/>
              <w:rPr>
                <w:rFonts w:asciiTheme="minorHAnsi" w:hAnsiTheme="minorHAnsi" w:cstheme="minorHAnsi"/>
                <w:sz w:val="21"/>
                <w:szCs w:val="21"/>
              </w:rPr>
            </w:pPr>
            <w:r w:rsidRPr="00B64925">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CCB2C4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7F161005" w14:textId="77777777" w:rsidR="009633E7" w:rsidRDefault="009633E7" w:rsidP="003C138F">
      <w:pPr>
        <w:spacing w:line="240" w:lineRule="auto"/>
        <w:rPr>
          <w:rFonts w:ascii="Arial" w:hAnsi="Arial" w:cs="Arial"/>
        </w:rPr>
      </w:pPr>
    </w:p>
    <w:p w14:paraId="7B476637" w14:textId="77777777" w:rsidR="009633E7" w:rsidRDefault="009633E7" w:rsidP="003C138F">
      <w:pPr>
        <w:spacing w:line="240" w:lineRule="auto"/>
        <w:rPr>
          <w:rFonts w:ascii="Arial" w:hAnsi="Arial" w:cs="Arial"/>
        </w:rPr>
      </w:pPr>
    </w:p>
    <w:p w14:paraId="34931671" w14:textId="77777777" w:rsidR="009633E7" w:rsidRDefault="009633E7" w:rsidP="003C138F">
      <w:pPr>
        <w:spacing w:line="240" w:lineRule="auto"/>
        <w:rPr>
          <w:rFonts w:ascii="Arial" w:hAnsi="Arial" w:cs="Arial"/>
        </w:rPr>
      </w:pPr>
    </w:p>
    <w:p w14:paraId="25771806" w14:textId="77777777" w:rsidR="009633E7" w:rsidRDefault="009633E7" w:rsidP="003C138F">
      <w:pPr>
        <w:spacing w:line="240" w:lineRule="auto"/>
        <w:rPr>
          <w:rFonts w:ascii="Arial" w:hAnsi="Arial" w:cs="Arial"/>
        </w:rPr>
      </w:pPr>
    </w:p>
    <w:p w14:paraId="37A0F6AE" w14:textId="77777777" w:rsidR="009633E7" w:rsidRDefault="009633E7" w:rsidP="003C138F">
      <w:pPr>
        <w:spacing w:line="240" w:lineRule="auto"/>
        <w:rPr>
          <w:rFonts w:ascii="Arial" w:hAnsi="Arial" w:cs="Arial"/>
        </w:rPr>
      </w:pPr>
    </w:p>
    <w:p w14:paraId="4C0F8704" w14:textId="77777777" w:rsidR="009633E7" w:rsidRDefault="009633E7" w:rsidP="003C138F">
      <w:pPr>
        <w:spacing w:line="240" w:lineRule="auto"/>
        <w:rPr>
          <w:rFonts w:ascii="Arial" w:hAnsi="Arial" w:cs="Arial"/>
        </w:rPr>
      </w:pPr>
    </w:p>
    <w:p w14:paraId="55E3152D" w14:textId="77777777" w:rsidR="009633E7" w:rsidRDefault="009633E7" w:rsidP="003C138F">
      <w:pPr>
        <w:spacing w:line="240" w:lineRule="auto"/>
        <w:rPr>
          <w:rFonts w:ascii="Arial" w:hAnsi="Arial" w:cs="Arial"/>
        </w:rPr>
      </w:pPr>
    </w:p>
    <w:p w14:paraId="1BB9AAA9" w14:textId="77777777" w:rsidR="009633E7" w:rsidRDefault="009633E7" w:rsidP="003C138F">
      <w:pPr>
        <w:spacing w:line="240" w:lineRule="auto"/>
        <w:rPr>
          <w:rFonts w:ascii="Arial" w:hAnsi="Arial" w:cs="Arial"/>
        </w:rPr>
      </w:pPr>
    </w:p>
    <w:p w14:paraId="4EDC6EA0" w14:textId="77777777" w:rsidR="009633E7" w:rsidRDefault="009633E7" w:rsidP="003C138F">
      <w:pPr>
        <w:spacing w:line="240" w:lineRule="auto"/>
        <w:rPr>
          <w:rFonts w:ascii="Arial" w:hAnsi="Arial" w:cs="Arial"/>
        </w:rPr>
      </w:pPr>
    </w:p>
    <w:p w14:paraId="29AB54B7" w14:textId="77777777" w:rsidR="009633E7" w:rsidRDefault="009633E7" w:rsidP="003C138F">
      <w:pPr>
        <w:spacing w:line="240" w:lineRule="auto"/>
        <w:rPr>
          <w:rFonts w:ascii="Arial" w:hAnsi="Arial" w:cs="Arial"/>
        </w:rPr>
      </w:pPr>
    </w:p>
    <w:p w14:paraId="4F6EAE16" w14:textId="77777777" w:rsidR="009633E7" w:rsidRDefault="009633E7" w:rsidP="003C138F">
      <w:pPr>
        <w:spacing w:line="240" w:lineRule="auto"/>
        <w:rPr>
          <w:rFonts w:ascii="Arial" w:hAnsi="Arial" w:cs="Arial"/>
        </w:rPr>
      </w:pPr>
    </w:p>
    <w:p w14:paraId="3E1272F6" w14:textId="77777777" w:rsidR="009633E7" w:rsidRDefault="009633E7" w:rsidP="003C138F">
      <w:pPr>
        <w:spacing w:line="240" w:lineRule="auto"/>
        <w:rPr>
          <w:rFonts w:ascii="Arial" w:hAnsi="Arial" w:cs="Arial"/>
        </w:rPr>
      </w:pPr>
    </w:p>
    <w:p w14:paraId="46CE3619" w14:textId="77777777" w:rsidR="009633E7" w:rsidRDefault="009633E7" w:rsidP="003C138F">
      <w:pPr>
        <w:spacing w:line="240" w:lineRule="auto"/>
        <w:rPr>
          <w:rFonts w:ascii="Arial" w:hAnsi="Arial" w:cs="Arial"/>
        </w:rPr>
      </w:pPr>
    </w:p>
    <w:p w14:paraId="058B190D" w14:textId="77777777" w:rsidR="009633E7" w:rsidRDefault="009633E7" w:rsidP="003C138F">
      <w:pPr>
        <w:spacing w:line="240" w:lineRule="auto"/>
        <w:rPr>
          <w:rFonts w:ascii="Arial" w:hAnsi="Arial" w:cs="Arial"/>
        </w:rPr>
      </w:pPr>
    </w:p>
    <w:p w14:paraId="4CBC7BF6" w14:textId="77777777" w:rsidR="009633E7" w:rsidRDefault="009633E7" w:rsidP="003C138F">
      <w:pPr>
        <w:spacing w:line="240" w:lineRule="auto"/>
        <w:rPr>
          <w:rFonts w:ascii="Arial" w:hAnsi="Arial" w:cs="Arial"/>
        </w:rPr>
      </w:pPr>
    </w:p>
    <w:p w14:paraId="087E97EA" w14:textId="77777777" w:rsidR="009633E7" w:rsidRDefault="009633E7" w:rsidP="003C138F">
      <w:pPr>
        <w:spacing w:line="240" w:lineRule="auto"/>
        <w:rPr>
          <w:rFonts w:ascii="Arial" w:hAnsi="Arial" w:cs="Arial"/>
        </w:rPr>
      </w:pPr>
    </w:p>
    <w:p w14:paraId="5B3AB7AF" w14:textId="77777777" w:rsidR="009633E7" w:rsidRDefault="009633E7" w:rsidP="003C138F">
      <w:pPr>
        <w:spacing w:line="240" w:lineRule="auto"/>
        <w:rPr>
          <w:rFonts w:ascii="Arial" w:hAnsi="Arial" w:cs="Arial"/>
        </w:rPr>
      </w:pPr>
    </w:p>
    <w:p w14:paraId="4BBF22DD" w14:textId="77777777" w:rsidR="009633E7" w:rsidRDefault="009633E7" w:rsidP="003C138F">
      <w:pPr>
        <w:spacing w:line="240" w:lineRule="auto"/>
        <w:rPr>
          <w:rFonts w:ascii="Arial" w:hAnsi="Arial" w:cs="Arial"/>
        </w:rPr>
      </w:pPr>
    </w:p>
    <w:p w14:paraId="4796CD58" w14:textId="77777777" w:rsidR="009633E7" w:rsidRPr="00AC0420" w:rsidRDefault="009633E7" w:rsidP="009633E7">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9</w:t>
      </w:r>
      <w:r w:rsidRPr="002E1129">
        <w:rPr>
          <w:rFonts w:cstheme="minorHAnsi"/>
        </w:rPr>
        <w:t xml:space="preserve"> priedas </w:t>
      </w:r>
      <w:r w:rsidRPr="00AC0420">
        <w:rPr>
          <w:rFonts w:cstheme="minorHAnsi"/>
        </w:rPr>
        <w:t>„</w:t>
      </w:r>
      <w:r>
        <w:rPr>
          <w:rFonts w:cstheme="minorHAnsi"/>
        </w:rPr>
        <w:t>Pirkimo dokumentuose nustatytų kvalifikacinių reikalavimų atitikties deklaracija.</w:t>
      </w:r>
      <w:r w:rsidRPr="00AC0420">
        <w:rPr>
          <w:rFonts w:cstheme="minorHAnsi"/>
        </w:rPr>
        <w:t>“</w:t>
      </w:r>
    </w:p>
    <w:p w14:paraId="7F5078D7" w14:textId="77777777" w:rsidR="009633E7" w:rsidRDefault="009633E7" w:rsidP="009633E7">
      <w:pPr>
        <w:spacing w:line="240" w:lineRule="auto"/>
        <w:rPr>
          <w:rFonts w:ascii="Arial" w:hAnsi="Arial" w:cs="Arial"/>
        </w:rPr>
      </w:pPr>
    </w:p>
    <w:p w14:paraId="4D38C212" w14:textId="77777777" w:rsidR="009633E7" w:rsidRDefault="009633E7" w:rsidP="009633E7">
      <w:pPr>
        <w:jc w:val="center"/>
        <w:rPr>
          <w:rFonts w:cstheme="minorHAnsi"/>
          <w:sz w:val="28"/>
          <w:szCs w:val="28"/>
        </w:rPr>
      </w:pPr>
      <w:r w:rsidRPr="00C93001">
        <w:rPr>
          <w:rFonts w:cstheme="minorHAnsi"/>
          <w:sz w:val="28"/>
          <w:szCs w:val="28"/>
        </w:rPr>
        <w:t>P</w:t>
      </w:r>
      <w:r>
        <w:rPr>
          <w:rFonts w:cstheme="minorHAnsi"/>
          <w:sz w:val="28"/>
          <w:szCs w:val="28"/>
        </w:rPr>
        <w:t>IRKIMO DOKUMENTUOSE NUSTATYTŲ</w:t>
      </w:r>
    </w:p>
    <w:p w14:paraId="157A1105" w14:textId="77777777" w:rsidR="009633E7" w:rsidRPr="00C93001" w:rsidRDefault="009633E7" w:rsidP="009633E7">
      <w:pPr>
        <w:jc w:val="center"/>
        <w:rPr>
          <w:rFonts w:cstheme="minorHAnsi"/>
          <w:sz w:val="28"/>
          <w:szCs w:val="28"/>
        </w:rPr>
      </w:pPr>
      <w:r>
        <w:rPr>
          <w:rFonts w:cstheme="minorHAnsi"/>
          <w:sz w:val="28"/>
          <w:szCs w:val="28"/>
        </w:rPr>
        <w:t>KVALIFIKACINIŲ REIKALAVIMŲ ATITIKTIES DEKLARACIJA</w:t>
      </w:r>
    </w:p>
    <w:p w14:paraId="06EBB68D" w14:textId="60E312DF" w:rsidR="009633E7" w:rsidRPr="009A22BB" w:rsidRDefault="009633E7" w:rsidP="009633E7">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42AED10E" w14:textId="77777777" w:rsidR="009633E7" w:rsidRPr="005F167C" w:rsidRDefault="009633E7" w:rsidP="003C138F">
      <w:pPr>
        <w:spacing w:line="240" w:lineRule="auto"/>
        <w:rPr>
          <w:rFonts w:ascii="Arial" w:hAnsi="Arial" w:cs="Arial"/>
        </w:rPr>
      </w:pPr>
    </w:p>
    <w:sectPr w:rsidR="009633E7"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E7677" w14:textId="77777777" w:rsidR="008527EA" w:rsidRDefault="008527EA" w:rsidP="00D05666">
      <w:r>
        <w:separator/>
      </w:r>
    </w:p>
  </w:endnote>
  <w:endnote w:type="continuationSeparator" w:id="0">
    <w:p w14:paraId="2968651A" w14:textId="77777777" w:rsidR="008527EA" w:rsidRDefault="008527EA" w:rsidP="00D05666">
      <w:r>
        <w:continuationSeparator/>
      </w:r>
    </w:p>
  </w:endnote>
  <w:endnote w:type="continuationNotice" w:id="1">
    <w:p w14:paraId="5A6BF095" w14:textId="77777777" w:rsidR="008527EA" w:rsidRDefault="008527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Light">
    <w:altName w:val="﷽﷽﷽﷽﷽﷽﷽﷽A NEUE LIGHT"/>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4FC6" w14:textId="77777777" w:rsidR="008527EA" w:rsidRDefault="008527EA" w:rsidP="00D05666">
      <w:r>
        <w:separator/>
      </w:r>
    </w:p>
  </w:footnote>
  <w:footnote w:type="continuationSeparator" w:id="0">
    <w:p w14:paraId="7C0BDDF6" w14:textId="77777777" w:rsidR="008527EA" w:rsidRDefault="008527EA" w:rsidP="00D05666">
      <w:r>
        <w:continuationSeparator/>
      </w:r>
    </w:p>
  </w:footnote>
  <w:footnote w:type="continuationNotice" w:id="1">
    <w:p w14:paraId="6DE09CD9" w14:textId="77777777" w:rsidR="008527EA" w:rsidRDefault="008527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2170CCD" w:rsidR="00413BD0" w:rsidRPr="00E92D05" w:rsidRDefault="00413BD0" w:rsidP="00E92D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EB07962"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3D3B"/>
    <w:multiLevelType w:val="hybridMultilevel"/>
    <w:tmpl w:val="6166ECEA"/>
    <w:lvl w:ilvl="0" w:tplc="CC36D17E">
      <w:start w:val="4"/>
      <w:numFmt w:val="decimal"/>
      <w:lvlText w:val="%1."/>
      <w:lvlJc w:val="left"/>
      <w:pPr>
        <w:ind w:left="757" w:hanging="360"/>
      </w:pPr>
      <w:rPr>
        <w:rFonts w:hint="default"/>
        <w:i/>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0400E53"/>
    <w:multiLevelType w:val="hybridMultilevel"/>
    <w:tmpl w:val="B4D03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3782BF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8"/>
  </w:num>
  <w:num w:numId="3" w16cid:durableId="138770985">
    <w:abstractNumId w:val="6"/>
  </w:num>
  <w:num w:numId="4" w16cid:durableId="219707255">
    <w:abstractNumId w:val="10"/>
  </w:num>
  <w:num w:numId="5" w16cid:durableId="1652252092">
    <w:abstractNumId w:val="5"/>
  </w:num>
  <w:num w:numId="6" w16cid:durableId="963148996">
    <w:abstractNumId w:val="1"/>
  </w:num>
  <w:num w:numId="7" w16cid:durableId="817724215">
    <w:abstractNumId w:val="7"/>
  </w:num>
  <w:num w:numId="8" w16cid:durableId="1476410157">
    <w:abstractNumId w:val="9"/>
  </w:num>
  <w:num w:numId="9" w16cid:durableId="1615867645">
    <w:abstractNumId w:val="2"/>
  </w:num>
  <w:num w:numId="10" w16cid:durableId="1588687825">
    <w:abstractNumId w:val="0"/>
  </w:num>
  <w:num w:numId="11" w16cid:durableId="122371578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299"/>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38"/>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DB4"/>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33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A3"/>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7AE"/>
    <w:rsid w:val="001E4D4B"/>
    <w:rsid w:val="001E52C0"/>
    <w:rsid w:val="001E695A"/>
    <w:rsid w:val="001E6C38"/>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5AA7"/>
    <w:rsid w:val="00206179"/>
    <w:rsid w:val="00206F2A"/>
    <w:rsid w:val="0020706E"/>
    <w:rsid w:val="0020796D"/>
    <w:rsid w:val="00207E02"/>
    <w:rsid w:val="00207FAC"/>
    <w:rsid w:val="00210DD6"/>
    <w:rsid w:val="00212167"/>
    <w:rsid w:val="00212882"/>
    <w:rsid w:val="00212C25"/>
    <w:rsid w:val="002135C6"/>
    <w:rsid w:val="002140C5"/>
    <w:rsid w:val="002148E7"/>
    <w:rsid w:val="00214A30"/>
    <w:rsid w:val="00214D4B"/>
    <w:rsid w:val="00214E2F"/>
    <w:rsid w:val="00214E99"/>
    <w:rsid w:val="002155DD"/>
    <w:rsid w:val="002163DC"/>
    <w:rsid w:val="00216E45"/>
    <w:rsid w:val="00217893"/>
    <w:rsid w:val="00217C84"/>
    <w:rsid w:val="00217F6F"/>
    <w:rsid w:val="00220350"/>
    <w:rsid w:val="00220B88"/>
    <w:rsid w:val="00220D19"/>
    <w:rsid w:val="002211A8"/>
    <w:rsid w:val="00221235"/>
    <w:rsid w:val="00221CC0"/>
    <w:rsid w:val="00222418"/>
    <w:rsid w:val="00222FB6"/>
    <w:rsid w:val="00223247"/>
    <w:rsid w:val="00223614"/>
    <w:rsid w:val="002256CF"/>
    <w:rsid w:val="00225BEF"/>
    <w:rsid w:val="002267CC"/>
    <w:rsid w:val="002267DE"/>
    <w:rsid w:val="00226A33"/>
    <w:rsid w:val="002279BC"/>
    <w:rsid w:val="00231166"/>
    <w:rsid w:val="00233169"/>
    <w:rsid w:val="00234717"/>
    <w:rsid w:val="00234920"/>
    <w:rsid w:val="00234EF6"/>
    <w:rsid w:val="0023505D"/>
    <w:rsid w:val="00235284"/>
    <w:rsid w:val="002360E2"/>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3FD"/>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609"/>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736"/>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74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E0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4F"/>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64D"/>
    <w:rsid w:val="00386A7C"/>
    <w:rsid w:val="003873B0"/>
    <w:rsid w:val="003878F0"/>
    <w:rsid w:val="00390331"/>
    <w:rsid w:val="003903FB"/>
    <w:rsid w:val="0039114B"/>
    <w:rsid w:val="003918AE"/>
    <w:rsid w:val="00392458"/>
    <w:rsid w:val="0039299B"/>
    <w:rsid w:val="003943EC"/>
    <w:rsid w:val="00394B3D"/>
    <w:rsid w:val="00394C27"/>
    <w:rsid w:val="003976A4"/>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6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65C"/>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025"/>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CF"/>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B08"/>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31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773"/>
    <w:rsid w:val="00596895"/>
    <w:rsid w:val="00596BDA"/>
    <w:rsid w:val="00597972"/>
    <w:rsid w:val="005A07D8"/>
    <w:rsid w:val="005A0C5B"/>
    <w:rsid w:val="005A0D2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3D2"/>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4A4"/>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C24"/>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CA4"/>
    <w:rsid w:val="006553EF"/>
    <w:rsid w:val="00656E18"/>
    <w:rsid w:val="00656F8A"/>
    <w:rsid w:val="00657EEC"/>
    <w:rsid w:val="00660705"/>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D42"/>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4F7"/>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C97"/>
    <w:rsid w:val="00764170"/>
    <w:rsid w:val="00764FD6"/>
    <w:rsid w:val="007654C6"/>
    <w:rsid w:val="00765F24"/>
    <w:rsid w:val="00766211"/>
    <w:rsid w:val="00766335"/>
    <w:rsid w:val="00771A27"/>
    <w:rsid w:val="00771EC8"/>
    <w:rsid w:val="007720C2"/>
    <w:rsid w:val="007724D3"/>
    <w:rsid w:val="007731F0"/>
    <w:rsid w:val="00773B23"/>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47B"/>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9B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90F"/>
    <w:rsid w:val="0080269D"/>
    <w:rsid w:val="0080373A"/>
    <w:rsid w:val="008040CB"/>
    <w:rsid w:val="008043C9"/>
    <w:rsid w:val="00805177"/>
    <w:rsid w:val="00806044"/>
    <w:rsid w:val="00807185"/>
    <w:rsid w:val="00807B75"/>
    <w:rsid w:val="00810237"/>
    <w:rsid w:val="00810AF3"/>
    <w:rsid w:val="00811049"/>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73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2B"/>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EA"/>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772"/>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464"/>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BCD"/>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0AB"/>
    <w:rsid w:val="009122A7"/>
    <w:rsid w:val="00912795"/>
    <w:rsid w:val="00913EE3"/>
    <w:rsid w:val="00914D3F"/>
    <w:rsid w:val="0091557F"/>
    <w:rsid w:val="00915EBC"/>
    <w:rsid w:val="0091615C"/>
    <w:rsid w:val="00916CA4"/>
    <w:rsid w:val="00916DDB"/>
    <w:rsid w:val="00917759"/>
    <w:rsid w:val="00917931"/>
    <w:rsid w:val="0091DCB7"/>
    <w:rsid w:val="0092005B"/>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52B"/>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3E7"/>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AA2"/>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F7A"/>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FD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4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39E"/>
    <w:rsid w:val="00B01C30"/>
    <w:rsid w:val="00B05A03"/>
    <w:rsid w:val="00B06374"/>
    <w:rsid w:val="00B07665"/>
    <w:rsid w:val="00B076FD"/>
    <w:rsid w:val="00B07D65"/>
    <w:rsid w:val="00B1096B"/>
    <w:rsid w:val="00B10FDC"/>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925"/>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2F9"/>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C7D"/>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A02"/>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35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0F3"/>
    <w:rsid w:val="00C725E4"/>
    <w:rsid w:val="00C74421"/>
    <w:rsid w:val="00C748B1"/>
    <w:rsid w:val="00C74B05"/>
    <w:rsid w:val="00C757EB"/>
    <w:rsid w:val="00C75E83"/>
    <w:rsid w:val="00C7706C"/>
    <w:rsid w:val="00C772D1"/>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2C"/>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BB7"/>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8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3A8A"/>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13"/>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2CC"/>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CAD"/>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A25"/>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24D"/>
    <w:rsid w:val="00DE4696"/>
    <w:rsid w:val="00DE4BE1"/>
    <w:rsid w:val="00DE515C"/>
    <w:rsid w:val="00DE5711"/>
    <w:rsid w:val="00DE6E2B"/>
    <w:rsid w:val="00DF0293"/>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93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A61"/>
    <w:rsid w:val="00E13E63"/>
    <w:rsid w:val="00E146F6"/>
    <w:rsid w:val="00E14A86"/>
    <w:rsid w:val="00E1503C"/>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8BE"/>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971"/>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05"/>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EC7"/>
    <w:rsid w:val="00EC121F"/>
    <w:rsid w:val="00EC1554"/>
    <w:rsid w:val="00EC3339"/>
    <w:rsid w:val="00EC42F8"/>
    <w:rsid w:val="00EC4A1B"/>
    <w:rsid w:val="00EC6361"/>
    <w:rsid w:val="00EC6C73"/>
    <w:rsid w:val="00EC702A"/>
    <w:rsid w:val="00EC790E"/>
    <w:rsid w:val="00ED0C16"/>
    <w:rsid w:val="00ED0DC7"/>
    <w:rsid w:val="00ED1268"/>
    <w:rsid w:val="00ED199D"/>
    <w:rsid w:val="00ED1B2A"/>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28"/>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F2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73"/>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A">
    <w:name w:val="Body A"/>
    <w:rsid w:val="00BD12F9"/>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755909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69770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458501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1383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29568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21969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Light">
    <w:altName w:val="﷽﷽﷽﷽﷽﷽﷽﷽A NEUE LIGHT"/>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0DB4"/>
    <w:rsid w:val="000E3D5E"/>
    <w:rsid w:val="000E62D1"/>
    <w:rsid w:val="001251FC"/>
    <w:rsid w:val="00127A9E"/>
    <w:rsid w:val="001A6EE0"/>
    <w:rsid w:val="001E3B26"/>
    <w:rsid w:val="00256A57"/>
    <w:rsid w:val="00295EF8"/>
    <w:rsid w:val="002C1509"/>
    <w:rsid w:val="002E4736"/>
    <w:rsid w:val="003661A6"/>
    <w:rsid w:val="00390331"/>
    <w:rsid w:val="004161F4"/>
    <w:rsid w:val="00425025"/>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81772"/>
    <w:rsid w:val="008D6E2A"/>
    <w:rsid w:val="00906FC8"/>
    <w:rsid w:val="0090795E"/>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03C7D"/>
    <w:rsid w:val="00C13521"/>
    <w:rsid w:val="00C64F5A"/>
    <w:rsid w:val="00C720F3"/>
    <w:rsid w:val="00C772D1"/>
    <w:rsid w:val="00C84150"/>
    <w:rsid w:val="00CD27B6"/>
    <w:rsid w:val="00CF4CEB"/>
    <w:rsid w:val="00D1288B"/>
    <w:rsid w:val="00DE23D8"/>
    <w:rsid w:val="00E464CE"/>
    <w:rsid w:val="00E706A7"/>
    <w:rsid w:val="00EB6BC1"/>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17</Pages>
  <Words>3285</Words>
  <Characters>18728</Characters>
  <Application>Microsoft Office Word</Application>
  <DocSecurity>0</DocSecurity>
  <Lines>156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21970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Austra Vaisiunaite</cp:lastModifiedBy>
  <cp:revision>49</cp:revision>
  <cp:lastPrinted>2025-05-14T11:04:00Z</cp:lastPrinted>
  <dcterms:created xsi:type="dcterms:W3CDTF">2025-05-13T07:59:00Z</dcterms:created>
  <dcterms:modified xsi:type="dcterms:W3CDTF">2025-05-14T11:13:00Z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