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2E549" w14:textId="6B516C0A" w:rsidR="00FD445A" w:rsidRPr="00415603" w:rsidRDefault="00FD445A" w:rsidP="00415603">
      <w:pPr>
        <w:jc w:val="both"/>
        <w:rPr>
          <w:b/>
        </w:rPr>
      </w:pPr>
      <w:r w:rsidRPr="00393939">
        <w:t xml:space="preserve">Valstybinio socialinio draudimo fondo valdybos prie Socialinės apsaugos ir darbo ministerijos (toliau – Fondo valdyba) viešojo pirkimo komisija (toliau – komisija) atlieka </w:t>
      </w:r>
      <w:r w:rsidR="00415603" w:rsidRPr="00415603">
        <w:rPr>
          <w:b/>
        </w:rPr>
        <w:t xml:space="preserve">Laiko žymų paslaugų </w:t>
      </w:r>
      <w:r w:rsidRPr="000C537D">
        <w:t xml:space="preserve">pirkimą. Skelbimas apie šį pirkimą Centrinėje viešųjų pirkimų informacinėje sistemoje paskelbtas </w:t>
      </w:r>
      <w:r w:rsidR="00415603" w:rsidRPr="00415603">
        <w:t>22/04/2025</w:t>
      </w:r>
      <w:r w:rsidRPr="000C537D">
        <w:t xml:space="preserve">. Pirkimo ID </w:t>
      </w:r>
      <w:r w:rsidR="00415603" w:rsidRPr="00415603">
        <w:t>2270470</w:t>
      </w:r>
      <w:r w:rsidRPr="000C537D">
        <w:t>.</w:t>
      </w:r>
    </w:p>
    <w:p w14:paraId="2602E329" w14:textId="1D281B2A" w:rsidR="00FD445A" w:rsidRPr="00C611F7" w:rsidRDefault="00FD445A" w:rsidP="00FD445A">
      <w:pPr>
        <w:jc w:val="both"/>
        <w:rPr>
          <w:u w:val="single"/>
        </w:rPr>
      </w:pPr>
      <w:r w:rsidRPr="00C611F7">
        <w:rPr>
          <w:u w:val="single"/>
        </w:rPr>
        <w:t xml:space="preserve">Informuojame, kad </w:t>
      </w:r>
      <w:r w:rsidR="00415603">
        <w:rPr>
          <w:u w:val="single"/>
        </w:rPr>
        <w:t>2025-05-08 buvo gauti paklausimai. K</w:t>
      </w:r>
      <w:r w:rsidRPr="00C611F7">
        <w:rPr>
          <w:u w:val="single"/>
        </w:rPr>
        <w:t>omisija 2025-0</w:t>
      </w:r>
      <w:r w:rsidR="00415603">
        <w:rPr>
          <w:u w:val="single"/>
        </w:rPr>
        <w:t>5</w:t>
      </w:r>
      <w:r w:rsidRPr="00C611F7">
        <w:rPr>
          <w:u w:val="single"/>
        </w:rPr>
        <w:t>-</w:t>
      </w:r>
      <w:r>
        <w:rPr>
          <w:u w:val="single"/>
        </w:rPr>
        <w:t>1</w:t>
      </w:r>
      <w:r w:rsidR="00A835F4">
        <w:rPr>
          <w:u w:val="single"/>
        </w:rPr>
        <w:t>4</w:t>
      </w:r>
      <w:r w:rsidRPr="00C611F7">
        <w:rPr>
          <w:u w:val="single"/>
        </w:rPr>
        <w:t xml:space="preserve"> dienos posėdžio metu nutarė</w:t>
      </w:r>
      <w:r w:rsidR="00415603">
        <w:rPr>
          <w:u w:val="single"/>
        </w:rPr>
        <w:t xml:space="preserve"> pateikti atsakymus į klausimus</w:t>
      </w:r>
      <w:r w:rsidRPr="00C611F7">
        <w:rPr>
          <w:u w:val="single"/>
        </w:rPr>
        <w:t>:</w:t>
      </w:r>
    </w:p>
    <w:tbl>
      <w:tblPr>
        <w:tblStyle w:val="Lentelstinklelis"/>
        <w:tblW w:w="0" w:type="auto"/>
        <w:tblLook w:val="04A0" w:firstRow="1" w:lastRow="0" w:firstColumn="1" w:lastColumn="0" w:noHBand="0" w:noVBand="1"/>
      </w:tblPr>
      <w:tblGrid>
        <w:gridCol w:w="4814"/>
        <w:gridCol w:w="4814"/>
      </w:tblGrid>
      <w:tr w:rsidR="00ED45AF" w:rsidRPr="00ED45AF" w14:paraId="160F5062" w14:textId="77777777" w:rsidTr="00261839">
        <w:tc>
          <w:tcPr>
            <w:tcW w:w="4814" w:type="dxa"/>
          </w:tcPr>
          <w:p w14:paraId="5D36E4AE" w14:textId="77777777" w:rsidR="00ED45AF" w:rsidRPr="00ED45AF" w:rsidRDefault="00ED45AF" w:rsidP="00261839">
            <w:pPr>
              <w:jc w:val="both"/>
              <w:rPr>
                <w:sz w:val="24"/>
                <w:szCs w:val="24"/>
              </w:rPr>
            </w:pPr>
            <w:r w:rsidRPr="00ED45AF">
              <w:rPr>
                <w:sz w:val="24"/>
                <w:szCs w:val="24"/>
              </w:rPr>
              <w:t>Klausimas</w:t>
            </w:r>
          </w:p>
        </w:tc>
        <w:tc>
          <w:tcPr>
            <w:tcW w:w="4814" w:type="dxa"/>
          </w:tcPr>
          <w:p w14:paraId="1DEFDD73" w14:textId="77777777" w:rsidR="00ED45AF" w:rsidRPr="00ED45AF" w:rsidRDefault="00ED45AF" w:rsidP="00261839">
            <w:pPr>
              <w:jc w:val="both"/>
              <w:rPr>
                <w:sz w:val="24"/>
                <w:szCs w:val="24"/>
              </w:rPr>
            </w:pPr>
            <w:r w:rsidRPr="00ED45AF">
              <w:rPr>
                <w:sz w:val="24"/>
                <w:szCs w:val="24"/>
              </w:rPr>
              <w:t>Atsakymas</w:t>
            </w:r>
          </w:p>
        </w:tc>
      </w:tr>
      <w:tr w:rsidR="00ED45AF" w:rsidRPr="00ED45AF" w14:paraId="06E30855" w14:textId="77777777" w:rsidTr="00261839">
        <w:tc>
          <w:tcPr>
            <w:tcW w:w="4814" w:type="dxa"/>
          </w:tcPr>
          <w:p w14:paraId="59524794" w14:textId="77777777" w:rsidR="00ED45AF" w:rsidRPr="00ED45AF" w:rsidRDefault="00ED45AF" w:rsidP="00261839">
            <w:pPr>
              <w:jc w:val="both"/>
              <w:rPr>
                <w:sz w:val="24"/>
                <w:szCs w:val="24"/>
              </w:rPr>
            </w:pPr>
            <w:r w:rsidRPr="00ED45AF">
              <w:rPr>
                <w:sz w:val="24"/>
                <w:szCs w:val="24"/>
              </w:rPr>
              <w:t>Ar siūlome tik vieną kainą už didžiausią laiko žymų skaičių per 36 mėnesių laikotarpį? O gal galime pasiūlyti skirtingas kainas už skirtingus laiko žymų kiekius?</w:t>
            </w:r>
          </w:p>
        </w:tc>
        <w:tc>
          <w:tcPr>
            <w:tcW w:w="4814" w:type="dxa"/>
          </w:tcPr>
          <w:p w14:paraId="4490ED0E" w14:textId="77777777" w:rsidR="00ED45AF" w:rsidRPr="00ED45AF" w:rsidRDefault="00ED45AF" w:rsidP="00261839">
            <w:pPr>
              <w:jc w:val="both"/>
              <w:rPr>
                <w:sz w:val="24"/>
                <w:szCs w:val="24"/>
              </w:rPr>
            </w:pPr>
            <w:r w:rsidRPr="00ED45AF">
              <w:rPr>
                <w:sz w:val="24"/>
                <w:szCs w:val="24"/>
              </w:rPr>
              <w:t>Taip, siūlomas tik vienas įkainis. Negalima siūlyti kelių skirtingų įkainių.</w:t>
            </w:r>
          </w:p>
        </w:tc>
      </w:tr>
      <w:tr w:rsidR="00ED45AF" w:rsidRPr="00ED45AF" w14:paraId="1F6F3255" w14:textId="77777777" w:rsidTr="00261839">
        <w:tc>
          <w:tcPr>
            <w:tcW w:w="4814" w:type="dxa"/>
          </w:tcPr>
          <w:p w14:paraId="1BDF262F" w14:textId="77777777" w:rsidR="00ED45AF" w:rsidRPr="00ED45AF" w:rsidRDefault="00ED45AF" w:rsidP="00261839">
            <w:pPr>
              <w:jc w:val="both"/>
              <w:rPr>
                <w:sz w:val="24"/>
                <w:szCs w:val="24"/>
              </w:rPr>
            </w:pPr>
            <w:r w:rsidRPr="00ED45AF">
              <w:rPr>
                <w:sz w:val="24"/>
                <w:szCs w:val="24"/>
              </w:rPr>
              <w:t>Iš techninės specifikacijos:</w:t>
            </w:r>
          </w:p>
          <w:p w14:paraId="5AC88894" w14:textId="77777777" w:rsidR="00ED45AF" w:rsidRPr="00ED45AF" w:rsidRDefault="00ED45AF" w:rsidP="00261839">
            <w:pPr>
              <w:jc w:val="both"/>
              <w:rPr>
                <w:sz w:val="24"/>
                <w:szCs w:val="24"/>
              </w:rPr>
            </w:pPr>
            <w:r w:rsidRPr="00ED45AF">
              <w:rPr>
                <w:sz w:val="24"/>
                <w:szCs w:val="24"/>
              </w:rPr>
              <w:t>27. Laiko žyma susieja datą ir laiką su duomenimis taip, kad neliktų galimybės nepastebimai pakeisti duomenų. Oficialių elektroninių dokumentų kvalifikuotų elektroninių parašų ar kvalifikuotų elektroninių spaudų galiojimo įrodymams išsaugoti gali būti naudojamos tik kvalifikuotos elektroninės laiko žymos. Laiko žymos turi būti grindžiamos</w:t>
            </w:r>
            <w:bookmarkStart w:id="0" w:name="_GoBack"/>
            <w:bookmarkEnd w:id="0"/>
            <w:r w:rsidRPr="00ED45AF">
              <w:rPr>
                <w:sz w:val="24"/>
                <w:szCs w:val="24"/>
              </w:rPr>
              <w:t xml:space="preserve"> tiksliu laiko šaltiniu, susietu su suderintuoju pasauliniu laiku. Laiko žymos turi būti pasirašomos kvalifikuoto patikimumo užtikrinimo paslaugų teikėjo pažangiuoju elektroniniu parašu arba patvirtinamos jo pažangiuoju elektroniniu spaudu. Kvalifikuotas patikimumo užtikrinimo paslaugų teikėjas - kvalifikuotą patikimumo užtikrinimo paslaugą teikiantis paslaugų teikėjas, kuriam priežiūros įstaiga yra suteikusi kvalifikacijos statusą. Laiko žymoms sudaryti turi būti naudojamas SHA 256 duomenų santraukos algoritmas.</w:t>
            </w:r>
          </w:p>
          <w:p w14:paraId="5A2C75BF" w14:textId="77777777" w:rsidR="00ED45AF" w:rsidRPr="00ED45AF" w:rsidRDefault="00ED45AF" w:rsidP="00261839">
            <w:pPr>
              <w:jc w:val="both"/>
              <w:rPr>
                <w:sz w:val="24"/>
                <w:szCs w:val="24"/>
              </w:rPr>
            </w:pPr>
          </w:p>
          <w:p w14:paraId="76AE145F" w14:textId="655790F5" w:rsidR="00ED45AF" w:rsidRPr="00ED45AF" w:rsidRDefault="00ED45AF" w:rsidP="00261839">
            <w:pPr>
              <w:jc w:val="both"/>
              <w:rPr>
                <w:sz w:val="24"/>
                <w:szCs w:val="24"/>
              </w:rPr>
            </w:pPr>
            <w:r w:rsidRPr="00ED45AF">
              <w:rPr>
                <w:sz w:val="24"/>
                <w:szCs w:val="24"/>
              </w:rPr>
              <w:t xml:space="preserve">Jame rašoma, kad norint generuoti laiko žymas, reikia naudoti SHA-256 duomenų </w:t>
            </w:r>
            <w:r w:rsidRPr="00ED45AF">
              <w:rPr>
                <w:sz w:val="24"/>
                <w:szCs w:val="24"/>
              </w:rPr>
              <w:t>santraukos</w:t>
            </w:r>
            <w:r w:rsidRPr="00ED45AF">
              <w:rPr>
                <w:sz w:val="24"/>
                <w:szCs w:val="24"/>
              </w:rPr>
              <w:t xml:space="preserve"> algoritmą. Šiuo metu naudojame ECDSA standartą, kuris yra saug</w:t>
            </w:r>
            <w:r w:rsidRPr="00ED45AF">
              <w:rPr>
                <w:sz w:val="24"/>
                <w:szCs w:val="24"/>
              </w:rPr>
              <w:t>esnis</w:t>
            </w:r>
            <w:r w:rsidRPr="00ED45AF">
              <w:rPr>
                <w:sz w:val="24"/>
                <w:szCs w:val="24"/>
              </w:rPr>
              <w:t xml:space="preserve"> nei SHA256. Ar tai gali būti problema dalyvaujant konkurse, ar tai nebus kliūtis dalyvauti?</w:t>
            </w:r>
          </w:p>
        </w:tc>
        <w:tc>
          <w:tcPr>
            <w:tcW w:w="4814" w:type="dxa"/>
          </w:tcPr>
          <w:p w14:paraId="0F50879C" w14:textId="77777777" w:rsidR="00ED45AF" w:rsidRPr="00ED45AF" w:rsidRDefault="00ED45AF" w:rsidP="00261839">
            <w:pPr>
              <w:jc w:val="both"/>
              <w:rPr>
                <w:sz w:val="24"/>
                <w:szCs w:val="24"/>
              </w:rPr>
            </w:pPr>
            <w:r w:rsidRPr="00ED45AF">
              <w:rPr>
                <w:sz w:val="24"/>
                <w:szCs w:val="24"/>
              </w:rPr>
              <w:t>Paslaugų teikėjas turi priimti duomenų santraukas, sudarytas su SHA-256.</w:t>
            </w:r>
          </w:p>
        </w:tc>
      </w:tr>
    </w:tbl>
    <w:p w14:paraId="5DCFD29B" w14:textId="05EEB1F6" w:rsidR="007F447B" w:rsidRDefault="007F447B" w:rsidP="007F447B">
      <w:pPr>
        <w:jc w:val="both"/>
      </w:pPr>
    </w:p>
    <w:p w14:paraId="312DD215" w14:textId="4BB78239" w:rsidR="007F447B" w:rsidRDefault="007F447B" w:rsidP="007F447B">
      <w:pPr>
        <w:jc w:val="both"/>
      </w:pPr>
      <w:r>
        <w:t xml:space="preserve">Komisijos pirmininkė </w:t>
      </w:r>
      <w:r w:rsidR="00415603">
        <w:t>Renata Radžiutė</w:t>
      </w:r>
    </w:p>
    <w:sectPr w:rsidR="007F447B" w:rsidSect="0023290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816FA4"/>
    <w:multiLevelType w:val="hybridMultilevel"/>
    <w:tmpl w:val="8FC01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8C"/>
    <w:rsid w:val="00232902"/>
    <w:rsid w:val="00415603"/>
    <w:rsid w:val="0048519C"/>
    <w:rsid w:val="0056788C"/>
    <w:rsid w:val="00683E6F"/>
    <w:rsid w:val="007F447B"/>
    <w:rsid w:val="00A835F4"/>
    <w:rsid w:val="00B2571B"/>
    <w:rsid w:val="00ED45AF"/>
    <w:rsid w:val="00FD4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396D"/>
  <w15:chartTrackingRefBased/>
  <w15:docId w15:val="{AEFBBF56-4C1B-4E01-B146-B177E414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445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D445A"/>
    <w:pPr>
      <w:ind w:left="720"/>
      <w:contextualSpacing/>
    </w:pPr>
  </w:style>
  <w:style w:type="table" w:styleId="Lentelstinklelis">
    <w:name w:val="Table Grid"/>
    <w:basedOn w:val="prastojilentel"/>
    <w:rsid w:val="00ED45A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63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1251</Words>
  <Characters>714</Characters>
  <DocSecurity>0</DocSecurity>
  <Lines>5</Lines>
  <Paragraphs>3</Paragraphs>
  <ScaleCrop>false</ScaleCrop>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2025-03-10T13:44:00Z</dcterms:created>
  <dcterms:modified xsi:type="dcterms:W3CDTF">2025-05-14T11:59:00Z</dcterms:modified>
</cp:coreProperties>
</file>