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AA1D" w14:textId="14F244A7" w:rsidR="003B4F30" w:rsidRPr="007B6169" w:rsidRDefault="003B4F30" w:rsidP="001B4964">
      <w:pPr>
        <w:spacing w:after="0" w:line="360" w:lineRule="auto"/>
        <w:jc w:val="center"/>
        <w:rPr>
          <w:rFonts w:ascii="Times New Roman" w:hAnsi="Times New Roman" w:cs="Times New Roman"/>
          <w:b/>
          <w:bCs/>
          <w:sz w:val="24"/>
          <w:szCs w:val="24"/>
        </w:rPr>
      </w:pPr>
      <w:r w:rsidRPr="007B6169">
        <w:rPr>
          <w:rFonts w:ascii="Times New Roman" w:hAnsi="Times New Roman" w:cs="Times New Roman"/>
          <w:b/>
          <w:bCs/>
          <w:sz w:val="24"/>
          <w:szCs w:val="24"/>
        </w:rPr>
        <w:t>TECHNINĖ SPECIFIKACIJA</w:t>
      </w:r>
    </w:p>
    <w:p w14:paraId="0837CC44" w14:textId="5EA2CFEA" w:rsidR="00FB214B" w:rsidRPr="007B6169" w:rsidRDefault="00FB214B" w:rsidP="001B4964">
      <w:pPr>
        <w:spacing w:after="0" w:line="360" w:lineRule="auto"/>
        <w:jc w:val="both"/>
        <w:rPr>
          <w:rFonts w:ascii="Times New Roman" w:hAnsi="Times New Roman" w:cs="Times New Roman"/>
          <w:b/>
          <w:bCs/>
          <w:sz w:val="24"/>
          <w:szCs w:val="24"/>
        </w:rPr>
      </w:pPr>
    </w:p>
    <w:p w14:paraId="1B6CC5CE" w14:textId="103F70A1" w:rsidR="00946C6E" w:rsidRPr="007B6169" w:rsidRDefault="008E4D82" w:rsidP="008E4D82">
      <w:pPr>
        <w:spacing w:after="0" w:line="240" w:lineRule="auto"/>
        <w:ind w:left="540"/>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1. </w:t>
      </w:r>
      <w:r w:rsidR="00623B82" w:rsidRPr="007B6169">
        <w:rPr>
          <w:rFonts w:ascii="Times New Roman" w:eastAsia="Times New Roman" w:hAnsi="Times New Roman" w:cs="Times New Roman"/>
          <w:b/>
          <w:sz w:val="24"/>
          <w:szCs w:val="24"/>
          <w:lang w:eastAsia="lt-LT"/>
        </w:rPr>
        <w:t>Pirkimo o</w:t>
      </w:r>
      <w:r w:rsidR="00946C6E" w:rsidRPr="007B6169">
        <w:rPr>
          <w:rFonts w:ascii="Times New Roman" w:eastAsia="Times New Roman" w:hAnsi="Times New Roman" w:cs="Times New Roman"/>
          <w:b/>
          <w:sz w:val="24"/>
          <w:szCs w:val="24"/>
          <w:lang w:eastAsia="lt-LT"/>
        </w:rPr>
        <w:t>bjektas:</w:t>
      </w:r>
    </w:p>
    <w:p w14:paraId="073250A9" w14:textId="0DD4D231"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 </w:t>
      </w:r>
      <w:r w:rsidR="00193C93" w:rsidRPr="00CF20C7">
        <w:rPr>
          <w:rFonts w:ascii="Times New Roman" w:eastAsia="Times New Roman" w:hAnsi="Times New Roman" w:cs="Times New Roman"/>
          <w:sz w:val="24"/>
          <w:szCs w:val="24"/>
          <w:lang w:eastAsia="lt-LT"/>
        </w:rPr>
        <w:t>Varėnos rajono savivaldybės administracija</w:t>
      </w:r>
      <w:r w:rsidR="00E55FDF" w:rsidRPr="00CF20C7">
        <w:rPr>
          <w:rFonts w:ascii="Times New Roman" w:eastAsia="Times New Roman" w:hAnsi="Times New Roman" w:cs="Times New Roman"/>
          <w:sz w:val="24"/>
          <w:szCs w:val="24"/>
          <w:lang w:eastAsia="lt-LT"/>
        </w:rPr>
        <w:t xml:space="preserve"> (toliau – </w:t>
      </w:r>
      <w:r w:rsidR="00623B82" w:rsidRPr="00CF20C7">
        <w:rPr>
          <w:rFonts w:ascii="Times New Roman" w:eastAsia="Times New Roman" w:hAnsi="Times New Roman" w:cs="Times New Roman"/>
          <w:sz w:val="24"/>
          <w:szCs w:val="24"/>
          <w:lang w:eastAsia="lt-LT"/>
        </w:rPr>
        <w:t xml:space="preserve">PS arba </w:t>
      </w:r>
      <w:r w:rsidR="00E55FDF" w:rsidRPr="00CF20C7">
        <w:rPr>
          <w:rFonts w:ascii="Times New Roman" w:eastAsia="Times New Roman" w:hAnsi="Times New Roman" w:cs="Times New Roman"/>
          <w:sz w:val="24"/>
          <w:szCs w:val="24"/>
          <w:lang w:eastAsia="lt-LT"/>
        </w:rPr>
        <w:t>perkantysis subjektas) p</w:t>
      </w:r>
      <w:r w:rsidR="003B4F30" w:rsidRPr="00CF20C7">
        <w:rPr>
          <w:rFonts w:ascii="Times New Roman" w:eastAsia="Times New Roman" w:hAnsi="Times New Roman" w:cs="Times New Roman"/>
          <w:sz w:val="24"/>
          <w:szCs w:val="24"/>
          <w:lang w:eastAsia="lt-LT"/>
        </w:rPr>
        <w:t>erka</w:t>
      </w:r>
      <w:r w:rsidR="00F22E29" w:rsidRPr="00CF20C7">
        <w:rPr>
          <w:rFonts w:ascii="Times New Roman" w:eastAsia="Times New Roman" w:hAnsi="Times New Roman" w:cs="Times New Roman"/>
          <w:sz w:val="24"/>
          <w:szCs w:val="24"/>
          <w:lang w:eastAsia="lt-LT"/>
        </w:rPr>
        <w:t xml:space="preserve"> </w:t>
      </w:r>
      <w:bookmarkStart w:id="0" w:name="_Hlk119571222"/>
      <w:r w:rsidR="00FB2458" w:rsidRPr="007B6169">
        <w:rPr>
          <w:rFonts w:ascii="Times New Roman" w:eastAsia="Times New Roman" w:hAnsi="Times New Roman" w:cs="Times New Roman"/>
          <w:sz w:val="24"/>
          <w:szCs w:val="24"/>
          <w:lang w:eastAsia="lt-LT"/>
        </w:rPr>
        <w:t>e</w:t>
      </w:r>
      <w:r w:rsidR="00093C88" w:rsidRPr="007B6169">
        <w:rPr>
          <w:rFonts w:ascii="Times New Roman" w:eastAsia="Times New Roman" w:hAnsi="Times New Roman" w:cs="Times New Roman"/>
          <w:sz w:val="24"/>
          <w:szCs w:val="24"/>
          <w:lang w:eastAsia="lt-LT"/>
        </w:rPr>
        <w:t>lektronin</w:t>
      </w:r>
      <w:r w:rsidR="00FB2458" w:rsidRPr="007B6169">
        <w:rPr>
          <w:rFonts w:ascii="Times New Roman" w:eastAsia="Times New Roman" w:hAnsi="Times New Roman" w:cs="Times New Roman"/>
          <w:sz w:val="24"/>
          <w:szCs w:val="24"/>
          <w:lang w:eastAsia="lt-LT"/>
        </w:rPr>
        <w:t>ę</w:t>
      </w:r>
      <w:r w:rsidR="00093C88" w:rsidRPr="007B6169">
        <w:rPr>
          <w:rFonts w:ascii="Times New Roman" w:eastAsia="Times New Roman" w:hAnsi="Times New Roman" w:cs="Times New Roman"/>
          <w:sz w:val="24"/>
          <w:szCs w:val="24"/>
          <w:lang w:eastAsia="lt-LT"/>
        </w:rPr>
        <w:t xml:space="preserve"> keleivių informavimo sistem</w:t>
      </w:r>
      <w:r w:rsidR="00F22E29" w:rsidRPr="007B6169">
        <w:rPr>
          <w:rFonts w:ascii="Times New Roman" w:eastAsia="Times New Roman" w:hAnsi="Times New Roman" w:cs="Times New Roman"/>
          <w:sz w:val="24"/>
          <w:szCs w:val="24"/>
          <w:lang w:eastAsia="lt-LT"/>
        </w:rPr>
        <w:t>ą</w:t>
      </w:r>
      <w:r w:rsidR="00621114" w:rsidRPr="007B6169">
        <w:rPr>
          <w:rFonts w:ascii="Times New Roman" w:eastAsia="Times New Roman" w:hAnsi="Times New Roman" w:cs="Times New Roman"/>
          <w:sz w:val="24"/>
          <w:szCs w:val="24"/>
          <w:lang w:eastAsia="lt-LT"/>
        </w:rPr>
        <w:t xml:space="preserve"> </w:t>
      </w:r>
      <w:r w:rsidR="00623B82" w:rsidRPr="007B6169">
        <w:rPr>
          <w:rFonts w:ascii="Times New Roman" w:eastAsia="Times New Roman" w:hAnsi="Times New Roman" w:cs="Times New Roman"/>
          <w:sz w:val="24"/>
          <w:szCs w:val="24"/>
          <w:lang w:eastAsia="lt-LT"/>
        </w:rPr>
        <w:t xml:space="preserve">su jos programine įranga </w:t>
      </w:r>
      <w:r w:rsidR="00621114" w:rsidRPr="007B6169">
        <w:rPr>
          <w:rFonts w:ascii="Times New Roman" w:eastAsia="Times New Roman" w:hAnsi="Times New Roman" w:cs="Times New Roman"/>
          <w:sz w:val="24"/>
          <w:szCs w:val="24"/>
          <w:lang w:eastAsia="lt-LT"/>
        </w:rPr>
        <w:t xml:space="preserve">(toliau – </w:t>
      </w:r>
      <w:r w:rsidR="00623B82" w:rsidRPr="007B6169">
        <w:rPr>
          <w:rFonts w:ascii="Times New Roman" w:eastAsia="Times New Roman" w:hAnsi="Times New Roman" w:cs="Times New Roman"/>
          <w:sz w:val="24"/>
          <w:szCs w:val="24"/>
          <w:lang w:eastAsia="lt-LT"/>
        </w:rPr>
        <w:t xml:space="preserve">Prekės arba </w:t>
      </w:r>
      <w:r w:rsidR="00621114" w:rsidRPr="007B6169">
        <w:rPr>
          <w:rFonts w:ascii="Times New Roman" w:eastAsia="Times New Roman" w:hAnsi="Times New Roman" w:cs="Times New Roman"/>
          <w:sz w:val="24"/>
          <w:szCs w:val="24"/>
          <w:lang w:eastAsia="lt-LT"/>
        </w:rPr>
        <w:t>EKIS)</w:t>
      </w:r>
      <w:r w:rsidR="00F22E29" w:rsidRPr="007B6169">
        <w:rPr>
          <w:rFonts w:ascii="Times New Roman" w:eastAsia="Times New Roman" w:hAnsi="Times New Roman" w:cs="Times New Roman"/>
          <w:sz w:val="24"/>
          <w:szCs w:val="24"/>
          <w:lang w:eastAsia="lt-LT"/>
        </w:rPr>
        <w:t xml:space="preserve">, </w:t>
      </w:r>
      <w:bookmarkStart w:id="1" w:name="_Hlk159393841"/>
      <w:r w:rsidR="00F22E29" w:rsidRPr="007B6169">
        <w:rPr>
          <w:rFonts w:ascii="Times New Roman" w:eastAsia="Times New Roman" w:hAnsi="Times New Roman" w:cs="Times New Roman"/>
          <w:sz w:val="24"/>
          <w:szCs w:val="24"/>
          <w:lang w:eastAsia="lt-LT"/>
        </w:rPr>
        <w:t>kuri</w:t>
      </w:r>
      <w:r w:rsidR="00621114" w:rsidRPr="007B6169">
        <w:rPr>
          <w:rFonts w:ascii="Times New Roman" w:eastAsia="Times New Roman" w:hAnsi="Times New Roman" w:cs="Times New Roman"/>
          <w:sz w:val="24"/>
          <w:szCs w:val="24"/>
          <w:lang w:eastAsia="lt-LT"/>
        </w:rPr>
        <w:t xml:space="preserve"> </w:t>
      </w:r>
      <w:r w:rsidR="00FB2458" w:rsidRPr="007B6169">
        <w:rPr>
          <w:rFonts w:ascii="Times New Roman" w:eastAsia="Times New Roman" w:hAnsi="Times New Roman" w:cs="Times New Roman"/>
          <w:sz w:val="24"/>
          <w:szCs w:val="24"/>
          <w:lang w:eastAsia="lt-LT"/>
        </w:rPr>
        <w:t xml:space="preserve">turės būti </w:t>
      </w:r>
      <w:r w:rsidR="0048588C" w:rsidRPr="007B6169">
        <w:rPr>
          <w:rFonts w:ascii="Times New Roman" w:eastAsia="Times New Roman" w:hAnsi="Times New Roman" w:cs="Times New Roman"/>
          <w:sz w:val="24"/>
          <w:szCs w:val="24"/>
          <w:lang w:eastAsia="lt-LT"/>
        </w:rPr>
        <w:t>įreng</w:t>
      </w:r>
      <w:r w:rsidR="00FB2458" w:rsidRPr="007B6169">
        <w:rPr>
          <w:rFonts w:ascii="Times New Roman" w:eastAsia="Times New Roman" w:hAnsi="Times New Roman" w:cs="Times New Roman"/>
          <w:sz w:val="24"/>
          <w:szCs w:val="24"/>
          <w:lang w:eastAsia="lt-LT"/>
        </w:rPr>
        <w:t>ta</w:t>
      </w:r>
      <w:r w:rsidR="0048588C" w:rsidRPr="007B6169">
        <w:rPr>
          <w:rFonts w:ascii="Times New Roman" w:eastAsia="Times New Roman" w:hAnsi="Times New Roman" w:cs="Times New Roman"/>
          <w:sz w:val="24"/>
          <w:szCs w:val="24"/>
          <w:lang w:eastAsia="lt-LT"/>
        </w:rPr>
        <w:t xml:space="preserve"> </w:t>
      </w:r>
      <w:r w:rsidR="00FB7C07">
        <w:rPr>
          <w:rFonts w:ascii="Times New Roman" w:eastAsia="Times New Roman" w:hAnsi="Times New Roman" w:cs="Times New Roman"/>
          <w:sz w:val="24"/>
          <w:szCs w:val="24"/>
          <w:lang w:eastAsia="lt-LT"/>
        </w:rPr>
        <w:t>Varėnos</w:t>
      </w:r>
      <w:r w:rsidR="0048588C" w:rsidRPr="007B6169">
        <w:rPr>
          <w:rFonts w:ascii="Times New Roman" w:eastAsia="Times New Roman" w:hAnsi="Times New Roman" w:cs="Times New Roman"/>
          <w:sz w:val="24"/>
          <w:szCs w:val="24"/>
          <w:lang w:eastAsia="lt-LT"/>
        </w:rPr>
        <w:t xml:space="preserve"> autobusų stotyje</w:t>
      </w:r>
      <w:bookmarkEnd w:id="0"/>
      <w:r w:rsidR="00193C93">
        <w:rPr>
          <w:rFonts w:ascii="Times New Roman" w:eastAsia="Times New Roman" w:hAnsi="Times New Roman" w:cs="Times New Roman"/>
          <w:sz w:val="24"/>
          <w:szCs w:val="24"/>
          <w:lang w:eastAsia="lt-LT"/>
        </w:rPr>
        <w:t xml:space="preserve">, adresu </w:t>
      </w:r>
      <w:r w:rsidR="00193C93" w:rsidRPr="00193C93">
        <w:rPr>
          <w:rFonts w:ascii="Times New Roman" w:eastAsia="Times New Roman" w:hAnsi="Times New Roman" w:cs="Times New Roman"/>
          <w:sz w:val="24"/>
          <w:szCs w:val="24"/>
          <w:lang w:eastAsia="lt-LT"/>
        </w:rPr>
        <w:t>Savanorių g. 5, Varėna</w:t>
      </w:r>
      <w:r w:rsidR="00621114" w:rsidRPr="007B6169">
        <w:rPr>
          <w:rFonts w:ascii="Times New Roman" w:eastAsia="Times New Roman" w:hAnsi="Times New Roman" w:cs="Times New Roman"/>
          <w:sz w:val="24"/>
          <w:szCs w:val="24"/>
          <w:lang w:eastAsia="lt-LT"/>
        </w:rPr>
        <w:t xml:space="preserve"> </w:t>
      </w:r>
      <w:bookmarkEnd w:id="1"/>
      <w:r w:rsidR="00621114" w:rsidRPr="007B6169">
        <w:rPr>
          <w:rFonts w:ascii="Times New Roman" w:eastAsia="Times New Roman" w:hAnsi="Times New Roman" w:cs="Times New Roman"/>
          <w:sz w:val="24"/>
          <w:szCs w:val="24"/>
          <w:lang w:eastAsia="lt-LT"/>
        </w:rPr>
        <w:t>(toliau – AS)</w:t>
      </w:r>
      <w:r w:rsidR="00F22E29" w:rsidRPr="007B6169">
        <w:rPr>
          <w:rFonts w:ascii="Times New Roman" w:eastAsia="Times New Roman" w:hAnsi="Times New Roman" w:cs="Times New Roman"/>
          <w:sz w:val="24"/>
          <w:szCs w:val="24"/>
          <w:lang w:eastAsia="lt-LT"/>
        </w:rPr>
        <w:t xml:space="preserve"> ir</w:t>
      </w:r>
      <w:r w:rsidR="00803561" w:rsidRPr="007B6169">
        <w:rPr>
          <w:rFonts w:ascii="Times New Roman" w:eastAsia="Times New Roman" w:hAnsi="Times New Roman" w:cs="Times New Roman"/>
          <w:sz w:val="24"/>
          <w:szCs w:val="24"/>
          <w:lang w:eastAsia="lt-LT"/>
        </w:rPr>
        <w:t xml:space="preserve"> apima</w:t>
      </w:r>
      <w:r w:rsidR="00F22E29" w:rsidRPr="007B6169">
        <w:rPr>
          <w:rFonts w:ascii="Times New Roman" w:eastAsia="Times New Roman" w:hAnsi="Times New Roman" w:cs="Times New Roman"/>
          <w:sz w:val="24"/>
          <w:szCs w:val="24"/>
          <w:lang w:eastAsia="lt-LT"/>
        </w:rPr>
        <w:t>:</w:t>
      </w:r>
    </w:p>
    <w:p w14:paraId="1DD816E6" w14:textId="7381FB96"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1.1.1. </w:t>
      </w:r>
      <w:r w:rsidR="00946C6E" w:rsidRPr="007B6169">
        <w:rPr>
          <w:rFonts w:ascii="Times New Roman" w:eastAsia="Times New Roman" w:hAnsi="Times New Roman" w:cs="Times New Roman"/>
          <w:sz w:val="24"/>
          <w:szCs w:val="24"/>
          <w:lang w:eastAsia="lt-LT"/>
        </w:rPr>
        <w:t>1 lauko ekran</w:t>
      </w:r>
      <w:r w:rsidR="0033411F" w:rsidRPr="007B6169">
        <w:rPr>
          <w:rFonts w:ascii="Times New Roman" w:eastAsia="Times New Roman" w:hAnsi="Times New Roman" w:cs="Times New Roman"/>
          <w:sz w:val="24"/>
          <w:szCs w:val="24"/>
          <w:lang w:eastAsia="lt-LT"/>
        </w:rPr>
        <w:t>ą</w:t>
      </w:r>
      <w:r w:rsidR="00F53C27" w:rsidRPr="007B6169">
        <w:rPr>
          <w:rFonts w:ascii="Times New Roman" w:eastAsia="Times New Roman" w:hAnsi="Times New Roman" w:cs="Times New Roman"/>
          <w:sz w:val="24"/>
          <w:szCs w:val="24"/>
          <w:lang w:eastAsia="lt-LT"/>
        </w:rPr>
        <w:t>, kuriame pateikiam</w:t>
      </w:r>
      <w:r w:rsidR="00DD09AE">
        <w:rPr>
          <w:rFonts w:ascii="Times New Roman" w:eastAsia="Times New Roman" w:hAnsi="Times New Roman" w:cs="Times New Roman"/>
          <w:sz w:val="24"/>
          <w:szCs w:val="24"/>
          <w:lang w:eastAsia="lt-LT"/>
        </w:rPr>
        <w:t>as</w:t>
      </w:r>
      <w:r w:rsidR="00F53C27" w:rsidRPr="007B6169">
        <w:rPr>
          <w:rFonts w:ascii="Times New Roman" w:eastAsia="Times New Roman" w:hAnsi="Times New Roman" w:cs="Times New Roman"/>
          <w:sz w:val="24"/>
          <w:szCs w:val="24"/>
          <w:lang w:eastAsia="lt-LT"/>
        </w:rPr>
        <w:t xml:space="preserve"> statinis išvykimo tvarkaraštis.</w:t>
      </w:r>
    </w:p>
    <w:p w14:paraId="195FC5F2" w14:textId="5C9D9277"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1.1.2. </w:t>
      </w:r>
      <w:r w:rsidR="00946C6E" w:rsidRPr="007B6169">
        <w:rPr>
          <w:rFonts w:ascii="Times New Roman" w:eastAsia="Times New Roman" w:hAnsi="Times New Roman" w:cs="Times New Roman"/>
          <w:sz w:val="24"/>
          <w:szCs w:val="24"/>
          <w:lang w:eastAsia="lt-LT"/>
        </w:rPr>
        <w:t xml:space="preserve">keleivių laukimo salės ekranų sprendimą, kurį sudaro </w:t>
      </w:r>
      <w:r w:rsidR="0033411F" w:rsidRPr="007B6169">
        <w:rPr>
          <w:rFonts w:ascii="Times New Roman" w:eastAsia="Times New Roman" w:hAnsi="Times New Roman" w:cs="Times New Roman"/>
          <w:sz w:val="24"/>
          <w:szCs w:val="24"/>
          <w:lang w:eastAsia="lt-LT"/>
        </w:rPr>
        <w:t>3</w:t>
      </w:r>
      <w:r w:rsidR="00946C6E" w:rsidRPr="007B6169">
        <w:rPr>
          <w:rFonts w:ascii="Times New Roman" w:eastAsia="Times New Roman" w:hAnsi="Times New Roman" w:cs="Times New Roman"/>
          <w:sz w:val="24"/>
          <w:szCs w:val="24"/>
          <w:lang w:eastAsia="lt-LT"/>
        </w:rPr>
        <w:t xml:space="preserve"> ekrana</w:t>
      </w:r>
      <w:r w:rsidR="00F53C27" w:rsidRPr="007B6169">
        <w:rPr>
          <w:rFonts w:ascii="Times New Roman" w:eastAsia="Times New Roman" w:hAnsi="Times New Roman" w:cs="Times New Roman"/>
          <w:sz w:val="24"/>
          <w:szCs w:val="24"/>
          <w:lang w:eastAsia="lt-LT"/>
        </w:rPr>
        <w:t>i</w:t>
      </w:r>
      <w:r w:rsidR="00946C6E" w:rsidRPr="007B6169">
        <w:rPr>
          <w:rFonts w:ascii="Times New Roman" w:eastAsia="Times New Roman" w:hAnsi="Times New Roman" w:cs="Times New Roman"/>
          <w:sz w:val="24"/>
          <w:szCs w:val="24"/>
          <w:lang w:eastAsia="lt-LT"/>
        </w:rPr>
        <w:t>.</w:t>
      </w:r>
      <w:r w:rsidR="00F53C27" w:rsidRPr="007B6169">
        <w:rPr>
          <w:rFonts w:ascii="Times New Roman" w:eastAsia="Times New Roman" w:hAnsi="Times New Roman" w:cs="Times New Roman"/>
          <w:sz w:val="24"/>
          <w:szCs w:val="24"/>
          <w:lang w:eastAsia="lt-LT"/>
        </w:rPr>
        <w:t xml:space="preserve"> 2 ekranuose pateikiama statinis atvykimo ir išvykimo tvarkaraštis ir 1 artimiausių išvykimų laikai</w:t>
      </w:r>
      <w:r w:rsidR="00DD09AE">
        <w:rPr>
          <w:rFonts w:ascii="Times New Roman" w:eastAsia="Times New Roman" w:hAnsi="Times New Roman" w:cs="Times New Roman"/>
          <w:sz w:val="24"/>
          <w:szCs w:val="24"/>
          <w:lang w:eastAsia="lt-LT"/>
        </w:rPr>
        <w:t>.</w:t>
      </w:r>
    </w:p>
    <w:p w14:paraId="7380EAEB" w14:textId="2BC52FD1"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1.2. </w:t>
      </w:r>
      <w:r w:rsidR="00623B82" w:rsidRPr="007B6169">
        <w:rPr>
          <w:rFonts w:ascii="Times New Roman" w:eastAsia="Times New Roman" w:hAnsi="Times New Roman" w:cs="Times New Roman"/>
          <w:sz w:val="24"/>
          <w:szCs w:val="24"/>
          <w:lang w:eastAsia="lt-LT"/>
        </w:rPr>
        <w:t xml:space="preserve">Su Prekėmis </w:t>
      </w:r>
      <w:r w:rsidR="00F53C27" w:rsidRPr="007B6169">
        <w:rPr>
          <w:rFonts w:ascii="Times New Roman" w:eastAsia="Times New Roman" w:hAnsi="Times New Roman" w:cs="Times New Roman"/>
          <w:sz w:val="24"/>
          <w:szCs w:val="24"/>
          <w:lang w:eastAsia="lt-LT"/>
        </w:rPr>
        <w:t>tiektinų</w:t>
      </w:r>
      <w:r w:rsidR="00623B82" w:rsidRPr="007B6169">
        <w:rPr>
          <w:rFonts w:ascii="Times New Roman" w:eastAsia="Times New Roman" w:hAnsi="Times New Roman" w:cs="Times New Roman"/>
          <w:sz w:val="24"/>
          <w:szCs w:val="24"/>
          <w:lang w:eastAsia="lt-LT"/>
        </w:rPr>
        <w:t xml:space="preserve"> Paslaugų pobūdis – programavimas, pristatymas, </w:t>
      </w:r>
      <w:bookmarkStart w:id="2" w:name="_Hlk159394058"/>
      <w:r w:rsidR="00946C6E" w:rsidRPr="007B6169">
        <w:rPr>
          <w:rFonts w:ascii="Times New Roman" w:eastAsia="Times New Roman" w:hAnsi="Times New Roman" w:cs="Times New Roman"/>
          <w:sz w:val="24"/>
          <w:szCs w:val="24"/>
          <w:lang w:eastAsia="lt-LT"/>
        </w:rPr>
        <w:t xml:space="preserve">ekranų ir jų laikiklių </w:t>
      </w:r>
      <w:bookmarkEnd w:id="2"/>
      <w:r w:rsidR="00946C6E" w:rsidRPr="007B6169">
        <w:rPr>
          <w:rFonts w:ascii="Times New Roman" w:eastAsia="Times New Roman" w:hAnsi="Times New Roman" w:cs="Times New Roman"/>
          <w:sz w:val="24"/>
          <w:szCs w:val="24"/>
          <w:lang w:eastAsia="lt-LT"/>
        </w:rPr>
        <w:t>montavimas bei</w:t>
      </w:r>
      <w:r w:rsidR="00623B82" w:rsidRPr="007B6169">
        <w:rPr>
          <w:rFonts w:ascii="Times New Roman" w:eastAsia="Times New Roman" w:hAnsi="Times New Roman" w:cs="Times New Roman"/>
          <w:sz w:val="24"/>
          <w:szCs w:val="24"/>
          <w:lang w:eastAsia="lt-LT"/>
        </w:rPr>
        <w:t xml:space="preserve"> </w:t>
      </w:r>
      <w:bookmarkStart w:id="3" w:name="_Hlk159394522"/>
      <w:r w:rsidR="007709C5" w:rsidRPr="007B6169">
        <w:rPr>
          <w:rFonts w:ascii="Times New Roman" w:eastAsia="Times New Roman" w:hAnsi="Times New Roman" w:cs="Times New Roman"/>
          <w:sz w:val="24"/>
          <w:szCs w:val="24"/>
          <w:lang w:eastAsia="lt-LT"/>
        </w:rPr>
        <w:t xml:space="preserve">visos sistemos įrangos ir programinės </w:t>
      </w:r>
      <w:r w:rsidR="007709C5" w:rsidRPr="00AD150B">
        <w:rPr>
          <w:rFonts w:ascii="Times New Roman" w:eastAsia="Times New Roman" w:hAnsi="Times New Roman" w:cs="Times New Roman"/>
          <w:sz w:val="24"/>
          <w:szCs w:val="24"/>
          <w:lang w:eastAsia="lt-LT"/>
        </w:rPr>
        <w:t xml:space="preserve">įrangos </w:t>
      </w:r>
      <w:bookmarkEnd w:id="3"/>
      <w:r w:rsidR="00AD150B" w:rsidRPr="00AD150B">
        <w:rPr>
          <w:rFonts w:ascii="Times New Roman" w:eastAsia="Times New Roman" w:hAnsi="Times New Roman" w:cs="Times New Roman"/>
          <w:sz w:val="24"/>
          <w:szCs w:val="24"/>
          <w:lang w:eastAsia="lt-LT"/>
        </w:rPr>
        <w:t xml:space="preserve">5 metai </w:t>
      </w:r>
      <w:r w:rsidR="00946C6E" w:rsidRPr="007B6169">
        <w:rPr>
          <w:rFonts w:ascii="Times New Roman" w:eastAsia="Times New Roman" w:hAnsi="Times New Roman" w:cs="Times New Roman"/>
          <w:sz w:val="24"/>
          <w:szCs w:val="24"/>
          <w:lang w:eastAsia="lt-LT"/>
        </w:rPr>
        <w:t>(nuo ekranų įrengimo priėmimo-perdavimo akto pasirašymo</w:t>
      </w:r>
      <w:r w:rsidR="00623B82" w:rsidRPr="007B6169">
        <w:rPr>
          <w:rFonts w:ascii="Times New Roman" w:eastAsia="Times New Roman" w:hAnsi="Times New Roman" w:cs="Times New Roman"/>
          <w:sz w:val="24"/>
          <w:szCs w:val="24"/>
          <w:lang w:eastAsia="lt-LT"/>
        </w:rPr>
        <w:t xml:space="preserve"> dienos</w:t>
      </w:r>
      <w:r w:rsidR="00946C6E" w:rsidRPr="007B6169">
        <w:rPr>
          <w:rFonts w:ascii="Times New Roman" w:eastAsia="Times New Roman" w:hAnsi="Times New Roman" w:cs="Times New Roman"/>
          <w:sz w:val="24"/>
          <w:szCs w:val="24"/>
          <w:lang w:eastAsia="lt-LT"/>
        </w:rPr>
        <w:t>) palaikymo ir aptarnavimo paslaugos</w:t>
      </w:r>
      <w:r w:rsidR="007709C5" w:rsidRPr="007B6169">
        <w:rPr>
          <w:rFonts w:ascii="Times New Roman" w:eastAsia="Times New Roman" w:hAnsi="Times New Roman" w:cs="Times New Roman"/>
          <w:sz w:val="24"/>
          <w:szCs w:val="24"/>
          <w:lang w:eastAsia="lt-LT"/>
        </w:rPr>
        <w:t>.</w:t>
      </w:r>
    </w:p>
    <w:p w14:paraId="2154DB2A" w14:textId="35E7B764" w:rsidR="00946C6E"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1.3. </w:t>
      </w:r>
      <w:r w:rsidR="00946C6E" w:rsidRPr="007B6169">
        <w:rPr>
          <w:rFonts w:ascii="Times New Roman" w:eastAsia="Times New Roman" w:hAnsi="Times New Roman" w:cs="Times New Roman"/>
          <w:sz w:val="24"/>
          <w:szCs w:val="24"/>
          <w:lang w:eastAsia="lt-LT"/>
        </w:rPr>
        <w:t>Jeigu techninėje specifikacijoje ir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Tiekėjas gali siūlyti geresnių charakteristikų pirkimo objektą.</w:t>
      </w:r>
    </w:p>
    <w:p w14:paraId="589593FD" w14:textId="5A52800C" w:rsidR="00946C6E"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2. </w:t>
      </w:r>
      <w:r w:rsidR="00FC6DC5" w:rsidRPr="007B6169">
        <w:rPr>
          <w:rFonts w:ascii="Times New Roman" w:eastAsia="Times New Roman" w:hAnsi="Times New Roman" w:cs="Times New Roman"/>
          <w:b/>
          <w:sz w:val="24"/>
          <w:szCs w:val="24"/>
          <w:lang w:eastAsia="lt-LT"/>
        </w:rPr>
        <w:t>Garantija:</w:t>
      </w:r>
    </w:p>
    <w:p w14:paraId="16BE399B" w14:textId="27D4F954" w:rsidR="007709C5" w:rsidRPr="007B6169" w:rsidRDefault="00FC6DC5"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EKIS garantija turi galioti ne trumpiau nei </w:t>
      </w:r>
      <w:r w:rsidR="00AD150B">
        <w:rPr>
          <w:rFonts w:ascii="Times New Roman" w:eastAsia="Times New Roman" w:hAnsi="Times New Roman" w:cs="Times New Roman"/>
          <w:sz w:val="24"/>
          <w:szCs w:val="24"/>
          <w:lang w:eastAsia="lt-LT"/>
        </w:rPr>
        <w:t xml:space="preserve">5 metus </w:t>
      </w:r>
      <w:r w:rsidRPr="007B6169">
        <w:rPr>
          <w:rFonts w:ascii="Times New Roman" w:eastAsia="Times New Roman" w:hAnsi="Times New Roman" w:cs="Times New Roman"/>
          <w:sz w:val="24"/>
          <w:szCs w:val="24"/>
          <w:lang w:eastAsia="lt-LT"/>
        </w:rPr>
        <w:t>nuo EKIS įrengimo priėmimo-perdavimo akto pasirašymo</w:t>
      </w:r>
      <w:r w:rsidR="00623B82" w:rsidRPr="007B6169">
        <w:rPr>
          <w:rFonts w:ascii="Times New Roman" w:eastAsia="Times New Roman" w:hAnsi="Times New Roman" w:cs="Times New Roman"/>
          <w:sz w:val="24"/>
          <w:szCs w:val="24"/>
          <w:lang w:eastAsia="lt-LT"/>
        </w:rPr>
        <w:t xml:space="preserve"> dienos</w:t>
      </w:r>
      <w:r w:rsidRPr="007B6169">
        <w:rPr>
          <w:rFonts w:ascii="Times New Roman" w:eastAsia="Times New Roman" w:hAnsi="Times New Roman" w:cs="Times New Roman"/>
          <w:sz w:val="24"/>
          <w:szCs w:val="24"/>
          <w:lang w:eastAsia="lt-LT"/>
        </w:rPr>
        <w:t>. Garantiniai įsipareigojimai turi apimti visos sistemos įrangos (ekranų, laikiklių ir kt.</w:t>
      </w:r>
      <w:r w:rsidR="007709C5" w:rsidRPr="007B6169">
        <w:rPr>
          <w:rFonts w:ascii="Times New Roman" w:eastAsia="Times New Roman" w:hAnsi="Times New Roman" w:cs="Times New Roman"/>
          <w:sz w:val="24"/>
          <w:szCs w:val="24"/>
          <w:lang w:eastAsia="lt-LT"/>
        </w:rPr>
        <w:t xml:space="preserve"> detalių keitimą</w:t>
      </w:r>
      <w:r w:rsidRPr="007B6169">
        <w:rPr>
          <w:rFonts w:ascii="Times New Roman" w:eastAsia="Times New Roman" w:hAnsi="Times New Roman" w:cs="Times New Roman"/>
          <w:sz w:val="24"/>
          <w:szCs w:val="24"/>
          <w:lang w:eastAsia="lt-LT"/>
        </w:rPr>
        <w:t xml:space="preserve">) </w:t>
      </w:r>
      <w:r w:rsidR="007709C5" w:rsidRPr="007B6169">
        <w:rPr>
          <w:rFonts w:ascii="Times New Roman" w:eastAsia="Times New Roman" w:hAnsi="Times New Roman" w:cs="Times New Roman"/>
          <w:sz w:val="24"/>
          <w:szCs w:val="24"/>
          <w:lang w:eastAsia="lt-LT"/>
        </w:rPr>
        <w:t>ir programinės įrangos nenutrūkstamą veikimą, įskaitant diagnostiką, sutrikimų / gedimų šalinimą, derinimą ir kt. priežiūros ir remonto paslaugas.</w:t>
      </w:r>
    </w:p>
    <w:p w14:paraId="7C46BE5D" w14:textId="5C709176" w:rsidR="00FC6DC5"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3. </w:t>
      </w:r>
      <w:r w:rsidR="00FC6DC5" w:rsidRPr="007B6169">
        <w:rPr>
          <w:rFonts w:ascii="Times New Roman" w:eastAsia="Times New Roman" w:hAnsi="Times New Roman" w:cs="Times New Roman"/>
          <w:b/>
          <w:sz w:val="24"/>
          <w:szCs w:val="24"/>
          <w:lang w:eastAsia="lt-LT"/>
        </w:rPr>
        <w:t>EKIS palaikymas ir aptarnavimas</w:t>
      </w:r>
    </w:p>
    <w:p w14:paraId="75F43AF2" w14:textId="66DDF3B9"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 </w:t>
      </w:r>
      <w:r w:rsidR="00FC6DC5" w:rsidRPr="007B6169">
        <w:rPr>
          <w:rFonts w:ascii="Times New Roman" w:eastAsia="Times New Roman" w:hAnsi="Times New Roman" w:cs="Times New Roman"/>
          <w:sz w:val="24"/>
          <w:szCs w:val="24"/>
          <w:lang w:eastAsia="lt-LT"/>
        </w:rPr>
        <w:t>EKIS aptarnavimas apima nepertraukiamą ir kokybišką sistemos veikimo užtikrinimą:</w:t>
      </w:r>
    </w:p>
    <w:p w14:paraId="589C701C" w14:textId="5BDE1585"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3.1.1. </w:t>
      </w:r>
      <w:r w:rsidR="00FC6DC5" w:rsidRPr="007B6169">
        <w:rPr>
          <w:rFonts w:ascii="Times New Roman" w:eastAsia="Times New Roman" w:hAnsi="Times New Roman" w:cs="Times New Roman"/>
          <w:sz w:val="24"/>
          <w:szCs w:val="24"/>
          <w:lang w:eastAsia="lt-LT"/>
        </w:rPr>
        <w:t>sistemos palaikymą,</w:t>
      </w:r>
    </w:p>
    <w:p w14:paraId="0DD8D89B" w14:textId="0DB29BAA"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3.1.2. </w:t>
      </w:r>
      <w:r w:rsidR="00FC6DC5" w:rsidRPr="007B6169">
        <w:rPr>
          <w:rFonts w:ascii="Times New Roman" w:eastAsia="Times New Roman" w:hAnsi="Times New Roman" w:cs="Times New Roman"/>
          <w:sz w:val="24"/>
          <w:szCs w:val="24"/>
          <w:lang w:eastAsia="lt-LT"/>
        </w:rPr>
        <w:t>sistemos monitoringą,</w:t>
      </w:r>
    </w:p>
    <w:p w14:paraId="1EF739D3" w14:textId="4D554F18"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3.1.3. </w:t>
      </w:r>
      <w:r w:rsidR="00FC6DC5" w:rsidRPr="007B6169">
        <w:rPr>
          <w:rFonts w:ascii="Times New Roman" w:eastAsia="Times New Roman" w:hAnsi="Times New Roman" w:cs="Times New Roman"/>
          <w:sz w:val="24"/>
          <w:szCs w:val="24"/>
          <w:lang w:eastAsia="lt-LT"/>
        </w:rPr>
        <w:t>serverio priežiūrą ir administravimą,</w:t>
      </w:r>
    </w:p>
    <w:p w14:paraId="63C9BF9B" w14:textId="6DFC16B7"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3.1.4. </w:t>
      </w:r>
      <w:r w:rsidR="00FC6DC5" w:rsidRPr="007B6169">
        <w:rPr>
          <w:rFonts w:ascii="Times New Roman" w:eastAsia="Times New Roman" w:hAnsi="Times New Roman" w:cs="Times New Roman"/>
          <w:sz w:val="24"/>
          <w:szCs w:val="24"/>
          <w:lang w:eastAsia="lt-LT"/>
        </w:rPr>
        <w:t>techninę pagalbą.</w:t>
      </w:r>
    </w:p>
    <w:p w14:paraId="706FA3BF" w14:textId="140250D8"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3.2. </w:t>
      </w:r>
      <w:r w:rsidR="00FC6DC5" w:rsidRPr="007B6169">
        <w:rPr>
          <w:rFonts w:ascii="Times New Roman" w:eastAsia="Times New Roman" w:hAnsi="Times New Roman" w:cs="Times New Roman"/>
          <w:sz w:val="24"/>
          <w:szCs w:val="24"/>
          <w:lang w:eastAsia="lt-LT"/>
        </w:rPr>
        <w:t>Sistema ir įranga aptarnaujama tiek fiziškai, kai sutrikimo ar gedimo atveju į vietą atvyksta aptarnaujantis inžinierius, tiek ir programiškai</w:t>
      </w:r>
      <w:r w:rsidR="00634E60" w:rsidRPr="007B6169">
        <w:rPr>
          <w:rFonts w:ascii="Times New Roman" w:eastAsia="Times New Roman" w:hAnsi="Times New Roman" w:cs="Times New Roman"/>
          <w:sz w:val="24"/>
          <w:szCs w:val="24"/>
          <w:lang w:eastAsia="lt-LT"/>
        </w:rPr>
        <w:t>,</w:t>
      </w:r>
      <w:r w:rsidR="00FC6DC5" w:rsidRPr="007B6169">
        <w:rPr>
          <w:rFonts w:ascii="Times New Roman" w:eastAsia="Times New Roman" w:hAnsi="Times New Roman" w:cs="Times New Roman"/>
          <w:sz w:val="24"/>
          <w:szCs w:val="24"/>
          <w:lang w:eastAsia="lt-LT"/>
        </w:rPr>
        <w:t xml:space="preserve"> užtikrinant nuolatinį programinio sprendimo ir informacijos pateikimo palaikymą, veikimo monitoringą, serverių priežiūrą.</w:t>
      </w:r>
    </w:p>
    <w:p w14:paraId="21B14797" w14:textId="531321F2" w:rsidR="00FC6DC5"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3.3. </w:t>
      </w:r>
      <w:r w:rsidR="00FC6DC5" w:rsidRPr="007B6169">
        <w:rPr>
          <w:rFonts w:ascii="Times New Roman" w:eastAsia="Times New Roman" w:hAnsi="Times New Roman" w:cs="Times New Roman"/>
          <w:sz w:val="24"/>
          <w:szCs w:val="24"/>
          <w:lang w:eastAsia="lt-LT"/>
        </w:rPr>
        <w:t xml:space="preserve">EKIS palaikymo ir aptarnavimo paslaugos turės būti teikiamos </w:t>
      </w:r>
      <w:r w:rsidR="0076331D">
        <w:rPr>
          <w:rFonts w:ascii="Times New Roman" w:eastAsia="Times New Roman" w:hAnsi="Times New Roman" w:cs="Times New Roman"/>
          <w:sz w:val="24"/>
          <w:szCs w:val="24"/>
          <w:lang w:eastAsia="lt-LT"/>
        </w:rPr>
        <w:t>5 metus</w:t>
      </w:r>
      <w:r w:rsidR="00FC6DC5" w:rsidRPr="007B6169">
        <w:rPr>
          <w:rFonts w:ascii="Times New Roman" w:eastAsia="Times New Roman" w:hAnsi="Times New Roman" w:cs="Times New Roman"/>
          <w:sz w:val="24"/>
          <w:szCs w:val="24"/>
          <w:lang w:eastAsia="lt-LT"/>
        </w:rPr>
        <w:t xml:space="preserve"> nuo EKIS </w:t>
      </w:r>
      <w:r w:rsidR="00634E60" w:rsidRPr="007B6169">
        <w:rPr>
          <w:rFonts w:ascii="Times New Roman" w:eastAsia="Times New Roman" w:hAnsi="Times New Roman" w:cs="Times New Roman"/>
          <w:sz w:val="24"/>
          <w:szCs w:val="24"/>
          <w:lang w:eastAsia="lt-LT"/>
        </w:rPr>
        <w:t xml:space="preserve">įrengimo </w:t>
      </w:r>
      <w:r w:rsidR="00FC6DC5" w:rsidRPr="007B6169">
        <w:rPr>
          <w:rFonts w:ascii="Times New Roman" w:eastAsia="Times New Roman" w:hAnsi="Times New Roman" w:cs="Times New Roman"/>
          <w:sz w:val="24"/>
          <w:szCs w:val="24"/>
          <w:lang w:eastAsia="lt-LT"/>
        </w:rPr>
        <w:t>priėmimo-perdavimo akto pasirašymo</w:t>
      </w:r>
      <w:r w:rsidR="00634E60" w:rsidRPr="007B6169">
        <w:rPr>
          <w:rFonts w:ascii="Times New Roman" w:eastAsia="Times New Roman" w:hAnsi="Times New Roman" w:cs="Times New Roman"/>
          <w:sz w:val="24"/>
          <w:szCs w:val="24"/>
          <w:lang w:eastAsia="lt-LT"/>
        </w:rPr>
        <w:t xml:space="preserve"> dienos</w:t>
      </w:r>
      <w:r w:rsidR="00FC6DC5" w:rsidRPr="007B6169">
        <w:rPr>
          <w:rFonts w:ascii="Times New Roman" w:eastAsia="Times New Roman" w:hAnsi="Times New Roman" w:cs="Times New Roman"/>
          <w:sz w:val="24"/>
          <w:szCs w:val="24"/>
          <w:lang w:eastAsia="lt-LT"/>
        </w:rPr>
        <w:t>.</w:t>
      </w:r>
    </w:p>
    <w:p w14:paraId="7A79E5B7" w14:textId="5019373E" w:rsidR="009B1CAB" w:rsidRPr="007B6169" w:rsidRDefault="00D26F02" w:rsidP="00D26F02">
      <w:pPr>
        <w:spacing w:after="0" w:line="240" w:lineRule="auto"/>
        <w:ind w:firstLine="567"/>
        <w:jc w:val="both"/>
        <w:rPr>
          <w:rFonts w:ascii="Times New Roman" w:eastAsia="Times New Roman" w:hAnsi="Times New Roman" w:cs="Times New Roman"/>
          <w:b/>
          <w:sz w:val="24"/>
          <w:szCs w:val="24"/>
          <w:lang w:eastAsia="lt-LT"/>
        </w:rPr>
      </w:pPr>
      <w:r w:rsidRPr="007B6169">
        <w:rPr>
          <w:rFonts w:ascii="Times New Roman" w:eastAsia="Times New Roman" w:hAnsi="Times New Roman" w:cs="Times New Roman"/>
          <w:b/>
          <w:sz w:val="24"/>
          <w:szCs w:val="24"/>
          <w:lang w:eastAsia="lt-LT"/>
        </w:rPr>
        <w:t xml:space="preserve">4. </w:t>
      </w:r>
      <w:r w:rsidR="009B1CAB" w:rsidRPr="007B6169">
        <w:rPr>
          <w:rFonts w:ascii="Times New Roman" w:eastAsia="Times New Roman" w:hAnsi="Times New Roman" w:cs="Times New Roman"/>
          <w:b/>
          <w:sz w:val="24"/>
          <w:szCs w:val="24"/>
          <w:lang w:eastAsia="lt-LT"/>
        </w:rPr>
        <w:t>EKIS programinė įranga</w:t>
      </w:r>
    </w:p>
    <w:p w14:paraId="218E919A" w14:textId="757476BE" w:rsidR="0033411F" w:rsidRPr="007B6169" w:rsidRDefault="00D26F02" w:rsidP="0033411F">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4.1. </w:t>
      </w:r>
      <w:r w:rsidR="009B1CAB" w:rsidRPr="007B6169">
        <w:rPr>
          <w:rFonts w:ascii="Times New Roman" w:eastAsia="Times New Roman" w:hAnsi="Times New Roman" w:cs="Times New Roman"/>
          <w:sz w:val="24"/>
          <w:szCs w:val="24"/>
          <w:lang w:eastAsia="lt-LT"/>
        </w:rPr>
        <w:t>Programinė įranga turi apimti reikalingas programas, įrangą ir jai veikti reikalingą infrastruktūrą.</w:t>
      </w:r>
    </w:p>
    <w:p w14:paraId="6D819EC4" w14:textId="493FE1E2"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 </w:t>
      </w:r>
      <w:r w:rsidR="009B1CAB" w:rsidRPr="007B6169">
        <w:rPr>
          <w:rFonts w:ascii="Times New Roman" w:eastAsia="Times New Roman" w:hAnsi="Times New Roman" w:cs="Times New Roman"/>
          <w:sz w:val="24"/>
          <w:szCs w:val="24"/>
          <w:lang w:eastAsia="lt-LT"/>
        </w:rPr>
        <w:t>Reikalavimai programinės įrangos funkcionalumui:</w:t>
      </w:r>
    </w:p>
    <w:p w14:paraId="7A104D5A" w14:textId="1440F67A"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 </w:t>
      </w:r>
      <w:r w:rsidR="0033411F" w:rsidRPr="007B6169">
        <w:rPr>
          <w:rFonts w:ascii="Times New Roman" w:hAnsi="Times New Roman" w:cs="Times New Roman"/>
          <w:sz w:val="24"/>
          <w:szCs w:val="24"/>
        </w:rPr>
        <w:t xml:space="preserve">Visų reikalingų EKIS duomenų importavimas iš programos, skirtos autobusų eismo tvarkaraščių administravimui (Lietuvos autobusų stočių </w:t>
      </w:r>
      <w:r w:rsidR="00193C93" w:rsidRPr="007B6169">
        <w:rPr>
          <w:rFonts w:ascii="Times New Roman" w:hAnsi="Times New Roman" w:cs="Times New Roman"/>
          <w:sz w:val="24"/>
          <w:szCs w:val="24"/>
        </w:rPr>
        <w:t>informacin</w:t>
      </w:r>
      <w:r w:rsidR="00193C93">
        <w:rPr>
          <w:rFonts w:ascii="Times New Roman" w:hAnsi="Times New Roman" w:cs="Times New Roman"/>
          <w:sz w:val="24"/>
          <w:szCs w:val="24"/>
        </w:rPr>
        <w:t>ė</w:t>
      </w:r>
      <w:r w:rsidR="00193C93" w:rsidRPr="007B6169">
        <w:rPr>
          <w:rFonts w:ascii="Times New Roman" w:hAnsi="Times New Roman" w:cs="Times New Roman"/>
          <w:sz w:val="24"/>
          <w:szCs w:val="24"/>
        </w:rPr>
        <w:t xml:space="preserve"> </w:t>
      </w:r>
      <w:r w:rsidR="0033411F" w:rsidRPr="00193C93">
        <w:rPr>
          <w:rFonts w:ascii="Times New Roman" w:hAnsi="Times New Roman" w:cs="Times New Roman"/>
          <w:sz w:val="24"/>
          <w:szCs w:val="24"/>
        </w:rPr>
        <w:t>sistema B-LINIJA</w:t>
      </w:r>
      <w:r w:rsidR="0033411F" w:rsidRPr="007B6169">
        <w:rPr>
          <w:rFonts w:ascii="Times New Roman" w:hAnsi="Times New Roman" w:cs="Times New Roman"/>
          <w:sz w:val="24"/>
          <w:szCs w:val="24"/>
        </w:rPr>
        <w:t xml:space="preserve">);  </w:t>
      </w:r>
      <w:r w:rsidR="009B1CAB" w:rsidRPr="007B6169">
        <w:rPr>
          <w:rFonts w:ascii="Times New Roman" w:eastAsia="Times New Roman" w:hAnsi="Times New Roman" w:cs="Times New Roman"/>
          <w:sz w:val="24"/>
          <w:szCs w:val="24"/>
          <w:lang w:eastAsia="lt-LT"/>
        </w:rPr>
        <w:t xml:space="preserve">Tiekėjas turi įsiskaičiuoti </w:t>
      </w:r>
      <w:r w:rsidR="00634E60" w:rsidRPr="007B6169">
        <w:rPr>
          <w:rFonts w:ascii="Times New Roman" w:eastAsia="Times New Roman" w:hAnsi="Times New Roman" w:cs="Times New Roman"/>
          <w:sz w:val="24"/>
          <w:szCs w:val="24"/>
          <w:lang w:eastAsia="lt-LT"/>
        </w:rPr>
        <w:t xml:space="preserve">į pasiūlymo kainą </w:t>
      </w:r>
      <w:r w:rsidR="009B1CAB" w:rsidRPr="007B6169">
        <w:rPr>
          <w:rFonts w:ascii="Times New Roman" w:eastAsia="Times New Roman" w:hAnsi="Times New Roman" w:cs="Times New Roman"/>
          <w:sz w:val="24"/>
          <w:szCs w:val="24"/>
          <w:lang w:eastAsia="lt-LT"/>
        </w:rPr>
        <w:t xml:space="preserve">integracijos programavimo </w:t>
      </w:r>
      <w:r w:rsidR="00634E60" w:rsidRPr="007B6169">
        <w:rPr>
          <w:rFonts w:ascii="Times New Roman" w:eastAsia="Times New Roman" w:hAnsi="Times New Roman" w:cs="Times New Roman"/>
          <w:sz w:val="24"/>
          <w:szCs w:val="24"/>
          <w:lang w:eastAsia="lt-LT"/>
        </w:rPr>
        <w:t>paslaugų</w:t>
      </w:r>
      <w:r w:rsidR="009B1CAB" w:rsidRPr="007B6169">
        <w:rPr>
          <w:rFonts w:ascii="Times New Roman" w:eastAsia="Times New Roman" w:hAnsi="Times New Roman" w:cs="Times New Roman"/>
          <w:sz w:val="24"/>
          <w:szCs w:val="24"/>
          <w:lang w:eastAsia="lt-LT"/>
        </w:rPr>
        <w:t xml:space="preserve"> ka</w:t>
      </w:r>
      <w:r w:rsidR="00634E60" w:rsidRPr="007B6169">
        <w:rPr>
          <w:rFonts w:ascii="Times New Roman" w:eastAsia="Times New Roman" w:hAnsi="Times New Roman" w:cs="Times New Roman"/>
          <w:sz w:val="24"/>
          <w:szCs w:val="24"/>
          <w:lang w:eastAsia="lt-LT"/>
        </w:rPr>
        <w:t>štus</w:t>
      </w:r>
      <w:r w:rsidR="009B1CAB" w:rsidRPr="007B6169">
        <w:rPr>
          <w:rFonts w:ascii="Times New Roman" w:eastAsia="Times New Roman" w:hAnsi="Times New Roman" w:cs="Times New Roman"/>
          <w:sz w:val="24"/>
          <w:szCs w:val="24"/>
          <w:lang w:eastAsia="lt-LT"/>
        </w:rPr>
        <w:t>;</w:t>
      </w:r>
    </w:p>
    <w:p w14:paraId="667D5932" w14:textId="11AAC70D"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4.2.2. </w:t>
      </w:r>
      <w:r w:rsidR="009B1CAB" w:rsidRPr="007B6169">
        <w:rPr>
          <w:rFonts w:ascii="Times New Roman" w:eastAsia="Times New Roman" w:hAnsi="Times New Roman" w:cs="Times New Roman"/>
          <w:sz w:val="24"/>
          <w:szCs w:val="24"/>
          <w:lang w:eastAsia="lt-LT"/>
        </w:rPr>
        <w:t>Autobusų eismo tvarkaraščių administravimo modulis;</w:t>
      </w:r>
    </w:p>
    <w:p w14:paraId="788804F8" w14:textId="3D3DFB1A"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4.2.3. </w:t>
      </w:r>
      <w:r w:rsidR="009B1CAB" w:rsidRPr="007B6169">
        <w:rPr>
          <w:rFonts w:ascii="Times New Roman" w:eastAsia="Times New Roman" w:hAnsi="Times New Roman" w:cs="Times New Roman"/>
          <w:sz w:val="24"/>
          <w:szCs w:val="24"/>
          <w:lang w:eastAsia="lt-LT"/>
        </w:rPr>
        <w:t>Programinis modulis informacijos pateikimui į ekranus, sistemos konfigūravimas ir paleidimas;</w:t>
      </w:r>
    </w:p>
    <w:p w14:paraId="1C049BB5" w14:textId="5B2037A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4.2.4. </w:t>
      </w:r>
      <w:r w:rsidR="009B1CAB" w:rsidRPr="007B6169">
        <w:rPr>
          <w:rFonts w:ascii="Times New Roman" w:eastAsia="Times New Roman" w:hAnsi="Times New Roman" w:cs="Times New Roman"/>
          <w:sz w:val="24"/>
          <w:szCs w:val="24"/>
          <w:lang w:eastAsia="lt-LT"/>
        </w:rPr>
        <w:t>Informacijos atvaizdavimas skirtingais pjūviais skirtinguose ekranuose;</w:t>
      </w:r>
    </w:p>
    <w:p w14:paraId="1E70A240" w14:textId="185296C6"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4.2.5. </w:t>
      </w:r>
      <w:r w:rsidR="009B1CAB" w:rsidRPr="007B6169">
        <w:rPr>
          <w:rFonts w:ascii="Times New Roman" w:eastAsia="Times New Roman" w:hAnsi="Times New Roman" w:cs="Times New Roman"/>
          <w:sz w:val="24"/>
          <w:szCs w:val="24"/>
          <w:lang w:eastAsia="lt-LT"/>
        </w:rPr>
        <w:t>Spalvų suderinimas;</w:t>
      </w:r>
    </w:p>
    <w:p w14:paraId="6348A051" w14:textId="5999021F"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4.2.6. </w:t>
      </w:r>
      <w:r w:rsidR="009B1CAB" w:rsidRPr="007B6169">
        <w:rPr>
          <w:rFonts w:ascii="Times New Roman" w:eastAsia="Times New Roman" w:hAnsi="Times New Roman" w:cs="Times New Roman"/>
          <w:sz w:val="24"/>
          <w:szCs w:val="24"/>
          <w:lang w:eastAsia="lt-LT"/>
        </w:rPr>
        <w:t>Išdėstymo suderinimas;</w:t>
      </w:r>
    </w:p>
    <w:p w14:paraId="3E33BBDF" w14:textId="5A753FCC"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4.2.7. </w:t>
      </w:r>
      <w:r w:rsidR="009B1CAB" w:rsidRPr="007B6169">
        <w:rPr>
          <w:rFonts w:ascii="Times New Roman" w:eastAsia="Times New Roman" w:hAnsi="Times New Roman" w:cs="Times New Roman"/>
          <w:sz w:val="24"/>
          <w:szCs w:val="24"/>
          <w:lang w:eastAsia="lt-LT"/>
        </w:rPr>
        <w:t>Šrifto suderinimas;</w:t>
      </w:r>
    </w:p>
    <w:p w14:paraId="31284495" w14:textId="78AB49C6"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4.2.8. </w:t>
      </w:r>
      <w:r w:rsidR="009B1CAB" w:rsidRPr="007B6169">
        <w:rPr>
          <w:rFonts w:ascii="Times New Roman" w:eastAsia="Times New Roman" w:hAnsi="Times New Roman" w:cs="Times New Roman"/>
          <w:sz w:val="24"/>
          <w:szCs w:val="24"/>
          <w:lang w:eastAsia="lt-LT"/>
        </w:rPr>
        <w:t>Pritaikymas darbo aplinkai;</w:t>
      </w:r>
    </w:p>
    <w:p w14:paraId="1344510A" w14:textId="79B3ECB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4.2.9. </w:t>
      </w:r>
      <w:r w:rsidR="009B1CAB" w:rsidRPr="007B6169">
        <w:rPr>
          <w:rFonts w:ascii="Times New Roman" w:eastAsia="Times New Roman" w:hAnsi="Times New Roman" w:cs="Times New Roman"/>
          <w:sz w:val="24"/>
          <w:szCs w:val="24"/>
          <w:lang w:eastAsia="lt-LT"/>
        </w:rPr>
        <w:t>Tvarkaraščių, jų pasikeitimų atvaizdavimas;</w:t>
      </w:r>
    </w:p>
    <w:p w14:paraId="03FD9537" w14:textId="4C60A6E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4.2.10. </w:t>
      </w:r>
      <w:r w:rsidR="009B1CAB" w:rsidRPr="007B6169">
        <w:rPr>
          <w:rFonts w:ascii="Times New Roman" w:eastAsia="Times New Roman" w:hAnsi="Times New Roman" w:cs="Times New Roman"/>
          <w:sz w:val="24"/>
          <w:szCs w:val="24"/>
          <w:lang w:eastAsia="lt-LT"/>
        </w:rPr>
        <w:t>Patogus tvarkaraščių ir kito informacinio turinio redagavimas;</w:t>
      </w:r>
    </w:p>
    <w:p w14:paraId="2A049817" w14:textId="32221E94"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4.2.11. </w:t>
      </w:r>
      <w:r w:rsidR="009B1CAB" w:rsidRPr="007B6169">
        <w:rPr>
          <w:rFonts w:ascii="Times New Roman" w:eastAsia="Times New Roman" w:hAnsi="Times New Roman" w:cs="Times New Roman"/>
          <w:sz w:val="24"/>
          <w:szCs w:val="24"/>
          <w:lang w:eastAsia="lt-LT"/>
        </w:rPr>
        <w:t>Funkcijų modifikavimo ir praplėtimo galimybė;</w:t>
      </w:r>
    </w:p>
    <w:p w14:paraId="285E8E96" w14:textId="426D8032"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4.2.12. </w:t>
      </w:r>
      <w:r w:rsidR="009B1CAB" w:rsidRPr="007B6169">
        <w:rPr>
          <w:rFonts w:ascii="Times New Roman" w:eastAsia="Times New Roman" w:hAnsi="Times New Roman" w:cs="Times New Roman"/>
          <w:sz w:val="24"/>
          <w:szCs w:val="24"/>
          <w:lang w:eastAsia="lt-LT"/>
        </w:rPr>
        <w:t>Ekranų turinys turi būti valdomas kiekvienam įrenginiui atskirai arba jų grupėms;</w:t>
      </w:r>
    </w:p>
    <w:p w14:paraId="75EEC706" w14:textId="060611B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lastRenderedPageBreak/>
        <w:t xml:space="preserve">4.2.1.13. </w:t>
      </w:r>
      <w:r w:rsidR="009B1CAB" w:rsidRPr="007B6169">
        <w:rPr>
          <w:rFonts w:ascii="Times New Roman" w:eastAsia="Times New Roman" w:hAnsi="Times New Roman" w:cs="Times New Roman"/>
          <w:sz w:val="24"/>
          <w:szCs w:val="24"/>
          <w:lang w:eastAsia="lt-LT"/>
        </w:rPr>
        <w:t>Turinys gali būti statinė vaizdinė medžiaga (paveikslėlis) ir tvarkaraščių informacija, iš šios informacijos kuriami rodymo tvarkaraščiai, specialūs pranešimai ir pan.;</w:t>
      </w:r>
    </w:p>
    <w:p w14:paraId="77C15978" w14:textId="4272E161"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4.2.14. </w:t>
      </w:r>
      <w:r w:rsidR="009B1CAB" w:rsidRPr="007B6169">
        <w:rPr>
          <w:rFonts w:ascii="Times New Roman" w:eastAsia="Times New Roman" w:hAnsi="Times New Roman" w:cs="Times New Roman"/>
          <w:sz w:val="24"/>
          <w:szCs w:val="24"/>
          <w:lang w:eastAsia="lt-LT"/>
        </w:rPr>
        <w:t>Programinis modulis turi turėti ekranų veikimo stebėjimo galimybę ir informuoti sistemos administratorių apie įrenginių veikimo sutrikimus (neveikimas ir pan.);</w:t>
      </w:r>
    </w:p>
    <w:p w14:paraId="61510CD0" w14:textId="14EA753D"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4.2.15. </w:t>
      </w:r>
      <w:r w:rsidR="009B1CAB" w:rsidRPr="007B6169">
        <w:rPr>
          <w:rFonts w:ascii="Times New Roman" w:eastAsia="Times New Roman" w:hAnsi="Times New Roman" w:cs="Times New Roman"/>
          <w:sz w:val="24"/>
          <w:szCs w:val="24"/>
          <w:lang w:eastAsia="lt-LT"/>
        </w:rPr>
        <w:t>Programinė įranga turi palaikyti techninės įrangos</w:t>
      </w:r>
      <w:r w:rsidR="00411E11">
        <w:rPr>
          <w:rFonts w:ascii="Times New Roman" w:eastAsia="Times New Roman" w:hAnsi="Times New Roman" w:cs="Times New Roman"/>
          <w:sz w:val="24"/>
          <w:szCs w:val="24"/>
          <w:lang w:eastAsia="lt-LT"/>
        </w:rPr>
        <w:t xml:space="preserve"> </w:t>
      </w:r>
      <w:r w:rsidR="00411E11">
        <w:t>informacijos įkėlimą ir</w:t>
      </w:r>
      <w:r w:rsidR="009B1CAB" w:rsidRPr="007B6169">
        <w:rPr>
          <w:rFonts w:ascii="Times New Roman" w:eastAsia="Times New Roman" w:hAnsi="Times New Roman" w:cs="Times New Roman"/>
          <w:sz w:val="24"/>
          <w:szCs w:val="24"/>
          <w:lang w:eastAsia="lt-LT"/>
        </w:rPr>
        <w:t xml:space="preserve"> nustatymų valdymą nuotoliniu būdu;</w:t>
      </w:r>
    </w:p>
    <w:p w14:paraId="5DE15BE1" w14:textId="0081DBD5"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4.2.16. </w:t>
      </w:r>
      <w:r w:rsidR="009B1CAB" w:rsidRPr="007B6169">
        <w:rPr>
          <w:rFonts w:ascii="Times New Roman" w:eastAsia="Times New Roman" w:hAnsi="Times New Roman" w:cs="Times New Roman"/>
          <w:sz w:val="24"/>
          <w:szCs w:val="24"/>
          <w:lang w:eastAsia="lt-LT"/>
        </w:rPr>
        <w:t>Programinis modulis turi turėti galimybę kurti vartotojus su skirtingomis teisėmis;</w:t>
      </w:r>
    </w:p>
    <w:p w14:paraId="357BE1A5" w14:textId="773F0AE7"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4.2.17. </w:t>
      </w:r>
      <w:r w:rsidR="009B1CAB" w:rsidRPr="007B6169">
        <w:rPr>
          <w:rFonts w:ascii="Times New Roman" w:eastAsia="Times New Roman" w:hAnsi="Times New Roman" w:cs="Times New Roman"/>
          <w:sz w:val="24"/>
          <w:szCs w:val="24"/>
          <w:lang w:eastAsia="lt-LT"/>
        </w:rPr>
        <w:t>Programinis modulis ir pati sistema turi būti apsaugota nuo nesankcionuoto prisijungimo;</w:t>
      </w:r>
    </w:p>
    <w:p w14:paraId="56DAB228" w14:textId="487F6590"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4.2.</w:t>
      </w:r>
      <w:r w:rsidR="00DD09AE">
        <w:rPr>
          <w:rFonts w:ascii="Times New Roman" w:eastAsia="Times New Roman" w:hAnsi="Times New Roman" w:cs="Times New Roman"/>
          <w:sz w:val="24"/>
          <w:szCs w:val="24"/>
          <w:lang w:val="en-US" w:eastAsia="lt-LT"/>
        </w:rPr>
        <w:t>18</w:t>
      </w:r>
      <w:r w:rsidRPr="007B6169">
        <w:rPr>
          <w:rFonts w:ascii="Times New Roman" w:eastAsia="Times New Roman" w:hAnsi="Times New Roman" w:cs="Times New Roman"/>
          <w:sz w:val="24"/>
          <w:szCs w:val="24"/>
          <w:lang w:eastAsia="lt-LT"/>
        </w:rPr>
        <w:t>.</w:t>
      </w:r>
      <w:r w:rsidR="009B1CAB" w:rsidRPr="00193C93">
        <w:rPr>
          <w:rFonts w:ascii="Times New Roman" w:eastAsia="Times New Roman" w:hAnsi="Times New Roman" w:cs="Times New Roman"/>
          <w:sz w:val="24"/>
          <w:szCs w:val="24"/>
          <w:lang w:eastAsia="lt-LT"/>
        </w:rPr>
        <w:t>Programinė įranga turi užtikrinti nepertraukiamą visos sistemos</w:t>
      </w:r>
      <w:r w:rsidR="00193C93">
        <w:rPr>
          <w:rFonts w:ascii="Times New Roman" w:eastAsia="Times New Roman" w:hAnsi="Times New Roman" w:cs="Times New Roman"/>
          <w:sz w:val="24"/>
          <w:szCs w:val="24"/>
          <w:lang w:eastAsia="lt-LT"/>
        </w:rPr>
        <w:t xml:space="preserve"> darbą</w:t>
      </w:r>
      <w:r w:rsidR="009B1CAB" w:rsidRPr="00193C93">
        <w:rPr>
          <w:rFonts w:ascii="Times New Roman" w:eastAsia="Times New Roman" w:hAnsi="Times New Roman" w:cs="Times New Roman"/>
          <w:sz w:val="24"/>
          <w:szCs w:val="24"/>
          <w:lang w:eastAsia="lt-LT"/>
        </w:rPr>
        <w:t>;</w:t>
      </w:r>
    </w:p>
    <w:p w14:paraId="59F426F0" w14:textId="35C9C54E"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 </w:t>
      </w:r>
      <w:r w:rsidR="009B1CAB" w:rsidRPr="007B6169">
        <w:rPr>
          <w:rFonts w:ascii="Times New Roman" w:eastAsia="Times New Roman" w:hAnsi="Times New Roman" w:cs="Times New Roman"/>
          <w:sz w:val="24"/>
          <w:szCs w:val="24"/>
          <w:lang w:eastAsia="lt-LT"/>
        </w:rPr>
        <w:t>Kiti reikalavimai:</w:t>
      </w:r>
    </w:p>
    <w:p w14:paraId="72D99879" w14:textId="68E475C0"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4.3.1.</w:t>
      </w:r>
      <w:r w:rsidR="0092589D" w:rsidRPr="007B6169">
        <w:t xml:space="preserve"> </w:t>
      </w:r>
      <w:r w:rsidR="009D1CC5" w:rsidRPr="007B6169">
        <w:rPr>
          <w:rFonts w:ascii="Times New Roman" w:eastAsia="Times New Roman" w:hAnsi="Times New Roman" w:cs="Times New Roman"/>
          <w:sz w:val="24"/>
          <w:szCs w:val="24"/>
          <w:lang w:eastAsia="lt-LT"/>
        </w:rPr>
        <w:t xml:space="preserve">Visi siūlomi </w:t>
      </w:r>
      <w:r w:rsidR="00411E11" w:rsidRPr="007B6169">
        <w:rPr>
          <w:rFonts w:ascii="Times New Roman" w:eastAsia="Times New Roman" w:hAnsi="Times New Roman" w:cs="Times New Roman"/>
          <w:sz w:val="24"/>
          <w:szCs w:val="24"/>
          <w:lang w:eastAsia="lt-LT"/>
        </w:rPr>
        <w:t xml:space="preserve">vidaus </w:t>
      </w:r>
      <w:r w:rsidR="009D1CC5" w:rsidRPr="007B6169">
        <w:rPr>
          <w:rFonts w:ascii="Times New Roman" w:eastAsia="Times New Roman" w:hAnsi="Times New Roman" w:cs="Times New Roman"/>
          <w:sz w:val="24"/>
          <w:szCs w:val="24"/>
          <w:lang w:eastAsia="lt-LT"/>
        </w:rPr>
        <w:t xml:space="preserve">ekranai turi </w:t>
      </w:r>
      <w:r w:rsidR="009D1CC5" w:rsidRPr="00411E11">
        <w:rPr>
          <w:rFonts w:ascii="Times New Roman" w:eastAsia="Times New Roman" w:hAnsi="Times New Roman" w:cs="Times New Roman"/>
          <w:sz w:val="24"/>
          <w:szCs w:val="24"/>
          <w:lang w:eastAsia="lt-LT"/>
        </w:rPr>
        <w:t xml:space="preserve">būti vieno gamintojo. </w:t>
      </w:r>
    </w:p>
    <w:p w14:paraId="6C1CF83B" w14:textId="3ED8E9CB" w:rsidR="009B1CAB"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4.3.2. </w:t>
      </w:r>
      <w:r w:rsidR="009B1CAB" w:rsidRPr="007B6169">
        <w:rPr>
          <w:rFonts w:ascii="Times New Roman" w:eastAsia="Times New Roman" w:hAnsi="Times New Roman" w:cs="Times New Roman"/>
          <w:sz w:val="24"/>
          <w:szCs w:val="24"/>
          <w:lang w:eastAsia="lt-LT"/>
        </w:rPr>
        <w:t>Pažymima, jog</w:t>
      </w:r>
      <w:r w:rsidR="009B1CAB" w:rsidRPr="00411E11">
        <w:rPr>
          <w:rFonts w:ascii="Times New Roman" w:eastAsia="Times New Roman" w:hAnsi="Times New Roman" w:cs="Times New Roman"/>
          <w:sz w:val="24"/>
          <w:szCs w:val="24"/>
          <w:lang w:eastAsia="lt-LT"/>
        </w:rPr>
        <w:t xml:space="preserve"> perkantysis subjektas užtikrins reikalingų ryšio bei elektros energijos prievadų įrengimą.</w:t>
      </w:r>
    </w:p>
    <w:p w14:paraId="0947E151" w14:textId="7C90C71D" w:rsidR="00D26F02" w:rsidRPr="007B6169" w:rsidRDefault="00D26F02" w:rsidP="00D26F02">
      <w:pPr>
        <w:spacing w:after="0" w:line="240" w:lineRule="auto"/>
        <w:ind w:firstLine="567"/>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4.3.3. </w:t>
      </w:r>
      <w:r w:rsidR="009B1CAB" w:rsidRPr="007B6169">
        <w:rPr>
          <w:rFonts w:ascii="Times New Roman" w:eastAsia="Times New Roman" w:hAnsi="Times New Roman" w:cs="Times New Roman"/>
          <w:sz w:val="24"/>
          <w:szCs w:val="24"/>
          <w:lang w:eastAsia="lt-LT"/>
        </w:rPr>
        <w:t>EKIS</w:t>
      </w:r>
      <w:r w:rsidR="0092589D" w:rsidRPr="007B6169">
        <w:rPr>
          <w:rFonts w:ascii="Times New Roman" w:eastAsia="Times New Roman" w:hAnsi="Times New Roman" w:cs="Times New Roman"/>
          <w:sz w:val="24"/>
          <w:szCs w:val="24"/>
          <w:lang w:eastAsia="lt-LT"/>
        </w:rPr>
        <w:t xml:space="preserve"> lauko ekranas</w:t>
      </w:r>
      <w:r w:rsidR="009B1CAB" w:rsidRPr="007B6169">
        <w:rPr>
          <w:rFonts w:ascii="Times New Roman" w:eastAsia="Times New Roman" w:hAnsi="Times New Roman" w:cs="Times New Roman"/>
          <w:sz w:val="24"/>
          <w:szCs w:val="24"/>
          <w:lang w:eastAsia="lt-LT"/>
        </w:rPr>
        <w:t>, skirt</w:t>
      </w:r>
      <w:r w:rsidR="0092589D"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w:t>
      </w:r>
      <w:r w:rsidR="0092589D" w:rsidRPr="007B6169">
        <w:rPr>
          <w:rFonts w:ascii="Times New Roman" w:eastAsia="Times New Roman" w:hAnsi="Times New Roman" w:cs="Times New Roman"/>
          <w:sz w:val="24"/>
          <w:szCs w:val="24"/>
          <w:lang w:eastAsia="lt-LT"/>
        </w:rPr>
        <w:t xml:space="preserve">statiniam </w:t>
      </w:r>
      <w:r w:rsidR="009B1CAB" w:rsidRPr="007B6169">
        <w:rPr>
          <w:rFonts w:ascii="Times New Roman" w:eastAsia="Times New Roman" w:hAnsi="Times New Roman" w:cs="Times New Roman"/>
          <w:sz w:val="24"/>
          <w:szCs w:val="24"/>
          <w:lang w:eastAsia="lt-LT"/>
        </w:rPr>
        <w:t>išvykimo</w:t>
      </w:r>
      <w:r w:rsidR="0092589D" w:rsidRPr="007B6169">
        <w:rPr>
          <w:rFonts w:ascii="Times New Roman" w:eastAsia="Times New Roman" w:hAnsi="Times New Roman" w:cs="Times New Roman"/>
          <w:sz w:val="24"/>
          <w:szCs w:val="24"/>
          <w:lang w:eastAsia="lt-LT"/>
        </w:rPr>
        <w:t xml:space="preserve"> tvarkaraščiui</w:t>
      </w:r>
      <w:r w:rsidR="009B1CAB" w:rsidRPr="007B6169">
        <w:rPr>
          <w:rFonts w:ascii="Times New Roman" w:eastAsia="Times New Roman" w:hAnsi="Times New Roman" w:cs="Times New Roman"/>
          <w:sz w:val="24"/>
          <w:szCs w:val="24"/>
          <w:lang w:eastAsia="lt-LT"/>
        </w:rPr>
        <w:t xml:space="preserve">, turi būti </w:t>
      </w:r>
      <w:r w:rsidR="0092589D" w:rsidRPr="007B6169">
        <w:rPr>
          <w:rFonts w:ascii="Times New Roman" w:eastAsia="Times New Roman" w:hAnsi="Times New Roman" w:cs="Times New Roman"/>
          <w:sz w:val="24"/>
          <w:szCs w:val="24"/>
          <w:lang w:eastAsia="lt-LT"/>
        </w:rPr>
        <w:t>sumontuotas</w:t>
      </w:r>
      <w:r w:rsidR="009B1CAB" w:rsidRPr="007B6169">
        <w:rPr>
          <w:rFonts w:ascii="Times New Roman" w:eastAsia="Times New Roman" w:hAnsi="Times New Roman" w:cs="Times New Roman"/>
          <w:sz w:val="24"/>
          <w:szCs w:val="24"/>
          <w:lang w:eastAsia="lt-LT"/>
        </w:rPr>
        <w:t xml:space="preserve"> korpusuose, užtikrinančiuose temperatūrinį režimą. Korpusa</w:t>
      </w:r>
      <w:r w:rsidR="00B26558" w:rsidRPr="007B6169">
        <w:rPr>
          <w:rFonts w:ascii="Times New Roman" w:eastAsia="Times New Roman" w:hAnsi="Times New Roman" w:cs="Times New Roman"/>
          <w:sz w:val="24"/>
          <w:szCs w:val="24"/>
          <w:lang w:eastAsia="lt-LT"/>
        </w:rPr>
        <w:t>s</w:t>
      </w:r>
      <w:r w:rsidR="009B1CAB" w:rsidRPr="007B6169">
        <w:rPr>
          <w:rFonts w:ascii="Times New Roman" w:eastAsia="Times New Roman" w:hAnsi="Times New Roman" w:cs="Times New Roman"/>
          <w:sz w:val="24"/>
          <w:szCs w:val="24"/>
          <w:lang w:eastAsia="lt-LT"/>
        </w:rPr>
        <w:t xml:space="preserve"> turi būti nauj</w:t>
      </w:r>
      <w:r w:rsidR="00B26558"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ir pritaikyt</w:t>
      </w:r>
      <w:r w:rsidR="00B26558" w:rsidRPr="007B6169">
        <w:rPr>
          <w:rFonts w:ascii="Times New Roman" w:eastAsia="Times New Roman" w:hAnsi="Times New Roman" w:cs="Times New Roman"/>
          <w:sz w:val="24"/>
          <w:szCs w:val="24"/>
          <w:lang w:eastAsia="lt-LT"/>
        </w:rPr>
        <w:t>as</w:t>
      </w:r>
      <w:r w:rsidR="009B1CAB" w:rsidRPr="007B6169">
        <w:rPr>
          <w:rFonts w:ascii="Times New Roman" w:eastAsia="Times New Roman" w:hAnsi="Times New Roman" w:cs="Times New Roman"/>
          <w:sz w:val="24"/>
          <w:szCs w:val="24"/>
          <w:lang w:eastAsia="lt-LT"/>
        </w:rPr>
        <w:t xml:space="preserve"> prie ekran</w:t>
      </w:r>
      <w:r w:rsidR="00B26558" w:rsidRPr="007B6169">
        <w:rPr>
          <w:rFonts w:ascii="Times New Roman" w:eastAsia="Times New Roman" w:hAnsi="Times New Roman" w:cs="Times New Roman"/>
          <w:sz w:val="24"/>
          <w:szCs w:val="24"/>
          <w:lang w:eastAsia="lt-LT"/>
        </w:rPr>
        <w:t>o</w:t>
      </w:r>
      <w:r w:rsidR="009B1CAB" w:rsidRPr="007B6169">
        <w:rPr>
          <w:rFonts w:ascii="Times New Roman" w:eastAsia="Times New Roman" w:hAnsi="Times New Roman" w:cs="Times New Roman"/>
          <w:sz w:val="24"/>
          <w:szCs w:val="24"/>
          <w:lang w:eastAsia="lt-LT"/>
        </w:rPr>
        <w:t xml:space="preserve"> dydži</w:t>
      </w:r>
      <w:r w:rsidR="00B26558" w:rsidRPr="007B6169">
        <w:rPr>
          <w:rFonts w:ascii="Times New Roman" w:eastAsia="Times New Roman" w:hAnsi="Times New Roman" w:cs="Times New Roman"/>
          <w:sz w:val="24"/>
          <w:szCs w:val="24"/>
          <w:lang w:eastAsia="lt-LT"/>
        </w:rPr>
        <w:t>o</w:t>
      </w:r>
      <w:r w:rsidR="009B1CAB" w:rsidRPr="007B6169">
        <w:rPr>
          <w:rFonts w:ascii="Times New Roman" w:eastAsia="Times New Roman" w:hAnsi="Times New Roman" w:cs="Times New Roman"/>
          <w:sz w:val="24"/>
          <w:szCs w:val="24"/>
          <w:lang w:eastAsia="lt-LT"/>
        </w:rPr>
        <w:t xml:space="preserve">. Tikslios montavimo vietos turi būti suderintos iki ekranų montavimo </w:t>
      </w:r>
      <w:r w:rsidR="009B1CAB" w:rsidRPr="000624A9">
        <w:rPr>
          <w:rFonts w:ascii="Times New Roman" w:eastAsia="Times New Roman" w:hAnsi="Times New Roman" w:cs="Times New Roman"/>
          <w:sz w:val="24"/>
          <w:szCs w:val="24"/>
          <w:lang w:eastAsia="lt-LT"/>
        </w:rPr>
        <w:t>su perkanči</w:t>
      </w:r>
      <w:r w:rsidR="00634E60" w:rsidRPr="000624A9">
        <w:rPr>
          <w:rFonts w:ascii="Times New Roman" w:eastAsia="Times New Roman" w:hAnsi="Times New Roman" w:cs="Times New Roman"/>
          <w:sz w:val="24"/>
          <w:szCs w:val="24"/>
          <w:lang w:eastAsia="lt-LT"/>
        </w:rPr>
        <w:t>ojo</w:t>
      </w:r>
      <w:r w:rsidR="009B1CAB" w:rsidRPr="000624A9">
        <w:rPr>
          <w:rFonts w:ascii="Times New Roman" w:eastAsia="Times New Roman" w:hAnsi="Times New Roman" w:cs="Times New Roman"/>
          <w:sz w:val="24"/>
          <w:szCs w:val="24"/>
          <w:lang w:eastAsia="lt-LT"/>
        </w:rPr>
        <w:t xml:space="preserve"> subjekt</w:t>
      </w:r>
      <w:r w:rsidR="00634E60" w:rsidRPr="000624A9">
        <w:rPr>
          <w:rFonts w:ascii="Times New Roman" w:eastAsia="Times New Roman" w:hAnsi="Times New Roman" w:cs="Times New Roman"/>
          <w:sz w:val="24"/>
          <w:szCs w:val="24"/>
          <w:lang w:eastAsia="lt-LT"/>
        </w:rPr>
        <w:t>o už sutarties vykdymą atsakingu asmeniu</w:t>
      </w:r>
      <w:r w:rsidR="00634E60" w:rsidRPr="007B6169">
        <w:rPr>
          <w:rFonts w:ascii="Times New Roman" w:eastAsia="Times New Roman" w:hAnsi="Times New Roman" w:cs="Times New Roman"/>
          <w:sz w:val="24"/>
          <w:szCs w:val="24"/>
          <w:lang w:eastAsia="lt-LT"/>
        </w:rPr>
        <w:t>,</w:t>
      </w:r>
      <w:r w:rsidR="009B1CAB" w:rsidRPr="007B6169">
        <w:rPr>
          <w:rFonts w:ascii="Times New Roman" w:eastAsia="Times New Roman" w:hAnsi="Times New Roman" w:cs="Times New Roman"/>
          <w:sz w:val="24"/>
          <w:szCs w:val="24"/>
          <w:lang w:eastAsia="lt-LT"/>
        </w:rPr>
        <w:t xml:space="preserve"> pateikiant aprašymą / brėžinį / paveikslėlį ar nuotrauką. </w:t>
      </w:r>
    </w:p>
    <w:p w14:paraId="74BF978A" w14:textId="5933926E" w:rsidR="00D26F02" w:rsidRDefault="00D26F02" w:rsidP="00D26F02">
      <w:pPr>
        <w:spacing w:after="0" w:line="240" w:lineRule="auto"/>
        <w:ind w:firstLine="567"/>
        <w:jc w:val="both"/>
        <w:rPr>
          <w:rFonts w:ascii="Times New Roman" w:hAnsi="Times New Roman" w:cs="Times New Roman"/>
          <w:sz w:val="24"/>
          <w:szCs w:val="24"/>
        </w:rPr>
      </w:pPr>
      <w:r w:rsidRPr="007B6169">
        <w:rPr>
          <w:rFonts w:ascii="Times New Roman" w:hAnsi="Times New Roman" w:cs="Times New Roman"/>
          <w:sz w:val="24"/>
          <w:szCs w:val="24"/>
        </w:rPr>
        <w:t xml:space="preserve">4.3.4. </w:t>
      </w:r>
      <w:r w:rsidR="00667152" w:rsidRPr="007B6169">
        <w:rPr>
          <w:rFonts w:ascii="Times New Roman" w:hAnsi="Times New Roman" w:cs="Times New Roman"/>
          <w:sz w:val="24"/>
          <w:szCs w:val="24"/>
        </w:rPr>
        <w:t>EKIS ekranai, skirti AS keleivių laukimo salei, turi būti įrengiami ant AS keleivių laukimo salėje esančios sienos. Tiksli montavimo vieta turi būti suderint</w:t>
      </w:r>
      <w:r w:rsidR="008E4D82" w:rsidRPr="007B6169">
        <w:rPr>
          <w:rFonts w:ascii="Times New Roman" w:hAnsi="Times New Roman" w:cs="Times New Roman"/>
          <w:sz w:val="24"/>
          <w:szCs w:val="24"/>
        </w:rPr>
        <w:t>a</w:t>
      </w:r>
      <w:r w:rsidR="00667152" w:rsidRPr="007B6169">
        <w:rPr>
          <w:rFonts w:ascii="Times New Roman" w:hAnsi="Times New Roman" w:cs="Times New Roman"/>
          <w:sz w:val="24"/>
          <w:szCs w:val="24"/>
        </w:rPr>
        <w:t xml:space="preserve"> iki ekranų montavimo su </w:t>
      </w:r>
      <w:r w:rsidR="008E4D82" w:rsidRPr="007B6169">
        <w:rPr>
          <w:rFonts w:ascii="Times New Roman" w:hAnsi="Times New Roman" w:cs="Times New Roman"/>
          <w:sz w:val="24"/>
          <w:szCs w:val="24"/>
        </w:rPr>
        <w:t xml:space="preserve">perkančiojo subjekto už sutarties vykdymą atsakingu asmeniu, </w:t>
      </w:r>
      <w:r w:rsidR="00667152" w:rsidRPr="007B6169">
        <w:rPr>
          <w:rFonts w:ascii="Times New Roman" w:hAnsi="Times New Roman" w:cs="Times New Roman"/>
          <w:sz w:val="24"/>
          <w:szCs w:val="24"/>
        </w:rPr>
        <w:t>pateikiant aprašymą / brėžinį / paveikslėlį ar nuotrauką</w:t>
      </w:r>
    </w:p>
    <w:p w14:paraId="54FA94E5" w14:textId="72D4215B" w:rsidR="00411E11" w:rsidRPr="007B6169" w:rsidRDefault="00411E11" w:rsidP="00D26F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4.3.5. AS darbuotojams turi būti suorganizuoti mokymai kaip naudotis EKIS programine įranga.</w:t>
      </w:r>
    </w:p>
    <w:p w14:paraId="151A7800" w14:textId="0E62F6CE" w:rsidR="00D26F02" w:rsidRPr="007B6169" w:rsidRDefault="00D26F02" w:rsidP="00411E11">
      <w:pPr>
        <w:spacing w:after="0" w:line="240" w:lineRule="auto"/>
        <w:ind w:firstLine="567"/>
        <w:jc w:val="both"/>
        <w:rPr>
          <w:rFonts w:ascii="Times New Roman" w:hAnsi="Times New Roman" w:cs="Times New Roman"/>
          <w:sz w:val="24"/>
          <w:szCs w:val="24"/>
        </w:rPr>
      </w:pPr>
      <w:r w:rsidRPr="007B6169">
        <w:rPr>
          <w:rFonts w:ascii="Times New Roman" w:hAnsi="Times New Roman" w:cs="Times New Roman"/>
          <w:sz w:val="24"/>
          <w:szCs w:val="24"/>
        </w:rPr>
        <w:t xml:space="preserve">4.3.5. </w:t>
      </w:r>
      <w:r w:rsidR="00667152" w:rsidRPr="007B6169">
        <w:rPr>
          <w:rFonts w:ascii="Times New Roman" w:hAnsi="Times New Roman" w:cs="Times New Roman"/>
          <w:sz w:val="24"/>
          <w:szCs w:val="24"/>
        </w:rPr>
        <w:t xml:space="preserve">EKIS pristatymo ir įrengimo terminas – ne daugiau nei </w:t>
      </w:r>
      <w:r w:rsidR="00B26558" w:rsidRPr="007B6169">
        <w:rPr>
          <w:rFonts w:ascii="Times New Roman" w:hAnsi="Times New Roman" w:cs="Times New Roman"/>
          <w:sz w:val="24"/>
          <w:szCs w:val="24"/>
        </w:rPr>
        <w:t>4</w:t>
      </w:r>
      <w:r w:rsidR="00667152" w:rsidRPr="007B6169">
        <w:rPr>
          <w:rFonts w:ascii="Times New Roman" w:hAnsi="Times New Roman" w:cs="Times New Roman"/>
          <w:sz w:val="24"/>
          <w:szCs w:val="24"/>
        </w:rPr>
        <w:t xml:space="preserve"> (</w:t>
      </w:r>
      <w:r w:rsidR="00B26558" w:rsidRPr="007B6169">
        <w:rPr>
          <w:rFonts w:ascii="Times New Roman" w:hAnsi="Times New Roman" w:cs="Times New Roman"/>
          <w:sz w:val="24"/>
          <w:szCs w:val="24"/>
        </w:rPr>
        <w:t>keturi</w:t>
      </w:r>
      <w:r w:rsidR="00667152" w:rsidRPr="007B6169">
        <w:rPr>
          <w:rFonts w:ascii="Times New Roman" w:hAnsi="Times New Roman" w:cs="Times New Roman"/>
          <w:sz w:val="24"/>
          <w:szCs w:val="24"/>
        </w:rPr>
        <w:t xml:space="preserve">) mėnesiai nuo sutarties </w:t>
      </w:r>
      <w:r w:rsidR="00D43943">
        <w:rPr>
          <w:rFonts w:ascii="Times New Roman" w:hAnsi="Times New Roman" w:cs="Times New Roman"/>
          <w:sz w:val="24"/>
          <w:szCs w:val="24"/>
        </w:rPr>
        <w:t>pasirašymo</w:t>
      </w:r>
      <w:r w:rsidR="00667152" w:rsidRPr="007B6169">
        <w:rPr>
          <w:rFonts w:ascii="Times New Roman" w:hAnsi="Times New Roman" w:cs="Times New Roman"/>
          <w:sz w:val="24"/>
          <w:szCs w:val="24"/>
        </w:rPr>
        <w:t xml:space="preserve"> dienos</w:t>
      </w:r>
      <w:r w:rsidR="00411E11">
        <w:rPr>
          <w:rFonts w:ascii="Times New Roman" w:hAnsi="Times New Roman" w:cs="Times New Roman"/>
          <w:sz w:val="24"/>
          <w:szCs w:val="24"/>
        </w:rPr>
        <w:t xml:space="preserve">, </w:t>
      </w:r>
      <w:r w:rsidR="00411E11" w:rsidRPr="00411E11">
        <w:rPr>
          <w:rFonts w:ascii="Times New Roman" w:hAnsi="Times New Roman" w:cs="Times New Roman"/>
          <w:sz w:val="24"/>
          <w:szCs w:val="24"/>
        </w:rPr>
        <w:t xml:space="preserve">terminas abiejų Šalių raštišku susitarimu gali būti pratęstas </w:t>
      </w:r>
      <w:bookmarkStart w:id="4" w:name="_Hlk196911705"/>
      <w:r w:rsidR="00411E11" w:rsidRPr="00411E11">
        <w:rPr>
          <w:rFonts w:ascii="Times New Roman" w:hAnsi="Times New Roman" w:cs="Times New Roman"/>
          <w:sz w:val="24"/>
          <w:szCs w:val="24"/>
        </w:rPr>
        <w:t>1 (vieną) kartą ne ilgesniam kaip 1 (vieno) mėnesio laikotarpiui</w:t>
      </w:r>
      <w:bookmarkEnd w:id="4"/>
      <w:r w:rsidR="00411E11" w:rsidRPr="00411E11">
        <w:rPr>
          <w:rFonts w:ascii="Times New Roman" w:hAnsi="Times New Roman" w:cs="Times New Roman"/>
          <w:sz w:val="24"/>
          <w:szCs w:val="24"/>
        </w:rPr>
        <w:t>.</w:t>
      </w:r>
    </w:p>
    <w:p w14:paraId="7F26601C" w14:textId="77777777" w:rsidR="00E67E6F" w:rsidRPr="007B6169" w:rsidRDefault="00E67E6F" w:rsidP="00D26F02">
      <w:pPr>
        <w:spacing w:after="0" w:line="240" w:lineRule="auto"/>
        <w:ind w:firstLine="567"/>
        <w:jc w:val="both"/>
        <w:rPr>
          <w:rFonts w:ascii="Times New Roman" w:hAnsi="Times New Roman" w:cs="Times New Roman"/>
          <w:sz w:val="24"/>
          <w:szCs w:val="24"/>
        </w:rPr>
      </w:pPr>
    </w:p>
    <w:p w14:paraId="668DB007" w14:textId="4C8CAC44" w:rsidR="009B1CAB" w:rsidRDefault="00D26F02" w:rsidP="00D26F02">
      <w:pPr>
        <w:spacing w:after="0" w:line="240" w:lineRule="auto"/>
        <w:ind w:firstLine="567"/>
        <w:jc w:val="both"/>
        <w:rPr>
          <w:rFonts w:ascii="Times New Roman" w:hAnsi="Times New Roman" w:cs="Times New Roman"/>
          <w:b/>
          <w:bCs/>
          <w:sz w:val="24"/>
          <w:szCs w:val="24"/>
        </w:rPr>
      </w:pPr>
      <w:r w:rsidRPr="007B6169">
        <w:rPr>
          <w:rFonts w:ascii="Times New Roman" w:hAnsi="Times New Roman" w:cs="Times New Roman"/>
          <w:b/>
          <w:bCs/>
          <w:sz w:val="24"/>
          <w:szCs w:val="24"/>
        </w:rPr>
        <w:t xml:space="preserve">4.4. </w:t>
      </w:r>
      <w:r w:rsidR="008E4D82" w:rsidRPr="007B6169">
        <w:rPr>
          <w:rFonts w:ascii="Times New Roman" w:hAnsi="Times New Roman" w:cs="Times New Roman"/>
          <w:b/>
          <w:bCs/>
          <w:sz w:val="24"/>
          <w:szCs w:val="24"/>
        </w:rPr>
        <w:t>Reikalavimai</w:t>
      </w:r>
      <w:r w:rsidR="00667152" w:rsidRPr="007B6169">
        <w:rPr>
          <w:rFonts w:ascii="Times New Roman" w:hAnsi="Times New Roman" w:cs="Times New Roman"/>
          <w:b/>
          <w:bCs/>
          <w:sz w:val="24"/>
          <w:szCs w:val="24"/>
        </w:rPr>
        <w:t xml:space="preserve"> lauko ekran</w:t>
      </w:r>
      <w:r w:rsidR="00B26558" w:rsidRPr="007B6169">
        <w:rPr>
          <w:rFonts w:ascii="Times New Roman" w:hAnsi="Times New Roman" w:cs="Times New Roman"/>
          <w:b/>
          <w:bCs/>
          <w:sz w:val="24"/>
          <w:szCs w:val="24"/>
        </w:rPr>
        <w:t>ui</w:t>
      </w:r>
      <w:r w:rsidR="00B77E42" w:rsidRPr="007B6169">
        <w:rPr>
          <w:rFonts w:ascii="Times New Roman" w:hAnsi="Times New Roman" w:cs="Times New Roman"/>
          <w:b/>
          <w:bCs/>
          <w:sz w:val="24"/>
          <w:szCs w:val="24"/>
        </w:rPr>
        <w:t xml:space="preserve"> statini</w:t>
      </w:r>
      <w:r w:rsidR="00D12360" w:rsidRPr="007B6169">
        <w:rPr>
          <w:rFonts w:ascii="Times New Roman" w:hAnsi="Times New Roman" w:cs="Times New Roman"/>
          <w:b/>
          <w:bCs/>
          <w:sz w:val="24"/>
          <w:szCs w:val="24"/>
        </w:rPr>
        <w:t>am</w:t>
      </w:r>
      <w:r w:rsidR="00B77E42" w:rsidRPr="007B6169">
        <w:rPr>
          <w:rFonts w:ascii="Times New Roman" w:hAnsi="Times New Roman" w:cs="Times New Roman"/>
          <w:b/>
          <w:bCs/>
          <w:sz w:val="24"/>
          <w:szCs w:val="24"/>
        </w:rPr>
        <w:t xml:space="preserve"> </w:t>
      </w:r>
      <w:r w:rsidR="00D12360" w:rsidRPr="007B6169">
        <w:rPr>
          <w:rFonts w:ascii="Times New Roman" w:hAnsi="Times New Roman" w:cs="Times New Roman"/>
          <w:b/>
          <w:bCs/>
          <w:sz w:val="24"/>
          <w:szCs w:val="24"/>
        </w:rPr>
        <w:t>išvykimo</w:t>
      </w:r>
      <w:r w:rsidR="00B77E42" w:rsidRPr="007B6169">
        <w:rPr>
          <w:rFonts w:ascii="Times New Roman" w:hAnsi="Times New Roman" w:cs="Times New Roman"/>
          <w:b/>
          <w:bCs/>
          <w:sz w:val="24"/>
          <w:szCs w:val="24"/>
        </w:rPr>
        <w:t xml:space="preserve"> tvarkaraš</w:t>
      </w:r>
      <w:r w:rsidR="00D12360" w:rsidRPr="007B6169">
        <w:rPr>
          <w:rFonts w:ascii="Times New Roman" w:hAnsi="Times New Roman" w:cs="Times New Roman"/>
          <w:b/>
          <w:bCs/>
          <w:sz w:val="24"/>
          <w:szCs w:val="24"/>
        </w:rPr>
        <w:t xml:space="preserve">čiui pateikti </w:t>
      </w:r>
      <w:r w:rsidR="00667152" w:rsidRPr="007B6169">
        <w:rPr>
          <w:rFonts w:ascii="Times New Roman" w:hAnsi="Times New Roman" w:cs="Times New Roman"/>
          <w:b/>
          <w:bCs/>
          <w:sz w:val="24"/>
          <w:szCs w:val="24"/>
        </w:rPr>
        <w:t xml:space="preserve"> (1 vienet</w:t>
      </w:r>
      <w:r w:rsidR="00B26558" w:rsidRPr="007B6169">
        <w:rPr>
          <w:rFonts w:ascii="Times New Roman" w:hAnsi="Times New Roman" w:cs="Times New Roman"/>
          <w:b/>
          <w:bCs/>
          <w:sz w:val="24"/>
          <w:szCs w:val="24"/>
        </w:rPr>
        <w:t>as</w:t>
      </w:r>
      <w:r w:rsidR="00667152" w:rsidRPr="007B6169">
        <w:rPr>
          <w:rFonts w:ascii="Times New Roman" w:hAnsi="Times New Roman" w:cs="Times New Roman"/>
          <w:b/>
          <w:bCs/>
          <w:sz w:val="24"/>
          <w:szCs w:val="24"/>
        </w:rPr>
        <w:t>):</w:t>
      </w:r>
    </w:p>
    <w:p w14:paraId="7DEDAD8B" w14:textId="77777777" w:rsidR="00D63CC3" w:rsidRPr="007B6169" w:rsidRDefault="00D63CC3" w:rsidP="00D26F02">
      <w:pPr>
        <w:spacing w:after="0" w:line="240" w:lineRule="auto"/>
        <w:ind w:firstLine="567"/>
        <w:jc w:val="both"/>
        <w:rPr>
          <w:rFonts w:ascii="Times New Roman" w:hAnsi="Times New Roman" w:cs="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415"/>
        <w:gridCol w:w="4252"/>
        <w:gridCol w:w="2547"/>
      </w:tblGrid>
      <w:tr w:rsidR="00667152" w:rsidRPr="007B6169" w14:paraId="409640A6" w14:textId="77777777" w:rsidTr="00D26F02">
        <w:trPr>
          <w:trHeight w:val="490"/>
          <w:jc w:val="center"/>
        </w:trPr>
        <w:tc>
          <w:tcPr>
            <w:tcW w:w="562" w:type="dxa"/>
            <w:vAlign w:val="center"/>
          </w:tcPr>
          <w:p w14:paraId="166BE5EC" w14:textId="33D0404F" w:rsidR="00667152" w:rsidRPr="007B6169" w:rsidRDefault="008E4D82" w:rsidP="008E4D82">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w:t>
            </w:r>
            <w:r w:rsidR="00D26F02" w:rsidRPr="007B6169">
              <w:rPr>
                <w:rFonts w:ascii="Times New Roman" w:hAnsi="Times New Roman" w:cs="Times New Roman"/>
                <w:b/>
                <w:color w:val="000000"/>
                <w:sz w:val="24"/>
                <w:szCs w:val="24"/>
              </w:rPr>
              <w:t>.</w:t>
            </w:r>
            <w:r w:rsidRPr="007B6169">
              <w:rPr>
                <w:rFonts w:ascii="Times New Roman" w:hAnsi="Times New Roman" w:cs="Times New Roman"/>
                <w:b/>
                <w:color w:val="000000"/>
                <w:sz w:val="24"/>
                <w:szCs w:val="24"/>
              </w:rPr>
              <w:t xml:space="preserve"> </w:t>
            </w:r>
            <w:r w:rsidR="00667152" w:rsidRPr="007B6169">
              <w:rPr>
                <w:rFonts w:ascii="Times New Roman" w:hAnsi="Times New Roman" w:cs="Times New Roman"/>
                <w:b/>
                <w:color w:val="000000"/>
                <w:sz w:val="24"/>
                <w:szCs w:val="24"/>
              </w:rPr>
              <w:t>Nr.</w:t>
            </w:r>
          </w:p>
        </w:tc>
        <w:tc>
          <w:tcPr>
            <w:tcW w:w="2415" w:type="dxa"/>
            <w:vAlign w:val="center"/>
          </w:tcPr>
          <w:p w14:paraId="446059BD" w14:textId="36BFC8EF" w:rsidR="00667152" w:rsidRPr="007B6169" w:rsidRDefault="00667152" w:rsidP="00D26F02">
            <w:pPr>
              <w:spacing w:after="0" w:line="240" w:lineRule="auto"/>
              <w:jc w:val="center"/>
              <w:rPr>
                <w:rFonts w:ascii="Times New Roman" w:hAnsi="Times New Roman" w:cs="Times New Roman"/>
                <w:b/>
                <w:color w:val="000000"/>
                <w:sz w:val="24"/>
                <w:szCs w:val="24"/>
              </w:rPr>
            </w:pPr>
            <w:r w:rsidRPr="007B6169">
              <w:rPr>
                <w:rFonts w:ascii="Times New Roman" w:hAnsi="Times New Roman" w:cs="Times New Roman"/>
                <w:b/>
                <w:sz w:val="24"/>
                <w:szCs w:val="24"/>
              </w:rPr>
              <w:t>P</w:t>
            </w:r>
            <w:r w:rsidR="008E4D82" w:rsidRPr="007B6169">
              <w:rPr>
                <w:rFonts w:ascii="Times New Roman" w:hAnsi="Times New Roman" w:cs="Times New Roman"/>
                <w:b/>
                <w:sz w:val="24"/>
                <w:szCs w:val="24"/>
              </w:rPr>
              <w:t>irkimo objektas / p</w:t>
            </w:r>
            <w:r w:rsidRPr="007B6169">
              <w:rPr>
                <w:rFonts w:ascii="Times New Roman" w:hAnsi="Times New Roman" w:cs="Times New Roman"/>
                <w:b/>
                <w:sz w:val="24"/>
                <w:szCs w:val="24"/>
              </w:rPr>
              <w:t>avadinimas / parametras</w:t>
            </w:r>
          </w:p>
        </w:tc>
        <w:tc>
          <w:tcPr>
            <w:tcW w:w="4252" w:type="dxa"/>
            <w:vAlign w:val="center"/>
          </w:tcPr>
          <w:p w14:paraId="3F5F7AAE" w14:textId="0715E4B8" w:rsidR="00667152" w:rsidRPr="007B6169" w:rsidRDefault="008E4D82" w:rsidP="00C64E8E">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47" w:type="dxa"/>
            <w:vAlign w:val="center"/>
          </w:tcPr>
          <w:p w14:paraId="3593F217" w14:textId="77777777" w:rsidR="008E4D82" w:rsidRPr="007B6169" w:rsidRDefault="00667152" w:rsidP="008E4D82">
            <w:pPr>
              <w:spacing w:after="0" w:line="360" w:lineRule="auto"/>
              <w:ind w:left="45" w:right="-30" w:firstLine="75"/>
              <w:jc w:val="center"/>
              <w:rPr>
                <w:rFonts w:ascii="Times New Roman" w:hAnsi="Times New Roman" w:cs="Times New Roman"/>
                <w:b/>
                <w:color w:val="FF0000"/>
                <w:sz w:val="24"/>
                <w:szCs w:val="24"/>
              </w:rPr>
            </w:pPr>
            <w:r w:rsidRPr="007B6169">
              <w:rPr>
                <w:rFonts w:ascii="Times New Roman" w:hAnsi="Times New Roman" w:cs="Times New Roman"/>
                <w:b/>
                <w:color w:val="FF0000"/>
                <w:sz w:val="24"/>
                <w:szCs w:val="24"/>
              </w:rPr>
              <w:t>Tiekėjo siūl</w:t>
            </w:r>
            <w:r w:rsidR="008E4D82" w:rsidRPr="007B6169">
              <w:rPr>
                <w:rFonts w:ascii="Times New Roman" w:hAnsi="Times New Roman" w:cs="Times New Roman"/>
                <w:b/>
                <w:color w:val="FF0000"/>
                <w:sz w:val="24"/>
                <w:szCs w:val="24"/>
              </w:rPr>
              <w:t>ymas</w:t>
            </w:r>
          </w:p>
          <w:p w14:paraId="05E51654" w14:textId="53A0671E" w:rsidR="00667152" w:rsidRPr="007B6169" w:rsidRDefault="008E4D82" w:rsidP="008E4D82">
            <w:pPr>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Nurodyti siūlomus techninius parametrus (nepakanka nurodyti vien „atitinka“)</w:t>
            </w:r>
          </w:p>
        </w:tc>
      </w:tr>
      <w:tr w:rsidR="009E3B40" w:rsidRPr="007B6169" w14:paraId="4A3D9E88" w14:textId="77777777">
        <w:trPr>
          <w:cantSplit/>
          <w:trHeight w:val="1134"/>
          <w:jc w:val="center"/>
        </w:trPr>
        <w:tc>
          <w:tcPr>
            <w:tcW w:w="7229" w:type="dxa"/>
            <w:gridSpan w:val="3"/>
            <w:vAlign w:val="center"/>
          </w:tcPr>
          <w:p w14:paraId="0239021D" w14:textId="508BF8E1" w:rsidR="009E3B40" w:rsidRPr="007B6169" w:rsidRDefault="009E3B40" w:rsidP="009E3B40">
            <w:pPr>
              <w:rPr>
                <w:rFonts w:ascii="Times New Roman" w:eastAsia="Times New Roman" w:hAnsi="Times New Roman" w:cs="Times New Roman"/>
                <w:sz w:val="24"/>
                <w:szCs w:val="24"/>
                <w:lang w:eastAsia="lt-LT"/>
              </w:rPr>
            </w:pPr>
          </w:p>
        </w:tc>
        <w:tc>
          <w:tcPr>
            <w:tcW w:w="2547" w:type="dxa"/>
            <w:tcBorders>
              <w:top w:val="single" w:sz="8" w:space="0" w:color="auto"/>
              <w:left w:val="single" w:sz="4" w:space="0" w:color="auto"/>
              <w:bottom w:val="single" w:sz="8" w:space="0" w:color="000000"/>
              <w:right w:val="single" w:sz="4" w:space="0" w:color="auto"/>
            </w:tcBorders>
            <w:shd w:val="clear" w:color="auto" w:fill="auto"/>
            <w:vAlign w:val="center"/>
          </w:tcPr>
          <w:p w14:paraId="6012BF31" w14:textId="3B2332D0" w:rsidR="009E3B40" w:rsidRPr="007B6169" w:rsidRDefault="009E3B40" w:rsidP="009E3B40">
            <w:pPr>
              <w:spacing w:after="0" w:line="240" w:lineRule="auto"/>
              <w:ind w:hanging="2"/>
              <w:jc w:val="center"/>
              <w:rPr>
                <w:rFonts w:ascii="Times New Roman" w:hAnsi="Times New Roman" w:cs="Times New Roman"/>
                <w:sz w:val="24"/>
                <w:szCs w:val="24"/>
              </w:rPr>
            </w:pPr>
            <w:r w:rsidRPr="007B6169">
              <w:rPr>
                <w:rFonts w:ascii="Times New Roman" w:hAnsi="Times New Roman" w:cs="Times New Roman"/>
                <w:color w:val="FF0000"/>
                <w:sz w:val="24"/>
                <w:szCs w:val="24"/>
              </w:rPr>
              <w:t>Nurodyti Prekių pavadinimą ir/ar modelį, gamintoją, kilmės šalį</w:t>
            </w:r>
          </w:p>
        </w:tc>
      </w:tr>
      <w:tr w:rsidR="009E3B40" w:rsidRPr="007B6169" w14:paraId="3ADF4624" w14:textId="77777777">
        <w:trPr>
          <w:cantSplit/>
          <w:trHeight w:val="1134"/>
          <w:jc w:val="center"/>
        </w:trPr>
        <w:tc>
          <w:tcPr>
            <w:tcW w:w="562" w:type="dxa"/>
            <w:vAlign w:val="center"/>
          </w:tcPr>
          <w:p w14:paraId="5F3AF99E" w14:textId="1BB2D374" w:rsidR="009E3B40" w:rsidRPr="007B6169" w:rsidRDefault="009E3B40"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415" w:type="dxa"/>
            <w:tcBorders>
              <w:top w:val="single" w:sz="8" w:space="0" w:color="auto"/>
              <w:left w:val="single" w:sz="4" w:space="0" w:color="auto"/>
              <w:bottom w:val="single" w:sz="8" w:space="0" w:color="000000"/>
              <w:right w:val="single" w:sz="4" w:space="0" w:color="auto"/>
            </w:tcBorders>
            <w:vAlign w:val="center"/>
          </w:tcPr>
          <w:p w14:paraId="74871004" w14:textId="77777777" w:rsidR="009E3B40" w:rsidRPr="007B6169" w:rsidRDefault="009E3B40" w:rsidP="009E3B40">
            <w:pPr>
              <w:spacing w:after="0" w:line="360" w:lineRule="auto"/>
              <w:rPr>
                <w:rFonts w:ascii="Times New Roman" w:hAnsi="Times New Roman" w:cs="Times New Roman"/>
                <w:sz w:val="24"/>
                <w:szCs w:val="24"/>
              </w:rPr>
            </w:pPr>
            <w:r w:rsidRPr="007B6169">
              <w:rPr>
                <w:rFonts w:ascii="Times New Roman" w:hAnsi="Times New Roman" w:cs="Times New Roman"/>
                <w:sz w:val="24"/>
                <w:szCs w:val="24"/>
              </w:rPr>
              <w:t>Tipas, paskirtis</w:t>
            </w:r>
          </w:p>
        </w:tc>
        <w:tc>
          <w:tcPr>
            <w:tcW w:w="4252" w:type="dxa"/>
            <w:vAlign w:val="center"/>
          </w:tcPr>
          <w:p w14:paraId="7C7E5FB0" w14:textId="7DCBDF2C" w:rsidR="009E3B40" w:rsidRPr="007B6169" w:rsidRDefault="009E3B40" w:rsidP="009E3B40">
            <w:pPr>
              <w:spacing w:after="0" w:line="240" w:lineRule="auto"/>
              <w:ind w:right="146"/>
              <w:jc w:val="both"/>
              <w:rPr>
                <w:rFonts w:ascii="Times New Roman" w:hAnsi="Times New Roman" w:cs="Times New Roman"/>
                <w:sz w:val="24"/>
                <w:szCs w:val="24"/>
              </w:rPr>
            </w:pPr>
            <w:r w:rsidRPr="007B6169">
              <w:rPr>
                <w:rFonts w:ascii="Times New Roman" w:eastAsia="Times New Roman" w:hAnsi="Times New Roman" w:cs="Times New Roman"/>
                <w:sz w:val="24"/>
                <w:szCs w:val="24"/>
                <w:lang w:eastAsia="lt-LT"/>
              </w:rPr>
              <w:t xml:space="preserve">Komercinės paskirties </w:t>
            </w:r>
            <w:r w:rsidR="00D94961" w:rsidRPr="007B6169">
              <w:rPr>
                <w:rFonts w:ascii="Times New Roman" w:eastAsia="Times New Roman" w:hAnsi="Times New Roman" w:cs="Times New Roman"/>
                <w:sz w:val="24"/>
                <w:szCs w:val="24"/>
                <w:lang w:eastAsia="lt-LT"/>
              </w:rPr>
              <w:t>LED-</w:t>
            </w:r>
            <w:proofErr w:type="spellStart"/>
            <w:r w:rsidR="00D94961" w:rsidRPr="007B6169">
              <w:rPr>
                <w:rFonts w:ascii="Times New Roman" w:eastAsia="Times New Roman" w:hAnsi="Times New Roman" w:cs="Times New Roman"/>
                <w:sz w:val="24"/>
                <w:szCs w:val="24"/>
                <w:lang w:eastAsia="lt-LT"/>
              </w:rPr>
              <w:t>backlit</w:t>
            </w:r>
            <w:proofErr w:type="spellEnd"/>
            <w:r w:rsidR="00D94961" w:rsidRPr="007B6169">
              <w:rPr>
                <w:rFonts w:ascii="Times New Roman" w:eastAsia="Times New Roman" w:hAnsi="Times New Roman" w:cs="Times New Roman"/>
                <w:sz w:val="24"/>
                <w:szCs w:val="24"/>
                <w:lang w:eastAsia="lt-LT"/>
              </w:rPr>
              <w:t xml:space="preserve"> LCD/TFT </w:t>
            </w:r>
            <w:proofErr w:type="spellStart"/>
            <w:r w:rsidR="00D94961" w:rsidRPr="007B6169">
              <w:rPr>
                <w:rFonts w:ascii="Times New Roman" w:eastAsia="Times New Roman" w:hAnsi="Times New Roman" w:cs="Times New Roman"/>
                <w:sz w:val="24"/>
                <w:szCs w:val="24"/>
                <w:lang w:eastAsia="lt-LT"/>
              </w:rPr>
              <w:t>active</w:t>
            </w:r>
            <w:proofErr w:type="spellEnd"/>
            <w:r w:rsidR="00D94961" w:rsidRPr="007B6169">
              <w:rPr>
                <w:rFonts w:ascii="Times New Roman" w:eastAsia="Times New Roman" w:hAnsi="Times New Roman" w:cs="Times New Roman"/>
                <w:sz w:val="24"/>
                <w:szCs w:val="24"/>
                <w:lang w:eastAsia="lt-LT"/>
              </w:rPr>
              <w:t xml:space="preserve"> </w:t>
            </w:r>
            <w:proofErr w:type="spellStart"/>
            <w:r w:rsidR="00D94961" w:rsidRPr="007B6169">
              <w:rPr>
                <w:rFonts w:ascii="Times New Roman" w:eastAsia="Times New Roman" w:hAnsi="Times New Roman" w:cs="Times New Roman"/>
                <w:sz w:val="24"/>
                <w:szCs w:val="24"/>
                <w:lang w:eastAsia="lt-LT"/>
              </w:rPr>
              <w:t>matrix</w:t>
            </w:r>
            <w:proofErr w:type="spellEnd"/>
            <w:r w:rsidR="00D94961" w:rsidRPr="007B6169">
              <w:rPr>
                <w:rFonts w:ascii="Times New Roman" w:eastAsia="Times New Roman" w:hAnsi="Times New Roman" w:cs="Times New Roman"/>
                <w:sz w:val="24"/>
                <w:szCs w:val="24"/>
                <w:lang w:eastAsia="lt-LT"/>
              </w:rPr>
              <w:t xml:space="preserve"> tipo arba lygiaverčio tipo ekranas, skirtas keleivių, esančių </w:t>
            </w:r>
            <w:r w:rsidR="00CA483B" w:rsidRPr="007B6169">
              <w:rPr>
                <w:rFonts w:ascii="Times New Roman" w:eastAsia="Times New Roman" w:hAnsi="Times New Roman" w:cs="Times New Roman"/>
                <w:sz w:val="24"/>
                <w:szCs w:val="24"/>
                <w:lang w:eastAsia="lt-LT"/>
              </w:rPr>
              <w:t>stoties lauke</w:t>
            </w:r>
            <w:r w:rsidR="00D94961" w:rsidRPr="007B6169">
              <w:rPr>
                <w:rFonts w:ascii="Times New Roman" w:eastAsia="Times New Roman" w:hAnsi="Times New Roman" w:cs="Times New Roman"/>
                <w:sz w:val="24"/>
                <w:szCs w:val="24"/>
                <w:lang w:eastAsia="lt-LT"/>
              </w:rPr>
              <w:t>, informavimui.</w:t>
            </w:r>
          </w:p>
        </w:tc>
        <w:tc>
          <w:tcPr>
            <w:tcW w:w="2547" w:type="dxa"/>
          </w:tcPr>
          <w:p w14:paraId="1729D50E" w14:textId="77777777" w:rsidR="009E3B40" w:rsidRPr="007B6169" w:rsidRDefault="009E3B40" w:rsidP="009E3B40">
            <w:pPr>
              <w:spacing w:after="0" w:line="360" w:lineRule="auto"/>
              <w:jc w:val="both"/>
              <w:rPr>
                <w:rFonts w:ascii="Times New Roman" w:hAnsi="Times New Roman" w:cs="Times New Roman"/>
                <w:sz w:val="24"/>
                <w:szCs w:val="24"/>
              </w:rPr>
            </w:pPr>
          </w:p>
        </w:tc>
      </w:tr>
      <w:tr w:rsidR="00CA483B" w:rsidRPr="007B6169" w14:paraId="0E549CA2" w14:textId="77777777" w:rsidTr="004516B5">
        <w:trPr>
          <w:trHeight w:val="837"/>
          <w:jc w:val="center"/>
        </w:trPr>
        <w:tc>
          <w:tcPr>
            <w:tcW w:w="562" w:type="dxa"/>
            <w:vAlign w:val="center"/>
          </w:tcPr>
          <w:p w14:paraId="22929491" w14:textId="27BBAB8A"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2</w:t>
            </w:r>
            <w:r w:rsidR="00CA483B" w:rsidRPr="007B6169">
              <w:rPr>
                <w:rFonts w:ascii="Times New Roman" w:hAnsi="Times New Roman" w:cs="Times New Roman"/>
                <w:sz w:val="24"/>
                <w:szCs w:val="24"/>
              </w:rPr>
              <w:t>.</w:t>
            </w:r>
          </w:p>
        </w:tc>
        <w:tc>
          <w:tcPr>
            <w:tcW w:w="2415" w:type="dxa"/>
            <w:vAlign w:val="center"/>
          </w:tcPr>
          <w:p w14:paraId="6C5A4F12" w14:textId="73DC8F01"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Pagaminimo data, naujumas</w:t>
            </w:r>
          </w:p>
        </w:tc>
        <w:tc>
          <w:tcPr>
            <w:tcW w:w="4252" w:type="dxa"/>
            <w:vAlign w:val="center"/>
          </w:tcPr>
          <w:p w14:paraId="5F9861EB" w14:textId="79381CC7"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Pagamintas ne anksčiau nei 2024 m., naujas</w:t>
            </w:r>
          </w:p>
        </w:tc>
        <w:tc>
          <w:tcPr>
            <w:tcW w:w="2547" w:type="dxa"/>
          </w:tcPr>
          <w:p w14:paraId="73F1624A"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1EF863A7" w14:textId="77777777" w:rsidTr="004516B5">
        <w:trPr>
          <w:trHeight w:val="56"/>
          <w:jc w:val="center"/>
        </w:trPr>
        <w:tc>
          <w:tcPr>
            <w:tcW w:w="562" w:type="dxa"/>
            <w:vAlign w:val="center"/>
          </w:tcPr>
          <w:p w14:paraId="5F09AE1E" w14:textId="417EB89C"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r w:rsidR="00CA483B" w:rsidRPr="007B6169">
              <w:rPr>
                <w:rFonts w:ascii="Times New Roman" w:hAnsi="Times New Roman" w:cs="Times New Roman"/>
                <w:sz w:val="24"/>
                <w:szCs w:val="24"/>
              </w:rPr>
              <w:t>.</w:t>
            </w:r>
          </w:p>
        </w:tc>
        <w:tc>
          <w:tcPr>
            <w:tcW w:w="2415" w:type="dxa"/>
            <w:vAlign w:val="center"/>
          </w:tcPr>
          <w:p w14:paraId="1169A8BE" w14:textId="28B17575"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Veikimo sąlygos</w:t>
            </w:r>
          </w:p>
        </w:tc>
        <w:tc>
          <w:tcPr>
            <w:tcW w:w="4252" w:type="dxa"/>
            <w:vAlign w:val="center"/>
          </w:tcPr>
          <w:p w14:paraId="1D7B2D75" w14:textId="42A0DE3C"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r w:rsidR="00D43943">
              <w:rPr>
                <w:rFonts w:ascii="Times New Roman" w:eastAsia="Times New Roman" w:hAnsi="Times New Roman" w:cs="Times New Roman"/>
                <w:sz w:val="24"/>
                <w:szCs w:val="24"/>
                <w:lang w:eastAsia="lt-LT"/>
              </w:rPr>
              <w:t xml:space="preserve">, pritaikyti </w:t>
            </w:r>
            <w:r w:rsidR="00880A31">
              <w:rPr>
                <w:rFonts w:ascii="Times New Roman" w:eastAsia="Times New Roman" w:hAnsi="Times New Roman" w:cs="Times New Roman"/>
                <w:sz w:val="24"/>
                <w:szCs w:val="24"/>
                <w:lang w:eastAsia="lt-LT"/>
              </w:rPr>
              <w:t>i</w:t>
            </w:r>
            <w:r w:rsidR="00D43943" w:rsidRPr="00D43943">
              <w:rPr>
                <w:rFonts w:ascii="Times New Roman" w:eastAsia="Times New Roman" w:hAnsi="Times New Roman" w:cs="Times New Roman"/>
                <w:sz w:val="24"/>
                <w:szCs w:val="24"/>
                <w:lang w:eastAsia="lt-LT"/>
              </w:rPr>
              <w:t>lgą laiką rodyti statinį vaizdą</w:t>
            </w:r>
          </w:p>
        </w:tc>
        <w:tc>
          <w:tcPr>
            <w:tcW w:w="2547" w:type="dxa"/>
          </w:tcPr>
          <w:p w14:paraId="198BB055"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7A7D7D22" w14:textId="77777777" w:rsidTr="004516B5">
        <w:trPr>
          <w:trHeight w:val="56"/>
          <w:jc w:val="center"/>
        </w:trPr>
        <w:tc>
          <w:tcPr>
            <w:tcW w:w="562" w:type="dxa"/>
            <w:vAlign w:val="center"/>
          </w:tcPr>
          <w:p w14:paraId="3A13CF0A" w14:textId="17FFF700"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r w:rsidR="00CA483B" w:rsidRPr="007B6169">
              <w:rPr>
                <w:rFonts w:ascii="Times New Roman" w:hAnsi="Times New Roman" w:cs="Times New Roman"/>
                <w:sz w:val="24"/>
                <w:szCs w:val="24"/>
              </w:rPr>
              <w:t>.</w:t>
            </w:r>
          </w:p>
        </w:tc>
        <w:tc>
          <w:tcPr>
            <w:tcW w:w="2415" w:type="dxa"/>
            <w:vAlign w:val="center"/>
          </w:tcPr>
          <w:p w14:paraId="24FA9684" w14:textId="2EC047D6"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252" w:type="dxa"/>
            <w:vAlign w:val="center"/>
          </w:tcPr>
          <w:p w14:paraId="3C6CFE4D" w14:textId="0D9EE183"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sidR="00880A31">
              <w:rPr>
                <w:rFonts w:ascii="Times New Roman" w:eastAsia="Times New Roman" w:hAnsi="Times New Roman" w:cs="Times New Roman"/>
                <w:sz w:val="24"/>
                <w:szCs w:val="24"/>
                <w:lang w:eastAsia="lt-LT"/>
              </w:rPr>
              <w:t>e mažesniame intervale kaip n</w:t>
            </w:r>
            <w:r w:rsidRPr="007B6169">
              <w:rPr>
                <w:rFonts w:ascii="Times New Roman" w:eastAsia="Times New Roman" w:hAnsi="Times New Roman" w:cs="Times New Roman"/>
                <w:sz w:val="24"/>
                <w:szCs w:val="24"/>
                <w:lang w:eastAsia="lt-LT"/>
              </w:rPr>
              <w:t>uo -30º iki +50º (pagal Celsijų)</w:t>
            </w:r>
          </w:p>
        </w:tc>
        <w:tc>
          <w:tcPr>
            <w:tcW w:w="2547" w:type="dxa"/>
          </w:tcPr>
          <w:p w14:paraId="3C649A3A"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5720CDA2" w14:textId="77777777" w:rsidTr="004516B5">
        <w:trPr>
          <w:trHeight w:val="56"/>
          <w:jc w:val="center"/>
        </w:trPr>
        <w:tc>
          <w:tcPr>
            <w:tcW w:w="562" w:type="dxa"/>
            <w:vAlign w:val="center"/>
          </w:tcPr>
          <w:p w14:paraId="3B3667EE" w14:textId="6DBB97CE"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lastRenderedPageBreak/>
              <w:t>5</w:t>
            </w:r>
            <w:r w:rsidR="00CA483B" w:rsidRPr="007B6169">
              <w:rPr>
                <w:rFonts w:ascii="Times New Roman" w:hAnsi="Times New Roman" w:cs="Times New Roman"/>
                <w:sz w:val="24"/>
                <w:szCs w:val="24"/>
              </w:rPr>
              <w:t>.</w:t>
            </w:r>
          </w:p>
        </w:tc>
        <w:tc>
          <w:tcPr>
            <w:tcW w:w="2415" w:type="dxa"/>
            <w:vAlign w:val="center"/>
          </w:tcPr>
          <w:p w14:paraId="313DE290" w14:textId="6986A34E"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252" w:type="dxa"/>
            <w:vAlign w:val="center"/>
          </w:tcPr>
          <w:p w14:paraId="2E2984A2" w14:textId="7A7D33DB"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IP56</w:t>
            </w:r>
          </w:p>
        </w:tc>
        <w:tc>
          <w:tcPr>
            <w:tcW w:w="2547" w:type="dxa"/>
          </w:tcPr>
          <w:p w14:paraId="09D1F7EC"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7EFBA237" w14:textId="77777777" w:rsidTr="004516B5">
        <w:trPr>
          <w:trHeight w:val="56"/>
          <w:jc w:val="center"/>
        </w:trPr>
        <w:tc>
          <w:tcPr>
            <w:tcW w:w="562" w:type="dxa"/>
            <w:vAlign w:val="center"/>
          </w:tcPr>
          <w:p w14:paraId="207DA2D6" w14:textId="4C4A49E6"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r w:rsidR="00CA483B" w:rsidRPr="007B6169">
              <w:rPr>
                <w:rFonts w:ascii="Times New Roman" w:hAnsi="Times New Roman" w:cs="Times New Roman"/>
                <w:sz w:val="24"/>
                <w:szCs w:val="24"/>
              </w:rPr>
              <w:t>.</w:t>
            </w:r>
          </w:p>
        </w:tc>
        <w:tc>
          <w:tcPr>
            <w:tcW w:w="2415" w:type="dxa"/>
            <w:vAlign w:val="center"/>
          </w:tcPr>
          <w:p w14:paraId="0EDC9D33" w14:textId="208EC65B"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252" w:type="dxa"/>
            <w:vAlign w:val="center"/>
          </w:tcPr>
          <w:p w14:paraId="40875C82" w14:textId="0D2B71F2" w:rsidR="00CA483B" w:rsidRPr="007B6169" w:rsidRDefault="000624A9" w:rsidP="009E3B40">
            <w:pPr>
              <w:spacing w:after="0" w:line="240" w:lineRule="auto"/>
              <w:ind w:right="14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mažiau kaip </w:t>
            </w:r>
            <w:r w:rsidR="00CA483B" w:rsidRPr="007B6169">
              <w:rPr>
                <w:rFonts w:ascii="Times New Roman" w:eastAsia="Times New Roman" w:hAnsi="Times New Roman" w:cs="Times New Roman"/>
                <w:sz w:val="24"/>
                <w:szCs w:val="24"/>
                <w:lang w:eastAsia="lt-LT"/>
              </w:rPr>
              <w:t>50 000 valandų</w:t>
            </w:r>
          </w:p>
        </w:tc>
        <w:tc>
          <w:tcPr>
            <w:tcW w:w="2547" w:type="dxa"/>
          </w:tcPr>
          <w:p w14:paraId="23F4BCCC"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7DD3A9D7" w14:textId="77777777" w:rsidTr="004516B5">
        <w:trPr>
          <w:trHeight w:val="56"/>
          <w:jc w:val="center"/>
        </w:trPr>
        <w:tc>
          <w:tcPr>
            <w:tcW w:w="562" w:type="dxa"/>
            <w:vAlign w:val="center"/>
          </w:tcPr>
          <w:p w14:paraId="168B1C75" w14:textId="3939B375"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r w:rsidR="00CA483B" w:rsidRPr="007B6169">
              <w:rPr>
                <w:rFonts w:ascii="Times New Roman" w:hAnsi="Times New Roman" w:cs="Times New Roman"/>
                <w:sz w:val="24"/>
                <w:szCs w:val="24"/>
              </w:rPr>
              <w:t>.</w:t>
            </w:r>
          </w:p>
        </w:tc>
        <w:tc>
          <w:tcPr>
            <w:tcW w:w="2415" w:type="dxa"/>
            <w:vAlign w:val="center"/>
          </w:tcPr>
          <w:p w14:paraId="71CF6D5F" w14:textId="0038190C"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252" w:type="dxa"/>
            <w:vAlign w:val="center"/>
          </w:tcPr>
          <w:p w14:paraId="3DA3D08B" w14:textId="796CCC37"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55 colių</w:t>
            </w:r>
          </w:p>
        </w:tc>
        <w:tc>
          <w:tcPr>
            <w:tcW w:w="2547" w:type="dxa"/>
          </w:tcPr>
          <w:p w14:paraId="5084483A"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6010633C" w14:textId="77777777" w:rsidTr="004516B5">
        <w:trPr>
          <w:trHeight w:val="56"/>
          <w:jc w:val="center"/>
        </w:trPr>
        <w:tc>
          <w:tcPr>
            <w:tcW w:w="562" w:type="dxa"/>
            <w:vAlign w:val="center"/>
          </w:tcPr>
          <w:p w14:paraId="3C2795F7" w14:textId="0833340A"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r w:rsidR="00CA483B" w:rsidRPr="007B6169">
              <w:rPr>
                <w:rFonts w:ascii="Times New Roman" w:hAnsi="Times New Roman" w:cs="Times New Roman"/>
                <w:sz w:val="24"/>
                <w:szCs w:val="24"/>
              </w:rPr>
              <w:t>.</w:t>
            </w:r>
          </w:p>
        </w:tc>
        <w:tc>
          <w:tcPr>
            <w:tcW w:w="2415" w:type="dxa"/>
            <w:vAlign w:val="center"/>
          </w:tcPr>
          <w:p w14:paraId="55B0FE1E" w14:textId="67DD9D9E"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252" w:type="dxa"/>
            <w:vAlign w:val="center"/>
          </w:tcPr>
          <w:p w14:paraId="0211B97E" w14:textId="34591747"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47" w:type="dxa"/>
          </w:tcPr>
          <w:p w14:paraId="7D05BC29"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3F3DC91C" w14:textId="77777777" w:rsidTr="004516B5">
        <w:trPr>
          <w:trHeight w:val="56"/>
          <w:jc w:val="center"/>
        </w:trPr>
        <w:tc>
          <w:tcPr>
            <w:tcW w:w="562" w:type="dxa"/>
            <w:vAlign w:val="center"/>
          </w:tcPr>
          <w:p w14:paraId="6FBBECC1" w14:textId="1051D6EB" w:rsidR="00CA483B" w:rsidRPr="007B6169" w:rsidRDefault="00CA34D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r w:rsidR="00CA483B" w:rsidRPr="007B6169">
              <w:rPr>
                <w:rFonts w:ascii="Times New Roman" w:hAnsi="Times New Roman" w:cs="Times New Roman"/>
                <w:sz w:val="24"/>
                <w:szCs w:val="24"/>
              </w:rPr>
              <w:t>.</w:t>
            </w:r>
          </w:p>
        </w:tc>
        <w:tc>
          <w:tcPr>
            <w:tcW w:w="2415" w:type="dxa"/>
            <w:vAlign w:val="center"/>
          </w:tcPr>
          <w:p w14:paraId="1776A0E7" w14:textId="4EF65FDF"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252" w:type="dxa"/>
            <w:vAlign w:val="center"/>
          </w:tcPr>
          <w:p w14:paraId="3D0769E7" w14:textId="74022619"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45 kg (ekrano svoris be korpuso / laikiklių)</w:t>
            </w:r>
          </w:p>
        </w:tc>
        <w:tc>
          <w:tcPr>
            <w:tcW w:w="2547" w:type="dxa"/>
          </w:tcPr>
          <w:p w14:paraId="60768E4B"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34EB1962" w14:textId="77777777" w:rsidTr="004516B5">
        <w:trPr>
          <w:trHeight w:val="81"/>
          <w:jc w:val="center"/>
        </w:trPr>
        <w:tc>
          <w:tcPr>
            <w:tcW w:w="562" w:type="dxa"/>
            <w:vAlign w:val="center"/>
          </w:tcPr>
          <w:p w14:paraId="4059064C" w14:textId="7E9032FE"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0</w:t>
            </w:r>
            <w:r w:rsidRPr="007B6169">
              <w:rPr>
                <w:rFonts w:ascii="Times New Roman" w:hAnsi="Times New Roman" w:cs="Times New Roman"/>
                <w:sz w:val="24"/>
                <w:szCs w:val="24"/>
              </w:rPr>
              <w:t>.</w:t>
            </w:r>
          </w:p>
        </w:tc>
        <w:tc>
          <w:tcPr>
            <w:tcW w:w="2415" w:type="dxa"/>
            <w:vAlign w:val="center"/>
          </w:tcPr>
          <w:p w14:paraId="32536442" w14:textId="32977D8A"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252" w:type="dxa"/>
            <w:vAlign w:val="center"/>
          </w:tcPr>
          <w:p w14:paraId="4439F8DD" w14:textId="424E4185"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47" w:type="dxa"/>
          </w:tcPr>
          <w:p w14:paraId="7F0D1BA9"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1C4F3329" w14:textId="77777777" w:rsidTr="004516B5">
        <w:trPr>
          <w:trHeight w:val="81"/>
          <w:jc w:val="center"/>
        </w:trPr>
        <w:tc>
          <w:tcPr>
            <w:tcW w:w="562" w:type="dxa"/>
            <w:vAlign w:val="center"/>
          </w:tcPr>
          <w:p w14:paraId="3A398929" w14:textId="2FE2F209"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1</w:t>
            </w:r>
            <w:r w:rsidRPr="007B6169">
              <w:rPr>
                <w:rFonts w:ascii="Times New Roman" w:hAnsi="Times New Roman" w:cs="Times New Roman"/>
                <w:sz w:val="24"/>
                <w:szCs w:val="24"/>
              </w:rPr>
              <w:t>.</w:t>
            </w:r>
          </w:p>
        </w:tc>
        <w:tc>
          <w:tcPr>
            <w:tcW w:w="2415" w:type="dxa"/>
            <w:vAlign w:val="center"/>
          </w:tcPr>
          <w:p w14:paraId="4C4FCB73" w14:textId="129E1DDD"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252" w:type="dxa"/>
            <w:vAlign w:val="center"/>
          </w:tcPr>
          <w:p w14:paraId="2C3CE7A6" w14:textId="4600A9E4"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prasčiau nei 1920 x 1080 (ne prastesnė nei </w:t>
            </w:r>
            <w:proofErr w:type="spellStart"/>
            <w:r w:rsidRPr="007B6169">
              <w:rPr>
                <w:rFonts w:ascii="Times New Roman" w:eastAsia="Times New Roman" w:hAnsi="Times New Roman" w:cs="Times New Roman"/>
                <w:sz w:val="24"/>
                <w:szCs w:val="24"/>
                <w:lang w:eastAsia="lt-LT"/>
              </w:rPr>
              <w:t>Full</w:t>
            </w:r>
            <w:proofErr w:type="spellEnd"/>
            <w:r w:rsidRPr="007B6169">
              <w:rPr>
                <w:rFonts w:ascii="Times New Roman" w:eastAsia="Times New Roman" w:hAnsi="Times New Roman" w:cs="Times New Roman"/>
                <w:sz w:val="24"/>
                <w:szCs w:val="24"/>
                <w:lang w:eastAsia="lt-LT"/>
              </w:rPr>
              <w:t xml:space="preserve"> HD (tarptautinis pavadinimas anglų k.))</w:t>
            </w:r>
          </w:p>
        </w:tc>
        <w:tc>
          <w:tcPr>
            <w:tcW w:w="2547" w:type="dxa"/>
          </w:tcPr>
          <w:p w14:paraId="378FA239"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5717F2E9" w14:textId="77777777" w:rsidTr="004516B5">
        <w:trPr>
          <w:trHeight w:val="81"/>
          <w:jc w:val="center"/>
        </w:trPr>
        <w:tc>
          <w:tcPr>
            <w:tcW w:w="562" w:type="dxa"/>
            <w:vAlign w:val="center"/>
          </w:tcPr>
          <w:p w14:paraId="256A6631" w14:textId="3DA8983A"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2</w:t>
            </w:r>
            <w:r w:rsidRPr="007B6169">
              <w:rPr>
                <w:rFonts w:ascii="Times New Roman" w:hAnsi="Times New Roman" w:cs="Times New Roman"/>
                <w:sz w:val="24"/>
                <w:szCs w:val="24"/>
              </w:rPr>
              <w:t>.</w:t>
            </w:r>
          </w:p>
        </w:tc>
        <w:tc>
          <w:tcPr>
            <w:tcW w:w="2415" w:type="dxa"/>
            <w:vAlign w:val="center"/>
          </w:tcPr>
          <w:p w14:paraId="7DDF2569" w14:textId="55E2D222"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252" w:type="dxa"/>
            <w:vAlign w:val="center"/>
          </w:tcPr>
          <w:p w14:paraId="74AB3583" w14:textId="050F5D3D"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3</w:t>
            </w:r>
            <w:r w:rsidR="000813B9" w:rsidRPr="007B6169">
              <w:rPr>
                <w:rFonts w:ascii="Times New Roman" w:eastAsia="Times New Roman" w:hAnsi="Times New Roman" w:cs="Times New Roman"/>
                <w:sz w:val="24"/>
                <w:szCs w:val="24"/>
                <w:lang w:eastAsia="lt-LT"/>
              </w:rPr>
              <w:t>2</w:t>
            </w:r>
            <w:r w:rsidRPr="007B6169">
              <w:rPr>
                <w:rFonts w:ascii="Times New Roman" w:eastAsia="Times New Roman" w:hAnsi="Times New Roman" w:cs="Times New Roman"/>
                <w:sz w:val="24"/>
                <w:szCs w:val="24"/>
                <w:lang w:eastAsia="lt-LT"/>
              </w:rPr>
              <w:t>00 nitų (ne SI sistemos matavimo vienetas – nitai (</w:t>
            </w:r>
            <w:proofErr w:type="spellStart"/>
            <w:r w:rsidRPr="007B6169">
              <w:rPr>
                <w:rFonts w:ascii="Times New Roman" w:eastAsia="Times New Roman" w:hAnsi="Times New Roman" w:cs="Times New Roman"/>
                <w:sz w:val="24"/>
                <w:szCs w:val="24"/>
                <w:lang w:eastAsia="lt-LT"/>
              </w:rPr>
              <w:t>nt</w:t>
            </w:r>
            <w:proofErr w:type="spellEnd"/>
            <w:r w:rsidRPr="007B6169">
              <w:rPr>
                <w:rFonts w:ascii="Times New Roman" w:eastAsia="Times New Roman" w:hAnsi="Times New Roman" w:cs="Times New Roman"/>
                <w:sz w:val="24"/>
                <w:szCs w:val="24"/>
                <w:lang w:eastAsia="lt-LT"/>
              </w:rPr>
              <w:t>))</w:t>
            </w:r>
          </w:p>
        </w:tc>
        <w:tc>
          <w:tcPr>
            <w:tcW w:w="2547" w:type="dxa"/>
          </w:tcPr>
          <w:p w14:paraId="6730D2E8"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6A8C403B" w14:textId="77777777" w:rsidTr="004516B5">
        <w:trPr>
          <w:trHeight w:val="81"/>
          <w:jc w:val="center"/>
        </w:trPr>
        <w:tc>
          <w:tcPr>
            <w:tcW w:w="562" w:type="dxa"/>
            <w:vAlign w:val="center"/>
          </w:tcPr>
          <w:p w14:paraId="4CCEAC4F" w14:textId="6AE01B4D"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3</w:t>
            </w:r>
            <w:r w:rsidRPr="007B6169">
              <w:rPr>
                <w:rFonts w:ascii="Times New Roman" w:hAnsi="Times New Roman" w:cs="Times New Roman"/>
                <w:sz w:val="24"/>
                <w:szCs w:val="24"/>
              </w:rPr>
              <w:t>.</w:t>
            </w:r>
          </w:p>
        </w:tc>
        <w:tc>
          <w:tcPr>
            <w:tcW w:w="2415" w:type="dxa"/>
            <w:vAlign w:val="center"/>
          </w:tcPr>
          <w:p w14:paraId="2FB54078" w14:textId="28FF9BB0"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252" w:type="dxa"/>
            <w:vAlign w:val="center"/>
          </w:tcPr>
          <w:p w14:paraId="57771967" w14:textId="6213B1C4"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w:t>
            </w:r>
            <w:r w:rsidR="000813B9" w:rsidRPr="007B6169">
              <w:rPr>
                <w:rFonts w:ascii="Times New Roman" w:eastAsia="Times New Roman" w:hAnsi="Times New Roman" w:cs="Times New Roman"/>
                <w:sz w:val="24"/>
                <w:szCs w:val="24"/>
                <w:lang w:eastAsia="lt-LT"/>
              </w:rPr>
              <w:t>0</w:t>
            </w:r>
            <w:r w:rsidRPr="007B6169">
              <w:rPr>
                <w:rFonts w:ascii="Times New Roman" w:eastAsia="Times New Roman" w:hAnsi="Times New Roman" w:cs="Times New Roman"/>
                <w:sz w:val="24"/>
                <w:szCs w:val="24"/>
                <w:lang w:eastAsia="lt-LT"/>
              </w:rPr>
              <w:t>00:1</w:t>
            </w:r>
          </w:p>
        </w:tc>
        <w:tc>
          <w:tcPr>
            <w:tcW w:w="2547" w:type="dxa"/>
          </w:tcPr>
          <w:p w14:paraId="0F166E25"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4F10FD6F" w14:textId="77777777" w:rsidTr="004516B5">
        <w:trPr>
          <w:trHeight w:val="81"/>
          <w:jc w:val="center"/>
        </w:trPr>
        <w:tc>
          <w:tcPr>
            <w:tcW w:w="562" w:type="dxa"/>
            <w:vAlign w:val="center"/>
          </w:tcPr>
          <w:p w14:paraId="2188F984" w14:textId="18B4783D"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4</w:t>
            </w:r>
            <w:r w:rsidRPr="007B6169">
              <w:rPr>
                <w:rFonts w:ascii="Times New Roman" w:hAnsi="Times New Roman" w:cs="Times New Roman"/>
                <w:sz w:val="24"/>
                <w:szCs w:val="24"/>
              </w:rPr>
              <w:t>.</w:t>
            </w:r>
          </w:p>
        </w:tc>
        <w:tc>
          <w:tcPr>
            <w:tcW w:w="2415" w:type="dxa"/>
            <w:vAlign w:val="center"/>
          </w:tcPr>
          <w:p w14:paraId="1ED90DE1" w14:textId="2FDE1F83"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Kraštinių santykis</w:t>
            </w:r>
          </w:p>
        </w:tc>
        <w:tc>
          <w:tcPr>
            <w:tcW w:w="4252" w:type="dxa"/>
            <w:vAlign w:val="center"/>
          </w:tcPr>
          <w:p w14:paraId="07F62AD0" w14:textId="7B97D214"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47" w:type="dxa"/>
          </w:tcPr>
          <w:p w14:paraId="09D51846"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2E31903A" w14:textId="77777777" w:rsidTr="004516B5">
        <w:trPr>
          <w:trHeight w:val="81"/>
          <w:jc w:val="center"/>
        </w:trPr>
        <w:tc>
          <w:tcPr>
            <w:tcW w:w="562" w:type="dxa"/>
            <w:vAlign w:val="center"/>
          </w:tcPr>
          <w:p w14:paraId="59D77A84" w14:textId="5AAD2D5C"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5</w:t>
            </w:r>
            <w:r w:rsidRPr="007B6169">
              <w:rPr>
                <w:rFonts w:ascii="Times New Roman" w:hAnsi="Times New Roman" w:cs="Times New Roman"/>
                <w:sz w:val="24"/>
                <w:szCs w:val="24"/>
              </w:rPr>
              <w:t>.</w:t>
            </w:r>
          </w:p>
        </w:tc>
        <w:tc>
          <w:tcPr>
            <w:tcW w:w="2415" w:type="dxa"/>
            <w:vAlign w:val="center"/>
          </w:tcPr>
          <w:p w14:paraId="3A840913" w14:textId="42623604"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252" w:type="dxa"/>
            <w:vAlign w:val="center"/>
          </w:tcPr>
          <w:p w14:paraId="765CDFB0" w14:textId="56B7168F"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47" w:type="dxa"/>
          </w:tcPr>
          <w:p w14:paraId="63FE4F35" w14:textId="77777777" w:rsidR="00CA483B" w:rsidRPr="007B6169" w:rsidRDefault="00CA483B" w:rsidP="009E3B40">
            <w:pPr>
              <w:spacing w:after="0" w:line="360" w:lineRule="auto"/>
              <w:jc w:val="both"/>
              <w:rPr>
                <w:rFonts w:ascii="Times New Roman" w:hAnsi="Times New Roman" w:cs="Times New Roman"/>
                <w:sz w:val="24"/>
                <w:szCs w:val="24"/>
              </w:rPr>
            </w:pPr>
          </w:p>
        </w:tc>
      </w:tr>
      <w:tr w:rsidR="00CA483B" w:rsidRPr="007B6169" w14:paraId="36C85053" w14:textId="77777777" w:rsidTr="004516B5">
        <w:trPr>
          <w:trHeight w:val="81"/>
          <w:jc w:val="center"/>
        </w:trPr>
        <w:tc>
          <w:tcPr>
            <w:tcW w:w="562" w:type="dxa"/>
            <w:vAlign w:val="center"/>
          </w:tcPr>
          <w:p w14:paraId="3E76D118" w14:textId="0877B8E2" w:rsidR="00CA483B" w:rsidRPr="007B6169" w:rsidRDefault="00CA483B"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6</w:t>
            </w:r>
            <w:r w:rsidRPr="007B6169">
              <w:rPr>
                <w:rFonts w:ascii="Times New Roman" w:hAnsi="Times New Roman" w:cs="Times New Roman"/>
                <w:sz w:val="24"/>
                <w:szCs w:val="24"/>
              </w:rPr>
              <w:t>.</w:t>
            </w:r>
          </w:p>
        </w:tc>
        <w:tc>
          <w:tcPr>
            <w:tcW w:w="2415" w:type="dxa"/>
            <w:vAlign w:val="center"/>
          </w:tcPr>
          <w:p w14:paraId="6F405F41" w14:textId="44A234B6" w:rsidR="00CA483B" w:rsidRPr="007B6169" w:rsidRDefault="00CA483B" w:rsidP="009E3B4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252" w:type="dxa"/>
            <w:vAlign w:val="center"/>
          </w:tcPr>
          <w:p w14:paraId="5DD59766" w14:textId="77777777"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w:t>
            </w:r>
            <w:proofErr w:type="spellStart"/>
            <w:r w:rsidRPr="007B6169">
              <w:rPr>
                <w:rFonts w:ascii="Times New Roman" w:eastAsia="Times New Roman" w:hAnsi="Times New Roman" w:cs="Times New Roman"/>
                <w:sz w:val="24"/>
                <w:szCs w:val="24"/>
                <w:lang w:eastAsia="lt-LT"/>
              </w:rPr>
              <w:t>Ethernet</w:t>
            </w:r>
            <w:proofErr w:type="spellEnd"/>
            <w:r w:rsidRPr="007B6169">
              <w:rPr>
                <w:rFonts w:ascii="Times New Roman" w:eastAsia="Times New Roman" w:hAnsi="Times New Roman" w:cs="Times New Roman"/>
                <w:sz w:val="24"/>
                <w:szCs w:val="24"/>
                <w:lang w:eastAsia="lt-LT"/>
              </w:rPr>
              <w:t xml:space="preserve"> LAN) – ne mažiau nei 1 vnt.</w:t>
            </w:r>
          </w:p>
          <w:p w14:paraId="661E023D" w14:textId="77777777"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13934324" w14:textId="2848C45D" w:rsidR="00CA483B" w:rsidRPr="007B6169" w:rsidRDefault="00CA483B" w:rsidP="009E3B4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Duomenų perdavimo jungtis (ne senesnės kartos nei USB 2.0) – ne mažiau nei 1 vnt.</w:t>
            </w:r>
          </w:p>
        </w:tc>
        <w:tc>
          <w:tcPr>
            <w:tcW w:w="2547" w:type="dxa"/>
          </w:tcPr>
          <w:p w14:paraId="13837FBE" w14:textId="77777777" w:rsidR="00CA483B" w:rsidRPr="007B6169" w:rsidRDefault="00CA483B" w:rsidP="009E3B40">
            <w:pPr>
              <w:spacing w:after="0" w:line="360" w:lineRule="auto"/>
              <w:jc w:val="both"/>
              <w:rPr>
                <w:rFonts w:ascii="Times New Roman" w:hAnsi="Times New Roman" w:cs="Times New Roman"/>
                <w:sz w:val="24"/>
                <w:szCs w:val="24"/>
              </w:rPr>
            </w:pPr>
          </w:p>
        </w:tc>
      </w:tr>
      <w:tr w:rsidR="000813B9" w:rsidRPr="007B6169" w14:paraId="2293A110" w14:textId="77777777" w:rsidTr="004516B5">
        <w:trPr>
          <w:trHeight w:val="81"/>
          <w:jc w:val="center"/>
        </w:trPr>
        <w:tc>
          <w:tcPr>
            <w:tcW w:w="562" w:type="dxa"/>
            <w:vAlign w:val="center"/>
          </w:tcPr>
          <w:p w14:paraId="3DBE51C0" w14:textId="37D528A2" w:rsidR="000813B9" w:rsidRPr="007B6169" w:rsidRDefault="000813B9" w:rsidP="009E3B40">
            <w:pPr>
              <w:tabs>
                <w:tab w:val="left" w:pos="360"/>
              </w:tabs>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r w:rsidR="00CA34D9" w:rsidRPr="007B6169">
              <w:rPr>
                <w:rFonts w:ascii="Times New Roman" w:hAnsi="Times New Roman" w:cs="Times New Roman"/>
                <w:sz w:val="24"/>
                <w:szCs w:val="24"/>
              </w:rPr>
              <w:t>7</w:t>
            </w:r>
            <w:r w:rsidRPr="007B6169">
              <w:rPr>
                <w:rFonts w:ascii="Times New Roman" w:hAnsi="Times New Roman" w:cs="Times New Roman"/>
                <w:sz w:val="24"/>
                <w:szCs w:val="24"/>
              </w:rPr>
              <w:t>.</w:t>
            </w:r>
          </w:p>
        </w:tc>
        <w:tc>
          <w:tcPr>
            <w:tcW w:w="2415" w:type="dxa"/>
            <w:vAlign w:val="center"/>
          </w:tcPr>
          <w:p w14:paraId="4953052C" w14:textId="591C220D" w:rsidR="000813B9" w:rsidRPr="00880A31" w:rsidRDefault="000813B9" w:rsidP="009E3B40">
            <w:pPr>
              <w:spacing w:after="0" w:line="240" w:lineRule="auto"/>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Ekrano programinės įrangos funkcionalumas</w:t>
            </w:r>
          </w:p>
        </w:tc>
        <w:tc>
          <w:tcPr>
            <w:tcW w:w="4252" w:type="dxa"/>
            <w:vAlign w:val="center"/>
          </w:tcPr>
          <w:p w14:paraId="3DC9FF2A" w14:textId="7D2DEA2D" w:rsidR="000813B9" w:rsidRPr="00880A31" w:rsidRDefault="000813B9" w:rsidP="00880A31">
            <w:pPr>
              <w:tabs>
                <w:tab w:val="left" w:pos="425"/>
              </w:tabs>
              <w:spacing w:after="0"/>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Ekrano informacija turi būti naujinama realiu laiku</w:t>
            </w:r>
            <w:r w:rsidR="00D43943" w:rsidRPr="00880A31">
              <w:rPr>
                <w:rFonts w:ascii="Times New Roman" w:eastAsia="Times New Roman" w:hAnsi="Times New Roman" w:cs="Times New Roman"/>
                <w:sz w:val="24"/>
                <w:szCs w:val="24"/>
                <w:lang w:eastAsia="lt-LT"/>
              </w:rPr>
              <w:t>, valdomas per tinklą iš centralizuotos darbo vietos</w:t>
            </w:r>
            <w:r w:rsidRPr="00880A31">
              <w:rPr>
                <w:rFonts w:ascii="Times New Roman" w:eastAsia="Times New Roman" w:hAnsi="Times New Roman" w:cs="Times New Roman"/>
                <w:sz w:val="24"/>
                <w:szCs w:val="24"/>
                <w:lang w:eastAsia="lt-LT"/>
              </w:rPr>
              <w:t xml:space="preserve">. Ekrano programinė įranga turi atitikti šias funkcijas: </w:t>
            </w:r>
          </w:p>
          <w:p w14:paraId="094EBC56" w14:textId="77777777"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Tvarkaraščių valdymas;</w:t>
            </w:r>
          </w:p>
          <w:p w14:paraId="2C9BED0F" w14:textId="46354783" w:rsidR="000813B9" w:rsidRPr="00880A31" w:rsidRDefault="00926CFC"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 xml:space="preserve">Realaus laiko eismo duomenų integracija su </w:t>
            </w:r>
            <w:r w:rsidR="00D63CC3" w:rsidRPr="00880A31">
              <w:rPr>
                <w:rFonts w:ascii="Times New Roman" w:eastAsia="Times New Roman" w:hAnsi="Times New Roman" w:cs="Times New Roman"/>
                <w:sz w:val="24"/>
                <w:szCs w:val="24"/>
                <w:lang w:eastAsia="lt-LT"/>
              </w:rPr>
              <w:t xml:space="preserve">sistema, </w:t>
            </w:r>
            <w:r w:rsidRPr="00880A31">
              <w:rPr>
                <w:rFonts w:ascii="Times New Roman" w:eastAsia="Times New Roman" w:hAnsi="Times New Roman" w:cs="Times New Roman"/>
                <w:sz w:val="24"/>
                <w:szCs w:val="24"/>
                <w:lang w:eastAsia="lt-LT"/>
              </w:rPr>
              <w:t>skirt</w:t>
            </w:r>
            <w:r w:rsidR="00D63CC3" w:rsidRPr="00880A31">
              <w:rPr>
                <w:rFonts w:ascii="Times New Roman" w:eastAsia="Times New Roman" w:hAnsi="Times New Roman" w:cs="Times New Roman"/>
                <w:sz w:val="24"/>
                <w:szCs w:val="24"/>
                <w:lang w:eastAsia="lt-LT"/>
              </w:rPr>
              <w:t>a</w:t>
            </w:r>
            <w:r w:rsidRPr="00880A31">
              <w:rPr>
                <w:rFonts w:ascii="Times New Roman" w:eastAsia="Times New Roman" w:hAnsi="Times New Roman" w:cs="Times New Roman"/>
                <w:sz w:val="24"/>
                <w:szCs w:val="24"/>
                <w:lang w:eastAsia="lt-LT"/>
              </w:rPr>
              <w:t xml:space="preserve"> autobusų eismo tvarkaraščių administravimui </w:t>
            </w:r>
            <w:r w:rsidR="00D63CC3" w:rsidRPr="00880A31">
              <w:rPr>
                <w:rFonts w:ascii="Times New Roman" w:eastAsia="Times New Roman" w:hAnsi="Times New Roman" w:cs="Times New Roman"/>
                <w:sz w:val="24"/>
                <w:szCs w:val="24"/>
                <w:lang w:eastAsia="lt-LT"/>
              </w:rPr>
              <w:t xml:space="preserve"> </w:t>
            </w:r>
            <w:r w:rsidRPr="00880A31">
              <w:rPr>
                <w:rFonts w:ascii="Times New Roman" w:eastAsia="Times New Roman" w:hAnsi="Times New Roman" w:cs="Times New Roman"/>
                <w:sz w:val="24"/>
                <w:szCs w:val="24"/>
                <w:lang w:eastAsia="lt-LT"/>
              </w:rPr>
              <w:t>(Lietuvos autobusų stočių informacine sistema B-LINIJA);</w:t>
            </w:r>
          </w:p>
          <w:p w14:paraId="74E22CAA" w14:textId="77777777"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Statinio autobusų tvarkaraščio atvaizdavimas;</w:t>
            </w:r>
          </w:p>
          <w:p w14:paraId="3FE7FA72" w14:textId="13EE3502" w:rsidR="00D63CC3" w:rsidRPr="00880A31" w:rsidRDefault="00D63CC3" w:rsidP="00D63CC3">
            <w:pPr>
              <w:numPr>
                <w:ilvl w:val="0"/>
                <w:numId w:val="11"/>
              </w:numPr>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Maršruto krypties atvaizdavimas su lietuviškomis raidėmis;</w:t>
            </w:r>
          </w:p>
          <w:p w14:paraId="4323A540" w14:textId="77777777"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Perono numerio ir krypties pavadinimo atvaizdavimas lietuviškomis raidėmis;</w:t>
            </w:r>
          </w:p>
          <w:p w14:paraId="498767B5" w14:textId="6F0E5237"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Išvykimo laiko, reiso</w:t>
            </w:r>
            <w:r w:rsidR="00926CFC" w:rsidRPr="00880A31">
              <w:rPr>
                <w:rFonts w:ascii="Times New Roman" w:eastAsia="Times New Roman" w:hAnsi="Times New Roman" w:cs="Times New Roman"/>
                <w:sz w:val="24"/>
                <w:szCs w:val="24"/>
                <w:lang w:eastAsia="lt-LT"/>
              </w:rPr>
              <w:t xml:space="preserve"> </w:t>
            </w:r>
            <w:r w:rsidRPr="00880A31">
              <w:rPr>
                <w:rFonts w:ascii="Times New Roman" w:eastAsia="Times New Roman" w:hAnsi="Times New Roman" w:cs="Times New Roman"/>
                <w:sz w:val="24"/>
                <w:szCs w:val="24"/>
                <w:lang w:eastAsia="lt-LT"/>
              </w:rPr>
              <w:t>ir dienų, kada vykdomas maršrutas atvaizdavimas;</w:t>
            </w:r>
          </w:p>
          <w:p w14:paraId="6AA27453" w14:textId="77777777"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Galimybė nuotoliniu būdu peržiūrėti kas rodoma ekrane realiu laiku;</w:t>
            </w:r>
          </w:p>
          <w:p w14:paraId="54946E79" w14:textId="28A140F9" w:rsidR="000813B9" w:rsidRPr="00880A31" w:rsidRDefault="000813B9" w:rsidP="00D63CC3">
            <w:pPr>
              <w:pStyle w:val="Sraopastraipa"/>
              <w:numPr>
                <w:ilvl w:val="0"/>
                <w:numId w:val="11"/>
              </w:numPr>
              <w:tabs>
                <w:tab w:val="left" w:pos="425"/>
              </w:tabs>
              <w:spacing w:after="0" w:line="240" w:lineRule="auto"/>
              <w:ind w:right="146"/>
              <w:jc w:val="both"/>
              <w:rPr>
                <w:rFonts w:ascii="Times New Roman" w:eastAsia="Times New Roman" w:hAnsi="Times New Roman" w:cs="Times New Roman"/>
                <w:sz w:val="24"/>
                <w:szCs w:val="24"/>
                <w:lang w:eastAsia="lt-LT"/>
              </w:rPr>
            </w:pPr>
            <w:r w:rsidRPr="00880A31">
              <w:rPr>
                <w:rFonts w:ascii="Times New Roman" w:eastAsia="Times New Roman" w:hAnsi="Times New Roman" w:cs="Times New Roman"/>
                <w:sz w:val="24"/>
                <w:szCs w:val="24"/>
                <w:lang w:eastAsia="lt-LT"/>
              </w:rPr>
              <w:t xml:space="preserve">Galimybė įkelti reklaminį / informacinį paveikslėlį. </w:t>
            </w:r>
          </w:p>
        </w:tc>
        <w:tc>
          <w:tcPr>
            <w:tcW w:w="2547" w:type="dxa"/>
          </w:tcPr>
          <w:p w14:paraId="5D5F0D71" w14:textId="77777777" w:rsidR="000813B9" w:rsidRPr="007B6169" w:rsidRDefault="000813B9" w:rsidP="009E3B40">
            <w:pPr>
              <w:spacing w:after="0" w:line="360" w:lineRule="auto"/>
              <w:jc w:val="both"/>
              <w:rPr>
                <w:rFonts w:ascii="Times New Roman" w:hAnsi="Times New Roman" w:cs="Times New Roman"/>
                <w:sz w:val="24"/>
                <w:szCs w:val="24"/>
              </w:rPr>
            </w:pPr>
          </w:p>
        </w:tc>
      </w:tr>
      <w:tr w:rsidR="00643DF0" w:rsidRPr="007B6169" w14:paraId="59D8D9D0" w14:textId="77777777" w:rsidTr="004516B5">
        <w:trPr>
          <w:trHeight w:val="81"/>
          <w:jc w:val="center"/>
        </w:trPr>
        <w:tc>
          <w:tcPr>
            <w:tcW w:w="562" w:type="dxa"/>
            <w:vMerge w:val="restart"/>
            <w:vAlign w:val="center"/>
          </w:tcPr>
          <w:p w14:paraId="780AB81F" w14:textId="2B846E77" w:rsidR="00643DF0" w:rsidRPr="007B6169" w:rsidRDefault="00A6099D" w:rsidP="00643DF0">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415" w:type="dxa"/>
            <w:vMerge w:val="restart"/>
            <w:vAlign w:val="center"/>
          </w:tcPr>
          <w:p w14:paraId="4E466915" w14:textId="08DBB36B" w:rsidR="00643DF0" w:rsidRPr="00A6099D" w:rsidRDefault="00643DF0" w:rsidP="00643DF0">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252" w:type="dxa"/>
            <w:vAlign w:val="center"/>
          </w:tcPr>
          <w:p w14:paraId="7E3A3327" w14:textId="6E15F39F" w:rsidR="00643DF0" w:rsidRPr="00A6099D" w:rsidRDefault="00643DF0" w:rsidP="00643DF0">
            <w:pPr>
              <w:tabs>
                <w:tab w:val="left" w:pos="425"/>
              </w:tabs>
              <w:spacing w:after="0"/>
              <w:ind w:right="146" w:firstLine="142"/>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 xml:space="preserve">Įranga turi atitikti Ekologinio projektavimo reikalavimus (CE atitikties ženklinimas), nustatytus su energija </w:t>
            </w:r>
            <w:r w:rsidRPr="00A6099D">
              <w:rPr>
                <w:rFonts w:ascii="Times New Roman" w:eastAsia="Times New Roman" w:hAnsi="Times New Roman" w:cs="Times New Roman"/>
                <w:sz w:val="24"/>
                <w:szCs w:val="24"/>
                <w:lang w:eastAsia="lt-LT"/>
              </w:rPr>
              <w:lastRenderedPageBreak/>
              <w:t>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2547" w:type="dxa"/>
          </w:tcPr>
          <w:p w14:paraId="19C947EC"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59A3D430" w14:textId="77777777" w:rsidTr="006B1B43">
        <w:trPr>
          <w:trHeight w:val="81"/>
          <w:jc w:val="center"/>
        </w:trPr>
        <w:tc>
          <w:tcPr>
            <w:tcW w:w="562" w:type="dxa"/>
            <w:vMerge/>
            <w:vAlign w:val="center"/>
          </w:tcPr>
          <w:p w14:paraId="7D9DF8CF" w14:textId="77777777" w:rsidR="00643DF0" w:rsidRPr="007B6169" w:rsidRDefault="00643DF0" w:rsidP="00643DF0">
            <w:pPr>
              <w:tabs>
                <w:tab w:val="left" w:pos="360"/>
              </w:tabs>
              <w:spacing w:after="0" w:line="360" w:lineRule="auto"/>
              <w:jc w:val="right"/>
              <w:rPr>
                <w:rFonts w:ascii="Times New Roman" w:hAnsi="Times New Roman" w:cs="Times New Roman"/>
                <w:sz w:val="24"/>
                <w:szCs w:val="24"/>
              </w:rPr>
            </w:pPr>
          </w:p>
        </w:tc>
        <w:tc>
          <w:tcPr>
            <w:tcW w:w="2415" w:type="dxa"/>
            <w:vMerge/>
          </w:tcPr>
          <w:p w14:paraId="305F2A97" w14:textId="77777777" w:rsidR="00643DF0" w:rsidRPr="00A6099D" w:rsidRDefault="00643DF0" w:rsidP="00643DF0">
            <w:pPr>
              <w:spacing w:after="0" w:line="240" w:lineRule="auto"/>
              <w:rPr>
                <w:rFonts w:ascii="Times New Roman" w:eastAsia="Times New Roman" w:hAnsi="Times New Roman" w:cs="Times New Roman"/>
                <w:sz w:val="24"/>
                <w:szCs w:val="24"/>
                <w:lang w:eastAsia="lt-LT"/>
              </w:rPr>
            </w:pPr>
          </w:p>
        </w:tc>
        <w:tc>
          <w:tcPr>
            <w:tcW w:w="4252" w:type="dxa"/>
          </w:tcPr>
          <w:p w14:paraId="4DF1B367" w14:textId="1BE2112C" w:rsidR="00643DF0" w:rsidRPr="00A6099D" w:rsidRDefault="00643DF0" w:rsidP="00AD150B">
            <w:pPr>
              <w:tabs>
                <w:tab w:val="left" w:pos="425"/>
              </w:tabs>
              <w:spacing w:after="0"/>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Prekė turi atitikti Europos Komisijos reglamentuose dėl gaminių ekologinio projektavimo nustatytus efektyvaus energijos vartojimo kriterijus</w:t>
            </w:r>
            <w:r w:rsidR="00AD150B" w:rsidRPr="00A6099D">
              <w:rPr>
                <w:rFonts w:ascii="Times New Roman" w:hAnsi="Times New Roman" w:cs="Times New Roman"/>
                <w:sz w:val="24"/>
                <w:szCs w:val="24"/>
              </w:rPr>
              <w:t xml:space="preserve">: įranga turi atitikti </w:t>
            </w:r>
            <w:r w:rsidR="00EC012C" w:rsidRPr="00EC012C">
              <w:rPr>
                <w:rFonts w:ascii="Times New Roman" w:hAnsi="Times New Roman" w:cs="Times New Roman"/>
                <w:sz w:val="24"/>
                <w:szCs w:val="24"/>
              </w:rPr>
              <w:t>Reglamente (EB) Nr. 1275/2008 (su pakeitimais)</w:t>
            </w:r>
            <w:r w:rsidR="00EC012C">
              <w:rPr>
                <w:rFonts w:ascii="Times New Roman" w:hAnsi="Times New Roman" w:cs="Times New Roman"/>
                <w:sz w:val="24"/>
                <w:szCs w:val="24"/>
              </w:rPr>
              <w:t xml:space="preserve"> </w:t>
            </w:r>
            <w:r w:rsidR="00AD150B" w:rsidRPr="00A6099D">
              <w:rPr>
                <w:rFonts w:ascii="Times New Roman" w:hAnsi="Times New Roman" w:cs="Times New Roman"/>
                <w:sz w:val="24"/>
                <w:szCs w:val="24"/>
              </w:rPr>
              <w:t>nustatytus ekologinio projektavimo reikalavimus.</w:t>
            </w:r>
          </w:p>
        </w:tc>
        <w:tc>
          <w:tcPr>
            <w:tcW w:w="2547" w:type="dxa"/>
          </w:tcPr>
          <w:p w14:paraId="4C7C5A5F"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7E16C716" w14:textId="77777777" w:rsidTr="006B1B43">
        <w:trPr>
          <w:trHeight w:val="81"/>
          <w:jc w:val="center"/>
        </w:trPr>
        <w:tc>
          <w:tcPr>
            <w:tcW w:w="562" w:type="dxa"/>
            <w:vAlign w:val="center"/>
          </w:tcPr>
          <w:p w14:paraId="7C9D4ABE" w14:textId="5A6167A1" w:rsidR="00643DF0" w:rsidRPr="007B6169" w:rsidRDefault="00A6099D" w:rsidP="00643DF0">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415" w:type="dxa"/>
          </w:tcPr>
          <w:p w14:paraId="39495528" w14:textId="56D97878" w:rsidR="00643DF0" w:rsidRPr="00A6099D" w:rsidRDefault="00643DF0" w:rsidP="00643DF0">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252" w:type="dxa"/>
          </w:tcPr>
          <w:p w14:paraId="4D54BC5E" w14:textId="6FEF791E" w:rsidR="00643DF0" w:rsidRPr="00A6099D" w:rsidRDefault="00643DF0" w:rsidP="00643DF0">
            <w:pPr>
              <w:tabs>
                <w:tab w:val="left" w:pos="425"/>
              </w:tabs>
              <w:spacing w:after="0"/>
              <w:ind w:right="146" w:firstLine="142"/>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A6099D">
              <w:rPr>
                <w:rFonts w:ascii="Times New Roman" w:hAnsi="Times New Roman" w:cs="Times New Roman"/>
                <w:sz w:val="24"/>
                <w:szCs w:val="24"/>
              </w:rPr>
              <w:t>šešiavalenčio</w:t>
            </w:r>
            <w:proofErr w:type="spellEnd"/>
            <w:r w:rsidRPr="00A6099D">
              <w:rPr>
                <w:rFonts w:ascii="Times New Roman" w:hAnsi="Times New Roman" w:cs="Times New Roman"/>
                <w:sz w:val="24"/>
                <w:szCs w:val="24"/>
              </w:rPr>
              <w:t xml:space="preserve"> chromo,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bifenilų</w:t>
            </w:r>
            <w:proofErr w:type="spellEnd"/>
            <w:r w:rsidRPr="00A6099D">
              <w:rPr>
                <w:rFonts w:ascii="Times New Roman" w:hAnsi="Times New Roman" w:cs="Times New Roman"/>
                <w:sz w:val="24"/>
                <w:szCs w:val="24"/>
              </w:rPr>
              <w:t xml:space="preserve"> (PBB),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difenileterių</w:t>
            </w:r>
            <w:proofErr w:type="spellEnd"/>
            <w:r w:rsidRPr="00A6099D">
              <w:rPr>
                <w:rFonts w:ascii="Times New Roman" w:hAnsi="Times New Roman" w:cs="Times New Roman"/>
                <w:sz w:val="24"/>
                <w:szCs w:val="24"/>
              </w:rPr>
              <w:t xml:space="preserve"> (PBDE), bis(2-etilheksil)</w:t>
            </w:r>
            <w:proofErr w:type="spellStart"/>
            <w:r w:rsidRPr="00A6099D">
              <w:rPr>
                <w:rFonts w:ascii="Times New Roman" w:hAnsi="Times New Roman" w:cs="Times New Roman"/>
                <w:sz w:val="24"/>
                <w:szCs w:val="24"/>
              </w:rPr>
              <w:t>ftalato</w:t>
            </w:r>
            <w:proofErr w:type="spellEnd"/>
            <w:r w:rsidRPr="00A6099D">
              <w:rPr>
                <w:rFonts w:ascii="Times New Roman" w:hAnsi="Times New Roman" w:cs="Times New Roman"/>
                <w:sz w:val="24"/>
                <w:szCs w:val="24"/>
              </w:rPr>
              <w:t xml:space="preserve"> (DEHP), </w:t>
            </w:r>
            <w:proofErr w:type="spellStart"/>
            <w:r w:rsidRPr="00A6099D">
              <w:rPr>
                <w:rFonts w:ascii="Times New Roman" w:hAnsi="Times New Roman" w:cs="Times New Roman"/>
                <w:sz w:val="24"/>
                <w:szCs w:val="24"/>
              </w:rPr>
              <w:t>benzilbutilftalato</w:t>
            </w:r>
            <w:proofErr w:type="spellEnd"/>
            <w:r w:rsidRPr="00A6099D">
              <w:rPr>
                <w:rFonts w:ascii="Times New Roman" w:hAnsi="Times New Roman" w:cs="Times New Roman"/>
                <w:sz w:val="24"/>
                <w:szCs w:val="24"/>
              </w:rPr>
              <w:t xml:space="preserve"> (BBP), </w:t>
            </w:r>
            <w:proofErr w:type="spellStart"/>
            <w:r w:rsidRPr="00A6099D">
              <w:rPr>
                <w:rFonts w:ascii="Times New Roman" w:hAnsi="Times New Roman" w:cs="Times New Roman"/>
                <w:sz w:val="24"/>
                <w:szCs w:val="24"/>
              </w:rPr>
              <w:t>dibutilftalato</w:t>
            </w:r>
            <w:proofErr w:type="spellEnd"/>
            <w:r w:rsidRPr="00A6099D">
              <w:rPr>
                <w:rFonts w:ascii="Times New Roman" w:hAnsi="Times New Roman" w:cs="Times New Roman"/>
                <w:sz w:val="24"/>
                <w:szCs w:val="24"/>
              </w:rPr>
              <w:t xml:space="preserve"> (DBP), </w:t>
            </w:r>
            <w:proofErr w:type="spellStart"/>
            <w:r w:rsidRPr="00A6099D">
              <w:rPr>
                <w:rFonts w:ascii="Times New Roman" w:hAnsi="Times New Roman" w:cs="Times New Roman"/>
                <w:sz w:val="24"/>
                <w:szCs w:val="24"/>
              </w:rPr>
              <w:t>diizobutilftalato</w:t>
            </w:r>
            <w:proofErr w:type="spellEnd"/>
            <w:r w:rsidRPr="00A6099D">
              <w:rPr>
                <w:rFonts w:ascii="Times New Roman" w:hAnsi="Times New Roman" w:cs="Times New Roman"/>
                <w:sz w:val="24"/>
                <w:szCs w:val="24"/>
              </w:rPr>
              <w:t xml:space="preserve"> (DIBP) ir kadmio.</w:t>
            </w:r>
          </w:p>
        </w:tc>
        <w:tc>
          <w:tcPr>
            <w:tcW w:w="2547" w:type="dxa"/>
          </w:tcPr>
          <w:p w14:paraId="46CB3E03"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06735E2A" w14:textId="77777777">
        <w:trPr>
          <w:trHeight w:val="81"/>
          <w:jc w:val="center"/>
        </w:trPr>
        <w:tc>
          <w:tcPr>
            <w:tcW w:w="562" w:type="dxa"/>
            <w:tcBorders>
              <w:top w:val="single" w:sz="4" w:space="0" w:color="auto"/>
              <w:left w:val="single" w:sz="4" w:space="0" w:color="auto"/>
              <w:bottom w:val="single" w:sz="4" w:space="0" w:color="auto"/>
              <w:right w:val="single" w:sz="4" w:space="0" w:color="auto"/>
            </w:tcBorders>
            <w:vAlign w:val="center"/>
          </w:tcPr>
          <w:p w14:paraId="1496A3B4" w14:textId="0EF792A6" w:rsidR="00643DF0" w:rsidRPr="007B6169" w:rsidRDefault="00A6099D" w:rsidP="00643DF0">
            <w:pPr>
              <w:tabs>
                <w:tab w:val="left" w:pos="360"/>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20</w:t>
            </w:r>
            <w:r w:rsidR="00643DF0" w:rsidRPr="007B6169">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14:paraId="7212EF67" w14:textId="210EE1D7" w:rsidR="00643DF0" w:rsidRPr="007B6169" w:rsidRDefault="00643DF0" w:rsidP="00643DF0">
            <w:pPr>
              <w:spacing w:after="0" w:line="240" w:lineRule="auto"/>
              <w:rPr>
                <w:rFonts w:ascii="Times New Roman" w:eastAsia="Times New Roman" w:hAnsi="Times New Roman" w:cs="Times New Roman"/>
                <w:sz w:val="24"/>
                <w:szCs w:val="24"/>
                <w:lang w:eastAsia="lt-LT"/>
              </w:rPr>
            </w:pPr>
            <w:r w:rsidRPr="007B6169">
              <w:rPr>
                <w:rFonts w:ascii="Times New Roman" w:hAnsi="Times New Roman" w:cs="Times New Roman"/>
                <w:bCs/>
                <w:sz w:val="24"/>
                <w:szCs w:val="24"/>
              </w:rPr>
              <w:t>Garantija</w:t>
            </w:r>
          </w:p>
        </w:tc>
        <w:tc>
          <w:tcPr>
            <w:tcW w:w="4252" w:type="dxa"/>
            <w:tcBorders>
              <w:top w:val="single" w:sz="4" w:space="0" w:color="auto"/>
              <w:left w:val="single" w:sz="4" w:space="0" w:color="auto"/>
              <w:bottom w:val="single" w:sz="4" w:space="0" w:color="auto"/>
              <w:right w:val="single" w:sz="4" w:space="0" w:color="auto"/>
            </w:tcBorders>
            <w:vAlign w:val="center"/>
          </w:tcPr>
          <w:p w14:paraId="5B773967" w14:textId="44A771A2" w:rsidR="00643DF0" w:rsidRPr="007B6169" w:rsidRDefault="00643DF0" w:rsidP="00643DF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sidR="00AD150B">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pradedamas skaičiuoti nuo perdavimo-priėmimo akto pasirašymo datos). Įrangos garantija turi apimti visos pateiktos įrangos kokybišką darbą, nemokamą remontą ir neveikiančių dalių arba viso prietaiso pakeitimą įrangos sumontavimo vietoje, kad įranga galėtų pilnavertiškai veikti visą garantijos laikotarpį.</w:t>
            </w:r>
          </w:p>
        </w:tc>
        <w:tc>
          <w:tcPr>
            <w:tcW w:w="2547" w:type="dxa"/>
          </w:tcPr>
          <w:p w14:paraId="07E20F58" w14:textId="77777777" w:rsidR="00643DF0" w:rsidRPr="007B6169" w:rsidRDefault="00643DF0" w:rsidP="00643DF0">
            <w:pPr>
              <w:spacing w:after="0" w:line="360" w:lineRule="auto"/>
              <w:jc w:val="both"/>
              <w:rPr>
                <w:rFonts w:ascii="Times New Roman" w:hAnsi="Times New Roman" w:cs="Times New Roman"/>
                <w:bCs/>
                <w:sz w:val="24"/>
                <w:szCs w:val="24"/>
              </w:rPr>
            </w:pPr>
          </w:p>
        </w:tc>
      </w:tr>
    </w:tbl>
    <w:p w14:paraId="5DF8FAA5" w14:textId="77777777" w:rsidR="000813B9" w:rsidRPr="007B6169" w:rsidRDefault="000813B9" w:rsidP="004516B5">
      <w:pPr>
        <w:spacing w:after="0" w:line="240" w:lineRule="auto"/>
        <w:ind w:firstLine="567"/>
        <w:jc w:val="both"/>
        <w:rPr>
          <w:rFonts w:ascii="Times New Roman" w:hAnsi="Times New Roman" w:cs="Times New Roman"/>
          <w:b/>
          <w:bCs/>
          <w:sz w:val="24"/>
          <w:szCs w:val="24"/>
        </w:rPr>
      </w:pPr>
    </w:p>
    <w:p w14:paraId="440B59A2" w14:textId="2012A108" w:rsidR="00B77E42" w:rsidRPr="007B6169" w:rsidRDefault="004516B5" w:rsidP="004516B5">
      <w:pPr>
        <w:spacing w:after="0" w:line="240" w:lineRule="auto"/>
        <w:ind w:firstLine="567"/>
        <w:jc w:val="both"/>
        <w:rPr>
          <w:rFonts w:ascii="Times New Roman" w:hAnsi="Times New Roman" w:cs="Times New Roman"/>
          <w:b/>
          <w:bCs/>
          <w:sz w:val="24"/>
          <w:szCs w:val="24"/>
        </w:rPr>
      </w:pPr>
      <w:r w:rsidRPr="007B6169">
        <w:rPr>
          <w:rFonts w:ascii="Times New Roman" w:hAnsi="Times New Roman" w:cs="Times New Roman"/>
          <w:b/>
          <w:bCs/>
          <w:sz w:val="24"/>
          <w:szCs w:val="24"/>
        </w:rPr>
        <w:t xml:space="preserve">4.5. Reikalavimai </w:t>
      </w:r>
      <w:r w:rsidR="00667152" w:rsidRPr="007B6169">
        <w:rPr>
          <w:rFonts w:ascii="Times New Roman" w:hAnsi="Times New Roman" w:cs="Times New Roman"/>
          <w:b/>
          <w:bCs/>
          <w:sz w:val="24"/>
          <w:szCs w:val="24"/>
        </w:rPr>
        <w:t>EKIS keleivių laukimo salės ekranų sprendim</w:t>
      </w:r>
      <w:r w:rsidRPr="007B6169">
        <w:rPr>
          <w:rFonts w:ascii="Times New Roman" w:hAnsi="Times New Roman" w:cs="Times New Roman"/>
          <w:b/>
          <w:bCs/>
          <w:sz w:val="24"/>
          <w:szCs w:val="24"/>
        </w:rPr>
        <w:t>ui</w:t>
      </w:r>
      <w:r w:rsidR="00667152" w:rsidRPr="007B6169">
        <w:rPr>
          <w:rFonts w:ascii="Times New Roman" w:hAnsi="Times New Roman" w:cs="Times New Roman"/>
          <w:b/>
          <w:bCs/>
          <w:sz w:val="24"/>
          <w:szCs w:val="24"/>
        </w:rPr>
        <w:t>, kurį sudaro</w:t>
      </w:r>
      <w:r w:rsidR="00D12360" w:rsidRPr="007B6169">
        <w:rPr>
          <w:rFonts w:ascii="Times New Roman" w:hAnsi="Times New Roman" w:cs="Times New Roman"/>
          <w:b/>
          <w:bCs/>
          <w:sz w:val="24"/>
          <w:szCs w:val="24"/>
        </w:rPr>
        <w:t>:</w:t>
      </w:r>
    </w:p>
    <w:p w14:paraId="2D278E50" w14:textId="77777777" w:rsidR="00B77E42" w:rsidRPr="007B6169" w:rsidRDefault="00B77E42" w:rsidP="004516B5">
      <w:pPr>
        <w:spacing w:after="0" w:line="240" w:lineRule="auto"/>
        <w:ind w:firstLine="567"/>
        <w:jc w:val="both"/>
        <w:rPr>
          <w:rFonts w:ascii="Times New Roman" w:hAnsi="Times New Roman" w:cs="Times New Roman"/>
          <w:b/>
          <w:bCs/>
          <w:sz w:val="24"/>
          <w:szCs w:val="24"/>
        </w:rPr>
      </w:pPr>
    </w:p>
    <w:p w14:paraId="1E8D883E" w14:textId="4D4DE425" w:rsidR="002B5C34" w:rsidRPr="007B6169" w:rsidRDefault="00A6099D" w:rsidP="002B5C34">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4.5.1.</w:t>
      </w:r>
      <w:r w:rsidR="00D12360" w:rsidRPr="007B6169">
        <w:rPr>
          <w:rFonts w:ascii="Times New Roman" w:hAnsi="Times New Roman" w:cs="Times New Roman"/>
          <w:b/>
          <w:bCs/>
          <w:sz w:val="24"/>
          <w:szCs w:val="24"/>
        </w:rPr>
        <w:t xml:space="preserve"> 2 ekranai statiniam atvykimo ir išvykimo tvarkaraščiui pateikti</w:t>
      </w:r>
      <w:r w:rsidR="00667152" w:rsidRPr="007B6169">
        <w:rPr>
          <w:rFonts w:ascii="Times New Roman" w:hAnsi="Times New Roman" w:cs="Times New Roman"/>
          <w:b/>
          <w:bCs/>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73"/>
        <w:gridCol w:w="4395"/>
        <w:gridCol w:w="2551"/>
      </w:tblGrid>
      <w:tr w:rsidR="004516B5" w:rsidRPr="007B6169" w14:paraId="4D14A688" w14:textId="77777777" w:rsidTr="00200EA2">
        <w:trPr>
          <w:trHeight w:val="490"/>
          <w:jc w:val="center"/>
        </w:trPr>
        <w:tc>
          <w:tcPr>
            <w:tcW w:w="704" w:type="dxa"/>
            <w:vAlign w:val="center"/>
          </w:tcPr>
          <w:p w14:paraId="29B879C0" w14:textId="2D01A4A4" w:rsidR="004516B5" w:rsidRPr="007B6169" w:rsidRDefault="004516B5" w:rsidP="00200EA2">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w:t>
            </w:r>
            <w:r w:rsidR="0044685B" w:rsidRPr="007B6169">
              <w:rPr>
                <w:rFonts w:ascii="Times New Roman" w:hAnsi="Times New Roman" w:cs="Times New Roman"/>
                <w:b/>
                <w:color w:val="000000"/>
                <w:sz w:val="24"/>
                <w:szCs w:val="24"/>
              </w:rPr>
              <w:t xml:space="preserve"> </w:t>
            </w:r>
            <w:r w:rsidRPr="007B6169">
              <w:rPr>
                <w:rFonts w:ascii="Times New Roman" w:hAnsi="Times New Roman" w:cs="Times New Roman"/>
                <w:b/>
                <w:color w:val="000000"/>
                <w:sz w:val="24"/>
                <w:szCs w:val="24"/>
              </w:rPr>
              <w:t>Nr.</w:t>
            </w:r>
          </w:p>
        </w:tc>
        <w:tc>
          <w:tcPr>
            <w:tcW w:w="2273" w:type="dxa"/>
            <w:vAlign w:val="center"/>
          </w:tcPr>
          <w:p w14:paraId="2523763F" w14:textId="0EAE30E7"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Pirkimo objektas / pavadinimas / parametras</w:t>
            </w:r>
          </w:p>
        </w:tc>
        <w:tc>
          <w:tcPr>
            <w:tcW w:w="4395" w:type="dxa"/>
            <w:vAlign w:val="center"/>
          </w:tcPr>
          <w:p w14:paraId="5C7C0AE7" w14:textId="71F90C30"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51" w:type="dxa"/>
            <w:vAlign w:val="center"/>
          </w:tcPr>
          <w:p w14:paraId="4CE3FBAA" w14:textId="77777777" w:rsidR="004516B5" w:rsidRPr="007B6169" w:rsidRDefault="004516B5" w:rsidP="0044685B">
            <w:pPr>
              <w:ind w:right="146"/>
              <w:jc w:val="center"/>
              <w:rPr>
                <w:rFonts w:ascii="Times New Roman" w:hAnsi="Times New Roman" w:cs="Times New Roman"/>
                <w:b/>
                <w:bCs/>
                <w:color w:val="FF0000"/>
                <w:sz w:val="24"/>
                <w:szCs w:val="24"/>
              </w:rPr>
            </w:pPr>
            <w:r w:rsidRPr="007B6169">
              <w:rPr>
                <w:rFonts w:ascii="Times New Roman" w:hAnsi="Times New Roman" w:cs="Times New Roman"/>
                <w:b/>
                <w:bCs/>
                <w:color w:val="FF0000"/>
                <w:sz w:val="24"/>
                <w:szCs w:val="24"/>
              </w:rPr>
              <w:t>Tiekėjo siūlymas</w:t>
            </w:r>
          </w:p>
          <w:p w14:paraId="30AF386E" w14:textId="613A9447" w:rsidR="004516B5" w:rsidRPr="007B6169" w:rsidRDefault="004516B5" w:rsidP="0044685B">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 xml:space="preserve">Nurodyti siūlomus techninius parametrus </w:t>
            </w:r>
            <w:r w:rsidRPr="007B6169">
              <w:rPr>
                <w:rFonts w:ascii="Times New Roman" w:hAnsi="Times New Roman" w:cs="Times New Roman"/>
                <w:b/>
                <w:bCs/>
                <w:sz w:val="24"/>
                <w:szCs w:val="24"/>
              </w:rPr>
              <w:lastRenderedPageBreak/>
              <w:t>(nepakanka nurodyti vien „atitinka“)</w:t>
            </w:r>
          </w:p>
        </w:tc>
      </w:tr>
      <w:tr w:rsidR="009E3B40" w:rsidRPr="007B6169" w14:paraId="273BF758" w14:textId="77777777">
        <w:trPr>
          <w:trHeight w:val="490"/>
          <w:jc w:val="center"/>
        </w:trPr>
        <w:tc>
          <w:tcPr>
            <w:tcW w:w="7372" w:type="dxa"/>
            <w:gridSpan w:val="3"/>
            <w:vAlign w:val="center"/>
          </w:tcPr>
          <w:p w14:paraId="4A70935D" w14:textId="77777777" w:rsidR="009E3B40" w:rsidRPr="007B6169" w:rsidRDefault="009E3B40" w:rsidP="0044685B">
            <w:pPr>
              <w:ind w:right="146"/>
              <w:jc w:val="center"/>
              <w:rPr>
                <w:rFonts w:ascii="Times New Roman" w:hAnsi="Times New Roman" w:cs="Times New Roman"/>
                <w:b/>
                <w:bCs/>
                <w:sz w:val="24"/>
                <w:szCs w:val="24"/>
              </w:rPr>
            </w:pPr>
          </w:p>
        </w:tc>
        <w:tc>
          <w:tcPr>
            <w:tcW w:w="2551" w:type="dxa"/>
            <w:vAlign w:val="center"/>
          </w:tcPr>
          <w:p w14:paraId="5BD220AA" w14:textId="409D5D6B" w:rsidR="009E3B40" w:rsidRPr="007B6169" w:rsidRDefault="009E3B40" w:rsidP="0044685B">
            <w:pPr>
              <w:ind w:right="146"/>
              <w:jc w:val="center"/>
              <w:rPr>
                <w:rFonts w:ascii="Times New Roman" w:hAnsi="Times New Roman" w:cs="Times New Roman"/>
                <w:bCs/>
                <w:color w:val="FF0000"/>
                <w:sz w:val="24"/>
                <w:szCs w:val="24"/>
              </w:rPr>
            </w:pPr>
            <w:r w:rsidRPr="007B6169">
              <w:rPr>
                <w:rFonts w:ascii="Times New Roman" w:hAnsi="Times New Roman" w:cs="Times New Roman"/>
                <w:bCs/>
                <w:color w:val="FF0000"/>
                <w:sz w:val="24"/>
                <w:szCs w:val="24"/>
              </w:rPr>
              <w:t>Nurodyti Prekių pavadinimą ir/ar modelį, gamintoją, kilmės šalį</w:t>
            </w:r>
          </w:p>
        </w:tc>
      </w:tr>
      <w:tr w:rsidR="0033511F" w:rsidRPr="007B6169" w14:paraId="28BA0DDE" w14:textId="77777777" w:rsidTr="00200EA2">
        <w:trPr>
          <w:trHeight w:val="837"/>
          <w:jc w:val="center"/>
        </w:trPr>
        <w:tc>
          <w:tcPr>
            <w:tcW w:w="704" w:type="dxa"/>
            <w:vAlign w:val="center"/>
          </w:tcPr>
          <w:p w14:paraId="2C458FB1" w14:textId="0B8A092F"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273" w:type="dxa"/>
            <w:vAlign w:val="center"/>
          </w:tcPr>
          <w:p w14:paraId="03A63C71" w14:textId="77777777"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Tipas, paskirtis</w:t>
            </w:r>
          </w:p>
        </w:tc>
        <w:tc>
          <w:tcPr>
            <w:tcW w:w="4395" w:type="dxa"/>
            <w:vAlign w:val="center"/>
          </w:tcPr>
          <w:p w14:paraId="1B6964F0" w14:textId="491CE7DE"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Komercinės paskirties LED-</w:t>
            </w:r>
            <w:proofErr w:type="spellStart"/>
            <w:r w:rsidRPr="007B6169">
              <w:rPr>
                <w:rFonts w:ascii="Times New Roman" w:eastAsia="Times New Roman" w:hAnsi="Times New Roman" w:cs="Times New Roman"/>
                <w:sz w:val="24"/>
                <w:szCs w:val="24"/>
                <w:lang w:eastAsia="lt-LT"/>
              </w:rPr>
              <w:t>backlit</w:t>
            </w:r>
            <w:proofErr w:type="spellEnd"/>
            <w:r w:rsidRPr="007B6169">
              <w:rPr>
                <w:rFonts w:ascii="Times New Roman" w:eastAsia="Times New Roman" w:hAnsi="Times New Roman" w:cs="Times New Roman"/>
                <w:sz w:val="24"/>
                <w:szCs w:val="24"/>
                <w:lang w:eastAsia="lt-LT"/>
              </w:rPr>
              <w:t xml:space="preserve"> LCD/TFT </w:t>
            </w:r>
            <w:proofErr w:type="spellStart"/>
            <w:r w:rsidRPr="007B6169">
              <w:rPr>
                <w:rFonts w:ascii="Times New Roman" w:eastAsia="Times New Roman" w:hAnsi="Times New Roman" w:cs="Times New Roman"/>
                <w:sz w:val="24"/>
                <w:szCs w:val="24"/>
                <w:lang w:eastAsia="lt-LT"/>
              </w:rPr>
              <w:t>active</w:t>
            </w:r>
            <w:proofErr w:type="spellEnd"/>
            <w:r w:rsidRPr="007B6169">
              <w:rPr>
                <w:rFonts w:ascii="Times New Roman" w:eastAsia="Times New Roman" w:hAnsi="Times New Roman" w:cs="Times New Roman"/>
                <w:sz w:val="24"/>
                <w:szCs w:val="24"/>
                <w:lang w:eastAsia="lt-LT"/>
              </w:rPr>
              <w:t xml:space="preserve"> </w:t>
            </w:r>
            <w:proofErr w:type="spellStart"/>
            <w:r w:rsidRPr="007B6169">
              <w:rPr>
                <w:rFonts w:ascii="Times New Roman" w:eastAsia="Times New Roman" w:hAnsi="Times New Roman" w:cs="Times New Roman"/>
                <w:sz w:val="24"/>
                <w:szCs w:val="24"/>
                <w:lang w:eastAsia="lt-LT"/>
              </w:rPr>
              <w:t>matrix</w:t>
            </w:r>
            <w:proofErr w:type="spellEnd"/>
            <w:r w:rsidRPr="007B6169">
              <w:rPr>
                <w:rFonts w:ascii="Times New Roman" w:eastAsia="Times New Roman" w:hAnsi="Times New Roman" w:cs="Times New Roman"/>
                <w:sz w:val="24"/>
                <w:szCs w:val="24"/>
                <w:lang w:eastAsia="lt-LT"/>
              </w:rPr>
              <w:t xml:space="preserve"> tipo arba lygiaverčio tipo ekranas, skirtas keleivių, esančių autobusų stoties laukimo salėje, informavimui.</w:t>
            </w:r>
          </w:p>
        </w:tc>
        <w:tc>
          <w:tcPr>
            <w:tcW w:w="2551" w:type="dxa"/>
          </w:tcPr>
          <w:p w14:paraId="35521345"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7D5B7152" w14:textId="77777777" w:rsidTr="00D17246">
        <w:trPr>
          <w:trHeight w:val="706"/>
          <w:jc w:val="center"/>
        </w:trPr>
        <w:tc>
          <w:tcPr>
            <w:tcW w:w="704" w:type="dxa"/>
            <w:vAlign w:val="center"/>
          </w:tcPr>
          <w:p w14:paraId="04B2C249" w14:textId="112B8B82"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2.</w:t>
            </w:r>
          </w:p>
        </w:tc>
        <w:tc>
          <w:tcPr>
            <w:tcW w:w="2273" w:type="dxa"/>
            <w:vAlign w:val="center"/>
          </w:tcPr>
          <w:p w14:paraId="58D42CAE" w14:textId="33E7712D"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Pagaminimo data, naujumas</w:t>
            </w:r>
          </w:p>
        </w:tc>
        <w:tc>
          <w:tcPr>
            <w:tcW w:w="4395" w:type="dxa"/>
            <w:vAlign w:val="center"/>
          </w:tcPr>
          <w:p w14:paraId="5EC2F7F6" w14:textId="47C195CA"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Pagamintas ne anksčiau nei 2024 m., naujas</w:t>
            </w:r>
          </w:p>
        </w:tc>
        <w:tc>
          <w:tcPr>
            <w:tcW w:w="2551" w:type="dxa"/>
          </w:tcPr>
          <w:p w14:paraId="78AF6FA8"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3DD9CA1D" w14:textId="77777777" w:rsidTr="00200EA2">
        <w:trPr>
          <w:trHeight w:val="56"/>
          <w:jc w:val="center"/>
        </w:trPr>
        <w:tc>
          <w:tcPr>
            <w:tcW w:w="704" w:type="dxa"/>
            <w:vAlign w:val="center"/>
          </w:tcPr>
          <w:p w14:paraId="38174935" w14:textId="11031502"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p>
        </w:tc>
        <w:tc>
          <w:tcPr>
            <w:tcW w:w="2273" w:type="dxa"/>
            <w:vAlign w:val="center"/>
          </w:tcPr>
          <w:p w14:paraId="706037D0" w14:textId="181BBCA9"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Veikimo sąlygos </w:t>
            </w:r>
          </w:p>
        </w:tc>
        <w:tc>
          <w:tcPr>
            <w:tcW w:w="4395" w:type="dxa"/>
            <w:vAlign w:val="center"/>
          </w:tcPr>
          <w:p w14:paraId="364A244B" w14:textId="4B9CC258"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p>
        </w:tc>
        <w:tc>
          <w:tcPr>
            <w:tcW w:w="2551" w:type="dxa"/>
          </w:tcPr>
          <w:p w14:paraId="555F234B"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3F200D55" w14:textId="77777777" w:rsidTr="00200EA2">
        <w:trPr>
          <w:trHeight w:val="56"/>
          <w:jc w:val="center"/>
        </w:trPr>
        <w:tc>
          <w:tcPr>
            <w:tcW w:w="704" w:type="dxa"/>
            <w:vAlign w:val="center"/>
          </w:tcPr>
          <w:p w14:paraId="672B9A84" w14:textId="2A13358E"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p>
        </w:tc>
        <w:tc>
          <w:tcPr>
            <w:tcW w:w="2273" w:type="dxa"/>
            <w:vAlign w:val="center"/>
          </w:tcPr>
          <w:p w14:paraId="0ED3ADF2" w14:textId="422F325E"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395" w:type="dxa"/>
            <w:vAlign w:val="center"/>
          </w:tcPr>
          <w:p w14:paraId="69C4D748" w14:textId="31D7C5A3" w:rsidR="0033511F" w:rsidRPr="007B6169" w:rsidRDefault="00880A31"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e mažesniame intervale kaip n</w:t>
            </w:r>
            <w:r w:rsidR="0033511F" w:rsidRPr="007B6169">
              <w:rPr>
                <w:rFonts w:ascii="Times New Roman" w:eastAsia="Times New Roman" w:hAnsi="Times New Roman" w:cs="Times New Roman"/>
                <w:sz w:val="24"/>
                <w:szCs w:val="24"/>
                <w:lang w:eastAsia="lt-LT"/>
              </w:rPr>
              <w:t>uo 0º iki 40º (pagal Celsijų)</w:t>
            </w:r>
          </w:p>
        </w:tc>
        <w:tc>
          <w:tcPr>
            <w:tcW w:w="2551" w:type="dxa"/>
          </w:tcPr>
          <w:p w14:paraId="3F83D21A"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73064688" w14:textId="77777777" w:rsidTr="00200EA2">
        <w:trPr>
          <w:trHeight w:val="56"/>
          <w:jc w:val="center"/>
        </w:trPr>
        <w:tc>
          <w:tcPr>
            <w:tcW w:w="704" w:type="dxa"/>
            <w:vAlign w:val="center"/>
          </w:tcPr>
          <w:p w14:paraId="4BAC4035" w14:textId="47A7B7E7"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5.</w:t>
            </w:r>
          </w:p>
        </w:tc>
        <w:tc>
          <w:tcPr>
            <w:tcW w:w="2273" w:type="dxa"/>
            <w:vAlign w:val="center"/>
          </w:tcPr>
          <w:p w14:paraId="2A28124A" w14:textId="3B62B936"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395" w:type="dxa"/>
            <w:vAlign w:val="center"/>
          </w:tcPr>
          <w:p w14:paraId="5E525CF9" w14:textId="14B2898B"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IP5x</w:t>
            </w:r>
          </w:p>
        </w:tc>
        <w:tc>
          <w:tcPr>
            <w:tcW w:w="2551" w:type="dxa"/>
          </w:tcPr>
          <w:p w14:paraId="18C5B039"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24107B50" w14:textId="77777777" w:rsidTr="00200EA2">
        <w:trPr>
          <w:trHeight w:val="56"/>
          <w:jc w:val="center"/>
        </w:trPr>
        <w:tc>
          <w:tcPr>
            <w:tcW w:w="704" w:type="dxa"/>
            <w:vAlign w:val="center"/>
          </w:tcPr>
          <w:p w14:paraId="52CCC8B7" w14:textId="23A27C3F"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p>
        </w:tc>
        <w:tc>
          <w:tcPr>
            <w:tcW w:w="2273" w:type="dxa"/>
            <w:vAlign w:val="center"/>
          </w:tcPr>
          <w:p w14:paraId="153CF152" w14:textId="4C7C0D75"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395" w:type="dxa"/>
            <w:vAlign w:val="center"/>
          </w:tcPr>
          <w:p w14:paraId="5E028C49" w14:textId="510D29D8"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50 000 valandų</w:t>
            </w:r>
          </w:p>
        </w:tc>
        <w:tc>
          <w:tcPr>
            <w:tcW w:w="2551" w:type="dxa"/>
          </w:tcPr>
          <w:p w14:paraId="22CCC0E3"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4977BDE8" w14:textId="77777777" w:rsidTr="00200EA2">
        <w:trPr>
          <w:trHeight w:val="56"/>
          <w:jc w:val="center"/>
        </w:trPr>
        <w:tc>
          <w:tcPr>
            <w:tcW w:w="704" w:type="dxa"/>
            <w:vAlign w:val="center"/>
          </w:tcPr>
          <w:p w14:paraId="27578468" w14:textId="339F634A"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p>
        </w:tc>
        <w:tc>
          <w:tcPr>
            <w:tcW w:w="2273" w:type="dxa"/>
            <w:vAlign w:val="center"/>
          </w:tcPr>
          <w:p w14:paraId="637F432D" w14:textId="540958E8"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395" w:type="dxa"/>
            <w:vAlign w:val="center"/>
          </w:tcPr>
          <w:p w14:paraId="2440F46F" w14:textId="175946D7"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mažiau 65 colių </w:t>
            </w:r>
          </w:p>
        </w:tc>
        <w:tc>
          <w:tcPr>
            <w:tcW w:w="2551" w:type="dxa"/>
          </w:tcPr>
          <w:p w14:paraId="6AEE0D0E"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31FDBC55" w14:textId="77777777" w:rsidTr="00200EA2">
        <w:trPr>
          <w:trHeight w:val="56"/>
          <w:jc w:val="center"/>
        </w:trPr>
        <w:tc>
          <w:tcPr>
            <w:tcW w:w="704" w:type="dxa"/>
            <w:vAlign w:val="center"/>
          </w:tcPr>
          <w:p w14:paraId="11BD55CF" w14:textId="0FA2ADCF"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p>
        </w:tc>
        <w:tc>
          <w:tcPr>
            <w:tcW w:w="2273" w:type="dxa"/>
            <w:vAlign w:val="center"/>
          </w:tcPr>
          <w:p w14:paraId="2791A896" w14:textId="30963082"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395" w:type="dxa"/>
            <w:vAlign w:val="center"/>
          </w:tcPr>
          <w:p w14:paraId="19FD59C9" w14:textId="16F0C693"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51" w:type="dxa"/>
          </w:tcPr>
          <w:p w14:paraId="276A3EF3"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68E86DE2" w14:textId="77777777" w:rsidTr="00200EA2">
        <w:trPr>
          <w:trHeight w:val="56"/>
          <w:jc w:val="center"/>
        </w:trPr>
        <w:tc>
          <w:tcPr>
            <w:tcW w:w="704" w:type="dxa"/>
            <w:vAlign w:val="center"/>
          </w:tcPr>
          <w:p w14:paraId="6E2ECA5D" w14:textId="69FF54B3"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p>
        </w:tc>
        <w:tc>
          <w:tcPr>
            <w:tcW w:w="2273" w:type="dxa"/>
            <w:vAlign w:val="center"/>
          </w:tcPr>
          <w:p w14:paraId="1416488D" w14:textId="76CE08B1"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395" w:type="dxa"/>
            <w:vAlign w:val="center"/>
          </w:tcPr>
          <w:p w14:paraId="35E9F8F4" w14:textId="1D781417"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25 kg (ekrano svoris be laikiklių)</w:t>
            </w:r>
          </w:p>
        </w:tc>
        <w:tc>
          <w:tcPr>
            <w:tcW w:w="2551" w:type="dxa"/>
          </w:tcPr>
          <w:p w14:paraId="6C00772A"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5D2E364D" w14:textId="77777777" w:rsidTr="00200EA2">
        <w:trPr>
          <w:trHeight w:val="81"/>
          <w:jc w:val="center"/>
        </w:trPr>
        <w:tc>
          <w:tcPr>
            <w:tcW w:w="704" w:type="dxa"/>
            <w:vAlign w:val="center"/>
          </w:tcPr>
          <w:p w14:paraId="37CC5909" w14:textId="4628DD74"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10.</w:t>
            </w:r>
          </w:p>
        </w:tc>
        <w:tc>
          <w:tcPr>
            <w:tcW w:w="2273" w:type="dxa"/>
            <w:vAlign w:val="center"/>
          </w:tcPr>
          <w:p w14:paraId="35807142" w14:textId="56DF78CB"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395" w:type="dxa"/>
            <w:vAlign w:val="center"/>
          </w:tcPr>
          <w:p w14:paraId="1B85B34A" w14:textId="1FA22F9B"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51" w:type="dxa"/>
          </w:tcPr>
          <w:p w14:paraId="733BEE34"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3C670D11" w14:textId="77777777" w:rsidTr="00200EA2">
        <w:trPr>
          <w:trHeight w:val="81"/>
          <w:jc w:val="center"/>
        </w:trPr>
        <w:tc>
          <w:tcPr>
            <w:tcW w:w="704" w:type="dxa"/>
            <w:vAlign w:val="center"/>
          </w:tcPr>
          <w:p w14:paraId="50E61A16" w14:textId="166DA003"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11.</w:t>
            </w:r>
          </w:p>
        </w:tc>
        <w:tc>
          <w:tcPr>
            <w:tcW w:w="2273" w:type="dxa"/>
            <w:vAlign w:val="center"/>
          </w:tcPr>
          <w:p w14:paraId="2683B056" w14:textId="3BF97E00"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395" w:type="dxa"/>
            <w:vAlign w:val="center"/>
          </w:tcPr>
          <w:p w14:paraId="25108DC3" w14:textId="1FF2640F"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prasčiau nei 3840 x 2160 (ne prastesnė nei Ultra HD (tarptautinis pavadinimas anglų k.))</w:t>
            </w:r>
          </w:p>
        </w:tc>
        <w:tc>
          <w:tcPr>
            <w:tcW w:w="2551" w:type="dxa"/>
          </w:tcPr>
          <w:p w14:paraId="071B465D"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619F8145" w14:textId="77777777" w:rsidTr="00200EA2">
        <w:trPr>
          <w:trHeight w:val="81"/>
          <w:jc w:val="center"/>
        </w:trPr>
        <w:tc>
          <w:tcPr>
            <w:tcW w:w="704" w:type="dxa"/>
            <w:vAlign w:val="center"/>
          </w:tcPr>
          <w:p w14:paraId="586D1041" w14:textId="5157D0F6"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12.</w:t>
            </w:r>
          </w:p>
        </w:tc>
        <w:tc>
          <w:tcPr>
            <w:tcW w:w="2273" w:type="dxa"/>
            <w:vAlign w:val="center"/>
          </w:tcPr>
          <w:p w14:paraId="6B15679A" w14:textId="25CC684C"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395" w:type="dxa"/>
            <w:vAlign w:val="center"/>
          </w:tcPr>
          <w:p w14:paraId="2F345E8E" w14:textId="35B692B3"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500 nitų (ne SI sistemos matavimo vienetas – nitai (</w:t>
            </w:r>
            <w:proofErr w:type="spellStart"/>
            <w:r w:rsidRPr="007B6169">
              <w:rPr>
                <w:rFonts w:ascii="Times New Roman" w:eastAsia="Times New Roman" w:hAnsi="Times New Roman" w:cs="Times New Roman"/>
                <w:sz w:val="24"/>
                <w:szCs w:val="24"/>
                <w:lang w:eastAsia="lt-LT"/>
              </w:rPr>
              <w:t>nt</w:t>
            </w:r>
            <w:proofErr w:type="spellEnd"/>
            <w:r w:rsidRPr="007B6169">
              <w:rPr>
                <w:rFonts w:ascii="Times New Roman" w:eastAsia="Times New Roman" w:hAnsi="Times New Roman" w:cs="Times New Roman"/>
                <w:sz w:val="24"/>
                <w:szCs w:val="24"/>
                <w:lang w:eastAsia="lt-LT"/>
              </w:rPr>
              <w:t>))</w:t>
            </w:r>
          </w:p>
        </w:tc>
        <w:tc>
          <w:tcPr>
            <w:tcW w:w="2551" w:type="dxa"/>
          </w:tcPr>
          <w:p w14:paraId="071C3EBD"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09D87FFA" w14:textId="77777777" w:rsidTr="00200EA2">
        <w:trPr>
          <w:trHeight w:val="81"/>
          <w:jc w:val="center"/>
        </w:trPr>
        <w:tc>
          <w:tcPr>
            <w:tcW w:w="704" w:type="dxa"/>
            <w:vAlign w:val="center"/>
          </w:tcPr>
          <w:p w14:paraId="3F2F1F24" w14:textId="43572551"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13.</w:t>
            </w:r>
          </w:p>
        </w:tc>
        <w:tc>
          <w:tcPr>
            <w:tcW w:w="2273" w:type="dxa"/>
            <w:vAlign w:val="center"/>
          </w:tcPr>
          <w:p w14:paraId="0DCA7136" w14:textId="432BDE44"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395" w:type="dxa"/>
            <w:vAlign w:val="center"/>
          </w:tcPr>
          <w:p w14:paraId="2A65E2E2" w14:textId="24084A5B"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1100:1</w:t>
            </w:r>
          </w:p>
        </w:tc>
        <w:tc>
          <w:tcPr>
            <w:tcW w:w="2551" w:type="dxa"/>
          </w:tcPr>
          <w:p w14:paraId="21BDCFC5"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5ECB944D" w14:textId="77777777" w:rsidTr="00200EA2">
        <w:trPr>
          <w:trHeight w:val="81"/>
          <w:jc w:val="center"/>
        </w:trPr>
        <w:tc>
          <w:tcPr>
            <w:tcW w:w="704" w:type="dxa"/>
            <w:vAlign w:val="center"/>
          </w:tcPr>
          <w:p w14:paraId="51B25144" w14:textId="7AF1674D"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14.</w:t>
            </w:r>
          </w:p>
        </w:tc>
        <w:tc>
          <w:tcPr>
            <w:tcW w:w="2273" w:type="dxa"/>
            <w:vAlign w:val="center"/>
          </w:tcPr>
          <w:p w14:paraId="40E4876D" w14:textId="0A0AA1CD"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Kraštinių santykis </w:t>
            </w:r>
          </w:p>
        </w:tc>
        <w:tc>
          <w:tcPr>
            <w:tcW w:w="4395" w:type="dxa"/>
            <w:vAlign w:val="center"/>
          </w:tcPr>
          <w:p w14:paraId="1A2C45C1" w14:textId="43CF9DD0"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51" w:type="dxa"/>
          </w:tcPr>
          <w:p w14:paraId="2F7CB8D5"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13D887FC" w14:textId="77777777" w:rsidTr="00200EA2">
        <w:trPr>
          <w:trHeight w:val="81"/>
          <w:jc w:val="center"/>
        </w:trPr>
        <w:tc>
          <w:tcPr>
            <w:tcW w:w="704" w:type="dxa"/>
            <w:vAlign w:val="center"/>
          </w:tcPr>
          <w:p w14:paraId="43052E68" w14:textId="2FF4E94F"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15.</w:t>
            </w:r>
          </w:p>
        </w:tc>
        <w:tc>
          <w:tcPr>
            <w:tcW w:w="2273" w:type="dxa"/>
            <w:vAlign w:val="center"/>
          </w:tcPr>
          <w:p w14:paraId="38D21CDB" w14:textId="2CF4CCAF"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395" w:type="dxa"/>
            <w:vAlign w:val="center"/>
          </w:tcPr>
          <w:p w14:paraId="6FA9C590" w14:textId="7C982DB7"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51" w:type="dxa"/>
          </w:tcPr>
          <w:p w14:paraId="5F0D1481"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1B0AF8F8" w14:textId="77777777" w:rsidTr="00200EA2">
        <w:trPr>
          <w:trHeight w:val="81"/>
          <w:jc w:val="center"/>
        </w:trPr>
        <w:tc>
          <w:tcPr>
            <w:tcW w:w="704" w:type="dxa"/>
            <w:vAlign w:val="center"/>
          </w:tcPr>
          <w:p w14:paraId="74E59055" w14:textId="69A396A9"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16.</w:t>
            </w:r>
          </w:p>
        </w:tc>
        <w:tc>
          <w:tcPr>
            <w:tcW w:w="2273" w:type="dxa"/>
            <w:vAlign w:val="center"/>
          </w:tcPr>
          <w:p w14:paraId="25DEF927" w14:textId="3BBE19C8"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395" w:type="dxa"/>
            <w:vAlign w:val="center"/>
          </w:tcPr>
          <w:p w14:paraId="39EA6355" w14:textId="77777777"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w:t>
            </w:r>
            <w:proofErr w:type="spellStart"/>
            <w:r w:rsidRPr="007B6169">
              <w:rPr>
                <w:rFonts w:ascii="Times New Roman" w:eastAsia="Times New Roman" w:hAnsi="Times New Roman" w:cs="Times New Roman"/>
                <w:sz w:val="24"/>
                <w:szCs w:val="24"/>
                <w:lang w:eastAsia="lt-LT"/>
              </w:rPr>
              <w:t>Ethernet</w:t>
            </w:r>
            <w:proofErr w:type="spellEnd"/>
            <w:r w:rsidRPr="007B6169">
              <w:rPr>
                <w:rFonts w:ascii="Times New Roman" w:eastAsia="Times New Roman" w:hAnsi="Times New Roman" w:cs="Times New Roman"/>
                <w:sz w:val="24"/>
                <w:szCs w:val="24"/>
                <w:lang w:eastAsia="lt-LT"/>
              </w:rPr>
              <w:t xml:space="preserve"> LAN) – ne mažiau nei 1 vnt.</w:t>
            </w:r>
          </w:p>
          <w:p w14:paraId="6FF17464" w14:textId="77777777"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760912C6" w14:textId="1D0B093B"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Duomenų perdavimo jungtis (ne senesnės kartos nei USB 2.0) – ne mažiau nei 1 vnt.</w:t>
            </w:r>
          </w:p>
        </w:tc>
        <w:tc>
          <w:tcPr>
            <w:tcW w:w="2551" w:type="dxa"/>
          </w:tcPr>
          <w:p w14:paraId="55222C51"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3511F" w:rsidRPr="007B6169" w14:paraId="4E83E84A" w14:textId="77777777" w:rsidTr="00200EA2">
        <w:trPr>
          <w:trHeight w:val="81"/>
          <w:jc w:val="center"/>
        </w:trPr>
        <w:tc>
          <w:tcPr>
            <w:tcW w:w="704" w:type="dxa"/>
            <w:vAlign w:val="center"/>
          </w:tcPr>
          <w:p w14:paraId="0EFDF7E5" w14:textId="44A2C507" w:rsidR="0033511F" w:rsidRPr="007B6169" w:rsidRDefault="0033511F" w:rsidP="0033511F">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17.</w:t>
            </w:r>
          </w:p>
        </w:tc>
        <w:tc>
          <w:tcPr>
            <w:tcW w:w="2273" w:type="dxa"/>
            <w:vAlign w:val="center"/>
          </w:tcPr>
          <w:p w14:paraId="401BCFB4" w14:textId="31462114" w:rsidR="0033511F" w:rsidRPr="007B6169" w:rsidRDefault="0033511F" w:rsidP="0033511F">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programinės įrangos funkcionalumas</w:t>
            </w:r>
          </w:p>
        </w:tc>
        <w:tc>
          <w:tcPr>
            <w:tcW w:w="4395" w:type="dxa"/>
            <w:vAlign w:val="center"/>
          </w:tcPr>
          <w:p w14:paraId="5E5EC806" w14:textId="6666A422" w:rsidR="0033511F" w:rsidRPr="007B6169" w:rsidRDefault="00D43943"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informacija turi būti naujinama realiu laiku</w:t>
            </w:r>
            <w:r>
              <w:rPr>
                <w:rFonts w:ascii="Times New Roman" w:eastAsia="Times New Roman" w:hAnsi="Times New Roman" w:cs="Times New Roman"/>
                <w:sz w:val="24"/>
                <w:szCs w:val="24"/>
                <w:lang w:eastAsia="lt-LT"/>
              </w:rPr>
              <w:t xml:space="preserve">, </w:t>
            </w:r>
            <w:r w:rsidRPr="00D43943">
              <w:rPr>
                <w:rFonts w:ascii="Times New Roman" w:eastAsia="Times New Roman" w:hAnsi="Times New Roman" w:cs="Times New Roman"/>
                <w:sz w:val="24"/>
                <w:szCs w:val="24"/>
                <w:lang w:eastAsia="lt-LT"/>
              </w:rPr>
              <w:t>valdom</w:t>
            </w:r>
            <w:r>
              <w:rPr>
                <w:rFonts w:ascii="Times New Roman" w:eastAsia="Times New Roman" w:hAnsi="Times New Roman" w:cs="Times New Roman"/>
                <w:sz w:val="24"/>
                <w:szCs w:val="24"/>
                <w:lang w:eastAsia="lt-LT"/>
              </w:rPr>
              <w:t>as</w:t>
            </w:r>
            <w:r w:rsidRPr="00D43943">
              <w:rPr>
                <w:rFonts w:ascii="Times New Roman" w:eastAsia="Times New Roman" w:hAnsi="Times New Roman" w:cs="Times New Roman"/>
                <w:sz w:val="24"/>
                <w:szCs w:val="24"/>
                <w:lang w:eastAsia="lt-LT"/>
              </w:rPr>
              <w:t xml:space="preserve"> per tinklą iš centralizuotos darbo vietos</w:t>
            </w:r>
            <w:r w:rsidRPr="007B6169">
              <w:rPr>
                <w:rFonts w:ascii="Times New Roman" w:eastAsia="Times New Roman" w:hAnsi="Times New Roman" w:cs="Times New Roman"/>
                <w:sz w:val="24"/>
                <w:szCs w:val="24"/>
                <w:lang w:eastAsia="lt-LT"/>
              </w:rPr>
              <w:t xml:space="preserve">. </w:t>
            </w:r>
            <w:r w:rsidR="0033511F" w:rsidRPr="007B6169">
              <w:rPr>
                <w:rFonts w:ascii="Times New Roman" w:eastAsia="Times New Roman" w:hAnsi="Times New Roman" w:cs="Times New Roman"/>
                <w:sz w:val="24"/>
                <w:szCs w:val="24"/>
                <w:lang w:eastAsia="lt-LT"/>
              </w:rPr>
              <w:t xml:space="preserve">Ekrano programinė įranga turi atitikti šias funkcijas: </w:t>
            </w:r>
          </w:p>
          <w:p w14:paraId="752C77AD" w14:textId="77777777" w:rsidR="0033511F"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Tvarkaraščių valdymas;</w:t>
            </w:r>
          </w:p>
          <w:p w14:paraId="0894558E" w14:textId="4CE6C035" w:rsidR="0033511F" w:rsidRPr="00D63CC3" w:rsidRDefault="00D63CC3" w:rsidP="00D63CC3">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D63CC3">
              <w:rPr>
                <w:rFonts w:ascii="Times New Roman" w:eastAsia="Times New Roman" w:hAnsi="Times New Roman" w:cs="Times New Roman"/>
                <w:sz w:val="24"/>
                <w:szCs w:val="24"/>
                <w:lang w:eastAsia="lt-LT"/>
              </w:rPr>
              <w:lastRenderedPageBreak/>
              <w:t>Realaus laiko eismo duomenų integracija su sistema, skirta autobusų eismo tvarkaraščių administravimui  (Lietuvos autobusų stočių informacine sistema B-LINIJA);</w:t>
            </w:r>
          </w:p>
          <w:p w14:paraId="5AB55D06" w14:textId="6A692C21" w:rsidR="0033511F" w:rsidRPr="007B6169"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Statinio autobusų </w:t>
            </w:r>
            <w:r w:rsidR="00013F67" w:rsidRPr="007B6169">
              <w:rPr>
                <w:rFonts w:ascii="Times New Roman" w:eastAsia="Times New Roman" w:hAnsi="Times New Roman" w:cs="Times New Roman"/>
                <w:sz w:val="24"/>
                <w:szCs w:val="24"/>
                <w:lang w:eastAsia="lt-LT"/>
              </w:rPr>
              <w:t xml:space="preserve">išvykimo ir atvykimo </w:t>
            </w:r>
            <w:r w:rsidRPr="007B6169">
              <w:rPr>
                <w:rFonts w:ascii="Times New Roman" w:eastAsia="Times New Roman" w:hAnsi="Times New Roman" w:cs="Times New Roman"/>
                <w:sz w:val="24"/>
                <w:szCs w:val="24"/>
                <w:lang w:eastAsia="lt-LT"/>
              </w:rPr>
              <w:t>tvarkaraščio atvaizdavimas;</w:t>
            </w:r>
          </w:p>
          <w:p w14:paraId="7ABE85F2" w14:textId="77777777" w:rsidR="0033511F" w:rsidRPr="007B6169"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Maršruto krypties atvaizdavimas su lietuviškomis raidėmis;</w:t>
            </w:r>
          </w:p>
          <w:p w14:paraId="7A257BCA" w14:textId="77777777" w:rsidR="0033511F" w:rsidRPr="007B6169"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Perono numerio ir krypties pavadinimo atvaizdavimas lietuviškomis raidėmis;</w:t>
            </w:r>
          </w:p>
          <w:p w14:paraId="0B0ADD5C" w14:textId="77777777" w:rsidR="0033511F" w:rsidRPr="007B6169"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Išvykimo laiko, reiso, vežėjo ir dienų, kada vykdomas maršrutas atvaizdavimas;</w:t>
            </w:r>
          </w:p>
          <w:p w14:paraId="3ADAD855" w14:textId="77777777" w:rsidR="0033511F" w:rsidRPr="007B6169" w:rsidRDefault="0033511F" w:rsidP="0033511F">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nuotoliniu būdu peržiūrėti kas rodoma ekrane realiu laiku;</w:t>
            </w:r>
          </w:p>
          <w:p w14:paraId="04319D56" w14:textId="78A9FA69" w:rsidR="0033511F" w:rsidRPr="007B6169" w:rsidRDefault="0033511F" w:rsidP="0033511F">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įkelti reklaminį / informacinį paveikslėlį.</w:t>
            </w:r>
          </w:p>
        </w:tc>
        <w:tc>
          <w:tcPr>
            <w:tcW w:w="2551" w:type="dxa"/>
          </w:tcPr>
          <w:p w14:paraId="7E6D9F44" w14:textId="77777777" w:rsidR="0033511F" w:rsidRPr="007B6169" w:rsidRDefault="0033511F" w:rsidP="0033511F">
            <w:pPr>
              <w:spacing w:after="0" w:line="360" w:lineRule="auto"/>
              <w:jc w:val="both"/>
              <w:rPr>
                <w:rFonts w:ascii="Times New Roman" w:hAnsi="Times New Roman" w:cs="Times New Roman"/>
                <w:sz w:val="24"/>
                <w:szCs w:val="24"/>
              </w:rPr>
            </w:pPr>
          </w:p>
        </w:tc>
      </w:tr>
      <w:tr w:rsidR="00316BCD" w:rsidRPr="007B6169" w14:paraId="345DF228" w14:textId="77777777" w:rsidTr="00200EA2">
        <w:trPr>
          <w:trHeight w:val="81"/>
          <w:jc w:val="center"/>
        </w:trPr>
        <w:tc>
          <w:tcPr>
            <w:tcW w:w="704" w:type="dxa"/>
            <w:vMerge w:val="restart"/>
            <w:vAlign w:val="center"/>
          </w:tcPr>
          <w:p w14:paraId="5B49233A" w14:textId="3897E976" w:rsidR="00316BCD" w:rsidRPr="007B6169" w:rsidRDefault="00316BCD" w:rsidP="00643DF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273" w:type="dxa"/>
            <w:vMerge w:val="restart"/>
            <w:vAlign w:val="center"/>
          </w:tcPr>
          <w:p w14:paraId="1FD93F24" w14:textId="74F00839" w:rsidR="00316BCD" w:rsidRPr="00A6099D" w:rsidRDefault="00316BCD" w:rsidP="00643DF0">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395" w:type="dxa"/>
            <w:vAlign w:val="center"/>
          </w:tcPr>
          <w:p w14:paraId="6C58151A" w14:textId="21929531" w:rsidR="00316BCD" w:rsidRPr="00A6099D" w:rsidRDefault="00316BCD"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2551" w:type="dxa"/>
          </w:tcPr>
          <w:p w14:paraId="0A2E7C29" w14:textId="77777777" w:rsidR="00316BCD" w:rsidRPr="007B6169" w:rsidRDefault="00316BCD" w:rsidP="00643DF0">
            <w:pPr>
              <w:spacing w:after="0" w:line="360" w:lineRule="auto"/>
              <w:jc w:val="both"/>
              <w:rPr>
                <w:rFonts w:ascii="Times New Roman" w:hAnsi="Times New Roman" w:cs="Times New Roman"/>
                <w:sz w:val="24"/>
                <w:szCs w:val="24"/>
              </w:rPr>
            </w:pPr>
          </w:p>
        </w:tc>
      </w:tr>
      <w:tr w:rsidR="00316BCD" w:rsidRPr="007B6169" w14:paraId="2D103BBE" w14:textId="77777777" w:rsidTr="0065307D">
        <w:trPr>
          <w:trHeight w:val="81"/>
          <w:jc w:val="center"/>
        </w:trPr>
        <w:tc>
          <w:tcPr>
            <w:tcW w:w="704" w:type="dxa"/>
            <w:vMerge/>
            <w:vAlign w:val="center"/>
          </w:tcPr>
          <w:p w14:paraId="131FCA64" w14:textId="413703A1" w:rsidR="00316BCD" w:rsidRPr="007B6169" w:rsidRDefault="00316BCD" w:rsidP="00643DF0">
            <w:pPr>
              <w:spacing w:after="0" w:line="360" w:lineRule="auto"/>
              <w:jc w:val="right"/>
              <w:rPr>
                <w:rFonts w:ascii="Times New Roman" w:hAnsi="Times New Roman" w:cs="Times New Roman"/>
                <w:sz w:val="24"/>
                <w:szCs w:val="24"/>
              </w:rPr>
            </w:pPr>
          </w:p>
        </w:tc>
        <w:tc>
          <w:tcPr>
            <w:tcW w:w="2273" w:type="dxa"/>
            <w:vMerge/>
          </w:tcPr>
          <w:p w14:paraId="45A41A58" w14:textId="77777777" w:rsidR="00316BCD" w:rsidRPr="00A6099D" w:rsidRDefault="00316BCD" w:rsidP="00643DF0">
            <w:pPr>
              <w:spacing w:after="0" w:line="240" w:lineRule="auto"/>
              <w:rPr>
                <w:rFonts w:ascii="Times New Roman" w:eastAsia="Times New Roman" w:hAnsi="Times New Roman" w:cs="Times New Roman"/>
                <w:sz w:val="24"/>
                <w:szCs w:val="24"/>
                <w:lang w:eastAsia="lt-LT"/>
              </w:rPr>
            </w:pPr>
          </w:p>
        </w:tc>
        <w:tc>
          <w:tcPr>
            <w:tcW w:w="4395" w:type="dxa"/>
          </w:tcPr>
          <w:p w14:paraId="43938EC4" w14:textId="3E0D9FE1" w:rsidR="00316BCD" w:rsidRPr="00A6099D" w:rsidRDefault="00316BCD"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Prekė turi atitikti Europos Komisijos reglamentuose dėl gaminių ekologinio projektavimo nustatytus efektyvaus energijos vartojimo kriterijus: įranga turi atitikti Reglamente (EB) Nr. 1275/2008 (su pakeitimais) nustatytus ekologinio projektavimo reikalavimus.</w:t>
            </w:r>
          </w:p>
        </w:tc>
        <w:tc>
          <w:tcPr>
            <w:tcW w:w="2551" w:type="dxa"/>
          </w:tcPr>
          <w:p w14:paraId="0ED8C528" w14:textId="77777777" w:rsidR="00316BCD" w:rsidRPr="007B6169" w:rsidRDefault="00316BCD" w:rsidP="00643DF0">
            <w:pPr>
              <w:spacing w:after="0" w:line="360" w:lineRule="auto"/>
              <w:jc w:val="both"/>
              <w:rPr>
                <w:rFonts w:ascii="Times New Roman" w:hAnsi="Times New Roman" w:cs="Times New Roman"/>
                <w:sz w:val="24"/>
                <w:szCs w:val="24"/>
              </w:rPr>
            </w:pPr>
          </w:p>
        </w:tc>
      </w:tr>
      <w:tr w:rsidR="00643DF0" w:rsidRPr="007B6169" w14:paraId="253EFBE1" w14:textId="77777777" w:rsidTr="0065307D">
        <w:trPr>
          <w:trHeight w:val="81"/>
          <w:jc w:val="center"/>
        </w:trPr>
        <w:tc>
          <w:tcPr>
            <w:tcW w:w="704" w:type="dxa"/>
            <w:vAlign w:val="center"/>
          </w:tcPr>
          <w:p w14:paraId="62D0A1F1" w14:textId="382C3FAD" w:rsidR="00643DF0" w:rsidRPr="007B6169" w:rsidRDefault="00316BCD" w:rsidP="00643DF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r w:rsidR="00A6099D">
              <w:rPr>
                <w:rFonts w:ascii="Times New Roman" w:hAnsi="Times New Roman" w:cs="Times New Roman"/>
                <w:sz w:val="24"/>
                <w:szCs w:val="24"/>
              </w:rPr>
              <w:t>.</w:t>
            </w:r>
          </w:p>
        </w:tc>
        <w:tc>
          <w:tcPr>
            <w:tcW w:w="2273" w:type="dxa"/>
          </w:tcPr>
          <w:p w14:paraId="78E1840C" w14:textId="08AE3F3E" w:rsidR="00643DF0" w:rsidRPr="00A6099D" w:rsidRDefault="00643DF0" w:rsidP="00643DF0">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395" w:type="dxa"/>
          </w:tcPr>
          <w:p w14:paraId="7E93B6F8" w14:textId="1FBCD35D" w:rsidR="00643DF0" w:rsidRPr="00A6099D" w:rsidRDefault="00643DF0"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A6099D">
              <w:rPr>
                <w:rFonts w:ascii="Times New Roman" w:hAnsi="Times New Roman" w:cs="Times New Roman"/>
                <w:sz w:val="24"/>
                <w:szCs w:val="24"/>
              </w:rPr>
              <w:t>šešiavalenčio</w:t>
            </w:r>
            <w:proofErr w:type="spellEnd"/>
            <w:r w:rsidRPr="00A6099D">
              <w:rPr>
                <w:rFonts w:ascii="Times New Roman" w:hAnsi="Times New Roman" w:cs="Times New Roman"/>
                <w:sz w:val="24"/>
                <w:szCs w:val="24"/>
              </w:rPr>
              <w:t xml:space="preserve"> chromo,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bifenilų</w:t>
            </w:r>
            <w:proofErr w:type="spellEnd"/>
            <w:r w:rsidRPr="00A6099D">
              <w:rPr>
                <w:rFonts w:ascii="Times New Roman" w:hAnsi="Times New Roman" w:cs="Times New Roman"/>
                <w:sz w:val="24"/>
                <w:szCs w:val="24"/>
              </w:rPr>
              <w:t xml:space="preserve"> (PBB),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difenileterių</w:t>
            </w:r>
            <w:proofErr w:type="spellEnd"/>
            <w:r w:rsidRPr="00A6099D">
              <w:rPr>
                <w:rFonts w:ascii="Times New Roman" w:hAnsi="Times New Roman" w:cs="Times New Roman"/>
                <w:sz w:val="24"/>
                <w:szCs w:val="24"/>
              </w:rPr>
              <w:t xml:space="preserve"> (PBDE), bis(2-etilheksil)</w:t>
            </w:r>
            <w:proofErr w:type="spellStart"/>
            <w:r w:rsidRPr="00A6099D">
              <w:rPr>
                <w:rFonts w:ascii="Times New Roman" w:hAnsi="Times New Roman" w:cs="Times New Roman"/>
                <w:sz w:val="24"/>
                <w:szCs w:val="24"/>
              </w:rPr>
              <w:t>ftalato</w:t>
            </w:r>
            <w:proofErr w:type="spellEnd"/>
            <w:r w:rsidRPr="00A6099D">
              <w:rPr>
                <w:rFonts w:ascii="Times New Roman" w:hAnsi="Times New Roman" w:cs="Times New Roman"/>
                <w:sz w:val="24"/>
                <w:szCs w:val="24"/>
              </w:rPr>
              <w:t xml:space="preserve"> (DEHP), </w:t>
            </w:r>
            <w:proofErr w:type="spellStart"/>
            <w:r w:rsidRPr="00A6099D">
              <w:rPr>
                <w:rFonts w:ascii="Times New Roman" w:hAnsi="Times New Roman" w:cs="Times New Roman"/>
                <w:sz w:val="24"/>
                <w:szCs w:val="24"/>
              </w:rPr>
              <w:t>benzilbutilftalato</w:t>
            </w:r>
            <w:proofErr w:type="spellEnd"/>
            <w:r w:rsidRPr="00A6099D">
              <w:rPr>
                <w:rFonts w:ascii="Times New Roman" w:hAnsi="Times New Roman" w:cs="Times New Roman"/>
                <w:sz w:val="24"/>
                <w:szCs w:val="24"/>
              </w:rPr>
              <w:t xml:space="preserve"> (BBP), </w:t>
            </w:r>
            <w:proofErr w:type="spellStart"/>
            <w:r w:rsidRPr="00A6099D">
              <w:rPr>
                <w:rFonts w:ascii="Times New Roman" w:hAnsi="Times New Roman" w:cs="Times New Roman"/>
                <w:sz w:val="24"/>
                <w:szCs w:val="24"/>
              </w:rPr>
              <w:t>dibutilftalato</w:t>
            </w:r>
            <w:proofErr w:type="spellEnd"/>
            <w:r w:rsidRPr="00A6099D">
              <w:rPr>
                <w:rFonts w:ascii="Times New Roman" w:hAnsi="Times New Roman" w:cs="Times New Roman"/>
                <w:sz w:val="24"/>
                <w:szCs w:val="24"/>
              </w:rPr>
              <w:t xml:space="preserve"> (DBP), </w:t>
            </w:r>
            <w:proofErr w:type="spellStart"/>
            <w:r w:rsidRPr="00A6099D">
              <w:rPr>
                <w:rFonts w:ascii="Times New Roman" w:hAnsi="Times New Roman" w:cs="Times New Roman"/>
                <w:sz w:val="24"/>
                <w:szCs w:val="24"/>
              </w:rPr>
              <w:t>diizobutilftalato</w:t>
            </w:r>
            <w:proofErr w:type="spellEnd"/>
            <w:r w:rsidRPr="00A6099D">
              <w:rPr>
                <w:rFonts w:ascii="Times New Roman" w:hAnsi="Times New Roman" w:cs="Times New Roman"/>
                <w:sz w:val="24"/>
                <w:szCs w:val="24"/>
              </w:rPr>
              <w:t xml:space="preserve"> (DIBP) ir kadmio.</w:t>
            </w:r>
          </w:p>
        </w:tc>
        <w:tc>
          <w:tcPr>
            <w:tcW w:w="2551" w:type="dxa"/>
          </w:tcPr>
          <w:p w14:paraId="03DF369E"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4E68A049" w14:textId="77777777">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35735100" w14:textId="08CC2A27" w:rsidR="00643DF0" w:rsidRPr="007B6169" w:rsidRDefault="00316BCD" w:rsidP="00643DF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20</w:t>
            </w:r>
            <w:r w:rsidR="00643DF0" w:rsidRPr="007B6169">
              <w:rPr>
                <w:rFonts w:ascii="Times New Roman" w:hAnsi="Times New Roman" w:cs="Times New Roman"/>
                <w:sz w:val="24"/>
                <w:szCs w:val="24"/>
              </w:rPr>
              <w:t>.</w:t>
            </w:r>
          </w:p>
        </w:tc>
        <w:tc>
          <w:tcPr>
            <w:tcW w:w="2273" w:type="dxa"/>
            <w:tcBorders>
              <w:top w:val="single" w:sz="4" w:space="0" w:color="auto"/>
              <w:left w:val="single" w:sz="4" w:space="0" w:color="auto"/>
              <w:bottom w:val="single" w:sz="4" w:space="0" w:color="auto"/>
              <w:right w:val="single" w:sz="4" w:space="0" w:color="auto"/>
            </w:tcBorders>
            <w:vAlign w:val="center"/>
          </w:tcPr>
          <w:p w14:paraId="23F738FB" w14:textId="6C18C7F5" w:rsidR="00643DF0" w:rsidRPr="007B6169" w:rsidRDefault="00643DF0" w:rsidP="00643DF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Garantija</w:t>
            </w:r>
          </w:p>
        </w:tc>
        <w:tc>
          <w:tcPr>
            <w:tcW w:w="4395" w:type="dxa"/>
            <w:tcBorders>
              <w:top w:val="single" w:sz="4" w:space="0" w:color="auto"/>
              <w:left w:val="single" w:sz="4" w:space="0" w:color="auto"/>
              <w:bottom w:val="single" w:sz="4" w:space="0" w:color="auto"/>
              <w:right w:val="single" w:sz="4" w:space="0" w:color="auto"/>
            </w:tcBorders>
            <w:vAlign w:val="center"/>
          </w:tcPr>
          <w:p w14:paraId="5E51AFB3" w14:textId="25527586" w:rsidR="00643DF0" w:rsidRPr="007B6169" w:rsidRDefault="00643DF0" w:rsidP="00643DF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sidR="00AD150B">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w:t>
            </w:r>
            <w:r w:rsidRPr="007B6169">
              <w:rPr>
                <w:rFonts w:ascii="Times New Roman" w:eastAsia="Times New Roman" w:hAnsi="Times New Roman" w:cs="Times New Roman"/>
                <w:sz w:val="24"/>
                <w:szCs w:val="24"/>
                <w:lang w:eastAsia="lt-LT"/>
              </w:rPr>
              <w:lastRenderedPageBreak/>
              <w:t>pradedamas skaičiuoti nuo perdavimo-priėmimo akto pasirašymo datos). Įrangos garantija turi apimti visos pateiktos įrangos kokybišką darbą, nemokamą remontą ir neveikiančių dalių arba viso prietaiso pakeitimą įrangos sumontavimo vietoje, kad įranga galėtų pilnavertiškai veikti visą garantijos laikotarpį.</w:t>
            </w:r>
          </w:p>
        </w:tc>
        <w:tc>
          <w:tcPr>
            <w:tcW w:w="2551" w:type="dxa"/>
            <w:tcBorders>
              <w:top w:val="single" w:sz="4" w:space="0" w:color="auto"/>
              <w:left w:val="single" w:sz="4" w:space="0" w:color="auto"/>
              <w:bottom w:val="single" w:sz="4" w:space="0" w:color="auto"/>
              <w:right w:val="single" w:sz="4" w:space="0" w:color="auto"/>
            </w:tcBorders>
          </w:tcPr>
          <w:p w14:paraId="7ECE60E8" w14:textId="77777777" w:rsidR="00643DF0" w:rsidRPr="007B6169" w:rsidRDefault="00643DF0" w:rsidP="00643DF0">
            <w:pPr>
              <w:spacing w:after="0" w:line="360" w:lineRule="auto"/>
              <w:jc w:val="both"/>
              <w:rPr>
                <w:rFonts w:ascii="Times New Roman" w:hAnsi="Times New Roman" w:cs="Times New Roman"/>
                <w:bCs/>
                <w:sz w:val="24"/>
                <w:szCs w:val="24"/>
              </w:rPr>
            </w:pPr>
          </w:p>
        </w:tc>
      </w:tr>
    </w:tbl>
    <w:p w14:paraId="05D8B374" w14:textId="77777777" w:rsidR="00A6099D" w:rsidRDefault="00A6099D" w:rsidP="002B5C34">
      <w:pPr>
        <w:spacing w:after="0" w:line="240" w:lineRule="auto"/>
        <w:ind w:firstLine="567"/>
        <w:jc w:val="both"/>
        <w:rPr>
          <w:rFonts w:ascii="Times New Roman" w:hAnsi="Times New Roman" w:cs="Times New Roman"/>
          <w:b/>
          <w:bCs/>
          <w:sz w:val="24"/>
          <w:szCs w:val="24"/>
        </w:rPr>
      </w:pPr>
    </w:p>
    <w:p w14:paraId="4B3C913F" w14:textId="249CD45F" w:rsidR="002B5C34" w:rsidRDefault="00A6099D" w:rsidP="002B5C34">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4.5.2. </w:t>
      </w:r>
      <w:r w:rsidR="00D12360" w:rsidRPr="007B6169">
        <w:rPr>
          <w:rFonts w:ascii="Times New Roman" w:hAnsi="Times New Roman" w:cs="Times New Roman"/>
          <w:b/>
          <w:bCs/>
          <w:sz w:val="24"/>
          <w:szCs w:val="24"/>
        </w:rPr>
        <w:t>1 ekranas artimiausių išvykimų informacijai pateikti:</w:t>
      </w:r>
    </w:p>
    <w:p w14:paraId="2999C00A" w14:textId="77777777" w:rsidR="002B5C34" w:rsidRPr="007B6169" w:rsidRDefault="002B5C34" w:rsidP="002B5C34">
      <w:pPr>
        <w:spacing w:after="0" w:line="240" w:lineRule="auto"/>
        <w:ind w:firstLine="567"/>
        <w:jc w:val="both"/>
        <w:rPr>
          <w:rFonts w:ascii="Times New Roman" w:hAnsi="Times New Roman" w:cs="Times New Roman"/>
          <w:b/>
          <w:bCs/>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73"/>
        <w:gridCol w:w="4395"/>
        <w:gridCol w:w="2551"/>
      </w:tblGrid>
      <w:tr w:rsidR="00D12360" w:rsidRPr="007B6169" w14:paraId="4C72D838" w14:textId="77777777">
        <w:trPr>
          <w:trHeight w:val="490"/>
          <w:jc w:val="center"/>
        </w:trPr>
        <w:tc>
          <w:tcPr>
            <w:tcW w:w="704" w:type="dxa"/>
            <w:vAlign w:val="center"/>
          </w:tcPr>
          <w:p w14:paraId="0EA261D8" w14:textId="77777777" w:rsidR="00D12360" w:rsidRPr="007B6169" w:rsidRDefault="00D12360">
            <w:pPr>
              <w:spacing w:after="0" w:line="360" w:lineRule="auto"/>
              <w:jc w:val="center"/>
              <w:rPr>
                <w:rFonts w:ascii="Times New Roman" w:hAnsi="Times New Roman" w:cs="Times New Roman"/>
                <w:b/>
                <w:color w:val="000000"/>
                <w:sz w:val="24"/>
                <w:szCs w:val="24"/>
              </w:rPr>
            </w:pPr>
            <w:r w:rsidRPr="007B6169">
              <w:rPr>
                <w:rFonts w:ascii="Times New Roman" w:hAnsi="Times New Roman" w:cs="Times New Roman"/>
                <w:b/>
                <w:color w:val="000000"/>
                <w:sz w:val="24"/>
                <w:szCs w:val="24"/>
              </w:rPr>
              <w:t>Eil. Nr.</w:t>
            </w:r>
          </w:p>
        </w:tc>
        <w:tc>
          <w:tcPr>
            <w:tcW w:w="2273" w:type="dxa"/>
            <w:vAlign w:val="center"/>
          </w:tcPr>
          <w:p w14:paraId="069063DA"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Pirkimo objektas / pavadinimas / parametras</w:t>
            </w:r>
          </w:p>
        </w:tc>
        <w:tc>
          <w:tcPr>
            <w:tcW w:w="4395" w:type="dxa"/>
            <w:vAlign w:val="center"/>
          </w:tcPr>
          <w:p w14:paraId="6C536780"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Prekėms keliami minimalūs techniniai reikalavimai, techninių rodiklių reikšmės</w:t>
            </w:r>
          </w:p>
        </w:tc>
        <w:tc>
          <w:tcPr>
            <w:tcW w:w="2551" w:type="dxa"/>
            <w:vAlign w:val="center"/>
          </w:tcPr>
          <w:p w14:paraId="56B69A60" w14:textId="77777777" w:rsidR="00D12360" w:rsidRPr="007B6169" w:rsidRDefault="00D12360">
            <w:pPr>
              <w:ind w:right="146"/>
              <w:jc w:val="center"/>
              <w:rPr>
                <w:rFonts w:ascii="Times New Roman" w:hAnsi="Times New Roman" w:cs="Times New Roman"/>
                <w:b/>
                <w:bCs/>
                <w:color w:val="FF0000"/>
                <w:sz w:val="24"/>
                <w:szCs w:val="24"/>
              </w:rPr>
            </w:pPr>
            <w:r w:rsidRPr="007B6169">
              <w:rPr>
                <w:rFonts w:ascii="Times New Roman" w:hAnsi="Times New Roman" w:cs="Times New Roman"/>
                <w:b/>
                <w:bCs/>
                <w:color w:val="FF0000"/>
                <w:sz w:val="24"/>
                <w:szCs w:val="24"/>
              </w:rPr>
              <w:t>Tiekėjo siūlymas</w:t>
            </w:r>
          </w:p>
          <w:p w14:paraId="364D3EE6" w14:textId="77777777" w:rsidR="00D12360" w:rsidRPr="007B6169" w:rsidRDefault="00D12360">
            <w:pPr>
              <w:ind w:right="146"/>
              <w:jc w:val="center"/>
              <w:rPr>
                <w:rFonts w:ascii="Times New Roman" w:hAnsi="Times New Roman" w:cs="Times New Roman"/>
                <w:b/>
                <w:bCs/>
                <w:sz w:val="24"/>
                <w:szCs w:val="24"/>
              </w:rPr>
            </w:pPr>
            <w:r w:rsidRPr="007B6169">
              <w:rPr>
                <w:rFonts w:ascii="Times New Roman" w:hAnsi="Times New Roman" w:cs="Times New Roman"/>
                <w:b/>
                <w:bCs/>
                <w:sz w:val="24"/>
                <w:szCs w:val="24"/>
              </w:rPr>
              <w:t>Nurodyti siūlomus techninius parametrus (nepakanka nurodyti vien „atitinka“)</w:t>
            </w:r>
          </w:p>
        </w:tc>
      </w:tr>
      <w:tr w:rsidR="00D12360" w:rsidRPr="007B6169" w14:paraId="7538CACD" w14:textId="77777777">
        <w:trPr>
          <w:trHeight w:val="490"/>
          <w:jc w:val="center"/>
        </w:trPr>
        <w:tc>
          <w:tcPr>
            <w:tcW w:w="7372" w:type="dxa"/>
            <w:gridSpan w:val="3"/>
            <w:vAlign w:val="center"/>
          </w:tcPr>
          <w:p w14:paraId="6CDDADF0" w14:textId="77777777" w:rsidR="00D12360" w:rsidRPr="007B6169" w:rsidRDefault="00D12360">
            <w:pPr>
              <w:ind w:right="146"/>
              <w:jc w:val="center"/>
              <w:rPr>
                <w:rFonts w:ascii="Times New Roman" w:hAnsi="Times New Roman" w:cs="Times New Roman"/>
                <w:b/>
                <w:bCs/>
                <w:sz w:val="24"/>
                <w:szCs w:val="24"/>
              </w:rPr>
            </w:pPr>
          </w:p>
        </w:tc>
        <w:tc>
          <w:tcPr>
            <w:tcW w:w="2551" w:type="dxa"/>
            <w:vAlign w:val="center"/>
          </w:tcPr>
          <w:p w14:paraId="0F66C8FA" w14:textId="77777777" w:rsidR="00D12360" w:rsidRPr="007B6169" w:rsidRDefault="00D12360">
            <w:pPr>
              <w:ind w:right="146"/>
              <w:jc w:val="center"/>
              <w:rPr>
                <w:rFonts w:ascii="Times New Roman" w:hAnsi="Times New Roman" w:cs="Times New Roman"/>
                <w:bCs/>
                <w:color w:val="FF0000"/>
                <w:sz w:val="24"/>
                <w:szCs w:val="24"/>
              </w:rPr>
            </w:pPr>
            <w:r w:rsidRPr="007B6169">
              <w:rPr>
                <w:rFonts w:ascii="Times New Roman" w:hAnsi="Times New Roman" w:cs="Times New Roman"/>
                <w:bCs/>
                <w:color w:val="FF0000"/>
                <w:sz w:val="24"/>
                <w:szCs w:val="24"/>
              </w:rPr>
              <w:t>Nurodyti Prekių pavadinimą ir/ar modelį, gamintoją, kilmės šalį</w:t>
            </w:r>
          </w:p>
        </w:tc>
      </w:tr>
      <w:tr w:rsidR="00D12360" w:rsidRPr="007B6169" w14:paraId="17B4F321" w14:textId="77777777">
        <w:trPr>
          <w:trHeight w:val="837"/>
          <w:jc w:val="center"/>
        </w:trPr>
        <w:tc>
          <w:tcPr>
            <w:tcW w:w="704" w:type="dxa"/>
            <w:vAlign w:val="center"/>
          </w:tcPr>
          <w:p w14:paraId="1EC90C37"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w:t>
            </w:r>
          </w:p>
        </w:tc>
        <w:tc>
          <w:tcPr>
            <w:tcW w:w="2273" w:type="dxa"/>
            <w:vAlign w:val="center"/>
          </w:tcPr>
          <w:p w14:paraId="21E669A2"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Tipas, paskirtis</w:t>
            </w:r>
          </w:p>
        </w:tc>
        <w:tc>
          <w:tcPr>
            <w:tcW w:w="4395" w:type="dxa"/>
            <w:vAlign w:val="center"/>
          </w:tcPr>
          <w:p w14:paraId="1F6F228D"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Komercinės paskirties LED-</w:t>
            </w:r>
            <w:proofErr w:type="spellStart"/>
            <w:r w:rsidRPr="007B6169">
              <w:rPr>
                <w:rFonts w:ascii="Times New Roman" w:eastAsia="Times New Roman" w:hAnsi="Times New Roman" w:cs="Times New Roman"/>
                <w:sz w:val="24"/>
                <w:szCs w:val="24"/>
                <w:lang w:eastAsia="lt-LT"/>
              </w:rPr>
              <w:t>backlit</w:t>
            </w:r>
            <w:proofErr w:type="spellEnd"/>
            <w:r w:rsidRPr="007B6169">
              <w:rPr>
                <w:rFonts w:ascii="Times New Roman" w:eastAsia="Times New Roman" w:hAnsi="Times New Roman" w:cs="Times New Roman"/>
                <w:sz w:val="24"/>
                <w:szCs w:val="24"/>
                <w:lang w:eastAsia="lt-LT"/>
              </w:rPr>
              <w:t xml:space="preserve"> LCD/TFT </w:t>
            </w:r>
            <w:proofErr w:type="spellStart"/>
            <w:r w:rsidRPr="007B6169">
              <w:rPr>
                <w:rFonts w:ascii="Times New Roman" w:eastAsia="Times New Roman" w:hAnsi="Times New Roman" w:cs="Times New Roman"/>
                <w:sz w:val="24"/>
                <w:szCs w:val="24"/>
                <w:lang w:eastAsia="lt-LT"/>
              </w:rPr>
              <w:t>active</w:t>
            </w:r>
            <w:proofErr w:type="spellEnd"/>
            <w:r w:rsidRPr="007B6169">
              <w:rPr>
                <w:rFonts w:ascii="Times New Roman" w:eastAsia="Times New Roman" w:hAnsi="Times New Roman" w:cs="Times New Roman"/>
                <w:sz w:val="24"/>
                <w:szCs w:val="24"/>
                <w:lang w:eastAsia="lt-LT"/>
              </w:rPr>
              <w:t xml:space="preserve"> </w:t>
            </w:r>
            <w:proofErr w:type="spellStart"/>
            <w:r w:rsidRPr="007B6169">
              <w:rPr>
                <w:rFonts w:ascii="Times New Roman" w:eastAsia="Times New Roman" w:hAnsi="Times New Roman" w:cs="Times New Roman"/>
                <w:sz w:val="24"/>
                <w:szCs w:val="24"/>
                <w:lang w:eastAsia="lt-LT"/>
              </w:rPr>
              <w:t>matrix</w:t>
            </w:r>
            <w:proofErr w:type="spellEnd"/>
            <w:r w:rsidRPr="007B6169">
              <w:rPr>
                <w:rFonts w:ascii="Times New Roman" w:eastAsia="Times New Roman" w:hAnsi="Times New Roman" w:cs="Times New Roman"/>
                <w:sz w:val="24"/>
                <w:szCs w:val="24"/>
                <w:lang w:eastAsia="lt-LT"/>
              </w:rPr>
              <w:t xml:space="preserve"> tipo arba lygiaverčio tipo ekranas, skirtas keleivių, esančių autobusų stoties laukimo salėje, informavimui.</w:t>
            </w:r>
          </w:p>
        </w:tc>
        <w:tc>
          <w:tcPr>
            <w:tcW w:w="2551" w:type="dxa"/>
          </w:tcPr>
          <w:p w14:paraId="058D45A1"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725AB6FD" w14:textId="77777777">
        <w:trPr>
          <w:trHeight w:val="706"/>
          <w:jc w:val="center"/>
        </w:trPr>
        <w:tc>
          <w:tcPr>
            <w:tcW w:w="704" w:type="dxa"/>
            <w:vAlign w:val="center"/>
          </w:tcPr>
          <w:p w14:paraId="13DFF0F6"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2.</w:t>
            </w:r>
          </w:p>
        </w:tc>
        <w:tc>
          <w:tcPr>
            <w:tcW w:w="2273" w:type="dxa"/>
            <w:vAlign w:val="center"/>
          </w:tcPr>
          <w:p w14:paraId="112BDB25"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Pagaminimo data, naujumas</w:t>
            </w:r>
          </w:p>
        </w:tc>
        <w:tc>
          <w:tcPr>
            <w:tcW w:w="4395" w:type="dxa"/>
            <w:vAlign w:val="center"/>
          </w:tcPr>
          <w:p w14:paraId="5A82E2BF"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Pagamintas ne anksčiau nei 2024 m., naujas</w:t>
            </w:r>
          </w:p>
        </w:tc>
        <w:tc>
          <w:tcPr>
            <w:tcW w:w="2551" w:type="dxa"/>
          </w:tcPr>
          <w:p w14:paraId="6A419E17"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4654FFC9" w14:textId="77777777">
        <w:trPr>
          <w:trHeight w:val="56"/>
          <w:jc w:val="center"/>
        </w:trPr>
        <w:tc>
          <w:tcPr>
            <w:tcW w:w="704" w:type="dxa"/>
            <w:vAlign w:val="center"/>
          </w:tcPr>
          <w:p w14:paraId="1D2AF190"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3.</w:t>
            </w:r>
          </w:p>
        </w:tc>
        <w:tc>
          <w:tcPr>
            <w:tcW w:w="2273" w:type="dxa"/>
            <w:vAlign w:val="center"/>
          </w:tcPr>
          <w:p w14:paraId="1381D949"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Veikimo sąlygos </w:t>
            </w:r>
          </w:p>
        </w:tc>
        <w:tc>
          <w:tcPr>
            <w:tcW w:w="4395" w:type="dxa"/>
            <w:vAlign w:val="center"/>
          </w:tcPr>
          <w:p w14:paraId="7779934B"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Gamintojas turi būti numatęs, kad ekranai turi veikti 24 valandas per parą, 7 paras per savaitę, 365 (366) dienas per metus</w:t>
            </w:r>
          </w:p>
        </w:tc>
        <w:tc>
          <w:tcPr>
            <w:tcW w:w="2551" w:type="dxa"/>
          </w:tcPr>
          <w:p w14:paraId="0E1492EB"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2CA22651" w14:textId="77777777">
        <w:trPr>
          <w:trHeight w:val="56"/>
          <w:jc w:val="center"/>
        </w:trPr>
        <w:tc>
          <w:tcPr>
            <w:tcW w:w="704" w:type="dxa"/>
            <w:vAlign w:val="center"/>
          </w:tcPr>
          <w:p w14:paraId="45E5A79F"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4.</w:t>
            </w:r>
          </w:p>
        </w:tc>
        <w:tc>
          <w:tcPr>
            <w:tcW w:w="2273" w:type="dxa"/>
            <w:vAlign w:val="center"/>
          </w:tcPr>
          <w:p w14:paraId="165C644B"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Tinkamumas aplinkos temperatūrai</w:t>
            </w:r>
          </w:p>
        </w:tc>
        <w:tc>
          <w:tcPr>
            <w:tcW w:w="4395" w:type="dxa"/>
            <w:vAlign w:val="center"/>
          </w:tcPr>
          <w:p w14:paraId="71804971" w14:textId="1397CEB7" w:rsidR="00D12360" w:rsidRPr="007B6169" w:rsidRDefault="00880A31">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e mažesniame intervale kaip n</w:t>
            </w:r>
            <w:r w:rsidR="00D12360" w:rsidRPr="007B6169">
              <w:rPr>
                <w:rFonts w:ascii="Times New Roman" w:eastAsia="Times New Roman" w:hAnsi="Times New Roman" w:cs="Times New Roman"/>
                <w:sz w:val="24"/>
                <w:szCs w:val="24"/>
                <w:lang w:eastAsia="lt-LT"/>
              </w:rPr>
              <w:t>uo 0º iki 40º (pagal Celsijų)</w:t>
            </w:r>
          </w:p>
        </w:tc>
        <w:tc>
          <w:tcPr>
            <w:tcW w:w="2551" w:type="dxa"/>
          </w:tcPr>
          <w:p w14:paraId="618E56BB"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7D6CB8A4" w14:textId="77777777">
        <w:trPr>
          <w:trHeight w:val="56"/>
          <w:jc w:val="center"/>
        </w:trPr>
        <w:tc>
          <w:tcPr>
            <w:tcW w:w="704" w:type="dxa"/>
            <w:vAlign w:val="center"/>
          </w:tcPr>
          <w:p w14:paraId="63A4B7DB"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5.</w:t>
            </w:r>
          </w:p>
        </w:tc>
        <w:tc>
          <w:tcPr>
            <w:tcW w:w="2273" w:type="dxa"/>
            <w:vAlign w:val="center"/>
          </w:tcPr>
          <w:p w14:paraId="412E42DF"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Apsaugos laipsnis</w:t>
            </w:r>
          </w:p>
        </w:tc>
        <w:tc>
          <w:tcPr>
            <w:tcW w:w="4395" w:type="dxa"/>
            <w:vAlign w:val="center"/>
          </w:tcPr>
          <w:p w14:paraId="26C83796"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žemesnis nei IP5x</w:t>
            </w:r>
          </w:p>
        </w:tc>
        <w:tc>
          <w:tcPr>
            <w:tcW w:w="2551" w:type="dxa"/>
          </w:tcPr>
          <w:p w14:paraId="6A092F69"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3D1E6607" w14:textId="77777777">
        <w:trPr>
          <w:trHeight w:val="56"/>
          <w:jc w:val="center"/>
        </w:trPr>
        <w:tc>
          <w:tcPr>
            <w:tcW w:w="704" w:type="dxa"/>
            <w:vAlign w:val="center"/>
          </w:tcPr>
          <w:p w14:paraId="4EF46230"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6.</w:t>
            </w:r>
          </w:p>
        </w:tc>
        <w:tc>
          <w:tcPr>
            <w:tcW w:w="2273" w:type="dxa"/>
            <w:vAlign w:val="center"/>
          </w:tcPr>
          <w:p w14:paraId="1067B9F6"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Gyvavimo laikas</w:t>
            </w:r>
          </w:p>
        </w:tc>
        <w:tc>
          <w:tcPr>
            <w:tcW w:w="4395" w:type="dxa"/>
            <w:vAlign w:val="center"/>
          </w:tcPr>
          <w:p w14:paraId="7655C2C5"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50 000 valandų</w:t>
            </w:r>
          </w:p>
        </w:tc>
        <w:tc>
          <w:tcPr>
            <w:tcW w:w="2551" w:type="dxa"/>
          </w:tcPr>
          <w:p w14:paraId="531DE671"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4DEAA12F" w14:textId="77777777">
        <w:trPr>
          <w:trHeight w:val="56"/>
          <w:jc w:val="center"/>
        </w:trPr>
        <w:tc>
          <w:tcPr>
            <w:tcW w:w="704" w:type="dxa"/>
            <w:vAlign w:val="center"/>
          </w:tcPr>
          <w:p w14:paraId="523CE060"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7.</w:t>
            </w:r>
          </w:p>
        </w:tc>
        <w:tc>
          <w:tcPr>
            <w:tcW w:w="2273" w:type="dxa"/>
            <w:vAlign w:val="center"/>
          </w:tcPr>
          <w:p w14:paraId="0478A7CF"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Įstrižainė</w:t>
            </w:r>
          </w:p>
        </w:tc>
        <w:tc>
          <w:tcPr>
            <w:tcW w:w="4395" w:type="dxa"/>
            <w:vAlign w:val="center"/>
          </w:tcPr>
          <w:p w14:paraId="23CA5704" w14:textId="3DAB21B3"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mažiau 55 colių </w:t>
            </w:r>
          </w:p>
        </w:tc>
        <w:tc>
          <w:tcPr>
            <w:tcW w:w="2551" w:type="dxa"/>
          </w:tcPr>
          <w:p w14:paraId="2478EB61"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3C739598" w14:textId="77777777">
        <w:trPr>
          <w:trHeight w:val="56"/>
          <w:jc w:val="center"/>
        </w:trPr>
        <w:tc>
          <w:tcPr>
            <w:tcW w:w="704" w:type="dxa"/>
            <w:vAlign w:val="center"/>
          </w:tcPr>
          <w:p w14:paraId="3D3663B6"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8.</w:t>
            </w:r>
          </w:p>
        </w:tc>
        <w:tc>
          <w:tcPr>
            <w:tcW w:w="2273" w:type="dxa"/>
            <w:vAlign w:val="center"/>
          </w:tcPr>
          <w:p w14:paraId="6A9C1C93"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orientacija</w:t>
            </w:r>
          </w:p>
        </w:tc>
        <w:tc>
          <w:tcPr>
            <w:tcW w:w="4395" w:type="dxa"/>
            <w:vAlign w:val="center"/>
          </w:tcPr>
          <w:p w14:paraId="02011CFB"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Portretas / peizažas</w:t>
            </w:r>
          </w:p>
        </w:tc>
        <w:tc>
          <w:tcPr>
            <w:tcW w:w="2551" w:type="dxa"/>
          </w:tcPr>
          <w:p w14:paraId="7FC17A09"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69DA859F" w14:textId="77777777">
        <w:trPr>
          <w:trHeight w:val="56"/>
          <w:jc w:val="center"/>
        </w:trPr>
        <w:tc>
          <w:tcPr>
            <w:tcW w:w="704" w:type="dxa"/>
            <w:vAlign w:val="center"/>
          </w:tcPr>
          <w:p w14:paraId="393ECF65"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9.</w:t>
            </w:r>
          </w:p>
        </w:tc>
        <w:tc>
          <w:tcPr>
            <w:tcW w:w="2273" w:type="dxa"/>
            <w:vAlign w:val="center"/>
          </w:tcPr>
          <w:p w14:paraId="39A7341A"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Svoris</w:t>
            </w:r>
          </w:p>
        </w:tc>
        <w:tc>
          <w:tcPr>
            <w:tcW w:w="4395" w:type="dxa"/>
            <w:vAlign w:val="center"/>
          </w:tcPr>
          <w:p w14:paraId="5E869E30" w14:textId="3C4FAD0A"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sunkesnis kaip 20 kg (ekrano svoris be laikiklių)</w:t>
            </w:r>
          </w:p>
        </w:tc>
        <w:tc>
          <w:tcPr>
            <w:tcW w:w="2551" w:type="dxa"/>
          </w:tcPr>
          <w:p w14:paraId="6D6F81FC"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13560225" w14:textId="77777777">
        <w:trPr>
          <w:trHeight w:val="81"/>
          <w:jc w:val="center"/>
        </w:trPr>
        <w:tc>
          <w:tcPr>
            <w:tcW w:w="704" w:type="dxa"/>
            <w:vAlign w:val="center"/>
          </w:tcPr>
          <w:p w14:paraId="7F45264F"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10.</w:t>
            </w:r>
          </w:p>
        </w:tc>
        <w:tc>
          <w:tcPr>
            <w:tcW w:w="2273" w:type="dxa"/>
            <w:vAlign w:val="center"/>
          </w:tcPr>
          <w:p w14:paraId="1ADBA714"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Darbinė įtampa</w:t>
            </w:r>
          </w:p>
        </w:tc>
        <w:tc>
          <w:tcPr>
            <w:tcW w:w="4395" w:type="dxa"/>
            <w:vAlign w:val="center"/>
          </w:tcPr>
          <w:p w14:paraId="77A55FD6"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230V, 50 Hz</w:t>
            </w:r>
          </w:p>
        </w:tc>
        <w:tc>
          <w:tcPr>
            <w:tcW w:w="2551" w:type="dxa"/>
          </w:tcPr>
          <w:p w14:paraId="1E5A9014"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45F1EFBA" w14:textId="77777777">
        <w:trPr>
          <w:trHeight w:val="81"/>
          <w:jc w:val="center"/>
        </w:trPr>
        <w:tc>
          <w:tcPr>
            <w:tcW w:w="704" w:type="dxa"/>
            <w:vAlign w:val="center"/>
          </w:tcPr>
          <w:p w14:paraId="659D05BA"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11.</w:t>
            </w:r>
          </w:p>
        </w:tc>
        <w:tc>
          <w:tcPr>
            <w:tcW w:w="2273" w:type="dxa"/>
            <w:vAlign w:val="center"/>
          </w:tcPr>
          <w:p w14:paraId="53F1AAED"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Raiška</w:t>
            </w:r>
          </w:p>
        </w:tc>
        <w:tc>
          <w:tcPr>
            <w:tcW w:w="4395" w:type="dxa"/>
            <w:vAlign w:val="center"/>
          </w:tcPr>
          <w:p w14:paraId="793737B0"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prasčiau nei 3840 x 2160 (ne prastesnė nei Ultra HD (tarptautinis pavadinimas anglų k.))</w:t>
            </w:r>
          </w:p>
        </w:tc>
        <w:tc>
          <w:tcPr>
            <w:tcW w:w="2551" w:type="dxa"/>
          </w:tcPr>
          <w:p w14:paraId="566042DD"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5F66A983" w14:textId="77777777">
        <w:trPr>
          <w:trHeight w:val="81"/>
          <w:jc w:val="center"/>
        </w:trPr>
        <w:tc>
          <w:tcPr>
            <w:tcW w:w="704" w:type="dxa"/>
            <w:vAlign w:val="center"/>
          </w:tcPr>
          <w:p w14:paraId="6D868B6F"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12.</w:t>
            </w:r>
          </w:p>
        </w:tc>
        <w:tc>
          <w:tcPr>
            <w:tcW w:w="2273" w:type="dxa"/>
            <w:vAlign w:val="center"/>
          </w:tcPr>
          <w:p w14:paraId="5DA00B7F"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Ryškumas</w:t>
            </w:r>
          </w:p>
        </w:tc>
        <w:tc>
          <w:tcPr>
            <w:tcW w:w="4395" w:type="dxa"/>
            <w:vAlign w:val="center"/>
          </w:tcPr>
          <w:p w14:paraId="5FE5EFCF"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500 nitų (ne SI sistemos matavimo vienetas – nitai (</w:t>
            </w:r>
            <w:proofErr w:type="spellStart"/>
            <w:r w:rsidRPr="007B6169">
              <w:rPr>
                <w:rFonts w:ascii="Times New Roman" w:eastAsia="Times New Roman" w:hAnsi="Times New Roman" w:cs="Times New Roman"/>
                <w:sz w:val="24"/>
                <w:szCs w:val="24"/>
                <w:lang w:eastAsia="lt-LT"/>
              </w:rPr>
              <w:t>nt</w:t>
            </w:r>
            <w:proofErr w:type="spellEnd"/>
            <w:r w:rsidRPr="007B6169">
              <w:rPr>
                <w:rFonts w:ascii="Times New Roman" w:eastAsia="Times New Roman" w:hAnsi="Times New Roman" w:cs="Times New Roman"/>
                <w:sz w:val="24"/>
                <w:szCs w:val="24"/>
                <w:lang w:eastAsia="lt-LT"/>
              </w:rPr>
              <w:t>))</w:t>
            </w:r>
          </w:p>
        </w:tc>
        <w:tc>
          <w:tcPr>
            <w:tcW w:w="2551" w:type="dxa"/>
          </w:tcPr>
          <w:p w14:paraId="132DCEE4"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3F11C2E0" w14:textId="77777777">
        <w:trPr>
          <w:trHeight w:val="81"/>
          <w:jc w:val="center"/>
        </w:trPr>
        <w:tc>
          <w:tcPr>
            <w:tcW w:w="704" w:type="dxa"/>
            <w:vAlign w:val="center"/>
          </w:tcPr>
          <w:p w14:paraId="0081F8A3"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13.</w:t>
            </w:r>
          </w:p>
        </w:tc>
        <w:tc>
          <w:tcPr>
            <w:tcW w:w="2273" w:type="dxa"/>
            <w:vAlign w:val="center"/>
          </w:tcPr>
          <w:p w14:paraId="152C23DD"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Kontrastas</w:t>
            </w:r>
          </w:p>
        </w:tc>
        <w:tc>
          <w:tcPr>
            <w:tcW w:w="4395" w:type="dxa"/>
            <w:vAlign w:val="center"/>
          </w:tcPr>
          <w:p w14:paraId="596893ED"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mažiau 1100:1</w:t>
            </w:r>
          </w:p>
        </w:tc>
        <w:tc>
          <w:tcPr>
            <w:tcW w:w="2551" w:type="dxa"/>
          </w:tcPr>
          <w:p w14:paraId="1BFFCABF"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2F7B911C" w14:textId="77777777">
        <w:trPr>
          <w:trHeight w:val="81"/>
          <w:jc w:val="center"/>
        </w:trPr>
        <w:tc>
          <w:tcPr>
            <w:tcW w:w="704" w:type="dxa"/>
            <w:vAlign w:val="center"/>
          </w:tcPr>
          <w:p w14:paraId="276DDBC6"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lastRenderedPageBreak/>
              <w:t>14.</w:t>
            </w:r>
          </w:p>
        </w:tc>
        <w:tc>
          <w:tcPr>
            <w:tcW w:w="2273" w:type="dxa"/>
            <w:vAlign w:val="center"/>
          </w:tcPr>
          <w:p w14:paraId="3C9510F3"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Kraštinių santykis </w:t>
            </w:r>
          </w:p>
        </w:tc>
        <w:tc>
          <w:tcPr>
            <w:tcW w:w="4395" w:type="dxa"/>
            <w:vAlign w:val="center"/>
          </w:tcPr>
          <w:p w14:paraId="3DB801D6"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16:9</w:t>
            </w:r>
          </w:p>
        </w:tc>
        <w:tc>
          <w:tcPr>
            <w:tcW w:w="2551" w:type="dxa"/>
          </w:tcPr>
          <w:p w14:paraId="572B3420"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0A4E44B5" w14:textId="77777777">
        <w:trPr>
          <w:trHeight w:val="81"/>
          <w:jc w:val="center"/>
        </w:trPr>
        <w:tc>
          <w:tcPr>
            <w:tcW w:w="704" w:type="dxa"/>
            <w:vAlign w:val="center"/>
          </w:tcPr>
          <w:p w14:paraId="327A9EB6"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15.</w:t>
            </w:r>
          </w:p>
        </w:tc>
        <w:tc>
          <w:tcPr>
            <w:tcW w:w="2273" w:type="dxa"/>
            <w:vAlign w:val="center"/>
          </w:tcPr>
          <w:p w14:paraId="25278728"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Matymo kampas</w:t>
            </w:r>
          </w:p>
        </w:tc>
        <w:tc>
          <w:tcPr>
            <w:tcW w:w="4395" w:type="dxa"/>
            <w:vAlign w:val="center"/>
          </w:tcPr>
          <w:p w14:paraId="7878D79A"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Ne blogiau nei 178º horizontaliai ir 178º vertikaliai</w:t>
            </w:r>
          </w:p>
        </w:tc>
        <w:tc>
          <w:tcPr>
            <w:tcW w:w="2551" w:type="dxa"/>
          </w:tcPr>
          <w:p w14:paraId="4EF4397D"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00F199D0" w14:textId="77777777">
        <w:trPr>
          <w:trHeight w:val="81"/>
          <w:jc w:val="center"/>
        </w:trPr>
        <w:tc>
          <w:tcPr>
            <w:tcW w:w="704" w:type="dxa"/>
            <w:vAlign w:val="center"/>
          </w:tcPr>
          <w:p w14:paraId="77AE947D"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16.</w:t>
            </w:r>
          </w:p>
        </w:tc>
        <w:tc>
          <w:tcPr>
            <w:tcW w:w="2273" w:type="dxa"/>
            <w:vAlign w:val="center"/>
          </w:tcPr>
          <w:p w14:paraId="7F837D36"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Jungtys</w:t>
            </w:r>
          </w:p>
        </w:tc>
        <w:tc>
          <w:tcPr>
            <w:tcW w:w="4395" w:type="dxa"/>
            <w:vAlign w:val="center"/>
          </w:tcPr>
          <w:p w14:paraId="72677FEB"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Tinklo jungtis (</w:t>
            </w:r>
            <w:proofErr w:type="spellStart"/>
            <w:r w:rsidRPr="007B6169">
              <w:rPr>
                <w:rFonts w:ascii="Times New Roman" w:eastAsia="Times New Roman" w:hAnsi="Times New Roman" w:cs="Times New Roman"/>
                <w:sz w:val="24"/>
                <w:szCs w:val="24"/>
                <w:lang w:eastAsia="lt-LT"/>
              </w:rPr>
              <w:t>Ethernet</w:t>
            </w:r>
            <w:proofErr w:type="spellEnd"/>
            <w:r w:rsidRPr="007B6169">
              <w:rPr>
                <w:rFonts w:ascii="Times New Roman" w:eastAsia="Times New Roman" w:hAnsi="Times New Roman" w:cs="Times New Roman"/>
                <w:sz w:val="24"/>
                <w:szCs w:val="24"/>
                <w:lang w:eastAsia="lt-LT"/>
              </w:rPr>
              <w:t xml:space="preserve"> LAN) – ne mažiau nei 1 vnt.</w:t>
            </w:r>
          </w:p>
          <w:p w14:paraId="07A34B97"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Garso ir vaizdo jungtis (HDMI) – ne mažiau nei 2 vnt.</w:t>
            </w:r>
          </w:p>
          <w:p w14:paraId="1E97A504" w14:textId="77777777"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Duomenų perdavimo jungtis (ne senesnės kartos nei USB 2.0) – ne mažiau nei 1 vnt.</w:t>
            </w:r>
          </w:p>
        </w:tc>
        <w:tc>
          <w:tcPr>
            <w:tcW w:w="2551" w:type="dxa"/>
          </w:tcPr>
          <w:p w14:paraId="3AA25708" w14:textId="77777777" w:rsidR="00D12360" w:rsidRPr="007B6169" w:rsidRDefault="00D12360">
            <w:pPr>
              <w:spacing w:after="0" w:line="360" w:lineRule="auto"/>
              <w:jc w:val="both"/>
              <w:rPr>
                <w:rFonts w:ascii="Times New Roman" w:hAnsi="Times New Roman" w:cs="Times New Roman"/>
                <w:sz w:val="24"/>
                <w:szCs w:val="24"/>
              </w:rPr>
            </w:pPr>
          </w:p>
        </w:tc>
      </w:tr>
      <w:tr w:rsidR="00D12360" w:rsidRPr="007B6169" w14:paraId="0FE10F25" w14:textId="77777777">
        <w:trPr>
          <w:trHeight w:val="81"/>
          <w:jc w:val="center"/>
        </w:trPr>
        <w:tc>
          <w:tcPr>
            <w:tcW w:w="704" w:type="dxa"/>
            <w:vAlign w:val="center"/>
          </w:tcPr>
          <w:p w14:paraId="4FA6741D" w14:textId="77777777" w:rsidR="00D12360" w:rsidRPr="007B6169" w:rsidRDefault="00D12360">
            <w:pPr>
              <w:spacing w:after="0" w:line="360" w:lineRule="auto"/>
              <w:jc w:val="right"/>
              <w:rPr>
                <w:rFonts w:ascii="Times New Roman" w:hAnsi="Times New Roman" w:cs="Times New Roman"/>
                <w:sz w:val="24"/>
                <w:szCs w:val="24"/>
              </w:rPr>
            </w:pPr>
            <w:r w:rsidRPr="007B6169">
              <w:rPr>
                <w:rFonts w:ascii="Times New Roman" w:hAnsi="Times New Roman" w:cs="Times New Roman"/>
                <w:sz w:val="24"/>
                <w:szCs w:val="24"/>
              </w:rPr>
              <w:t>17.</w:t>
            </w:r>
          </w:p>
        </w:tc>
        <w:tc>
          <w:tcPr>
            <w:tcW w:w="2273" w:type="dxa"/>
            <w:vAlign w:val="center"/>
          </w:tcPr>
          <w:p w14:paraId="3FC1552D"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programinės įrangos funkcionalumas</w:t>
            </w:r>
          </w:p>
        </w:tc>
        <w:tc>
          <w:tcPr>
            <w:tcW w:w="4395" w:type="dxa"/>
            <w:vAlign w:val="center"/>
          </w:tcPr>
          <w:p w14:paraId="76ED8014" w14:textId="28A22443" w:rsidR="00D12360" w:rsidRPr="007B6169" w:rsidRDefault="00D43943">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Ekrano informacija turi būti naujinama realiu laiku</w:t>
            </w:r>
            <w:r>
              <w:rPr>
                <w:rFonts w:ascii="Times New Roman" w:eastAsia="Times New Roman" w:hAnsi="Times New Roman" w:cs="Times New Roman"/>
                <w:sz w:val="24"/>
                <w:szCs w:val="24"/>
                <w:lang w:eastAsia="lt-LT"/>
              </w:rPr>
              <w:t xml:space="preserve">, </w:t>
            </w:r>
            <w:r w:rsidRPr="00D43943">
              <w:rPr>
                <w:rFonts w:ascii="Times New Roman" w:eastAsia="Times New Roman" w:hAnsi="Times New Roman" w:cs="Times New Roman"/>
                <w:sz w:val="24"/>
                <w:szCs w:val="24"/>
                <w:lang w:eastAsia="lt-LT"/>
              </w:rPr>
              <w:t>valdom</w:t>
            </w:r>
            <w:r>
              <w:rPr>
                <w:rFonts w:ascii="Times New Roman" w:eastAsia="Times New Roman" w:hAnsi="Times New Roman" w:cs="Times New Roman"/>
                <w:sz w:val="24"/>
                <w:szCs w:val="24"/>
                <w:lang w:eastAsia="lt-LT"/>
              </w:rPr>
              <w:t>as</w:t>
            </w:r>
            <w:r w:rsidRPr="00D43943">
              <w:rPr>
                <w:rFonts w:ascii="Times New Roman" w:eastAsia="Times New Roman" w:hAnsi="Times New Roman" w:cs="Times New Roman"/>
                <w:sz w:val="24"/>
                <w:szCs w:val="24"/>
                <w:lang w:eastAsia="lt-LT"/>
              </w:rPr>
              <w:t xml:space="preserve"> per tinklą iš centralizuotos darbo vietos</w:t>
            </w:r>
            <w:r w:rsidRPr="007B6169">
              <w:rPr>
                <w:rFonts w:ascii="Times New Roman" w:eastAsia="Times New Roman" w:hAnsi="Times New Roman" w:cs="Times New Roman"/>
                <w:sz w:val="24"/>
                <w:szCs w:val="24"/>
                <w:lang w:eastAsia="lt-LT"/>
              </w:rPr>
              <w:t xml:space="preserve">. </w:t>
            </w:r>
            <w:r w:rsidR="00D12360" w:rsidRPr="007B6169">
              <w:rPr>
                <w:rFonts w:ascii="Times New Roman" w:eastAsia="Times New Roman" w:hAnsi="Times New Roman" w:cs="Times New Roman"/>
                <w:sz w:val="24"/>
                <w:szCs w:val="24"/>
                <w:lang w:eastAsia="lt-LT"/>
              </w:rPr>
              <w:t xml:space="preserve">Ekrano programinė įranga turi atitikti šias funkcijas: </w:t>
            </w:r>
          </w:p>
          <w:p w14:paraId="10576C37" w14:textId="77777777" w:rsidR="00D12360" w:rsidRPr="007B6169" w:rsidRDefault="00D12360">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Tvarkaraščių valdymas;</w:t>
            </w:r>
          </w:p>
          <w:p w14:paraId="04DF31A8" w14:textId="4623B303" w:rsidR="00D12360" w:rsidRPr="007B6169" w:rsidRDefault="00D63CC3">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D63CC3">
              <w:rPr>
                <w:rFonts w:ascii="Times New Roman" w:eastAsia="Times New Roman" w:hAnsi="Times New Roman" w:cs="Times New Roman"/>
                <w:sz w:val="24"/>
                <w:szCs w:val="24"/>
                <w:lang w:eastAsia="lt-LT"/>
              </w:rPr>
              <w:t>Realaus laiko eismo duomenų integracija su sistema, skirta autobusų eismo tvarkaraščių administravimui  (Lietuvos autobusų stočių informacine sistema B-LINIJA)</w:t>
            </w:r>
            <w:r w:rsidR="00D12360" w:rsidRPr="007B6169">
              <w:rPr>
                <w:rFonts w:ascii="Times New Roman" w:eastAsia="Times New Roman" w:hAnsi="Times New Roman" w:cs="Times New Roman"/>
                <w:sz w:val="24"/>
                <w:szCs w:val="24"/>
                <w:lang w:eastAsia="lt-LT"/>
              </w:rPr>
              <w:t>;</w:t>
            </w:r>
          </w:p>
          <w:p w14:paraId="0180ABF0" w14:textId="1F8C2A84" w:rsidR="00D12360" w:rsidRPr="007B6169" w:rsidRDefault="00013F67">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Artimiausiu išvykimų laikų atvaizdavimas (ekrane </w:t>
            </w:r>
            <w:r w:rsidR="007B6169" w:rsidRPr="007B6169">
              <w:rPr>
                <w:rFonts w:ascii="Times New Roman" w:eastAsia="Times New Roman" w:hAnsi="Times New Roman" w:cs="Times New Roman"/>
                <w:sz w:val="24"/>
                <w:szCs w:val="24"/>
                <w:lang w:eastAsia="lt-LT"/>
              </w:rPr>
              <w:t>turi būti pateikiama</w:t>
            </w:r>
            <w:r w:rsidR="007B6169">
              <w:rPr>
                <w:rFonts w:ascii="Times New Roman" w:eastAsia="Times New Roman" w:hAnsi="Times New Roman" w:cs="Times New Roman"/>
                <w:sz w:val="24"/>
                <w:szCs w:val="24"/>
                <w:lang w:eastAsia="lt-LT"/>
              </w:rPr>
              <w:t xml:space="preserve"> ne mažiau kaip</w:t>
            </w:r>
            <w:r w:rsidR="007B6169" w:rsidRPr="007B6169">
              <w:rPr>
                <w:rFonts w:ascii="Times New Roman" w:eastAsia="Times New Roman" w:hAnsi="Times New Roman" w:cs="Times New Roman"/>
                <w:sz w:val="24"/>
                <w:szCs w:val="24"/>
                <w:lang w:eastAsia="lt-LT"/>
              </w:rPr>
              <w:t xml:space="preserve"> 10 artimiausių išvykimų)</w:t>
            </w:r>
            <w:r w:rsidRPr="007B6169">
              <w:rPr>
                <w:rFonts w:ascii="Times New Roman" w:eastAsia="Times New Roman" w:hAnsi="Times New Roman" w:cs="Times New Roman"/>
                <w:sz w:val="24"/>
                <w:szCs w:val="24"/>
                <w:lang w:eastAsia="lt-LT"/>
              </w:rPr>
              <w:t xml:space="preserve"> </w:t>
            </w:r>
            <w:r w:rsidR="00D12360" w:rsidRPr="007B6169">
              <w:rPr>
                <w:rFonts w:ascii="Times New Roman" w:eastAsia="Times New Roman" w:hAnsi="Times New Roman" w:cs="Times New Roman"/>
                <w:sz w:val="24"/>
                <w:szCs w:val="24"/>
                <w:lang w:eastAsia="lt-LT"/>
              </w:rPr>
              <w:t>;</w:t>
            </w:r>
          </w:p>
          <w:p w14:paraId="3A21A659" w14:textId="35D16D13" w:rsidR="00D12360" w:rsidRPr="007B6169" w:rsidRDefault="00D12360">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Išvykimo laiko, reiso, vežėjo </w:t>
            </w:r>
            <w:r w:rsidR="007B6169">
              <w:rPr>
                <w:rFonts w:ascii="Times New Roman" w:eastAsia="Times New Roman" w:hAnsi="Times New Roman" w:cs="Times New Roman"/>
                <w:sz w:val="24"/>
                <w:szCs w:val="24"/>
                <w:lang w:eastAsia="lt-LT"/>
              </w:rPr>
              <w:t xml:space="preserve">ir perono numerio </w:t>
            </w:r>
            <w:r w:rsidRPr="007B6169">
              <w:rPr>
                <w:rFonts w:ascii="Times New Roman" w:eastAsia="Times New Roman" w:hAnsi="Times New Roman" w:cs="Times New Roman"/>
                <w:sz w:val="24"/>
                <w:szCs w:val="24"/>
                <w:lang w:eastAsia="lt-LT"/>
              </w:rPr>
              <w:t xml:space="preserve"> atvaizdavimas;</w:t>
            </w:r>
          </w:p>
          <w:p w14:paraId="37F7654C" w14:textId="77777777" w:rsidR="00D12360" w:rsidRPr="007B6169" w:rsidRDefault="00D12360">
            <w:pPr>
              <w:numPr>
                <w:ilvl w:val="0"/>
                <w:numId w:val="12"/>
              </w:numPr>
              <w:spacing w:after="0" w:line="240" w:lineRule="auto"/>
              <w:ind w:left="174" w:right="146" w:hanging="174"/>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Galimybė nuotoliniu būdu peržiūrėti kas rodoma ekrane realiu laiku;</w:t>
            </w:r>
          </w:p>
          <w:p w14:paraId="28F5DA98" w14:textId="3E52400E"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p>
        </w:tc>
        <w:tc>
          <w:tcPr>
            <w:tcW w:w="2551" w:type="dxa"/>
          </w:tcPr>
          <w:p w14:paraId="7ACFC5B8" w14:textId="77777777" w:rsidR="00D12360" w:rsidRPr="007B6169" w:rsidRDefault="00D12360">
            <w:pPr>
              <w:spacing w:after="0" w:line="360" w:lineRule="auto"/>
              <w:jc w:val="both"/>
              <w:rPr>
                <w:rFonts w:ascii="Times New Roman" w:hAnsi="Times New Roman" w:cs="Times New Roman"/>
                <w:sz w:val="24"/>
                <w:szCs w:val="24"/>
              </w:rPr>
            </w:pPr>
          </w:p>
        </w:tc>
      </w:tr>
      <w:tr w:rsidR="00643DF0" w:rsidRPr="007B6169" w14:paraId="38E5089C" w14:textId="77777777">
        <w:trPr>
          <w:trHeight w:val="81"/>
          <w:jc w:val="center"/>
        </w:trPr>
        <w:tc>
          <w:tcPr>
            <w:tcW w:w="704" w:type="dxa"/>
            <w:vMerge w:val="restart"/>
            <w:vAlign w:val="center"/>
          </w:tcPr>
          <w:p w14:paraId="60B8B266" w14:textId="2DE2EBBC" w:rsidR="00643DF0" w:rsidRPr="007B6169" w:rsidRDefault="00316BCD" w:rsidP="00643DF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273" w:type="dxa"/>
            <w:vMerge w:val="restart"/>
            <w:vAlign w:val="center"/>
          </w:tcPr>
          <w:p w14:paraId="28A0E639" w14:textId="13CD603E" w:rsidR="00643DF0" w:rsidRPr="00A6099D" w:rsidRDefault="00643DF0" w:rsidP="00643DF0">
            <w:pPr>
              <w:spacing w:after="0" w:line="240" w:lineRule="auto"/>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Ekologinis projektavimas</w:t>
            </w:r>
          </w:p>
        </w:tc>
        <w:tc>
          <w:tcPr>
            <w:tcW w:w="4395" w:type="dxa"/>
            <w:vAlign w:val="center"/>
          </w:tcPr>
          <w:p w14:paraId="3FACD327" w14:textId="04FD93B9" w:rsidR="00643DF0" w:rsidRPr="00A6099D" w:rsidRDefault="00643DF0"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eastAsia="Times New Roman" w:hAnsi="Times New Roman" w:cs="Times New Roman"/>
                <w:sz w:val="24"/>
                <w:szCs w:val="24"/>
                <w:lang w:eastAsia="lt-LT"/>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2551" w:type="dxa"/>
          </w:tcPr>
          <w:p w14:paraId="642D4CB8"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2904ADA7" w14:textId="77777777" w:rsidTr="00E67B28">
        <w:trPr>
          <w:trHeight w:val="81"/>
          <w:jc w:val="center"/>
        </w:trPr>
        <w:tc>
          <w:tcPr>
            <w:tcW w:w="704" w:type="dxa"/>
            <w:vMerge/>
            <w:vAlign w:val="center"/>
          </w:tcPr>
          <w:p w14:paraId="4951401C" w14:textId="77777777" w:rsidR="00643DF0" w:rsidRPr="007B6169" w:rsidRDefault="00643DF0" w:rsidP="00643DF0">
            <w:pPr>
              <w:spacing w:after="0" w:line="360" w:lineRule="auto"/>
              <w:jc w:val="right"/>
              <w:rPr>
                <w:rFonts w:ascii="Times New Roman" w:hAnsi="Times New Roman" w:cs="Times New Roman"/>
                <w:sz w:val="24"/>
                <w:szCs w:val="24"/>
              </w:rPr>
            </w:pPr>
          </w:p>
        </w:tc>
        <w:tc>
          <w:tcPr>
            <w:tcW w:w="2273" w:type="dxa"/>
            <w:vMerge/>
          </w:tcPr>
          <w:p w14:paraId="4D15512E" w14:textId="77777777" w:rsidR="00643DF0" w:rsidRPr="00A6099D" w:rsidRDefault="00643DF0" w:rsidP="00643DF0">
            <w:pPr>
              <w:spacing w:after="0" w:line="240" w:lineRule="auto"/>
              <w:rPr>
                <w:rFonts w:ascii="Times New Roman" w:eastAsia="Times New Roman" w:hAnsi="Times New Roman" w:cs="Times New Roman"/>
                <w:sz w:val="24"/>
                <w:szCs w:val="24"/>
                <w:lang w:eastAsia="lt-LT"/>
              </w:rPr>
            </w:pPr>
          </w:p>
        </w:tc>
        <w:tc>
          <w:tcPr>
            <w:tcW w:w="4395" w:type="dxa"/>
          </w:tcPr>
          <w:p w14:paraId="45D837D7" w14:textId="7CDB4D53" w:rsidR="00643DF0" w:rsidRPr="00A6099D" w:rsidRDefault="00AD150B"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Prekė turi atitikti Europos Komisijos reglamentuose dėl gaminių ekologinio projektavimo nustatytus efektyvaus energijos vartojimo kriterijus: įranga turi atitikti </w:t>
            </w:r>
            <w:r w:rsidR="00EC012C" w:rsidRPr="00EC012C">
              <w:rPr>
                <w:rFonts w:ascii="Times New Roman" w:hAnsi="Times New Roman" w:cs="Times New Roman"/>
                <w:sz w:val="24"/>
                <w:szCs w:val="24"/>
              </w:rPr>
              <w:t>Reglamente (EB) Nr. 1275/2008 (su pakeitimais)</w:t>
            </w:r>
            <w:r w:rsidRPr="00A6099D">
              <w:rPr>
                <w:rFonts w:ascii="Times New Roman" w:hAnsi="Times New Roman" w:cs="Times New Roman"/>
                <w:sz w:val="24"/>
                <w:szCs w:val="24"/>
              </w:rPr>
              <w:t xml:space="preserve"> nustatytus ekologinio projektavimo reikalavimus.</w:t>
            </w:r>
          </w:p>
        </w:tc>
        <w:tc>
          <w:tcPr>
            <w:tcW w:w="2551" w:type="dxa"/>
          </w:tcPr>
          <w:p w14:paraId="12E2FCB0" w14:textId="77777777" w:rsidR="00643DF0" w:rsidRPr="007B6169" w:rsidRDefault="00643DF0" w:rsidP="00643DF0">
            <w:pPr>
              <w:spacing w:after="0" w:line="360" w:lineRule="auto"/>
              <w:jc w:val="both"/>
              <w:rPr>
                <w:rFonts w:ascii="Times New Roman" w:hAnsi="Times New Roman" w:cs="Times New Roman"/>
                <w:sz w:val="24"/>
                <w:szCs w:val="24"/>
              </w:rPr>
            </w:pPr>
          </w:p>
        </w:tc>
      </w:tr>
      <w:tr w:rsidR="00643DF0" w:rsidRPr="007B6169" w14:paraId="3BA70A5D" w14:textId="77777777" w:rsidTr="00E67B28">
        <w:trPr>
          <w:trHeight w:val="81"/>
          <w:jc w:val="center"/>
        </w:trPr>
        <w:tc>
          <w:tcPr>
            <w:tcW w:w="704" w:type="dxa"/>
            <w:vAlign w:val="center"/>
          </w:tcPr>
          <w:p w14:paraId="33869E9C" w14:textId="535DEBEE" w:rsidR="00643DF0" w:rsidRPr="007B6169" w:rsidRDefault="00316BCD" w:rsidP="00643DF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273" w:type="dxa"/>
          </w:tcPr>
          <w:p w14:paraId="4E7F9053" w14:textId="4E5A612F" w:rsidR="00643DF0" w:rsidRPr="00A6099D" w:rsidRDefault="00643DF0" w:rsidP="00643DF0">
            <w:pPr>
              <w:spacing w:after="0" w:line="240" w:lineRule="auto"/>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Pavojingų medžiagų naudojimas</w:t>
            </w:r>
          </w:p>
        </w:tc>
        <w:tc>
          <w:tcPr>
            <w:tcW w:w="4395" w:type="dxa"/>
          </w:tcPr>
          <w:p w14:paraId="0ED0AF33" w14:textId="7C4F2C06" w:rsidR="00643DF0" w:rsidRPr="00A6099D" w:rsidRDefault="00643DF0" w:rsidP="00643DF0">
            <w:pPr>
              <w:spacing w:after="0" w:line="240" w:lineRule="auto"/>
              <w:ind w:right="146"/>
              <w:jc w:val="both"/>
              <w:rPr>
                <w:rFonts w:ascii="Times New Roman" w:eastAsia="Times New Roman" w:hAnsi="Times New Roman" w:cs="Times New Roman"/>
                <w:sz w:val="24"/>
                <w:szCs w:val="24"/>
                <w:lang w:eastAsia="lt-LT"/>
              </w:rPr>
            </w:pPr>
            <w:r w:rsidRPr="00A6099D">
              <w:rPr>
                <w:rFonts w:ascii="Times New Roman" w:hAnsi="Times New Roman" w:cs="Times New Roman"/>
                <w:sz w:val="24"/>
                <w:szCs w:val="24"/>
              </w:rPr>
              <w:t xml:space="preserve">Turi būti užtikrintas pavojingųjų medžiagų naudojimo ribojimas įrangoje (Lietuvos Respublikos ekonomikos ir inovacijų ministro 2008 m. spalio 8 d. įsakymas Nr. 4-459  ,,Dėl Tam tikrų pavojingųjų medžiagų naudojimo </w:t>
            </w:r>
            <w:r w:rsidRPr="00A6099D">
              <w:rPr>
                <w:rFonts w:ascii="Times New Roman" w:hAnsi="Times New Roman" w:cs="Times New Roman"/>
                <w:sz w:val="24"/>
                <w:szCs w:val="24"/>
              </w:rPr>
              <w:lastRenderedPageBreak/>
              <w:t xml:space="preserve">ribojimo elektros ir elektroninėje įrangoje taisyklių patvirtinimo“ (pavojingos medžiagos išvardintos II skyriaus 7 p., kam netaikoma nurodoma 10 p.) - neturi būti švino, gyvsidabrio, </w:t>
            </w:r>
            <w:proofErr w:type="spellStart"/>
            <w:r w:rsidRPr="00A6099D">
              <w:rPr>
                <w:rFonts w:ascii="Times New Roman" w:hAnsi="Times New Roman" w:cs="Times New Roman"/>
                <w:sz w:val="24"/>
                <w:szCs w:val="24"/>
              </w:rPr>
              <w:t>šešiavalenčio</w:t>
            </w:r>
            <w:proofErr w:type="spellEnd"/>
            <w:r w:rsidRPr="00A6099D">
              <w:rPr>
                <w:rFonts w:ascii="Times New Roman" w:hAnsi="Times New Roman" w:cs="Times New Roman"/>
                <w:sz w:val="24"/>
                <w:szCs w:val="24"/>
              </w:rPr>
              <w:t xml:space="preserve"> chromo,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bifenilų</w:t>
            </w:r>
            <w:proofErr w:type="spellEnd"/>
            <w:r w:rsidRPr="00A6099D">
              <w:rPr>
                <w:rFonts w:ascii="Times New Roman" w:hAnsi="Times New Roman" w:cs="Times New Roman"/>
                <w:sz w:val="24"/>
                <w:szCs w:val="24"/>
              </w:rPr>
              <w:t xml:space="preserve"> (PBB), </w:t>
            </w:r>
            <w:proofErr w:type="spellStart"/>
            <w:r w:rsidRPr="00A6099D">
              <w:rPr>
                <w:rFonts w:ascii="Times New Roman" w:hAnsi="Times New Roman" w:cs="Times New Roman"/>
                <w:sz w:val="24"/>
                <w:szCs w:val="24"/>
              </w:rPr>
              <w:t>polibromintų</w:t>
            </w:r>
            <w:proofErr w:type="spellEnd"/>
            <w:r w:rsidRPr="00A6099D">
              <w:rPr>
                <w:rFonts w:ascii="Times New Roman" w:hAnsi="Times New Roman" w:cs="Times New Roman"/>
                <w:sz w:val="24"/>
                <w:szCs w:val="24"/>
              </w:rPr>
              <w:t xml:space="preserve"> </w:t>
            </w:r>
            <w:proofErr w:type="spellStart"/>
            <w:r w:rsidRPr="00A6099D">
              <w:rPr>
                <w:rFonts w:ascii="Times New Roman" w:hAnsi="Times New Roman" w:cs="Times New Roman"/>
                <w:sz w:val="24"/>
                <w:szCs w:val="24"/>
              </w:rPr>
              <w:t>difenileterių</w:t>
            </w:r>
            <w:proofErr w:type="spellEnd"/>
            <w:r w:rsidRPr="00A6099D">
              <w:rPr>
                <w:rFonts w:ascii="Times New Roman" w:hAnsi="Times New Roman" w:cs="Times New Roman"/>
                <w:sz w:val="24"/>
                <w:szCs w:val="24"/>
              </w:rPr>
              <w:t xml:space="preserve"> (PBDE), bis(2-etilheksil)</w:t>
            </w:r>
            <w:proofErr w:type="spellStart"/>
            <w:r w:rsidRPr="00A6099D">
              <w:rPr>
                <w:rFonts w:ascii="Times New Roman" w:hAnsi="Times New Roman" w:cs="Times New Roman"/>
                <w:sz w:val="24"/>
                <w:szCs w:val="24"/>
              </w:rPr>
              <w:t>ftalato</w:t>
            </w:r>
            <w:proofErr w:type="spellEnd"/>
            <w:r w:rsidRPr="00A6099D">
              <w:rPr>
                <w:rFonts w:ascii="Times New Roman" w:hAnsi="Times New Roman" w:cs="Times New Roman"/>
                <w:sz w:val="24"/>
                <w:szCs w:val="24"/>
              </w:rPr>
              <w:t xml:space="preserve"> (DEHP), </w:t>
            </w:r>
            <w:proofErr w:type="spellStart"/>
            <w:r w:rsidRPr="00A6099D">
              <w:rPr>
                <w:rFonts w:ascii="Times New Roman" w:hAnsi="Times New Roman" w:cs="Times New Roman"/>
                <w:sz w:val="24"/>
                <w:szCs w:val="24"/>
              </w:rPr>
              <w:t>benzilbutilftalato</w:t>
            </w:r>
            <w:proofErr w:type="spellEnd"/>
            <w:r w:rsidRPr="00A6099D">
              <w:rPr>
                <w:rFonts w:ascii="Times New Roman" w:hAnsi="Times New Roman" w:cs="Times New Roman"/>
                <w:sz w:val="24"/>
                <w:szCs w:val="24"/>
              </w:rPr>
              <w:t xml:space="preserve"> (BBP), </w:t>
            </w:r>
            <w:proofErr w:type="spellStart"/>
            <w:r w:rsidRPr="00A6099D">
              <w:rPr>
                <w:rFonts w:ascii="Times New Roman" w:hAnsi="Times New Roman" w:cs="Times New Roman"/>
                <w:sz w:val="24"/>
                <w:szCs w:val="24"/>
              </w:rPr>
              <w:t>dibutilftalato</w:t>
            </w:r>
            <w:proofErr w:type="spellEnd"/>
            <w:r w:rsidRPr="00A6099D">
              <w:rPr>
                <w:rFonts w:ascii="Times New Roman" w:hAnsi="Times New Roman" w:cs="Times New Roman"/>
                <w:sz w:val="24"/>
                <w:szCs w:val="24"/>
              </w:rPr>
              <w:t xml:space="preserve"> (DBP), </w:t>
            </w:r>
            <w:proofErr w:type="spellStart"/>
            <w:r w:rsidRPr="00A6099D">
              <w:rPr>
                <w:rFonts w:ascii="Times New Roman" w:hAnsi="Times New Roman" w:cs="Times New Roman"/>
                <w:sz w:val="24"/>
                <w:szCs w:val="24"/>
              </w:rPr>
              <w:t>diizobutilftalato</w:t>
            </w:r>
            <w:proofErr w:type="spellEnd"/>
            <w:r w:rsidRPr="00A6099D">
              <w:rPr>
                <w:rFonts w:ascii="Times New Roman" w:hAnsi="Times New Roman" w:cs="Times New Roman"/>
                <w:sz w:val="24"/>
                <w:szCs w:val="24"/>
              </w:rPr>
              <w:t xml:space="preserve"> (DIBP) ir kadmio.</w:t>
            </w:r>
          </w:p>
        </w:tc>
        <w:tc>
          <w:tcPr>
            <w:tcW w:w="2551" w:type="dxa"/>
          </w:tcPr>
          <w:p w14:paraId="76DDF258" w14:textId="77777777" w:rsidR="00643DF0" w:rsidRPr="007B6169" w:rsidRDefault="00643DF0" w:rsidP="00643DF0">
            <w:pPr>
              <w:spacing w:after="0" w:line="360" w:lineRule="auto"/>
              <w:jc w:val="both"/>
              <w:rPr>
                <w:rFonts w:ascii="Times New Roman" w:hAnsi="Times New Roman" w:cs="Times New Roman"/>
                <w:sz w:val="24"/>
                <w:szCs w:val="24"/>
              </w:rPr>
            </w:pPr>
          </w:p>
        </w:tc>
      </w:tr>
      <w:tr w:rsidR="00D12360" w:rsidRPr="007B6169" w14:paraId="0BFB1917" w14:textId="77777777">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480EB61D" w14:textId="134A5F98" w:rsidR="00D12360" w:rsidRPr="007B6169" w:rsidRDefault="00316BC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20</w:t>
            </w:r>
            <w:r w:rsidR="00D12360" w:rsidRPr="007B6169">
              <w:rPr>
                <w:rFonts w:ascii="Times New Roman" w:hAnsi="Times New Roman" w:cs="Times New Roman"/>
                <w:sz w:val="24"/>
                <w:szCs w:val="24"/>
              </w:rPr>
              <w:t>.</w:t>
            </w:r>
          </w:p>
        </w:tc>
        <w:tc>
          <w:tcPr>
            <w:tcW w:w="2273" w:type="dxa"/>
            <w:tcBorders>
              <w:top w:val="single" w:sz="4" w:space="0" w:color="auto"/>
              <w:left w:val="single" w:sz="4" w:space="0" w:color="auto"/>
              <w:bottom w:val="single" w:sz="4" w:space="0" w:color="auto"/>
              <w:right w:val="single" w:sz="4" w:space="0" w:color="auto"/>
            </w:tcBorders>
            <w:vAlign w:val="center"/>
          </w:tcPr>
          <w:p w14:paraId="776D4ECC" w14:textId="77777777" w:rsidR="00D12360" w:rsidRPr="007B6169" w:rsidRDefault="00D12360">
            <w:pPr>
              <w:spacing w:after="0" w:line="240" w:lineRule="auto"/>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Garantija</w:t>
            </w:r>
          </w:p>
        </w:tc>
        <w:tc>
          <w:tcPr>
            <w:tcW w:w="4395" w:type="dxa"/>
            <w:tcBorders>
              <w:top w:val="single" w:sz="4" w:space="0" w:color="auto"/>
              <w:left w:val="single" w:sz="4" w:space="0" w:color="auto"/>
              <w:bottom w:val="single" w:sz="4" w:space="0" w:color="auto"/>
              <w:right w:val="single" w:sz="4" w:space="0" w:color="auto"/>
            </w:tcBorders>
            <w:vAlign w:val="center"/>
          </w:tcPr>
          <w:p w14:paraId="3774E743" w14:textId="28F77041" w:rsidR="00D12360" w:rsidRPr="007B6169" w:rsidRDefault="00D12360">
            <w:pPr>
              <w:spacing w:after="0" w:line="240" w:lineRule="auto"/>
              <w:ind w:right="146"/>
              <w:jc w:val="both"/>
              <w:rPr>
                <w:rFonts w:ascii="Times New Roman" w:eastAsia="Times New Roman" w:hAnsi="Times New Roman" w:cs="Times New Roman"/>
                <w:sz w:val="24"/>
                <w:szCs w:val="24"/>
                <w:lang w:eastAsia="lt-LT"/>
              </w:rPr>
            </w:pPr>
            <w:r w:rsidRPr="007B6169">
              <w:rPr>
                <w:rFonts w:ascii="Times New Roman" w:eastAsia="Times New Roman" w:hAnsi="Times New Roman" w:cs="Times New Roman"/>
                <w:sz w:val="24"/>
                <w:szCs w:val="24"/>
                <w:lang w:eastAsia="lt-LT"/>
              </w:rPr>
              <w:t xml:space="preserve">Ne trumpesnė nei </w:t>
            </w:r>
            <w:r w:rsidR="00AD150B">
              <w:rPr>
                <w:rFonts w:ascii="Times New Roman" w:eastAsia="Times New Roman" w:hAnsi="Times New Roman" w:cs="Times New Roman"/>
                <w:sz w:val="24"/>
                <w:szCs w:val="24"/>
                <w:lang w:eastAsia="lt-LT"/>
              </w:rPr>
              <w:t>5 metų</w:t>
            </w:r>
            <w:r w:rsidRPr="007B6169">
              <w:rPr>
                <w:rFonts w:ascii="Times New Roman" w:eastAsia="Times New Roman" w:hAnsi="Times New Roman" w:cs="Times New Roman"/>
                <w:sz w:val="24"/>
                <w:szCs w:val="24"/>
                <w:lang w:eastAsia="lt-LT"/>
              </w:rPr>
              <w:t xml:space="preserve"> garantija (garantinio aptarnavimo laikas pradedamas skaičiuoti nuo perdavimo-priėmimo akto pasirašymo datos). Įrangos garantija turi apimti visos pateiktos įrangos kokybišką darbą, nemokamą remontą ir neveikiančių dalių arba viso prietaiso pakeitimą įrangos sumontavimo vietoje, kad įranga galėtų pilnavertiškai veikti visą garantijos laikotarpį.</w:t>
            </w:r>
          </w:p>
        </w:tc>
        <w:tc>
          <w:tcPr>
            <w:tcW w:w="2551" w:type="dxa"/>
            <w:tcBorders>
              <w:top w:val="single" w:sz="4" w:space="0" w:color="auto"/>
              <w:left w:val="single" w:sz="4" w:space="0" w:color="auto"/>
              <w:bottom w:val="single" w:sz="4" w:space="0" w:color="auto"/>
              <w:right w:val="single" w:sz="4" w:space="0" w:color="auto"/>
            </w:tcBorders>
          </w:tcPr>
          <w:p w14:paraId="1AD8D89F" w14:textId="77777777" w:rsidR="00D12360" w:rsidRPr="007B6169" w:rsidRDefault="00D12360">
            <w:pPr>
              <w:spacing w:after="0" w:line="360" w:lineRule="auto"/>
              <w:jc w:val="both"/>
              <w:rPr>
                <w:rFonts w:ascii="Times New Roman" w:hAnsi="Times New Roman" w:cs="Times New Roman"/>
                <w:bCs/>
                <w:sz w:val="24"/>
                <w:szCs w:val="24"/>
              </w:rPr>
            </w:pPr>
          </w:p>
        </w:tc>
      </w:tr>
    </w:tbl>
    <w:p w14:paraId="714F3E42" w14:textId="77777777" w:rsidR="00D12360" w:rsidRDefault="00D12360" w:rsidP="0033511F">
      <w:pPr>
        <w:spacing w:after="0" w:line="240" w:lineRule="auto"/>
        <w:jc w:val="both"/>
        <w:rPr>
          <w:rFonts w:ascii="Times New Roman" w:eastAsia="Times New Roman" w:hAnsi="Times New Roman" w:cs="Times New Roman"/>
          <w:sz w:val="24"/>
          <w:szCs w:val="24"/>
          <w:lang w:eastAsia="lt-LT"/>
        </w:rPr>
      </w:pPr>
    </w:p>
    <w:p w14:paraId="243AAE9C"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bookmarkStart w:id="5" w:name="_Hlk191036424"/>
    </w:p>
    <w:p w14:paraId="6A57D256"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p>
    <w:p w14:paraId="48FF7C18" w14:textId="77777777" w:rsidR="00B51841" w:rsidRDefault="00B51841" w:rsidP="0033511F">
      <w:pPr>
        <w:spacing w:after="0" w:line="240" w:lineRule="auto"/>
        <w:jc w:val="both"/>
        <w:rPr>
          <w:rFonts w:ascii="Times New Roman" w:eastAsia="Times New Roman" w:hAnsi="Times New Roman" w:cs="Times New Roman"/>
          <w:sz w:val="24"/>
          <w:szCs w:val="24"/>
          <w:highlight w:val="yellow"/>
          <w:lang w:eastAsia="lt-LT"/>
        </w:rPr>
      </w:pPr>
    </w:p>
    <w:bookmarkEnd w:id="5"/>
    <w:p w14:paraId="702232C3" w14:textId="77777777" w:rsidR="007C7EE7" w:rsidRDefault="007C7EE7" w:rsidP="00C34D35">
      <w:pPr>
        <w:spacing w:after="0" w:line="240" w:lineRule="auto"/>
        <w:jc w:val="both"/>
        <w:rPr>
          <w:rFonts w:ascii="Times New Roman" w:eastAsia="Times New Roman" w:hAnsi="Times New Roman" w:cs="Times New Roman"/>
          <w:b/>
          <w:bCs/>
          <w:sz w:val="24"/>
          <w:szCs w:val="24"/>
          <w:lang w:eastAsia="lt-LT"/>
        </w:rPr>
      </w:pPr>
    </w:p>
    <w:p w14:paraId="631C162E" w14:textId="77777777" w:rsidR="00C34D35" w:rsidRPr="00C34D35" w:rsidRDefault="00C34D35" w:rsidP="00C34D35">
      <w:pPr>
        <w:spacing w:after="0" w:line="240" w:lineRule="auto"/>
        <w:jc w:val="both"/>
        <w:rPr>
          <w:rFonts w:ascii="Times New Roman" w:eastAsia="Times New Roman" w:hAnsi="Times New Roman" w:cs="Times New Roman"/>
          <w:sz w:val="24"/>
          <w:szCs w:val="24"/>
          <w:lang w:eastAsia="lt-LT"/>
        </w:rPr>
      </w:pPr>
    </w:p>
    <w:p w14:paraId="5782F7FF" w14:textId="77777777" w:rsidR="00C34D35" w:rsidRPr="00C34D35" w:rsidRDefault="00C34D35" w:rsidP="0033511F">
      <w:pPr>
        <w:spacing w:after="0" w:line="240" w:lineRule="auto"/>
        <w:jc w:val="both"/>
        <w:rPr>
          <w:rFonts w:ascii="Times New Roman" w:eastAsia="Times New Roman" w:hAnsi="Times New Roman" w:cs="Times New Roman"/>
          <w:sz w:val="24"/>
          <w:szCs w:val="24"/>
          <w:lang w:eastAsia="lt-LT"/>
        </w:rPr>
      </w:pPr>
    </w:p>
    <w:sectPr w:rsidR="00C34D35" w:rsidRPr="00C34D35" w:rsidSect="00552DB1">
      <w:footerReference w:type="default" r:id="rId11"/>
      <w:pgSz w:w="11906" w:h="16838" w:code="9"/>
      <w:pgMar w:top="851" w:right="567" w:bottom="567" w:left="1701" w:header="425"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2E25" w14:textId="77777777" w:rsidR="00ED66D4" w:rsidRDefault="00ED66D4" w:rsidP="00623B82">
      <w:pPr>
        <w:spacing w:after="0" w:line="240" w:lineRule="auto"/>
      </w:pPr>
      <w:r>
        <w:separator/>
      </w:r>
    </w:p>
  </w:endnote>
  <w:endnote w:type="continuationSeparator" w:id="0">
    <w:p w14:paraId="35B5D5B2" w14:textId="77777777" w:rsidR="00ED66D4" w:rsidRDefault="00ED66D4" w:rsidP="0062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84146469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03F6D23" w14:textId="33EF0C9F" w:rsidR="00623B82" w:rsidRPr="00623B82" w:rsidRDefault="00623B82" w:rsidP="00623B82">
            <w:pPr>
              <w:pStyle w:val="Porat"/>
              <w:jc w:val="center"/>
              <w:rPr>
                <w:rFonts w:ascii="Times New Roman" w:hAnsi="Times New Roman" w:cs="Times New Roman"/>
                <w:sz w:val="20"/>
                <w:szCs w:val="20"/>
              </w:rPr>
            </w:pPr>
            <w:proofErr w:type="spellStart"/>
            <w:r w:rsidRPr="00623B82">
              <w:rPr>
                <w:rFonts w:ascii="Times New Roman" w:hAnsi="Times New Roman" w:cs="Times New Roman"/>
                <w:sz w:val="20"/>
                <w:szCs w:val="20"/>
              </w:rPr>
              <w:t>Page</w:t>
            </w:r>
            <w:proofErr w:type="spellEnd"/>
            <w:r w:rsidRPr="00623B82">
              <w:rPr>
                <w:rFonts w:ascii="Times New Roman" w:hAnsi="Times New Roman" w:cs="Times New Roman"/>
                <w:sz w:val="20"/>
                <w:szCs w:val="20"/>
              </w:rPr>
              <w:t xml:space="preserve"> </w:t>
            </w:r>
            <w:r w:rsidRPr="00623B82">
              <w:rPr>
                <w:rFonts w:ascii="Times New Roman" w:hAnsi="Times New Roman" w:cs="Times New Roman"/>
                <w:b/>
                <w:bCs/>
                <w:sz w:val="20"/>
                <w:szCs w:val="20"/>
              </w:rPr>
              <w:fldChar w:fldCharType="begin"/>
            </w:r>
            <w:r w:rsidRPr="00623B82">
              <w:rPr>
                <w:rFonts w:ascii="Times New Roman" w:hAnsi="Times New Roman" w:cs="Times New Roman"/>
                <w:b/>
                <w:bCs/>
                <w:sz w:val="20"/>
                <w:szCs w:val="20"/>
              </w:rPr>
              <w:instrText xml:space="preserve"> PAGE </w:instrText>
            </w:r>
            <w:r w:rsidRPr="00623B82">
              <w:rPr>
                <w:rFonts w:ascii="Times New Roman" w:hAnsi="Times New Roman" w:cs="Times New Roman"/>
                <w:b/>
                <w:bCs/>
                <w:sz w:val="20"/>
                <w:szCs w:val="20"/>
              </w:rPr>
              <w:fldChar w:fldCharType="separate"/>
            </w:r>
            <w:r w:rsidR="00FB7C07">
              <w:rPr>
                <w:rFonts w:ascii="Times New Roman" w:hAnsi="Times New Roman" w:cs="Times New Roman"/>
                <w:b/>
                <w:bCs/>
                <w:noProof/>
                <w:sz w:val="20"/>
                <w:szCs w:val="20"/>
              </w:rPr>
              <w:t>1</w:t>
            </w:r>
            <w:r w:rsidRPr="00623B82">
              <w:rPr>
                <w:rFonts w:ascii="Times New Roman" w:hAnsi="Times New Roman" w:cs="Times New Roman"/>
                <w:b/>
                <w:bCs/>
                <w:sz w:val="20"/>
                <w:szCs w:val="20"/>
              </w:rPr>
              <w:fldChar w:fldCharType="end"/>
            </w:r>
            <w:r w:rsidRPr="00623B82">
              <w:rPr>
                <w:rFonts w:ascii="Times New Roman" w:hAnsi="Times New Roman" w:cs="Times New Roman"/>
                <w:sz w:val="20"/>
                <w:szCs w:val="20"/>
              </w:rPr>
              <w:t xml:space="preserve"> </w:t>
            </w:r>
            <w:proofErr w:type="spellStart"/>
            <w:r w:rsidRPr="00623B82">
              <w:rPr>
                <w:rFonts w:ascii="Times New Roman" w:hAnsi="Times New Roman" w:cs="Times New Roman"/>
                <w:sz w:val="20"/>
                <w:szCs w:val="20"/>
              </w:rPr>
              <w:t>of</w:t>
            </w:r>
            <w:proofErr w:type="spellEnd"/>
            <w:r w:rsidRPr="00623B82">
              <w:rPr>
                <w:rFonts w:ascii="Times New Roman" w:hAnsi="Times New Roman" w:cs="Times New Roman"/>
                <w:sz w:val="20"/>
                <w:szCs w:val="20"/>
              </w:rPr>
              <w:t xml:space="preserve"> </w:t>
            </w:r>
            <w:r w:rsidRPr="00623B82">
              <w:rPr>
                <w:rFonts w:ascii="Times New Roman" w:hAnsi="Times New Roman" w:cs="Times New Roman"/>
                <w:b/>
                <w:bCs/>
                <w:sz w:val="20"/>
                <w:szCs w:val="20"/>
              </w:rPr>
              <w:fldChar w:fldCharType="begin"/>
            </w:r>
            <w:r w:rsidRPr="00623B82">
              <w:rPr>
                <w:rFonts w:ascii="Times New Roman" w:hAnsi="Times New Roman" w:cs="Times New Roman"/>
                <w:b/>
                <w:bCs/>
                <w:sz w:val="20"/>
                <w:szCs w:val="20"/>
              </w:rPr>
              <w:instrText xml:space="preserve"> NUMPAGES  </w:instrText>
            </w:r>
            <w:r w:rsidRPr="00623B82">
              <w:rPr>
                <w:rFonts w:ascii="Times New Roman" w:hAnsi="Times New Roman" w:cs="Times New Roman"/>
                <w:b/>
                <w:bCs/>
                <w:sz w:val="20"/>
                <w:szCs w:val="20"/>
              </w:rPr>
              <w:fldChar w:fldCharType="separate"/>
            </w:r>
            <w:r w:rsidR="00FB7C07">
              <w:rPr>
                <w:rFonts w:ascii="Times New Roman" w:hAnsi="Times New Roman" w:cs="Times New Roman"/>
                <w:b/>
                <w:bCs/>
                <w:noProof/>
                <w:sz w:val="20"/>
                <w:szCs w:val="20"/>
              </w:rPr>
              <w:t>7</w:t>
            </w:r>
            <w:r w:rsidRPr="00623B82">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F25B" w14:textId="77777777" w:rsidR="00ED66D4" w:rsidRDefault="00ED66D4" w:rsidP="00623B82">
      <w:pPr>
        <w:spacing w:after="0" w:line="240" w:lineRule="auto"/>
      </w:pPr>
      <w:r>
        <w:separator/>
      </w:r>
    </w:p>
  </w:footnote>
  <w:footnote w:type="continuationSeparator" w:id="0">
    <w:p w14:paraId="5F491D1E" w14:textId="77777777" w:rsidR="00ED66D4" w:rsidRDefault="00ED66D4" w:rsidP="00623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19E"/>
    <w:multiLevelType w:val="hybridMultilevel"/>
    <w:tmpl w:val="B68ED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583542"/>
    <w:multiLevelType w:val="multilevel"/>
    <w:tmpl w:val="AA5AA8DA"/>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2355324E"/>
    <w:multiLevelType w:val="multilevel"/>
    <w:tmpl w:val="C2D04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5158F3"/>
    <w:multiLevelType w:val="hybridMultilevel"/>
    <w:tmpl w:val="3490C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C94F46"/>
    <w:multiLevelType w:val="hybridMultilevel"/>
    <w:tmpl w:val="E3B2CE8E"/>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5" w15:restartNumberingAfterBreak="0">
    <w:nsid w:val="306376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D7295"/>
    <w:multiLevelType w:val="hybridMultilevel"/>
    <w:tmpl w:val="112C1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6F3FB0"/>
    <w:multiLevelType w:val="hybridMultilevel"/>
    <w:tmpl w:val="8A8452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71189F"/>
    <w:multiLevelType w:val="hybridMultilevel"/>
    <w:tmpl w:val="6BDE9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13111B"/>
    <w:multiLevelType w:val="hybridMultilevel"/>
    <w:tmpl w:val="E5B8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9F6F67"/>
    <w:multiLevelType w:val="hybridMultilevel"/>
    <w:tmpl w:val="10169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15619F"/>
    <w:multiLevelType w:val="hybridMultilevel"/>
    <w:tmpl w:val="DB76F9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D8816AF"/>
    <w:multiLevelType w:val="hybridMultilevel"/>
    <w:tmpl w:val="8A8452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CD0532"/>
    <w:multiLevelType w:val="hybridMultilevel"/>
    <w:tmpl w:val="08421C82"/>
    <w:lvl w:ilvl="0" w:tplc="1A6C032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92425428">
    <w:abstractNumId w:val="14"/>
  </w:num>
  <w:num w:numId="2" w16cid:durableId="1114057289">
    <w:abstractNumId w:val="2"/>
  </w:num>
  <w:num w:numId="3" w16cid:durableId="777601271">
    <w:abstractNumId w:val="9"/>
  </w:num>
  <w:num w:numId="4" w16cid:durableId="36665978">
    <w:abstractNumId w:val="6"/>
  </w:num>
  <w:num w:numId="5" w16cid:durableId="570581969">
    <w:abstractNumId w:val="11"/>
  </w:num>
  <w:num w:numId="6" w16cid:durableId="1674646332">
    <w:abstractNumId w:val="8"/>
  </w:num>
  <w:num w:numId="7" w16cid:durableId="221139936">
    <w:abstractNumId w:val="10"/>
  </w:num>
  <w:num w:numId="8" w16cid:durableId="1316303883">
    <w:abstractNumId w:val="13"/>
  </w:num>
  <w:num w:numId="9" w16cid:durableId="911159539">
    <w:abstractNumId w:val="7"/>
  </w:num>
  <w:num w:numId="10" w16cid:durableId="46954640">
    <w:abstractNumId w:val="12"/>
  </w:num>
  <w:num w:numId="11" w16cid:durableId="924000519">
    <w:abstractNumId w:val="4"/>
  </w:num>
  <w:num w:numId="12" w16cid:durableId="773867774">
    <w:abstractNumId w:val="3"/>
  </w:num>
  <w:num w:numId="13" w16cid:durableId="330644946">
    <w:abstractNumId w:val="5"/>
  </w:num>
  <w:num w:numId="14" w16cid:durableId="2047442436">
    <w:abstractNumId w:val="1"/>
  </w:num>
  <w:num w:numId="15" w16cid:durableId="7194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16"/>
    <w:rsid w:val="00004006"/>
    <w:rsid w:val="000130BE"/>
    <w:rsid w:val="00013F67"/>
    <w:rsid w:val="00031F3F"/>
    <w:rsid w:val="00035460"/>
    <w:rsid w:val="000624A9"/>
    <w:rsid w:val="000802EB"/>
    <w:rsid w:val="000813B9"/>
    <w:rsid w:val="00090BCC"/>
    <w:rsid w:val="00093C88"/>
    <w:rsid w:val="0009605C"/>
    <w:rsid w:val="000A3303"/>
    <w:rsid w:val="000B1D52"/>
    <w:rsid w:val="000B5CBC"/>
    <w:rsid w:val="000D4493"/>
    <w:rsid w:val="000F542A"/>
    <w:rsid w:val="00126F8A"/>
    <w:rsid w:val="00136B25"/>
    <w:rsid w:val="00137AD8"/>
    <w:rsid w:val="00145C78"/>
    <w:rsid w:val="00180398"/>
    <w:rsid w:val="001820C0"/>
    <w:rsid w:val="001922F9"/>
    <w:rsid w:val="00193C93"/>
    <w:rsid w:val="001B3138"/>
    <w:rsid w:val="001B4964"/>
    <w:rsid w:val="001D55D5"/>
    <w:rsid w:val="001E2EF5"/>
    <w:rsid w:val="001F7044"/>
    <w:rsid w:val="00200EA2"/>
    <w:rsid w:val="0020558B"/>
    <w:rsid w:val="00212116"/>
    <w:rsid w:val="00212589"/>
    <w:rsid w:val="002129A6"/>
    <w:rsid w:val="0026206B"/>
    <w:rsid w:val="00265028"/>
    <w:rsid w:val="00267A94"/>
    <w:rsid w:val="0028568F"/>
    <w:rsid w:val="00285928"/>
    <w:rsid w:val="00293691"/>
    <w:rsid w:val="002A494E"/>
    <w:rsid w:val="002A6D6F"/>
    <w:rsid w:val="002B1B1F"/>
    <w:rsid w:val="002B5C34"/>
    <w:rsid w:val="002C40C2"/>
    <w:rsid w:val="002D1048"/>
    <w:rsid w:val="003136B8"/>
    <w:rsid w:val="00316BCD"/>
    <w:rsid w:val="00330292"/>
    <w:rsid w:val="0033411F"/>
    <w:rsid w:val="0033511F"/>
    <w:rsid w:val="0035368F"/>
    <w:rsid w:val="00380E09"/>
    <w:rsid w:val="003B0553"/>
    <w:rsid w:val="003B187D"/>
    <w:rsid w:val="003B4F30"/>
    <w:rsid w:val="003C013C"/>
    <w:rsid w:val="003C14BF"/>
    <w:rsid w:val="003C17B6"/>
    <w:rsid w:val="003C5272"/>
    <w:rsid w:val="003D1125"/>
    <w:rsid w:val="003F4E97"/>
    <w:rsid w:val="0040134D"/>
    <w:rsid w:val="00411E11"/>
    <w:rsid w:val="00412D99"/>
    <w:rsid w:val="0042011C"/>
    <w:rsid w:val="00422616"/>
    <w:rsid w:val="0044685B"/>
    <w:rsid w:val="004516B5"/>
    <w:rsid w:val="004856A6"/>
    <w:rsid w:val="0048588C"/>
    <w:rsid w:val="0049363A"/>
    <w:rsid w:val="005025E2"/>
    <w:rsid w:val="00532A6D"/>
    <w:rsid w:val="0054385F"/>
    <w:rsid w:val="00552DB1"/>
    <w:rsid w:val="00567E27"/>
    <w:rsid w:val="00582D92"/>
    <w:rsid w:val="00586AFE"/>
    <w:rsid w:val="005A2133"/>
    <w:rsid w:val="005A5ACB"/>
    <w:rsid w:val="005B2E4D"/>
    <w:rsid w:val="005D3FAE"/>
    <w:rsid w:val="005D478B"/>
    <w:rsid w:val="0061191D"/>
    <w:rsid w:val="00621114"/>
    <w:rsid w:val="00623B82"/>
    <w:rsid w:val="00632B46"/>
    <w:rsid w:val="00634E60"/>
    <w:rsid w:val="00637B38"/>
    <w:rsid w:val="00643DF0"/>
    <w:rsid w:val="00646EB4"/>
    <w:rsid w:val="00653499"/>
    <w:rsid w:val="0066025B"/>
    <w:rsid w:val="006669B7"/>
    <w:rsid w:val="00667152"/>
    <w:rsid w:val="006815E5"/>
    <w:rsid w:val="00694085"/>
    <w:rsid w:val="006B4599"/>
    <w:rsid w:val="006C2664"/>
    <w:rsid w:val="006C4C35"/>
    <w:rsid w:val="006D47DE"/>
    <w:rsid w:val="00714DD0"/>
    <w:rsid w:val="0076331D"/>
    <w:rsid w:val="00764DA9"/>
    <w:rsid w:val="007709C5"/>
    <w:rsid w:val="00777F78"/>
    <w:rsid w:val="00796961"/>
    <w:rsid w:val="007A60CE"/>
    <w:rsid w:val="007B6169"/>
    <w:rsid w:val="007B73A9"/>
    <w:rsid w:val="007B7F80"/>
    <w:rsid w:val="007C7EE7"/>
    <w:rsid w:val="007E3424"/>
    <w:rsid w:val="00803561"/>
    <w:rsid w:val="0080410D"/>
    <w:rsid w:val="008056E6"/>
    <w:rsid w:val="008500E6"/>
    <w:rsid w:val="00850C1F"/>
    <w:rsid w:val="00871014"/>
    <w:rsid w:val="00873E6F"/>
    <w:rsid w:val="00877CB7"/>
    <w:rsid w:val="00880A31"/>
    <w:rsid w:val="008A7C5B"/>
    <w:rsid w:val="008D58F7"/>
    <w:rsid w:val="008E4C25"/>
    <w:rsid w:val="008E4D82"/>
    <w:rsid w:val="008E7294"/>
    <w:rsid w:val="008E7D75"/>
    <w:rsid w:val="008F15CA"/>
    <w:rsid w:val="00901E36"/>
    <w:rsid w:val="00906949"/>
    <w:rsid w:val="009134C7"/>
    <w:rsid w:val="009162C5"/>
    <w:rsid w:val="0092589D"/>
    <w:rsid w:val="00926CFC"/>
    <w:rsid w:val="00946C6E"/>
    <w:rsid w:val="009501F0"/>
    <w:rsid w:val="00972F39"/>
    <w:rsid w:val="009B1CAB"/>
    <w:rsid w:val="009C22E9"/>
    <w:rsid w:val="009D1CC5"/>
    <w:rsid w:val="009D3DC7"/>
    <w:rsid w:val="009E3B40"/>
    <w:rsid w:val="009E4809"/>
    <w:rsid w:val="00A016D1"/>
    <w:rsid w:val="00A05411"/>
    <w:rsid w:val="00A13ED0"/>
    <w:rsid w:val="00A24D0A"/>
    <w:rsid w:val="00A419DA"/>
    <w:rsid w:val="00A50E37"/>
    <w:rsid w:val="00A6099D"/>
    <w:rsid w:val="00A95029"/>
    <w:rsid w:val="00AC749E"/>
    <w:rsid w:val="00AD150B"/>
    <w:rsid w:val="00AE01A5"/>
    <w:rsid w:val="00AE7697"/>
    <w:rsid w:val="00B078E8"/>
    <w:rsid w:val="00B26558"/>
    <w:rsid w:val="00B435BE"/>
    <w:rsid w:val="00B45828"/>
    <w:rsid w:val="00B51841"/>
    <w:rsid w:val="00B52E46"/>
    <w:rsid w:val="00B57A38"/>
    <w:rsid w:val="00B624AF"/>
    <w:rsid w:val="00B77E42"/>
    <w:rsid w:val="00B840E4"/>
    <w:rsid w:val="00BB15A7"/>
    <w:rsid w:val="00BD5C02"/>
    <w:rsid w:val="00BD64C9"/>
    <w:rsid w:val="00BE035C"/>
    <w:rsid w:val="00C31CB5"/>
    <w:rsid w:val="00C34D35"/>
    <w:rsid w:val="00C61E52"/>
    <w:rsid w:val="00C64E8E"/>
    <w:rsid w:val="00C85CBC"/>
    <w:rsid w:val="00CA34D9"/>
    <w:rsid w:val="00CA483B"/>
    <w:rsid w:val="00CB3FA7"/>
    <w:rsid w:val="00CB6B5B"/>
    <w:rsid w:val="00CB6CB5"/>
    <w:rsid w:val="00CE5663"/>
    <w:rsid w:val="00CF20C7"/>
    <w:rsid w:val="00D06669"/>
    <w:rsid w:val="00D12360"/>
    <w:rsid w:val="00D17246"/>
    <w:rsid w:val="00D26F02"/>
    <w:rsid w:val="00D36166"/>
    <w:rsid w:val="00D41B7D"/>
    <w:rsid w:val="00D43943"/>
    <w:rsid w:val="00D50DCC"/>
    <w:rsid w:val="00D61A7B"/>
    <w:rsid w:val="00D63CC3"/>
    <w:rsid w:val="00D80A08"/>
    <w:rsid w:val="00D81C08"/>
    <w:rsid w:val="00D92447"/>
    <w:rsid w:val="00D94961"/>
    <w:rsid w:val="00DA2535"/>
    <w:rsid w:val="00DD09AE"/>
    <w:rsid w:val="00DD4587"/>
    <w:rsid w:val="00DE1A8E"/>
    <w:rsid w:val="00E36A27"/>
    <w:rsid w:val="00E45D27"/>
    <w:rsid w:val="00E55FDF"/>
    <w:rsid w:val="00E67E6F"/>
    <w:rsid w:val="00E84384"/>
    <w:rsid w:val="00EC012C"/>
    <w:rsid w:val="00ED66D4"/>
    <w:rsid w:val="00EF48EF"/>
    <w:rsid w:val="00EF62BB"/>
    <w:rsid w:val="00F002EA"/>
    <w:rsid w:val="00F05402"/>
    <w:rsid w:val="00F1117C"/>
    <w:rsid w:val="00F22E29"/>
    <w:rsid w:val="00F42903"/>
    <w:rsid w:val="00F53C27"/>
    <w:rsid w:val="00F60AB1"/>
    <w:rsid w:val="00FA0744"/>
    <w:rsid w:val="00FA6B70"/>
    <w:rsid w:val="00FB214B"/>
    <w:rsid w:val="00FB2458"/>
    <w:rsid w:val="00FB7C07"/>
    <w:rsid w:val="00FC6DC5"/>
    <w:rsid w:val="00FC7035"/>
    <w:rsid w:val="00FD20CA"/>
    <w:rsid w:val="00FF5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F043"/>
  <w15:docId w15:val="{A0DBCBD6-8676-4606-B61C-6B80A0EA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6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42903"/>
    <w:pPr>
      <w:ind w:left="720"/>
      <w:contextualSpacing/>
    </w:pPr>
  </w:style>
  <w:style w:type="character" w:styleId="Komentaronuoroda">
    <w:name w:val="annotation reference"/>
    <w:basedOn w:val="Numatytasispastraiposriftas"/>
    <w:uiPriority w:val="99"/>
    <w:semiHidden/>
    <w:unhideWhenUsed/>
    <w:rsid w:val="003B187D"/>
    <w:rPr>
      <w:sz w:val="16"/>
      <w:szCs w:val="16"/>
    </w:rPr>
  </w:style>
  <w:style w:type="paragraph" w:styleId="Komentarotekstas">
    <w:name w:val="annotation text"/>
    <w:basedOn w:val="prastasis"/>
    <w:link w:val="KomentarotekstasDiagrama"/>
    <w:uiPriority w:val="99"/>
    <w:unhideWhenUsed/>
    <w:rsid w:val="003B18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87D"/>
    <w:rPr>
      <w:sz w:val="20"/>
      <w:szCs w:val="20"/>
    </w:rPr>
  </w:style>
  <w:style w:type="paragraph" w:styleId="Komentarotema">
    <w:name w:val="annotation subject"/>
    <w:basedOn w:val="Komentarotekstas"/>
    <w:next w:val="Komentarotekstas"/>
    <w:link w:val="KomentarotemaDiagrama"/>
    <w:uiPriority w:val="99"/>
    <w:semiHidden/>
    <w:unhideWhenUsed/>
    <w:rsid w:val="003B187D"/>
    <w:rPr>
      <w:b/>
      <w:bCs/>
    </w:rPr>
  </w:style>
  <w:style w:type="character" w:customStyle="1" w:styleId="KomentarotemaDiagrama">
    <w:name w:val="Komentaro tema Diagrama"/>
    <w:basedOn w:val="KomentarotekstasDiagrama"/>
    <w:link w:val="Komentarotema"/>
    <w:uiPriority w:val="99"/>
    <w:semiHidden/>
    <w:rsid w:val="003B187D"/>
    <w:rPr>
      <w:b/>
      <w:bCs/>
      <w:sz w:val="20"/>
      <w:szCs w:val="20"/>
    </w:rPr>
  </w:style>
  <w:style w:type="paragraph" w:styleId="Debesliotekstas">
    <w:name w:val="Balloon Text"/>
    <w:basedOn w:val="prastasis"/>
    <w:link w:val="DebesliotekstasDiagrama"/>
    <w:uiPriority w:val="99"/>
    <w:semiHidden/>
    <w:unhideWhenUsed/>
    <w:rsid w:val="00B624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24AF"/>
    <w:rPr>
      <w:rFonts w:ascii="Segoe UI" w:hAnsi="Segoe UI" w:cs="Segoe UI"/>
      <w:sz w:val="18"/>
      <w:szCs w:val="18"/>
    </w:rPr>
  </w:style>
  <w:style w:type="character" w:styleId="Hipersaitas">
    <w:name w:val="Hyperlink"/>
    <w:basedOn w:val="Numatytasispastraiposriftas"/>
    <w:uiPriority w:val="99"/>
    <w:unhideWhenUsed/>
    <w:rsid w:val="00F1117C"/>
    <w:rPr>
      <w:color w:val="0563C1" w:themeColor="hyperlink"/>
      <w:u w:val="single"/>
    </w:rPr>
  </w:style>
  <w:style w:type="paragraph" w:styleId="Pataisymai">
    <w:name w:val="Revision"/>
    <w:hidden/>
    <w:uiPriority w:val="99"/>
    <w:semiHidden/>
    <w:rsid w:val="008A7C5B"/>
    <w:pPr>
      <w:spacing w:after="0" w:line="240" w:lineRule="auto"/>
    </w:pPr>
  </w:style>
  <w:style w:type="character" w:customStyle="1" w:styleId="Neapdorotaspaminjimas1">
    <w:name w:val="Neapdorotas paminėjimas1"/>
    <w:basedOn w:val="Numatytasispastraiposriftas"/>
    <w:uiPriority w:val="99"/>
    <w:semiHidden/>
    <w:unhideWhenUsed/>
    <w:rsid w:val="005025E2"/>
    <w:rPr>
      <w:color w:val="605E5C"/>
      <w:shd w:val="clear" w:color="auto" w:fill="E1DFDD"/>
    </w:rPr>
  </w:style>
  <w:style w:type="paragraph" w:styleId="Antrats">
    <w:name w:val="header"/>
    <w:basedOn w:val="prastasis"/>
    <w:link w:val="AntratsDiagrama"/>
    <w:uiPriority w:val="99"/>
    <w:unhideWhenUsed/>
    <w:rsid w:val="00623B8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23B82"/>
  </w:style>
  <w:style w:type="paragraph" w:styleId="Porat">
    <w:name w:val="footer"/>
    <w:basedOn w:val="prastasis"/>
    <w:link w:val="PoratDiagrama"/>
    <w:uiPriority w:val="99"/>
    <w:unhideWhenUsed/>
    <w:rsid w:val="00623B8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23B82"/>
  </w:style>
  <w:style w:type="character" w:styleId="Neapdorotaspaminjimas">
    <w:name w:val="Unresolved Mention"/>
    <w:basedOn w:val="Numatytasispastraiposriftas"/>
    <w:uiPriority w:val="99"/>
    <w:semiHidden/>
    <w:unhideWhenUsed/>
    <w:rsid w:val="00C34D35"/>
    <w:rPr>
      <w:color w:val="605E5C"/>
      <w:shd w:val="clear" w:color="auto" w:fill="E1DFDD"/>
    </w:rPr>
  </w:style>
  <w:style w:type="character" w:customStyle="1" w:styleId="apple-style-span">
    <w:name w:val="apple-style-span"/>
    <w:rsid w:val="0076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86777">
      <w:bodyDiv w:val="1"/>
      <w:marLeft w:val="0"/>
      <w:marRight w:val="0"/>
      <w:marTop w:val="0"/>
      <w:marBottom w:val="0"/>
      <w:divBdr>
        <w:top w:val="none" w:sz="0" w:space="0" w:color="auto"/>
        <w:left w:val="none" w:sz="0" w:space="0" w:color="auto"/>
        <w:bottom w:val="none" w:sz="0" w:space="0" w:color="auto"/>
        <w:right w:val="none" w:sz="0" w:space="0" w:color="auto"/>
      </w:divBdr>
      <w:divsChild>
        <w:div w:id="2127701360">
          <w:marLeft w:val="0"/>
          <w:marRight w:val="0"/>
          <w:marTop w:val="0"/>
          <w:marBottom w:val="0"/>
          <w:divBdr>
            <w:top w:val="none" w:sz="0" w:space="0" w:color="auto"/>
            <w:left w:val="none" w:sz="0" w:space="0" w:color="auto"/>
            <w:bottom w:val="none" w:sz="0" w:space="0" w:color="auto"/>
            <w:right w:val="none" w:sz="0" w:space="0" w:color="auto"/>
          </w:divBdr>
          <w:divsChild>
            <w:div w:id="906301641">
              <w:marLeft w:val="0"/>
              <w:marRight w:val="0"/>
              <w:marTop w:val="0"/>
              <w:marBottom w:val="0"/>
              <w:divBdr>
                <w:top w:val="none" w:sz="0" w:space="0" w:color="auto"/>
                <w:left w:val="none" w:sz="0" w:space="0" w:color="auto"/>
                <w:bottom w:val="none" w:sz="0" w:space="0" w:color="auto"/>
                <w:right w:val="none" w:sz="0" w:space="0" w:color="auto"/>
              </w:divBdr>
            </w:div>
            <w:div w:id="1815248377">
              <w:marLeft w:val="0"/>
              <w:marRight w:val="0"/>
              <w:marTop w:val="0"/>
              <w:marBottom w:val="0"/>
              <w:divBdr>
                <w:top w:val="none" w:sz="0" w:space="0" w:color="auto"/>
                <w:left w:val="none" w:sz="0" w:space="0" w:color="auto"/>
                <w:bottom w:val="none" w:sz="0" w:space="0" w:color="auto"/>
                <w:right w:val="none" w:sz="0" w:space="0" w:color="auto"/>
              </w:divBdr>
            </w:div>
            <w:div w:id="18626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48620">
      <w:bodyDiv w:val="1"/>
      <w:marLeft w:val="0"/>
      <w:marRight w:val="0"/>
      <w:marTop w:val="0"/>
      <w:marBottom w:val="0"/>
      <w:divBdr>
        <w:top w:val="none" w:sz="0" w:space="0" w:color="auto"/>
        <w:left w:val="none" w:sz="0" w:space="0" w:color="auto"/>
        <w:bottom w:val="none" w:sz="0" w:space="0" w:color="auto"/>
        <w:right w:val="none" w:sz="0" w:space="0" w:color="auto"/>
      </w:divBdr>
    </w:div>
    <w:div w:id="1515920114">
      <w:bodyDiv w:val="1"/>
      <w:marLeft w:val="0"/>
      <w:marRight w:val="0"/>
      <w:marTop w:val="0"/>
      <w:marBottom w:val="0"/>
      <w:divBdr>
        <w:top w:val="none" w:sz="0" w:space="0" w:color="auto"/>
        <w:left w:val="none" w:sz="0" w:space="0" w:color="auto"/>
        <w:bottom w:val="none" w:sz="0" w:space="0" w:color="auto"/>
        <w:right w:val="none" w:sz="0" w:space="0" w:color="auto"/>
      </w:divBdr>
    </w:div>
    <w:div w:id="1636444944">
      <w:bodyDiv w:val="1"/>
      <w:marLeft w:val="0"/>
      <w:marRight w:val="0"/>
      <w:marTop w:val="0"/>
      <w:marBottom w:val="0"/>
      <w:divBdr>
        <w:top w:val="none" w:sz="0" w:space="0" w:color="auto"/>
        <w:left w:val="none" w:sz="0" w:space="0" w:color="auto"/>
        <w:bottom w:val="none" w:sz="0" w:space="0" w:color="auto"/>
        <w:right w:val="none" w:sz="0" w:space="0" w:color="auto"/>
      </w:divBdr>
      <w:divsChild>
        <w:div w:id="679353488">
          <w:marLeft w:val="0"/>
          <w:marRight w:val="0"/>
          <w:marTop w:val="0"/>
          <w:marBottom w:val="0"/>
          <w:divBdr>
            <w:top w:val="none" w:sz="0" w:space="0" w:color="auto"/>
            <w:left w:val="none" w:sz="0" w:space="0" w:color="auto"/>
            <w:bottom w:val="none" w:sz="0" w:space="0" w:color="auto"/>
            <w:right w:val="none" w:sz="0" w:space="0" w:color="auto"/>
          </w:divBdr>
          <w:divsChild>
            <w:div w:id="8604696">
              <w:marLeft w:val="0"/>
              <w:marRight w:val="0"/>
              <w:marTop w:val="0"/>
              <w:marBottom w:val="0"/>
              <w:divBdr>
                <w:top w:val="none" w:sz="0" w:space="0" w:color="auto"/>
                <w:left w:val="none" w:sz="0" w:space="0" w:color="auto"/>
                <w:bottom w:val="none" w:sz="0" w:space="0" w:color="auto"/>
                <w:right w:val="none" w:sz="0" w:space="0" w:color="auto"/>
              </w:divBdr>
            </w:div>
            <w:div w:id="1407416772">
              <w:marLeft w:val="0"/>
              <w:marRight w:val="0"/>
              <w:marTop w:val="0"/>
              <w:marBottom w:val="0"/>
              <w:divBdr>
                <w:top w:val="none" w:sz="0" w:space="0" w:color="auto"/>
                <w:left w:val="none" w:sz="0" w:space="0" w:color="auto"/>
                <w:bottom w:val="none" w:sz="0" w:space="0" w:color="auto"/>
                <w:right w:val="none" w:sz="0" w:space="0" w:color="auto"/>
              </w:divBdr>
            </w:div>
            <w:div w:id="14802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587">
      <w:bodyDiv w:val="1"/>
      <w:marLeft w:val="0"/>
      <w:marRight w:val="0"/>
      <w:marTop w:val="0"/>
      <w:marBottom w:val="0"/>
      <w:divBdr>
        <w:top w:val="none" w:sz="0" w:space="0" w:color="auto"/>
        <w:left w:val="none" w:sz="0" w:space="0" w:color="auto"/>
        <w:bottom w:val="none" w:sz="0" w:space="0" w:color="auto"/>
        <w:right w:val="none" w:sz="0" w:space="0" w:color="auto"/>
      </w:divBdr>
      <w:divsChild>
        <w:div w:id="2032802233">
          <w:marLeft w:val="0"/>
          <w:marRight w:val="0"/>
          <w:marTop w:val="0"/>
          <w:marBottom w:val="0"/>
          <w:divBdr>
            <w:top w:val="none" w:sz="0" w:space="0" w:color="auto"/>
            <w:left w:val="none" w:sz="0" w:space="0" w:color="auto"/>
            <w:bottom w:val="none" w:sz="0" w:space="0" w:color="auto"/>
            <w:right w:val="none" w:sz="0" w:space="0" w:color="auto"/>
          </w:divBdr>
          <w:divsChild>
            <w:div w:id="42875578">
              <w:marLeft w:val="0"/>
              <w:marRight w:val="0"/>
              <w:marTop w:val="0"/>
              <w:marBottom w:val="0"/>
              <w:divBdr>
                <w:top w:val="none" w:sz="0" w:space="0" w:color="auto"/>
                <w:left w:val="none" w:sz="0" w:space="0" w:color="auto"/>
                <w:bottom w:val="none" w:sz="0" w:space="0" w:color="auto"/>
                <w:right w:val="none" w:sz="0" w:space="0" w:color="auto"/>
              </w:divBdr>
            </w:div>
            <w:div w:id="455877444">
              <w:marLeft w:val="0"/>
              <w:marRight w:val="0"/>
              <w:marTop w:val="0"/>
              <w:marBottom w:val="0"/>
              <w:divBdr>
                <w:top w:val="none" w:sz="0" w:space="0" w:color="auto"/>
                <w:left w:val="none" w:sz="0" w:space="0" w:color="auto"/>
                <w:bottom w:val="none" w:sz="0" w:space="0" w:color="auto"/>
                <w:right w:val="none" w:sz="0" w:space="0" w:color="auto"/>
              </w:divBdr>
            </w:div>
            <w:div w:id="11081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37</SFMISDocumentSize>
    <SFMISDocumentRemovedBy xmlns="http://ecm4d/sfmis/fields" xsi:nil="true"/>
    <SFMISDocumentDate xmlns="http://ecm4d/sfmis/fields">2022-10-17T12:21:00+00:00</SFMISDocumentDate>
    <SFMISDocumentFileName xmlns="http://ecm4d/sfmis/fields">Priedas Nr. 1 Techninė specifikacija</SFMISDocumentFileName>
    <SFMISDocumentSuperseded xmlns="http://ecm4d/sfmis/fields">2022-10-17T13:18:00+00:00</SFMISDocumentSuperseded>
    <SFMISDocumentObjectType xmlns="http://ecm4d/sfmis/fields">Sutartis</SFMISDocumentObjectType>
    <SFMISDocumentDescription xmlns="http://ecm4d/sfmis/fields">""</SFMISDocumentDescription>
    <SFMISProjectInternalId xmlns="http://ecm4d/sfmis/fields">35635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Priedas Nr. 1 Techninė specifikacija</SFMISDocumentFullTitle>
    <SFMISDocumentUploaded xmlns="http://ecm4d/sfmis/fields">2022-10-17T13:14:00+00:00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J08-CPVA-V-01-0001</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F985C2CA144184DA8E5FCAD63220CF3" ma:contentTypeVersion="21" ma:contentTypeDescription="Kurkite naują dokumentą." ma:contentTypeScope="" ma:versionID="0325c98fb1eb3dfad24b548608b7759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E5E7E-4036-4C7C-895F-B3B588301A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1659067-2F74-4DF5-90E3-2B079C6C9229}">
  <ds:schemaRefs>
    <ds:schemaRef ds:uri="http://schemas.openxmlformats.org/officeDocument/2006/bibliography"/>
  </ds:schemaRefs>
</ds:datastoreItem>
</file>

<file path=customXml/itemProps3.xml><?xml version="1.0" encoding="utf-8"?>
<ds:datastoreItem xmlns:ds="http://schemas.openxmlformats.org/officeDocument/2006/customXml" ds:itemID="{9185389C-FD28-4B34-9CD3-C97ADC56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B15A6-DE11-4366-B170-AAB983C28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6981</TotalTime>
  <Pages>9</Pages>
  <Words>11417</Words>
  <Characters>6508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Priedas Nr. 1 Techninė specifikacija</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Dalia B.</cp:lastModifiedBy>
  <cp:revision>5</cp:revision>
  <dcterms:created xsi:type="dcterms:W3CDTF">2025-04-30T10:25:00Z</dcterms:created>
  <dcterms:modified xsi:type="dcterms:W3CDTF">2025-05-08T08:35:00Z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0x0101004F985C2CA144184DA8E5FCAD63220CF3</vt:lpwstr>
  </property>
</Properties>
</file>