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C7289" w14:textId="7DFE0A83" w:rsidR="00884CF7" w:rsidRPr="00884CF7" w:rsidRDefault="00884CF7" w:rsidP="002D2BE2">
      <w:pPr>
        <w:spacing w:after="0" w:line="276" w:lineRule="auto"/>
        <w:jc w:val="center"/>
        <w:rPr>
          <w:rFonts w:ascii="Arial" w:eastAsia="Calibri" w:hAnsi="Arial" w:cs="Arial"/>
          <w:caps/>
          <w:color w:val="000000"/>
          <w:sz w:val="24"/>
          <w:szCs w:val="24"/>
        </w:rPr>
      </w:pPr>
      <w:r w:rsidRPr="00884CF7">
        <w:rPr>
          <w:rFonts w:ascii="Arial" w:eastAsia="Calibri" w:hAnsi="Arial" w:cs="Arial"/>
          <w:color w:val="000000"/>
          <w:sz w:val="24"/>
          <w:szCs w:val="24"/>
        </w:rPr>
        <w:t xml:space="preserve">                                 </w:t>
      </w:r>
      <w:r>
        <w:rPr>
          <w:rFonts w:ascii="Arial" w:eastAsia="Calibri" w:hAnsi="Arial" w:cs="Arial"/>
          <w:color w:val="000000"/>
          <w:sz w:val="24"/>
          <w:szCs w:val="24"/>
        </w:rPr>
        <w:t>Pirkimo sąlygų priedas</w:t>
      </w:r>
      <w:r w:rsidRPr="00884CF7">
        <w:rPr>
          <w:rFonts w:ascii="Arial" w:eastAsia="Calibri" w:hAnsi="Arial" w:cs="Arial"/>
          <w:color w:val="000000"/>
          <w:sz w:val="24"/>
          <w:szCs w:val="24"/>
        </w:rPr>
        <w:t xml:space="preserve"> </w:t>
      </w:r>
      <w:bookmarkStart w:id="0" w:name="_GoBack"/>
      <w:bookmarkEnd w:id="0"/>
      <w:r>
        <w:rPr>
          <w:rFonts w:ascii="Arial" w:eastAsia="Calibri" w:hAnsi="Arial" w:cs="Arial"/>
          <w:color w:val="000000"/>
          <w:sz w:val="24"/>
          <w:szCs w:val="24"/>
        </w:rPr>
        <w:t>N</w:t>
      </w:r>
      <w:r w:rsidRPr="00884CF7">
        <w:rPr>
          <w:rFonts w:ascii="Arial" w:eastAsia="Calibri" w:hAnsi="Arial" w:cs="Arial"/>
          <w:color w:val="000000"/>
          <w:sz w:val="24"/>
          <w:szCs w:val="24"/>
        </w:rPr>
        <w:t xml:space="preserve">r.4 </w:t>
      </w:r>
    </w:p>
    <w:p w14:paraId="62FD2E62" w14:textId="77777777" w:rsidR="00884CF7" w:rsidRDefault="00884CF7" w:rsidP="002D2BE2">
      <w:pPr>
        <w:spacing w:after="0" w:line="276" w:lineRule="auto"/>
        <w:jc w:val="center"/>
        <w:rPr>
          <w:rFonts w:ascii="Arial" w:eastAsia="Calibri" w:hAnsi="Arial" w:cs="Arial"/>
          <w:b/>
          <w:caps/>
          <w:color w:val="000000"/>
          <w:sz w:val="24"/>
          <w:szCs w:val="24"/>
        </w:rPr>
      </w:pPr>
    </w:p>
    <w:p w14:paraId="007FF132" w14:textId="4A02A83E" w:rsidR="00BD7AF2" w:rsidRPr="0049614C" w:rsidRDefault="00BD7AF2" w:rsidP="002D2BE2">
      <w:pPr>
        <w:spacing w:after="0" w:line="276" w:lineRule="auto"/>
        <w:jc w:val="center"/>
        <w:rPr>
          <w:rFonts w:ascii="Arial" w:eastAsia="Calibri" w:hAnsi="Arial" w:cs="Arial"/>
          <w:b/>
          <w:caps/>
          <w:color w:val="000000"/>
          <w:sz w:val="24"/>
          <w:szCs w:val="24"/>
        </w:rPr>
      </w:pPr>
      <w:r w:rsidRPr="0049614C">
        <w:rPr>
          <w:rFonts w:ascii="Arial" w:eastAsia="Calibri" w:hAnsi="Arial" w:cs="Arial"/>
          <w:b/>
          <w:caps/>
          <w:color w:val="000000"/>
          <w:sz w:val="24"/>
          <w:szCs w:val="24"/>
        </w:rPr>
        <w:t>techninė specifikacija</w:t>
      </w:r>
    </w:p>
    <w:p w14:paraId="641BD57D" w14:textId="77777777" w:rsidR="0023290E" w:rsidRPr="0049614C" w:rsidRDefault="0023290E" w:rsidP="002D2BE2">
      <w:pPr>
        <w:spacing w:after="0" w:line="276" w:lineRule="auto"/>
        <w:jc w:val="center"/>
        <w:rPr>
          <w:rFonts w:ascii="Arial" w:eastAsia="Calibri" w:hAnsi="Arial" w:cs="Arial"/>
          <w:caps/>
          <w:color w:val="000000"/>
          <w:sz w:val="24"/>
          <w:szCs w:val="24"/>
        </w:rPr>
      </w:pPr>
    </w:p>
    <w:p w14:paraId="7EC9A971" w14:textId="7B481BEF" w:rsidR="00737D27" w:rsidRPr="00737D27" w:rsidRDefault="00737D27" w:rsidP="002D2BE2">
      <w:pPr>
        <w:pStyle w:val="ListParagraph"/>
        <w:numPr>
          <w:ilvl w:val="0"/>
          <w:numId w:val="3"/>
        </w:numPr>
        <w:tabs>
          <w:tab w:val="left" w:pos="1134"/>
        </w:tabs>
        <w:spacing w:after="0" w:line="276" w:lineRule="auto"/>
        <w:ind w:left="0" w:firstLine="709"/>
        <w:jc w:val="both"/>
        <w:rPr>
          <w:rFonts w:ascii="Arial" w:eastAsia="Calibri" w:hAnsi="Arial" w:cs="Arial"/>
          <w:caps/>
          <w:color w:val="000000"/>
          <w:sz w:val="24"/>
          <w:szCs w:val="24"/>
        </w:rPr>
      </w:pPr>
      <w:r>
        <w:rPr>
          <w:rFonts w:ascii="Arial" w:eastAsia="Calibri" w:hAnsi="Arial" w:cs="Arial"/>
          <w:color w:val="000000"/>
          <w:sz w:val="24"/>
          <w:szCs w:val="24"/>
        </w:rPr>
        <w:t>Pirkimo objektas: teritorijos valymo ir priežiūros paslaugos</w:t>
      </w:r>
      <w:r>
        <w:rPr>
          <w:rFonts w:ascii="Arial" w:eastAsia="Calibri" w:hAnsi="Arial" w:cs="Arial"/>
          <w:caps/>
          <w:color w:val="000000"/>
          <w:sz w:val="24"/>
          <w:szCs w:val="24"/>
        </w:rPr>
        <w:t>.</w:t>
      </w:r>
    </w:p>
    <w:p w14:paraId="16C6C66A" w14:textId="78CCF3AC" w:rsidR="00BD7AF2" w:rsidRPr="0049614C" w:rsidRDefault="00737D27" w:rsidP="002D2BE2">
      <w:pPr>
        <w:pStyle w:val="ListParagraph"/>
        <w:numPr>
          <w:ilvl w:val="0"/>
          <w:numId w:val="3"/>
        </w:numPr>
        <w:tabs>
          <w:tab w:val="left" w:pos="1134"/>
        </w:tabs>
        <w:spacing w:after="0" w:line="276" w:lineRule="auto"/>
        <w:ind w:left="0" w:firstLine="709"/>
        <w:jc w:val="both"/>
        <w:rPr>
          <w:rFonts w:ascii="Arial" w:eastAsia="Calibri" w:hAnsi="Arial" w:cs="Arial"/>
          <w:caps/>
          <w:color w:val="000000"/>
          <w:sz w:val="24"/>
          <w:szCs w:val="24"/>
        </w:rPr>
      </w:pPr>
      <w:r>
        <w:rPr>
          <w:rFonts w:ascii="Arial" w:eastAsia="Calibri" w:hAnsi="Arial" w:cs="Arial"/>
          <w:color w:val="000000"/>
          <w:sz w:val="24"/>
          <w:szCs w:val="24"/>
        </w:rPr>
        <w:t>Paslaugų teikimo vieta</w:t>
      </w:r>
      <w:r w:rsidR="00BD7AF2" w:rsidRPr="0049614C">
        <w:rPr>
          <w:rFonts w:ascii="Arial" w:eastAsia="Calibri" w:hAnsi="Arial" w:cs="Arial"/>
          <w:color w:val="000000"/>
          <w:sz w:val="24"/>
          <w:szCs w:val="24"/>
        </w:rPr>
        <w:t>: Mykolo Romerio universiteto Viešojo saugumo akademija, Maironio g. 27</w:t>
      </w:r>
      <w:r>
        <w:rPr>
          <w:rFonts w:ascii="Arial" w:eastAsia="Calibri" w:hAnsi="Arial" w:cs="Arial"/>
          <w:color w:val="000000"/>
          <w:sz w:val="24"/>
          <w:szCs w:val="24"/>
        </w:rPr>
        <w:t xml:space="preserve"> ir Maironio</w:t>
      </w:r>
      <w:r w:rsidR="00A751BF">
        <w:rPr>
          <w:rFonts w:ascii="Arial" w:eastAsia="Calibri" w:hAnsi="Arial" w:cs="Arial"/>
          <w:color w:val="000000"/>
          <w:sz w:val="24"/>
          <w:szCs w:val="24"/>
        </w:rPr>
        <w:t xml:space="preserve"> g.</w:t>
      </w:r>
      <w:r>
        <w:rPr>
          <w:rFonts w:ascii="Arial" w:eastAsia="Calibri" w:hAnsi="Arial" w:cs="Arial"/>
          <w:color w:val="000000"/>
          <w:sz w:val="24"/>
          <w:szCs w:val="24"/>
        </w:rPr>
        <w:t xml:space="preserve"> 29,</w:t>
      </w:r>
      <w:r w:rsidR="00BD7AF2" w:rsidRPr="0049614C">
        <w:rPr>
          <w:rFonts w:ascii="Arial" w:eastAsia="Calibri" w:hAnsi="Arial" w:cs="Arial"/>
          <w:color w:val="000000"/>
          <w:sz w:val="24"/>
          <w:szCs w:val="24"/>
        </w:rPr>
        <w:t xml:space="preserve"> Kaunas.</w:t>
      </w:r>
    </w:p>
    <w:p w14:paraId="62B67E10" w14:textId="2CF9EC3C" w:rsidR="00BD7AF2" w:rsidRPr="0049614C" w:rsidRDefault="004A2434" w:rsidP="002D2BE2">
      <w:pPr>
        <w:pStyle w:val="ListParagraph"/>
        <w:numPr>
          <w:ilvl w:val="0"/>
          <w:numId w:val="3"/>
        </w:numPr>
        <w:tabs>
          <w:tab w:val="left" w:pos="1134"/>
        </w:tabs>
        <w:spacing w:after="0" w:line="276" w:lineRule="auto"/>
        <w:ind w:left="0" w:firstLine="709"/>
        <w:jc w:val="both"/>
        <w:rPr>
          <w:rFonts w:ascii="Arial" w:eastAsia="Calibri" w:hAnsi="Arial" w:cs="Arial"/>
          <w:caps/>
          <w:color w:val="000000"/>
          <w:sz w:val="24"/>
          <w:szCs w:val="24"/>
        </w:rPr>
      </w:pPr>
      <w:r w:rsidRPr="0049614C">
        <w:rPr>
          <w:rFonts w:ascii="Arial" w:eastAsia="Calibri" w:hAnsi="Arial" w:cs="Arial"/>
          <w:color w:val="000000"/>
          <w:sz w:val="24"/>
          <w:szCs w:val="24"/>
        </w:rPr>
        <w:t>Paslaug</w:t>
      </w:r>
      <w:r w:rsidR="00DB36E5">
        <w:rPr>
          <w:rFonts w:ascii="Arial" w:eastAsia="Calibri" w:hAnsi="Arial" w:cs="Arial"/>
          <w:color w:val="000000"/>
          <w:sz w:val="24"/>
          <w:szCs w:val="24"/>
        </w:rPr>
        <w:t>ų</w:t>
      </w:r>
      <w:r w:rsidRPr="0049614C">
        <w:rPr>
          <w:rFonts w:ascii="Arial" w:eastAsia="Calibri" w:hAnsi="Arial" w:cs="Arial"/>
          <w:color w:val="000000"/>
          <w:sz w:val="24"/>
          <w:szCs w:val="24"/>
        </w:rPr>
        <w:t xml:space="preserve"> teikimo terminas: 12 (dvylika) mėnesių. </w:t>
      </w:r>
      <w:r w:rsidR="00A751BF">
        <w:rPr>
          <w:rFonts w:ascii="Arial" w:eastAsia="Calibri" w:hAnsi="Arial" w:cs="Arial"/>
          <w:color w:val="000000"/>
          <w:sz w:val="24"/>
          <w:szCs w:val="24"/>
        </w:rPr>
        <w:t>Jeigu p</w:t>
      </w:r>
      <w:r w:rsidR="00DB36E5">
        <w:rPr>
          <w:rFonts w:ascii="Arial" w:eastAsia="Calibri" w:hAnsi="Arial" w:cs="Arial"/>
          <w:color w:val="000000"/>
          <w:sz w:val="24"/>
          <w:szCs w:val="24"/>
        </w:rPr>
        <w:t>rieš</w:t>
      </w:r>
      <w:r w:rsidRPr="0049614C">
        <w:rPr>
          <w:rFonts w:ascii="Arial" w:eastAsia="Calibri" w:hAnsi="Arial" w:cs="Arial"/>
          <w:color w:val="000000"/>
          <w:sz w:val="24"/>
          <w:szCs w:val="24"/>
        </w:rPr>
        <w:t xml:space="preserve"> 30 (trisdešimt)</w:t>
      </w:r>
      <w:r w:rsidR="00173384">
        <w:rPr>
          <w:rFonts w:ascii="Arial" w:eastAsia="Calibri" w:hAnsi="Arial" w:cs="Arial"/>
          <w:color w:val="000000"/>
          <w:sz w:val="24"/>
          <w:szCs w:val="24"/>
        </w:rPr>
        <w:t xml:space="preserve"> dienų iki Paslaug</w:t>
      </w:r>
      <w:r w:rsidR="00DB36E5">
        <w:rPr>
          <w:rFonts w:ascii="Arial" w:eastAsia="Calibri" w:hAnsi="Arial" w:cs="Arial"/>
          <w:color w:val="000000"/>
          <w:sz w:val="24"/>
          <w:szCs w:val="24"/>
        </w:rPr>
        <w:t>ų</w:t>
      </w:r>
      <w:r w:rsidR="00173384">
        <w:rPr>
          <w:rFonts w:ascii="Arial" w:eastAsia="Calibri" w:hAnsi="Arial" w:cs="Arial"/>
          <w:color w:val="000000"/>
          <w:sz w:val="24"/>
          <w:szCs w:val="24"/>
        </w:rPr>
        <w:t xml:space="preserve"> termino pabaigos</w:t>
      </w:r>
      <w:r w:rsidRPr="0049614C">
        <w:rPr>
          <w:rFonts w:ascii="Arial" w:eastAsia="Calibri" w:hAnsi="Arial" w:cs="Arial"/>
          <w:color w:val="000000"/>
          <w:sz w:val="24"/>
          <w:szCs w:val="24"/>
        </w:rPr>
        <w:t xml:space="preserve"> </w:t>
      </w:r>
      <w:r w:rsidR="00173384">
        <w:rPr>
          <w:rFonts w:ascii="Arial" w:eastAsia="Calibri" w:hAnsi="Arial" w:cs="Arial"/>
          <w:color w:val="000000"/>
          <w:sz w:val="24"/>
          <w:szCs w:val="24"/>
        </w:rPr>
        <w:t xml:space="preserve">nei </w:t>
      </w:r>
      <w:r w:rsidRPr="0049614C">
        <w:rPr>
          <w:rFonts w:ascii="Arial" w:eastAsia="Calibri" w:hAnsi="Arial" w:cs="Arial"/>
          <w:color w:val="000000"/>
          <w:sz w:val="24"/>
          <w:szCs w:val="24"/>
        </w:rPr>
        <w:t>vienai iš šalių nepareišk</w:t>
      </w:r>
      <w:r w:rsidR="00A751BF">
        <w:rPr>
          <w:rFonts w:ascii="Arial" w:eastAsia="Calibri" w:hAnsi="Arial" w:cs="Arial"/>
          <w:color w:val="000000"/>
          <w:sz w:val="24"/>
          <w:szCs w:val="24"/>
        </w:rPr>
        <w:t>ia</w:t>
      </w:r>
      <w:r w:rsidRPr="0049614C">
        <w:rPr>
          <w:rFonts w:ascii="Arial" w:eastAsia="Calibri" w:hAnsi="Arial" w:cs="Arial"/>
          <w:color w:val="000000"/>
          <w:sz w:val="24"/>
          <w:szCs w:val="24"/>
        </w:rPr>
        <w:t xml:space="preserve"> raštiško reikalavimo nutraukti sutartį, </w:t>
      </w:r>
      <w:r w:rsidR="00DB36E5">
        <w:rPr>
          <w:rFonts w:ascii="Arial" w:eastAsia="Calibri" w:hAnsi="Arial" w:cs="Arial"/>
          <w:color w:val="000000"/>
          <w:sz w:val="24"/>
          <w:szCs w:val="24"/>
        </w:rPr>
        <w:t>Paslaugų teikimo terminas</w:t>
      </w:r>
      <w:r w:rsidRPr="0049614C">
        <w:rPr>
          <w:rFonts w:ascii="Arial" w:eastAsia="Calibri" w:hAnsi="Arial" w:cs="Arial"/>
          <w:color w:val="000000"/>
          <w:sz w:val="24"/>
          <w:szCs w:val="24"/>
        </w:rPr>
        <w:t xml:space="preserve"> pratęsiama</w:t>
      </w:r>
      <w:r w:rsidR="00DB36E5">
        <w:rPr>
          <w:rFonts w:ascii="Arial" w:eastAsia="Calibri" w:hAnsi="Arial" w:cs="Arial"/>
          <w:color w:val="000000"/>
          <w:sz w:val="24"/>
          <w:szCs w:val="24"/>
        </w:rPr>
        <w:t>s</w:t>
      </w:r>
      <w:r w:rsidRPr="0049614C">
        <w:rPr>
          <w:rFonts w:ascii="Arial" w:eastAsia="Calibri" w:hAnsi="Arial" w:cs="Arial"/>
          <w:color w:val="000000"/>
          <w:sz w:val="24"/>
          <w:szCs w:val="24"/>
        </w:rPr>
        <w:t xml:space="preserve"> ne ilgesni</w:t>
      </w:r>
      <w:r w:rsidR="00DB36E5">
        <w:rPr>
          <w:rFonts w:ascii="Arial" w:eastAsia="Calibri" w:hAnsi="Arial" w:cs="Arial"/>
          <w:color w:val="000000"/>
          <w:sz w:val="24"/>
          <w:szCs w:val="24"/>
        </w:rPr>
        <w:t>am</w:t>
      </w:r>
      <w:r w:rsidRPr="0049614C">
        <w:rPr>
          <w:rFonts w:ascii="Arial" w:eastAsia="Calibri" w:hAnsi="Arial" w:cs="Arial"/>
          <w:color w:val="000000"/>
          <w:sz w:val="24"/>
          <w:szCs w:val="24"/>
        </w:rPr>
        <w:t xml:space="preserve"> kaip 24</w:t>
      </w:r>
      <w:r w:rsidR="00AB66FD" w:rsidRPr="0049614C">
        <w:rPr>
          <w:rFonts w:ascii="Arial" w:eastAsia="Calibri" w:hAnsi="Arial" w:cs="Arial"/>
          <w:color w:val="000000"/>
          <w:sz w:val="24"/>
          <w:szCs w:val="24"/>
        </w:rPr>
        <w:t xml:space="preserve"> </w:t>
      </w:r>
      <w:r w:rsidRPr="0049614C">
        <w:rPr>
          <w:rFonts w:ascii="Arial" w:eastAsia="Calibri" w:hAnsi="Arial" w:cs="Arial"/>
          <w:color w:val="000000"/>
          <w:sz w:val="24"/>
          <w:szCs w:val="24"/>
        </w:rPr>
        <w:t xml:space="preserve">(dvidešimt keturių) mėnesių laikotarpiui. </w:t>
      </w:r>
      <w:r w:rsidR="004A3055" w:rsidRPr="004A3055">
        <w:rPr>
          <w:rFonts w:ascii="Arial" w:eastAsia="Calibri" w:hAnsi="Arial" w:cs="Arial"/>
          <w:color w:val="000000"/>
          <w:sz w:val="24"/>
          <w:szCs w:val="24"/>
        </w:rPr>
        <w:t>Bendra Sutarties trukmė kartu su pratęsimais negali viršyti 36 (trisdešimt šešių) mėnesių.</w:t>
      </w:r>
    </w:p>
    <w:p w14:paraId="6D00E6E1" w14:textId="77777777" w:rsidR="00014C88" w:rsidRPr="0049614C" w:rsidRDefault="00014C88" w:rsidP="002D2BE2">
      <w:pPr>
        <w:pStyle w:val="ListParagraph"/>
        <w:tabs>
          <w:tab w:val="left" w:pos="1134"/>
        </w:tabs>
        <w:spacing w:after="0" w:line="276" w:lineRule="auto"/>
        <w:ind w:left="709"/>
        <w:jc w:val="both"/>
        <w:rPr>
          <w:rFonts w:ascii="Arial" w:eastAsia="Calibri" w:hAnsi="Arial" w:cs="Arial"/>
          <w:caps/>
          <w:color w:val="000000"/>
          <w:sz w:val="24"/>
          <w:szCs w:val="24"/>
        </w:rPr>
      </w:pPr>
    </w:p>
    <w:p w14:paraId="73DC8C5E" w14:textId="539F6DBA" w:rsidR="00BD7AF2" w:rsidRDefault="00BD7AF2" w:rsidP="002D2BE2">
      <w:pPr>
        <w:spacing w:after="0" w:line="276" w:lineRule="auto"/>
        <w:jc w:val="center"/>
        <w:rPr>
          <w:rFonts w:ascii="Arial" w:eastAsia="Times New Roman" w:hAnsi="Arial" w:cs="Arial"/>
          <w:b/>
          <w:sz w:val="24"/>
          <w:szCs w:val="24"/>
        </w:rPr>
      </w:pPr>
      <w:r w:rsidRPr="0049614C">
        <w:rPr>
          <w:rFonts w:ascii="Arial" w:eastAsia="Times New Roman" w:hAnsi="Arial" w:cs="Arial"/>
          <w:b/>
          <w:sz w:val="24"/>
          <w:szCs w:val="24"/>
        </w:rPr>
        <w:t>TERITORIJOS VALYMO IR PRIEŽIŪROS PASLAUGŲ REIKALAVIMAI</w:t>
      </w:r>
    </w:p>
    <w:p w14:paraId="26415782" w14:textId="77777777" w:rsidR="00014C88" w:rsidRPr="0049614C" w:rsidRDefault="00014C88" w:rsidP="002D2BE2">
      <w:pPr>
        <w:spacing w:after="0" w:line="276" w:lineRule="auto"/>
        <w:jc w:val="center"/>
        <w:rPr>
          <w:rFonts w:ascii="Arial" w:eastAsia="Calibri" w:hAnsi="Arial" w:cs="Arial"/>
          <w:b/>
          <w:color w:val="000000"/>
          <w:sz w:val="24"/>
          <w:szCs w:val="24"/>
        </w:rPr>
      </w:pPr>
    </w:p>
    <w:p w14:paraId="38EF6CB8" w14:textId="7F124924" w:rsidR="0023290E" w:rsidRDefault="00BD7AF2" w:rsidP="002D2BE2">
      <w:pPr>
        <w:pStyle w:val="ListParagraph"/>
        <w:numPr>
          <w:ilvl w:val="0"/>
          <w:numId w:val="3"/>
        </w:numPr>
        <w:tabs>
          <w:tab w:val="left" w:pos="851"/>
          <w:tab w:val="left" w:pos="1134"/>
        </w:tabs>
        <w:spacing w:after="0" w:line="276" w:lineRule="auto"/>
        <w:ind w:left="0" w:firstLine="709"/>
        <w:jc w:val="both"/>
        <w:rPr>
          <w:rFonts w:ascii="Arial" w:eastAsia="Calibri" w:hAnsi="Arial" w:cs="Arial"/>
          <w:color w:val="000000"/>
          <w:sz w:val="24"/>
          <w:szCs w:val="24"/>
        </w:rPr>
      </w:pPr>
      <w:r w:rsidRPr="0049614C">
        <w:rPr>
          <w:rFonts w:ascii="Arial" w:eastAsia="Calibri" w:hAnsi="Arial" w:cs="Arial"/>
          <w:color w:val="000000"/>
          <w:sz w:val="24"/>
          <w:szCs w:val="24"/>
        </w:rPr>
        <w:t xml:space="preserve">Teritorijos valymo ir priežiūros tvarkymo paslaugų teikėjas (toliau – teikėjas) savo lėšomis, medžiagomis, priemonėmis, įranga ir darbuotojais turi atlikti Viešojo saugumo akademijos (toliau – Akademija): </w:t>
      </w:r>
    </w:p>
    <w:p w14:paraId="384DFD5B" w14:textId="623BBCBD" w:rsidR="00BD7AF2" w:rsidRPr="00C435E5" w:rsidRDefault="00E64A9C" w:rsidP="002D2BE2">
      <w:pPr>
        <w:pStyle w:val="ListParagraph"/>
        <w:numPr>
          <w:ilvl w:val="0"/>
          <w:numId w:val="11"/>
        </w:numPr>
        <w:tabs>
          <w:tab w:val="left" w:pos="709"/>
          <w:tab w:val="left" w:pos="1134"/>
        </w:tabs>
        <w:spacing w:after="0" w:line="276" w:lineRule="auto"/>
        <w:ind w:firstLine="319"/>
        <w:jc w:val="both"/>
        <w:rPr>
          <w:rFonts w:ascii="Arial" w:eastAsia="Calibri" w:hAnsi="Arial" w:cs="Arial"/>
          <w:color w:val="000000"/>
          <w:sz w:val="24"/>
          <w:szCs w:val="24"/>
        </w:rPr>
      </w:pPr>
      <w:r w:rsidRPr="00C435E5">
        <w:rPr>
          <w:rFonts w:ascii="Arial" w:eastAsia="Times New Roman" w:hAnsi="Arial" w:cs="Arial"/>
          <w:bCs/>
          <w:color w:val="000000"/>
          <w:sz w:val="24"/>
          <w:szCs w:val="24"/>
          <w:lang w:eastAsia="lt-LT"/>
        </w:rPr>
        <w:t>Nurodytos teritorijos tvarkymas ir priežiūros paslaugos</w:t>
      </w:r>
      <w:r w:rsidRPr="00C435E5">
        <w:rPr>
          <w:rFonts w:ascii="Arial" w:eastAsia="Calibri" w:hAnsi="Arial" w:cs="Arial"/>
          <w:sz w:val="24"/>
          <w:szCs w:val="24"/>
          <w:lang w:eastAsia="ar-SA"/>
        </w:rPr>
        <w:t xml:space="preserve"> darbo dienomis</w:t>
      </w:r>
      <w:r w:rsidRPr="00C435E5">
        <w:rPr>
          <w:rFonts w:ascii="Arial" w:eastAsia="Times New Roman" w:hAnsi="Arial" w:cs="Arial"/>
          <w:bCs/>
          <w:color w:val="000000"/>
          <w:sz w:val="24"/>
          <w:szCs w:val="24"/>
          <w:lang w:eastAsia="lt-LT"/>
        </w:rPr>
        <w:t>, sudaro</w:t>
      </w:r>
      <w:r w:rsidR="00BD7AF2" w:rsidRPr="00C435E5">
        <w:rPr>
          <w:rFonts w:ascii="Arial" w:eastAsia="Calibri" w:hAnsi="Arial" w:cs="Arial"/>
          <w:sz w:val="24"/>
          <w:szCs w:val="24"/>
          <w:lang w:eastAsia="ar-SA"/>
        </w:rPr>
        <w:t>:</w:t>
      </w:r>
    </w:p>
    <w:p w14:paraId="22FD6FA4" w14:textId="2F26F976" w:rsidR="00BD7AF2" w:rsidRPr="00C435E5" w:rsidRDefault="00BD7AF2" w:rsidP="002D2BE2">
      <w:pPr>
        <w:pStyle w:val="ListParagraph"/>
        <w:numPr>
          <w:ilvl w:val="1"/>
          <w:numId w:val="11"/>
        </w:numPr>
        <w:tabs>
          <w:tab w:val="left" w:pos="993"/>
          <w:tab w:val="left" w:pos="1276"/>
        </w:tabs>
        <w:spacing w:after="0" w:line="276" w:lineRule="auto"/>
        <w:ind w:hanging="1004"/>
        <w:jc w:val="both"/>
        <w:rPr>
          <w:rFonts w:ascii="Arial" w:eastAsia="Calibri" w:hAnsi="Arial" w:cs="Arial"/>
          <w:sz w:val="24"/>
          <w:szCs w:val="24"/>
          <w:lang w:eastAsia="ar-SA"/>
        </w:rPr>
      </w:pPr>
      <w:r w:rsidRPr="00C435E5">
        <w:rPr>
          <w:rFonts w:ascii="Arial" w:eastAsia="Calibri" w:hAnsi="Arial" w:cs="Arial"/>
          <w:sz w:val="24"/>
          <w:szCs w:val="24"/>
          <w:lang w:eastAsia="ar-SA"/>
        </w:rPr>
        <w:t>Maironio g. 27 – 1271,56 m</w:t>
      </w:r>
      <w:r w:rsidRPr="00C435E5">
        <w:rPr>
          <w:rFonts w:ascii="Arial" w:eastAsia="Calibri" w:hAnsi="Arial" w:cs="Arial"/>
          <w:sz w:val="24"/>
          <w:szCs w:val="24"/>
          <w:vertAlign w:val="superscript"/>
          <w:lang w:eastAsia="ar-SA"/>
        </w:rPr>
        <w:t>2</w:t>
      </w:r>
      <w:r w:rsidRPr="00C435E5">
        <w:rPr>
          <w:rFonts w:ascii="Arial" w:eastAsia="Calibri" w:hAnsi="Arial" w:cs="Arial"/>
          <w:sz w:val="24"/>
          <w:szCs w:val="24"/>
          <w:lang w:eastAsia="ar-SA"/>
        </w:rPr>
        <w:t>;</w:t>
      </w:r>
    </w:p>
    <w:p w14:paraId="6FB0A969" w14:textId="27693D5A" w:rsidR="00BD7AF2" w:rsidRDefault="00BD7AF2" w:rsidP="002D2BE2">
      <w:pPr>
        <w:pStyle w:val="ListParagraph"/>
        <w:numPr>
          <w:ilvl w:val="1"/>
          <w:numId w:val="11"/>
        </w:numPr>
        <w:tabs>
          <w:tab w:val="left" w:pos="1276"/>
        </w:tabs>
        <w:spacing w:after="0" w:line="276" w:lineRule="auto"/>
        <w:ind w:hanging="1004"/>
        <w:jc w:val="both"/>
        <w:rPr>
          <w:rFonts w:ascii="Arial" w:eastAsia="Calibri" w:hAnsi="Arial" w:cs="Arial"/>
          <w:sz w:val="24"/>
          <w:szCs w:val="24"/>
          <w:lang w:eastAsia="ar-SA"/>
        </w:rPr>
      </w:pPr>
      <w:r w:rsidRPr="00C435E5">
        <w:rPr>
          <w:rFonts w:ascii="Arial" w:eastAsia="Calibri" w:hAnsi="Arial" w:cs="Arial"/>
          <w:sz w:val="24"/>
          <w:szCs w:val="24"/>
          <w:lang w:eastAsia="ar-SA"/>
        </w:rPr>
        <w:t>Maironio g. 29 – 243,05 m</w:t>
      </w:r>
      <w:r w:rsidRPr="00C435E5">
        <w:rPr>
          <w:rFonts w:ascii="Arial" w:eastAsia="Calibri" w:hAnsi="Arial" w:cs="Arial"/>
          <w:sz w:val="24"/>
          <w:szCs w:val="24"/>
          <w:vertAlign w:val="superscript"/>
          <w:lang w:eastAsia="ar-SA"/>
        </w:rPr>
        <w:t>2</w:t>
      </w:r>
      <w:r w:rsidR="00C435E5">
        <w:rPr>
          <w:rFonts w:ascii="Arial" w:eastAsia="Calibri" w:hAnsi="Arial" w:cs="Arial"/>
          <w:sz w:val="24"/>
          <w:szCs w:val="24"/>
          <w:lang w:eastAsia="ar-SA"/>
        </w:rPr>
        <w:t>.</w:t>
      </w:r>
    </w:p>
    <w:p w14:paraId="0B6380A9" w14:textId="77777777" w:rsidR="00A751BF" w:rsidRDefault="00A751BF" w:rsidP="00A751BF">
      <w:pPr>
        <w:pStyle w:val="ListParagraph"/>
        <w:tabs>
          <w:tab w:val="left" w:pos="1276"/>
        </w:tabs>
        <w:spacing w:after="0" w:line="276" w:lineRule="auto"/>
        <w:ind w:left="1713"/>
        <w:jc w:val="both"/>
        <w:rPr>
          <w:rFonts w:ascii="Arial" w:eastAsia="Calibri" w:hAnsi="Arial" w:cs="Arial"/>
          <w:sz w:val="24"/>
          <w:szCs w:val="24"/>
          <w:lang w:eastAsia="ar-SA"/>
        </w:rPr>
      </w:pPr>
    </w:p>
    <w:p w14:paraId="0447F66D" w14:textId="01725ED9" w:rsidR="00157F86" w:rsidRPr="00157F86" w:rsidRDefault="00157F86" w:rsidP="002D2BE2">
      <w:pPr>
        <w:pStyle w:val="ListParagraph"/>
        <w:numPr>
          <w:ilvl w:val="0"/>
          <w:numId w:val="11"/>
        </w:numPr>
        <w:tabs>
          <w:tab w:val="left" w:pos="993"/>
        </w:tabs>
        <w:spacing w:after="0" w:line="240" w:lineRule="auto"/>
        <w:ind w:left="0" w:firstLine="709"/>
        <w:jc w:val="both"/>
        <w:rPr>
          <w:rFonts w:ascii="Arial" w:eastAsia="Calibri" w:hAnsi="Arial" w:cs="Arial"/>
          <w:sz w:val="24"/>
          <w:szCs w:val="24"/>
          <w:lang w:eastAsia="ar-SA"/>
        </w:rPr>
      </w:pPr>
      <w:r w:rsidRPr="00157F86">
        <w:rPr>
          <w:rFonts w:ascii="Arial" w:eastAsia="Calibri" w:hAnsi="Arial" w:cs="Arial"/>
          <w:sz w:val="24"/>
          <w:szCs w:val="24"/>
          <w:lang w:eastAsia="ar-SA"/>
        </w:rPr>
        <w:t xml:space="preserve">Nurodytos teritorijos tvarkymas ir priežiūros paslaugos darbo dienomis </w:t>
      </w:r>
      <w:r w:rsidRPr="00C435E5">
        <w:rPr>
          <w:rFonts w:ascii="Arial" w:eastAsia="Calibri" w:hAnsi="Arial" w:cs="Arial"/>
          <w:b/>
          <w:sz w:val="24"/>
          <w:szCs w:val="24"/>
          <w:lang w:eastAsia="ar-SA"/>
        </w:rPr>
        <w:t>šiltuoju</w:t>
      </w:r>
      <w:r w:rsidRPr="00157F86">
        <w:rPr>
          <w:rFonts w:ascii="Arial" w:eastAsia="Calibri" w:hAnsi="Arial" w:cs="Arial"/>
          <w:sz w:val="24"/>
          <w:szCs w:val="24"/>
          <w:lang w:eastAsia="ar-SA"/>
        </w:rPr>
        <w:t xml:space="preserve"> sezonu, kurias sudaro:</w:t>
      </w:r>
    </w:p>
    <w:p w14:paraId="0276E0AA" w14:textId="7FB8D09D" w:rsidR="00E64A9C" w:rsidRPr="00C435E5" w:rsidRDefault="00E64A9C" w:rsidP="002D2BE2">
      <w:pPr>
        <w:pStyle w:val="ListParagraph"/>
        <w:numPr>
          <w:ilvl w:val="1"/>
          <w:numId w:val="11"/>
        </w:numPr>
        <w:tabs>
          <w:tab w:val="left" w:pos="1276"/>
        </w:tabs>
        <w:spacing w:after="0" w:line="240" w:lineRule="auto"/>
        <w:ind w:hanging="1004"/>
        <w:jc w:val="both"/>
        <w:rPr>
          <w:rFonts w:ascii="Arial" w:eastAsia="Calibri" w:hAnsi="Arial" w:cs="Arial"/>
          <w:sz w:val="24"/>
          <w:szCs w:val="24"/>
          <w:lang w:eastAsia="ar-SA"/>
        </w:rPr>
      </w:pPr>
      <w:r w:rsidRPr="00C435E5">
        <w:rPr>
          <w:rFonts w:ascii="Arial" w:eastAsia="Times New Roman" w:hAnsi="Arial" w:cs="Arial"/>
          <w:color w:val="000000"/>
          <w:sz w:val="24"/>
          <w:szCs w:val="24"/>
          <w:lang w:eastAsia="lt-LT"/>
        </w:rPr>
        <w:t>šlavimas; šiukšlių surinkimas ir išvežimas;</w:t>
      </w:r>
    </w:p>
    <w:p w14:paraId="0AB8455B" w14:textId="47930ABB" w:rsidR="00E64A9C" w:rsidRPr="00C435E5" w:rsidRDefault="00C435E5" w:rsidP="002D2BE2">
      <w:pPr>
        <w:tabs>
          <w:tab w:val="left" w:pos="1276"/>
          <w:tab w:val="left" w:pos="1701"/>
        </w:tabs>
        <w:spacing w:after="0" w:line="240" w:lineRule="auto"/>
        <w:ind w:firstLine="709"/>
        <w:jc w:val="both"/>
        <w:rPr>
          <w:rFonts w:ascii="Arial" w:eastAsia="Calibri" w:hAnsi="Arial" w:cs="Arial"/>
          <w:sz w:val="24"/>
          <w:szCs w:val="24"/>
          <w:lang w:eastAsia="ar-SA"/>
        </w:rPr>
      </w:pPr>
      <w:r>
        <w:rPr>
          <w:rFonts w:ascii="Arial" w:eastAsia="Calibri" w:hAnsi="Arial" w:cs="Arial"/>
          <w:sz w:val="24"/>
          <w:szCs w:val="24"/>
          <w:lang w:eastAsia="ar-SA"/>
        </w:rPr>
        <w:t xml:space="preserve">6.2. </w:t>
      </w:r>
      <w:r w:rsidR="00E64A9C" w:rsidRPr="00C435E5">
        <w:rPr>
          <w:rFonts w:ascii="Arial" w:eastAsia="Calibri" w:hAnsi="Arial" w:cs="Arial"/>
          <w:sz w:val="24"/>
          <w:szCs w:val="24"/>
          <w:lang w:eastAsia="ar-SA"/>
        </w:rPr>
        <w:t>sausų lapų grėbimas, surinkimas ir išvežimas (Tiekėjas atsako bei savo sąskaita išveža Užsakovo patalpose bei teritorijoje surinktus lapus bei šakas);</w:t>
      </w:r>
    </w:p>
    <w:p w14:paraId="0E745A33" w14:textId="2CF0F352" w:rsidR="007C6BEF" w:rsidRPr="0049614C" w:rsidRDefault="00C435E5" w:rsidP="002D2BE2">
      <w:pPr>
        <w:pStyle w:val="ListParagraph"/>
        <w:tabs>
          <w:tab w:val="left" w:pos="426"/>
        </w:tabs>
        <w:spacing w:after="0" w:line="240" w:lineRule="auto"/>
        <w:ind w:left="0" w:firstLine="709"/>
        <w:jc w:val="both"/>
        <w:rPr>
          <w:rFonts w:ascii="Arial" w:eastAsia="Calibri" w:hAnsi="Arial" w:cs="Arial"/>
          <w:sz w:val="24"/>
          <w:szCs w:val="24"/>
          <w:lang w:eastAsia="ar-SA"/>
        </w:rPr>
      </w:pPr>
      <w:r>
        <w:rPr>
          <w:rFonts w:ascii="Arial" w:eastAsia="Times New Roman" w:hAnsi="Arial" w:cs="Arial"/>
          <w:sz w:val="24"/>
          <w:szCs w:val="24"/>
        </w:rPr>
        <w:t xml:space="preserve">6.3. </w:t>
      </w:r>
      <w:r w:rsidR="007C6BEF" w:rsidRPr="0049614C">
        <w:rPr>
          <w:rFonts w:ascii="Arial" w:eastAsia="Times New Roman" w:hAnsi="Arial" w:cs="Arial"/>
          <w:sz w:val="24"/>
          <w:szCs w:val="24"/>
        </w:rPr>
        <w:t>Apgenėti medžių, vijoklių ir kitų augalų bei  krūmų šakas pašalinti nulaužytus, pavojingai palinkusius, baigiančius džiūti stiebus ir šakas</w:t>
      </w:r>
      <w:r>
        <w:rPr>
          <w:rFonts w:ascii="Arial" w:eastAsia="Times New Roman" w:hAnsi="Arial" w:cs="Arial"/>
          <w:sz w:val="24"/>
          <w:szCs w:val="24"/>
        </w:rPr>
        <w:t>;</w:t>
      </w:r>
    </w:p>
    <w:p w14:paraId="57CF31BE" w14:textId="52E7DDD5" w:rsidR="00E3110D" w:rsidRPr="00C435E5" w:rsidRDefault="00C435E5" w:rsidP="002D2BE2">
      <w:pPr>
        <w:tabs>
          <w:tab w:val="left" w:pos="709"/>
          <w:tab w:val="left" w:pos="1276"/>
          <w:tab w:val="left" w:pos="1701"/>
        </w:tabs>
        <w:spacing w:after="0" w:line="240" w:lineRule="auto"/>
        <w:ind w:firstLine="709"/>
        <w:jc w:val="both"/>
        <w:rPr>
          <w:rFonts w:ascii="Arial" w:eastAsia="Calibri" w:hAnsi="Arial" w:cs="Arial"/>
          <w:sz w:val="24"/>
          <w:szCs w:val="24"/>
          <w:lang w:eastAsia="ar-SA"/>
        </w:rPr>
      </w:pPr>
      <w:r>
        <w:rPr>
          <w:rFonts w:ascii="Arial" w:eastAsia="Calibri" w:hAnsi="Arial" w:cs="Arial"/>
          <w:sz w:val="24"/>
          <w:szCs w:val="24"/>
          <w:lang w:eastAsia="ar-SA"/>
        </w:rPr>
        <w:t>6.4. t</w:t>
      </w:r>
      <w:r w:rsidR="00E3110D" w:rsidRPr="00C435E5">
        <w:rPr>
          <w:rFonts w:ascii="Arial" w:eastAsia="Calibri" w:hAnsi="Arial" w:cs="Arial"/>
          <w:sz w:val="24"/>
          <w:szCs w:val="24"/>
          <w:lang w:eastAsia="ar-SA"/>
        </w:rPr>
        <w:t>eritorijos dangos valymas; kojų valymo grotelių esančių prie įėjimų į pastatą valymas;</w:t>
      </w:r>
    </w:p>
    <w:p w14:paraId="0C2DFD48" w14:textId="2436145D" w:rsidR="002A7EA8" w:rsidRPr="00C435E5" w:rsidRDefault="00C435E5" w:rsidP="002D2BE2">
      <w:pPr>
        <w:tabs>
          <w:tab w:val="left" w:pos="1276"/>
          <w:tab w:val="left" w:pos="1701"/>
        </w:tabs>
        <w:spacing w:after="0" w:line="240" w:lineRule="auto"/>
        <w:ind w:left="697"/>
        <w:jc w:val="both"/>
        <w:rPr>
          <w:rFonts w:ascii="Arial" w:eastAsia="Calibri" w:hAnsi="Arial" w:cs="Arial"/>
          <w:sz w:val="24"/>
          <w:szCs w:val="24"/>
          <w:lang w:eastAsia="ar-SA"/>
        </w:rPr>
      </w:pPr>
      <w:r>
        <w:rPr>
          <w:rFonts w:ascii="Arial" w:eastAsia="Calibri" w:hAnsi="Arial" w:cs="Arial"/>
          <w:sz w:val="24"/>
          <w:szCs w:val="24"/>
          <w:lang w:eastAsia="ar-SA"/>
        </w:rPr>
        <w:t xml:space="preserve">6.5.  </w:t>
      </w:r>
      <w:r w:rsidR="002A7EA8" w:rsidRPr="00C435E5">
        <w:rPr>
          <w:rFonts w:ascii="Arial" w:eastAsia="Calibri" w:hAnsi="Arial" w:cs="Arial"/>
          <w:sz w:val="24"/>
          <w:szCs w:val="24"/>
          <w:lang w:eastAsia="ar-SA"/>
        </w:rPr>
        <w:t>lauko baldų paviršių valymas;</w:t>
      </w:r>
    </w:p>
    <w:p w14:paraId="0902D89A" w14:textId="7EE0B4A0" w:rsidR="005A09A5" w:rsidRPr="00014C88" w:rsidRDefault="00E3110D" w:rsidP="002D2BE2">
      <w:pPr>
        <w:pStyle w:val="ListParagraph"/>
        <w:numPr>
          <w:ilvl w:val="1"/>
          <w:numId w:val="12"/>
        </w:numPr>
        <w:tabs>
          <w:tab w:val="left" w:pos="1276"/>
          <w:tab w:val="left" w:pos="1701"/>
        </w:tabs>
        <w:spacing w:after="0" w:line="240" w:lineRule="auto"/>
        <w:ind w:hanging="1997"/>
        <w:jc w:val="both"/>
        <w:rPr>
          <w:rFonts w:ascii="Arial" w:eastAsia="Calibri" w:hAnsi="Arial" w:cs="Arial"/>
          <w:sz w:val="24"/>
          <w:szCs w:val="24"/>
          <w:lang w:eastAsia="ar-SA"/>
        </w:rPr>
      </w:pPr>
      <w:r w:rsidRPr="00C435E5">
        <w:rPr>
          <w:rFonts w:ascii="Arial" w:eastAsia="Times New Roman" w:hAnsi="Arial" w:cs="Arial"/>
          <w:color w:val="000000"/>
          <w:sz w:val="24"/>
          <w:szCs w:val="24"/>
          <w:lang w:eastAsia="lt-LT"/>
        </w:rPr>
        <w:t>šiukšliadėžių ištuštinimas ir valymas</w:t>
      </w:r>
      <w:r w:rsidR="00157F86" w:rsidRPr="00C435E5">
        <w:rPr>
          <w:rFonts w:ascii="Arial" w:eastAsia="Times New Roman" w:hAnsi="Arial" w:cs="Arial"/>
          <w:color w:val="000000"/>
          <w:sz w:val="24"/>
          <w:szCs w:val="24"/>
          <w:lang w:eastAsia="lt-LT"/>
        </w:rPr>
        <w:t>.</w:t>
      </w:r>
    </w:p>
    <w:p w14:paraId="2DCECBAF" w14:textId="1FB86BA6" w:rsidR="00E64A9C" w:rsidRPr="0049614C" w:rsidRDefault="00E64A9C" w:rsidP="002D2BE2">
      <w:pPr>
        <w:pStyle w:val="ListParagraph"/>
        <w:tabs>
          <w:tab w:val="left" w:pos="1276"/>
        </w:tabs>
        <w:spacing w:after="0" w:line="276" w:lineRule="auto"/>
        <w:ind w:left="709"/>
        <w:jc w:val="both"/>
        <w:rPr>
          <w:rFonts w:ascii="Arial" w:eastAsia="Calibri" w:hAnsi="Arial" w:cs="Arial"/>
          <w:sz w:val="24"/>
          <w:szCs w:val="24"/>
          <w:lang w:eastAsia="ar-SA"/>
        </w:rPr>
      </w:pPr>
    </w:p>
    <w:p w14:paraId="3141AA1E" w14:textId="77777777" w:rsidR="00014C88" w:rsidRPr="00014C88" w:rsidRDefault="00E64A9C" w:rsidP="002D2BE2">
      <w:pPr>
        <w:pStyle w:val="ListParagraph"/>
        <w:numPr>
          <w:ilvl w:val="0"/>
          <w:numId w:val="12"/>
        </w:numPr>
        <w:tabs>
          <w:tab w:val="left" w:pos="1134"/>
        </w:tabs>
        <w:spacing w:after="0" w:line="276" w:lineRule="auto"/>
        <w:ind w:left="851" w:hanging="142"/>
        <w:jc w:val="both"/>
        <w:rPr>
          <w:rFonts w:ascii="Arial" w:eastAsia="Calibri" w:hAnsi="Arial" w:cs="Arial"/>
          <w:sz w:val="24"/>
          <w:szCs w:val="24"/>
          <w:lang w:eastAsia="ar-SA"/>
        </w:rPr>
      </w:pPr>
      <w:r w:rsidRPr="0049614C">
        <w:rPr>
          <w:rFonts w:ascii="Arial" w:eastAsia="Times New Roman" w:hAnsi="Arial" w:cs="Arial"/>
          <w:color w:val="000000"/>
          <w:sz w:val="24"/>
          <w:szCs w:val="24"/>
          <w:lang w:eastAsia="lt-LT"/>
        </w:rPr>
        <w:t xml:space="preserve">Išvardintos teritorijos priežiūros paslaugos </w:t>
      </w:r>
      <w:r w:rsidR="00362A8F" w:rsidRPr="0049614C">
        <w:rPr>
          <w:rFonts w:ascii="Arial" w:eastAsia="Times New Roman" w:hAnsi="Arial" w:cs="Arial"/>
          <w:color w:val="000000"/>
          <w:sz w:val="24"/>
          <w:szCs w:val="24"/>
          <w:lang w:eastAsia="lt-LT"/>
        </w:rPr>
        <w:t>darbo dienomis</w:t>
      </w:r>
      <w:r w:rsidR="00E27BD8" w:rsidRPr="0049614C">
        <w:rPr>
          <w:rFonts w:ascii="Arial" w:eastAsia="Times New Roman" w:hAnsi="Arial" w:cs="Arial"/>
          <w:color w:val="000000"/>
          <w:sz w:val="24"/>
          <w:szCs w:val="24"/>
          <w:lang w:eastAsia="lt-LT"/>
        </w:rPr>
        <w:t xml:space="preserve"> apima</w:t>
      </w:r>
      <w:r w:rsidRPr="0049614C">
        <w:rPr>
          <w:rFonts w:ascii="Arial" w:eastAsia="Times New Roman" w:hAnsi="Arial" w:cs="Arial"/>
          <w:color w:val="000000"/>
          <w:sz w:val="24"/>
          <w:szCs w:val="24"/>
          <w:lang w:eastAsia="lt-LT"/>
        </w:rPr>
        <w:t>:</w:t>
      </w:r>
    </w:p>
    <w:p w14:paraId="076FD5C2" w14:textId="219A9343" w:rsidR="00E27BD8" w:rsidRPr="00014C88" w:rsidRDefault="00014C88" w:rsidP="002D2BE2">
      <w:pPr>
        <w:pStyle w:val="ListParagraph"/>
        <w:numPr>
          <w:ilvl w:val="1"/>
          <w:numId w:val="13"/>
        </w:numPr>
        <w:tabs>
          <w:tab w:val="left" w:pos="1134"/>
        </w:tabs>
        <w:spacing w:after="0" w:line="276" w:lineRule="auto"/>
        <w:ind w:hanging="862"/>
        <w:jc w:val="both"/>
        <w:rPr>
          <w:rFonts w:ascii="Arial" w:eastAsia="Calibri" w:hAnsi="Arial" w:cs="Arial"/>
          <w:sz w:val="24"/>
          <w:szCs w:val="24"/>
          <w:lang w:eastAsia="ar-SA"/>
        </w:rPr>
      </w:pPr>
      <w:r>
        <w:rPr>
          <w:rFonts w:ascii="Arial" w:eastAsia="Times New Roman" w:hAnsi="Arial" w:cs="Arial"/>
          <w:color w:val="000000"/>
          <w:sz w:val="24"/>
          <w:szCs w:val="24"/>
          <w:lang w:eastAsia="lt-LT"/>
        </w:rPr>
        <w:t xml:space="preserve"> </w:t>
      </w:r>
      <w:r w:rsidR="00E64A9C" w:rsidRPr="0049614C">
        <w:rPr>
          <w:rFonts w:ascii="Arial" w:eastAsia="Times New Roman" w:hAnsi="Arial" w:cs="Arial"/>
          <w:color w:val="000000"/>
          <w:sz w:val="24"/>
          <w:szCs w:val="24"/>
          <w:lang w:eastAsia="lt-LT"/>
        </w:rPr>
        <w:t>Šaligatvių teritorijos tvarkymą ir priežiūrą;</w:t>
      </w:r>
    </w:p>
    <w:p w14:paraId="0E4781A7" w14:textId="77777777" w:rsidR="00014C88" w:rsidRPr="00014C88" w:rsidRDefault="00014C88" w:rsidP="002D2BE2">
      <w:pPr>
        <w:pStyle w:val="ListParagraph"/>
        <w:numPr>
          <w:ilvl w:val="1"/>
          <w:numId w:val="13"/>
        </w:numPr>
        <w:tabs>
          <w:tab w:val="left" w:pos="1134"/>
        </w:tabs>
        <w:spacing w:after="0" w:line="276" w:lineRule="auto"/>
        <w:ind w:hanging="862"/>
        <w:jc w:val="both"/>
        <w:rPr>
          <w:rFonts w:ascii="Arial" w:eastAsia="Calibri" w:hAnsi="Arial" w:cs="Arial"/>
          <w:sz w:val="24"/>
          <w:szCs w:val="24"/>
          <w:lang w:eastAsia="ar-SA"/>
        </w:rPr>
      </w:pPr>
      <w:r>
        <w:rPr>
          <w:rFonts w:ascii="Arial" w:eastAsia="Times New Roman" w:hAnsi="Arial" w:cs="Arial"/>
          <w:color w:val="000000"/>
          <w:sz w:val="24"/>
          <w:szCs w:val="24"/>
          <w:lang w:eastAsia="lt-LT"/>
        </w:rPr>
        <w:t xml:space="preserve"> </w:t>
      </w:r>
      <w:r w:rsidR="00E64A9C" w:rsidRPr="00014C88">
        <w:rPr>
          <w:rFonts w:ascii="Arial" w:eastAsia="Times New Roman" w:hAnsi="Arial" w:cs="Arial"/>
          <w:color w:val="000000"/>
          <w:sz w:val="24"/>
          <w:szCs w:val="24"/>
          <w:lang w:eastAsia="lt-LT"/>
        </w:rPr>
        <w:t>Kiemo ir įvažiavimų į teritoriją tvarkymą ir priežiūrą;</w:t>
      </w:r>
    </w:p>
    <w:p w14:paraId="11366178" w14:textId="77777777" w:rsidR="00014C88" w:rsidRPr="00014C88" w:rsidRDefault="00014C88" w:rsidP="002D2BE2">
      <w:pPr>
        <w:pStyle w:val="ListParagraph"/>
        <w:numPr>
          <w:ilvl w:val="1"/>
          <w:numId w:val="13"/>
        </w:numPr>
        <w:tabs>
          <w:tab w:val="left" w:pos="1134"/>
        </w:tabs>
        <w:spacing w:after="0" w:line="276" w:lineRule="auto"/>
        <w:ind w:hanging="862"/>
        <w:jc w:val="both"/>
        <w:rPr>
          <w:rFonts w:ascii="Arial" w:eastAsia="Calibri" w:hAnsi="Arial" w:cs="Arial"/>
          <w:sz w:val="24"/>
          <w:szCs w:val="24"/>
          <w:lang w:eastAsia="ar-SA"/>
        </w:rPr>
      </w:pPr>
      <w:r>
        <w:rPr>
          <w:rFonts w:ascii="Arial" w:eastAsia="Times New Roman" w:hAnsi="Arial" w:cs="Arial"/>
          <w:color w:val="000000"/>
          <w:sz w:val="24"/>
          <w:szCs w:val="24"/>
          <w:lang w:eastAsia="lt-LT"/>
        </w:rPr>
        <w:t xml:space="preserve"> </w:t>
      </w:r>
      <w:r w:rsidR="00E64A9C" w:rsidRPr="00014C88">
        <w:rPr>
          <w:rFonts w:ascii="Arial" w:eastAsia="Times New Roman" w:hAnsi="Arial" w:cs="Arial"/>
          <w:color w:val="000000"/>
          <w:sz w:val="24"/>
          <w:szCs w:val="24"/>
          <w:lang w:eastAsia="lt-LT"/>
        </w:rPr>
        <w:t>Lauko laiptų, takų neįgaliųjų vežimėliams tvarkymą ir priežiūrą;</w:t>
      </w:r>
    </w:p>
    <w:p w14:paraId="60CF0815" w14:textId="4808E3F6" w:rsidR="00E64A9C" w:rsidRPr="00014C88" w:rsidRDefault="00014C88" w:rsidP="002D2BE2">
      <w:pPr>
        <w:pStyle w:val="ListParagraph"/>
        <w:numPr>
          <w:ilvl w:val="1"/>
          <w:numId w:val="13"/>
        </w:numPr>
        <w:tabs>
          <w:tab w:val="left" w:pos="1134"/>
        </w:tabs>
        <w:spacing w:after="0" w:line="276" w:lineRule="auto"/>
        <w:ind w:left="0" w:firstLine="709"/>
        <w:jc w:val="both"/>
        <w:rPr>
          <w:rFonts w:ascii="Arial" w:eastAsia="Calibri" w:hAnsi="Arial" w:cs="Arial"/>
          <w:sz w:val="24"/>
          <w:szCs w:val="24"/>
          <w:lang w:eastAsia="ar-SA"/>
        </w:rPr>
      </w:pPr>
      <w:r>
        <w:rPr>
          <w:rFonts w:ascii="Arial" w:eastAsia="Times New Roman" w:hAnsi="Arial" w:cs="Arial"/>
          <w:color w:val="000000"/>
          <w:sz w:val="24"/>
          <w:szCs w:val="24"/>
          <w:lang w:eastAsia="lt-LT"/>
        </w:rPr>
        <w:t xml:space="preserve"> </w:t>
      </w:r>
      <w:r w:rsidR="00E64A9C" w:rsidRPr="00014C88">
        <w:rPr>
          <w:rFonts w:ascii="Arial" w:eastAsia="Times New Roman" w:hAnsi="Arial" w:cs="Arial"/>
          <w:color w:val="000000"/>
          <w:sz w:val="24"/>
          <w:szCs w:val="24"/>
          <w:lang w:eastAsia="lt-LT"/>
        </w:rPr>
        <w:t>Žalios vejos teritorijos tvarkymą ir priežiūrą išskyrus žolės pjovimą, grėbimą ir išvežimą, vejos tręšimą, piktžolių naikinimą ir vejos laistymą</w:t>
      </w:r>
      <w:r w:rsidR="002A4E6C" w:rsidRPr="00014C88">
        <w:rPr>
          <w:rFonts w:ascii="Arial" w:eastAsia="Times New Roman" w:hAnsi="Arial" w:cs="Arial"/>
          <w:color w:val="000000"/>
          <w:sz w:val="24"/>
          <w:szCs w:val="24"/>
          <w:lang w:eastAsia="lt-LT"/>
        </w:rPr>
        <w:t>.</w:t>
      </w:r>
    </w:p>
    <w:p w14:paraId="18D3B2F8" w14:textId="77777777" w:rsidR="002A7EA8" w:rsidRPr="0049614C" w:rsidRDefault="002A7EA8" w:rsidP="002D2BE2">
      <w:pPr>
        <w:spacing w:after="0"/>
        <w:jc w:val="both"/>
        <w:rPr>
          <w:rFonts w:ascii="Arial" w:eastAsia="Calibri" w:hAnsi="Arial" w:cs="Arial"/>
          <w:sz w:val="24"/>
          <w:szCs w:val="24"/>
          <w:lang w:eastAsia="ar-SA"/>
        </w:rPr>
      </w:pPr>
    </w:p>
    <w:p w14:paraId="42230F2D" w14:textId="77777777" w:rsidR="00E27BD8" w:rsidRPr="0049614C" w:rsidRDefault="00E27BD8" w:rsidP="002D2BE2">
      <w:pPr>
        <w:pStyle w:val="ListParagraph"/>
        <w:numPr>
          <w:ilvl w:val="0"/>
          <w:numId w:val="13"/>
        </w:numPr>
        <w:tabs>
          <w:tab w:val="left" w:pos="1134"/>
        </w:tabs>
        <w:spacing w:after="0" w:line="276" w:lineRule="auto"/>
        <w:ind w:firstLine="319"/>
        <w:jc w:val="both"/>
        <w:rPr>
          <w:rFonts w:ascii="Arial" w:eastAsia="Calibri" w:hAnsi="Arial" w:cs="Arial"/>
          <w:sz w:val="24"/>
          <w:szCs w:val="24"/>
          <w:lang w:eastAsia="ar-SA"/>
        </w:rPr>
      </w:pPr>
      <w:r w:rsidRPr="0049614C">
        <w:rPr>
          <w:rFonts w:ascii="Arial" w:eastAsia="Calibri" w:hAnsi="Arial" w:cs="Arial"/>
          <w:sz w:val="24"/>
          <w:szCs w:val="24"/>
          <w:lang w:eastAsia="ar-SA"/>
        </w:rPr>
        <w:t xml:space="preserve">Nurodytos teritorijos tvarkymas ir priežiūra </w:t>
      </w:r>
      <w:r w:rsidRPr="0049614C">
        <w:rPr>
          <w:rFonts w:ascii="Arial" w:eastAsia="Calibri" w:hAnsi="Arial" w:cs="Arial"/>
          <w:b/>
          <w:sz w:val="24"/>
          <w:szCs w:val="24"/>
          <w:lang w:eastAsia="ar-SA"/>
        </w:rPr>
        <w:t>šaltuoju</w:t>
      </w:r>
      <w:r w:rsidRPr="0049614C">
        <w:rPr>
          <w:rFonts w:ascii="Arial" w:eastAsia="Calibri" w:hAnsi="Arial" w:cs="Arial"/>
          <w:sz w:val="24"/>
          <w:szCs w:val="24"/>
          <w:lang w:eastAsia="ar-SA"/>
        </w:rPr>
        <w:t xml:space="preserve"> sezonu apima:</w:t>
      </w:r>
    </w:p>
    <w:p w14:paraId="59579D14" w14:textId="77777777" w:rsidR="002A7EA8" w:rsidRPr="0049614C" w:rsidRDefault="00E27BD8" w:rsidP="00C6101C">
      <w:pPr>
        <w:pStyle w:val="ListParagraph"/>
        <w:numPr>
          <w:ilvl w:val="1"/>
          <w:numId w:val="13"/>
        </w:numPr>
        <w:tabs>
          <w:tab w:val="left" w:pos="1134"/>
        </w:tabs>
        <w:spacing w:after="0" w:line="276" w:lineRule="auto"/>
        <w:ind w:left="1134" w:hanging="709"/>
        <w:jc w:val="both"/>
        <w:rPr>
          <w:rFonts w:ascii="Arial" w:eastAsia="Calibri" w:hAnsi="Arial" w:cs="Arial"/>
          <w:sz w:val="24"/>
          <w:szCs w:val="24"/>
          <w:lang w:eastAsia="ar-SA"/>
        </w:rPr>
      </w:pPr>
      <w:r w:rsidRPr="0049614C">
        <w:rPr>
          <w:rFonts w:ascii="Arial" w:eastAsia="Calibri" w:hAnsi="Arial" w:cs="Arial"/>
          <w:sz w:val="24"/>
          <w:szCs w:val="24"/>
          <w:lang w:eastAsia="ar-SA"/>
        </w:rPr>
        <w:t xml:space="preserve"> šlavimas; šiukšlių surinkimas ir išvežimas; </w:t>
      </w:r>
    </w:p>
    <w:p w14:paraId="45F1FDFC" w14:textId="780C423E" w:rsidR="002A7EA8" w:rsidRDefault="00EE379C" w:rsidP="002D2BE2">
      <w:pPr>
        <w:pStyle w:val="ListParagraph"/>
        <w:numPr>
          <w:ilvl w:val="1"/>
          <w:numId w:val="13"/>
        </w:numPr>
        <w:tabs>
          <w:tab w:val="left" w:pos="1134"/>
        </w:tabs>
        <w:spacing w:after="0" w:line="276" w:lineRule="auto"/>
        <w:ind w:left="0" w:firstLine="709"/>
        <w:jc w:val="both"/>
        <w:rPr>
          <w:rFonts w:ascii="Arial" w:eastAsia="Calibri" w:hAnsi="Arial" w:cs="Arial"/>
          <w:sz w:val="24"/>
          <w:szCs w:val="24"/>
          <w:lang w:eastAsia="ar-SA"/>
        </w:rPr>
      </w:pPr>
      <w:r>
        <w:rPr>
          <w:rFonts w:ascii="Arial" w:eastAsia="Calibri" w:hAnsi="Arial" w:cs="Arial"/>
          <w:sz w:val="24"/>
          <w:szCs w:val="24"/>
          <w:lang w:eastAsia="ar-SA"/>
        </w:rPr>
        <w:lastRenderedPageBreak/>
        <w:t xml:space="preserve"> </w:t>
      </w:r>
      <w:r w:rsidR="00E27BD8" w:rsidRPr="0049614C">
        <w:rPr>
          <w:rFonts w:ascii="Arial" w:eastAsia="Calibri" w:hAnsi="Arial" w:cs="Arial"/>
          <w:sz w:val="24"/>
          <w:szCs w:val="24"/>
          <w:lang w:eastAsia="ar-SA"/>
        </w:rPr>
        <w:t xml:space="preserve">sausų lapų grėbimas, surinkimas ir išvežimas (Tiekėjas atsako bei savo sąskaita išveža Užsakovo patalpose bei teritorijoje surinktus lapus bei šakas); </w:t>
      </w:r>
    </w:p>
    <w:p w14:paraId="0956434E" w14:textId="33139F0F" w:rsidR="00084B1F" w:rsidRPr="0049614C" w:rsidRDefault="00084B1F" w:rsidP="002D2BE2">
      <w:pPr>
        <w:pStyle w:val="ListParagraph"/>
        <w:numPr>
          <w:ilvl w:val="1"/>
          <w:numId w:val="13"/>
        </w:numPr>
        <w:tabs>
          <w:tab w:val="left" w:pos="1134"/>
        </w:tabs>
        <w:spacing w:after="0" w:line="276" w:lineRule="auto"/>
        <w:ind w:left="0" w:firstLine="709"/>
        <w:jc w:val="both"/>
        <w:rPr>
          <w:rFonts w:ascii="Arial" w:eastAsia="Calibri" w:hAnsi="Arial" w:cs="Arial"/>
          <w:sz w:val="24"/>
          <w:szCs w:val="24"/>
          <w:lang w:eastAsia="ar-SA"/>
        </w:rPr>
      </w:pPr>
      <w:r w:rsidRPr="00084B1F">
        <w:rPr>
          <w:rFonts w:ascii="Arial" w:eastAsia="Calibri" w:hAnsi="Arial" w:cs="Arial"/>
          <w:sz w:val="24"/>
          <w:szCs w:val="24"/>
          <w:lang w:eastAsia="ar-SA"/>
        </w:rPr>
        <w:t>Apgenėti medžių, vijoklių ir kitų augalų bei  krūmų šakas pašalinti nulaužytus, pavojingai palinkusius, baigiančius džiūti stiebus ir šakas;</w:t>
      </w:r>
    </w:p>
    <w:p w14:paraId="58473699" w14:textId="491C9DF6" w:rsidR="002A7EA8" w:rsidRPr="0049614C" w:rsidRDefault="00EE379C" w:rsidP="002D2BE2">
      <w:pPr>
        <w:pStyle w:val="ListParagraph"/>
        <w:numPr>
          <w:ilvl w:val="1"/>
          <w:numId w:val="13"/>
        </w:numPr>
        <w:tabs>
          <w:tab w:val="left" w:pos="1134"/>
        </w:tabs>
        <w:spacing w:after="0" w:line="276" w:lineRule="auto"/>
        <w:ind w:left="0" w:firstLine="709"/>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E27BD8" w:rsidRPr="0049614C">
        <w:rPr>
          <w:rFonts w:ascii="Arial" w:eastAsia="Calibri" w:hAnsi="Arial" w:cs="Arial"/>
          <w:sz w:val="24"/>
          <w:szCs w:val="24"/>
          <w:lang w:eastAsia="ar-SA"/>
        </w:rPr>
        <w:t>teritorijos dangos valymas; kojų valymo grotelių esančių prie įėjimų į pastatą valymas;</w:t>
      </w:r>
    </w:p>
    <w:p w14:paraId="74A423F0" w14:textId="77777777" w:rsidR="002A7EA8" w:rsidRPr="0049614C" w:rsidRDefault="00E27BD8" w:rsidP="002D2BE2">
      <w:pPr>
        <w:pStyle w:val="ListParagraph"/>
        <w:numPr>
          <w:ilvl w:val="1"/>
          <w:numId w:val="13"/>
        </w:numPr>
        <w:tabs>
          <w:tab w:val="left" w:pos="1134"/>
        </w:tabs>
        <w:spacing w:after="0" w:line="276" w:lineRule="auto"/>
        <w:ind w:left="1276" w:hanging="567"/>
        <w:jc w:val="both"/>
        <w:rPr>
          <w:rFonts w:ascii="Arial" w:eastAsia="Calibri" w:hAnsi="Arial" w:cs="Arial"/>
          <w:sz w:val="24"/>
          <w:szCs w:val="24"/>
          <w:lang w:eastAsia="ar-SA"/>
        </w:rPr>
      </w:pPr>
      <w:r w:rsidRPr="0049614C">
        <w:rPr>
          <w:rFonts w:ascii="Arial" w:eastAsia="Calibri" w:hAnsi="Arial" w:cs="Arial"/>
          <w:sz w:val="24"/>
          <w:szCs w:val="24"/>
          <w:lang w:eastAsia="ar-SA"/>
        </w:rPr>
        <w:t xml:space="preserve"> </w:t>
      </w:r>
      <w:bookmarkStart w:id="1" w:name="_Hlk193701638"/>
      <w:r w:rsidRPr="0049614C">
        <w:rPr>
          <w:rFonts w:ascii="Arial" w:eastAsia="Calibri" w:hAnsi="Arial" w:cs="Arial"/>
          <w:sz w:val="24"/>
          <w:szCs w:val="24"/>
          <w:lang w:eastAsia="ar-SA"/>
        </w:rPr>
        <w:t xml:space="preserve">lauko baldų paviršių valymas; </w:t>
      </w:r>
      <w:bookmarkEnd w:id="1"/>
    </w:p>
    <w:p w14:paraId="5DFE8D7C" w14:textId="451B54C2" w:rsidR="008A72CF" w:rsidRDefault="00157F86" w:rsidP="002D2BE2">
      <w:pPr>
        <w:pStyle w:val="ListParagraph"/>
        <w:numPr>
          <w:ilvl w:val="1"/>
          <w:numId w:val="13"/>
        </w:numPr>
        <w:tabs>
          <w:tab w:val="left" w:pos="1134"/>
        </w:tabs>
        <w:spacing w:after="0" w:line="276" w:lineRule="auto"/>
        <w:ind w:left="1276" w:hanging="567"/>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E27BD8" w:rsidRPr="0049614C">
        <w:rPr>
          <w:rFonts w:ascii="Arial" w:eastAsia="Calibri" w:hAnsi="Arial" w:cs="Arial"/>
          <w:sz w:val="24"/>
          <w:szCs w:val="24"/>
          <w:lang w:eastAsia="ar-SA"/>
        </w:rPr>
        <w:t>šiukšliadėžių ištuštinimas ir valymas</w:t>
      </w:r>
      <w:r>
        <w:rPr>
          <w:rFonts w:ascii="Arial" w:eastAsia="Calibri" w:hAnsi="Arial" w:cs="Arial"/>
          <w:sz w:val="24"/>
          <w:szCs w:val="24"/>
          <w:lang w:eastAsia="ar-SA"/>
        </w:rPr>
        <w:t>.</w:t>
      </w:r>
    </w:p>
    <w:p w14:paraId="448F6A2C" w14:textId="77777777" w:rsidR="00EE379C" w:rsidRDefault="00EE379C" w:rsidP="002D2BE2">
      <w:pPr>
        <w:pStyle w:val="ListParagraph"/>
        <w:tabs>
          <w:tab w:val="left" w:pos="1134"/>
        </w:tabs>
        <w:spacing w:after="0" w:line="276" w:lineRule="auto"/>
        <w:ind w:left="1276"/>
        <w:jc w:val="both"/>
        <w:rPr>
          <w:rFonts w:ascii="Arial" w:eastAsia="Calibri" w:hAnsi="Arial" w:cs="Arial"/>
          <w:sz w:val="24"/>
          <w:szCs w:val="24"/>
          <w:lang w:eastAsia="ar-SA"/>
        </w:rPr>
      </w:pPr>
    </w:p>
    <w:p w14:paraId="51C24C59" w14:textId="1DEAA26F" w:rsidR="00E27BD8" w:rsidRPr="00EE379C" w:rsidRDefault="00E27BD8" w:rsidP="002D2BE2">
      <w:pPr>
        <w:pStyle w:val="ListParagraph"/>
        <w:numPr>
          <w:ilvl w:val="0"/>
          <w:numId w:val="13"/>
        </w:numPr>
        <w:tabs>
          <w:tab w:val="left" w:pos="1134"/>
        </w:tabs>
        <w:spacing w:after="0" w:line="276" w:lineRule="auto"/>
        <w:ind w:firstLine="319"/>
        <w:jc w:val="both"/>
        <w:rPr>
          <w:rFonts w:ascii="Arial" w:eastAsia="Calibri" w:hAnsi="Arial" w:cs="Arial"/>
          <w:sz w:val="24"/>
          <w:szCs w:val="24"/>
          <w:lang w:eastAsia="ar-SA"/>
        </w:rPr>
      </w:pPr>
      <w:r w:rsidRPr="00EE379C">
        <w:rPr>
          <w:rFonts w:ascii="Arial" w:eastAsia="Calibri" w:hAnsi="Arial" w:cs="Arial"/>
          <w:sz w:val="24"/>
          <w:szCs w:val="24"/>
          <w:lang w:eastAsia="ar-SA"/>
        </w:rPr>
        <w:t xml:space="preserve">Išvardintos teritorijos priežiūros paslaugos apima:    </w:t>
      </w:r>
    </w:p>
    <w:p w14:paraId="2EC24143" w14:textId="6B7B2205" w:rsidR="00E27BD8" w:rsidRDefault="00EE379C" w:rsidP="002D2BE2">
      <w:pPr>
        <w:pStyle w:val="ListParagraph"/>
        <w:numPr>
          <w:ilvl w:val="1"/>
          <w:numId w:val="13"/>
        </w:numPr>
        <w:tabs>
          <w:tab w:val="left" w:pos="1134"/>
        </w:tabs>
        <w:spacing w:after="0" w:line="276" w:lineRule="auto"/>
        <w:ind w:hanging="862"/>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E27BD8" w:rsidRPr="00EE379C">
        <w:rPr>
          <w:rFonts w:ascii="Arial" w:eastAsia="Calibri" w:hAnsi="Arial" w:cs="Arial"/>
          <w:sz w:val="24"/>
          <w:szCs w:val="24"/>
          <w:lang w:eastAsia="ar-SA"/>
        </w:rPr>
        <w:t>Šaligatvių teritorijos tvarkymą ir priežiūrą;</w:t>
      </w:r>
    </w:p>
    <w:p w14:paraId="6D4E67B3" w14:textId="54FB812C" w:rsidR="00E27BD8" w:rsidRDefault="00EE379C" w:rsidP="002D2BE2">
      <w:pPr>
        <w:pStyle w:val="ListParagraph"/>
        <w:numPr>
          <w:ilvl w:val="1"/>
          <w:numId w:val="13"/>
        </w:numPr>
        <w:tabs>
          <w:tab w:val="left" w:pos="1134"/>
        </w:tabs>
        <w:spacing w:after="0" w:line="276" w:lineRule="auto"/>
        <w:ind w:hanging="862"/>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E27BD8" w:rsidRPr="00EE379C">
        <w:rPr>
          <w:rFonts w:ascii="Arial" w:eastAsia="Calibri" w:hAnsi="Arial" w:cs="Arial"/>
          <w:sz w:val="24"/>
          <w:szCs w:val="24"/>
          <w:lang w:eastAsia="ar-SA"/>
        </w:rPr>
        <w:t>Kiemo ir įvažiavimų į teritoriją tvarkymą ir priežiūrą;</w:t>
      </w:r>
    </w:p>
    <w:p w14:paraId="73ED3F5A" w14:textId="42FD5D41" w:rsidR="00E27BD8" w:rsidRDefault="00EE379C" w:rsidP="002D2BE2">
      <w:pPr>
        <w:pStyle w:val="ListParagraph"/>
        <w:numPr>
          <w:ilvl w:val="1"/>
          <w:numId w:val="13"/>
        </w:numPr>
        <w:tabs>
          <w:tab w:val="left" w:pos="1134"/>
        </w:tabs>
        <w:spacing w:after="0" w:line="276" w:lineRule="auto"/>
        <w:ind w:hanging="862"/>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E27BD8" w:rsidRPr="00EE379C">
        <w:rPr>
          <w:rFonts w:ascii="Arial" w:eastAsia="Calibri" w:hAnsi="Arial" w:cs="Arial"/>
          <w:sz w:val="24"/>
          <w:szCs w:val="24"/>
          <w:lang w:eastAsia="ar-SA"/>
        </w:rPr>
        <w:t>Lauko laiptų, takų neįgaliųjų vežimėliams tvarkymą ir priežiūrą;</w:t>
      </w:r>
    </w:p>
    <w:p w14:paraId="6FA44D50" w14:textId="3D6CAC7A" w:rsidR="00E27BD8" w:rsidRPr="00EE379C" w:rsidRDefault="00EE379C" w:rsidP="002D2BE2">
      <w:pPr>
        <w:pStyle w:val="ListParagraph"/>
        <w:numPr>
          <w:ilvl w:val="1"/>
          <w:numId w:val="13"/>
        </w:numPr>
        <w:tabs>
          <w:tab w:val="left" w:pos="1134"/>
        </w:tabs>
        <w:spacing w:after="0" w:line="276" w:lineRule="auto"/>
        <w:ind w:left="0" w:firstLine="709"/>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E27BD8" w:rsidRPr="00EE379C">
        <w:rPr>
          <w:rFonts w:ascii="Arial" w:eastAsia="Calibri" w:hAnsi="Arial" w:cs="Arial"/>
          <w:sz w:val="24"/>
          <w:szCs w:val="24"/>
          <w:lang w:eastAsia="ar-SA"/>
        </w:rPr>
        <w:t>Teritorijoje  susikaupusio sniego valymą nuo šaligatvių, lauko laiptų, takų neįgaliųjų vežimėliams, terasų, balkonų,</w:t>
      </w:r>
      <w:r w:rsidR="008A72CF" w:rsidRPr="00EE379C">
        <w:rPr>
          <w:rFonts w:ascii="Arial" w:eastAsia="Calibri" w:hAnsi="Arial" w:cs="Arial"/>
          <w:sz w:val="24"/>
          <w:szCs w:val="24"/>
          <w:lang w:eastAsia="ar-SA"/>
        </w:rPr>
        <w:t xml:space="preserve"> stogelių</w:t>
      </w:r>
      <w:r w:rsidR="00E27BD8" w:rsidRPr="00EE379C">
        <w:rPr>
          <w:rFonts w:ascii="Arial" w:eastAsia="Calibri" w:hAnsi="Arial" w:cs="Arial"/>
          <w:sz w:val="24"/>
          <w:szCs w:val="24"/>
          <w:lang w:eastAsia="ar-SA"/>
        </w:rPr>
        <w:t xml:space="preserve"> nukasto sniego sukasimą į tvarkingas krūvas, išskyrus mechanizuotą sniego stumdymą;</w:t>
      </w:r>
    </w:p>
    <w:p w14:paraId="74DC5C16" w14:textId="44C5AE01" w:rsidR="0049614C" w:rsidRPr="0049614C" w:rsidRDefault="0049614C" w:rsidP="002D2BE2">
      <w:pPr>
        <w:tabs>
          <w:tab w:val="left" w:pos="1134"/>
        </w:tabs>
        <w:spacing w:after="0" w:line="276" w:lineRule="auto"/>
        <w:ind w:left="425"/>
        <w:jc w:val="both"/>
        <w:rPr>
          <w:rFonts w:ascii="Arial" w:eastAsia="Calibri" w:hAnsi="Arial" w:cs="Arial"/>
          <w:sz w:val="24"/>
          <w:szCs w:val="24"/>
          <w:lang w:eastAsia="ar-SA"/>
        </w:rPr>
      </w:pPr>
    </w:p>
    <w:p w14:paraId="6EB1397F" w14:textId="2569B6D9" w:rsidR="0049614C" w:rsidRPr="002D2BE2" w:rsidRDefault="0049614C" w:rsidP="002D2BE2">
      <w:pPr>
        <w:pStyle w:val="ListParagraph"/>
        <w:numPr>
          <w:ilvl w:val="0"/>
          <w:numId w:val="13"/>
        </w:numPr>
        <w:tabs>
          <w:tab w:val="left" w:pos="1134"/>
        </w:tabs>
        <w:spacing w:after="0" w:line="276" w:lineRule="auto"/>
        <w:ind w:firstLine="319"/>
        <w:jc w:val="both"/>
        <w:rPr>
          <w:rFonts w:ascii="Arial" w:eastAsia="Calibri" w:hAnsi="Arial" w:cs="Arial"/>
          <w:sz w:val="24"/>
          <w:szCs w:val="24"/>
          <w:lang w:eastAsia="ar-SA"/>
        </w:rPr>
      </w:pPr>
      <w:r w:rsidRPr="002D2BE2">
        <w:rPr>
          <w:rFonts w:ascii="Arial" w:eastAsia="Calibri" w:hAnsi="Arial" w:cs="Arial"/>
          <w:b/>
          <w:sz w:val="24"/>
          <w:szCs w:val="24"/>
          <w:lang w:eastAsia="ar-SA"/>
        </w:rPr>
        <w:t xml:space="preserve">Sniego </w:t>
      </w:r>
      <w:r w:rsidRPr="006C45B7">
        <w:rPr>
          <w:rFonts w:ascii="Arial" w:eastAsia="Calibri" w:hAnsi="Arial" w:cs="Arial"/>
          <w:b/>
          <w:sz w:val="24"/>
          <w:szCs w:val="24"/>
          <w:lang w:eastAsia="ar-SA"/>
        </w:rPr>
        <w:t>valymo paslaugos</w:t>
      </w:r>
      <w:r w:rsidRPr="002D2BE2">
        <w:rPr>
          <w:rFonts w:ascii="Arial" w:eastAsia="Calibri" w:hAnsi="Arial" w:cs="Arial"/>
          <w:sz w:val="24"/>
          <w:szCs w:val="24"/>
          <w:lang w:eastAsia="ar-SA"/>
        </w:rPr>
        <w:t xml:space="preserve"> darbo dienomis apima:</w:t>
      </w:r>
    </w:p>
    <w:p w14:paraId="0A43E72A" w14:textId="77CF0AAE" w:rsidR="0049614C" w:rsidRDefault="00EE379C" w:rsidP="002D2BE2">
      <w:pPr>
        <w:pStyle w:val="ListParagraph"/>
        <w:numPr>
          <w:ilvl w:val="1"/>
          <w:numId w:val="13"/>
        </w:numPr>
        <w:tabs>
          <w:tab w:val="left" w:pos="1276"/>
        </w:tabs>
        <w:spacing w:after="0" w:line="240" w:lineRule="auto"/>
        <w:ind w:left="0" w:firstLine="709"/>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 xml:space="preserve"> </w:t>
      </w:r>
      <w:r w:rsidR="0049614C" w:rsidRPr="0049614C">
        <w:rPr>
          <w:rFonts w:ascii="Arial" w:eastAsia="Times New Roman" w:hAnsi="Arial" w:cs="Arial"/>
          <w:color w:val="000000"/>
          <w:sz w:val="24"/>
          <w:szCs w:val="24"/>
          <w:lang w:eastAsia="lt-LT"/>
        </w:rPr>
        <w:t>Sniego valymas nuo pastatų</w:t>
      </w:r>
      <w:r w:rsidR="007301F1">
        <w:rPr>
          <w:rFonts w:ascii="Arial" w:eastAsia="Times New Roman" w:hAnsi="Arial" w:cs="Arial"/>
          <w:color w:val="000000"/>
          <w:sz w:val="24"/>
          <w:szCs w:val="24"/>
          <w:lang w:eastAsia="lt-LT"/>
        </w:rPr>
        <w:t xml:space="preserve"> balkono,</w:t>
      </w:r>
      <w:r w:rsidR="0049614C" w:rsidRPr="0049614C">
        <w:rPr>
          <w:rFonts w:ascii="Arial" w:eastAsia="Times New Roman" w:hAnsi="Arial" w:cs="Arial"/>
          <w:color w:val="000000"/>
          <w:sz w:val="24"/>
          <w:szCs w:val="24"/>
          <w:lang w:eastAsia="lt-LT"/>
        </w:rPr>
        <w:t xml:space="preserve"> stogo, stoginių, stogelių (šlaitinis stogas). Sniegas turi būti valomas nuo pastato stogo, stoginių, stogelių. Paslaugai atlikti naudojami specialūs keltuvai ar kita speciali įranga;</w:t>
      </w:r>
    </w:p>
    <w:p w14:paraId="79E2E5A5" w14:textId="10226C71" w:rsidR="007301F1" w:rsidRPr="00814BF7" w:rsidRDefault="00814BF7" w:rsidP="002D2BE2">
      <w:pPr>
        <w:pStyle w:val="ListParagraph"/>
        <w:numPr>
          <w:ilvl w:val="1"/>
          <w:numId w:val="13"/>
        </w:numPr>
        <w:tabs>
          <w:tab w:val="left" w:pos="1276"/>
        </w:tabs>
        <w:spacing w:after="0" w:line="240" w:lineRule="auto"/>
        <w:ind w:left="0" w:firstLine="709"/>
        <w:jc w:val="both"/>
        <w:rPr>
          <w:rFonts w:ascii="Arial" w:eastAsia="Times New Roman" w:hAnsi="Arial" w:cs="Arial"/>
          <w:color w:val="000000"/>
          <w:sz w:val="24"/>
          <w:szCs w:val="24"/>
          <w:lang w:eastAsia="lt-LT"/>
        </w:rPr>
      </w:pPr>
      <w:r>
        <w:rPr>
          <w:rFonts w:ascii="Arial" w:eastAsia="Times New Roman" w:hAnsi="Arial" w:cs="Arial"/>
          <w:sz w:val="24"/>
          <w:szCs w:val="24"/>
          <w:lang w:eastAsia="lt-LT"/>
        </w:rPr>
        <w:t xml:space="preserve"> </w:t>
      </w:r>
      <w:r w:rsidR="007301F1" w:rsidRPr="00814BF7">
        <w:rPr>
          <w:rFonts w:ascii="Arial" w:eastAsia="Times New Roman" w:hAnsi="Arial" w:cs="Arial"/>
          <w:sz w:val="24"/>
          <w:szCs w:val="24"/>
          <w:lang w:eastAsia="lt-LT"/>
        </w:rPr>
        <w:t>Sniegas gali būti kaupiamas Akademijos nurodytose vietose, kitais atvejais numatyti sniego surinkimą ir išvežimą iš teritorijos;</w:t>
      </w:r>
    </w:p>
    <w:p w14:paraId="4445C18A" w14:textId="3A569385" w:rsidR="0049614C" w:rsidRPr="00814BF7" w:rsidRDefault="00814BF7" w:rsidP="002D2BE2">
      <w:pPr>
        <w:pStyle w:val="ListParagraph"/>
        <w:numPr>
          <w:ilvl w:val="1"/>
          <w:numId w:val="13"/>
        </w:numPr>
        <w:tabs>
          <w:tab w:val="left" w:pos="1276"/>
        </w:tabs>
        <w:spacing w:after="0" w:line="240" w:lineRule="auto"/>
        <w:ind w:left="0" w:firstLine="709"/>
        <w:jc w:val="both"/>
        <w:rPr>
          <w:rFonts w:ascii="Arial" w:eastAsia="Times New Roman" w:hAnsi="Arial" w:cs="Arial"/>
          <w:color w:val="000000"/>
          <w:sz w:val="24"/>
          <w:szCs w:val="24"/>
          <w:lang w:eastAsia="lt-LT"/>
        </w:rPr>
      </w:pPr>
      <w:r>
        <w:rPr>
          <w:rFonts w:ascii="Arial" w:eastAsia="Times New Roman" w:hAnsi="Arial" w:cs="Arial"/>
          <w:sz w:val="24"/>
          <w:szCs w:val="24"/>
          <w:lang w:eastAsia="lt-LT"/>
        </w:rPr>
        <w:t xml:space="preserve"> </w:t>
      </w:r>
      <w:r w:rsidR="0049614C" w:rsidRPr="00814BF7">
        <w:rPr>
          <w:rFonts w:ascii="Arial" w:eastAsia="Times New Roman" w:hAnsi="Arial" w:cs="Arial"/>
          <w:sz w:val="24"/>
          <w:szCs w:val="24"/>
          <w:lang w:eastAsia="lt-LT"/>
        </w:rPr>
        <w:t>Mechanizuotas sniego stumdymas nuo parkavimo vietų (visame kieme) ir nuo važiuojamosios dalies</w:t>
      </w:r>
      <w:r>
        <w:rPr>
          <w:rFonts w:ascii="Arial" w:eastAsia="Times New Roman" w:hAnsi="Arial" w:cs="Arial"/>
          <w:sz w:val="24"/>
          <w:szCs w:val="24"/>
          <w:lang w:eastAsia="lt-LT"/>
        </w:rPr>
        <w:t>;</w:t>
      </w:r>
    </w:p>
    <w:p w14:paraId="5BEA3FD0" w14:textId="504320AF" w:rsidR="0049614C" w:rsidRDefault="00814BF7" w:rsidP="002D2BE2">
      <w:pPr>
        <w:pStyle w:val="ListParagraph"/>
        <w:numPr>
          <w:ilvl w:val="1"/>
          <w:numId w:val="13"/>
        </w:numPr>
        <w:tabs>
          <w:tab w:val="left" w:pos="1276"/>
        </w:tabs>
        <w:spacing w:after="0" w:line="240" w:lineRule="auto"/>
        <w:ind w:left="0" w:firstLine="709"/>
        <w:jc w:val="both"/>
        <w:rPr>
          <w:rFonts w:ascii="Arial" w:eastAsia="Times New Roman" w:hAnsi="Arial" w:cs="Arial"/>
          <w:color w:val="000000"/>
          <w:sz w:val="24"/>
          <w:szCs w:val="24"/>
          <w:lang w:eastAsia="lt-LT"/>
        </w:rPr>
      </w:pPr>
      <w:r>
        <w:rPr>
          <w:rFonts w:ascii="Arial" w:eastAsia="Times New Roman" w:hAnsi="Arial" w:cs="Arial"/>
          <w:color w:val="000000"/>
          <w:sz w:val="24"/>
          <w:szCs w:val="24"/>
          <w:lang w:eastAsia="lt-LT"/>
        </w:rPr>
        <w:t xml:space="preserve"> </w:t>
      </w:r>
      <w:r w:rsidR="0049614C" w:rsidRPr="00814BF7">
        <w:rPr>
          <w:rFonts w:ascii="Arial" w:eastAsia="Times New Roman" w:hAnsi="Arial" w:cs="Arial"/>
          <w:color w:val="000000"/>
          <w:sz w:val="24"/>
          <w:szCs w:val="24"/>
          <w:lang w:eastAsia="lt-LT"/>
        </w:rPr>
        <w:t>Varveklių nudaužymas. Ant pastatų stogų ir kitų nepasiekiamame aukštyje esančių paviršių susidariusių varveklių nudaužymas (naudojant specialiuosius keltuvus ar kitas reikiamas priemones ar įrangą) bei ledų išvežimas</w:t>
      </w:r>
      <w:r>
        <w:rPr>
          <w:rFonts w:ascii="Arial" w:eastAsia="Times New Roman" w:hAnsi="Arial" w:cs="Arial"/>
          <w:color w:val="000000"/>
          <w:sz w:val="24"/>
          <w:szCs w:val="24"/>
          <w:lang w:eastAsia="lt-LT"/>
        </w:rPr>
        <w:t>;</w:t>
      </w:r>
    </w:p>
    <w:p w14:paraId="615ADA11" w14:textId="77777777" w:rsidR="00FA3C9A" w:rsidRPr="00814BF7" w:rsidRDefault="00FA3C9A" w:rsidP="002D2BE2">
      <w:pPr>
        <w:pStyle w:val="ListParagraph"/>
        <w:numPr>
          <w:ilvl w:val="1"/>
          <w:numId w:val="13"/>
        </w:numPr>
        <w:tabs>
          <w:tab w:val="left" w:pos="1276"/>
        </w:tabs>
        <w:spacing w:after="0" w:line="240" w:lineRule="auto"/>
        <w:ind w:left="0" w:firstLine="709"/>
        <w:jc w:val="both"/>
        <w:rPr>
          <w:rFonts w:ascii="Arial" w:eastAsia="Times New Roman" w:hAnsi="Arial" w:cs="Arial"/>
          <w:color w:val="000000"/>
          <w:sz w:val="24"/>
          <w:szCs w:val="24"/>
          <w:lang w:eastAsia="lt-LT"/>
        </w:rPr>
      </w:pPr>
      <w:r w:rsidRPr="00814BF7">
        <w:rPr>
          <w:rFonts w:ascii="Arial" w:eastAsia="Calibri" w:hAnsi="Arial" w:cs="Arial"/>
          <w:sz w:val="24"/>
          <w:szCs w:val="24"/>
          <w:lang w:eastAsia="ar-SA"/>
        </w:rPr>
        <w:t>Tiekėjas pats privalo įvertinti oro sąlygas bei sniego kiekį ir inicijuoti sniego nukasimą ir ledo nukapojimą laiku. Sniegas turi būti nukastas iki Užsakovo darbo pradžios. Tiekėjas savo iniciatyva privalo užtikrinti savalaikį techninės druskos, smėlio ar druskos mišinio pabarstymą teritorijoje.</w:t>
      </w:r>
    </w:p>
    <w:p w14:paraId="5EC498C0" w14:textId="77777777" w:rsidR="0049614C" w:rsidRPr="0049614C" w:rsidRDefault="0049614C" w:rsidP="002D2BE2">
      <w:pPr>
        <w:pStyle w:val="ListParagraph"/>
        <w:spacing w:after="0" w:line="240" w:lineRule="auto"/>
        <w:ind w:left="1069"/>
        <w:jc w:val="both"/>
        <w:rPr>
          <w:rFonts w:ascii="Arial" w:eastAsia="Times New Roman" w:hAnsi="Arial" w:cs="Arial"/>
          <w:color w:val="000000"/>
          <w:sz w:val="24"/>
          <w:szCs w:val="24"/>
          <w:lang w:eastAsia="lt-LT"/>
        </w:rPr>
      </w:pPr>
    </w:p>
    <w:p w14:paraId="77764BF9" w14:textId="77777777" w:rsidR="0049614C" w:rsidRPr="0049614C" w:rsidRDefault="0049614C" w:rsidP="002D2BE2">
      <w:pPr>
        <w:pStyle w:val="ListParagraph"/>
        <w:spacing w:after="0" w:line="240" w:lineRule="auto"/>
        <w:ind w:left="785"/>
        <w:jc w:val="both"/>
        <w:rPr>
          <w:rFonts w:ascii="Arial" w:eastAsia="Times New Roman" w:hAnsi="Arial" w:cs="Arial"/>
          <w:color w:val="000000"/>
          <w:sz w:val="24"/>
          <w:szCs w:val="24"/>
          <w:lang w:eastAsia="lt-LT"/>
        </w:rPr>
      </w:pPr>
    </w:p>
    <w:p w14:paraId="4C1963CE" w14:textId="11E147CD" w:rsidR="0049614C" w:rsidRPr="002D2BE2" w:rsidRDefault="0049614C" w:rsidP="002D2BE2">
      <w:pPr>
        <w:pStyle w:val="ListParagraph"/>
        <w:numPr>
          <w:ilvl w:val="0"/>
          <w:numId w:val="13"/>
        </w:numPr>
        <w:tabs>
          <w:tab w:val="left" w:pos="1134"/>
        </w:tabs>
        <w:spacing w:after="0" w:line="276" w:lineRule="auto"/>
        <w:ind w:firstLine="461"/>
        <w:jc w:val="both"/>
        <w:rPr>
          <w:rFonts w:ascii="Arial" w:eastAsia="Calibri" w:hAnsi="Arial" w:cs="Arial"/>
          <w:sz w:val="24"/>
          <w:szCs w:val="24"/>
          <w:lang w:eastAsia="ar-SA"/>
        </w:rPr>
      </w:pPr>
      <w:r w:rsidRPr="002D2BE2">
        <w:rPr>
          <w:rFonts w:ascii="Arial" w:eastAsia="Calibri" w:hAnsi="Arial" w:cs="Arial"/>
          <w:b/>
          <w:sz w:val="24"/>
          <w:szCs w:val="24"/>
          <w:lang w:eastAsia="ar-SA"/>
        </w:rPr>
        <w:t>Vejos priežiūra</w:t>
      </w:r>
      <w:r w:rsidRPr="002D2BE2">
        <w:rPr>
          <w:rFonts w:ascii="Arial" w:eastAsia="Calibri" w:hAnsi="Arial" w:cs="Arial"/>
          <w:sz w:val="24"/>
          <w:szCs w:val="24"/>
          <w:lang w:eastAsia="ar-SA"/>
        </w:rPr>
        <w:t>:</w:t>
      </w:r>
    </w:p>
    <w:p w14:paraId="3220D16E" w14:textId="169E4131" w:rsidR="007301F1" w:rsidRDefault="0049614C" w:rsidP="002D2BE2">
      <w:pPr>
        <w:pStyle w:val="ListParagraph"/>
        <w:numPr>
          <w:ilvl w:val="1"/>
          <w:numId w:val="13"/>
        </w:numPr>
        <w:tabs>
          <w:tab w:val="left" w:pos="1134"/>
          <w:tab w:val="left" w:pos="1560"/>
        </w:tabs>
        <w:spacing w:after="0" w:line="276" w:lineRule="auto"/>
        <w:ind w:left="0" w:firstLine="851"/>
        <w:jc w:val="both"/>
        <w:rPr>
          <w:rFonts w:ascii="Arial" w:eastAsia="Calibri" w:hAnsi="Arial" w:cs="Arial"/>
          <w:sz w:val="24"/>
          <w:szCs w:val="24"/>
          <w:lang w:eastAsia="ar-SA"/>
        </w:rPr>
      </w:pPr>
      <w:r w:rsidRPr="007301F1">
        <w:rPr>
          <w:rFonts w:ascii="Arial" w:eastAsia="Calibri" w:hAnsi="Arial" w:cs="Arial"/>
          <w:sz w:val="24"/>
          <w:szCs w:val="24"/>
          <w:lang w:eastAsia="ar-SA"/>
        </w:rPr>
        <w:t>Žolės pjovimas, grėbimas ir išvežimas</w:t>
      </w:r>
      <w:r w:rsidR="007301F1" w:rsidRPr="007301F1">
        <w:rPr>
          <w:rFonts w:ascii="Arial" w:eastAsia="Calibri" w:hAnsi="Arial" w:cs="Arial"/>
          <w:sz w:val="24"/>
          <w:szCs w:val="24"/>
          <w:lang w:eastAsia="ar-SA"/>
        </w:rPr>
        <w:t xml:space="preserve"> pagal poreikį, vejos aukštis negali viršyti 10 cm. (nuo gegužės 1 d. iki rugsėjo 30 d.) – 243,05 m2;</w:t>
      </w:r>
    </w:p>
    <w:p w14:paraId="59CF2703" w14:textId="25D8149B" w:rsidR="0049614C" w:rsidRDefault="0049614C" w:rsidP="002D2BE2">
      <w:pPr>
        <w:pStyle w:val="ListParagraph"/>
        <w:numPr>
          <w:ilvl w:val="1"/>
          <w:numId w:val="13"/>
        </w:numPr>
        <w:tabs>
          <w:tab w:val="left" w:pos="1134"/>
        </w:tabs>
        <w:spacing w:after="0" w:line="276" w:lineRule="auto"/>
        <w:jc w:val="both"/>
        <w:rPr>
          <w:rFonts w:ascii="Arial" w:eastAsia="Calibri" w:hAnsi="Arial" w:cs="Arial"/>
          <w:sz w:val="24"/>
          <w:szCs w:val="24"/>
          <w:lang w:eastAsia="ar-SA"/>
        </w:rPr>
      </w:pPr>
      <w:r w:rsidRPr="00F76198">
        <w:rPr>
          <w:rFonts w:ascii="Arial" w:eastAsia="Calibri" w:hAnsi="Arial" w:cs="Arial"/>
          <w:sz w:val="24"/>
          <w:szCs w:val="24"/>
          <w:lang w:eastAsia="ar-SA"/>
        </w:rPr>
        <w:t>Vejos tręšimas;</w:t>
      </w:r>
    </w:p>
    <w:p w14:paraId="7B1871DB" w14:textId="001100F5" w:rsidR="0049614C" w:rsidRDefault="0049614C" w:rsidP="002D2BE2">
      <w:pPr>
        <w:pStyle w:val="ListParagraph"/>
        <w:numPr>
          <w:ilvl w:val="1"/>
          <w:numId w:val="13"/>
        </w:numPr>
        <w:tabs>
          <w:tab w:val="left" w:pos="1134"/>
        </w:tabs>
        <w:spacing w:after="0" w:line="276" w:lineRule="auto"/>
        <w:jc w:val="both"/>
        <w:rPr>
          <w:rFonts w:ascii="Arial" w:eastAsia="Calibri" w:hAnsi="Arial" w:cs="Arial"/>
          <w:sz w:val="24"/>
          <w:szCs w:val="24"/>
          <w:lang w:eastAsia="ar-SA"/>
        </w:rPr>
      </w:pPr>
      <w:r w:rsidRPr="00F76198">
        <w:rPr>
          <w:rFonts w:ascii="Arial" w:eastAsia="Calibri" w:hAnsi="Arial" w:cs="Arial"/>
          <w:sz w:val="24"/>
          <w:szCs w:val="24"/>
          <w:lang w:eastAsia="ar-SA"/>
        </w:rPr>
        <w:t>Piktžolių naikinimas</w:t>
      </w:r>
      <w:r w:rsidR="007301F1" w:rsidRPr="00F76198">
        <w:rPr>
          <w:rFonts w:ascii="Arial" w:eastAsia="Calibri" w:hAnsi="Arial" w:cs="Arial"/>
          <w:sz w:val="24"/>
          <w:szCs w:val="24"/>
          <w:lang w:eastAsia="ar-SA"/>
        </w:rPr>
        <w:t>;</w:t>
      </w:r>
    </w:p>
    <w:p w14:paraId="48DFEBAC" w14:textId="28173544" w:rsidR="0049614C" w:rsidRDefault="0049614C" w:rsidP="002D2BE2">
      <w:pPr>
        <w:pStyle w:val="ListParagraph"/>
        <w:numPr>
          <w:ilvl w:val="1"/>
          <w:numId w:val="13"/>
        </w:numPr>
        <w:tabs>
          <w:tab w:val="left" w:pos="1134"/>
        </w:tabs>
        <w:spacing w:after="0" w:line="276" w:lineRule="auto"/>
        <w:jc w:val="both"/>
        <w:rPr>
          <w:rFonts w:ascii="Arial" w:eastAsia="Calibri" w:hAnsi="Arial" w:cs="Arial"/>
          <w:sz w:val="24"/>
          <w:szCs w:val="24"/>
          <w:lang w:eastAsia="ar-SA"/>
        </w:rPr>
      </w:pPr>
      <w:r w:rsidRPr="00F76198">
        <w:rPr>
          <w:rFonts w:ascii="Arial" w:eastAsia="Calibri" w:hAnsi="Arial" w:cs="Arial"/>
          <w:sz w:val="24"/>
          <w:szCs w:val="24"/>
          <w:lang w:eastAsia="ar-SA"/>
        </w:rPr>
        <w:t>Šiukšlių surinkimas ir išvežimas</w:t>
      </w:r>
      <w:r w:rsidR="007301F1" w:rsidRPr="00F76198">
        <w:rPr>
          <w:rFonts w:ascii="Arial" w:eastAsia="Calibri" w:hAnsi="Arial" w:cs="Arial"/>
          <w:sz w:val="24"/>
          <w:szCs w:val="24"/>
          <w:lang w:eastAsia="ar-SA"/>
        </w:rPr>
        <w:t>;</w:t>
      </w:r>
    </w:p>
    <w:p w14:paraId="516102C5" w14:textId="3CF0CE3B" w:rsidR="0049614C" w:rsidRDefault="0049614C" w:rsidP="002D2BE2">
      <w:pPr>
        <w:pStyle w:val="ListParagraph"/>
        <w:numPr>
          <w:ilvl w:val="1"/>
          <w:numId w:val="13"/>
        </w:numPr>
        <w:tabs>
          <w:tab w:val="left" w:pos="1134"/>
        </w:tabs>
        <w:spacing w:after="0" w:line="276" w:lineRule="auto"/>
        <w:jc w:val="both"/>
        <w:rPr>
          <w:rFonts w:ascii="Arial" w:eastAsia="Calibri" w:hAnsi="Arial" w:cs="Arial"/>
          <w:sz w:val="24"/>
          <w:szCs w:val="24"/>
          <w:lang w:eastAsia="ar-SA"/>
        </w:rPr>
      </w:pPr>
      <w:r w:rsidRPr="00F76198">
        <w:rPr>
          <w:rFonts w:ascii="Arial" w:eastAsia="Calibri" w:hAnsi="Arial" w:cs="Arial"/>
          <w:sz w:val="24"/>
          <w:szCs w:val="24"/>
          <w:lang w:eastAsia="ar-SA"/>
        </w:rPr>
        <w:t>Vejos atsėjimas, įskaitant sėklas ir juodžemį</w:t>
      </w:r>
      <w:r w:rsidR="007301F1" w:rsidRPr="00F76198">
        <w:rPr>
          <w:rFonts w:ascii="Arial" w:eastAsia="Calibri" w:hAnsi="Arial" w:cs="Arial"/>
          <w:sz w:val="24"/>
          <w:szCs w:val="24"/>
          <w:lang w:eastAsia="ar-SA"/>
        </w:rPr>
        <w:t>;</w:t>
      </w:r>
    </w:p>
    <w:p w14:paraId="11B41EE1" w14:textId="33982E4B" w:rsidR="0049614C" w:rsidRDefault="0049614C" w:rsidP="002D2BE2">
      <w:pPr>
        <w:pStyle w:val="ListParagraph"/>
        <w:numPr>
          <w:ilvl w:val="1"/>
          <w:numId w:val="13"/>
        </w:numPr>
        <w:tabs>
          <w:tab w:val="left" w:pos="1134"/>
          <w:tab w:val="left" w:pos="1560"/>
        </w:tabs>
        <w:spacing w:after="0" w:line="276" w:lineRule="auto"/>
        <w:ind w:left="0" w:firstLine="851"/>
        <w:jc w:val="both"/>
        <w:rPr>
          <w:rFonts w:ascii="Arial" w:eastAsia="Calibri" w:hAnsi="Arial" w:cs="Arial"/>
          <w:sz w:val="24"/>
          <w:szCs w:val="24"/>
          <w:lang w:eastAsia="ar-SA"/>
        </w:rPr>
      </w:pPr>
      <w:r w:rsidRPr="00F76198">
        <w:rPr>
          <w:rFonts w:ascii="Arial" w:eastAsia="Calibri" w:hAnsi="Arial" w:cs="Arial"/>
          <w:sz w:val="24"/>
          <w:szCs w:val="24"/>
          <w:lang w:eastAsia="ar-SA"/>
        </w:rPr>
        <w:t>Žolių, išlendančių iš tarpų tarp trinkelių, pastatų kampų, prie nuogrindų ir t.t., naikinimas nurodytoje teritorijoje, išskyrus vejos teritoriją</w:t>
      </w:r>
      <w:r w:rsidR="007301F1" w:rsidRPr="00F76198">
        <w:rPr>
          <w:rFonts w:ascii="Arial" w:eastAsia="Calibri" w:hAnsi="Arial" w:cs="Arial"/>
          <w:sz w:val="24"/>
          <w:szCs w:val="24"/>
          <w:lang w:eastAsia="ar-SA"/>
        </w:rPr>
        <w:t>;</w:t>
      </w:r>
    </w:p>
    <w:p w14:paraId="6398751A" w14:textId="371FF538" w:rsidR="0049614C" w:rsidRPr="00F76198" w:rsidRDefault="0049614C" w:rsidP="002D2BE2">
      <w:pPr>
        <w:pStyle w:val="ListParagraph"/>
        <w:numPr>
          <w:ilvl w:val="1"/>
          <w:numId w:val="13"/>
        </w:numPr>
        <w:tabs>
          <w:tab w:val="left" w:pos="1134"/>
          <w:tab w:val="left" w:pos="1560"/>
        </w:tabs>
        <w:spacing w:after="0" w:line="276" w:lineRule="auto"/>
        <w:ind w:left="0" w:firstLine="851"/>
        <w:jc w:val="both"/>
        <w:rPr>
          <w:rFonts w:ascii="Arial" w:eastAsia="Calibri" w:hAnsi="Arial" w:cs="Arial"/>
          <w:sz w:val="24"/>
          <w:szCs w:val="24"/>
          <w:lang w:eastAsia="ar-SA"/>
        </w:rPr>
      </w:pPr>
      <w:r w:rsidRPr="00F76198">
        <w:rPr>
          <w:rFonts w:ascii="Arial" w:eastAsia="Calibri" w:hAnsi="Arial" w:cs="Arial"/>
          <w:sz w:val="24"/>
          <w:szCs w:val="24"/>
          <w:lang w:eastAsia="ar-SA"/>
        </w:rPr>
        <w:lastRenderedPageBreak/>
        <w:t>Samanų, išlendančių iš tarpų tarp trinkelių, pastatų kampų, prie nuogrindų ir t.t., naikinimas nurodytoje teritorijoje, išskyrus vejos teritoriją.</w:t>
      </w:r>
    </w:p>
    <w:p w14:paraId="18CD37BA" w14:textId="77777777" w:rsidR="007301F1" w:rsidRPr="00F76198" w:rsidRDefault="007301F1" w:rsidP="002D2BE2">
      <w:pPr>
        <w:tabs>
          <w:tab w:val="left" w:pos="1134"/>
        </w:tabs>
        <w:spacing w:after="0" w:line="276" w:lineRule="auto"/>
        <w:jc w:val="both"/>
        <w:rPr>
          <w:rFonts w:ascii="Arial" w:eastAsia="Calibri" w:hAnsi="Arial" w:cs="Arial"/>
          <w:sz w:val="24"/>
          <w:szCs w:val="24"/>
          <w:lang w:eastAsia="ar-SA"/>
        </w:rPr>
      </w:pPr>
    </w:p>
    <w:p w14:paraId="68C4B1AE" w14:textId="31993839" w:rsidR="0049614C" w:rsidRDefault="0049614C" w:rsidP="002D2BE2">
      <w:pPr>
        <w:pStyle w:val="ListParagraph"/>
        <w:spacing w:after="0"/>
        <w:ind w:left="1494"/>
        <w:jc w:val="both"/>
        <w:rPr>
          <w:rFonts w:ascii="Arial" w:eastAsia="Calibri" w:hAnsi="Arial" w:cs="Arial"/>
          <w:sz w:val="24"/>
          <w:szCs w:val="24"/>
          <w:lang w:eastAsia="ar-SA"/>
        </w:rPr>
      </w:pPr>
    </w:p>
    <w:p w14:paraId="5E0EBD25" w14:textId="767B177E" w:rsidR="002D2BE2" w:rsidRDefault="002D2BE2" w:rsidP="002D2BE2">
      <w:pPr>
        <w:pStyle w:val="ListParagraph"/>
        <w:spacing w:after="0"/>
        <w:ind w:left="1494"/>
        <w:jc w:val="both"/>
        <w:rPr>
          <w:rFonts w:ascii="Arial" w:eastAsia="Calibri" w:hAnsi="Arial" w:cs="Arial"/>
          <w:sz w:val="24"/>
          <w:szCs w:val="24"/>
          <w:lang w:eastAsia="ar-SA"/>
        </w:rPr>
      </w:pPr>
    </w:p>
    <w:p w14:paraId="6B4141EB" w14:textId="77777777" w:rsidR="002D2BE2" w:rsidRDefault="002D2BE2" w:rsidP="002D2BE2">
      <w:pPr>
        <w:pStyle w:val="ListParagraph"/>
        <w:spacing w:after="0"/>
        <w:ind w:left="1494"/>
        <w:jc w:val="both"/>
        <w:rPr>
          <w:rFonts w:ascii="Arial" w:eastAsia="Calibri" w:hAnsi="Arial" w:cs="Arial"/>
          <w:sz w:val="24"/>
          <w:szCs w:val="24"/>
          <w:lang w:eastAsia="ar-SA"/>
        </w:rPr>
      </w:pPr>
    </w:p>
    <w:p w14:paraId="05C02CD9" w14:textId="6E6F7722" w:rsidR="007301F1" w:rsidRPr="002D2BE2" w:rsidRDefault="00E41727" w:rsidP="002D2BE2">
      <w:pPr>
        <w:pStyle w:val="ListParagraph"/>
        <w:numPr>
          <w:ilvl w:val="0"/>
          <w:numId w:val="13"/>
        </w:numPr>
        <w:tabs>
          <w:tab w:val="left" w:pos="426"/>
          <w:tab w:val="left" w:pos="993"/>
        </w:tabs>
        <w:spacing w:after="0" w:line="276" w:lineRule="auto"/>
        <w:ind w:firstLine="461"/>
        <w:jc w:val="both"/>
        <w:rPr>
          <w:rFonts w:ascii="Arial" w:eastAsia="Calibri" w:hAnsi="Arial" w:cs="Arial"/>
          <w:b/>
          <w:sz w:val="24"/>
          <w:szCs w:val="24"/>
          <w:lang w:eastAsia="ar-SA"/>
        </w:rPr>
      </w:pPr>
      <w:r w:rsidRPr="002D2BE2">
        <w:rPr>
          <w:rFonts w:ascii="Arial" w:eastAsia="Calibri" w:hAnsi="Arial" w:cs="Arial"/>
          <w:sz w:val="24"/>
          <w:szCs w:val="24"/>
          <w:lang w:eastAsia="ar-SA"/>
        </w:rPr>
        <w:t xml:space="preserve"> </w:t>
      </w:r>
      <w:r w:rsidR="007301F1" w:rsidRPr="002D2BE2">
        <w:rPr>
          <w:rFonts w:ascii="Arial" w:eastAsia="Calibri" w:hAnsi="Arial" w:cs="Arial"/>
          <w:b/>
          <w:sz w:val="24"/>
          <w:szCs w:val="24"/>
          <w:lang w:eastAsia="ar-SA"/>
        </w:rPr>
        <w:t>Gėlynų priežiūra:</w:t>
      </w:r>
    </w:p>
    <w:p w14:paraId="7EF9858C" w14:textId="3DA43259" w:rsidR="00BD7AF2" w:rsidRDefault="00BD7AF2" w:rsidP="002D2BE2">
      <w:pPr>
        <w:pStyle w:val="ListParagraph"/>
        <w:numPr>
          <w:ilvl w:val="1"/>
          <w:numId w:val="13"/>
        </w:numPr>
        <w:tabs>
          <w:tab w:val="left" w:pos="426"/>
          <w:tab w:val="left" w:pos="993"/>
          <w:tab w:val="left" w:pos="1418"/>
        </w:tabs>
        <w:spacing w:after="0" w:line="276" w:lineRule="auto"/>
        <w:ind w:left="0" w:firstLine="851"/>
        <w:jc w:val="both"/>
        <w:rPr>
          <w:rFonts w:ascii="Arial" w:eastAsia="Calibri" w:hAnsi="Arial" w:cs="Arial"/>
          <w:sz w:val="24"/>
          <w:szCs w:val="24"/>
          <w:lang w:eastAsia="ar-SA"/>
        </w:rPr>
      </w:pPr>
      <w:r w:rsidRPr="007301F1">
        <w:rPr>
          <w:rFonts w:ascii="Arial" w:eastAsia="Calibri" w:hAnsi="Arial" w:cs="Arial"/>
          <w:sz w:val="24"/>
          <w:szCs w:val="24"/>
          <w:lang w:eastAsia="ar-SA"/>
        </w:rPr>
        <w:t>Teikėjas suderinęs su Akademija gėlių asortimentą,  apsodina vieną kartą, gegužės mėnesį,  – 5 klombas gėlių -  2,75 m</w:t>
      </w:r>
      <w:r w:rsidRPr="007301F1">
        <w:rPr>
          <w:rFonts w:ascii="Arial" w:eastAsia="Calibri" w:hAnsi="Arial" w:cs="Arial"/>
          <w:sz w:val="24"/>
          <w:szCs w:val="24"/>
          <w:vertAlign w:val="superscript"/>
          <w:lang w:eastAsia="ar-SA"/>
        </w:rPr>
        <w:t>2</w:t>
      </w:r>
      <w:r w:rsidR="007301F1">
        <w:rPr>
          <w:rFonts w:ascii="Arial" w:eastAsia="Calibri" w:hAnsi="Arial" w:cs="Arial"/>
          <w:sz w:val="24"/>
          <w:szCs w:val="24"/>
          <w:lang w:eastAsia="ar-SA"/>
        </w:rPr>
        <w:t>;</w:t>
      </w:r>
    </w:p>
    <w:p w14:paraId="1544DFE1" w14:textId="095D35AA" w:rsidR="007301F1" w:rsidRDefault="00D00B46" w:rsidP="002D2BE2">
      <w:pPr>
        <w:pStyle w:val="ListParagraph"/>
        <w:numPr>
          <w:ilvl w:val="1"/>
          <w:numId w:val="13"/>
        </w:numPr>
        <w:tabs>
          <w:tab w:val="left" w:pos="426"/>
          <w:tab w:val="left" w:pos="993"/>
          <w:tab w:val="left" w:pos="1418"/>
        </w:tabs>
        <w:spacing w:after="0" w:line="276" w:lineRule="auto"/>
        <w:ind w:left="0" w:firstLine="851"/>
        <w:jc w:val="both"/>
        <w:rPr>
          <w:rFonts w:ascii="Arial" w:eastAsia="Calibri" w:hAnsi="Arial" w:cs="Arial"/>
          <w:sz w:val="24"/>
          <w:szCs w:val="24"/>
          <w:lang w:eastAsia="ar-SA"/>
        </w:rPr>
      </w:pPr>
      <w:r>
        <w:rPr>
          <w:rFonts w:ascii="Arial" w:eastAsia="Calibri" w:hAnsi="Arial" w:cs="Arial"/>
          <w:sz w:val="24"/>
          <w:szCs w:val="24"/>
          <w:lang w:eastAsia="ar-SA"/>
        </w:rPr>
        <w:t xml:space="preserve"> </w:t>
      </w:r>
      <w:r w:rsidR="007301F1" w:rsidRPr="00D00B46">
        <w:rPr>
          <w:rFonts w:ascii="Arial" w:eastAsia="Calibri" w:hAnsi="Arial" w:cs="Arial"/>
          <w:sz w:val="24"/>
          <w:szCs w:val="24"/>
          <w:lang w:eastAsia="ar-SA"/>
        </w:rPr>
        <w:t>Pasibaigus sezonui</w:t>
      </w:r>
      <w:r w:rsidR="00C77A68" w:rsidRPr="00D00B46">
        <w:rPr>
          <w:rFonts w:ascii="Arial" w:eastAsia="Calibri" w:hAnsi="Arial" w:cs="Arial"/>
          <w:sz w:val="24"/>
          <w:szCs w:val="24"/>
          <w:lang w:eastAsia="ar-SA"/>
        </w:rPr>
        <w:t xml:space="preserve"> ar gėlėms nuvytus, nušalus klombos sutvarkomos  žiemos sezonui;</w:t>
      </w:r>
    </w:p>
    <w:p w14:paraId="45855846" w14:textId="6789B3AD" w:rsidR="00BD7AF2" w:rsidRPr="00D00B46" w:rsidRDefault="00BD7AF2" w:rsidP="002D2BE2">
      <w:pPr>
        <w:pStyle w:val="ListParagraph"/>
        <w:numPr>
          <w:ilvl w:val="1"/>
          <w:numId w:val="13"/>
        </w:numPr>
        <w:tabs>
          <w:tab w:val="left" w:pos="426"/>
          <w:tab w:val="left" w:pos="993"/>
          <w:tab w:val="left" w:pos="1418"/>
        </w:tabs>
        <w:spacing w:after="0" w:line="276" w:lineRule="auto"/>
        <w:ind w:left="0" w:firstLine="851"/>
        <w:jc w:val="both"/>
        <w:rPr>
          <w:rFonts w:ascii="Arial" w:eastAsia="Calibri" w:hAnsi="Arial" w:cs="Arial"/>
          <w:sz w:val="24"/>
          <w:szCs w:val="24"/>
          <w:lang w:eastAsia="ar-SA"/>
        </w:rPr>
      </w:pPr>
      <w:r w:rsidRPr="00D00B46">
        <w:rPr>
          <w:rFonts w:ascii="Arial" w:eastAsia="Calibri" w:hAnsi="Arial" w:cs="Arial"/>
          <w:bCs/>
          <w:color w:val="000000"/>
          <w:sz w:val="24"/>
          <w:szCs w:val="24"/>
        </w:rPr>
        <w:t>G</w:t>
      </w:r>
      <w:r w:rsidRPr="00D00B46">
        <w:rPr>
          <w:rFonts w:ascii="Arial" w:eastAsia="Calibri" w:hAnsi="Arial" w:cs="Arial"/>
          <w:color w:val="000000"/>
          <w:sz w:val="24"/>
          <w:szCs w:val="24"/>
        </w:rPr>
        <w:t>ėlynų laistymas, purenimas bei tręšimas sezono metu (nuo gegužės 1 d. iki rugsėjo 30 d.).</w:t>
      </w:r>
    </w:p>
    <w:p w14:paraId="51898A98" w14:textId="77777777" w:rsidR="00BD7AF2" w:rsidRPr="0049614C" w:rsidRDefault="00BD7AF2" w:rsidP="002D2BE2">
      <w:pPr>
        <w:spacing w:after="0" w:line="276" w:lineRule="auto"/>
        <w:jc w:val="both"/>
        <w:rPr>
          <w:rFonts w:ascii="Arial" w:eastAsia="Calibri" w:hAnsi="Arial" w:cs="Arial"/>
          <w:color w:val="000000"/>
          <w:sz w:val="24"/>
          <w:szCs w:val="24"/>
        </w:rPr>
      </w:pPr>
    </w:p>
    <w:p w14:paraId="675A312D" w14:textId="4D18DD0C" w:rsidR="0023290E" w:rsidRDefault="00BD7AF2" w:rsidP="002D2BE2">
      <w:pPr>
        <w:spacing w:after="0" w:line="276" w:lineRule="auto"/>
        <w:jc w:val="center"/>
        <w:rPr>
          <w:rFonts w:ascii="Arial" w:eastAsia="Calibri" w:hAnsi="Arial" w:cs="Arial"/>
          <w:b/>
          <w:color w:val="000000"/>
          <w:sz w:val="24"/>
          <w:szCs w:val="24"/>
        </w:rPr>
      </w:pPr>
      <w:r w:rsidRPr="0049614C">
        <w:rPr>
          <w:rFonts w:ascii="Arial" w:eastAsia="Calibri" w:hAnsi="Arial" w:cs="Arial"/>
          <w:b/>
          <w:color w:val="000000"/>
          <w:sz w:val="24"/>
          <w:szCs w:val="24"/>
        </w:rPr>
        <w:t>REIKALAVIMAI TERITORIJOS VALYMO IR PRIEŽIŪROS ORGANIZAVIMUI</w:t>
      </w:r>
    </w:p>
    <w:p w14:paraId="4DE4F99D" w14:textId="77777777" w:rsidR="00D00B46" w:rsidRPr="0049614C" w:rsidRDefault="00D00B46" w:rsidP="002D2BE2">
      <w:pPr>
        <w:spacing w:after="0" w:line="276" w:lineRule="auto"/>
        <w:jc w:val="center"/>
        <w:rPr>
          <w:rFonts w:ascii="Arial" w:eastAsia="Calibri" w:hAnsi="Arial" w:cs="Arial"/>
          <w:b/>
          <w:color w:val="000000"/>
          <w:sz w:val="24"/>
          <w:szCs w:val="24"/>
        </w:rPr>
      </w:pPr>
    </w:p>
    <w:p w14:paraId="45A0B550" w14:textId="71272F36" w:rsidR="00BD7AF2" w:rsidRPr="0049614C" w:rsidRDefault="00BD7AF2" w:rsidP="002D2BE2">
      <w:pPr>
        <w:pStyle w:val="ListParagraph"/>
        <w:numPr>
          <w:ilvl w:val="0"/>
          <w:numId w:val="13"/>
        </w:numPr>
        <w:tabs>
          <w:tab w:val="left" w:pos="709"/>
        </w:tabs>
        <w:spacing w:after="0" w:line="276" w:lineRule="auto"/>
        <w:ind w:left="0" w:firstLine="851"/>
        <w:jc w:val="both"/>
        <w:rPr>
          <w:rFonts w:ascii="Arial" w:eastAsia="Calibri" w:hAnsi="Arial" w:cs="Arial"/>
          <w:color w:val="000000"/>
          <w:sz w:val="24"/>
          <w:szCs w:val="24"/>
        </w:rPr>
      </w:pPr>
      <w:r w:rsidRPr="0049614C">
        <w:rPr>
          <w:rFonts w:ascii="Arial" w:eastAsia="Calibri" w:hAnsi="Arial" w:cs="Arial"/>
          <w:color w:val="000000"/>
          <w:sz w:val="24"/>
          <w:szCs w:val="24"/>
        </w:rPr>
        <w:t>Paslaugų teikėjo darbuotojai, teikiantys paslaugas turi būti aprūpinti tvarkingais darbo drabužiais, supažindinti su priešgaisrinės, elektros įrenginių eksploatavimo saugos ir darbų saugos taisyklėmis, turėti reikalavimus atitinkančius sveikatos pažymėjimus, įmonėje turi būti atliktas visų profesinių rizikų vertinimas.</w:t>
      </w:r>
    </w:p>
    <w:p w14:paraId="415895CE" w14:textId="436D92C0" w:rsidR="00BD7AF2" w:rsidRPr="0049614C" w:rsidRDefault="00BD7AF2" w:rsidP="002D2BE2">
      <w:pPr>
        <w:pStyle w:val="ListParagraph"/>
        <w:numPr>
          <w:ilvl w:val="0"/>
          <w:numId w:val="13"/>
        </w:numPr>
        <w:tabs>
          <w:tab w:val="left" w:pos="709"/>
        </w:tabs>
        <w:spacing w:after="0" w:line="276" w:lineRule="auto"/>
        <w:ind w:left="0" w:firstLine="851"/>
        <w:jc w:val="both"/>
        <w:rPr>
          <w:rFonts w:ascii="Arial" w:eastAsia="Calibri" w:hAnsi="Arial" w:cs="Arial"/>
          <w:color w:val="000000"/>
          <w:sz w:val="24"/>
          <w:szCs w:val="24"/>
        </w:rPr>
      </w:pPr>
      <w:r w:rsidRPr="0049614C">
        <w:rPr>
          <w:rFonts w:ascii="Arial" w:eastAsia="Calibri" w:hAnsi="Arial" w:cs="Arial"/>
          <w:color w:val="000000"/>
          <w:sz w:val="24"/>
          <w:szCs w:val="24"/>
        </w:rPr>
        <w:t>Teikdamas paslaugas teikėjas turi:</w:t>
      </w:r>
    </w:p>
    <w:p w14:paraId="7E77CE35" w14:textId="6D758A41" w:rsidR="00BD7AF2" w:rsidRDefault="00BD7AF2" w:rsidP="002D2BE2">
      <w:pPr>
        <w:pStyle w:val="ListParagraph"/>
        <w:numPr>
          <w:ilvl w:val="1"/>
          <w:numId w:val="13"/>
        </w:numPr>
        <w:tabs>
          <w:tab w:val="left" w:pos="993"/>
          <w:tab w:val="left" w:pos="1276"/>
          <w:tab w:val="left" w:pos="1985"/>
        </w:tabs>
        <w:spacing w:after="0" w:line="276" w:lineRule="auto"/>
        <w:jc w:val="both"/>
        <w:rPr>
          <w:rFonts w:ascii="Arial" w:eastAsia="Calibri" w:hAnsi="Arial" w:cs="Arial"/>
          <w:color w:val="000000"/>
          <w:sz w:val="24"/>
          <w:szCs w:val="24"/>
        </w:rPr>
      </w:pPr>
      <w:r w:rsidRPr="0049614C">
        <w:rPr>
          <w:rFonts w:ascii="Arial" w:eastAsia="Calibri" w:hAnsi="Arial" w:cs="Arial"/>
          <w:color w:val="000000"/>
          <w:sz w:val="24"/>
          <w:szCs w:val="24"/>
        </w:rPr>
        <w:t>Užtikrinti teritorijos valymo ir priežiūros paslaugų kontrolę;</w:t>
      </w:r>
    </w:p>
    <w:p w14:paraId="552EC74E" w14:textId="628577D7" w:rsidR="00BD7AF2" w:rsidRPr="00123B47" w:rsidRDefault="00BD7AF2" w:rsidP="002D2BE2">
      <w:pPr>
        <w:pStyle w:val="ListParagraph"/>
        <w:numPr>
          <w:ilvl w:val="1"/>
          <w:numId w:val="13"/>
        </w:numPr>
        <w:tabs>
          <w:tab w:val="left" w:pos="993"/>
          <w:tab w:val="left" w:pos="1276"/>
          <w:tab w:val="left" w:pos="1560"/>
        </w:tabs>
        <w:spacing w:after="0" w:line="276" w:lineRule="auto"/>
        <w:ind w:left="0" w:firstLine="851"/>
        <w:jc w:val="both"/>
        <w:rPr>
          <w:rFonts w:ascii="Arial" w:eastAsia="Calibri" w:hAnsi="Arial" w:cs="Arial"/>
          <w:color w:val="000000"/>
          <w:sz w:val="24"/>
          <w:szCs w:val="24"/>
        </w:rPr>
      </w:pPr>
      <w:r w:rsidRPr="00123B47">
        <w:rPr>
          <w:rFonts w:ascii="Arial" w:eastAsia="Calibri" w:hAnsi="Arial" w:cs="Arial"/>
          <w:color w:val="000000"/>
          <w:sz w:val="24"/>
          <w:szCs w:val="24"/>
        </w:rPr>
        <w:t>Atsižvelgiant į Akademijos raštu arba žodžiu pateiktas pastabas, nedelsiant, ne vėliau kaip tą pačią darbo dieną, ištaisyti pastebėtus trūkumus, atsiradusius dėl teikėjo kaltės. Šiuos trūkumus teikėjas privalo pašalinti savo sąskaita;</w:t>
      </w:r>
    </w:p>
    <w:p w14:paraId="7EA0E581" w14:textId="32AEF508" w:rsidR="00BD7AF2" w:rsidRDefault="00BD7AF2" w:rsidP="002D2BE2">
      <w:pPr>
        <w:pStyle w:val="ListParagraph"/>
        <w:numPr>
          <w:ilvl w:val="1"/>
          <w:numId w:val="13"/>
        </w:numPr>
        <w:tabs>
          <w:tab w:val="left" w:pos="993"/>
          <w:tab w:val="left" w:pos="1276"/>
          <w:tab w:val="left" w:pos="1560"/>
          <w:tab w:val="left" w:pos="1985"/>
        </w:tabs>
        <w:spacing w:after="0" w:line="276" w:lineRule="auto"/>
        <w:ind w:left="0" w:firstLine="851"/>
        <w:jc w:val="both"/>
        <w:rPr>
          <w:rFonts w:ascii="Arial" w:eastAsia="Calibri" w:hAnsi="Arial" w:cs="Arial"/>
          <w:color w:val="000000"/>
          <w:sz w:val="24"/>
          <w:szCs w:val="24"/>
        </w:rPr>
      </w:pPr>
      <w:r w:rsidRPr="0049614C">
        <w:rPr>
          <w:rFonts w:ascii="Arial" w:eastAsia="Calibri" w:hAnsi="Arial" w:cs="Arial"/>
          <w:color w:val="000000"/>
          <w:sz w:val="24"/>
          <w:szCs w:val="24"/>
        </w:rPr>
        <w:t>Atsakyti už savo darbuotojų Akademijai padarytą materialinę žalą;</w:t>
      </w:r>
    </w:p>
    <w:p w14:paraId="5507525F" w14:textId="7F53ADB9" w:rsidR="00BD7AF2" w:rsidRPr="00A95E1B" w:rsidRDefault="00BD7AF2" w:rsidP="002D2BE2">
      <w:pPr>
        <w:pStyle w:val="ListParagraph"/>
        <w:numPr>
          <w:ilvl w:val="1"/>
          <w:numId w:val="13"/>
        </w:numPr>
        <w:tabs>
          <w:tab w:val="left" w:pos="993"/>
          <w:tab w:val="left" w:pos="1276"/>
          <w:tab w:val="left" w:pos="1560"/>
          <w:tab w:val="left" w:pos="1985"/>
        </w:tabs>
        <w:spacing w:after="0" w:line="276" w:lineRule="auto"/>
        <w:ind w:left="0" w:firstLine="851"/>
        <w:jc w:val="both"/>
        <w:rPr>
          <w:rFonts w:ascii="Arial" w:eastAsia="Calibri" w:hAnsi="Arial" w:cs="Arial"/>
          <w:color w:val="000000"/>
          <w:sz w:val="24"/>
          <w:szCs w:val="24"/>
        </w:rPr>
      </w:pPr>
      <w:r w:rsidRPr="00A95E1B">
        <w:rPr>
          <w:rFonts w:ascii="Arial" w:eastAsia="Calibri" w:hAnsi="Arial" w:cs="Arial"/>
          <w:sz w:val="24"/>
          <w:szCs w:val="24"/>
        </w:rPr>
        <w:t>Informuoti, kad darbuotojai, teikdami paslaugas, kuo ekonomiškiau, taupiau naudotų vandenį, elektrą ir kitus resursus, būtinus ir reikalingus paslaugų teikimui.</w:t>
      </w:r>
    </w:p>
    <w:p w14:paraId="24487757" w14:textId="1D6AE59D" w:rsidR="0092257F" w:rsidRPr="00A95E1B" w:rsidRDefault="0092257F" w:rsidP="0092257F">
      <w:pPr>
        <w:pStyle w:val="ListParagraph"/>
        <w:numPr>
          <w:ilvl w:val="1"/>
          <w:numId w:val="13"/>
        </w:numPr>
        <w:tabs>
          <w:tab w:val="left" w:pos="851"/>
          <w:tab w:val="left" w:pos="1560"/>
        </w:tabs>
        <w:spacing w:after="0" w:line="276" w:lineRule="auto"/>
        <w:ind w:left="0" w:firstLine="851"/>
        <w:jc w:val="both"/>
        <w:rPr>
          <w:rFonts w:ascii="Arial" w:eastAsia="Calibri" w:hAnsi="Arial" w:cs="Arial"/>
          <w:color w:val="000000"/>
          <w:sz w:val="24"/>
          <w:szCs w:val="24"/>
        </w:rPr>
      </w:pPr>
      <w:r w:rsidRPr="00A95E1B">
        <w:rPr>
          <w:rFonts w:ascii="Arial" w:eastAsia="Calibri" w:hAnsi="Arial" w:cs="Arial"/>
          <w:color w:val="000000"/>
          <w:sz w:val="24"/>
          <w:szCs w:val="24"/>
        </w:rPr>
        <w:t xml:space="preserve">Trąšos ir dirvožemį gerinančios priemonės turi būti įsigyjamos pagal Valstybinės augalininkystės tarnybos patvirtintą trąšų ir dirvožemio gerinimo priemonių, tinkamų naudoti ekologinėje gamyboje, sąrašą. </w:t>
      </w:r>
    </w:p>
    <w:p w14:paraId="6023C0BB" w14:textId="7D8E5349" w:rsidR="00206D0F" w:rsidRPr="00A95E1B" w:rsidRDefault="002B1B1D" w:rsidP="00625908">
      <w:pPr>
        <w:pStyle w:val="ListParagraph"/>
        <w:numPr>
          <w:ilvl w:val="1"/>
          <w:numId w:val="13"/>
        </w:numPr>
        <w:tabs>
          <w:tab w:val="left" w:pos="851"/>
          <w:tab w:val="left" w:pos="1560"/>
        </w:tabs>
        <w:autoSpaceDE w:val="0"/>
        <w:autoSpaceDN w:val="0"/>
        <w:adjustRightInd w:val="0"/>
        <w:spacing w:after="0" w:line="276" w:lineRule="auto"/>
        <w:ind w:left="0" w:firstLine="851"/>
        <w:jc w:val="both"/>
        <w:rPr>
          <w:rFonts w:ascii="Times New Roman" w:hAnsi="Times New Roman" w:cs="Times New Roman"/>
          <w:color w:val="000000"/>
          <w:sz w:val="24"/>
          <w:szCs w:val="24"/>
        </w:rPr>
      </w:pPr>
      <w:r w:rsidRPr="00A95E1B">
        <w:rPr>
          <w:rFonts w:ascii="Arial" w:eastAsia="Calibri" w:hAnsi="Arial" w:cs="Arial"/>
          <w:color w:val="000000"/>
          <w:sz w:val="24"/>
          <w:szCs w:val="24"/>
        </w:rPr>
        <w:t>Jeigu prekės tiekiamos ar perduodamos pirkimo vykdytojui antrinėje pakuotėje, antrinės pakuotės turi būti laikytinos perdirbamosiomis pakuotėmis pagal Lietuvos Respublikos mokesčio už aplinkos teršimą įstatymo nuostatas.</w:t>
      </w:r>
    </w:p>
    <w:p w14:paraId="2DCC3FA0" w14:textId="0FB1A775" w:rsidR="00206D0F" w:rsidRPr="00A95E1B" w:rsidRDefault="00206D0F" w:rsidP="00206D0F">
      <w:pPr>
        <w:tabs>
          <w:tab w:val="left" w:pos="851"/>
          <w:tab w:val="left" w:pos="1560"/>
        </w:tabs>
        <w:autoSpaceDE w:val="0"/>
        <w:autoSpaceDN w:val="0"/>
        <w:adjustRightInd w:val="0"/>
        <w:spacing w:after="0" w:line="276" w:lineRule="auto"/>
        <w:jc w:val="both"/>
        <w:rPr>
          <w:rFonts w:ascii="Arial" w:hAnsi="Arial" w:cs="Arial"/>
          <w:color w:val="000000"/>
          <w:sz w:val="24"/>
          <w:szCs w:val="24"/>
        </w:rPr>
      </w:pPr>
    </w:p>
    <w:p w14:paraId="2D71EE2D" w14:textId="4ED020C3" w:rsidR="00206D0F" w:rsidRDefault="00A95E1B" w:rsidP="00206D0F">
      <w:pPr>
        <w:tabs>
          <w:tab w:val="left" w:pos="851"/>
          <w:tab w:val="left" w:pos="1560"/>
        </w:tabs>
        <w:autoSpaceDE w:val="0"/>
        <w:autoSpaceDN w:val="0"/>
        <w:adjustRightInd w:val="0"/>
        <w:spacing w:after="0" w:line="276" w:lineRule="auto"/>
        <w:jc w:val="center"/>
        <w:rPr>
          <w:rFonts w:ascii="Arial" w:hAnsi="Arial" w:cs="Arial"/>
          <w:b/>
          <w:color w:val="000000"/>
          <w:sz w:val="24"/>
          <w:szCs w:val="24"/>
        </w:rPr>
      </w:pPr>
      <w:r w:rsidRPr="00A95E1B">
        <w:rPr>
          <w:rFonts w:ascii="Arial" w:hAnsi="Arial" w:cs="Arial"/>
          <w:b/>
          <w:color w:val="000000"/>
          <w:sz w:val="24"/>
          <w:szCs w:val="24"/>
        </w:rPr>
        <w:t>APLINKOSAUGINIAI REIKALAVIMAI</w:t>
      </w:r>
    </w:p>
    <w:p w14:paraId="2185A844" w14:textId="77777777" w:rsidR="00A95E1B" w:rsidRDefault="00A95E1B" w:rsidP="00206D0F">
      <w:pPr>
        <w:tabs>
          <w:tab w:val="left" w:pos="851"/>
          <w:tab w:val="left" w:pos="1560"/>
        </w:tabs>
        <w:autoSpaceDE w:val="0"/>
        <w:autoSpaceDN w:val="0"/>
        <w:adjustRightInd w:val="0"/>
        <w:spacing w:after="0" w:line="276" w:lineRule="auto"/>
        <w:jc w:val="center"/>
        <w:rPr>
          <w:rFonts w:ascii="Arial" w:hAnsi="Arial" w:cs="Arial"/>
          <w:b/>
          <w:color w:val="000000"/>
          <w:sz w:val="24"/>
          <w:szCs w:val="24"/>
        </w:rPr>
      </w:pPr>
    </w:p>
    <w:p w14:paraId="68E37BD9" w14:textId="785B10BF" w:rsidR="00A95E1B" w:rsidRPr="00A95E1B" w:rsidRDefault="00A95E1B" w:rsidP="00A95E1B">
      <w:pPr>
        <w:tabs>
          <w:tab w:val="left" w:pos="851"/>
          <w:tab w:val="left" w:pos="1560"/>
        </w:tabs>
        <w:autoSpaceDE w:val="0"/>
        <w:autoSpaceDN w:val="0"/>
        <w:adjustRightInd w:val="0"/>
        <w:spacing w:after="0" w:line="276" w:lineRule="auto"/>
        <w:rPr>
          <w:rFonts w:ascii="Arial" w:hAnsi="Arial" w:cs="Arial"/>
          <w:color w:val="000000"/>
          <w:sz w:val="24"/>
          <w:szCs w:val="24"/>
        </w:rPr>
      </w:pPr>
      <w:r>
        <w:rPr>
          <w:rFonts w:ascii="Arial" w:hAnsi="Arial" w:cs="Arial"/>
          <w:b/>
          <w:color w:val="000000"/>
          <w:sz w:val="24"/>
          <w:szCs w:val="24"/>
        </w:rPr>
        <w:tab/>
      </w:r>
      <w:r w:rsidRPr="00A95E1B">
        <w:rPr>
          <w:rFonts w:ascii="Arial" w:hAnsi="Arial" w:cs="Arial"/>
          <w:color w:val="000000"/>
          <w:sz w:val="24"/>
          <w:szCs w:val="24"/>
        </w:rPr>
        <w:t>15. Pirkimo objektui taikomi aplinkosauginiai reikalavimai:</w:t>
      </w:r>
    </w:p>
    <w:p w14:paraId="589E5FDA" w14:textId="77777777" w:rsidR="00A95E1B" w:rsidRPr="00A95E1B" w:rsidRDefault="00A95E1B" w:rsidP="00A95E1B">
      <w:pPr>
        <w:tabs>
          <w:tab w:val="left" w:pos="851"/>
          <w:tab w:val="left" w:pos="1560"/>
        </w:tabs>
        <w:autoSpaceDE w:val="0"/>
        <w:autoSpaceDN w:val="0"/>
        <w:adjustRightInd w:val="0"/>
        <w:spacing w:after="0" w:line="276" w:lineRule="auto"/>
        <w:rPr>
          <w:rFonts w:ascii="Arial" w:hAnsi="Arial" w:cs="Arial"/>
          <w:b/>
          <w:color w:val="000000"/>
          <w:sz w:val="24"/>
          <w:szCs w:val="24"/>
        </w:rPr>
      </w:pPr>
    </w:p>
    <w:tbl>
      <w:tblPr>
        <w:tblStyle w:val="TableGrid"/>
        <w:tblW w:w="0" w:type="auto"/>
        <w:tblLayout w:type="fixed"/>
        <w:tblLook w:val="04A0" w:firstRow="1" w:lastRow="0" w:firstColumn="1" w:lastColumn="0" w:noHBand="0" w:noVBand="1"/>
      </w:tblPr>
      <w:tblGrid>
        <w:gridCol w:w="1129"/>
        <w:gridCol w:w="3040"/>
        <w:gridCol w:w="3641"/>
        <w:gridCol w:w="2152"/>
      </w:tblGrid>
      <w:tr w:rsidR="00206D0F" w:rsidRPr="00A95E1B" w14:paraId="4D76513F" w14:textId="77777777" w:rsidTr="00EE4261">
        <w:tc>
          <w:tcPr>
            <w:tcW w:w="1129" w:type="dxa"/>
          </w:tcPr>
          <w:p w14:paraId="2BC349E1" w14:textId="222B886C"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rPr>
            </w:pPr>
            <w:r w:rsidRPr="00A95E1B">
              <w:rPr>
                <w:rFonts w:ascii="Arial" w:hAnsi="Arial" w:cs="Arial"/>
                <w:color w:val="000000"/>
              </w:rPr>
              <w:t>Eil</w:t>
            </w:r>
            <w:r w:rsidR="000C1AD0">
              <w:rPr>
                <w:rFonts w:ascii="Arial" w:hAnsi="Arial" w:cs="Arial"/>
                <w:color w:val="000000"/>
              </w:rPr>
              <w:t>.</w:t>
            </w:r>
            <w:r w:rsidRPr="00A95E1B">
              <w:rPr>
                <w:rFonts w:ascii="Arial" w:hAnsi="Arial" w:cs="Arial"/>
                <w:color w:val="000000"/>
              </w:rPr>
              <w:t xml:space="preserve"> Nr. </w:t>
            </w:r>
          </w:p>
        </w:tc>
        <w:tc>
          <w:tcPr>
            <w:tcW w:w="3040" w:type="dxa"/>
          </w:tcPr>
          <w:p w14:paraId="7DF5F4DB" w14:textId="0023033A"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rPr>
            </w:pPr>
            <w:r w:rsidRPr="00A95E1B">
              <w:rPr>
                <w:rFonts w:ascii="Arial" w:hAnsi="Arial" w:cs="Arial"/>
                <w:color w:val="000000"/>
              </w:rPr>
              <w:t>Pirkimo objektui taikomas (-</w:t>
            </w:r>
            <w:proofErr w:type="spellStart"/>
            <w:r w:rsidRPr="00A95E1B">
              <w:rPr>
                <w:rFonts w:ascii="Arial" w:hAnsi="Arial" w:cs="Arial"/>
                <w:color w:val="000000"/>
              </w:rPr>
              <w:t>omi</w:t>
            </w:r>
            <w:proofErr w:type="spellEnd"/>
            <w:r w:rsidRPr="00A95E1B">
              <w:rPr>
                <w:rFonts w:ascii="Arial" w:hAnsi="Arial" w:cs="Arial"/>
                <w:color w:val="000000"/>
              </w:rPr>
              <w:t>) aplinkos apsaugos kriterijus (-ai)</w:t>
            </w:r>
          </w:p>
        </w:tc>
        <w:tc>
          <w:tcPr>
            <w:tcW w:w="3641" w:type="dxa"/>
          </w:tcPr>
          <w:p w14:paraId="5FBF77A2" w14:textId="701E52BF"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rPr>
            </w:pPr>
            <w:r w:rsidRPr="00A95E1B">
              <w:rPr>
                <w:rFonts w:ascii="Arial" w:hAnsi="Arial" w:cs="Arial"/>
                <w:color w:val="000000"/>
              </w:rPr>
              <w:t>Tiekėjo kartu su pasiūlymu pateikiamas (-i) atitiktį įrodantis (-</w:t>
            </w:r>
            <w:proofErr w:type="spellStart"/>
            <w:r w:rsidRPr="00A95E1B">
              <w:rPr>
                <w:rFonts w:ascii="Arial" w:hAnsi="Arial" w:cs="Arial"/>
                <w:color w:val="000000"/>
              </w:rPr>
              <w:t>ys</w:t>
            </w:r>
            <w:proofErr w:type="spellEnd"/>
            <w:r w:rsidRPr="00A95E1B">
              <w:rPr>
                <w:rFonts w:ascii="Arial" w:hAnsi="Arial" w:cs="Arial"/>
                <w:color w:val="000000"/>
              </w:rPr>
              <w:t>) dokumentas (-ai)</w:t>
            </w:r>
          </w:p>
        </w:tc>
        <w:tc>
          <w:tcPr>
            <w:tcW w:w="2152" w:type="dxa"/>
          </w:tcPr>
          <w:p w14:paraId="4F5D6847" w14:textId="6CECF99F" w:rsidR="00206D0F" w:rsidRPr="00A95E1B" w:rsidRDefault="00A95E1B" w:rsidP="00206D0F">
            <w:pPr>
              <w:tabs>
                <w:tab w:val="left" w:pos="851"/>
                <w:tab w:val="left" w:pos="1560"/>
              </w:tabs>
              <w:autoSpaceDE w:val="0"/>
              <w:autoSpaceDN w:val="0"/>
              <w:adjustRightInd w:val="0"/>
              <w:spacing w:line="276" w:lineRule="auto"/>
              <w:jc w:val="both"/>
              <w:rPr>
                <w:rFonts w:ascii="Arial" w:hAnsi="Arial" w:cs="Arial"/>
                <w:color w:val="000000"/>
              </w:rPr>
            </w:pPr>
            <w:r w:rsidRPr="00A95E1B">
              <w:rPr>
                <w:rFonts w:ascii="Arial" w:hAnsi="Arial" w:cs="Arial"/>
                <w:color w:val="000000"/>
              </w:rPr>
              <w:t>Dokumento (-ų) pavadinimas</w:t>
            </w:r>
          </w:p>
        </w:tc>
      </w:tr>
      <w:tr w:rsidR="00206D0F" w:rsidRPr="00A95E1B" w14:paraId="3B03E67B" w14:textId="77777777" w:rsidTr="00EE4261">
        <w:tc>
          <w:tcPr>
            <w:tcW w:w="1129" w:type="dxa"/>
          </w:tcPr>
          <w:p w14:paraId="4F17B57A" w14:textId="11016155"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lastRenderedPageBreak/>
              <w:t>15.1.</w:t>
            </w:r>
          </w:p>
        </w:tc>
        <w:tc>
          <w:tcPr>
            <w:tcW w:w="3040" w:type="dxa"/>
          </w:tcPr>
          <w:p w14:paraId="5B99F01F" w14:textId="3CE0981C"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 xml:space="preserve"> &lt;...&gt; trąšos ir dirvožemį gerinančios priemonės turi būti įsigyjamos pagal Valstybinės augalininkystės tarnybos patvirtintą trąšų ir dirvožemio gerinimo priemonių, tinkamų naudoti ekologinėje gamyboje, sąrašą, &lt;...&gt;.</w:t>
            </w:r>
          </w:p>
        </w:tc>
        <w:tc>
          <w:tcPr>
            <w:tcW w:w="3641" w:type="dxa"/>
          </w:tcPr>
          <w:p w14:paraId="18EEF495" w14:textId="34A7C195"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a) Galiojantis Valstybinės augalininkystės tarnybos išduotas trąšos ir (ar) dirvožemio gerinimo priemonės tinkamumo naudoti ekologinėje gamyboje patvirtinimas, arba kitos ES valstybės atsakingos institucijos išduotas trąšos ir (ar) dirvožemio gerinimo priemonės tinkamumo naudoti ekologinėje gamyboje patvirtinimas paskelbtas Valstybinės augalininkystės tarnybos interneto svetainėje www.vatzum.lt Trąšų maistingųjų/maisto medžiagų ir dirvožemio gerinimo priemonių, tinkamų naudoti ekologinėje gamyboje, sąraše arba</w:t>
            </w:r>
          </w:p>
          <w:p w14:paraId="3B9DB732" w14:textId="35F8D272"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b) kiti lygiaverčiai įrodymai.</w:t>
            </w:r>
          </w:p>
        </w:tc>
        <w:tc>
          <w:tcPr>
            <w:tcW w:w="2152" w:type="dxa"/>
          </w:tcPr>
          <w:p w14:paraId="2C89BC27" w14:textId="5E176214" w:rsidR="00206D0F" w:rsidRPr="00A95E1B" w:rsidRDefault="00206D0F" w:rsidP="00206D0F">
            <w:pPr>
              <w:tabs>
                <w:tab w:val="left" w:pos="851"/>
                <w:tab w:val="left" w:pos="1560"/>
              </w:tabs>
              <w:autoSpaceDE w:val="0"/>
              <w:autoSpaceDN w:val="0"/>
              <w:adjustRightInd w:val="0"/>
              <w:spacing w:line="276" w:lineRule="auto"/>
              <w:jc w:val="both"/>
              <w:rPr>
                <w:rFonts w:ascii="Arial" w:hAnsi="Arial" w:cs="Arial"/>
                <w:color w:val="000000"/>
                <w:sz w:val="24"/>
                <w:szCs w:val="24"/>
              </w:rPr>
            </w:pPr>
          </w:p>
        </w:tc>
      </w:tr>
      <w:tr w:rsidR="00EE4261" w:rsidRPr="00A95E1B" w14:paraId="02458059" w14:textId="77777777" w:rsidTr="00EE4261">
        <w:tc>
          <w:tcPr>
            <w:tcW w:w="1129" w:type="dxa"/>
          </w:tcPr>
          <w:p w14:paraId="1B8A1B42" w14:textId="0C65FC86"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Pr>
                <w:rFonts w:ascii="Arial" w:hAnsi="Arial" w:cs="Arial"/>
                <w:color w:val="000000"/>
                <w:sz w:val="24"/>
                <w:szCs w:val="24"/>
              </w:rPr>
              <w:t>15.2.</w:t>
            </w:r>
          </w:p>
        </w:tc>
        <w:tc>
          <w:tcPr>
            <w:tcW w:w="3040" w:type="dxa"/>
            <w:tcBorders>
              <w:top w:val="single" w:sz="4" w:space="0" w:color="000000"/>
              <w:left w:val="single" w:sz="4" w:space="0" w:color="000000"/>
              <w:bottom w:val="single" w:sz="4" w:space="0" w:color="000000"/>
              <w:right w:val="single" w:sz="4" w:space="0" w:color="000000"/>
            </w:tcBorders>
            <w:vAlign w:val="center"/>
          </w:tcPr>
          <w:p w14:paraId="03E6C738" w14:textId="77777777" w:rsidR="00EE4261" w:rsidRPr="00EE4261" w:rsidRDefault="00EE4261" w:rsidP="00EE4261">
            <w:pPr>
              <w:pStyle w:val="Default"/>
              <w:jc w:val="both"/>
              <w:rPr>
                <w:rFonts w:ascii="Arial" w:hAnsi="Arial" w:cs="Arial"/>
                <w:color w:val="auto"/>
              </w:rPr>
            </w:pPr>
            <w:r w:rsidRPr="00EE4261">
              <w:rPr>
                <w:rFonts w:ascii="Arial" w:hAnsi="Arial" w:cs="Arial"/>
                <w:color w:val="auto"/>
              </w:rPr>
              <w:t>Reikalavimai pakuotei:</w:t>
            </w:r>
          </w:p>
          <w:p w14:paraId="47755C13" w14:textId="0D77EB7B" w:rsidR="00EE4261" w:rsidRDefault="00EE4261" w:rsidP="00EE4261">
            <w:pPr>
              <w:pStyle w:val="Default"/>
              <w:jc w:val="both"/>
              <w:rPr>
                <w:rFonts w:ascii="Arial" w:hAnsi="Arial" w:cs="Arial"/>
                <w:color w:val="auto"/>
              </w:rPr>
            </w:pPr>
            <w:r w:rsidRPr="00EE4261">
              <w:rPr>
                <w:rFonts w:ascii="Arial" w:hAnsi="Arial" w:cs="Arial"/>
                <w:color w:val="auto"/>
              </w:rPr>
              <w:t>Jeigu prekės tiekiamos ar perduodamos pirkimo vykdytojui antrinėje pakuotėje*, antrinės pakuotės turi būti laikytinos perdirbamosiomis pakuotėmis pagal Lietuvos Respublikos mokesčio už aplinkos teršimą įstatymo nuostatas.</w:t>
            </w:r>
          </w:p>
          <w:p w14:paraId="4C9193BE" w14:textId="77777777" w:rsidR="00EE4261" w:rsidRPr="00EE4261" w:rsidRDefault="00EE4261" w:rsidP="00EE4261">
            <w:pPr>
              <w:pStyle w:val="Default"/>
              <w:jc w:val="both"/>
              <w:rPr>
                <w:rFonts w:ascii="Arial" w:hAnsi="Arial" w:cs="Arial"/>
                <w:color w:val="auto"/>
              </w:rPr>
            </w:pPr>
          </w:p>
          <w:p w14:paraId="7C5A2F99" w14:textId="77777777" w:rsidR="00EE4261" w:rsidRPr="00EE4261" w:rsidRDefault="00EE4261" w:rsidP="00EE4261">
            <w:pPr>
              <w:pStyle w:val="Default"/>
              <w:jc w:val="both"/>
              <w:rPr>
                <w:rFonts w:ascii="Arial" w:hAnsi="Arial" w:cs="Arial"/>
                <w:color w:val="auto"/>
                <w:sz w:val="20"/>
                <w:szCs w:val="20"/>
              </w:rPr>
            </w:pPr>
            <w:r w:rsidRPr="00EE4261">
              <w:rPr>
                <w:rFonts w:ascii="Arial" w:hAnsi="Arial" w:cs="Arial"/>
                <w:color w:val="auto"/>
              </w:rPr>
              <w:t>*</w:t>
            </w:r>
            <w:r w:rsidRPr="00EE4261">
              <w:rPr>
                <w:rFonts w:ascii="Arial" w:hAnsi="Arial" w:cs="Arial"/>
                <w:color w:val="auto"/>
                <w:sz w:val="20"/>
                <w:szCs w:val="20"/>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p w14:paraId="1C446E06" w14:textId="77777777" w:rsidR="00EE4261" w:rsidRPr="00EE4261"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c>
          <w:tcPr>
            <w:tcW w:w="3641" w:type="dxa"/>
            <w:tcBorders>
              <w:top w:val="single" w:sz="4" w:space="0" w:color="auto"/>
              <w:left w:val="single" w:sz="4" w:space="0" w:color="auto"/>
              <w:bottom w:val="single" w:sz="4" w:space="0" w:color="auto"/>
              <w:right w:val="single" w:sz="4" w:space="0" w:color="auto"/>
            </w:tcBorders>
          </w:tcPr>
          <w:p w14:paraId="2AE0F399" w14:textId="1DC95FEC" w:rsidR="00EE4261" w:rsidRDefault="00EE4261" w:rsidP="00EE4261">
            <w:pPr>
              <w:autoSpaceDE w:val="0"/>
              <w:autoSpaceDN w:val="0"/>
              <w:adjustRightInd w:val="0"/>
              <w:spacing w:line="276" w:lineRule="auto"/>
              <w:jc w:val="both"/>
              <w:rPr>
                <w:rFonts w:ascii="Arial" w:hAnsi="Arial" w:cs="Arial"/>
                <w:b/>
                <w:szCs w:val="24"/>
              </w:rPr>
            </w:pPr>
            <w:r w:rsidRPr="00EE4261">
              <w:rPr>
                <w:rFonts w:ascii="Arial" w:hAnsi="Arial" w:cs="Arial"/>
                <w:b/>
                <w:szCs w:val="24"/>
              </w:rPr>
              <w:t>Tiekėjas turi nurodyti ar Prekės bus tiekiamos ar perduodamos antrinėje pakuotėje:</w:t>
            </w:r>
          </w:p>
          <w:p w14:paraId="51719542" w14:textId="77777777" w:rsidR="00EE4261" w:rsidRPr="00EE4261" w:rsidRDefault="00EE4261" w:rsidP="00EE4261">
            <w:pPr>
              <w:autoSpaceDE w:val="0"/>
              <w:autoSpaceDN w:val="0"/>
              <w:adjustRightInd w:val="0"/>
              <w:spacing w:line="276" w:lineRule="auto"/>
              <w:jc w:val="both"/>
              <w:rPr>
                <w:rFonts w:ascii="Arial" w:hAnsi="Arial" w:cs="Arial"/>
                <w:b/>
                <w:szCs w:val="24"/>
              </w:rPr>
            </w:pPr>
          </w:p>
          <w:p w14:paraId="12EE0788" w14:textId="77777777" w:rsidR="00EE4261" w:rsidRPr="00EE4261" w:rsidRDefault="00EE4261" w:rsidP="00EE4261">
            <w:pPr>
              <w:autoSpaceDE w:val="0"/>
              <w:autoSpaceDN w:val="0"/>
              <w:adjustRightInd w:val="0"/>
              <w:spacing w:line="276" w:lineRule="auto"/>
              <w:jc w:val="both"/>
              <w:rPr>
                <w:rFonts w:ascii="Arial" w:hAnsi="Arial" w:cs="Arial"/>
                <w:szCs w:val="24"/>
              </w:rPr>
            </w:pPr>
            <w:r w:rsidRPr="00EE4261">
              <w:rPr>
                <w:rFonts w:ascii="Arial" w:hAnsi="Arial" w:cs="Arial"/>
                <w:b/>
                <w:szCs w:val="24"/>
              </w:rPr>
              <w:t>Taip/ne</w:t>
            </w:r>
            <w:r w:rsidRPr="00EE4261">
              <w:rPr>
                <w:rFonts w:ascii="Arial" w:hAnsi="Arial" w:cs="Arial"/>
                <w:szCs w:val="24"/>
              </w:rPr>
              <w:t xml:space="preserve"> </w:t>
            </w:r>
            <w:r w:rsidRPr="00EE4261">
              <w:rPr>
                <w:rFonts w:ascii="Arial" w:hAnsi="Arial" w:cs="Arial"/>
                <w:i/>
                <w:szCs w:val="24"/>
              </w:rPr>
              <w:t>(palikti reikalingą)</w:t>
            </w:r>
          </w:p>
          <w:tbl>
            <w:tblPr>
              <w:tblW w:w="0" w:type="auto"/>
              <w:tblBorders>
                <w:top w:val="nil"/>
                <w:left w:val="nil"/>
                <w:bottom w:val="nil"/>
                <w:right w:val="nil"/>
              </w:tblBorders>
              <w:tblLayout w:type="fixed"/>
              <w:tblLook w:val="0000" w:firstRow="0" w:lastRow="0" w:firstColumn="0" w:lastColumn="0" w:noHBand="0" w:noVBand="0"/>
            </w:tblPr>
            <w:tblGrid>
              <w:gridCol w:w="5454"/>
            </w:tblGrid>
            <w:tr w:rsidR="00EE4261" w:rsidRPr="00EE4261" w14:paraId="0B6870E5" w14:textId="77777777" w:rsidTr="00351597">
              <w:trPr>
                <w:trHeight w:val="227"/>
              </w:trPr>
              <w:tc>
                <w:tcPr>
                  <w:tcW w:w="5454" w:type="dxa"/>
                </w:tcPr>
                <w:p w14:paraId="50A3A2CE" w14:textId="77777777" w:rsidR="00EE4261" w:rsidRPr="00EE4261" w:rsidRDefault="00EE4261" w:rsidP="00EE4261">
                  <w:pPr>
                    <w:autoSpaceDE w:val="0"/>
                    <w:autoSpaceDN w:val="0"/>
                    <w:adjustRightInd w:val="0"/>
                    <w:rPr>
                      <w:rFonts w:ascii="Arial" w:hAnsi="Arial" w:cs="Arial"/>
                      <w:szCs w:val="24"/>
                    </w:rPr>
                  </w:pPr>
                </w:p>
                <w:p w14:paraId="30A98DBB" w14:textId="77777777" w:rsidR="00EE4261" w:rsidRPr="00EE4261" w:rsidRDefault="00EE4261" w:rsidP="00EE4261">
                  <w:pPr>
                    <w:autoSpaceDE w:val="0"/>
                    <w:autoSpaceDN w:val="0"/>
                    <w:adjustRightInd w:val="0"/>
                    <w:rPr>
                      <w:rFonts w:ascii="Arial" w:hAnsi="Arial" w:cs="Arial"/>
                      <w:szCs w:val="24"/>
                    </w:rPr>
                  </w:pPr>
                </w:p>
                <w:p w14:paraId="73AF110D" w14:textId="77777777" w:rsidR="00EE4261" w:rsidRPr="00EE4261" w:rsidRDefault="00EE4261" w:rsidP="00EE4261">
                  <w:pPr>
                    <w:autoSpaceDE w:val="0"/>
                    <w:autoSpaceDN w:val="0"/>
                    <w:adjustRightInd w:val="0"/>
                    <w:rPr>
                      <w:rFonts w:ascii="Arial" w:hAnsi="Arial" w:cs="Arial"/>
                      <w:szCs w:val="24"/>
                    </w:rPr>
                  </w:pPr>
                </w:p>
                <w:p w14:paraId="1E2E22ED" w14:textId="77777777" w:rsidR="00EE4261" w:rsidRPr="00EE4261" w:rsidRDefault="00EE4261" w:rsidP="00EE4261">
                  <w:pPr>
                    <w:autoSpaceDE w:val="0"/>
                    <w:autoSpaceDN w:val="0"/>
                    <w:adjustRightInd w:val="0"/>
                    <w:rPr>
                      <w:rFonts w:ascii="Arial" w:hAnsi="Arial" w:cs="Arial"/>
                      <w:szCs w:val="24"/>
                    </w:rPr>
                  </w:pPr>
                </w:p>
                <w:p w14:paraId="6AFE93AB" w14:textId="77777777" w:rsidR="00EE4261" w:rsidRPr="00EE4261" w:rsidRDefault="00EE4261" w:rsidP="00EE4261">
                  <w:pPr>
                    <w:autoSpaceDE w:val="0"/>
                    <w:autoSpaceDN w:val="0"/>
                    <w:adjustRightInd w:val="0"/>
                    <w:rPr>
                      <w:rFonts w:ascii="Arial" w:hAnsi="Arial" w:cs="Arial"/>
                      <w:szCs w:val="24"/>
                    </w:rPr>
                  </w:pPr>
                </w:p>
                <w:p w14:paraId="43740274" w14:textId="77777777" w:rsidR="00EE4261" w:rsidRPr="00EE4261" w:rsidRDefault="00EE4261" w:rsidP="00EE4261">
                  <w:pPr>
                    <w:autoSpaceDE w:val="0"/>
                    <w:autoSpaceDN w:val="0"/>
                    <w:adjustRightInd w:val="0"/>
                    <w:rPr>
                      <w:rFonts w:ascii="Arial" w:hAnsi="Arial" w:cs="Arial"/>
                      <w:szCs w:val="24"/>
                    </w:rPr>
                  </w:pPr>
                </w:p>
                <w:p w14:paraId="548EF561" w14:textId="29176A08" w:rsidR="00EE4261" w:rsidRPr="00EE4261" w:rsidRDefault="00EE4261" w:rsidP="00EE4261">
                  <w:pPr>
                    <w:autoSpaceDE w:val="0"/>
                    <w:autoSpaceDN w:val="0"/>
                    <w:adjustRightInd w:val="0"/>
                    <w:rPr>
                      <w:rFonts w:ascii="Arial" w:hAnsi="Arial" w:cs="Arial"/>
                      <w:szCs w:val="24"/>
                    </w:rPr>
                  </w:pPr>
                  <w:r w:rsidRPr="00EE4261">
                    <w:rPr>
                      <w:rFonts w:ascii="Arial" w:hAnsi="Arial" w:cs="Arial"/>
                      <w:szCs w:val="24"/>
                    </w:rPr>
                    <w:t xml:space="preserve"> </w:t>
                  </w:r>
                </w:p>
              </w:tc>
            </w:tr>
          </w:tbl>
          <w:p w14:paraId="083D94C1" w14:textId="77777777" w:rsidR="00EE4261" w:rsidRPr="00EE4261"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c>
          <w:tcPr>
            <w:tcW w:w="2152" w:type="dxa"/>
          </w:tcPr>
          <w:p w14:paraId="5D01201C" w14:textId="77777777" w:rsidR="00EE4261" w:rsidRPr="00EE4261"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EE4261">
              <w:rPr>
                <w:rFonts w:ascii="Arial" w:hAnsi="Arial" w:cs="Arial"/>
                <w:color w:val="000000"/>
                <w:sz w:val="24"/>
                <w:szCs w:val="24"/>
              </w:rPr>
              <w:t>Pirkimo vykdytojas sutarties vykdymo</w:t>
            </w:r>
          </w:p>
          <w:p w14:paraId="0F39BB00" w14:textId="77777777" w:rsidR="00EE4261" w:rsidRPr="00EE4261"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EE4261">
              <w:rPr>
                <w:rFonts w:ascii="Arial" w:hAnsi="Arial" w:cs="Arial"/>
                <w:color w:val="000000"/>
                <w:sz w:val="24"/>
                <w:szCs w:val="24"/>
              </w:rPr>
              <w:t>metu patikrins tiekėjo pateiktus</w:t>
            </w:r>
          </w:p>
          <w:p w14:paraId="34C7A6E6" w14:textId="77777777" w:rsidR="00EE4261" w:rsidRPr="00EE4261"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EE4261">
              <w:rPr>
                <w:rFonts w:ascii="Arial" w:hAnsi="Arial" w:cs="Arial"/>
                <w:color w:val="000000"/>
                <w:sz w:val="24"/>
                <w:szCs w:val="24"/>
              </w:rPr>
              <w:t>įrodymus dėl šio reikalavimo</w:t>
            </w:r>
          </w:p>
          <w:p w14:paraId="3D8068E9" w14:textId="6A5A8C5C"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EE4261">
              <w:rPr>
                <w:rFonts w:ascii="Arial" w:hAnsi="Arial" w:cs="Arial"/>
                <w:color w:val="000000"/>
                <w:sz w:val="24"/>
                <w:szCs w:val="24"/>
              </w:rPr>
              <w:t xml:space="preserve">laikymosi. </w:t>
            </w:r>
            <w:r>
              <w:rPr>
                <w:rFonts w:ascii="Arial" w:hAnsi="Arial" w:cs="Arial"/>
                <w:color w:val="000000"/>
                <w:sz w:val="24"/>
                <w:szCs w:val="24"/>
              </w:rPr>
              <w:t>-</w:t>
            </w:r>
          </w:p>
        </w:tc>
      </w:tr>
      <w:tr w:rsidR="00EE4261" w:rsidRPr="00A95E1B" w14:paraId="4885843C" w14:textId="77777777" w:rsidTr="00EE4261">
        <w:tc>
          <w:tcPr>
            <w:tcW w:w="1129" w:type="dxa"/>
          </w:tcPr>
          <w:p w14:paraId="1FADCD02" w14:textId="61DB10E5"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15.</w:t>
            </w:r>
            <w:r>
              <w:rPr>
                <w:rFonts w:ascii="Arial" w:hAnsi="Arial" w:cs="Arial"/>
                <w:color w:val="000000"/>
                <w:sz w:val="24"/>
                <w:szCs w:val="24"/>
              </w:rPr>
              <w:t>3</w:t>
            </w:r>
            <w:r w:rsidRPr="00A95E1B">
              <w:rPr>
                <w:rFonts w:ascii="Arial" w:hAnsi="Arial" w:cs="Arial"/>
                <w:color w:val="000000"/>
                <w:sz w:val="24"/>
                <w:szCs w:val="24"/>
              </w:rPr>
              <w:t xml:space="preserve">. </w:t>
            </w:r>
          </w:p>
        </w:tc>
        <w:tc>
          <w:tcPr>
            <w:tcW w:w="8833" w:type="dxa"/>
            <w:gridSpan w:val="3"/>
          </w:tcPr>
          <w:p w14:paraId="39C15277" w14:textId="6B23295A"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technika turinti vidaus degimo variklį ar elektros variklį turi atitikti bent vieną iš šių minimalių aplinkos apsaugos kriterijų:</w:t>
            </w:r>
          </w:p>
        </w:tc>
      </w:tr>
      <w:tr w:rsidR="00EE4261" w:rsidRPr="00A95E1B" w14:paraId="059733BB" w14:textId="77777777" w:rsidTr="00EE4261">
        <w:tc>
          <w:tcPr>
            <w:tcW w:w="1129" w:type="dxa"/>
          </w:tcPr>
          <w:p w14:paraId="452EC5F1" w14:textId="74A5977E"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lastRenderedPageBreak/>
              <w:t>15.</w:t>
            </w:r>
            <w:r>
              <w:rPr>
                <w:rFonts w:ascii="Arial" w:hAnsi="Arial" w:cs="Arial"/>
                <w:color w:val="000000"/>
                <w:sz w:val="24"/>
                <w:szCs w:val="24"/>
              </w:rPr>
              <w:t>3</w:t>
            </w:r>
            <w:r w:rsidRPr="00A95E1B">
              <w:rPr>
                <w:rFonts w:ascii="Arial" w:hAnsi="Arial" w:cs="Arial"/>
                <w:color w:val="000000"/>
                <w:sz w:val="24"/>
                <w:szCs w:val="24"/>
              </w:rPr>
              <w:t>.</w:t>
            </w:r>
            <w:r>
              <w:rPr>
                <w:rFonts w:ascii="Arial" w:hAnsi="Arial" w:cs="Arial"/>
                <w:color w:val="000000"/>
                <w:sz w:val="24"/>
                <w:szCs w:val="24"/>
              </w:rPr>
              <w:t>1</w:t>
            </w:r>
            <w:r w:rsidRPr="00A95E1B">
              <w:rPr>
                <w:rFonts w:ascii="Arial" w:hAnsi="Arial" w:cs="Arial"/>
                <w:color w:val="000000"/>
                <w:sz w:val="24"/>
                <w:szCs w:val="24"/>
              </w:rPr>
              <w:t>.</w:t>
            </w:r>
          </w:p>
        </w:tc>
        <w:tc>
          <w:tcPr>
            <w:tcW w:w="3040" w:type="dxa"/>
          </w:tcPr>
          <w:p w14:paraId="6CA193F3" w14:textId="38221F7A"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 xml:space="preserve"> ne mažesnį kaip „Euro 6“ standartą, &lt;...&gt;;</w:t>
            </w:r>
          </w:p>
          <w:p w14:paraId="2E6C87B8" w14:textId="4DC38B9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c>
          <w:tcPr>
            <w:tcW w:w="3641" w:type="dxa"/>
            <w:vMerge w:val="restart"/>
          </w:tcPr>
          <w:p w14:paraId="43BB9F14" w14:textId="57C8CCA0"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a) Gamintojo techniniai dokumentai (motorinės technikos tipo patvirtinimo dokumentai), arba</w:t>
            </w:r>
          </w:p>
          <w:p w14:paraId="149F572B" w14:textId="4DDDEBC4"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b) kiti lygiaverčiai įrodymai.</w:t>
            </w:r>
          </w:p>
        </w:tc>
        <w:tc>
          <w:tcPr>
            <w:tcW w:w="2152" w:type="dxa"/>
            <w:vMerge w:val="restart"/>
          </w:tcPr>
          <w:p w14:paraId="3FDFBE60"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r>
      <w:tr w:rsidR="00EE4261" w:rsidRPr="00A95E1B" w14:paraId="288AE40B" w14:textId="77777777" w:rsidTr="00EE4261">
        <w:tc>
          <w:tcPr>
            <w:tcW w:w="1129" w:type="dxa"/>
          </w:tcPr>
          <w:p w14:paraId="234DAB00" w14:textId="2DDFD4D8"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15.</w:t>
            </w:r>
            <w:r>
              <w:rPr>
                <w:rFonts w:ascii="Arial" w:hAnsi="Arial" w:cs="Arial"/>
                <w:color w:val="000000"/>
                <w:sz w:val="24"/>
                <w:szCs w:val="24"/>
              </w:rPr>
              <w:t>3</w:t>
            </w:r>
            <w:r w:rsidRPr="00A95E1B">
              <w:rPr>
                <w:rFonts w:ascii="Arial" w:hAnsi="Arial" w:cs="Arial"/>
                <w:color w:val="000000"/>
                <w:sz w:val="24"/>
                <w:szCs w:val="24"/>
              </w:rPr>
              <w:t>.2.</w:t>
            </w:r>
          </w:p>
        </w:tc>
        <w:tc>
          <w:tcPr>
            <w:tcW w:w="3040" w:type="dxa"/>
          </w:tcPr>
          <w:p w14:paraId="75A5DCD0" w14:textId="62533AD2"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standartą „Euro VI“, &lt;...&gt;;</w:t>
            </w:r>
          </w:p>
        </w:tc>
        <w:tc>
          <w:tcPr>
            <w:tcW w:w="3641" w:type="dxa"/>
            <w:vMerge/>
          </w:tcPr>
          <w:p w14:paraId="77151224"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c>
          <w:tcPr>
            <w:tcW w:w="2152" w:type="dxa"/>
            <w:vMerge/>
          </w:tcPr>
          <w:p w14:paraId="7E65F592"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r>
      <w:tr w:rsidR="00EE4261" w:rsidRPr="00A95E1B" w14:paraId="6569298E" w14:textId="77777777" w:rsidTr="00EE4261">
        <w:tc>
          <w:tcPr>
            <w:tcW w:w="1129" w:type="dxa"/>
          </w:tcPr>
          <w:p w14:paraId="65D07CCA" w14:textId="7B0C72A5"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15.</w:t>
            </w:r>
            <w:r>
              <w:rPr>
                <w:rFonts w:ascii="Arial" w:hAnsi="Arial" w:cs="Arial"/>
                <w:color w:val="000000"/>
                <w:sz w:val="24"/>
                <w:szCs w:val="24"/>
              </w:rPr>
              <w:t>3</w:t>
            </w:r>
            <w:r w:rsidRPr="00A95E1B">
              <w:rPr>
                <w:rFonts w:ascii="Arial" w:hAnsi="Arial" w:cs="Arial"/>
                <w:color w:val="000000"/>
                <w:sz w:val="24"/>
                <w:szCs w:val="24"/>
              </w:rPr>
              <w:t>.</w:t>
            </w:r>
            <w:r>
              <w:rPr>
                <w:rFonts w:ascii="Arial" w:hAnsi="Arial" w:cs="Arial"/>
                <w:color w:val="000000"/>
                <w:sz w:val="24"/>
                <w:szCs w:val="24"/>
              </w:rPr>
              <w:t>3.</w:t>
            </w:r>
          </w:p>
        </w:tc>
        <w:tc>
          <w:tcPr>
            <w:tcW w:w="3040" w:type="dxa"/>
          </w:tcPr>
          <w:p w14:paraId="0A504214" w14:textId="396D6BF4"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V etapo variklių tipo reikalavimus, &lt;...&gt;;</w:t>
            </w:r>
          </w:p>
        </w:tc>
        <w:tc>
          <w:tcPr>
            <w:tcW w:w="3641" w:type="dxa"/>
            <w:vMerge/>
          </w:tcPr>
          <w:p w14:paraId="4403B3EF"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c>
          <w:tcPr>
            <w:tcW w:w="2152" w:type="dxa"/>
            <w:vMerge/>
          </w:tcPr>
          <w:p w14:paraId="5D1ABA47"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r>
      <w:tr w:rsidR="00EE4261" w:rsidRPr="00A95E1B" w14:paraId="5EE0D722" w14:textId="77777777" w:rsidTr="00EE4261">
        <w:tc>
          <w:tcPr>
            <w:tcW w:w="1129" w:type="dxa"/>
          </w:tcPr>
          <w:p w14:paraId="14A85205" w14:textId="6AF6A0E9"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15.</w:t>
            </w:r>
            <w:r>
              <w:rPr>
                <w:rFonts w:ascii="Arial" w:hAnsi="Arial" w:cs="Arial"/>
                <w:color w:val="000000"/>
                <w:sz w:val="24"/>
                <w:szCs w:val="24"/>
              </w:rPr>
              <w:t>3</w:t>
            </w:r>
            <w:r w:rsidRPr="00A95E1B">
              <w:rPr>
                <w:rFonts w:ascii="Arial" w:hAnsi="Arial" w:cs="Arial"/>
                <w:color w:val="000000"/>
                <w:sz w:val="24"/>
                <w:szCs w:val="24"/>
              </w:rPr>
              <w:t>.4.</w:t>
            </w:r>
          </w:p>
        </w:tc>
        <w:tc>
          <w:tcPr>
            <w:tcW w:w="3040" w:type="dxa"/>
          </w:tcPr>
          <w:p w14:paraId="185F4F6D" w14:textId="64E58B3D"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akumuliatoriumi ar elektra varoma technika, kuri neišmeta teršalų.</w:t>
            </w:r>
          </w:p>
        </w:tc>
        <w:tc>
          <w:tcPr>
            <w:tcW w:w="3641" w:type="dxa"/>
          </w:tcPr>
          <w:p w14:paraId="5A6D0D7D"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a) Gamintojo techniniai dokumentai (technikos tipo patvirtinimo dokumentai) arba</w:t>
            </w:r>
          </w:p>
          <w:p w14:paraId="1B76D8A0" w14:textId="24AB4975"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r w:rsidRPr="00A95E1B">
              <w:rPr>
                <w:rFonts w:ascii="Arial" w:hAnsi="Arial" w:cs="Arial"/>
                <w:color w:val="000000"/>
                <w:sz w:val="24"/>
                <w:szCs w:val="24"/>
              </w:rPr>
              <w:t>b) kiti lygiaverčiai įrodymai.</w:t>
            </w:r>
          </w:p>
        </w:tc>
        <w:tc>
          <w:tcPr>
            <w:tcW w:w="2152" w:type="dxa"/>
          </w:tcPr>
          <w:p w14:paraId="3961254D" w14:textId="77777777" w:rsidR="00EE4261" w:rsidRPr="00A95E1B" w:rsidRDefault="00EE4261" w:rsidP="00EE4261">
            <w:pPr>
              <w:tabs>
                <w:tab w:val="left" w:pos="851"/>
                <w:tab w:val="left" w:pos="1560"/>
              </w:tabs>
              <w:autoSpaceDE w:val="0"/>
              <w:autoSpaceDN w:val="0"/>
              <w:adjustRightInd w:val="0"/>
              <w:spacing w:line="276" w:lineRule="auto"/>
              <w:jc w:val="both"/>
              <w:rPr>
                <w:rFonts w:ascii="Arial" w:hAnsi="Arial" w:cs="Arial"/>
                <w:color w:val="000000"/>
                <w:sz w:val="24"/>
                <w:szCs w:val="24"/>
              </w:rPr>
            </w:pPr>
          </w:p>
        </w:tc>
      </w:tr>
    </w:tbl>
    <w:p w14:paraId="30EE280C" w14:textId="4557FA70" w:rsidR="00206D0F" w:rsidRPr="00A95E1B" w:rsidRDefault="00206D0F" w:rsidP="00206D0F">
      <w:pPr>
        <w:tabs>
          <w:tab w:val="left" w:pos="851"/>
          <w:tab w:val="left" w:pos="1560"/>
        </w:tabs>
        <w:autoSpaceDE w:val="0"/>
        <w:autoSpaceDN w:val="0"/>
        <w:adjustRightInd w:val="0"/>
        <w:spacing w:after="0" w:line="276" w:lineRule="auto"/>
        <w:jc w:val="both"/>
        <w:rPr>
          <w:rFonts w:ascii="Times New Roman" w:hAnsi="Times New Roman" w:cs="Times New Roman"/>
          <w:color w:val="000000"/>
          <w:sz w:val="24"/>
          <w:szCs w:val="24"/>
        </w:rPr>
      </w:pPr>
    </w:p>
    <w:p w14:paraId="5B2F74D3" w14:textId="46A1B033" w:rsidR="00A95E1B" w:rsidRPr="00A95E1B" w:rsidRDefault="00A95E1B" w:rsidP="00206D0F">
      <w:pPr>
        <w:tabs>
          <w:tab w:val="left" w:pos="851"/>
          <w:tab w:val="left" w:pos="1560"/>
        </w:tabs>
        <w:autoSpaceDE w:val="0"/>
        <w:autoSpaceDN w:val="0"/>
        <w:adjustRightInd w:val="0"/>
        <w:spacing w:after="0" w:line="276" w:lineRule="auto"/>
        <w:jc w:val="both"/>
        <w:rPr>
          <w:rFonts w:ascii="Times New Roman" w:hAnsi="Times New Roman" w:cs="Times New Roman"/>
          <w:color w:val="000000"/>
          <w:sz w:val="24"/>
          <w:szCs w:val="24"/>
        </w:rPr>
      </w:pPr>
    </w:p>
    <w:p w14:paraId="43F15D6F" w14:textId="1D9A3B0D" w:rsidR="00A95E1B" w:rsidRDefault="00A95E1B" w:rsidP="00206D0F">
      <w:pPr>
        <w:tabs>
          <w:tab w:val="left" w:pos="851"/>
          <w:tab w:val="left" w:pos="1560"/>
        </w:tabs>
        <w:autoSpaceDE w:val="0"/>
        <w:autoSpaceDN w:val="0"/>
        <w:adjustRightInd w:val="0"/>
        <w:spacing w:after="0" w:line="276" w:lineRule="auto"/>
        <w:jc w:val="both"/>
        <w:rPr>
          <w:rFonts w:ascii="Times New Roman" w:hAnsi="Times New Roman" w:cs="Times New Roman"/>
          <w:color w:val="000000"/>
        </w:rPr>
      </w:pPr>
    </w:p>
    <w:p w14:paraId="40D81F64" w14:textId="77777777" w:rsidR="00A95E1B" w:rsidRPr="00206D0F" w:rsidRDefault="00A95E1B" w:rsidP="00206D0F">
      <w:pPr>
        <w:tabs>
          <w:tab w:val="left" w:pos="851"/>
          <w:tab w:val="left" w:pos="1560"/>
        </w:tabs>
        <w:autoSpaceDE w:val="0"/>
        <w:autoSpaceDN w:val="0"/>
        <w:adjustRightInd w:val="0"/>
        <w:spacing w:after="0" w:line="276" w:lineRule="auto"/>
        <w:jc w:val="both"/>
        <w:rPr>
          <w:rFonts w:ascii="Times New Roman" w:hAnsi="Times New Roman" w:cs="Times New Roman"/>
          <w:color w:val="000000"/>
        </w:rPr>
      </w:pPr>
    </w:p>
    <w:p w14:paraId="720FF434" w14:textId="77777777" w:rsidR="002B1B1D" w:rsidRPr="002B1B1D" w:rsidRDefault="002B1B1D" w:rsidP="002B1B1D">
      <w:pPr>
        <w:pStyle w:val="ListParagraph"/>
        <w:tabs>
          <w:tab w:val="left" w:pos="851"/>
          <w:tab w:val="left" w:pos="1560"/>
        </w:tabs>
        <w:autoSpaceDE w:val="0"/>
        <w:autoSpaceDN w:val="0"/>
        <w:adjustRightInd w:val="0"/>
        <w:spacing w:after="0" w:line="276" w:lineRule="auto"/>
        <w:ind w:left="851"/>
        <w:jc w:val="both"/>
        <w:rPr>
          <w:rFonts w:ascii="Times New Roman" w:hAnsi="Times New Roman" w:cs="Times New Roman"/>
          <w:color w:val="00000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95E1B" w:rsidRPr="00A95E1B" w14:paraId="269C663E" w14:textId="77777777" w:rsidTr="00837141">
        <w:trPr>
          <w:trHeight w:val="186"/>
        </w:trPr>
        <w:tc>
          <w:tcPr>
            <w:tcW w:w="3888" w:type="dxa"/>
            <w:tcBorders>
              <w:top w:val="single" w:sz="4" w:space="0" w:color="auto"/>
              <w:left w:val="nil"/>
              <w:bottom w:val="nil"/>
              <w:right w:val="nil"/>
            </w:tcBorders>
          </w:tcPr>
          <w:p w14:paraId="788B6DA4" w14:textId="77777777" w:rsidR="00A95E1B" w:rsidRPr="00A95E1B" w:rsidRDefault="00A95E1B" w:rsidP="00A95E1B">
            <w:pPr>
              <w:tabs>
                <w:tab w:val="left" w:pos="993"/>
                <w:tab w:val="left" w:pos="1276"/>
                <w:tab w:val="left" w:pos="1560"/>
                <w:tab w:val="left" w:pos="1985"/>
              </w:tabs>
              <w:spacing w:after="0" w:line="276" w:lineRule="auto"/>
              <w:jc w:val="both"/>
              <w:rPr>
                <w:rFonts w:ascii="Arial" w:eastAsia="Calibri" w:hAnsi="Arial" w:cs="Arial"/>
                <w:b/>
                <w:color w:val="000000"/>
                <w:sz w:val="24"/>
                <w:szCs w:val="24"/>
                <w:vertAlign w:val="superscript"/>
              </w:rPr>
            </w:pPr>
            <w:r w:rsidRPr="00A95E1B">
              <w:rPr>
                <w:rFonts w:ascii="Arial" w:eastAsia="Calibri" w:hAnsi="Arial" w:cs="Arial"/>
                <w:b/>
                <w:i/>
                <w:color w:val="000000"/>
                <w:sz w:val="24"/>
                <w:szCs w:val="24"/>
                <w:vertAlign w:val="superscript"/>
              </w:rPr>
              <w:t>(Tiekėjo arba jo įgalioto asmens pareigų pavadinimas)</w:t>
            </w:r>
          </w:p>
        </w:tc>
        <w:tc>
          <w:tcPr>
            <w:tcW w:w="607" w:type="dxa"/>
            <w:tcBorders>
              <w:top w:val="nil"/>
              <w:left w:val="nil"/>
              <w:bottom w:val="nil"/>
              <w:right w:val="nil"/>
            </w:tcBorders>
          </w:tcPr>
          <w:p w14:paraId="17FA1E79" w14:textId="77777777" w:rsidR="00A95E1B" w:rsidRPr="00A95E1B" w:rsidRDefault="00A95E1B" w:rsidP="00A95E1B">
            <w:pPr>
              <w:tabs>
                <w:tab w:val="left" w:pos="993"/>
                <w:tab w:val="left" w:pos="1276"/>
                <w:tab w:val="left" w:pos="1560"/>
                <w:tab w:val="left" w:pos="1985"/>
              </w:tabs>
              <w:spacing w:after="0" w:line="276" w:lineRule="auto"/>
              <w:jc w:val="both"/>
              <w:rPr>
                <w:rFonts w:ascii="Arial" w:eastAsia="Calibri" w:hAnsi="Arial" w:cs="Arial"/>
                <w:b/>
                <w:color w:val="000000"/>
                <w:sz w:val="24"/>
                <w:szCs w:val="24"/>
                <w:vertAlign w:val="superscript"/>
              </w:rPr>
            </w:pPr>
          </w:p>
        </w:tc>
        <w:tc>
          <w:tcPr>
            <w:tcW w:w="1989" w:type="dxa"/>
            <w:tcBorders>
              <w:top w:val="single" w:sz="4" w:space="0" w:color="auto"/>
              <w:left w:val="nil"/>
              <w:bottom w:val="nil"/>
              <w:right w:val="nil"/>
            </w:tcBorders>
            <w:hideMark/>
          </w:tcPr>
          <w:p w14:paraId="716FBF07" w14:textId="77777777" w:rsidR="00A95E1B" w:rsidRPr="00A95E1B" w:rsidRDefault="00A95E1B" w:rsidP="00A95E1B">
            <w:pPr>
              <w:tabs>
                <w:tab w:val="left" w:pos="993"/>
                <w:tab w:val="left" w:pos="1276"/>
                <w:tab w:val="left" w:pos="1560"/>
                <w:tab w:val="left" w:pos="1985"/>
              </w:tabs>
              <w:spacing w:after="0" w:line="276" w:lineRule="auto"/>
              <w:jc w:val="both"/>
              <w:rPr>
                <w:rFonts w:ascii="Arial" w:eastAsia="Calibri" w:hAnsi="Arial" w:cs="Arial"/>
                <w:b/>
                <w:color w:val="000000"/>
                <w:sz w:val="24"/>
                <w:szCs w:val="24"/>
                <w:vertAlign w:val="superscript"/>
              </w:rPr>
            </w:pPr>
            <w:r w:rsidRPr="00A95E1B">
              <w:rPr>
                <w:rFonts w:ascii="Arial" w:eastAsia="Calibri" w:hAnsi="Arial" w:cs="Arial"/>
                <w:b/>
                <w:i/>
                <w:color w:val="000000"/>
                <w:sz w:val="24"/>
                <w:szCs w:val="24"/>
                <w:vertAlign w:val="superscript"/>
              </w:rPr>
              <w:t>(Parašas)</w:t>
            </w:r>
          </w:p>
        </w:tc>
        <w:tc>
          <w:tcPr>
            <w:tcW w:w="704" w:type="dxa"/>
            <w:tcBorders>
              <w:top w:val="nil"/>
              <w:left w:val="nil"/>
              <w:bottom w:val="nil"/>
              <w:right w:val="nil"/>
            </w:tcBorders>
          </w:tcPr>
          <w:p w14:paraId="67005CC9" w14:textId="77777777" w:rsidR="00A95E1B" w:rsidRPr="00A95E1B" w:rsidRDefault="00A95E1B" w:rsidP="00A95E1B">
            <w:pPr>
              <w:tabs>
                <w:tab w:val="left" w:pos="993"/>
                <w:tab w:val="left" w:pos="1276"/>
                <w:tab w:val="left" w:pos="1560"/>
                <w:tab w:val="left" w:pos="1985"/>
              </w:tabs>
              <w:spacing w:after="0" w:line="276" w:lineRule="auto"/>
              <w:jc w:val="both"/>
              <w:rPr>
                <w:rFonts w:ascii="Arial" w:eastAsia="Calibri" w:hAnsi="Arial" w:cs="Arial"/>
                <w:b/>
                <w:color w:val="000000"/>
                <w:sz w:val="24"/>
                <w:szCs w:val="24"/>
                <w:vertAlign w:val="superscript"/>
              </w:rPr>
            </w:pPr>
          </w:p>
        </w:tc>
        <w:tc>
          <w:tcPr>
            <w:tcW w:w="2667" w:type="dxa"/>
            <w:tcBorders>
              <w:top w:val="single" w:sz="4" w:space="0" w:color="auto"/>
              <w:left w:val="nil"/>
              <w:bottom w:val="nil"/>
              <w:right w:val="nil"/>
            </w:tcBorders>
            <w:hideMark/>
          </w:tcPr>
          <w:p w14:paraId="13F484EE" w14:textId="77777777" w:rsidR="00A95E1B" w:rsidRPr="00A95E1B" w:rsidRDefault="00A95E1B" w:rsidP="00A95E1B">
            <w:pPr>
              <w:tabs>
                <w:tab w:val="left" w:pos="993"/>
                <w:tab w:val="left" w:pos="1276"/>
                <w:tab w:val="left" w:pos="1560"/>
                <w:tab w:val="left" w:pos="1985"/>
              </w:tabs>
              <w:spacing w:after="0" w:line="276" w:lineRule="auto"/>
              <w:jc w:val="both"/>
              <w:rPr>
                <w:rFonts w:ascii="Arial" w:eastAsia="Calibri" w:hAnsi="Arial" w:cs="Arial"/>
                <w:b/>
                <w:color w:val="000000"/>
                <w:sz w:val="24"/>
                <w:szCs w:val="24"/>
                <w:vertAlign w:val="superscript"/>
              </w:rPr>
            </w:pPr>
            <w:r w:rsidRPr="00A95E1B">
              <w:rPr>
                <w:rFonts w:ascii="Arial" w:eastAsia="Calibri" w:hAnsi="Arial" w:cs="Arial"/>
                <w:b/>
                <w:i/>
                <w:color w:val="000000"/>
                <w:sz w:val="24"/>
                <w:szCs w:val="24"/>
                <w:vertAlign w:val="superscript"/>
              </w:rPr>
              <w:t>(Vardas, pavardė)</w:t>
            </w:r>
          </w:p>
        </w:tc>
      </w:tr>
    </w:tbl>
    <w:p w14:paraId="590B32D0" w14:textId="77777777" w:rsidR="00A95E1B" w:rsidRPr="00A95E1B" w:rsidRDefault="00A95E1B" w:rsidP="00A95E1B">
      <w:pPr>
        <w:tabs>
          <w:tab w:val="left" w:pos="993"/>
          <w:tab w:val="left" w:pos="1276"/>
          <w:tab w:val="left" w:pos="1560"/>
          <w:tab w:val="left" w:pos="1985"/>
        </w:tabs>
        <w:spacing w:after="0" w:line="276" w:lineRule="auto"/>
        <w:jc w:val="both"/>
        <w:rPr>
          <w:rFonts w:ascii="Arial" w:eastAsia="Calibri" w:hAnsi="Arial" w:cs="Arial"/>
          <w:color w:val="000000"/>
          <w:sz w:val="24"/>
          <w:szCs w:val="24"/>
        </w:rPr>
      </w:pPr>
    </w:p>
    <w:p w14:paraId="2BC56FD5" w14:textId="77777777" w:rsidR="0092257F" w:rsidRPr="0092257F" w:rsidRDefault="0092257F" w:rsidP="0092257F">
      <w:pPr>
        <w:tabs>
          <w:tab w:val="left" w:pos="993"/>
          <w:tab w:val="left" w:pos="1276"/>
          <w:tab w:val="left" w:pos="1560"/>
          <w:tab w:val="left" w:pos="1985"/>
        </w:tabs>
        <w:spacing w:after="0" w:line="276" w:lineRule="auto"/>
        <w:jc w:val="both"/>
        <w:rPr>
          <w:rFonts w:ascii="Arial" w:eastAsia="Calibri" w:hAnsi="Arial" w:cs="Arial"/>
          <w:color w:val="000000"/>
          <w:sz w:val="24"/>
          <w:szCs w:val="24"/>
        </w:rPr>
      </w:pPr>
    </w:p>
    <w:p w14:paraId="14EFD9C3" w14:textId="4D768791" w:rsidR="00884B1B" w:rsidRPr="0049614C" w:rsidRDefault="00E55F08" w:rsidP="002D2BE2">
      <w:pPr>
        <w:spacing w:after="0"/>
        <w:jc w:val="center"/>
        <w:rPr>
          <w:rFonts w:ascii="Arial" w:hAnsi="Arial" w:cs="Arial"/>
          <w:sz w:val="24"/>
          <w:szCs w:val="24"/>
        </w:rPr>
      </w:pPr>
      <w:r w:rsidRPr="0049614C">
        <w:rPr>
          <w:rFonts w:ascii="Arial" w:hAnsi="Arial" w:cs="Arial"/>
          <w:sz w:val="24"/>
          <w:szCs w:val="24"/>
        </w:rPr>
        <w:t>______________________</w:t>
      </w:r>
    </w:p>
    <w:sectPr w:rsidR="00884B1B" w:rsidRPr="0049614C" w:rsidSect="00C7255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B5E"/>
    <w:multiLevelType w:val="multilevel"/>
    <w:tmpl w:val="2536CAB8"/>
    <w:lvl w:ilvl="0">
      <w:start w:val="6"/>
      <w:numFmt w:val="decimal"/>
      <w:lvlText w:val="%1."/>
      <w:lvlJc w:val="left"/>
      <w:pPr>
        <w:ind w:left="390" w:hanging="390"/>
      </w:pPr>
      <w:rPr>
        <w:rFonts w:eastAsia="Times New Roman" w:hint="default"/>
        <w:color w:val="000000"/>
      </w:rPr>
    </w:lvl>
    <w:lvl w:ilvl="1">
      <w:start w:val="6"/>
      <w:numFmt w:val="decimal"/>
      <w:lvlText w:val="%1.%2."/>
      <w:lvlJc w:val="left"/>
      <w:pPr>
        <w:ind w:left="2706" w:hanging="720"/>
      </w:pPr>
      <w:rPr>
        <w:rFonts w:eastAsia="Times New Roman" w:hint="default"/>
        <w:color w:val="000000"/>
      </w:rPr>
    </w:lvl>
    <w:lvl w:ilvl="2">
      <w:start w:val="1"/>
      <w:numFmt w:val="decimal"/>
      <w:lvlText w:val="%1.%2.%3."/>
      <w:lvlJc w:val="left"/>
      <w:pPr>
        <w:ind w:left="4692" w:hanging="720"/>
      </w:pPr>
      <w:rPr>
        <w:rFonts w:eastAsia="Times New Roman" w:hint="default"/>
        <w:color w:val="000000"/>
      </w:rPr>
    </w:lvl>
    <w:lvl w:ilvl="3">
      <w:start w:val="1"/>
      <w:numFmt w:val="decimal"/>
      <w:lvlText w:val="%1.%2.%3.%4."/>
      <w:lvlJc w:val="left"/>
      <w:pPr>
        <w:ind w:left="7038" w:hanging="1080"/>
      </w:pPr>
      <w:rPr>
        <w:rFonts w:eastAsia="Times New Roman" w:hint="default"/>
        <w:color w:val="000000"/>
      </w:rPr>
    </w:lvl>
    <w:lvl w:ilvl="4">
      <w:start w:val="1"/>
      <w:numFmt w:val="decimal"/>
      <w:lvlText w:val="%1.%2.%3.%4.%5."/>
      <w:lvlJc w:val="left"/>
      <w:pPr>
        <w:ind w:left="9024" w:hanging="1080"/>
      </w:pPr>
      <w:rPr>
        <w:rFonts w:eastAsia="Times New Roman" w:hint="default"/>
        <w:color w:val="000000"/>
      </w:rPr>
    </w:lvl>
    <w:lvl w:ilvl="5">
      <w:start w:val="1"/>
      <w:numFmt w:val="decimal"/>
      <w:lvlText w:val="%1.%2.%3.%4.%5.%6."/>
      <w:lvlJc w:val="left"/>
      <w:pPr>
        <w:ind w:left="11370" w:hanging="1440"/>
      </w:pPr>
      <w:rPr>
        <w:rFonts w:eastAsia="Times New Roman" w:hint="default"/>
        <w:color w:val="000000"/>
      </w:rPr>
    </w:lvl>
    <w:lvl w:ilvl="6">
      <w:start w:val="1"/>
      <w:numFmt w:val="decimal"/>
      <w:lvlText w:val="%1.%2.%3.%4.%5.%6.%7."/>
      <w:lvlJc w:val="left"/>
      <w:pPr>
        <w:ind w:left="13356" w:hanging="1440"/>
      </w:pPr>
      <w:rPr>
        <w:rFonts w:eastAsia="Times New Roman" w:hint="default"/>
        <w:color w:val="000000"/>
      </w:rPr>
    </w:lvl>
    <w:lvl w:ilvl="7">
      <w:start w:val="1"/>
      <w:numFmt w:val="decimal"/>
      <w:lvlText w:val="%1.%2.%3.%4.%5.%6.%7.%8."/>
      <w:lvlJc w:val="left"/>
      <w:pPr>
        <w:ind w:left="15702" w:hanging="1800"/>
      </w:pPr>
      <w:rPr>
        <w:rFonts w:eastAsia="Times New Roman" w:hint="default"/>
        <w:color w:val="000000"/>
      </w:rPr>
    </w:lvl>
    <w:lvl w:ilvl="8">
      <w:start w:val="1"/>
      <w:numFmt w:val="decimal"/>
      <w:lvlText w:val="%1.%2.%3.%4.%5.%6.%7.%8.%9."/>
      <w:lvlJc w:val="left"/>
      <w:pPr>
        <w:ind w:left="18048" w:hanging="2160"/>
      </w:pPr>
      <w:rPr>
        <w:rFonts w:eastAsia="Times New Roman" w:hint="default"/>
        <w:color w:val="000000"/>
      </w:rPr>
    </w:lvl>
  </w:abstractNum>
  <w:abstractNum w:abstractNumId="1" w15:restartNumberingAfterBreak="0">
    <w:nsid w:val="01147AB1"/>
    <w:multiLevelType w:val="multilevel"/>
    <w:tmpl w:val="D1DC9D72"/>
    <w:lvl w:ilvl="0">
      <w:start w:val="1"/>
      <w:numFmt w:val="decimal"/>
      <w:lvlText w:val="%1."/>
      <w:lvlJc w:val="left"/>
      <w:pPr>
        <w:ind w:left="928"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2" w15:restartNumberingAfterBreak="0">
    <w:nsid w:val="053C0C5C"/>
    <w:multiLevelType w:val="multilevel"/>
    <w:tmpl w:val="CE7E5380"/>
    <w:lvl w:ilvl="0">
      <w:start w:val="5"/>
      <w:numFmt w:val="decimal"/>
      <w:lvlText w:val="%1."/>
      <w:lvlJc w:val="left"/>
      <w:pPr>
        <w:ind w:left="390" w:hanging="39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94E2C96"/>
    <w:multiLevelType w:val="multilevel"/>
    <w:tmpl w:val="77C2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B45D52"/>
    <w:multiLevelType w:val="multilevel"/>
    <w:tmpl w:val="D1DC9D72"/>
    <w:lvl w:ilvl="0">
      <w:start w:val="1"/>
      <w:numFmt w:val="decimal"/>
      <w:lvlText w:val="%1."/>
      <w:lvlJc w:val="left"/>
      <w:pPr>
        <w:ind w:left="785"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5" w15:restartNumberingAfterBreak="0">
    <w:nsid w:val="3C71735A"/>
    <w:multiLevelType w:val="multilevel"/>
    <w:tmpl w:val="1B96C232"/>
    <w:lvl w:ilvl="0">
      <w:start w:val="1"/>
      <w:numFmt w:val="decimal"/>
      <w:lvlText w:val="%1."/>
      <w:lvlJc w:val="left"/>
      <w:pPr>
        <w:ind w:left="540" w:hanging="540"/>
      </w:pPr>
      <w:rPr>
        <w:rFonts w:hint="default"/>
      </w:rPr>
    </w:lvl>
    <w:lvl w:ilvl="1">
      <w:start w:val="3"/>
      <w:numFmt w:val="decimal"/>
      <w:lvlText w:val="%1.%2."/>
      <w:lvlJc w:val="left"/>
      <w:pPr>
        <w:ind w:left="682"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ABA7CEB"/>
    <w:multiLevelType w:val="multilevel"/>
    <w:tmpl w:val="4FE8FC08"/>
    <w:lvl w:ilvl="0">
      <w:start w:val="8"/>
      <w:numFmt w:val="decimal"/>
      <w:lvlText w:val="%1."/>
      <w:lvlJc w:val="left"/>
      <w:pPr>
        <w:ind w:left="390" w:hanging="390"/>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7" w15:restartNumberingAfterBreak="0">
    <w:nsid w:val="5BD843ED"/>
    <w:multiLevelType w:val="multilevel"/>
    <w:tmpl w:val="C83E6B04"/>
    <w:lvl w:ilvl="0">
      <w:start w:val="7"/>
      <w:numFmt w:val="decimal"/>
      <w:lvlText w:val="%1."/>
      <w:lvlJc w:val="left"/>
      <w:pPr>
        <w:ind w:left="390" w:hanging="390"/>
      </w:pPr>
      <w:rPr>
        <w:rFonts w:eastAsia="Times New Roman" w:hint="default"/>
        <w:color w:val="000000"/>
      </w:rPr>
    </w:lvl>
    <w:lvl w:ilvl="1">
      <w:start w:val="1"/>
      <w:numFmt w:val="decimal"/>
      <w:lvlText w:val="%1.%2."/>
      <w:lvlJc w:val="left"/>
      <w:pPr>
        <w:ind w:left="1287" w:hanging="720"/>
      </w:pPr>
      <w:rPr>
        <w:rFonts w:eastAsia="Times New Roman" w:hint="default"/>
        <w:color w:val="000000"/>
        <w:sz w:val="24"/>
        <w:szCs w:val="24"/>
      </w:rPr>
    </w:lvl>
    <w:lvl w:ilvl="2">
      <w:start w:val="1"/>
      <w:numFmt w:val="decimal"/>
      <w:lvlText w:val="%1.%2.%3."/>
      <w:lvlJc w:val="left"/>
      <w:pPr>
        <w:ind w:left="2422" w:hanging="720"/>
      </w:pPr>
      <w:rPr>
        <w:rFonts w:eastAsia="Times New Roman" w:hint="default"/>
        <w:color w:val="000000"/>
      </w:rPr>
    </w:lvl>
    <w:lvl w:ilvl="3">
      <w:start w:val="1"/>
      <w:numFmt w:val="decimal"/>
      <w:lvlText w:val="%1.%2.%3.%4."/>
      <w:lvlJc w:val="left"/>
      <w:pPr>
        <w:ind w:left="3633" w:hanging="1080"/>
      </w:pPr>
      <w:rPr>
        <w:rFonts w:eastAsia="Times New Roman" w:hint="default"/>
        <w:color w:val="000000"/>
      </w:rPr>
    </w:lvl>
    <w:lvl w:ilvl="4">
      <w:start w:val="1"/>
      <w:numFmt w:val="decimal"/>
      <w:lvlText w:val="%1.%2.%3.%4.%5."/>
      <w:lvlJc w:val="left"/>
      <w:pPr>
        <w:ind w:left="4484" w:hanging="1080"/>
      </w:pPr>
      <w:rPr>
        <w:rFonts w:eastAsia="Times New Roman" w:hint="default"/>
        <w:color w:val="000000"/>
      </w:rPr>
    </w:lvl>
    <w:lvl w:ilvl="5">
      <w:start w:val="1"/>
      <w:numFmt w:val="decimal"/>
      <w:lvlText w:val="%1.%2.%3.%4.%5.%6."/>
      <w:lvlJc w:val="left"/>
      <w:pPr>
        <w:ind w:left="5695" w:hanging="1440"/>
      </w:pPr>
      <w:rPr>
        <w:rFonts w:eastAsia="Times New Roman" w:hint="default"/>
        <w:color w:val="000000"/>
      </w:rPr>
    </w:lvl>
    <w:lvl w:ilvl="6">
      <w:start w:val="1"/>
      <w:numFmt w:val="decimal"/>
      <w:lvlText w:val="%1.%2.%3.%4.%5.%6.%7."/>
      <w:lvlJc w:val="left"/>
      <w:pPr>
        <w:ind w:left="6546" w:hanging="1440"/>
      </w:pPr>
      <w:rPr>
        <w:rFonts w:eastAsia="Times New Roman" w:hint="default"/>
        <w:color w:val="000000"/>
      </w:rPr>
    </w:lvl>
    <w:lvl w:ilvl="7">
      <w:start w:val="1"/>
      <w:numFmt w:val="decimal"/>
      <w:lvlText w:val="%1.%2.%3.%4.%5.%6.%7.%8."/>
      <w:lvlJc w:val="left"/>
      <w:pPr>
        <w:ind w:left="7757" w:hanging="1800"/>
      </w:pPr>
      <w:rPr>
        <w:rFonts w:eastAsia="Times New Roman" w:hint="default"/>
        <w:color w:val="000000"/>
      </w:rPr>
    </w:lvl>
    <w:lvl w:ilvl="8">
      <w:start w:val="1"/>
      <w:numFmt w:val="decimal"/>
      <w:lvlText w:val="%1.%2.%3.%4.%5.%6.%7.%8.%9."/>
      <w:lvlJc w:val="left"/>
      <w:pPr>
        <w:ind w:left="8968" w:hanging="2160"/>
      </w:pPr>
      <w:rPr>
        <w:rFonts w:eastAsia="Times New Roman" w:hint="default"/>
        <w:color w:val="000000"/>
      </w:rPr>
    </w:lvl>
  </w:abstractNum>
  <w:abstractNum w:abstractNumId="8" w15:restartNumberingAfterBreak="0">
    <w:nsid w:val="64F55855"/>
    <w:multiLevelType w:val="hybridMultilevel"/>
    <w:tmpl w:val="D7045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F2252"/>
    <w:multiLevelType w:val="multilevel"/>
    <w:tmpl w:val="D1DC9D72"/>
    <w:lvl w:ilvl="0">
      <w:start w:val="1"/>
      <w:numFmt w:val="decimal"/>
      <w:lvlText w:val="%1."/>
      <w:lvlJc w:val="left"/>
      <w:pPr>
        <w:ind w:left="785"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69" w:hanging="1440"/>
      </w:pPr>
      <w:rPr>
        <w:rFonts w:hint="default"/>
      </w:rPr>
    </w:lvl>
    <w:lvl w:ilvl="7">
      <w:start w:val="1"/>
      <w:numFmt w:val="decimal"/>
      <w:isLgl/>
      <w:lvlText w:val="%1.%2.%3.%4.%5.%6.%7.%8."/>
      <w:lvlJc w:val="left"/>
      <w:pPr>
        <w:ind w:left="3853" w:hanging="1440"/>
      </w:pPr>
      <w:rPr>
        <w:rFonts w:hint="default"/>
      </w:rPr>
    </w:lvl>
    <w:lvl w:ilvl="8">
      <w:start w:val="1"/>
      <w:numFmt w:val="decimal"/>
      <w:isLgl/>
      <w:lvlText w:val="%1.%2.%3.%4.%5.%6.%7.%8.%9."/>
      <w:lvlJc w:val="left"/>
      <w:pPr>
        <w:ind w:left="4497" w:hanging="1800"/>
      </w:pPr>
      <w:rPr>
        <w:rFonts w:hint="default"/>
      </w:rPr>
    </w:lvl>
  </w:abstractNum>
  <w:abstractNum w:abstractNumId="10" w15:restartNumberingAfterBreak="0">
    <w:nsid w:val="70176F35"/>
    <w:multiLevelType w:val="multilevel"/>
    <w:tmpl w:val="0E08ADF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1063852"/>
    <w:multiLevelType w:val="multilevel"/>
    <w:tmpl w:val="BFD292B4"/>
    <w:lvl w:ilvl="0">
      <w:start w:val="10"/>
      <w:numFmt w:val="decimal"/>
      <w:lvlText w:val="%1."/>
      <w:lvlJc w:val="left"/>
      <w:pPr>
        <w:ind w:left="525" w:hanging="525"/>
      </w:pPr>
      <w:rPr>
        <w:rFonts w:eastAsia="Times New Roman" w:hint="default"/>
      </w:rPr>
    </w:lvl>
    <w:lvl w:ilvl="1">
      <w:start w:val="4"/>
      <w:numFmt w:val="decimal"/>
      <w:lvlText w:val="%1.%2."/>
      <w:lvlJc w:val="left"/>
      <w:pPr>
        <w:ind w:left="1855" w:hanging="72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784" w:hanging="108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4280" w:hanging="1440"/>
      </w:pPr>
      <w:rPr>
        <w:rFonts w:eastAsia="Times New Roman" w:hint="default"/>
      </w:rPr>
    </w:lvl>
    <w:lvl w:ilvl="6">
      <w:start w:val="1"/>
      <w:numFmt w:val="decimal"/>
      <w:lvlText w:val="%1.%2.%3.%4.%5.%6.%7."/>
      <w:lvlJc w:val="left"/>
      <w:pPr>
        <w:ind w:left="4848" w:hanging="1440"/>
      </w:pPr>
      <w:rPr>
        <w:rFonts w:eastAsia="Times New Roman" w:hint="default"/>
      </w:rPr>
    </w:lvl>
    <w:lvl w:ilvl="7">
      <w:start w:val="1"/>
      <w:numFmt w:val="decimal"/>
      <w:lvlText w:val="%1.%2.%3.%4.%5.%6.%7.%8."/>
      <w:lvlJc w:val="left"/>
      <w:pPr>
        <w:ind w:left="5776" w:hanging="1800"/>
      </w:pPr>
      <w:rPr>
        <w:rFonts w:eastAsia="Times New Roman" w:hint="default"/>
      </w:rPr>
    </w:lvl>
    <w:lvl w:ilvl="8">
      <w:start w:val="1"/>
      <w:numFmt w:val="decimal"/>
      <w:lvlText w:val="%1.%2.%3.%4.%5.%6.%7.%8.%9."/>
      <w:lvlJc w:val="left"/>
      <w:pPr>
        <w:ind w:left="6704" w:hanging="2160"/>
      </w:pPr>
      <w:rPr>
        <w:rFonts w:eastAsia="Times New Roman" w:hint="default"/>
      </w:rPr>
    </w:lvl>
  </w:abstractNum>
  <w:abstractNum w:abstractNumId="12" w15:restartNumberingAfterBreak="0">
    <w:nsid w:val="73D87519"/>
    <w:multiLevelType w:val="hybridMultilevel"/>
    <w:tmpl w:val="3D1CEA30"/>
    <w:lvl w:ilvl="0" w:tplc="F5C2A3D8">
      <w:start w:val="8"/>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5"/>
  </w:num>
  <w:num w:numId="2">
    <w:abstractNumId w:val="8"/>
  </w:num>
  <w:num w:numId="3">
    <w:abstractNumId w:val="1"/>
  </w:num>
  <w:num w:numId="4">
    <w:abstractNumId w:val="9"/>
  </w:num>
  <w:num w:numId="5">
    <w:abstractNumId w:val="10"/>
  </w:num>
  <w:num w:numId="6">
    <w:abstractNumId w:val="3"/>
  </w:num>
  <w:num w:numId="7">
    <w:abstractNumId w:val="4"/>
  </w:num>
  <w:num w:numId="8">
    <w:abstractNumId w:val="12"/>
  </w:num>
  <w:num w:numId="9">
    <w:abstractNumId w:val="6"/>
  </w:num>
  <w:num w:numId="10">
    <w:abstractNumId w:val="11"/>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F2"/>
    <w:rsid w:val="00014C88"/>
    <w:rsid w:val="00084B1F"/>
    <w:rsid w:val="000C1AD0"/>
    <w:rsid w:val="000F154E"/>
    <w:rsid w:val="00123B47"/>
    <w:rsid w:val="00157F86"/>
    <w:rsid w:val="00173384"/>
    <w:rsid w:val="00206D0F"/>
    <w:rsid w:val="002178C3"/>
    <w:rsid w:val="00221315"/>
    <w:rsid w:val="002277B9"/>
    <w:rsid w:val="0023102B"/>
    <w:rsid w:val="0023290E"/>
    <w:rsid w:val="002A4E6C"/>
    <w:rsid w:val="002A7EA8"/>
    <w:rsid w:val="002B1B1D"/>
    <w:rsid w:val="002D2BE2"/>
    <w:rsid w:val="00362A8F"/>
    <w:rsid w:val="0049614C"/>
    <w:rsid w:val="004A2434"/>
    <w:rsid w:val="004A3055"/>
    <w:rsid w:val="00505152"/>
    <w:rsid w:val="005631D2"/>
    <w:rsid w:val="00576B40"/>
    <w:rsid w:val="005A09A5"/>
    <w:rsid w:val="00614D5F"/>
    <w:rsid w:val="006C45B7"/>
    <w:rsid w:val="007301F1"/>
    <w:rsid w:val="00737D27"/>
    <w:rsid w:val="007C6BEF"/>
    <w:rsid w:val="00814BF7"/>
    <w:rsid w:val="00884B1B"/>
    <w:rsid w:val="00884CF7"/>
    <w:rsid w:val="008A72CF"/>
    <w:rsid w:val="0092257F"/>
    <w:rsid w:val="00A751BF"/>
    <w:rsid w:val="00A95E1B"/>
    <w:rsid w:val="00AB66FD"/>
    <w:rsid w:val="00B44E65"/>
    <w:rsid w:val="00B54171"/>
    <w:rsid w:val="00BD7AF2"/>
    <w:rsid w:val="00C435E5"/>
    <w:rsid w:val="00C6101C"/>
    <w:rsid w:val="00C72550"/>
    <w:rsid w:val="00C77A68"/>
    <w:rsid w:val="00D00B46"/>
    <w:rsid w:val="00D45813"/>
    <w:rsid w:val="00DB36E5"/>
    <w:rsid w:val="00E27BD8"/>
    <w:rsid w:val="00E3110D"/>
    <w:rsid w:val="00E41727"/>
    <w:rsid w:val="00E55F08"/>
    <w:rsid w:val="00E64A9C"/>
    <w:rsid w:val="00EE379C"/>
    <w:rsid w:val="00EE4261"/>
    <w:rsid w:val="00F43F93"/>
    <w:rsid w:val="00F76198"/>
    <w:rsid w:val="00FA3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F961"/>
  <w15:chartTrackingRefBased/>
  <w15:docId w15:val="{F5E63499-7DDD-4B57-AD6C-9DE02478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CF7"/>
  </w:style>
  <w:style w:type="paragraph" w:styleId="Heading1">
    <w:name w:val="heading 1"/>
    <w:basedOn w:val="Normal"/>
    <w:next w:val="Normal"/>
    <w:link w:val="Heading1Char"/>
    <w:uiPriority w:val="9"/>
    <w:qFormat/>
    <w:rsid w:val="00884CF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884CF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884CF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884CF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884CF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884CF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884CF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884CF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884CF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F93"/>
    <w:pPr>
      <w:ind w:left="720"/>
      <w:contextualSpacing/>
    </w:pPr>
  </w:style>
  <w:style w:type="paragraph" w:customStyle="1" w:styleId="Default">
    <w:name w:val="Default"/>
    <w:rsid w:val="0092257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206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84CF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884CF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884CF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884CF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884CF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884CF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884CF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884CF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884CF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884CF7"/>
    <w:pPr>
      <w:spacing w:line="240" w:lineRule="auto"/>
    </w:pPr>
    <w:rPr>
      <w:b/>
      <w:bCs/>
      <w:smallCaps/>
      <w:color w:val="595959" w:themeColor="text1" w:themeTint="A6"/>
    </w:rPr>
  </w:style>
  <w:style w:type="paragraph" w:styleId="Title">
    <w:name w:val="Title"/>
    <w:basedOn w:val="Normal"/>
    <w:next w:val="Normal"/>
    <w:link w:val="TitleChar"/>
    <w:uiPriority w:val="10"/>
    <w:qFormat/>
    <w:rsid w:val="00884CF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884CF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884CF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884CF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884CF7"/>
    <w:rPr>
      <w:b/>
      <w:bCs/>
    </w:rPr>
  </w:style>
  <w:style w:type="character" w:styleId="Emphasis">
    <w:name w:val="Emphasis"/>
    <w:basedOn w:val="DefaultParagraphFont"/>
    <w:uiPriority w:val="20"/>
    <w:qFormat/>
    <w:rsid w:val="00884CF7"/>
    <w:rPr>
      <w:i/>
      <w:iCs/>
    </w:rPr>
  </w:style>
  <w:style w:type="paragraph" w:styleId="NoSpacing">
    <w:name w:val="No Spacing"/>
    <w:uiPriority w:val="1"/>
    <w:qFormat/>
    <w:rsid w:val="00884CF7"/>
    <w:pPr>
      <w:spacing w:after="0" w:line="240" w:lineRule="auto"/>
    </w:pPr>
  </w:style>
  <w:style w:type="paragraph" w:styleId="Quote">
    <w:name w:val="Quote"/>
    <w:basedOn w:val="Normal"/>
    <w:next w:val="Normal"/>
    <w:link w:val="QuoteChar"/>
    <w:uiPriority w:val="29"/>
    <w:qFormat/>
    <w:rsid w:val="00884CF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884CF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884CF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884CF7"/>
    <w:rPr>
      <w:color w:val="404040" w:themeColor="text1" w:themeTint="BF"/>
      <w:sz w:val="32"/>
      <w:szCs w:val="32"/>
    </w:rPr>
  </w:style>
  <w:style w:type="character" w:styleId="SubtleEmphasis">
    <w:name w:val="Subtle Emphasis"/>
    <w:basedOn w:val="DefaultParagraphFont"/>
    <w:uiPriority w:val="19"/>
    <w:qFormat/>
    <w:rsid w:val="00884CF7"/>
    <w:rPr>
      <w:i/>
      <w:iCs/>
      <w:color w:val="595959" w:themeColor="text1" w:themeTint="A6"/>
    </w:rPr>
  </w:style>
  <w:style w:type="character" w:styleId="IntenseEmphasis">
    <w:name w:val="Intense Emphasis"/>
    <w:basedOn w:val="DefaultParagraphFont"/>
    <w:uiPriority w:val="21"/>
    <w:qFormat/>
    <w:rsid w:val="00884CF7"/>
    <w:rPr>
      <w:b/>
      <w:bCs/>
      <w:i/>
      <w:iCs/>
    </w:rPr>
  </w:style>
  <w:style w:type="character" w:styleId="SubtleReference">
    <w:name w:val="Subtle Reference"/>
    <w:basedOn w:val="DefaultParagraphFont"/>
    <w:uiPriority w:val="31"/>
    <w:qFormat/>
    <w:rsid w:val="00884CF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84CF7"/>
    <w:rPr>
      <w:b/>
      <w:bCs/>
      <w:caps w:val="0"/>
      <w:smallCaps/>
      <w:color w:val="auto"/>
      <w:spacing w:val="3"/>
      <w:u w:val="single"/>
    </w:rPr>
  </w:style>
  <w:style w:type="character" w:styleId="BookTitle">
    <w:name w:val="Book Title"/>
    <w:basedOn w:val="DefaultParagraphFont"/>
    <w:uiPriority w:val="33"/>
    <w:qFormat/>
    <w:rsid w:val="00884CF7"/>
    <w:rPr>
      <w:b/>
      <w:bCs/>
      <w:smallCaps/>
      <w:spacing w:val="7"/>
    </w:rPr>
  </w:style>
  <w:style w:type="paragraph" w:styleId="TOCHeading">
    <w:name w:val="TOC Heading"/>
    <w:basedOn w:val="Heading1"/>
    <w:next w:val="Normal"/>
    <w:uiPriority w:val="39"/>
    <w:semiHidden/>
    <w:unhideWhenUsed/>
    <w:qFormat/>
    <w:rsid w:val="00884CF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0920">
      <w:bodyDiv w:val="1"/>
      <w:marLeft w:val="0"/>
      <w:marRight w:val="0"/>
      <w:marTop w:val="0"/>
      <w:marBottom w:val="0"/>
      <w:divBdr>
        <w:top w:val="none" w:sz="0" w:space="0" w:color="auto"/>
        <w:left w:val="none" w:sz="0" w:space="0" w:color="auto"/>
        <w:bottom w:val="none" w:sz="0" w:space="0" w:color="auto"/>
        <w:right w:val="none" w:sz="0" w:space="0" w:color="auto"/>
      </w:divBdr>
    </w:div>
    <w:div w:id="541988346">
      <w:bodyDiv w:val="1"/>
      <w:marLeft w:val="0"/>
      <w:marRight w:val="0"/>
      <w:marTop w:val="0"/>
      <w:marBottom w:val="0"/>
      <w:divBdr>
        <w:top w:val="none" w:sz="0" w:space="0" w:color="auto"/>
        <w:left w:val="none" w:sz="0" w:space="0" w:color="auto"/>
        <w:bottom w:val="none" w:sz="0" w:space="0" w:color="auto"/>
        <w:right w:val="none" w:sz="0" w:space="0" w:color="auto"/>
      </w:divBdr>
    </w:div>
    <w:div w:id="766072173">
      <w:bodyDiv w:val="1"/>
      <w:marLeft w:val="0"/>
      <w:marRight w:val="0"/>
      <w:marTop w:val="0"/>
      <w:marBottom w:val="0"/>
      <w:divBdr>
        <w:top w:val="none" w:sz="0" w:space="0" w:color="auto"/>
        <w:left w:val="none" w:sz="0" w:space="0" w:color="auto"/>
        <w:bottom w:val="none" w:sz="0" w:space="0" w:color="auto"/>
        <w:right w:val="none" w:sz="0" w:space="0" w:color="auto"/>
      </w:divBdr>
    </w:div>
    <w:div w:id="93987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347882101200418F8EEA2D8EBA3768" ma:contentTypeVersion="12" ma:contentTypeDescription="Kurkite naują dokumentą." ma:contentTypeScope="" ma:versionID="01973f51c54f9daa148d5f9f561ac9a0">
  <xsd:schema xmlns:xsd="http://www.w3.org/2001/XMLSchema" xmlns:xs="http://www.w3.org/2001/XMLSchema" xmlns:p="http://schemas.microsoft.com/office/2006/metadata/properties" xmlns:ns3="a7515022-2592-4004-b35e-5e9eda56a8d3" xmlns:ns4="75d47e85-4d13-48e7-ad70-fed4a891e217" targetNamespace="http://schemas.microsoft.com/office/2006/metadata/properties" ma:root="true" ma:fieldsID="eb2626d7f43bc019d9835547a9fd2a7f" ns3:_="" ns4:_="">
    <xsd:import namespace="a7515022-2592-4004-b35e-5e9eda56a8d3"/>
    <xsd:import namespace="75d47e85-4d13-48e7-ad70-fed4a891e2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15022-2592-4004-b35e-5e9eda56a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d47e85-4d13-48e7-ad70-fed4a891e21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22515-C24E-42D7-AC83-FE637CB15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15022-2592-4004-b35e-5e9eda56a8d3"/>
    <ds:schemaRef ds:uri="75d47e85-4d13-48e7-ad70-fed4a891e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BF247-C605-4914-BF6C-494F2770F0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967AFF-70DA-4B32-B4EF-4720765D4D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5673</Words>
  <Characters>3234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Milkevičiūtė</dc:creator>
  <cp:keywords/>
  <dc:description/>
  <cp:lastModifiedBy>Giedrė Lodaitė</cp:lastModifiedBy>
  <cp:revision>2</cp:revision>
  <dcterms:created xsi:type="dcterms:W3CDTF">2025-05-13T16:14:00Z</dcterms:created>
  <dcterms:modified xsi:type="dcterms:W3CDTF">2025-05-13T16:14:00Z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0x01010083347882101200418F8EEA2D8EBA3768</vt:lpwstr>
  </property>
</Properties>
</file>