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05CB6BA1" w:rsidR="005A5832" w:rsidRDefault="00D81776">
            <w:pPr>
              <w:jc w:val="both"/>
              <w:rPr>
                <w:kern w:val="2"/>
                <w:szCs w:val="24"/>
              </w:rPr>
            </w:pPr>
            <w:r>
              <w:rPr>
                <w:kern w:val="2"/>
                <w:szCs w:val="24"/>
              </w:rPr>
              <w:t>S</w:t>
            </w:r>
            <w:r w:rsidRPr="00D81776">
              <w:rPr>
                <w:kern w:val="2"/>
                <w:szCs w:val="24"/>
              </w:rPr>
              <w:t>ensorinio kambario įrang</w:t>
            </w:r>
            <w:r>
              <w:rPr>
                <w:kern w:val="2"/>
                <w:szCs w:val="24"/>
              </w:rPr>
              <w:t>a</w:t>
            </w:r>
            <w:r w:rsidRPr="00D81776">
              <w:rPr>
                <w:kern w:val="2"/>
                <w:szCs w:val="24"/>
              </w:rPr>
              <w:t xml:space="preserve"> ir bald</w:t>
            </w:r>
            <w:r>
              <w:rPr>
                <w:kern w:val="2"/>
                <w:szCs w:val="24"/>
              </w:rPr>
              <w:t xml:space="preserve">ai, </w:t>
            </w:r>
            <w:r w:rsidRPr="00D81776">
              <w:rPr>
                <w:kern w:val="2"/>
                <w:szCs w:val="24"/>
              </w:rPr>
              <w:t>įgyvendin</w:t>
            </w:r>
            <w:r>
              <w:rPr>
                <w:kern w:val="2"/>
                <w:szCs w:val="24"/>
              </w:rPr>
              <w:t>ant</w:t>
            </w:r>
            <w:r w:rsidRPr="00D81776">
              <w:rPr>
                <w:kern w:val="2"/>
                <w:szCs w:val="24"/>
              </w:rPr>
              <w:t xml:space="preserve"> Europos Sąjungos finansuojamą projektą (10-020-P-0001) pagal finansuojamą projektą „Profesinis ugdymas - prieinamas visiems“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38C1D30D" w:rsidR="005A5832" w:rsidRDefault="00D81776">
            <w:pPr>
              <w:jc w:val="both"/>
              <w:rPr>
                <w:kern w:val="2"/>
                <w:szCs w:val="24"/>
              </w:rPr>
            </w:pPr>
            <w:r w:rsidRPr="00D81776">
              <w:rPr>
                <w:kern w:val="2"/>
                <w:szCs w:val="24"/>
              </w:rPr>
              <w:t>Nuo sutarties pasirašymo dienos</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6B331033" w:rsidR="005A5832" w:rsidRDefault="00D81776">
            <w:pPr>
              <w:jc w:val="both"/>
              <w:rPr>
                <w:kern w:val="2"/>
                <w:szCs w:val="24"/>
              </w:rPr>
            </w:pPr>
            <w:r w:rsidRPr="00D81776">
              <w:rPr>
                <w:kern w:val="2"/>
                <w:szCs w:val="24"/>
              </w:rPr>
              <w:t>Nuo sutarties pasirašymo dienos</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7777777" w:rsidR="005A5832" w:rsidRDefault="005A5832">
            <w:pPr>
              <w:jc w:val="center"/>
              <w:rPr>
                <w:kern w:val="2"/>
                <w:szCs w:val="24"/>
              </w:rPr>
            </w:pP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7777777" w:rsidR="005A5832" w:rsidRDefault="005A5832">
            <w:pPr>
              <w:jc w:val="center"/>
              <w:rPr>
                <w:kern w:val="2"/>
                <w:szCs w:val="24"/>
              </w:rPr>
            </w:pP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7777777" w:rsidR="005A5832" w:rsidRDefault="005A5832">
            <w:pPr>
              <w:jc w:val="center"/>
              <w:rPr>
                <w:kern w:val="2"/>
                <w:szCs w:val="24"/>
              </w:rPr>
            </w:pP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7777777" w:rsidR="005A5832" w:rsidRDefault="005A5832">
            <w:pPr>
              <w:jc w:val="center"/>
              <w:rPr>
                <w:kern w:val="2"/>
                <w:szCs w:val="24"/>
              </w:rPr>
            </w:pP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7777777" w:rsidR="005A5832" w:rsidRDefault="005A5832">
            <w:pPr>
              <w:jc w:val="cente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7777777" w:rsidR="005A5832" w:rsidRDefault="005A5832">
            <w:pPr>
              <w:jc w:val="center"/>
              <w:rPr>
                <w:kern w:val="2"/>
                <w:szCs w:val="24"/>
              </w:rPr>
            </w:pP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77777777" w:rsidR="005A5832" w:rsidRDefault="005A5832">
            <w:pPr>
              <w:jc w:val="center"/>
              <w:rPr>
                <w:kern w:val="2"/>
                <w:szCs w:val="24"/>
              </w:rPr>
            </w:pP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77777777" w:rsidR="005A5832" w:rsidRDefault="005A5832">
            <w:pPr>
              <w:jc w:val="center"/>
              <w:rPr>
                <w:kern w:val="2"/>
                <w:szCs w:val="24"/>
              </w:rPr>
            </w:pP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9"/>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1573DD62" w:rsidR="005A5832" w:rsidRDefault="00A10867">
            <w:pPr>
              <w:rPr>
                <w:b/>
                <w:bCs/>
                <w:kern w:val="2"/>
                <w:szCs w:val="24"/>
              </w:rPr>
            </w:pPr>
            <w:r>
              <w:rPr>
                <w:b/>
                <w:bCs/>
                <w:kern w:val="2"/>
                <w:szCs w:val="24"/>
              </w:rPr>
              <w:t>2.1. Pirkėjo kontaktiniai asmenys, atsakingi už Sutarties vykdymą, Prekių priėmimą, Sąskaitų per informacinę sistemą „</w:t>
            </w:r>
            <w:r w:rsidR="00826661">
              <w:rPr>
                <w:b/>
                <w:bCs/>
                <w:kern w:val="2"/>
                <w:szCs w:val="24"/>
              </w:rPr>
              <w:t>SABIS</w:t>
            </w:r>
            <w:r>
              <w:rPr>
                <w:b/>
                <w:bCs/>
                <w:kern w:val="2"/>
                <w:szCs w:val="24"/>
              </w:rPr>
              <w:t>“ priėmimą</w:t>
            </w:r>
          </w:p>
        </w:tc>
        <w:tc>
          <w:tcPr>
            <w:tcW w:w="6831" w:type="dxa"/>
            <w:gridSpan w:val="2"/>
          </w:tcPr>
          <w:p w14:paraId="017FFD68" w14:textId="5A1D7B5A" w:rsidR="005A5832" w:rsidRPr="00826661" w:rsidRDefault="00826661">
            <w:pPr>
              <w:rPr>
                <w:color w:val="4472C4"/>
                <w:kern w:val="2"/>
                <w:szCs w:val="24"/>
              </w:rPr>
            </w:pPr>
            <w:r>
              <w:rPr>
                <w:color w:val="4472C4"/>
                <w:kern w:val="2"/>
                <w:szCs w:val="24"/>
              </w:rPr>
              <w:t xml:space="preserve">Pirkimų organizatorė Lina Dambrauskienė, +37061626399, </w:t>
            </w:r>
            <w:r w:rsidR="00D81776">
              <w:rPr>
                <w:color w:val="4472C4"/>
                <w:kern w:val="2"/>
                <w:szCs w:val="24"/>
                <w:lang w:val="en-US"/>
              </w:rPr>
              <w:t>lina.dambrauskiene@kautech.lt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lastRenderedPageBreak/>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24700FA6" w14:textId="5410E80B" w:rsidR="005A5832" w:rsidRPr="00D81776" w:rsidRDefault="00D81776" w:rsidP="00D81776">
            <w:pPr>
              <w:rPr>
                <w:kern w:val="2"/>
                <w:szCs w:val="24"/>
              </w:rPr>
            </w:pPr>
            <w:r w:rsidRPr="00D81776">
              <w:rPr>
                <w:kern w:val="2"/>
                <w:szCs w:val="24"/>
              </w:rPr>
              <w:t>Tiekėjas įsipareigoja Sutartyje numatytomis sąlygomis perduoti Pirkėjui Sensorinio kambario įrangą, kurią sudaro: Burbulų vamzdi</w:t>
            </w:r>
            <w:r>
              <w:rPr>
                <w:kern w:val="2"/>
                <w:szCs w:val="24"/>
              </w:rPr>
              <w:t xml:space="preserve">s </w:t>
            </w:r>
            <w:r w:rsidRPr="00D81776">
              <w:rPr>
                <w:kern w:val="2"/>
                <w:szCs w:val="24"/>
              </w:rPr>
              <w:t xml:space="preserve">1  </w:t>
            </w:r>
            <w:proofErr w:type="spellStart"/>
            <w:r w:rsidRPr="00D81776">
              <w:rPr>
                <w:kern w:val="2"/>
                <w:szCs w:val="24"/>
              </w:rPr>
              <w:t>kompl</w:t>
            </w:r>
            <w:proofErr w:type="spellEnd"/>
            <w:r w:rsidRPr="00D81776">
              <w:rPr>
                <w:kern w:val="2"/>
                <w:szCs w:val="24"/>
              </w:rPr>
              <w:t>.</w:t>
            </w:r>
            <w:r>
              <w:rPr>
                <w:kern w:val="2"/>
                <w:szCs w:val="24"/>
              </w:rPr>
              <w:t xml:space="preserve">; </w:t>
            </w:r>
            <w:r w:rsidRPr="00D81776">
              <w:rPr>
                <w:kern w:val="2"/>
                <w:szCs w:val="24"/>
              </w:rPr>
              <w:t>Šviesos pluoštai</w:t>
            </w:r>
            <w:r w:rsidRPr="00D81776">
              <w:rPr>
                <w:kern w:val="2"/>
                <w:szCs w:val="24"/>
              </w:rPr>
              <w:tab/>
              <w:t xml:space="preserve">1 </w:t>
            </w:r>
            <w:proofErr w:type="spellStart"/>
            <w:r w:rsidRPr="00D81776">
              <w:rPr>
                <w:kern w:val="2"/>
                <w:szCs w:val="24"/>
              </w:rPr>
              <w:t>kompl</w:t>
            </w:r>
            <w:proofErr w:type="spellEnd"/>
            <w:r w:rsidRPr="00D81776">
              <w:rPr>
                <w:kern w:val="2"/>
                <w:szCs w:val="24"/>
              </w:rPr>
              <w:t>.</w:t>
            </w:r>
            <w:r>
              <w:rPr>
                <w:kern w:val="2"/>
                <w:szCs w:val="24"/>
              </w:rPr>
              <w:t xml:space="preserve">; </w:t>
            </w:r>
            <w:r w:rsidRPr="00D81776">
              <w:rPr>
                <w:kern w:val="2"/>
                <w:szCs w:val="24"/>
              </w:rPr>
              <w:t>Smulkios vaizdinės, šviečiančios priemonės</w:t>
            </w:r>
            <w:r w:rsidRPr="00D81776">
              <w:rPr>
                <w:kern w:val="2"/>
                <w:szCs w:val="24"/>
              </w:rPr>
              <w:tab/>
              <w:t xml:space="preserve">1 </w:t>
            </w:r>
            <w:proofErr w:type="spellStart"/>
            <w:r w:rsidRPr="00D81776">
              <w:rPr>
                <w:kern w:val="2"/>
                <w:szCs w:val="24"/>
              </w:rPr>
              <w:t>kompl</w:t>
            </w:r>
            <w:proofErr w:type="spellEnd"/>
            <w:r w:rsidRPr="00D81776">
              <w:rPr>
                <w:kern w:val="2"/>
                <w:szCs w:val="24"/>
              </w:rPr>
              <w:t>.</w:t>
            </w:r>
            <w:r>
              <w:rPr>
                <w:kern w:val="2"/>
                <w:szCs w:val="24"/>
              </w:rPr>
              <w:t xml:space="preserve">; </w:t>
            </w:r>
            <w:r w:rsidRPr="00D81776">
              <w:rPr>
                <w:kern w:val="2"/>
                <w:szCs w:val="24"/>
              </w:rPr>
              <w:t xml:space="preserve">Pasunkinto gyvūno </w:t>
            </w:r>
            <w:proofErr w:type="spellStart"/>
            <w:r w:rsidRPr="00D81776">
              <w:rPr>
                <w:kern w:val="2"/>
                <w:szCs w:val="24"/>
              </w:rPr>
              <w:t>simuliatorius</w:t>
            </w:r>
            <w:proofErr w:type="spellEnd"/>
            <w:r w:rsidRPr="00D81776">
              <w:rPr>
                <w:kern w:val="2"/>
                <w:szCs w:val="24"/>
              </w:rPr>
              <w:tab/>
              <w:t xml:space="preserve">1 </w:t>
            </w:r>
            <w:proofErr w:type="spellStart"/>
            <w:r w:rsidRPr="00D81776">
              <w:rPr>
                <w:kern w:val="2"/>
                <w:szCs w:val="24"/>
              </w:rPr>
              <w:t>kompl</w:t>
            </w:r>
            <w:proofErr w:type="spellEnd"/>
            <w:r w:rsidRPr="00D81776">
              <w:rPr>
                <w:kern w:val="2"/>
                <w:szCs w:val="24"/>
              </w:rPr>
              <w:t>.</w:t>
            </w:r>
            <w:r>
              <w:rPr>
                <w:kern w:val="2"/>
                <w:szCs w:val="24"/>
              </w:rPr>
              <w:t xml:space="preserve">; </w:t>
            </w:r>
            <w:r w:rsidRPr="00D81776">
              <w:rPr>
                <w:kern w:val="2"/>
                <w:szCs w:val="24"/>
              </w:rPr>
              <w:t>Kvapų pažinimo skydelis – panelė</w:t>
            </w:r>
            <w:r w:rsidRPr="00D81776">
              <w:rPr>
                <w:kern w:val="2"/>
                <w:szCs w:val="24"/>
              </w:rPr>
              <w:tab/>
              <w:t>1 vnt.</w:t>
            </w:r>
            <w:r>
              <w:rPr>
                <w:kern w:val="2"/>
                <w:szCs w:val="24"/>
              </w:rPr>
              <w:t xml:space="preserve">; </w:t>
            </w:r>
            <w:r w:rsidRPr="00D81776">
              <w:rPr>
                <w:kern w:val="2"/>
                <w:szCs w:val="24"/>
              </w:rPr>
              <w:t>Kilimas</w:t>
            </w:r>
            <w:r w:rsidRPr="00D81776">
              <w:rPr>
                <w:kern w:val="2"/>
                <w:szCs w:val="24"/>
              </w:rPr>
              <w:tab/>
              <w:t>2 vnt.</w:t>
            </w:r>
            <w:r>
              <w:rPr>
                <w:kern w:val="2"/>
                <w:szCs w:val="24"/>
              </w:rPr>
              <w:t xml:space="preserve">; </w:t>
            </w:r>
            <w:r w:rsidRPr="00D81776">
              <w:rPr>
                <w:kern w:val="2"/>
                <w:szCs w:val="24"/>
              </w:rPr>
              <w:t xml:space="preserve">Užuolaida </w:t>
            </w:r>
            <w:r w:rsidRPr="00D81776">
              <w:rPr>
                <w:kern w:val="2"/>
                <w:szCs w:val="24"/>
              </w:rPr>
              <w:tab/>
              <w:t>3 vnt.</w:t>
            </w:r>
            <w:r>
              <w:rPr>
                <w:kern w:val="2"/>
                <w:szCs w:val="24"/>
              </w:rPr>
              <w:t xml:space="preserve">; </w:t>
            </w:r>
            <w:r w:rsidRPr="00D81776">
              <w:rPr>
                <w:kern w:val="2"/>
                <w:szCs w:val="24"/>
              </w:rPr>
              <w:t>Kambario apšvietimo sistema</w:t>
            </w:r>
            <w:r w:rsidRPr="00D81776">
              <w:rPr>
                <w:kern w:val="2"/>
                <w:szCs w:val="24"/>
              </w:rPr>
              <w:tab/>
              <w:t xml:space="preserve">1 </w:t>
            </w:r>
            <w:proofErr w:type="spellStart"/>
            <w:r w:rsidRPr="00D81776">
              <w:rPr>
                <w:kern w:val="2"/>
                <w:szCs w:val="24"/>
              </w:rPr>
              <w:t>kompl</w:t>
            </w:r>
            <w:proofErr w:type="spellEnd"/>
            <w:r w:rsidRPr="00D81776">
              <w:rPr>
                <w:kern w:val="2"/>
                <w:szCs w:val="24"/>
              </w:rPr>
              <w:t>.</w:t>
            </w:r>
            <w:r>
              <w:rPr>
                <w:kern w:val="2"/>
                <w:szCs w:val="24"/>
              </w:rPr>
              <w:t xml:space="preserve">; </w:t>
            </w:r>
            <w:proofErr w:type="spellStart"/>
            <w:r w:rsidRPr="00D81776">
              <w:rPr>
                <w:kern w:val="2"/>
                <w:szCs w:val="24"/>
              </w:rPr>
              <w:t>Sensorikos</w:t>
            </w:r>
            <w:proofErr w:type="spellEnd"/>
            <w:r w:rsidRPr="00D81776">
              <w:rPr>
                <w:kern w:val="2"/>
                <w:szCs w:val="24"/>
              </w:rPr>
              <w:t xml:space="preserve"> rinkinys</w:t>
            </w:r>
            <w:r w:rsidRPr="00D81776">
              <w:rPr>
                <w:kern w:val="2"/>
                <w:szCs w:val="24"/>
              </w:rPr>
              <w:tab/>
              <w:t xml:space="preserve">1 </w:t>
            </w:r>
            <w:proofErr w:type="spellStart"/>
            <w:r w:rsidRPr="00D81776">
              <w:rPr>
                <w:kern w:val="2"/>
                <w:szCs w:val="24"/>
              </w:rPr>
              <w:t>kompl</w:t>
            </w:r>
            <w:proofErr w:type="spellEnd"/>
            <w:r w:rsidRPr="00D81776">
              <w:rPr>
                <w:kern w:val="2"/>
                <w:szCs w:val="24"/>
              </w:rPr>
              <w:t>.</w:t>
            </w:r>
            <w:r>
              <w:rPr>
                <w:kern w:val="2"/>
                <w:szCs w:val="24"/>
              </w:rPr>
              <w:t xml:space="preserve">; </w:t>
            </w:r>
            <w:r w:rsidRPr="00D81776">
              <w:rPr>
                <w:kern w:val="2"/>
                <w:szCs w:val="24"/>
              </w:rPr>
              <w:t>Nusiraminimo vaizdinių projektorius su garso sistema</w:t>
            </w:r>
            <w:r w:rsidRPr="00D81776">
              <w:rPr>
                <w:kern w:val="2"/>
                <w:szCs w:val="24"/>
              </w:rPr>
              <w:tab/>
              <w:t>1</w:t>
            </w:r>
            <w:r>
              <w:rPr>
                <w:kern w:val="2"/>
                <w:szCs w:val="24"/>
              </w:rPr>
              <w:t xml:space="preserve"> </w:t>
            </w:r>
            <w:proofErr w:type="spellStart"/>
            <w:r w:rsidRPr="00D81776">
              <w:rPr>
                <w:kern w:val="2"/>
                <w:szCs w:val="24"/>
              </w:rPr>
              <w:t>kompl</w:t>
            </w:r>
            <w:proofErr w:type="spellEnd"/>
            <w:r w:rsidRPr="00D81776">
              <w:rPr>
                <w:kern w:val="2"/>
                <w:szCs w:val="24"/>
              </w:rPr>
              <w:t>., įrangos montavimas. (toliau – Prekės).</w:t>
            </w:r>
            <w:r>
              <w:rPr>
                <w:kern w:val="2"/>
                <w:szCs w:val="24"/>
              </w:rPr>
              <w:t xml:space="preserve"> </w:t>
            </w:r>
            <w:r w:rsidRPr="00D81776">
              <w:rPr>
                <w:kern w:val="2"/>
                <w:szCs w:val="24"/>
              </w:rPr>
              <w:t>Išsamus Prekių aprašymas ir kiti reikalavimai tiekiamoms Prekėms nustatyti Sutarties priede Nr. 1 „Techninė specifikacija“ (toliau – Techninė specifikacija) ir Sutarties priede Nr. 2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538C2ED5" w:rsidR="005A5832" w:rsidRDefault="00D81776">
            <w:pPr>
              <w:rPr>
                <w:kern w:val="2"/>
                <w:szCs w:val="24"/>
              </w:rPr>
            </w:pPr>
            <w:r>
              <w:rPr>
                <w:kern w:val="2"/>
                <w:szCs w:val="24"/>
              </w:rPr>
              <w:t>CVPIS Nr.</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6B96DF2D" w:rsidR="005A5832" w:rsidRDefault="00D81776">
            <w:pPr>
              <w:rPr>
                <w:kern w:val="2"/>
                <w:szCs w:val="24"/>
              </w:rPr>
            </w:pPr>
            <w:r w:rsidRPr="00D81776">
              <w:rPr>
                <w:kern w:val="2"/>
                <w:szCs w:val="24"/>
              </w:rPr>
              <w:t>Europos Sąjungos finansuojam</w:t>
            </w:r>
            <w:r>
              <w:rPr>
                <w:kern w:val="2"/>
                <w:szCs w:val="24"/>
              </w:rPr>
              <w:t>as</w:t>
            </w:r>
            <w:r w:rsidRPr="00D81776">
              <w:rPr>
                <w:kern w:val="2"/>
                <w:szCs w:val="24"/>
              </w:rPr>
              <w:t xml:space="preserve"> projekt</w:t>
            </w:r>
            <w:r>
              <w:rPr>
                <w:kern w:val="2"/>
                <w:szCs w:val="24"/>
              </w:rPr>
              <w:t>as</w:t>
            </w:r>
            <w:r w:rsidRPr="00D81776">
              <w:rPr>
                <w:kern w:val="2"/>
                <w:szCs w:val="24"/>
              </w:rPr>
              <w:t xml:space="preserve"> (10-020-P-0001) pagal finansuojamą projektą „Profesinis ugdymas - prieinamas visiems“</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35B27BF4"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5491866C" w14:textId="2F197CFC" w:rsidR="005A5832" w:rsidRDefault="00D81776">
            <w:pPr>
              <w:textAlignment w:val="baseline"/>
              <w:rPr>
                <w:szCs w:val="24"/>
              </w:rPr>
            </w:pPr>
            <w:r w:rsidRPr="00D81776">
              <w:rPr>
                <w:color w:val="FF0000"/>
                <w:kern w:val="2"/>
                <w:szCs w:val="24"/>
              </w:rPr>
              <w:t xml:space="preserve">Tiekėjas Prekes (visą Prekių kiekį) įsipareigoja pristatyti ne vėliau kaip </w:t>
            </w:r>
            <w:r w:rsidRPr="00D81776">
              <w:rPr>
                <w:color w:val="FF0000"/>
                <w:kern w:val="2"/>
                <w:szCs w:val="24"/>
              </w:rPr>
              <w:t>iki 2025 m. birželio 25 d.</w:t>
            </w:r>
            <w:r w:rsidRPr="00D81776">
              <w:rPr>
                <w:color w:val="FF0000"/>
                <w:kern w:val="2"/>
                <w:szCs w:val="24"/>
              </w:rPr>
              <w:t xml:space="preserve"> nuo Sutarties įsigaliojimo dienos šiuo adresu: </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21C01422" w:rsidR="005A5832" w:rsidRDefault="00D81776">
            <w:pPr>
              <w:rPr>
                <w:color w:val="4472C4"/>
                <w:kern w:val="2"/>
                <w:szCs w:val="24"/>
              </w:rPr>
            </w:pPr>
            <w:r w:rsidRPr="00D81776">
              <w:rPr>
                <w:kern w:val="2"/>
                <w:szCs w:val="24"/>
              </w:rPr>
              <w:t>Tiekėjas įsipareigoja pristatyti Prekes Techninėje specifikacijoje nustatytais terminais ir sąlygomis.</w:t>
            </w:r>
          </w:p>
        </w:tc>
      </w:tr>
      <w:tr w:rsidR="00D81776" w14:paraId="4CA82113" w14:textId="77777777">
        <w:trPr>
          <w:trHeight w:val="300"/>
        </w:trPr>
        <w:tc>
          <w:tcPr>
            <w:tcW w:w="2704" w:type="dxa"/>
            <w:gridSpan w:val="2"/>
          </w:tcPr>
          <w:p w14:paraId="27DB7F80" w14:textId="5BCAA888" w:rsidR="00D81776" w:rsidRDefault="00D81776" w:rsidP="00D81776">
            <w:pPr>
              <w:rPr>
                <w:b/>
                <w:bCs/>
                <w:kern w:val="2"/>
                <w:szCs w:val="24"/>
              </w:rPr>
            </w:pPr>
            <w:r>
              <w:rPr>
                <w:b/>
                <w:bCs/>
                <w:sz w:val="23"/>
                <w:szCs w:val="23"/>
              </w:rPr>
              <w:t xml:space="preserve">4.2. Prekių (ar jų dalies) pristatymo termino pratęsimas </w:t>
            </w:r>
          </w:p>
        </w:tc>
        <w:tc>
          <w:tcPr>
            <w:tcW w:w="6831" w:type="dxa"/>
            <w:gridSpan w:val="2"/>
          </w:tcPr>
          <w:p w14:paraId="2AB714DD" w14:textId="08B051B6" w:rsidR="00D81776" w:rsidRPr="00D81776" w:rsidRDefault="00D81776" w:rsidP="00D81776">
            <w:pPr>
              <w:rPr>
                <w:kern w:val="2"/>
                <w:szCs w:val="24"/>
              </w:rPr>
            </w:pPr>
            <w:r>
              <w:rPr>
                <w:sz w:val="23"/>
                <w:szCs w:val="23"/>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pratęstas vieną kartą, ne ilgesniam, kaip 10 darbo dienų laikotarpiui esant ne nuo Pardavėjo priklausančioms aplinkybėms. Termino pratęsimas įforminamas rašytiniu Šalių susitarimu. </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139D3B1E" w:rsidR="005A5832" w:rsidRDefault="00D81776">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08AA1D8F" w14:textId="12C9317C"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3043AC8" w14:textId="40D25277" w:rsidR="005A5832" w:rsidRDefault="00D81776">
            <w:pPr>
              <w:rPr>
                <w:kern w:val="2"/>
                <w:szCs w:val="24"/>
              </w:rPr>
            </w:pPr>
            <w:r w:rsidRPr="00D81776">
              <w:rPr>
                <w:kern w:val="2"/>
                <w:szCs w:val="24"/>
              </w:rPr>
              <w:t>Prekių naudojimosi instrukcijas lietuvių kalba.</w:t>
            </w:r>
            <w:r w:rsidRPr="00D81776">
              <w:rPr>
                <w:kern w:val="2"/>
                <w:szCs w:val="24"/>
              </w:rPr>
              <w:t xml:space="preserve"> </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A52CCB5" w14:textId="299D6A05" w:rsidR="005A5832" w:rsidRDefault="00D81776">
            <w:pPr>
              <w:rPr>
                <w:kern w:val="2"/>
                <w:szCs w:val="24"/>
              </w:rPr>
            </w:pPr>
            <w:r w:rsidRPr="00D81776">
              <w:rPr>
                <w:kern w:val="2"/>
                <w:szCs w:val="24"/>
              </w:rPr>
              <w:t>Fiksuotos kainos kainodara</w:t>
            </w:r>
          </w:p>
          <w:p w14:paraId="7403D0A1" w14:textId="01AED110" w:rsidR="005A5832" w:rsidRDefault="005A5832">
            <w:pPr>
              <w:rPr>
                <w:color w:val="4472C4"/>
                <w:kern w:val="2"/>
              </w:rPr>
            </w:pPr>
          </w:p>
        </w:tc>
      </w:tr>
      <w:tr w:rsidR="00D81776" w14:paraId="76DB710B" w14:textId="77777777" w:rsidTr="00D81776">
        <w:trPr>
          <w:trHeight w:val="20"/>
        </w:trPr>
        <w:tc>
          <w:tcPr>
            <w:tcW w:w="2704" w:type="dxa"/>
            <w:gridSpan w:val="2"/>
          </w:tcPr>
          <w:p w14:paraId="162A4DA8" w14:textId="18734097" w:rsidR="00D81776" w:rsidRDefault="00D81776" w:rsidP="00D81776">
            <w:pPr>
              <w:rPr>
                <w:b/>
                <w:bCs/>
                <w:kern w:val="2"/>
                <w:szCs w:val="24"/>
              </w:rPr>
            </w:pPr>
            <w:r w:rsidRPr="00D81776">
              <w:rPr>
                <w:b/>
                <w:bCs/>
                <w:kern w:val="2"/>
                <w:szCs w:val="24"/>
              </w:rPr>
              <w:t>5.2. Pradinės Sutarties vertė ir Sutarties kaina, kai taikoma fiksuotos</w:t>
            </w:r>
            <w:r>
              <w:rPr>
                <w:b/>
                <w:bCs/>
                <w:kern w:val="2"/>
                <w:szCs w:val="24"/>
              </w:rPr>
              <w:t xml:space="preserve"> kainos kainodara</w:t>
            </w:r>
          </w:p>
          <w:p w14:paraId="6FF1D83B" w14:textId="77777777" w:rsidR="00D81776" w:rsidRDefault="00D81776" w:rsidP="00D81776">
            <w:pPr>
              <w:rPr>
                <w:b/>
                <w:bCs/>
                <w:kern w:val="2"/>
                <w:szCs w:val="24"/>
              </w:rPr>
            </w:pPr>
          </w:p>
          <w:p w14:paraId="2C014419" w14:textId="77777777" w:rsidR="00D81776" w:rsidRDefault="00D81776" w:rsidP="00D81776">
            <w:pPr>
              <w:rPr>
                <w:b/>
                <w:bCs/>
                <w:kern w:val="2"/>
                <w:szCs w:val="24"/>
              </w:rPr>
            </w:pPr>
          </w:p>
          <w:p w14:paraId="479E45E1" w14:textId="77777777" w:rsidR="00D81776" w:rsidRDefault="00D81776" w:rsidP="00D81776">
            <w:pPr>
              <w:rPr>
                <w:b/>
                <w:bCs/>
                <w:kern w:val="2"/>
                <w:szCs w:val="24"/>
              </w:rPr>
            </w:pPr>
          </w:p>
          <w:p w14:paraId="1DEB9791" w14:textId="77777777" w:rsidR="00D81776" w:rsidRDefault="00D81776" w:rsidP="00D81776">
            <w:pPr>
              <w:rPr>
                <w:b/>
                <w:bCs/>
                <w:kern w:val="2"/>
                <w:szCs w:val="24"/>
              </w:rPr>
            </w:pPr>
          </w:p>
          <w:p w14:paraId="72224C72" w14:textId="77777777" w:rsidR="00D81776" w:rsidRDefault="00D81776" w:rsidP="00D81776">
            <w:pPr>
              <w:rPr>
                <w:b/>
                <w:bCs/>
                <w:kern w:val="2"/>
                <w:szCs w:val="24"/>
              </w:rPr>
            </w:pPr>
          </w:p>
          <w:p w14:paraId="28DBA927" w14:textId="77777777" w:rsidR="00D81776" w:rsidRDefault="00D81776" w:rsidP="00D81776">
            <w:pPr>
              <w:rPr>
                <w:b/>
                <w:bCs/>
                <w:kern w:val="2"/>
                <w:szCs w:val="24"/>
              </w:rPr>
            </w:pPr>
          </w:p>
          <w:p w14:paraId="0DF4FAD6" w14:textId="77777777" w:rsidR="00D81776" w:rsidRDefault="00D81776" w:rsidP="00D81776">
            <w:pPr>
              <w:rPr>
                <w:b/>
                <w:bCs/>
                <w:kern w:val="2"/>
                <w:szCs w:val="24"/>
              </w:rPr>
            </w:pPr>
          </w:p>
          <w:p w14:paraId="0A47AA07" w14:textId="77777777" w:rsidR="00D81776" w:rsidRDefault="00D81776" w:rsidP="00D81776">
            <w:pPr>
              <w:rPr>
                <w:b/>
                <w:bCs/>
                <w:kern w:val="2"/>
                <w:szCs w:val="24"/>
              </w:rPr>
            </w:pPr>
          </w:p>
          <w:p w14:paraId="7A52908D" w14:textId="77777777" w:rsidR="00D81776" w:rsidRDefault="00D81776" w:rsidP="00D81776">
            <w:pPr>
              <w:rPr>
                <w:b/>
                <w:bCs/>
                <w:kern w:val="2"/>
                <w:szCs w:val="24"/>
              </w:rPr>
            </w:pPr>
          </w:p>
          <w:p w14:paraId="4C807266" w14:textId="77777777" w:rsidR="00D81776" w:rsidRDefault="00D81776" w:rsidP="00D81776">
            <w:pPr>
              <w:rPr>
                <w:b/>
                <w:bCs/>
                <w:kern w:val="2"/>
                <w:szCs w:val="24"/>
              </w:rPr>
            </w:pPr>
          </w:p>
          <w:p w14:paraId="76B19296" w14:textId="77777777" w:rsidR="00D81776" w:rsidRDefault="00D81776" w:rsidP="00D81776">
            <w:pPr>
              <w:rPr>
                <w:b/>
                <w:bCs/>
                <w:kern w:val="2"/>
                <w:szCs w:val="24"/>
              </w:rPr>
            </w:pPr>
          </w:p>
          <w:p w14:paraId="1551750A" w14:textId="77777777" w:rsidR="00D81776" w:rsidRDefault="00D81776" w:rsidP="00D81776">
            <w:pPr>
              <w:rPr>
                <w:b/>
                <w:bCs/>
                <w:kern w:val="2"/>
                <w:szCs w:val="24"/>
              </w:rPr>
            </w:pPr>
          </w:p>
          <w:p w14:paraId="7103AD83" w14:textId="77777777" w:rsidR="00D81776" w:rsidRDefault="00D81776" w:rsidP="00D81776">
            <w:pPr>
              <w:rPr>
                <w:b/>
                <w:bCs/>
                <w:kern w:val="2"/>
                <w:szCs w:val="24"/>
              </w:rPr>
            </w:pPr>
          </w:p>
          <w:p w14:paraId="3524733A" w14:textId="77777777" w:rsidR="00D81776" w:rsidRDefault="00D81776" w:rsidP="00D81776">
            <w:pPr>
              <w:rPr>
                <w:b/>
                <w:bCs/>
                <w:kern w:val="2"/>
                <w:szCs w:val="24"/>
              </w:rPr>
            </w:pPr>
          </w:p>
          <w:p w14:paraId="52653CA1" w14:textId="77777777" w:rsidR="00D81776" w:rsidRDefault="00D81776" w:rsidP="00D81776">
            <w:pPr>
              <w:rPr>
                <w:b/>
                <w:bCs/>
                <w:kern w:val="2"/>
                <w:szCs w:val="24"/>
              </w:rPr>
            </w:pPr>
          </w:p>
          <w:p w14:paraId="10D3CE0C" w14:textId="77777777" w:rsidR="00D81776" w:rsidRDefault="00D81776" w:rsidP="00D81776">
            <w:pPr>
              <w:rPr>
                <w:b/>
                <w:bCs/>
                <w:kern w:val="2"/>
                <w:szCs w:val="24"/>
              </w:rPr>
            </w:pPr>
          </w:p>
          <w:p w14:paraId="289468DE" w14:textId="77777777" w:rsidR="00D81776" w:rsidRDefault="00D81776" w:rsidP="00D81776">
            <w:pPr>
              <w:rPr>
                <w:b/>
                <w:bCs/>
                <w:kern w:val="2"/>
                <w:szCs w:val="24"/>
              </w:rPr>
            </w:pPr>
          </w:p>
          <w:p w14:paraId="6087E390" w14:textId="77777777" w:rsidR="00D81776" w:rsidRDefault="00D81776" w:rsidP="00D81776">
            <w:pPr>
              <w:rPr>
                <w:b/>
                <w:bCs/>
                <w:kern w:val="2"/>
                <w:szCs w:val="24"/>
              </w:rPr>
            </w:pPr>
          </w:p>
          <w:p w14:paraId="58320020" w14:textId="77777777" w:rsidR="00D81776" w:rsidRDefault="00D81776" w:rsidP="00D81776">
            <w:pPr>
              <w:rPr>
                <w:b/>
                <w:bCs/>
                <w:kern w:val="2"/>
                <w:szCs w:val="24"/>
              </w:rPr>
            </w:pPr>
          </w:p>
          <w:p w14:paraId="113BAC49" w14:textId="77777777" w:rsidR="00D81776" w:rsidRDefault="00D81776" w:rsidP="00D81776">
            <w:pPr>
              <w:rPr>
                <w:b/>
                <w:bCs/>
                <w:kern w:val="2"/>
                <w:szCs w:val="24"/>
              </w:rPr>
            </w:pPr>
          </w:p>
          <w:p w14:paraId="394D2C22" w14:textId="77777777" w:rsidR="00D81776" w:rsidRDefault="00D81776" w:rsidP="00D81776">
            <w:pPr>
              <w:rPr>
                <w:b/>
                <w:bCs/>
                <w:kern w:val="2"/>
                <w:szCs w:val="24"/>
              </w:rPr>
            </w:pPr>
          </w:p>
          <w:p w14:paraId="60A2F65B" w14:textId="77777777" w:rsidR="00D81776" w:rsidRDefault="00D81776" w:rsidP="00D81776">
            <w:pPr>
              <w:rPr>
                <w:b/>
                <w:bCs/>
                <w:kern w:val="2"/>
                <w:szCs w:val="24"/>
              </w:rPr>
            </w:pPr>
          </w:p>
          <w:p w14:paraId="66D1F160" w14:textId="77777777" w:rsidR="00D81776" w:rsidRDefault="00D81776" w:rsidP="00D81776">
            <w:pPr>
              <w:rPr>
                <w:b/>
                <w:bCs/>
                <w:kern w:val="2"/>
                <w:szCs w:val="24"/>
              </w:rPr>
            </w:pPr>
          </w:p>
          <w:p w14:paraId="1F25D46E" w14:textId="77777777" w:rsidR="00D81776" w:rsidRDefault="00D81776" w:rsidP="00D81776">
            <w:pPr>
              <w:rPr>
                <w:b/>
                <w:bCs/>
                <w:kern w:val="2"/>
                <w:szCs w:val="24"/>
              </w:rPr>
            </w:pPr>
          </w:p>
          <w:p w14:paraId="095350AA" w14:textId="77777777" w:rsidR="00D81776" w:rsidRDefault="00D81776" w:rsidP="00D81776">
            <w:pPr>
              <w:rPr>
                <w:b/>
                <w:bCs/>
                <w:kern w:val="2"/>
                <w:szCs w:val="24"/>
              </w:rPr>
            </w:pPr>
          </w:p>
          <w:p w14:paraId="5C4A2EEC" w14:textId="77777777" w:rsidR="00D81776" w:rsidRDefault="00D81776" w:rsidP="00D81776">
            <w:pPr>
              <w:rPr>
                <w:b/>
                <w:bCs/>
                <w:kern w:val="2"/>
                <w:szCs w:val="24"/>
              </w:rPr>
            </w:pPr>
          </w:p>
          <w:p w14:paraId="24F6F12C" w14:textId="77777777" w:rsidR="00D81776" w:rsidRDefault="00D81776" w:rsidP="00D81776">
            <w:pPr>
              <w:rPr>
                <w:b/>
                <w:bCs/>
                <w:kern w:val="2"/>
                <w:szCs w:val="24"/>
              </w:rPr>
            </w:pPr>
          </w:p>
          <w:p w14:paraId="308EEBDE" w14:textId="77777777" w:rsidR="00D81776" w:rsidRDefault="00D81776" w:rsidP="00D81776">
            <w:pPr>
              <w:rPr>
                <w:b/>
                <w:bCs/>
                <w:kern w:val="2"/>
                <w:szCs w:val="24"/>
              </w:rPr>
            </w:pPr>
          </w:p>
          <w:p w14:paraId="75FB770A" w14:textId="77777777" w:rsidR="00D81776" w:rsidRDefault="00D81776" w:rsidP="00D81776">
            <w:pPr>
              <w:rPr>
                <w:b/>
                <w:bCs/>
                <w:kern w:val="2"/>
                <w:szCs w:val="24"/>
              </w:rPr>
            </w:pPr>
          </w:p>
          <w:p w14:paraId="4B12C134" w14:textId="77777777" w:rsidR="00D81776" w:rsidRDefault="00D81776" w:rsidP="00D81776">
            <w:pPr>
              <w:rPr>
                <w:b/>
                <w:bCs/>
                <w:kern w:val="2"/>
                <w:szCs w:val="24"/>
              </w:rPr>
            </w:pPr>
          </w:p>
          <w:p w14:paraId="298ACA6C" w14:textId="77777777" w:rsidR="00D81776" w:rsidRDefault="00D81776" w:rsidP="00D81776">
            <w:pPr>
              <w:rPr>
                <w:b/>
                <w:bCs/>
                <w:kern w:val="2"/>
                <w:szCs w:val="24"/>
              </w:rPr>
            </w:pPr>
          </w:p>
          <w:p w14:paraId="4C84659A" w14:textId="77777777" w:rsidR="00D81776" w:rsidRDefault="00D81776" w:rsidP="00D81776">
            <w:pPr>
              <w:rPr>
                <w:b/>
                <w:bCs/>
                <w:kern w:val="2"/>
                <w:szCs w:val="24"/>
              </w:rPr>
            </w:pPr>
          </w:p>
          <w:p w14:paraId="0E3AB305" w14:textId="684409CC" w:rsidR="00D81776" w:rsidRDefault="00D81776" w:rsidP="00D81776">
            <w:pPr>
              <w:rPr>
                <w:b/>
                <w:bCs/>
                <w:kern w:val="2"/>
                <w:szCs w:val="24"/>
              </w:rPr>
            </w:pPr>
          </w:p>
        </w:tc>
        <w:tc>
          <w:tcPr>
            <w:tcW w:w="6831" w:type="dxa"/>
            <w:gridSpan w:val="2"/>
            <w:tcBorders>
              <w:top w:val="none" w:sz="6" w:space="0" w:color="auto"/>
              <w:bottom w:val="none" w:sz="6" w:space="0" w:color="auto"/>
            </w:tcBorders>
          </w:tcPr>
          <w:p w14:paraId="3E58FC7F" w14:textId="75A1611D" w:rsidR="00D81776" w:rsidRPr="00D81776" w:rsidRDefault="00D81776" w:rsidP="00D81776">
            <w:pPr>
              <w:rPr>
                <w:sz w:val="23"/>
                <w:szCs w:val="23"/>
              </w:rPr>
            </w:pPr>
            <w:r>
              <w:rPr>
                <w:sz w:val="23"/>
                <w:szCs w:val="23"/>
              </w:rPr>
              <w:lastRenderedPageBreak/>
              <w:t xml:space="preserve">Prekių kaina yra fiksuota ir negali būti keičiama visą sutarties vykdymo laikotarpį, išskyrus, kai Sutarties galiojimo laikotarpiu pasikeičia pridėtinės vertės mokestis (toliau – </w:t>
            </w:r>
            <w:r>
              <w:rPr>
                <w:b/>
                <w:bCs/>
                <w:sz w:val="23"/>
                <w:szCs w:val="23"/>
              </w:rPr>
              <w:t>PVM</w:t>
            </w:r>
            <w:r>
              <w:rPr>
                <w:sz w:val="23"/>
                <w:szCs w:val="23"/>
              </w:rPr>
              <w:t xml:space="preserve">). Pasikeitus PVM, už Prekes, pristatytas po naujo PVM tarifo įsigaliojimo, atsiskaitoma taikant naują PVM tarifą. </w:t>
            </w:r>
          </w:p>
        </w:tc>
      </w:tr>
      <w:tr w:rsidR="00D81776" w14:paraId="1C19A028" w14:textId="77777777">
        <w:trPr>
          <w:trHeight w:val="300"/>
        </w:trPr>
        <w:tc>
          <w:tcPr>
            <w:tcW w:w="2704" w:type="dxa"/>
            <w:gridSpan w:val="2"/>
          </w:tcPr>
          <w:p w14:paraId="0ED0CBB4" w14:textId="77777777" w:rsidR="00D81776" w:rsidRDefault="00D81776" w:rsidP="00D8177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D81776" w:rsidRDefault="00D81776" w:rsidP="00D81776">
            <w:pPr>
              <w:rPr>
                <w:b/>
                <w:bCs/>
                <w:kern w:val="2"/>
                <w:szCs w:val="24"/>
              </w:rPr>
            </w:pPr>
          </w:p>
          <w:p w14:paraId="1A3B6652" w14:textId="77777777" w:rsidR="00D81776" w:rsidRDefault="00D81776" w:rsidP="00D81776">
            <w:pPr>
              <w:rPr>
                <w:kern w:val="2"/>
                <w:szCs w:val="24"/>
              </w:rPr>
            </w:pPr>
          </w:p>
        </w:tc>
        <w:tc>
          <w:tcPr>
            <w:tcW w:w="6831" w:type="dxa"/>
            <w:gridSpan w:val="2"/>
          </w:tcPr>
          <w:p w14:paraId="64368AD2" w14:textId="39939205" w:rsidR="00D81776" w:rsidRDefault="00D81776" w:rsidP="00D81776">
            <w:pPr>
              <w:rPr>
                <w:color w:val="FF0000"/>
                <w:kern w:val="2"/>
                <w:szCs w:val="24"/>
              </w:rPr>
            </w:pPr>
            <w:r>
              <w:rPr>
                <w:kern w:val="2"/>
                <w:szCs w:val="24"/>
              </w:rPr>
              <w:t>Netaikoma</w:t>
            </w:r>
          </w:p>
          <w:p w14:paraId="33BE06DA" w14:textId="26FBC80E" w:rsidR="00D81776" w:rsidRDefault="00D81776" w:rsidP="00D81776">
            <w:pPr>
              <w:rPr>
                <w:color w:val="FF0000"/>
                <w:kern w:val="2"/>
              </w:rPr>
            </w:pPr>
          </w:p>
        </w:tc>
      </w:tr>
      <w:tr w:rsidR="00D81776" w14:paraId="44043A28" w14:textId="77777777">
        <w:trPr>
          <w:trHeight w:val="300"/>
        </w:trPr>
        <w:tc>
          <w:tcPr>
            <w:tcW w:w="2704" w:type="dxa"/>
            <w:gridSpan w:val="2"/>
          </w:tcPr>
          <w:p w14:paraId="1E21D289" w14:textId="77777777" w:rsidR="00D81776" w:rsidRDefault="00D81776" w:rsidP="00D81776">
            <w:pPr>
              <w:rPr>
                <w:b/>
                <w:bCs/>
                <w:kern w:val="2"/>
                <w:szCs w:val="24"/>
              </w:rPr>
            </w:pPr>
            <w:r>
              <w:rPr>
                <w:b/>
                <w:bCs/>
                <w:kern w:val="2"/>
                <w:szCs w:val="24"/>
              </w:rPr>
              <w:t>5.3.1. Sutarties kainos / įkainių peržiūra dėl PVM tarifo pasikeitimo</w:t>
            </w:r>
          </w:p>
        </w:tc>
        <w:tc>
          <w:tcPr>
            <w:tcW w:w="6831" w:type="dxa"/>
            <w:gridSpan w:val="2"/>
          </w:tcPr>
          <w:p w14:paraId="22F59FE8" w14:textId="6CFDD0DD" w:rsidR="00D81776" w:rsidRDefault="00D81776" w:rsidP="00D81776">
            <w:pPr>
              <w:rPr>
                <w:kern w:val="2"/>
                <w:szCs w:val="24"/>
              </w:rPr>
            </w:pPr>
            <w:r>
              <w:rPr>
                <w:kern w:val="2"/>
                <w:szCs w:val="24"/>
              </w:rPr>
              <w:t>Netaikoma</w:t>
            </w:r>
          </w:p>
        </w:tc>
      </w:tr>
      <w:tr w:rsidR="00D81776" w14:paraId="5D8E4D4D" w14:textId="77777777">
        <w:trPr>
          <w:trHeight w:val="300"/>
        </w:trPr>
        <w:tc>
          <w:tcPr>
            <w:tcW w:w="2704" w:type="dxa"/>
            <w:gridSpan w:val="2"/>
          </w:tcPr>
          <w:p w14:paraId="7137F72E" w14:textId="77777777" w:rsidR="00D81776" w:rsidRDefault="00D81776" w:rsidP="00D8177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D81776" w:rsidRDefault="00D81776" w:rsidP="00D81776">
            <w:pPr>
              <w:rPr>
                <w:kern w:val="2"/>
                <w:szCs w:val="24"/>
              </w:rPr>
            </w:pPr>
            <w:r>
              <w:rPr>
                <w:kern w:val="2"/>
                <w:szCs w:val="24"/>
              </w:rPr>
              <w:t>Netaikoma</w:t>
            </w:r>
          </w:p>
          <w:p w14:paraId="096AB429" w14:textId="596D1B1C" w:rsidR="00D81776" w:rsidRDefault="00D81776" w:rsidP="00D81776">
            <w:pPr>
              <w:rPr>
                <w:kern w:val="2"/>
              </w:rPr>
            </w:pPr>
          </w:p>
        </w:tc>
      </w:tr>
      <w:tr w:rsidR="00D81776" w14:paraId="06597448" w14:textId="77777777">
        <w:trPr>
          <w:trHeight w:val="300"/>
        </w:trPr>
        <w:tc>
          <w:tcPr>
            <w:tcW w:w="2704" w:type="dxa"/>
            <w:gridSpan w:val="2"/>
          </w:tcPr>
          <w:p w14:paraId="68CA6F47" w14:textId="6DF027B1" w:rsidR="00D81776" w:rsidRPr="0059272C" w:rsidRDefault="00D81776" w:rsidP="00D81776">
            <w:pPr>
              <w:rPr>
                <w:b/>
                <w:bCs/>
                <w:kern w:val="2"/>
                <w:szCs w:val="24"/>
              </w:rPr>
            </w:pPr>
            <w:r>
              <w:rPr>
                <w:b/>
                <w:bCs/>
                <w:kern w:val="2"/>
                <w:szCs w:val="24"/>
              </w:rPr>
              <w:t>5.3.3. Sutarties kainos / įkainių peržiūra dėl kainų lygio pokyčio</w:t>
            </w:r>
          </w:p>
        </w:tc>
        <w:tc>
          <w:tcPr>
            <w:tcW w:w="6831" w:type="dxa"/>
            <w:gridSpan w:val="2"/>
          </w:tcPr>
          <w:p w14:paraId="391BF2A6" w14:textId="77777777" w:rsidR="00D81776" w:rsidRDefault="00D81776" w:rsidP="00D81776">
            <w:pPr>
              <w:rPr>
                <w:kern w:val="2"/>
                <w:szCs w:val="24"/>
              </w:rPr>
            </w:pPr>
            <w:r>
              <w:rPr>
                <w:kern w:val="2"/>
                <w:szCs w:val="24"/>
              </w:rPr>
              <w:t>Netaikoma</w:t>
            </w:r>
          </w:p>
          <w:p w14:paraId="0038ADD0" w14:textId="77777777" w:rsidR="00D81776" w:rsidRDefault="00D81776" w:rsidP="00D81776">
            <w:pPr>
              <w:rPr>
                <w:kern w:val="2"/>
                <w:szCs w:val="24"/>
              </w:rPr>
            </w:pPr>
          </w:p>
          <w:p w14:paraId="0AD0C670" w14:textId="49B5F35D" w:rsidR="00D81776" w:rsidRDefault="00D81776" w:rsidP="00D81776">
            <w:pPr>
              <w:rPr>
                <w:color w:val="4472C4"/>
                <w:kern w:val="2"/>
                <w:szCs w:val="24"/>
              </w:rPr>
            </w:pPr>
          </w:p>
        </w:tc>
      </w:tr>
      <w:tr w:rsidR="00D81776" w14:paraId="5B4D0978" w14:textId="77777777">
        <w:trPr>
          <w:trHeight w:val="300"/>
        </w:trPr>
        <w:tc>
          <w:tcPr>
            <w:tcW w:w="2704" w:type="dxa"/>
            <w:gridSpan w:val="2"/>
          </w:tcPr>
          <w:p w14:paraId="30CEAD79" w14:textId="77777777" w:rsidR="00D81776" w:rsidRDefault="00D81776" w:rsidP="00D8177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D81776" w:rsidRDefault="00D81776" w:rsidP="00D81776">
            <w:pPr>
              <w:rPr>
                <w:kern w:val="2"/>
                <w:szCs w:val="24"/>
              </w:rPr>
            </w:pPr>
            <w:r>
              <w:rPr>
                <w:kern w:val="2"/>
                <w:szCs w:val="24"/>
              </w:rPr>
              <w:t>Netaikoma</w:t>
            </w:r>
          </w:p>
          <w:p w14:paraId="06B969CC" w14:textId="77777777" w:rsidR="00D81776" w:rsidRDefault="00D81776" w:rsidP="00D81776">
            <w:pPr>
              <w:rPr>
                <w:kern w:val="2"/>
                <w:szCs w:val="24"/>
              </w:rPr>
            </w:pPr>
          </w:p>
          <w:p w14:paraId="7893DB32" w14:textId="312FAC8F" w:rsidR="00D81776" w:rsidRDefault="00D81776" w:rsidP="00D81776">
            <w:pPr>
              <w:rPr>
                <w:kern w:val="2"/>
                <w:szCs w:val="24"/>
              </w:rPr>
            </w:pPr>
          </w:p>
        </w:tc>
      </w:tr>
      <w:tr w:rsidR="00D81776" w14:paraId="56777FC9" w14:textId="77777777">
        <w:trPr>
          <w:trHeight w:val="300"/>
        </w:trPr>
        <w:tc>
          <w:tcPr>
            <w:tcW w:w="2704" w:type="dxa"/>
            <w:gridSpan w:val="2"/>
          </w:tcPr>
          <w:p w14:paraId="3571279F" w14:textId="77777777" w:rsidR="00D81776" w:rsidRDefault="00D81776" w:rsidP="00D8177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D81776" w:rsidRDefault="00D81776" w:rsidP="00D81776">
            <w:pPr>
              <w:rPr>
                <w:kern w:val="2"/>
                <w:szCs w:val="24"/>
              </w:rPr>
            </w:pPr>
            <w:r>
              <w:rPr>
                <w:kern w:val="2"/>
                <w:szCs w:val="24"/>
              </w:rPr>
              <w:t>Netaikoma</w:t>
            </w:r>
          </w:p>
          <w:p w14:paraId="5FBC50E0" w14:textId="0CFBBC26" w:rsidR="00D81776" w:rsidRDefault="00D81776" w:rsidP="00D81776">
            <w:pPr>
              <w:rPr>
                <w:kern w:val="2"/>
                <w:szCs w:val="24"/>
              </w:rPr>
            </w:pPr>
          </w:p>
        </w:tc>
      </w:tr>
      <w:tr w:rsidR="00D81776" w14:paraId="1DFF763B" w14:textId="77777777">
        <w:trPr>
          <w:trHeight w:val="300"/>
        </w:trPr>
        <w:tc>
          <w:tcPr>
            <w:tcW w:w="2704" w:type="dxa"/>
            <w:gridSpan w:val="2"/>
          </w:tcPr>
          <w:p w14:paraId="416E16C3" w14:textId="77777777" w:rsidR="00D81776" w:rsidRDefault="00D81776" w:rsidP="00D81776">
            <w:pPr>
              <w:rPr>
                <w:b/>
                <w:bCs/>
                <w:kern w:val="2"/>
                <w:szCs w:val="24"/>
              </w:rPr>
            </w:pPr>
            <w:r>
              <w:rPr>
                <w:b/>
                <w:bCs/>
                <w:kern w:val="2"/>
                <w:szCs w:val="24"/>
              </w:rPr>
              <w:t>5.5. Atsiskaitymo su Tiekėju terminas ir tvarka</w:t>
            </w:r>
          </w:p>
        </w:tc>
        <w:tc>
          <w:tcPr>
            <w:tcW w:w="6831" w:type="dxa"/>
            <w:gridSpan w:val="2"/>
          </w:tcPr>
          <w:p w14:paraId="5D1F8A09" w14:textId="30487AEE" w:rsidR="00D81776" w:rsidRDefault="00D81776" w:rsidP="00D81776">
            <w:pPr>
              <w:rPr>
                <w:color w:val="000000"/>
                <w:kern w:val="2"/>
                <w:szCs w:val="24"/>
                <w:shd w:val="clear" w:color="auto" w:fill="FFFFFF"/>
              </w:rPr>
            </w:pPr>
            <w:r w:rsidRPr="00D81776">
              <w:rPr>
                <w:kern w:val="2"/>
                <w:szCs w:val="24"/>
              </w:rPr>
              <w:t>Pirkėjas už pristatytas, reikalavimus atitinkančias kokybiškas Prekes sumoka Pardavėjui</w:t>
            </w:r>
            <w:r w:rsidRPr="00D81776">
              <w:rPr>
                <w:kern w:val="2"/>
                <w:szCs w:val="24"/>
              </w:rPr>
              <w:t xml:space="preserve"> </w:t>
            </w:r>
            <w:r w:rsidRPr="0059272C">
              <w:rPr>
                <w:kern w:val="2"/>
                <w:szCs w:val="24"/>
              </w:rPr>
              <w:t>ne vėliau kaip per 30 (trisdešimt) kalendorinių dienų nuo PVM sąskaitos – faktūros gavimo per informacinę sistemą „</w:t>
            </w:r>
            <w:r>
              <w:rPr>
                <w:kern w:val="2"/>
                <w:szCs w:val="24"/>
              </w:rPr>
              <w:t>SABIS</w:t>
            </w:r>
            <w:r w:rsidRPr="0059272C">
              <w:rPr>
                <w:kern w:val="2"/>
                <w:szCs w:val="24"/>
              </w:rPr>
              <w:t>“ dienos.</w:t>
            </w:r>
          </w:p>
        </w:tc>
      </w:tr>
      <w:tr w:rsidR="00D81776" w14:paraId="44D73415" w14:textId="77777777">
        <w:trPr>
          <w:trHeight w:val="300"/>
        </w:trPr>
        <w:tc>
          <w:tcPr>
            <w:tcW w:w="2704" w:type="dxa"/>
            <w:gridSpan w:val="2"/>
          </w:tcPr>
          <w:p w14:paraId="6C676BAE" w14:textId="77777777" w:rsidR="00D81776" w:rsidRDefault="00D81776" w:rsidP="00D81776">
            <w:pPr>
              <w:rPr>
                <w:b/>
                <w:bCs/>
                <w:kern w:val="2"/>
                <w:szCs w:val="24"/>
              </w:rPr>
            </w:pPr>
            <w:r>
              <w:rPr>
                <w:b/>
                <w:bCs/>
                <w:kern w:val="2"/>
                <w:szCs w:val="24"/>
              </w:rPr>
              <w:t>5.6. Avansas</w:t>
            </w:r>
          </w:p>
        </w:tc>
        <w:tc>
          <w:tcPr>
            <w:tcW w:w="6831" w:type="dxa"/>
            <w:gridSpan w:val="2"/>
          </w:tcPr>
          <w:p w14:paraId="569ADF88" w14:textId="77777777" w:rsidR="00D81776" w:rsidRDefault="00D81776" w:rsidP="00D81776">
            <w:pPr>
              <w:rPr>
                <w:kern w:val="2"/>
                <w:szCs w:val="24"/>
              </w:rPr>
            </w:pPr>
            <w:r>
              <w:rPr>
                <w:kern w:val="2"/>
                <w:szCs w:val="24"/>
              </w:rPr>
              <w:t>Netaikoma</w:t>
            </w:r>
          </w:p>
          <w:p w14:paraId="1B952C75" w14:textId="531DB7C0" w:rsidR="00D81776" w:rsidRDefault="00D81776" w:rsidP="00D81776">
            <w:pPr>
              <w:spacing w:line="259" w:lineRule="auto"/>
              <w:rPr>
                <w:color w:val="000000"/>
                <w:kern w:val="2"/>
                <w:szCs w:val="24"/>
                <w:shd w:val="clear" w:color="auto" w:fill="FFFFFF"/>
              </w:rPr>
            </w:pPr>
          </w:p>
        </w:tc>
      </w:tr>
      <w:tr w:rsidR="00D81776" w14:paraId="390513CB" w14:textId="77777777">
        <w:trPr>
          <w:trHeight w:val="300"/>
        </w:trPr>
        <w:tc>
          <w:tcPr>
            <w:tcW w:w="2704" w:type="dxa"/>
            <w:gridSpan w:val="2"/>
          </w:tcPr>
          <w:p w14:paraId="0EF5F095" w14:textId="77777777" w:rsidR="00D81776" w:rsidRDefault="00D81776" w:rsidP="00D81776">
            <w:pPr>
              <w:rPr>
                <w:b/>
                <w:bCs/>
                <w:kern w:val="2"/>
                <w:szCs w:val="24"/>
              </w:rPr>
            </w:pPr>
            <w:r>
              <w:rPr>
                <w:b/>
                <w:bCs/>
                <w:kern w:val="2"/>
                <w:szCs w:val="24"/>
              </w:rPr>
              <w:t>5.7. Avanso užtikrinimas</w:t>
            </w:r>
          </w:p>
        </w:tc>
        <w:tc>
          <w:tcPr>
            <w:tcW w:w="6831" w:type="dxa"/>
            <w:gridSpan w:val="2"/>
          </w:tcPr>
          <w:p w14:paraId="0C1B4DA3" w14:textId="77777777" w:rsidR="00D81776" w:rsidRDefault="00D81776" w:rsidP="00D81776">
            <w:pPr>
              <w:rPr>
                <w:kern w:val="2"/>
                <w:szCs w:val="24"/>
              </w:rPr>
            </w:pPr>
            <w:r>
              <w:rPr>
                <w:kern w:val="2"/>
                <w:szCs w:val="24"/>
              </w:rPr>
              <w:t>Netaikoma</w:t>
            </w:r>
          </w:p>
          <w:p w14:paraId="5B2F19FE" w14:textId="361F29E0" w:rsidR="00D81776" w:rsidRDefault="00D81776" w:rsidP="00D81776">
            <w:pPr>
              <w:rPr>
                <w:kern w:val="2"/>
                <w:szCs w:val="24"/>
              </w:rPr>
            </w:pPr>
            <w:r>
              <w:rPr>
                <w:color w:val="000000"/>
                <w:kern w:val="2"/>
                <w:szCs w:val="24"/>
                <w:shd w:val="clear" w:color="auto" w:fill="FFFFFF"/>
              </w:rPr>
              <w:t xml:space="preserve"> </w:t>
            </w:r>
          </w:p>
        </w:tc>
      </w:tr>
      <w:tr w:rsidR="00D81776" w14:paraId="16A66D78" w14:textId="77777777">
        <w:trPr>
          <w:trHeight w:val="300"/>
        </w:trPr>
        <w:tc>
          <w:tcPr>
            <w:tcW w:w="9535" w:type="dxa"/>
            <w:gridSpan w:val="4"/>
          </w:tcPr>
          <w:p w14:paraId="12D52984" w14:textId="77777777" w:rsidR="00D81776" w:rsidRDefault="00D81776" w:rsidP="00D81776">
            <w:pPr>
              <w:jc w:val="center"/>
              <w:rPr>
                <w:b/>
                <w:bCs/>
                <w:kern w:val="2"/>
                <w:szCs w:val="24"/>
              </w:rPr>
            </w:pPr>
            <w:r>
              <w:rPr>
                <w:b/>
                <w:bCs/>
                <w:kern w:val="2"/>
                <w:szCs w:val="24"/>
              </w:rPr>
              <w:t>6. PREKIŲ KOKYBĖ IR GARANTINIAI ĮSIPAREIGOJIMAI</w:t>
            </w:r>
          </w:p>
        </w:tc>
      </w:tr>
      <w:tr w:rsidR="00D81776" w14:paraId="6D983174" w14:textId="77777777">
        <w:trPr>
          <w:trHeight w:val="300"/>
        </w:trPr>
        <w:tc>
          <w:tcPr>
            <w:tcW w:w="2704" w:type="dxa"/>
            <w:gridSpan w:val="2"/>
          </w:tcPr>
          <w:p w14:paraId="09C25722" w14:textId="77777777" w:rsidR="00D81776" w:rsidRDefault="00D81776" w:rsidP="00D81776">
            <w:pPr>
              <w:rPr>
                <w:b/>
                <w:bCs/>
                <w:kern w:val="2"/>
                <w:szCs w:val="24"/>
              </w:rPr>
            </w:pPr>
            <w:r>
              <w:rPr>
                <w:b/>
                <w:bCs/>
                <w:kern w:val="2"/>
                <w:szCs w:val="24"/>
              </w:rPr>
              <w:t>6.1. Garantinis terminas</w:t>
            </w:r>
          </w:p>
        </w:tc>
        <w:tc>
          <w:tcPr>
            <w:tcW w:w="6831" w:type="dxa"/>
            <w:gridSpan w:val="2"/>
          </w:tcPr>
          <w:p w14:paraId="563941A5" w14:textId="5AA2FE76" w:rsidR="00D81776" w:rsidRDefault="00E631A6" w:rsidP="00D81776">
            <w:pPr>
              <w:rPr>
                <w:kern w:val="2"/>
                <w:szCs w:val="24"/>
              </w:rPr>
            </w:pPr>
            <w:r w:rsidRPr="00E631A6">
              <w:rPr>
                <w:kern w:val="2"/>
                <w:szCs w:val="24"/>
              </w:rPr>
              <w:t>Prekėms nustatomas Tiekėjo pasiūlytas arba Prekių gamintojo taikomas Garantinis terminas, tačiau bet kokiu atveju ne trumpesnis kaip 24 mėnesiai. Garantinis terminas, skaičiuojamas nuo Prekių perdavimo–priėmimo akto pasirašymo dienos.</w:t>
            </w:r>
            <w:r w:rsidRPr="00E631A6">
              <w:rPr>
                <w:kern w:val="2"/>
                <w:szCs w:val="24"/>
              </w:rPr>
              <w:t xml:space="preserve"> </w:t>
            </w:r>
          </w:p>
        </w:tc>
      </w:tr>
      <w:tr w:rsidR="00D81776" w14:paraId="7DD6C03C" w14:textId="77777777">
        <w:trPr>
          <w:trHeight w:val="300"/>
        </w:trPr>
        <w:tc>
          <w:tcPr>
            <w:tcW w:w="2704" w:type="dxa"/>
            <w:gridSpan w:val="2"/>
          </w:tcPr>
          <w:p w14:paraId="02AE192B" w14:textId="77777777" w:rsidR="00D81776" w:rsidRDefault="00D81776" w:rsidP="00D81776">
            <w:pPr>
              <w:rPr>
                <w:b/>
                <w:bCs/>
                <w:kern w:val="2"/>
                <w:szCs w:val="24"/>
              </w:rPr>
            </w:pPr>
            <w:r>
              <w:rPr>
                <w:b/>
                <w:bCs/>
                <w:kern w:val="2"/>
                <w:szCs w:val="24"/>
              </w:rPr>
              <w:lastRenderedPageBreak/>
              <w:t>6.2. Garantinė priežiūra</w:t>
            </w:r>
          </w:p>
        </w:tc>
        <w:tc>
          <w:tcPr>
            <w:tcW w:w="6831" w:type="dxa"/>
            <w:gridSpan w:val="2"/>
          </w:tcPr>
          <w:p w14:paraId="7F305FC3" w14:textId="68223ABA" w:rsidR="00D81776" w:rsidRDefault="00E631A6" w:rsidP="00D81776">
            <w:pPr>
              <w:rPr>
                <w:kern w:val="2"/>
                <w:szCs w:val="24"/>
              </w:rPr>
            </w:pPr>
            <w:r w:rsidRPr="00E631A6">
              <w:rPr>
                <w:kern w:val="2"/>
                <w:szCs w:val="24"/>
              </w:rPr>
              <w:t>Prekių trūkumų nustatymo bei šalinimo tvarka nustatyta Bendrųjų sąlygų 7 skyriuje.</w:t>
            </w:r>
            <w:r w:rsidRPr="00E631A6">
              <w:rPr>
                <w:kern w:val="2"/>
                <w:szCs w:val="24"/>
              </w:rPr>
              <w:t xml:space="preserve"> </w:t>
            </w:r>
          </w:p>
        </w:tc>
      </w:tr>
      <w:tr w:rsidR="00D81776" w14:paraId="4EE15A55" w14:textId="77777777">
        <w:trPr>
          <w:trHeight w:val="300"/>
        </w:trPr>
        <w:tc>
          <w:tcPr>
            <w:tcW w:w="9535" w:type="dxa"/>
            <w:gridSpan w:val="4"/>
          </w:tcPr>
          <w:p w14:paraId="3299BC80" w14:textId="77777777" w:rsidR="00D81776" w:rsidRDefault="00D81776" w:rsidP="00D81776">
            <w:pPr>
              <w:jc w:val="center"/>
              <w:rPr>
                <w:b/>
                <w:bCs/>
                <w:kern w:val="2"/>
                <w:szCs w:val="24"/>
              </w:rPr>
            </w:pPr>
            <w:r>
              <w:rPr>
                <w:b/>
                <w:bCs/>
                <w:kern w:val="2"/>
                <w:szCs w:val="24"/>
              </w:rPr>
              <w:t>7. SUTARTIES VYKDYMUI PASITELKIAMI SUBTIEKĖJAI</w:t>
            </w:r>
          </w:p>
        </w:tc>
      </w:tr>
      <w:tr w:rsidR="00D81776" w14:paraId="6AD8FB63" w14:textId="77777777">
        <w:trPr>
          <w:trHeight w:val="300"/>
        </w:trPr>
        <w:tc>
          <w:tcPr>
            <w:tcW w:w="2704" w:type="dxa"/>
            <w:gridSpan w:val="2"/>
          </w:tcPr>
          <w:p w14:paraId="365354EF" w14:textId="77777777" w:rsidR="00D81776" w:rsidRDefault="00D81776" w:rsidP="00D81776">
            <w:pPr>
              <w:rPr>
                <w:b/>
                <w:bCs/>
                <w:kern w:val="2"/>
                <w:szCs w:val="24"/>
              </w:rPr>
            </w:pPr>
            <w:r>
              <w:rPr>
                <w:b/>
                <w:bCs/>
                <w:kern w:val="2"/>
                <w:szCs w:val="24"/>
              </w:rPr>
              <w:t>Sutarties vykdymui pasitelkiami subtiekėjai ir (ar) specialistai</w:t>
            </w:r>
          </w:p>
        </w:tc>
        <w:tc>
          <w:tcPr>
            <w:tcW w:w="6831" w:type="dxa"/>
            <w:gridSpan w:val="2"/>
          </w:tcPr>
          <w:p w14:paraId="35EE1770" w14:textId="77777777" w:rsidR="00D81776" w:rsidRDefault="00D81776" w:rsidP="00D81776">
            <w:pPr>
              <w:rPr>
                <w:kern w:val="2"/>
                <w:szCs w:val="24"/>
              </w:rPr>
            </w:pPr>
            <w:r>
              <w:rPr>
                <w:kern w:val="2"/>
                <w:szCs w:val="24"/>
              </w:rPr>
              <w:t>Sutarties vykdymui subtiekėjai ir (ar) specialistai nepasitelkiami.</w:t>
            </w:r>
          </w:p>
          <w:p w14:paraId="0A05E986" w14:textId="77777777" w:rsidR="00D81776" w:rsidRDefault="00D81776" w:rsidP="00D81776">
            <w:pPr>
              <w:rPr>
                <w:kern w:val="2"/>
                <w:szCs w:val="24"/>
              </w:rPr>
            </w:pPr>
          </w:p>
          <w:p w14:paraId="1FDC783F" w14:textId="77777777" w:rsidR="00D81776" w:rsidRDefault="00D81776" w:rsidP="00D81776">
            <w:pPr>
              <w:rPr>
                <w:color w:val="FF0000"/>
                <w:kern w:val="2"/>
                <w:szCs w:val="24"/>
              </w:rPr>
            </w:pPr>
            <w:r>
              <w:rPr>
                <w:color w:val="FF0000"/>
                <w:kern w:val="2"/>
                <w:szCs w:val="24"/>
              </w:rPr>
              <w:t>arba</w:t>
            </w:r>
          </w:p>
          <w:p w14:paraId="67FDD610" w14:textId="77777777" w:rsidR="00D81776" w:rsidRDefault="00D81776" w:rsidP="00D81776">
            <w:pPr>
              <w:rPr>
                <w:kern w:val="2"/>
                <w:szCs w:val="24"/>
              </w:rPr>
            </w:pPr>
          </w:p>
          <w:p w14:paraId="100A011A" w14:textId="77777777" w:rsidR="00D81776" w:rsidRDefault="00D81776" w:rsidP="00D81776">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81776" w14:paraId="70E51143" w14:textId="77777777">
        <w:trPr>
          <w:trHeight w:val="300"/>
        </w:trPr>
        <w:tc>
          <w:tcPr>
            <w:tcW w:w="9535" w:type="dxa"/>
            <w:gridSpan w:val="4"/>
          </w:tcPr>
          <w:p w14:paraId="213106F8" w14:textId="77777777" w:rsidR="00D81776" w:rsidRDefault="00D81776" w:rsidP="00D81776">
            <w:pPr>
              <w:jc w:val="center"/>
              <w:rPr>
                <w:b/>
                <w:bCs/>
                <w:kern w:val="2"/>
                <w:szCs w:val="24"/>
              </w:rPr>
            </w:pPr>
            <w:r>
              <w:rPr>
                <w:b/>
                <w:bCs/>
                <w:kern w:val="2"/>
                <w:szCs w:val="24"/>
              </w:rPr>
              <w:t>8. PRIEVOLIŲ PAGAL SUTARTĮ ĮVYKDYMO UŽTIKRINIMAS</w:t>
            </w:r>
          </w:p>
        </w:tc>
      </w:tr>
      <w:tr w:rsidR="00D81776" w14:paraId="4FC00A5A" w14:textId="77777777">
        <w:trPr>
          <w:trHeight w:val="300"/>
        </w:trPr>
        <w:tc>
          <w:tcPr>
            <w:tcW w:w="2704" w:type="dxa"/>
            <w:gridSpan w:val="2"/>
          </w:tcPr>
          <w:p w14:paraId="1ED427E2" w14:textId="77777777" w:rsidR="00D81776" w:rsidRDefault="00D81776" w:rsidP="00D81776">
            <w:pPr>
              <w:rPr>
                <w:b/>
                <w:bCs/>
                <w:kern w:val="2"/>
                <w:szCs w:val="24"/>
              </w:rPr>
            </w:pPr>
            <w:r>
              <w:rPr>
                <w:b/>
                <w:bCs/>
                <w:kern w:val="2"/>
                <w:szCs w:val="24"/>
              </w:rPr>
              <w:t>8.1. Prievolių pagal Sutartį įvykdymo užtikrinimas</w:t>
            </w:r>
          </w:p>
        </w:tc>
        <w:tc>
          <w:tcPr>
            <w:tcW w:w="6831" w:type="dxa"/>
            <w:gridSpan w:val="2"/>
          </w:tcPr>
          <w:p w14:paraId="7D172A79" w14:textId="77777777" w:rsidR="00D81776" w:rsidRDefault="00D81776" w:rsidP="00D81776">
            <w:pPr>
              <w:rPr>
                <w:kern w:val="2"/>
                <w:szCs w:val="24"/>
              </w:rPr>
            </w:pPr>
            <w:r>
              <w:rPr>
                <w:kern w:val="2"/>
                <w:szCs w:val="24"/>
              </w:rPr>
              <w:t>Prievolių pagal Sutartį įvykdymas užtikrinamas:</w:t>
            </w:r>
          </w:p>
          <w:p w14:paraId="57B4149A" w14:textId="38646FE3" w:rsidR="00D81776" w:rsidRDefault="00D81776" w:rsidP="00D81776">
            <w:pPr>
              <w:rPr>
                <w:kern w:val="2"/>
                <w:szCs w:val="24"/>
              </w:rPr>
            </w:pPr>
            <w:r>
              <w:rPr>
                <w:kern w:val="2"/>
                <w:szCs w:val="24"/>
              </w:rPr>
              <w:t>Netesybomis (delspinigiais, bauda).</w:t>
            </w:r>
          </w:p>
          <w:p w14:paraId="3DDC83FB" w14:textId="567FA20B" w:rsidR="00D81776" w:rsidRDefault="00D81776" w:rsidP="00D81776">
            <w:pPr>
              <w:rPr>
                <w:kern w:val="2"/>
                <w:szCs w:val="24"/>
              </w:rPr>
            </w:pPr>
          </w:p>
        </w:tc>
      </w:tr>
      <w:tr w:rsidR="00D81776" w14:paraId="440514AB" w14:textId="77777777">
        <w:trPr>
          <w:trHeight w:val="300"/>
        </w:trPr>
        <w:tc>
          <w:tcPr>
            <w:tcW w:w="2704" w:type="dxa"/>
            <w:gridSpan w:val="2"/>
          </w:tcPr>
          <w:p w14:paraId="1559F431" w14:textId="77777777" w:rsidR="00D81776" w:rsidRDefault="00D81776" w:rsidP="00D81776">
            <w:pPr>
              <w:rPr>
                <w:b/>
                <w:bCs/>
                <w:kern w:val="2"/>
                <w:szCs w:val="24"/>
              </w:rPr>
            </w:pPr>
            <w:r>
              <w:rPr>
                <w:b/>
                <w:bCs/>
                <w:kern w:val="2"/>
                <w:szCs w:val="24"/>
              </w:rPr>
              <w:t xml:space="preserve">8.2. Sutarties įvykdymo užtikrinimo pateikimas </w:t>
            </w:r>
          </w:p>
        </w:tc>
        <w:tc>
          <w:tcPr>
            <w:tcW w:w="6831" w:type="dxa"/>
            <w:gridSpan w:val="2"/>
          </w:tcPr>
          <w:p w14:paraId="36F9B8F1" w14:textId="77777777" w:rsidR="00D81776" w:rsidRDefault="00D81776" w:rsidP="00D81776">
            <w:pPr>
              <w:rPr>
                <w:kern w:val="2"/>
                <w:szCs w:val="24"/>
              </w:rPr>
            </w:pPr>
            <w:r>
              <w:rPr>
                <w:kern w:val="2"/>
                <w:szCs w:val="24"/>
              </w:rPr>
              <w:t>Netaikoma</w:t>
            </w:r>
          </w:p>
          <w:p w14:paraId="031E7F44" w14:textId="50D3A1EA" w:rsidR="00D81776" w:rsidRDefault="00D81776" w:rsidP="00D81776">
            <w:pPr>
              <w:rPr>
                <w:kern w:val="2"/>
                <w:szCs w:val="24"/>
              </w:rPr>
            </w:pPr>
          </w:p>
        </w:tc>
      </w:tr>
      <w:tr w:rsidR="00D81776" w14:paraId="3EE8B150" w14:textId="77777777">
        <w:trPr>
          <w:trHeight w:val="300"/>
        </w:trPr>
        <w:tc>
          <w:tcPr>
            <w:tcW w:w="9535" w:type="dxa"/>
            <w:gridSpan w:val="4"/>
          </w:tcPr>
          <w:p w14:paraId="11F6AA1C" w14:textId="77777777" w:rsidR="00D81776" w:rsidRDefault="00D81776" w:rsidP="00D81776">
            <w:pPr>
              <w:ind w:firstLine="720"/>
              <w:jc w:val="center"/>
              <w:rPr>
                <w:b/>
                <w:bCs/>
                <w:kern w:val="2"/>
                <w:szCs w:val="24"/>
              </w:rPr>
            </w:pPr>
            <w:r>
              <w:rPr>
                <w:b/>
                <w:bCs/>
                <w:kern w:val="2"/>
                <w:szCs w:val="24"/>
              </w:rPr>
              <w:t>9. ŠALIŲ ATSAKOMYBĖ</w:t>
            </w:r>
            <w:r>
              <w:rPr>
                <w:b/>
                <w:bCs/>
                <w:kern w:val="2"/>
                <w:szCs w:val="24"/>
              </w:rPr>
              <w:tab/>
            </w:r>
          </w:p>
        </w:tc>
      </w:tr>
      <w:tr w:rsidR="00D81776" w14:paraId="7476CD9F" w14:textId="77777777">
        <w:trPr>
          <w:trHeight w:val="300"/>
        </w:trPr>
        <w:tc>
          <w:tcPr>
            <w:tcW w:w="2704" w:type="dxa"/>
            <w:gridSpan w:val="2"/>
          </w:tcPr>
          <w:p w14:paraId="7FE72C4A" w14:textId="77777777" w:rsidR="00D81776" w:rsidRDefault="00D81776" w:rsidP="00D81776">
            <w:pPr>
              <w:rPr>
                <w:b/>
                <w:bCs/>
                <w:kern w:val="2"/>
                <w:szCs w:val="24"/>
              </w:rPr>
            </w:pPr>
            <w:r>
              <w:rPr>
                <w:b/>
                <w:bCs/>
                <w:kern w:val="2"/>
                <w:szCs w:val="24"/>
              </w:rPr>
              <w:t>9.1. Pirkėjui taikomos netesybos už mokėjimų pagal Sutartį vėlavimą</w:t>
            </w:r>
          </w:p>
        </w:tc>
        <w:tc>
          <w:tcPr>
            <w:tcW w:w="6831" w:type="dxa"/>
            <w:gridSpan w:val="2"/>
          </w:tcPr>
          <w:p w14:paraId="46137B87" w14:textId="2C31EFFC" w:rsidR="00D81776" w:rsidRPr="00AE1EA5" w:rsidRDefault="00D81776" w:rsidP="00D81776">
            <w:pPr>
              <w:rPr>
                <w:color w:val="FF0000"/>
                <w:kern w:val="2"/>
                <w:szCs w:val="24"/>
              </w:rPr>
            </w:pPr>
            <w:r w:rsidRPr="00AE1EA5">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D81776" w14:paraId="30B33F12" w14:textId="77777777">
        <w:trPr>
          <w:trHeight w:val="300"/>
        </w:trPr>
        <w:tc>
          <w:tcPr>
            <w:tcW w:w="2704" w:type="dxa"/>
            <w:gridSpan w:val="2"/>
          </w:tcPr>
          <w:p w14:paraId="0CBB35F7" w14:textId="77777777" w:rsidR="00D81776" w:rsidRDefault="00D81776" w:rsidP="00D81776">
            <w:pPr>
              <w:rPr>
                <w:b/>
                <w:bCs/>
                <w:kern w:val="2"/>
                <w:szCs w:val="24"/>
              </w:rPr>
            </w:pPr>
            <w:r>
              <w:rPr>
                <w:b/>
                <w:bCs/>
                <w:kern w:val="2"/>
                <w:szCs w:val="24"/>
              </w:rPr>
              <w:t>9.2. Tiekėjui taikomos netesybos</w:t>
            </w:r>
          </w:p>
        </w:tc>
        <w:tc>
          <w:tcPr>
            <w:tcW w:w="6831" w:type="dxa"/>
            <w:gridSpan w:val="2"/>
          </w:tcPr>
          <w:p w14:paraId="0511F91C" w14:textId="66CF00A6" w:rsidR="00D81776" w:rsidRPr="00AE1EA5" w:rsidRDefault="00D81776" w:rsidP="00D81776">
            <w:pPr>
              <w:rPr>
                <w:color w:val="000000" w:themeColor="text1"/>
                <w:kern w:val="2"/>
                <w:szCs w:val="24"/>
              </w:rPr>
            </w:pPr>
            <w:r w:rsidRPr="00AE1EA5">
              <w:rPr>
                <w:color w:val="000000" w:themeColor="text1"/>
                <w:kern w:val="2"/>
                <w:szCs w:val="24"/>
              </w:rPr>
              <w:t>9</w:t>
            </w:r>
            <w:r w:rsidRPr="00AE1EA5">
              <w:rPr>
                <w:color w:val="000000" w:themeColor="text1"/>
                <w:kern w:val="2"/>
                <w:szCs w:val="24"/>
                <w:lang w:val="en-US"/>
              </w:rPr>
              <w:t xml:space="preserve">.2.1. </w:t>
            </w:r>
            <w:r w:rsidRPr="00AE1EA5">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D8E5960" w14:textId="77777777" w:rsidR="00D81776" w:rsidRPr="00AE1EA5" w:rsidRDefault="00D81776" w:rsidP="00D81776">
            <w:pPr>
              <w:rPr>
                <w:color w:val="000000" w:themeColor="text1"/>
                <w:kern w:val="2"/>
                <w:szCs w:val="24"/>
              </w:rPr>
            </w:pPr>
          </w:p>
          <w:p w14:paraId="7907862C" w14:textId="7CD37A2E" w:rsidR="00D81776" w:rsidRDefault="00D81776" w:rsidP="00D81776">
            <w:pPr>
              <w:rPr>
                <w:b/>
                <w:bCs/>
                <w:kern w:val="2"/>
                <w:szCs w:val="24"/>
              </w:rPr>
            </w:pPr>
            <w:r w:rsidRPr="00AE1EA5">
              <w:rPr>
                <w:color w:val="000000" w:themeColor="text1"/>
                <w:kern w:val="2"/>
                <w:szCs w:val="24"/>
              </w:rPr>
              <w:t>9.2.2.</w:t>
            </w:r>
            <w:r w:rsidRPr="00AE1EA5">
              <w:rPr>
                <w:color w:val="000000" w:themeColor="text1"/>
                <w:kern w:val="2"/>
                <w:szCs w:val="24"/>
                <w:lang w:val="en-US"/>
              </w:rPr>
              <w:t xml:space="preserve"> </w:t>
            </w:r>
            <w:r w:rsidRPr="00AE1EA5">
              <w:rPr>
                <w:color w:val="000000" w:themeColor="text1"/>
                <w:kern w:val="2"/>
                <w:szCs w:val="24"/>
              </w:rPr>
              <w:t xml:space="preserve">Tiekėjas privalo sumokėti Pirkėjui netesybas per 7 kalendorines dienas nuo Pirkėjo pareikalavimo. </w:t>
            </w:r>
          </w:p>
        </w:tc>
      </w:tr>
      <w:tr w:rsidR="00D81776" w14:paraId="6C7F8BB5" w14:textId="77777777">
        <w:trPr>
          <w:trHeight w:val="300"/>
        </w:trPr>
        <w:tc>
          <w:tcPr>
            <w:tcW w:w="2704" w:type="dxa"/>
            <w:gridSpan w:val="2"/>
          </w:tcPr>
          <w:p w14:paraId="67875D65" w14:textId="77777777" w:rsidR="00D81776" w:rsidRDefault="00D81776" w:rsidP="00D81776">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73A6623E" w:rsidR="00D81776" w:rsidRDefault="00D81776" w:rsidP="00D81776">
            <w:pPr>
              <w:rPr>
                <w:kern w:val="2"/>
                <w:szCs w:val="24"/>
              </w:rPr>
            </w:pPr>
            <w:r>
              <w:rPr>
                <w:kern w:val="2"/>
                <w:szCs w:val="24"/>
              </w:rPr>
              <w:t xml:space="preserve">Nutraukus Sutartį dėl esminio Sutarties pažeidimo, nustatyto Sutarties Specialiosiose sąlygose, mokama </w:t>
            </w:r>
            <w:r>
              <w:rPr>
                <w:color w:val="4472C4"/>
                <w:kern w:val="2"/>
                <w:szCs w:val="24"/>
              </w:rPr>
              <w:t xml:space="preserve">5 (penkių) </w:t>
            </w:r>
            <w:r>
              <w:rPr>
                <w:kern w:val="2"/>
                <w:szCs w:val="24"/>
              </w:rPr>
              <w:t xml:space="preserve">procentų dydžio bauda nuo Pradinės Sutarties vertės be PVM, nurodytos Specialiųjų sąlygų 5.2 punkte. </w:t>
            </w:r>
          </w:p>
          <w:p w14:paraId="187F7386" w14:textId="5113E6E6" w:rsidR="00D81776" w:rsidRDefault="00D81776" w:rsidP="00D81776">
            <w:pPr>
              <w:rPr>
                <w:kern w:val="2"/>
                <w:szCs w:val="24"/>
              </w:rPr>
            </w:pPr>
          </w:p>
        </w:tc>
      </w:tr>
      <w:tr w:rsidR="00D81776" w14:paraId="564B5C28" w14:textId="77777777">
        <w:trPr>
          <w:trHeight w:val="300"/>
        </w:trPr>
        <w:tc>
          <w:tcPr>
            <w:tcW w:w="2704" w:type="dxa"/>
            <w:gridSpan w:val="2"/>
          </w:tcPr>
          <w:p w14:paraId="741F8926" w14:textId="77777777" w:rsidR="00D81776" w:rsidRDefault="00D81776" w:rsidP="00D81776">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78DD744E" w14:textId="77777777" w:rsidR="00D81776" w:rsidRDefault="00D81776" w:rsidP="00D81776">
            <w:pPr>
              <w:rPr>
                <w:color w:val="000000"/>
                <w:kern w:val="2"/>
                <w:szCs w:val="24"/>
              </w:rPr>
            </w:pPr>
            <w:r>
              <w:rPr>
                <w:color w:val="000000"/>
                <w:kern w:val="2"/>
                <w:szCs w:val="24"/>
              </w:rPr>
              <w:lastRenderedPageBreak/>
              <w:t>Netaikoma</w:t>
            </w:r>
          </w:p>
          <w:p w14:paraId="62C3DE21" w14:textId="77777777" w:rsidR="00D81776" w:rsidRDefault="00D81776" w:rsidP="00D81776">
            <w:pPr>
              <w:rPr>
                <w:kern w:val="2"/>
                <w:szCs w:val="24"/>
              </w:rPr>
            </w:pPr>
          </w:p>
          <w:p w14:paraId="26B058CC" w14:textId="77777777" w:rsidR="00D81776" w:rsidRDefault="00D81776" w:rsidP="00D81776">
            <w:pPr>
              <w:rPr>
                <w:kern w:val="2"/>
                <w:szCs w:val="24"/>
              </w:rPr>
            </w:pPr>
          </w:p>
        </w:tc>
      </w:tr>
      <w:tr w:rsidR="00D81776" w14:paraId="135FBF19" w14:textId="77777777">
        <w:trPr>
          <w:trHeight w:val="300"/>
        </w:trPr>
        <w:tc>
          <w:tcPr>
            <w:tcW w:w="2704" w:type="dxa"/>
            <w:gridSpan w:val="2"/>
          </w:tcPr>
          <w:p w14:paraId="241B4067" w14:textId="77777777" w:rsidR="00D81776" w:rsidRDefault="00D81776" w:rsidP="00D81776">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D81776" w:rsidRDefault="00D81776" w:rsidP="00D81776">
            <w:pPr>
              <w:rPr>
                <w:color w:val="000000"/>
                <w:kern w:val="2"/>
                <w:szCs w:val="24"/>
              </w:rPr>
            </w:pPr>
            <w:r>
              <w:rPr>
                <w:color w:val="000000"/>
                <w:kern w:val="2"/>
                <w:szCs w:val="24"/>
              </w:rPr>
              <w:t>Netaikoma</w:t>
            </w:r>
          </w:p>
          <w:p w14:paraId="5A047242" w14:textId="77777777" w:rsidR="00D81776" w:rsidRDefault="00D81776" w:rsidP="00D81776">
            <w:pPr>
              <w:rPr>
                <w:kern w:val="2"/>
                <w:szCs w:val="24"/>
              </w:rPr>
            </w:pPr>
          </w:p>
          <w:p w14:paraId="08E9FB70" w14:textId="038DE17F" w:rsidR="00D81776" w:rsidRDefault="00D81776" w:rsidP="00D81776">
            <w:pPr>
              <w:rPr>
                <w:color w:val="4472C4"/>
                <w:kern w:val="2"/>
                <w:szCs w:val="24"/>
              </w:rPr>
            </w:pPr>
          </w:p>
        </w:tc>
      </w:tr>
      <w:tr w:rsidR="00D81776" w14:paraId="410DF044" w14:textId="77777777">
        <w:trPr>
          <w:trHeight w:val="300"/>
        </w:trPr>
        <w:tc>
          <w:tcPr>
            <w:tcW w:w="2704" w:type="dxa"/>
            <w:gridSpan w:val="2"/>
          </w:tcPr>
          <w:p w14:paraId="5B32D987" w14:textId="77777777" w:rsidR="00D81776" w:rsidRDefault="00D81776" w:rsidP="00D81776">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D81776" w:rsidRDefault="00D81776" w:rsidP="00D81776">
            <w:pPr>
              <w:rPr>
                <w:kern w:val="2"/>
                <w:szCs w:val="24"/>
              </w:rPr>
            </w:pPr>
            <w:r>
              <w:rPr>
                <w:kern w:val="2"/>
                <w:szCs w:val="24"/>
              </w:rPr>
              <w:t>Netaikoma</w:t>
            </w:r>
          </w:p>
          <w:p w14:paraId="322B454A" w14:textId="751073BD" w:rsidR="00D81776" w:rsidRDefault="00D81776" w:rsidP="00D81776">
            <w:pPr>
              <w:rPr>
                <w:color w:val="4472C4"/>
                <w:kern w:val="2"/>
                <w:szCs w:val="24"/>
              </w:rPr>
            </w:pPr>
          </w:p>
        </w:tc>
      </w:tr>
      <w:tr w:rsidR="00D81776" w14:paraId="2EDA0580" w14:textId="77777777">
        <w:trPr>
          <w:trHeight w:val="300"/>
        </w:trPr>
        <w:tc>
          <w:tcPr>
            <w:tcW w:w="2704" w:type="dxa"/>
            <w:gridSpan w:val="2"/>
          </w:tcPr>
          <w:p w14:paraId="4EC72603" w14:textId="77777777" w:rsidR="00D81776" w:rsidRDefault="00D81776" w:rsidP="00D81776">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6CC3C15B" w:rsidR="00D81776" w:rsidRDefault="00D81776" w:rsidP="00D81776">
            <w:pPr>
              <w:rPr>
                <w:color w:val="4472C4"/>
                <w:kern w:val="2"/>
                <w:szCs w:val="24"/>
              </w:rPr>
            </w:pPr>
            <w:r>
              <w:rPr>
                <w:kern w:val="2"/>
                <w:szCs w:val="24"/>
              </w:rPr>
              <w:t xml:space="preserve">Netaikoma </w:t>
            </w:r>
          </w:p>
          <w:p w14:paraId="32D19F53" w14:textId="1335191E" w:rsidR="00D81776" w:rsidRDefault="00D81776" w:rsidP="00D81776">
            <w:pPr>
              <w:rPr>
                <w:color w:val="4472C4"/>
                <w:kern w:val="2"/>
                <w:szCs w:val="24"/>
              </w:rPr>
            </w:pPr>
          </w:p>
        </w:tc>
      </w:tr>
      <w:tr w:rsidR="00D81776" w14:paraId="5D59CB2B" w14:textId="77777777">
        <w:trPr>
          <w:trHeight w:val="300"/>
        </w:trPr>
        <w:tc>
          <w:tcPr>
            <w:tcW w:w="2704" w:type="dxa"/>
            <w:gridSpan w:val="2"/>
          </w:tcPr>
          <w:p w14:paraId="7D11CAE0" w14:textId="77777777" w:rsidR="00D81776" w:rsidRDefault="00D81776" w:rsidP="00D81776">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D81776" w:rsidRDefault="00D81776" w:rsidP="00D81776">
            <w:pPr>
              <w:rPr>
                <w:kern w:val="2"/>
                <w:szCs w:val="24"/>
              </w:rPr>
            </w:pPr>
            <w:r>
              <w:rPr>
                <w:kern w:val="2"/>
                <w:szCs w:val="24"/>
              </w:rPr>
              <w:t>Netaikoma</w:t>
            </w:r>
          </w:p>
          <w:p w14:paraId="00D3EDE3" w14:textId="2CDDACC8" w:rsidR="00D81776" w:rsidRDefault="00D81776" w:rsidP="00D81776">
            <w:pPr>
              <w:rPr>
                <w:color w:val="4472C4"/>
                <w:kern w:val="2"/>
                <w:szCs w:val="24"/>
              </w:rPr>
            </w:pPr>
          </w:p>
        </w:tc>
      </w:tr>
      <w:tr w:rsidR="00D81776" w14:paraId="5A9144E8" w14:textId="77777777">
        <w:trPr>
          <w:trHeight w:val="300"/>
        </w:trPr>
        <w:tc>
          <w:tcPr>
            <w:tcW w:w="2704" w:type="dxa"/>
            <w:gridSpan w:val="2"/>
          </w:tcPr>
          <w:p w14:paraId="58D4292E" w14:textId="77777777" w:rsidR="00D81776" w:rsidRDefault="00D81776" w:rsidP="00D81776">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4B44A15" w14:textId="77777777" w:rsidR="00D81776" w:rsidRDefault="00D81776" w:rsidP="00D81776">
            <w:pPr>
              <w:rPr>
                <w:kern w:val="2"/>
                <w:szCs w:val="24"/>
              </w:rPr>
            </w:pPr>
            <w:r>
              <w:rPr>
                <w:kern w:val="2"/>
                <w:szCs w:val="24"/>
              </w:rPr>
              <w:t>Netaikoma</w:t>
            </w:r>
          </w:p>
          <w:p w14:paraId="5E3CB8FA" w14:textId="085E4CC8" w:rsidR="00D81776" w:rsidRDefault="00D81776" w:rsidP="00D81776">
            <w:pPr>
              <w:rPr>
                <w:color w:val="4472C4"/>
                <w:kern w:val="2"/>
                <w:szCs w:val="24"/>
              </w:rPr>
            </w:pPr>
          </w:p>
        </w:tc>
      </w:tr>
      <w:tr w:rsidR="00D81776" w14:paraId="259B2F59" w14:textId="77777777">
        <w:trPr>
          <w:trHeight w:val="300"/>
        </w:trPr>
        <w:tc>
          <w:tcPr>
            <w:tcW w:w="9535" w:type="dxa"/>
            <w:gridSpan w:val="4"/>
          </w:tcPr>
          <w:p w14:paraId="120D5C50" w14:textId="77777777" w:rsidR="00D81776" w:rsidRDefault="00D81776" w:rsidP="00D81776">
            <w:pPr>
              <w:jc w:val="center"/>
              <w:rPr>
                <w:b/>
                <w:bCs/>
                <w:kern w:val="2"/>
                <w:szCs w:val="24"/>
              </w:rPr>
            </w:pPr>
            <w:r>
              <w:rPr>
                <w:b/>
                <w:bCs/>
                <w:kern w:val="2"/>
                <w:szCs w:val="24"/>
              </w:rPr>
              <w:t>10. SUTARTIES GALIOJIMAS IR KEITIMAS</w:t>
            </w:r>
          </w:p>
        </w:tc>
      </w:tr>
      <w:tr w:rsidR="00D81776" w14:paraId="4F6C640F" w14:textId="77777777">
        <w:trPr>
          <w:trHeight w:val="300"/>
        </w:trPr>
        <w:tc>
          <w:tcPr>
            <w:tcW w:w="2704" w:type="dxa"/>
            <w:gridSpan w:val="2"/>
          </w:tcPr>
          <w:p w14:paraId="4D742B58" w14:textId="77777777" w:rsidR="00D81776" w:rsidRDefault="00D81776" w:rsidP="00D81776">
            <w:pPr>
              <w:rPr>
                <w:b/>
                <w:bCs/>
                <w:kern w:val="2"/>
                <w:szCs w:val="24"/>
              </w:rPr>
            </w:pPr>
            <w:r>
              <w:rPr>
                <w:b/>
                <w:bCs/>
                <w:kern w:val="2"/>
                <w:szCs w:val="24"/>
              </w:rPr>
              <w:t>10.1. Sutarties sudarymas ir įsigaliojimas</w:t>
            </w:r>
          </w:p>
        </w:tc>
        <w:tc>
          <w:tcPr>
            <w:tcW w:w="6831" w:type="dxa"/>
            <w:gridSpan w:val="2"/>
          </w:tcPr>
          <w:p w14:paraId="792D06D7" w14:textId="0D030114" w:rsidR="00D81776" w:rsidRPr="00AE1EA5" w:rsidRDefault="00D81776" w:rsidP="00D81776">
            <w:pPr>
              <w:rPr>
                <w:kern w:val="2"/>
                <w:szCs w:val="24"/>
              </w:rPr>
            </w:pPr>
            <w:r w:rsidRPr="00AE1EA5">
              <w:rPr>
                <w:color w:val="000000" w:themeColor="text1"/>
                <w:kern w:val="2"/>
                <w:szCs w:val="24"/>
              </w:rPr>
              <w:t xml:space="preserve">Ši Sutartis laikoma sudaryta, kai (pirma) ją pasirašo abi Šalys, ir (antra) Sutartis galioja </w:t>
            </w:r>
            <w:r w:rsidR="00E631A6" w:rsidRPr="00E631A6">
              <w:rPr>
                <w:color w:val="000000" w:themeColor="text1"/>
                <w:kern w:val="2"/>
                <w:szCs w:val="24"/>
              </w:rPr>
              <w:t>iki visiško prievolių įvykdymo.</w:t>
            </w:r>
          </w:p>
        </w:tc>
      </w:tr>
      <w:tr w:rsidR="00D81776" w14:paraId="3AC5F97E" w14:textId="77777777">
        <w:trPr>
          <w:trHeight w:val="300"/>
        </w:trPr>
        <w:tc>
          <w:tcPr>
            <w:tcW w:w="2704" w:type="dxa"/>
            <w:gridSpan w:val="2"/>
          </w:tcPr>
          <w:p w14:paraId="0C477A54" w14:textId="77777777" w:rsidR="00D81776" w:rsidRDefault="00D81776" w:rsidP="00D81776">
            <w:pPr>
              <w:rPr>
                <w:b/>
                <w:bCs/>
                <w:kern w:val="2"/>
                <w:szCs w:val="24"/>
              </w:rPr>
            </w:pPr>
            <w:r>
              <w:rPr>
                <w:b/>
                <w:bCs/>
                <w:kern w:val="2"/>
                <w:szCs w:val="24"/>
              </w:rPr>
              <w:t>10.2. Sutarties galiojimo termino pratęsimas</w:t>
            </w:r>
          </w:p>
        </w:tc>
        <w:tc>
          <w:tcPr>
            <w:tcW w:w="6831" w:type="dxa"/>
            <w:gridSpan w:val="2"/>
          </w:tcPr>
          <w:p w14:paraId="2D2CAB0E" w14:textId="77777777" w:rsidR="00D81776" w:rsidRDefault="00D81776" w:rsidP="00D81776">
            <w:pPr>
              <w:rPr>
                <w:kern w:val="2"/>
                <w:szCs w:val="24"/>
              </w:rPr>
            </w:pPr>
            <w:r>
              <w:rPr>
                <w:kern w:val="2"/>
                <w:szCs w:val="24"/>
              </w:rPr>
              <w:t>Netaikoma</w:t>
            </w:r>
          </w:p>
          <w:p w14:paraId="24CF2B89" w14:textId="20AAAF6C" w:rsidR="00D81776" w:rsidRDefault="00D81776" w:rsidP="00D81776">
            <w:pPr>
              <w:rPr>
                <w:kern w:val="2"/>
                <w:szCs w:val="24"/>
              </w:rPr>
            </w:pPr>
          </w:p>
        </w:tc>
      </w:tr>
      <w:tr w:rsidR="00D81776" w14:paraId="3E00E7BF" w14:textId="77777777">
        <w:trPr>
          <w:trHeight w:val="300"/>
        </w:trPr>
        <w:tc>
          <w:tcPr>
            <w:tcW w:w="9535" w:type="dxa"/>
            <w:gridSpan w:val="4"/>
          </w:tcPr>
          <w:p w14:paraId="58011EA1" w14:textId="77777777" w:rsidR="00D81776" w:rsidRDefault="00D81776" w:rsidP="00D81776">
            <w:pPr>
              <w:jc w:val="center"/>
              <w:rPr>
                <w:b/>
                <w:bCs/>
                <w:kern w:val="2"/>
                <w:szCs w:val="24"/>
              </w:rPr>
            </w:pPr>
            <w:r>
              <w:rPr>
                <w:b/>
                <w:bCs/>
                <w:kern w:val="2"/>
                <w:szCs w:val="24"/>
              </w:rPr>
              <w:t>11. SUTARTIES NUTRAUKIMAS</w:t>
            </w:r>
          </w:p>
        </w:tc>
      </w:tr>
      <w:tr w:rsidR="00D81776" w14:paraId="6E59D0C1" w14:textId="77777777" w:rsidTr="00E631A6">
        <w:trPr>
          <w:trHeight w:val="300"/>
        </w:trPr>
        <w:tc>
          <w:tcPr>
            <w:tcW w:w="2405" w:type="dxa"/>
          </w:tcPr>
          <w:p w14:paraId="43C75B62" w14:textId="77777777" w:rsidR="00D81776" w:rsidRDefault="00D81776" w:rsidP="00D81776">
            <w:pPr>
              <w:rPr>
                <w:b/>
                <w:bCs/>
                <w:kern w:val="2"/>
                <w:szCs w:val="24"/>
              </w:rPr>
            </w:pPr>
            <w:r>
              <w:rPr>
                <w:b/>
                <w:bCs/>
                <w:kern w:val="2"/>
                <w:szCs w:val="24"/>
              </w:rPr>
              <w:t>11.1. Sutarties nutraukimo pagrindai</w:t>
            </w:r>
          </w:p>
        </w:tc>
        <w:tc>
          <w:tcPr>
            <w:tcW w:w="7130" w:type="dxa"/>
            <w:gridSpan w:val="3"/>
          </w:tcPr>
          <w:p w14:paraId="3EFF973D" w14:textId="79AA8A4D" w:rsidR="00D81776" w:rsidRPr="00002FB6" w:rsidRDefault="00D81776" w:rsidP="00D81776">
            <w:pPr>
              <w:rPr>
                <w:kern w:val="2"/>
                <w:szCs w:val="24"/>
              </w:rPr>
            </w:pPr>
            <w:r>
              <w:rPr>
                <w:kern w:val="2"/>
                <w:szCs w:val="24"/>
              </w:rPr>
              <w:t>Sutartis gali būti nutraukiama rašytiniu Šalių susitarimu arba vienašališkai, Bendrosiose sąlygose nustatyta tvarka.</w:t>
            </w:r>
          </w:p>
        </w:tc>
      </w:tr>
      <w:tr w:rsidR="00D81776" w14:paraId="0767D708" w14:textId="77777777" w:rsidTr="00E631A6">
        <w:trPr>
          <w:trHeight w:val="300"/>
        </w:trPr>
        <w:tc>
          <w:tcPr>
            <w:tcW w:w="2405" w:type="dxa"/>
          </w:tcPr>
          <w:p w14:paraId="06AA74E7" w14:textId="77777777" w:rsidR="00D81776" w:rsidRDefault="00D81776" w:rsidP="00D81776">
            <w:pPr>
              <w:rPr>
                <w:b/>
                <w:bCs/>
                <w:kern w:val="2"/>
                <w:szCs w:val="24"/>
              </w:rPr>
            </w:pPr>
            <w:r>
              <w:rPr>
                <w:b/>
                <w:bCs/>
                <w:kern w:val="2"/>
                <w:szCs w:val="24"/>
              </w:rPr>
              <w:t>11.2. Esminiai Sutarties pažeidimai</w:t>
            </w:r>
          </w:p>
          <w:p w14:paraId="54536DE6" w14:textId="77777777" w:rsidR="00D81776" w:rsidRDefault="00D81776" w:rsidP="00D81776">
            <w:pPr>
              <w:rPr>
                <w:b/>
                <w:bCs/>
                <w:kern w:val="2"/>
                <w:szCs w:val="24"/>
              </w:rPr>
            </w:pPr>
          </w:p>
        </w:tc>
        <w:tc>
          <w:tcPr>
            <w:tcW w:w="7130" w:type="dxa"/>
            <w:gridSpan w:val="3"/>
          </w:tcPr>
          <w:p w14:paraId="24E0ED1C" w14:textId="77777777" w:rsidR="00D81776" w:rsidRPr="00002FB6" w:rsidRDefault="00D81776" w:rsidP="00D81776">
            <w:pPr>
              <w:rPr>
                <w:color w:val="000000" w:themeColor="text1"/>
                <w:kern w:val="2"/>
                <w:szCs w:val="24"/>
              </w:rPr>
            </w:pPr>
            <w:r w:rsidRPr="00002FB6">
              <w:rPr>
                <w:color w:val="000000" w:themeColor="text1"/>
                <w:kern w:val="2"/>
                <w:szCs w:val="24"/>
              </w:rPr>
              <w:t>11.2.1. jeigu Tiekėjas nevykdo prisiimtų įsipareigojimų už Sutartyje nustatytą Sutarties kainą / įkainius;</w:t>
            </w:r>
          </w:p>
          <w:p w14:paraId="63F51A4B" w14:textId="77777777" w:rsidR="00D81776" w:rsidRPr="00002FB6" w:rsidRDefault="00D81776" w:rsidP="00D81776">
            <w:pPr>
              <w:rPr>
                <w:color w:val="000000" w:themeColor="text1"/>
                <w:kern w:val="2"/>
                <w:szCs w:val="24"/>
              </w:rPr>
            </w:pPr>
            <w:r w:rsidRPr="00002FB6">
              <w:rPr>
                <w:color w:val="000000" w:themeColor="text1"/>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CFEA841" w14:textId="602A45E8" w:rsidR="00D81776" w:rsidRPr="00002FB6" w:rsidRDefault="00D81776" w:rsidP="00D81776">
            <w:pPr>
              <w:rPr>
                <w:color w:val="000000" w:themeColor="text1"/>
                <w:kern w:val="2"/>
                <w:szCs w:val="24"/>
              </w:rPr>
            </w:pPr>
            <w:r w:rsidRPr="00002FB6">
              <w:rPr>
                <w:color w:val="000000" w:themeColor="text1"/>
                <w:kern w:val="2"/>
                <w:szCs w:val="24"/>
              </w:rPr>
              <w:t xml:space="preserve">11.2.3. jeigu paaiškėja, kad Tiekėjas nevykdo įsipareigojimų, kurie pasiūlymų vertinimo metu pirkimo dokumentuose buvo nustatyti kaip </w:t>
            </w:r>
            <w:r w:rsidRPr="00002FB6">
              <w:rPr>
                <w:color w:val="000000" w:themeColor="text1"/>
                <w:kern w:val="2"/>
                <w:szCs w:val="24"/>
              </w:rPr>
              <w:lastRenderedPageBreak/>
              <w:t>pasiūlymų vertinimo kriterijai ir už kuriuos Tiekėjui buvo skiriamos reikšmės, kai pasiūlymas vertintas pagal kainos / sąnaudų ir kokybės santykį ir Tiekėjas per 10 dienų neištaiso pažeidimų;</w:t>
            </w:r>
          </w:p>
          <w:p w14:paraId="4198364C" w14:textId="1F41635D" w:rsidR="00D81776" w:rsidRPr="00002FB6" w:rsidRDefault="00D81776" w:rsidP="00D81776">
            <w:pPr>
              <w:tabs>
                <w:tab w:val="left" w:pos="567"/>
                <w:tab w:val="left" w:pos="851"/>
                <w:tab w:val="left" w:pos="992"/>
                <w:tab w:val="left" w:pos="1134"/>
              </w:tabs>
              <w:spacing w:line="257" w:lineRule="auto"/>
              <w:jc w:val="both"/>
              <w:rPr>
                <w:rFonts w:eastAsia="Arial"/>
                <w:color w:val="FF0000"/>
                <w:kern w:val="2"/>
                <w:szCs w:val="24"/>
                <w:lang w:val="lt"/>
              </w:rPr>
            </w:pPr>
            <w:r w:rsidRPr="00002FB6">
              <w:rPr>
                <w:rFonts w:eastAsia="Arial"/>
                <w:color w:val="000000" w:themeColor="text1"/>
                <w:kern w:val="2"/>
                <w:szCs w:val="24"/>
                <w:lang w:val="lt"/>
              </w:rPr>
              <w:t>11.2.4. Tiekėjas pažeidžia šios Sutarties nuostatas, reglamentuojančias konkurenciją, intelektinės nuosavybės ar konfidencialios informacijos valdymą;</w:t>
            </w:r>
          </w:p>
        </w:tc>
      </w:tr>
      <w:tr w:rsidR="00D81776" w14:paraId="62F6599E" w14:textId="77777777">
        <w:trPr>
          <w:trHeight w:val="300"/>
        </w:trPr>
        <w:tc>
          <w:tcPr>
            <w:tcW w:w="9535" w:type="dxa"/>
            <w:gridSpan w:val="4"/>
          </w:tcPr>
          <w:p w14:paraId="35B10415" w14:textId="77777777" w:rsidR="00D81776" w:rsidRDefault="00D81776" w:rsidP="00D81776">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D81776" w14:paraId="294326FE" w14:textId="77777777" w:rsidTr="00E631A6">
        <w:trPr>
          <w:trHeight w:val="300"/>
        </w:trPr>
        <w:tc>
          <w:tcPr>
            <w:tcW w:w="2405" w:type="dxa"/>
          </w:tcPr>
          <w:p w14:paraId="1FD8E0E3" w14:textId="77777777" w:rsidR="00D81776" w:rsidRDefault="00D81776" w:rsidP="00D81776">
            <w:pPr>
              <w:rPr>
                <w:b/>
                <w:bCs/>
                <w:kern w:val="2"/>
                <w:szCs w:val="24"/>
              </w:rPr>
            </w:pPr>
            <w:r>
              <w:rPr>
                <w:b/>
                <w:bCs/>
                <w:kern w:val="2"/>
                <w:szCs w:val="24"/>
              </w:rPr>
              <w:t>12.1. Aplinkosauginių kriterijų nustatymo teisinis pagrindas</w:t>
            </w:r>
          </w:p>
        </w:tc>
        <w:tc>
          <w:tcPr>
            <w:tcW w:w="7130" w:type="dxa"/>
            <w:gridSpan w:val="3"/>
          </w:tcPr>
          <w:p w14:paraId="5E3819D0" w14:textId="3D1F4D8A" w:rsidR="00D81776" w:rsidRDefault="00E631A6" w:rsidP="00D81776">
            <w:pPr>
              <w:rPr>
                <w:b/>
                <w:bCs/>
                <w:kern w:val="2"/>
                <w:szCs w:val="24"/>
              </w:rPr>
            </w:pPr>
            <w:r w:rsidRPr="00E631A6">
              <w:rPr>
                <w:color w:val="000000"/>
                <w:kern w:val="2"/>
                <w:szCs w:val="24"/>
                <w:shd w:val="clear" w:color="auto" w:fill="FFFFFF"/>
              </w:rPr>
              <w:t>Aplinkosauginiai kriterijai Prekių pakuotėms nustatomi vadovaujantis Lietuvos Respublikos Aplinkos ministro 2011 m. birželio 28 d. įsakymu Nr. D1-508 „Dėl aplinkos apsaugos kriterijų taikymo, vykdant žaliuosius pirkimus, tvarkos aprašo, patvirtinto“ (toliau – Tvarkos aprašas) 2 priedo II skyriaus 2 punktu.</w:t>
            </w:r>
          </w:p>
        </w:tc>
      </w:tr>
      <w:tr w:rsidR="00D81776" w14:paraId="3A212E51" w14:textId="77777777" w:rsidTr="00E631A6">
        <w:trPr>
          <w:trHeight w:val="300"/>
        </w:trPr>
        <w:tc>
          <w:tcPr>
            <w:tcW w:w="2405" w:type="dxa"/>
          </w:tcPr>
          <w:p w14:paraId="103B9D5E" w14:textId="77777777" w:rsidR="00D81776" w:rsidRDefault="00D81776" w:rsidP="00D8177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130" w:type="dxa"/>
            <w:gridSpan w:val="3"/>
          </w:tcPr>
          <w:p w14:paraId="51A9A3C7" w14:textId="77777777" w:rsidR="00D81776" w:rsidRDefault="00D81776" w:rsidP="00D81776">
            <w:pPr>
              <w:rPr>
                <w:kern w:val="2"/>
                <w:szCs w:val="24"/>
                <w:shd w:val="clear" w:color="auto" w:fill="FFFFFF"/>
              </w:rPr>
            </w:pPr>
            <w:r>
              <w:rPr>
                <w:kern w:val="2"/>
                <w:szCs w:val="24"/>
                <w:shd w:val="clear" w:color="auto" w:fill="FFFFFF"/>
              </w:rPr>
              <w:t>Netaikoma</w:t>
            </w:r>
          </w:p>
          <w:p w14:paraId="35E55601" w14:textId="2A8DA6F6" w:rsidR="00D81776" w:rsidRDefault="00D81776" w:rsidP="00D81776">
            <w:pPr>
              <w:rPr>
                <w:color w:val="008080"/>
                <w:szCs w:val="24"/>
              </w:rPr>
            </w:pPr>
          </w:p>
        </w:tc>
      </w:tr>
      <w:tr w:rsidR="00D81776" w14:paraId="366952D4" w14:textId="77777777" w:rsidTr="00E631A6">
        <w:trPr>
          <w:trHeight w:val="300"/>
        </w:trPr>
        <w:tc>
          <w:tcPr>
            <w:tcW w:w="2405" w:type="dxa"/>
          </w:tcPr>
          <w:p w14:paraId="25FABDFB" w14:textId="77777777" w:rsidR="00D81776" w:rsidRDefault="00D81776" w:rsidP="00D8177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130" w:type="dxa"/>
            <w:gridSpan w:val="3"/>
          </w:tcPr>
          <w:p w14:paraId="38CCA8ED" w14:textId="77777777" w:rsidR="00D81776" w:rsidRDefault="00D81776" w:rsidP="00D81776">
            <w:pPr>
              <w:rPr>
                <w:kern w:val="2"/>
                <w:szCs w:val="24"/>
              </w:rPr>
            </w:pPr>
            <w:r>
              <w:rPr>
                <w:kern w:val="2"/>
                <w:szCs w:val="24"/>
              </w:rPr>
              <w:t>Netaikoma</w:t>
            </w:r>
          </w:p>
          <w:p w14:paraId="69FD5316" w14:textId="174B0818" w:rsidR="00D81776" w:rsidRDefault="00D81776" w:rsidP="00D81776">
            <w:pPr>
              <w:rPr>
                <w:szCs w:val="24"/>
              </w:rPr>
            </w:pPr>
          </w:p>
        </w:tc>
      </w:tr>
      <w:tr w:rsidR="00D81776" w14:paraId="3484BE57" w14:textId="77777777" w:rsidTr="00E631A6">
        <w:trPr>
          <w:trHeight w:val="300"/>
        </w:trPr>
        <w:tc>
          <w:tcPr>
            <w:tcW w:w="2405" w:type="dxa"/>
          </w:tcPr>
          <w:p w14:paraId="019B4EB5" w14:textId="77777777" w:rsidR="00D81776" w:rsidRDefault="00D81776" w:rsidP="00D8177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130" w:type="dxa"/>
            <w:gridSpan w:val="3"/>
          </w:tcPr>
          <w:p w14:paraId="79991493" w14:textId="77777777" w:rsidR="00D81776" w:rsidRDefault="00D81776" w:rsidP="00D81776">
            <w:pPr>
              <w:rPr>
                <w:kern w:val="2"/>
                <w:szCs w:val="24"/>
              </w:rPr>
            </w:pPr>
            <w:r>
              <w:rPr>
                <w:kern w:val="2"/>
                <w:szCs w:val="24"/>
              </w:rPr>
              <w:t>Netaikoma</w:t>
            </w:r>
          </w:p>
          <w:p w14:paraId="0EA03E5A" w14:textId="34823EF3" w:rsidR="00D81776" w:rsidRDefault="00D81776" w:rsidP="00D81776">
            <w:pPr>
              <w:rPr>
                <w:kern w:val="2"/>
                <w:szCs w:val="24"/>
              </w:rPr>
            </w:pPr>
          </w:p>
        </w:tc>
      </w:tr>
      <w:tr w:rsidR="00D81776" w14:paraId="248F77FB" w14:textId="77777777" w:rsidTr="00E631A6">
        <w:trPr>
          <w:trHeight w:val="300"/>
        </w:trPr>
        <w:tc>
          <w:tcPr>
            <w:tcW w:w="2405" w:type="dxa"/>
          </w:tcPr>
          <w:p w14:paraId="6386D98F" w14:textId="77777777" w:rsidR="00D81776" w:rsidRDefault="00D81776" w:rsidP="00D81776">
            <w:pPr>
              <w:rPr>
                <w:b/>
                <w:bCs/>
                <w:kern w:val="2"/>
                <w:szCs w:val="24"/>
              </w:rPr>
            </w:pPr>
            <w:r>
              <w:rPr>
                <w:b/>
                <w:bCs/>
                <w:kern w:val="2"/>
                <w:szCs w:val="24"/>
              </w:rPr>
              <w:t>12.5. Su perkamomis Prekėmis susiję socialiniai kriterijai</w:t>
            </w:r>
          </w:p>
        </w:tc>
        <w:tc>
          <w:tcPr>
            <w:tcW w:w="7130" w:type="dxa"/>
            <w:gridSpan w:val="3"/>
          </w:tcPr>
          <w:p w14:paraId="47552781" w14:textId="77777777" w:rsidR="00D81776" w:rsidRDefault="00D81776" w:rsidP="00D81776">
            <w:pPr>
              <w:rPr>
                <w:color w:val="000000"/>
                <w:kern w:val="2"/>
                <w:szCs w:val="24"/>
                <w:shd w:val="clear" w:color="auto" w:fill="FFFFFF"/>
              </w:rPr>
            </w:pPr>
            <w:r>
              <w:rPr>
                <w:color w:val="000000"/>
                <w:kern w:val="2"/>
                <w:szCs w:val="24"/>
                <w:shd w:val="clear" w:color="auto" w:fill="FFFFFF"/>
              </w:rPr>
              <w:t>Netaikoma</w:t>
            </w:r>
          </w:p>
          <w:p w14:paraId="78104E0E" w14:textId="03B5B148" w:rsidR="00D81776" w:rsidRDefault="00D81776" w:rsidP="00D81776">
            <w:pPr>
              <w:rPr>
                <w:color w:val="0070C0"/>
                <w:kern w:val="2"/>
                <w:szCs w:val="24"/>
              </w:rPr>
            </w:pPr>
          </w:p>
        </w:tc>
      </w:tr>
      <w:tr w:rsidR="00D81776" w14:paraId="3AC4F975" w14:textId="77777777">
        <w:trPr>
          <w:trHeight w:val="300"/>
        </w:trPr>
        <w:tc>
          <w:tcPr>
            <w:tcW w:w="9535" w:type="dxa"/>
            <w:gridSpan w:val="4"/>
          </w:tcPr>
          <w:p w14:paraId="2EFAACA1" w14:textId="77777777" w:rsidR="00D81776" w:rsidRDefault="00D81776" w:rsidP="00D81776">
            <w:pPr>
              <w:jc w:val="center"/>
              <w:rPr>
                <w:b/>
                <w:bCs/>
                <w:kern w:val="2"/>
                <w:szCs w:val="24"/>
              </w:rPr>
            </w:pPr>
            <w:r>
              <w:rPr>
                <w:b/>
                <w:bCs/>
                <w:kern w:val="2"/>
                <w:szCs w:val="24"/>
              </w:rPr>
              <w:t xml:space="preserve">13. BENDRŲJŲ SĄLYGŲ PAKEITIMAI IR PAPILDYMAI </w:t>
            </w:r>
          </w:p>
          <w:p w14:paraId="61BD6B29" w14:textId="77777777" w:rsidR="00D81776" w:rsidRDefault="00D81776" w:rsidP="00D81776">
            <w:pPr>
              <w:jc w:val="center"/>
              <w:rPr>
                <w:kern w:val="2"/>
                <w:szCs w:val="24"/>
              </w:rPr>
            </w:pPr>
            <w:r>
              <w:rPr>
                <w:kern w:val="2"/>
                <w:szCs w:val="24"/>
              </w:rPr>
              <w:t xml:space="preserve">(jeigu būtina dėl konkretaus Sutarties dalyko specifikos) </w:t>
            </w:r>
          </w:p>
        </w:tc>
      </w:tr>
      <w:tr w:rsidR="00D81776" w14:paraId="1A3B3FB7" w14:textId="77777777" w:rsidTr="00E631A6">
        <w:trPr>
          <w:trHeight w:val="300"/>
        </w:trPr>
        <w:tc>
          <w:tcPr>
            <w:tcW w:w="2405" w:type="dxa"/>
          </w:tcPr>
          <w:p w14:paraId="31A2D71F" w14:textId="77777777" w:rsidR="00D81776" w:rsidRDefault="00D81776" w:rsidP="00D81776">
            <w:pPr>
              <w:rPr>
                <w:b/>
                <w:bCs/>
                <w:kern w:val="2"/>
                <w:szCs w:val="24"/>
              </w:rPr>
            </w:pPr>
            <w:r>
              <w:rPr>
                <w:b/>
                <w:bCs/>
                <w:kern w:val="2"/>
                <w:szCs w:val="24"/>
              </w:rPr>
              <w:t xml:space="preserve">13.1. </w:t>
            </w:r>
          </w:p>
        </w:tc>
        <w:tc>
          <w:tcPr>
            <w:tcW w:w="7130" w:type="dxa"/>
            <w:gridSpan w:val="3"/>
          </w:tcPr>
          <w:p w14:paraId="4F237D07" w14:textId="77777777" w:rsidR="00D81776" w:rsidRDefault="00D81776" w:rsidP="00D81776">
            <w:pPr>
              <w:rPr>
                <w:color w:val="4472C4"/>
                <w:kern w:val="2"/>
                <w:szCs w:val="24"/>
              </w:rPr>
            </w:pPr>
            <w:r>
              <w:rPr>
                <w:color w:val="4472C4"/>
                <w:kern w:val="2"/>
                <w:szCs w:val="24"/>
              </w:rPr>
              <w:t>(pildyti jei keičiamas Sutarties Bendrųjų sąlygų punktas, jį išdėstant nauja redakcija):</w:t>
            </w:r>
          </w:p>
          <w:p w14:paraId="1F805B4C" w14:textId="77777777" w:rsidR="00D81776" w:rsidRDefault="00D81776" w:rsidP="00D81776">
            <w:pPr>
              <w:rPr>
                <w:kern w:val="2"/>
                <w:szCs w:val="24"/>
              </w:rPr>
            </w:pPr>
            <w:r>
              <w:rPr>
                <w:kern w:val="2"/>
                <w:szCs w:val="24"/>
              </w:rPr>
              <w:t>Šalys susitaria pakeisti nurodytą Sutarties Bendrųjų sąlygų punktą ir išdėstyti jį nauja redakcija: ____.</w:t>
            </w:r>
          </w:p>
        </w:tc>
      </w:tr>
      <w:tr w:rsidR="00D81776" w14:paraId="2D51BD24" w14:textId="77777777">
        <w:trPr>
          <w:trHeight w:val="300"/>
        </w:trPr>
        <w:tc>
          <w:tcPr>
            <w:tcW w:w="9535" w:type="dxa"/>
            <w:gridSpan w:val="4"/>
          </w:tcPr>
          <w:p w14:paraId="0785A684" w14:textId="77777777" w:rsidR="00D81776" w:rsidRDefault="00D81776" w:rsidP="00D81776">
            <w:pPr>
              <w:jc w:val="center"/>
              <w:rPr>
                <w:b/>
                <w:bCs/>
                <w:kern w:val="2"/>
                <w:szCs w:val="24"/>
              </w:rPr>
            </w:pPr>
            <w:r>
              <w:rPr>
                <w:b/>
                <w:bCs/>
                <w:kern w:val="2"/>
                <w:szCs w:val="24"/>
              </w:rPr>
              <w:t>14. SUTARTIES PRIEDAI</w:t>
            </w:r>
          </w:p>
        </w:tc>
      </w:tr>
      <w:tr w:rsidR="00E631A6" w14:paraId="2EEAB97F" w14:textId="77777777" w:rsidTr="00E631A6">
        <w:trPr>
          <w:trHeight w:val="300"/>
        </w:trPr>
        <w:tc>
          <w:tcPr>
            <w:tcW w:w="2405" w:type="dxa"/>
            <w:tcBorders>
              <w:top w:val="none" w:sz="6" w:space="0" w:color="auto"/>
              <w:bottom w:val="none" w:sz="6" w:space="0" w:color="auto"/>
              <w:right w:val="none" w:sz="6" w:space="0" w:color="auto"/>
            </w:tcBorders>
          </w:tcPr>
          <w:p w14:paraId="33D1E7D8" w14:textId="3E730153" w:rsidR="00E631A6" w:rsidRDefault="00E631A6" w:rsidP="00E631A6">
            <w:pPr>
              <w:jc w:val="center"/>
              <w:rPr>
                <w:b/>
                <w:bCs/>
                <w:kern w:val="2"/>
                <w:szCs w:val="24"/>
              </w:rPr>
            </w:pPr>
            <w:r>
              <w:rPr>
                <w:b/>
                <w:bCs/>
                <w:sz w:val="23"/>
                <w:szCs w:val="23"/>
              </w:rPr>
              <w:t xml:space="preserve">14.1. Priedas Nr. 1 </w:t>
            </w:r>
          </w:p>
        </w:tc>
        <w:tc>
          <w:tcPr>
            <w:tcW w:w="7130" w:type="dxa"/>
            <w:gridSpan w:val="3"/>
            <w:tcBorders>
              <w:top w:val="none" w:sz="6" w:space="0" w:color="auto"/>
              <w:left w:val="none" w:sz="6" w:space="0" w:color="auto"/>
              <w:bottom w:val="none" w:sz="6" w:space="0" w:color="auto"/>
            </w:tcBorders>
          </w:tcPr>
          <w:p w14:paraId="16B8142D" w14:textId="5FCBD7C7" w:rsidR="00E631A6" w:rsidRDefault="00E631A6" w:rsidP="00E631A6">
            <w:pPr>
              <w:rPr>
                <w:b/>
                <w:bCs/>
                <w:kern w:val="2"/>
                <w:szCs w:val="24"/>
              </w:rPr>
            </w:pPr>
            <w:r>
              <w:rPr>
                <w:sz w:val="23"/>
                <w:szCs w:val="23"/>
              </w:rPr>
              <w:t xml:space="preserve">Sensorinio kambario įranga techninė specifikacija </w:t>
            </w:r>
          </w:p>
        </w:tc>
      </w:tr>
      <w:tr w:rsidR="00E631A6" w14:paraId="0153FAD0" w14:textId="77777777" w:rsidTr="00E631A6">
        <w:trPr>
          <w:trHeight w:val="300"/>
        </w:trPr>
        <w:tc>
          <w:tcPr>
            <w:tcW w:w="2405" w:type="dxa"/>
            <w:tcBorders>
              <w:top w:val="none" w:sz="6" w:space="0" w:color="auto"/>
              <w:bottom w:val="none" w:sz="6" w:space="0" w:color="auto"/>
              <w:right w:val="none" w:sz="6" w:space="0" w:color="auto"/>
            </w:tcBorders>
          </w:tcPr>
          <w:p w14:paraId="7DDB0AFC" w14:textId="6D4E701B" w:rsidR="00E631A6" w:rsidRDefault="00E631A6" w:rsidP="00E631A6">
            <w:pPr>
              <w:jc w:val="center"/>
              <w:rPr>
                <w:b/>
                <w:bCs/>
                <w:kern w:val="2"/>
                <w:szCs w:val="24"/>
              </w:rPr>
            </w:pPr>
            <w:r>
              <w:rPr>
                <w:b/>
                <w:bCs/>
                <w:sz w:val="23"/>
                <w:szCs w:val="23"/>
              </w:rPr>
              <w:t xml:space="preserve">14.2. Priedas Nr. 2 </w:t>
            </w:r>
          </w:p>
        </w:tc>
        <w:tc>
          <w:tcPr>
            <w:tcW w:w="7130" w:type="dxa"/>
            <w:gridSpan w:val="3"/>
            <w:tcBorders>
              <w:top w:val="none" w:sz="6" w:space="0" w:color="auto"/>
              <w:left w:val="none" w:sz="6" w:space="0" w:color="auto"/>
              <w:bottom w:val="none" w:sz="6" w:space="0" w:color="auto"/>
            </w:tcBorders>
          </w:tcPr>
          <w:p w14:paraId="57415B2F" w14:textId="752FB869" w:rsidR="00E631A6" w:rsidRDefault="00E631A6" w:rsidP="00E631A6">
            <w:pPr>
              <w:rPr>
                <w:b/>
                <w:bCs/>
                <w:kern w:val="2"/>
                <w:szCs w:val="24"/>
              </w:rPr>
            </w:pPr>
            <w:r>
              <w:rPr>
                <w:sz w:val="23"/>
                <w:szCs w:val="23"/>
              </w:rPr>
              <w:t xml:space="preserve">Pardavėjo pasiūlymas </w:t>
            </w:r>
          </w:p>
        </w:tc>
      </w:tr>
      <w:tr w:rsidR="00E631A6" w14:paraId="24AAAD54" w14:textId="77777777" w:rsidTr="00E631A6">
        <w:trPr>
          <w:trHeight w:val="300"/>
        </w:trPr>
        <w:tc>
          <w:tcPr>
            <w:tcW w:w="2405" w:type="dxa"/>
            <w:tcBorders>
              <w:top w:val="none" w:sz="6" w:space="0" w:color="auto"/>
              <w:bottom w:val="none" w:sz="6" w:space="0" w:color="auto"/>
              <w:right w:val="none" w:sz="6" w:space="0" w:color="auto"/>
            </w:tcBorders>
          </w:tcPr>
          <w:p w14:paraId="0DC99DC9" w14:textId="3E29676C" w:rsidR="00E631A6" w:rsidRDefault="00E631A6" w:rsidP="00E631A6">
            <w:pPr>
              <w:jc w:val="center"/>
              <w:rPr>
                <w:b/>
                <w:bCs/>
                <w:kern w:val="2"/>
                <w:szCs w:val="24"/>
              </w:rPr>
            </w:pPr>
            <w:r>
              <w:rPr>
                <w:b/>
                <w:bCs/>
                <w:sz w:val="23"/>
                <w:szCs w:val="23"/>
              </w:rPr>
              <w:lastRenderedPageBreak/>
              <w:t xml:space="preserve">14.3. Priedas Nr. 3 </w:t>
            </w:r>
          </w:p>
        </w:tc>
        <w:tc>
          <w:tcPr>
            <w:tcW w:w="7130" w:type="dxa"/>
            <w:gridSpan w:val="3"/>
            <w:tcBorders>
              <w:top w:val="none" w:sz="6" w:space="0" w:color="auto"/>
              <w:left w:val="none" w:sz="6" w:space="0" w:color="auto"/>
              <w:bottom w:val="none" w:sz="6" w:space="0" w:color="auto"/>
            </w:tcBorders>
          </w:tcPr>
          <w:p w14:paraId="0AB6DF8C" w14:textId="55717FB0" w:rsidR="00E631A6" w:rsidRDefault="00E631A6" w:rsidP="00E631A6">
            <w:pPr>
              <w:rPr>
                <w:b/>
                <w:bCs/>
                <w:kern w:val="2"/>
                <w:szCs w:val="24"/>
              </w:rPr>
            </w:pPr>
            <w:r>
              <w:rPr>
                <w:sz w:val="23"/>
                <w:szCs w:val="23"/>
              </w:rPr>
              <w:t xml:space="preserve">Prekių perdavimo – priėmimo akto forma </w:t>
            </w:r>
          </w:p>
        </w:tc>
      </w:tr>
      <w:tr w:rsidR="00D81776" w14:paraId="584DB3DF" w14:textId="77777777">
        <w:tc>
          <w:tcPr>
            <w:tcW w:w="9535" w:type="dxa"/>
            <w:gridSpan w:val="4"/>
          </w:tcPr>
          <w:p w14:paraId="06933465" w14:textId="77777777" w:rsidR="00D81776" w:rsidRDefault="00D81776" w:rsidP="00D81776">
            <w:pPr>
              <w:jc w:val="center"/>
              <w:rPr>
                <w:b/>
                <w:bCs/>
                <w:kern w:val="2"/>
                <w:szCs w:val="24"/>
              </w:rPr>
            </w:pPr>
            <w:r>
              <w:rPr>
                <w:b/>
                <w:bCs/>
                <w:kern w:val="2"/>
                <w:szCs w:val="24"/>
              </w:rPr>
              <w:t>15. ŠALIŲ ATSTOVŲ PARAŠAI</w:t>
            </w:r>
          </w:p>
        </w:tc>
      </w:tr>
      <w:tr w:rsidR="00D81776" w14:paraId="298A2569" w14:textId="77777777">
        <w:tc>
          <w:tcPr>
            <w:tcW w:w="4788" w:type="dxa"/>
            <w:gridSpan w:val="3"/>
          </w:tcPr>
          <w:p w14:paraId="37FA6028" w14:textId="77777777" w:rsidR="00D81776" w:rsidRDefault="00D81776" w:rsidP="00D81776">
            <w:pPr>
              <w:jc w:val="center"/>
              <w:rPr>
                <w:b/>
                <w:bCs/>
                <w:kern w:val="2"/>
                <w:szCs w:val="24"/>
              </w:rPr>
            </w:pPr>
            <w:r>
              <w:rPr>
                <w:b/>
                <w:bCs/>
                <w:kern w:val="2"/>
                <w:szCs w:val="24"/>
              </w:rPr>
              <w:t>PIRKĖJAS</w:t>
            </w:r>
          </w:p>
        </w:tc>
        <w:tc>
          <w:tcPr>
            <w:tcW w:w="4747" w:type="dxa"/>
          </w:tcPr>
          <w:p w14:paraId="1B47B8D3" w14:textId="77777777" w:rsidR="00D81776" w:rsidRDefault="00D81776" w:rsidP="00D81776">
            <w:pPr>
              <w:jc w:val="center"/>
              <w:rPr>
                <w:b/>
                <w:bCs/>
                <w:kern w:val="2"/>
                <w:szCs w:val="24"/>
              </w:rPr>
            </w:pPr>
            <w:r>
              <w:rPr>
                <w:b/>
                <w:bCs/>
                <w:kern w:val="2"/>
                <w:szCs w:val="24"/>
              </w:rPr>
              <w:t>TIEKĖJAS</w:t>
            </w:r>
          </w:p>
        </w:tc>
      </w:tr>
      <w:tr w:rsidR="00D81776" w14:paraId="0C351979" w14:textId="77777777">
        <w:tc>
          <w:tcPr>
            <w:tcW w:w="4788" w:type="dxa"/>
            <w:gridSpan w:val="3"/>
          </w:tcPr>
          <w:p w14:paraId="33C9EDCF" w14:textId="77777777" w:rsidR="00D81776" w:rsidRDefault="00D81776" w:rsidP="00D81776">
            <w:pPr>
              <w:jc w:val="center"/>
              <w:rPr>
                <w:color w:val="4472C4"/>
                <w:kern w:val="2"/>
                <w:szCs w:val="24"/>
              </w:rPr>
            </w:pPr>
            <w:r>
              <w:rPr>
                <w:color w:val="4472C4"/>
                <w:kern w:val="2"/>
                <w:szCs w:val="24"/>
              </w:rPr>
              <w:t>(nurodomos atstovo pareigos, vardas, pavardė)</w:t>
            </w:r>
          </w:p>
        </w:tc>
        <w:tc>
          <w:tcPr>
            <w:tcW w:w="4747" w:type="dxa"/>
          </w:tcPr>
          <w:p w14:paraId="64B4EEAC" w14:textId="77777777" w:rsidR="00D81776" w:rsidRDefault="00D81776" w:rsidP="00D81776">
            <w:pPr>
              <w:jc w:val="center"/>
              <w:rPr>
                <w:b/>
                <w:bCs/>
                <w:kern w:val="2"/>
                <w:szCs w:val="24"/>
              </w:rPr>
            </w:pPr>
            <w:r>
              <w:rPr>
                <w:color w:val="4472C4"/>
                <w:kern w:val="2"/>
                <w:szCs w:val="24"/>
              </w:rPr>
              <w:t>(nurodomos atstovo pareigos, vardas, pavardė)</w:t>
            </w:r>
          </w:p>
        </w:tc>
      </w:tr>
      <w:tr w:rsidR="00D81776" w14:paraId="0B2E258F" w14:textId="77777777">
        <w:tc>
          <w:tcPr>
            <w:tcW w:w="4788" w:type="dxa"/>
            <w:gridSpan w:val="3"/>
          </w:tcPr>
          <w:p w14:paraId="6C1EFA64" w14:textId="77777777" w:rsidR="00D81776" w:rsidRDefault="00D81776" w:rsidP="00D81776">
            <w:pPr>
              <w:jc w:val="center"/>
              <w:rPr>
                <w:b/>
                <w:bCs/>
                <w:color w:val="4472C4"/>
                <w:kern w:val="2"/>
                <w:szCs w:val="24"/>
              </w:rPr>
            </w:pPr>
          </w:p>
          <w:p w14:paraId="7B78BA72" w14:textId="77777777" w:rsidR="00D81776" w:rsidRDefault="00D81776" w:rsidP="00D81776">
            <w:pPr>
              <w:jc w:val="center"/>
              <w:rPr>
                <w:b/>
                <w:bCs/>
                <w:color w:val="4472C4"/>
                <w:kern w:val="2"/>
                <w:szCs w:val="24"/>
              </w:rPr>
            </w:pPr>
            <w:r>
              <w:rPr>
                <w:b/>
                <w:bCs/>
                <w:color w:val="4472C4"/>
                <w:kern w:val="2"/>
                <w:szCs w:val="24"/>
              </w:rPr>
              <w:t>(parašas)</w:t>
            </w:r>
          </w:p>
          <w:p w14:paraId="6195ABD0" w14:textId="77777777" w:rsidR="00D81776" w:rsidRDefault="00D81776" w:rsidP="00D81776">
            <w:pPr>
              <w:jc w:val="center"/>
              <w:rPr>
                <w:b/>
                <w:bCs/>
                <w:color w:val="4472C4"/>
                <w:kern w:val="2"/>
                <w:szCs w:val="24"/>
              </w:rPr>
            </w:pPr>
          </w:p>
          <w:p w14:paraId="45ED22E7" w14:textId="77777777" w:rsidR="00D81776" w:rsidRDefault="00D81776" w:rsidP="00D81776">
            <w:pPr>
              <w:jc w:val="center"/>
              <w:rPr>
                <w:b/>
                <w:bCs/>
                <w:color w:val="4472C4"/>
                <w:kern w:val="2"/>
                <w:szCs w:val="24"/>
              </w:rPr>
            </w:pPr>
          </w:p>
        </w:tc>
        <w:tc>
          <w:tcPr>
            <w:tcW w:w="4747" w:type="dxa"/>
          </w:tcPr>
          <w:p w14:paraId="3560D7AD" w14:textId="77777777" w:rsidR="00D81776" w:rsidRDefault="00D81776" w:rsidP="00D81776">
            <w:pPr>
              <w:jc w:val="center"/>
              <w:rPr>
                <w:b/>
                <w:bCs/>
                <w:color w:val="4472C4"/>
                <w:kern w:val="2"/>
                <w:szCs w:val="24"/>
              </w:rPr>
            </w:pPr>
          </w:p>
          <w:p w14:paraId="5F3EE6EE" w14:textId="77777777" w:rsidR="00D81776" w:rsidRDefault="00D81776" w:rsidP="00D81776">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5D85910C" w14:textId="22D43874" w:rsidR="0018124B" w:rsidRDefault="0018124B">
      <w:pPr>
        <w:rPr>
          <w:szCs w:val="24"/>
        </w:rPr>
      </w:pPr>
    </w:p>
    <w:sectPr w:rsidR="0018124B" w:rsidSect="005B7A1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9446" w14:textId="77777777" w:rsidR="00200085" w:rsidRDefault="00200085">
      <w:pPr>
        <w:rPr>
          <w:kern w:val="2"/>
          <w:sz w:val="22"/>
          <w:szCs w:val="22"/>
          <w:lang w:val="en-US"/>
        </w:rPr>
      </w:pPr>
      <w:r>
        <w:rPr>
          <w:kern w:val="2"/>
          <w:sz w:val="22"/>
          <w:szCs w:val="22"/>
          <w:lang w:val="en-US"/>
        </w:rPr>
        <w:separator/>
      </w:r>
    </w:p>
  </w:endnote>
  <w:endnote w:type="continuationSeparator" w:id="0">
    <w:p w14:paraId="634932D2" w14:textId="77777777" w:rsidR="00200085" w:rsidRDefault="00200085">
      <w:pPr>
        <w:rPr>
          <w:kern w:val="2"/>
          <w:sz w:val="22"/>
          <w:szCs w:val="22"/>
          <w:lang w:val="en-US"/>
        </w:rPr>
      </w:pPr>
      <w:r>
        <w:rPr>
          <w:kern w:val="2"/>
          <w:sz w:val="22"/>
          <w:szCs w:val="22"/>
          <w:lang w:val="en-US"/>
        </w:rPr>
        <w:continuationSeparator/>
      </w:r>
    </w:p>
  </w:endnote>
  <w:endnote w:type="continuationNotice" w:id="1">
    <w:p w14:paraId="5FEF93A7" w14:textId="77777777" w:rsidR="00200085" w:rsidRDefault="0020008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DD7A" w14:textId="77777777" w:rsidR="00200085" w:rsidRDefault="00200085">
      <w:pPr>
        <w:rPr>
          <w:kern w:val="2"/>
          <w:sz w:val="22"/>
          <w:szCs w:val="22"/>
          <w:lang w:val="en-US"/>
        </w:rPr>
      </w:pPr>
      <w:r>
        <w:rPr>
          <w:kern w:val="2"/>
          <w:sz w:val="22"/>
          <w:szCs w:val="22"/>
          <w:lang w:val="en-US"/>
        </w:rPr>
        <w:separator/>
      </w:r>
    </w:p>
  </w:footnote>
  <w:footnote w:type="continuationSeparator" w:id="0">
    <w:p w14:paraId="2B8EC600" w14:textId="77777777" w:rsidR="00200085" w:rsidRDefault="00200085">
      <w:pPr>
        <w:rPr>
          <w:kern w:val="2"/>
          <w:sz w:val="22"/>
          <w:szCs w:val="22"/>
          <w:lang w:val="en-US"/>
        </w:rPr>
      </w:pPr>
      <w:r>
        <w:rPr>
          <w:kern w:val="2"/>
          <w:sz w:val="22"/>
          <w:szCs w:val="22"/>
          <w:lang w:val="en-US"/>
        </w:rPr>
        <w:continuationSeparator/>
      </w:r>
    </w:p>
  </w:footnote>
  <w:footnote w:type="continuationNotice" w:id="1">
    <w:p w14:paraId="2A332D5A" w14:textId="77777777" w:rsidR="00200085" w:rsidRDefault="0020008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E39F1"/>
    <w:multiLevelType w:val="hybridMultilevel"/>
    <w:tmpl w:val="1B0AD4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69887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FB6"/>
    <w:rsid w:val="0018124B"/>
    <w:rsid w:val="00200085"/>
    <w:rsid w:val="003106A9"/>
    <w:rsid w:val="004A6B7C"/>
    <w:rsid w:val="0059272C"/>
    <w:rsid w:val="005A5832"/>
    <w:rsid w:val="005B7A1D"/>
    <w:rsid w:val="005F5B23"/>
    <w:rsid w:val="00754905"/>
    <w:rsid w:val="00813B75"/>
    <w:rsid w:val="00826661"/>
    <w:rsid w:val="008B372C"/>
    <w:rsid w:val="00A10867"/>
    <w:rsid w:val="00A35759"/>
    <w:rsid w:val="00AE1EA5"/>
    <w:rsid w:val="00D81776"/>
    <w:rsid w:val="00E57433"/>
    <w:rsid w:val="00E6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7222</Words>
  <Characters>4118</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Dambrauskienė</cp:lastModifiedBy>
  <cp:revision>10</cp:revision>
  <dcterms:created xsi:type="dcterms:W3CDTF">2024-02-09T05:02:00Z</dcterms:created>
  <dcterms:modified xsi:type="dcterms:W3CDTF">2025-04-27T18:22:00Z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