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8E4333" w:rsidRPr="008E4333">
        <w:rPr>
          <w:b/>
          <w:szCs w:val="24"/>
          <w:lang w:val="en-GB"/>
        </w:rPr>
        <w:t xml:space="preserve">KAZLŲ RŪDOS MIESTO KĘSTUČIO G. ATKARPOS KAPITALINIO REMONTO DARBŲ IR KAZLŲ RŪDOS MIESTO MAIRONIO G. ATKARPOS PAPRASTOJO REMONTO </w:t>
      </w:r>
      <w:r w:rsidR="008E4333" w:rsidRPr="008E4333">
        <w:rPr>
          <w:b/>
          <w:bCs/>
          <w:szCs w:val="24"/>
        </w:rPr>
        <w:t>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B51909" w:rsidRPr="001172F4" w:rsidTr="00672436">
        <w:tc>
          <w:tcPr>
            <w:tcW w:w="5245" w:type="dxa"/>
          </w:tcPr>
          <w:p w:rsidR="00B51909" w:rsidRPr="001172F4" w:rsidRDefault="008E4333" w:rsidP="00672436">
            <w:pPr>
              <w:spacing w:after="0" w:line="240" w:lineRule="auto"/>
              <w:rPr>
                <w:szCs w:val="24"/>
              </w:rPr>
            </w:pPr>
            <w:r>
              <w:rPr>
                <w:szCs w:val="24"/>
              </w:rPr>
              <w:t>Kazlų Rūdos miesto Kęstučio g. atkarpos</w:t>
            </w:r>
            <w:r w:rsidRPr="003D2CE3">
              <w:rPr>
                <w:szCs w:val="24"/>
              </w:rPr>
              <w:t xml:space="preserve"> </w:t>
            </w:r>
            <w:r w:rsidRPr="003D2CE3">
              <w:rPr>
                <w:szCs w:val="24"/>
              </w:rPr>
              <w:lastRenderedPageBreak/>
              <w:t>kapitalinio remonto</w:t>
            </w:r>
            <w:r>
              <w:rPr>
                <w:szCs w:val="24"/>
              </w:rPr>
              <w:t xml:space="preserve">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lastRenderedPageBreak/>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8E4333" w:rsidRPr="001172F4" w:rsidTr="00672436">
        <w:tc>
          <w:tcPr>
            <w:tcW w:w="5245" w:type="dxa"/>
          </w:tcPr>
          <w:p w:rsidR="008E4333" w:rsidRDefault="008E4333" w:rsidP="00964AC3">
            <w:pPr>
              <w:spacing w:after="0" w:line="240" w:lineRule="auto"/>
              <w:rPr>
                <w:szCs w:val="24"/>
              </w:rPr>
            </w:pPr>
            <w:r>
              <w:rPr>
                <w:szCs w:val="24"/>
              </w:rPr>
              <w:t>Kazlų Rūdos miesto Maironio g. atkarpos paprastojo remonto darbai</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E73587" w:rsidRDefault="008E4333" w:rsidP="00396E43">
            <w:pPr>
              <w:spacing w:after="0" w:line="240" w:lineRule="auto"/>
              <w:rPr>
                <w:szCs w:val="24"/>
              </w:rPr>
            </w:pPr>
            <w:r>
              <w:rPr>
                <w:szCs w:val="24"/>
              </w:rPr>
              <w:t>Su darbais susijusios paslaugos</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1172F4" w:rsidRDefault="008E4333" w:rsidP="00672436">
            <w:pPr>
              <w:spacing w:after="0" w:line="240" w:lineRule="auto"/>
              <w:jc w:val="right"/>
              <w:rPr>
                <w:szCs w:val="24"/>
              </w:rPr>
            </w:pPr>
            <w:r w:rsidRPr="001172F4">
              <w:rPr>
                <w:szCs w:val="24"/>
              </w:rPr>
              <w:t>Viso:</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lastRenderedPageBreak/>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xml:space="preserve">, kurio pajėgumais tiekėjas nesiremia – tiekėjo pirkimo sutarties </w:t>
            </w:r>
            <w:r w:rsidRPr="00210983">
              <w:rPr>
                <w:rFonts w:ascii="Times New Roman" w:hAnsi="Times New Roman" w:cs="Times New Roman"/>
                <w:sz w:val="24"/>
                <w:szCs w:val="24"/>
              </w:rPr>
              <w:lastRenderedPageBreak/>
              <w:t>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9FC" w:rsidRDefault="004E49FC">
      <w:r>
        <w:separator/>
      </w:r>
    </w:p>
  </w:endnote>
  <w:endnote w:type="continuationSeparator" w:id="0">
    <w:p w:rsidR="004E49FC" w:rsidRDefault="004E4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01627A"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9FC" w:rsidRDefault="004E49FC">
      <w:r>
        <w:separator/>
      </w:r>
    </w:p>
  </w:footnote>
  <w:footnote w:type="continuationSeparator" w:id="0">
    <w:p w:rsidR="004E49FC" w:rsidRDefault="004E4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01627A"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FA3"/>
    <w:rsid w:val="0004123F"/>
    <w:rsid w:val="00042067"/>
    <w:rsid w:val="00061546"/>
    <w:rsid w:val="000A5CF4"/>
    <w:rsid w:val="000C0C95"/>
    <w:rsid w:val="000F71BC"/>
    <w:rsid w:val="0013717D"/>
    <w:rsid w:val="001428E2"/>
    <w:rsid w:val="00183CEB"/>
    <w:rsid w:val="001B357F"/>
    <w:rsid w:val="00203098"/>
    <w:rsid w:val="002045AB"/>
    <w:rsid w:val="00210983"/>
    <w:rsid w:val="00265B4D"/>
    <w:rsid w:val="002A6203"/>
    <w:rsid w:val="002D7EA6"/>
    <w:rsid w:val="002E5EA0"/>
    <w:rsid w:val="003569B9"/>
    <w:rsid w:val="003653A8"/>
    <w:rsid w:val="00384830"/>
    <w:rsid w:val="0039167E"/>
    <w:rsid w:val="003B590F"/>
    <w:rsid w:val="003C199C"/>
    <w:rsid w:val="003D6548"/>
    <w:rsid w:val="003F77C3"/>
    <w:rsid w:val="004532EC"/>
    <w:rsid w:val="00463F84"/>
    <w:rsid w:val="004928CA"/>
    <w:rsid w:val="004E49FC"/>
    <w:rsid w:val="00517A70"/>
    <w:rsid w:val="005C15C6"/>
    <w:rsid w:val="00616E06"/>
    <w:rsid w:val="0066351C"/>
    <w:rsid w:val="006B25A7"/>
    <w:rsid w:val="006B6BF2"/>
    <w:rsid w:val="006C2A5F"/>
    <w:rsid w:val="006E6E29"/>
    <w:rsid w:val="006E762B"/>
    <w:rsid w:val="006F003F"/>
    <w:rsid w:val="006F4A11"/>
    <w:rsid w:val="00772FA9"/>
    <w:rsid w:val="007C1873"/>
    <w:rsid w:val="00803D88"/>
    <w:rsid w:val="00807D20"/>
    <w:rsid w:val="00820579"/>
    <w:rsid w:val="00856EE3"/>
    <w:rsid w:val="00864799"/>
    <w:rsid w:val="00893269"/>
    <w:rsid w:val="008B3755"/>
    <w:rsid w:val="008E4333"/>
    <w:rsid w:val="008F0661"/>
    <w:rsid w:val="00911DE9"/>
    <w:rsid w:val="0092360F"/>
    <w:rsid w:val="00993C72"/>
    <w:rsid w:val="00A00198"/>
    <w:rsid w:val="00A25FE6"/>
    <w:rsid w:val="00AE2279"/>
    <w:rsid w:val="00B51909"/>
    <w:rsid w:val="00B553C5"/>
    <w:rsid w:val="00B553CD"/>
    <w:rsid w:val="00B555DD"/>
    <w:rsid w:val="00B631BD"/>
    <w:rsid w:val="00B76372"/>
    <w:rsid w:val="00BA182D"/>
    <w:rsid w:val="00BF1BD7"/>
    <w:rsid w:val="00C30FF4"/>
    <w:rsid w:val="00C42456"/>
    <w:rsid w:val="00C7394E"/>
    <w:rsid w:val="00CB03F8"/>
    <w:rsid w:val="00CC67A0"/>
    <w:rsid w:val="00D2781A"/>
    <w:rsid w:val="00DA68C1"/>
    <w:rsid w:val="00DA6D44"/>
    <w:rsid w:val="00DC784D"/>
    <w:rsid w:val="00DF21D5"/>
    <w:rsid w:val="00E43795"/>
    <w:rsid w:val="00E91D8A"/>
    <w:rsid w:val="00E9647E"/>
    <w:rsid w:val="00EC1091"/>
    <w:rsid w:val="00EC5288"/>
    <w:rsid w:val="00EF09EF"/>
    <w:rsid w:val="00EF70D0"/>
    <w:rsid w:val="00F1400B"/>
    <w:rsid w:val="00F16FEB"/>
    <w:rsid w:val="00F26A9F"/>
    <w:rsid w:val="00FE207E"/>
    <w:rsid w:val="00FE28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5300</Words>
  <Characters>3021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22</cp:revision>
  <dcterms:created xsi:type="dcterms:W3CDTF">2021-03-01T12:40:00Z</dcterms:created>
  <dcterms:modified xsi:type="dcterms:W3CDTF">2025-04-10T13:27:00Z</dcterms:modified>
</cp:coreProperties>
</file>