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E549" w14:textId="6B516C0A" w:rsidR="00FD445A" w:rsidRPr="00415603" w:rsidRDefault="00FD445A" w:rsidP="00415603">
      <w:pPr>
        <w:jc w:val="both"/>
        <w:rPr>
          <w:b/>
        </w:rPr>
      </w:pPr>
      <w:r w:rsidRPr="00393939">
        <w:t xml:space="preserve">Valstybinio socialinio draudimo fondo valdybos prie Socialinės apsaugos ir darbo ministerijos (toliau – Fondo valdyba) viešojo pirkimo komisija (toliau – komisija) atlieka </w:t>
      </w:r>
      <w:r w:rsidR="00415603" w:rsidRPr="00415603">
        <w:rPr>
          <w:b/>
        </w:rPr>
        <w:t xml:space="preserve">Laiko žymų paslaugų </w:t>
      </w:r>
      <w:r w:rsidRPr="000C537D">
        <w:t xml:space="preserve">pirkimą. Skelbimas apie šį pirkimą Centrinėje viešųjų pirkimų informacinėje sistemoje paskelbtas </w:t>
      </w:r>
      <w:r w:rsidR="00415603" w:rsidRPr="00415603">
        <w:t>22/04/2025</w:t>
      </w:r>
      <w:r w:rsidRPr="000C537D">
        <w:t xml:space="preserve">. Pirkimo ID </w:t>
      </w:r>
      <w:r w:rsidR="00415603" w:rsidRPr="00415603">
        <w:t>2270470</w:t>
      </w:r>
      <w:r w:rsidRPr="000C537D">
        <w:t>.</w:t>
      </w:r>
    </w:p>
    <w:p w14:paraId="2602E329" w14:textId="70D62314" w:rsidR="00FD445A" w:rsidRPr="00C611F7" w:rsidRDefault="00FD445A" w:rsidP="00FD445A">
      <w:pPr>
        <w:jc w:val="both"/>
        <w:rPr>
          <w:u w:val="single"/>
        </w:rPr>
      </w:pPr>
      <w:r w:rsidRPr="00C611F7">
        <w:rPr>
          <w:u w:val="single"/>
        </w:rPr>
        <w:t xml:space="preserve">Informuojame, kad </w:t>
      </w:r>
      <w:r w:rsidR="00415603">
        <w:rPr>
          <w:u w:val="single"/>
        </w:rPr>
        <w:t>2025-05-</w:t>
      </w:r>
      <w:r w:rsidR="00CC3C08">
        <w:rPr>
          <w:u w:val="single"/>
        </w:rPr>
        <w:t>1</w:t>
      </w:r>
      <w:r w:rsidR="008D00EB">
        <w:rPr>
          <w:u w:val="single"/>
        </w:rPr>
        <w:t>4</w:t>
      </w:r>
      <w:bookmarkStart w:id="0" w:name="_GoBack"/>
      <w:bookmarkEnd w:id="0"/>
      <w:r w:rsidR="00415603">
        <w:rPr>
          <w:u w:val="single"/>
        </w:rPr>
        <w:t xml:space="preserve"> buvo gaut</w:t>
      </w:r>
      <w:r w:rsidR="00CC3C08">
        <w:rPr>
          <w:u w:val="single"/>
        </w:rPr>
        <w:t>as</w:t>
      </w:r>
      <w:r w:rsidR="00415603">
        <w:rPr>
          <w:u w:val="single"/>
        </w:rPr>
        <w:t xml:space="preserve"> paklausima</w:t>
      </w:r>
      <w:r w:rsidR="00CC3C08">
        <w:rPr>
          <w:u w:val="single"/>
        </w:rPr>
        <w:t>s</w:t>
      </w:r>
      <w:r w:rsidR="00415603">
        <w:rPr>
          <w:u w:val="single"/>
        </w:rPr>
        <w:t>. K</w:t>
      </w:r>
      <w:r w:rsidRPr="00C611F7">
        <w:rPr>
          <w:u w:val="single"/>
        </w:rPr>
        <w:t>omisija 2025-0</w:t>
      </w:r>
      <w:r w:rsidR="00415603">
        <w:rPr>
          <w:u w:val="single"/>
        </w:rPr>
        <w:t>5</w:t>
      </w:r>
      <w:r w:rsidRPr="00C611F7">
        <w:rPr>
          <w:u w:val="single"/>
        </w:rPr>
        <w:t>-</w:t>
      </w:r>
      <w:r>
        <w:rPr>
          <w:u w:val="single"/>
        </w:rPr>
        <w:t>1</w:t>
      </w:r>
      <w:r w:rsidR="00CC3C08">
        <w:rPr>
          <w:u w:val="single"/>
        </w:rPr>
        <w:t>5</w:t>
      </w:r>
      <w:r w:rsidRPr="00C611F7">
        <w:rPr>
          <w:u w:val="single"/>
        </w:rPr>
        <w:t xml:space="preserve"> dienos posėdžio metu nutarė</w:t>
      </w:r>
      <w:r w:rsidR="00415603">
        <w:rPr>
          <w:u w:val="single"/>
        </w:rPr>
        <w:t xml:space="preserve"> pateikti atsakym</w:t>
      </w:r>
      <w:r w:rsidR="00CC3C08">
        <w:rPr>
          <w:u w:val="single"/>
        </w:rPr>
        <w:t>ą</w:t>
      </w:r>
      <w:r w:rsidRPr="00C611F7">
        <w:rPr>
          <w:u w:val="singl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45AF" w:rsidRPr="00ED45AF" w14:paraId="160F5062" w14:textId="77777777" w:rsidTr="00261839">
        <w:tc>
          <w:tcPr>
            <w:tcW w:w="4814" w:type="dxa"/>
          </w:tcPr>
          <w:p w14:paraId="5D36E4AE" w14:textId="77777777" w:rsidR="00ED45AF" w:rsidRPr="00ED45AF" w:rsidRDefault="00ED45AF" w:rsidP="00261839">
            <w:pPr>
              <w:jc w:val="both"/>
              <w:rPr>
                <w:sz w:val="24"/>
                <w:szCs w:val="24"/>
              </w:rPr>
            </w:pPr>
            <w:r w:rsidRPr="00ED45AF">
              <w:rPr>
                <w:sz w:val="24"/>
                <w:szCs w:val="24"/>
              </w:rPr>
              <w:t>Klausimas</w:t>
            </w:r>
          </w:p>
        </w:tc>
        <w:tc>
          <w:tcPr>
            <w:tcW w:w="4814" w:type="dxa"/>
          </w:tcPr>
          <w:p w14:paraId="1DEFDD73" w14:textId="77777777" w:rsidR="00ED45AF" w:rsidRPr="00ED45AF" w:rsidRDefault="00ED45AF" w:rsidP="00261839">
            <w:pPr>
              <w:jc w:val="both"/>
              <w:rPr>
                <w:sz w:val="24"/>
                <w:szCs w:val="24"/>
              </w:rPr>
            </w:pPr>
            <w:r w:rsidRPr="00ED45AF">
              <w:rPr>
                <w:sz w:val="24"/>
                <w:szCs w:val="24"/>
              </w:rPr>
              <w:t>Atsakymas</w:t>
            </w:r>
          </w:p>
        </w:tc>
      </w:tr>
      <w:tr w:rsidR="00ED45AF" w:rsidRPr="00ED45AF" w14:paraId="06E30855" w14:textId="77777777" w:rsidTr="00261839">
        <w:tc>
          <w:tcPr>
            <w:tcW w:w="4814" w:type="dxa"/>
          </w:tcPr>
          <w:p w14:paraId="59524794" w14:textId="29EEDBF6" w:rsidR="00ED45AF" w:rsidRPr="00ED45AF" w:rsidRDefault="00CC3C08" w:rsidP="00261839">
            <w:pPr>
              <w:jc w:val="both"/>
              <w:rPr>
                <w:sz w:val="24"/>
                <w:szCs w:val="24"/>
              </w:rPr>
            </w:pPr>
            <w:r w:rsidRPr="00CC3C08">
              <w:rPr>
                <w:sz w:val="24"/>
                <w:szCs w:val="24"/>
              </w:rPr>
              <w:t>Techninėje specifikacijoje rašoma, kad norint generuoti laiko žymas, reikia naudoti SHA-256 duomenų santraukos algoritmą. Šiuo metu mes naudojame ECDSA SHA384, kuris yra saugesnis nei SHA256. Ar tai gali būti problema dalyvaujant konkurse, ar tai nebus kliūtis dalyvauti?</w:t>
            </w:r>
          </w:p>
        </w:tc>
        <w:tc>
          <w:tcPr>
            <w:tcW w:w="4814" w:type="dxa"/>
          </w:tcPr>
          <w:p w14:paraId="3E0D9357" w14:textId="77777777" w:rsidR="00CC3C08" w:rsidRPr="00CC3C08" w:rsidRDefault="00CC3C08" w:rsidP="00CC3C08">
            <w:pPr>
              <w:jc w:val="both"/>
              <w:rPr>
                <w:sz w:val="24"/>
                <w:szCs w:val="24"/>
              </w:rPr>
            </w:pPr>
            <w:r w:rsidRPr="00CC3C08">
              <w:rPr>
                <w:sz w:val="24"/>
                <w:szCs w:val="24"/>
              </w:rPr>
              <w:t xml:space="preserve">Komisija pažymi, kad teikiamas pasiūlymas privalo atitikti visus Specialiųjų sąlygų 5 priede nurodytus reikalavimus. </w:t>
            </w:r>
          </w:p>
          <w:p w14:paraId="4490ED0E" w14:textId="29DA3983" w:rsidR="00ED45AF" w:rsidRPr="00ED45AF" w:rsidRDefault="00CC3C08" w:rsidP="00CC3C08">
            <w:pPr>
              <w:jc w:val="both"/>
              <w:rPr>
                <w:sz w:val="24"/>
                <w:szCs w:val="24"/>
              </w:rPr>
            </w:pPr>
            <w:r w:rsidRPr="00CC3C08">
              <w:rPr>
                <w:sz w:val="24"/>
                <w:szCs w:val="24"/>
              </w:rPr>
              <w:t xml:space="preserve">Specialiųjų sąlygų 5 priedo 13 p. nurodyta, jog duomenų, kuriems reikalinga laiko žyma, santraukai (angl. </w:t>
            </w:r>
            <w:proofErr w:type="spellStart"/>
            <w:r w:rsidRPr="00CC3C08">
              <w:rPr>
                <w:sz w:val="24"/>
                <w:szCs w:val="24"/>
              </w:rPr>
              <w:t>hash</w:t>
            </w:r>
            <w:proofErr w:type="spellEnd"/>
            <w:r w:rsidRPr="00CC3C08">
              <w:rPr>
                <w:sz w:val="24"/>
                <w:szCs w:val="24"/>
              </w:rPr>
              <w:t>) sudaryti turi būti galima naudoti standarto ETSI TS 119 312 V1.2.1 (A.9 priede) nurodytus algoritmus. Tiekėjas paslaugos suteikimui turi priimti ir grąžinti dokumento santrauką suformuotą SHA-256 algoritmu.</w:t>
            </w:r>
          </w:p>
        </w:tc>
      </w:tr>
    </w:tbl>
    <w:p w14:paraId="5DCFD29B" w14:textId="05EEB1F6" w:rsidR="007F447B" w:rsidRDefault="007F447B" w:rsidP="007F447B">
      <w:pPr>
        <w:jc w:val="both"/>
      </w:pPr>
    </w:p>
    <w:p w14:paraId="312DD215" w14:textId="4BB78239" w:rsidR="007F447B" w:rsidRDefault="007F447B" w:rsidP="007F447B">
      <w:pPr>
        <w:jc w:val="both"/>
      </w:pPr>
      <w:r>
        <w:t xml:space="preserve">Komisijos pirmininkė </w:t>
      </w:r>
      <w:r w:rsidR="00415603">
        <w:t>Renata Radžiutė</w:t>
      </w:r>
    </w:p>
    <w:sectPr w:rsidR="007F447B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16FA4"/>
    <w:multiLevelType w:val="hybridMultilevel"/>
    <w:tmpl w:val="8FC01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8C"/>
    <w:rsid w:val="00232902"/>
    <w:rsid w:val="00415603"/>
    <w:rsid w:val="0048519C"/>
    <w:rsid w:val="0056788C"/>
    <w:rsid w:val="00683E6F"/>
    <w:rsid w:val="007F447B"/>
    <w:rsid w:val="008D00EB"/>
    <w:rsid w:val="00A835F4"/>
    <w:rsid w:val="00B2571B"/>
    <w:rsid w:val="00CC3C08"/>
    <w:rsid w:val="00ED45AF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396D"/>
  <w15:chartTrackingRefBased/>
  <w15:docId w15:val="{AEFBBF56-4C1B-4E01-B146-B177E414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44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445A"/>
    <w:pPr>
      <w:ind w:left="720"/>
      <w:contextualSpacing/>
    </w:pPr>
  </w:style>
  <w:style w:type="table" w:styleId="Lentelstinklelis">
    <w:name w:val="Table Grid"/>
    <w:basedOn w:val="prastojilentel"/>
    <w:rsid w:val="00ED45AF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440</Characters>
  <DocSecurity>0</DocSecurity>
  <Lines>3</Lines>
  <Paragraphs>2</Paragraphs>
  <ScaleCrop>false</ScaleCrop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2025-03-10T13:44:00Z</dcterms:created>
  <dcterms:modified xsi:type="dcterms:W3CDTF">2025-05-15T11:31:00Z</dcterms:modified>
</cp:coreProperties>
</file>