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52459E39" w:rsidR="000A08DB" w:rsidRPr="002B30D8" w:rsidRDefault="00E84897" w:rsidP="00BB5722">
            <w:pPr>
              <w:widowControl w:val="0"/>
            </w:pPr>
            <w:r>
              <w:t>4</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4984602" w14:textId="2F5608AE" w:rsidR="00264393" w:rsidRPr="00264393" w:rsidRDefault="000B0897" w:rsidP="00264393">
      <w:pPr>
        <w:tabs>
          <w:tab w:val="left" w:pos="284"/>
          <w:tab w:val="left" w:pos="567"/>
          <w:tab w:val="left" w:pos="851"/>
          <w:tab w:val="left" w:pos="992"/>
          <w:tab w:val="left" w:pos="1134"/>
          <w:tab w:val="left" w:pos="1701"/>
        </w:tabs>
        <w:spacing w:line="276" w:lineRule="auto"/>
        <w:jc w:val="both"/>
        <w:rPr>
          <w:rFonts w:eastAsia="Arial"/>
          <w:szCs w:val="24"/>
        </w:rPr>
      </w:pPr>
      <w:r w:rsidRPr="000258A3">
        <w:rPr>
          <w:rFonts w:eastAsia="Arial"/>
          <w:szCs w:val="24"/>
        </w:rPr>
        <w:t>1.1.1.6.</w:t>
      </w:r>
      <w:r w:rsidRPr="000258A3">
        <w:rPr>
          <w:rFonts w:eastAsia="Arial"/>
          <w:szCs w:val="24"/>
        </w:rPr>
        <w:tab/>
      </w:r>
      <w:r w:rsidR="00230621" w:rsidRPr="00230621">
        <w:rPr>
          <w:rFonts w:eastAsia="Arial"/>
          <w:b/>
          <w:bCs/>
          <w:szCs w:val="24"/>
        </w:rPr>
        <w:t>Paslaugų trūkumai</w:t>
      </w:r>
      <w:r w:rsidR="00230621" w:rsidRPr="0023062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60C2697B" w:rsidR="00027B83" w:rsidRDefault="000B0897" w:rsidP="00264393">
      <w:pPr>
        <w:tabs>
          <w:tab w:val="left" w:pos="284"/>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5476A72E" w:rsidR="00027B83" w:rsidRDefault="000B0897">
      <w:pPr>
        <w:widowControl w:val="0"/>
        <w:tabs>
          <w:tab w:val="left" w:pos="567"/>
          <w:tab w:val="left" w:pos="851"/>
          <w:tab w:val="left" w:pos="992"/>
          <w:tab w:val="left" w:pos="1134"/>
        </w:tabs>
        <w:spacing w:line="276" w:lineRule="auto"/>
        <w:jc w:val="both"/>
        <w:rPr>
          <w:rFonts w:eastAsia="Arial"/>
        </w:rPr>
      </w:pPr>
      <w:r w:rsidRPr="000258A3">
        <w:rPr>
          <w:rFonts w:eastAsia="Arial"/>
        </w:rPr>
        <w:t>3.1.1.3.</w:t>
      </w:r>
      <w:r w:rsidRPr="000258A3">
        <w:tab/>
      </w:r>
      <w:bookmarkStart w:id="0" w:name="_Hlk197354544"/>
      <w:r w:rsidR="00230621" w:rsidRPr="00230621">
        <w:rPr>
          <w:lang w:eastAsia="lt-LT"/>
        </w:rPr>
        <w:t xml:space="preserve">laikytųsi Tiekėjo pasiūlyme nurodytų įsipareigojimų, įskaitant, bet neapsiribojant – atitiktų Tiekėjo </w:t>
      </w:r>
      <w:r w:rsidR="00230621" w:rsidRPr="00230621">
        <w:t xml:space="preserve">pasiūlyme nurodytų kriterijų, dėl kurių jo pasiūlymas buvo išrinktas ekonomiškai naudingiausiu </w:t>
      </w:r>
      <w:r w:rsidR="00230621" w:rsidRPr="00230621">
        <w:rPr>
          <w:lang w:eastAsia="lt-LT"/>
        </w:rPr>
        <w:t>(toliau – </w:t>
      </w:r>
      <w:r w:rsidR="00230621" w:rsidRPr="00230621">
        <w:rPr>
          <w:b/>
          <w:bCs/>
          <w:lang w:eastAsia="lt-LT"/>
        </w:rPr>
        <w:t>Kokybiniai kriterijai</w:t>
      </w:r>
      <w:r w:rsidR="00230621" w:rsidRPr="00230621">
        <w:rPr>
          <w:lang w:eastAsia="lt-LT"/>
        </w:rPr>
        <w:t>), reikšmes ir parametrus. Šiame papunktyje nurodytų įsipareigojimų laikymosi tikrinimo tvarka nustatoma Specialiosiose sąlygose;</w:t>
      </w:r>
      <w:bookmarkEnd w:id="0"/>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077F2F4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258A3">
        <w:rPr>
          <w:rFonts w:eastAsia="Arial"/>
        </w:rPr>
        <w:t>3.2.3.</w:t>
      </w:r>
      <w:r w:rsidRPr="000258A3">
        <w:tab/>
      </w:r>
      <w:r w:rsidR="00264393" w:rsidRPr="000258A3">
        <w:rPr>
          <w:rFonts w:eastAsia="Arial"/>
          <w:kern w:val="2"/>
          <w:szCs w:val="24"/>
        </w:rPr>
        <w:t>Tiekėjas gali keisti ir (ar) pasitelkti subtiekėjus ir (ar) specialistus šiame Sutarties poskyryje</w:t>
      </w:r>
      <w:r w:rsidR="00264393" w:rsidRPr="00264393">
        <w:rPr>
          <w:rFonts w:eastAsia="Arial"/>
          <w:kern w:val="2"/>
          <w:szCs w:val="24"/>
        </w:rPr>
        <w:t xml:space="preserv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BF88F0A" w14:textId="77777777" w:rsidR="00264393" w:rsidRDefault="000B0897" w:rsidP="0026439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0258A3">
        <w:rPr>
          <w:rFonts w:eastAsia="Cambria"/>
          <w:shd w:val="clear" w:color="auto" w:fill="FFFFFF"/>
        </w:rPr>
        <w:t xml:space="preserve">3.2.5. </w:t>
      </w:r>
      <w:r w:rsidR="00264393" w:rsidRPr="000258A3">
        <w:rPr>
          <w:rFonts w:eastAsia="Cambria"/>
          <w:shd w:val="clear" w:color="auto" w:fill="FFFFFF"/>
        </w:rPr>
        <w:t>Jei Tiekėjas pasitelkia naują subtiekėją arba pakeičia esamą subtiekėją ir (ar) specialistą, negavęs</w:t>
      </w:r>
      <w:r w:rsidR="00264393" w:rsidRPr="00264393">
        <w:rPr>
          <w:rFonts w:eastAsia="Cambria"/>
          <w:shd w:val="clear" w:color="auto" w:fill="FFFFFF"/>
        </w:rPr>
        <w:t xml:space="preserve">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31A5A64" w14:textId="278D8A1F" w:rsidR="00027B83" w:rsidRDefault="000B0897" w:rsidP="00264393">
      <w:pPr>
        <w:widowControl w:val="0"/>
        <w:pBdr>
          <w:top w:val="nil"/>
          <w:left w:val="nil"/>
          <w:bottom w:val="nil"/>
          <w:right w:val="nil"/>
          <w:between w:val="nil"/>
        </w:pBdr>
        <w:tabs>
          <w:tab w:val="left" w:pos="709"/>
          <w:tab w:val="left" w:pos="851"/>
          <w:tab w:val="left" w:pos="1134"/>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Pr="000258A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sidRPr="000258A3">
        <w:rPr>
          <w:rFonts w:eastAsia="Cambria"/>
        </w:rPr>
        <w:t>dokumentuose keliamų reikalavimų.</w:t>
      </w:r>
    </w:p>
    <w:p w14:paraId="461082EF" w14:textId="262970F1" w:rsidR="00027B83" w:rsidRPr="000258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258A3">
        <w:rPr>
          <w:rFonts w:eastAsia="Cambria"/>
          <w:color w:val="000000"/>
          <w:shd w:val="clear" w:color="auto" w:fill="FFFFFF"/>
        </w:rPr>
        <w:t xml:space="preserve">3.2.12. </w:t>
      </w:r>
      <w:r w:rsidR="007D303C" w:rsidRPr="000258A3">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27BD3BC" w14:textId="77777777" w:rsidR="00027B83" w:rsidRPr="000258A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0258A3">
        <w:rPr>
          <w:rFonts w:eastAsia="Cambria"/>
          <w:shd w:val="clear" w:color="auto" w:fill="FFFFFF"/>
        </w:rPr>
        <w:t xml:space="preserve">3.2.13. Tiekėjas privalo ne vėliau nei prieš 5 (penkias) darbo dienas iki numatomo subtiekėjo, </w:t>
      </w:r>
      <w:r w:rsidRPr="000258A3">
        <w:rPr>
          <w:rFonts w:eastAsia="Arial"/>
          <w:shd w:val="clear" w:color="auto" w:fill="FFFFFF"/>
        </w:rPr>
        <w:t>kurio pajėgumais Tiekėjas rėmėsi, kad atitiktų pirkimo dokumentuose nustatytus kvalifikacijos reikalavimus,</w:t>
      </w:r>
      <w:r w:rsidRPr="000258A3">
        <w:rPr>
          <w:rFonts w:eastAsia="Cambria"/>
          <w:shd w:val="clear" w:color="auto" w:fill="FFFFFF"/>
        </w:rPr>
        <w:t xml:space="preserve"> </w:t>
      </w:r>
      <w:r w:rsidRPr="000258A3">
        <w:rPr>
          <w:rFonts w:eastAsia="Arial"/>
          <w:shd w:val="clear" w:color="auto" w:fill="FFFFFF"/>
        </w:rPr>
        <w:t xml:space="preserve">ir (ar) specialisto </w:t>
      </w:r>
      <w:r w:rsidRPr="000258A3">
        <w:rPr>
          <w:rFonts w:eastAsia="Cambria"/>
          <w:shd w:val="clear" w:color="auto" w:fill="FFFFFF"/>
        </w:rPr>
        <w:t>keitimo pateikti Pirkėjui šiuos dokumentus:</w:t>
      </w:r>
    </w:p>
    <w:p w14:paraId="63767CA8" w14:textId="77777777" w:rsidR="00027B83" w:rsidRPr="000258A3" w:rsidRDefault="000B0897">
      <w:pPr>
        <w:widowControl w:val="0"/>
        <w:pBdr>
          <w:top w:val="nil"/>
          <w:left w:val="nil"/>
          <w:bottom w:val="nil"/>
          <w:right w:val="nil"/>
          <w:between w:val="nil"/>
        </w:pBdr>
        <w:tabs>
          <w:tab w:val="left" w:pos="1134"/>
        </w:tabs>
        <w:spacing w:line="276" w:lineRule="auto"/>
        <w:jc w:val="both"/>
        <w:rPr>
          <w:rFonts w:eastAsia="Cambria"/>
        </w:rPr>
      </w:pPr>
      <w:r w:rsidRPr="000258A3">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5BA61E1F" w:rsidR="00027B83" w:rsidRDefault="000B0897">
      <w:pPr>
        <w:widowControl w:val="0"/>
        <w:pBdr>
          <w:top w:val="nil"/>
          <w:left w:val="nil"/>
          <w:bottom w:val="nil"/>
          <w:right w:val="nil"/>
          <w:between w:val="nil"/>
        </w:pBdr>
        <w:tabs>
          <w:tab w:val="left" w:pos="1134"/>
        </w:tabs>
        <w:spacing w:line="276" w:lineRule="auto"/>
        <w:jc w:val="both"/>
        <w:rPr>
          <w:rFonts w:eastAsia="Cambria"/>
        </w:rPr>
      </w:pPr>
      <w:r w:rsidRPr="000258A3">
        <w:rPr>
          <w:rFonts w:eastAsia="Cambria"/>
          <w:shd w:val="clear" w:color="auto" w:fill="FFFFFF"/>
        </w:rPr>
        <w:t xml:space="preserve">3.2.13.2. </w:t>
      </w:r>
      <w:r w:rsidR="007D303C" w:rsidRPr="000258A3">
        <w:rPr>
          <w:rFonts w:eastAsia="Cambria"/>
        </w:rPr>
        <w:t>naujo subtiekėjo ir (ar) specialisto kvalifikaciją, atitiktį Kokybiniams kriterijams (jei taikoma), reikalaujamiems kokybės vadybos sistemos ir (arba) aplinkos apsaugos vadybos sistemos standartams</w:t>
      </w:r>
      <w:r w:rsidR="007D303C" w:rsidRPr="007D303C">
        <w:rPr>
          <w:rFonts w:eastAsia="Cambria"/>
        </w:rPr>
        <w:t xml:space="preserve">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Pr>
          <w:rFonts w:eastAsia="Cambria"/>
        </w:rPr>
        <w:t>.</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4EAF9F3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0258A3">
        <w:rPr>
          <w:rFonts w:eastAsia="Cambria"/>
          <w:shd w:val="clear" w:color="auto" w:fill="FFFFFF"/>
        </w:rPr>
        <w:t xml:space="preserve">3.3.3.3. </w:t>
      </w:r>
      <w:r w:rsidR="007D303C" w:rsidRPr="000258A3">
        <w:rPr>
          <w:rFonts w:eastAsia="Cambria"/>
          <w:shd w:val="clear" w:color="auto" w:fill="FFFFFF"/>
        </w:rPr>
        <w:t>pasiliekančiojo Partnerio ar naujai pasitelkiamo Partnerio kvalifikaciją patvirtinančius</w:t>
      </w:r>
      <w:r w:rsidR="007D303C" w:rsidRPr="007D303C">
        <w:rPr>
          <w:rFonts w:eastAsia="Cambria"/>
          <w:shd w:val="clear" w:color="auto" w:fill="FFFFFF"/>
        </w:rPr>
        <w:t xml:space="preserve">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62E3BB88"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0258A3">
        <w:rPr>
          <w:rFonts w:eastAsia="Arial"/>
        </w:rPr>
        <w:t>7.2.1.</w:t>
      </w:r>
      <w:r w:rsidRPr="000258A3">
        <w:tab/>
      </w:r>
      <w:r w:rsidR="007D303C" w:rsidRPr="000258A3">
        <w:rPr>
          <w:rFonts w:eastAsia="Arial"/>
        </w:rPr>
        <w:t>Pirkėjas, per Sutartyje nurodytą garantinį terminą (jei taikoma) nustatęs Paslaugų trūkumų, turi</w:t>
      </w:r>
      <w:r w:rsidR="007D303C" w:rsidRPr="007D303C">
        <w:rPr>
          <w:rFonts w:eastAsia="Arial"/>
        </w:rPr>
        <w:t xml:space="preserve">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E8EBFFE"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568659D" w14:textId="27303303" w:rsidR="007D303C" w:rsidRDefault="007D303C">
      <w:pPr>
        <w:widowControl w:val="0"/>
        <w:tabs>
          <w:tab w:val="left" w:pos="567"/>
          <w:tab w:val="left" w:pos="851"/>
          <w:tab w:val="left" w:pos="992"/>
          <w:tab w:val="left" w:pos="1134"/>
        </w:tabs>
        <w:spacing w:line="276" w:lineRule="auto"/>
        <w:jc w:val="both"/>
        <w:rPr>
          <w:rFonts w:eastAsia="Arial"/>
        </w:rPr>
      </w:pPr>
      <w:r w:rsidRPr="000258A3">
        <w:rPr>
          <w:rFonts w:eastAsia="Arial"/>
        </w:rPr>
        <w:t>17.7. Jeigu Sutartis nutraukiama dėl esminio sutarties pažeidimo pagal Bendrųjų sąlygų 22.2.1 papunktį</w:t>
      </w:r>
      <w:r w:rsidRPr="007D303C">
        <w:rPr>
          <w:rFonts w:eastAsia="Arial"/>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F77CA8" w14:textId="158DCDF8" w:rsidR="00027B83" w:rsidRDefault="000B0897">
      <w:pPr>
        <w:tabs>
          <w:tab w:val="left" w:pos="567"/>
        </w:tabs>
        <w:spacing w:line="276" w:lineRule="auto"/>
        <w:jc w:val="both"/>
        <w:textAlignment w:val="baseline"/>
      </w:pPr>
      <w:r w:rsidRPr="000258A3">
        <w:lastRenderedPageBreak/>
        <w:t xml:space="preserve">22.2.5. </w:t>
      </w:r>
      <w:r w:rsidR="007D303C" w:rsidRPr="000258A3">
        <w:t>Jei Sutartis nutraukiama dėl Tiekėjo esminio sutarties pažeidimo ar Tiekėjui nepagrįstai nutraukus</w:t>
      </w:r>
      <w:r w:rsidR="007D303C" w:rsidRPr="007D303C">
        <w:t xml:space="preserve">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2D908573" w:rsidR="00027B83" w:rsidRDefault="000B0897">
      <w:pPr>
        <w:tabs>
          <w:tab w:val="left" w:pos="567"/>
        </w:tabs>
        <w:spacing w:line="276" w:lineRule="auto"/>
        <w:jc w:val="both"/>
        <w:textAlignment w:val="baseline"/>
      </w:pPr>
      <w:r w:rsidRPr="000258A3">
        <w:t xml:space="preserve">22.3.5. </w:t>
      </w:r>
      <w:r w:rsidR="00AE0F3E" w:rsidRPr="000258A3">
        <w:t>Jei Sutartis nutraukiama dėl Pirkėjo esminio Sutarties pažeidimo ar Pirkėjui nepagrįstai nutraukus</w:t>
      </w:r>
      <w:r w:rsidR="00AE0F3E" w:rsidRPr="00AE0F3E">
        <w:t xml:space="preserve">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1"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16B27F78" w:rsidR="005D64F0" w:rsidRPr="006D0CB6" w:rsidRDefault="00827D3E" w:rsidP="00827D3E">
            <w:pPr>
              <w:jc w:val="both"/>
              <w:rPr>
                <w:rFonts w:eastAsia="Calibri"/>
                <w:bCs/>
                <w:szCs w:val="24"/>
              </w:rPr>
            </w:pPr>
            <w:r>
              <w:rPr>
                <w:rFonts w:eastAsia="Calibri"/>
                <w:bCs/>
                <w:szCs w:val="24"/>
              </w:rPr>
              <w:t>N</w:t>
            </w:r>
            <w:r w:rsidRPr="00827D3E">
              <w:rPr>
                <w:rFonts w:eastAsia="Calibri"/>
                <w:bCs/>
                <w:szCs w:val="24"/>
              </w:rPr>
              <w:t>amų ūkiuose susidariusių asbesto atliekų (asbestinio šiferio) surinkimo apvažiavimo būdu, transportavimo ir šalinimo 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18D1946E" w:rsidR="005D64F0" w:rsidRDefault="00827D3E" w:rsidP="00200A81">
            <w:pPr>
              <w:jc w:val="both"/>
              <w:rPr>
                <w:color w:val="4472C4"/>
                <w:kern w:val="2"/>
                <w:szCs w:val="24"/>
              </w:rPr>
            </w:pPr>
            <w:r w:rsidRPr="00827D3E">
              <w:rPr>
                <w:color w:val="000000"/>
                <w:szCs w:val="24"/>
              </w:rPr>
              <w:t>Aplinkosaugos ir miesto tvarkymo skyrius patarėja Renata Chockevičienė, tel. (0 46) 39 61 69, el. p. renata.chockeviciene@klaipeda.lt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05C065CA" w14:textId="59CC432E" w:rsidR="005D64F0" w:rsidRDefault="005D64F0" w:rsidP="00F8258D">
            <w:pPr>
              <w:jc w:val="both"/>
              <w:rPr>
                <w:color w:val="000000"/>
                <w:kern w:val="2"/>
                <w:szCs w:val="24"/>
              </w:rPr>
            </w:pPr>
            <w:r>
              <w:rPr>
                <w:kern w:val="2"/>
                <w:szCs w:val="24"/>
              </w:rPr>
              <w:t xml:space="preserve">Tiekėjas įsipareigoja Sutartyje numatytomis sąlygomis suteikti </w:t>
            </w:r>
            <w:r w:rsidR="00827D3E" w:rsidRPr="00827D3E">
              <w:rPr>
                <w:kern w:val="2"/>
                <w:szCs w:val="24"/>
              </w:rPr>
              <w:t xml:space="preserve">namų ūkiuose susidariusių asbesto atliekų (asbestinio šiferio) </w:t>
            </w:r>
            <w:r w:rsidR="00827D3E" w:rsidRPr="00827D3E">
              <w:rPr>
                <w:kern w:val="2"/>
                <w:szCs w:val="24"/>
              </w:rPr>
              <w:lastRenderedPageBreak/>
              <w:t>surinkimo apvažiavimo būdu, transportavimo ir šalinimo paslaug</w:t>
            </w:r>
            <w:r w:rsidR="00827D3E">
              <w:rPr>
                <w:kern w:val="2"/>
                <w:szCs w:val="24"/>
              </w:rPr>
              <w:t>a</w:t>
            </w:r>
            <w:r w:rsidR="00827D3E" w:rsidRPr="00827D3E">
              <w:rPr>
                <w:kern w:val="2"/>
                <w:szCs w:val="24"/>
              </w:rPr>
              <w:t>s</w:t>
            </w:r>
            <w:r>
              <w:rPr>
                <w:color w:val="000000"/>
                <w:kern w:val="2"/>
                <w:szCs w:val="24"/>
              </w:rPr>
              <w:t>.</w:t>
            </w:r>
            <w:r w:rsidR="007A58E4">
              <w:rPr>
                <w:color w:val="000000"/>
                <w:kern w:val="2"/>
                <w:szCs w:val="24"/>
              </w:rPr>
              <w:t xml:space="preserve"> </w:t>
            </w:r>
          </w:p>
          <w:p w14:paraId="410DAA88" w14:textId="736D729C"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940F2F" w:rsidRPr="00940F2F">
              <w:rPr>
                <w:color w:val="000000"/>
                <w:kern w:val="2"/>
                <w:szCs w:val="24"/>
              </w:rPr>
              <w:t>„Techninė specifikacija“ (toliau – Techninė specifikacija)</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40EDBB36" w:rsidR="005D64F0" w:rsidRDefault="00940F2F" w:rsidP="00F8258D">
            <w:pPr>
              <w:jc w:val="both"/>
              <w:rPr>
                <w:kern w:val="2"/>
                <w:szCs w:val="24"/>
              </w:rPr>
            </w:pPr>
            <w:r>
              <w:rPr>
                <w:kern w:val="2"/>
                <w:szCs w:val="24"/>
              </w:rPr>
              <w:t>N</w:t>
            </w:r>
            <w:r w:rsidRPr="00940F2F">
              <w:rPr>
                <w:kern w:val="2"/>
                <w:szCs w:val="24"/>
              </w:rPr>
              <w:t>amų ūkiuose susidariusių asbesto atliekų (asbestinio šiferio) surinkimo apvažiavimo būdu, transportavimo ir šalinimo paslaug</w:t>
            </w:r>
            <w:r w:rsidR="008E5317">
              <w:rPr>
                <w:kern w:val="2"/>
                <w:szCs w:val="24"/>
              </w:rPr>
              <w:t>ų</w:t>
            </w:r>
            <w:r w:rsidRPr="00940F2F">
              <w:rPr>
                <w:kern w:val="2"/>
                <w:szCs w:val="24"/>
              </w:rPr>
              <w:t xml:space="preserve"> mažos vertės pirkim</w:t>
            </w:r>
            <w:r>
              <w:rPr>
                <w:kern w:val="2"/>
                <w:szCs w:val="24"/>
              </w:rPr>
              <w:t>as</w:t>
            </w:r>
            <w:r w:rsidRPr="00940F2F">
              <w:rPr>
                <w:kern w:val="2"/>
                <w:szCs w:val="24"/>
              </w:rPr>
              <w:t xml:space="preserve"> skelbiamos apklausos būdu</w:t>
            </w:r>
            <w:r w:rsidR="002616D5">
              <w:rPr>
                <w:kern w:val="2"/>
                <w:szCs w:val="24"/>
              </w:rPr>
              <w:t xml:space="preserve">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424136A7" w:rsidR="005D64F0" w:rsidRDefault="005D64F0" w:rsidP="00521706">
            <w:pPr>
              <w:rPr>
                <w:b/>
                <w:szCs w:val="24"/>
              </w:rPr>
            </w:pPr>
            <w:r>
              <w:rPr>
                <w:b/>
                <w:kern w:val="2"/>
                <w:szCs w:val="24"/>
              </w:rPr>
              <w:t xml:space="preserve">4.1. </w:t>
            </w:r>
            <w:r w:rsidR="00935539" w:rsidRPr="00935539">
              <w:rPr>
                <w:b/>
                <w:szCs w:val="24"/>
              </w:rPr>
              <w:t>Paslaugų suteikimo terminas, kai Paslaugos yra vienkartinio pobūdžio, teikiamos periodiškai arba pagal Pirkėjo Užsakymą</w:t>
            </w:r>
          </w:p>
        </w:tc>
        <w:tc>
          <w:tcPr>
            <w:tcW w:w="6441" w:type="dxa"/>
            <w:gridSpan w:val="2"/>
          </w:tcPr>
          <w:p w14:paraId="3480CF57" w14:textId="0EB78593" w:rsidR="004D4FDB" w:rsidRPr="005D0168" w:rsidRDefault="004D4FDB" w:rsidP="00935539">
            <w:pPr>
              <w:jc w:val="both"/>
              <w:rPr>
                <w:szCs w:val="24"/>
              </w:rPr>
            </w:pPr>
            <w:r>
              <w:rPr>
                <w:szCs w:val="24"/>
              </w:rPr>
              <w:t xml:space="preserve">4.1.1. </w:t>
            </w:r>
            <w:r w:rsidR="00673197" w:rsidRPr="00673197">
              <w:rPr>
                <w:szCs w:val="24"/>
              </w:rPr>
              <w:t xml:space="preserve">Tiekėjas Paslaugas įsipareigoja teikti 36 </w:t>
            </w:r>
            <w:r w:rsidR="008E5317">
              <w:rPr>
                <w:szCs w:val="24"/>
              </w:rPr>
              <w:t xml:space="preserve">(trisdešimt šešis) </w:t>
            </w:r>
            <w:r w:rsidR="00673197" w:rsidRPr="00673197">
              <w:rPr>
                <w:szCs w:val="24"/>
              </w:rPr>
              <w:t>mėn</w:t>
            </w:r>
            <w:r w:rsidR="008E5317">
              <w:rPr>
                <w:szCs w:val="24"/>
              </w:rPr>
              <w:t>esius</w:t>
            </w:r>
            <w:r w:rsidR="00673197" w:rsidRPr="00673197">
              <w:rPr>
                <w:szCs w:val="24"/>
              </w:rPr>
              <w:t xml:space="preserve"> nuo Sutarties įsigaliojimo dienos pagal Techninėje specifikacijoje nustatytus reikalavimus. Atskirų Paslaugų teikimo terminai ir periodiškumai nurodyti Techninėje specifikacijoje.</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sidRPr="005E0374">
              <w:rPr>
                <w:b/>
                <w:kern w:val="2"/>
                <w:szCs w:val="24"/>
              </w:rPr>
              <w:t>4.2. Paslaugų / jų dalies / etapo / periodo suteikimo termino pratęsimas</w:t>
            </w:r>
          </w:p>
        </w:tc>
        <w:tc>
          <w:tcPr>
            <w:tcW w:w="6441" w:type="dxa"/>
            <w:gridSpan w:val="2"/>
          </w:tcPr>
          <w:p w14:paraId="3F88039F" w14:textId="3FC7A24D" w:rsidR="001D29C6" w:rsidRPr="004A0248" w:rsidRDefault="004B006D" w:rsidP="00FA6695">
            <w:pPr>
              <w:jc w:val="both"/>
              <w:rPr>
                <w:szCs w:val="24"/>
              </w:rPr>
            </w:pPr>
            <w:r>
              <w:rPr>
                <w:kern w:val="2"/>
                <w:szCs w:val="24"/>
              </w:rPr>
              <w:t xml:space="preserve">Netaikoma </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15C0C05F" w:rsidR="00156A7F" w:rsidRPr="001F0E83" w:rsidRDefault="004B006D" w:rsidP="004B006D">
            <w:pPr>
              <w:jc w:val="both"/>
              <w:rPr>
                <w:szCs w:val="24"/>
                <w:highlight w:val="yellow"/>
              </w:rPr>
            </w:pPr>
            <w:r w:rsidRPr="006C5E20">
              <w:rPr>
                <w:szCs w:val="24"/>
              </w:rPr>
              <w:t>Užsakymai teikiami Tiekėjo nurodytu elektroniniu paštu ir laikomi gautais nedelsiant nuo Užsakymo pateikimo.</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30B0F448" w14:textId="3AE40008" w:rsidR="006E476D"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100A6A" w:rsidRPr="00100A6A">
              <w:rPr>
                <w:color w:val="000000" w:themeColor="text1"/>
                <w:kern w:val="2"/>
                <w:szCs w:val="24"/>
              </w:rPr>
              <w:t>,</w:t>
            </w:r>
            <w:r w:rsidRPr="00100A6A">
              <w:rPr>
                <w:color w:val="000000" w:themeColor="text1"/>
                <w:kern w:val="2"/>
                <w:szCs w:val="24"/>
              </w:rPr>
              <w:t xml:space="preserve"> Sąskaita</w:t>
            </w:r>
            <w:r w:rsidR="00500DBB">
              <w:rPr>
                <w:color w:val="000000" w:themeColor="text1"/>
                <w:kern w:val="2"/>
                <w:szCs w:val="24"/>
              </w:rPr>
              <w:t xml:space="preserve"> </w:t>
            </w:r>
            <w:r w:rsidR="00100A6A" w:rsidRPr="00100A6A">
              <w:rPr>
                <w:color w:val="000000" w:themeColor="text1"/>
                <w:szCs w:val="24"/>
              </w:rPr>
              <w:t>i</w:t>
            </w:r>
            <w:r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w:t>
            </w:r>
            <w:r w:rsidR="001F0E83">
              <w:rPr>
                <w:color w:val="000000" w:themeColor="text1"/>
                <w:szCs w:val="24"/>
              </w:rPr>
              <w:t>specifikacijoje</w:t>
            </w:r>
            <w:r w:rsidR="004B49D8">
              <w:rPr>
                <w:color w:val="000000" w:themeColor="text1"/>
                <w:szCs w:val="24"/>
              </w:rPr>
              <w:t xml:space="preserv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Pr="00100A6A">
              <w:rPr>
                <w:color w:val="000000" w:themeColor="text1"/>
                <w:kern w:val="2"/>
                <w:szCs w:val="24"/>
              </w:rPr>
              <w:t xml:space="preserve">. </w:t>
            </w:r>
          </w:p>
          <w:p w14:paraId="348C70DF" w14:textId="68D40137" w:rsidR="003D3C14" w:rsidRDefault="003D3C14"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15AE2F5D" w14:textId="53BE8A34" w:rsidR="005D64F0" w:rsidRDefault="001F0E83" w:rsidP="00521706">
            <w:pPr>
              <w:rPr>
                <w:color w:val="4472C4"/>
                <w:kern w:val="2"/>
                <w:szCs w:val="24"/>
              </w:rPr>
            </w:pPr>
            <w:r w:rsidRPr="001F0E83">
              <w:rPr>
                <w:kern w:val="2"/>
                <w:szCs w:val="24"/>
              </w:rPr>
              <w:t>Fiksuoto įkainio kainodara</w:t>
            </w:r>
          </w:p>
        </w:tc>
      </w:tr>
      <w:tr w:rsidR="005D64F0" w14:paraId="13675644" w14:textId="77777777" w:rsidTr="00521706">
        <w:trPr>
          <w:trHeight w:val="300"/>
        </w:trPr>
        <w:tc>
          <w:tcPr>
            <w:tcW w:w="3094" w:type="dxa"/>
            <w:gridSpan w:val="2"/>
          </w:tcPr>
          <w:p w14:paraId="55E4FBAD" w14:textId="5A6585FA" w:rsidR="005D64F0" w:rsidRDefault="001F0E83" w:rsidP="00772EF4">
            <w:pPr>
              <w:rPr>
                <w:b/>
                <w:kern w:val="2"/>
                <w:szCs w:val="24"/>
              </w:rPr>
            </w:pPr>
            <w:r w:rsidRPr="001F0E83">
              <w:rPr>
                <w:b/>
                <w:kern w:val="2"/>
                <w:szCs w:val="24"/>
              </w:rPr>
              <w:t>5.2. Pradinės Sutarties vertė ir Sutarties kaina, kai taikoma fiksuoto įkainio kainodara</w:t>
            </w:r>
          </w:p>
        </w:tc>
        <w:tc>
          <w:tcPr>
            <w:tcW w:w="6441" w:type="dxa"/>
            <w:gridSpan w:val="2"/>
          </w:tcPr>
          <w:p w14:paraId="7615DAB3" w14:textId="40E27A7E" w:rsidR="001F0E83" w:rsidRPr="00811717" w:rsidRDefault="001F0E83" w:rsidP="001F0E83">
            <w:pPr>
              <w:rPr>
                <w:szCs w:val="24"/>
              </w:rPr>
            </w:pPr>
            <w:r w:rsidRPr="00811717">
              <w:rPr>
                <w:kern w:val="2"/>
                <w:szCs w:val="24"/>
              </w:rPr>
              <w:t xml:space="preserve">Pradinės Sutarties vertė yra </w:t>
            </w:r>
            <w:r w:rsidR="00892B19" w:rsidRPr="00811717">
              <w:rPr>
                <w:kern w:val="2"/>
                <w:szCs w:val="24"/>
              </w:rPr>
              <w:t xml:space="preserve">24 545,45 </w:t>
            </w:r>
            <w:r w:rsidRPr="00811717">
              <w:rPr>
                <w:kern w:val="2"/>
                <w:szCs w:val="24"/>
              </w:rPr>
              <w:t xml:space="preserve"> Eur </w:t>
            </w:r>
            <w:r w:rsidR="00892B19" w:rsidRPr="00811717">
              <w:rPr>
                <w:kern w:val="2"/>
                <w:szCs w:val="24"/>
              </w:rPr>
              <w:t>(dvidešimt keturi tūkstančiai penki šimtai keturiasdešimt penki eurai, 45 ct)</w:t>
            </w:r>
            <w:r w:rsidRPr="00811717">
              <w:rPr>
                <w:kern w:val="2"/>
                <w:szCs w:val="24"/>
              </w:rPr>
              <w:t xml:space="preserve"> be PVM.</w:t>
            </w:r>
          </w:p>
          <w:p w14:paraId="3F740561" w14:textId="42039687" w:rsidR="001F0E83" w:rsidRPr="00811717" w:rsidRDefault="001F0E83" w:rsidP="001F0E83">
            <w:pPr>
              <w:rPr>
                <w:szCs w:val="24"/>
              </w:rPr>
            </w:pPr>
            <w:r w:rsidRPr="00811717">
              <w:rPr>
                <w:kern w:val="2"/>
                <w:szCs w:val="24"/>
              </w:rPr>
              <w:t xml:space="preserve">PVM sudaro </w:t>
            </w:r>
            <w:r w:rsidR="00892B19" w:rsidRPr="00811717">
              <w:rPr>
                <w:kern w:val="2"/>
                <w:szCs w:val="24"/>
              </w:rPr>
              <w:t>5 154,55</w:t>
            </w:r>
            <w:r w:rsidRPr="00811717">
              <w:rPr>
                <w:kern w:val="2"/>
                <w:szCs w:val="24"/>
              </w:rPr>
              <w:t xml:space="preserve"> Eur (</w:t>
            </w:r>
            <w:r w:rsidR="00892B19" w:rsidRPr="00811717">
              <w:rPr>
                <w:kern w:val="2"/>
                <w:szCs w:val="24"/>
              </w:rPr>
              <w:t>penki tūkstančiai vienas šimtas penkiasdešimt keturi eurai, 55 ct</w:t>
            </w:r>
            <w:r w:rsidRPr="00811717">
              <w:rPr>
                <w:kern w:val="2"/>
                <w:szCs w:val="24"/>
              </w:rPr>
              <w:t>).</w:t>
            </w:r>
          </w:p>
          <w:p w14:paraId="60FF39EC" w14:textId="15AEFBB7" w:rsidR="001F0E83" w:rsidRPr="00811717" w:rsidRDefault="001F0E83" w:rsidP="001F0E83">
            <w:pPr>
              <w:rPr>
                <w:szCs w:val="24"/>
              </w:rPr>
            </w:pPr>
            <w:r w:rsidRPr="00811717">
              <w:rPr>
                <w:kern w:val="2"/>
                <w:szCs w:val="24"/>
              </w:rPr>
              <w:t xml:space="preserve">Sutarties kaina yra </w:t>
            </w:r>
            <w:r w:rsidR="00892B19" w:rsidRPr="00811717">
              <w:rPr>
                <w:kern w:val="2"/>
                <w:szCs w:val="24"/>
              </w:rPr>
              <w:t>29 700,00</w:t>
            </w:r>
            <w:r w:rsidRPr="00811717">
              <w:rPr>
                <w:kern w:val="2"/>
                <w:szCs w:val="24"/>
              </w:rPr>
              <w:t xml:space="preserve"> Eur (</w:t>
            </w:r>
            <w:r w:rsidR="00892B19" w:rsidRPr="00811717">
              <w:rPr>
                <w:kern w:val="2"/>
                <w:szCs w:val="24"/>
              </w:rPr>
              <w:t>dvidešimt devyni tūkstančiai septyni šimtai eurai ir 00 ct</w:t>
            </w:r>
            <w:r w:rsidRPr="00811717">
              <w:rPr>
                <w:kern w:val="2"/>
                <w:szCs w:val="24"/>
              </w:rPr>
              <w:t>) su PVM.</w:t>
            </w:r>
          </w:p>
          <w:p w14:paraId="3A5DEADA" w14:textId="77777777" w:rsidR="001F0E83" w:rsidRDefault="001F0E83" w:rsidP="001F0E83">
            <w:pPr>
              <w:rPr>
                <w:kern w:val="2"/>
                <w:szCs w:val="24"/>
              </w:rPr>
            </w:pPr>
          </w:p>
          <w:p w14:paraId="4007780D" w14:textId="733320D0" w:rsidR="001F0E83" w:rsidRDefault="001F0E83" w:rsidP="001F0E83">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w:t>
            </w:r>
            <w:r>
              <w:rPr>
                <w:color w:val="000000"/>
                <w:kern w:val="2"/>
                <w:szCs w:val="24"/>
              </w:rPr>
              <w:lastRenderedPageBreak/>
              <w:t>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w:t>
            </w:r>
            <w:r w:rsidRPr="004F4867">
              <w:rPr>
                <w:color w:val="000000"/>
                <w:kern w:val="2"/>
                <w:szCs w:val="24"/>
              </w:rPr>
              <w:t>priede Nr.</w:t>
            </w:r>
            <w:r w:rsidRPr="004F4867">
              <w:rPr>
                <w:kern w:val="2"/>
                <w:szCs w:val="24"/>
              </w:rPr>
              <w:t xml:space="preserve"> </w:t>
            </w:r>
            <w:r w:rsidR="004F4867" w:rsidRPr="004F4867">
              <w:rPr>
                <w:kern w:val="2"/>
                <w:szCs w:val="24"/>
              </w:rPr>
              <w:t xml:space="preserve">1 </w:t>
            </w:r>
            <w:r w:rsidRPr="004F4867">
              <w:rPr>
                <w:color w:val="000000"/>
                <w:kern w:val="2"/>
                <w:szCs w:val="24"/>
              </w:rPr>
              <w:t>nurodytais</w:t>
            </w:r>
            <w:r>
              <w:rPr>
                <w:color w:val="000000"/>
                <w:kern w:val="2"/>
                <w:szCs w:val="24"/>
              </w:rPr>
              <w:t xml:space="preserve"> įkainiais, neviršijant Sutarties kainos. Sutartyje arba jos priede Nr. </w:t>
            </w:r>
            <w:r w:rsidR="004F4867">
              <w:rPr>
                <w:kern w:val="2"/>
                <w:szCs w:val="24"/>
              </w:rPr>
              <w:t xml:space="preserve">1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9954FCE" w14:textId="61B1A63E" w:rsidR="001F0E83" w:rsidRPr="004F4867" w:rsidRDefault="001F0E83" w:rsidP="001F0E83">
            <w:pPr>
              <w:rPr>
                <w:kern w:val="2"/>
                <w:szCs w:val="24"/>
              </w:rPr>
            </w:pPr>
            <w:r w:rsidRPr="004F4867">
              <w:rPr>
                <w:kern w:val="2"/>
                <w:szCs w:val="24"/>
              </w:rPr>
              <w:t>Pirkėjas neįsipareigoja išpirkti preliminaraus Paslaugų kiekio ar bet kokios jo dalies</w:t>
            </w:r>
            <w:r w:rsidR="004F4867" w:rsidRPr="004F4867">
              <w:rPr>
                <w:kern w:val="2"/>
                <w:szCs w:val="24"/>
              </w:rPr>
              <w:t>.</w:t>
            </w:r>
          </w:p>
          <w:p w14:paraId="10CF7908" w14:textId="77777777" w:rsidR="00811717" w:rsidRDefault="00811717" w:rsidP="001F0E83">
            <w:pPr>
              <w:rPr>
                <w:szCs w:val="24"/>
                <w:highlight w:val="yellow"/>
              </w:rPr>
            </w:pPr>
          </w:p>
          <w:p w14:paraId="6A352207" w14:textId="72190DA8" w:rsidR="005D64F0" w:rsidRDefault="00811717" w:rsidP="001F0E83">
            <w:pPr>
              <w:rPr>
                <w:color w:val="FF0000"/>
                <w:kern w:val="2"/>
                <w:szCs w:val="24"/>
              </w:rPr>
            </w:pPr>
            <w:r w:rsidRPr="00811717">
              <w:rPr>
                <w:szCs w:val="24"/>
              </w:rPr>
              <w:t>M</w:t>
            </w:r>
            <w:r w:rsidR="00892B19" w:rsidRPr="00811717">
              <w:rPr>
                <w:szCs w:val="24"/>
              </w:rPr>
              <w:t xml:space="preserve">aksimaliai Paslaugų gali būti užsakoma už ne daugiau kaip </w:t>
            </w:r>
            <w:r w:rsidRPr="00811717">
              <w:rPr>
                <w:szCs w:val="24"/>
              </w:rPr>
              <w:t>29 700,00</w:t>
            </w:r>
            <w:r w:rsidR="00892B19" w:rsidRPr="00811717">
              <w:rPr>
                <w:szCs w:val="24"/>
              </w:rPr>
              <w:t xml:space="preserve"> Eur su PVM </w:t>
            </w:r>
            <w:r w:rsidRPr="00811717">
              <w:rPr>
                <w:szCs w:val="24"/>
              </w:rPr>
              <w:t>(arba 24 545,45 Eur be PVM, jei tiekėjas yra ne PVM mokėtojas ar darbai neapmokestinami PVM, ar dėl kitų priežasčių Perkančiosios organizacijos galutinė tiekėjui mokėtina suma bus be PVM)</w:t>
            </w:r>
            <w:r w:rsidR="00892B19" w:rsidRPr="00811717">
              <w:rPr>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29D82B5" w14:textId="77777777" w:rsidR="00F455A3" w:rsidRPr="00F455A3" w:rsidRDefault="00F455A3" w:rsidP="00F455A3">
            <w:pPr>
              <w:rPr>
                <w:szCs w:val="24"/>
              </w:rPr>
            </w:pPr>
            <w:r w:rsidRPr="00F455A3">
              <w:rPr>
                <w:kern w:val="2"/>
                <w:szCs w:val="24"/>
              </w:rPr>
              <w:t>Sutarties įkainiai bus perskaičiuojami:</w:t>
            </w:r>
          </w:p>
          <w:p w14:paraId="5FAC2AC0" w14:textId="77777777" w:rsidR="00F455A3" w:rsidRPr="00F455A3" w:rsidRDefault="00F455A3" w:rsidP="00F455A3">
            <w:pPr>
              <w:rPr>
                <w:color w:val="FF0000"/>
                <w:kern w:val="2"/>
                <w:szCs w:val="24"/>
              </w:rPr>
            </w:pPr>
            <w:r w:rsidRPr="00F455A3">
              <w:rPr>
                <w:kern w:val="2"/>
                <w:szCs w:val="24"/>
              </w:rPr>
              <w:t>1. dėl PVM tarifo pasikeitimo;</w:t>
            </w:r>
          </w:p>
          <w:p w14:paraId="1E5DC455" w14:textId="3A5AD8B2" w:rsidR="005D64F0" w:rsidRPr="002B44B9" w:rsidRDefault="00F455A3" w:rsidP="00F455A3">
            <w:pPr>
              <w:pStyle w:val="Komentarotekstas"/>
              <w:rPr>
                <w:sz w:val="24"/>
                <w:szCs w:val="24"/>
              </w:rPr>
            </w:pPr>
            <w:r w:rsidRPr="00F455A3">
              <w:rPr>
                <w:kern w:val="2"/>
                <w:sz w:val="24"/>
                <w:szCs w:val="24"/>
              </w:rPr>
              <w:t xml:space="preserve">2. </w:t>
            </w:r>
            <w:r w:rsidRPr="00F455A3">
              <w:rPr>
                <w:color w:val="000000" w:themeColor="text1"/>
                <w:kern w:val="2"/>
                <w:sz w:val="24"/>
                <w:szCs w:val="24"/>
              </w:rPr>
              <w:t xml:space="preserve">dėl </w:t>
            </w:r>
            <w:r w:rsidRPr="00F455A3">
              <w:rPr>
                <w:sz w:val="24"/>
                <w:szCs w:val="24"/>
              </w:rPr>
              <w:t xml:space="preserve">atliekų perdavimo atliekų tvarkytojui mokesčio </w:t>
            </w:r>
            <w:r w:rsidRPr="00F455A3">
              <w:rPr>
                <w:color w:val="000000" w:themeColor="text1"/>
                <w:kern w:val="2"/>
                <w:sz w:val="24"/>
                <w:szCs w:val="24"/>
              </w:rPr>
              <w:t>pasikeitimo</w:t>
            </w:r>
            <w:r w:rsidR="008629A5">
              <w:rPr>
                <w:color w:val="000000" w:themeColor="text1"/>
                <w:kern w:val="2"/>
                <w:sz w:val="24"/>
                <w:szCs w:val="24"/>
              </w:rPr>
              <w:t>.</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559BBB3A" w14:textId="77777777" w:rsidR="00A76702" w:rsidRPr="00A76702" w:rsidRDefault="00A76702" w:rsidP="00A76702">
            <w:pPr>
              <w:jc w:val="both"/>
              <w:rPr>
                <w:kern w:val="2"/>
                <w:szCs w:val="24"/>
              </w:rPr>
            </w:pPr>
            <w:r w:rsidRPr="00A76702">
              <w:rPr>
                <w:kern w:val="2"/>
                <w:szCs w:val="24"/>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0EDA3026" w14:textId="526A7437" w:rsidR="005D64F0" w:rsidRPr="00C90127" w:rsidRDefault="00A76702" w:rsidP="00A76702">
            <w:pPr>
              <w:jc w:val="both"/>
              <w:rPr>
                <w:color w:val="FF0000"/>
                <w:kern w:val="2"/>
                <w:szCs w:val="24"/>
              </w:rPr>
            </w:pPr>
            <w:r w:rsidRPr="00A76702">
              <w:rPr>
                <w:kern w:val="2"/>
                <w:szCs w:val="24"/>
              </w:rPr>
              <w:t>Perskaičiavimas įforminamas Susitarimu ne vėliau kaip per 10 (dešimt) darbo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9008CF1" w14:textId="77777777" w:rsidR="00A76702" w:rsidRPr="008629A5" w:rsidRDefault="00A76702" w:rsidP="00A76702">
            <w:pPr>
              <w:jc w:val="both"/>
              <w:rPr>
                <w:szCs w:val="24"/>
              </w:rPr>
            </w:pPr>
            <w:r w:rsidRPr="008629A5">
              <w:rPr>
                <w:szCs w:val="24"/>
              </w:rPr>
              <w:t xml:space="preserve">5.3.2.1. Fiksuotas įkainis bus indeksuojamas kaskart pasikeitus atliekų perdavimo atliekų tvarkytojui </w:t>
            </w:r>
            <w:r w:rsidRPr="008629A5">
              <w:rPr>
                <w:color w:val="000000"/>
                <w:szCs w:val="24"/>
              </w:rPr>
              <w:t xml:space="preserve">įkainiui/tarifui. </w:t>
            </w:r>
            <w:r w:rsidRPr="008629A5">
              <w:rPr>
                <w:szCs w:val="24"/>
              </w:rPr>
              <w:t xml:space="preserve">Įkainio perskaičiavimas įforminamas abiejų Šalių pasirašomu Susitarimu naujai patvirtinant įkainį ir įkainio sąmatą. Paslaugų įkainis perskaičiuojamas Tiekėjo prašymu, įkainį dauginant iš atliekų perdavimo atliekų tvarkytojui mokesčio kitimo indekso. Perskaičiuotas įkainis taikomas </w:t>
            </w:r>
            <w:r w:rsidRPr="008629A5">
              <w:rPr>
                <w:color w:val="000000" w:themeColor="text1"/>
                <w:kern w:val="2"/>
                <w:szCs w:val="24"/>
              </w:rPr>
              <w:t>už tą P</w:t>
            </w:r>
            <w:r w:rsidRPr="008629A5">
              <w:rPr>
                <w:color w:val="000000" w:themeColor="text1"/>
                <w:szCs w:val="24"/>
              </w:rPr>
              <w:t>aslaugų</w:t>
            </w:r>
            <w:r w:rsidRPr="008629A5">
              <w:rPr>
                <w:color w:val="000000" w:themeColor="text1"/>
                <w:kern w:val="2"/>
                <w:szCs w:val="24"/>
              </w:rPr>
              <w:t xml:space="preserve"> dalį, kurios bus teikiamos nuo Šalių pasirašyto Susitarimo įsigaliojimo dienos</w:t>
            </w:r>
            <w:r w:rsidRPr="008629A5">
              <w:rPr>
                <w:szCs w:val="24"/>
              </w:rPr>
              <w:t xml:space="preserve">. </w:t>
            </w:r>
          </w:p>
          <w:p w14:paraId="2655FF6F" w14:textId="14BEEA96" w:rsidR="00A76702" w:rsidRPr="008629A5" w:rsidRDefault="00A76702" w:rsidP="008629A5">
            <w:pPr>
              <w:jc w:val="both"/>
              <w:rPr>
                <w:szCs w:val="24"/>
              </w:rPr>
            </w:pPr>
            <w:r w:rsidRPr="008629A5">
              <w:rPr>
                <w:szCs w:val="24"/>
              </w:rPr>
              <w:t>5.3.2.2. Ne vėliau kaip per 10</w:t>
            </w:r>
            <w:r w:rsidR="00075CCB">
              <w:rPr>
                <w:szCs w:val="24"/>
              </w:rPr>
              <w:t xml:space="preserve"> (dešimt)</w:t>
            </w:r>
            <w:r w:rsidRPr="008629A5">
              <w:rPr>
                <w:szCs w:val="24"/>
              </w:rPr>
              <w:t xml:space="preserve"> darbo dienų nuo Sutarties įsigaliojimo dienos </w:t>
            </w:r>
            <w:r w:rsidRPr="008629A5">
              <w:rPr>
                <w:kern w:val="2"/>
                <w:szCs w:val="24"/>
              </w:rPr>
              <w:t xml:space="preserve">Tiekėjas turi </w:t>
            </w:r>
            <w:r w:rsidRPr="008629A5">
              <w:rPr>
                <w:szCs w:val="24"/>
              </w:rPr>
              <w:t>pateikti detalias kiekvieno įkainio dedamąsias (sąmatas), kuriose turi atsispindėti atliekų perdavimo atliekų tvarkytojui įkainis/tarifas, sąnaudos darbo užmokesčiui ir kitos išlaidos, pelnas. Šis detalizavimas, esant poreikiui, būtų naudojamas įkainio perskaičiavimui pagal Sutarties 5.3.2.1. p.</w:t>
            </w:r>
          </w:p>
        </w:tc>
      </w:tr>
      <w:tr w:rsidR="005D64F0" w14:paraId="3B6D2640" w14:textId="77777777" w:rsidTr="00521706">
        <w:trPr>
          <w:trHeight w:val="300"/>
        </w:trPr>
        <w:tc>
          <w:tcPr>
            <w:tcW w:w="3094" w:type="dxa"/>
            <w:gridSpan w:val="2"/>
          </w:tcPr>
          <w:p w14:paraId="65B8BEE8" w14:textId="48679E9F" w:rsidR="005D64F0" w:rsidRPr="008629A5" w:rsidRDefault="005D64F0" w:rsidP="00521706">
            <w:pPr>
              <w:rPr>
                <w:b/>
                <w:kern w:val="2"/>
                <w:szCs w:val="24"/>
              </w:rPr>
            </w:pPr>
            <w:r w:rsidRPr="008629A5">
              <w:rPr>
                <w:b/>
                <w:kern w:val="2"/>
                <w:szCs w:val="24"/>
              </w:rPr>
              <w:t>5.3.3. Sutarties kainos / įkainių peržiūra dėl kainų lygio pokyčio</w:t>
            </w:r>
          </w:p>
        </w:tc>
        <w:tc>
          <w:tcPr>
            <w:tcW w:w="6441" w:type="dxa"/>
            <w:gridSpan w:val="2"/>
          </w:tcPr>
          <w:p w14:paraId="129295C4" w14:textId="48E52A36" w:rsidR="00A76702" w:rsidRPr="008629A5" w:rsidRDefault="00A76702" w:rsidP="00E148EE">
            <w:pPr>
              <w:widowControl w:val="0"/>
              <w:tabs>
                <w:tab w:val="num" w:pos="851"/>
                <w:tab w:val="left" w:pos="1134"/>
                <w:tab w:val="left" w:pos="1276"/>
                <w:tab w:val="left" w:pos="1418"/>
              </w:tabs>
              <w:jc w:val="both"/>
              <w:rPr>
                <w:color w:val="000000"/>
                <w:szCs w:val="24"/>
              </w:rPr>
            </w:pPr>
            <w:r w:rsidRPr="008629A5">
              <w:rPr>
                <w:color w:val="000000"/>
                <w:szCs w:val="24"/>
              </w:rPr>
              <w:t>Netaikoma</w:t>
            </w:r>
          </w:p>
          <w:p w14:paraId="3295E489" w14:textId="37E7F5AA" w:rsidR="005D64F0" w:rsidRPr="00190353" w:rsidRDefault="005D64F0" w:rsidP="004D0750">
            <w:pPr>
              <w:jc w:val="both"/>
              <w:rPr>
                <w:color w:val="4472C4"/>
                <w:kern w:val="2"/>
                <w:szCs w:val="24"/>
              </w:rPr>
            </w:pPr>
          </w:p>
        </w:tc>
      </w:tr>
      <w:tr w:rsidR="005D64F0" w14:paraId="1BE33DF8" w14:textId="77777777" w:rsidTr="00521706">
        <w:trPr>
          <w:trHeight w:val="300"/>
        </w:trPr>
        <w:tc>
          <w:tcPr>
            <w:tcW w:w="3094" w:type="dxa"/>
            <w:gridSpan w:val="2"/>
          </w:tcPr>
          <w:p w14:paraId="65612DDB" w14:textId="038A8546" w:rsidR="005D64F0" w:rsidRPr="005E77FE" w:rsidRDefault="00965666" w:rsidP="00521706">
            <w:pPr>
              <w:rPr>
                <w:b/>
                <w:kern w:val="2"/>
                <w:szCs w:val="24"/>
              </w:rPr>
            </w:pPr>
            <w:r w:rsidRPr="005E77FE">
              <w:rPr>
                <w:b/>
                <w:kern w:val="2"/>
                <w:szCs w:val="24"/>
              </w:rPr>
              <w:t xml:space="preserve"> </w:t>
            </w:r>
            <w:r w:rsidR="005D64F0" w:rsidRPr="005E77FE">
              <w:rPr>
                <w:b/>
                <w:kern w:val="2"/>
                <w:szCs w:val="24"/>
              </w:rPr>
              <w:t xml:space="preserve">5.3.4. Sutarties kainos / įkainių peržiūra dėl kainų lygio pokyčio pagal </w:t>
            </w:r>
            <w:r w:rsidR="005D64F0" w:rsidRPr="005E77FE">
              <w:rPr>
                <w:b/>
                <w:bCs/>
                <w:kern w:val="2"/>
                <w:szCs w:val="24"/>
              </w:rPr>
              <w:lastRenderedPageBreak/>
              <w:t>Paslaugų</w:t>
            </w:r>
            <w:r w:rsidR="005D64F0" w:rsidRPr="005E77FE">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lastRenderedPageBreak/>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bookmarkStart w:id="2" w:name="_Hlk193785305"/>
            <w:r>
              <w:rPr>
                <w:b/>
                <w:kern w:val="2"/>
                <w:szCs w:val="24"/>
              </w:rPr>
              <w:t>5.5. Atsiskaitymo su Tiekėju terminas ir tvarka</w:t>
            </w:r>
          </w:p>
        </w:tc>
        <w:tc>
          <w:tcPr>
            <w:tcW w:w="6441" w:type="dxa"/>
            <w:gridSpan w:val="2"/>
          </w:tcPr>
          <w:p w14:paraId="1C924AA0" w14:textId="3DF52A4D" w:rsidR="00577D88" w:rsidRPr="00577D88" w:rsidRDefault="00577D88" w:rsidP="00577D88">
            <w:pPr>
              <w:jc w:val="both"/>
              <w:rPr>
                <w:kern w:val="2"/>
                <w:szCs w:val="24"/>
              </w:rPr>
            </w:pPr>
            <w:r w:rsidRPr="00577D88">
              <w:rPr>
                <w:kern w:val="2"/>
                <w:szCs w:val="24"/>
              </w:rPr>
              <w:t xml:space="preserve">Pirkėjas atsiskaito su Tiekėju ne vėliau kaip per 30 </w:t>
            </w:r>
            <w:r w:rsidR="00075CCB">
              <w:rPr>
                <w:kern w:val="2"/>
                <w:szCs w:val="24"/>
              </w:rPr>
              <w:t xml:space="preserve">(trisdešimt) </w:t>
            </w:r>
            <w:r w:rsidRPr="00577D88">
              <w:rPr>
                <w:kern w:val="2"/>
                <w:szCs w:val="24"/>
              </w:rPr>
              <w:t>kalendorinių dienų nuo Sąskaitos gavimo dienos.</w:t>
            </w:r>
          </w:p>
          <w:p w14:paraId="17D67BB1" w14:textId="33459DEA" w:rsidR="00893D9F" w:rsidRPr="0053778C" w:rsidRDefault="00577D88" w:rsidP="00577D88">
            <w:pPr>
              <w:jc w:val="both"/>
              <w:rPr>
                <w:color w:val="000000" w:themeColor="text1"/>
                <w:kern w:val="2"/>
                <w:szCs w:val="24"/>
                <w:highlight w:val="yellow"/>
                <w:shd w:val="clear" w:color="auto" w:fill="FFFFFF"/>
              </w:rPr>
            </w:pPr>
            <w:r w:rsidRPr="00577D88">
              <w:rPr>
                <w:kern w:val="2"/>
                <w:szCs w:val="24"/>
              </w:rPr>
              <w:t>Apmokėjimo sąlygos: suteikus Paslaugas ir (ar) įvykdžius Užsakymą, mokama už konkretų kiekį / apimtį pagal nustatytus įkainius.</w:t>
            </w:r>
          </w:p>
        </w:tc>
      </w:tr>
      <w:bookmarkEnd w:id="2"/>
      <w:tr w:rsidR="005D64F0" w:rsidRPr="002E4589" w14:paraId="6E277C43" w14:textId="77777777" w:rsidTr="00521706">
        <w:trPr>
          <w:trHeight w:val="300"/>
        </w:trPr>
        <w:tc>
          <w:tcPr>
            <w:tcW w:w="3094" w:type="dxa"/>
            <w:gridSpan w:val="2"/>
          </w:tcPr>
          <w:p w14:paraId="1EFC38A4" w14:textId="77777777" w:rsidR="005D64F0" w:rsidRPr="002E4589" w:rsidRDefault="005D64F0" w:rsidP="00521706">
            <w:pPr>
              <w:rPr>
                <w:b/>
                <w:kern w:val="2"/>
                <w:szCs w:val="24"/>
              </w:rPr>
            </w:pPr>
            <w:r w:rsidRPr="002E4589">
              <w:rPr>
                <w:b/>
                <w:kern w:val="2"/>
                <w:szCs w:val="24"/>
              </w:rPr>
              <w:t>5.6. Avansas</w:t>
            </w:r>
          </w:p>
        </w:tc>
        <w:tc>
          <w:tcPr>
            <w:tcW w:w="6441" w:type="dxa"/>
            <w:gridSpan w:val="2"/>
          </w:tcPr>
          <w:p w14:paraId="5097E48B" w14:textId="7BA7A487" w:rsidR="005D64F0" w:rsidRPr="002E4589" w:rsidRDefault="005D64F0" w:rsidP="00B3664F">
            <w:pPr>
              <w:rPr>
                <w:kern w:val="2"/>
                <w:szCs w:val="24"/>
              </w:rPr>
            </w:pPr>
            <w:r w:rsidRPr="002E4589">
              <w:rPr>
                <w:kern w:val="2"/>
                <w:szCs w:val="24"/>
              </w:rPr>
              <w:t>Netaikoma</w:t>
            </w:r>
          </w:p>
        </w:tc>
      </w:tr>
      <w:tr w:rsidR="005D64F0" w14:paraId="52D899F2" w14:textId="77777777" w:rsidTr="00521706">
        <w:trPr>
          <w:trHeight w:val="300"/>
        </w:trPr>
        <w:tc>
          <w:tcPr>
            <w:tcW w:w="3094" w:type="dxa"/>
            <w:gridSpan w:val="2"/>
          </w:tcPr>
          <w:p w14:paraId="7BD71963" w14:textId="77777777" w:rsidR="005D64F0" w:rsidRPr="002E4589" w:rsidRDefault="005D64F0" w:rsidP="00521706">
            <w:pPr>
              <w:rPr>
                <w:b/>
                <w:kern w:val="2"/>
                <w:szCs w:val="24"/>
              </w:rPr>
            </w:pPr>
            <w:r w:rsidRPr="002E4589">
              <w:rPr>
                <w:b/>
                <w:kern w:val="2"/>
                <w:szCs w:val="24"/>
              </w:rPr>
              <w:t>5.7. Avanso užtikrinimas</w:t>
            </w:r>
          </w:p>
        </w:tc>
        <w:tc>
          <w:tcPr>
            <w:tcW w:w="6441" w:type="dxa"/>
            <w:gridSpan w:val="2"/>
          </w:tcPr>
          <w:p w14:paraId="1477CBF8" w14:textId="18657AAE" w:rsidR="005D64F0" w:rsidRDefault="005D64F0" w:rsidP="00521706">
            <w:pPr>
              <w:rPr>
                <w:kern w:val="2"/>
                <w:szCs w:val="24"/>
              </w:rPr>
            </w:pPr>
            <w:r w:rsidRPr="002E4589">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rsidRPr="002E4589" w14:paraId="47ABEE61" w14:textId="77777777" w:rsidTr="00521706">
        <w:trPr>
          <w:trHeight w:val="300"/>
        </w:trPr>
        <w:tc>
          <w:tcPr>
            <w:tcW w:w="3094" w:type="dxa"/>
            <w:gridSpan w:val="2"/>
          </w:tcPr>
          <w:p w14:paraId="1FA1635B" w14:textId="77777777" w:rsidR="005D64F0" w:rsidRPr="002E4589" w:rsidRDefault="005D64F0" w:rsidP="00521706">
            <w:pPr>
              <w:rPr>
                <w:b/>
                <w:kern w:val="2"/>
                <w:szCs w:val="24"/>
              </w:rPr>
            </w:pPr>
            <w:r w:rsidRPr="002E4589">
              <w:rPr>
                <w:b/>
                <w:kern w:val="2"/>
                <w:szCs w:val="24"/>
              </w:rPr>
              <w:t>6.1. Garantinis terminas</w:t>
            </w:r>
          </w:p>
        </w:tc>
        <w:tc>
          <w:tcPr>
            <w:tcW w:w="6441" w:type="dxa"/>
            <w:gridSpan w:val="2"/>
          </w:tcPr>
          <w:p w14:paraId="59F5D9A8" w14:textId="5283995C" w:rsidR="005D64F0" w:rsidRPr="002E4589" w:rsidRDefault="005D64F0" w:rsidP="00521706">
            <w:pPr>
              <w:rPr>
                <w:kern w:val="2"/>
                <w:szCs w:val="24"/>
              </w:rPr>
            </w:pPr>
            <w:r w:rsidRPr="002E4589">
              <w:rPr>
                <w:kern w:val="2"/>
                <w:szCs w:val="24"/>
              </w:rPr>
              <w:t>Netaikoma</w:t>
            </w:r>
          </w:p>
        </w:tc>
      </w:tr>
      <w:tr w:rsidR="005D64F0" w:rsidRPr="002E4589" w14:paraId="29E0E425" w14:textId="77777777" w:rsidTr="00521706">
        <w:trPr>
          <w:trHeight w:val="300"/>
        </w:trPr>
        <w:tc>
          <w:tcPr>
            <w:tcW w:w="3094" w:type="dxa"/>
            <w:gridSpan w:val="2"/>
          </w:tcPr>
          <w:p w14:paraId="29E4CBBE" w14:textId="77777777" w:rsidR="005D64F0" w:rsidRPr="002E4589" w:rsidRDefault="005D64F0" w:rsidP="00521706">
            <w:pPr>
              <w:rPr>
                <w:b/>
                <w:kern w:val="2"/>
                <w:szCs w:val="24"/>
              </w:rPr>
            </w:pPr>
            <w:r w:rsidRPr="002E4589">
              <w:rPr>
                <w:b/>
                <w:szCs w:val="24"/>
              </w:rPr>
              <w:t>6.2. Terminas Paslaugų trūkumams pašalinti</w:t>
            </w:r>
          </w:p>
        </w:tc>
        <w:tc>
          <w:tcPr>
            <w:tcW w:w="6441" w:type="dxa"/>
            <w:gridSpan w:val="2"/>
          </w:tcPr>
          <w:p w14:paraId="4968FCF5" w14:textId="77777777" w:rsidR="005D64F0" w:rsidRPr="002E4589" w:rsidRDefault="005D64F0" w:rsidP="00521706">
            <w:pPr>
              <w:rPr>
                <w:kern w:val="2"/>
                <w:szCs w:val="24"/>
              </w:rPr>
            </w:pPr>
            <w:r w:rsidRPr="002E4589">
              <w:rPr>
                <w:kern w:val="2"/>
                <w:szCs w:val="24"/>
              </w:rPr>
              <w:t>Netaikoma</w:t>
            </w:r>
          </w:p>
          <w:p w14:paraId="2463F5FE" w14:textId="4E009419" w:rsidR="005D64F0" w:rsidRPr="002E4589"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Pr="002E4589" w:rsidRDefault="005D64F0" w:rsidP="00521706">
            <w:pPr>
              <w:rPr>
                <w:b/>
                <w:szCs w:val="24"/>
              </w:rPr>
            </w:pPr>
            <w:r w:rsidRPr="002E4589">
              <w:rPr>
                <w:b/>
                <w:szCs w:val="24"/>
              </w:rPr>
              <w:t xml:space="preserve">6.3. Kokybinių kriterijų įgyvendinimo </w:t>
            </w:r>
            <w:r w:rsidRPr="002E4589">
              <w:rPr>
                <w:b/>
                <w:bCs/>
                <w:szCs w:val="24"/>
              </w:rPr>
              <w:t xml:space="preserve">ir </w:t>
            </w:r>
            <w:r w:rsidRPr="002E4589">
              <w:rPr>
                <w:b/>
                <w:szCs w:val="24"/>
              </w:rPr>
              <w:t>tikrinimo tvarka</w:t>
            </w:r>
          </w:p>
        </w:tc>
        <w:tc>
          <w:tcPr>
            <w:tcW w:w="6441" w:type="dxa"/>
            <w:gridSpan w:val="2"/>
          </w:tcPr>
          <w:p w14:paraId="0D58BFB7" w14:textId="520283AC" w:rsidR="005D64F0" w:rsidRPr="00895F7F" w:rsidRDefault="000E3F41" w:rsidP="00895F7F">
            <w:pPr>
              <w:tabs>
                <w:tab w:val="left" w:pos="851"/>
                <w:tab w:val="left" w:pos="1276"/>
                <w:tab w:val="left" w:pos="1418"/>
                <w:tab w:val="left" w:pos="1560"/>
                <w:tab w:val="left" w:pos="1701"/>
              </w:tabs>
              <w:jc w:val="both"/>
              <w:rPr>
                <w:szCs w:val="24"/>
              </w:rPr>
            </w:pPr>
            <w:r w:rsidRPr="002E4589">
              <w:rPr>
                <w:szCs w:val="24"/>
              </w:rPr>
              <w:t>Netaikoma</w:t>
            </w: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2662CD57"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466035">
              <w:rPr>
                <w:color w:val="4472C4" w:themeColor="accent1"/>
                <w:kern w:val="2"/>
                <w:szCs w:val="24"/>
              </w:rPr>
              <w:t>4</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266437D" w:rsidR="00F856F2" w:rsidRDefault="005D64F0" w:rsidP="00F856F2">
            <w:pPr>
              <w:rPr>
                <w:kern w:val="2"/>
                <w:szCs w:val="24"/>
              </w:rPr>
            </w:pPr>
            <w:r>
              <w:rPr>
                <w:kern w:val="2"/>
                <w:szCs w:val="24"/>
              </w:rPr>
              <w:t>Prievolių pagal Sutartį įvykdymas užtikrinamas</w:t>
            </w:r>
            <w:r w:rsidR="00F749AB">
              <w:rPr>
                <w:kern w:val="2"/>
                <w:szCs w:val="24"/>
              </w:rPr>
              <w:t xml:space="preserve"> n</w:t>
            </w:r>
            <w:r>
              <w:rPr>
                <w:kern w:val="2"/>
                <w:szCs w:val="24"/>
              </w:rPr>
              <w:t>etesybomis</w:t>
            </w:r>
            <w:r w:rsidR="00F856F2">
              <w:rPr>
                <w:kern w:val="2"/>
                <w:szCs w:val="24"/>
              </w:rPr>
              <w:t xml:space="preserve"> </w:t>
            </w:r>
            <w:r>
              <w:rPr>
                <w:kern w:val="2"/>
                <w:szCs w:val="24"/>
              </w:rPr>
              <w:t>(delspinigiais, bauda)</w:t>
            </w:r>
            <w:r w:rsidR="00F749AB">
              <w:rPr>
                <w:kern w:val="2"/>
                <w:szCs w:val="24"/>
              </w:rPr>
              <w:t>.</w:t>
            </w:r>
          </w:p>
        </w:tc>
      </w:tr>
      <w:tr w:rsidR="005D64F0" w14:paraId="6B61C9C6" w14:textId="77777777" w:rsidTr="00521706">
        <w:trPr>
          <w:trHeight w:val="300"/>
        </w:trPr>
        <w:tc>
          <w:tcPr>
            <w:tcW w:w="3094" w:type="dxa"/>
            <w:gridSpan w:val="2"/>
          </w:tcPr>
          <w:p w14:paraId="6878F6DB" w14:textId="77777777" w:rsidR="005D64F0" w:rsidRPr="002E4589" w:rsidRDefault="005D64F0" w:rsidP="00521706">
            <w:pPr>
              <w:rPr>
                <w:b/>
                <w:kern w:val="2"/>
                <w:szCs w:val="24"/>
              </w:rPr>
            </w:pPr>
            <w:r w:rsidRPr="002E4589">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sidRPr="002E4589">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sidRPr="000F4BE1">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Pr="002E4589" w:rsidRDefault="005D64F0" w:rsidP="00521706">
            <w:pPr>
              <w:rPr>
                <w:b/>
                <w:kern w:val="2"/>
                <w:szCs w:val="24"/>
              </w:rPr>
            </w:pPr>
            <w:r w:rsidRPr="002E4589">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sidRPr="002E4589">
              <w:rPr>
                <w:color w:val="000000"/>
                <w:kern w:val="2"/>
                <w:szCs w:val="24"/>
              </w:rPr>
              <w:t xml:space="preserve">Jei Pirkėjas, gavęs tinkamai pateiktą ir užpildytą Sąskaitą, uždelsia atsiskaityti už tinkamai Tiekėjo suteiktas kokybiškas Paslaugas per Sutartyje nurodytą </w:t>
            </w:r>
            <w:r w:rsidRPr="002E4589">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sidRPr="002E4589">
              <w:rPr>
                <w:b/>
                <w:szCs w:val="24"/>
              </w:rPr>
              <w:t>9.2. Tiekėjui taikomos netesybos</w:t>
            </w:r>
          </w:p>
        </w:tc>
        <w:tc>
          <w:tcPr>
            <w:tcW w:w="6441" w:type="dxa"/>
            <w:gridSpan w:val="2"/>
          </w:tcPr>
          <w:p w14:paraId="04BF6FFF" w14:textId="5CB8D7C1" w:rsidR="00917CF0" w:rsidRPr="008629A5" w:rsidRDefault="00917CF0" w:rsidP="00917CF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917CF0">
              <w:rPr>
                <w:kern w:val="2"/>
                <w:szCs w:val="24"/>
              </w:rPr>
              <w:t>0,02 (dvi šimtosios) procento</w:t>
            </w:r>
            <w:r>
              <w:rPr>
                <w:kern w:val="2"/>
                <w:szCs w:val="24"/>
              </w:rPr>
              <w:t xml:space="preserve"> </w:t>
            </w:r>
            <w:r>
              <w:rPr>
                <w:color w:val="000000"/>
                <w:kern w:val="2"/>
                <w:szCs w:val="24"/>
              </w:rPr>
              <w:t xml:space="preserve">dydžio delspinigius už kiekvieną uždelstą </w:t>
            </w:r>
            <w:r w:rsidRPr="00917CF0">
              <w:rPr>
                <w:kern w:val="2"/>
                <w:szCs w:val="24"/>
              </w:rPr>
              <w:t>dieną</w:t>
            </w:r>
            <w:r>
              <w:rPr>
                <w:color w:val="FF0000"/>
                <w:kern w:val="2"/>
                <w:szCs w:val="24"/>
              </w:rPr>
              <w:t xml:space="preserve"> </w:t>
            </w:r>
            <w:r>
              <w:rPr>
                <w:color w:val="000000"/>
                <w:kern w:val="2"/>
                <w:szCs w:val="24"/>
              </w:rPr>
              <w:t xml:space="preserve">nuo laiku </w:t>
            </w:r>
            <w:r>
              <w:rPr>
                <w:color w:val="000000"/>
                <w:kern w:val="2"/>
                <w:szCs w:val="24"/>
              </w:rPr>
              <w:lastRenderedPageBreak/>
              <w:t xml:space="preserve">nesuteiktų Paslaugų ar kitų sutartinių įsipareigojimų nevykdymo </w:t>
            </w:r>
            <w:r w:rsidRPr="008629A5">
              <w:rPr>
                <w:color w:val="000000"/>
                <w:kern w:val="2"/>
                <w:szCs w:val="24"/>
              </w:rPr>
              <w:t>kainos be PVM.</w:t>
            </w:r>
          </w:p>
          <w:p w14:paraId="3B8FB54B" w14:textId="5321A6CD" w:rsidR="005E77FE" w:rsidRPr="008629A5" w:rsidRDefault="003967FB" w:rsidP="007712C5">
            <w:pPr>
              <w:jc w:val="both"/>
              <w:rPr>
                <w:kern w:val="2"/>
                <w:szCs w:val="24"/>
              </w:rPr>
            </w:pPr>
            <w:r w:rsidRPr="008629A5">
              <w:rPr>
                <w:color w:val="000000" w:themeColor="text1"/>
                <w:kern w:val="2"/>
                <w:szCs w:val="24"/>
              </w:rPr>
              <w:t xml:space="preserve">9.2.2. </w:t>
            </w:r>
            <w:r w:rsidR="005E77FE" w:rsidRPr="008629A5">
              <w:rPr>
                <w:kern w:val="2"/>
                <w:szCs w:val="24"/>
              </w:rPr>
              <w:t>J</w:t>
            </w:r>
            <w:r w:rsidR="005E77FE" w:rsidRPr="008629A5">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CDE5CCE" w:rsidR="005D64F0" w:rsidRDefault="005E77FE" w:rsidP="007712C5">
            <w:pPr>
              <w:jc w:val="both"/>
              <w:rPr>
                <w:b/>
                <w:kern w:val="2"/>
                <w:szCs w:val="24"/>
              </w:rPr>
            </w:pPr>
            <w:r w:rsidRPr="008629A5">
              <w:rPr>
                <w:color w:val="000000" w:themeColor="text1"/>
                <w:kern w:val="2"/>
                <w:szCs w:val="24"/>
              </w:rPr>
              <w:t xml:space="preserve">9.2.3. </w:t>
            </w:r>
            <w:r w:rsidR="005D64F0" w:rsidRPr="008629A5">
              <w:rPr>
                <w:color w:val="000000"/>
                <w:kern w:val="2"/>
                <w:szCs w:val="24"/>
              </w:rPr>
              <w:t xml:space="preserve">Tiekėjas privalo </w:t>
            </w:r>
            <w:r w:rsidR="005D64F0" w:rsidRPr="008629A5">
              <w:rPr>
                <w:color w:val="000000" w:themeColor="text1"/>
                <w:kern w:val="2"/>
                <w:szCs w:val="24"/>
              </w:rPr>
              <w:t>sumokėti</w:t>
            </w:r>
            <w:r w:rsidR="005D64F0" w:rsidRPr="00CF53C1">
              <w:rPr>
                <w:color w:val="000000" w:themeColor="text1"/>
                <w:kern w:val="2"/>
                <w:szCs w:val="24"/>
              </w:rPr>
              <w:t xml:space="preserve"> Pirkėjui netesybas per </w:t>
            </w:r>
            <w:r w:rsidR="00CF53C1" w:rsidRPr="00CF53C1">
              <w:rPr>
                <w:color w:val="000000" w:themeColor="text1"/>
                <w:kern w:val="2"/>
                <w:szCs w:val="24"/>
              </w:rPr>
              <w:t>10 (dešimt) kalendorinių</w:t>
            </w:r>
            <w:r w:rsidR="005D64F0" w:rsidRPr="00CF53C1">
              <w:rPr>
                <w:color w:val="000000" w:themeColor="text1"/>
                <w:kern w:val="2"/>
                <w:szCs w:val="24"/>
              </w:rPr>
              <w:t xml:space="preserve"> dienų nuo Pirkėjo pareikalavimo, jeigu netesybų suma nėra </w:t>
            </w:r>
            <w:r w:rsidR="005D64F0" w:rsidRPr="00CF53C1">
              <w:rPr>
                <w:color w:val="000000" w:themeColor="text1"/>
                <w:szCs w:val="24"/>
              </w:rPr>
              <w:t xml:space="preserve">išskaitoma </w:t>
            </w:r>
            <w:r w:rsidR="005D64F0">
              <w:rPr>
                <w:szCs w:val="24"/>
              </w:rPr>
              <w:t>iš Tiekėjui mokėtinos sumos.</w:t>
            </w:r>
          </w:p>
        </w:tc>
      </w:tr>
      <w:tr w:rsidR="005D64F0" w:rsidRPr="002E4589" w14:paraId="5F60B29D" w14:textId="77777777" w:rsidTr="00521706">
        <w:trPr>
          <w:trHeight w:val="300"/>
        </w:trPr>
        <w:tc>
          <w:tcPr>
            <w:tcW w:w="3094" w:type="dxa"/>
            <w:gridSpan w:val="2"/>
          </w:tcPr>
          <w:p w14:paraId="1F0552EA" w14:textId="77777777" w:rsidR="005D64F0" w:rsidRPr="002E4589" w:rsidRDefault="005D64F0" w:rsidP="00521706">
            <w:pPr>
              <w:rPr>
                <w:b/>
                <w:kern w:val="2"/>
                <w:szCs w:val="24"/>
              </w:rPr>
            </w:pPr>
            <w:r w:rsidRPr="002E4589">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457124BC" w14:textId="77777777" w:rsidR="005D64F0" w:rsidRDefault="009F775D" w:rsidP="00C52521">
            <w:pPr>
              <w:jc w:val="both"/>
              <w:rPr>
                <w:szCs w:val="24"/>
              </w:rPr>
            </w:pPr>
            <w:r>
              <w:rPr>
                <w:szCs w:val="24"/>
              </w:rPr>
              <w:t xml:space="preserve">9.3.1. </w:t>
            </w:r>
            <w:r w:rsidR="00D91213" w:rsidRPr="00D91213">
              <w:rPr>
                <w:szCs w:val="24"/>
              </w:rPr>
              <w:t xml:space="preserve">Nutraukus </w:t>
            </w:r>
            <w:r w:rsidR="00D91213" w:rsidRPr="002170E3">
              <w:rPr>
                <w:szCs w:val="24"/>
              </w:rPr>
              <w:t>Sutartį dėl esminio Sutarties pažeidimo,</w:t>
            </w:r>
            <w:r w:rsidR="00D91213" w:rsidRPr="00D91213">
              <w:rPr>
                <w:szCs w:val="24"/>
              </w:rPr>
              <w:t xml:space="preserve"> nustatyto Sutarties Specialiosiose sąlygose, mokama 10 (dešimties) procentų dydžio bauda nuo Pradinės Sutarties vertės be PVM, nurodytos Specialiųjų sąlygų 5.2 punkte.</w:t>
            </w:r>
          </w:p>
          <w:p w14:paraId="3D2213DC" w14:textId="31C8AA40" w:rsidR="009F775D" w:rsidRPr="002E4589" w:rsidRDefault="009F775D" w:rsidP="00C52521">
            <w:pPr>
              <w:jc w:val="both"/>
              <w:rPr>
                <w:szCs w:val="24"/>
              </w:rPr>
            </w:pPr>
            <w:r>
              <w:rPr>
                <w:szCs w:val="24"/>
              </w:rPr>
              <w:t xml:space="preserve">9.3.2. </w:t>
            </w:r>
            <w:r w:rsidRPr="009F775D">
              <w:rPr>
                <w:szCs w:val="24"/>
              </w:rPr>
              <w:t>Nepagrįstai nutraukus Sutarties vykdymą ne Sutartyje nustatyta tvarka, mokama 10 (dešimties)</w:t>
            </w:r>
            <w:r>
              <w:rPr>
                <w:szCs w:val="24"/>
              </w:rPr>
              <w:t xml:space="preserve"> </w:t>
            </w:r>
            <w:r w:rsidRPr="009F775D">
              <w:rPr>
                <w:szCs w:val="24"/>
              </w:rPr>
              <w:t>procentų dydžio bauda nuo Pradinės Sutarties vertės, nurodytos Specialiųjų sąlygų 5.2 punkte.</w:t>
            </w:r>
          </w:p>
        </w:tc>
      </w:tr>
      <w:tr w:rsidR="005D64F0" w:rsidRPr="002E4589" w14:paraId="1DF6BF1E" w14:textId="77777777" w:rsidTr="00521706">
        <w:trPr>
          <w:trHeight w:val="300"/>
        </w:trPr>
        <w:tc>
          <w:tcPr>
            <w:tcW w:w="3094" w:type="dxa"/>
            <w:gridSpan w:val="2"/>
          </w:tcPr>
          <w:p w14:paraId="1BB12D1E" w14:textId="77777777" w:rsidR="005D64F0" w:rsidRPr="002E4589" w:rsidRDefault="005D64F0" w:rsidP="00521706">
            <w:pPr>
              <w:rPr>
                <w:b/>
                <w:kern w:val="2"/>
                <w:szCs w:val="24"/>
              </w:rPr>
            </w:pPr>
            <w:r w:rsidRPr="002E458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394125C1" w:rsidR="005D64F0" w:rsidRPr="002E4589" w:rsidRDefault="00190058" w:rsidP="00521706">
            <w:pPr>
              <w:rPr>
                <w:kern w:val="2"/>
                <w:szCs w:val="24"/>
              </w:rPr>
            </w:pPr>
            <w:r w:rsidRPr="002E4589">
              <w:rPr>
                <w:color w:val="000000"/>
                <w:kern w:val="2"/>
                <w:szCs w:val="24"/>
              </w:rPr>
              <w:t>1000</w:t>
            </w:r>
            <w:r w:rsidR="00A1009D" w:rsidRPr="002E4589">
              <w:rPr>
                <w:color w:val="000000"/>
                <w:kern w:val="2"/>
                <w:szCs w:val="24"/>
              </w:rPr>
              <w:t xml:space="preserve"> (</w:t>
            </w:r>
            <w:r w:rsidRPr="002E4589">
              <w:rPr>
                <w:color w:val="000000"/>
                <w:kern w:val="2"/>
                <w:szCs w:val="24"/>
              </w:rPr>
              <w:t>vienas tūkstantis</w:t>
            </w:r>
            <w:r w:rsidR="00A1009D" w:rsidRPr="002E4589">
              <w:rPr>
                <w:color w:val="000000" w:themeColor="text1"/>
                <w:kern w:val="2"/>
                <w:szCs w:val="24"/>
              </w:rPr>
              <w:t>) Eur</w:t>
            </w:r>
            <w:r w:rsidR="005D64F0" w:rsidRPr="002E4589">
              <w:rPr>
                <w:color w:val="000000" w:themeColor="text1"/>
                <w:kern w:val="2"/>
                <w:szCs w:val="24"/>
              </w:rPr>
              <w:t xml:space="preserve"> už kiekvieną pažeidimo</w:t>
            </w:r>
            <w:r w:rsidR="00073834" w:rsidRPr="002E4589">
              <w:rPr>
                <w:color w:val="000000" w:themeColor="text1"/>
                <w:kern w:val="2"/>
                <w:szCs w:val="24"/>
              </w:rPr>
              <w:t xml:space="preserve"> </w:t>
            </w:r>
            <w:r w:rsidR="005D64F0" w:rsidRPr="002E4589">
              <w:rPr>
                <w:color w:val="000000" w:themeColor="text1"/>
                <w:kern w:val="2"/>
                <w:szCs w:val="24"/>
              </w:rPr>
              <w:t>atvejį</w:t>
            </w:r>
            <w:r w:rsidR="00073834" w:rsidRPr="002E4589">
              <w:rPr>
                <w:color w:val="000000" w:themeColor="text1"/>
                <w:kern w:val="2"/>
                <w:szCs w:val="24"/>
              </w:rPr>
              <w:t>.</w:t>
            </w:r>
          </w:p>
        </w:tc>
      </w:tr>
      <w:tr w:rsidR="005D64F0" w:rsidRPr="002E4589" w14:paraId="128516D2" w14:textId="77777777" w:rsidTr="00521706">
        <w:trPr>
          <w:trHeight w:val="300"/>
        </w:trPr>
        <w:tc>
          <w:tcPr>
            <w:tcW w:w="3094" w:type="dxa"/>
            <w:gridSpan w:val="2"/>
          </w:tcPr>
          <w:p w14:paraId="1E0E9261" w14:textId="77777777" w:rsidR="005D64F0" w:rsidRPr="002E4589" w:rsidRDefault="005D64F0" w:rsidP="00521706">
            <w:pPr>
              <w:rPr>
                <w:b/>
                <w:kern w:val="2"/>
                <w:szCs w:val="24"/>
              </w:rPr>
            </w:pPr>
            <w:r w:rsidRPr="002E4589">
              <w:rPr>
                <w:b/>
                <w:kern w:val="2"/>
                <w:szCs w:val="24"/>
              </w:rPr>
              <w:t>9.5. Tiekėjui taikomos baudos dėl aplinkosauginių ir (arba) socialinių kriterijų nesilaikymo</w:t>
            </w:r>
          </w:p>
        </w:tc>
        <w:tc>
          <w:tcPr>
            <w:tcW w:w="6441" w:type="dxa"/>
            <w:gridSpan w:val="2"/>
          </w:tcPr>
          <w:p w14:paraId="30125AB9" w14:textId="7266B25C" w:rsidR="005D64F0" w:rsidRPr="002E4589" w:rsidRDefault="00991D70" w:rsidP="004D0750">
            <w:pPr>
              <w:jc w:val="both"/>
              <w:rPr>
                <w:color w:val="000000"/>
                <w:kern w:val="2"/>
                <w:szCs w:val="24"/>
              </w:rPr>
            </w:pPr>
            <w:r w:rsidRPr="00991D70">
              <w:rPr>
                <w:color w:val="000000" w:themeColor="text1"/>
                <w:kern w:val="2"/>
                <w:szCs w:val="24"/>
              </w:rPr>
              <w:t>Netaikoma</w:t>
            </w:r>
          </w:p>
          <w:p w14:paraId="7F379611" w14:textId="345DA37F" w:rsidR="005D64F0" w:rsidRPr="002E4589" w:rsidRDefault="005D64F0" w:rsidP="00521706">
            <w:pPr>
              <w:rPr>
                <w:color w:val="4472C4"/>
                <w:kern w:val="2"/>
                <w:szCs w:val="24"/>
              </w:rPr>
            </w:pPr>
          </w:p>
        </w:tc>
      </w:tr>
      <w:tr w:rsidR="005D64F0" w:rsidRPr="002E4589" w14:paraId="467DD2CA" w14:textId="77777777" w:rsidTr="00521706">
        <w:trPr>
          <w:trHeight w:val="300"/>
        </w:trPr>
        <w:tc>
          <w:tcPr>
            <w:tcW w:w="3094" w:type="dxa"/>
            <w:gridSpan w:val="2"/>
          </w:tcPr>
          <w:p w14:paraId="16C92785" w14:textId="77777777" w:rsidR="005D64F0" w:rsidRPr="002E4589" w:rsidRDefault="005D64F0" w:rsidP="00521706">
            <w:pPr>
              <w:rPr>
                <w:b/>
                <w:kern w:val="2"/>
                <w:szCs w:val="24"/>
              </w:rPr>
            </w:pPr>
            <w:r w:rsidRPr="002E4589">
              <w:rPr>
                <w:b/>
                <w:kern w:val="2"/>
                <w:szCs w:val="24"/>
              </w:rPr>
              <w:t>9.6. Tiekėjui / Pirkėjui taikoma bauda dėl konfidencialumo reikalavimų nesilaikymo</w:t>
            </w:r>
          </w:p>
        </w:tc>
        <w:tc>
          <w:tcPr>
            <w:tcW w:w="6441" w:type="dxa"/>
            <w:gridSpan w:val="2"/>
          </w:tcPr>
          <w:p w14:paraId="4DCCD7C1" w14:textId="5726182E" w:rsidR="005D64F0" w:rsidRPr="002E4589" w:rsidRDefault="005D64F0" w:rsidP="00521706">
            <w:pPr>
              <w:rPr>
                <w:kern w:val="2"/>
                <w:szCs w:val="24"/>
              </w:rPr>
            </w:pPr>
            <w:r w:rsidRPr="002E4589">
              <w:rPr>
                <w:kern w:val="2"/>
                <w:szCs w:val="24"/>
              </w:rPr>
              <w:t>Netaikoma</w:t>
            </w:r>
          </w:p>
        </w:tc>
      </w:tr>
      <w:tr w:rsidR="005D64F0" w:rsidRPr="002E4589" w14:paraId="43DFD63C" w14:textId="77777777" w:rsidTr="00521706">
        <w:trPr>
          <w:trHeight w:val="300"/>
        </w:trPr>
        <w:tc>
          <w:tcPr>
            <w:tcW w:w="3094" w:type="dxa"/>
            <w:gridSpan w:val="2"/>
          </w:tcPr>
          <w:p w14:paraId="640C7AC1" w14:textId="77777777" w:rsidR="005D64F0" w:rsidRPr="002E4589" w:rsidRDefault="005D64F0" w:rsidP="00521706">
            <w:pPr>
              <w:rPr>
                <w:b/>
                <w:kern w:val="2"/>
                <w:szCs w:val="24"/>
              </w:rPr>
            </w:pPr>
            <w:r w:rsidRPr="002E4589">
              <w:rPr>
                <w:b/>
                <w:kern w:val="2"/>
                <w:szCs w:val="24"/>
              </w:rPr>
              <w:t>9.7. Tiekėjui taikomos netesybos dėl pirkimo dokumentuose nustatytų kokybinių kriterijų nepasiekimo Sutarties vykdymo metu</w:t>
            </w:r>
          </w:p>
        </w:tc>
        <w:tc>
          <w:tcPr>
            <w:tcW w:w="6441" w:type="dxa"/>
            <w:gridSpan w:val="2"/>
          </w:tcPr>
          <w:p w14:paraId="7AA916E2" w14:textId="0B819FB2" w:rsidR="005D64F0" w:rsidRPr="002E4589" w:rsidRDefault="000E3F41" w:rsidP="000E3F41">
            <w:pPr>
              <w:rPr>
                <w:color w:val="4472C4"/>
                <w:kern w:val="2"/>
                <w:szCs w:val="24"/>
              </w:rPr>
            </w:pPr>
            <w:r w:rsidRPr="002E4589">
              <w:rPr>
                <w:kern w:val="2"/>
                <w:szCs w:val="24"/>
              </w:rPr>
              <w:t>Netaikoma</w:t>
            </w:r>
          </w:p>
        </w:tc>
      </w:tr>
      <w:tr w:rsidR="005D64F0" w:rsidRPr="002E4589"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Pr="002E4589" w:rsidRDefault="005D64F0" w:rsidP="00521706">
            <w:pPr>
              <w:rPr>
                <w:b/>
                <w:kern w:val="2"/>
                <w:szCs w:val="24"/>
              </w:rPr>
            </w:pPr>
            <w:r w:rsidRPr="002E4589">
              <w:rPr>
                <w:b/>
                <w:kern w:val="2"/>
                <w:szCs w:val="24"/>
              </w:rPr>
              <w:t xml:space="preserve">9.8. Tiekėjui taikomos netesybos dėl Sutarties įvykdymo užtikrinimo </w:t>
            </w:r>
            <w:r w:rsidRPr="002E458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2E4589" w:rsidRDefault="005D64F0" w:rsidP="00521706">
            <w:pPr>
              <w:rPr>
                <w:kern w:val="2"/>
                <w:szCs w:val="24"/>
              </w:rPr>
            </w:pPr>
            <w:r w:rsidRPr="002E4589">
              <w:rPr>
                <w:kern w:val="2"/>
                <w:szCs w:val="24"/>
              </w:rPr>
              <w:t>Netaikoma</w:t>
            </w:r>
          </w:p>
        </w:tc>
      </w:tr>
      <w:tr w:rsidR="005D64F0" w:rsidRPr="002E4589" w14:paraId="690DA0D2" w14:textId="77777777" w:rsidTr="00521706">
        <w:trPr>
          <w:trHeight w:val="300"/>
        </w:trPr>
        <w:tc>
          <w:tcPr>
            <w:tcW w:w="3094" w:type="dxa"/>
            <w:gridSpan w:val="2"/>
          </w:tcPr>
          <w:p w14:paraId="7A5B4B96" w14:textId="77777777" w:rsidR="005D64F0" w:rsidRPr="002E4589" w:rsidRDefault="005D64F0" w:rsidP="00521706">
            <w:pPr>
              <w:rPr>
                <w:b/>
                <w:bCs/>
                <w:kern w:val="2"/>
                <w:szCs w:val="24"/>
              </w:rPr>
            </w:pPr>
            <w:r w:rsidRPr="002E4589">
              <w:rPr>
                <w:b/>
                <w:bCs/>
                <w:szCs w:val="24"/>
              </w:rPr>
              <w:t xml:space="preserve">9.9. Tiekėjui taikoma bauda dėl Pirkėjo simbolių, pavadinimo ir ženklo </w:t>
            </w:r>
            <w:r w:rsidRPr="002E4589">
              <w:rPr>
                <w:b/>
                <w:bCs/>
                <w:szCs w:val="24"/>
              </w:rPr>
              <w:lastRenderedPageBreak/>
              <w:t>reklamoje ar rinkodaroje naudojimo reikalavimų nesilaikymo bei draudimo naudotis Pirkėjo sukurtais intelektiniais veiklos rezultatais nesilaikymo</w:t>
            </w:r>
          </w:p>
        </w:tc>
        <w:tc>
          <w:tcPr>
            <w:tcW w:w="6441" w:type="dxa"/>
            <w:gridSpan w:val="2"/>
          </w:tcPr>
          <w:p w14:paraId="413D55B4" w14:textId="0D397612" w:rsidR="005D64F0" w:rsidRPr="002E4589" w:rsidRDefault="00991D70" w:rsidP="00521706">
            <w:pPr>
              <w:rPr>
                <w:color w:val="4472C4"/>
                <w:kern w:val="2"/>
                <w:szCs w:val="24"/>
              </w:rPr>
            </w:pPr>
            <w:r w:rsidRPr="00991D70">
              <w:rPr>
                <w:kern w:val="2"/>
                <w:szCs w:val="24"/>
              </w:rPr>
              <w:lastRenderedPageBreak/>
              <w:t>Netaikoma</w:t>
            </w:r>
          </w:p>
        </w:tc>
      </w:tr>
      <w:tr w:rsidR="005D64F0" w14:paraId="12ABB43D" w14:textId="77777777" w:rsidTr="00521706">
        <w:trPr>
          <w:trHeight w:val="300"/>
        </w:trPr>
        <w:tc>
          <w:tcPr>
            <w:tcW w:w="3094" w:type="dxa"/>
            <w:gridSpan w:val="2"/>
          </w:tcPr>
          <w:p w14:paraId="6D687C39" w14:textId="77777777" w:rsidR="005D64F0" w:rsidRPr="002E4589" w:rsidRDefault="005D64F0" w:rsidP="00521706">
            <w:pPr>
              <w:rPr>
                <w:b/>
                <w:kern w:val="2"/>
                <w:szCs w:val="24"/>
              </w:rPr>
            </w:pPr>
            <w:r w:rsidRPr="002E4589">
              <w:rPr>
                <w:b/>
                <w:kern w:val="2"/>
                <w:szCs w:val="24"/>
                <w:lang w:val="en-US"/>
              </w:rPr>
              <w:t>9.</w:t>
            </w:r>
            <w:r w:rsidR="000B7EF4" w:rsidRPr="002E4589">
              <w:rPr>
                <w:b/>
                <w:kern w:val="2"/>
                <w:szCs w:val="24"/>
                <w:lang w:val="en-US"/>
              </w:rPr>
              <w:t>10.</w:t>
            </w:r>
            <w:r w:rsidRPr="002E4589">
              <w:rPr>
                <w:b/>
                <w:kern w:val="2"/>
                <w:szCs w:val="24"/>
                <w:lang w:val="en-US"/>
              </w:rPr>
              <w:t xml:space="preserve"> </w:t>
            </w:r>
            <w:r w:rsidRPr="002E4589">
              <w:rPr>
                <w:b/>
                <w:kern w:val="2"/>
                <w:szCs w:val="24"/>
              </w:rPr>
              <w:t>Kitos netesybos</w:t>
            </w:r>
          </w:p>
          <w:p w14:paraId="4ADF8E9A" w14:textId="20BBD86A" w:rsidR="002E70E1" w:rsidRPr="002E4589" w:rsidRDefault="002E70E1" w:rsidP="00521706">
            <w:pPr>
              <w:rPr>
                <w:b/>
                <w:kern w:val="2"/>
                <w:szCs w:val="24"/>
                <w:lang w:val="en-US"/>
              </w:rPr>
            </w:pPr>
          </w:p>
        </w:tc>
        <w:tc>
          <w:tcPr>
            <w:tcW w:w="6441" w:type="dxa"/>
            <w:gridSpan w:val="2"/>
          </w:tcPr>
          <w:p w14:paraId="7D6E7C83" w14:textId="4AE1FD0D" w:rsidR="007C5D8B" w:rsidRPr="000913C2" w:rsidRDefault="00A53C92" w:rsidP="005274BE">
            <w:pPr>
              <w:jc w:val="both"/>
              <w:rPr>
                <w:color w:val="000000" w:themeColor="text1"/>
                <w:kern w:val="2"/>
                <w:szCs w:val="24"/>
              </w:rPr>
            </w:pPr>
            <w:r w:rsidRPr="002E4589">
              <w:rPr>
                <w:color w:val="000000" w:themeColor="text1"/>
                <w:kern w:val="2"/>
                <w:szCs w:val="24"/>
              </w:rPr>
              <w:t xml:space="preserve">9.10.1. </w:t>
            </w:r>
            <w:r w:rsidR="00026494" w:rsidRPr="002E4589">
              <w:rPr>
                <w:color w:val="000000" w:themeColor="text1"/>
                <w:kern w:val="2"/>
                <w:szCs w:val="24"/>
              </w:rPr>
              <w:t xml:space="preserve">Teikėjui nustatoma </w:t>
            </w:r>
            <w:r w:rsidR="00310CEF">
              <w:rPr>
                <w:color w:val="000000" w:themeColor="text1"/>
                <w:kern w:val="2"/>
                <w:szCs w:val="24"/>
              </w:rPr>
              <w:t>1</w:t>
            </w:r>
            <w:r w:rsidR="00026494" w:rsidRPr="002E4589">
              <w:rPr>
                <w:color w:val="000000" w:themeColor="text1"/>
                <w:kern w:val="2"/>
                <w:szCs w:val="24"/>
              </w:rPr>
              <w:t>00 (</w:t>
            </w:r>
            <w:r w:rsidR="009C072D">
              <w:rPr>
                <w:color w:val="000000" w:themeColor="text1"/>
                <w:kern w:val="2"/>
                <w:szCs w:val="24"/>
              </w:rPr>
              <w:t>vieno</w:t>
            </w:r>
            <w:r w:rsidR="00026494" w:rsidRPr="002E4589">
              <w:rPr>
                <w:color w:val="000000" w:themeColor="text1"/>
                <w:kern w:val="2"/>
                <w:szCs w:val="24"/>
              </w:rPr>
              <w:t xml:space="preserve"> šimt</w:t>
            </w:r>
            <w:r w:rsidR="009C072D">
              <w:rPr>
                <w:color w:val="000000" w:themeColor="text1"/>
                <w:kern w:val="2"/>
                <w:szCs w:val="24"/>
              </w:rPr>
              <w:t>o</w:t>
            </w:r>
            <w:r w:rsidR="00026494" w:rsidRPr="002E4589">
              <w:rPr>
                <w:color w:val="000000" w:themeColor="text1"/>
                <w:kern w:val="2"/>
                <w:szCs w:val="24"/>
              </w:rPr>
              <w:t>) Eur vertės bauda už nekokybiškai suteiktas paslaugas</w:t>
            </w:r>
            <w:r w:rsidR="00991D70">
              <w:rPr>
                <w:color w:val="000000" w:themeColor="text1"/>
                <w:kern w:val="2"/>
                <w:szCs w:val="24"/>
              </w:rPr>
              <w:t xml:space="preserve"> </w:t>
            </w:r>
            <w:r w:rsidR="00026494" w:rsidRPr="002E4589">
              <w:rPr>
                <w:color w:val="000000" w:themeColor="text1"/>
              </w:rPr>
              <w:t xml:space="preserve">už </w:t>
            </w:r>
            <w:r w:rsidR="00026494" w:rsidRPr="002E4589">
              <w:rPr>
                <w:color w:val="000000"/>
                <w:kern w:val="2"/>
                <w:szCs w:val="24"/>
              </w:rPr>
              <w:t>kitų sutartinių įsipareigojimų nevykdymą</w:t>
            </w:r>
            <w:r w:rsidR="00026494" w:rsidRPr="002E4589">
              <w:rPr>
                <w:color w:val="000000" w:themeColor="text1"/>
                <w:kern w:val="2"/>
                <w:szCs w:val="24"/>
              </w:rPr>
              <w:t>, surašant pažeidimo aktą už kiekvieną nustatytą atvejį. Pažeidimo aktas surašomas dalyvaujant Tiekėjo atstovui. Jeigu jis</w:t>
            </w:r>
            <w:r w:rsidR="00005D56" w:rsidRPr="002E4589">
              <w:rPr>
                <w:color w:val="000000" w:themeColor="text1"/>
                <w:kern w:val="2"/>
                <w:szCs w:val="24"/>
              </w:rPr>
              <w:t xml:space="preserve"> </w:t>
            </w:r>
            <w:r w:rsidR="00026494" w:rsidRPr="002E4589">
              <w:rPr>
                <w:color w:val="000000" w:themeColor="text1"/>
                <w:kern w:val="2"/>
                <w:szCs w:val="24"/>
              </w:rPr>
              <w:t>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t>10. ESMINĖS SUTARTIES SĄLYGOS</w:t>
            </w:r>
          </w:p>
        </w:tc>
      </w:tr>
      <w:tr w:rsidR="005D64F0" w:rsidRPr="002E4589" w14:paraId="2AB59277" w14:textId="77777777" w:rsidTr="00521706">
        <w:trPr>
          <w:trHeight w:val="300"/>
        </w:trPr>
        <w:tc>
          <w:tcPr>
            <w:tcW w:w="3094" w:type="dxa"/>
            <w:gridSpan w:val="2"/>
          </w:tcPr>
          <w:p w14:paraId="1F8893E5" w14:textId="77777777" w:rsidR="005D64F0" w:rsidRPr="002E4589" w:rsidRDefault="005D64F0" w:rsidP="00521706">
            <w:pPr>
              <w:rPr>
                <w:b/>
                <w:kern w:val="2"/>
                <w:szCs w:val="24"/>
                <w:lang w:val="en-US"/>
              </w:rPr>
            </w:pPr>
            <w:r w:rsidRPr="002E4589">
              <w:rPr>
                <w:b/>
                <w:kern w:val="2"/>
                <w:szCs w:val="24"/>
                <w:lang w:val="en-US"/>
              </w:rPr>
              <w:t xml:space="preserve">10.1. </w:t>
            </w:r>
            <w:r w:rsidRPr="002E4589">
              <w:rPr>
                <w:b/>
                <w:kern w:val="2"/>
                <w:szCs w:val="24"/>
              </w:rPr>
              <w:t>Esminės Sutarties sąlygos</w:t>
            </w:r>
          </w:p>
        </w:tc>
        <w:tc>
          <w:tcPr>
            <w:tcW w:w="6441" w:type="dxa"/>
            <w:gridSpan w:val="2"/>
          </w:tcPr>
          <w:p w14:paraId="081F1000" w14:textId="0000017E" w:rsidR="00F30DEF" w:rsidRPr="002E4589" w:rsidRDefault="00F53888" w:rsidP="005274BE">
            <w:pPr>
              <w:jc w:val="both"/>
              <w:rPr>
                <w:kern w:val="2"/>
                <w:szCs w:val="24"/>
              </w:rPr>
            </w:pPr>
            <w:r w:rsidRPr="002E4589">
              <w:rPr>
                <w:kern w:val="2"/>
                <w:szCs w:val="24"/>
              </w:rPr>
              <w:t>Netaikoma</w:t>
            </w:r>
          </w:p>
        </w:tc>
      </w:tr>
      <w:tr w:rsidR="00F82222" w:rsidRPr="008A0B5A" w14:paraId="36FC75F6" w14:textId="77777777" w:rsidTr="00521706">
        <w:trPr>
          <w:trHeight w:val="300"/>
        </w:trPr>
        <w:tc>
          <w:tcPr>
            <w:tcW w:w="3094" w:type="dxa"/>
            <w:gridSpan w:val="2"/>
          </w:tcPr>
          <w:p w14:paraId="32F9C585" w14:textId="208ECB0D" w:rsidR="00F82222" w:rsidRPr="00525D25" w:rsidRDefault="00F82222" w:rsidP="00521706">
            <w:pPr>
              <w:rPr>
                <w:b/>
                <w:kern w:val="2"/>
                <w:szCs w:val="24"/>
              </w:rPr>
            </w:pPr>
            <w:r w:rsidRPr="00525D25">
              <w:rPr>
                <w:b/>
                <w:kern w:val="2"/>
                <w:szCs w:val="24"/>
              </w:rPr>
              <w:t>10.2. Dideli arba nuolatiniai esminės Sutarties sąlygos vykdymo trūkumai</w:t>
            </w:r>
          </w:p>
        </w:tc>
        <w:tc>
          <w:tcPr>
            <w:tcW w:w="6441" w:type="dxa"/>
            <w:gridSpan w:val="2"/>
          </w:tcPr>
          <w:p w14:paraId="331B3CE9" w14:textId="3F5A4612" w:rsidR="00F82222" w:rsidRPr="00525D25" w:rsidRDefault="00084180" w:rsidP="005274BE">
            <w:pPr>
              <w:jc w:val="both"/>
              <w:rPr>
                <w:kern w:val="2"/>
                <w:szCs w:val="24"/>
              </w:rPr>
            </w:pPr>
            <w:r w:rsidRPr="00525D25">
              <w:rPr>
                <w:kern w:val="2"/>
                <w:szCs w:val="24"/>
              </w:rPr>
              <w:t>Netaikoma</w:t>
            </w:r>
          </w:p>
        </w:tc>
      </w:tr>
      <w:tr w:rsidR="005D64F0" w14:paraId="017293CD" w14:textId="77777777" w:rsidTr="00521706">
        <w:trPr>
          <w:trHeight w:val="300"/>
        </w:trPr>
        <w:tc>
          <w:tcPr>
            <w:tcW w:w="9535" w:type="dxa"/>
            <w:gridSpan w:val="4"/>
          </w:tcPr>
          <w:p w14:paraId="12C09721" w14:textId="77777777" w:rsidR="005D64F0" w:rsidRPr="00525D25" w:rsidRDefault="005D64F0" w:rsidP="00521706">
            <w:pPr>
              <w:jc w:val="center"/>
              <w:rPr>
                <w:b/>
                <w:kern w:val="2"/>
                <w:szCs w:val="24"/>
              </w:rPr>
            </w:pPr>
            <w:r w:rsidRPr="00525D25">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5617FB2C" w14:textId="44CA9BC1" w:rsidR="005D64F0" w:rsidRDefault="00991D70" w:rsidP="00991D70">
            <w:pPr>
              <w:jc w:val="both"/>
              <w:rPr>
                <w:color w:val="4472C4"/>
                <w:kern w:val="2"/>
                <w:szCs w:val="24"/>
              </w:rPr>
            </w:pPr>
            <w:r w:rsidRPr="00991D70">
              <w:rPr>
                <w:kern w:val="2"/>
                <w:szCs w:val="24"/>
              </w:rPr>
              <w:t>Ši Sutartis laikoma sudaryta ir įsigalioja nuo Sutarties pasirašymo dienos (antrosios Šalies pasirašymo dieną).</w:t>
            </w:r>
            <w:r w:rsidR="00155F43">
              <w:rPr>
                <w:kern w:val="2"/>
                <w:szCs w:val="24"/>
              </w:rPr>
              <w:t xml:space="preserve"> </w:t>
            </w:r>
            <w:r w:rsidRPr="00991D70">
              <w:rPr>
                <w:kern w:val="2"/>
                <w:szCs w:val="24"/>
              </w:rPr>
              <w:t>Sutartis galioja iki visiško prievolių įvykdymo (kol bus išnaudota Pradinės Sutarties vertė), bet jos terminas negali būti ilgesnis kaip 37 (trisdešimt septyni) mėnesiai.</w:t>
            </w:r>
          </w:p>
        </w:tc>
      </w:tr>
      <w:tr w:rsidR="005D64F0" w14:paraId="11721E5B" w14:textId="77777777" w:rsidTr="00521706">
        <w:trPr>
          <w:trHeight w:val="300"/>
        </w:trPr>
        <w:tc>
          <w:tcPr>
            <w:tcW w:w="3094" w:type="dxa"/>
            <w:gridSpan w:val="2"/>
          </w:tcPr>
          <w:p w14:paraId="69EB64DE" w14:textId="77777777" w:rsidR="005D64F0" w:rsidRPr="00084180" w:rsidRDefault="005D64F0" w:rsidP="00521706">
            <w:pPr>
              <w:rPr>
                <w:b/>
                <w:kern w:val="2"/>
                <w:szCs w:val="24"/>
              </w:rPr>
            </w:pPr>
            <w:r w:rsidRPr="00084180">
              <w:rPr>
                <w:b/>
                <w:kern w:val="2"/>
                <w:szCs w:val="24"/>
              </w:rPr>
              <w:t>11.2. Sutarties galiojimo termino pratęsimas</w:t>
            </w:r>
          </w:p>
        </w:tc>
        <w:tc>
          <w:tcPr>
            <w:tcW w:w="6441" w:type="dxa"/>
            <w:gridSpan w:val="2"/>
          </w:tcPr>
          <w:p w14:paraId="4C025B37" w14:textId="28012D81" w:rsidR="005D64F0" w:rsidRPr="0069618C" w:rsidRDefault="00D62EF4" w:rsidP="0069618C">
            <w:pPr>
              <w:jc w:val="both"/>
              <w:rPr>
                <w:kern w:val="2"/>
                <w:szCs w:val="24"/>
              </w:rPr>
            </w:pPr>
            <w:r>
              <w:rPr>
                <w:kern w:val="2"/>
                <w:szCs w:val="24"/>
              </w:rPr>
              <w:t>Netaikoma.</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7D2939" w:rsidRPr="00FA6528" w:rsidRDefault="007D2939" w:rsidP="00FA6528">
            <w:pPr>
              <w:jc w:val="both"/>
              <w:rPr>
                <w:kern w:val="2"/>
                <w:szCs w:val="24"/>
              </w:rPr>
            </w:pPr>
            <w:r w:rsidRPr="007D293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93AE75A" w:rsidR="005D64F0" w:rsidRPr="004D6431" w:rsidRDefault="005D64F0" w:rsidP="00F90B85">
            <w:pPr>
              <w:jc w:val="both"/>
              <w:rPr>
                <w:color w:val="000000" w:themeColor="text1"/>
                <w:kern w:val="2"/>
                <w:szCs w:val="24"/>
              </w:rPr>
            </w:pPr>
            <w:r w:rsidRPr="004D6431">
              <w:rPr>
                <w:color w:val="000000" w:themeColor="text1"/>
                <w:kern w:val="2"/>
                <w:szCs w:val="24"/>
              </w:rPr>
              <w:t>12.2.1. jeigu Tiekėjas nevykdo prisiimtų įsipareigojimų už Sutartyje nustatyt</w:t>
            </w:r>
            <w:r w:rsidR="0032224D">
              <w:rPr>
                <w:color w:val="000000" w:themeColor="text1"/>
                <w:kern w:val="2"/>
                <w:szCs w:val="24"/>
              </w:rPr>
              <w:t>us</w:t>
            </w:r>
            <w:r w:rsidRPr="004D6431">
              <w:rPr>
                <w:color w:val="000000" w:themeColor="text1"/>
                <w:kern w:val="2"/>
                <w:szCs w:val="24"/>
              </w:rPr>
              <w:t xml:space="preserve"> Sutarties </w:t>
            </w:r>
            <w:r w:rsidR="00D62EF4" w:rsidRPr="004D6431">
              <w:rPr>
                <w:color w:val="000000" w:themeColor="text1"/>
                <w:kern w:val="2"/>
                <w:szCs w:val="24"/>
              </w:rPr>
              <w:t>įkainius</w:t>
            </w:r>
            <w:r w:rsidRPr="004D6431">
              <w:rPr>
                <w:color w:val="000000" w:themeColor="text1"/>
                <w:kern w:val="2"/>
                <w:szCs w:val="24"/>
              </w:rPr>
              <w:t>;</w:t>
            </w:r>
          </w:p>
          <w:p w14:paraId="7B460EE2" w14:textId="79447BF3" w:rsidR="005D64F0" w:rsidRPr="004D6431" w:rsidRDefault="005D64F0" w:rsidP="00D4088B">
            <w:pPr>
              <w:spacing w:line="257" w:lineRule="auto"/>
              <w:jc w:val="both"/>
              <w:rPr>
                <w:rFonts w:eastAsia="Arial"/>
                <w:color w:val="000000" w:themeColor="text1"/>
                <w:kern w:val="2"/>
                <w:szCs w:val="24"/>
                <w:lang w:val="lt"/>
              </w:rPr>
            </w:pPr>
            <w:r w:rsidRPr="004D6431">
              <w:rPr>
                <w:rFonts w:eastAsia="Arial"/>
                <w:color w:val="000000" w:themeColor="text1"/>
                <w:kern w:val="2"/>
                <w:szCs w:val="24"/>
                <w:lang w:val="lt"/>
              </w:rPr>
              <w:t>12.2.</w:t>
            </w:r>
            <w:r w:rsidR="0058469B" w:rsidRPr="004D6431">
              <w:rPr>
                <w:rFonts w:eastAsia="Arial"/>
                <w:color w:val="000000" w:themeColor="text1"/>
                <w:kern w:val="2"/>
                <w:szCs w:val="24"/>
                <w:lang w:val="lt"/>
              </w:rPr>
              <w:t>2</w:t>
            </w:r>
            <w:r w:rsidRPr="004D6431">
              <w:rPr>
                <w:rFonts w:eastAsia="Arial"/>
                <w:color w:val="000000" w:themeColor="text1"/>
                <w:kern w:val="2"/>
                <w:szCs w:val="24"/>
                <w:lang w:val="lt"/>
              </w:rPr>
              <w:t>.</w:t>
            </w:r>
            <w:r w:rsidR="0003615D" w:rsidRPr="004D6431">
              <w:rPr>
                <w:rFonts w:eastAsia="Arial"/>
                <w:color w:val="000000" w:themeColor="text1"/>
                <w:kern w:val="2"/>
                <w:szCs w:val="24"/>
                <w:lang w:val="lt"/>
              </w:rPr>
              <w:t xml:space="preserve"> </w:t>
            </w:r>
            <w:r w:rsidR="008B1AF8" w:rsidRPr="004D6431">
              <w:rPr>
                <w:rFonts w:eastAsia="Arial"/>
                <w:color w:val="000000" w:themeColor="text1"/>
                <w:kern w:val="2"/>
                <w:szCs w:val="24"/>
                <w:lang w:val="lt"/>
              </w:rPr>
              <w:t xml:space="preserve">jeigu Tiekėjas nesilaiko </w:t>
            </w:r>
            <w:r w:rsidR="009D55E0" w:rsidRPr="004D6431">
              <w:rPr>
                <w:rFonts w:eastAsia="Arial"/>
                <w:color w:val="000000" w:themeColor="text1"/>
                <w:kern w:val="2"/>
                <w:szCs w:val="24"/>
                <w:lang w:val="lt"/>
              </w:rPr>
              <w:t>Techninėje specifikacijoje</w:t>
            </w:r>
            <w:r w:rsidR="00D60A64" w:rsidRPr="004D6431">
              <w:rPr>
                <w:rFonts w:eastAsia="Arial"/>
                <w:color w:val="000000" w:themeColor="text1"/>
                <w:kern w:val="2"/>
                <w:szCs w:val="24"/>
                <w:lang w:val="lt"/>
              </w:rPr>
              <w:t xml:space="preserve"> 4.</w:t>
            </w:r>
            <w:r w:rsidR="009D55E0" w:rsidRPr="004D6431">
              <w:rPr>
                <w:rFonts w:eastAsia="Arial"/>
                <w:color w:val="000000" w:themeColor="text1"/>
                <w:kern w:val="2"/>
                <w:szCs w:val="24"/>
                <w:lang w:val="lt"/>
              </w:rPr>
              <w:t>2</w:t>
            </w:r>
            <w:r w:rsidR="00D60A64" w:rsidRPr="004D6431">
              <w:rPr>
                <w:rFonts w:eastAsia="Arial"/>
                <w:color w:val="000000" w:themeColor="text1"/>
                <w:kern w:val="2"/>
                <w:szCs w:val="24"/>
                <w:lang w:val="lt"/>
              </w:rPr>
              <w:t>. p.</w:t>
            </w:r>
            <w:r w:rsidR="008B1AF8" w:rsidRPr="004D6431">
              <w:rPr>
                <w:rFonts w:eastAsia="Arial"/>
                <w:color w:val="000000" w:themeColor="text1"/>
                <w:kern w:val="2"/>
                <w:szCs w:val="24"/>
                <w:lang w:val="lt"/>
              </w:rPr>
              <w:t xml:space="preserve"> nustatyt</w:t>
            </w:r>
            <w:r w:rsidR="00616212" w:rsidRPr="004D6431">
              <w:rPr>
                <w:rFonts w:eastAsia="Arial"/>
                <w:color w:val="000000" w:themeColor="text1"/>
                <w:kern w:val="2"/>
                <w:szCs w:val="24"/>
                <w:lang w:val="lt"/>
              </w:rPr>
              <w:t>o</w:t>
            </w:r>
            <w:r w:rsidR="008B1AF8" w:rsidRPr="004D6431">
              <w:rPr>
                <w:rFonts w:eastAsia="Arial"/>
                <w:color w:val="000000" w:themeColor="text1"/>
                <w:kern w:val="2"/>
                <w:szCs w:val="24"/>
                <w:lang w:val="lt"/>
              </w:rPr>
              <w:t xml:space="preserve"> Paslaugų teikimo termin</w:t>
            </w:r>
            <w:r w:rsidR="00616212" w:rsidRPr="004D6431">
              <w:rPr>
                <w:rFonts w:eastAsia="Arial"/>
                <w:color w:val="000000" w:themeColor="text1"/>
                <w:kern w:val="2"/>
                <w:szCs w:val="24"/>
                <w:lang w:val="lt"/>
              </w:rPr>
              <w:t>o</w:t>
            </w:r>
            <w:r w:rsidR="008B1AF8" w:rsidRPr="004D6431">
              <w:rPr>
                <w:rFonts w:eastAsia="Arial"/>
                <w:color w:val="000000" w:themeColor="text1"/>
                <w:kern w:val="2"/>
                <w:szCs w:val="24"/>
                <w:lang w:val="lt"/>
              </w:rPr>
              <w:t xml:space="preserve"> 2 (du) kartus iš eilės arba vėluoja suteikti </w:t>
            </w:r>
            <w:r w:rsidR="00D60A64" w:rsidRPr="004D6431">
              <w:rPr>
                <w:rFonts w:eastAsia="Arial"/>
                <w:color w:val="000000" w:themeColor="text1"/>
                <w:kern w:val="2"/>
                <w:szCs w:val="24"/>
                <w:lang w:val="lt"/>
              </w:rPr>
              <w:t>minėt</w:t>
            </w:r>
            <w:r w:rsidR="00616212" w:rsidRPr="004D6431">
              <w:rPr>
                <w:rFonts w:eastAsia="Arial"/>
                <w:color w:val="000000" w:themeColor="text1"/>
                <w:kern w:val="2"/>
                <w:szCs w:val="24"/>
                <w:lang w:val="lt"/>
              </w:rPr>
              <w:t>ame</w:t>
            </w:r>
            <w:r w:rsidR="00D60A64" w:rsidRPr="004D6431">
              <w:rPr>
                <w:rFonts w:eastAsia="Arial"/>
                <w:color w:val="000000" w:themeColor="text1"/>
                <w:kern w:val="2"/>
                <w:szCs w:val="24"/>
                <w:lang w:val="lt"/>
              </w:rPr>
              <w:t xml:space="preserve"> </w:t>
            </w:r>
            <w:r w:rsidR="009D55E0" w:rsidRPr="004D6431">
              <w:rPr>
                <w:rFonts w:eastAsia="Arial"/>
                <w:color w:val="000000" w:themeColor="text1"/>
                <w:kern w:val="2"/>
                <w:szCs w:val="24"/>
                <w:lang w:val="lt"/>
              </w:rPr>
              <w:t>Techninės specifikacijos</w:t>
            </w:r>
            <w:r w:rsidR="00D60A64" w:rsidRPr="004D6431">
              <w:rPr>
                <w:rFonts w:eastAsia="Arial"/>
                <w:color w:val="000000" w:themeColor="text1"/>
                <w:kern w:val="2"/>
                <w:szCs w:val="24"/>
                <w:lang w:val="lt"/>
              </w:rPr>
              <w:t xml:space="preserve"> papunk</w:t>
            </w:r>
            <w:r w:rsidR="00616212" w:rsidRPr="004D6431">
              <w:rPr>
                <w:rFonts w:eastAsia="Arial"/>
                <w:color w:val="000000" w:themeColor="text1"/>
                <w:kern w:val="2"/>
                <w:szCs w:val="24"/>
                <w:lang w:val="lt"/>
              </w:rPr>
              <w:t>tyje</w:t>
            </w:r>
            <w:r w:rsidR="00D60A64" w:rsidRPr="004D6431">
              <w:rPr>
                <w:rFonts w:eastAsia="Arial"/>
                <w:color w:val="000000" w:themeColor="text1"/>
                <w:kern w:val="2"/>
                <w:szCs w:val="24"/>
                <w:lang w:val="lt"/>
              </w:rPr>
              <w:t xml:space="preserve"> nurodytas paslaugas</w:t>
            </w:r>
            <w:r w:rsidR="008B1AF8" w:rsidRPr="004D6431">
              <w:rPr>
                <w:rFonts w:eastAsia="Arial"/>
                <w:color w:val="000000" w:themeColor="text1"/>
                <w:kern w:val="2"/>
                <w:szCs w:val="24"/>
                <w:lang w:val="lt"/>
              </w:rPr>
              <w:t xml:space="preserve"> daugiau nei 30 (trisdešimt) dienų </w:t>
            </w:r>
            <w:r w:rsidR="00D60A64" w:rsidRPr="004D6431">
              <w:rPr>
                <w:rFonts w:eastAsia="Arial"/>
                <w:color w:val="000000" w:themeColor="text1"/>
                <w:kern w:val="2"/>
                <w:szCs w:val="24"/>
                <w:lang w:val="lt"/>
              </w:rPr>
              <w:t>nuo minėt</w:t>
            </w:r>
            <w:r w:rsidR="00616212" w:rsidRPr="004D6431">
              <w:rPr>
                <w:rFonts w:eastAsia="Arial"/>
                <w:color w:val="000000" w:themeColor="text1"/>
                <w:kern w:val="2"/>
                <w:szCs w:val="24"/>
                <w:lang w:val="lt"/>
              </w:rPr>
              <w:t>ame</w:t>
            </w:r>
            <w:r w:rsidR="00D60A64" w:rsidRPr="004D6431">
              <w:rPr>
                <w:rFonts w:eastAsia="Arial"/>
                <w:color w:val="000000" w:themeColor="text1"/>
                <w:kern w:val="2"/>
                <w:szCs w:val="24"/>
                <w:lang w:val="lt"/>
              </w:rPr>
              <w:t xml:space="preserve"> </w:t>
            </w:r>
            <w:r w:rsidR="009D55E0" w:rsidRPr="004D6431">
              <w:rPr>
                <w:rFonts w:eastAsia="Arial"/>
                <w:color w:val="000000" w:themeColor="text1"/>
                <w:kern w:val="2"/>
                <w:szCs w:val="24"/>
                <w:lang w:val="lt"/>
              </w:rPr>
              <w:t xml:space="preserve">Techninės specifikacijos </w:t>
            </w:r>
            <w:r w:rsidR="00D60A64" w:rsidRPr="004D6431">
              <w:rPr>
                <w:rFonts w:eastAsia="Arial"/>
                <w:color w:val="000000" w:themeColor="text1"/>
                <w:kern w:val="2"/>
                <w:szCs w:val="24"/>
                <w:lang w:val="lt"/>
              </w:rPr>
              <w:t>papunk</w:t>
            </w:r>
            <w:r w:rsidR="00616212" w:rsidRPr="004D6431">
              <w:rPr>
                <w:rFonts w:eastAsia="Arial"/>
                <w:color w:val="000000" w:themeColor="text1"/>
                <w:kern w:val="2"/>
                <w:szCs w:val="24"/>
                <w:lang w:val="lt"/>
              </w:rPr>
              <w:t>tyje</w:t>
            </w:r>
            <w:r w:rsidR="00D60A64" w:rsidRPr="004D6431">
              <w:rPr>
                <w:rFonts w:eastAsia="Arial"/>
                <w:color w:val="000000" w:themeColor="text1"/>
                <w:kern w:val="2"/>
                <w:szCs w:val="24"/>
                <w:lang w:val="lt"/>
              </w:rPr>
              <w:t xml:space="preserve"> nustatytų Paslaugų suteikimo termino</w:t>
            </w:r>
            <w:r w:rsidR="008B1AF8" w:rsidRPr="004D6431">
              <w:rPr>
                <w:rFonts w:eastAsia="Arial"/>
                <w:color w:val="000000" w:themeColor="text1"/>
                <w:kern w:val="2"/>
                <w:szCs w:val="24"/>
                <w:lang w:val="lt"/>
              </w:rPr>
              <w:t>;</w:t>
            </w:r>
          </w:p>
          <w:p w14:paraId="49B5E1F2" w14:textId="422329A2" w:rsidR="005D64F0" w:rsidRPr="004D6431" w:rsidRDefault="0003615D"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4D6431">
              <w:rPr>
                <w:rFonts w:eastAsia="Arial"/>
                <w:color w:val="000000" w:themeColor="text1"/>
                <w:kern w:val="2"/>
                <w:szCs w:val="24"/>
                <w:lang w:val="lt"/>
              </w:rPr>
              <w:t>12.2.</w:t>
            </w:r>
            <w:r w:rsidR="00D4088B" w:rsidRPr="004D6431">
              <w:rPr>
                <w:rFonts w:eastAsia="Arial"/>
                <w:color w:val="000000" w:themeColor="text1"/>
                <w:kern w:val="2"/>
                <w:szCs w:val="24"/>
                <w:lang w:val="lt"/>
              </w:rPr>
              <w:t>3</w:t>
            </w:r>
            <w:r w:rsidRPr="004D6431">
              <w:rPr>
                <w:rFonts w:eastAsia="Arial"/>
                <w:color w:val="000000" w:themeColor="text1"/>
                <w:kern w:val="2"/>
                <w:szCs w:val="24"/>
                <w:lang w:val="lt"/>
              </w:rPr>
              <w:t xml:space="preserve">. </w:t>
            </w:r>
            <w:r w:rsidR="005D64F0" w:rsidRPr="004D6431">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5A010949" w14:textId="23CA3F24" w:rsidR="004E0501" w:rsidRPr="004D6431" w:rsidRDefault="004E0501"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4D6431">
              <w:rPr>
                <w:rFonts w:eastAsia="Arial"/>
                <w:color w:val="000000" w:themeColor="text1"/>
                <w:kern w:val="2"/>
                <w:szCs w:val="24"/>
                <w:lang w:val="lt"/>
              </w:rPr>
              <w:t>12.2.4. Tiekėjas daugiau kaip 2 (du) kartus suteikia Paslaugas, kurios neatitinka Sutartyje ir (ar) įstatymuose nustatytų reikalavimų Paslaugoms</w:t>
            </w:r>
            <w:r w:rsidR="0032224D">
              <w:rPr>
                <w:rFonts w:eastAsia="Arial"/>
                <w:color w:val="000000" w:themeColor="text1"/>
                <w:kern w:val="2"/>
                <w:szCs w:val="24"/>
                <w:lang w:val="lt"/>
              </w:rPr>
              <w:t>;</w:t>
            </w:r>
          </w:p>
          <w:p w14:paraId="516A4BF4" w14:textId="3E092618" w:rsidR="007F40BB" w:rsidRPr="00D418DB" w:rsidRDefault="005D64F0" w:rsidP="00D418DB">
            <w:pPr>
              <w:tabs>
                <w:tab w:val="left" w:pos="567"/>
                <w:tab w:val="left" w:pos="851"/>
                <w:tab w:val="left" w:pos="992"/>
                <w:tab w:val="left" w:pos="1134"/>
              </w:tabs>
              <w:spacing w:line="256" w:lineRule="auto"/>
              <w:jc w:val="both"/>
              <w:rPr>
                <w:rFonts w:eastAsia="Arial"/>
                <w:color w:val="FF0000"/>
                <w:kern w:val="2"/>
                <w:szCs w:val="24"/>
              </w:rPr>
            </w:pPr>
            <w:r w:rsidRPr="004D6431">
              <w:rPr>
                <w:rFonts w:eastAsia="Arial"/>
                <w:color w:val="000000" w:themeColor="text1"/>
                <w:kern w:val="2"/>
                <w:szCs w:val="24"/>
                <w:lang w:val="lt"/>
              </w:rPr>
              <w:lastRenderedPageBreak/>
              <w:t>12.2.</w:t>
            </w:r>
            <w:r w:rsidR="00D418DB" w:rsidRPr="004D6431">
              <w:rPr>
                <w:rFonts w:eastAsia="Arial"/>
                <w:color w:val="000000" w:themeColor="text1"/>
                <w:kern w:val="2"/>
                <w:szCs w:val="24"/>
                <w:lang w:val="lt"/>
              </w:rPr>
              <w:t>5</w:t>
            </w:r>
            <w:r w:rsidRPr="004D6431">
              <w:rPr>
                <w:rFonts w:eastAsia="Arial"/>
                <w:color w:val="000000" w:themeColor="text1"/>
                <w:kern w:val="2"/>
                <w:szCs w:val="24"/>
                <w:lang w:val="lt"/>
              </w:rPr>
              <w:t>.</w:t>
            </w:r>
            <w:r w:rsidR="001835F3" w:rsidRPr="004D6431">
              <w:rPr>
                <w:rFonts w:eastAsia="Arial"/>
                <w:color w:val="000000" w:themeColor="text1"/>
                <w:kern w:val="2"/>
                <w:szCs w:val="24"/>
                <w:lang w:val="lt"/>
              </w:rPr>
              <w:t xml:space="preserve"> </w:t>
            </w:r>
            <w:r w:rsidR="004E0501" w:rsidRPr="004D6431">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r w:rsidR="00D418DB" w:rsidRPr="004D6431">
              <w:rPr>
                <w:rFonts w:eastAsia="Arial"/>
                <w:kern w:val="2"/>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lastRenderedPageBreak/>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aplinkos apsaugos kriterijai </w:t>
            </w:r>
          </w:p>
        </w:tc>
        <w:tc>
          <w:tcPr>
            <w:tcW w:w="6477" w:type="dxa"/>
            <w:gridSpan w:val="3"/>
          </w:tcPr>
          <w:p w14:paraId="2EEF51E8" w14:textId="07BCE4DE" w:rsidR="005D64F0" w:rsidRPr="00AD7EDE" w:rsidRDefault="00D62EF4" w:rsidP="008F4C7E">
            <w:pPr>
              <w:jc w:val="both"/>
              <w:rPr>
                <w:color w:val="000000"/>
                <w:kern w:val="2"/>
                <w:szCs w:val="24"/>
                <w:shd w:val="clear" w:color="auto" w:fill="FFFFFF"/>
              </w:rPr>
            </w:pPr>
            <w:r w:rsidRPr="00D62EF4">
              <w:rPr>
                <w:kern w:val="2"/>
                <w:szCs w:val="24"/>
                <w:shd w:val="clear" w:color="auto" w:fill="FFFFFF"/>
              </w:rPr>
              <w:t>Aplinkos apsaugos kriterijai Paslaugoms nustatomi vadovaujantis aplinkos apsaugos kriterijų taikymo, vykdant žaliuosius pirkimus, tvarkos apraš</w:t>
            </w:r>
            <w:r w:rsidR="00B60BC8">
              <w:rPr>
                <w:kern w:val="2"/>
                <w:szCs w:val="24"/>
                <w:shd w:val="clear" w:color="auto" w:fill="FFFFFF"/>
              </w:rPr>
              <w:t>o</w:t>
            </w:r>
            <w:r w:rsidRPr="00D62EF4">
              <w:rPr>
                <w:kern w:val="2"/>
                <w:szCs w:val="24"/>
                <w:shd w:val="clear" w:color="auto" w:fill="FFFFFF"/>
              </w:rPr>
              <w:t>, patvirtint</w:t>
            </w:r>
            <w:r w:rsidR="00B60BC8">
              <w:rPr>
                <w:kern w:val="2"/>
                <w:szCs w:val="24"/>
                <w:shd w:val="clear" w:color="auto" w:fill="FFFFFF"/>
              </w:rPr>
              <w:t>o</w:t>
            </w:r>
            <w:r w:rsidRPr="00D62EF4">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005F1B14">
              <w:rPr>
                <w:kern w:val="2"/>
                <w:szCs w:val="24"/>
                <w:shd w:val="clear" w:color="auto" w:fill="FFFFFF"/>
              </w:rPr>
              <w:t xml:space="preserve"> </w:t>
            </w:r>
            <w:r w:rsidR="005F1B14" w:rsidRPr="005F1B14">
              <w:rPr>
                <w:kern w:val="2"/>
                <w:szCs w:val="24"/>
                <w:shd w:val="clear" w:color="auto" w:fill="FFFFFF"/>
              </w:rPr>
              <w:t>4.4.1. p.</w:t>
            </w:r>
            <w:r w:rsidR="00331B71">
              <w:rPr>
                <w:kern w:val="2"/>
                <w:szCs w:val="24"/>
                <w:shd w:val="clear" w:color="auto" w:fill="FFFFFF"/>
              </w:rPr>
              <w:t xml:space="preserve"> </w:t>
            </w:r>
            <w:r w:rsidR="00331B71" w:rsidRPr="00331B71">
              <w:rPr>
                <w:kern w:val="2"/>
                <w:szCs w:val="24"/>
                <w:shd w:val="clear" w:color="auto" w:fill="FFFFFF"/>
              </w:rPr>
              <w:t>perkamas aplinkosauginis ir aplinkai palankus produktas, kuris patenka į orientacinį aplinkosauginių ir aplinkai palankių prekių bei paslaugų sąrašą</w:t>
            </w:r>
            <w:r w:rsidR="00B60BC8">
              <w:rPr>
                <w:kern w:val="2"/>
                <w:szCs w:val="24"/>
                <w:shd w:val="clear" w:color="auto" w:fill="FFFFFF"/>
              </w:rPr>
              <w:t>.</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424E781E" w:rsidR="005D64F0" w:rsidRPr="0047102D" w:rsidRDefault="00ED4F8E" w:rsidP="0047102D">
            <w:pPr>
              <w:rPr>
                <w:bCs/>
                <w:kern w:val="2"/>
                <w:szCs w:val="24"/>
              </w:rPr>
            </w:pPr>
            <w:r w:rsidRPr="00ED4F8E">
              <w:rPr>
                <w:bCs/>
                <w:kern w:val="2"/>
                <w:szCs w:val="24"/>
              </w:rPr>
              <w:t>Techninė specifikacija</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6F97251B" w:rsidR="005D64F0" w:rsidRPr="001835F3" w:rsidRDefault="007450F8" w:rsidP="0047102D">
            <w:pPr>
              <w:rPr>
                <w:bCs/>
                <w:color w:val="000000" w:themeColor="text1"/>
                <w:kern w:val="2"/>
                <w:szCs w:val="24"/>
              </w:rPr>
            </w:pPr>
            <w:r w:rsidRPr="007450F8">
              <w:rPr>
                <w:bCs/>
                <w:color w:val="000000" w:themeColor="text1"/>
                <w:kern w:val="2"/>
                <w:szCs w:val="24"/>
              </w:rPr>
              <w:t>Susitarimas dėl asmens duomenų tvarkymo</w:t>
            </w:r>
            <w:r>
              <w:rPr>
                <w:bCs/>
                <w:color w:val="000000" w:themeColor="text1"/>
                <w:kern w:val="2"/>
                <w:szCs w:val="24"/>
              </w:rPr>
              <w:t>;</w:t>
            </w:r>
          </w:p>
        </w:tc>
      </w:tr>
      <w:tr w:rsidR="00E52DF9" w14:paraId="0CF6BB8B" w14:textId="77777777" w:rsidTr="00521706">
        <w:trPr>
          <w:trHeight w:val="300"/>
        </w:trPr>
        <w:tc>
          <w:tcPr>
            <w:tcW w:w="3058" w:type="dxa"/>
          </w:tcPr>
          <w:p w14:paraId="0F53C41C" w14:textId="6B45D8A2" w:rsidR="00E52DF9" w:rsidRDefault="00E52DF9" w:rsidP="00521706">
            <w:pPr>
              <w:jc w:val="center"/>
              <w:rPr>
                <w:b/>
                <w:kern w:val="2"/>
                <w:szCs w:val="24"/>
              </w:rPr>
            </w:pPr>
            <w:r w:rsidRPr="00E52DF9">
              <w:rPr>
                <w:b/>
                <w:kern w:val="2"/>
                <w:szCs w:val="24"/>
              </w:rPr>
              <w:t>15.</w:t>
            </w:r>
            <w:r>
              <w:rPr>
                <w:b/>
                <w:kern w:val="2"/>
                <w:szCs w:val="24"/>
              </w:rPr>
              <w:t>4</w:t>
            </w:r>
            <w:r w:rsidRPr="00E52DF9">
              <w:rPr>
                <w:b/>
                <w:kern w:val="2"/>
                <w:szCs w:val="24"/>
              </w:rPr>
              <w:t xml:space="preserve">. Priedas Nr. </w:t>
            </w:r>
            <w:r>
              <w:rPr>
                <w:b/>
                <w:kern w:val="2"/>
                <w:szCs w:val="24"/>
              </w:rPr>
              <w:t>4</w:t>
            </w:r>
          </w:p>
        </w:tc>
        <w:tc>
          <w:tcPr>
            <w:tcW w:w="6477" w:type="dxa"/>
            <w:gridSpan w:val="3"/>
          </w:tcPr>
          <w:p w14:paraId="1B970DBD" w14:textId="2DA951E5" w:rsidR="00E52DF9" w:rsidRPr="00327300" w:rsidRDefault="00E52DF9" w:rsidP="0047102D">
            <w:pPr>
              <w:rPr>
                <w:color w:val="4472C4" w:themeColor="accen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bookmarkEnd w:id="1"/>
    <w:p w14:paraId="6FBFAAA1" w14:textId="02E0CCB7" w:rsidR="00027B83" w:rsidRPr="00525D25" w:rsidRDefault="00027B83" w:rsidP="004D6431">
      <w:pPr>
        <w:tabs>
          <w:tab w:val="left" w:pos="5400"/>
        </w:tabs>
        <w:textAlignment w:val="center"/>
      </w:pPr>
    </w:p>
    <w:sectPr w:rsidR="00027B83" w:rsidRPr="00525D25"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20088"/>
    <w:rsid w:val="00020245"/>
    <w:rsid w:val="000258A3"/>
    <w:rsid w:val="00026494"/>
    <w:rsid w:val="00027B83"/>
    <w:rsid w:val="00030116"/>
    <w:rsid w:val="0003615D"/>
    <w:rsid w:val="00036D39"/>
    <w:rsid w:val="00055C0D"/>
    <w:rsid w:val="0006348F"/>
    <w:rsid w:val="00063946"/>
    <w:rsid w:val="00071D00"/>
    <w:rsid w:val="00073834"/>
    <w:rsid w:val="00075CCB"/>
    <w:rsid w:val="00075F22"/>
    <w:rsid w:val="00081995"/>
    <w:rsid w:val="00084180"/>
    <w:rsid w:val="000913C2"/>
    <w:rsid w:val="00095F62"/>
    <w:rsid w:val="000960F3"/>
    <w:rsid w:val="000A08DB"/>
    <w:rsid w:val="000A4DDA"/>
    <w:rsid w:val="000A5F72"/>
    <w:rsid w:val="000B0897"/>
    <w:rsid w:val="000B3117"/>
    <w:rsid w:val="000B6C4A"/>
    <w:rsid w:val="000B7EF4"/>
    <w:rsid w:val="000E3F41"/>
    <w:rsid w:val="000F0620"/>
    <w:rsid w:val="000F0AC4"/>
    <w:rsid w:val="000F4BE1"/>
    <w:rsid w:val="00100A6A"/>
    <w:rsid w:val="00107622"/>
    <w:rsid w:val="00110F91"/>
    <w:rsid w:val="00135310"/>
    <w:rsid w:val="001357C8"/>
    <w:rsid w:val="001402F3"/>
    <w:rsid w:val="00142D15"/>
    <w:rsid w:val="001518BA"/>
    <w:rsid w:val="00155F43"/>
    <w:rsid w:val="00156A7F"/>
    <w:rsid w:val="00157886"/>
    <w:rsid w:val="00157D1A"/>
    <w:rsid w:val="00160912"/>
    <w:rsid w:val="00164678"/>
    <w:rsid w:val="00182183"/>
    <w:rsid w:val="00182FFA"/>
    <w:rsid w:val="001835F3"/>
    <w:rsid w:val="00190058"/>
    <w:rsid w:val="00190353"/>
    <w:rsid w:val="0019068F"/>
    <w:rsid w:val="00193D87"/>
    <w:rsid w:val="001A5C3E"/>
    <w:rsid w:val="001A785E"/>
    <w:rsid w:val="001B0508"/>
    <w:rsid w:val="001D29C6"/>
    <w:rsid w:val="001E4323"/>
    <w:rsid w:val="001F0E83"/>
    <w:rsid w:val="00200A81"/>
    <w:rsid w:val="00205130"/>
    <w:rsid w:val="0021127A"/>
    <w:rsid w:val="002170E3"/>
    <w:rsid w:val="002178E9"/>
    <w:rsid w:val="00230621"/>
    <w:rsid w:val="00231FBD"/>
    <w:rsid w:val="00234A08"/>
    <w:rsid w:val="0023519B"/>
    <w:rsid w:val="00237872"/>
    <w:rsid w:val="002616D5"/>
    <w:rsid w:val="0026322C"/>
    <w:rsid w:val="00264393"/>
    <w:rsid w:val="0027065D"/>
    <w:rsid w:val="002760C2"/>
    <w:rsid w:val="002B44B9"/>
    <w:rsid w:val="002C020C"/>
    <w:rsid w:val="002D71BA"/>
    <w:rsid w:val="002E32C5"/>
    <w:rsid w:val="002E4589"/>
    <w:rsid w:val="002E6DDF"/>
    <w:rsid w:val="002E70E1"/>
    <w:rsid w:val="002F00C3"/>
    <w:rsid w:val="002F586E"/>
    <w:rsid w:val="00306A84"/>
    <w:rsid w:val="00310CEF"/>
    <w:rsid w:val="00311759"/>
    <w:rsid w:val="0032224D"/>
    <w:rsid w:val="00327300"/>
    <w:rsid w:val="00327CE7"/>
    <w:rsid w:val="003301D5"/>
    <w:rsid w:val="00331B71"/>
    <w:rsid w:val="0033416A"/>
    <w:rsid w:val="00335CC4"/>
    <w:rsid w:val="003419E2"/>
    <w:rsid w:val="003461DB"/>
    <w:rsid w:val="00350C7F"/>
    <w:rsid w:val="0035263F"/>
    <w:rsid w:val="00360C74"/>
    <w:rsid w:val="003710FA"/>
    <w:rsid w:val="00381DF9"/>
    <w:rsid w:val="00395E04"/>
    <w:rsid w:val="003967FB"/>
    <w:rsid w:val="00397C10"/>
    <w:rsid w:val="003A186C"/>
    <w:rsid w:val="003B5144"/>
    <w:rsid w:val="003B7595"/>
    <w:rsid w:val="003C3D1D"/>
    <w:rsid w:val="003D3C14"/>
    <w:rsid w:val="003E10CF"/>
    <w:rsid w:val="003E1765"/>
    <w:rsid w:val="003E5310"/>
    <w:rsid w:val="004027C2"/>
    <w:rsid w:val="004065C0"/>
    <w:rsid w:val="00420F1E"/>
    <w:rsid w:val="00431553"/>
    <w:rsid w:val="00447BA3"/>
    <w:rsid w:val="0045191B"/>
    <w:rsid w:val="00466035"/>
    <w:rsid w:val="00470CAA"/>
    <w:rsid w:val="0047102D"/>
    <w:rsid w:val="00473E92"/>
    <w:rsid w:val="004857CA"/>
    <w:rsid w:val="004900FD"/>
    <w:rsid w:val="00495902"/>
    <w:rsid w:val="004977B1"/>
    <w:rsid w:val="004A0248"/>
    <w:rsid w:val="004A3CE8"/>
    <w:rsid w:val="004B006D"/>
    <w:rsid w:val="004B49D8"/>
    <w:rsid w:val="004B776E"/>
    <w:rsid w:val="004C0611"/>
    <w:rsid w:val="004C58B4"/>
    <w:rsid w:val="004C606D"/>
    <w:rsid w:val="004D0750"/>
    <w:rsid w:val="004D4198"/>
    <w:rsid w:val="004D4FDB"/>
    <w:rsid w:val="004D6431"/>
    <w:rsid w:val="004E0501"/>
    <w:rsid w:val="004F4867"/>
    <w:rsid w:val="004F66D4"/>
    <w:rsid w:val="00500DBB"/>
    <w:rsid w:val="00515EFD"/>
    <w:rsid w:val="00525D25"/>
    <w:rsid w:val="005274BE"/>
    <w:rsid w:val="0053778C"/>
    <w:rsid w:val="00547B1E"/>
    <w:rsid w:val="00553F40"/>
    <w:rsid w:val="00555927"/>
    <w:rsid w:val="00573D09"/>
    <w:rsid w:val="00574A53"/>
    <w:rsid w:val="00577D88"/>
    <w:rsid w:val="0058469B"/>
    <w:rsid w:val="005930C8"/>
    <w:rsid w:val="005A476B"/>
    <w:rsid w:val="005A56C6"/>
    <w:rsid w:val="005A57D3"/>
    <w:rsid w:val="005A695B"/>
    <w:rsid w:val="005B2DF2"/>
    <w:rsid w:val="005C568E"/>
    <w:rsid w:val="005D0168"/>
    <w:rsid w:val="005D64F0"/>
    <w:rsid w:val="005D64F7"/>
    <w:rsid w:val="005D6D0A"/>
    <w:rsid w:val="005E0374"/>
    <w:rsid w:val="005E24AB"/>
    <w:rsid w:val="005E4AAC"/>
    <w:rsid w:val="005E77FE"/>
    <w:rsid w:val="005F1B14"/>
    <w:rsid w:val="005F4071"/>
    <w:rsid w:val="00603C71"/>
    <w:rsid w:val="00613FCC"/>
    <w:rsid w:val="00616212"/>
    <w:rsid w:val="00624CAB"/>
    <w:rsid w:val="00630056"/>
    <w:rsid w:val="00631D8B"/>
    <w:rsid w:val="006343CF"/>
    <w:rsid w:val="00640054"/>
    <w:rsid w:val="006426AA"/>
    <w:rsid w:val="00652750"/>
    <w:rsid w:val="00673197"/>
    <w:rsid w:val="0067484F"/>
    <w:rsid w:val="00692299"/>
    <w:rsid w:val="0069618C"/>
    <w:rsid w:val="006A5163"/>
    <w:rsid w:val="006B0822"/>
    <w:rsid w:val="006B3B2B"/>
    <w:rsid w:val="006B7A3A"/>
    <w:rsid w:val="006C41FF"/>
    <w:rsid w:val="006C5E20"/>
    <w:rsid w:val="006D0CB6"/>
    <w:rsid w:val="006D27D1"/>
    <w:rsid w:val="006E43B0"/>
    <w:rsid w:val="006E476D"/>
    <w:rsid w:val="006E5EDE"/>
    <w:rsid w:val="006F56F2"/>
    <w:rsid w:val="007110CD"/>
    <w:rsid w:val="007254BB"/>
    <w:rsid w:val="0073052C"/>
    <w:rsid w:val="007450F8"/>
    <w:rsid w:val="007475A7"/>
    <w:rsid w:val="00750F01"/>
    <w:rsid w:val="00752215"/>
    <w:rsid w:val="00752FCE"/>
    <w:rsid w:val="00767C7F"/>
    <w:rsid w:val="007705E1"/>
    <w:rsid w:val="007712C5"/>
    <w:rsid w:val="00772EF4"/>
    <w:rsid w:val="00774ABE"/>
    <w:rsid w:val="00777C8E"/>
    <w:rsid w:val="00797218"/>
    <w:rsid w:val="007A58E4"/>
    <w:rsid w:val="007A76BB"/>
    <w:rsid w:val="007C5D8B"/>
    <w:rsid w:val="007C7E58"/>
    <w:rsid w:val="007D2939"/>
    <w:rsid w:val="007D303C"/>
    <w:rsid w:val="007D5D2A"/>
    <w:rsid w:val="007E04F9"/>
    <w:rsid w:val="007E1EB2"/>
    <w:rsid w:val="007E4953"/>
    <w:rsid w:val="007F40BB"/>
    <w:rsid w:val="007F6E8C"/>
    <w:rsid w:val="00800FE7"/>
    <w:rsid w:val="00811717"/>
    <w:rsid w:val="00824CCB"/>
    <w:rsid w:val="00827D3E"/>
    <w:rsid w:val="00831522"/>
    <w:rsid w:val="00832603"/>
    <w:rsid w:val="008355DF"/>
    <w:rsid w:val="00844C76"/>
    <w:rsid w:val="008508DC"/>
    <w:rsid w:val="00857C1C"/>
    <w:rsid w:val="008629A5"/>
    <w:rsid w:val="00862D0A"/>
    <w:rsid w:val="00871879"/>
    <w:rsid w:val="0088175A"/>
    <w:rsid w:val="00892B19"/>
    <w:rsid w:val="008938AB"/>
    <w:rsid w:val="00893D9F"/>
    <w:rsid w:val="00895F7F"/>
    <w:rsid w:val="00897F42"/>
    <w:rsid w:val="008A0B5A"/>
    <w:rsid w:val="008A3BEA"/>
    <w:rsid w:val="008A65EB"/>
    <w:rsid w:val="008B0E01"/>
    <w:rsid w:val="008B1AF8"/>
    <w:rsid w:val="008B63FD"/>
    <w:rsid w:val="008C5DC0"/>
    <w:rsid w:val="008C5F56"/>
    <w:rsid w:val="008D2D54"/>
    <w:rsid w:val="008D309B"/>
    <w:rsid w:val="008E5317"/>
    <w:rsid w:val="008F4C7E"/>
    <w:rsid w:val="008F5EFF"/>
    <w:rsid w:val="008F69C6"/>
    <w:rsid w:val="009033DE"/>
    <w:rsid w:val="0090567A"/>
    <w:rsid w:val="009133EF"/>
    <w:rsid w:val="00917CF0"/>
    <w:rsid w:val="00931F88"/>
    <w:rsid w:val="009348C0"/>
    <w:rsid w:val="00935539"/>
    <w:rsid w:val="009365E0"/>
    <w:rsid w:val="00937DAC"/>
    <w:rsid w:val="00940F2F"/>
    <w:rsid w:val="009418B5"/>
    <w:rsid w:val="00946718"/>
    <w:rsid w:val="00965666"/>
    <w:rsid w:val="00971CF1"/>
    <w:rsid w:val="00971DD3"/>
    <w:rsid w:val="009728BC"/>
    <w:rsid w:val="009841AE"/>
    <w:rsid w:val="009856F1"/>
    <w:rsid w:val="00985C4B"/>
    <w:rsid w:val="00986DF1"/>
    <w:rsid w:val="00991D70"/>
    <w:rsid w:val="0099267E"/>
    <w:rsid w:val="00995A59"/>
    <w:rsid w:val="00996471"/>
    <w:rsid w:val="009A4024"/>
    <w:rsid w:val="009A538C"/>
    <w:rsid w:val="009A580C"/>
    <w:rsid w:val="009B748B"/>
    <w:rsid w:val="009C072D"/>
    <w:rsid w:val="009C1563"/>
    <w:rsid w:val="009C4891"/>
    <w:rsid w:val="009C6FF1"/>
    <w:rsid w:val="009D2672"/>
    <w:rsid w:val="009D55E0"/>
    <w:rsid w:val="009E0F17"/>
    <w:rsid w:val="009E2768"/>
    <w:rsid w:val="009E69CE"/>
    <w:rsid w:val="009F775D"/>
    <w:rsid w:val="00A010FD"/>
    <w:rsid w:val="00A03208"/>
    <w:rsid w:val="00A1009D"/>
    <w:rsid w:val="00A10525"/>
    <w:rsid w:val="00A15EE3"/>
    <w:rsid w:val="00A2076D"/>
    <w:rsid w:val="00A3590A"/>
    <w:rsid w:val="00A36B65"/>
    <w:rsid w:val="00A36C46"/>
    <w:rsid w:val="00A36D6B"/>
    <w:rsid w:val="00A4104E"/>
    <w:rsid w:val="00A42664"/>
    <w:rsid w:val="00A438BF"/>
    <w:rsid w:val="00A43F33"/>
    <w:rsid w:val="00A51CB8"/>
    <w:rsid w:val="00A51D73"/>
    <w:rsid w:val="00A5321A"/>
    <w:rsid w:val="00A53C92"/>
    <w:rsid w:val="00A639BA"/>
    <w:rsid w:val="00A6779A"/>
    <w:rsid w:val="00A73000"/>
    <w:rsid w:val="00A75F0F"/>
    <w:rsid w:val="00A76702"/>
    <w:rsid w:val="00A8112D"/>
    <w:rsid w:val="00A932B9"/>
    <w:rsid w:val="00A95817"/>
    <w:rsid w:val="00AA7409"/>
    <w:rsid w:val="00AC66AC"/>
    <w:rsid w:val="00AD443E"/>
    <w:rsid w:val="00AD7EDE"/>
    <w:rsid w:val="00AE0F3E"/>
    <w:rsid w:val="00AF297A"/>
    <w:rsid w:val="00B023CE"/>
    <w:rsid w:val="00B02A98"/>
    <w:rsid w:val="00B032B1"/>
    <w:rsid w:val="00B11E64"/>
    <w:rsid w:val="00B1241D"/>
    <w:rsid w:val="00B20DCF"/>
    <w:rsid w:val="00B25B36"/>
    <w:rsid w:val="00B32862"/>
    <w:rsid w:val="00B35D7C"/>
    <w:rsid w:val="00B3664F"/>
    <w:rsid w:val="00B36F2C"/>
    <w:rsid w:val="00B40260"/>
    <w:rsid w:val="00B44D54"/>
    <w:rsid w:val="00B45EE4"/>
    <w:rsid w:val="00B60BC8"/>
    <w:rsid w:val="00B66DF0"/>
    <w:rsid w:val="00B8029B"/>
    <w:rsid w:val="00B91C1C"/>
    <w:rsid w:val="00B95DE8"/>
    <w:rsid w:val="00BA322D"/>
    <w:rsid w:val="00BC5221"/>
    <w:rsid w:val="00BF4535"/>
    <w:rsid w:val="00C05B59"/>
    <w:rsid w:val="00C068C8"/>
    <w:rsid w:val="00C1710A"/>
    <w:rsid w:val="00C17F97"/>
    <w:rsid w:val="00C3335C"/>
    <w:rsid w:val="00C40356"/>
    <w:rsid w:val="00C52521"/>
    <w:rsid w:val="00C55E8C"/>
    <w:rsid w:val="00C80903"/>
    <w:rsid w:val="00C90127"/>
    <w:rsid w:val="00C948F3"/>
    <w:rsid w:val="00CA334F"/>
    <w:rsid w:val="00CB15E1"/>
    <w:rsid w:val="00CB5EB5"/>
    <w:rsid w:val="00CC2B7E"/>
    <w:rsid w:val="00CD017A"/>
    <w:rsid w:val="00CD1DDD"/>
    <w:rsid w:val="00CD2D7C"/>
    <w:rsid w:val="00CD72E5"/>
    <w:rsid w:val="00CE6C3E"/>
    <w:rsid w:val="00CF1264"/>
    <w:rsid w:val="00CF3460"/>
    <w:rsid w:val="00CF53C1"/>
    <w:rsid w:val="00CF75EE"/>
    <w:rsid w:val="00D00662"/>
    <w:rsid w:val="00D04417"/>
    <w:rsid w:val="00D04C2F"/>
    <w:rsid w:val="00D05EC2"/>
    <w:rsid w:val="00D11BF1"/>
    <w:rsid w:val="00D14EF6"/>
    <w:rsid w:val="00D4088B"/>
    <w:rsid w:val="00D418DB"/>
    <w:rsid w:val="00D43333"/>
    <w:rsid w:val="00D450B7"/>
    <w:rsid w:val="00D50202"/>
    <w:rsid w:val="00D60A64"/>
    <w:rsid w:val="00D60F8A"/>
    <w:rsid w:val="00D6161C"/>
    <w:rsid w:val="00D62EF4"/>
    <w:rsid w:val="00D91213"/>
    <w:rsid w:val="00D958CF"/>
    <w:rsid w:val="00DA4E0C"/>
    <w:rsid w:val="00DA6823"/>
    <w:rsid w:val="00DA6A4D"/>
    <w:rsid w:val="00DC4048"/>
    <w:rsid w:val="00DC6BB6"/>
    <w:rsid w:val="00DD62CE"/>
    <w:rsid w:val="00DE203C"/>
    <w:rsid w:val="00DE288F"/>
    <w:rsid w:val="00DE48B0"/>
    <w:rsid w:val="00DE4D2C"/>
    <w:rsid w:val="00DE505F"/>
    <w:rsid w:val="00DE7674"/>
    <w:rsid w:val="00DF0AB6"/>
    <w:rsid w:val="00DF305C"/>
    <w:rsid w:val="00E03CDB"/>
    <w:rsid w:val="00E076A0"/>
    <w:rsid w:val="00E148EE"/>
    <w:rsid w:val="00E25722"/>
    <w:rsid w:val="00E5214C"/>
    <w:rsid w:val="00E52DF9"/>
    <w:rsid w:val="00E66466"/>
    <w:rsid w:val="00E67BD4"/>
    <w:rsid w:val="00E772D6"/>
    <w:rsid w:val="00E806BC"/>
    <w:rsid w:val="00E84897"/>
    <w:rsid w:val="00E91C6D"/>
    <w:rsid w:val="00EB7F67"/>
    <w:rsid w:val="00EC1B7D"/>
    <w:rsid w:val="00EC3590"/>
    <w:rsid w:val="00EC4137"/>
    <w:rsid w:val="00ED4F8E"/>
    <w:rsid w:val="00EE00FA"/>
    <w:rsid w:val="00EE2875"/>
    <w:rsid w:val="00EE5C32"/>
    <w:rsid w:val="00EF088B"/>
    <w:rsid w:val="00EF5AE6"/>
    <w:rsid w:val="00EF7E20"/>
    <w:rsid w:val="00F015C6"/>
    <w:rsid w:val="00F07B44"/>
    <w:rsid w:val="00F07FBD"/>
    <w:rsid w:val="00F13A34"/>
    <w:rsid w:val="00F20F58"/>
    <w:rsid w:val="00F21759"/>
    <w:rsid w:val="00F2533C"/>
    <w:rsid w:val="00F3094F"/>
    <w:rsid w:val="00F30DEF"/>
    <w:rsid w:val="00F455A3"/>
    <w:rsid w:val="00F52873"/>
    <w:rsid w:val="00F53888"/>
    <w:rsid w:val="00F60449"/>
    <w:rsid w:val="00F60BD9"/>
    <w:rsid w:val="00F749AB"/>
    <w:rsid w:val="00F76A18"/>
    <w:rsid w:val="00F80A33"/>
    <w:rsid w:val="00F82222"/>
    <w:rsid w:val="00F8258D"/>
    <w:rsid w:val="00F856F2"/>
    <w:rsid w:val="00F90B6A"/>
    <w:rsid w:val="00F90B85"/>
    <w:rsid w:val="00F913C0"/>
    <w:rsid w:val="00F96FA1"/>
    <w:rsid w:val="00FA6528"/>
    <w:rsid w:val="00FA6695"/>
    <w:rsid w:val="00FB61B0"/>
    <w:rsid w:val="00FC346E"/>
    <w:rsid w:val="00FC4E7B"/>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unhideWhenUsed/>
    <w:rsid w:val="00772EF4"/>
    <w:rPr>
      <w:sz w:val="20"/>
    </w:rPr>
  </w:style>
  <w:style w:type="character" w:customStyle="1" w:styleId="KomentarotekstasDiagrama">
    <w:name w:val="Komentaro tekstas Diagrama"/>
    <w:basedOn w:val="Numatytasispastraiposriftas"/>
    <w:link w:val="Komentarotekstas"/>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5163195">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35</Pages>
  <Words>66151</Words>
  <Characters>37707</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42</cp:revision>
  <cp:lastPrinted>2025-04-22T13:47:00Z</cp:lastPrinted>
  <dcterms:created xsi:type="dcterms:W3CDTF">2025-04-29T10:16:00Z</dcterms:created>
  <dcterms:modified xsi:type="dcterms:W3CDTF">2025-05-08T08:44:00Z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