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7E49AE" w:rsidRDefault="009A43F6" w:rsidP="00E20D4F">
      <w:pPr>
        <w:pStyle w:val="Body2"/>
        <w:jc w:val="center"/>
        <w:rPr>
          <w:rFonts w:eastAsia="Times New Roman" w:cs="Times New Roman"/>
          <w:b/>
          <w:color w:val="auto"/>
          <w:sz w:val="24"/>
          <w:szCs w:val="24"/>
          <w:lang w:val="lt-LT"/>
        </w:rPr>
      </w:pPr>
    </w:p>
    <w:p w14:paraId="388A0233" w14:textId="06611911" w:rsidR="0072416C" w:rsidRPr="00503E10" w:rsidRDefault="00503E10" w:rsidP="00E20D4F">
      <w:pPr>
        <w:pStyle w:val="Body2"/>
        <w:jc w:val="center"/>
        <w:rPr>
          <w:rFonts w:eastAsia="Times New Roman" w:cs="Times New Roman"/>
          <w:b/>
          <w:bCs/>
          <w:color w:val="auto"/>
          <w:sz w:val="24"/>
          <w:szCs w:val="24"/>
          <w:lang w:val="lt-LT"/>
        </w:rPr>
      </w:pPr>
      <w:r w:rsidRPr="00503E10">
        <w:rPr>
          <w:rFonts w:eastAsia="TimesNewRomanPS-BoldMT" w:cs="Times New Roman"/>
          <w:b/>
          <w:bCs/>
          <w:sz w:val="24"/>
          <w:szCs w:val="24"/>
          <w:lang w:val="lt-LT"/>
        </w:rPr>
        <w:t>REAGENTAI TYRIMAMS ELISA METODU SU PRIETAISU PANAUDAI</w:t>
      </w:r>
      <w:r w:rsidRPr="00503E10">
        <w:rPr>
          <w:rFonts w:eastAsia="Times New Roman" w:cs="Times New Roman"/>
          <w:b/>
          <w:bCs/>
          <w:color w:val="auto"/>
          <w:sz w:val="24"/>
          <w:szCs w:val="24"/>
          <w:lang w:val="lt-LT"/>
        </w:rPr>
        <w:t xml:space="preserve"> (9876)</w:t>
      </w:r>
    </w:p>
    <w:p w14:paraId="761FAAA6" w14:textId="77777777" w:rsidR="00E32FD2" w:rsidRPr="007E49AE" w:rsidRDefault="00E32FD2" w:rsidP="00E20D4F">
      <w:pPr>
        <w:pStyle w:val="Body2"/>
        <w:jc w:val="center"/>
        <w:rPr>
          <w:sz w:val="24"/>
          <w:szCs w:val="24"/>
          <w:lang w:val="lt-LT"/>
        </w:rPr>
      </w:pPr>
    </w:p>
    <w:p w14:paraId="21831D8B" w14:textId="366B44AC" w:rsidR="009C5D91"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t>1.</w:t>
      </w:r>
      <w:r w:rsidR="006D4DF7" w:rsidRPr="00DB1EB7">
        <w:rPr>
          <w:rFonts w:cs="Times New Roman"/>
          <w:color w:val="000000" w:themeColor="text1"/>
          <w:sz w:val="24"/>
          <w:szCs w:val="24"/>
          <w:lang w:val="lt-LT"/>
        </w:rPr>
        <w:t xml:space="preserve"> </w:t>
      </w:r>
      <w:r w:rsidR="00F63F6A" w:rsidRPr="00DB1EB7">
        <w:rPr>
          <w:rFonts w:cs="Times New Roman"/>
          <w:color w:val="000000" w:themeColor="text1"/>
          <w:sz w:val="24"/>
          <w:szCs w:val="24"/>
          <w:lang w:val="lt-LT"/>
        </w:rPr>
        <w:t xml:space="preserve">VšĮ Vilniaus universiteto ligoninė Santaros klinikos (toliau - </w:t>
      </w:r>
      <w:r w:rsidR="006D4DF7" w:rsidRPr="00DB1EB7">
        <w:rPr>
          <w:rFonts w:cs="Times New Roman"/>
          <w:color w:val="000000" w:themeColor="text1"/>
          <w:sz w:val="24"/>
          <w:szCs w:val="24"/>
          <w:lang w:val="lt-LT"/>
        </w:rPr>
        <w:t>PO</w:t>
      </w:r>
      <w:r w:rsidR="00F63F6A" w:rsidRPr="00DB1EB7">
        <w:rPr>
          <w:rFonts w:cs="Times New Roman"/>
          <w:color w:val="000000" w:themeColor="text1"/>
          <w:sz w:val="24"/>
          <w:szCs w:val="24"/>
          <w:lang w:val="lt-LT"/>
        </w:rPr>
        <w:t>), vykdydama viešąjį pirkimą numato įsigyti</w:t>
      </w:r>
      <w:r w:rsidRPr="00DB1EB7">
        <w:rPr>
          <w:rFonts w:cs="Times New Roman"/>
          <w:color w:val="000000" w:themeColor="text1"/>
          <w:sz w:val="24"/>
          <w:szCs w:val="24"/>
          <w:lang w:val="lt-LT"/>
        </w:rPr>
        <w:t xml:space="preserve"> </w:t>
      </w:r>
      <w:r w:rsidR="00503E10">
        <w:rPr>
          <w:rFonts w:cs="Times New Roman"/>
          <w:color w:val="000000" w:themeColor="text1"/>
          <w:sz w:val="24"/>
          <w:szCs w:val="24"/>
          <w:lang w:val="lt-LT"/>
        </w:rPr>
        <w:t>r</w:t>
      </w:r>
      <w:r w:rsidR="006C6465" w:rsidRPr="00503E10">
        <w:rPr>
          <w:rFonts w:eastAsia="TimesNewRomanPS-BoldMT" w:cs="Times New Roman"/>
          <w:sz w:val="24"/>
          <w:szCs w:val="24"/>
          <w:lang w:val="lt-LT"/>
        </w:rPr>
        <w:t>eagent</w:t>
      </w:r>
      <w:r w:rsidR="00503E10">
        <w:rPr>
          <w:rFonts w:eastAsia="TimesNewRomanPS-BoldMT" w:cs="Times New Roman"/>
          <w:sz w:val="24"/>
          <w:szCs w:val="24"/>
          <w:lang w:val="lt-LT"/>
        </w:rPr>
        <w:t>us</w:t>
      </w:r>
      <w:r w:rsidR="006C6465" w:rsidRPr="00503E10">
        <w:rPr>
          <w:rFonts w:eastAsia="TimesNewRomanPS-BoldMT" w:cs="Times New Roman"/>
          <w:sz w:val="24"/>
          <w:szCs w:val="24"/>
          <w:lang w:val="lt-LT"/>
        </w:rPr>
        <w:t xml:space="preserve"> tyrimams ELISA metodu su prietaisu panaudai</w:t>
      </w:r>
      <w:r w:rsidR="006C6465" w:rsidRPr="00DB1EB7">
        <w:rPr>
          <w:rFonts w:cs="Times New Roman"/>
          <w:color w:val="000000" w:themeColor="text1"/>
          <w:sz w:val="24"/>
          <w:szCs w:val="24"/>
          <w:lang w:val="lt-LT"/>
        </w:rPr>
        <w:t xml:space="preserve"> </w:t>
      </w:r>
      <w:r w:rsidRPr="00DB1EB7">
        <w:rPr>
          <w:rFonts w:cs="Times New Roman"/>
          <w:color w:val="000000" w:themeColor="text1"/>
          <w:sz w:val="24"/>
          <w:szCs w:val="24"/>
          <w:lang w:val="lt-LT"/>
        </w:rPr>
        <w:t>(toliau - prekės)</w:t>
      </w:r>
      <w:r w:rsidR="00116B0B" w:rsidRPr="00DB1EB7">
        <w:rPr>
          <w:rFonts w:cs="Times New Roman"/>
          <w:color w:val="000000" w:themeColor="text1"/>
          <w:sz w:val="24"/>
          <w:szCs w:val="24"/>
          <w:lang w:val="lt-LT"/>
        </w:rPr>
        <w:t>.</w:t>
      </w:r>
    </w:p>
    <w:p w14:paraId="3E112E1F" w14:textId="77777777" w:rsidR="009C5D91"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27559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134AFE6B" w14:textId="13349DE1" w:rsidR="00C75145" w:rsidRDefault="004D35E3" w:rsidP="00E33E38">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5.</w:t>
      </w:r>
      <w:r w:rsidRPr="00DB1EB7">
        <w:rPr>
          <w:rFonts w:cs="Times New Roman"/>
          <w:color w:val="000000" w:themeColor="text1"/>
          <w:sz w:val="24"/>
          <w:szCs w:val="24"/>
          <w:lang w:val="lt-LT"/>
        </w:rPr>
        <w:t> </w:t>
      </w:r>
      <w:r w:rsidR="00116B0B" w:rsidRPr="00DB1EB7">
        <w:rPr>
          <w:rFonts w:cs="Times New Roman"/>
          <w:color w:val="000000" w:themeColor="text1"/>
          <w:sz w:val="24"/>
          <w:szCs w:val="24"/>
          <w:lang w:val="lt-LT"/>
        </w:rPr>
        <w:t>Pirkimo ob</w:t>
      </w:r>
      <w:r w:rsidR="00D65203" w:rsidRPr="00DB1EB7">
        <w:rPr>
          <w:rFonts w:cs="Times New Roman"/>
          <w:color w:val="000000" w:themeColor="text1"/>
          <w:sz w:val="24"/>
          <w:szCs w:val="24"/>
          <w:lang w:val="lt-LT"/>
        </w:rPr>
        <w:t xml:space="preserve">jektas yra </w:t>
      </w:r>
      <w:r w:rsidR="00A22B40">
        <w:rPr>
          <w:rFonts w:cs="Times New Roman"/>
          <w:color w:val="000000" w:themeColor="text1"/>
          <w:sz w:val="24"/>
          <w:szCs w:val="24"/>
          <w:lang w:val="lt-LT"/>
        </w:rPr>
        <w:t>r</w:t>
      </w:r>
      <w:r w:rsidR="00DB1EB7" w:rsidRPr="00DB1EB7">
        <w:rPr>
          <w:rFonts w:eastAsia="TimesNewRomanPS-BoldMT" w:cs="Times New Roman"/>
          <w:sz w:val="24"/>
          <w:szCs w:val="24"/>
          <w:lang w:val="lt-LT"/>
        </w:rPr>
        <w:t xml:space="preserve">eagentai </w:t>
      </w:r>
      <w:r w:rsidR="00E33E38" w:rsidRPr="00503E10">
        <w:rPr>
          <w:rFonts w:eastAsia="TimesNewRomanPS-BoldMT" w:cs="Times New Roman"/>
          <w:sz w:val="24"/>
          <w:szCs w:val="24"/>
          <w:lang w:val="lt-LT"/>
        </w:rPr>
        <w:t>tyrimams ELISA metodu su prietaisu panaudai</w:t>
      </w:r>
      <w:r w:rsidR="001E3C92">
        <w:rPr>
          <w:rFonts w:cs="Times New Roman"/>
          <w:color w:val="000000" w:themeColor="text1"/>
          <w:sz w:val="24"/>
          <w:szCs w:val="24"/>
          <w:lang w:val="lt-LT"/>
        </w:rPr>
        <w:t>.</w:t>
      </w:r>
    </w:p>
    <w:p w14:paraId="7C202A3A" w14:textId="52BD8D08" w:rsidR="007C0DBE" w:rsidRPr="00AD0580" w:rsidRDefault="00B00ADE" w:rsidP="00E851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1E3C92" w:rsidRPr="00AD0580">
        <w:rPr>
          <w:color w:val="000000" w:themeColor="text1"/>
          <w:lang w:val="lt-LT"/>
        </w:rPr>
        <w:t>ne</w:t>
      </w:r>
      <w:r w:rsidR="0055376A" w:rsidRPr="00AD0580">
        <w:rPr>
          <w:color w:val="000000" w:themeColor="text1"/>
          <w:lang w:val="lt-LT"/>
        </w:rPr>
        <w:t xml:space="preserve">skaidomas į </w:t>
      </w:r>
      <w:r w:rsidR="0075209E" w:rsidRPr="00AD0580">
        <w:rPr>
          <w:color w:val="000000" w:themeColor="text1"/>
          <w:lang w:val="lt-LT"/>
        </w:rPr>
        <w:t xml:space="preserve">atskiras </w:t>
      </w:r>
      <w:r w:rsidR="005A2609" w:rsidRPr="00AD0580">
        <w:rPr>
          <w:color w:val="000000" w:themeColor="text1"/>
          <w:lang w:val="lt-LT"/>
        </w:rPr>
        <w:t>pirkimo dali</w:t>
      </w:r>
      <w:r w:rsidR="00475AEB" w:rsidRPr="00AD0580">
        <w:rPr>
          <w:color w:val="000000" w:themeColor="text1"/>
          <w:lang w:val="lt-LT"/>
        </w:rPr>
        <w:t>s</w:t>
      </w:r>
      <w:r w:rsidR="000439F4" w:rsidRPr="00AD0580">
        <w:rPr>
          <w:color w:val="000000" w:themeColor="text1"/>
          <w:lang w:val="lt-LT"/>
        </w:rPr>
        <w:t xml:space="preserve">, </w:t>
      </w:r>
      <w:r w:rsidR="000439F4" w:rsidRPr="00AD0580">
        <w:rPr>
          <w:lang w:val="lt-LT"/>
        </w:rPr>
        <w:t xml:space="preserve">nes </w:t>
      </w:r>
      <w:r w:rsidR="00AA44AE">
        <w:rPr>
          <w:rFonts w:ascii="TimesNewRomanPSMT" w:hAnsi="TimesNewRomanPSMT" w:cs="TimesNewRomanPSMT"/>
          <w:lang w:val="lt-LT" w:eastAsia="lt-LT"/>
        </w:rPr>
        <w:t>k</w:t>
      </w:r>
      <w:r w:rsidR="007C0DBE" w:rsidRPr="00AD0580">
        <w:rPr>
          <w:rFonts w:ascii="TimesNewRomanPSMT" w:hAnsi="TimesNewRomanPSMT" w:cs="TimesNewRomanPSMT"/>
          <w:lang w:val="lt-LT" w:eastAsia="lt-LT"/>
        </w:rPr>
        <w:t>iekvienam tyrimui</w:t>
      </w:r>
      <w:r w:rsidR="00AA44AE">
        <w:rPr>
          <w:rFonts w:ascii="TimesNewRomanPSMT" w:hAnsi="TimesNewRomanPSMT" w:cs="TimesNewRomanPSMT"/>
          <w:lang w:val="lt-LT" w:eastAsia="lt-LT"/>
        </w:rPr>
        <w:t xml:space="preserve"> </w:t>
      </w:r>
      <w:r w:rsidR="007C0DBE" w:rsidRPr="00AD0580">
        <w:rPr>
          <w:rFonts w:ascii="TimesNewRomanPSMT" w:hAnsi="TimesNewRomanPSMT" w:cs="TimesNewRomanPSMT"/>
          <w:lang w:val="lt-LT" w:eastAsia="lt-LT"/>
        </w:rPr>
        <w:t>skirtus reagentus perkant atskiromis dalimis pasiūlymai pabrangtų, nes kiekvienai daliai turėtų būti</w:t>
      </w:r>
      <w:r w:rsidR="00AA44AE">
        <w:rPr>
          <w:rFonts w:ascii="TimesNewRomanPSMT" w:hAnsi="TimesNewRomanPSMT" w:cs="TimesNewRomanPSMT"/>
          <w:lang w:val="lt-LT" w:eastAsia="lt-LT"/>
        </w:rPr>
        <w:t xml:space="preserve"> </w:t>
      </w:r>
      <w:r w:rsidR="007C0DBE" w:rsidRPr="00AD0580">
        <w:rPr>
          <w:rFonts w:ascii="TimesNewRomanPSMT" w:hAnsi="TimesNewRomanPSMT" w:cs="TimesNewRomanPSMT"/>
          <w:lang w:val="lt-LT" w:eastAsia="lt-LT"/>
        </w:rPr>
        <w:t>teikiamas ir prietaisas panaudai.</w:t>
      </w:r>
      <w:r w:rsidR="00E851AB">
        <w:rPr>
          <w:rFonts w:ascii="TimesNewRomanPSMT" w:hAnsi="TimesNewRomanPSMT" w:cs="TimesNewRomanPSMT"/>
          <w:lang w:val="lt-LT" w:eastAsia="lt-LT"/>
        </w:rPr>
        <w:t xml:space="preserve"> </w:t>
      </w:r>
      <w:r w:rsidR="0091467F">
        <w:rPr>
          <w:rFonts w:ascii="TimesNewRomanPSMT" w:hAnsi="TimesNewRomanPSMT" w:cs="TimesNewRomanPSMT"/>
          <w:lang w:val="lt-LT" w:eastAsia="lt-LT"/>
        </w:rPr>
        <w:t>Taip pat, s</w:t>
      </w:r>
      <w:r w:rsidR="007C0DBE" w:rsidRPr="00AD0580">
        <w:rPr>
          <w:rFonts w:ascii="TimesNewRomanPSMT" w:hAnsi="TimesNewRomanPSMT" w:cs="TimesNewRomanPSMT"/>
          <w:lang w:val="lt-LT" w:eastAsia="lt-LT"/>
        </w:rPr>
        <w:t>kaid</w:t>
      </w:r>
      <w:r w:rsidR="00E851AB">
        <w:rPr>
          <w:rFonts w:ascii="TimesNewRomanPSMT" w:hAnsi="TimesNewRomanPSMT" w:cs="TimesNewRomanPSMT"/>
          <w:lang w:val="lt-LT" w:eastAsia="lt-LT"/>
        </w:rPr>
        <w:t>yti</w:t>
      </w:r>
      <w:r w:rsidR="007C0DBE" w:rsidRPr="00AD0580">
        <w:rPr>
          <w:rFonts w:ascii="TimesNewRomanPSMT" w:hAnsi="TimesNewRomanPSMT" w:cs="TimesNewRomanPSMT"/>
          <w:lang w:val="lt-LT" w:eastAsia="lt-LT"/>
        </w:rPr>
        <w:t xml:space="preserve"> sudėtinga techniniu požiūriu</w:t>
      </w:r>
      <w:r w:rsidR="00E851AB">
        <w:rPr>
          <w:rFonts w:ascii="TimesNewRomanPSMT" w:hAnsi="TimesNewRomanPSMT" w:cs="TimesNewRomanPSMT"/>
          <w:lang w:val="lt-LT" w:eastAsia="lt-LT"/>
        </w:rPr>
        <w:t xml:space="preserve"> - j</w:t>
      </w:r>
      <w:r w:rsidR="007C0DBE" w:rsidRPr="00AD0580">
        <w:rPr>
          <w:rFonts w:ascii="TimesNewRomanPSMT" w:hAnsi="TimesNewRomanPSMT" w:cs="TimesNewRomanPSMT"/>
          <w:lang w:val="lt-LT" w:eastAsia="lt-LT"/>
        </w:rPr>
        <w:t>ei reagentus kiekvienam tyrimui pirktume atskirais pirkimais,</w:t>
      </w:r>
      <w:r w:rsidR="00E851AB">
        <w:rPr>
          <w:rFonts w:ascii="TimesNewRomanPSMT" w:hAnsi="TimesNewRomanPSMT" w:cs="TimesNewRomanPSMT"/>
          <w:lang w:val="lt-LT" w:eastAsia="lt-LT"/>
        </w:rPr>
        <w:t xml:space="preserve"> </w:t>
      </w:r>
      <w:r w:rsidR="007C0DBE" w:rsidRPr="00AD0580">
        <w:rPr>
          <w:rFonts w:ascii="TimesNewRomanPSMT" w:hAnsi="TimesNewRomanPSMT" w:cs="TimesNewRomanPSMT"/>
          <w:lang w:val="lt-LT" w:eastAsia="lt-LT"/>
        </w:rPr>
        <w:t>tuomet su kiekvienu tyrimu turėtų būti teikiama ir po vieną prietaisą panaudai</w:t>
      </w:r>
      <w:r w:rsidR="0091467F">
        <w:rPr>
          <w:rFonts w:ascii="TimesNewRomanPSMT" w:hAnsi="TimesNewRomanPSMT" w:cs="TimesNewRomanPSMT"/>
          <w:lang w:val="lt-LT" w:eastAsia="lt-LT"/>
        </w:rPr>
        <w:t>.</w:t>
      </w:r>
    </w:p>
    <w:p w14:paraId="6481403C" w14:textId="3EE6B498" w:rsidR="002819B8" w:rsidRPr="002D3818"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Pr="00AF655E">
        <w:rPr>
          <w:sz w:val="24"/>
          <w:szCs w:val="24"/>
          <w:lang w:val="lt-LT"/>
        </w:rPr>
        <w:t xml:space="preserve">„Techninė specifikacija“ ir </w:t>
      </w:r>
      <w:r w:rsidR="002819B8" w:rsidRPr="00AF655E">
        <w:rPr>
          <w:color w:val="000000" w:themeColor="text1"/>
          <w:sz w:val="24"/>
          <w:szCs w:val="24"/>
          <w:lang w:val="lt-LT"/>
        </w:rPr>
        <w:t>SPS 2 priede „</w:t>
      </w:r>
      <w:r w:rsidR="00AF655E" w:rsidRPr="00AF655E">
        <w:rPr>
          <w:sz w:val="24"/>
          <w:szCs w:val="24"/>
          <w:lang w:val="lt-LT"/>
        </w:rPr>
        <w:t>P</w:t>
      </w:r>
      <w:r w:rsidR="007B73B2">
        <w:rPr>
          <w:sz w:val="24"/>
          <w:szCs w:val="24"/>
          <w:lang w:val="lt-LT"/>
        </w:rPr>
        <w:t>r</w:t>
      </w:r>
      <w:r w:rsidR="00AF655E" w:rsidRPr="00AF655E">
        <w:rPr>
          <w:sz w:val="24"/>
          <w:szCs w:val="24"/>
          <w:lang w:val="lt-LT"/>
        </w:rPr>
        <w:t>ekių pirkimo – pardavimo sutartis</w:t>
      </w:r>
      <w:r w:rsidR="002819B8" w:rsidRPr="00AF655E">
        <w:rPr>
          <w:color w:val="000000" w:themeColor="text1"/>
          <w:sz w:val="24"/>
          <w:szCs w:val="24"/>
          <w:lang w:val="lt-LT"/>
        </w:rPr>
        <w:t>“.</w:t>
      </w:r>
      <w:r w:rsidR="002819B8" w:rsidRPr="002D3818">
        <w:rPr>
          <w:color w:val="000000" w:themeColor="text1"/>
          <w:sz w:val="24"/>
          <w:szCs w:val="24"/>
          <w:lang w:val="lt-LT"/>
        </w:rPr>
        <w:t xml:space="preserve"> Panaudos sąlygos nurodytos </w:t>
      </w:r>
      <w:r w:rsidR="00AE3B96">
        <w:rPr>
          <w:color w:val="000000" w:themeColor="text1"/>
          <w:sz w:val="24"/>
          <w:szCs w:val="24"/>
          <w:lang w:val="lt-LT"/>
        </w:rPr>
        <w:t xml:space="preserve">sutarties </w:t>
      </w:r>
      <w:r w:rsidR="000B6C72">
        <w:rPr>
          <w:color w:val="000000" w:themeColor="text1"/>
          <w:sz w:val="24"/>
          <w:szCs w:val="24"/>
          <w:lang w:val="lt-LT"/>
        </w:rPr>
        <w:t>priede Nr. 2</w:t>
      </w:r>
      <w:r w:rsidR="002819B8" w:rsidRPr="002D3818">
        <w:rPr>
          <w:color w:val="000000" w:themeColor="text1"/>
          <w:sz w:val="24"/>
          <w:szCs w:val="24"/>
          <w:lang w:val="lt-LT"/>
        </w:rPr>
        <w:t xml:space="preserve"> „</w:t>
      </w:r>
      <w:r w:rsidR="000B6C72">
        <w:rPr>
          <w:color w:val="000000" w:themeColor="text1"/>
          <w:sz w:val="24"/>
          <w:szCs w:val="24"/>
          <w:lang w:val="lt-LT"/>
        </w:rPr>
        <w:t>Viešojo pirkimo</w:t>
      </w:r>
      <w:r w:rsidR="00595F4F">
        <w:rPr>
          <w:color w:val="000000" w:themeColor="text1"/>
          <w:sz w:val="24"/>
          <w:szCs w:val="24"/>
          <w:lang w:val="lt-LT"/>
        </w:rPr>
        <w:t xml:space="preserve"> p</w:t>
      </w:r>
      <w:r w:rsidR="002819B8" w:rsidRPr="002D3818">
        <w:rPr>
          <w:color w:val="000000" w:themeColor="text1"/>
          <w:sz w:val="24"/>
          <w:szCs w:val="24"/>
          <w:lang w:val="lt-LT"/>
        </w:rPr>
        <w:t>anaudos sutartis“.</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5FE10EE0" w14:textId="77777777" w:rsidR="00AD0580" w:rsidRPr="002D3818" w:rsidRDefault="00AD0580" w:rsidP="00AD0580">
      <w:pPr>
        <w:pStyle w:val="Body2"/>
        <w:spacing w:after="0"/>
        <w:rPr>
          <w:color w:val="000000" w:themeColor="text1"/>
          <w:sz w:val="24"/>
          <w:szCs w:val="24"/>
          <w:lang w:val="lt-LT"/>
        </w:rPr>
      </w:pPr>
      <w:r w:rsidRPr="002D3818">
        <w:rPr>
          <w:color w:val="000000" w:themeColor="text1"/>
          <w:sz w:val="24"/>
          <w:szCs w:val="24"/>
          <w:lang w:val="lt-LT"/>
        </w:rPr>
        <w:tab/>
        <w:t>14. Pirkime pateikti pirkimo objekto pavyzdžių nereikalaujama.</w:t>
      </w:r>
      <w:r w:rsidRPr="002D3818">
        <w:rPr>
          <w:color w:val="000000" w:themeColor="text1"/>
          <w:sz w:val="24"/>
          <w:szCs w:val="24"/>
          <w:lang w:val="lt-LT"/>
        </w:rPr>
        <w:tab/>
      </w:r>
    </w:p>
    <w:p w14:paraId="195B602A" w14:textId="77777777" w:rsidR="00DD671A" w:rsidRPr="007E49AE" w:rsidRDefault="00DD671A" w:rsidP="00D65203">
      <w:pPr>
        <w:pStyle w:val="Body2"/>
        <w:spacing w:after="0"/>
        <w:rPr>
          <w:color w:val="000000" w:themeColor="text1"/>
          <w:sz w:val="24"/>
          <w:szCs w:val="24"/>
          <w:lang w:val="lt-LT"/>
        </w:rPr>
      </w:pPr>
      <w:r w:rsidRPr="007E49AE">
        <w:rPr>
          <w:color w:val="000000" w:themeColor="text1"/>
          <w:sz w:val="24"/>
          <w:szCs w:val="24"/>
          <w:lang w:val="lt-LT"/>
        </w:rPr>
        <w:tab/>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78B02BDC" w:rsidR="00DD671A" w:rsidRPr="007E49AE" w:rsidRDefault="0047219E" w:rsidP="00DD671A">
      <w:pPr>
        <w:pStyle w:val="Body2"/>
        <w:rPr>
          <w:color w:val="000000" w:themeColor="text1"/>
          <w:sz w:val="24"/>
          <w:szCs w:val="24"/>
          <w:lang w:val="lt-LT"/>
        </w:rPr>
      </w:pPr>
      <w:r>
        <w:rPr>
          <w:color w:val="000000" w:themeColor="text1"/>
          <w:sz w:val="24"/>
          <w:szCs w:val="24"/>
          <w:lang w:val="lt-LT"/>
        </w:rPr>
        <w:t xml:space="preserve">            </w:t>
      </w:r>
      <w:r w:rsidR="00DD671A" w:rsidRPr="007E49AE">
        <w:rPr>
          <w:color w:val="000000" w:themeColor="text1"/>
          <w:sz w:val="24"/>
          <w:szCs w:val="24"/>
          <w:lang w:val="lt-LT"/>
        </w:rPr>
        <w:t>17. PO rengti susitikimų su tiekėjais  neketina.</w:t>
      </w:r>
    </w:p>
    <w:p w14:paraId="743B2E9B" w14:textId="7B281072" w:rsidR="00136926" w:rsidRDefault="00973B4D" w:rsidP="00136926">
      <w:pPr>
        <w:jc w:val="both"/>
        <w:rPr>
          <w:rFonts w:eastAsia="Times New Roman"/>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136926" w:rsidRPr="002D3818">
        <w:rPr>
          <w:rFonts w:eastAsia="Times New Roman"/>
          <w:color w:val="000000"/>
          <w:bdr w:val="none" w:sz="0" w:space="0" w:color="auto"/>
          <w:lang w:val="lt-LT" w:eastAsia="lt-LT"/>
        </w:rPr>
        <w:t xml:space="preserve">PO ekonomiškai naudingiausią pasiūlymą išrenka pagal </w:t>
      </w:r>
      <w:r w:rsidR="00136926" w:rsidRPr="002D3818">
        <w:rPr>
          <w:rFonts w:eastAsia="Times New Roman"/>
          <w:b/>
          <w:color w:val="000000"/>
          <w:bdr w:val="none" w:sz="0" w:space="0" w:color="auto"/>
          <w:lang w:val="lt-LT" w:eastAsia="lt-LT"/>
        </w:rPr>
        <w:t>mažiausią kainą</w:t>
      </w:r>
      <w:r w:rsidR="00136926" w:rsidRPr="002D3818">
        <w:rPr>
          <w:rFonts w:eastAsia="Times New Roman"/>
          <w:color w:val="000000"/>
          <w:bdr w:val="none" w:sz="0" w:space="0" w:color="auto"/>
          <w:lang w:val="lt-LT" w:eastAsia="lt-LT"/>
        </w:rPr>
        <w:t xml:space="preserve">. </w:t>
      </w:r>
      <w:r w:rsidR="00136926" w:rsidRPr="003B18F6">
        <w:rPr>
          <w:lang w:val="lt-LT"/>
        </w:rPr>
        <w:t xml:space="preserve">Pasiūlymo (vertinamoji) kaina negali būti didesnė nei </w:t>
      </w:r>
      <w:r w:rsidR="00136926">
        <w:rPr>
          <w:lang w:val="lt-LT"/>
        </w:rPr>
        <w:t>PO</w:t>
      </w:r>
      <w:r w:rsidR="00136926" w:rsidRPr="003B18F6">
        <w:rPr>
          <w:lang w:val="lt-LT"/>
        </w:rPr>
        <w:t xml:space="preserve"> numatyta pirkimo vertė</w:t>
      </w:r>
      <w:r w:rsidR="00136926">
        <w:rPr>
          <w:lang w:val="lt-LT"/>
        </w:rPr>
        <w:t>. Ją v</w:t>
      </w:r>
      <w:r w:rsidR="00136926" w:rsidRPr="003B18F6">
        <w:rPr>
          <w:lang w:val="lt-LT"/>
        </w:rPr>
        <w:t xml:space="preserve">iršijus, pasiūlymas bus atmestas dėl siūlomos per didelės, perkančiajai organizacijai nepriimtinos, kainos </w:t>
      </w:r>
      <w:r w:rsidR="00136926" w:rsidRPr="003B18F6">
        <w:rPr>
          <w:i/>
          <w:lang w:val="lt-LT"/>
        </w:rPr>
        <w:t>(BPS 13.1.5 p</w:t>
      </w:r>
      <w:r w:rsidR="00136926">
        <w:rPr>
          <w:i/>
          <w:lang w:val="lt-LT"/>
        </w:rPr>
        <w:t xml:space="preserve">). </w:t>
      </w:r>
      <w:r w:rsidR="00136926" w:rsidRPr="00F5339F">
        <w:rPr>
          <w:lang w:val="lt-LT"/>
        </w:rPr>
        <w:t xml:space="preserve">Atmesdama pasiūlymus dėl per didelės pasiūlymo kainos, </w:t>
      </w:r>
      <w:r w:rsidR="00136926">
        <w:rPr>
          <w:lang w:val="lt-LT"/>
        </w:rPr>
        <w:t>PO</w:t>
      </w:r>
      <w:r w:rsidR="00136926" w:rsidRPr="00F5339F">
        <w:rPr>
          <w:lang w:val="lt-LT"/>
        </w:rPr>
        <w:t xml:space="preserve"> vertins galutines pasiūlymų kainas su visais mokesčiai, t. y., įskaitant tiekėjo nurodytą PVM bei dėl sutarties sudarymo su viešojo pirkimo laimėtoju </w:t>
      </w:r>
      <w:r w:rsidR="00136926">
        <w:rPr>
          <w:lang w:val="lt-LT"/>
        </w:rPr>
        <w:t>PO</w:t>
      </w:r>
      <w:r w:rsidR="00136926" w:rsidRPr="00F5339F">
        <w:rPr>
          <w:lang w:val="lt-LT"/>
        </w:rPr>
        <w:t xml:space="preserve"> įgyjamas mokestines prievoles (ar teises).</w:t>
      </w:r>
      <w:r w:rsidR="00136926">
        <w:rPr>
          <w:lang w:val="lt-LT"/>
        </w:rPr>
        <w:t xml:space="preserve"> </w:t>
      </w:r>
      <w:r w:rsidR="00136926" w:rsidRPr="00AC2251">
        <w:rPr>
          <w:rFonts w:eastAsia="Times New Roman"/>
          <w:bdr w:val="none" w:sz="0" w:space="0" w:color="auto"/>
          <w:lang w:val="lt-LT"/>
        </w:rPr>
        <w:t xml:space="preserve">Maksimali pasiūlymo (vertinamoji) kaina </w:t>
      </w:r>
      <w:r w:rsidR="00136926">
        <w:rPr>
          <w:rFonts w:eastAsia="Times New Roman"/>
          <w:bdr w:val="none" w:sz="0" w:space="0" w:color="auto"/>
          <w:lang w:val="lt-LT"/>
        </w:rPr>
        <w:t xml:space="preserve">yra </w:t>
      </w:r>
      <w:r w:rsidR="008F0B64">
        <w:rPr>
          <w:rFonts w:eastAsia="Times New Roman"/>
          <w:bdr w:val="none" w:sz="0" w:space="0" w:color="auto"/>
          <w:lang w:val="lt-LT"/>
        </w:rPr>
        <w:t>106000,00 Eur be PVM</w:t>
      </w:r>
      <w:r w:rsidR="00997E32">
        <w:rPr>
          <w:rFonts w:eastAsia="Times New Roman"/>
          <w:bdr w:val="none" w:sz="0" w:space="0" w:color="auto"/>
          <w:lang w:val="lt-LT"/>
        </w:rPr>
        <w:t xml:space="preserve">, </w:t>
      </w:r>
      <w:r w:rsidR="000102A7">
        <w:rPr>
          <w:rFonts w:eastAsia="Times New Roman"/>
          <w:bdr w:val="none" w:sz="0" w:space="0" w:color="auto"/>
          <w:lang w:val="lt-LT"/>
        </w:rPr>
        <w:t>1</w:t>
      </w:r>
      <w:r w:rsidR="006D274A">
        <w:rPr>
          <w:rFonts w:eastAsia="Times New Roman"/>
          <w:bdr w:val="none" w:sz="0" w:space="0" w:color="auto"/>
          <w:lang w:val="lt-LT"/>
        </w:rPr>
        <w:t xml:space="preserve">11300,00 </w:t>
      </w:r>
      <w:r w:rsidR="00B866E4">
        <w:rPr>
          <w:rFonts w:eastAsia="Times New Roman"/>
          <w:bdr w:val="none" w:sz="0" w:space="0" w:color="auto"/>
          <w:lang w:val="lt-LT"/>
        </w:rPr>
        <w:t xml:space="preserve">Eur su </w:t>
      </w:r>
      <w:r w:rsidR="00110952">
        <w:rPr>
          <w:rFonts w:eastAsia="Times New Roman"/>
          <w:bdr w:val="none" w:sz="0" w:space="0" w:color="auto"/>
          <w:lang w:val="lt-LT"/>
        </w:rPr>
        <w:t>PVM.</w:t>
      </w:r>
    </w:p>
    <w:p w14:paraId="5257FED0" w14:textId="56CE8685" w:rsidR="00243460" w:rsidRPr="002D3818" w:rsidRDefault="00243460" w:rsidP="0024346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085361">
        <w:rPr>
          <w:rFonts w:cs="Arial Unicode MS"/>
          <w:i/>
          <w:color w:val="000000"/>
          <w:u w:val="single"/>
          <w:lang w:val="lt-LT" w:eastAsia="lt-LT"/>
        </w:rPr>
        <w:t xml:space="preserve">5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 xml:space="preserve">Tais atvejais, kai tiekėjas teikia pasiūlymą ir taiko kitokį nei PO suplanuotas PVM tarifas, tiekėjas kartu su pasiūlymu pateikia laisvos formos dokumentą, kuriame nurodo priežastis, dėl kurių taikomas jo pasirinktas PVM tarifas. Atmesdama </w:t>
      </w:r>
      <w:r w:rsidRPr="002D3818">
        <w:rPr>
          <w:rFonts w:cs="Arial Unicode MS"/>
          <w:i/>
          <w:color w:val="000000"/>
          <w:lang w:val="lt-LT" w:eastAsia="lt-LT"/>
        </w:rPr>
        <w:lastRenderedPageBreak/>
        <w:t>pasiūlymus dėl per didelės pasiūlymo kainos, perkančioji organizacija vertins galutines pasiūlymų kainas su visais mokesčiai, t. y., įskaitant ir tiekėjo nurodytą PVM.</w:t>
      </w:r>
      <w:r w:rsidRPr="002D3818">
        <w:rPr>
          <w:lang w:val="lt-LT" w:eastAsia="lt-LT"/>
        </w:rPr>
        <w:t xml:space="preserve"> </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606DA209" w14:textId="77777777" w:rsidR="00B70CAC" w:rsidRPr="002D3818" w:rsidRDefault="00B70CAC" w:rsidP="00B70CAC">
      <w:pPr>
        <w:pStyle w:val="NormalWeb"/>
        <w:spacing w:before="0" w:beforeAutospacing="0" w:after="0" w:afterAutospacing="0"/>
        <w:jc w:val="both"/>
        <w:rPr>
          <w:color w:val="000000"/>
        </w:rPr>
      </w:pPr>
      <w:r w:rsidRPr="002D3818">
        <w:rPr>
          <w:color w:val="000000"/>
        </w:rPr>
        <w:tab/>
        <w:t xml:space="preserve">21. Įsigyti prekių naudojantis Centrinės perkančiosios organizacijos (toliau – CPO LT) elektroniniu katalogu galimybės nėra, nes </w:t>
      </w:r>
      <w:r>
        <w:rPr>
          <w:color w:val="000000"/>
        </w:rPr>
        <w:t>p</w:t>
      </w:r>
      <w:r>
        <w:t>erkami reagentai nėra standartiniai, jie turi tikti darbui su turimą įranga arba tiekėjas turi pasiūlyti reagentus kartu su įranga (panaudos pagrindais). Tokios galimybės CPO kataloge nėra numatyta</w:t>
      </w:r>
      <w:r w:rsidRPr="002D3818">
        <w:rPr>
          <w:color w:val="000000"/>
        </w:rPr>
        <w:t>.</w:t>
      </w:r>
    </w:p>
    <w:p w14:paraId="68EE2A67" w14:textId="77777777" w:rsidR="00B70CAC" w:rsidRPr="002D3818" w:rsidRDefault="00B70CAC" w:rsidP="00B70CAC">
      <w:pPr>
        <w:pStyle w:val="NormalWeb"/>
        <w:spacing w:before="0" w:beforeAutospacing="0" w:after="0" w:afterAutospacing="0"/>
        <w:ind w:firstLine="720"/>
        <w:jc w:val="both"/>
        <w:rPr>
          <w:color w:val="000000"/>
        </w:rPr>
      </w:pPr>
      <w:r w:rsidRPr="002D3818">
        <w:rPr>
          <w:color w:val="000000"/>
        </w:rPr>
        <w:t>22. Šiame pirkime taikomi aplinkos apsaugos kriterijai (žaliųjų pirkimų reikalavimai). Aplinkos apsaugos kriterijai nustatyti pagal Lietuvos Respublikos aplinkos ministro  Lietuvos Respublikos aplinkos ministro 2011 m. birželio 28 d. įsakymu Nr. D1-508 (Lietuvos Respublikos aplinkos ministro 2024 m. sausio 16 d. įsakymo Nr. D1-17 redakcija) „Dėl aplinkos apsaugos kriterijų taikymo, vykdant žaliuosius pirkimus, tvarkos aprašo patvirtinimo“ 4.4.4.1. papunktį. Aplinkos apsaugos kriterijai nustatyti pirkimo sąlygų viešojo pirkimo – pardavimo sutarties projekte kaip tiekėjo įsipareigojimas.</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5EEEE974" w14:textId="77777777"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0E7EF36A" w14:textId="77777777" w:rsidR="00FA62A0" w:rsidRPr="002D3818" w:rsidRDefault="00FA62A0" w:rsidP="00FA62A0">
      <w:pPr>
        <w:pStyle w:val="NormalWeb"/>
        <w:spacing w:before="0" w:beforeAutospacing="0" w:after="0" w:afterAutospacing="0"/>
        <w:ind w:firstLine="720"/>
        <w:jc w:val="both"/>
      </w:pPr>
      <w:r w:rsidRPr="002D3818">
        <w:rPr>
          <w:color w:val="000000"/>
        </w:rPr>
        <w:t>1. Techninė specifikacija.</w:t>
      </w:r>
    </w:p>
    <w:p w14:paraId="374CEF0B" w14:textId="3F80508B" w:rsidR="00FA62A0" w:rsidRPr="002D3818" w:rsidRDefault="00FF0BE2" w:rsidP="00FA62A0">
      <w:pPr>
        <w:pStyle w:val="NormalWeb"/>
        <w:spacing w:before="0" w:beforeAutospacing="0" w:after="0" w:afterAutospacing="0"/>
        <w:ind w:firstLine="720"/>
        <w:jc w:val="both"/>
      </w:pPr>
      <w:r>
        <w:rPr>
          <w:color w:val="000000"/>
        </w:rPr>
        <w:t>2</w:t>
      </w:r>
      <w:r w:rsidR="00FA62A0" w:rsidRPr="002D3818">
        <w:rPr>
          <w:color w:val="000000"/>
        </w:rPr>
        <w:t xml:space="preserve">. </w:t>
      </w:r>
      <w:r w:rsidR="00C40D73">
        <w:rPr>
          <w:color w:val="000000"/>
        </w:rPr>
        <w:t>Prekių</w:t>
      </w:r>
      <w:r w:rsidR="00FA62A0" w:rsidRPr="002D3818">
        <w:rPr>
          <w:color w:val="000000"/>
        </w:rPr>
        <w:t xml:space="preserve"> pirkimo-pardavimo sutartis.</w:t>
      </w:r>
    </w:p>
    <w:p w14:paraId="1CA1CA63" w14:textId="77777777" w:rsidR="00FA62A0" w:rsidRPr="002D3818" w:rsidRDefault="00FA62A0" w:rsidP="00FA62A0">
      <w:pPr>
        <w:pStyle w:val="NormalWeb"/>
        <w:spacing w:before="0" w:beforeAutospacing="0" w:after="0" w:afterAutospacing="0"/>
        <w:ind w:firstLine="720"/>
        <w:jc w:val="both"/>
      </w:pPr>
      <w:r w:rsidRPr="002D3818">
        <w:rPr>
          <w:color w:val="000000"/>
        </w:rPr>
        <w:t>3. EBVPD failas/šablonas.</w:t>
      </w:r>
    </w:p>
    <w:p w14:paraId="05DDED65" w14:textId="77777777" w:rsidR="00FA62A0" w:rsidRPr="002D3818" w:rsidRDefault="00FA62A0" w:rsidP="00FA62A0">
      <w:pPr>
        <w:pStyle w:val="NormalWeb"/>
        <w:spacing w:before="0" w:beforeAutospacing="0" w:after="40" w:afterAutospacing="0"/>
        <w:ind w:firstLine="720"/>
        <w:jc w:val="both"/>
        <w:rPr>
          <w:color w:val="000000"/>
        </w:rPr>
      </w:pPr>
      <w:r w:rsidRPr="002D3818">
        <w:rPr>
          <w:color w:val="000000"/>
        </w:rPr>
        <w:t>4. Pasiūlymo forma.</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902E" w14:textId="77777777" w:rsidR="005E28D6" w:rsidRDefault="005E28D6">
      <w:r>
        <w:separator/>
      </w:r>
    </w:p>
  </w:endnote>
  <w:endnote w:type="continuationSeparator" w:id="0">
    <w:p w14:paraId="3934E280" w14:textId="77777777" w:rsidR="005E28D6" w:rsidRDefault="005E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DDFB" w14:textId="77777777" w:rsidR="005E28D6" w:rsidRDefault="005E28D6">
      <w:r>
        <w:separator/>
      </w:r>
    </w:p>
  </w:footnote>
  <w:footnote w:type="continuationSeparator" w:id="0">
    <w:p w14:paraId="3547B502" w14:textId="77777777" w:rsidR="005E28D6" w:rsidRDefault="005E2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5453"/>
    <w:rsid w:val="000439F4"/>
    <w:rsid w:val="00045FF5"/>
    <w:rsid w:val="00056119"/>
    <w:rsid w:val="00080014"/>
    <w:rsid w:val="0008148D"/>
    <w:rsid w:val="00085361"/>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74BA"/>
    <w:rsid w:val="001C795D"/>
    <w:rsid w:val="001D54F8"/>
    <w:rsid w:val="001D7A16"/>
    <w:rsid w:val="001E0538"/>
    <w:rsid w:val="001E3C92"/>
    <w:rsid w:val="001E44BB"/>
    <w:rsid w:val="001F5A47"/>
    <w:rsid w:val="0020073A"/>
    <w:rsid w:val="00214BEF"/>
    <w:rsid w:val="00220E1E"/>
    <w:rsid w:val="0022150C"/>
    <w:rsid w:val="00243460"/>
    <w:rsid w:val="00256216"/>
    <w:rsid w:val="002617E9"/>
    <w:rsid w:val="002713AB"/>
    <w:rsid w:val="0027244C"/>
    <w:rsid w:val="00272888"/>
    <w:rsid w:val="0027559A"/>
    <w:rsid w:val="002819B8"/>
    <w:rsid w:val="00287403"/>
    <w:rsid w:val="002A03B5"/>
    <w:rsid w:val="002A7CF2"/>
    <w:rsid w:val="002B07D0"/>
    <w:rsid w:val="002B4C14"/>
    <w:rsid w:val="002B7BE9"/>
    <w:rsid w:val="002C4556"/>
    <w:rsid w:val="002D0B86"/>
    <w:rsid w:val="002D0FA2"/>
    <w:rsid w:val="002D5179"/>
    <w:rsid w:val="002E4ACB"/>
    <w:rsid w:val="002F107B"/>
    <w:rsid w:val="00314035"/>
    <w:rsid w:val="00331E8A"/>
    <w:rsid w:val="00335B15"/>
    <w:rsid w:val="00351DB8"/>
    <w:rsid w:val="00353EBE"/>
    <w:rsid w:val="00357350"/>
    <w:rsid w:val="003672B1"/>
    <w:rsid w:val="0037386C"/>
    <w:rsid w:val="003761E5"/>
    <w:rsid w:val="00377BDB"/>
    <w:rsid w:val="00382B06"/>
    <w:rsid w:val="00384B55"/>
    <w:rsid w:val="00390579"/>
    <w:rsid w:val="003C7703"/>
    <w:rsid w:val="003D5F09"/>
    <w:rsid w:val="003E4E2D"/>
    <w:rsid w:val="003E5822"/>
    <w:rsid w:val="003F1878"/>
    <w:rsid w:val="003F7207"/>
    <w:rsid w:val="0040663D"/>
    <w:rsid w:val="0040759E"/>
    <w:rsid w:val="00412C92"/>
    <w:rsid w:val="00413CD9"/>
    <w:rsid w:val="00417E46"/>
    <w:rsid w:val="004208D8"/>
    <w:rsid w:val="004245A8"/>
    <w:rsid w:val="004405B8"/>
    <w:rsid w:val="00446FA4"/>
    <w:rsid w:val="0045220C"/>
    <w:rsid w:val="00453693"/>
    <w:rsid w:val="00466648"/>
    <w:rsid w:val="00467A31"/>
    <w:rsid w:val="0047219E"/>
    <w:rsid w:val="00475AEB"/>
    <w:rsid w:val="0048623D"/>
    <w:rsid w:val="004B7C0A"/>
    <w:rsid w:val="004D2AE6"/>
    <w:rsid w:val="004D35E3"/>
    <w:rsid w:val="004E4A85"/>
    <w:rsid w:val="004F0EB7"/>
    <w:rsid w:val="004F4283"/>
    <w:rsid w:val="004F5045"/>
    <w:rsid w:val="004F5638"/>
    <w:rsid w:val="004F5AF3"/>
    <w:rsid w:val="0050068E"/>
    <w:rsid w:val="00503E10"/>
    <w:rsid w:val="00515164"/>
    <w:rsid w:val="00517278"/>
    <w:rsid w:val="00517C19"/>
    <w:rsid w:val="0052361B"/>
    <w:rsid w:val="005253C8"/>
    <w:rsid w:val="00537719"/>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583C"/>
    <w:rsid w:val="005E28D6"/>
    <w:rsid w:val="005F1D03"/>
    <w:rsid w:val="00601B14"/>
    <w:rsid w:val="006108E2"/>
    <w:rsid w:val="006124AA"/>
    <w:rsid w:val="006164EC"/>
    <w:rsid w:val="00621098"/>
    <w:rsid w:val="00627213"/>
    <w:rsid w:val="006301B2"/>
    <w:rsid w:val="00632F9A"/>
    <w:rsid w:val="006538A5"/>
    <w:rsid w:val="00661473"/>
    <w:rsid w:val="006631D2"/>
    <w:rsid w:val="00667602"/>
    <w:rsid w:val="00667801"/>
    <w:rsid w:val="006769C0"/>
    <w:rsid w:val="00677A72"/>
    <w:rsid w:val="00681E55"/>
    <w:rsid w:val="00682ABC"/>
    <w:rsid w:val="006B03C4"/>
    <w:rsid w:val="006B648A"/>
    <w:rsid w:val="006B7707"/>
    <w:rsid w:val="006C06A7"/>
    <w:rsid w:val="006C6465"/>
    <w:rsid w:val="006D18B0"/>
    <w:rsid w:val="006D274A"/>
    <w:rsid w:val="006D4DF7"/>
    <w:rsid w:val="006D6A2E"/>
    <w:rsid w:val="006E4D01"/>
    <w:rsid w:val="006F122D"/>
    <w:rsid w:val="006F7E9C"/>
    <w:rsid w:val="007074B0"/>
    <w:rsid w:val="00713BDD"/>
    <w:rsid w:val="007236BF"/>
    <w:rsid w:val="0072416C"/>
    <w:rsid w:val="0075209E"/>
    <w:rsid w:val="00753A55"/>
    <w:rsid w:val="007605AB"/>
    <w:rsid w:val="007708E5"/>
    <w:rsid w:val="007756DF"/>
    <w:rsid w:val="00776ADC"/>
    <w:rsid w:val="00786CE7"/>
    <w:rsid w:val="007926DD"/>
    <w:rsid w:val="007B73B2"/>
    <w:rsid w:val="007C0DBE"/>
    <w:rsid w:val="007D0829"/>
    <w:rsid w:val="007D2299"/>
    <w:rsid w:val="007D4B46"/>
    <w:rsid w:val="007D700D"/>
    <w:rsid w:val="007E49AE"/>
    <w:rsid w:val="008167AE"/>
    <w:rsid w:val="0082227C"/>
    <w:rsid w:val="00832987"/>
    <w:rsid w:val="008358AA"/>
    <w:rsid w:val="00851EA1"/>
    <w:rsid w:val="0085744B"/>
    <w:rsid w:val="00860B6C"/>
    <w:rsid w:val="00861445"/>
    <w:rsid w:val="00871D93"/>
    <w:rsid w:val="00880F7D"/>
    <w:rsid w:val="0088254A"/>
    <w:rsid w:val="00886469"/>
    <w:rsid w:val="00896F95"/>
    <w:rsid w:val="008A4FBD"/>
    <w:rsid w:val="008B3D56"/>
    <w:rsid w:val="008B51F0"/>
    <w:rsid w:val="008C1E0B"/>
    <w:rsid w:val="008C4EF9"/>
    <w:rsid w:val="008D7AF7"/>
    <w:rsid w:val="008E21AD"/>
    <w:rsid w:val="008E4CA7"/>
    <w:rsid w:val="008F0B64"/>
    <w:rsid w:val="008F6CC3"/>
    <w:rsid w:val="009054BD"/>
    <w:rsid w:val="00907C5F"/>
    <w:rsid w:val="0091467F"/>
    <w:rsid w:val="009262FF"/>
    <w:rsid w:val="009456DC"/>
    <w:rsid w:val="00966EF0"/>
    <w:rsid w:val="00970B38"/>
    <w:rsid w:val="00971B56"/>
    <w:rsid w:val="00973B4D"/>
    <w:rsid w:val="009761EC"/>
    <w:rsid w:val="00985CE7"/>
    <w:rsid w:val="00994E71"/>
    <w:rsid w:val="00997E32"/>
    <w:rsid w:val="009A43F6"/>
    <w:rsid w:val="009B20DB"/>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21CEB"/>
    <w:rsid w:val="00A22B40"/>
    <w:rsid w:val="00A461CC"/>
    <w:rsid w:val="00A54290"/>
    <w:rsid w:val="00A5504C"/>
    <w:rsid w:val="00A57580"/>
    <w:rsid w:val="00A66DA9"/>
    <w:rsid w:val="00A678D6"/>
    <w:rsid w:val="00A71EB8"/>
    <w:rsid w:val="00A81E15"/>
    <w:rsid w:val="00A86B80"/>
    <w:rsid w:val="00AA2E12"/>
    <w:rsid w:val="00AA3126"/>
    <w:rsid w:val="00AA44AE"/>
    <w:rsid w:val="00AC4912"/>
    <w:rsid w:val="00AC615D"/>
    <w:rsid w:val="00AD0580"/>
    <w:rsid w:val="00AE2039"/>
    <w:rsid w:val="00AE3B96"/>
    <w:rsid w:val="00AF09A3"/>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6DE0"/>
    <w:rsid w:val="00BD0585"/>
    <w:rsid w:val="00BD0B3D"/>
    <w:rsid w:val="00BD3B68"/>
    <w:rsid w:val="00BD49F9"/>
    <w:rsid w:val="00BE0A8E"/>
    <w:rsid w:val="00BE5828"/>
    <w:rsid w:val="00C206ED"/>
    <w:rsid w:val="00C2377E"/>
    <w:rsid w:val="00C37F03"/>
    <w:rsid w:val="00C40D73"/>
    <w:rsid w:val="00C429A4"/>
    <w:rsid w:val="00C54CB2"/>
    <w:rsid w:val="00C632FD"/>
    <w:rsid w:val="00C75145"/>
    <w:rsid w:val="00C9529E"/>
    <w:rsid w:val="00CA406C"/>
    <w:rsid w:val="00CB2544"/>
    <w:rsid w:val="00CC53AA"/>
    <w:rsid w:val="00CD7763"/>
    <w:rsid w:val="00CE1224"/>
    <w:rsid w:val="00CE4E42"/>
    <w:rsid w:val="00CF205C"/>
    <w:rsid w:val="00D004D5"/>
    <w:rsid w:val="00D02676"/>
    <w:rsid w:val="00D22B53"/>
    <w:rsid w:val="00D25CA3"/>
    <w:rsid w:val="00D46587"/>
    <w:rsid w:val="00D50D3F"/>
    <w:rsid w:val="00D65203"/>
    <w:rsid w:val="00D825C9"/>
    <w:rsid w:val="00D8458F"/>
    <w:rsid w:val="00D94D84"/>
    <w:rsid w:val="00DA14FB"/>
    <w:rsid w:val="00DA779F"/>
    <w:rsid w:val="00DB1EB7"/>
    <w:rsid w:val="00DB4EB3"/>
    <w:rsid w:val="00DC25B6"/>
    <w:rsid w:val="00DC7CA3"/>
    <w:rsid w:val="00DD19C5"/>
    <w:rsid w:val="00DD2355"/>
    <w:rsid w:val="00DD2784"/>
    <w:rsid w:val="00DD50CD"/>
    <w:rsid w:val="00DD671A"/>
    <w:rsid w:val="00DE5DF4"/>
    <w:rsid w:val="00DF7FD0"/>
    <w:rsid w:val="00E066E0"/>
    <w:rsid w:val="00E17092"/>
    <w:rsid w:val="00E20D4F"/>
    <w:rsid w:val="00E24FCE"/>
    <w:rsid w:val="00E31F46"/>
    <w:rsid w:val="00E32FD2"/>
    <w:rsid w:val="00E33E38"/>
    <w:rsid w:val="00E42AA5"/>
    <w:rsid w:val="00E437CF"/>
    <w:rsid w:val="00E45DD7"/>
    <w:rsid w:val="00E47006"/>
    <w:rsid w:val="00E52C9C"/>
    <w:rsid w:val="00E62263"/>
    <w:rsid w:val="00E851AB"/>
    <w:rsid w:val="00E85857"/>
    <w:rsid w:val="00E87DAD"/>
    <w:rsid w:val="00EA3630"/>
    <w:rsid w:val="00EB1182"/>
    <w:rsid w:val="00EB4F9B"/>
    <w:rsid w:val="00EC28FA"/>
    <w:rsid w:val="00ED2D6B"/>
    <w:rsid w:val="00ED5F7C"/>
    <w:rsid w:val="00ED60C2"/>
    <w:rsid w:val="00EE48FC"/>
    <w:rsid w:val="00EE4984"/>
    <w:rsid w:val="00EF05F4"/>
    <w:rsid w:val="00EF43BC"/>
    <w:rsid w:val="00F03852"/>
    <w:rsid w:val="00F12B3B"/>
    <w:rsid w:val="00F1560A"/>
    <w:rsid w:val="00F30977"/>
    <w:rsid w:val="00F55203"/>
    <w:rsid w:val="00F55DA1"/>
    <w:rsid w:val="00F63E59"/>
    <w:rsid w:val="00F63F6A"/>
    <w:rsid w:val="00F93837"/>
    <w:rsid w:val="00FA073F"/>
    <w:rsid w:val="00FA2D22"/>
    <w:rsid w:val="00FA62A0"/>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3229</Words>
  <Characters>1842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44</cp:revision>
  <dcterms:created xsi:type="dcterms:W3CDTF">2025-05-14T06:09:00Z</dcterms:created>
  <dcterms:modified xsi:type="dcterms:W3CDTF">2025-05-14T09:43:00Z</dcterms:modified>
</cp:coreProperties>
</file>