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AC48CB1" w14:textId="77777777" w:rsidR="005B0258" w:rsidRPr="004B2CB5" w:rsidRDefault="005B0258" w:rsidP="005B0258">
          <w:pPr>
            <w:tabs>
              <w:tab w:val="center" w:pos="4819"/>
              <w:tab w:val="right" w:pos="9638"/>
            </w:tabs>
            <w:spacing w:after="160" w:line="276" w:lineRule="auto"/>
            <w:ind w:firstLine="0"/>
            <w:jc w:val="center"/>
            <w:rPr>
              <w:rFonts w:ascii="Times New Roman" w:eastAsia="Calibri" w:hAnsi="Times New Roman" w:cs="Times New Roman"/>
              <w:b/>
              <w:sz w:val="24"/>
              <w:szCs w:val="24"/>
            </w:rPr>
          </w:pPr>
          <w:r w:rsidRPr="004B2CB5">
            <w:rPr>
              <w:rFonts w:ascii="Times New Roman" w:eastAsia="Calibri" w:hAnsi="Times New Roman" w:cs="Times New Roman"/>
              <w:b/>
              <w:sz w:val="24"/>
              <w:szCs w:val="24"/>
            </w:rPr>
            <w:t>VŠĮ UKMERGĖS PIRMINĖS SVEIKATOS PRIEŽIŪROS CENTRAS</w:t>
          </w:r>
        </w:p>
        <w:p w14:paraId="71562C54" w14:textId="6B31C674" w:rsidR="005B0258" w:rsidRPr="004B2CB5" w:rsidRDefault="005B0258" w:rsidP="005B0258">
          <w:pPr>
            <w:pBdr>
              <w:bottom w:val="single" w:sz="4" w:space="1" w:color="auto"/>
            </w:pBdr>
            <w:tabs>
              <w:tab w:val="center" w:pos="4819"/>
              <w:tab w:val="right" w:pos="9638"/>
            </w:tabs>
            <w:spacing w:line="259" w:lineRule="auto"/>
            <w:ind w:firstLine="0"/>
            <w:jc w:val="center"/>
            <w:rPr>
              <w:rFonts w:ascii="Times New Roman" w:eastAsia="Calibri" w:hAnsi="Times New Roman" w:cs="Times New Roman"/>
              <w:sz w:val="18"/>
              <w:szCs w:val="18"/>
            </w:rPr>
          </w:pPr>
          <w:r w:rsidRPr="004B2CB5">
            <w:rPr>
              <w:rFonts w:ascii="Times New Roman" w:eastAsia="Calibri" w:hAnsi="Times New Roman" w:cs="Times New Roman"/>
              <w:sz w:val="18"/>
              <w:szCs w:val="18"/>
            </w:rPr>
            <w:t>Vytauto g. 105, Ukmergė, tel. (</w:t>
          </w:r>
          <w:r>
            <w:rPr>
              <w:rFonts w:ascii="Times New Roman" w:eastAsia="Calibri" w:hAnsi="Times New Roman" w:cs="Times New Roman"/>
              <w:sz w:val="18"/>
              <w:szCs w:val="18"/>
            </w:rPr>
            <w:t>0</w:t>
          </w:r>
          <w:r w:rsidRPr="004B2CB5">
            <w:rPr>
              <w:rFonts w:ascii="Times New Roman" w:eastAsia="Calibri" w:hAnsi="Times New Roman" w:cs="Times New Roman"/>
              <w:sz w:val="18"/>
              <w:szCs w:val="18"/>
            </w:rPr>
            <w:t xml:space="preserve"> 340) 63690, el. p. </w:t>
          </w:r>
          <w:proofErr w:type="spellStart"/>
          <w:r w:rsidRPr="004B2CB5">
            <w:rPr>
              <w:rFonts w:ascii="Times New Roman" w:eastAsia="Calibri" w:hAnsi="Times New Roman" w:cs="Times New Roman"/>
              <w:sz w:val="18"/>
              <w:szCs w:val="18"/>
            </w:rPr>
            <w:t>adm@ukmergespspc.lt</w:t>
          </w:r>
          <w:proofErr w:type="spellEnd"/>
          <w:r w:rsidRPr="004B2CB5">
            <w:rPr>
              <w:rFonts w:ascii="Times New Roman" w:eastAsia="Calibri" w:hAnsi="Times New Roman" w:cs="Times New Roman"/>
              <w:sz w:val="18"/>
              <w:szCs w:val="18"/>
            </w:rPr>
            <w:t>.</w:t>
          </w:r>
        </w:p>
        <w:p w14:paraId="11EF7E0A" w14:textId="77777777" w:rsidR="005B0258" w:rsidRPr="004B2CB5" w:rsidRDefault="005B0258" w:rsidP="005B0258">
          <w:pPr>
            <w:pBdr>
              <w:bottom w:val="single" w:sz="4" w:space="1" w:color="auto"/>
            </w:pBdr>
            <w:tabs>
              <w:tab w:val="center" w:pos="4819"/>
              <w:tab w:val="right" w:pos="9638"/>
            </w:tabs>
            <w:spacing w:line="259" w:lineRule="auto"/>
            <w:ind w:firstLine="0"/>
            <w:jc w:val="center"/>
            <w:rPr>
              <w:rFonts w:ascii="Times New Roman" w:eastAsia="Calibri" w:hAnsi="Times New Roman" w:cs="Times New Roman"/>
              <w:sz w:val="18"/>
              <w:szCs w:val="18"/>
            </w:rPr>
          </w:pPr>
          <w:r w:rsidRPr="004B2CB5">
            <w:rPr>
              <w:rFonts w:ascii="Times New Roman" w:eastAsia="Calibri" w:hAnsi="Times New Roman" w:cs="Times New Roman"/>
              <w:sz w:val="18"/>
              <w:szCs w:val="18"/>
            </w:rPr>
            <w:t>Duomenys kaupiami ir saugomi Juridinių asmenų registre, kodas 182934444</w:t>
          </w:r>
        </w:p>
        <w:p w14:paraId="0ED49A5D" w14:textId="2BC31249" w:rsidR="00B0705C" w:rsidRPr="00B0705C" w:rsidRDefault="00B0705C" w:rsidP="005B0258">
          <w:pPr>
            <w:spacing w:after="120"/>
            <w:ind w:left="567" w:firstLine="0"/>
            <w:contextualSpacing/>
            <w:jc w:val="center"/>
            <w:rPr>
              <w:rFonts w:ascii="DM Sans" w:hAnsi="DM Sans"/>
              <w:color w:val="002060"/>
              <w:sz w:val="18"/>
              <w:szCs w:val="18"/>
              <w14:textOutline w14:w="9525" w14:cap="rnd" w14:cmpd="sng" w14:algn="ctr">
                <w14:noFill/>
                <w14:prstDash w14:val="solid"/>
                <w14:bevel/>
              </w14:textOutline>
            </w:rPr>
          </w:pPr>
        </w:p>
        <w:p w14:paraId="0E71B39F" w14:textId="77777777" w:rsidR="00DB7DED" w:rsidRPr="00DB7DED" w:rsidRDefault="00DB7DED" w:rsidP="00DB7DED">
          <w:pPr>
            <w:spacing w:line="240" w:lineRule="auto"/>
            <w:ind w:left="567" w:firstLine="0"/>
            <w:contextualSpacing/>
            <w:jc w:val="center"/>
            <w:rPr>
              <w:rFonts w:cstheme="minorHAnsi"/>
              <w:sz w:val="28"/>
              <w:szCs w:val="28"/>
            </w:rPr>
          </w:pPr>
        </w:p>
        <w:p w14:paraId="12FAA3FA" w14:textId="77777777" w:rsidR="005B0258" w:rsidRPr="00E75B95" w:rsidRDefault="005B0258" w:rsidP="005B0258">
          <w:pPr>
            <w:overflowPunct w:val="0"/>
            <w:autoSpaceDE w:val="0"/>
            <w:autoSpaceDN w:val="0"/>
            <w:adjustRightInd w:val="0"/>
            <w:spacing w:line="240" w:lineRule="auto"/>
            <w:ind w:left="6490" w:firstLine="0"/>
            <w:jc w:val="left"/>
            <w:rPr>
              <w:rFonts w:ascii="Times New Roman" w:eastAsia="Times New Roman" w:hAnsi="Times New Roman" w:cs="Times New Roman"/>
              <w:i/>
              <w:sz w:val="20"/>
              <w:szCs w:val="20"/>
            </w:rPr>
          </w:pPr>
          <w:r w:rsidRPr="00E75B95">
            <w:rPr>
              <w:rFonts w:ascii="Times New Roman" w:eastAsia="Times New Roman" w:hAnsi="Times New Roman" w:cs="Times New Roman"/>
              <w:i/>
              <w:sz w:val="20"/>
              <w:szCs w:val="20"/>
            </w:rPr>
            <w:t>PATVIRTINTA</w:t>
          </w:r>
        </w:p>
        <w:p w14:paraId="347156A8" w14:textId="77777777" w:rsidR="005B0258" w:rsidRPr="00E75B95" w:rsidRDefault="005B0258" w:rsidP="005B0258">
          <w:pPr>
            <w:tabs>
              <w:tab w:val="right" w:leader="underscore" w:pos="8640"/>
            </w:tabs>
            <w:overflowPunct w:val="0"/>
            <w:autoSpaceDE w:val="0"/>
            <w:autoSpaceDN w:val="0"/>
            <w:adjustRightInd w:val="0"/>
            <w:spacing w:line="240" w:lineRule="auto"/>
            <w:ind w:left="6490" w:firstLine="0"/>
            <w:jc w:val="left"/>
            <w:rPr>
              <w:rFonts w:ascii="Times New Roman" w:eastAsia="Times New Roman" w:hAnsi="Times New Roman" w:cs="Times New Roman"/>
              <w:i/>
              <w:sz w:val="20"/>
              <w:szCs w:val="20"/>
            </w:rPr>
          </w:pPr>
          <w:r w:rsidRPr="00E75B95">
            <w:rPr>
              <w:rFonts w:ascii="Times New Roman" w:eastAsia="Times New Roman" w:hAnsi="Times New Roman" w:cs="Times New Roman"/>
              <w:i/>
              <w:sz w:val="20"/>
              <w:szCs w:val="20"/>
            </w:rPr>
            <w:t>Viešojo pirkimo komisijos 2025-...-..</w:t>
          </w:r>
        </w:p>
        <w:p w14:paraId="7B1644A4" w14:textId="77777777" w:rsidR="005B0258" w:rsidRPr="00E75B95" w:rsidRDefault="005B0258" w:rsidP="005B0258">
          <w:pPr>
            <w:pStyle w:val="Antrats"/>
            <w:rPr>
              <w:sz w:val="20"/>
              <w:szCs w:val="20"/>
            </w:rPr>
          </w:pPr>
          <w:r w:rsidRPr="00E75B95">
            <w:rPr>
              <w:rFonts w:ascii="Times New Roman" w:eastAsia="Times New Roman" w:hAnsi="Times New Roman" w:cs="Times New Roman"/>
              <w:i/>
              <w:sz w:val="20"/>
              <w:szCs w:val="20"/>
            </w:rPr>
            <w:tab/>
          </w:r>
          <w:r w:rsidRPr="00E75B95">
            <w:rPr>
              <w:rFonts w:ascii="Times New Roman" w:eastAsia="Times New Roman" w:hAnsi="Times New Roman" w:cs="Times New Roman"/>
              <w:i/>
              <w:sz w:val="20"/>
              <w:szCs w:val="20"/>
            </w:rPr>
            <w:tab/>
            <w:t>posėdžio protokolu Nr. VP3-...</w:t>
          </w:r>
        </w:p>
        <w:p w14:paraId="20545113" w14:textId="77777777" w:rsidR="005B0258" w:rsidRPr="00E75B95" w:rsidRDefault="005B0258" w:rsidP="005B0258">
          <w:pPr>
            <w:spacing w:after="120"/>
            <w:ind w:left="567" w:firstLine="0"/>
            <w:contextualSpacing/>
            <w:jc w:val="center"/>
            <w:rPr>
              <w:rFonts w:ascii="Arial" w:hAnsi="Arial" w:cs="Arial"/>
              <w:sz w:val="20"/>
              <w:szCs w:val="20"/>
            </w:rPr>
          </w:pPr>
        </w:p>
        <w:p w14:paraId="5DB7055D" w14:textId="77777777" w:rsidR="005B0258" w:rsidRPr="00E75B95" w:rsidRDefault="005B0258" w:rsidP="005B0258">
          <w:pPr>
            <w:spacing w:after="120"/>
            <w:ind w:left="567" w:firstLine="0"/>
            <w:contextualSpacing/>
            <w:jc w:val="center"/>
            <w:rPr>
              <w:rFonts w:cstheme="minorHAnsi"/>
              <w:sz w:val="20"/>
              <w:szCs w:val="20"/>
            </w:rPr>
          </w:pPr>
        </w:p>
        <w:p w14:paraId="5155BB38" w14:textId="77777777" w:rsidR="005B0258" w:rsidRPr="00E75B95" w:rsidRDefault="005B0258" w:rsidP="005B0258">
          <w:pPr>
            <w:spacing w:after="120"/>
            <w:ind w:left="567" w:firstLine="0"/>
            <w:contextualSpacing/>
            <w:jc w:val="center"/>
            <w:rPr>
              <w:rFonts w:cstheme="minorHAnsi"/>
              <w:sz w:val="20"/>
              <w:szCs w:val="20"/>
            </w:rPr>
          </w:pPr>
        </w:p>
        <w:p w14:paraId="60FC258A" w14:textId="77777777" w:rsidR="005B0258" w:rsidRPr="00E75B95" w:rsidRDefault="005B0258" w:rsidP="005B0258">
          <w:pPr>
            <w:spacing w:after="120" w:line="240" w:lineRule="auto"/>
            <w:ind w:left="567" w:firstLine="0"/>
            <w:contextualSpacing/>
            <w:jc w:val="center"/>
            <w:rPr>
              <w:rFonts w:cstheme="minorHAnsi"/>
              <w:b/>
              <w:bCs/>
              <w:sz w:val="20"/>
              <w:szCs w:val="20"/>
            </w:rPr>
          </w:pPr>
          <w:r w:rsidRPr="00E75B95">
            <w:rPr>
              <w:rFonts w:cstheme="minorHAnsi"/>
              <w:b/>
              <w:bCs/>
              <w:sz w:val="20"/>
              <w:szCs w:val="20"/>
            </w:rPr>
            <w:t>MAŽOS VERTĖS VIEŠOJO PIRKIMO</w:t>
          </w:r>
        </w:p>
        <w:p w14:paraId="443902F0" w14:textId="77777777" w:rsidR="005B0258" w:rsidRPr="00E75B95" w:rsidRDefault="005B0258" w:rsidP="005B0258">
          <w:pPr>
            <w:pStyle w:val="Sraopastraipa"/>
            <w:spacing w:after="200" w:line="276" w:lineRule="auto"/>
            <w:ind w:left="30"/>
            <w:jc w:val="center"/>
            <w:rPr>
              <w:rFonts w:cstheme="minorHAnsi"/>
              <w:b/>
              <w:bCs/>
              <w:caps/>
              <w:sz w:val="20"/>
              <w:szCs w:val="20"/>
            </w:rPr>
          </w:pPr>
          <w:r w:rsidRPr="00E75B95">
            <w:rPr>
              <w:rFonts w:cstheme="minorHAnsi"/>
              <w:b/>
              <w:bCs/>
              <w:caps/>
              <w:sz w:val="20"/>
              <w:szCs w:val="20"/>
            </w:rPr>
            <w:t>„</w:t>
          </w:r>
          <w:r w:rsidRPr="00E75B95">
            <w:rPr>
              <w:rFonts w:eastAsia="Times New Roman" w:cstheme="minorHAnsi"/>
              <w:b/>
              <w:bCs/>
              <w:caps/>
              <w:sz w:val="20"/>
              <w:szCs w:val="20"/>
            </w:rPr>
            <w:t>Sveikatos centro veiklos koordinavimo procesus reglamentuojančių ir pacientų srautų valdymo dokumentų PAKETO parengimo paslaugų pirkimas</w:t>
          </w:r>
          <w:r w:rsidRPr="00E75B95">
            <w:rPr>
              <w:rFonts w:cstheme="minorHAnsi"/>
              <w:b/>
              <w:bCs/>
              <w:caps/>
              <w:sz w:val="20"/>
              <w:szCs w:val="20"/>
            </w:rPr>
            <w:t>“</w:t>
          </w:r>
        </w:p>
        <w:p w14:paraId="5A3288ED" w14:textId="77777777" w:rsidR="005B0258" w:rsidRPr="00E75B95" w:rsidRDefault="005B0258" w:rsidP="005B0258">
          <w:pPr>
            <w:spacing w:after="120" w:line="240" w:lineRule="auto"/>
            <w:ind w:left="567" w:firstLine="0"/>
            <w:contextualSpacing/>
            <w:jc w:val="center"/>
            <w:rPr>
              <w:rFonts w:cstheme="minorHAnsi"/>
              <w:b/>
              <w:bCs/>
              <w:sz w:val="20"/>
              <w:szCs w:val="20"/>
            </w:rPr>
          </w:pPr>
          <w:r w:rsidRPr="00E75B95">
            <w:rPr>
              <w:rFonts w:cstheme="minorHAnsi"/>
              <w:b/>
              <w:bCs/>
              <w:sz w:val="20"/>
              <w:szCs w:val="20"/>
            </w:rPr>
            <w:t xml:space="preserve">SKELBIAMOS APKLAUSOS SPECIALIOSIOS SĄLYGOS </w:t>
          </w:r>
        </w:p>
        <w:p w14:paraId="5FF39BF5" w14:textId="5FBBE0D6" w:rsidR="00D251C4" w:rsidRPr="00DB7DED" w:rsidRDefault="005B0258" w:rsidP="005B0258">
          <w:pPr>
            <w:spacing w:line="240" w:lineRule="auto"/>
            <w:ind w:left="567" w:firstLine="0"/>
            <w:contextualSpacing/>
            <w:jc w:val="center"/>
            <w:rPr>
              <w:rFonts w:cstheme="minorHAnsi"/>
              <w:sz w:val="28"/>
              <w:szCs w:val="28"/>
            </w:rPr>
          </w:pPr>
          <w:r w:rsidRPr="00E75B95">
            <w:rPr>
              <w:rFonts w:cstheme="minorHAnsi"/>
              <w:b/>
              <w:bCs/>
              <w:sz w:val="20"/>
              <w:szCs w:val="20"/>
            </w:rPr>
            <w:t>Versija Nr. 1</w:t>
          </w:r>
          <w:r w:rsidRPr="00E75B95">
            <w:rPr>
              <w:rFonts w:ascii="Arial" w:hAnsi="Arial" w:cs="Arial"/>
              <w:sz w:val="20"/>
              <w:szCs w:val="20"/>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396A46EA" w:rsidR="00173FBA" w:rsidRPr="006F6796" w:rsidRDefault="00173FBA" w:rsidP="00581B14">
              <w:pPr>
                <w:pStyle w:val="Turinioantrat"/>
                <w:tabs>
                  <w:tab w:val="left" w:pos="6555"/>
                </w:tabs>
                <w:rPr>
                  <w:rFonts w:asciiTheme="minorHAnsi" w:hAnsiTheme="minorHAnsi" w:cstheme="minorHAnsi"/>
                  <w:sz w:val="28"/>
                  <w:szCs w:val="28"/>
                </w:rPr>
              </w:pPr>
              <w:r w:rsidRPr="006F6796">
                <w:rPr>
                  <w:rFonts w:asciiTheme="minorHAnsi" w:hAnsiTheme="minorHAnsi" w:cstheme="minorHAnsi"/>
                  <w:sz w:val="28"/>
                  <w:szCs w:val="28"/>
                </w:rPr>
                <w:t>T</w:t>
              </w:r>
              <w:r w:rsidR="00F42EC8" w:rsidRPr="006F6796">
                <w:rPr>
                  <w:rFonts w:asciiTheme="minorHAnsi" w:hAnsiTheme="minorHAnsi" w:cstheme="minorHAnsi"/>
                  <w:sz w:val="28"/>
                  <w:szCs w:val="28"/>
                </w:rPr>
                <w:t>URINYS</w:t>
              </w:r>
            </w:p>
            <w:p w14:paraId="64303EC1" w14:textId="472EE10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25F16">
                  <w:rPr>
                    <w:b/>
                    <w:bCs/>
                    <w:noProof/>
                    <w:webHidden/>
                  </w:rPr>
                  <w:t>Klaida! Žymelė neapibrėžta.</w:t>
                </w:r>
                <w:r w:rsidR="00E76E1F">
                  <w:rPr>
                    <w:noProof/>
                    <w:webHidden/>
                  </w:rPr>
                  <w:fldChar w:fldCharType="end"/>
                </w:r>
              </w:hyperlink>
            </w:p>
            <w:p w14:paraId="29E46CFF" w14:textId="4FF1002B"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25F16">
                  <w:rPr>
                    <w:b/>
                    <w:bCs/>
                    <w:noProof/>
                    <w:webHidden/>
                  </w:rPr>
                  <w:t>Klaida! Žymelė neapibrėžta.</w:t>
                </w:r>
                <w:r>
                  <w:rPr>
                    <w:noProof/>
                    <w:webHidden/>
                  </w:rPr>
                  <w:fldChar w:fldCharType="end"/>
                </w:r>
              </w:hyperlink>
            </w:p>
            <w:p w14:paraId="3B364848" w14:textId="02AC1AD1"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25F16">
                  <w:rPr>
                    <w:noProof/>
                    <w:webHidden/>
                  </w:rPr>
                  <w:t>3</w:t>
                </w:r>
                <w:r>
                  <w:rPr>
                    <w:noProof/>
                    <w:webHidden/>
                  </w:rPr>
                  <w:fldChar w:fldCharType="end"/>
                </w:r>
              </w:hyperlink>
            </w:p>
            <w:p w14:paraId="2C7FBD3C" w14:textId="0E339E3D"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25F16">
                  <w:rPr>
                    <w:noProof/>
                    <w:webHidden/>
                  </w:rPr>
                  <w:t>3</w:t>
                </w:r>
                <w:r>
                  <w:rPr>
                    <w:noProof/>
                    <w:webHidden/>
                  </w:rPr>
                  <w:fldChar w:fldCharType="end"/>
                </w:r>
              </w:hyperlink>
            </w:p>
            <w:p w14:paraId="3B8B80C9" w14:textId="53DDCB61"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25F16">
                  <w:rPr>
                    <w:noProof/>
                    <w:webHidden/>
                  </w:rPr>
                  <w:t>3</w:t>
                </w:r>
                <w:r>
                  <w:rPr>
                    <w:noProof/>
                    <w:webHidden/>
                  </w:rPr>
                  <w:fldChar w:fldCharType="end"/>
                </w:r>
              </w:hyperlink>
            </w:p>
            <w:p w14:paraId="71D87EA0" w14:textId="1117322F"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sidR="00B0705C">
                  <w:rPr>
                    <w:rStyle w:val="Hipersaitas"/>
                    <w:rFonts w:cstheme="minorHAnsi"/>
                    <w:noProof/>
                  </w:rPr>
                  <w:tab/>
                </w:r>
                <w:r w:rsidRPr="00B710A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25F16">
                  <w:rPr>
                    <w:noProof/>
                    <w:webHidden/>
                  </w:rPr>
                  <w:t>4</w:t>
                </w:r>
                <w:r>
                  <w:rPr>
                    <w:noProof/>
                    <w:webHidden/>
                  </w:rPr>
                  <w:fldChar w:fldCharType="end"/>
                </w:r>
              </w:hyperlink>
            </w:p>
            <w:p w14:paraId="197EB7A3" w14:textId="38ADBA61"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25F16">
                  <w:rPr>
                    <w:noProof/>
                    <w:webHidden/>
                  </w:rPr>
                  <w:t>4</w:t>
                </w:r>
                <w:r>
                  <w:rPr>
                    <w:noProof/>
                    <w:webHidden/>
                  </w:rPr>
                  <w:fldChar w:fldCharType="end"/>
                </w:r>
              </w:hyperlink>
            </w:p>
            <w:p w14:paraId="2D57B744" w14:textId="0AE42F2B" w:rsidR="00E76E1F" w:rsidRDefault="00E76E1F">
              <w:pPr>
                <w:pStyle w:val="Turinys1"/>
                <w:rPr>
                  <w:noProof/>
                  <w:sz w:val="22"/>
                  <w:szCs w:val="22"/>
                  <w:lang w:val="en-US" w:eastAsia="en-US"/>
                </w:rPr>
              </w:pPr>
              <w:hyperlink w:anchor="_Toc137194954" w:history="1">
                <w:r w:rsidRPr="00B710A7">
                  <w:rPr>
                    <w:rStyle w:val="Hipersaitas"/>
                    <w:rFonts w:cstheme="minorHAnsi"/>
                    <w:noProof/>
                  </w:rPr>
                  <w:t>8.</w:t>
                </w:r>
                <w:r w:rsidR="00B0705C">
                  <w:rPr>
                    <w:rStyle w:val="Hipersaitas"/>
                    <w:rFonts w:cstheme="minorHAnsi"/>
                    <w:noProof/>
                  </w:rPr>
                  <w:tab/>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25F16">
                  <w:rPr>
                    <w:noProof/>
                    <w:webHidden/>
                  </w:rPr>
                  <w:t>5</w:t>
                </w:r>
                <w:r>
                  <w:rPr>
                    <w:noProof/>
                    <w:webHidden/>
                  </w:rPr>
                  <w:fldChar w:fldCharType="end"/>
                </w:r>
              </w:hyperlink>
            </w:p>
            <w:p w14:paraId="191E7762" w14:textId="5EE5D72A" w:rsidR="00E76E1F" w:rsidRDefault="00E76E1F">
              <w:pPr>
                <w:pStyle w:val="Turinys1"/>
                <w:rPr>
                  <w:noProof/>
                  <w:sz w:val="22"/>
                  <w:szCs w:val="22"/>
                  <w:lang w:val="en-US" w:eastAsia="en-US"/>
                </w:rPr>
              </w:pPr>
              <w:hyperlink w:anchor="_Toc137194955" w:history="1">
                <w:r w:rsidRPr="00B710A7">
                  <w:rPr>
                    <w:rStyle w:val="Hipersaitas"/>
                    <w:rFonts w:cstheme="minorHAnsi"/>
                    <w:noProof/>
                  </w:rPr>
                  <w:t>9.</w:t>
                </w:r>
                <w:r w:rsidR="00B0705C">
                  <w:rPr>
                    <w:rStyle w:val="Hipersaitas"/>
                    <w:rFonts w:cstheme="minorHAnsi"/>
                    <w:noProof/>
                  </w:rPr>
                  <w:tab/>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25F16">
                  <w:rPr>
                    <w:noProof/>
                    <w:webHidden/>
                  </w:rPr>
                  <w:t>5</w:t>
                </w:r>
                <w:r>
                  <w:rPr>
                    <w:noProof/>
                    <w:webHidden/>
                  </w:rPr>
                  <w:fldChar w:fldCharType="end"/>
                </w:r>
              </w:hyperlink>
            </w:p>
            <w:p w14:paraId="25DFDD43" w14:textId="77777777" w:rsidR="00CC6EAD" w:rsidRDefault="00173FBA">
              <w:pPr>
                <w:rPr>
                  <w:noProof/>
                </w:rPr>
              </w:pPr>
              <w:r w:rsidRPr="00D50C54">
                <w:rPr>
                  <w:noProof/>
                </w:rPr>
                <w:fldChar w:fldCharType="end"/>
              </w:r>
              <w:r w:rsidR="00CC6EAD">
                <w:rPr>
                  <w:noProof/>
                </w:rPr>
                <w:t>Priedai:</w:t>
              </w:r>
            </w:p>
            <w:p w14:paraId="21E602CD" w14:textId="3E39377C" w:rsidR="00CC6EAD" w:rsidRDefault="00CC6EAD" w:rsidP="00CC6EAD">
              <w:pPr>
                <w:pStyle w:val="Sraopastraipa"/>
                <w:ind w:left="1057" w:firstLine="0"/>
              </w:pPr>
              <w:r>
                <w:t>1 priedas – Tiekėjų pašalinimo pagrindai</w:t>
              </w:r>
            </w:p>
            <w:p w14:paraId="5F45F3E2" w14:textId="77777777" w:rsidR="00CC6EAD" w:rsidRDefault="00CC6EAD" w:rsidP="00CC6EAD">
              <w:pPr>
                <w:pStyle w:val="Sraopastraipa"/>
                <w:ind w:left="1057" w:firstLine="0"/>
                <w:rPr>
                  <w:rFonts w:cstheme="minorHAnsi"/>
                </w:rPr>
              </w:pPr>
              <w:r>
                <w:t xml:space="preserve">2 priedas – Tiekėjų </w:t>
              </w:r>
              <w:r w:rsidRPr="00AA05AD">
                <w:rPr>
                  <w:rFonts w:cstheme="minorHAnsi"/>
                </w:rPr>
                <w:t>kvalifikacijos reikalavimai</w:t>
              </w:r>
            </w:p>
            <w:p w14:paraId="13ED8B26" w14:textId="77777777" w:rsidR="00CC6EAD" w:rsidRDefault="00CC6EAD" w:rsidP="00CC6EAD">
              <w:pPr>
                <w:pStyle w:val="Sraopastraipa"/>
                <w:ind w:left="1057" w:firstLine="0"/>
                <w:rPr>
                  <w:rFonts w:cstheme="minorHAnsi"/>
                </w:rPr>
              </w:pPr>
              <w:r>
                <w:rPr>
                  <w:rFonts w:cstheme="minorHAnsi"/>
                </w:rPr>
                <w:t>3 priedas – Terminai</w:t>
              </w:r>
            </w:p>
            <w:p w14:paraId="474DAE21" w14:textId="77777777" w:rsidR="00CC6EAD" w:rsidRDefault="00CC6EAD" w:rsidP="00CC6EAD">
              <w:pPr>
                <w:pStyle w:val="Sraopastraipa"/>
                <w:ind w:left="1057" w:firstLine="0"/>
                <w:rPr>
                  <w:rFonts w:cstheme="minorHAnsi"/>
                </w:rPr>
              </w:pPr>
              <w:r>
                <w:rPr>
                  <w:rFonts w:cstheme="minorHAnsi"/>
                </w:rPr>
                <w:t>4 priedas – Pasiūlymo forma</w:t>
              </w:r>
            </w:p>
            <w:p w14:paraId="0DF94BF0" w14:textId="77777777" w:rsidR="00CC6EAD" w:rsidRDefault="00CC6EAD" w:rsidP="00CC6EAD">
              <w:pPr>
                <w:pStyle w:val="Sraopastraipa"/>
                <w:ind w:left="1057" w:firstLine="0"/>
                <w:rPr>
                  <w:rFonts w:cstheme="minorHAnsi"/>
                </w:rPr>
              </w:pPr>
              <w:r>
                <w:rPr>
                  <w:rFonts w:cstheme="minorHAnsi"/>
                </w:rPr>
                <w:t>5 priedas – Sutarties projektas</w:t>
              </w:r>
            </w:p>
            <w:p w14:paraId="7ACF4EEF" w14:textId="0B39B2D7" w:rsidR="00173FBA" w:rsidRDefault="00CC6EAD" w:rsidP="00CC6EAD">
              <w:pPr>
                <w:pStyle w:val="Sraopastraipa"/>
                <w:ind w:left="1057" w:firstLine="0"/>
              </w:pPr>
              <w:r>
                <w:rPr>
                  <w:rFonts w:cstheme="minorHAnsi"/>
                </w:rPr>
                <w:t>6 priedas – Techninė specifikacija</w:t>
              </w:r>
            </w:p>
          </w:sdtContent>
        </w:sdt>
        <w:p w14:paraId="7E8074B3" w14:textId="4C816312" w:rsidR="00173FBA" w:rsidRDefault="00173FBA" w:rsidP="007334EA">
          <w:pPr>
            <w:spacing w:after="120"/>
            <w:ind w:left="567" w:firstLine="0"/>
            <w:contextualSpacing/>
            <w:rPr>
              <w:rFonts w:ascii="Arial" w:hAnsi="Arial" w:cs="Arial"/>
            </w:rPr>
          </w:pPr>
        </w:p>
        <w:p w14:paraId="6F478FD2" w14:textId="189474D0" w:rsidR="00B0705C" w:rsidRDefault="00B0705C">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04BA1946" w:rsidR="00746BAF" w:rsidRPr="003B0EA2" w:rsidRDefault="00D251C4" w:rsidP="00D251C4">
      <w:pPr>
        <w:pStyle w:val="Antrat1"/>
        <w:spacing w:before="720" w:after="0" w:line="300" w:lineRule="auto"/>
        <w:ind w:firstLine="851"/>
        <w:rPr>
          <w:rFonts w:asciiTheme="minorHAnsi" w:hAnsiTheme="minorHAnsi" w:cstheme="minorHAnsi"/>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Theme="minorHAnsi" w:hAnsiTheme="minorHAnsi" w:cstheme="minorHAnsi"/>
          <w:color w:val="auto"/>
          <w:sz w:val="28"/>
          <w:szCs w:val="28"/>
        </w:rPr>
        <w:t>1. Bendra informacija</w:t>
      </w:r>
    </w:p>
    <w:p w14:paraId="698C5E70" w14:textId="490FD0EB" w:rsidR="00746BAF" w:rsidRPr="003B0EA2" w:rsidRDefault="00746BAF" w:rsidP="00D251C4">
      <w:pPr>
        <w:spacing w:line="240" w:lineRule="auto"/>
        <w:ind w:firstLine="851"/>
        <w:rPr>
          <w:sz w:val="22"/>
          <w:szCs w:val="22"/>
        </w:rPr>
      </w:pPr>
    </w:p>
    <w:p w14:paraId="35F48255" w14:textId="77777777" w:rsidR="005B0258" w:rsidRPr="00E75B95" w:rsidRDefault="005B0258" w:rsidP="005B0258">
      <w:pPr>
        <w:spacing w:line="240" w:lineRule="auto"/>
        <w:ind w:firstLine="0"/>
        <w:rPr>
          <w:rFonts w:cstheme="minorHAnsi"/>
          <w:i/>
          <w:iCs/>
          <w:color w:val="FF0000"/>
          <w:sz w:val="20"/>
          <w:szCs w:val="20"/>
        </w:rPr>
      </w:pPr>
    </w:p>
    <w:p w14:paraId="0038CD6D" w14:textId="77777777" w:rsidR="005B0258" w:rsidRPr="005B0258" w:rsidRDefault="005B0258" w:rsidP="005B0258">
      <w:pPr>
        <w:spacing w:line="240" w:lineRule="auto"/>
        <w:rPr>
          <w:rFonts w:cstheme="minorHAnsi"/>
          <w:sz w:val="22"/>
          <w:szCs w:val="22"/>
        </w:rPr>
      </w:pPr>
      <w:r w:rsidRPr="005B0258">
        <w:rPr>
          <w:rFonts w:cstheme="minorHAnsi"/>
          <w:sz w:val="22"/>
          <w:szCs w:val="22"/>
        </w:rPr>
        <w:t xml:space="preserve"> 1.1. Perkančioji organizacija - </w:t>
      </w:r>
      <w:r w:rsidRPr="005B0258">
        <w:rPr>
          <w:rFonts w:eastAsia="Times New Roman" w:cstheme="minorHAnsi"/>
          <w:sz w:val="22"/>
          <w:szCs w:val="22"/>
          <w:lang w:eastAsia="en-US"/>
        </w:rPr>
        <w:t>Viešoji įstaiga Ukmergės pirminės sveikatos priežiūros centras</w:t>
      </w:r>
      <w:r w:rsidRPr="005B0258">
        <w:rPr>
          <w:rFonts w:eastAsia="Calibri" w:cstheme="minorHAnsi"/>
          <w:sz w:val="22"/>
          <w:szCs w:val="22"/>
        </w:rPr>
        <w:t>,</w:t>
      </w:r>
      <w:r w:rsidRPr="005B0258">
        <w:rPr>
          <w:rFonts w:eastAsia="Calibri" w:cstheme="minorHAnsi"/>
          <w:color w:val="00B050"/>
          <w:sz w:val="22"/>
          <w:szCs w:val="22"/>
        </w:rPr>
        <w:t xml:space="preserve"> </w:t>
      </w:r>
      <w:r w:rsidRPr="005B0258">
        <w:rPr>
          <w:rFonts w:eastAsia="Calibri" w:cstheme="minorHAnsi"/>
          <w:sz w:val="22"/>
          <w:szCs w:val="22"/>
        </w:rPr>
        <w:t xml:space="preserve">juridinio asmens kodas </w:t>
      </w:r>
      <w:r w:rsidRPr="005B0258">
        <w:rPr>
          <w:rFonts w:cstheme="minorHAnsi"/>
          <w:sz w:val="22"/>
          <w:szCs w:val="22"/>
        </w:rPr>
        <w:t>182934444</w:t>
      </w:r>
      <w:r w:rsidRPr="005B0258">
        <w:rPr>
          <w:rFonts w:eastAsia="Calibri" w:cstheme="minorHAnsi"/>
          <w:sz w:val="22"/>
          <w:szCs w:val="22"/>
        </w:rPr>
        <w:t>, adresas</w:t>
      </w:r>
      <w:r w:rsidRPr="005B0258">
        <w:rPr>
          <w:rFonts w:eastAsia="Calibri" w:cstheme="minorHAnsi"/>
          <w:sz w:val="22"/>
          <w:szCs w:val="22"/>
          <w:lang w:eastAsia="en-US"/>
        </w:rPr>
        <w:t xml:space="preserve"> Vytauto g. 105, Ukmergė</w:t>
      </w:r>
      <w:r w:rsidRPr="005B0258">
        <w:rPr>
          <w:rFonts w:cstheme="minorHAnsi"/>
          <w:sz w:val="22"/>
          <w:szCs w:val="22"/>
        </w:rPr>
        <w:t>. Perkančioji organizacija nėra PVM mokėtojas.</w:t>
      </w:r>
    </w:p>
    <w:p w14:paraId="1E2D7A35" w14:textId="77777777" w:rsidR="005B0258" w:rsidRPr="005B0258" w:rsidRDefault="005B0258" w:rsidP="005B0258">
      <w:pPr>
        <w:pStyle w:val="Sraopastraipa"/>
        <w:numPr>
          <w:ilvl w:val="1"/>
          <w:numId w:val="5"/>
        </w:numPr>
        <w:spacing w:line="240" w:lineRule="auto"/>
        <w:ind w:left="0" w:firstLine="710"/>
        <w:rPr>
          <w:rFonts w:cstheme="minorHAnsi"/>
          <w:sz w:val="22"/>
          <w:szCs w:val="22"/>
        </w:rPr>
      </w:pPr>
      <w:r w:rsidRPr="005B0258">
        <w:rPr>
          <w:rFonts w:eastAsia="Calibri" w:cstheme="minorHAnsi"/>
          <w:sz w:val="22"/>
          <w:szCs w:val="22"/>
        </w:rPr>
        <w:t>P</w:t>
      </w:r>
      <w:r w:rsidRPr="005B0258">
        <w:rPr>
          <w:rFonts w:cstheme="minorHAnsi"/>
          <w:sz w:val="22"/>
          <w:szCs w:val="22"/>
        </w:rPr>
        <w:t xml:space="preserve">erkančioji  organizacija </w:t>
      </w:r>
      <w:r w:rsidRPr="005B0258">
        <w:rPr>
          <w:rFonts w:eastAsia="Calibri" w:cstheme="minorHAnsi"/>
          <w:sz w:val="22"/>
          <w:szCs w:val="22"/>
        </w:rPr>
        <w:t xml:space="preserve">atlieka konsoliduotą su VšĮ „Ukmergės ligoninė“ pirkimą. Sutartį pasirašys </w:t>
      </w:r>
      <w:r w:rsidRPr="005B0258">
        <w:rPr>
          <w:rFonts w:cstheme="minorHAnsi"/>
          <w:sz w:val="22"/>
          <w:szCs w:val="22"/>
        </w:rPr>
        <w:t>perkančioji organizacija</w:t>
      </w:r>
      <w:r w:rsidRPr="005B0258">
        <w:rPr>
          <w:rFonts w:eastAsia="Calibri" w:cstheme="minorHAnsi"/>
          <w:sz w:val="22"/>
          <w:szCs w:val="22"/>
        </w:rPr>
        <w:t>.</w:t>
      </w:r>
    </w:p>
    <w:p w14:paraId="51B61227" w14:textId="77777777" w:rsidR="005B0258" w:rsidRPr="005B0258" w:rsidRDefault="005B0258" w:rsidP="005B0258">
      <w:pPr>
        <w:pStyle w:val="Sraopastraipa"/>
        <w:numPr>
          <w:ilvl w:val="1"/>
          <w:numId w:val="5"/>
        </w:numPr>
        <w:spacing w:line="240" w:lineRule="auto"/>
        <w:ind w:left="0" w:firstLine="710"/>
        <w:rPr>
          <w:rFonts w:cstheme="minorHAnsi"/>
          <w:sz w:val="22"/>
          <w:szCs w:val="22"/>
        </w:rPr>
      </w:pPr>
      <w:r w:rsidRPr="005B0258">
        <w:rPr>
          <w:rFonts w:cstheme="minorHAnsi"/>
          <w:color w:val="000000" w:themeColor="text1"/>
          <w:sz w:val="22"/>
          <w:szCs w:val="22"/>
        </w:rPr>
        <w:t xml:space="preserve">Pirkimas neatliekamas naudojantis centralizuotų pirkimų katalogu, nes šių paslaugų </w:t>
      </w:r>
      <w:proofErr w:type="spellStart"/>
      <w:r w:rsidRPr="005B0258">
        <w:rPr>
          <w:rFonts w:cstheme="minorHAnsi"/>
          <w:color w:val="000000" w:themeColor="text1"/>
          <w:sz w:val="22"/>
          <w:szCs w:val="22"/>
        </w:rPr>
        <w:t>nėre</w:t>
      </w:r>
      <w:proofErr w:type="spellEnd"/>
      <w:r w:rsidRPr="005B0258">
        <w:rPr>
          <w:rFonts w:cstheme="minorHAnsi"/>
          <w:color w:val="000000" w:themeColor="text1"/>
          <w:sz w:val="22"/>
          <w:szCs w:val="22"/>
        </w:rPr>
        <w:t xml:space="preserve"> CPO LT kataloge.  </w:t>
      </w:r>
    </w:p>
    <w:p w14:paraId="50E354A8" w14:textId="77777777" w:rsidR="005B0258" w:rsidRPr="005B0258" w:rsidRDefault="005B0258" w:rsidP="005B0258">
      <w:pPr>
        <w:pStyle w:val="Sraopastraipa"/>
        <w:numPr>
          <w:ilvl w:val="1"/>
          <w:numId w:val="5"/>
        </w:numPr>
        <w:spacing w:line="240" w:lineRule="auto"/>
        <w:rPr>
          <w:rFonts w:cstheme="minorHAnsi"/>
          <w:sz w:val="22"/>
          <w:szCs w:val="22"/>
        </w:rPr>
      </w:pPr>
      <w:r w:rsidRPr="005B0258">
        <w:rPr>
          <w:rFonts w:cstheme="minorHAnsi"/>
          <w:sz w:val="22"/>
          <w:szCs w:val="22"/>
        </w:rPr>
        <w:t xml:space="preserve">Pirkimo Komisija </w:t>
      </w:r>
      <w:sdt>
        <w:sdtPr>
          <w:rPr>
            <w:sz w:val="22"/>
            <w:szCs w:val="22"/>
          </w:rPr>
          <w:id w:val="-2112426299"/>
          <w:placeholder>
            <w:docPart w:val="75D5F0F24FE64888AEC99F318298AC34"/>
          </w:placeholder>
          <w15:color w:val="000000"/>
          <w:dropDownList>
            <w:listItem w:value="[Pasirinkite]"/>
            <w:listItem w:displayText="nėra" w:value="nėra"/>
            <w:listItem w:displayText="yra" w:value="yra"/>
          </w:dropDownList>
        </w:sdtPr>
        <w:sdtEndPr>
          <w:rPr>
            <w:rFonts w:ascii="Arial" w:hAnsi="Arial" w:cs="Arial"/>
          </w:rPr>
        </w:sdtEndPr>
        <w:sdtContent>
          <w:r w:rsidRPr="005B0258">
            <w:rPr>
              <w:sz w:val="22"/>
              <w:szCs w:val="22"/>
            </w:rPr>
            <w:t>yra</w:t>
          </w:r>
        </w:sdtContent>
      </w:sdt>
      <w:r w:rsidRPr="005B0258" w:rsidDel="00A100C8">
        <w:rPr>
          <w:rFonts w:cstheme="minorHAnsi"/>
          <w:sz w:val="22"/>
          <w:szCs w:val="22"/>
        </w:rPr>
        <w:t xml:space="preserve"> </w:t>
      </w:r>
      <w:r w:rsidRPr="005B0258">
        <w:rPr>
          <w:rFonts w:cstheme="minorHAnsi"/>
          <w:sz w:val="22"/>
          <w:szCs w:val="22"/>
        </w:rPr>
        <w:t xml:space="preserve">sudaroma. </w:t>
      </w:r>
    </w:p>
    <w:p w14:paraId="3C339FDA" w14:textId="77777777" w:rsidR="005B0258" w:rsidRPr="005B0258" w:rsidRDefault="005B0258" w:rsidP="005B0258">
      <w:pPr>
        <w:pStyle w:val="Sraopastraipa"/>
        <w:numPr>
          <w:ilvl w:val="1"/>
          <w:numId w:val="5"/>
        </w:numPr>
        <w:spacing w:line="240" w:lineRule="auto"/>
        <w:ind w:left="0" w:firstLine="710"/>
        <w:rPr>
          <w:rFonts w:cstheme="minorHAnsi"/>
          <w:sz w:val="22"/>
          <w:szCs w:val="22"/>
        </w:rPr>
      </w:pPr>
      <w:r w:rsidRPr="005B0258">
        <w:rPr>
          <w:sz w:val="22"/>
          <w:szCs w:val="22"/>
        </w:rPr>
        <w:t>Atliekamas žaliasis pirkimas.  Vadovaujantis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1D1F1A0C" w14:textId="23883A79" w:rsidR="005B0258" w:rsidRPr="005B0258" w:rsidRDefault="005B0258" w:rsidP="005B0258">
      <w:pPr>
        <w:spacing w:line="240" w:lineRule="auto"/>
        <w:ind w:firstLine="851"/>
        <w:rPr>
          <w:rFonts w:cstheme="minorHAnsi"/>
          <w:sz w:val="22"/>
          <w:szCs w:val="22"/>
        </w:rPr>
      </w:pPr>
      <w:r w:rsidRPr="005B0258">
        <w:rPr>
          <w:rFonts w:eastAsia="Arial" w:cstheme="minorHAnsi"/>
          <w:sz w:val="22"/>
          <w:szCs w:val="22"/>
        </w:rPr>
        <w:t>1.6. Bendrosios pirkimo sąlygos yra neatskiriama šių pirkimo sąlygų dalis.</w:t>
      </w:r>
    </w:p>
    <w:p w14:paraId="15179C0E" w14:textId="169EF164" w:rsidR="00257685" w:rsidRPr="005B0258" w:rsidRDefault="00CA1A1C" w:rsidP="53EB776E">
      <w:pPr>
        <w:spacing w:line="240" w:lineRule="auto"/>
        <w:ind w:firstLine="851"/>
        <w:rPr>
          <w:sz w:val="22"/>
          <w:szCs w:val="22"/>
        </w:rPr>
      </w:pPr>
      <w:r w:rsidRPr="005B0258">
        <w:rPr>
          <w:rFonts w:eastAsia="Arial"/>
          <w:sz w:val="22"/>
          <w:szCs w:val="22"/>
        </w:rPr>
        <w:t>1.7.</w:t>
      </w:r>
      <w:r w:rsidR="005C6775" w:rsidRPr="005B0258">
        <w:rPr>
          <w:rFonts w:eastAsia="Arial"/>
          <w:sz w:val="22"/>
          <w:szCs w:val="22"/>
        </w:rPr>
        <w:t xml:space="preserve"> </w:t>
      </w:r>
      <w:r w:rsidR="005C6775" w:rsidRPr="005B0258">
        <w:rPr>
          <w:b/>
          <w:bCs/>
          <w:sz w:val="22"/>
          <w:szCs w:val="22"/>
        </w:rPr>
        <w:t>Maksimali pirkimui skirtų lėšų suma</w:t>
      </w:r>
      <w:r w:rsidR="333EA822" w:rsidRPr="005B0258">
        <w:rPr>
          <w:b/>
          <w:bCs/>
          <w:sz w:val="22"/>
          <w:szCs w:val="22"/>
        </w:rPr>
        <w:t xml:space="preserve"> – </w:t>
      </w:r>
      <w:r w:rsidR="00441F72">
        <w:rPr>
          <w:b/>
          <w:bCs/>
          <w:sz w:val="22"/>
          <w:szCs w:val="22"/>
        </w:rPr>
        <w:t>24750 eurų be PVM</w:t>
      </w:r>
      <w:r w:rsidR="5FB28F03" w:rsidRPr="005B0258">
        <w:rPr>
          <w:sz w:val="22"/>
          <w:szCs w:val="22"/>
        </w:rPr>
        <w:t>. Pasiūlymai, kurių kaina viršys pirkimui skirtą lėšų sumą, bus atmesti, kaip neatitinkantys pirkimo dokumentų reikalavimų.</w:t>
      </w:r>
    </w:p>
    <w:p w14:paraId="4ED932F3" w14:textId="490C4FFC" w:rsidR="00FB3C75" w:rsidRPr="003B0EA2" w:rsidRDefault="00D251C4" w:rsidP="00D251C4">
      <w:pPr>
        <w:pStyle w:val="Antrat1"/>
        <w:spacing w:before="720" w:after="0" w:line="300" w:lineRule="auto"/>
        <w:ind w:firstLine="851"/>
        <w:rPr>
          <w:rFonts w:asciiTheme="minorHAnsi" w:hAnsiTheme="minorHAnsi" w:cstheme="minorHAnsi"/>
          <w:color w:val="auto"/>
          <w:sz w:val="28"/>
          <w:szCs w:val="28"/>
        </w:rPr>
      </w:pPr>
      <w:r>
        <w:rPr>
          <w:rFonts w:asciiTheme="minorHAnsi" w:hAnsiTheme="minorHAnsi" w:cstheme="minorHAnsi"/>
          <w:color w:val="auto"/>
          <w:sz w:val="28"/>
          <w:szCs w:val="28"/>
        </w:rPr>
        <w:t>2. Pirkimo objektas</w:t>
      </w:r>
    </w:p>
    <w:p w14:paraId="7D847502" w14:textId="77777777" w:rsidR="00FB3C75" w:rsidRPr="003B0EA2" w:rsidRDefault="00FB3C75" w:rsidP="00D251C4">
      <w:pPr>
        <w:spacing w:line="240" w:lineRule="auto"/>
        <w:ind w:firstLine="851"/>
        <w:rPr>
          <w:sz w:val="22"/>
          <w:szCs w:val="22"/>
        </w:rPr>
      </w:pPr>
    </w:p>
    <w:p w14:paraId="0AEFEE07" w14:textId="2549928A" w:rsidR="00FB3C75" w:rsidRPr="003F3EA2" w:rsidRDefault="00D251C4" w:rsidP="00D251C4">
      <w:pPr>
        <w:pStyle w:val="Betarp"/>
        <w:tabs>
          <w:tab w:val="left" w:pos="1134"/>
        </w:tabs>
        <w:ind w:firstLine="851"/>
        <w:contextualSpacing/>
        <w:rPr>
          <w:rFonts w:cstheme="minorHAnsi"/>
          <w:color w:val="000000" w:themeColor="text1"/>
          <w:sz w:val="22"/>
          <w:szCs w:val="22"/>
        </w:rPr>
      </w:pPr>
      <w:r>
        <w:rPr>
          <w:rFonts w:cstheme="minorHAnsi"/>
          <w:sz w:val="22"/>
          <w:szCs w:val="22"/>
        </w:rPr>
        <w:t>2.1.</w:t>
      </w:r>
      <w:r w:rsidR="4A330118" w:rsidRPr="003B0EA2">
        <w:rPr>
          <w:rFonts w:cstheme="minorHAnsi"/>
          <w:sz w:val="22"/>
          <w:szCs w:val="22"/>
        </w:rPr>
        <w:t xml:space="preserve"> </w:t>
      </w:r>
      <w:r w:rsidR="00651664" w:rsidRPr="003B0EA2">
        <w:rPr>
          <w:rFonts w:cstheme="minorHAnsi"/>
          <w:sz w:val="22"/>
          <w:szCs w:val="22"/>
        </w:rPr>
        <w:t xml:space="preserve">Perkančioji organizacija </w:t>
      </w:r>
      <w:r w:rsidR="00FB3C75" w:rsidRPr="003B0EA2">
        <w:rPr>
          <w:rFonts w:eastAsia="Calibri" w:cstheme="minorHAnsi"/>
          <w:color w:val="000000" w:themeColor="text1"/>
          <w:sz w:val="22"/>
          <w:szCs w:val="22"/>
        </w:rPr>
        <w:t>numato įsigyti</w:t>
      </w:r>
      <w:r w:rsidR="005C6775" w:rsidRPr="003B0EA2">
        <w:rPr>
          <w:rFonts w:cstheme="minorHAnsi"/>
          <w:sz w:val="22"/>
          <w:szCs w:val="22"/>
        </w:rPr>
        <w:t xml:space="preserve"> </w:t>
      </w:r>
      <w:r w:rsidR="005B0258" w:rsidRPr="00E75B95">
        <w:rPr>
          <w:rFonts w:eastAsia="Calibri" w:cstheme="minorHAnsi"/>
          <w:color w:val="00B050"/>
          <w:sz w:val="20"/>
          <w:szCs w:val="20"/>
        </w:rPr>
        <w:t>Sveikatos centro veiklos koordinavimo procesus reglamentuojančių ir pacientų srautų valdymo dokumentų parengimo paketo paslaugą</w:t>
      </w:r>
      <w:r w:rsidR="005C6775" w:rsidRPr="003B0EA2">
        <w:rPr>
          <w:rFonts w:cstheme="minorHAnsi"/>
          <w:sz w:val="22"/>
          <w:szCs w:val="22"/>
        </w:rPr>
        <w:t>.</w:t>
      </w:r>
      <w:r w:rsidR="00FB3C75" w:rsidRPr="003B0EA2">
        <w:rPr>
          <w:rFonts w:eastAsia="Calibri" w:cstheme="minorHAnsi"/>
          <w:color w:val="000000" w:themeColor="text1"/>
          <w:sz w:val="22"/>
          <w:szCs w:val="22"/>
        </w:rPr>
        <w:t xml:space="preserve"> </w:t>
      </w:r>
      <w:r w:rsidR="00FB3C75" w:rsidRPr="003B0EA2">
        <w:rPr>
          <w:rFonts w:cstheme="minorHAnsi"/>
          <w:sz w:val="22"/>
          <w:szCs w:val="22"/>
        </w:rPr>
        <w:t xml:space="preserve">Reikalavimai </w:t>
      </w:r>
      <w:r w:rsidR="00966703" w:rsidRPr="003B0EA2">
        <w:rPr>
          <w:rFonts w:cstheme="minorHAnsi"/>
          <w:sz w:val="22"/>
          <w:szCs w:val="22"/>
        </w:rPr>
        <w:t>p</w:t>
      </w:r>
      <w:r w:rsidR="00FB3C75" w:rsidRPr="003B0EA2">
        <w:rPr>
          <w:rFonts w:cstheme="minorHAnsi"/>
          <w:sz w:val="22"/>
          <w:szCs w:val="22"/>
        </w:rPr>
        <w:t>irkimo objektui nustatyti</w:t>
      </w:r>
      <w:r w:rsidR="00AE2AEF" w:rsidRPr="003B0EA2">
        <w:rPr>
          <w:rFonts w:cstheme="minorHAnsi"/>
          <w:sz w:val="22"/>
          <w:szCs w:val="22"/>
        </w:rPr>
        <w:t xml:space="preserve"> </w:t>
      </w:r>
      <w:r w:rsidR="00966703" w:rsidRPr="003B0EA2">
        <w:rPr>
          <w:rFonts w:cstheme="minorHAnsi"/>
          <w:sz w:val="22"/>
          <w:szCs w:val="22"/>
        </w:rPr>
        <w:t>s</w:t>
      </w:r>
      <w:r w:rsidR="00044836" w:rsidRPr="003B0EA2">
        <w:rPr>
          <w:rFonts w:cstheme="minorHAnsi"/>
          <w:sz w:val="22"/>
          <w:szCs w:val="22"/>
        </w:rPr>
        <w:t>pecialiųjų p</w:t>
      </w:r>
      <w:r w:rsidR="00AE2AEF" w:rsidRPr="003B0EA2">
        <w:rPr>
          <w:rFonts w:cstheme="minorHAnsi"/>
          <w:sz w:val="22"/>
          <w:szCs w:val="22"/>
        </w:rPr>
        <w:t xml:space="preserve">irkimo </w:t>
      </w:r>
      <w:r w:rsidR="00AE2AEF" w:rsidRPr="003F3EA2">
        <w:rPr>
          <w:rFonts w:cstheme="minorHAnsi"/>
          <w:sz w:val="22"/>
          <w:szCs w:val="22"/>
        </w:rPr>
        <w:t xml:space="preserve">sąlygų </w:t>
      </w:r>
      <w:r w:rsidR="005F0BC3" w:rsidRPr="003F3EA2">
        <w:rPr>
          <w:rFonts w:cstheme="minorHAnsi"/>
          <w:sz w:val="22"/>
          <w:szCs w:val="22"/>
        </w:rPr>
        <w:t xml:space="preserve">6 </w:t>
      </w:r>
      <w:r w:rsidR="00AE2AEF" w:rsidRPr="003F3EA2">
        <w:rPr>
          <w:rFonts w:cstheme="minorHAnsi"/>
          <w:sz w:val="22"/>
          <w:szCs w:val="22"/>
        </w:rPr>
        <w:t>priede</w:t>
      </w:r>
      <w:r w:rsidR="003F3EA2" w:rsidRPr="003F3EA2">
        <w:rPr>
          <w:rFonts w:cstheme="minorHAnsi"/>
          <w:sz w:val="22"/>
          <w:szCs w:val="22"/>
        </w:rPr>
        <w:t xml:space="preserve"> „Techninė specifikacija“</w:t>
      </w:r>
      <w:r w:rsidR="00AE2AEF" w:rsidRPr="003F3EA2">
        <w:rPr>
          <w:rFonts w:cstheme="minorHAnsi"/>
          <w:sz w:val="22"/>
          <w:szCs w:val="22"/>
        </w:rPr>
        <w:t>.</w:t>
      </w:r>
    </w:p>
    <w:p w14:paraId="49117D58" w14:textId="0044A84A" w:rsidR="005D280D" w:rsidRPr="003B0EA2" w:rsidRDefault="002C41AA" w:rsidP="00D251C4">
      <w:pPr>
        <w:pStyle w:val="Betarp"/>
        <w:ind w:firstLine="851"/>
        <w:contextualSpacing/>
        <w:rPr>
          <w:rFonts w:cstheme="minorHAnsi"/>
          <w:sz w:val="22"/>
          <w:szCs w:val="22"/>
        </w:rPr>
      </w:pPr>
      <w:r w:rsidRPr="003F3EA2">
        <w:rPr>
          <w:rFonts w:cstheme="minorHAnsi"/>
          <w:sz w:val="22"/>
          <w:szCs w:val="22"/>
        </w:rPr>
        <w:t>2.2.</w:t>
      </w:r>
      <w:r w:rsidR="00ED1C85" w:rsidRPr="003F3EA2">
        <w:rPr>
          <w:rFonts w:cstheme="minorHAnsi"/>
          <w:sz w:val="22"/>
          <w:szCs w:val="22"/>
        </w:rPr>
        <w:t xml:space="preserve"> </w:t>
      </w:r>
      <w:r w:rsidR="00FB3C75" w:rsidRPr="003F3EA2">
        <w:rPr>
          <w:rFonts w:cstheme="minorHAnsi"/>
          <w:sz w:val="22"/>
          <w:szCs w:val="22"/>
        </w:rPr>
        <w:t>Pirkimo objektas į dalis neskaidomas.</w:t>
      </w:r>
      <w:r w:rsidR="00702B7B" w:rsidRPr="003F3EA2">
        <w:rPr>
          <w:rFonts w:cstheme="minorHAnsi"/>
          <w:sz w:val="22"/>
          <w:szCs w:val="22"/>
        </w:rPr>
        <w:t xml:space="preserve"> Pirkimo apimtys, reikalavimai ir techninė specifikacija apibrėžti </w:t>
      </w:r>
      <w:r w:rsidR="00C314B2" w:rsidRPr="003F3EA2">
        <w:rPr>
          <w:rFonts w:cstheme="minorHAnsi"/>
          <w:sz w:val="22"/>
          <w:szCs w:val="22"/>
        </w:rPr>
        <w:t>s</w:t>
      </w:r>
      <w:r w:rsidR="000B6976" w:rsidRPr="003F3EA2">
        <w:rPr>
          <w:rFonts w:cstheme="minorHAnsi"/>
          <w:sz w:val="22"/>
          <w:szCs w:val="22"/>
        </w:rPr>
        <w:t>pecialiųjų p</w:t>
      </w:r>
      <w:r w:rsidR="00702B7B" w:rsidRPr="003F3EA2">
        <w:rPr>
          <w:rFonts w:cstheme="minorHAnsi"/>
          <w:sz w:val="22"/>
          <w:szCs w:val="22"/>
        </w:rPr>
        <w:t xml:space="preserve">irkimo sąlygų </w:t>
      </w:r>
      <w:r w:rsidR="005F0BC3" w:rsidRPr="003F3EA2">
        <w:rPr>
          <w:rFonts w:cstheme="minorHAnsi"/>
          <w:sz w:val="22"/>
          <w:szCs w:val="22"/>
        </w:rPr>
        <w:t>6</w:t>
      </w:r>
      <w:r w:rsidR="00702B7B" w:rsidRPr="003F3EA2">
        <w:rPr>
          <w:rFonts w:cstheme="minorHAnsi"/>
          <w:sz w:val="22"/>
          <w:szCs w:val="22"/>
        </w:rPr>
        <w:t xml:space="preserve"> priede</w:t>
      </w:r>
      <w:r w:rsidR="003F3EA2">
        <w:rPr>
          <w:rFonts w:cstheme="minorHAnsi"/>
          <w:sz w:val="22"/>
          <w:szCs w:val="22"/>
        </w:rPr>
        <w:t xml:space="preserve"> „Techninė specifikacija“</w:t>
      </w:r>
      <w:r w:rsidR="00702B7B" w:rsidRPr="003B0EA2">
        <w:rPr>
          <w:rFonts w:cstheme="minorHAnsi"/>
          <w:sz w:val="22"/>
          <w:szCs w:val="22"/>
        </w:rPr>
        <w:t>.</w:t>
      </w:r>
    </w:p>
    <w:p w14:paraId="2B9FCCA2" w14:textId="34073C68" w:rsidR="003943EC"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3</w:t>
      </w:r>
      <w:r w:rsidRPr="003B0EA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4</w:t>
      </w:r>
      <w:r w:rsidRPr="003B0EA2">
        <w:rPr>
          <w:rFonts w:cstheme="minorHAnsi"/>
          <w:sz w:val="22"/>
          <w:szCs w:val="22"/>
        </w:rPr>
        <w:t xml:space="preserve">. Jeigu apibūdinant pirkimo objektą techninėje specifikacijoje nurodytas standartas, </w:t>
      </w:r>
      <w:r w:rsidRPr="003B0EA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EA2">
        <w:rPr>
          <w:rFonts w:cstheme="minorHAnsi"/>
          <w:sz w:val="22"/>
          <w:szCs w:val="22"/>
        </w:rPr>
        <w:t xml:space="preserve">turi būti laikoma, kad kiekviena tokia nuoroda yra pateikta su žodžiais „arba lygiavertis“. </w:t>
      </w:r>
    </w:p>
    <w:p w14:paraId="0CEA2D40" w14:textId="2122E183" w:rsidR="00FB3C75" w:rsidRPr="003B0EA2" w:rsidRDefault="00D251C4" w:rsidP="00D251C4">
      <w:pPr>
        <w:pStyle w:val="Antrat1"/>
        <w:spacing w:before="720" w:after="0"/>
        <w:ind w:firstLine="851"/>
        <w:rPr>
          <w:rFonts w:asciiTheme="minorHAnsi" w:hAnsiTheme="minorHAnsi" w:cstheme="minorHAnsi"/>
          <w:color w:val="auto"/>
          <w:sz w:val="28"/>
          <w:szCs w:val="28"/>
        </w:rPr>
      </w:pPr>
      <w:bookmarkStart w:id="9" w:name="_Toc137194949"/>
      <w:r>
        <w:rPr>
          <w:rFonts w:asciiTheme="minorHAnsi" w:hAnsiTheme="minorHAnsi" w:cstheme="minorHAnsi"/>
          <w:color w:val="auto"/>
          <w:sz w:val="28"/>
          <w:szCs w:val="28"/>
        </w:rPr>
        <w:lastRenderedPageBreak/>
        <w:t xml:space="preserve">3. </w:t>
      </w:r>
      <w:r w:rsidR="00BF3638" w:rsidRPr="003B0EA2">
        <w:rPr>
          <w:rFonts w:asciiTheme="minorHAnsi" w:hAnsiTheme="minorHAnsi" w:cstheme="minorHAnsi"/>
          <w:color w:val="auto"/>
          <w:sz w:val="28"/>
          <w:szCs w:val="28"/>
        </w:rPr>
        <w:t>Tiekėjų pašalinimo pagrindai</w:t>
      </w:r>
      <w:r w:rsidR="00E201D8" w:rsidRPr="003B0EA2">
        <w:rPr>
          <w:rFonts w:asciiTheme="minorHAnsi" w:hAnsiTheme="minorHAnsi" w:cstheme="minorHAnsi"/>
          <w:color w:val="auto"/>
          <w:sz w:val="28"/>
          <w:szCs w:val="28"/>
        </w:rPr>
        <w:t xml:space="preserve">, kvalifikacijos reikalavimai </w:t>
      </w:r>
      <w:bookmarkEnd w:id="9"/>
    </w:p>
    <w:p w14:paraId="0ED6AD78" w14:textId="723DA34A" w:rsidR="00FB3C75" w:rsidRDefault="00FB3C75" w:rsidP="00E62E95">
      <w:pPr>
        <w:spacing w:line="240" w:lineRule="auto"/>
        <w:ind w:firstLine="0"/>
      </w:pPr>
    </w:p>
    <w:p w14:paraId="38584E30" w14:textId="1358CF0D" w:rsidR="00880F60" w:rsidRDefault="00D251C4" w:rsidP="00D251C4">
      <w:pPr>
        <w:pStyle w:val="Sraopastraipa"/>
        <w:spacing w:line="240" w:lineRule="auto"/>
        <w:ind w:left="0" w:firstLine="851"/>
        <w:rPr>
          <w:rFonts w:cstheme="minorHAnsi"/>
          <w:sz w:val="22"/>
          <w:szCs w:val="22"/>
        </w:rPr>
      </w:pPr>
      <w:r>
        <w:rPr>
          <w:rFonts w:cstheme="minorHAnsi"/>
          <w:sz w:val="22"/>
          <w:szCs w:val="22"/>
        </w:rPr>
        <w:t xml:space="preserve">3.1. </w:t>
      </w:r>
      <w:r w:rsidR="005D280D" w:rsidRPr="003B0EA2">
        <w:rPr>
          <w:rFonts w:cstheme="minorHAnsi"/>
          <w:sz w:val="22"/>
          <w:szCs w:val="22"/>
        </w:rPr>
        <w:t>Reikalavimai dėl tiekėjo</w:t>
      </w:r>
      <w:r w:rsidR="00BD15B1">
        <w:rPr>
          <w:rFonts w:cstheme="minorHAnsi"/>
          <w:sz w:val="22"/>
          <w:szCs w:val="22"/>
        </w:rPr>
        <w:t xml:space="preserve"> ir</w:t>
      </w:r>
      <w:r w:rsidR="00A857C4" w:rsidRPr="003B0EA2">
        <w:rPr>
          <w:rFonts w:cstheme="minorHAnsi"/>
          <w:sz w:val="22"/>
          <w:szCs w:val="22"/>
        </w:rPr>
        <w:t xml:space="preserve"> ūkio subjektų, kurių pajėgumais </w:t>
      </w:r>
      <w:r w:rsidR="00CF1B69" w:rsidRPr="003B0EA2">
        <w:rPr>
          <w:rFonts w:cstheme="minorHAnsi"/>
          <w:sz w:val="22"/>
          <w:szCs w:val="22"/>
        </w:rPr>
        <w:t>tiekėjas remiasi,</w:t>
      </w:r>
      <w:r w:rsidR="00FB4B5E" w:rsidRPr="003B0EA2">
        <w:rPr>
          <w:rFonts w:cstheme="minorHAnsi"/>
          <w:sz w:val="22"/>
          <w:szCs w:val="22"/>
        </w:rPr>
        <w:t xml:space="preserve"> </w:t>
      </w:r>
      <w:r w:rsidR="005D280D" w:rsidRPr="003B0EA2">
        <w:rPr>
          <w:rFonts w:cstheme="minorHAnsi"/>
          <w:sz w:val="22"/>
          <w:szCs w:val="22"/>
        </w:rPr>
        <w:t>pašalinimo pagrindų nebuvimo</w:t>
      </w:r>
      <w:r w:rsidR="00D339E1">
        <w:rPr>
          <w:rFonts w:cstheme="minorHAnsi"/>
          <w:sz w:val="22"/>
          <w:szCs w:val="22"/>
        </w:rPr>
        <w:t xml:space="preserve"> nurodyti </w:t>
      </w:r>
      <w:r w:rsidR="00CF1B69" w:rsidRPr="003B0EA2">
        <w:rPr>
          <w:rFonts w:cstheme="minorHAnsi"/>
          <w:sz w:val="22"/>
          <w:szCs w:val="22"/>
        </w:rPr>
        <w:t>s</w:t>
      </w:r>
      <w:r w:rsidR="0035091B" w:rsidRPr="003B0EA2">
        <w:rPr>
          <w:rFonts w:cstheme="minorHAnsi"/>
          <w:sz w:val="22"/>
          <w:szCs w:val="22"/>
        </w:rPr>
        <w:t xml:space="preserve">pecialiųjų </w:t>
      </w:r>
      <w:r w:rsidR="0035091B" w:rsidRPr="007A2F8D">
        <w:rPr>
          <w:rFonts w:cstheme="minorHAnsi"/>
          <w:sz w:val="22"/>
          <w:szCs w:val="22"/>
        </w:rPr>
        <w:t>p</w:t>
      </w:r>
      <w:r w:rsidR="005D280D" w:rsidRPr="007A2F8D">
        <w:rPr>
          <w:rFonts w:cstheme="minorHAnsi"/>
          <w:sz w:val="22"/>
          <w:szCs w:val="22"/>
        </w:rPr>
        <w:t xml:space="preserve">irkimo sąlygų </w:t>
      </w:r>
      <w:r w:rsidR="00E041A1" w:rsidRPr="007A2F8D">
        <w:rPr>
          <w:rFonts w:cstheme="minorHAnsi"/>
          <w:sz w:val="22"/>
          <w:szCs w:val="22"/>
        </w:rPr>
        <w:t xml:space="preserve">1 </w:t>
      </w:r>
      <w:r w:rsidR="005D280D" w:rsidRPr="007A2F8D">
        <w:rPr>
          <w:rFonts w:cstheme="minorHAnsi"/>
          <w:sz w:val="22"/>
          <w:szCs w:val="22"/>
        </w:rPr>
        <w:t>priede</w:t>
      </w:r>
      <w:r w:rsidR="007A2F8D">
        <w:rPr>
          <w:rFonts w:cstheme="minorHAnsi"/>
          <w:sz w:val="22"/>
          <w:szCs w:val="22"/>
        </w:rPr>
        <w:t xml:space="preserve"> „Tiekėjų pašalinimo pagrindai“</w:t>
      </w:r>
      <w:r w:rsidR="007C5C0E" w:rsidRPr="007A2F8D">
        <w:rPr>
          <w:rFonts w:cstheme="minorHAnsi"/>
          <w:sz w:val="22"/>
          <w:szCs w:val="22"/>
        </w:rPr>
        <w:t>.</w:t>
      </w:r>
    </w:p>
    <w:p w14:paraId="317A11F7" w14:textId="36DF5E71" w:rsidR="00464D07" w:rsidRPr="00C37981" w:rsidRDefault="00D251C4" w:rsidP="00D251C4">
      <w:pPr>
        <w:pStyle w:val="Sraopastraipa"/>
        <w:spacing w:line="240" w:lineRule="auto"/>
        <w:ind w:left="0" w:firstLine="851"/>
        <w:rPr>
          <w:rFonts w:cstheme="minorHAnsi"/>
          <w:sz w:val="22"/>
          <w:szCs w:val="22"/>
        </w:rPr>
      </w:pPr>
      <w:r>
        <w:rPr>
          <w:rFonts w:cstheme="minorHAnsi"/>
          <w:sz w:val="22"/>
          <w:szCs w:val="22"/>
        </w:rPr>
        <w:t>3.2.</w:t>
      </w:r>
      <w:r w:rsidR="00464D07" w:rsidRPr="003B0EA2">
        <w:rPr>
          <w:rFonts w:cstheme="minorHAnsi"/>
          <w:sz w:val="22"/>
          <w:szCs w:val="22"/>
        </w:rPr>
        <w:t xml:space="preserve"> Tiekėjams nustatomi kvalifikacijos reikalavimai</w:t>
      </w:r>
      <w:r w:rsidR="00774FA3" w:rsidRPr="003B0EA2">
        <w:rPr>
          <w:rFonts w:cstheme="minorHAnsi"/>
          <w:sz w:val="22"/>
          <w:szCs w:val="22"/>
        </w:rPr>
        <w:t xml:space="preserve"> </w:t>
      </w:r>
      <w:r w:rsidR="00464D07" w:rsidRPr="003B0EA2">
        <w:rPr>
          <w:rFonts w:cstheme="minorHAnsi"/>
          <w:sz w:val="22"/>
          <w:szCs w:val="22"/>
        </w:rPr>
        <w:t xml:space="preserve">ir jų atitiktį patvirtinantys dokumentai nurodyti </w:t>
      </w:r>
      <w:r w:rsidR="00703983" w:rsidRPr="003B0EA2">
        <w:rPr>
          <w:rFonts w:cstheme="minorHAnsi"/>
          <w:sz w:val="22"/>
          <w:szCs w:val="22"/>
        </w:rPr>
        <w:t>s</w:t>
      </w:r>
      <w:r w:rsidR="006E42EC" w:rsidRPr="003B0EA2">
        <w:rPr>
          <w:rFonts w:cstheme="minorHAnsi"/>
          <w:sz w:val="22"/>
          <w:szCs w:val="22"/>
        </w:rPr>
        <w:t xml:space="preserve">pecialiųjų </w:t>
      </w:r>
      <w:r w:rsidR="006E42EC" w:rsidRPr="00C37981">
        <w:rPr>
          <w:rFonts w:cstheme="minorHAnsi"/>
          <w:sz w:val="22"/>
          <w:szCs w:val="22"/>
        </w:rPr>
        <w:t>p</w:t>
      </w:r>
      <w:r w:rsidR="00464D07" w:rsidRPr="00C37981">
        <w:rPr>
          <w:rFonts w:cstheme="minorHAnsi"/>
          <w:sz w:val="22"/>
          <w:szCs w:val="22"/>
        </w:rPr>
        <w:t xml:space="preserve">irkimo sąlygų </w:t>
      </w:r>
      <w:r w:rsidR="00E041A1" w:rsidRPr="00C37981">
        <w:rPr>
          <w:rFonts w:cstheme="minorHAnsi"/>
          <w:sz w:val="22"/>
          <w:szCs w:val="22"/>
        </w:rPr>
        <w:t>2</w:t>
      </w:r>
      <w:r w:rsidR="00464D07" w:rsidRPr="00C37981">
        <w:rPr>
          <w:rFonts w:cstheme="minorHAnsi"/>
          <w:sz w:val="22"/>
          <w:szCs w:val="22"/>
        </w:rPr>
        <w:t xml:space="preserve"> priede</w:t>
      </w:r>
      <w:r w:rsidR="007A2F8D" w:rsidRPr="00C37981">
        <w:rPr>
          <w:rFonts w:cstheme="minorHAnsi"/>
          <w:sz w:val="22"/>
          <w:szCs w:val="22"/>
        </w:rPr>
        <w:t xml:space="preserve"> „Tiekėjų kvalifikacijos reikalavimai“</w:t>
      </w:r>
      <w:r w:rsidR="00464D07" w:rsidRPr="00C37981">
        <w:rPr>
          <w:rFonts w:cstheme="minorHAnsi"/>
          <w:sz w:val="22"/>
          <w:szCs w:val="22"/>
        </w:rPr>
        <w:t>. Tiekėjas, teikdamas pasiūlymą</w:t>
      </w:r>
      <w:r w:rsidR="00FD0F2E" w:rsidRPr="00C37981">
        <w:rPr>
          <w:rFonts w:cstheme="minorHAnsi"/>
          <w:sz w:val="22"/>
          <w:szCs w:val="22"/>
        </w:rPr>
        <w:t>,</w:t>
      </w:r>
      <w:r w:rsidR="00464D07" w:rsidRPr="00C37981">
        <w:rPr>
          <w:rFonts w:cstheme="minorHAnsi"/>
          <w:sz w:val="22"/>
          <w:szCs w:val="22"/>
        </w:rPr>
        <w:t xml:space="preserve"> įsipareigoja, kad sutartį vykdys tik teisę verstis atitinkama veikla turintys asmenys.</w:t>
      </w:r>
    </w:p>
    <w:p w14:paraId="3AA76C64" w14:textId="33E9F2D3" w:rsidR="00E80D3D" w:rsidRPr="00C37981" w:rsidRDefault="0008617B" w:rsidP="00E80D3D">
      <w:pPr>
        <w:pStyle w:val="Sraopastraipa"/>
        <w:spacing w:line="240" w:lineRule="auto"/>
        <w:ind w:left="0"/>
        <w:rPr>
          <w:sz w:val="22"/>
          <w:szCs w:val="22"/>
        </w:rPr>
      </w:pPr>
      <w:r w:rsidRPr="00C37981">
        <w:rPr>
          <w:rFonts w:cstheme="minorHAnsi"/>
          <w:sz w:val="22"/>
          <w:szCs w:val="22"/>
        </w:rPr>
        <w:t>3.</w:t>
      </w:r>
      <w:r w:rsidR="001B5CAB" w:rsidRPr="00C37981">
        <w:rPr>
          <w:rFonts w:cstheme="minorHAnsi"/>
          <w:sz w:val="22"/>
          <w:szCs w:val="22"/>
        </w:rPr>
        <w:t xml:space="preserve">3. </w:t>
      </w:r>
      <w:r w:rsidR="00EF4258" w:rsidRPr="00C37981">
        <w:rPr>
          <w:rFonts w:eastAsia="Arial" w:cstheme="minorHAnsi"/>
          <w:sz w:val="22"/>
          <w:szCs w:val="22"/>
        </w:rPr>
        <w:t>Tiekėjas t</w:t>
      </w:r>
      <w:r w:rsidR="00E80D3D" w:rsidRPr="00C37981">
        <w:rPr>
          <w:rFonts w:eastAsia="Arial" w:cstheme="minorHAnsi"/>
          <w:sz w:val="22"/>
          <w:szCs w:val="22"/>
        </w:rPr>
        <w:t xml:space="preserve">eikdamas pasiūlymą turi </w:t>
      </w:r>
      <w:r w:rsidR="0066175F" w:rsidRPr="00C37981">
        <w:rPr>
          <w:rFonts w:eastAsia="Arial" w:cstheme="minorHAnsi"/>
          <w:sz w:val="22"/>
          <w:szCs w:val="22"/>
        </w:rPr>
        <w:t>deklaruoti</w:t>
      </w:r>
      <w:r w:rsidR="00E849E4" w:rsidRPr="00C37981">
        <w:rPr>
          <w:rFonts w:eastAsia="Arial" w:cstheme="minorHAnsi"/>
          <w:sz w:val="22"/>
          <w:szCs w:val="22"/>
        </w:rPr>
        <w:t xml:space="preserve"> </w:t>
      </w:r>
      <w:r w:rsidR="0077245B">
        <w:rPr>
          <w:rFonts w:eastAsia="Arial" w:cstheme="minorHAnsi"/>
          <w:sz w:val="22"/>
          <w:szCs w:val="22"/>
        </w:rPr>
        <w:t xml:space="preserve">(patvirtinti) </w:t>
      </w:r>
      <w:r w:rsidR="00E849E4" w:rsidRPr="00C37981">
        <w:rPr>
          <w:rFonts w:eastAsia="Arial" w:cstheme="minorHAnsi"/>
          <w:sz w:val="22"/>
          <w:szCs w:val="22"/>
        </w:rPr>
        <w:t>pasiūlymo form</w:t>
      </w:r>
      <w:r w:rsidR="0066175F" w:rsidRPr="00C37981">
        <w:rPr>
          <w:rFonts w:eastAsia="Arial" w:cstheme="minorHAnsi"/>
          <w:sz w:val="22"/>
          <w:szCs w:val="22"/>
        </w:rPr>
        <w:t>oje</w:t>
      </w:r>
      <w:r w:rsidR="00A3373E" w:rsidRPr="00C37981">
        <w:rPr>
          <w:rFonts w:eastAsia="Arial" w:cstheme="minorHAnsi"/>
          <w:sz w:val="22"/>
          <w:szCs w:val="22"/>
        </w:rPr>
        <w:t xml:space="preserve">, kad </w:t>
      </w:r>
      <w:r w:rsidR="00D633E6" w:rsidRPr="00C37981">
        <w:rPr>
          <w:rFonts w:eastAsia="Arial" w:cstheme="minorHAnsi"/>
          <w:sz w:val="22"/>
          <w:szCs w:val="22"/>
        </w:rPr>
        <w:t xml:space="preserve">neturi nurodytų </w:t>
      </w:r>
      <w:r w:rsidR="00A3373E" w:rsidRPr="00C37981">
        <w:rPr>
          <w:rFonts w:eastAsia="Arial" w:cstheme="minorHAnsi"/>
          <w:sz w:val="22"/>
          <w:szCs w:val="22"/>
        </w:rPr>
        <w:t>pašalinimo pagrindų</w:t>
      </w:r>
      <w:r w:rsidR="00BB2E84" w:rsidRPr="00C37981">
        <w:rPr>
          <w:rFonts w:eastAsia="Arial" w:cstheme="minorHAnsi"/>
          <w:sz w:val="22"/>
          <w:szCs w:val="22"/>
        </w:rPr>
        <w:t xml:space="preserve"> ir atitinka </w:t>
      </w:r>
      <w:r w:rsidR="00D633E6" w:rsidRPr="00C37981">
        <w:rPr>
          <w:rFonts w:eastAsia="Arial" w:cstheme="minorHAnsi"/>
          <w:sz w:val="22"/>
          <w:szCs w:val="22"/>
        </w:rPr>
        <w:t>keliamus kvalifikacijos reikalavimus</w:t>
      </w:r>
      <w:r w:rsidR="00E80D3D" w:rsidRPr="00C37981">
        <w:rPr>
          <w:rFonts w:eastAsia="Arial" w:cstheme="minorHAnsi"/>
          <w:sz w:val="22"/>
          <w:szCs w:val="22"/>
        </w:rPr>
        <w:t>. Pažymų, patvirtinančių tiekėjo pašalinimo pagrindų nebuvimą, nereikalaujama</w:t>
      </w:r>
      <w:r w:rsidR="001D7672" w:rsidRPr="00C37981">
        <w:rPr>
          <w:rFonts w:eastAsia="Arial" w:cstheme="minorHAnsi"/>
          <w:sz w:val="22"/>
          <w:szCs w:val="22"/>
        </w:rPr>
        <w:t>,</w:t>
      </w:r>
      <w:r w:rsidR="00E80D3D" w:rsidRPr="00C37981">
        <w:rPr>
          <w:rFonts w:eastAsia="Arial" w:cstheme="minorHAnsi"/>
          <w:sz w:val="22"/>
          <w:szCs w:val="22"/>
        </w:rPr>
        <w:t xml:space="preserve"> </w:t>
      </w:r>
      <w:r w:rsidR="00C37981" w:rsidRPr="00C37981">
        <w:rPr>
          <w:rFonts w:eastAsia="Arial" w:cstheme="minorHAnsi"/>
          <w:sz w:val="22"/>
          <w:szCs w:val="22"/>
        </w:rPr>
        <w:t>nebent</w:t>
      </w:r>
      <w:r w:rsidR="00E80D3D" w:rsidRPr="00C37981">
        <w:rPr>
          <w:rFonts w:eastAsia="Arial" w:cstheme="minorHAnsi"/>
          <w:sz w:val="22"/>
          <w:szCs w:val="22"/>
        </w:rPr>
        <w:t xml:space="preserve"> kyla pagrįstų abejonių dėl tiekėjo patikimumo.</w:t>
      </w:r>
    </w:p>
    <w:p w14:paraId="69360CD7" w14:textId="5CAF19E8" w:rsidR="00894FEF" w:rsidRPr="003B0EA2" w:rsidRDefault="005F6E71" w:rsidP="005F6E71">
      <w:pPr>
        <w:pStyle w:val="Antrat1"/>
        <w:spacing w:before="720" w:after="0" w:line="300" w:lineRule="auto"/>
        <w:ind w:firstLine="851"/>
        <w:rPr>
          <w:rFonts w:asciiTheme="minorHAnsi" w:hAnsiTheme="minorHAnsi" w:cstheme="minorHAnsi"/>
          <w:color w:val="auto"/>
          <w:sz w:val="28"/>
          <w:szCs w:val="28"/>
        </w:rPr>
      </w:pPr>
      <w:bookmarkStart w:id="10" w:name="_Toc137194950"/>
      <w:r>
        <w:rPr>
          <w:rFonts w:asciiTheme="minorHAnsi" w:hAnsiTheme="minorHAnsi" w:cstheme="minorHAnsi"/>
          <w:color w:val="auto"/>
          <w:sz w:val="28"/>
          <w:szCs w:val="28"/>
        </w:rPr>
        <w:t xml:space="preserve">4. </w:t>
      </w:r>
      <w:r w:rsidR="00817AB9" w:rsidRPr="003B0EA2">
        <w:rPr>
          <w:rFonts w:asciiTheme="minorHAnsi" w:hAnsiTheme="minorHAnsi" w:cstheme="minorHAnsi"/>
          <w:color w:val="auto"/>
          <w:sz w:val="28"/>
          <w:szCs w:val="28"/>
        </w:rPr>
        <w:t>Reikalavima</w:t>
      </w:r>
      <w:r w:rsidR="00202139" w:rsidRPr="003B0EA2">
        <w:rPr>
          <w:rFonts w:asciiTheme="minorHAnsi" w:hAnsiTheme="minorHAnsi" w:cstheme="minorHAnsi"/>
          <w:color w:val="auto"/>
          <w:sz w:val="28"/>
          <w:szCs w:val="28"/>
        </w:rPr>
        <w:t xml:space="preserve">i, </w:t>
      </w:r>
      <w:r w:rsidR="00817AB9" w:rsidRPr="003B0EA2">
        <w:rPr>
          <w:rFonts w:asciiTheme="minorHAnsi" w:hAnsiTheme="minorHAnsi" w:cstheme="minorHAnsi"/>
          <w:color w:val="auto"/>
          <w:sz w:val="28"/>
          <w:szCs w:val="28"/>
        </w:rPr>
        <w:t>susiję su nacionaliniu saugumu</w:t>
      </w:r>
      <w:bookmarkEnd w:id="10"/>
      <w:r w:rsidR="00817AB9" w:rsidRPr="003B0EA2">
        <w:rPr>
          <w:rFonts w:asciiTheme="minorHAnsi" w:hAnsiTheme="minorHAnsi" w:cstheme="minorHAnsi"/>
          <w:color w:val="auto"/>
          <w:sz w:val="28"/>
          <w:szCs w:val="28"/>
        </w:rPr>
        <w:t xml:space="preserve"> </w:t>
      </w:r>
    </w:p>
    <w:p w14:paraId="0A3E7F23" w14:textId="2800E67D" w:rsidR="00894FEF" w:rsidRPr="001C0624" w:rsidRDefault="00894FEF" w:rsidP="005F6E71">
      <w:pPr>
        <w:pStyle w:val="Sraopastraipa"/>
        <w:spacing w:line="240" w:lineRule="auto"/>
        <w:ind w:left="0" w:firstLine="851"/>
        <w:rPr>
          <w:sz w:val="22"/>
          <w:szCs w:val="22"/>
        </w:rPr>
      </w:pPr>
    </w:p>
    <w:p w14:paraId="6D7CF787" w14:textId="77777777" w:rsidR="000641C4" w:rsidRDefault="00F84C15" w:rsidP="000641C4">
      <w:pPr>
        <w:pStyle w:val="Sraopastraipa"/>
        <w:spacing w:line="240" w:lineRule="auto"/>
        <w:ind w:left="360" w:firstLine="0"/>
        <w:rPr>
          <w:rFonts w:ascii="Times New Roman" w:hAnsi="Times New Roman" w:cs="Times New Roman"/>
          <w:iCs/>
          <w:sz w:val="24"/>
          <w:szCs w:val="24"/>
        </w:rPr>
      </w:pPr>
      <w:r w:rsidRPr="001C0624">
        <w:rPr>
          <w:rFonts w:cstheme="minorHAnsi"/>
          <w:iCs/>
          <w:sz w:val="22"/>
          <w:szCs w:val="22"/>
        </w:rPr>
        <w:t>4.1.</w:t>
      </w:r>
      <w:r w:rsidR="003B0EA2" w:rsidRPr="001C0624">
        <w:rPr>
          <w:rFonts w:cstheme="minorHAnsi"/>
          <w:color w:val="000000" w:themeColor="text1"/>
          <w:sz w:val="22"/>
          <w:szCs w:val="22"/>
        </w:rPr>
        <w:t xml:space="preserve"> </w:t>
      </w:r>
      <w:r w:rsidR="000641C4">
        <w:rPr>
          <w:rFonts w:ascii="Times New Roman" w:hAnsi="Times New Roman" w:cs="Times New Roman"/>
          <w:iCs/>
          <w:sz w:val="22"/>
          <w:szCs w:val="22"/>
        </w:rPr>
        <w:t>Perkančioji organizacija netaiko nuostatų, susijusių su nacionaliniu saugumu, kaip nurodyta VPĮ 45 straipsnio 2</w:t>
      </w:r>
      <w:r w:rsidR="000641C4">
        <w:rPr>
          <w:rFonts w:ascii="Times New Roman" w:hAnsi="Times New Roman" w:cs="Times New Roman"/>
          <w:iCs/>
          <w:sz w:val="22"/>
          <w:szCs w:val="22"/>
          <w:vertAlign w:val="superscript"/>
        </w:rPr>
        <w:t>1</w:t>
      </w:r>
      <w:r w:rsidR="000641C4">
        <w:rPr>
          <w:rFonts w:ascii="Times New Roman" w:hAnsi="Times New Roman" w:cs="Times New Roman"/>
          <w:iCs/>
          <w:sz w:val="22"/>
          <w:szCs w:val="22"/>
        </w:rPr>
        <w:t xml:space="preserve"> dalyje.</w:t>
      </w:r>
    </w:p>
    <w:p w14:paraId="74CFA4F3" w14:textId="6E30D68C" w:rsidR="000C625C" w:rsidRPr="002F2675" w:rsidRDefault="000C625C" w:rsidP="000641C4">
      <w:pPr>
        <w:spacing w:line="240" w:lineRule="auto"/>
        <w:ind w:firstLine="567"/>
        <w:rPr>
          <w:rFonts w:cstheme="minorHAnsi"/>
          <w:sz w:val="22"/>
          <w:szCs w:val="22"/>
        </w:rPr>
      </w:pPr>
    </w:p>
    <w:p w14:paraId="27CA678E" w14:textId="1534A7F3" w:rsidR="006F6796" w:rsidRPr="006F6796" w:rsidRDefault="005F6E71" w:rsidP="005F6E71">
      <w:pPr>
        <w:pStyle w:val="Antrat1"/>
        <w:spacing w:before="720" w:after="0" w:line="300" w:lineRule="auto"/>
        <w:ind w:firstLine="851"/>
        <w:rPr>
          <w:rFonts w:asciiTheme="minorHAnsi" w:hAnsiTheme="minorHAnsi" w:cstheme="minorHAnsi"/>
          <w:color w:val="auto"/>
          <w:sz w:val="28"/>
          <w:szCs w:val="28"/>
        </w:rPr>
      </w:pPr>
      <w:bookmarkStart w:id="11" w:name="_Toc137194951"/>
      <w:r>
        <w:rPr>
          <w:rFonts w:asciiTheme="minorHAnsi" w:hAnsiTheme="minorHAnsi" w:cstheme="minorHAnsi"/>
          <w:color w:val="auto"/>
          <w:sz w:val="28"/>
          <w:szCs w:val="28"/>
        </w:rPr>
        <w:t xml:space="preserve">5. </w:t>
      </w:r>
      <w:r w:rsidR="006F6796" w:rsidRPr="003B0EA2">
        <w:rPr>
          <w:rFonts w:asciiTheme="minorHAnsi" w:hAnsiTheme="minorHAnsi" w:cstheme="minorHAnsi"/>
          <w:color w:val="auto"/>
          <w:sz w:val="28"/>
          <w:szCs w:val="28"/>
        </w:rPr>
        <w:t>Specialieji reikalavimai pasiūlymų rengimui ir pateikimui</w:t>
      </w:r>
    </w:p>
    <w:p w14:paraId="1AF3835C" w14:textId="77777777" w:rsidR="006F6796" w:rsidRPr="00257685" w:rsidRDefault="006F6796" w:rsidP="005F6E71">
      <w:pPr>
        <w:spacing w:line="240" w:lineRule="auto"/>
        <w:ind w:firstLine="851"/>
        <w:rPr>
          <w:rFonts w:ascii="Arial" w:hAnsi="Arial" w:cs="Arial"/>
          <w:b/>
          <w:bCs/>
        </w:rPr>
      </w:pPr>
    </w:p>
    <w:p w14:paraId="0B0332EC" w14:textId="07D2E8BA" w:rsidR="006F6796" w:rsidRDefault="006F6796" w:rsidP="005F6E71">
      <w:pPr>
        <w:pStyle w:val="Sraopastraipa"/>
        <w:spacing w:line="240" w:lineRule="auto"/>
        <w:ind w:left="0" w:firstLine="851"/>
        <w:rPr>
          <w:rFonts w:cstheme="minorHAnsi"/>
          <w:sz w:val="22"/>
          <w:szCs w:val="22"/>
        </w:rPr>
      </w:pPr>
      <w:r w:rsidRPr="00174E12">
        <w:rPr>
          <w:rFonts w:cstheme="minorHAnsi"/>
          <w:sz w:val="22"/>
          <w:szCs w:val="22"/>
        </w:rPr>
        <w:t xml:space="preserve">5.1. </w:t>
      </w:r>
      <w:r w:rsidRPr="00554EA8">
        <w:rPr>
          <w:rFonts w:cstheme="minorHAnsi"/>
          <w:b/>
          <w:bCs/>
          <w:sz w:val="22"/>
          <w:szCs w:val="22"/>
          <w:u w:val="single"/>
        </w:rPr>
        <w:t>CVP IS pasiūlymo lango eilutėje „Prisegti dokumentus“ pateikiamas</w:t>
      </w:r>
      <w:r w:rsidRPr="00554EA8">
        <w:rPr>
          <w:rFonts w:cstheme="minorHAnsi"/>
          <w:sz w:val="22"/>
          <w:szCs w:val="22"/>
          <w:u w:val="single"/>
        </w:rPr>
        <w:t xml:space="preserve"> </w:t>
      </w:r>
      <w:r w:rsidRPr="00554EA8">
        <w:rPr>
          <w:rFonts w:cstheme="minorHAnsi"/>
          <w:b/>
          <w:bCs/>
          <w:sz w:val="22"/>
          <w:szCs w:val="22"/>
          <w:u w:val="single"/>
        </w:rPr>
        <w:t xml:space="preserve">tiekėjo pasiūlymas, </w:t>
      </w:r>
      <w:r w:rsidR="008F1C21" w:rsidRPr="00554EA8">
        <w:rPr>
          <w:rFonts w:cstheme="minorHAnsi"/>
          <w:b/>
          <w:bCs/>
          <w:sz w:val="22"/>
          <w:szCs w:val="22"/>
          <w:u w:val="single"/>
        </w:rPr>
        <w:t>kurį sudaro</w:t>
      </w:r>
      <w:r w:rsidR="008F1C21">
        <w:rPr>
          <w:rFonts w:cstheme="minorHAnsi"/>
          <w:sz w:val="22"/>
          <w:szCs w:val="22"/>
        </w:rPr>
        <w:t>:</w:t>
      </w:r>
    </w:p>
    <w:p w14:paraId="47603412" w14:textId="2E49C5AF" w:rsidR="002565E0" w:rsidRPr="00E06FED" w:rsidRDefault="002565E0" w:rsidP="002565E0">
      <w:pPr>
        <w:pStyle w:val="Sraopastraipa"/>
        <w:spacing w:line="240" w:lineRule="auto"/>
        <w:ind w:left="0" w:firstLine="851"/>
        <w:rPr>
          <w:rFonts w:ascii="Calibri" w:hAnsi="Calibri" w:cs="Calibri"/>
        </w:rPr>
      </w:pPr>
      <w:r>
        <w:rPr>
          <w:rFonts w:cstheme="minorHAnsi"/>
          <w:sz w:val="22"/>
          <w:szCs w:val="22"/>
        </w:rPr>
        <w:t>5.1.1. už</w:t>
      </w:r>
      <w:r w:rsidRPr="002565E0">
        <w:rPr>
          <w:rFonts w:ascii="Calibri" w:hAnsi="Calibri" w:cs="Calibri"/>
        </w:rPr>
        <w:t xml:space="preserve">pildyta </w:t>
      </w:r>
      <w:r w:rsidRPr="002565E0">
        <w:rPr>
          <w:rFonts w:ascii="Calibri" w:hAnsi="Calibri" w:cs="Calibri"/>
          <w:b/>
          <w:bCs/>
        </w:rPr>
        <w:t xml:space="preserve">pasiūlymo </w:t>
      </w:r>
      <w:r w:rsidRPr="00E06FED">
        <w:rPr>
          <w:rFonts w:ascii="Calibri" w:hAnsi="Calibri" w:cs="Calibri"/>
          <w:b/>
          <w:bCs/>
        </w:rPr>
        <w:t>forma</w:t>
      </w:r>
      <w:r w:rsidRPr="00E06FED">
        <w:rPr>
          <w:rFonts w:ascii="Calibri" w:hAnsi="Calibri" w:cs="Calibri"/>
        </w:rPr>
        <w:t>, pateikta specialiųjų pirkimo sąlygų</w:t>
      </w:r>
      <w:r w:rsidRPr="00E06FED">
        <w:rPr>
          <w:rFonts w:ascii="Calibri" w:hAnsi="Calibri" w:cs="Calibri"/>
          <w:color w:val="00B050"/>
        </w:rPr>
        <w:t xml:space="preserve"> </w:t>
      </w:r>
      <w:r w:rsidRPr="00E06FED">
        <w:rPr>
          <w:rFonts w:ascii="Calibri" w:hAnsi="Calibri" w:cs="Calibri"/>
          <w:b/>
          <w:bCs/>
        </w:rPr>
        <w:t>4</w:t>
      </w:r>
      <w:r w:rsidR="0036366E">
        <w:rPr>
          <w:rFonts w:ascii="Calibri" w:hAnsi="Calibri" w:cs="Calibri"/>
          <w:b/>
          <w:bCs/>
        </w:rPr>
        <w:t xml:space="preserve"> </w:t>
      </w:r>
      <w:r w:rsidRPr="00E06FED">
        <w:rPr>
          <w:rFonts w:ascii="Calibri" w:hAnsi="Calibri" w:cs="Calibri"/>
          <w:b/>
          <w:bCs/>
        </w:rPr>
        <w:t>pried</w:t>
      </w:r>
      <w:r w:rsidR="0036366E">
        <w:rPr>
          <w:rFonts w:ascii="Calibri" w:hAnsi="Calibri" w:cs="Calibri"/>
          <w:b/>
          <w:bCs/>
        </w:rPr>
        <w:t>e</w:t>
      </w:r>
      <w:r w:rsidRPr="00E06FED">
        <w:rPr>
          <w:rFonts w:ascii="Calibri" w:hAnsi="Calibri" w:cs="Calibri"/>
        </w:rPr>
        <w:t xml:space="preserve">; </w:t>
      </w:r>
    </w:p>
    <w:p w14:paraId="50BA5F85" w14:textId="6F61FD29" w:rsidR="002565E0" w:rsidRDefault="002565E0" w:rsidP="002565E0">
      <w:pPr>
        <w:pStyle w:val="Sraopastraipa"/>
        <w:spacing w:line="240" w:lineRule="auto"/>
        <w:ind w:left="0" w:firstLine="851"/>
        <w:rPr>
          <w:rFonts w:ascii="Calibri" w:hAnsi="Calibri" w:cs="Calibri"/>
        </w:rPr>
      </w:pPr>
      <w:r w:rsidRPr="00E06FED">
        <w:rPr>
          <w:rFonts w:ascii="Calibri" w:hAnsi="Calibri" w:cs="Calibri"/>
        </w:rPr>
        <w:t>5.1.</w:t>
      </w:r>
      <w:r w:rsidR="00F154C6" w:rsidRPr="00E06FED">
        <w:rPr>
          <w:rFonts w:ascii="Calibri" w:hAnsi="Calibri" w:cs="Calibri"/>
        </w:rPr>
        <w:t>3</w:t>
      </w:r>
      <w:r w:rsidRPr="00E06FED">
        <w:rPr>
          <w:rFonts w:ascii="Calibri" w:hAnsi="Calibri" w:cs="Calibri"/>
        </w:rPr>
        <w:t xml:space="preserve">. </w:t>
      </w:r>
      <w:r w:rsidRPr="00E06FED">
        <w:rPr>
          <w:rFonts w:eastAsia="Calibri" w:cstheme="minorHAnsi"/>
          <w:b/>
          <w:iCs/>
        </w:rPr>
        <w:t>įgaliojimas</w:t>
      </w:r>
      <w:r w:rsidRPr="00E06FED">
        <w:rPr>
          <w:rFonts w:eastAsia="Calibri" w:cstheme="minorHAnsi"/>
          <w:b/>
          <w:i/>
        </w:rPr>
        <w:t xml:space="preserve"> </w:t>
      </w:r>
      <w:r w:rsidRPr="00E06FED">
        <w:rPr>
          <w:rFonts w:ascii="Calibri" w:hAnsi="Calibri" w:cs="Calibri"/>
        </w:rPr>
        <w:t>ar kitas dokumentas, patvirtinantis, kad asmuo, kuris pasirašė pasiūlymą (jei jis ne tiekėjo vadovas), turėjo teisę jį pasirašyti;</w:t>
      </w:r>
    </w:p>
    <w:p w14:paraId="2EAA54A3" w14:textId="0FE6DF09" w:rsidR="002565E0" w:rsidRDefault="00C013A3" w:rsidP="00C013A3">
      <w:pPr>
        <w:pStyle w:val="Sraopastraipa"/>
        <w:spacing w:line="240" w:lineRule="auto"/>
        <w:ind w:left="0" w:firstLine="851"/>
        <w:rPr>
          <w:rFonts w:ascii="Calibri" w:hAnsi="Calibri" w:cs="Calibri"/>
        </w:rPr>
      </w:pPr>
      <w:r>
        <w:rPr>
          <w:rFonts w:ascii="Calibri" w:hAnsi="Calibri" w:cs="Calibri"/>
        </w:rPr>
        <w:t>5.1.</w:t>
      </w:r>
      <w:r w:rsidR="00F154C6">
        <w:rPr>
          <w:rFonts w:ascii="Calibri" w:hAnsi="Calibri" w:cs="Calibri"/>
        </w:rPr>
        <w:t>4</w:t>
      </w:r>
      <w:r>
        <w:rPr>
          <w:rFonts w:ascii="Calibri" w:hAnsi="Calibri" w:cs="Calibri"/>
        </w:rPr>
        <w:t xml:space="preserve">. </w:t>
      </w:r>
      <w:r w:rsidR="002565E0" w:rsidRPr="002565E0">
        <w:rPr>
          <w:rFonts w:ascii="Calibri" w:hAnsi="Calibri" w:cs="Calibri"/>
          <w:b/>
          <w:bCs/>
        </w:rPr>
        <w:t>jungtinės veiklos sutarties</w:t>
      </w:r>
      <w:r w:rsidR="002565E0" w:rsidRPr="002565E0">
        <w:rPr>
          <w:rFonts w:ascii="Calibri" w:hAnsi="Calibri" w:cs="Calibri"/>
        </w:rPr>
        <w:t xml:space="preserve"> kopija (jeigu pirkime dalyvauja ūkio subjektų grupė </w:t>
      </w:r>
      <w:r w:rsidR="002565E0" w:rsidRPr="002565E0">
        <w:t>jungtinės veiklos sutarties pagrindu</w:t>
      </w:r>
      <w:r w:rsidR="002565E0" w:rsidRPr="002565E0">
        <w:rPr>
          <w:rFonts w:ascii="Calibri" w:hAnsi="Calibri" w:cs="Calibri"/>
        </w:rPr>
        <w:t xml:space="preserve">). Visi jungtinės veiklos parteriai nurodomi pasiūlymo formos </w:t>
      </w:r>
      <w:r w:rsidR="007B499E">
        <w:rPr>
          <w:rFonts w:ascii="Calibri" w:hAnsi="Calibri" w:cs="Calibri"/>
        </w:rPr>
        <w:t>1</w:t>
      </w:r>
      <w:r w:rsidR="002565E0" w:rsidRPr="002565E0">
        <w:rPr>
          <w:rFonts w:ascii="Calibri" w:hAnsi="Calibri" w:cs="Calibri"/>
        </w:rPr>
        <w:t xml:space="preserve"> punkte „Informacija apie tiekėją“;</w:t>
      </w:r>
    </w:p>
    <w:p w14:paraId="0D03CADE" w14:textId="0D2A1BC4" w:rsidR="002565E0" w:rsidRPr="00003F75" w:rsidRDefault="00C013A3" w:rsidP="00C013A3">
      <w:pPr>
        <w:pStyle w:val="Sraopastraipa"/>
        <w:spacing w:line="240" w:lineRule="auto"/>
        <w:ind w:left="0" w:firstLine="851"/>
        <w:rPr>
          <w:rFonts w:ascii="Calibri" w:hAnsi="Calibri" w:cs="Calibri"/>
        </w:rPr>
      </w:pPr>
      <w:r>
        <w:rPr>
          <w:rFonts w:ascii="Calibri" w:hAnsi="Calibri" w:cs="Calibri"/>
        </w:rPr>
        <w:t>5.1.</w:t>
      </w:r>
      <w:r w:rsidR="00F154C6">
        <w:rPr>
          <w:rFonts w:ascii="Calibri" w:hAnsi="Calibri" w:cs="Calibri"/>
        </w:rPr>
        <w:t>5</w:t>
      </w:r>
      <w:r>
        <w:rPr>
          <w:rFonts w:ascii="Calibri" w:hAnsi="Calibri" w:cs="Calibri"/>
        </w:rPr>
        <w:t xml:space="preserve">. </w:t>
      </w:r>
      <w:r w:rsidR="002565E0" w:rsidRPr="002565E0">
        <w:rPr>
          <w:rFonts w:ascii="Calibri" w:hAnsi="Calibri" w:cs="Calibri"/>
          <w:b/>
          <w:bCs/>
        </w:rPr>
        <w:t>ketinimų protokolai, sutikimai, deklaracijos ar kiti dokumentai</w:t>
      </w:r>
      <w:r w:rsidR="002565E0" w:rsidRPr="002565E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Pr>
          <w:rFonts w:ascii="Calibri" w:hAnsi="Calibri" w:cs="Calibri"/>
        </w:rPr>
        <w:t>e</w:t>
      </w:r>
      <w:r w:rsidR="002565E0" w:rsidRPr="002565E0">
        <w:rPr>
          <w:rFonts w:ascii="Calibri" w:hAnsi="Calibri" w:cs="Calibri"/>
        </w:rPr>
        <w:t xml:space="preserve"> „</w:t>
      </w:r>
      <w:r w:rsidR="002565E0" w:rsidRPr="002565E0">
        <w:t>Informacija apie subtiekėjus</w:t>
      </w:r>
      <w:r w:rsidR="002565E0" w:rsidRPr="002565E0">
        <w:rPr>
          <w:rFonts w:ascii="Calibri" w:hAnsi="Calibri" w:cs="Calibri"/>
        </w:rPr>
        <w:t>“;</w:t>
      </w:r>
    </w:p>
    <w:p w14:paraId="693050EA" w14:textId="2A60AAFD" w:rsidR="002565E0" w:rsidRPr="006614E1" w:rsidRDefault="002718CA" w:rsidP="0030217C">
      <w:pPr>
        <w:pStyle w:val="Sraopastraipa"/>
        <w:spacing w:line="240" w:lineRule="auto"/>
        <w:ind w:left="0" w:firstLine="851"/>
        <w:rPr>
          <w:rFonts w:eastAsia="Calibri"/>
        </w:rPr>
      </w:pPr>
      <w:r w:rsidRPr="096D227D">
        <w:rPr>
          <w:rFonts w:ascii="Calibri" w:hAnsi="Calibri" w:cs="Calibri"/>
        </w:rPr>
        <w:t>5.1.</w:t>
      </w:r>
      <w:r w:rsidR="00F154C6">
        <w:rPr>
          <w:rFonts w:ascii="Calibri" w:hAnsi="Calibri" w:cs="Calibri"/>
        </w:rPr>
        <w:t>6</w:t>
      </w:r>
      <w:r w:rsidRPr="096D227D">
        <w:rPr>
          <w:rFonts w:ascii="Calibri" w:hAnsi="Calibri" w:cs="Calibri"/>
        </w:rPr>
        <w:t xml:space="preserve">. </w:t>
      </w:r>
      <w:r w:rsidRPr="096D227D">
        <w:rPr>
          <w:rFonts w:eastAsia="Calibri"/>
        </w:rPr>
        <w:t xml:space="preserve">tiekėjo (kiekvieno tiekėjų grupės nario) ir ūkio subjekto, jeigu jo pajėgumais tiekėjas remiasi, </w:t>
      </w:r>
      <w:r w:rsidRPr="096D227D">
        <w:rPr>
          <w:rFonts w:eastAsia="Calibri"/>
          <w:b/>
          <w:bCs/>
        </w:rPr>
        <w:t>kvalifikacijos reikalavimus įrodantys dokumentai</w:t>
      </w:r>
      <w:r w:rsidRPr="096D227D">
        <w:rPr>
          <w:rFonts w:eastAsia="Calibri"/>
        </w:rPr>
        <w:t xml:space="preserve">, kurie </w:t>
      </w:r>
      <w:r w:rsidRPr="006614E1">
        <w:rPr>
          <w:rFonts w:eastAsia="Calibri"/>
        </w:rPr>
        <w:t xml:space="preserve">nurodyti </w:t>
      </w:r>
      <w:r w:rsidRPr="006614E1">
        <w:t xml:space="preserve">specialiųjų pirkimo sąlygų </w:t>
      </w:r>
      <w:r w:rsidR="00C47BCE" w:rsidRPr="006614E1">
        <w:rPr>
          <w:b/>
          <w:bCs/>
        </w:rPr>
        <w:t>2</w:t>
      </w:r>
      <w:r w:rsidRPr="006614E1">
        <w:rPr>
          <w:rFonts w:ascii="Arial" w:hAnsi="Arial" w:cs="Arial"/>
          <w:b/>
          <w:bCs/>
        </w:rPr>
        <w:t xml:space="preserve"> </w:t>
      </w:r>
      <w:r w:rsidRPr="006614E1">
        <w:rPr>
          <w:b/>
          <w:bCs/>
        </w:rPr>
        <w:t>priede</w:t>
      </w:r>
      <w:r w:rsidRPr="006614E1">
        <w:t xml:space="preserve"> „Tiekėjų kvalifikacijos reikalavimai“ lentelės skiltyje „</w:t>
      </w:r>
      <w:r w:rsidRPr="006614E1">
        <w:rPr>
          <w:color w:val="000000" w:themeColor="text1"/>
        </w:rPr>
        <w:t>Atitiktį reikalavimui įrodantys dokumentai</w:t>
      </w:r>
      <w:r w:rsidRPr="006614E1">
        <w:t>“.</w:t>
      </w:r>
      <w:r w:rsidR="0030217C" w:rsidRPr="006614E1">
        <w:rPr>
          <w:b/>
          <w:bCs/>
          <w:color w:val="000000" w:themeColor="text1"/>
        </w:rPr>
        <w:t xml:space="preserve"> Perkančioji organizacija kvalifikacijos reikalavimų atitiktį įrodančių dokumentų prašys pateikti tik to tiekėjo, kurio pasiūlymas bus ekonomiškai naudingiausias t. y. tik galimo laimėtojo</w:t>
      </w:r>
      <w:r w:rsidR="00E322E8" w:rsidRPr="006614E1">
        <w:rPr>
          <w:b/>
          <w:bCs/>
          <w:color w:val="000000" w:themeColor="text1"/>
        </w:rPr>
        <w:t>.</w:t>
      </w:r>
    </w:p>
    <w:p w14:paraId="0F99C137" w14:textId="77777777" w:rsidR="005256FE" w:rsidRPr="005256FE" w:rsidRDefault="006F6796" w:rsidP="005256FE">
      <w:pPr>
        <w:pStyle w:val="Sraopastraipa"/>
        <w:spacing w:line="240" w:lineRule="auto"/>
        <w:ind w:left="0"/>
        <w:rPr>
          <w:rFonts w:ascii="Times New Roman" w:hAnsi="Times New Roman" w:cs="Times New Roman"/>
          <w:u w:val="single"/>
        </w:rPr>
      </w:pPr>
      <w:r w:rsidRPr="006614E1">
        <w:rPr>
          <w:rFonts w:eastAsia="Calibri" w:cstheme="minorHAnsi"/>
          <w:sz w:val="22"/>
          <w:szCs w:val="22"/>
        </w:rPr>
        <w:t>5.2.</w:t>
      </w:r>
      <w:r w:rsidR="00B25D56" w:rsidRPr="006614E1">
        <w:rPr>
          <w:rFonts w:eastAsia="Calibri" w:cstheme="minorHAnsi"/>
          <w:iCs/>
        </w:rPr>
        <w:t xml:space="preserve"> </w:t>
      </w:r>
      <w:r w:rsidR="005256FE" w:rsidRPr="005256FE">
        <w:rPr>
          <w:rFonts w:ascii="Times New Roman" w:hAnsi="Times New Roman" w:cs="Times New Roman"/>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896174D" w14:textId="77777777" w:rsidR="005256FE" w:rsidRPr="005256FE" w:rsidRDefault="005256FE" w:rsidP="005256FE">
      <w:pPr>
        <w:spacing w:line="240" w:lineRule="auto"/>
        <w:ind w:firstLine="709"/>
        <w:rPr>
          <w:rFonts w:ascii="Times New Roman" w:eastAsia="Calibri" w:hAnsi="Times New Roman" w:cs="Times New Roman"/>
        </w:rPr>
      </w:pPr>
      <w:r w:rsidRPr="005256FE">
        <w:rPr>
          <w:rFonts w:ascii="Times New Roman" w:eastAsia="Calibri" w:hAnsi="Times New Roman" w:cs="Times New Roman"/>
        </w:rPr>
        <w:t>5.2.1. pateikiami kvalifikuotu elektroniniu parašu pasirašyti elektroninėmis priemonėmis suformuoti dokumentai;</w:t>
      </w:r>
    </w:p>
    <w:p w14:paraId="5108A0EA" w14:textId="77777777" w:rsidR="005256FE" w:rsidRPr="005256FE" w:rsidRDefault="005256FE" w:rsidP="005256FE">
      <w:pPr>
        <w:spacing w:line="240" w:lineRule="auto"/>
        <w:contextualSpacing/>
        <w:rPr>
          <w:rFonts w:ascii="Times New Roman" w:hAnsi="Times New Roman" w:cs="Times New Roman"/>
        </w:rPr>
      </w:pPr>
      <w:r w:rsidRPr="005256FE">
        <w:rPr>
          <w:rFonts w:ascii="Times New Roman" w:hAnsi="Times New Roman" w:cs="Times New Roman"/>
        </w:rPr>
        <w:t>5.2.2. skaitmeninės dokumentų kopijos (fiziniu parašu tvirtinami dokumentai turi būti pateikiami pasirašyti ir nuskenuoti).</w:t>
      </w:r>
    </w:p>
    <w:p w14:paraId="12B56263"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Arial" w:cstheme="minorHAnsi"/>
          <w:sz w:val="22"/>
          <w:szCs w:val="22"/>
        </w:rPr>
        <w:t>5.3. Pasiūlymas turi būti parengtas lietuvių kalba</w:t>
      </w:r>
      <w:r w:rsidRPr="00174E12">
        <w:rPr>
          <w:rFonts w:cstheme="minorHAnsi"/>
          <w:sz w:val="22"/>
          <w:szCs w:val="22"/>
        </w:rPr>
        <w:t>.</w:t>
      </w:r>
      <w:r w:rsidRPr="00174E12">
        <w:rPr>
          <w:rFonts w:eastAsia="Arial" w:cstheme="minorHAnsi"/>
          <w:sz w:val="22"/>
          <w:szCs w:val="22"/>
        </w:rPr>
        <w:t xml:space="preserve"> Jei kurie nors su pasiūlymu teikiami dokumentai parengti ne ta kalba, kuria reikalaujama, turi būti pateiktas tikslus vertimas į reikalaujamą kalbą. </w:t>
      </w:r>
      <w:r w:rsidRPr="00174E12">
        <w:rPr>
          <w:rFonts w:eastAsia="Calibri" w:cstheme="minorHAnsi"/>
          <w:sz w:val="22"/>
          <w:szCs w:val="22"/>
        </w:rPr>
        <w:t xml:space="preserve">Pasiūlymą </w:t>
      </w:r>
      <w:r w:rsidRPr="00174E12">
        <w:rPr>
          <w:rFonts w:eastAsia="Calibri" w:cstheme="minorHAnsi"/>
          <w:sz w:val="22"/>
          <w:szCs w:val="22"/>
        </w:rPr>
        <w:lastRenderedPageBreak/>
        <w:t>sudarančių dokumentų vertimo į lietuvių kalbą gali būti neprašoma, jeigu pasiūlyme nurodyta informacija užsienio kalba Komisijai yra suprantama</w:t>
      </w:r>
    </w:p>
    <w:p w14:paraId="538C3C04" w14:textId="77777777" w:rsidR="006F6796" w:rsidRPr="00174E12" w:rsidRDefault="006F6796" w:rsidP="005F6E71">
      <w:pPr>
        <w:pStyle w:val="Sraopastraipa"/>
        <w:spacing w:line="240" w:lineRule="auto"/>
        <w:ind w:left="0" w:firstLine="851"/>
        <w:rPr>
          <w:rFonts w:cstheme="minorHAnsi"/>
          <w:sz w:val="22"/>
          <w:szCs w:val="22"/>
        </w:rPr>
      </w:pPr>
      <w:r w:rsidRPr="00174E12">
        <w:rPr>
          <w:rFonts w:cstheme="minorHAnsi"/>
          <w:sz w:val="22"/>
          <w:szCs w:val="22"/>
        </w:rPr>
        <w:t>5.4. Pasiūlymuose nurodytos kainos bus vertinamos eurais</w:t>
      </w:r>
      <w:r w:rsidRPr="00174E12">
        <w:rPr>
          <w:rFonts w:eastAsia="Calibri" w:cstheme="minorHAnsi"/>
          <w:sz w:val="22"/>
          <w:szCs w:val="22"/>
        </w:rPr>
        <w:t>.</w:t>
      </w:r>
      <w:r w:rsidRPr="00174E12">
        <w:rPr>
          <w:rFont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E74D4E" w14:textId="24BBA4FB" w:rsidR="006F6796" w:rsidRPr="00174E12" w:rsidRDefault="006F6796" w:rsidP="005F6E71">
      <w:pPr>
        <w:pStyle w:val="Sraopastraipa"/>
        <w:spacing w:line="240" w:lineRule="auto"/>
        <w:ind w:left="0" w:firstLine="851"/>
        <w:rPr>
          <w:rFonts w:eastAsia="Arial" w:cstheme="minorHAnsi"/>
          <w:color w:val="7030A0"/>
          <w:sz w:val="22"/>
          <w:szCs w:val="22"/>
        </w:rPr>
      </w:pPr>
      <w:r w:rsidRPr="00174E12">
        <w:rPr>
          <w:rFonts w:eastAsia="Arial" w:cstheme="minorHAnsi"/>
          <w:sz w:val="22"/>
          <w:szCs w:val="22"/>
        </w:rPr>
        <w:t>5.5. Bendra pasiūlymo kaina</w:t>
      </w:r>
      <w:r w:rsidR="00472A8A">
        <w:rPr>
          <w:rFonts w:eastAsia="Arial" w:cstheme="minorHAnsi"/>
          <w:sz w:val="22"/>
          <w:szCs w:val="22"/>
        </w:rPr>
        <w:t>/įkainiai</w:t>
      </w:r>
      <w:r w:rsidRPr="00174E12">
        <w:rPr>
          <w:rFonts w:eastAsia="Arial" w:cstheme="minorHAnsi"/>
          <w:sz w:val="22"/>
          <w:szCs w:val="22"/>
        </w:rPr>
        <w:t xml:space="preserve"> (sąnaudos) su PVM turi būti nurodoma dviejų skaitmenų po kablelio tikslumu. </w:t>
      </w:r>
    </w:p>
    <w:p w14:paraId="76771895" w14:textId="1AAFED9E" w:rsidR="00F527B1" w:rsidRDefault="006F6796" w:rsidP="005F6E71">
      <w:pPr>
        <w:pStyle w:val="Sraopastraipa"/>
        <w:spacing w:after="720" w:line="240" w:lineRule="auto"/>
        <w:ind w:left="0" w:firstLine="851"/>
        <w:rPr>
          <w:rFonts w:cstheme="minorHAnsi"/>
          <w:sz w:val="22"/>
          <w:szCs w:val="22"/>
        </w:rPr>
      </w:pPr>
      <w:r w:rsidRPr="00174E12">
        <w:rPr>
          <w:rFonts w:eastAsia="Arial" w:cstheme="minorHAnsi"/>
          <w:sz w:val="22"/>
          <w:szCs w:val="22"/>
        </w:rPr>
        <w:t xml:space="preserve">5.6. Tiekėjų pasiūlymuose nurodytos kainos bus vertinamos </w:t>
      </w:r>
      <w:r w:rsidRPr="00174E12">
        <w:rPr>
          <w:rFonts w:cstheme="minorHAnsi"/>
          <w:sz w:val="22"/>
          <w:szCs w:val="22"/>
        </w:rPr>
        <w:t xml:space="preserve">ir lyginamos su visais mokesčiais, įskaitant PVM. </w:t>
      </w:r>
      <w:bookmarkEnd w:id="5"/>
      <w:bookmarkEnd w:id="6"/>
      <w:bookmarkEnd w:id="7"/>
      <w:bookmarkEnd w:id="11"/>
    </w:p>
    <w:p w14:paraId="3946E33E" w14:textId="23E6C40C" w:rsidR="00F527B1" w:rsidRPr="00174E12" w:rsidRDefault="005F6E71" w:rsidP="005F6E71">
      <w:pPr>
        <w:pStyle w:val="Antrat1"/>
        <w:spacing w:before="0" w:after="0"/>
        <w:ind w:firstLine="851"/>
        <w:rPr>
          <w:rFonts w:asciiTheme="minorHAnsi" w:hAnsiTheme="minorHAnsi" w:cstheme="minorHAnsi"/>
          <w:color w:val="auto"/>
          <w:sz w:val="28"/>
          <w:szCs w:val="28"/>
        </w:rPr>
      </w:pPr>
      <w:bookmarkStart w:id="12" w:name="_Toc137194952"/>
      <w:r>
        <w:rPr>
          <w:rFonts w:asciiTheme="minorHAnsi" w:hAnsiTheme="minorHAnsi" w:cstheme="minorHAnsi"/>
          <w:color w:val="auto"/>
          <w:sz w:val="28"/>
          <w:szCs w:val="28"/>
        </w:rPr>
        <w:t xml:space="preserve">6. </w:t>
      </w:r>
      <w:r w:rsidR="00E62E95" w:rsidRPr="00174E12">
        <w:rPr>
          <w:rFonts w:asciiTheme="minorHAnsi" w:hAnsiTheme="minorHAnsi" w:cstheme="minorHAnsi"/>
          <w:color w:val="auto"/>
          <w:sz w:val="28"/>
          <w:szCs w:val="28"/>
        </w:rPr>
        <w:t>Pasiūlymo galiojimo užtikrinimas</w:t>
      </w:r>
      <w:bookmarkEnd w:id="12"/>
    </w:p>
    <w:p w14:paraId="677CE84B" w14:textId="77777777" w:rsidR="005F6E71" w:rsidRPr="00545839" w:rsidRDefault="005F6E71" w:rsidP="005F6E71">
      <w:pPr>
        <w:pStyle w:val="Sraopastraipa"/>
        <w:spacing w:line="240" w:lineRule="auto"/>
        <w:ind w:left="0" w:firstLine="851"/>
        <w:rPr>
          <w:rFonts w:cstheme="minorHAnsi"/>
          <w:sz w:val="22"/>
          <w:szCs w:val="22"/>
        </w:rPr>
      </w:pPr>
    </w:p>
    <w:p w14:paraId="7203423F" w14:textId="2ACF22F5" w:rsidR="00F527B1" w:rsidRPr="00545839" w:rsidRDefault="007F65C2" w:rsidP="005F6E71">
      <w:pPr>
        <w:pStyle w:val="Sraopastraipa"/>
        <w:spacing w:after="720" w:line="240" w:lineRule="auto"/>
        <w:ind w:left="0" w:firstLine="851"/>
        <w:rPr>
          <w:sz w:val="22"/>
          <w:szCs w:val="22"/>
        </w:rPr>
      </w:pPr>
      <w:r w:rsidRPr="00545839">
        <w:rPr>
          <w:rFonts w:cstheme="minorHAnsi"/>
          <w:sz w:val="22"/>
          <w:szCs w:val="22"/>
        </w:rPr>
        <w:t>6</w:t>
      </w:r>
      <w:r w:rsidR="003F5D40" w:rsidRPr="00545839">
        <w:rPr>
          <w:rFonts w:cstheme="minorHAnsi"/>
          <w:sz w:val="22"/>
          <w:szCs w:val="22"/>
        </w:rPr>
        <w:t xml:space="preserve">.1. </w:t>
      </w:r>
      <w:r w:rsidR="00504AD9" w:rsidRPr="00545839">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5F6E71" w:rsidRDefault="005F6E71" w:rsidP="005F6E71">
      <w:pPr>
        <w:pStyle w:val="Antrat1"/>
        <w:spacing w:before="0" w:after="0"/>
        <w:ind w:firstLine="851"/>
        <w:rPr>
          <w:rFonts w:ascii="Arial" w:hAnsi="Arial" w:cs="Arial"/>
          <w:sz w:val="28"/>
          <w:szCs w:val="28"/>
        </w:rPr>
      </w:pPr>
      <w:bookmarkStart w:id="13" w:name="_Toc15392775"/>
      <w:bookmarkStart w:id="14" w:name="_Toc137194953"/>
      <w:r>
        <w:rPr>
          <w:rFonts w:asciiTheme="minorHAnsi" w:hAnsiTheme="minorHAnsi" w:cstheme="minorHAnsi"/>
          <w:color w:val="auto"/>
          <w:sz w:val="28"/>
          <w:szCs w:val="28"/>
        </w:rPr>
        <w:t xml:space="preserve">7. </w:t>
      </w:r>
      <w:r w:rsidR="00B52705" w:rsidRPr="00174E12">
        <w:rPr>
          <w:rFonts w:asciiTheme="minorHAnsi" w:hAnsiTheme="minorHAnsi" w:cstheme="minorHAnsi"/>
          <w:color w:val="auto"/>
          <w:sz w:val="28"/>
          <w:szCs w:val="28"/>
        </w:rPr>
        <w:t>P</w:t>
      </w:r>
      <w:bookmarkEnd w:id="13"/>
      <w:r w:rsidR="00E62E95" w:rsidRPr="00174E12">
        <w:rPr>
          <w:rFonts w:asciiTheme="minorHAnsi" w:hAnsiTheme="minorHAnsi" w:cstheme="minorHAnsi"/>
          <w:color w:val="auto"/>
          <w:sz w:val="28"/>
          <w:szCs w:val="28"/>
        </w:rPr>
        <w:t xml:space="preserve">asiūlymų </w:t>
      </w:r>
      <w:r w:rsidR="00A84437" w:rsidRPr="00174E12">
        <w:rPr>
          <w:rFonts w:asciiTheme="minorHAnsi" w:hAnsiTheme="minorHAnsi" w:cstheme="minorHAnsi"/>
          <w:color w:val="auto"/>
          <w:sz w:val="28"/>
          <w:szCs w:val="28"/>
        </w:rPr>
        <w:t>vertinimas</w:t>
      </w:r>
      <w:bookmarkEnd w:id="14"/>
    </w:p>
    <w:p w14:paraId="47183C2D" w14:textId="77777777" w:rsidR="005F6E71" w:rsidRPr="00545839" w:rsidRDefault="005F6E71" w:rsidP="005F6E71">
      <w:pPr>
        <w:pStyle w:val="Sraopastraipa"/>
        <w:spacing w:line="240" w:lineRule="auto"/>
        <w:ind w:left="0" w:firstLine="851"/>
        <w:rPr>
          <w:rFonts w:eastAsia="Calibri" w:cstheme="minorHAnsi"/>
          <w:sz w:val="22"/>
          <w:szCs w:val="22"/>
        </w:rPr>
      </w:pPr>
    </w:p>
    <w:p w14:paraId="2DFF0A66" w14:textId="0560DDCD" w:rsidR="00CD2CC2" w:rsidRPr="00545839" w:rsidRDefault="005A4255" w:rsidP="096D227D">
      <w:pPr>
        <w:pStyle w:val="Sraopastraipa"/>
        <w:spacing w:line="240" w:lineRule="auto"/>
        <w:ind w:left="0" w:firstLine="851"/>
        <w:rPr>
          <w:rFonts w:eastAsia="Calibri"/>
          <w:sz w:val="22"/>
          <w:szCs w:val="22"/>
        </w:rPr>
      </w:pPr>
      <w:r w:rsidRPr="096D227D">
        <w:rPr>
          <w:rFonts w:eastAsia="Calibri"/>
          <w:sz w:val="22"/>
          <w:szCs w:val="22"/>
        </w:rPr>
        <w:t>7</w:t>
      </w:r>
      <w:r w:rsidR="0010148D" w:rsidRPr="096D227D">
        <w:rPr>
          <w:rFonts w:eastAsia="Calibri"/>
          <w:sz w:val="22"/>
          <w:szCs w:val="22"/>
        </w:rPr>
        <w:t xml:space="preserve">.1. </w:t>
      </w:r>
      <w:r w:rsidR="3CB1384C" w:rsidRPr="096D227D">
        <w:rPr>
          <w:sz w:val="22"/>
          <w:szCs w:val="22"/>
        </w:rPr>
        <w:t>P</w:t>
      </w:r>
      <w:r w:rsidR="000B220A" w:rsidRPr="096D227D">
        <w:rPr>
          <w:sz w:val="22"/>
          <w:szCs w:val="22"/>
        </w:rPr>
        <w:t>erkančioji organizacija</w:t>
      </w:r>
      <w:r w:rsidR="00831133" w:rsidRPr="096D227D">
        <w:rPr>
          <w:rFonts w:eastAsia="Calibri"/>
          <w:sz w:val="22"/>
          <w:szCs w:val="22"/>
        </w:rPr>
        <w:t xml:space="preserve"> ekonomiškai naudingiausią </w:t>
      </w:r>
      <w:r w:rsidR="000B220A" w:rsidRPr="00E06FED">
        <w:rPr>
          <w:rFonts w:eastAsia="Calibri"/>
          <w:sz w:val="22"/>
          <w:szCs w:val="22"/>
        </w:rPr>
        <w:t>p</w:t>
      </w:r>
      <w:r w:rsidR="00831133" w:rsidRPr="00E06FED">
        <w:rPr>
          <w:rFonts w:eastAsia="Calibri"/>
          <w:sz w:val="22"/>
          <w:szCs w:val="22"/>
        </w:rPr>
        <w:t xml:space="preserve">asiūlymą išrenka pagal </w:t>
      </w:r>
      <w:r w:rsidR="000B220A" w:rsidRPr="00E06FED">
        <w:rPr>
          <w:rFonts w:eastAsia="Calibri"/>
          <w:sz w:val="22"/>
          <w:szCs w:val="22"/>
        </w:rPr>
        <w:t>tiekėjo p</w:t>
      </w:r>
      <w:r w:rsidR="00831133" w:rsidRPr="00E06FED">
        <w:rPr>
          <w:rFonts w:eastAsia="Calibri"/>
          <w:sz w:val="22"/>
          <w:szCs w:val="22"/>
        </w:rPr>
        <w:t>asiūlyme nurodytą kainą, kuri turi būti apskaičiuota ir nurodyta taip, kaip reikalaujama</w:t>
      </w:r>
      <w:r w:rsidR="00DE051B" w:rsidRPr="00E06FED">
        <w:rPr>
          <w:rFonts w:eastAsia="Calibri"/>
          <w:sz w:val="22"/>
          <w:szCs w:val="22"/>
        </w:rPr>
        <w:t xml:space="preserve"> </w:t>
      </w:r>
      <w:r w:rsidR="00023019" w:rsidRPr="00E06FED">
        <w:rPr>
          <w:rFonts w:eastAsia="Calibri"/>
          <w:sz w:val="22"/>
          <w:szCs w:val="22"/>
        </w:rPr>
        <w:t>specialiųjų p</w:t>
      </w:r>
      <w:r w:rsidR="00DE051B" w:rsidRPr="00E06FED">
        <w:rPr>
          <w:rFonts w:eastAsia="Calibri"/>
          <w:sz w:val="22"/>
          <w:szCs w:val="22"/>
        </w:rPr>
        <w:t xml:space="preserve">irkimo sąlygų </w:t>
      </w:r>
      <w:r w:rsidR="4C093B13" w:rsidRPr="00E06FED">
        <w:rPr>
          <w:rFonts w:eastAsia="Calibri"/>
          <w:sz w:val="22"/>
          <w:szCs w:val="22"/>
        </w:rPr>
        <w:t xml:space="preserve">4 </w:t>
      </w:r>
      <w:r w:rsidR="00DE051B" w:rsidRPr="00E06FED">
        <w:rPr>
          <w:rFonts w:eastAsia="Calibri"/>
          <w:sz w:val="22"/>
          <w:szCs w:val="22"/>
        </w:rPr>
        <w:t>priede</w:t>
      </w:r>
      <w:r w:rsidR="006614E1" w:rsidRPr="00E06FED">
        <w:rPr>
          <w:rFonts w:eastAsia="Calibri"/>
          <w:sz w:val="22"/>
          <w:szCs w:val="22"/>
        </w:rPr>
        <w:t xml:space="preserve"> „Pasiūlymo</w:t>
      </w:r>
      <w:r w:rsidR="00E06FED" w:rsidRPr="00E06FED">
        <w:rPr>
          <w:rFonts w:eastAsia="Calibri"/>
          <w:sz w:val="22"/>
          <w:szCs w:val="22"/>
        </w:rPr>
        <w:t xml:space="preserve"> forma“</w:t>
      </w:r>
      <w:r w:rsidR="6EA0D5FF" w:rsidRPr="00E06FED">
        <w:rPr>
          <w:rFonts w:eastAsia="Calibri"/>
          <w:sz w:val="22"/>
          <w:szCs w:val="22"/>
        </w:rPr>
        <w:t>.</w:t>
      </w:r>
    </w:p>
    <w:p w14:paraId="69CC295B" w14:textId="50B9F5D6" w:rsidR="009C5AA9" w:rsidRPr="00545839" w:rsidRDefault="00660FD8" w:rsidP="005F6E71">
      <w:pPr>
        <w:pStyle w:val="Sraopastraipa"/>
        <w:spacing w:line="240" w:lineRule="auto"/>
        <w:ind w:left="0" w:firstLine="851"/>
        <w:rPr>
          <w:rFonts w:cstheme="minorHAnsi"/>
          <w:sz w:val="22"/>
          <w:szCs w:val="22"/>
        </w:rPr>
      </w:pPr>
      <w:r w:rsidRPr="00545839">
        <w:rPr>
          <w:rFonts w:cstheme="minorHAnsi"/>
          <w:color w:val="000000" w:themeColor="text1"/>
          <w:sz w:val="22"/>
          <w:szCs w:val="22"/>
        </w:rPr>
        <w:t>7</w:t>
      </w:r>
      <w:r w:rsidR="001404CC" w:rsidRPr="00545839">
        <w:rPr>
          <w:rFonts w:cstheme="minorHAnsi"/>
          <w:color w:val="000000" w:themeColor="text1"/>
          <w:sz w:val="22"/>
          <w:szCs w:val="22"/>
        </w:rPr>
        <w:t xml:space="preserve">.2. </w:t>
      </w:r>
      <w:r w:rsidR="00D734C6" w:rsidRPr="00545839">
        <w:rPr>
          <w:rFonts w:cstheme="minorHAnsi"/>
          <w:color w:val="000000" w:themeColor="text1"/>
          <w:sz w:val="22"/>
          <w:szCs w:val="22"/>
        </w:rPr>
        <w:t xml:space="preserve">Laimėjusiu </w:t>
      </w:r>
      <w:r w:rsidR="00996FBB" w:rsidRPr="00545839">
        <w:rPr>
          <w:rFonts w:cstheme="minorHAnsi"/>
          <w:color w:val="000000" w:themeColor="text1"/>
          <w:sz w:val="22"/>
          <w:szCs w:val="22"/>
        </w:rPr>
        <w:t>p</w:t>
      </w:r>
      <w:r w:rsidR="005D7D8C" w:rsidRPr="00545839">
        <w:rPr>
          <w:rFonts w:cstheme="minorHAnsi"/>
          <w:color w:val="000000" w:themeColor="text1"/>
          <w:sz w:val="22"/>
          <w:szCs w:val="22"/>
        </w:rPr>
        <w:t>asiūlymu</w:t>
      </w:r>
      <w:r w:rsidR="00D734C6" w:rsidRPr="00545839">
        <w:rPr>
          <w:rFonts w:cstheme="minorHAnsi"/>
          <w:color w:val="000000" w:themeColor="text1"/>
          <w:sz w:val="22"/>
          <w:szCs w:val="22"/>
        </w:rPr>
        <w:t xml:space="preserve"> galės būti pripažintas tik 1 (vienas) </w:t>
      </w:r>
      <w:r w:rsidR="005D7D8C" w:rsidRPr="00545839">
        <w:rPr>
          <w:rFonts w:cstheme="minorHAnsi"/>
          <w:color w:val="000000" w:themeColor="text1"/>
          <w:sz w:val="22"/>
          <w:szCs w:val="22"/>
        </w:rPr>
        <w:t xml:space="preserve">ekonomiškai naudingiausias </w:t>
      </w:r>
      <w:r w:rsidR="00A36CC9" w:rsidRPr="00545839">
        <w:rPr>
          <w:rFonts w:cstheme="minorHAnsi"/>
          <w:color w:val="000000" w:themeColor="text1"/>
          <w:sz w:val="22"/>
          <w:szCs w:val="22"/>
        </w:rPr>
        <w:t>p</w:t>
      </w:r>
      <w:r w:rsidR="005D7D8C" w:rsidRPr="00545839">
        <w:rPr>
          <w:rFonts w:cstheme="minorHAnsi"/>
          <w:color w:val="000000" w:themeColor="text1"/>
          <w:sz w:val="22"/>
          <w:szCs w:val="22"/>
        </w:rPr>
        <w:t>asiūlymas, esantis pasiūlymų eilės pirmojoje vietoje</w:t>
      </w:r>
      <w:r w:rsidR="00D734C6" w:rsidRPr="00545839">
        <w:rPr>
          <w:rFonts w:cstheme="minorHAnsi"/>
          <w:color w:val="000000" w:themeColor="text1"/>
          <w:sz w:val="22"/>
          <w:szCs w:val="22"/>
        </w:rPr>
        <w:t xml:space="preserve">. </w:t>
      </w:r>
    </w:p>
    <w:p w14:paraId="4CFAC41F" w14:textId="14FF9282" w:rsidR="00D83C57" w:rsidRDefault="00D83C57" w:rsidP="00545839">
      <w:pPr>
        <w:pStyle w:val="Antrat1"/>
        <w:tabs>
          <w:tab w:val="left" w:pos="567"/>
        </w:tabs>
        <w:spacing w:before="0" w:after="0"/>
        <w:ind w:firstLine="851"/>
        <w:contextualSpacing/>
        <w:rPr>
          <w:rFonts w:asciiTheme="minorHAnsi" w:hAnsiTheme="minorHAnsi" w:cstheme="minorHAnsi"/>
        </w:rPr>
      </w:pPr>
      <w:bookmarkStart w:id="15" w:name="_Ref39425999"/>
      <w:bookmarkStart w:id="16" w:name="_Ref39426005"/>
      <w:bookmarkStart w:id="17" w:name="_Toc126333937"/>
      <w:bookmarkStart w:id="18" w:name="_Toc137194954"/>
      <w:r w:rsidRPr="004B4203">
        <w:rPr>
          <w:rFonts w:asciiTheme="minorHAnsi" w:hAnsiTheme="minorHAnsi" w:cstheme="minorHAnsi"/>
          <w:sz w:val="28"/>
          <w:szCs w:val="28"/>
        </w:rPr>
        <w:t>8.</w:t>
      </w:r>
      <w:r w:rsidRPr="00174E12">
        <w:rPr>
          <w:rFonts w:asciiTheme="minorHAnsi" w:hAnsiTheme="minorHAnsi" w:cstheme="minorHAnsi"/>
          <w:sz w:val="28"/>
          <w:szCs w:val="28"/>
        </w:rPr>
        <w:t xml:space="preserve"> Sutarties sudarymas</w:t>
      </w:r>
      <w:bookmarkEnd w:id="15"/>
      <w:bookmarkEnd w:id="16"/>
      <w:bookmarkEnd w:id="17"/>
      <w:bookmarkEnd w:id="18"/>
    </w:p>
    <w:p w14:paraId="4B42B3B3" w14:textId="00116B3B" w:rsidR="00D83C57" w:rsidRPr="006F6796" w:rsidRDefault="00D83C57" w:rsidP="00545839">
      <w:pPr>
        <w:spacing w:line="240" w:lineRule="auto"/>
        <w:ind w:firstLine="851"/>
        <w:rPr>
          <w:rFonts w:cstheme="minorHAnsi"/>
          <w:color w:val="000000" w:themeColor="text1"/>
          <w:sz w:val="22"/>
          <w:szCs w:val="22"/>
        </w:rPr>
      </w:pPr>
    </w:p>
    <w:p w14:paraId="4006AD6A" w14:textId="09AC5F14" w:rsidR="00D83C57" w:rsidRPr="006F6796" w:rsidRDefault="000003B6" w:rsidP="00545839">
      <w:pPr>
        <w:pStyle w:val="Sraopastraipa"/>
        <w:spacing w:after="720" w:line="240" w:lineRule="auto"/>
        <w:ind w:left="0" w:firstLine="851"/>
        <w:rPr>
          <w:color w:val="000000" w:themeColor="text1"/>
          <w:sz w:val="22"/>
          <w:szCs w:val="22"/>
        </w:rPr>
      </w:pPr>
      <w:r w:rsidRPr="006F6796">
        <w:rPr>
          <w:color w:val="000000" w:themeColor="text1"/>
          <w:sz w:val="22"/>
          <w:szCs w:val="22"/>
        </w:rPr>
        <w:t xml:space="preserve">8.1. </w:t>
      </w:r>
      <w:r w:rsidR="00D83C57" w:rsidRPr="006F6796">
        <w:rPr>
          <w:color w:val="000000" w:themeColor="text1"/>
          <w:sz w:val="22"/>
          <w:szCs w:val="22"/>
        </w:rPr>
        <w:t>Ši pirkimo procedūra atliekama siekiant sudaryti sutartį su tiekėju, kurio pasiūlymas, vadovaujantis pirkimo sąlygose</w:t>
      </w:r>
      <w:r w:rsidR="00D83C57" w:rsidRPr="006F6796">
        <w:rPr>
          <w:color w:val="0070C0"/>
          <w:sz w:val="22"/>
          <w:szCs w:val="22"/>
        </w:rPr>
        <w:t xml:space="preserve"> </w:t>
      </w:r>
      <w:r w:rsidR="00D83C57" w:rsidRPr="006F6796">
        <w:rPr>
          <w:color w:val="000000" w:themeColor="text1"/>
          <w:sz w:val="22"/>
          <w:szCs w:val="22"/>
        </w:rPr>
        <w:t xml:space="preserve">nustatyta tvarka, bus pripažintas laimėjęs. </w:t>
      </w:r>
      <w:r w:rsidR="00D83C57" w:rsidRPr="006F6796">
        <w:rPr>
          <w:sz w:val="22"/>
          <w:szCs w:val="22"/>
        </w:rPr>
        <w:t>Sutarties sąlygos pateikiamos</w:t>
      </w:r>
      <w:r w:rsidR="00F56579" w:rsidRPr="006F6796">
        <w:rPr>
          <w:sz w:val="22"/>
          <w:szCs w:val="22"/>
        </w:rPr>
        <w:t xml:space="preserve"> specialiųjų pirkimo </w:t>
      </w:r>
      <w:r w:rsidR="00F56579" w:rsidRPr="00E90B5F">
        <w:rPr>
          <w:sz w:val="22"/>
          <w:szCs w:val="22"/>
        </w:rPr>
        <w:t>sąlygų</w:t>
      </w:r>
      <w:r w:rsidR="00D83C57" w:rsidRPr="00E90B5F">
        <w:rPr>
          <w:sz w:val="22"/>
          <w:szCs w:val="22"/>
        </w:rPr>
        <w:t xml:space="preserve"> </w:t>
      </w:r>
      <w:r w:rsidR="00E90B5F" w:rsidRPr="00E90B5F">
        <w:rPr>
          <w:rFonts w:cstheme="minorHAnsi"/>
          <w:sz w:val="22"/>
          <w:szCs w:val="22"/>
        </w:rPr>
        <w:t>5</w:t>
      </w:r>
      <w:r w:rsidR="00F56579" w:rsidRPr="00E90B5F">
        <w:rPr>
          <w:rFonts w:cstheme="minorHAnsi"/>
          <w:sz w:val="22"/>
          <w:szCs w:val="22"/>
        </w:rPr>
        <w:t xml:space="preserve"> priede</w:t>
      </w:r>
      <w:r w:rsidR="004C2679">
        <w:rPr>
          <w:rFonts w:cstheme="minorHAnsi"/>
          <w:sz w:val="22"/>
          <w:szCs w:val="22"/>
        </w:rPr>
        <w:t xml:space="preserve"> „Sutarties projektas“</w:t>
      </w:r>
      <w:r w:rsidR="00F56579" w:rsidRPr="006F6796">
        <w:rPr>
          <w:rFonts w:cstheme="minorHAnsi"/>
          <w:sz w:val="22"/>
          <w:szCs w:val="22"/>
        </w:rPr>
        <w:t xml:space="preserve">. </w:t>
      </w:r>
    </w:p>
    <w:p w14:paraId="5B316373" w14:textId="5974697B" w:rsidR="000D5039" w:rsidRPr="00880F60" w:rsidRDefault="00D83C57" w:rsidP="00545839">
      <w:pPr>
        <w:pStyle w:val="Antrat1"/>
        <w:spacing w:before="0" w:after="0"/>
        <w:ind w:firstLine="851"/>
        <w:rPr>
          <w:rFonts w:asciiTheme="minorHAnsi" w:hAnsiTheme="minorHAnsi" w:cstheme="minorHAnsi"/>
          <w:color w:val="auto"/>
          <w:sz w:val="28"/>
          <w:szCs w:val="28"/>
        </w:rPr>
      </w:pPr>
      <w:bookmarkStart w:id="19" w:name="_Toc137194955"/>
      <w:r w:rsidRPr="00880F60">
        <w:rPr>
          <w:rFonts w:asciiTheme="minorHAnsi" w:hAnsiTheme="minorHAnsi" w:cstheme="minorHAnsi"/>
          <w:color w:val="auto"/>
          <w:sz w:val="28"/>
          <w:szCs w:val="28"/>
        </w:rPr>
        <w:t xml:space="preserve">9. </w:t>
      </w:r>
      <w:r w:rsidR="00274B64" w:rsidRPr="00880F60">
        <w:rPr>
          <w:rFonts w:asciiTheme="minorHAnsi" w:hAnsiTheme="minorHAnsi" w:cstheme="minorHAnsi"/>
          <w:color w:val="auto"/>
          <w:sz w:val="28"/>
          <w:szCs w:val="28"/>
        </w:rPr>
        <w:t>K</w:t>
      </w:r>
      <w:r w:rsidR="00A84437" w:rsidRPr="00880F60">
        <w:rPr>
          <w:rFonts w:asciiTheme="minorHAnsi" w:hAnsiTheme="minorHAnsi" w:cstheme="minorHAnsi"/>
          <w:color w:val="auto"/>
          <w:sz w:val="28"/>
          <w:szCs w:val="28"/>
        </w:rPr>
        <w:t>itos sąlygos</w:t>
      </w:r>
      <w:bookmarkEnd w:id="19"/>
      <w:r w:rsidR="00A84437" w:rsidRPr="00880F60">
        <w:rPr>
          <w:rFonts w:asciiTheme="minorHAnsi" w:hAnsiTheme="minorHAnsi" w:cstheme="minorHAnsi"/>
          <w:color w:val="auto"/>
          <w:sz w:val="28"/>
          <w:szCs w:val="28"/>
        </w:rPr>
        <w:t xml:space="preserve"> </w:t>
      </w:r>
    </w:p>
    <w:p w14:paraId="229A419C" w14:textId="77777777" w:rsidR="0008378B" w:rsidRDefault="0008378B" w:rsidP="00545839">
      <w:pPr>
        <w:pStyle w:val="Betarp"/>
        <w:ind w:firstLine="851"/>
        <w:contextualSpacing/>
        <w:rPr>
          <w:rFonts w:eastAsiaTheme="minorHAnsi" w:cstheme="minorHAnsi"/>
        </w:rPr>
      </w:pPr>
    </w:p>
    <w:p w14:paraId="52BA0CEF" w14:textId="4D09848B" w:rsidR="00E250DF" w:rsidRDefault="00A16B49" w:rsidP="00545839">
      <w:pPr>
        <w:pStyle w:val="Betarp"/>
        <w:ind w:firstLine="851"/>
        <w:contextualSpacing/>
        <w:rPr>
          <w:rFonts w:ascii="Arial" w:eastAsiaTheme="minorHAnsi" w:hAnsi="Arial" w:cs="Arial"/>
        </w:rPr>
      </w:pPr>
      <w:r>
        <w:rPr>
          <w:rFonts w:eastAsiaTheme="minorHAnsi" w:cstheme="minorHAnsi"/>
        </w:rPr>
        <w:t xml:space="preserve">9.1. </w:t>
      </w:r>
      <w:r w:rsidR="008C288B">
        <w:rPr>
          <w:rFonts w:eastAsiaTheme="minorHAnsi" w:cstheme="minorHAnsi"/>
        </w:rPr>
        <w:t>Papildomų sąlygų nėra</w:t>
      </w:r>
      <w:r w:rsidR="00B238AD" w:rsidRPr="000C2A96">
        <w:t xml:space="preserve">. </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A16B49"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6D7B03" w:rsidRDefault="00112F92" w:rsidP="00112F92">
      <w:pPr>
        <w:spacing w:after="240" w:line="276" w:lineRule="auto"/>
        <w:jc w:val="center"/>
        <w:rPr>
          <w:rFonts w:eastAsia="Arial" w:cstheme="minorHAnsi"/>
          <w:b/>
          <w:bCs/>
          <w:smallCaps/>
          <w:color w:val="404040"/>
          <w:sz w:val="22"/>
          <w:szCs w:val="22"/>
        </w:rPr>
      </w:pPr>
      <w:r w:rsidRPr="006D7B03">
        <w:rPr>
          <w:rFonts w:eastAsia="Arial" w:cstheme="minorHAnsi"/>
          <w:b/>
          <w:bCs/>
          <w:smallCaps/>
          <w:color w:val="404040"/>
          <w:sz w:val="22"/>
          <w:szCs w:val="22"/>
        </w:rPr>
        <w:t>TIEKĖJŲ PAŠALINIMO PAGRINDAI</w:t>
      </w:r>
    </w:p>
    <w:p w14:paraId="185896D7" w14:textId="2FE3B5E4" w:rsidR="00CF4B8C" w:rsidRPr="006D7B03" w:rsidRDefault="00440E78" w:rsidP="00F77A5D">
      <w:pPr>
        <w:spacing w:line="240" w:lineRule="auto"/>
        <w:ind w:firstLine="720"/>
        <w:rPr>
          <w:rFonts w:eastAsia="Arial" w:cstheme="minorHAnsi"/>
          <w:i/>
          <w:sz w:val="22"/>
          <w:szCs w:val="22"/>
        </w:rPr>
      </w:pPr>
      <w:r w:rsidRPr="006D7B03">
        <w:rPr>
          <w:rFonts w:eastAsia="Arial" w:cstheme="minorHAnsi"/>
          <w:i/>
          <w:sz w:val="22"/>
          <w:szCs w:val="22"/>
        </w:rPr>
        <w:t>Perkančioji organizacija atmeta tiekėjo pasiūlym</w:t>
      </w:r>
      <w:r w:rsidR="00CB237B" w:rsidRPr="006D7B03">
        <w:rPr>
          <w:rFonts w:eastAsia="Arial" w:cstheme="minorHAnsi"/>
          <w:i/>
          <w:sz w:val="22"/>
          <w:szCs w:val="22"/>
        </w:rPr>
        <w:t>ą</w:t>
      </w:r>
      <w:r w:rsidRPr="006D7B03">
        <w:rPr>
          <w:rFonts w:eastAsia="Arial" w:cstheme="minorHAnsi"/>
          <w:i/>
          <w:sz w:val="22"/>
          <w:szCs w:val="22"/>
        </w:rPr>
        <w:t xml:space="preserve">, jeigu: </w:t>
      </w:r>
    </w:p>
    <w:p w14:paraId="5833966D" w14:textId="07260701" w:rsidR="006D67EE" w:rsidRPr="006D7B03" w:rsidRDefault="008B2E27" w:rsidP="00F77A5D">
      <w:pPr>
        <w:pStyle w:val="Betarp"/>
        <w:ind w:firstLine="720"/>
        <w:rPr>
          <w:rFonts w:eastAsia="Yu Mincho" w:cstheme="minorHAnsi"/>
          <w:b/>
          <w:bCs/>
          <w:i/>
          <w:sz w:val="22"/>
          <w:szCs w:val="22"/>
        </w:rPr>
      </w:pPr>
      <w:r w:rsidRPr="006D7B03">
        <w:rPr>
          <w:rFonts w:eastAsia="Arial" w:cstheme="minorHAnsi"/>
          <w:i/>
          <w:sz w:val="22"/>
          <w:szCs w:val="22"/>
        </w:rPr>
        <w:t xml:space="preserve">1. </w:t>
      </w:r>
      <w:r w:rsidR="00AC0420" w:rsidRPr="006D7B0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6D7B03">
        <w:rPr>
          <w:rFonts w:cstheme="minorHAnsi"/>
          <w:i/>
          <w:sz w:val="22"/>
          <w:szCs w:val="22"/>
        </w:rPr>
        <w:t xml:space="preserve"> </w:t>
      </w:r>
      <w:r w:rsidR="00C11375" w:rsidRPr="006D7B03">
        <w:rPr>
          <w:rFonts w:cstheme="minorHAnsi"/>
          <w:b/>
          <w:i/>
          <w:sz w:val="22"/>
          <w:szCs w:val="22"/>
        </w:rPr>
        <w:t>(</w:t>
      </w:r>
      <w:r w:rsidR="00C11375" w:rsidRPr="006D7B03">
        <w:rPr>
          <w:rFonts w:eastAsia="Yu Mincho" w:cstheme="minorHAnsi"/>
          <w:b/>
          <w:i/>
          <w:sz w:val="22"/>
          <w:szCs w:val="22"/>
        </w:rPr>
        <w:t>VPĮ 46 straipsnio 4 dalies 1 punktas</w:t>
      </w:r>
      <w:r w:rsidR="00C11375" w:rsidRPr="006D7B03">
        <w:rPr>
          <w:rFonts w:eastAsia="Arial" w:cstheme="minorHAnsi"/>
          <w:i/>
          <w:sz w:val="22"/>
          <w:szCs w:val="22"/>
        </w:rPr>
        <w:t>).</w:t>
      </w:r>
    </w:p>
    <w:p w14:paraId="3417C9CD" w14:textId="1083D667" w:rsidR="006D67EE" w:rsidRPr="006D7B03" w:rsidRDefault="006D67EE" w:rsidP="00F77A5D">
      <w:pPr>
        <w:pStyle w:val="Betarp"/>
        <w:ind w:firstLine="720"/>
        <w:rPr>
          <w:rFonts w:cstheme="minorHAnsi"/>
          <w:b/>
          <w:i/>
          <w:sz w:val="22"/>
          <w:szCs w:val="22"/>
        </w:rPr>
      </w:pPr>
      <w:r w:rsidRPr="006D7B03">
        <w:rPr>
          <w:rFonts w:eastAsia="Arial" w:cstheme="minorHAnsi"/>
          <w:i/>
          <w:sz w:val="22"/>
          <w:szCs w:val="22"/>
        </w:rPr>
        <w:t>2.</w:t>
      </w:r>
      <w:r w:rsidR="00C11375" w:rsidRPr="006D7B03">
        <w:rPr>
          <w:rFonts w:eastAsia="Arial" w:cstheme="minorHAnsi"/>
          <w:i/>
          <w:sz w:val="22"/>
          <w:szCs w:val="22"/>
        </w:rPr>
        <w:t xml:space="preserve"> </w:t>
      </w:r>
      <w:r w:rsidR="00277655" w:rsidRPr="006D7B03">
        <w:rPr>
          <w:rFonts w:cstheme="minorHAnsi"/>
          <w:i/>
          <w:sz w:val="22"/>
          <w:szCs w:val="22"/>
        </w:rPr>
        <w:t>Tiekėjas pirkimo metu pateko į interesų konflikto situaciją, kaip apibrėžta VPĮ 21 straipsnyje, ir atitinkamos padėties negalima ištaisyti.</w:t>
      </w:r>
      <w:r w:rsidR="008A37DA" w:rsidRPr="006D7B03">
        <w:rPr>
          <w:rFonts w:cstheme="minorHAnsi"/>
          <w:i/>
          <w:sz w:val="22"/>
          <w:szCs w:val="22"/>
        </w:rPr>
        <w:t xml:space="preserve"> </w:t>
      </w:r>
      <w:r w:rsidR="00277655" w:rsidRPr="006D7B0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D7B03">
        <w:rPr>
          <w:rFonts w:cstheme="minorHAnsi"/>
          <w:i/>
          <w:sz w:val="22"/>
          <w:szCs w:val="22"/>
        </w:rPr>
        <w:t xml:space="preserve"> </w:t>
      </w:r>
      <w:r w:rsidR="008A37DA" w:rsidRPr="006D7B03">
        <w:rPr>
          <w:rFonts w:cstheme="minorHAnsi"/>
          <w:b/>
          <w:i/>
          <w:sz w:val="22"/>
          <w:szCs w:val="22"/>
        </w:rPr>
        <w:t>(</w:t>
      </w:r>
      <w:r w:rsidR="008A37DA" w:rsidRPr="006D7B03">
        <w:rPr>
          <w:rFonts w:eastAsia="Yu Mincho" w:cstheme="minorHAnsi"/>
          <w:b/>
          <w:i/>
          <w:sz w:val="22"/>
          <w:szCs w:val="22"/>
        </w:rPr>
        <w:t>VPĮ 46 straipsnio 4 dalies 2 punktas)</w:t>
      </w:r>
      <w:r w:rsidR="00277655" w:rsidRPr="006D7B03">
        <w:rPr>
          <w:rFonts w:cstheme="minorHAnsi"/>
          <w:i/>
          <w:sz w:val="22"/>
          <w:szCs w:val="22"/>
        </w:rPr>
        <w:t>.</w:t>
      </w:r>
    </w:p>
    <w:p w14:paraId="4E7FF8EC" w14:textId="0143612F" w:rsidR="006D67EE" w:rsidRPr="006D7B03" w:rsidRDefault="006D67EE" w:rsidP="00F77A5D">
      <w:pPr>
        <w:pStyle w:val="Betarp"/>
        <w:ind w:firstLine="720"/>
        <w:rPr>
          <w:rFonts w:eastAsia="Yu Mincho" w:cstheme="minorHAnsi"/>
          <w:b/>
          <w:bCs/>
          <w:sz w:val="22"/>
          <w:szCs w:val="22"/>
        </w:rPr>
      </w:pPr>
      <w:r w:rsidRPr="006D7B03">
        <w:rPr>
          <w:rFonts w:eastAsia="Arial" w:cstheme="minorHAnsi"/>
          <w:i/>
          <w:sz w:val="22"/>
          <w:szCs w:val="22"/>
        </w:rPr>
        <w:t>3.</w:t>
      </w:r>
      <w:r w:rsidR="008A37DA" w:rsidRPr="006D7B03">
        <w:rPr>
          <w:rFonts w:eastAsia="Arial" w:cstheme="minorHAnsi"/>
          <w:i/>
          <w:sz w:val="22"/>
          <w:szCs w:val="22"/>
        </w:rPr>
        <w:t xml:space="preserve"> </w:t>
      </w:r>
      <w:r w:rsidR="00C95F80" w:rsidRPr="006D7B03">
        <w:rPr>
          <w:rFonts w:cstheme="minorHAnsi"/>
          <w:sz w:val="22"/>
          <w:szCs w:val="22"/>
        </w:rPr>
        <w:t xml:space="preserve">Pažeista konkurencija, kaip nustatyta VPĮ 27 straipsnio 3 ir 4 dalyse, ir atitinkamos padėties negalima ištaisyti </w:t>
      </w:r>
      <w:r w:rsidR="00C95F80" w:rsidRPr="006D7B03">
        <w:rPr>
          <w:rFonts w:cstheme="minorHAnsi"/>
          <w:b/>
          <w:sz w:val="22"/>
          <w:szCs w:val="22"/>
        </w:rPr>
        <w:t>(</w:t>
      </w:r>
      <w:r w:rsidR="003878F0" w:rsidRPr="006D7B03">
        <w:rPr>
          <w:rFonts w:eastAsia="Yu Mincho" w:cstheme="minorHAnsi"/>
          <w:b/>
          <w:sz w:val="22"/>
          <w:szCs w:val="22"/>
        </w:rPr>
        <w:t>VPĮ 46 straipsnio 4 dalies 3 punktas).</w:t>
      </w:r>
    </w:p>
    <w:p w14:paraId="5D0561FC" w14:textId="77777777" w:rsidR="00DD10C2" w:rsidRPr="006D7B03" w:rsidRDefault="006D67EE" w:rsidP="00F77A5D">
      <w:pPr>
        <w:pStyle w:val="Betarp"/>
        <w:ind w:firstLine="720"/>
        <w:rPr>
          <w:rFonts w:cstheme="minorHAnsi"/>
          <w:sz w:val="22"/>
          <w:szCs w:val="22"/>
        </w:rPr>
      </w:pPr>
      <w:r w:rsidRPr="006D7B03">
        <w:rPr>
          <w:rFonts w:eastAsia="Arial" w:cstheme="minorHAnsi"/>
          <w:i/>
          <w:sz w:val="22"/>
          <w:szCs w:val="22"/>
        </w:rPr>
        <w:t>4.</w:t>
      </w:r>
      <w:r w:rsidR="003878F0" w:rsidRPr="006D7B03">
        <w:rPr>
          <w:rFonts w:eastAsia="Arial" w:cstheme="minorHAnsi"/>
          <w:i/>
          <w:sz w:val="22"/>
          <w:szCs w:val="22"/>
        </w:rPr>
        <w:t xml:space="preserve"> </w:t>
      </w:r>
      <w:r w:rsidR="00DD10C2" w:rsidRPr="006D7B0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D7B03" w:rsidRDefault="006D67EE" w:rsidP="00F77A5D">
      <w:pPr>
        <w:pStyle w:val="Betarp"/>
        <w:ind w:firstLine="720"/>
        <w:rPr>
          <w:rFonts w:eastAsia="Yu Mincho" w:cstheme="minorHAnsi"/>
          <w:b/>
          <w:bCs/>
          <w:iCs/>
          <w:sz w:val="22"/>
          <w:szCs w:val="22"/>
        </w:rPr>
      </w:pPr>
      <w:r w:rsidRPr="006D7B03">
        <w:rPr>
          <w:rFonts w:eastAsia="Arial" w:cstheme="minorHAnsi"/>
          <w:sz w:val="22"/>
          <w:szCs w:val="22"/>
        </w:rPr>
        <w:t>5.</w:t>
      </w:r>
      <w:r w:rsidR="0093234E" w:rsidRPr="006D7B0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D7B03">
        <w:rPr>
          <w:rFonts w:cstheme="minorHAnsi"/>
          <w:sz w:val="22"/>
          <w:szCs w:val="22"/>
        </w:rPr>
        <w:t>(</w:t>
      </w:r>
      <w:r w:rsidR="00E405E7" w:rsidRPr="006D7B03">
        <w:rPr>
          <w:rFonts w:eastAsia="Yu Mincho" w:cstheme="minorHAnsi"/>
          <w:b/>
          <w:sz w:val="22"/>
          <w:szCs w:val="22"/>
        </w:rPr>
        <w:t>VPĮ 46 straipsnio 4 dalies 5 punktas).</w:t>
      </w:r>
    </w:p>
    <w:p w14:paraId="385FEFC8" w14:textId="77777777" w:rsidR="00112F92" w:rsidRPr="006D7B03" w:rsidRDefault="00112F92" w:rsidP="00992F47">
      <w:pPr>
        <w:spacing w:after="160" w:line="276" w:lineRule="auto"/>
        <w:ind w:firstLine="0"/>
        <w:jc w:val="center"/>
        <w:rPr>
          <w:rFonts w:eastAsia="Arial" w:cstheme="minorHAnsi"/>
          <w:smallCaps/>
          <w:sz w:val="22"/>
          <w:szCs w:val="22"/>
        </w:rPr>
      </w:pPr>
      <w:r w:rsidRPr="006D7B03">
        <w:rPr>
          <w:rFonts w:eastAsia="Arial" w:cstheme="minorHAnsi"/>
          <w:smallCaps/>
          <w:sz w:val="22"/>
          <w:szCs w:val="22"/>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538F098" w:rsidR="00112F92" w:rsidRPr="00AA05AD" w:rsidRDefault="00112F92" w:rsidP="00112F92">
      <w:pPr>
        <w:spacing w:line="240" w:lineRule="auto"/>
        <w:ind w:left="7314" w:firstLine="0"/>
        <w:rPr>
          <w:rFonts w:cstheme="minorHAnsi"/>
        </w:rPr>
      </w:pPr>
      <w:bookmarkStart w:id="20" w:name="_Hlk193984544"/>
      <w:r w:rsidRPr="00AA05AD">
        <w:rPr>
          <w:rFonts w:cstheme="minorHAnsi"/>
        </w:rPr>
        <w:lastRenderedPageBreak/>
        <w:t>Pirkimo sąlygų 2 priedas „Tiekėjų kvalifikacijos reikalavimai“</w:t>
      </w:r>
    </w:p>
    <w:bookmarkEnd w:id="20"/>
    <w:p w14:paraId="6CB59DA7" w14:textId="77777777" w:rsidR="00112F92" w:rsidRPr="006D7B03" w:rsidRDefault="00112F92" w:rsidP="00112F92">
      <w:pPr>
        <w:spacing w:after="240"/>
        <w:rPr>
          <w:rFonts w:cstheme="minorHAnsi"/>
          <w:smallCaps/>
          <w:color w:val="404040"/>
          <w:sz w:val="22"/>
          <w:szCs w:val="22"/>
        </w:rPr>
      </w:pPr>
    </w:p>
    <w:p w14:paraId="0E6E035C" w14:textId="735A02D0" w:rsidR="00112F92" w:rsidRPr="006D7B03" w:rsidRDefault="00112F92" w:rsidP="00112F92">
      <w:pPr>
        <w:spacing w:after="240"/>
        <w:jc w:val="center"/>
        <w:rPr>
          <w:rFonts w:eastAsia="Arial" w:cstheme="minorHAnsi"/>
          <w:b/>
          <w:bCs/>
          <w:smallCaps/>
          <w:color w:val="404040"/>
          <w:sz w:val="22"/>
          <w:szCs w:val="22"/>
        </w:rPr>
      </w:pPr>
      <w:r w:rsidRPr="006D7B03">
        <w:rPr>
          <w:rFonts w:eastAsia="Arial" w:cstheme="minorHAnsi"/>
          <w:b/>
          <w:bCs/>
          <w:smallCaps/>
          <w:color w:val="404040"/>
          <w:sz w:val="22"/>
          <w:szCs w:val="22"/>
        </w:rPr>
        <w:t>TIEKĖJŲ KVALIFIKACIJOS REIKALAVIMAI</w:t>
      </w:r>
    </w:p>
    <w:p w14:paraId="437EFE2A" w14:textId="77777777" w:rsidR="00346B4A" w:rsidRPr="00346B4A" w:rsidRDefault="00346B4A" w:rsidP="00346B4A">
      <w:pPr>
        <w:numPr>
          <w:ilvl w:val="0"/>
          <w:numId w:val="7"/>
        </w:numPr>
        <w:tabs>
          <w:tab w:val="left" w:pos="993"/>
        </w:tabs>
        <w:spacing w:after="160" w:line="276" w:lineRule="auto"/>
        <w:ind w:left="0" w:right="712" w:firstLine="567"/>
        <w:contextualSpacing/>
        <w:jc w:val="left"/>
        <w:rPr>
          <w:rFonts w:eastAsia="Calibri" w:cstheme="minorHAnsi"/>
          <w:sz w:val="22"/>
          <w:szCs w:val="22"/>
          <w:lang w:eastAsia="en-US"/>
        </w:rPr>
      </w:pPr>
      <w:r w:rsidRPr="00346B4A">
        <w:rPr>
          <w:rFonts w:eastAsia="Calibri" w:cstheme="minorHAnsi"/>
          <w:sz w:val="22"/>
          <w:szCs w:val="22"/>
          <w:lang w:eastAsia="en-US"/>
        </w:rPr>
        <w:t>Tiekėjo kvalifikacija turi atitikti šiame priede nustatytus kvalifikacijos reikalavimus. Jeigu tiekėjo kvalifikacija dėl teisės verstis atitinkama veikla nėra tikrinama visa apimtimi, tiekėjas perkančiajai organizacijai įsipareigoja, kad sutartį vykdys tik teisę verstis atitinkama veikla turintys asmenys.</w:t>
      </w:r>
    </w:p>
    <w:p w14:paraId="79E9688C" w14:textId="77777777" w:rsidR="00346B4A" w:rsidRPr="00346B4A" w:rsidRDefault="00346B4A" w:rsidP="00346B4A">
      <w:pPr>
        <w:numPr>
          <w:ilvl w:val="0"/>
          <w:numId w:val="7"/>
        </w:numPr>
        <w:tabs>
          <w:tab w:val="left" w:pos="993"/>
        </w:tabs>
        <w:spacing w:after="160" w:line="276" w:lineRule="auto"/>
        <w:ind w:left="0" w:firstLine="567"/>
        <w:contextualSpacing/>
        <w:jc w:val="left"/>
        <w:rPr>
          <w:rFonts w:eastAsia="Calibri" w:cstheme="minorHAnsi"/>
          <w:sz w:val="22"/>
          <w:szCs w:val="22"/>
          <w:lang w:eastAsia="en-US"/>
        </w:rPr>
      </w:pPr>
      <w:r w:rsidRPr="00346B4A">
        <w:rPr>
          <w:rFonts w:eastAsia="Calibri" w:cstheme="minorHAnsi"/>
          <w:sz w:val="22"/>
          <w:szCs w:val="22"/>
          <w:lang w:eastAsia="en-US"/>
        </w:rPr>
        <w:t>Perkančioji organizacija gali laikyti, kad tiekėjas neturi reikalaujamo profesinio pajėgumo, jeigu nustato tiekėjo interesų konfliktą, galintį neigiamai paveikti sutarties vykdymą.</w:t>
      </w:r>
    </w:p>
    <w:p w14:paraId="0A5CB428" w14:textId="77777777" w:rsidR="00346B4A" w:rsidRPr="00346B4A" w:rsidRDefault="00346B4A" w:rsidP="00346B4A">
      <w:pPr>
        <w:numPr>
          <w:ilvl w:val="0"/>
          <w:numId w:val="7"/>
        </w:numPr>
        <w:tabs>
          <w:tab w:val="left" w:pos="993"/>
        </w:tabs>
        <w:spacing w:after="160" w:line="276" w:lineRule="auto"/>
        <w:ind w:left="0" w:firstLine="567"/>
        <w:contextualSpacing/>
        <w:jc w:val="left"/>
        <w:rPr>
          <w:rFonts w:eastAsia="Calibri" w:cstheme="minorHAnsi"/>
          <w:sz w:val="22"/>
          <w:szCs w:val="22"/>
          <w:lang w:eastAsia="en-US"/>
        </w:rPr>
      </w:pPr>
      <w:r w:rsidRPr="00346B4A">
        <w:rPr>
          <w:rFonts w:eastAsia="Calibri" w:cstheme="minorHAnsi"/>
          <w:sz w:val="22"/>
          <w:szCs w:val="22"/>
          <w:lang w:eastAsia="en-US"/>
        </w:rPr>
        <w:t>Jeigu tiekėjas teikia lygiaverčius dokumentus, tai teikiamų dokumentų lygiavertiškumą turi įrodyti pats tiekėjas.</w:t>
      </w:r>
    </w:p>
    <w:p w14:paraId="2FD049B3" w14:textId="77777777" w:rsidR="00AE7102" w:rsidRPr="006D7B03" w:rsidRDefault="00AE7102" w:rsidP="00114768">
      <w:pPr>
        <w:pStyle w:val="Sraopastraipa"/>
        <w:tabs>
          <w:tab w:val="left" w:pos="568"/>
        </w:tabs>
        <w:spacing w:line="276" w:lineRule="auto"/>
        <w:ind w:left="568" w:firstLine="0"/>
        <w:jc w:val="center"/>
        <w:rPr>
          <w:rFonts w:cstheme="minorHAnsi"/>
          <w:sz w:val="22"/>
          <w:szCs w:val="22"/>
        </w:rPr>
      </w:pPr>
    </w:p>
    <w:p w14:paraId="63B3C3BF" w14:textId="02BD3614" w:rsidR="007C483C" w:rsidRPr="006D7B03" w:rsidRDefault="00114768" w:rsidP="00114768">
      <w:pPr>
        <w:pStyle w:val="Sraopastraipa"/>
        <w:tabs>
          <w:tab w:val="left" w:pos="568"/>
        </w:tabs>
        <w:spacing w:line="276" w:lineRule="auto"/>
        <w:ind w:left="568" w:firstLine="0"/>
        <w:jc w:val="center"/>
        <w:rPr>
          <w:rFonts w:cstheme="minorHAnsi"/>
          <w:sz w:val="22"/>
          <w:szCs w:val="22"/>
        </w:rPr>
      </w:pPr>
      <w:r w:rsidRPr="006D7B03">
        <w:rPr>
          <w:rFonts w:cstheme="minorHAnsi"/>
          <w:sz w:val="22"/>
          <w:szCs w:val="22"/>
        </w:rPr>
        <w:t>Tiekėjų kvalifikacijos reikalavimai</w:t>
      </w:r>
    </w:p>
    <w:p w14:paraId="24349E50" w14:textId="77777777" w:rsidR="00581B72" w:rsidRPr="006D7B03" w:rsidRDefault="00581B72" w:rsidP="00581B72">
      <w:pPr>
        <w:pStyle w:val="Sraopastraipa"/>
        <w:tabs>
          <w:tab w:val="left" w:pos="568"/>
        </w:tabs>
        <w:spacing w:line="276" w:lineRule="auto"/>
        <w:ind w:left="568" w:firstLine="0"/>
        <w:rPr>
          <w:rFonts w:cstheme="minorHAnsi"/>
          <w:sz w:val="22"/>
          <w:szCs w:val="22"/>
        </w:rPr>
      </w:pPr>
    </w:p>
    <w:tbl>
      <w:tblPr>
        <w:tblStyle w:val="TableGrid31"/>
        <w:tblW w:w="10065" w:type="dxa"/>
        <w:tblInd w:w="-431" w:type="dxa"/>
        <w:tblLayout w:type="fixed"/>
        <w:tblLook w:val="04A0" w:firstRow="1" w:lastRow="0" w:firstColumn="1" w:lastColumn="0" w:noHBand="0" w:noVBand="1"/>
      </w:tblPr>
      <w:tblGrid>
        <w:gridCol w:w="993"/>
        <w:gridCol w:w="3544"/>
        <w:gridCol w:w="3119"/>
        <w:gridCol w:w="2409"/>
      </w:tblGrid>
      <w:tr w:rsidR="00346B4A" w:rsidRPr="00056EBF" w14:paraId="638BDA5D" w14:textId="77777777" w:rsidTr="001C5173">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9656D29" w14:textId="77777777" w:rsidR="00346B4A" w:rsidRPr="00056EBF" w:rsidRDefault="00346B4A" w:rsidP="001C5173">
            <w:pPr>
              <w:spacing w:before="100" w:beforeAutospacing="1" w:after="100" w:afterAutospacing="1" w:line="276" w:lineRule="auto"/>
              <w:jc w:val="center"/>
              <w:rPr>
                <w:rFonts w:asciiTheme="minorHAnsi" w:hAnsiTheme="minorHAnsi" w:cstheme="minorHAnsi"/>
                <w:b/>
                <w:bCs/>
                <w:sz w:val="22"/>
                <w:szCs w:val="22"/>
              </w:rPr>
            </w:pPr>
            <w:r w:rsidRPr="00056EBF">
              <w:rPr>
                <w:rFonts w:asciiTheme="minorHAnsi" w:eastAsia="Calibri" w:hAnsiTheme="minorHAnsi" w:cstheme="minorHAnsi"/>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1994D0" w14:textId="77777777" w:rsidR="00346B4A" w:rsidRPr="00056EBF" w:rsidRDefault="00346B4A" w:rsidP="001C5173">
            <w:pPr>
              <w:spacing w:before="100" w:beforeAutospacing="1" w:after="100" w:afterAutospacing="1" w:line="276" w:lineRule="auto"/>
              <w:jc w:val="center"/>
              <w:rPr>
                <w:rFonts w:asciiTheme="minorHAnsi" w:eastAsia="Calibri" w:hAnsiTheme="minorHAnsi" w:cstheme="minorHAnsi"/>
                <w:b/>
                <w:bCs/>
                <w:sz w:val="22"/>
                <w:szCs w:val="22"/>
              </w:rPr>
            </w:pPr>
            <w:r w:rsidRPr="00056EBF">
              <w:rPr>
                <w:rFonts w:asciiTheme="minorHAnsi" w:hAnsiTheme="minorHAnsi" w:cstheme="minorHAnsi"/>
                <w:b/>
                <w:bCs/>
                <w:color w:val="000000"/>
                <w:sz w:val="22"/>
                <w:szCs w:val="22"/>
              </w:rPr>
              <w:t>Kvalifikacijos 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76EBE04" w14:textId="77777777" w:rsidR="00346B4A" w:rsidRPr="00056EBF" w:rsidRDefault="00346B4A" w:rsidP="001C5173">
            <w:pPr>
              <w:autoSpaceDE w:val="0"/>
              <w:autoSpaceDN w:val="0"/>
              <w:adjustRightInd w:val="0"/>
              <w:spacing w:before="100" w:beforeAutospacing="1" w:after="100" w:afterAutospacing="1" w:line="276" w:lineRule="auto"/>
              <w:jc w:val="center"/>
              <w:rPr>
                <w:rFonts w:asciiTheme="minorHAnsi" w:hAnsiTheme="minorHAnsi" w:cstheme="minorHAnsi"/>
                <w:b/>
                <w:bCs/>
                <w:color w:val="000000"/>
                <w:sz w:val="22"/>
                <w:szCs w:val="22"/>
              </w:rPr>
            </w:pPr>
            <w:r w:rsidRPr="00056EBF">
              <w:rPr>
                <w:rFonts w:asciiTheme="minorHAnsi" w:hAnsiTheme="minorHAnsi" w:cstheme="minorHAnsi"/>
                <w:b/>
                <w:bCs/>
                <w:color w:val="000000"/>
                <w:sz w:val="22"/>
                <w:szCs w:val="22"/>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cPr>
          <w:p w14:paraId="5E7C59BF" w14:textId="77777777" w:rsidR="00346B4A" w:rsidRPr="00056EBF" w:rsidRDefault="00346B4A" w:rsidP="001C5173">
            <w:pPr>
              <w:autoSpaceDE w:val="0"/>
              <w:autoSpaceDN w:val="0"/>
              <w:adjustRightInd w:val="0"/>
              <w:spacing w:before="100" w:beforeAutospacing="1" w:after="100" w:afterAutospacing="1" w:line="276" w:lineRule="auto"/>
              <w:jc w:val="center"/>
              <w:rPr>
                <w:rFonts w:ascii="Calibri" w:hAnsi="Calibri" w:cs="Calibri"/>
                <w:b/>
                <w:bCs/>
                <w:color w:val="000000"/>
                <w:sz w:val="22"/>
                <w:szCs w:val="22"/>
              </w:rPr>
            </w:pPr>
            <w:r w:rsidRPr="00056EBF">
              <w:rPr>
                <w:rFonts w:ascii="Calibri" w:hAnsi="Calibri" w:cs="Calibri"/>
                <w:b/>
                <w:bCs/>
                <w:sz w:val="22"/>
                <w:szCs w:val="22"/>
              </w:rPr>
              <w:t>Subjektas, kuris turi atitikti reikalavimą</w:t>
            </w:r>
          </w:p>
        </w:tc>
      </w:tr>
      <w:tr w:rsidR="00346B4A" w:rsidRPr="00056EBF" w14:paraId="491E5395" w14:textId="77777777" w:rsidTr="001C5173">
        <w:tc>
          <w:tcPr>
            <w:tcW w:w="7656" w:type="dxa"/>
            <w:gridSpan w:val="3"/>
            <w:tcBorders>
              <w:top w:val="single" w:sz="4" w:space="0" w:color="000000"/>
              <w:left w:val="single" w:sz="4" w:space="0" w:color="000000"/>
              <w:bottom w:val="single" w:sz="4" w:space="0" w:color="000000"/>
              <w:right w:val="single" w:sz="4" w:space="0" w:color="000000"/>
            </w:tcBorders>
            <w:hideMark/>
          </w:tcPr>
          <w:p w14:paraId="074503CC" w14:textId="77777777" w:rsidR="00346B4A" w:rsidRPr="00056EBF" w:rsidRDefault="00346B4A" w:rsidP="001C5173">
            <w:pPr>
              <w:tabs>
                <w:tab w:val="left" w:pos="318"/>
              </w:tabs>
              <w:autoSpaceDE w:val="0"/>
              <w:autoSpaceDN w:val="0"/>
              <w:adjustRightInd w:val="0"/>
              <w:spacing w:line="276" w:lineRule="auto"/>
              <w:contextualSpacing/>
              <w:rPr>
                <w:rFonts w:asciiTheme="minorHAnsi" w:eastAsia="Calibri" w:hAnsiTheme="minorHAnsi" w:cstheme="minorHAnsi"/>
                <w:sz w:val="22"/>
                <w:szCs w:val="22"/>
              </w:rPr>
            </w:pPr>
            <w:r w:rsidRPr="00056EBF">
              <w:rPr>
                <w:rFonts w:asciiTheme="minorHAnsi" w:eastAsia="Calibri" w:hAnsiTheme="minorHAnsi" w:cstheme="minorHAnsi"/>
                <w:b/>
                <w:sz w:val="22"/>
                <w:szCs w:val="22"/>
              </w:rPr>
              <w:t>Tiekėjo patirtis</w:t>
            </w:r>
          </w:p>
        </w:tc>
        <w:tc>
          <w:tcPr>
            <w:tcW w:w="2409" w:type="dxa"/>
            <w:tcBorders>
              <w:top w:val="single" w:sz="4" w:space="0" w:color="000000"/>
              <w:left w:val="single" w:sz="4" w:space="0" w:color="000000"/>
              <w:bottom w:val="single" w:sz="4" w:space="0" w:color="000000"/>
              <w:right w:val="single" w:sz="4" w:space="0" w:color="000000"/>
            </w:tcBorders>
          </w:tcPr>
          <w:p w14:paraId="7DAF4CB2" w14:textId="77777777" w:rsidR="00346B4A" w:rsidRPr="00056EBF" w:rsidRDefault="00346B4A" w:rsidP="001C5173">
            <w:pPr>
              <w:tabs>
                <w:tab w:val="left" w:pos="318"/>
              </w:tabs>
              <w:autoSpaceDE w:val="0"/>
              <w:autoSpaceDN w:val="0"/>
              <w:adjustRightInd w:val="0"/>
              <w:spacing w:line="276" w:lineRule="auto"/>
              <w:contextualSpacing/>
              <w:rPr>
                <w:rFonts w:ascii="Calibri" w:eastAsia="Calibri" w:hAnsi="Calibri" w:cs="Calibri"/>
                <w:b/>
                <w:sz w:val="22"/>
                <w:szCs w:val="22"/>
              </w:rPr>
            </w:pPr>
          </w:p>
        </w:tc>
      </w:tr>
      <w:tr w:rsidR="00346B4A" w:rsidRPr="00056EBF" w14:paraId="650E3FEA" w14:textId="77777777" w:rsidTr="001C5173">
        <w:tc>
          <w:tcPr>
            <w:tcW w:w="993" w:type="dxa"/>
            <w:tcBorders>
              <w:top w:val="single" w:sz="4" w:space="0" w:color="000000"/>
              <w:left w:val="single" w:sz="4" w:space="0" w:color="000000"/>
              <w:bottom w:val="single" w:sz="4" w:space="0" w:color="000000"/>
              <w:right w:val="single" w:sz="4" w:space="0" w:color="000000"/>
            </w:tcBorders>
          </w:tcPr>
          <w:p w14:paraId="2B794BFA" w14:textId="77777777" w:rsidR="00346B4A" w:rsidRPr="00346B4A" w:rsidRDefault="00346B4A" w:rsidP="00346B4A">
            <w:pPr>
              <w:pStyle w:val="Sraopastraipa"/>
              <w:numPr>
                <w:ilvl w:val="0"/>
                <w:numId w:val="6"/>
              </w:numPr>
              <w:tabs>
                <w:tab w:val="left" w:pos="360"/>
              </w:tabs>
              <w:spacing w:after="100" w:afterAutospacing="1" w:line="276" w:lineRule="auto"/>
              <w:ind w:hanging="680"/>
              <w:rPr>
                <w:rFonts w:asciiTheme="minorHAnsi" w:eastAsia="Calibri" w:hAnsiTheme="minorHAnsi" w:cstheme="minorHAnsi"/>
                <w:sz w:val="22"/>
                <w:szCs w:val="22"/>
              </w:rPr>
            </w:pPr>
            <w:bookmarkStart w:id="21" w:name="_Hlk193289161"/>
          </w:p>
        </w:tc>
        <w:tc>
          <w:tcPr>
            <w:tcW w:w="3544" w:type="dxa"/>
            <w:tcBorders>
              <w:top w:val="single" w:sz="4" w:space="0" w:color="000000"/>
              <w:left w:val="single" w:sz="4" w:space="0" w:color="000000"/>
              <w:bottom w:val="single" w:sz="4" w:space="0" w:color="000000"/>
              <w:right w:val="single" w:sz="4" w:space="0" w:color="000000"/>
            </w:tcBorders>
            <w:hideMark/>
          </w:tcPr>
          <w:p w14:paraId="67648F48" w14:textId="721E8A0C" w:rsidR="00346B4A" w:rsidRPr="00056EBF" w:rsidRDefault="00346B4A" w:rsidP="001C5173">
            <w:pPr>
              <w:rPr>
                <w:rFonts w:asciiTheme="minorHAnsi" w:hAnsiTheme="minorHAnsi" w:cstheme="minorHAnsi"/>
                <w:color w:val="000000"/>
                <w:sz w:val="22"/>
                <w:szCs w:val="22"/>
              </w:rPr>
            </w:pPr>
            <w:r w:rsidRPr="00056EBF">
              <w:rPr>
                <w:rFonts w:asciiTheme="minorHAnsi" w:eastAsia="Calibri" w:hAnsiTheme="minorHAnsi" w:cstheme="minorHAnsi"/>
                <w:sz w:val="22"/>
                <w:szCs w:val="22"/>
              </w:rPr>
              <w:t>Tiekėjas per pastaruosius 3 metus arba per laiką nuo tiekėjo įregistravimo dienos (jeigu tiekėjas vykdė veiklą trumpiau nei 3 metus) iki pasiūlymo pateikimo termino pabaigos</w:t>
            </w:r>
            <w:r w:rsidR="00C22692">
              <w:rPr>
                <w:rFonts w:asciiTheme="minorHAnsi" w:eastAsia="Calibri" w:hAnsiTheme="minorHAnsi" w:cstheme="minorHAnsi"/>
                <w:sz w:val="22"/>
                <w:szCs w:val="22"/>
              </w:rPr>
              <w:t xml:space="preserve"> x</w:t>
            </w:r>
            <w:r w:rsidRPr="00056EBF">
              <w:rPr>
                <w:rFonts w:asciiTheme="minorHAnsi" w:eastAsia="Calibri" w:hAnsiTheme="minorHAnsi" w:cstheme="minorHAnsi"/>
                <w:sz w:val="22"/>
                <w:szCs w:val="22"/>
              </w:rPr>
              <w:t xml:space="preserve"> turi būti suteikęs </w:t>
            </w:r>
            <w:r w:rsidR="005807E6">
              <w:rPr>
                <w:color w:val="000000"/>
              </w:rPr>
              <w:t>pagal vieną ar daugiau sutarčių savo jėgomis,</w:t>
            </w:r>
            <w:r w:rsidR="005807E6" w:rsidRPr="00056EBF">
              <w:rPr>
                <w:rFonts w:asciiTheme="minorHAnsi" w:eastAsia="Calibri" w:hAnsiTheme="minorHAnsi" w:cstheme="minorHAnsi"/>
                <w:sz w:val="22"/>
                <w:szCs w:val="22"/>
              </w:rPr>
              <w:t xml:space="preserve"> </w:t>
            </w:r>
            <w:r w:rsidRPr="00056EBF">
              <w:rPr>
                <w:rFonts w:asciiTheme="minorHAnsi" w:eastAsia="Calibri" w:hAnsiTheme="minorHAnsi" w:cstheme="minorHAnsi"/>
                <w:sz w:val="22"/>
                <w:szCs w:val="22"/>
              </w:rPr>
              <w:t>dokume</w:t>
            </w:r>
            <w:r w:rsidRPr="00346B4A">
              <w:rPr>
                <w:rFonts w:asciiTheme="minorHAnsi" w:eastAsia="Calibri" w:hAnsiTheme="minorHAnsi" w:cstheme="minorHAnsi"/>
                <w:sz w:val="22"/>
                <w:szCs w:val="22"/>
              </w:rPr>
              <w:t>n</w:t>
            </w:r>
            <w:r w:rsidRPr="00056EBF">
              <w:rPr>
                <w:rFonts w:asciiTheme="minorHAnsi" w:eastAsia="Calibri" w:hAnsiTheme="minorHAnsi" w:cstheme="minorHAnsi"/>
                <w:sz w:val="22"/>
                <w:szCs w:val="22"/>
              </w:rPr>
              <w:t>tų rengimo paslaugas</w:t>
            </w:r>
            <w:r w:rsidR="00991862">
              <w:rPr>
                <w:rFonts w:asciiTheme="minorHAnsi" w:eastAsia="Calibri" w:hAnsiTheme="minorHAnsi" w:cstheme="minorHAnsi"/>
                <w:sz w:val="22"/>
                <w:szCs w:val="22"/>
              </w:rPr>
              <w:t xml:space="preserve">, </w:t>
            </w:r>
            <w:r w:rsidRPr="00056EBF">
              <w:rPr>
                <w:rFonts w:asciiTheme="minorHAnsi" w:hAnsiTheme="minorHAnsi" w:cstheme="minorHAnsi"/>
                <w:color w:val="000000"/>
                <w:sz w:val="22"/>
                <w:szCs w:val="22"/>
              </w:rPr>
              <w:t>įstaigų konsultavimo ir dokumentų, susijusių su veiklos procesų ir / ar paslaugų teikimo analize, optimizavimu, rengimo paslaugų patirtį.</w:t>
            </w:r>
          </w:p>
          <w:p w14:paraId="17D9B8B7" w14:textId="77777777" w:rsidR="00346B4A" w:rsidRPr="00056EBF" w:rsidRDefault="00346B4A" w:rsidP="001C5173">
            <w:pPr>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Tiekėjai patirtį gali įrodinėti tiek baigtomis sutartimis, tiek nebaigtų vykdyti sutarčių jau įvykdytomis dalimis.</w:t>
            </w:r>
          </w:p>
          <w:p w14:paraId="16900C1D" w14:textId="77777777" w:rsidR="00346B4A" w:rsidRPr="00056EBF" w:rsidRDefault="00346B4A" w:rsidP="001C5173">
            <w:pPr>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 xml:space="preserve"> </w:t>
            </w:r>
          </w:p>
          <w:p w14:paraId="2F2D80E3" w14:textId="67DC33BC" w:rsidR="00346B4A" w:rsidRDefault="00346B4A" w:rsidP="001C5173">
            <w:pPr>
              <w:rPr>
                <w:rFonts w:asciiTheme="minorHAnsi" w:hAnsiTheme="minorHAnsi" w:cstheme="minorHAnsi"/>
                <w:color w:val="000000"/>
                <w:sz w:val="22"/>
                <w:szCs w:val="22"/>
              </w:rPr>
            </w:pPr>
            <w:r w:rsidRPr="00056EBF">
              <w:rPr>
                <w:rFonts w:asciiTheme="minorHAnsi" w:eastAsia="Calibri" w:hAnsiTheme="minorHAnsi" w:cstheme="minorHAnsi"/>
                <w:sz w:val="22"/>
                <w:szCs w:val="22"/>
              </w:rPr>
              <w:t>Jeigu tiekėjas teikia informaciją apie vykdomą sutartį, laikoma, kad jo patirtis atitinka keliamą reikalavimą, jei tiekėjas yra suteikęs dokume</w:t>
            </w:r>
            <w:r w:rsidRPr="00346B4A">
              <w:rPr>
                <w:rFonts w:asciiTheme="minorHAnsi" w:eastAsia="Calibri" w:hAnsiTheme="minorHAnsi" w:cstheme="minorHAnsi"/>
                <w:sz w:val="22"/>
                <w:szCs w:val="22"/>
              </w:rPr>
              <w:t>n</w:t>
            </w:r>
            <w:r w:rsidRPr="00056EBF">
              <w:rPr>
                <w:rFonts w:asciiTheme="minorHAnsi" w:eastAsia="Calibri" w:hAnsiTheme="minorHAnsi" w:cstheme="minorHAnsi"/>
                <w:sz w:val="22"/>
                <w:szCs w:val="22"/>
              </w:rPr>
              <w:t>tų rengimo paslaugas</w:t>
            </w:r>
            <w:r w:rsidR="00991862">
              <w:rPr>
                <w:rFonts w:asciiTheme="minorHAnsi" w:eastAsia="Calibri" w:hAnsiTheme="minorHAnsi" w:cstheme="minorHAnsi"/>
                <w:sz w:val="22"/>
                <w:szCs w:val="22"/>
              </w:rPr>
              <w:t xml:space="preserve">, </w:t>
            </w:r>
            <w:r w:rsidRPr="00056EBF">
              <w:rPr>
                <w:rFonts w:asciiTheme="minorHAnsi" w:hAnsiTheme="minorHAnsi" w:cstheme="minorHAnsi"/>
                <w:color w:val="000000"/>
                <w:sz w:val="22"/>
                <w:szCs w:val="22"/>
              </w:rPr>
              <w:t xml:space="preserve">įstaigų konsultavimo ir dokumentų, susijusių su veiklos procesų ir / ar </w:t>
            </w:r>
            <w:r w:rsidRPr="00056EBF">
              <w:rPr>
                <w:rFonts w:asciiTheme="minorHAnsi" w:hAnsiTheme="minorHAnsi" w:cstheme="minorHAnsi"/>
                <w:color w:val="000000"/>
                <w:sz w:val="22"/>
                <w:szCs w:val="22"/>
              </w:rPr>
              <w:lastRenderedPageBreak/>
              <w:t>paslaugų teikimo analize, optimizavimu, rengimo paslaugų patirtį.</w:t>
            </w:r>
          </w:p>
          <w:p w14:paraId="65B10F0A" w14:textId="77777777" w:rsidR="005807E6" w:rsidRPr="00056EBF" w:rsidRDefault="005807E6" w:rsidP="001C5173">
            <w:pPr>
              <w:rPr>
                <w:rFonts w:asciiTheme="minorHAnsi" w:hAnsiTheme="minorHAnsi" w:cstheme="minorHAnsi"/>
                <w:color w:val="000000"/>
                <w:sz w:val="22"/>
                <w:szCs w:val="22"/>
              </w:rPr>
            </w:pPr>
          </w:p>
          <w:p w14:paraId="549AD756" w14:textId="77777777" w:rsidR="005807E6" w:rsidRDefault="005807E6" w:rsidP="005807E6">
            <w:pPr>
              <w:pStyle w:val="Komentarotekstas"/>
            </w:pPr>
            <w:r>
              <w:rPr>
                <w:i/>
                <w:iCs/>
                <w:color w:val="00000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t xml:space="preserve"> </w:t>
            </w:r>
          </w:p>
          <w:p w14:paraId="7FB661D2" w14:textId="77777777" w:rsidR="00346B4A" w:rsidRPr="00056EBF" w:rsidRDefault="00346B4A" w:rsidP="001C5173">
            <w:pPr>
              <w:rPr>
                <w:rFonts w:asciiTheme="minorHAnsi" w:hAnsiTheme="minorHAnsi" w:cstheme="minorHAns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2D3C1EF" w14:textId="75B8C5B0"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lastRenderedPageBreak/>
              <w:t xml:space="preserve">1) Tiekėjo per pastaruosius 3 (trejus) metus arba per laiką nuo tiekėjo įregistravimo dienos (jeigu tiekėjas vykdė veiklą mažiau nei 3 (trejus) metus) iki pasiūlymo pateikimo termino pabaigos suteiktų paslaugų sąrašas parengtas pagal </w:t>
            </w:r>
            <w:r w:rsidR="00325F16" w:rsidRPr="00056EBF">
              <w:rPr>
                <w:rFonts w:asciiTheme="minorHAnsi" w:eastAsia="Arial Unicode MS" w:hAnsiTheme="minorHAnsi" w:cstheme="minorHAnsi"/>
                <w:iCs/>
                <w:sz w:val="22"/>
                <w:szCs w:val="22"/>
                <w:lang w:eastAsia="ar-SA"/>
              </w:rPr>
              <w:t>Specialiųjų pirkimo sąlygų</w:t>
            </w:r>
            <w:r w:rsidRPr="00325F16">
              <w:rPr>
                <w:rFonts w:asciiTheme="minorHAnsi" w:eastAsia="Calibri" w:hAnsiTheme="minorHAnsi" w:cstheme="minorHAnsi"/>
                <w:sz w:val="22"/>
                <w:szCs w:val="22"/>
              </w:rPr>
              <w:t xml:space="preserve"> </w:t>
            </w:r>
            <w:r w:rsidR="00325F16" w:rsidRPr="00325F16">
              <w:rPr>
                <w:rFonts w:asciiTheme="minorHAnsi" w:eastAsia="Calibri" w:hAnsiTheme="minorHAnsi" w:cstheme="minorHAnsi"/>
                <w:sz w:val="22"/>
                <w:szCs w:val="22"/>
              </w:rPr>
              <w:t>4.1.</w:t>
            </w:r>
            <w:r w:rsidR="00325F16">
              <w:rPr>
                <w:rFonts w:asciiTheme="minorHAnsi" w:eastAsia="Calibri" w:hAnsiTheme="minorHAnsi" w:cstheme="minorHAnsi"/>
                <w:sz w:val="22"/>
                <w:szCs w:val="22"/>
              </w:rPr>
              <w:t xml:space="preserve"> </w:t>
            </w:r>
            <w:r w:rsidRPr="00325F16">
              <w:rPr>
                <w:rFonts w:asciiTheme="minorHAnsi" w:eastAsia="Calibri" w:hAnsiTheme="minorHAnsi" w:cstheme="minorHAnsi"/>
                <w:sz w:val="22"/>
                <w:szCs w:val="22"/>
              </w:rPr>
              <w:t>priede pateiktą formą.</w:t>
            </w:r>
          </w:p>
          <w:p w14:paraId="60C39F0D" w14:textId="77777777"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 xml:space="preserve"> </w:t>
            </w:r>
          </w:p>
          <w:p w14:paraId="604A6BF0" w14:textId="2AF16561" w:rsidR="005807E6" w:rsidRDefault="00346B4A" w:rsidP="005807E6">
            <w:pPr>
              <w:pStyle w:val="Komentarotekstas"/>
            </w:pPr>
            <w:r w:rsidRPr="00056EBF">
              <w:rPr>
                <w:rFonts w:asciiTheme="minorHAnsi" w:eastAsia="Calibri" w:hAnsiTheme="minorHAnsi" w:cstheme="minorHAnsi"/>
                <w:sz w:val="22"/>
                <w:szCs w:val="22"/>
              </w:rPr>
              <w:t>2) Užsakovo pažyma apie suteiktas paslaugas. Pateikiamoje pažymoje turi būti nurodytas sutarties objektas, sutarties sudarymo data, sutarties įvykdymo data (jei sutartis įvykdyta), paslaugų teikimo laikotarpis (pradžia–pabaiga), jų gavėjas</w:t>
            </w:r>
            <w:r w:rsidR="005807E6">
              <w:rPr>
                <w:rFonts w:asciiTheme="minorHAnsi" w:eastAsia="Calibri" w:hAnsiTheme="minorHAnsi" w:cstheme="minorHAnsi"/>
                <w:sz w:val="22"/>
                <w:szCs w:val="22"/>
              </w:rPr>
              <w:t>,</w:t>
            </w:r>
            <w:r w:rsidR="005807E6">
              <w:rPr>
                <w:color w:val="000000"/>
                <w:u w:val="single"/>
              </w:rPr>
              <w:t xml:space="preserve"> ar paslaugos buvo suteiktos tinkamai.</w:t>
            </w:r>
            <w:r w:rsidR="005807E6">
              <w:rPr>
                <w:u w:val="single"/>
              </w:rPr>
              <w:t xml:space="preserve"> </w:t>
            </w:r>
          </w:p>
          <w:p w14:paraId="4BB99C86" w14:textId="221BB68C" w:rsidR="00346B4A" w:rsidRPr="00056EBF" w:rsidRDefault="00346B4A" w:rsidP="001C5173">
            <w:pPr>
              <w:tabs>
                <w:tab w:val="left" w:pos="220"/>
              </w:tabs>
              <w:spacing w:line="276" w:lineRule="auto"/>
              <w:rPr>
                <w:rFonts w:asciiTheme="minorHAnsi" w:eastAsia="Calibri" w:hAnsiTheme="minorHAnsi" w:cstheme="minorHAnsi"/>
                <w:sz w:val="22"/>
                <w:szCs w:val="22"/>
              </w:rPr>
            </w:pPr>
          </w:p>
          <w:p w14:paraId="2AB6A29D" w14:textId="77777777"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 xml:space="preserve"> </w:t>
            </w:r>
          </w:p>
          <w:p w14:paraId="3B892406" w14:textId="77777777"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lastRenderedPageBreak/>
              <w:t>Tuo atveju, jeigu pateikiama informacija apie vykdomą sutartį, turi būti aiškiai nurodyta, kokios veiklos buvo atliktos, kad per nurodytą laikotarpį pagal atliktas veiklas tiekėjas turėtų pirkimo sąlygose reikalaujamą patirtį.</w:t>
            </w:r>
          </w:p>
          <w:p w14:paraId="1737BC7E" w14:textId="77777777"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5046FE19" w14:textId="77777777" w:rsidR="00346B4A" w:rsidRPr="00056EBF"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sz w:val="22"/>
                <w:szCs w:val="22"/>
              </w:rPr>
              <w:t xml:space="preserve"> </w:t>
            </w:r>
          </w:p>
          <w:p w14:paraId="4E8ED421" w14:textId="77777777" w:rsidR="00346B4A" w:rsidRPr="00056EBF" w:rsidRDefault="00346B4A" w:rsidP="001C5173">
            <w:pPr>
              <w:autoSpaceDE w:val="0"/>
              <w:autoSpaceDN w:val="0"/>
              <w:adjustRightInd w:val="0"/>
              <w:spacing w:afterLines="60" w:after="144" w:line="276" w:lineRule="auto"/>
              <w:rPr>
                <w:rFonts w:asciiTheme="minorHAnsi" w:hAnsiTheme="minorHAnsi" w:cstheme="minorHAnsi"/>
                <w:sz w:val="22"/>
                <w:szCs w:val="22"/>
              </w:rPr>
            </w:pPr>
            <w:r w:rsidRPr="00056EBF">
              <w:rPr>
                <w:rFonts w:asciiTheme="minorHAnsi" w:eastAsia="Calibri" w:hAnsiTheme="minorHAnsi" w:cstheme="minorHAnsi"/>
                <w:b/>
                <w:bCs/>
                <w:sz w:val="22"/>
                <w:szCs w:val="22"/>
              </w:rPr>
              <w:t>Pastaba.</w:t>
            </w:r>
            <w:r w:rsidRPr="00056EBF">
              <w:rPr>
                <w:rFonts w:asciiTheme="minorHAnsi" w:eastAsia="Calibri" w:hAnsiTheme="minorHAnsi" w:cstheme="minorHAnsi"/>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2409" w:type="dxa"/>
            <w:tcBorders>
              <w:top w:val="single" w:sz="4" w:space="0" w:color="000000"/>
              <w:left w:val="single" w:sz="4" w:space="0" w:color="000000"/>
              <w:bottom w:val="single" w:sz="4" w:space="0" w:color="000000"/>
              <w:right w:val="single" w:sz="4" w:space="0" w:color="000000"/>
            </w:tcBorders>
          </w:tcPr>
          <w:p w14:paraId="41BF0BE2" w14:textId="7C4E82E0" w:rsidR="00991862" w:rsidRDefault="00991862" w:rsidP="00991862">
            <w:pPr>
              <w:pStyle w:val="Komentarotekstas"/>
            </w:pPr>
            <w:r>
              <w:rPr>
                <w:color w:val="000000"/>
              </w:rPr>
              <w:lastRenderedPageBreak/>
              <w:t>Jeigu pasiūlymą teikia ūkio subjektų grupė – reikalavimą turi atitikti visi ūkio subjektų grupės nariai kartu (ūkio subjektų grupės narių turima patirtis sumuojama), atsižvelgiant į jų prisiimamus įsipareigojimus;</w:t>
            </w:r>
          </w:p>
          <w:p w14:paraId="5937BB96" w14:textId="77777777" w:rsidR="00991862" w:rsidRPr="005807E6" w:rsidRDefault="00991862" w:rsidP="00991862">
            <w:pPr>
              <w:pStyle w:val="Komentarotekstas"/>
            </w:pPr>
            <w:r w:rsidRPr="005807E6">
              <w:rPr>
                <w:color w:val="000000"/>
              </w:rPr>
              <w:t>· tiekėjas gali remtis kitų ūkio subjektų pajėgumais tik tuo atveju, jeigu tie subjektai patys vykdys tą pirkimo sutarties dalį, kuriai reikia jų turimų pajėgumų;</w:t>
            </w:r>
          </w:p>
          <w:p w14:paraId="586CE807" w14:textId="4A244534" w:rsidR="00C22692" w:rsidRPr="00056EBF" w:rsidRDefault="00991862" w:rsidP="00991862">
            <w:pPr>
              <w:tabs>
                <w:tab w:val="left" w:pos="220"/>
              </w:tabs>
              <w:spacing w:line="276" w:lineRule="auto"/>
              <w:rPr>
                <w:rFonts w:ascii="Calibri" w:eastAsia="Calibri" w:hAnsi="Calibri" w:cs="Calibri"/>
                <w:sz w:val="22"/>
                <w:szCs w:val="22"/>
              </w:rPr>
            </w:pPr>
            <w:r w:rsidRPr="005807E6">
              <w:rPr>
                <w:color w:val="000000"/>
              </w:rPr>
              <w:t>· subtiekėjams šis reikalavimas nenustatomas</w:t>
            </w:r>
          </w:p>
        </w:tc>
      </w:tr>
      <w:tr w:rsidR="00346B4A" w:rsidRPr="00056EBF" w14:paraId="77B01C3B" w14:textId="77777777" w:rsidTr="001C5173">
        <w:tc>
          <w:tcPr>
            <w:tcW w:w="10065" w:type="dxa"/>
            <w:gridSpan w:val="4"/>
            <w:tcBorders>
              <w:top w:val="single" w:sz="4" w:space="0" w:color="000000"/>
              <w:left w:val="single" w:sz="4" w:space="0" w:color="000000"/>
              <w:bottom w:val="single" w:sz="4" w:space="0" w:color="000000"/>
              <w:right w:val="single" w:sz="4" w:space="0" w:color="000000"/>
            </w:tcBorders>
          </w:tcPr>
          <w:p w14:paraId="6EB6D902" w14:textId="77777777" w:rsidR="00346B4A" w:rsidRPr="00346B4A"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b/>
                <w:bCs/>
                <w:sz w:val="22"/>
                <w:szCs w:val="22"/>
              </w:rPr>
              <w:t xml:space="preserve">PASTABA. </w:t>
            </w:r>
            <w:r w:rsidRPr="00056EBF">
              <w:rPr>
                <w:rFonts w:asciiTheme="minorHAnsi" w:eastAsia="Calibri" w:hAnsiTheme="minorHAnsi" w:cstheme="minorHAnsi"/>
                <w:sz w:val="22"/>
                <w:szCs w:val="22"/>
              </w:rPr>
              <w:t>Sutartis / projektas gali būti pradėta vykdyti anksčiau, nei prieš 3  metus (atsižvelgiant į konkretų reikalavimą) iki pasiūlymų pateikimo termino pabaigos, tačiau sutarties / projekto vykdymo pabaiga (jei sutartis / projektas yra baigtas) turi patekti į nurodytą 3 metų (atsižvelgiant į konkretų reikalavimą) laikotarpį iki pasiūlymų pateikimo termino pabaigos.</w:t>
            </w:r>
          </w:p>
        </w:tc>
      </w:tr>
      <w:tr w:rsidR="00346B4A" w:rsidRPr="00056EBF" w14:paraId="6B53C31A" w14:textId="77777777" w:rsidTr="001C5173">
        <w:tc>
          <w:tcPr>
            <w:tcW w:w="993" w:type="dxa"/>
            <w:tcBorders>
              <w:top w:val="single" w:sz="4" w:space="0" w:color="000000"/>
              <w:left w:val="single" w:sz="4" w:space="0" w:color="000000"/>
              <w:bottom w:val="single" w:sz="4" w:space="0" w:color="000000"/>
              <w:right w:val="single" w:sz="4" w:space="0" w:color="000000"/>
            </w:tcBorders>
          </w:tcPr>
          <w:p w14:paraId="3A38030A" w14:textId="77777777" w:rsidR="00346B4A" w:rsidRPr="00346B4A" w:rsidRDefault="00346B4A" w:rsidP="00346B4A">
            <w:pPr>
              <w:pStyle w:val="Sraopastraipa"/>
              <w:numPr>
                <w:ilvl w:val="0"/>
                <w:numId w:val="6"/>
              </w:numPr>
              <w:tabs>
                <w:tab w:val="left" w:pos="0"/>
              </w:tabs>
              <w:spacing w:after="100" w:afterAutospacing="1" w:line="276" w:lineRule="auto"/>
              <w:ind w:hanging="720"/>
              <w:rPr>
                <w:rFonts w:asciiTheme="minorHAnsi" w:eastAsia="Calibri" w:hAnsiTheme="minorHAnsi" w:cstheme="minorHAnsi"/>
                <w:sz w:val="22"/>
                <w:szCs w:val="22"/>
              </w:rPr>
            </w:pPr>
          </w:p>
        </w:tc>
        <w:tc>
          <w:tcPr>
            <w:tcW w:w="3544" w:type="dxa"/>
          </w:tcPr>
          <w:p w14:paraId="11D95700" w14:textId="77777777" w:rsidR="00346B4A" w:rsidRPr="00056EBF" w:rsidRDefault="00346B4A" w:rsidP="001C5173">
            <w:pPr>
              <w:ind w:firstLine="697"/>
              <w:jc w:val="both"/>
              <w:rPr>
                <w:rFonts w:asciiTheme="minorHAnsi" w:hAnsiTheme="minorHAnsi" w:cstheme="minorHAnsi"/>
                <w:sz w:val="22"/>
                <w:szCs w:val="22"/>
              </w:rPr>
            </w:pPr>
            <w:r w:rsidRPr="00056EBF">
              <w:rPr>
                <w:rFonts w:asciiTheme="minorHAnsi" w:hAnsiTheme="minorHAnsi" w:cstheme="minorHAnsi"/>
                <w:sz w:val="22"/>
                <w:szCs w:val="22"/>
              </w:rPr>
              <w:t xml:space="preserve">Tiekėjas turi pasiūlyti ar gali pasitelkti sutarties vykdymui kvalifikuotus specialistus, turinčius žinių ir patirties, reikalingų pirkimo sutarties tinkamam įvykdymui. Tiekėjo siūlomi specialistai turi atitikti </w:t>
            </w:r>
            <w:r w:rsidRPr="00056EBF">
              <w:rPr>
                <w:rFonts w:asciiTheme="minorHAnsi" w:hAnsiTheme="minorHAnsi" w:cstheme="minorHAnsi"/>
                <w:sz w:val="22"/>
                <w:szCs w:val="22"/>
              </w:rPr>
              <w:lastRenderedPageBreak/>
              <w:t>žemiau nurodytus kvalifikacijos reikalavimus.</w:t>
            </w:r>
          </w:p>
          <w:p w14:paraId="59EB4F99" w14:textId="77777777" w:rsidR="00346B4A" w:rsidRPr="00056EBF" w:rsidRDefault="00346B4A" w:rsidP="001C5173">
            <w:pPr>
              <w:ind w:firstLine="697"/>
              <w:jc w:val="both"/>
              <w:rPr>
                <w:rFonts w:asciiTheme="minorHAnsi" w:hAnsiTheme="minorHAnsi" w:cstheme="minorHAnsi"/>
                <w:sz w:val="22"/>
                <w:szCs w:val="22"/>
              </w:rPr>
            </w:pPr>
          </w:p>
          <w:p w14:paraId="33598E0E" w14:textId="77777777" w:rsidR="00346B4A" w:rsidRPr="00056EBF" w:rsidRDefault="00346B4A" w:rsidP="001C5173">
            <w:pPr>
              <w:ind w:firstLine="697"/>
              <w:jc w:val="both"/>
              <w:rPr>
                <w:rFonts w:asciiTheme="minorHAnsi" w:hAnsiTheme="minorHAnsi" w:cstheme="minorHAnsi"/>
                <w:sz w:val="22"/>
                <w:szCs w:val="22"/>
              </w:rPr>
            </w:pPr>
            <w:r w:rsidRPr="00056EBF">
              <w:rPr>
                <w:rFonts w:asciiTheme="minorHAnsi" w:hAnsiTheme="minorHAnsi" w:cstheme="minorHAnsi"/>
                <w:sz w:val="22"/>
                <w:szCs w:val="22"/>
              </w:rPr>
              <w:t xml:space="preserve">Vienas specialistas gali būti nurodomas į kelias žemiau nurodytų specialistų pozicijas, jeigu jis turi reikiamą kvalifikaciją, atitinkančią kelias pozicijas. </w:t>
            </w:r>
          </w:p>
          <w:p w14:paraId="0DAB7107" w14:textId="77777777" w:rsidR="00346B4A" w:rsidRPr="00056EBF" w:rsidRDefault="00346B4A" w:rsidP="001C5173">
            <w:pPr>
              <w:ind w:firstLine="697"/>
              <w:jc w:val="both"/>
              <w:rPr>
                <w:rFonts w:asciiTheme="minorHAnsi" w:hAnsiTheme="minorHAnsi" w:cstheme="minorHAnsi"/>
                <w:sz w:val="22"/>
                <w:szCs w:val="22"/>
              </w:rPr>
            </w:pPr>
          </w:p>
          <w:p w14:paraId="051BC707" w14:textId="77777777" w:rsidR="00346B4A" w:rsidRPr="00056EBF" w:rsidRDefault="00346B4A" w:rsidP="001C5173">
            <w:pPr>
              <w:ind w:firstLine="697"/>
              <w:jc w:val="both"/>
              <w:rPr>
                <w:rFonts w:asciiTheme="minorHAnsi" w:hAnsiTheme="minorHAnsi" w:cstheme="minorHAnsi"/>
                <w:sz w:val="22"/>
                <w:szCs w:val="22"/>
              </w:rPr>
            </w:pPr>
            <w:r w:rsidRPr="00056EBF">
              <w:rPr>
                <w:rFonts w:asciiTheme="minorHAnsi" w:hAnsiTheme="minorHAnsi" w:cstheme="minorHAnsi"/>
                <w:sz w:val="22"/>
                <w:szCs w:val="22"/>
              </w:rPr>
              <w:t>Kiekvienai specialisto pozicijai turi būti pasiūlytas visus tai pozicijai keliamus reikalavimus atitinkantis specialistas (t. y. tiekėjas negali siūlyti kelių asmenų, kurie kartu atitinka specialisto reikalavimus).</w:t>
            </w:r>
          </w:p>
          <w:p w14:paraId="15AF14D6" w14:textId="77777777" w:rsidR="00346B4A" w:rsidRPr="00056EBF" w:rsidRDefault="00346B4A" w:rsidP="001C5173">
            <w:pPr>
              <w:ind w:firstLine="697"/>
              <w:jc w:val="both"/>
              <w:rPr>
                <w:rFonts w:asciiTheme="minorHAnsi" w:hAnsiTheme="minorHAnsi" w:cstheme="minorHAnsi"/>
                <w:b/>
                <w:bCs/>
                <w:i/>
                <w:iCs/>
                <w:sz w:val="22"/>
                <w:szCs w:val="22"/>
              </w:rPr>
            </w:pPr>
          </w:p>
          <w:p w14:paraId="78BF1F8B" w14:textId="77777777" w:rsidR="00346B4A" w:rsidRPr="00056EBF" w:rsidRDefault="00346B4A" w:rsidP="001C5173">
            <w:pPr>
              <w:ind w:firstLine="697"/>
              <w:jc w:val="both"/>
              <w:outlineLvl w:val="2"/>
              <w:rPr>
                <w:rFonts w:asciiTheme="minorHAnsi" w:eastAsia="Calibri" w:hAnsiTheme="minorHAnsi" w:cstheme="minorHAnsi"/>
                <w:sz w:val="22"/>
                <w:szCs w:val="22"/>
              </w:rPr>
            </w:pPr>
            <w:r w:rsidRPr="00056EBF">
              <w:rPr>
                <w:rFonts w:asciiTheme="minorHAnsi" w:eastAsia="Calibri" w:hAnsiTheme="minorHAnsi" w:cstheme="minorHAnsi"/>
                <w:sz w:val="22"/>
                <w:szCs w:val="22"/>
              </w:rPr>
              <w:t xml:space="preserve">Visi specialistai turi gebėti gerai rašyti, kalbėti, suprasti lietuvių kalbą (jei lietuvių kalba nėra gimtoji, ne žemesnis kaip C1 lygis pagal </w:t>
            </w:r>
            <w:proofErr w:type="spellStart"/>
            <w:r w:rsidRPr="00056EBF">
              <w:rPr>
                <w:rFonts w:asciiTheme="minorHAnsi" w:eastAsia="Calibri" w:hAnsiTheme="minorHAnsi" w:cstheme="minorHAnsi"/>
                <w:i/>
                <w:iCs/>
                <w:sz w:val="22"/>
                <w:szCs w:val="22"/>
              </w:rPr>
              <w:t>Europass</w:t>
            </w:r>
            <w:proofErr w:type="spellEnd"/>
            <w:r w:rsidRPr="00056EBF">
              <w:rPr>
                <w:rFonts w:asciiTheme="minorHAnsi" w:eastAsia="Calibri" w:hAnsiTheme="minorHAnsi" w:cstheme="minorHAnsi"/>
                <w:sz w:val="22"/>
                <w:szCs w:val="22"/>
              </w:rPr>
              <w:t xml:space="preserve"> kalbų pasą). Jei specialistas nemoka lietuvių kalbos, reikalavimas gali būti tenkinamas numatant vertimo žodžiu ir raštu paslaugas. Išlaidas  vertimo paslaugoms prisiima tiekėjas.</w:t>
            </w:r>
          </w:p>
          <w:p w14:paraId="572A147A" w14:textId="77777777" w:rsidR="00346B4A" w:rsidRPr="00056EBF" w:rsidRDefault="00346B4A" w:rsidP="001C5173">
            <w:pPr>
              <w:ind w:firstLine="697"/>
              <w:jc w:val="both"/>
              <w:outlineLvl w:val="2"/>
              <w:rPr>
                <w:rFonts w:asciiTheme="minorHAnsi" w:eastAsia="Calibri" w:hAnsiTheme="minorHAnsi" w:cstheme="minorHAnsi"/>
                <w:sz w:val="22"/>
                <w:szCs w:val="22"/>
              </w:rPr>
            </w:pPr>
          </w:p>
          <w:p w14:paraId="04606544" w14:textId="77777777" w:rsidR="00346B4A" w:rsidRPr="00056EBF" w:rsidRDefault="00346B4A" w:rsidP="001C5173">
            <w:pPr>
              <w:ind w:firstLine="697"/>
              <w:jc w:val="both"/>
              <w:outlineLvl w:val="2"/>
              <w:rPr>
                <w:rFonts w:asciiTheme="minorHAnsi" w:eastAsia="Calibri" w:hAnsiTheme="minorHAnsi" w:cstheme="minorHAnsi"/>
                <w:sz w:val="22"/>
                <w:szCs w:val="22"/>
              </w:rPr>
            </w:pPr>
            <w:r w:rsidRPr="00056EBF">
              <w:rPr>
                <w:rFonts w:asciiTheme="minorHAnsi" w:eastAsia="Calibri" w:hAnsiTheme="minorHAnsi" w:cstheme="minorHAnsi"/>
                <w:sz w:val="22"/>
                <w:szCs w:val="22"/>
              </w:rPr>
              <w:t>Patirties įgijimo terminai skaičiuojami iki paskutinės pasiūlymų pateikimo termino datos.</w:t>
            </w:r>
          </w:p>
          <w:p w14:paraId="0119861F" w14:textId="77777777" w:rsidR="00346B4A" w:rsidRPr="00346B4A" w:rsidRDefault="00346B4A" w:rsidP="001C5173">
            <w:pPr>
              <w:rPr>
                <w:rFonts w:asciiTheme="minorHAnsi" w:eastAsia="Calibri" w:hAnsiTheme="minorHAnsi" w:cstheme="minorHAnsi"/>
                <w:sz w:val="22"/>
                <w:szCs w:val="22"/>
              </w:rPr>
            </w:pPr>
            <w:r w:rsidRPr="00056EBF">
              <w:rPr>
                <w:rFonts w:asciiTheme="minorHAnsi" w:eastAsia="Calibri" w:hAnsiTheme="minorHAnsi" w:cstheme="minorHAnsi"/>
                <w:i/>
                <w:iCs/>
                <w:sz w:val="22"/>
                <w:szCs w:val="22"/>
              </w:rPr>
              <w:t>Pastaba: Jei siūlomo specialisto patirtis įgyta ne darbovietėje, o vykdant sutartis/projektus, tokiu atveju patirtis skaičiuojama mėnesių tikslumu, o tuo pat metu vykdytų sutarčių/projektų trukmė nesumuojama. Jeigu specialistas sutartyje/projekte dirbo nepilną mėnesį, tokiu atveju pilnas mėnuo skaičiuojamas, jeigu dirbta 15 ar daugiau kalendorinių dienų.</w:t>
            </w:r>
          </w:p>
        </w:tc>
        <w:tc>
          <w:tcPr>
            <w:tcW w:w="3119" w:type="dxa"/>
          </w:tcPr>
          <w:p w14:paraId="4B3B1160" w14:textId="77777777" w:rsidR="00346B4A" w:rsidRPr="00056EBF" w:rsidRDefault="00346B4A" w:rsidP="001C5173">
            <w:pPr>
              <w:widowControl w:val="0"/>
              <w:tabs>
                <w:tab w:val="left" w:pos="317"/>
                <w:tab w:val="left" w:pos="372"/>
                <w:tab w:val="left" w:pos="737"/>
              </w:tabs>
              <w:snapToGrid w:val="0"/>
              <w:contextualSpacing/>
              <w:jc w:val="both"/>
              <w:rPr>
                <w:rFonts w:asciiTheme="minorHAnsi" w:eastAsia="Arial Unicode MS" w:hAnsiTheme="minorHAnsi" w:cstheme="minorHAnsi"/>
                <w:b/>
                <w:bCs/>
                <w:sz w:val="22"/>
                <w:szCs w:val="22"/>
                <w:lang w:eastAsia="ar-SA"/>
              </w:rPr>
            </w:pPr>
            <w:r w:rsidRPr="00056EBF">
              <w:rPr>
                <w:rFonts w:asciiTheme="minorHAnsi" w:eastAsia="Arial Unicode MS" w:hAnsiTheme="minorHAnsi" w:cstheme="minorHAnsi"/>
                <w:b/>
                <w:bCs/>
                <w:sz w:val="22"/>
                <w:szCs w:val="22"/>
                <w:lang w:eastAsia="ar-SA"/>
              </w:rPr>
              <w:lastRenderedPageBreak/>
              <w:t>Pateikiami dokumentai:</w:t>
            </w:r>
          </w:p>
          <w:p w14:paraId="34167FF8" w14:textId="5DA76160" w:rsidR="00346B4A" w:rsidRPr="00056EBF" w:rsidRDefault="00346B4A" w:rsidP="001C5173">
            <w:pPr>
              <w:widowControl w:val="0"/>
              <w:tabs>
                <w:tab w:val="left" w:pos="317"/>
                <w:tab w:val="left" w:pos="372"/>
                <w:tab w:val="left" w:pos="737"/>
              </w:tabs>
              <w:snapToGrid w:val="0"/>
              <w:ind w:firstLine="697"/>
              <w:contextualSpacing/>
              <w:jc w:val="both"/>
              <w:rPr>
                <w:rFonts w:asciiTheme="minorHAnsi" w:eastAsia="Calibri" w:hAnsiTheme="minorHAnsi" w:cstheme="minorHAnsi"/>
                <w:sz w:val="22"/>
                <w:szCs w:val="22"/>
              </w:rPr>
            </w:pPr>
            <w:r w:rsidRPr="00056EBF">
              <w:rPr>
                <w:rFonts w:asciiTheme="minorHAnsi" w:eastAsia="Arial Unicode MS" w:hAnsiTheme="minorHAnsi" w:cstheme="minorHAnsi"/>
                <w:sz w:val="22"/>
                <w:szCs w:val="22"/>
                <w:lang w:eastAsia="ar-SA"/>
              </w:rPr>
              <w:t>1) Tiekėjo siūlomų specialistų</w:t>
            </w:r>
            <w:r w:rsidRPr="00056EBF">
              <w:rPr>
                <w:rFonts w:asciiTheme="minorHAnsi" w:eastAsia="Calibri" w:hAnsiTheme="minorHAnsi" w:cstheme="minorHAnsi"/>
                <w:sz w:val="22"/>
                <w:szCs w:val="22"/>
              </w:rPr>
              <w:t xml:space="preserve">, atsakingų už sutarties vykdymą, </w:t>
            </w:r>
            <w:r w:rsidRPr="00056EBF">
              <w:rPr>
                <w:rFonts w:asciiTheme="minorHAnsi" w:eastAsia="Arial Unicode MS" w:hAnsiTheme="minorHAnsi" w:cstheme="minorHAnsi"/>
                <w:sz w:val="22"/>
                <w:szCs w:val="22"/>
                <w:lang w:eastAsia="ar-SA"/>
              </w:rPr>
              <w:t xml:space="preserve"> sąrašas pagal </w:t>
            </w:r>
            <w:r w:rsidRPr="00056EBF">
              <w:rPr>
                <w:rFonts w:asciiTheme="minorHAnsi" w:eastAsia="Arial Unicode MS" w:hAnsiTheme="minorHAnsi" w:cstheme="minorHAnsi"/>
                <w:iCs/>
                <w:sz w:val="22"/>
                <w:szCs w:val="22"/>
                <w:lang w:eastAsia="ar-SA"/>
              </w:rPr>
              <w:t>Specialiųjų pirkimo sąlygų</w:t>
            </w:r>
            <w:r w:rsidR="00325F16">
              <w:rPr>
                <w:rFonts w:asciiTheme="minorHAnsi" w:eastAsia="Arial Unicode MS" w:hAnsiTheme="minorHAnsi" w:cstheme="minorHAnsi"/>
                <w:iCs/>
                <w:sz w:val="22"/>
                <w:szCs w:val="22"/>
                <w:lang w:eastAsia="ar-SA"/>
              </w:rPr>
              <w:t xml:space="preserve"> 4.2. </w:t>
            </w:r>
            <w:r w:rsidRPr="00056EBF">
              <w:rPr>
                <w:rFonts w:asciiTheme="minorHAnsi" w:eastAsia="Arial Unicode MS" w:hAnsiTheme="minorHAnsi" w:cstheme="minorHAnsi"/>
                <w:iCs/>
                <w:sz w:val="22"/>
                <w:szCs w:val="22"/>
                <w:lang w:eastAsia="ar-SA"/>
              </w:rPr>
              <w:t xml:space="preserve">priede </w:t>
            </w:r>
            <w:r w:rsidRPr="00056EBF">
              <w:rPr>
                <w:rFonts w:asciiTheme="minorHAnsi" w:eastAsia="Calibri" w:hAnsiTheme="minorHAnsi" w:cstheme="minorHAnsi"/>
                <w:sz w:val="22"/>
                <w:szCs w:val="22"/>
                <w:u w:val="single"/>
              </w:rPr>
              <w:t xml:space="preserve">„Tiekėjo siūlomų specialistų sąrašas“ pateiktą </w:t>
            </w:r>
            <w:r w:rsidRPr="00056EBF">
              <w:rPr>
                <w:rFonts w:asciiTheme="minorHAnsi" w:eastAsia="Calibri" w:hAnsiTheme="minorHAnsi" w:cstheme="minorHAnsi"/>
                <w:sz w:val="22"/>
                <w:szCs w:val="22"/>
                <w:u w:val="single"/>
              </w:rPr>
              <w:lastRenderedPageBreak/>
              <w:t>formą.</w:t>
            </w:r>
            <w:r w:rsidRPr="00056EBF">
              <w:rPr>
                <w:rFonts w:asciiTheme="minorHAnsi" w:eastAsia="Calibri" w:hAnsiTheme="minorHAnsi" w:cstheme="minorHAnsi"/>
                <w:sz w:val="22"/>
                <w:szCs w:val="22"/>
              </w:rPr>
              <w:t xml:space="preserve"> </w:t>
            </w:r>
          </w:p>
          <w:p w14:paraId="5E382834" w14:textId="77777777" w:rsidR="00346B4A" w:rsidRPr="00056EBF" w:rsidRDefault="00346B4A" w:rsidP="001C5173">
            <w:pPr>
              <w:widowControl w:val="0"/>
              <w:tabs>
                <w:tab w:val="left" w:pos="317"/>
                <w:tab w:val="left" w:pos="372"/>
                <w:tab w:val="left" w:pos="414"/>
              </w:tabs>
              <w:snapToGrid w:val="0"/>
              <w:ind w:firstLine="697"/>
              <w:jc w:val="both"/>
              <w:rPr>
                <w:rFonts w:asciiTheme="minorHAnsi" w:eastAsia="Calibri" w:hAnsiTheme="minorHAnsi" w:cstheme="minorHAnsi"/>
                <w:sz w:val="22"/>
                <w:szCs w:val="22"/>
              </w:rPr>
            </w:pPr>
          </w:p>
          <w:p w14:paraId="2B6B4E4D" w14:textId="794F7B36" w:rsidR="00346B4A" w:rsidRPr="00056EBF" w:rsidRDefault="00346B4A" w:rsidP="001C5173">
            <w:pPr>
              <w:tabs>
                <w:tab w:val="left" w:pos="317"/>
              </w:tabs>
              <w:ind w:firstLine="697"/>
              <w:jc w:val="both"/>
              <w:rPr>
                <w:rFonts w:asciiTheme="minorHAnsi" w:eastAsia="Calibri" w:hAnsiTheme="minorHAnsi" w:cstheme="minorHAnsi"/>
                <w:sz w:val="22"/>
                <w:szCs w:val="22"/>
              </w:rPr>
            </w:pPr>
            <w:r w:rsidRPr="00056EBF">
              <w:rPr>
                <w:rFonts w:asciiTheme="minorHAnsi" w:eastAsia="Calibri" w:hAnsiTheme="minorHAnsi" w:cstheme="minorHAnsi"/>
                <w:sz w:val="22"/>
                <w:szCs w:val="22"/>
              </w:rPr>
              <w:t>2)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4EA799AB" w14:textId="77777777" w:rsidR="00346B4A" w:rsidRPr="00056EBF" w:rsidRDefault="00346B4A" w:rsidP="001C5173">
            <w:pPr>
              <w:tabs>
                <w:tab w:val="left" w:pos="317"/>
              </w:tabs>
              <w:ind w:firstLine="697"/>
              <w:jc w:val="both"/>
              <w:rPr>
                <w:rFonts w:asciiTheme="minorHAnsi" w:eastAsia="Calibri" w:hAnsiTheme="minorHAnsi" w:cstheme="minorHAnsi"/>
                <w:sz w:val="22"/>
                <w:szCs w:val="22"/>
              </w:rPr>
            </w:pPr>
          </w:p>
          <w:p w14:paraId="0EBF09B8" w14:textId="4FB855D8" w:rsidR="00346B4A" w:rsidRPr="00056EBF" w:rsidRDefault="00346B4A" w:rsidP="001C5173">
            <w:pPr>
              <w:ind w:firstLine="697"/>
              <w:jc w:val="both"/>
              <w:rPr>
                <w:rFonts w:asciiTheme="minorHAnsi" w:eastAsia="Calibri" w:hAnsiTheme="minorHAnsi" w:cstheme="minorHAnsi"/>
                <w:sz w:val="22"/>
                <w:szCs w:val="22"/>
              </w:rPr>
            </w:pPr>
            <w:r w:rsidRPr="00056EBF">
              <w:rPr>
                <w:rFonts w:asciiTheme="minorHAnsi" w:eastAsia="Calibri" w:hAnsiTheme="minorHAnsi" w:cstheme="minorHAnsi"/>
                <w:sz w:val="22"/>
                <w:szCs w:val="22"/>
              </w:rPr>
              <w:t>3) Pažyma apie siūlomo specialisto atitiktį nustatytiems kvalifikacijos reikalavimams pagal  Specialiųjų pirkimo sąlygų</w:t>
            </w:r>
            <w:r w:rsidR="00325F16">
              <w:rPr>
                <w:rFonts w:asciiTheme="minorHAnsi" w:eastAsia="Calibri" w:hAnsiTheme="minorHAnsi" w:cstheme="minorHAnsi"/>
                <w:sz w:val="22"/>
                <w:szCs w:val="22"/>
              </w:rPr>
              <w:t xml:space="preserve"> 4.2.</w:t>
            </w:r>
            <w:r w:rsidRPr="00056EBF">
              <w:rPr>
                <w:rFonts w:asciiTheme="minorHAnsi" w:eastAsia="Calibri" w:hAnsiTheme="minorHAnsi" w:cstheme="minorHAnsi"/>
                <w:sz w:val="22"/>
                <w:szCs w:val="22"/>
              </w:rPr>
              <w:t xml:space="preserve">priede </w:t>
            </w:r>
            <w:r w:rsidRPr="00056EBF">
              <w:rPr>
                <w:rFonts w:asciiTheme="minorHAnsi" w:eastAsia="Calibri" w:hAnsiTheme="minorHAnsi" w:cstheme="minorHAnsi"/>
                <w:sz w:val="22"/>
                <w:szCs w:val="22"/>
                <w:u w:val="single"/>
              </w:rPr>
              <w:t>„Pažymos apie siūlomo specialisto atitiktį nustatytiems kvalifikacijos reikalavimams forma“ pateiktą formą.</w:t>
            </w:r>
            <w:r w:rsidRPr="00056EBF">
              <w:rPr>
                <w:rFonts w:asciiTheme="minorHAnsi" w:eastAsia="Calibri" w:hAnsiTheme="minorHAnsi" w:cstheme="minorHAnsi"/>
                <w:sz w:val="22"/>
                <w:szCs w:val="22"/>
              </w:rPr>
              <w:t xml:space="preserve"> Pildomos dėl kiekvieno siūlomo specialisto atskirai, priklausomai nuo to, į kurią poziciją yra siūlomas specialistas</w:t>
            </w:r>
            <w:r w:rsidRPr="00056EBF">
              <w:rPr>
                <w:rFonts w:asciiTheme="minorHAnsi" w:eastAsia="Calibri" w:hAnsiTheme="minorHAnsi" w:cstheme="minorHAnsi"/>
                <w:color w:val="000000"/>
                <w:sz w:val="22"/>
                <w:szCs w:val="22"/>
              </w:rPr>
              <w:t>.</w:t>
            </w:r>
            <w:r w:rsidRPr="00056EBF">
              <w:rPr>
                <w:rFonts w:asciiTheme="minorHAnsi" w:eastAsia="Calibri" w:hAnsiTheme="minorHAnsi" w:cstheme="minorHAnsi"/>
                <w:sz w:val="22"/>
                <w:szCs w:val="22"/>
              </w:rPr>
              <w:t xml:space="preserve"> </w:t>
            </w:r>
          </w:p>
          <w:p w14:paraId="51E48E17" w14:textId="77777777" w:rsidR="00346B4A" w:rsidRPr="00056EBF" w:rsidRDefault="00346B4A" w:rsidP="001C5173">
            <w:pPr>
              <w:ind w:firstLine="697"/>
              <w:jc w:val="both"/>
              <w:rPr>
                <w:rFonts w:asciiTheme="minorHAnsi" w:eastAsia="Calibri" w:hAnsiTheme="minorHAnsi" w:cstheme="minorHAnsi"/>
                <w:sz w:val="22"/>
                <w:szCs w:val="22"/>
              </w:rPr>
            </w:pPr>
          </w:p>
          <w:p w14:paraId="482BF5AD" w14:textId="77777777" w:rsidR="00346B4A" w:rsidRPr="00056EBF" w:rsidRDefault="00346B4A" w:rsidP="001C5173">
            <w:pPr>
              <w:ind w:firstLine="697"/>
              <w:jc w:val="both"/>
              <w:rPr>
                <w:rFonts w:asciiTheme="minorHAnsi" w:eastAsia="Calibri" w:hAnsiTheme="minorHAnsi" w:cstheme="minorHAnsi"/>
                <w:b/>
                <w:bCs/>
                <w:i/>
                <w:iCs/>
                <w:sz w:val="22"/>
                <w:szCs w:val="22"/>
              </w:rPr>
            </w:pPr>
            <w:r w:rsidRPr="00056EBF">
              <w:rPr>
                <w:rFonts w:asciiTheme="minorHAnsi" w:eastAsia="Calibri" w:hAnsiTheme="minorHAnsi" w:cstheme="minorHAnsi"/>
                <w:sz w:val="22"/>
                <w:szCs w:val="22"/>
              </w:rPr>
              <w:t xml:space="preserve">4) Siūlomų specialistų </w:t>
            </w:r>
            <w:r w:rsidRPr="00056EBF">
              <w:rPr>
                <w:rFonts w:asciiTheme="minorHAnsi" w:eastAsia="Calibri" w:hAnsiTheme="minorHAnsi" w:cstheme="minorHAnsi"/>
                <w:b/>
                <w:bCs/>
                <w:i/>
                <w:iCs/>
                <w:sz w:val="22"/>
                <w:szCs w:val="22"/>
              </w:rPr>
              <w:t>išsilavinimą patvirtinantys dokumentai.</w:t>
            </w:r>
          </w:p>
          <w:p w14:paraId="597CC836" w14:textId="77777777" w:rsidR="00346B4A" w:rsidRPr="00056EBF" w:rsidRDefault="00346B4A" w:rsidP="001C5173">
            <w:pPr>
              <w:widowControl w:val="0"/>
              <w:tabs>
                <w:tab w:val="left" w:pos="172"/>
                <w:tab w:val="left" w:pos="372"/>
                <w:tab w:val="left" w:pos="737"/>
              </w:tabs>
              <w:snapToGrid w:val="0"/>
              <w:ind w:firstLine="697"/>
              <w:jc w:val="both"/>
              <w:rPr>
                <w:rFonts w:asciiTheme="minorHAnsi" w:eastAsia="Calibri" w:hAnsiTheme="minorHAnsi" w:cstheme="minorHAnsi"/>
                <w:sz w:val="22"/>
                <w:szCs w:val="22"/>
              </w:rPr>
            </w:pPr>
          </w:p>
          <w:p w14:paraId="23199BB5" w14:textId="77777777" w:rsidR="00346B4A" w:rsidRPr="00346B4A" w:rsidRDefault="00346B4A" w:rsidP="001C5173">
            <w:pPr>
              <w:tabs>
                <w:tab w:val="left" w:pos="220"/>
              </w:tabs>
              <w:spacing w:line="276" w:lineRule="auto"/>
              <w:rPr>
                <w:rFonts w:asciiTheme="minorHAnsi" w:eastAsia="Calibri" w:hAnsiTheme="minorHAnsi" w:cstheme="minorHAnsi"/>
                <w:sz w:val="22"/>
                <w:szCs w:val="22"/>
              </w:rPr>
            </w:pPr>
            <w:r w:rsidRPr="00056EBF">
              <w:rPr>
                <w:rFonts w:asciiTheme="minorHAnsi" w:eastAsia="Calibri" w:hAnsiTheme="minorHAnsi" w:cstheme="minorHAnsi"/>
                <w:b/>
                <w:bCs/>
                <w:sz w:val="22"/>
                <w:szCs w:val="22"/>
              </w:rPr>
              <w:t>Pastaba.</w:t>
            </w:r>
            <w:r w:rsidRPr="00056EBF">
              <w:rPr>
                <w:rFonts w:asciiTheme="minorHAnsi" w:eastAsia="Calibri" w:hAnsiTheme="minorHAnsi" w:cstheme="minorHAnsi"/>
                <w:sz w:val="22"/>
                <w:szCs w:val="22"/>
              </w:rPr>
              <w:t xml:space="preserve"> </w:t>
            </w:r>
            <w:r w:rsidRPr="00056EBF">
              <w:rPr>
                <w:rFonts w:asciiTheme="minorHAnsi" w:eastAsia="Calibri" w:hAnsiTheme="minorHAnsi" w:cstheme="minorHAnsi"/>
                <w:color w:val="000000"/>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arba be išankstinio įspėjimo susisiekti su tiekėjo nurodytu užsakovo atstovu.</w:t>
            </w:r>
          </w:p>
        </w:tc>
        <w:tc>
          <w:tcPr>
            <w:tcW w:w="2409" w:type="dxa"/>
          </w:tcPr>
          <w:p w14:paraId="28772B4C" w14:textId="77777777" w:rsidR="00346B4A" w:rsidRPr="00056EBF" w:rsidRDefault="00346B4A" w:rsidP="001C5173">
            <w:pPr>
              <w:jc w:val="both"/>
              <w:rPr>
                <w:rFonts w:ascii="Calibri" w:hAnsi="Calibri" w:cs="Calibri"/>
                <w:sz w:val="22"/>
                <w:szCs w:val="22"/>
                <w:u w:color="000000"/>
                <w:bdr w:val="nil"/>
                <w:lang w:eastAsia="en-GB"/>
                <w14:textOutline w14:w="12700" w14:cap="flat" w14:cmpd="sng" w14:algn="ctr">
                  <w14:noFill/>
                  <w14:prstDash w14:val="solid"/>
                  <w14:miter w14:lim="400000"/>
                </w14:textOutline>
              </w:rPr>
            </w:pPr>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lastRenderedPageBreak/>
              <w:t>Tiekėjo arba ūkio subjektų grupės nario (-</w:t>
            </w:r>
            <w:proofErr w:type="spellStart"/>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t>ių</w:t>
            </w:r>
            <w:proofErr w:type="spellEnd"/>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t xml:space="preserve">) specialistai, jeigu pasiūlymą teikia ūkio subjektų grupė, arba kitas ūkio subjektas (jo darbuotojas), kurio </w:t>
            </w:r>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lastRenderedPageBreak/>
              <w:t>pajėgumais remiasi tiekėjas, atsižvelgiant į jų prisiimamus įsipareigojimus pirkimo sutarčiai vykdyti.</w:t>
            </w:r>
          </w:p>
          <w:p w14:paraId="7EC4D374" w14:textId="77777777" w:rsidR="00346B4A" w:rsidRPr="00056EBF" w:rsidRDefault="00346B4A" w:rsidP="001C5173">
            <w:pPr>
              <w:jc w:val="both"/>
              <w:rPr>
                <w:rFonts w:ascii="Calibri" w:hAnsi="Calibri" w:cs="Calibri"/>
                <w:sz w:val="22"/>
                <w:szCs w:val="22"/>
                <w:u w:color="000000"/>
                <w:bdr w:val="nil"/>
                <w:lang w:eastAsia="en-GB"/>
                <w14:textOutline w14:w="12700" w14:cap="flat" w14:cmpd="sng" w14:algn="ctr">
                  <w14:noFill/>
                  <w14:prstDash w14:val="solid"/>
                  <w14:miter w14:lim="400000"/>
                </w14:textOutline>
              </w:rPr>
            </w:pPr>
          </w:p>
          <w:p w14:paraId="5FF108F7" w14:textId="77777777" w:rsidR="00346B4A" w:rsidRPr="00056EBF" w:rsidRDefault="00346B4A" w:rsidP="001C5173">
            <w:pPr>
              <w:jc w:val="both"/>
              <w:rPr>
                <w:rFonts w:ascii="Calibri" w:hAnsi="Calibri" w:cs="Calibri"/>
                <w:sz w:val="22"/>
                <w:szCs w:val="22"/>
                <w:u w:color="000000"/>
                <w:bdr w:val="nil"/>
                <w:lang w:eastAsia="en-GB"/>
                <w14:textOutline w14:w="12700" w14:cap="flat" w14:cmpd="sng" w14:algn="ctr">
                  <w14:noFill/>
                  <w14:prstDash w14:val="solid"/>
                  <w14:miter w14:lim="400000"/>
                </w14:textOutline>
              </w:rPr>
            </w:pPr>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t>Tiekėjas gali remtis kitų ūkio subjektų pajėgumais tik tuo atveju, jeigu tie subjektai (jų darbuotojai) patys vykdys tą pirkimo sutarties dalį, kuriai reikia jų turimų pajėgumų.</w:t>
            </w:r>
          </w:p>
          <w:p w14:paraId="3CF1E770" w14:textId="77777777" w:rsidR="00346B4A" w:rsidRPr="00056EBF" w:rsidRDefault="00346B4A" w:rsidP="001C5173">
            <w:pPr>
              <w:jc w:val="both"/>
              <w:rPr>
                <w:rFonts w:ascii="Calibri" w:hAnsi="Calibri" w:cs="Calibri"/>
                <w:sz w:val="22"/>
                <w:szCs w:val="22"/>
                <w:u w:color="000000"/>
                <w:bdr w:val="nil"/>
                <w:lang w:eastAsia="en-GB"/>
                <w14:textOutline w14:w="12700" w14:cap="flat" w14:cmpd="sng" w14:algn="ctr">
                  <w14:noFill/>
                  <w14:prstDash w14:val="solid"/>
                  <w14:miter w14:lim="400000"/>
                </w14:textOutline>
              </w:rPr>
            </w:pPr>
          </w:p>
          <w:p w14:paraId="27488942" w14:textId="77777777" w:rsidR="00346B4A" w:rsidRPr="00056EBF" w:rsidRDefault="00346B4A" w:rsidP="001C5173">
            <w:pPr>
              <w:jc w:val="both"/>
              <w:rPr>
                <w:rFonts w:ascii="Calibri" w:hAnsi="Calibri" w:cs="Calibri"/>
                <w:sz w:val="22"/>
                <w:szCs w:val="22"/>
                <w:u w:color="000000"/>
                <w:bdr w:val="nil"/>
                <w:lang w:eastAsia="en-GB"/>
                <w14:textOutline w14:w="12700" w14:cap="flat" w14:cmpd="sng" w14:algn="ctr">
                  <w14:noFill/>
                  <w14:prstDash w14:val="solid"/>
                  <w14:miter w14:lim="400000"/>
                </w14:textOutline>
              </w:rPr>
            </w:pPr>
            <w:r w:rsidRPr="00056EBF">
              <w:rPr>
                <w:rFonts w:ascii="Calibri" w:hAnsi="Calibri" w:cs="Calibri"/>
                <w:sz w:val="22"/>
                <w:szCs w:val="22"/>
                <w:u w:color="000000"/>
                <w:bdr w:val="nil"/>
                <w:lang w:eastAsia="en-GB"/>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D879493" w14:textId="77777777" w:rsidR="00346B4A" w:rsidRDefault="00346B4A" w:rsidP="001C5173">
            <w:pPr>
              <w:tabs>
                <w:tab w:val="left" w:pos="220"/>
              </w:tabs>
              <w:spacing w:line="276" w:lineRule="auto"/>
              <w:rPr>
                <w:rFonts w:ascii="Calibri" w:eastAsia="Calibri" w:hAnsi="Calibri" w:cs="Calibri"/>
                <w:sz w:val="22"/>
                <w:szCs w:val="22"/>
              </w:rPr>
            </w:pPr>
          </w:p>
          <w:p w14:paraId="536140ED" w14:textId="77777777" w:rsidR="00165BB6" w:rsidRDefault="00165BB6" w:rsidP="001C5173">
            <w:pPr>
              <w:tabs>
                <w:tab w:val="left" w:pos="220"/>
              </w:tabs>
              <w:spacing w:line="276" w:lineRule="auto"/>
              <w:rPr>
                <w:rFonts w:ascii="Calibri" w:eastAsia="Calibri" w:hAnsi="Calibri" w:cs="Calibri"/>
                <w:sz w:val="22"/>
                <w:szCs w:val="22"/>
              </w:rPr>
            </w:pPr>
          </w:p>
          <w:p w14:paraId="24C66D17" w14:textId="1DB50A0D" w:rsidR="00165BB6" w:rsidRPr="00056EBF" w:rsidRDefault="00165BB6" w:rsidP="001C5173">
            <w:pPr>
              <w:tabs>
                <w:tab w:val="left" w:pos="220"/>
              </w:tabs>
              <w:spacing w:line="276" w:lineRule="auto"/>
              <w:rPr>
                <w:rFonts w:ascii="Calibri" w:eastAsia="Calibri" w:hAnsi="Calibri" w:cs="Calibri"/>
                <w:sz w:val="22"/>
                <w:szCs w:val="22"/>
              </w:rPr>
            </w:pPr>
          </w:p>
        </w:tc>
      </w:tr>
      <w:tr w:rsidR="00346B4A" w:rsidRPr="00056EBF" w14:paraId="56383A32" w14:textId="77777777" w:rsidTr="001C5173">
        <w:tc>
          <w:tcPr>
            <w:tcW w:w="993" w:type="dxa"/>
            <w:tcBorders>
              <w:top w:val="single" w:sz="4" w:space="0" w:color="000000"/>
              <w:left w:val="single" w:sz="4" w:space="0" w:color="000000"/>
              <w:bottom w:val="single" w:sz="4" w:space="0" w:color="000000"/>
              <w:right w:val="single" w:sz="4" w:space="0" w:color="000000"/>
            </w:tcBorders>
          </w:tcPr>
          <w:p w14:paraId="07709BAF" w14:textId="77777777" w:rsidR="00346B4A" w:rsidRPr="00346B4A" w:rsidRDefault="00346B4A" w:rsidP="00346B4A">
            <w:pPr>
              <w:pStyle w:val="Sraopastraipa"/>
              <w:numPr>
                <w:ilvl w:val="1"/>
                <w:numId w:val="6"/>
              </w:numPr>
              <w:tabs>
                <w:tab w:val="left" w:pos="360"/>
              </w:tabs>
              <w:spacing w:after="100" w:afterAutospacing="1" w:line="276" w:lineRule="auto"/>
              <w:ind w:hanging="720"/>
              <w:rPr>
                <w:rFonts w:asciiTheme="minorHAnsi" w:eastAsia="Calibri" w:hAnsiTheme="minorHAnsi" w:cstheme="minorHAnsi"/>
                <w:sz w:val="22"/>
                <w:szCs w:val="22"/>
              </w:rPr>
            </w:pPr>
          </w:p>
        </w:tc>
        <w:tc>
          <w:tcPr>
            <w:tcW w:w="3544" w:type="dxa"/>
          </w:tcPr>
          <w:p w14:paraId="061136F5" w14:textId="77777777" w:rsidR="00346B4A" w:rsidRPr="00056EBF" w:rsidRDefault="00346B4A" w:rsidP="001C5173">
            <w:pPr>
              <w:ind w:firstLine="697"/>
              <w:jc w:val="both"/>
              <w:rPr>
                <w:rFonts w:asciiTheme="minorHAnsi" w:eastAsia="Calibri" w:hAnsiTheme="minorHAnsi" w:cstheme="minorHAnsi"/>
                <w:color w:val="000000"/>
                <w:sz w:val="22"/>
                <w:szCs w:val="22"/>
              </w:rPr>
            </w:pPr>
            <w:r w:rsidRPr="00056EBF">
              <w:rPr>
                <w:rFonts w:asciiTheme="minorHAnsi" w:eastAsia="Calibri" w:hAnsiTheme="minorHAnsi" w:cstheme="minorHAnsi"/>
                <w:color w:val="000000"/>
                <w:sz w:val="22"/>
                <w:szCs w:val="22"/>
              </w:rPr>
              <w:t>Ne mažiau kaip 1 procesų optimizavimo ekspertą, kuris:</w:t>
            </w:r>
          </w:p>
          <w:p w14:paraId="5D761930" w14:textId="77777777" w:rsidR="00346B4A" w:rsidRPr="00056EBF" w:rsidRDefault="00346B4A" w:rsidP="001C5173">
            <w:pPr>
              <w:ind w:firstLine="697"/>
              <w:jc w:val="both"/>
              <w:rPr>
                <w:rFonts w:asciiTheme="minorHAnsi" w:eastAsia="Calibri" w:hAnsiTheme="minorHAnsi" w:cstheme="minorHAnsi"/>
                <w:color w:val="000000"/>
                <w:sz w:val="22"/>
                <w:szCs w:val="22"/>
              </w:rPr>
            </w:pPr>
            <w:r w:rsidRPr="00056EBF">
              <w:rPr>
                <w:rFonts w:asciiTheme="minorHAnsi" w:eastAsia="Calibri" w:hAnsiTheme="minorHAnsi" w:cstheme="minorHAnsi"/>
                <w:color w:val="000000"/>
                <w:sz w:val="22"/>
                <w:szCs w:val="22"/>
              </w:rPr>
              <w:t>1.</w:t>
            </w:r>
            <w:r w:rsidRPr="00056EBF">
              <w:rPr>
                <w:rFonts w:asciiTheme="minorHAnsi" w:eastAsia="Calibri" w:hAnsiTheme="minorHAnsi" w:cstheme="minorHAnsi"/>
                <w:color w:val="000000"/>
                <w:sz w:val="22"/>
                <w:szCs w:val="22"/>
              </w:rPr>
              <w:tab/>
              <w:t xml:space="preserve">turi tarptautiniu </w:t>
            </w:r>
            <w:proofErr w:type="spellStart"/>
            <w:r w:rsidRPr="00056EBF">
              <w:rPr>
                <w:rFonts w:asciiTheme="minorHAnsi" w:eastAsia="Calibri" w:hAnsiTheme="minorHAnsi" w:cstheme="minorHAnsi"/>
                <w:color w:val="000000"/>
                <w:sz w:val="22"/>
                <w:szCs w:val="22"/>
              </w:rPr>
              <w:t>mąstu</w:t>
            </w:r>
            <w:proofErr w:type="spellEnd"/>
            <w:r w:rsidRPr="00056EBF">
              <w:rPr>
                <w:rFonts w:asciiTheme="minorHAnsi" w:eastAsia="Calibri" w:hAnsiTheme="minorHAnsi" w:cstheme="minorHAnsi"/>
                <w:color w:val="000000"/>
                <w:sz w:val="22"/>
                <w:szCs w:val="22"/>
              </w:rPr>
              <w:t xml:space="preserve"> pripažįstamą kvalifikaciją, orientuotą į procesų efektyvumo didinimą, procesų optimizavimą (ISO 9001 </w:t>
            </w:r>
            <w:proofErr w:type="spellStart"/>
            <w:r w:rsidRPr="00056EBF">
              <w:rPr>
                <w:rFonts w:asciiTheme="minorHAnsi" w:eastAsia="Calibri" w:hAnsiTheme="minorHAnsi" w:cstheme="minorHAnsi"/>
                <w:color w:val="000000"/>
                <w:sz w:val="22"/>
                <w:szCs w:val="22"/>
              </w:rPr>
              <w:t>Lead</w:t>
            </w:r>
            <w:proofErr w:type="spellEnd"/>
            <w:r w:rsidRPr="00056EBF">
              <w:rPr>
                <w:rFonts w:asciiTheme="minorHAnsi" w:eastAsia="Calibri" w:hAnsiTheme="minorHAnsi" w:cstheme="minorHAnsi"/>
                <w:color w:val="000000"/>
                <w:sz w:val="22"/>
                <w:szCs w:val="22"/>
              </w:rPr>
              <w:t xml:space="preserve"> </w:t>
            </w:r>
            <w:proofErr w:type="spellStart"/>
            <w:r w:rsidRPr="00056EBF">
              <w:rPr>
                <w:rFonts w:asciiTheme="minorHAnsi" w:eastAsia="Calibri" w:hAnsiTheme="minorHAnsi" w:cstheme="minorHAnsi"/>
                <w:color w:val="000000"/>
                <w:sz w:val="22"/>
                <w:szCs w:val="22"/>
              </w:rPr>
              <w:t>Auditor</w:t>
            </w:r>
            <w:proofErr w:type="spellEnd"/>
            <w:r w:rsidRPr="00056EBF">
              <w:rPr>
                <w:rFonts w:asciiTheme="minorHAnsi" w:eastAsia="Calibri" w:hAnsiTheme="minorHAnsi" w:cstheme="minorHAnsi"/>
                <w:color w:val="000000"/>
                <w:sz w:val="22"/>
                <w:szCs w:val="22"/>
              </w:rPr>
              <w:t xml:space="preserve"> ir /ar </w:t>
            </w:r>
            <w:proofErr w:type="spellStart"/>
            <w:r w:rsidRPr="00056EBF">
              <w:rPr>
                <w:rFonts w:asciiTheme="minorHAnsi" w:eastAsia="Calibri" w:hAnsiTheme="minorHAnsi" w:cstheme="minorHAnsi"/>
                <w:color w:val="000000"/>
                <w:sz w:val="22"/>
                <w:szCs w:val="22"/>
              </w:rPr>
              <w:t>Lean</w:t>
            </w:r>
            <w:proofErr w:type="spellEnd"/>
            <w:r w:rsidRPr="00056EBF">
              <w:rPr>
                <w:rFonts w:asciiTheme="minorHAnsi" w:eastAsia="Calibri" w:hAnsiTheme="minorHAnsi" w:cstheme="minorHAnsi"/>
                <w:color w:val="000000"/>
                <w:sz w:val="22"/>
                <w:szCs w:val="22"/>
              </w:rPr>
              <w:t xml:space="preserve"> </w:t>
            </w:r>
            <w:proofErr w:type="spellStart"/>
            <w:r w:rsidRPr="00056EBF">
              <w:rPr>
                <w:rFonts w:asciiTheme="minorHAnsi" w:eastAsia="Calibri" w:hAnsiTheme="minorHAnsi" w:cstheme="minorHAnsi"/>
                <w:color w:val="000000"/>
                <w:sz w:val="22"/>
                <w:szCs w:val="22"/>
              </w:rPr>
              <w:t>Six</w:t>
            </w:r>
            <w:proofErr w:type="spellEnd"/>
            <w:r w:rsidRPr="00056EBF">
              <w:rPr>
                <w:rFonts w:asciiTheme="minorHAnsi" w:eastAsia="Calibri" w:hAnsiTheme="minorHAnsi" w:cstheme="minorHAnsi"/>
                <w:color w:val="000000"/>
                <w:sz w:val="22"/>
                <w:szCs w:val="22"/>
              </w:rPr>
              <w:t xml:space="preserve"> Sigma ir / ar </w:t>
            </w:r>
            <w:proofErr w:type="spellStart"/>
            <w:r w:rsidRPr="00056EBF">
              <w:rPr>
                <w:rFonts w:asciiTheme="minorHAnsi" w:eastAsia="Calibri" w:hAnsiTheme="minorHAnsi" w:cstheme="minorHAnsi"/>
                <w:color w:val="000000"/>
                <w:sz w:val="22"/>
                <w:szCs w:val="22"/>
              </w:rPr>
              <w:t>Certified</w:t>
            </w:r>
            <w:proofErr w:type="spellEnd"/>
            <w:r w:rsidRPr="00056EBF">
              <w:rPr>
                <w:rFonts w:asciiTheme="minorHAnsi" w:eastAsia="Calibri" w:hAnsiTheme="minorHAnsi" w:cstheme="minorHAnsi"/>
                <w:color w:val="000000"/>
                <w:sz w:val="22"/>
                <w:szCs w:val="22"/>
              </w:rPr>
              <w:t xml:space="preserve"> </w:t>
            </w:r>
            <w:proofErr w:type="spellStart"/>
            <w:r w:rsidRPr="00056EBF">
              <w:rPr>
                <w:rFonts w:asciiTheme="minorHAnsi" w:eastAsia="Calibri" w:hAnsiTheme="minorHAnsi" w:cstheme="minorHAnsi"/>
                <w:color w:val="000000"/>
                <w:sz w:val="22"/>
                <w:szCs w:val="22"/>
              </w:rPr>
              <w:t>ScrumMaster</w:t>
            </w:r>
            <w:proofErr w:type="spellEnd"/>
            <w:r w:rsidRPr="00056EBF">
              <w:rPr>
                <w:rFonts w:asciiTheme="minorHAnsi" w:eastAsia="Calibri" w:hAnsiTheme="minorHAnsi" w:cstheme="minorHAnsi"/>
                <w:color w:val="000000"/>
                <w:sz w:val="22"/>
                <w:szCs w:val="22"/>
              </w:rPr>
              <w:t xml:space="preserve"> (CSM) ar lygiavertis);</w:t>
            </w:r>
          </w:p>
          <w:p w14:paraId="16B12B85" w14:textId="77777777" w:rsidR="00346B4A" w:rsidRPr="00056EBF" w:rsidRDefault="00346B4A" w:rsidP="001C5173">
            <w:pPr>
              <w:ind w:firstLine="697"/>
              <w:jc w:val="both"/>
              <w:rPr>
                <w:rFonts w:asciiTheme="minorHAnsi" w:eastAsia="Calibri" w:hAnsiTheme="minorHAnsi" w:cstheme="minorHAnsi"/>
                <w:color w:val="000000"/>
                <w:sz w:val="22"/>
                <w:szCs w:val="22"/>
              </w:rPr>
            </w:pPr>
            <w:r w:rsidRPr="00056EBF">
              <w:rPr>
                <w:rFonts w:asciiTheme="minorHAnsi" w:eastAsia="Calibri" w:hAnsiTheme="minorHAnsi" w:cstheme="minorHAnsi"/>
                <w:color w:val="000000"/>
                <w:sz w:val="22"/>
                <w:szCs w:val="22"/>
              </w:rPr>
              <w:t>2.</w:t>
            </w:r>
            <w:r w:rsidRPr="00056EBF">
              <w:rPr>
                <w:rFonts w:asciiTheme="minorHAnsi" w:eastAsia="Calibri" w:hAnsiTheme="minorHAnsi" w:cstheme="minorHAnsi"/>
                <w:color w:val="000000"/>
                <w:sz w:val="22"/>
                <w:szCs w:val="22"/>
              </w:rPr>
              <w:tab/>
              <w:t>per paskutinius  3 (trejus) metus yra tinkamai įvykdęs bent 1 (vieną) organizacijos procesų valdymo, efektyvumo ir procesų dokumentavimo paslaugų  parengimo sutartį.</w:t>
            </w:r>
          </w:p>
          <w:p w14:paraId="25DF4211" w14:textId="77777777" w:rsidR="00346B4A" w:rsidRPr="00346B4A" w:rsidRDefault="00346B4A" w:rsidP="001C5173">
            <w:pPr>
              <w:rPr>
                <w:rFonts w:asciiTheme="minorHAnsi" w:eastAsia="Calibri" w:hAnsiTheme="minorHAnsi" w:cstheme="minorHAnsi"/>
                <w:sz w:val="22"/>
                <w:szCs w:val="22"/>
              </w:rPr>
            </w:pPr>
          </w:p>
        </w:tc>
        <w:tc>
          <w:tcPr>
            <w:tcW w:w="3119" w:type="dxa"/>
          </w:tcPr>
          <w:p w14:paraId="00F65B39" w14:textId="77777777" w:rsidR="00346B4A" w:rsidRPr="00056EBF" w:rsidRDefault="00346B4A" w:rsidP="001C5173">
            <w:pPr>
              <w:ind w:firstLine="697"/>
              <w:jc w:val="both"/>
              <w:rPr>
                <w:rFonts w:asciiTheme="minorHAnsi" w:eastAsia="Calibri" w:hAnsiTheme="minorHAnsi" w:cstheme="minorHAnsi"/>
                <w:bCs/>
                <w:sz w:val="22"/>
                <w:szCs w:val="22"/>
              </w:rPr>
            </w:pPr>
            <w:r w:rsidRPr="00056EBF">
              <w:rPr>
                <w:rFonts w:asciiTheme="minorHAnsi" w:eastAsia="Calibri" w:hAnsiTheme="minorHAnsi" w:cstheme="minorHAnsi"/>
                <w:bCs/>
                <w:sz w:val="22"/>
                <w:szCs w:val="22"/>
              </w:rPr>
              <w:t xml:space="preserve">Pateikiami lentelės </w:t>
            </w:r>
            <w:r w:rsidRPr="00346B4A">
              <w:rPr>
                <w:rFonts w:asciiTheme="minorHAnsi" w:eastAsia="Calibri" w:hAnsiTheme="minorHAnsi" w:cstheme="minorHAnsi"/>
                <w:bCs/>
                <w:sz w:val="22"/>
                <w:szCs w:val="22"/>
              </w:rPr>
              <w:t>2</w:t>
            </w:r>
            <w:r w:rsidRPr="00056EBF">
              <w:rPr>
                <w:rFonts w:asciiTheme="minorHAnsi" w:eastAsia="Calibri" w:hAnsiTheme="minorHAnsi" w:cstheme="minorHAnsi"/>
                <w:bCs/>
                <w:sz w:val="22"/>
                <w:szCs w:val="22"/>
              </w:rPr>
              <w:t xml:space="preserve"> p. nurodyti dokumentai;</w:t>
            </w:r>
          </w:p>
          <w:p w14:paraId="06165368" w14:textId="77777777" w:rsidR="00346B4A" w:rsidRPr="00346B4A" w:rsidRDefault="00346B4A" w:rsidP="001C5173">
            <w:pPr>
              <w:tabs>
                <w:tab w:val="left" w:pos="220"/>
              </w:tabs>
              <w:spacing w:line="276" w:lineRule="auto"/>
              <w:rPr>
                <w:rFonts w:asciiTheme="minorHAnsi" w:eastAsia="Calibr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218A6B04" w14:textId="77777777" w:rsidR="00346B4A" w:rsidRPr="00056EBF" w:rsidRDefault="00346B4A" w:rsidP="001C5173">
            <w:pPr>
              <w:tabs>
                <w:tab w:val="left" w:pos="220"/>
              </w:tabs>
              <w:spacing w:line="276" w:lineRule="auto"/>
              <w:rPr>
                <w:rFonts w:ascii="Calibri" w:eastAsia="Calibri" w:hAnsi="Calibri" w:cs="Calibri"/>
                <w:sz w:val="22"/>
                <w:szCs w:val="22"/>
              </w:rPr>
            </w:pPr>
          </w:p>
        </w:tc>
      </w:tr>
      <w:tr w:rsidR="00346B4A" w:rsidRPr="00056EBF" w14:paraId="052CFE75" w14:textId="77777777" w:rsidTr="001C5173">
        <w:tc>
          <w:tcPr>
            <w:tcW w:w="993" w:type="dxa"/>
            <w:tcBorders>
              <w:top w:val="single" w:sz="4" w:space="0" w:color="000000"/>
              <w:left w:val="single" w:sz="4" w:space="0" w:color="000000"/>
              <w:bottom w:val="single" w:sz="4" w:space="0" w:color="000000"/>
              <w:right w:val="single" w:sz="4" w:space="0" w:color="000000"/>
            </w:tcBorders>
          </w:tcPr>
          <w:p w14:paraId="461D847D" w14:textId="77777777" w:rsidR="00346B4A" w:rsidRPr="00346B4A" w:rsidRDefault="00346B4A" w:rsidP="001C5173">
            <w:pPr>
              <w:tabs>
                <w:tab w:val="left" w:pos="360"/>
              </w:tabs>
              <w:spacing w:after="100" w:afterAutospacing="1" w:line="276" w:lineRule="auto"/>
              <w:rPr>
                <w:rFonts w:asciiTheme="minorHAnsi" w:eastAsia="Calibri" w:hAnsiTheme="minorHAnsi" w:cstheme="minorHAnsi"/>
                <w:sz w:val="22"/>
                <w:szCs w:val="22"/>
              </w:rPr>
            </w:pPr>
            <w:r w:rsidRPr="00346B4A">
              <w:rPr>
                <w:rFonts w:asciiTheme="minorHAnsi" w:eastAsia="Calibri" w:hAnsiTheme="minorHAnsi" w:cstheme="minorHAnsi"/>
                <w:sz w:val="22"/>
                <w:szCs w:val="22"/>
              </w:rPr>
              <w:t>2.2.</w:t>
            </w:r>
          </w:p>
        </w:tc>
        <w:tc>
          <w:tcPr>
            <w:tcW w:w="3544" w:type="dxa"/>
          </w:tcPr>
          <w:p w14:paraId="75709C5A" w14:textId="77777777" w:rsidR="00346B4A" w:rsidRPr="00056EBF" w:rsidRDefault="00346B4A" w:rsidP="001C5173">
            <w:pPr>
              <w:ind w:firstLine="697"/>
              <w:jc w:val="both"/>
              <w:rPr>
                <w:rFonts w:asciiTheme="minorHAnsi" w:eastAsia="Calibri" w:hAnsiTheme="minorHAnsi" w:cstheme="minorHAnsi"/>
                <w:color w:val="000000"/>
                <w:sz w:val="22"/>
                <w:szCs w:val="22"/>
              </w:rPr>
            </w:pPr>
            <w:r w:rsidRPr="00056EBF">
              <w:rPr>
                <w:rFonts w:asciiTheme="minorHAnsi" w:eastAsia="Calibri" w:hAnsiTheme="minorHAnsi" w:cstheme="minorHAnsi"/>
                <w:color w:val="000000"/>
                <w:sz w:val="22"/>
                <w:szCs w:val="22"/>
              </w:rPr>
              <w:t>Ne mažiau kaip 1 sveikatos priežiūros srities ekspertą, kuris per paskutinius  3 (trejus) metus dalyvavo įgyvendinant ne mažiau kaip 1 (vieną) sutartį arba projektą, susijusią/į su sveikatos priežiūros įstaigų konsultavimo ir dokumentų, susijusių su veiklos procesų ir / ar paslaugų teikimo analize, optimizavimu, rengimo paslaugų patirtį.</w:t>
            </w:r>
          </w:p>
          <w:p w14:paraId="7C2B2CF1" w14:textId="77777777" w:rsidR="00346B4A" w:rsidRPr="00056EBF" w:rsidRDefault="00346B4A" w:rsidP="001C5173">
            <w:pPr>
              <w:ind w:firstLine="697"/>
              <w:jc w:val="both"/>
              <w:rPr>
                <w:rFonts w:asciiTheme="minorHAnsi" w:eastAsia="Calibri" w:hAnsiTheme="minorHAnsi" w:cstheme="minorHAnsi"/>
                <w:color w:val="000000"/>
                <w:sz w:val="22"/>
                <w:szCs w:val="22"/>
              </w:rPr>
            </w:pPr>
          </w:p>
          <w:p w14:paraId="1F680A52" w14:textId="77777777" w:rsidR="00346B4A" w:rsidRPr="00346B4A" w:rsidRDefault="00346B4A" w:rsidP="001C5173">
            <w:pPr>
              <w:rPr>
                <w:rFonts w:asciiTheme="minorHAnsi" w:eastAsia="Calibri" w:hAnsiTheme="minorHAnsi" w:cstheme="minorHAnsi"/>
                <w:sz w:val="22"/>
                <w:szCs w:val="22"/>
              </w:rPr>
            </w:pPr>
          </w:p>
        </w:tc>
        <w:tc>
          <w:tcPr>
            <w:tcW w:w="3119" w:type="dxa"/>
            <w:vAlign w:val="center"/>
          </w:tcPr>
          <w:p w14:paraId="7560AD80" w14:textId="77777777" w:rsidR="00346B4A" w:rsidRPr="00056EBF" w:rsidRDefault="00346B4A" w:rsidP="001C5173">
            <w:pPr>
              <w:ind w:firstLine="697"/>
              <w:jc w:val="both"/>
              <w:rPr>
                <w:rFonts w:asciiTheme="minorHAnsi" w:eastAsia="Calibri" w:hAnsiTheme="minorHAnsi" w:cstheme="minorHAnsi"/>
                <w:bCs/>
                <w:sz w:val="22"/>
                <w:szCs w:val="22"/>
              </w:rPr>
            </w:pPr>
            <w:r w:rsidRPr="00056EBF">
              <w:rPr>
                <w:rFonts w:asciiTheme="minorHAnsi" w:eastAsia="Calibri" w:hAnsiTheme="minorHAnsi" w:cstheme="minorHAnsi"/>
                <w:bCs/>
                <w:sz w:val="22"/>
                <w:szCs w:val="22"/>
              </w:rPr>
              <w:t xml:space="preserve">Pateikiami lentelės </w:t>
            </w:r>
            <w:r w:rsidRPr="00346B4A">
              <w:rPr>
                <w:rFonts w:asciiTheme="minorHAnsi" w:eastAsia="Calibri" w:hAnsiTheme="minorHAnsi" w:cstheme="minorHAnsi"/>
                <w:bCs/>
                <w:sz w:val="22"/>
                <w:szCs w:val="22"/>
              </w:rPr>
              <w:t>2</w:t>
            </w:r>
            <w:r w:rsidRPr="00056EBF">
              <w:rPr>
                <w:rFonts w:asciiTheme="minorHAnsi" w:eastAsia="Calibri" w:hAnsiTheme="minorHAnsi" w:cstheme="minorHAnsi"/>
                <w:bCs/>
                <w:sz w:val="22"/>
                <w:szCs w:val="22"/>
              </w:rPr>
              <w:t xml:space="preserve"> p. nurodyti dokumentai;</w:t>
            </w:r>
          </w:p>
          <w:p w14:paraId="18ECECCE" w14:textId="77777777" w:rsidR="00346B4A" w:rsidRPr="00346B4A" w:rsidRDefault="00346B4A" w:rsidP="001C5173">
            <w:pPr>
              <w:tabs>
                <w:tab w:val="left" w:pos="220"/>
              </w:tabs>
              <w:spacing w:line="276" w:lineRule="auto"/>
              <w:rPr>
                <w:rFonts w:asciiTheme="minorHAnsi" w:eastAsia="Calibr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5445647D" w14:textId="77777777" w:rsidR="00346B4A" w:rsidRPr="00056EBF" w:rsidRDefault="00346B4A" w:rsidP="001C5173">
            <w:pPr>
              <w:tabs>
                <w:tab w:val="left" w:pos="220"/>
              </w:tabs>
              <w:spacing w:line="276" w:lineRule="auto"/>
              <w:rPr>
                <w:rFonts w:ascii="Calibri" w:eastAsia="Calibri" w:hAnsi="Calibri" w:cs="Calibri"/>
                <w:sz w:val="22"/>
                <w:szCs w:val="22"/>
              </w:rPr>
            </w:pPr>
          </w:p>
        </w:tc>
      </w:tr>
      <w:bookmarkEnd w:id="21"/>
    </w:tbl>
    <w:p w14:paraId="7239D979" w14:textId="77777777" w:rsidR="00581B72" w:rsidRPr="006D7B03" w:rsidRDefault="00581B72" w:rsidP="00581B72">
      <w:pPr>
        <w:pStyle w:val="Sraopastraipa"/>
        <w:tabs>
          <w:tab w:val="left" w:pos="568"/>
        </w:tabs>
        <w:spacing w:line="276" w:lineRule="auto"/>
        <w:ind w:left="568" w:firstLine="0"/>
        <w:rPr>
          <w:rFonts w:cstheme="minorHAnsi"/>
          <w:sz w:val="22"/>
          <w:szCs w:val="22"/>
        </w:rPr>
      </w:pPr>
    </w:p>
    <w:p w14:paraId="5E2327AE" w14:textId="77777777" w:rsidR="00581B72" w:rsidRPr="006D7B03" w:rsidRDefault="00581B72" w:rsidP="00581B72">
      <w:pPr>
        <w:pStyle w:val="Sraopastraipa"/>
        <w:tabs>
          <w:tab w:val="left" w:pos="568"/>
        </w:tabs>
        <w:spacing w:line="276" w:lineRule="auto"/>
        <w:ind w:left="568" w:firstLine="0"/>
        <w:rPr>
          <w:rFonts w:cstheme="minorHAnsi"/>
          <w:sz w:val="22"/>
          <w:szCs w:val="22"/>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761178" w14:textId="53C71204" w:rsidR="009B4090" w:rsidRDefault="006F6796" w:rsidP="006F6796">
      <w:pPr>
        <w:rPr>
          <w:rFonts w:ascii="Arial" w:eastAsiaTheme="minorHAnsi" w:hAnsi="Arial" w:cs="Arial"/>
          <w:bCs/>
          <w:iCs/>
        </w:rPr>
      </w:pPr>
      <w:r>
        <w:rPr>
          <w:rFonts w:ascii="Arial" w:eastAsia="Arial" w:hAnsi="Arial" w:cs="Arial"/>
          <w:b/>
          <w:smallCaps/>
        </w:rPr>
        <w:br w:type="page"/>
      </w:r>
    </w:p>
    <w:p w14:paraId="05A79617" w14:textId="6267F2CA" w:rsidR="009B4090" w:rsidRPr="004F1A11" w:rsidRDefault="009B4090" w:rsidP="009B4090">
      <w:pPr>
        <w:rPr>
          <w:rFonts w:eastAsiaTheme="minorHAnsi" w:cstheme="minorHAnsi"/>
          <w:bCs/>
          <w:iCs/>
        </w:rPr>
      </w:pPr>
    </w:p>
    <w:p w14:paraId="14CE515C" w14:textId="77777777" w:rsidR="00D5751F" w:rsidRDefault="005110A6" w:rsidP="00D5751F">
      <w:pPr>
        <w:spacing w:line="240" w:lineRule="auto"/>
        <w:ind w:firstLine="7371"/>
        <w:rPr>
          <w:rFonts w:cstheme="minorHAnsi"/>
        </w:rPr>
      </w:pPr>
      <w:r w:rsidRPr="004F1A11">
        <w:rPr>
          <w:rFonts w:cstheme="minorHAnsi"/>
        </w:rPr>
        <w:t xml:space="preserve">Pirkimo sąlygų </w:t>
      </w:r>
      <w:r w:rsidR="00CC6EAD">
        <w:rPr>
          <w:rFonts w:cstheme="minorHAnsi"/>
        </w:rPr>
        <w:t>3</w:t>
      </w:r>
      <w:r w:rsidRPr="004F1A11">
        <w:rPr>
          <w:rFonts w:cstheme="minorHAnsi"/>
        </w:rPr>
        <w:t xml:space="preserve"> priedas</w:t>
      </w:r>
    </w:p>
    <w:p w14:paraId="163D66E3" w14:textId="09BF8E9A" w:rsidR="009B4090" w:rsidRPr="004F1A11" w:rsidRDefault="005110A6" w:rsidP="00D5751F">
      <w:pPr>
        <w:spacing w:line="240" w:lineRule="auto"/>
        <w:ind w:firstLine="7371"/>
        <w:rPr>
          <w:rFonts w:eastAsiaTheme="minorHAnsi" w:cstheme="minorHAnsi"/>
          <w:bCs/>
          <w:iCs/>
        </w:rPr>
      </w:pPr>
      <w:r w:rsidRPr="004F1A11">
        <w:rPr>
          <w:rFonts w:cstheme="minorHAnsi"/>
        </w:rPr>
        <w:t xml:space="preserve"> „Terminai“</w:t>
      </w:r>
    </w:p>
    <w:p w14:paraId="3C4C7BB6" w14:textId="5B1B043D" w:rsidR="009B4090" w:rsidRPr="004F1A11" w:rsidRDefault="009B4090" w:rsidP="009B4090">
      <w:pPr>
        <w:rPr>
          <w:rFonts w:eastAsiaTheme="minorHAnsi" w:cstheme="minorHAnsi"/>
          <w:bCs/>
          <w:iCs/>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4F1A11" w14:paraId="555CDB78" w14:textId="77777777" w:rsidTr="00D5751F">
        <w:trPr>
          <w:trHeight w:val="20"/>
        </w:trPr>
        <w:tc>
          <w:tcPr>
            <w:tcW w:w="709" w:type="dxa"/>
          </w:tcPr>
          <w:p w14:paraId="5159A1ED"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Eil.</w:t>
            </w:r>
          </w:p>
          <w:p w14:paraId="76A5D3AA"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Nr.</w:t>
            </w:r>
          </w:p>
        </w:tc>
        <w:tc>
          <w:tcPr>
            <w:tcW w:w="3686" w:type="dxa"/>
          </w:tcPr>
          <w:p w14:paraId="52B62767" w14:textId="5742AEA9"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VEIKSMAS</w:t>
            </w:r>
          </w:p>
        </w:tc>
        <w:tc>
          <w:tcPr>
            <w:tcW w:w="3685" w:type="dxa"/>
            <w:hideMark/>
          </w:tcPr>
          <w:p w14:paraId="311283F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DATA/DIENŲ SKAIČIUS/ LAIKAS</w:t>
            </w:r>
          </w:p>
          <w:p w14:paraId="2E5E7E7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(Lietuvos laiku)</w:t>
            </w:r>
          </w:p>
        </w:tc>
        <w:tc>
          <w:tcPr>
            <w:tcW w:w="2126" w:type="dxa"/>
            <w:hideMark/>
          </w:tcPr>
          <w:p w14:paraId="7A276BBB"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PASTABOS</w:t>
            </w:r>
          </w:p>
        </w:tc>
      </w:tr>
      <w:tr w:rsidR="009B4090" w:rsidRPr="004F1A11" w14:paraId="71291966" w14:textId="77777777" w:rsidTr="00D5751F">
        <w:trPr>
          <w:trHeight w:val="20"/>
        </w:trPr>
        <w:tc>
          <w:tcPr>
            <w:tcW w:w="709"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86"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26" w:type="dxa"/>
          </w:tcPr>
          <w:p w14:paraId="44399C2C" w14:textId="7A27884C" w:rsidR="009B4090" w:rsidRPr="00545839" w:rsidRDefault="00115BB9" w:rsidP="0054583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D5751F">
        <w:trPr>
          <w:trHeight w:val="20"/>
        </w:trPr>
        <w:tc>
          <w:tcPr>
            <w:tcW w:w="709"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86"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26" w:type="dxa"/>
          </w:tcPr>
          <w:p w14:paraId="7E071BD1" w14:textId="59BF4D55" w:rsidR="00B831AF" w:rsidRPr="00CD28F0" w:rsidRDefault="00B831AF" w:rsidP="00545839">
            <w:pPr>
              <w:ind w:firstLine="0"/>
              <w:rPr>
                <w:rFonts w:asciiTheme="minorHAnsi" w:hAnsiTheme="minorHAnsi" w:cstheme="minorHAnsi"/>
                <w:sz w:val="21"/>
                <w:szCs w:val="21"/>
              </w:rPr>
            </w:pPr>
          </w:p>
        </w:tc>
      </w:tr>
      <w:tr w:rsidR="009B4090" w:rsidRPr="004F1A11" w14:paraId="7760B2FE" w14:textId="77777777" w:rsidTr="00D5751F">
        <w:trPr>
          <w:trHeight w:val="20"/>
        </w:trPr>
        <w:tc>
          <w:tcPr>
            <w:tcW w:w="709"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86"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26" w:type="dxa"/>
          </w:tcPr>
          <w:p w14:paraId="754F1EE2" w14:textId="7FF354BB" w:rsidR="001E4D4B" w:rsidRPr="004F1A11" w:rsidRDefault="00A90821" w:rsidP="0054583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D5751F">
        <w:trPr>
          <w:trHeight w:val="1055"/>
        </w:trPr>
        <w:tc>
          <w:tcPr>
            <w:tcW w:w="709"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686"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6CFA251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D5751F">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26"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D5751F">
        <w:trPr>
          <w:trHeight w:val="20"/>
        </w:trPr>
        <w:tc>
          <w:tcPr>
            <w:tcW w:w="709"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686"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D5961B" w:rsidR="009B4090" w:rsidRPr="004F1A11" w:rsidRDefault="00CD28F0" w:rsidP="003C138F">
            <w:pPr>
              <w:ind w:firstLine="34"/>
              <w:rPr>
                <w:rFonts w:asciiTheme="minorHAnsi" w:hAnsiTheme="minorHAnsi" w:cstheme="minorHAnsi"/>
                <w:sz w:val="21"/>
                <w:szCs w:val="21"/>
              </w:rPr>
            </w:pPr>
            <w:r w:rsidRPr="00CD28F0">
              <w:rPr>
                <w:rFonts w:asciiTheme="minorHAnsi" w:hAnsiTheme="minorHAnsi" w:cstheme="minorHAnsi"/>
                <w:sz w:val="21"/>
                <w:szCs w:val="21"/>
              </w:rPr>
              <w:t>3</w:t>
            </w:r>
            <w:r w:rsidR="009B4090" w:rsidRPr="00CD28F0">
              <w:rPr>
                <w:rFonts w:asciiTheme="minorHAnsi" w:hAnsiTheme="minorHAnsi" w:cstheme="minorHAnsi"/>
                <w:sz w:val="21"/>
                <w:szCs w:val="21"/>
              </w:rPr>
              <w:t>0 (</w:t>
            </w:r>
            <w:r w:rsidRPr="00CD28F0">
              <w:rPr>
                <w:rFonts w:asciiTheme="minorHAnsi" w:hAnsiTheme="minorHAnsi" w:cstheme="minorHAnsi"/>
                <w:sz w:val="21"/>
                <w:szCs w:val="21"/>
              </w:rPr>
              <w:t>trisd</w:t>
            </w:r>
            <w:r w:rsidR="009B4090" w:rsidRPr="00CD28F0">
              <w:rPr>
                <w:rFonts w:asciiTheme="minorHAnsi" w:hAnsiTheme="minorHAnsi" w:cstheme="minorHAnsi"/>
                <w:sz w:val="21"/>
                <w:szCs w:val="21"/>
              </w:rPr>
              <w:t xml:space="preserve">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126"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D5751F">
        <w:trPr>
          <w:trHeight w:val="20"/>
        </w:trPr>
        <w:tc>
          <w:tcPr>
            <w:tcW w:w="709"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686"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545839">
            <w:pPr>
              <w:ind w:firstLine="34"/>
              <w:rPr>
                <w:rFonts w:asciiTheme="minorHAnsi" w:hAnsiTheme="minorHAnsi" w:cstheme="minorHAnsi"/>
                <w:sz w:val="21"/>
                <w:szCs w:val="21"/>
              </w:rPr>
            </w:pPr>
          </w:p>
        </w:tc>
        <w:tc>
          <w:tcPr>
            <w:tcW w:w="2126" w:type="dxa"/>
          </w:tcPr>
          <w:p w14:paraId="4885131B" w14:textId="726214C1"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D67E0F5" w14:textId="77777777" w:rsidTr="00D5751F">
        <w:trPr>
          <w:trHeight w:val="20"/>
        </w:trPr>
        <w:tc>
          <w:tcPr>
            <w:tcW w:w="709"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686"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545839">
            <w:pPr>
              <w:ind w:firstLine="34"/>
              <w:rPr>
                <w:rFonts w:asciiTheme="minorHAnsi" w:hAnsiTheme="minorHAnsi" w:cstheme="minorHAnsi"/>
                <w:sz w:val="21"/>
                <w:szCs w:val="21"/>
              </w:rPr>
            </w:pPr>
          </w:p>
        </w:tc>
        <w:tc>
          <w:tcPr>
            <w:tcW w:w="2126" w:type="dxa"/>
          </w:tcPr>
          <w:p w14:paraId="3485D5CD" w14:textId="37C32920"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3C8EE25" w14:textId="77777777" w:rsidTr="00D5751F">
        <w:trPr>
          <w:trHeight w:val="20"/>
        </w:trPr>
        <w:tc>
          <w:tcPr>
            <w:tcW w:w="709"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686"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B27CB9C" w:rsidR="009B4090" w:rsidRPr="004F1A11" w:rsidRDefault="009B4090" w:rsidP="003C138F">
            <w:pPr>
              <w:ind w:firstLine="34"/>
              <w:rPr>
                <w:rFonts w:asciiTheme="minorHAnsi" w:hAnsiTheme="minorHAnsi" w:cstheme="minorHAnsi"/>
                <w:sz w:val="21"/>
                <w:szCs w:val="21"/>
              </w:rPr>
            </w:pPr>
          </w:p>
        </w:tc>
        <w:tc>
          <w:tcPr>
            <w:tcW w:w="2126" w:type="dxa"/>
          </w:tcPr>
          <w:p w14:paraId="1F29059C" w14:textId="7FCB73D6" w:rsidR="009B4090" w:rsidRPr="004F1A11" w:rsidRDefault="00545839"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3C635DF5" w14:textId="77777777" w:rsidTr="00D5751F">
        <w:trPr>
          <w:trHeight w:val="20"/>
        </w:trPr>
        <w:tc>
          <w:tcPr>
            <w:tcW w:w="709"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686"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26"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D5751F">
        <w:trPr>
          <w:trHeight w:val="20"/>
        </w:trPr>
        <w:tc>
          <w:tcPr>
            <w:tcW w:w="709"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686"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55916AA6" w14:textId="313DFC6D" w:rsidR="00EB1C0F" w:rsidRPr="004F1A11" w:rsidRDefault="009B4090" w:rsidP="00241F83">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45839">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w:t>
            </w:r>
            <w:r w:rsidRPr="004F1A11">
              <w:rPr>
                <w:rFonts w:asciiTheme="minorHAnsi" w:hAnsiTheme="minorHAnsi" w:cstheme="minorHAnsi"/>
                <w:sz w:val="21"/>
                <w:szCs w:val="21"/>
              </w:rPr>
              <w:lastRenderedPageBreak/>
              <w:t xml:space="preserve">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70C74D73" w14:textId="47843C23" w:rsidR="009B4090" w:rsidRPr="004F1A11" w:rsidRDefault="009B4090" w:rsidP="0054583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D5751F">
        <w:trPr>
          <w:trHeight w:val="20"/>
        </w:trPr>
        <w:tc>
          <w:tcPr>
            <w:tcW w:w="709"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686" w:type="dxa"/>
            <w:hideMark/>
          </w:tcPr>
          <w:p w14:paraId="749DF6E8" w14:textId="0EB9A5CF"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26"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D5751F">
        <w:trPr>
          <w:trHeight w:val="20"/>
        </w:trPr>
        <w:tc>
          <w:tcPr>
            <w:tcW w:w="709"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86" w:type="dxa"/>
            <w:hideMark/>
          </w:tcPr>
          <w:p w14:paraId="1F0C1459" w14:textId="031AADBA"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126"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6F6796">
      <w:pPr>
        <w:spacing w:line="240" w:lineRule="auto"/>
        <w:ind w:firstLine="0"/>
        <w:rPr>
          <w:rFonts w:ascii="Arial" w:hAnsi="Arial" w:cs="Arial"/>
        </w:rPr>
      </w:pPr>
    </w:p>
    <w:sectPr w:rsidR="009B4090" w:rsidRPr="005F167C" w:rsidSect="00DB7DED">
      <w:headerReference w:type="default" r:id="rId11"/>
      <w:footerReference w:type="default" r:id="rId12"/>
      <w:headerReference w:type="first" r:id="rId13"/>
      <w:footerReference w:type="first" r:id="rId14"/>
      <w:pgSz w:w="12240" w:h="15840"/>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7FE5" w14:textId="77777777" w:rsidR="00A61055" w:rsidRDefault="00A61055" w:rsidP="00D05666">
      <w:r>
        <w:separator/>
      </w:r>
    </w:p>
  </w:endnote>
  <w:endnote w:type="continuationSeparator" w:id="0">
    <w:p w14:paraId="1E05CC9D" w14:textId="77777777" w:rsidR="00A61055" w:rsidRDefault="00A61055" w:rsidP="00D05666">
      <w:r>
        <w:continuationSeparator/>
      </w:r>
    </w:p>
  </w:endnote>
  <w:endnote w:type="continuationNotice" w:id="1">
    <w:p w14:paraId="6847D7A7" w14:textId="77777777" w:rsidR="00A61055" w:rsidRDefault="00A610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M Sans">
    <w:charset w:val="BA"/>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340A" w14:textId="77777777" w:rsidR="00A61055" w:rsidRDefault="00A61055" w:rsidP="00D05666">
      <w:r>
        <w:separator/>
      </w:r>
    </w:p>
  </w:footnote>
  <w:footnote w:type="continuationSeparator" w:id="0">
    <w:p w14:paraId="44B59F37" w14:textId="77777777" w:rsidR="00A61055" w:rsidRDefault="00A61055" w:rsidP="00D05666">
      <w:r>
        <w:continuationSeparator/>
      </w:r>
    </w:p>
  </w:footnote>
  <w:footnote w:type="continuationNotice" w:id="1">
    <w:p w14:paraId="3E05B2E9" w14:textId="77777777" w:rsidR="00A61055" w:rsidRDefault="00A610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132E75"/>
    <w:multiLevelType w:val="multilevel"/>
    <w:tmpl w:val="D2548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1"/>
  </w:num>
  <w:num w:numId="4" w16cid:durableId="219707255">
    <w:abstractNumId w:val="6"/>
  </w:num>
  <w:num w:numId="5" w16cid:durableId="1476410157">
    <w:abstractNumId w:val="5"/>
  </w:num>
  <w:num w:numId="6" w16cid:durableId="1541286428">
    <w:abstractNumId w:val="2"/>
  </w:num>
  <w:num w:numId="7" w16cid:durableId="1283806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C4"/>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DE0"/>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39"/>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092"/>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71E"/>
    <w:rsid w:val="00147A63"/>
    <w:rsid w:val="00147A8C"/>
    <w:rsid w:val="00150260"/>
    <w:rsid w:val="00150492"/>
    <w:rsid w:val="0015057D"/>
    <w:rsid w:val="001512AD"/>
    <w:rsid w:val="00151FDD"/>
    <w:rsid w:val="00152306"/>
    <w:rsid w:val="0015376E"/>
    <w:rsid w:val="001538C5"/>
    <w:rsid w:val="00153D1C"/>
    <w:rsid w:val="001545EF"/>
    <w:rsid w:val="00156AC9"/>
    <w:rsid w:val="001607EC"/>
    <w:rsid w:val="00164443"/>
    <w:rsid w:val="001647BD"/>
    <w:rsid w:val="00165BB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445"/>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062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7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89A"/>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E89"/>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C0D"/>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578D4"/>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2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BDC"/>
    <w:rsid w:val="00310DEF"/>
    <w:rsid w:val="0031109D"/>
    <w:rsid w:val="0031284C"/>
    <w:rsid w:val="00312D59"/>
    <w:rsid w:val="0031360A"/>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F16"/>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0E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6B4A"/>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F0D"/>
    <w:rsid w:val="00361F14"/>
    <w:rsid w:val="00362719"/>
    <w:rsid w:val="00362AA1"/>
    <w:rsid w:val="00362D05"/>
    <w:rsid w:val="00362DF0"/>
    <w:rsid w:val="003630A0"/>
    <w:rsid w:val="00363134"/>
    <w:rsid w:val="0036366E"/>
    <w:rsid w:val="0036483D"/>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246A"/>
    <w:rsid w:val="003F2587"/>
    <w:rsid w:val="003F25CB"/>
    <w:rsid w:val="003F2E3E"/>
    <w:rsid w:val="003F32B5"/>
    <w:rsid w:val="003F3617"/>
    <w:rsid w:val="003F3EA2"/>
    <w:rsid w:val="003F3EFE"/>
    <w:rsid w:val="003F3FC9"/>
    <w:rsid w:val="003F5489"/>
    <w:rsid w:val="003F54D8"/>
    <w:rsid w:val="003F5D40"/>
    <w:rsid w:val="003F740A"/>
    <w:rsid w:val="004003B4"/>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F7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550"/>
    <w:rsid w:val="00496EF7"/>
    <w:rsid w:val="00496EFB"/>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790"/>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6F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38C"/>
    <w:rsid w:val="005357BB"/>
    <w:rsid w:val="00536E98"/>
    <w:rsid w:val="005377B5"/>
    <w:rsid w:val="005379E7"/>
    <w:rsid w:val="00540094"/>
    <w:rsid w:val="00540C9A"/>
    <w:rsid w:val="0054132A"/>
    <w:rsid w:val="00541A24"/>
    <w:rsid w:val="005420ED"/>
    <w:rsid w:val="0054231A"/>
    <w:rsid w:val="00542A74"/>
    <w:rsid w:val="00543400"/>
    <w:rsid w:val="005435F0"/>
    <w:rsid w:val="005448A6"/>
    <w:rsid w:val="005450B5"/>
    <w:rsid w:val="00545839"/>
    <w:rsid w:val="0054614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07E6"/>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5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9C"/>
    <w:rsid w:val="005D08AD"/>
    <w:rsid w:val="005D0BAB"/>
    <w:rsid w:val="005D0CCC"/>
    <w:rsid w:val="005D1EC0"/>
    <w:rsid w:val="005D280D"/>
    <w:rsid w:val="005D30B4"/>
    <w:rsid w:val="005D37DB"/>
    <w:rsid w:val="005D393D"/>
    <w:rsid w:val="005D3963"/>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4A7"/>
    <w:rsid w:val="00677B00"/>
    <w:rsid w:val="00677F40"/>
    <w:rsid w:val="00680281"/>
    <w:rsid w:val="00681CDE"/>
    <w:rsid w:val="006824FC"/>
    <w:rsid w:val="00682AD5"/>
    <w:rsid w:val="0068448B"/>
    <w:rsid w:val="00685C49"/>
    <w:rsid w:val="00687997"/>
    <w:rsid w:val="00687E47"/>
    <w:rsid w:val="0069058D"/>
    <w:rsid w:val="006912EA"/>
    <w:rsid w:val="00692635"/>
    <w:rsid w:val="00693AC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0"/>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5D8"/>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5B"/>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5C7C"/>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70"/>
    <w:rsid w:val="0080269D"/>
    <w:rsid w:val="008040CB"/>
    <w:rsid w:val="008043C9"/>
    <w:rsid w:val="00804E62"/>
    <w:rsid w:val="00804FA0"/>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94F"/>
    <w:rsid w:val="00821BB1"/>
    <w:rsid w:val="00821D2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720"/>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625"/>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C05"/>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5C7"/>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B79"/>
    <w:rsid w:val="00986CE1"/>
    <w:rsid w:val="00986FE3"/>
    <w:rsid w:val="00987609"/>
    <w:rsid w:val="00987DE7"/>
    <w:rsid w:val="009905AD"/>
    <w:rsid w:val="00990A2D"/>
    <w:rsid w:val="009910A4"/>
    <w:rsid w:val="0099179F"/>
    <w:rsid w:val="00991862"/>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9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283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73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05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8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6630"/>
    <w:rsid w:val="00A97192"/>
    <w:rsid w:val="00A97EF0"/>
    <w:rsid w:val="00AA05AD"/>
    <w:rsid w:val="00AA1198"/>
    <w:rsid w:val="00AA12D0"/>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C4B"/>
    <w:rsid w:val="00AB16DF"/>
    <w:rsid w:val="00AB1754"/>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BB"/>
    <w:rsid w:val="00AD51F7"/>
    <w:rsid w:val="00AD53C9"/>
    <w:rsid w:val="00AD56F4"/>
    <w:rsid w:val="00AD5DD1"/>
    <w:rsid w:val="00AD69E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A32"/>
    <w:rsid w:val="00B24A96"/>
    <w:rsid w:val="00B252D4"/>
    <w:rsid w:val="00B25D56"/>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9C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EE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C4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D0"/>
    <w:rsid w:val="00BA74D7"/>
    <w:rsid w:val="00BA77A6"/>
    <w:rsid w:val="00BB174C"/>
    <w:rsid w:val="00BB2CDD"/>
    <w:rsid w:val="00BB2E84"/>
    <w:rsid w:val="00BB2F46"/>
    <w:rsid w:val="00BB3B0E"/>
    <w:rsid w:val="00BB3FAC"/>
    <w:rsid w:val="00BB45B4"/>
    <w:rsid w:val="00BB45DF"/>
    <w:rsid w:val="00BB4A57"/>
    <w:rsid w:val="00BB5270"/>
    <w:rsid w:val="00BB54F0"/>
    <w:rsid w:val="00BB5FD7"/>
    <w:rsid w:val="00BB6B79"/>
    <w:rsid w:val="00BB70E8"/>
    <w:rsid w:val="00BC0EC9"/>
    <w:rsid w:val="00BC1CD4"/>
    <w:rsid w:val="00BC22EF"/>
    <w:rsid w:val="00BC2482"/>
    <w:rsid w:val="00BC2E44"/>
    <w:rsid w:val="00BC3440"/>
    <w:rsid w:val="00BC3DF9"/>
    <w:rsid w:val="00BC3EEA"/>
    <w:rsid w:val="00BC403A"/>
    <w:rsid w:val="00BC7052"/>
    <w:rsid w:val="00BC74E7"/>
    <w:rsid w:val="00BC759E"/>
    <w:rsid w:val="00BC7964"/>
    <w:rsid w:val="00BD00CF"/>
    <w:rsid w:val="00BD15B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9D7"/>
    <w:rsid w:val="00BF4594"/>
    <w:rsid w:val="00BF5AE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2692"/>
    <w:rsid w:val="00C23DFD"/>
    <w:rsid w:val="00C24278"/>
    <w:rsid w:val="00C25060"/>
    <w:rsid w:val="00C25FC8"/>
    <w:rsid w:val="00C26588"/>
    <w:rsid w:val="00C265B0"/>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D41"/>
    <w:rsid w:val="00C75E83"/>
    <w:rsid w:val="00C7706C"/>
    <w:rsid w:val="00C77938"/>
    <w:rsid w:val="00C779A4"/>
    <w:rsid w:val="00C77AC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F4"/>
    <w:rsid w:val="00D02127"/>
    <w:rsid w:val="00D021AA"/>
    <w:rsid w:val="00D0232C"/>
    <w:rsid w:val="00D0274C"/>
    <w:rsid w:val="00D029A4"/>
    <w:rsid w:val="00D02E3D"/>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3E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DED"/>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5915"/>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5A27"/>
    <w:rsid w:val="00E375BF"/>
    <w:rsid w:val="00E3782C"/>
    <w:rsid w:val="00E37D44"/>
    <w:rsid w:val="00E405E7"/>
    <w:rsid w:val="00E407FC"/>
    <w:rsid w:val="00E41860"/>
    <w:rsid w:val="00E42587"/>
    <w:rsid w:val="00E4266A"/>
    <w:rsid w:val="00E42A6B"/>
    <w:rsid w:val="00E42B7C"/>
    <w:rsid w:val="00E43E61"/>
    <w:rsid w:val="00E448B7"/>
    <w:rsid w:val="00E45060"/>
    <w:rsid w:val="00E4584D"/>
    <w:rsid w:val="00E46A71"/>
    <w:rsid w:val="00E508D6"/>
    <w:rsid w:val="00E50D81"/>
    <w:rsid w:val="00E50F51"/>
    <w:rsid w:val="00E50F94"/>
    <w:rsid w:val="00E51436"/>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C0A"/>
    <w:rsid w:val="00E73CF3"/>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2EA1"/>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E73"/>
    <w:rsid w:val="00EB15AF"/>
    <w:rsid w:val="00EB1C0F"/>
    <w:rsid w:val="00EB2126"/>
    <w:rsid w:val="00EB354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4C6"/>
    <w:rsid w:val="00F158C7"/>
    <w:rsid w:val="00F166A2"/>
    <w:rsid w:val="00F16BEB"/>
    <w:rsid w:val="00F170D1"/>
    <w:rsid w:val="00F17EDA"/>
    <w:rsid w:val="00F20241"/>
    <w:rsid w:val="00F20A26"/>
    <w:rsid w:val="00F20FBA"/>
    <w:rsid w:val="00F211FE"/>
    <w:rsid w:val="00F229DE"/>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0C2A"/>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714"/>
    <w:rsid w:val="00F67F4E"/>
    <w:rsid w:val="00F70558"/>
    <w:rsid w:val="00F70AB9"/>
    <w:rsid w:val="00F7131D"/>
    <w:rsid w:val="00F7215F"/>
    <w:rsid w:val="00F72260"/>
    <w:rsid w:val="00F724EC"/>
    <w:rsid w:val="00F72559"/>
    <w:rsid w:val="00F72F1B"/>
    <w:rsid w:val="00F732E6"/>
    <w:rsid w:val="00F75592"/>
    <w:rsid w:val="00F7599F"/>
    <w:rsid w:val="00F763FF"/>
    <w:rsid w:val="00F7680D"/>
    <w:rsid w:val="00F768B8"/>
    <w:rsid w:val="00F76B1E"/>
    <w:rsid w:val="00F76E16"/>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3B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E9"/>
    <w:rsid w:val="00FB5D95"/>
    <w:rsid w:val="00FB5EF4"/>
    <w:rsid w:val="00FB66D2"/>
    <w:rsid w:val="00FB6905"/>
    <w:rsid w:val="00FB69D5"/>
    <w:rsid w:val="00FB75E9"/>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uiPriority w:val="39"/>
    <w:rsid w:val="00346B4A"/>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6851">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1865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239013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96301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5F0F24FE64888AEC99F318298AC34"/>
        <w:category>
          <w:name w:val="Bendrosios nuostatos"/>
          <w:gallery w:val="placeholder"/>
        </w:category>
        <w:types>
          <w:type w:val="bbPlcHdr"/>
        </w:types>
        <w:behaviors>
          <w:behavior w:val="content"/>
        </w:behaviors>
        <w:guid w:val="{82BBA773-35B0-4243-B5D5-733AAB51834D}"/>
      </w:docPartPr>
      <w:docPartBody>
        <w:p w:rsidR="00125B88" w:rsidRDefault="00503292" w:rsidP="00503292">
          <w:pPr>
            <w:pStyle w:val="75D5F0F24FE64888AEC99F318298AC3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M Sans">
    <w:charset w:val="BA"/>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5B88"/>
    <w:rsid w:val="00127A9E"/>
    <w:rsid w:val="001A6EE0"/>
    <w:rsid w:val="001B1934"/>
    <w:rsid w:val="001E3B26"/>
    <w:rsid w:val="001E7633"/>
    <w:rsid w:val="0021777D"/>
    <w:rsid w:val="00257726"/>
    <w:rsid w:val="00266BBD"/>
    <w:rsid w:val="00295EF8"/>
    <w:rsid w:val="002C1509"/>
    <w:rsid w:val="00300810"/>
    <w:rsid w:val="003400EB"/>
    <w:rsid w:val="0034621A"/>
    <w:rsid w:val="003661A6"/>
    <w:rsid w:val="003C2A20"/>
    <w:rsid w:val="003C2D9C"/>
    <w:rsid w:val="003D3359"/>
    <w:rsid w:val="003E35EB"/>
    <w:rsid w:val="00430113"/>
    <w:rsid w:val="00460C76"/>
    <w:rsid w:val="0046126A"/>
    <w:rsid w:val="00482D08"/>
    <w:rsid w:val="004D38E9"/>
    <w:rsid w:val="004E74C7"/>
    <w:rsid w:val="00503292"/>
    <w:rsid w:val="00583A0E"/>
    <w:rsid w:val="005D7012"/>
    <w:rsid w:val="00652F79"/>
    <w:rsid w:val="00660BE7"/>
    <w:rsid w:val="006764A7"/>
    <w:rsid w:val="006D4B15"/>
    <w:rsid w:val="006D77F5"/>
    <w:rsid w:val="006E035D"/>
    <w:rsid w:val="00731487"/>
    <w:rsid w:val="00737C4C"/>
    <w:rsid w:val="0078514A"/>
    <w:rsid w:val="007B5C7C"/>
    <w:rsid w:val="007C7D73"/>
    <w:rsid w:val="007F25D7"/>
    <w:rsid w:val="00802E3D"/>
    <w:rsid w:val="00810A25"/>
    <w:rsid w:val="008A5720"/>
    <w:rsid w:val="008D6E2A"/>
    <w:rsid w:val="008F13A9"/>
    <w:rsid w:val="00906FC8"/>
    <w:rsid w:val="00915DD0"/>
    <w:rsid w:val="00926BF1"/>
    <w:rsid w:val="00950CFB"/>
    <w:rsid w:val="009520DA"/>
    <w:rsid w:val="00975C18"/>
    <w:rsid w:val="00986B79"/>
    <w:rsid w:val="009B28D6"/>
    <w:rsid w:val="009C5E39"/>
    <w:rsid w:val="009E4695"/>
    <w:rsid w:val="009E6FBD"/>
    <w:rsid w:val="00A02E8E"/>
    <w:rsid w:val="00A03CB8"/>
    <w:rsid w:val="00A447B7"/>
    <w:rsid w:val="00A86242"/>
    <w:rsid w:val="00A87851"/>
    <w:rsid w:val="00AA12D0"/>
    <w:rsid w:val="00AC07D5"/>
    <w:rsid w:val="00AD09B5"/>
    <w:rsid w:val="00AD51BB"/>
    <w:rsid w:val="00B02DFF"/>
    <w:rsid w:val="00B031BD"/>
    <w:rsid w:val="00B604DE"/>
    <w:rsid w:val="00B70DD9"/>
    <w:rsid w:val="00B965C4"/>
    <w:rsid w:val="00B97B01"/>
    <w:rsid w:val="00BA65D0"/>
    <w:rsid w:val="00BC726E"/>
    <w:rsid w:val="00C53C9D"/>
    <w:rsid w:val="00C64F5A"/>
    <w:rsid w:val="00C77AC1"/>
    <w:rsid w:val="00C91BDE"/>
    <w:rsid w:val="00CD27B6"/>
    <w:rsid w:val="00CF4CEB"/>
    <w:rsid w:val="00D1288B"/>
    <w:rsid w:val="00D55FA9"/>
    <w:rsid w:val="00DD4251"/>
    <w:rsid w:val="00DE23D8"/>
    <w:rsid w:val="00E35A27"/>
    <w:rsid w:val="00E464CE"/>
    <w:rsid w:val="00E665D5"/>
    <w:rsid w:val="00EB2126"/>
    <w:rsid w:val="00EB354B"/>
    <w:rsid w:val="00EF6792"/>
    <w:rsid w:val="00F20110"/>
    <w:rsid w:val="00F50C2A"/>
    <w:rsid w:val="00F67714"/>
    <w:rsid w:val="00F81DB5"/>
    <w:rsid w:val="00FA6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5D5F0F24FE64888AEC99F318298AC34">
    <w:name w:val="75D5F0F24FE64888AEC99F318298AC34"/>
    <w:rsid w:val="0050329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14907</Words>
  <Characters>8498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Baltaduonienė</cp:lastModifiedBy>
  <cp:revision>9</cp:revision>
  <cp:lastPrinted>2025-03-27T13:55:00Z</cp:lastPrinted>
  <dcterms:created xsi:type="dcterms:W3CDTF">2025-04-29T12:36:00Z</dcterms:created>
  <dcterms:modified xsi:type="dcterms:W3CDTF">2025-05-15T13:33:00Z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