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5F12D" w14:textId="7555856B" w:rsidR="00766DFE" w:rsidRPr="00D12CF6" w:rsidRDefault="00766DFE" w:rsidP="00766DFE">
      <w:pPr>
        <w:pStyle w:val="Title"/>
        <w:keepNext/>
        <w:spacing w:line="240" w:lineRule="auto"/>
        <w:jc w:val="center"/>
        <w:rPr>
          <w:rFonts w:ascii="Times New Roman" w:hAnsi="Times New Roman" w:cs="Times New Roman"/>
          <w:b/>
          <w:noProof/>
          <w:color w:val="auto"/>
          <w:sz w:val="22"/>
          <w:szCs w:val="22"/>
          <w:lang w:val="lt-LT"/>
        </w:rPr>
      </w:pPr>
      <w:r w:rsidRPr="00D12CF6">
        <w:rPr>
          <w:rFonts w:ascii="Times New Roman" w:hAnsi="Times New Roman" w:cs="Times New Roman"/>
          <w:b/>
          <w:noProof/>
          <w:color w:val="auto"/>
          <w:sz w:val="22"/>
          <w:szCs w:val="22"/>
          <w:lang w:val="lt-LT"/>
        </w:rPr>
        <w:t>VALSTYBINIS MOKSLINIŲ TYRIMŲ INSTITUTAS</w:t>
      </w:r>
    </w:p>
    <w:p w14:paraId="7C923CDC" w14:textId="77777777" w:rsidR="00766DFE" w:rsidRPr="00D12CF6" w:rsidRDefault="00766DFE" w:rsidP="00766DFE">
      <w:pPr>
        <w:pStyle w:val="Title"/>
        <w:keepNext/>
        <w:spacing w:line="240" w:lineRule="auto"/>
        <w:jc w:val="center"/>
        <w:rPr>
          <w:rFonts w:ascii="Times New Roman" w:hAnsi="Times New Roman" w:cs="Times New Roman"/>
          <w:b/>
          <w:noProof/>
          <w:color w:val="auto"/>
          <w:sz w:val="22"/>
          <w:szCs w:val="22"/>
          <w:lang w:val="lt-LT"/>
        </w:rPr>
      </w:pPr>
      <w:r w:rsidRPr="00D12CF6">
        <w:rPr>
          <w:rFonts w:ascii="Times New Roman" w:hAnsi="Times New Roman" w:cs="Times New Roman"/>
          <w:b/>
          <w:noProof/>
          <w:color w:val="auto"/>
          <w:sz w:val="22"/>
          <w:szCs w:val="22"/>
          <w:lang w:val="lt-LT"/>
        </w:rPr>
        <w:t>FIZINIŲ IR TECHNOLOGIJOS MOKSLŲ CENTRAS</w:t>
      </w:r>
    </w:p>
    <w:p w14:paraId="1135CB52" w14:textId="77777777" w:rsidR="00766DFE" w:rsidRPr="00D12CF6" w:rsidRDefault="00766DFE" w:rsidP="00766DFE">
      <w:pPr>
        <w:pStyle w:val="Body2"/>
        <w:rPr>
          <w:noProof/>
          <w:sz w:val="10"/>
          <w:szCs w:val="10"/>
          <w:lang w:val="lt-LT"/>
        </w:rPr>
      </w:pPr>
    </w:p>
    <w:p w14:paraId="57C5C4F5" w14:textId="0584AEF8" w:rsidR="00766DFE" w:rsidRPr="00D12CF6" w:rsidRDefault="008639EC" w:rsidP="00766DFE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pacing w:val="0"/>
          <w:sz w:val="24"/>
          <w:szCs w:val="24"/>
          <w:lang w:val="lt-LT"/>
        </w:rPr>
      </w:pPr>
      <w:r w:rsidRPr="00D12CF6">
        <w:rPr>
          <w:rFonts w:ascii="Times New Roman" w:hAnsi="Times New Roman"/>
          <w:b/>
          <w:bCs/>
          <w:noProof/>
          <w:spacing w:val="0"/>
          <w:sz w:val="24"/>
          <w:szCs w:val="24"/>
          <w:lang w:val="lt-LT"/>
        </w:rPr>
        <w:t>SUPAPRASTIN</w:t>
      </w:r>
      <w:r w:rsidR="00572C93" w:rsidRPr="00D12CF6">
        <w:rPr>
          <w:rFonts w:ascii="Times New Roman" w:hAnsi="Times New Roman"/>
          <w:b/>
          <w:bCs/>
          <w:noProof/>
          <w:spacing w:val="0"/>
          <w:sz w:val="24"/>
          <w:szCs w:val="24"/>
          <w:lang w:val="lt-LT"/>
        </w:rPr>
        <w:t>T</w:t>
      </w:r>
      <w:r w:rsidRPr="00D12CF6">
        <w:rPr>
          <w:rFonts w:ascii="Times New Roman" w:hAnsi="Times New Roman"/>
          <w:b/>
          <w:bCs/>
          <w:noProof/>
          <w:spacing w:val="0"/>
          <w:sz w:val="24"/>
          <w:szCs w:val="24"/>
          <w:lang w:val="lt-LT"/>
        </w:rPr>
        <w:t xml:space="preserve">O </w:t>
      </w:r>
      <w:r w:rsidR="00766DFE" w:rsidRPr="00D12CF6">
        <w:rPr>
          <w:rFonts w:ascii="Times New Roman" w:hAnsi="Times New Roman"/>
          <w:b/>
          <w:bCs/>
          <w:noProof/>
          <w:spacing w:val="0"/>
          <w:sz w:val="24"/>
          <w:szCs w:val="24"/>
          <w:lang w:val="lt-LT"/>
        </w:rPr>
        <w:t>SPECIALIOSIOS PIRKIMO SĄLYGOS</w:t>
      </w:r>
    </w:p>
    <w:p w14:paraId="4028D09D" w14:textId="77777777" w:rsidR="001A09CF" w:rsidRPr="00D12CF6" w:rsidRDefault="001A09CF" w:rsidP="001A09CF">
      <w:pPr>
        <w:pBdr>
          <w:top w:val="nil"/>
          <w:left w:val="nil"/>
          <w:bottom w:val="nil"/>
          <w:right w:val="nil"/>
          <w:between w:val="nil"/>
          <w:bar w:val="nil"/>
        </w:pBdr>
        <w:spacing w:after="40"/>
        <w:jc w:val="center"/>
        <w:rPr>
          <w:rFonts w:cs="Arial Unicode MS"/>
          <w:noProof/>
          <w:color w:val="000000"/>
          <w:sz w:val="10"/>
          <w:szCs w:val="10"/>
          <w:bdr w:val="nil"/>
          <w:lang w:val="lt-LT" w:eastAsia="lt-LT"/>
        </w:rPr>
      </w:pPr>
    </w:p>
    <w:p w14:paraId="5921BF5F" w14:textId="77777777" w:rsidR="00766DFE" w:rsidRPr="00D12CF6" w:rsidRDefault="00766DFE" w:rsidP="00766DFE">
      <w:pPr>
        <w:jc w:val="center"/>
        <w:rPr>
          <w:b/>
          <w:bCs/>
          <w:noProof/>
          <w:sz w:val="10"/>
          <w:szCs w:val="10"/>
          <w:lang w:val="lt-LT"/>
        </w:rPr>
      </w:pPr>
    </w:p>
    <w:p w14:paraId="62E3F504" w14:textId="136DEB33" w:rsidR="00766DFE" w:rsidRPr="00D12CF6" w:rsidRDefault="00766DFE" w:rsidP="00766DFE">
      <w:pPr>
        <w:pStyle w:val="Body2"/>
        <w:spacing w:after="0"/>
        <w:ind w:firstLine="720"/>
        <w:rPr>
          <w:rFonts w:cs="Times New Roman"/>
          <w:noProof/>
          <w:lang w:val="lt-LT"/>
        </w:rPr>
      </w:pPr>
      <w:r w:rsidRPr="00D12CF6">
        <w:rPr>
          <w:rFonts w:cs="Times New Roman"/>
          <w:noProof/>
          <w:lang w:val="lt-LT"/>
        </w:rPr>
        <w:t xml:space="preserve">1. </w:t>
      </w:r>
      <w:r w:rsidRPr="00D12CF6">
        <w:rPr>
          <w:rFonts w:cs="Times New Roman"/>
          <w:noProof/>
          <w:color w:val="auto"/>
          <w:lang w:val="lt-LT"/>
        </w:rPr>
        <w:t>Valstybinis mokslinių tyrimų institutas Fizinių ir technologijos mokslų centras</w:t>
      </w:r>
      <w:r w:rsidRPr="00D12CF6">
        <w:rPr>
          <w:rFonts w:cs="Times New Roman"/>
          <w:noProof/>
          <w:lang w:val="lt-LT"/>
        </w:rPr>
        <w:t xml:space="preserve"> (toliau – PO), vykd</w:t>
      </w:r>
      <w:r w:rsidR="00921B95" w:rsidRPr="00D12CF6">
        <w:rPr>
          <w:rFonts w:cs="Times New Roman"/>
          <w:noProof/>
          <w:lang w:val="lt-LT"/>
        </w:rPr>
        <w:t xml:space="preserve">o </w:t>
      </w:r>
      <w:r w:rsidRPr="00D12CF6">
        <w:rPr>
          <w:rFonts w:cs="Times New Roman"/>
          <w:noProof/>
          <w:lang w:val="lt-LT"/>
        </w:rPr>
        <w:t>viešąjį pirkimą.</w:t>
      </w:r>
    </w:p>
    <w:p w14:paraId="5E3B811A" w14:textId="763368A9" w:rsidR="00766DFE" w:rsidRPr="00D12CF6" w:rsidRDefault="00766DFE" w:rsidP="00766DFE">
      <w:pPr>
        <w:pStyle w:val="Body2"/>
        <w:spacing w:after="0"/>
        <w:ind w:firstLine="720"/>
        <w:rPr>
          <w:rFonts w:cs="Times New Roman"/>
          <w:noProof/>
          <w:lang w:val="lt-LT"/>
        </w:rPr>
      </w:pPr>
      <w:r w:rsidRPr="00D12CF6">
        <w:rPr>
          <w:rFonts w:cs="Times New Roman"/>
          <w:noProof/>
          <w:lang w:val="lt-LT"/>
        </w:rPr>
        <w:t>2. PO vykdo</w:t>
      </w:r>
      <w:r w:rsidRPr="00D12CF6">
        <w:rPr>
          <w:rFonts w:cs="Times New Roman"/>
          <w:b/>
          <w:noProof/>
          <w:lang w:val="lt-LT"/>
        </w:rPr>
        <w:t xml:space="preserve"> </w:t>
      </w:r>
      <w:r w:rsidR="008639EC" w:rsidRPr="00D12CF6">
        <w:rPr>
          <w:rFonts w:cs="Times New Roman"/>
          <w:noProof/>
          <w:lang w:val="lt-LT"/>
        </w:rPr>
        <w:t>supaprastintą</w:t>
      </w:r>
      <w:r w:rsidRPr="00D12CF6">
        <w:rPr>
          <w:rFonts w:cs="Times New Roman"/>
          <w:noProof/>
          <w:lang w:val="lt-LT"/>
        </w:rPr>
        <w:t xml:space="preserve"> pirkimą atviro konkurso būdu.</w:t>
      </w:r>
    </w:p>
    <w:p w14:paraId="2BD4BCCE" w14:textId="77777777" w:rsidR="00766DFE" w:rsidRPr="00D12CF6" w:rsidRDefault="00766DFE" w:rsidP="00766DFE">
      <w:pPr>
        <w:pStyle w:val="Body2"/>
        <w:spacing w:after="0"/>
        <w:ind w:firstLine="720"/>
        <w:rPr>
          <w:rFonts w:cs="Times New Roman"/>
          <w:noProof/>
          <w:lang w:val="lt-LT"/>
        </w:rPr>
      </w:pPr>
      <w:r w:rsidRPr="00D12CF6">
        <w:rPr>
          <w:rFonts w:cs="Times New Roman"/>
          <w:noProof/>
          <w:lang w:val="lt-LT"/>
        </w:rPr>
        <w:t>3. Išankstinis skelbimas apie pirkimą nebuvo paskelbtas.</w:t>
      </w:r>
    </w:p>
    <w:p w14:paraId="1B5BF611" w14:textId="6B1B8F85" w:rsidR="00766DFE" w:rsidRPr="00D12CF6" w:rsidRDefault="00766DFE" w:rsidP="00766DFE">
      <w:pPr>
        <w:pStyle w:val="Body2"/>
        <w:spacing w:after="0"/>
        <w:ind w:firstLine="720"/>
        <w:rPr>
          <w:rFonts w:cs="Times New Roman"/>
          <w:noProof/>
          <w:lang w:val="lt-LT"/>
        </w:rPr>
      </w:pPr>
      <w:r w:rsidRPr="00D12CF6">
        <w:rPr>
          <w:rFonts w:cs="Times New Roman"/>
          <w:noProof/>
          <w:lang w:val="lt-LT"/>
        </w:rPr>
        <w:t>4. Tiesioginį ryšį su tiekėjais įgaliotas palaikyti perkančiosios organizacijos atstov</w:t>
      </w:r>
      <w:r w:rsidR="001A09CF" w:rsidRPr="00D12CF6">
        <w:rPr>
          <w:rFonts w:cs="Times New Roman"/>
          <w:noProof/>
          <w:lang w:val="lt-LT"/>
        </w:rPr>
        <w:t>ė</w:t>
      </w:r>
      <w:r w:rsidR="00921B95" w:rsidRPr="00D12CF6">
        <w:rPr>
          <w:rFonts w:cs="Times New Roman"/>
          <w:noProof/>
          <w:lang w:val="lt-LT"/>
        </w:rPr>
        <w:t>as: nurodytra CVP IS skelbime apie viešajį pirkimą.</w:t>
      </w:r>
    </w:p>
    <w:p w14:paraId="31FBABBD" w14:textId="08E90E8C" w:rsidR="00766DFE" w:rsidRPr="00D12CF6" w:rsidRDefault="00766DFE" w:rsidP="00766DFE">
      <w:pPr>
        <w:pStyle w:val="Body2"/>
        <w:spacing w:after="0"/>
        <w:ind w:firstLine="720"/>
        <w:rPr>
          <w:rFonts w:cs="Times New Roman"/>
          <w:noProof/>
          <w:lang w:val="lt-LT"/>
        </w:rPr>
      </w:pPr>
      <w:r w:rsidRPr="00D12CF6">
        <w:rPr>
          <w:rFonts w:cs="Times New Roman"/>
          <w:noProof/>
          <w:lang w:val="lt-LT"/>
        </w:rPr>
        <w:t>5. Pirkimo objektas yra nurodyt</w:t>
      </w:r>
      <w:r w:rsidR="00921B95" w:rsidRPr="00D12CF6">
        <w:rPr>
          <w:rFonts w:cs="Times New Roman"/>
          <w:noProof/>
          <w:lang w:val="lt-LT"/>
        </w:rPr>
        <w:t>a</w:t>
      </w:r>
      <w:r w:rsidRPr="00D12CF6">
        <w:rPr>
          <w:rFonts w:cs="Times New Roman"/>
          <w:noProof/>
          <w:lang w:val="lt-LT"/>
        </w:rPr>
        <w:t xml:space="preserve">s </w:t>
      </w:r>
      <w:r w:rsidR="00921B95" w:rsidRPr="00D12CF6">
        <w:rPr>
          <w:rFonts w:cs="Times New Roman"/>
          <w:noProof/>
          <w:lang w:val="lt-LT"/>
        </w:rPr>
        <w:t>ir</w:t>
      </w:r>
      <w:r w:rsidRPr="00D12CF6">
        <w:rPr>
          <w:rFonts w:cs="Times New Roman"/>
          <w:noProof/>
          <w:lang w:val="lt-LT"/>
        </w:rPr>
        <w:t xml:space="preserve"> aprašyt</w:t>
      </w:r>
      <w:r w:rsidR="00921B95" w:rsidRPr="00D12CF6">
        <w:rPr>
          <w:rFonts w:cs="Times New Roman"/>
          <w:noProof/>
          <w:lang w:val="lt-LT"/>
        </w:rPr>
        <w:t>a</w:t>
      </w:r>
      <w:r w:rsidRPr="00D12CF6">
        <w:rPr>
          <w:rFonts w:cs="Times New Roman"/>
          <w:noProof/>
          <w:lang w:val="lt-LT"/>
        </w:rPr>
        <w:t>s SPS 1 priede.</w:t>
      </w:r>
    </w:p>
    <w:p w14:paraId="1EF84907" w14:textId="44DC41F6" w:rsidR="00766DFE" w:rsidRPr="00D12CF6" w:rsidRDefault="00766DFE" w:rsidP="00766DFE">
      <w:pPr>
        <w:pStyle w:val="Body2"/>
        <w:spacing w:after="0"/>
        <w:ind w:firstLine="720"/>
        <w:rPr>
          <w:rFonts w:cs="Times New Roman"/>
          <w:noProof/>
          <w:color w:val="auto"/>
          <w:lang w:val="lt-LT"/>
        </w:rPr>
      </w:pPr>
      <w:r w:rsidRPr="00D12CF6">
        <w:rPr>
          <w:rFonts w:cs="Times New Roman"/>
          <w:noProof/>
          <w:color w:val="auto"/>
          <w:lang w:val="lt-LT"/>
        </w:rPr>
        <w:t>6. Pirkim</w:t>
      </w:r>
      <w:r w:rsidR="00921B95" w:rsidRPr="00D12CF6">
        <w:rPr>
          <w:rFonts w:cs="Times New Roman"/>
          <w:noProof/>
          <w:color w:val="auto"/>
          <w:lang w:val="lt-LT"/>
        </w:rPr>
        <w:t xml:space="preserve">o skaidymas / neskaidymas </w:t>
      </w:r>
      <w:r w:rsidRPr="00D12CF6">
        <w:rPr>
          <w:rFonts w:cs="Times New Roman"/>
          <w:noProof/>
          <w:color w:val="auto"/>
          <w:lang w:val="lt-LT"/>
        </w:rPr>
        <w:t>į dalis</w:t>
      </w:r>
      <w:r w:rsidR="001A09CF" w:rsidRPr="00D12CF6">
        <w:rPr>
          <w:rFonts w:cs="Times New Roman"/>
          <w:noProof/>
          <w:color w:val="auto"/>
          <w:lang w:val="lt-LT"/>
        </w:rPr>
        <w:t xml:space="preserve"> </w:t>
      </w:r>
      <w:r w:rsidR="00921B95" w:rsidRPr="00D12CF6">
        <w:rPr>
          <w:rFonts w:cs="Times New Roman"/>
          <w:noProof/>
          <w:color w:val="auto"/>
          <w:lang w:val="lt-LT"/>
        </w:rPr>
        <w:t xml:space="preserve">nurodytas </w:t>
      </w:r>
      <w:r w:rsidR="00921B95" w:rsidRPr="00D12CF6">
        <w:rPr>
          <w:rFonts w:cs="Times New Roman"/>
          <w:noProof/>
          <w:lang w:val="lt-LT"/>
        </w:rPr>
        <w:t>CVP IS skelbime apie viešajį pirkimą</w:t>
      </w:r>
      <w:r w:rsidR="00921B95" w:rsidRPr="00D12CF6">
        <w:rPr>
          <w:rFonts w:cs="Times New Roman"/>
          <w:noProof/>
          <w:color w:val="auto"/>
          <w:lang w:val="lt-LT"/>
        </w:rPr>
        <w:t xml:space="preserve"> ir atsispindi SPS 5 pride („Pasiūlymo kaina“)</w:t>
      </w:r>
      <w:r w:rsidRPr="00D12CF6">
        <w:rPr>
          <w:rFonts w:cs="Times New Roman"/>
          <w:noProof/>
          <w:color w:val="auto"/>
          <w:lang w:val="lt-LT"/>
        </w:rPr>
        <w:t xml:space="preserve">. </w:t>
      </w:r>
    </w:p>
    <w:p w14:paraId="36166371" w14:textId="77777777" w:rsidR="00766DFE" w:rsidRPr="00D12CF6" w:rsidRDefault="00766DFE" w:rsidP="00766DFE">
      <w:pPr>
        <w:pStyle w:val="Body2"/>
        <w:spacing w:after="0"/>
        <w:ind w:firstLine="720"/>
        <w:rPr>
          <w:rFonts w:cs="Times New Roman"/>
          <w:noProof/>
          <w:lang w:val="lt-LT"/>
        </w:rPr>
      </w:pPr>
      <w:r w:rsidRPr="00D12CF6">
        <w:rPr>
          <w:rFonts w:cs="Times New Roman"/>
          <w:noProof/>
          <w:lang w:val="lt-LT"/>
        </w:rPr>
        <w:t>7. Reikalavimai pirkimo objektui nurodyti SPS 1 priede „Techninė specifikacija“ ir SPS 2 priede „Viešojo pirkimo sutarties projektas“.</w:t>
      </w:r>
    </w:p>
    <w:p w14:paraId="13F1ADFC" w14:textId="107BADAF" w:rsidR="00766DFE" w:rsidRPr="00D12CF6" w:rsidRDefault="00766DFE" w:rsidP="00766DFE">
      <w:pPr>
        <w:pStyle w:val="Body2"/>
        <w:spacing w:after="0"/>
        <w:ind w:firstLine="720"/>
        <w:rPr>
          <w:rFonts w:cs="Times New Roman"/>
          <w:noProof/>
          <w:lang w:val="lt-LT"/>
        </w:rPr>
      </w:pPr>
      <w:r w:rsidRPr="00D12CF6">
        <w:rPr>
          <w:rFonts w:cs="Times New Roman"/>
          <w:noProof/>
          <w:lang w:val="lt-LT"/>
        </w:rPr>
        <w:t xml:space="preserve">8. Tiekėjo įsipareigojimų įvykdymo vieta yra: </w:t>
      </w:r>
      <w:r w:rsidRPr="00D12CF6">
        <w:rPr>
          <w:rFonts w:cs="Times New Roman"/>
          <w:noProof/>
          <w:color w:val="auto"/>
          <w:lang w:val="lt-LT"/>
        </w:rPr>
        <w:t>Valstybinis mokslinių tyrimų institutas Fizinių ir technologijos mokslų centras</w:t>
      </w:r>
      <w:r w:rsidR="00921B95" w:rsidRPr="00D12CF6">
        <w:rPr>
          <w:rFonts w:cs="Times New Roman"/>
          <w:noProof/>
          <w:color w:val="auto"/>
          <w:lang w:val="lt-LT"/>
        </w:rPr>
        <w:t xml:space="preserve"> (patikslinta</w:t>
      </w:r>
      <w:r w:rsidR="00921B95" w:rsidRPr="00D12CF6">
        <w:rPr>
          <w:rFonts w:cs="Times New Roman"/>
          <w:noProof/>
          <w:lang w:val="lt-LT"/>
        </w:rPr>
        <w:t xml:space="preserve"> CVP IS skelbime apie viešajį pirkimą)</w:t>
      </w:r>
      <w:r w:rsidRPr="00D12CF6">
        <w:rPr>
          <w:rFonts w:cs="Times New Roman"/>
          <w:noProof/>
          <w:lang w:val="lt-LT"/>
        </w:rPr>
        <w:t>.</w:t>
      </w:r>
    </w:p>
    <w:p w14:paraId="39AC5E69" w14:textId="77777777" w:rsidR="00766DFE" w:rsidRPr="00D12CF6" w:rsidRDefault="00766DFE" w:rsidP="00766DFE">
      <w:pPr>
        <w:pStyle w:val="Body2"/>
        <w:spacing w:after="0"/>
        <w:ind w:firstLine="720"/>
        <w:rPr>
          <w:rFonts w:cs="Times New Roman"/>
          <w:noProof/>
          <w:lang w:val="lt-LT"/>
        </w:rPr>
      </w:pPr>
      <w:r w:rsidRPr="00D12CF6">
        <w:rPr>
          <w:rFonts w:cs="Times New Roman"/>
          <w:noProof/>
          <w:lang w:val="lt-LT"/>
        </w:rPr>
        <w:t>9. EBVPD pildomas pagal SPS 3 priede pateiktą failą/šabloną.</w:t>
      </w:r>
    </w:p>
    <w:p w14:paraId="24AEAF06" w14:textId="77777777" w:rsidR="00766DFE" w:rsidRPr="00D12CF6" w:rsidRDefault="00766DFE" w:rsidP="00766DFE">
      <w:pPr>
        <w:pStyle w:val="Body2"/>
        <w:spacing w:after="0"/>
        <w:ind w:firstLine="720"/>
        <w:rPr>
          <w:rFonts w:cs="Times New Roman"/>
          <w:noProof/>
          <w:lang w:val="lt-LT"/>
        </w:rPr>
      </w:pPr>
      <w:r w:rsidRPr="00D12CF6">
        <w:rPr>
          <w:rFonts w:cs="Times New Roman"/>
          <w:noProof/>
          <w:lang w:val="lt-LT"/>
        </w:rPr>
        <w:t>10. Tiekėjo pašalinimo pagrindai ir jų nebuvimą patvirtinantys dokumentai nurodyti BPS 3.3. p.</w:t>
      </w:r>
    </w:p>
    <w:p w14:paraId="34D4AF55" w14:textId="13CD69D1" w:rsidR="003F4710" w:rsidRPr="00D12CF6" w:rsidRDefault="00766DFE" w:rsidP="003F4710">
      <w:pPr>
        <w:pStyle w:val="Body2"/>
        <w:spacing w:after="0"/>
        <w:ind w:firstLine="720"/>
        <w:rPr>
          <w:noProof/>
          <w:lang w:val="lt-LT"/>
        </w:rPr>
      </w:pPr>
      <w:r w:rsidRPr="00D12CF6">
        <w:rPr>
          <w:noProof/>
          <w:lang w:val="lt-LT"/>
        </w:rPr>
        <w:t>11. Tiekėjas, dalyvaujantis pirkime, turi atitikti kvalifikacinius reikalavimus ir, jeigu taikytina, laikytis kokybės vadybos sistemos ir (arba) aplinkos apsaugos vadybos sistemos standartų:</w:t>
      </w:r>
    </w:p>
    <w:p w14:paraId="4A613C02" w14:textId="2100ED19" w:rsidR="003F4710" w:rsidRPr="00D12CF6" w:rsidRDefault="003F4710" w:rsidP="003F4710">
      <w:pPr>
        <w:pStyle w:val="Body2"/>
        <w:spacing w:after="0"/>
        <w:ind w:firstLine="720"/>
        <w:rPr>
          <w:noProof/>
          <w:lang w:val="lt-LT"/>
        </w:rPr>
      </w:pPr>
      <w:r w:rsidRPr="00D12CF6">
        <w:rPr>
          <w:noProof/>
          <w:lang w:val="lt-LT"/>
        </w:rPr>
        <w:t>netaikoma.</w:t>
      </w:r>
    </w:p>
    <w:p w14:paraId="307B4914" w14:textId="3B949BAB" w:rsidR="00D97625" w:rsidRPr="00D12CF6" w:rsidRDefault="00766DFE" w:rsidP="00D97625">
      <w:pPr>
        <w:pStyle w:val="Body2"/>
        <w:spacing w:after="0"/>
        <w:ind w:firstLine="720"/>
        <w:rPr>
          <w:noProof/>
          <w:lang w:val="lt-LT"/>
        </w:rPr>
      </w:pPr>
      <w:r w:rsidRPr="00D12CF6">
        <w:rPr>
          <w:noProof/>
          <w:lang w:val="lt-LT"/>
        </w:rPr>
        <w:t>12. Kiti atrankos reikalavimai tiekėjams:</w:t>
      </w:r>
    </w:p>
    <w:p w14:paraId="3A7F753C" w14:textId="77777777" w:rsidR="005C6E65" w:rsidRPr="00D12CF6" w:rsidRDefault="005C6E65" w:rsidP="005C6E65">
      <w:pPr>
        <w:pStyle w:val="Body2"/>
        <w:spacing w:after="0"/>
        <w:ind w:firstLine="720"/>
        <w:rPr>
          <w:noProof/>
          <w:lang w:val="lt-LT"/>
        </w:rPr>
      </w:pPr>
      <w:r w:rsidRPr="00D12CF6">
        <w:rPr>
          <w:noProof/>
          <w:lang w:val="lt-LT"/>
        </w:rPr>
        <w:t>netaikoma.</w:t>
      </w:r>
    </w:p>
    <w:p w14:paraId="7959D67C" w14:textId="77777777" w:rsidR="00766DFE" w:rsidRPr="00D12CF6" w:rsidRDefault="00766DFE" w:rsidP="00766DFE">
      <w:pPr>
        <w:pStyle w:val="Body2"/>
        <w:spacing w:after="0"/>
        <w:ind w:firstLine="720"/>
        <w:rPr>
          <w:noProof/>
          <w:lang w:val="lt-LT"/>
        </w:rPr>
      </w:pPr>
      <w:r w:rsidRPr="00D12CF6">
        <w:rPr>
          <w:noProof/>
          <w:lang w:val="lt-LT"/>
        </w:rPr>
        <w:t>13. Pasiūlymo galiojimo užtikrinimas nereikalaujamas.</w:t>
      </w:r>
    </w:p>
    <w:p w14:paraId="06864923" w14:textId="77777777" w:rsidR="00766DFE" w:rsidRPr="00D12CF6" w:rsidRDefault="00766DFE" w:rsidP="00766DFE">
      <w:pPr>
        <w:pStyle w:val="Body2"/>
        <w:spacing w:after="0"/>
        <w:ind w:firstLine="720"/>
        <w:rPr>
          <w:noProof/>
          <w:lang w:val="lt-LT"/>
        </w:rPr>
      </w:pPr>
      <w:r w:rsidRPr="00D12CF6">
        <w:rPr>
          <w:noProof/>
          <w:lang w:val="lt-LT"/>
        </w:rPr>
        <w:t xml:space="preserve">14. Pirkime pateikti pirkimo objekto pavyzdžių nereikalaujama. </w:t>
      </w:r>
    </w:p>
    <w:p w14:paraId="68B08161" w14:textId="77777777" w:rsidR="00766DFE" w:rsidRPr="00D12CF6" w:rsidRDefault="00766DFE" w:rsidP="00766DFE">
      <w:pPr>
        <w:pStyle w:val="Body2"/>
        <w:spacing w:after="0"/>
        <w:ind w:firstLine="720"/>
        <w:rPr>
          <w:noProof/>
          <w:color w:val="000000" w:themeColor="text1"/>
          <w:lang w:val="lt-LT"/>
        </w:rPr>
      </w:pPr>
      <w:r w:rsidRPr="00D12CF6">
        <w:rPr>
          <w:noProof/>
          <w:color w:val="000000" w:themeColor="text1"/>
          <w:lang w:val="lt-LT"/>
        </w:rPr>
        <w:t>15. PO atsako į CVPIS prašymą dėl pirkimo dokumentų, jei prašymas yra pateiktas likus 5 darbo dienoms iki pasiūlymų pateikimo termino pabaigos.</w:t>
      </w:r>
    </w:p>
    <w:p w14:paraId="566052E2" w14:textId="77777777" w:rsidR="00766DFE" w:rsidRPr="00D12CF6" w:rsidRDefault="00766DFE" w:rsidP="00766DFE">
      <w:pPr>
        <w:pStyle w:val="Body2"/>
        <w:spacing w:after="0"/>
        <w:ind w:firstLine="720"/>
        <w:rPr>
          <w:noProof/>
          <w:color w:val="000000" w:themeColor="text1"/>
          <w:lang w:val="lt-LT"/>
        </w:rPr>
      </w:pPr>
      <w:r w:rsidRPr="00D12CF6">
        <w:rPr>
          <w:noProof/>
          <w:color w:val="000000" w:themeColor="text1"/>
          <w:lang w:val="lt-LT"/>
        </w:rPr>
        <w:t>16. Tiekėjo CVPIS prašymu papildomi pirkimo dokumentai (paaiškinimai ar pataisymai) pateikiami ne vėliau kaip likus 4 kalendorinėms dienoms iki pasiūlymų pateikimo termino pabaigos, jei jų paprašyta laiku.</w:t>
      </w:r>
    </w:p>
    <w:p w14:paraId="4858907A" w14:textId="77777777" w:rsidR="00766DFE" w:rsidRPr="00D12CF6" w:rsidRDefault="00766DFE" w:rsidP="00766DFE">
      <w:pPr>
        <w:pStyle w:val="Body2"/>
        <w:spacing w:after="0"/>
        <w:ind w:firstLine="720"/>
        <w:rPr>
          <w:noProof/>
          <w:lang w:val="lt-LT"/>
        </w:rPr>
      </w:pPr>
      <w:r w:rsidRPr="00D12CF6">
        <w:rPr>
          <w:noProof/>
          <w:lang w:val="lt-LT"/>
        </w:rPr>
        <w:t>17. PO rengti susitikimų su tiekėjais neketina.</w:t>
      </w:r>
    </w:p>
    <w:p w14:paraId="5FE116D6" w14:textId="52F26243" w:rsidR="00F53599" w:rsidRPr="008C7AC0" w:rsidRDefault="00766DFE" w:rsidP="0048010E">
      <w:pPr>
        <w:ind w:firstLine="709"/>
        <w:rPr>
          <w:b/>
          <w:i/>
          <w:sz w:val="22"/>
          <w:szCs w:val="22"/>
        </w:rPr>
      </w:pPr>
      <w:r w:rsidRPr="00D12CF6">
        <w:rPr>
          <w:noProof/>
          <w:sz w:val="22"/>
          <w:szCs w:val="22"/>
          <w:lang w:val="lt-LT"/>
        </w:rPr>
        <w:t xml:space="preserve">18. Perkančioji organizacija ekonomiškai naudingiausią pasiūlymą išrenka pagal </w:t>
      </w:r>
      <w:r w:rsidR="00F53599">
        <w:rPr>
          <w:noProof/>
          <w:sz w:val="22"/>
          <w:szCs w:val="22"/>
          <w:lang w:val="lt-LT"/>
        </w:rPr>
        <w:t>kainos kriterijų</w:t>
      </w:r>
      <w:r w:rsidR="00343BCF">
        <w:rPr>
          <w:noProof/>
          <w:sz w:val="22"/>
          <w:szCs w:val="22"/>
          <w:lang w:val="lt-LT"/>
        </w:rPr>
        <w:t xml:space="preserve">. </w:t>
      </w:r>
    </w:p>
    <w:p w14:paraId="346CBEE3" w14:textId="77777777" w:rsidR="00766DFE" w:rsidRPr="00D12CF6" w:rsidRDefault="00766DFE" w:rsidP="00766DFE">
      <w:pPr>
        <w:pStyle w:val="Body2"/>
        <w:tabs>
          <w:tab w:val="left" w:pos="1212"/>
        </w:tabs>
        <w:spacing w:after="0"/>
        <w:ind w:firstLine="720"/>
        <w:rPr>
          <w:b/>
          <w:noProof/>
          <w:lang w:val="lt-LT"/>
        </w:rPr>
      </w:pPr>
      <w:r w:rsidRPr="00D12CF6">
        <w:rPr>
          <w:noProof/>
          <w:color w:val="000000" w:themeColor="text1"/>
          <w:lang w:val="lt-LT"/>
        </w:rPr>
        <w:t>Maksimali pasiūlymo (vertinamoji) kaina, kurią viršijus pasiūlymas bus atmestas, yra patvirtinta ir užfiksuota CVP IS vidaus dokumentuose, tačiau nėra viešinama.</w:t>
      </w:r>
    </w:p>
    <w:p w14:paraId="4AE3D4A5" w14:textId="77777777" w:rsidR="00766DFE" w:rsidRPr="00D12CF6" w:rsidRDefault="00766DFE" w:rsidP="00766DFE">
      <w:pPr>
        <w:pStyle w:val="Body2"/>
        <w:spacing w:after="0"/>
        <w:ind w:firstLine="720"/>
        <w:rPr>
          <w:noProof/>
          <w:lang w:val="lt-LT"/>
        </w:rPr>
      </w:pPr>
      <w:r w:rsidRPr="00D12CF6">
        <w:rPr>
          <w:noProof/>
          <w:lang w:val="lt-LT"/>
        </w:rPr>
        <w:t>19. Elektroninis aukcionas pirkime nebus rengiamas.</w:t>
      </w:r>
    </w:p>
    <w:p w14:paraId="2161910A" w14:textId="77777777" w:rsidR="00766DFE" w:rsidRPr="00D12CF6" w:rsidRDefault="00766DFE" w:rsidP="00766DFE">
      <w:pPr>
        <w:pStyle w:val="NormalWeb"/>
        <w:spacing w:beforeAutospacing="0" w:afterAutospacing="0"/>
        <w:ind w:firstLine="720"/>
        <w:jc w:val="both"/>
        <w:rPr>
          <w:noProof/>
          <w:color w:val="000000"/>
          <w:sz w:val="22"/>
          <w:szCs w:val="22"/>
        </w:rPr>
      </w:pPr>
      <w:r w:rsidRPr="00D12CF6">
        <w:rPr>
          <w:noProof/>
          <w:color w:val="000000"/>
          <w:sz w:val="22"/>
          <w:szCs w:val="22"/>
        </w:rPr>
        <w:t>20. Tiekėjo pasiūlymo forma pateikta SPS 4 priede „Pasiūlymo forma“.</w:t>
      </w:r>
    </w:p>
    <w:p w14:paraId="3705F0F8" w14:textId="1C682298" w:rsidR="00766DFE" w:rsidRPr="00D12CF6" w:rsidRDefault="00766DFE" w:rsidP="00766DFE">
      <w:pPr>
        <w:pStyle w:val="NormalWeb"/>
        <w:spacing w:beforeAutospacing="0" w:afterAutospacing="0"/>
        <w:ind w:firstLine="720"/>
        <w:jc w:val="both"/>
        <w:rPr>
          <w:noProof/>
          <w:color w:val="000000"/>
          <w:sz w:val="22"/>
          <w:szCs w:val="22"/>
        </w:rPr>
      </w:pPr>
      <w:r w:rsidRPr="00D12CF6">
        <w:rPr>
          <w:noProof/>
          <w:color w:val="000000"/>
          <w:sz w:val="22"/>
          <w:szCs w:val="22"/>
        </w:rPr>
        <w:t>21. Tiekėjas kartu su pasiūlymu turi pateikti deklaraciją dėl atitikties 45 straipsnio 2</w:t>
      </w:r>
      <w:r w:rsidRPr="00D12CF6">
        <w:rPr>
          <w:noProof/>
          <w:color w:val="000000"/>
          <w:sz w:val="22"/>
          <w:szCs w:val="22"/>
          <w:vertAlign w:val="superscript"/>
        </w:rPr>
        <w:t>1</w:t>
      </w:r>
      <w:r w:rsidRPr="00D12CF6">
        <w:rPr>
          <w:noProof/>
          <w:color w:val="000000"/>
          <w:sz w:val="22"/>
          <w:szCs w:val="22"/>
        </w:rPr>
        <w:t xml:space="preserve"> dalyje 1, 2 ir 3 punktuose įtvirtintoms nuostatoms</w:t>
      </w:r>
      <w:r w:rsidR="008639EC" w:rsidRPr="00D12CF6">
        <w:rPr>
          <w:noProof/>
          <w:color w:val="000000"/>
          <w:sz w:val="22"/>
          <w:szCs w:val="22"/>
        </w:rPr>
        <w:t xml:space="preserve"> (SPS 5 priedas)</w:t>
      </w:r>
      <w:r w:rsidRPr="00D12CF6">
        <w:rPr>
          <w:noProof/>
          <w:color w:val="000000"/>
          <w:sz w:val="22"/>
          <w:szCs w:val="22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23"/>
      </w:tblGrid>
      <w:tr w:rsidR="00766DFE" w:rsidRPr="00D12CF6" w14:paraId="0CAD4043" w14:textId="77777777" w:rsidTr="00B727AD">
        <w:trPr>
          <w:jc w:val="center"/>
        </w:trPr>
        <w:tc>
          <w:tcPr>
            <w:tcW w:w="9923" w:type="dxa"/>
            <w:hideMark/>
          </w:tcPr>
          <w:p w14:paraId="79FA26BE" w14:textId="50663C0B" w:rsidR="00766DFE" w:rsidRPr="00D12CF6" w:rsidRDefault="00766DFE" w:rsidP="00B727AD">
            <w:pPr>
              <w:pStyle w:val="NormalWeb"/>
              <w:spacing w:beforeAutospacing="0" w:after="40" w:afterAutospacing="0"/>
              <w:rPr>
                <w:noProof/>
                <w:color w:val="000000"/>
                <w:sz w:val="22"/>
                <w:szCs w:val="22"/>
              </w:rPr>
            </w:pPr>
            <w:bookmarkStart w:id="0" w:name="_Hlk147129837"/>
            <w:r w:rsidRPr="00D12CF6">
              <w:rPr>
                <w:noProof/>
                <w:color w:val="000000"/>
                <w:sz w:val="22"/>
                <w:szCs w:val="22"/>
              </w:rPr>
              <w:t>SPS priedai (tiekėjas privalo pateikti užpildytus SPS 1, 3, 4</w:t>
            </w:r>
            <w:r w:rsidR="00A264A9">
              <w:rPr>
                <w:noProof/>
                <w:color w:val="000000"/>
                <w:sz w:val="22"/>
                <w:szCs w:val="22"/>
              </w:rPr>
              <w:t xml:space="preserve"> ir</w:t>
            </w:r>
            <w:r w:rsidRPr="00D12CF6">
              <w:rPr>
                <w:noProof/>
                <w:color w:val="000000"/>
                <w:sz w:val="22"/>
                <w:szCs w:val="22"/>
              </w:rPr>
              <w:t xml:space="preserve"> 5 priedus):</w:t>
            </w:r>
          </w:p>
        </w:tc>
      </w:tr>
      <w:tr w:rsidR="00766DFE" w:rsidRPr="00D12CF6" w14:paraId="6E2E9352" w14:textId="77777777" w:rsidTr="00B727AD">
        <w:trPr>
          <w:jc w:val="center"/>
        </w:trPr>
        <w:tc>
          <w:tcPr>
            <w:tcW w:w="9923" w:type="dxa"/>
            <w:hideMark/>
          </w:tcPr>
          <w:p w14:paraId="6D86F9EB" w14:textId="77777777" w:rsidR="00766DFE" w:rsidRPr="00D12CF6" w:rsidRDefault="00766DFE" w:rsidP="00B727AD">
            <w:pPr>
              <w:pStyle w:val="NormalWeb"/>
              <w:spacing w:beforeAutospacing="0" w:after="40" w:afterAutospacing="0"/>
              <w:rPr>
                <w:noProof/>
                <w:sz w:val="22"/>
                <w:szCs w:val="22"/>
              </w:rPr>
            </w:pPr>
            <w:r w:rsidRPr="00D12CF6">
              <w:rPr>
                <w:noProof/>
                <w:color w:val="000000"/>
                <w:sz w:val="22"/>
                <w:szCs w:val="22"/>
              </w:rPr>
              <w:t>1.„Techninė specifikacija“</w:t>
            </w:r>
          </w:p>
        </w:tc>
      </w:tr>
      <w:tr w:rsidR="00766DFE" w:rsidRPr="00D12CF6" w14:paraId="43E3EDF4" w14:textId="77777777" w:rsidTr="00B727AD">
        <w:trPr>
          <w:jc w:val="center"/>
        </w:trPr>
        <w:tc>
          <w:tcPr>
            <w:tcW w:w="9923" w:type="dxa"/>
            <w:hideMark/>
          </w:tcPr>
          <w:p w14:paraId="0BD6A0CF" w14:textId="445C57CD" w:rsidR="00766DFE" w:rsidRPr="00D12CF6" w:rsidRDefault="00766DFE" w:rsidP="00B727AD">
            <w:pPr>
              <w:pStyle w:val="NormalWeb"/>
              <w:spacing w:beforeAutospacing="0" w:after="40" w:afterAutospacing="0"/>
              <w:rPr>
                <w:noProof/>
                <w:sz w:val="22"/>
                <w:szCs w:val="22"/>
              </w:rPr>
            </w:pPr>
            <w:r w:rsidRPr="00D12CF6">
              <w:rPr>
                <w:noProof/>
                <w:color w:val="000000"/>
                <w:sz w:val="22"/>
                <w:szCs w:val="22"/>
              </w:rPr>
              <w:t xml:space="preserve">2. </w:t>
            </w:r>
            <w:r w:rsidR="00BB5036" w:rsidRPr="00D12CF6">
              <w:rPr>
                <w:noProof/>
                <w:color w:val="000000"/>
                <w:sz w:val="22"/>
                <w:szCs w:val="22"/>
              </w:rPr>
              <w:t>„Viešojo pirkimo sutarties projektas“</w:t>
            </w:r>
            <w:r w:rsidR="003F4710" w:rsidRPr="00D12CF6">
              <w:rPr>
                <w:noProof/>
                <w:color w:val="000000"/>
                <w:sz w:val="22"/>
                <w:szCs w:val="22"/>
              </w:rPr>
              <w:t>.</w:t>
            </w:r>
          </w:p>
        </w:tc>
      </w:tr>
      <w:tr w:rsidR="00766DFE" w:rsidRPr="00D12CF6" w14:paraId="3AE1DEA8" w14:textId="77777777" w:rsidTr="00B727AD">
        <w:trPr>
          <w:jc w:val="center"/>
        </w:trPr>
        <w:tc>
          <w:tcPr>
            <w:tcW w:w="9923" w:type="dxa"/>
            <w:hideMark/>
          </w:tcPr>
          <w:p w14:paraId="1A2C91CB" w14:textId="77777777" w:rsidR="00766DFE" w:rsidRPr="00D12CF6" w:rsidRDefault="00766DFE" w:rsidP="00B727AD">
            <w:pPr>
              <w:pStyle w:val="NormalWeb"/>
              <w:spacing w:beforeAutospacing="0" w:after="40" w:afterAutospacing="0"/>
              <w:rPr>
                <w:noProof/>
                <w:color w:val="000000"/>
                <w:sz w:val="22"/>
                <w:szCs w:val="22"/>
              </w:rPr>
            </w:pPr>
            <w:r w:rsidRPr="00D12CF6">
              <w:rPr>
                <w:noProof/>
                <w:color w:val="000000"/>
                <w:sz w:val="22"/>
                <w:szCs w:val="22"/>
              </w:rPr>
              <w:t>3. „EBVPD failas/šablonas“</w:t>
            </w:r>
          </w:p>
        </w:tc>
      </w:tr>
      <w:tr w:rsidR="00766DFE" w:rsidRPr="000D6B42" w14:paraId="6605ED01" w14:textId="77777777" w:rsidTr="00B727AD">
        <w:trPr>
          <w:jc w:val="center"/>
        </w:trPr>
        <w:tc>
          <w:tcPr>
            <w:tcW w:w="9923" w:type="dxa"/>
          </w:tcPr>
          <w:p w14:paraId="06279892" w14:textId="77777777" w:rsidR="00766DFE" w:rsidRPr="00D12CF6" w:rsidRDefault="00766DFE" w:rsidP="00B727AD">
            <w:pPr>
              <w:pStyle w:val="NormalWeb"/>
              <w:spacing w:beforeAutospacing="0" w:after="40" w:afterAutospacing="0"/>
              <w:rPr>
                <w:noProof/>
                <w:color w:val="000000"/>
                <w:sz w:val="22"/>
                <w:szCs w:val="22"/>
              </w:rPr>
            </w:pPr>
            <w:r w:rsidRPr="00D12CF6">
              <w:rPr>
                <w:noProof/>
                <w:color w:val="000000"/>
                <w:sz w:val="22"/>
                <w:szCs w:val="22"/>
              </w:rPr>
              <w:t>4. „Pasiūlymo forma“</w:t>
            </w:r>
          </w:p>
          <w:p w14:paraId="0E72D299" w14:textId="4E3E89FF" w:rsidR="00766DFE" w:rsidRPr="000D6B42" w:rsidRDefault="008639EC" w:rsidP="00B727AD">
            <w:pPr>
              <w:pStyle w:val="NormalWeb"/>
              <w:spacing w:beforeAutospacing="0" w:after="40" w:afterAutospacing="0"/>
              <w:rPr>
                <w:noProof/>
                <w:color w:val="000000"/>
                <w:sz w:val="22"/>
                <w:szCs w:val="22"/>
              </w:rPr>
            </w:pPr>
            <w:r w:rsidRPr="00D12CF6">
              <w:rPr>
                <w:noProof/>
                <w:color w:val="000000"/>
                <w:sz w:val="22"/>
                <w:szCs w:val="22"/>
              </w:rPr>
              <w:t>5</w:t>
            </w:r>
            <w:r w:rsidR="00766DFE" w:rsidRPr="00D12CF6">
              <w:rPr>
                <w:noProof/>
                <w:color w:val="000000"/>
                <w:sz w:val="22"/>
                <w:szCs w:val="22"/>
              </w:rPr>
              <w:t>. „Tiekėjo deklaracija dėl pasiūlymo atitikties Lietuvos Respublikos viešųjų pirkimų įstatymo 45 straipsnio 2</w:t>
            </w:r>
            <w:r w:rsidR="00766DFE" w:rsidRPr="00D12CF6">
              <w:rPr>
                <w:noProof/>
                <w:color w:val="000000"/>
                <w:sz w:val="22"/>
                <w:szCs w:val="22"/>
                <w:vertAlign w:val="superscript"/>
              </w:rPr>
              <w:t>1</w:t>
            </w:r>
            <w:r w:rsidR="00766DFE" w:rsidRPr="00D12CF6">
              <w:rPr>
                <w:noProof/>
                <w:color w:val="000000"/>
                <w:sz w:val="22"/>
                <w:szCs w:val="22"/>
              </w:rPr>
              <w:t xml:space="preserve"> dalies 1, 2, 3</w:t>
            </w:r>
            <w:r w:rsidR="00D12CF6" w:rsidRPr="00D12CF6">
              <w:rPr>
                <w:noProof/>
                <w:color w:val="000000"/>
                <w:sz w:val="22"/>
                <w:szCs w:val="22"/>
              </w:rPr>
              <w:t xml:space="preserve"> ir 6</w:t>
            </w:r>
            <w:r w:rsidR="00766DFE" w:rsidRPr="00D12CF6">
              <w:rPr>
                <w:noProof/>
                <w:color w:val="000000"/>
                <w:sz w:val="22"/>
                <w:szCs w:val="22"/>
              </w:rPr>
              <w:t xml:space="preserve"> punktų reikalavimams“</w:t>
            </w:r>
          </w:p>
        </w:tc>
      </w:tr>
      <w:bookmarkEnd w:id="0"/>
    </w:tbl>
    <w:p w14:paraId="68207B7A" w14:textId="3001681C" w:rsidR="00807458" w:rsidRPr="000D6B42" w:rsidRDefault="00807458" w:rsidP="00343BCF">
      <w:pPr>
        <w:pStyle w:val="NormalWeb"/>
        <w:spacing w:before="100" w:after="100"/>
        <w:jc w:val="both"/>
        <w:rPr>
          <w:b/>
          <w:color w:val="000000"/>
          <w:sz w:val="22"/>
          <w:szCs w:val="22"/>
        </w:rPr>
      </w:pPr>
    </w:p>
    <w:sectPr w:rsidR="00807458" w:rsidRPr="000D6B42" w:rsidSect="00343BCF">
      <w:pgSz w:w="11900" w:h="16840"/>
      <w:pgMar w:top="1276" w:right="720" w:bottom="720" w:left="720" w:header="283" w:footer="283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charset w:val="01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522249"/>
    <w:multiLevelType w:val="multilevel"/>
    <w:tmpl w:val="1F207C8C"/>
    <w:lvl w:ilvl="0">
      <w:start w:val="1"/>
      <w:numFmt w:val="decimal"/>
      <w:lvlText w:val="3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151958"/>
    <w:multiLevelType w:val="multilevel"/>
    <w:tmpl w:val="1030725C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1260272"/>
    <w:multiLevelType w:val="hybridMultilevel"/>
    <w:tmpl w:val="30C68A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990054"/>
    <w:multiLevelType w:val="multilevel"/>
    <w:tmpl w:val="8DC421E6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45A6A1B"/>
    <w:multiLevelType w:val="hybridMultilevel"/>
    <w:tmpl w:val="442A6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BC60700">
      <w:numFmt w:val="bullet"/>
      <w:lvlText w:val="•"/>
      <w:lvlJc w:val="left"/>
      <w:pPr>
        <w:ind w:left="2931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22EA1C0F"/>
    <w:multiLevelType w:val="hybridMultilevel"/>
    <w:tmpl w:val="4754BD98"/>
    <w:lvl w:ilvl="0" w:tplc="042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2B0F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2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1764A2F"/>
    <w:multiLevelType w:val="hybridMultilevel"/>
    <w:tmpl w:val="7C369114"/>
    <w:lvl w:ilvl="0" w:tplc="605641A2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3CCD40F4"/>
    <w:multiLevelType w:val="multilevel"/>
    <w:tmpl w:val="F92CC574"/>
    <w:lvl w:ilvl="0">
      <w:start w:val="2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3FF02E9F"/>
    <w:multiLevelType w:val="multilevel"/>
    <w:tmpl w:val="7A0CA344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C0E67E8"/>
    <w:multiLevelType w:val="hybridMultilevel"/>
    <w:tmpl w:val="9B6867E6"/>
    <w:lvl w:ilvl="0" w:tplc="7256AD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E7484"/>
    <w:multiLevelType w:val="hybridMultilevel"/>
    <w:tmpl w:val="37A87C1C"/>
    <w:lvl w:ilvl="0" w:tplc="7A4667F2">
      <w:start w:val="1"/>
      <w:numFmt w:val="bullet"/>
      <w:lvlText w:val="-"/>
      <w:lvlJc w:val="left"/>
      <w:pPr>
        <w:ind w:left="56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</w:abstractNum>
  <w:abstractNum w:abstractNumId="13" w15:restartNumberingAfterBreak="0">
    <w:nsid w:val="5F92289E"/>
    <w:multiLevelType w:val="multilevel"/>
    <w:tmpl w:val="3DCE82C2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679579BD"/>
    <w:multiLevelType w:val="multilevel"/>
    <w:tmpl w:val="54A249D6"/>
    <w:lvl w:ilvl="0">
      <w:start w:val="1"/>
      <w:numFmt w:val="decimal"/>
      <w:lvlText w:val="2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96D0B68"/>
    <w:multiLevelType w:val="multilevel"/>
    <w:tmpl w:val="FEB62CF6"/>
    <w:lvl w:ilvl="0">
      <w:start w:val="1"/>
      <w:numFmt w:val="decimal"/>
      <w:pStyle w:val="Heading1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hint="default"/>
        <w:b w:val="0"/>
        <w:i w:val="0"/>
        <w:strike w:val="0"/>
        <w:sz w:val="22"/>
        <w:szCs w:val="22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10"/>
  </w:num>
  <w:num w:numId="5">
    <w:abstractNumId w:val="2"/>
    <w:lvlOverride w:ilvl="0">
      <w:startOverride w:val="1"/>
    </w:lvlOverride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2"/>
  </w:num>
  <w:num w:numId="44">
    <w:abstractNumId w:val="2"/>
  </w:num>
  <w:num w:numId="45">
    <w:abstractNumId w:val="2"/>
  </w:num>
  <w:num w:numId="46">
    <w:abstractNumId w:val="2"/>
  </w:num>
  <w:num w:numId="47">
    <w:abstractNumId w:val="13"/>
  </w:num>
  <w:num w:numId="48">
    <w:abstractNumId w:val="9"/>
  </w:num>
  <w:num w:numId="49">
    <w:abstractNumId w:val="0"/>
  </w:num>
  <w:num w:numId="50">
    <w:abstractNumId w:val="8"/>
  </w:num>
  <w:num w:numId="51">
    <w:abstractNumId w:val="11"/>
  </w:num>
  <w:num w:numId="52">
    <w:abstractNumId w:val="7"/>
  </w:num>
  <w:num w:numId="53">
    <w:abstractNumId w:val="5"/>
  </w:num>
  <w:num w:numId="54">
    <w:abstractNumId w:val="6"/>
  </w:num>
  <w:num w:numId="55">
    <w:abstractNumId w:val="3"/>
  </w:num>
  <w:num w:numId="56">
    <w:abstractNumId w:val="12"/>
  </w:num>
  <w:num w:numId="57">
    <w:abstractNumId w:val="1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58"/>
    <w:rsid w:val="000660A3"/>
    <w:rsid w:val="000D6B42"/>
    <w:rsid w:val="001A09CF"/>
    <w:rsid w:val="00206C65"/>
    <w:rsid w:val="002F5A5C"/>
    <w:rsid w:val="003402C0"/>
    <w:rsid w:val="00343BCF"/>
    <w:rsid w:val="003F4710"/>
    <w:rsid w:val="00473118"/>
    <w:rsid w:val="0048010E"/>
    <w:rsid w:val="004D311B"/>
    <w:rsid w:val="004F7151"/>
    <w:rsid w:val="00505738"/>
    <w:rsid w:val="00572C93"/>
    <w:rsid w:val="00587844"/>
    <w:rsid w:val="005C6E65"/>
    <w:rsid w:val="00683EC7"/>
    <w:rsid w:val="006B4FA2"/>
    <w:rsid w:val="006D2470"/>
    <w:rsid w:val="006D3E11"/>
    <w:rsid w:val="007500A3"/>
    <w:rsid w:val="0075331C"/>
    <w:rsid w:val="00766DFE"/>
    <w:rsid w:val="007A535C"/>
    <w:rsid w:val="007B0943"/>
    <w:rsid w:val="00807458"/>
    <w:rsid w:val="0085598A"/>
    <w:rsid w:val="008639EC"/>
    <w:rsid w:val="008A1498"/>
    <w:rsid w:val="008D6486"/>
    <w:rsid w:val="00921B95"/>
    <w:rsid w:val="00961495"/>
    <w:rsid w:val="009B0242"/>
    <w:rsid w:val="009B6F0B"/>
    <w:rsid w:val="009D380E"/>
    <w:rsid w:val="00A264A9"/>
    <w:rsid w:val="00A83ECB"/>
    <w:rsid w:val="00AB7CD2"/>
    <w:rsid w:val="00B802DE"/>
    <w:rsid w:val="00B97314"/>
    <w:rsid w:val="00BB5036"/>
    <w:rsid w:val="00BD4376"/>
    <w:rsid w:val="00BE5B61"/>
    <w:rsid w:val="00C120B5"/>
    <w:rsid w:val="00C21190"/>
    <w:rsid w:val="00D10D8C"/>
    <w:rsid w:val="00D12CF6"/>
    <w:rsid w:val="00D34514"/>
    <w:rsid w:val="00D56DF4"/>
    <w:rsid w:val="00D65DD8"/>
    <w:rsid w:val="00D706B7"/>
    <w:rsid w:val="00D70809"/>
    <w:rsid w:val="00D97625"/>
    <w:rsid w:val="00EA0579"/>
    <w:rsid w:val="00EF520F"/>
    <w:rsid w:val="00F131C8"/>
    <w:rsid w:val="00F23774"/>
    <w:rsid w:val="00F53599"/>
    <w:rsid w:val="00FB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D131"/>
  <w15:docId w15:val="{2A2FD2FB-8824-4953-AAF6-5FC7B69A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B3"/>
    <w:rPr>
      <w:rFonts w:ascii="Times New Roman" w:eastAsia="Arial Unicode MS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53599"/>
    <w:pPr>
      <w:keepNext/>
      <w:numPr>
        <w:numId w:val="57"/>
      </w:numPr>
      <w:suppressAutoHyphens w:val="0"/>
      <w:spacing w:before="360" w:after="360"/>
      <w:jc w:val="center"/>
      <w:outlineLvl w:val="0"/>
    </w:pPr>
    <w:rPr>
      <w:rFonts w:eastAsia="Times New Roman"/>
      <w:sz w:val="28"/>
      <w:szCs w:val="20"/>
      <w:lang w:val="lt-LT"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F53599"/>
    <w:pPr>
      <w:numPr>
        <w:ilvl w:val="1"/>
        <w:numId w:val="57"/>
      </w:numPr>
      <w:suppressAutoHyphens w:val="0"/>
      <w:jc w:val="both"/>
      <w:outlineLvl w:val="1"/>
    </w:pPr>
    <w:rPr>
      <w:rFonts w:eastAsia="Times New Roman"/>
      <w:szCs w:val="20"/>
      <w:lang w:val="lt-LT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F53599"/>
    <w:pPr>
      <w:keepNext/>
      <w:numPr>
        <w:ilvl w:val="2"/>
        <w:numId w:val="57"/>
      </w:numPr>
      <w:suppressAutoHyphens w:val="0"/>
      <w:jc w:val="both"/>
      <w:outlineLvl w:val="2"/>
    </w:pPr>
    <w:rPr>
      <w:rFonts w:eastAsia="Times New Roman"/>
      <w:szCs w:val="20"/>
      <w:lang w:val="lt-LT" w:eastAsia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F53599"/>
    <w:pPr>
      <w:keepNext/>
      <w:numPr>
        <w:ilvl w:val="3"/>
        <w:numId w:val="57"/>
      </w:numPr>
      <w:suppressAutoHyphens w:val="0"/>
      <w:outlineLvl w:val="3"/>
    </w:pPr>
    <w:rPr>
      <w:rFonts w:eastAsia="Times New Roman"/>
      <w:b/>
      <w:sz w:val="44"/>
      <w:szCs w:val="20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F53599"/>
    <w:pPr>
      <w:keepNext/>
      <w:numPr>
        <w:ilvl w:val="4"/>
        <w:numId w:val="57"/>
      </w:numPr>
      <w:suppressAutoHyphens w:val="0"/>
      <w:outlineLvl w:val="4"/>
    </w:pPr>
    <w:rPr>
      <w:rFonts w:eastAsia="Times New Roman"/>
      <w:b/>
      <w:sz w:val="40"/>
      <w:szCs w:val="20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F53599"/>
    <w:pPr>
      <w:keepNext/>
      <w:numPr>
        <w:ilvl w:val="5"/>
        <w:numId w:val="57"/>
      </w:numPr>
      <w:suppressAutoHyphens w:val="0"/>
      <w:outlineLvl w:val="5"/>
    </w:pPr>
    <w:rPr>
      <w:rFonts w:eastAsia="Times New Roman"/>
      <w:b/>
      <w:sz w:val="36"/>
      <w:szCs w:val="20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F53599"/>
    <w:pPr>
      <w:keepNext/>
      <w:numPr>
        <w:ilvl w:val="6"/>
        <w:numId w:val="57"/>
      </w:numPr>
      <w:suppressAutoHyphens w:val="0"/>
      <w:outlineLvl w:val="6"/>
    </w:pPr>
    <w:rPr>
      <w:rFonts w:eastAsia="Times New Roman"/>
      <w:sz w:val="48"/>
      <w:szCs w:val="20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F53599"/>
    <w:pPr>
      <w:keepNext/>
      <w:numPr>
        <w:ilvl w:val="7"/>
        <w:numId w:val="57"/>
      </w:numPr>
      <w:suppressAutoHyphens w:val="0"/>
      <w:outlineLvl w:val="7"/>
    </w:pPr>
    <w:rPr>
      <w:rFonts w:eastAsia="Times New Roman"/>
      <w:b/>
      <w:sz w:val="18"/>
      <w:szCs w:val="20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F53599"/>
    <w:pPr>
      <w:keepNext/>
      <w:numPr>
        <w:ilvl w:val="8"/>
        <w:numId w:val="57"/>
      </w:numPr>
      <w:suppressAutoHyphens w:val="0"/>
      <w:outlineLvl w:val="8"/>
    </w:pPr>
    <w:rPr>
      <w:rFonts w:eastAsia="Times New Roman"/>
      <w:sz w:val="4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saitas">
    <w:name w:val="Interneto saitas"/>
    <w:rsid w:val="0072553C"/>
    <w:rPr>
      <w:u w:val="single"/>
    </w:rPr>
  </w:style>
  <w:style w:type="character" w:customStyle="1" w:styleId="TitleChar">
    <w:name w:val="Title Char"/>
    <w:basedOn w:val="DefaultParagraphFont"/>
    <w:link w:val="Title"/>
    <w:qFormat/>
    <w:rsid w:val="0072553C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eastAsia="lt-LT"/>
    </w:rPr>
  </w:style>
  <w:style w:type="character" w:customStyle="1" w:styleId="ListParagraphChar">
    <w:name w:val="List Paragraph Char"/>
    <w:aliases w:val="Bullet EY Char,List Paragraph Red Char,Buletai Char,List Paragraph2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72553C"/>
    <w:rPr>
      <w:rFonts w:ascii="Times New Roman" w:eastAsia="Calibri" w:hAnsi="Times New Roman" w:cs="Times New Roman"/>
      <w:sz w:val="24"/>
      <w:lang w:val="lt-LT"/>
    </w:rPr>
  </w:style>
  <w:style w:type="character" w:customStyle="1" w:styleId="BodyText2Char">
    <w:name w:val="Body Text 2 Char"/>
    <w:basedOn w:val="DefaultParagraphFont"/>
    <w:link w:val="BodyText2"/>
    <w:qFormat/>
    <w:rsid w:val="0072553C"/>
    <w:rPr>
      <w:rFonts w:ascii="Times New Roman" w:eastAsia="Calibri" w:hAnsi="Times New Roman" w:cs="Times New Roman"/>
      <w:sz w:val="24"/>
      <w:lang w:val="lt-LT"/>
    </w:rPr>
  </w:style>
  <w:style w:type="character" w:styleId="CommentReference">
    <w:name w:val="annotation reference"/>
    <w:uiPriority w:val="99"/>
    <w:semiHidden/>
    <w:qFormat/>
    <w:rsid w:val="0072553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E1483"/>
    <w:rPr>
      <w:rFonts w:ascii="Times New Roman" w:eastAsia="Arial Unicode MS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9E1483"/>
    <w:rPr>
      <w:rFonts w:ascii="Times New Roman" w:eastAsia="Arial Unicode MS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E1483"/>
    <w:rPr>
      <w:rFonts w:ascii="Segoe UI" w:eastAsia="Arial Unicode MS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EA36B8"/>
    <w:rPr>
      <w:rFonts w:ascii="Times New Roman" w:eastAsia="Arial Unicode MS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qFormat/>
    <w:rsid w:val="001A2F9B"/>
    <w:rPr>
      <w:rFonts w:ascii="Calibri" w:hAnsi="Calibri" w:cs="Calibri"/>
      <w:lang w:val="lt-LT" w:eastAsia="lt-LT"/>
    </w:rPr>
  </w:style>
  <w:style w:type="character" w:customStyle="1" w:styleId="Aplankytasinternetosaitas">
    <w:name w:val="Aplankytas interneto saitas"/>
    <w:basedOn w:val="DefaultParagraphFont"/>
    <w:uiPriority w:val="99"/>
    <w:semiHidden/>
    <w:unhideWhenUsed/>
    <w:rsid w:val="008C67E3"/>
    <w:rPr>
      <w:color w:val="954F72" w:themeColor="followedHyperlink"/>
      <w:u w:val="single"/>
    </w:rPr>
  </w:style>
  <w:style w:type="paragraph" w:customStyle="1" w:styleId="Antrat1">
    <w:name w:val="Antraštė1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odykl">
    <w:name w:val="Rodyklė"/>
    <w:basedOn w:val="Normal"/>
    <w:qFormat/>
    <w:pPr>
      <w:suppressLineNumbers/>
    </w:pPr>
    <w:rPr>
      <w:rFonts w:cs="Lohit Devanagari"/>
    </w:rPr>
  </w:style>
  <w:style w:type="paragraph" w:styleId="Title">
    <w:name w:val="Title"/>
    <w:next w:val="Body2"/>
    <w:link w:val="TitleChar"/>
    <w:qFormat/>
    <w:rsid w:val="0072553C"/>
    <w:pP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eastAsia="lt-LT"/>
    </w:rPr>
  </w:style>
  <w:style w:type="paragraph" w:customStyle="1" w:styleId="Body2">
    <w:name w:val="Body 2"/>
    <w:qFormat/>
    <w:rsid w:val="0072553C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Body">
    <w:name w:val="Body"/>
    <w:qFormat/>
    <w:rsid w:val="0072553C"/>
    <w:pP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lang w:val="lt-LT" w:eastAsia="lt-LT"/>
    </w:rPr>
  </w:style>
  <w:style w:type="paragraph" w:styleId="NormalWeb">
    <w:name w:val="Normal (Web)"/>
    <w:basedOn w:val="Normal"/>
    <w:uiPriority w:val="99"/>
    <w:unhideWhenUsed/>
    <w:qFormat/>
    <w:rsid w:val="0072553C"/>
    <w:pPr>
      <w:spacing w:beforeAutospacing="1" w:afterAutospacing="1"/>
    </w:pPr>
    <w:rPr>
      <w:rFonts w:eastAsia="Times New Roman"/>
      <w:lang w:val="lt-LT" w:eastAsia="lt-LT"/>
    </w:rPr>
  </w:style>
  <w:style w:type="paragraph" w:styleId="ListParagraph">
    <w:name w:val="List Paragraph"/>
    <w:aliases w:val="Bullet EY,List Paragraph Red,Buletai,List Paragraph21,List Paragraph2,lp1,Bullet 1,Use Case List Paragraph,Numbering,ERP-List Paragraph,List Paragraph11,List Paragraph111,Paragraph,Sąrašo pastraipa1,List Paragraph211,List Paragraph1"/>
    <w:basedOn w:val="Normal"/>
    <w:link w:val="ListParagraphChar"/>
    <w:uiPriority w:val="34"/>
    <w:qFormat/>
    <w:rsid w:val="0072553C"/>
    <w:pPr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styleId="BodyText2">
    <w:name w:val="Body Text 2"/>
    <w:basedOn w:val="Normal"/>
    <w:link w:val="BodyText2Char"/>
    <w:unhideWhenUsed/>
    <w:qFormat/>
    <w:rsid w:val="0072553C"/>
    <w:pPr>
      <w:spacing w:after="120" w:line="480" w:lineRule="auto"/>
    </w:pPr>
    <w:rPr>
      <w:rFonts w:eastAsia="Calibri"/>
      <w:szCs w:val="22"/>
      <w:lang w:val="lt-LT"/>
    </w:rPr>
  </w:style>
  <w:style w:type="paragraph" w:customStyle="1" w:styleId="Default">
    <w:name w:val="Default"/>
    <w:qFormat/>
    <w:rsid w:val="0072553C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E14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9E14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E1483"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D40F6F"/>
    <w:rPr>
      <w:rFonts w:ascii="Times New Roman" w:eastAsia="Arial Unicode MS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36B8"/>
    <w:pPr>
      <w:spacing w:after="120"/>
      <w:ind w:left="283"/>
    </w:pPr>
  </w:style>
  <w:style w:type="paragraph" w:customStyle="1" w:styleId="LO-normal">
    <w:name w:val="LO-normal"/>
    <w:qFormat/>
    <w:rsid w:val="008874DC"/>
    <w:rPr>
      <w:rFonts w:ascii="Times New Roman" w:eastAsia="Noto Serif CJK SC" w:hAnsi="Times New Roman" w:cs="Noto Sans Devanagari"/>
      <w:sz w:val="20"/>
      <w:szCs w:val="20"/>
      <w:lang w:eastAsia="zh-CN" w:bidi="hi-IN"/>
    </w:rPr>
  </w:style>
  <w:style w:type="paragraph" w:customStyle="1" w:styleId="Puslapinantratirporat">
    <w:name w:val="Puslapinė antraštė ir poraštė"/>
    <w:basedOn w:val="Normal"/>
    <w:qFormat/>
  </w:style>
  <w:style w:type="paragraph" w:styleId="Header">
    <w:name w:val="header"/>
    <w:basedOn w:val="Normal"/>
    <w:link w:val="HeaderChar"/>
    <w:unhideWhenUsed/>
    <w:rsid w:val="001A2F9B"/>
    <w:pPr>
      <w:spacing w:beforeAutospacing="1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table" w:styleId="TableGrid">
    <w:name w:val="Table Grid"/>
    <w:basedOn w:val="TableNormal"/>
    <w:uiPriority w:val="39"/>
    <w:rsid w:val="0072553C"/>
    <w:rPr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66DFE"/>
    <w:rPr>
      <w:u w:val="single"/>
    </w:rPr>
  </w:style>
  <w:style w:type="paragraph" w:customStyle="1" w:styleId="Standarduser">
    <w:name w:val="Standard (user)"/>
    <w:rsid w:val="00B97314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A09C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D34514"/>
    <w:pPr>
      <w:suppressAutoHyphens w:val="0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0660A3"/>
    <w:pPr>
      <w:suppressLineNumbers/>
    </w:pPr>
    <w:rPr>
      <w:rFonts w:eastAsia="Times New Roman"/>
      <w:kern w:val="2"/>
      <w:lang w:val="en-GB" w:eastAsia="ar-SA"/>
    </w:rPr>
  </w:style>
  <w:style w:type="paragraph" w:customStyle="1" w:styleId="Heading">
    <w:name w:val="Heading"/>
    <w:basedOn w:val="Normal"/>
    <w:next w:val="Subtitle"/>
    <w:rsid w:val="004D311B"/>
    <w:pPr>
      <w:jc w:val="center"/>
    </w:pPr>
    <w:rPr>
      <w:rFonts w:eastAsia="Times New Roman"/>
      <w:b/>
      <w:bCs/>
      <w:lang w:val="lt-LT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11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D311B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rsid w:val="00F53599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F53599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F53599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rsid w:val="00F53599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Heading5Char">
    <w:name w:val="Heading 5 Char"/>
    <w:basedOn w:val="DefaultParagraphFont"/>
    <w:link w:val="Heading5"/>
    <w:rsid w:val="00F53599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Heading6Char">
    <w:name w:val="Heading 6 Char"/>
    <w:basedOn w:val="DefaultParagraphFont"/>
    <w:link w:val="Heading6"/>
    <w:rsid w:val="00F53599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basedOn w:val="DefaultParagraphFont"/>
    <w:link w:val="Heading7"/>
    <w:rsid w:val="00F53599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DefaultParagraphFont"/>
    <w:link w:val="Heading8"/>
    <w:rsid w:val="00F53599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DefaultParagraphFont"/>
    <w:link w:val="Heading9"/>
    <w:rsid w:val="00F53599"/>
    <w:rPr>
      <w:rFonts w:ascii="Times New Roman" w:eastAsia="Times New Roman" w:hAnsi="Times New Roman" w:cs="Times New Roman"/>
      <w:sz w:val="4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Tarabilda FTMC</dc:creator>
  <cp:lastModifiedBy>Tomas</cp:lastModifiedBy>
  <cp:revision>3</cp:revision>
  <dcterms:created xsi:type="dcterms:W3CDTF">2024-10-29T17:47:00Z</dcterms:created>
  <dcterms:modified xsi:type="dcterms:W3CDTF">2024-11-08T15:25:00Z</dcterms:modified>
  <dc:language>lt-LT</dc:language>
</cp:coreProperties>
</file>