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3285"/>
        <w:gridCol w:w="3285"/>
        <w:gridCol w:w="1051"/>
        <w:gridCol w:w="2234"/>
      </w:tblGrid>
      <w:tr w:rsidR="00BF0B2F" w14:paraId="22290F3C" w14:textId="77777777" w:rsidTr="00BF0B2F">
        <w:trPr>
          <w:cantSplit/>
        </w:trPr>
        <w:tc>
          <w:tcPr>
            <w:tcW w:w="3285" w:type="dxa"/>
            <w:hideMark/>
          </w:tcPr>
          <w:p w14:paraId="2DEC46D6" w14:textId="19363B5E" w:rsidR="00BF0B2F" w:rsidRDefault="006709F1">
            <w:pPr>
              <w:jc w:val="center"/>
              <w:rPr>
                <w:lang w:val="lt-LT"/>
              </w:rPr>
            </w:pPr>
            <w:r>
              <w:rPr>
                <w:noProof/>
                <w:sz w:val="20"/>
              </w:rPr>
              <w:drawing>
                <wp:inline distT="0" distB="0" distL="0" distR="0" wp14:anchorId="01704630" wp14:editId="34721FAF">
                  <wp:extent cx="1487805" cy="335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inline>
              </w:drawing>
            </w:r>
            <w:r w:rsidR="00BF0B2F">
              <w:rPr>
                <w:sz w:val="20"/>
              </w:rPr>
              <w:tab/>
            </w:r>
          </w:p>
        </w:tc>
        <w:tc>
          <w:tcPr>
            <w:tcW w:w="3285" w:type="dxa"/>
            <w:hideMark/>
          </w:tcPr>
          <w:p w14:paraId="5C665216" w14:textId="5CD6F29A" w:rsidR="00BF0B2F" w:rsidRDefault="00BF0B2F">
            <w:pPr>
              <w:jc w:val="center"/>
              <w:rPr>
                <w:lang w:val="lt-LT"/>
              </w:rPr>
            </w:pPr>
          </w:p>
        </w:tc>
        <w:tc>
          <w:tcPr>
            <w:tcW w:w="1051" w:type="dxa"/>
            <w:hideMark/>
          </w:tcPr>
          <w:p w14:paraId="5C6807BB" w14:textId="77777777" w:rsidR="00BF0B2F" w:rsidRDefault="00BF0B2F">
            <w:pPr>
              <w:rPr>
                <w:lang w:val="lt-LT"/>
              </w:rPr>
            </w:pPr>
            <w:r>
              <w:rPr>
                <w:lang w:val="lt-LT"/>
              </w:rPr>
              <w:t xml:space="preserve"> </w:t>
            </w:r>
          </w:p>
        </w:tc>
        <w:tc>
          <w:tcPr>
            <w:tcW w:w="2234" w:type="dxa"/>
          </w:tcPr>
          <w:p w14:paraId="1DFD86CC" w14:textId="77777777" w:rsidR="00BF0B2F" w:rsidRDefault="00BF0B2F">
            <w:pPr>
              <w:rPr>
                <w:lang w:val="lt-LT"/>
              </w:rPr>
            </w:pPr>
          </w:p>
        </w:tc>
      </w:tr>
      <w:tr w:rsidR="00BF0B2F" w14:paraId="023A2D4E" w14:textId="77777777" w:rsidTr="00BF0B2F">
        <w:tc>
          <w:tcPr>
            <w:tcW w:w="9855" w:type="dxa"/>
            <w:gridSpan w:val="4"/>
          </w:tcPr>
          <w:p w14:paraId="1C3A4372" w14:textId="77777777" w:rsidR="00BF0B2F" w:rsidRDefault="00BF0B2F">
            <w:pPr>
              <w:keepNext/>
              <w:jc w:val="center"/>
              <w:outlineLvl w:val="4"/>
              <w:rPr>
                <w:b/>
                <w:caps/>
                <w:sz w:val="12"/>
              </w:rPr>
            </w:pPr>
          </w:p>
        </w:tc>
      </w:tr>
      <w:tr w:rsidR="00BF0B2F" w:rsidRPr="004A68D6" w14:paraId="595AF552" w14:textId="77777777" w:rsidTr="00BF0B2F">
        <w:tc>
          <w:tcPr>
            <w:tcW w:w="9855" w:type="dxa"/>
            <w:gridSpan w:val="4"/>
            <w:hideMark/>
          </w:tcPr>
          <w:p w14:paraId="0CE8C85B" w14:textId="77777777" w:rsidR="00BF0B2F" w:rsidRPr="004A68D6" w:rsidRDefault="00BF0B2F">
            <w:pPr>
              <w:keepNext/>
              <w:jc w:val="center"/>
              <w:outlineLvl w:val="4"/>
              <w:rPr>
                <w:rFonts w:ascii="Arial" w:hAnsi="Arial" w:cs="Arial"/>
                <w:caps/>
                <w:sz w:val="20"/>
              </w:rPr>
            </w:pPr>
            <w:r w:rsidRPr="004A68D6">
              <w:rPr>
                <w:rFonts w:ascii="Arial" w:hAnsi="Arial" w:cs="Arial"/>
                <w:b/>
                <w:caps/>
                <w:sz w:val="20"/>
              </w:rPr>
              <w:t>Akcinė bendrovė</w:t>
            </w:r>
            <w:r w:rsidRPr="004A68D6">
              <w:rPr>
                <w:rFonts w:ascii="Arial" w:hAnsi="Arial" w:cs="Arial"/>
                <w:b/>
                <w:caps/>
                <w:sz w:val="20"/>
                <w:lang w:val="lt-LT"/>
              </w:rPr>
              <w:t xml:space="preserve"> „KAUNO ENERGIJA “</w:t>
            </w:r>
          </w:p>
        </w:tc>
      </w:tr>
    </w:tbl>
    <w:p w14:paraId="4905C72C" w14:textId="448BA134" w:rsidR="00D60C1C" w:rsidRPr="005E04DC" w:rsidRDefault="00D60C1C" w:rsidP="005E04DC">
      <w:pPr>
        <w:pStyle w:val="WW-Default"/>
        <w:pBdr>
          <w:bottom w:val="single" w:sz="8" w:space="1" w:color="000000"/>
        </w:pBdr>
        <w:tabs>
          <w:tab w:val="left" w:pos="1333"/>
        </w:tabs>
        <w:snapToGrid w:val="0"/>
        <w:rPr>
          <w:rFonts w:ascii="Arial" w:eastAsia="MS Mincho" w:hAnsi="Arial" w:cs="Arial"/>
          <w:b/>
          <w:bCs/>
          <w:color w:val="auto"/>
          <w:sz w:val="20"/>
          <w:szCs w:val="20"/>
          <w:lang w:eastAsia="lt-LT"/>
        </w:rPr>
      </w:pPr>
    </w:p>
    <w:p w14:paraId="230A65DB" w14:textId="52BCE9B2" w:rsidR="005E04DC" w:rsidRPr="005E04DC" w:rsidRDefault="005E04DC" w:rsidP="005E04DC">
      <w:pPr>
        <w:pStyle w:val="WW-Default"/>
        <w:pBdr>
          <w:bottom w:val="single" w:sz="8" w:space="1" w:color="000000"/>
        </w:pBdr>
        <w:snapToGrid w:val="0"/>
        <w:jc w:val="center"/>
        <w:rPr>
          <w:rFonts w:ascii="Arial" w:eastAsia="Times New Roman" w:hAnsi="Arial" w:cs="Arial"/>
          <w:b/>
          <w:bCs/>
          <w:color w:val="auto"/>
          <w:sz w:val="20"/>
          <w:szCs w:val="20"/>
          <w:lang w:eastAsia="lt-LT"/>
        </w:rPr>
      </w:pPr>
      <w:r w:rsidRPr="005E04DC">
        <w:rPr>
          <w:rFonts w:ascii="Arial" w:eastAsia="Times New Roman" w:hAnsi="Arial" w:cs="Arial"/>
          <w:b/>
          <w:bCs/>
          <w:color w:val="auto"/>
          <w:sz w:val="20"/>
          <w:szCs w:val="20"/>
          <w:lang w:eastAsia="lt-LT"/>
        </w:rPr>
        <w:t>SUPAPRASTINTAS PIRKIMAS</w:t>
      </w:r>
    </w:p>
    <w:p w14:paraId="1CF11771" w14:textId="6CA7C446" w:rsidR="005E04DC" w:rsidRPr="005E04DC" w:rsidRDefault="005E04DC" w:rsidP="005E04DC">
      <w:pPr>
        <w:pStyle w:val="WW-Default"/>
        <w:pBdr>
          <w:bottom w:val="single" w:sz="8" w:space="1" w:color="000000"/>
        </w:pBdr>
        <w:snapToGrid w:val="0"/>
        <w:jc w:val="center"/>
        <w:rPr>
          <w:rFonts w:ascii="Arial" w:eastAsia="Times New Roman" w:hAnsi="Arial" w:cs="Arial"/>
          <w:b/>
          <w:bCs/>
          <w:color w:val="auto"/>
          <w:sz w:val="20"/>
          <w:szCs w:val="20"/>
          <w:lang w:eastAsia="lt-LT"/>
        </w:rPr>
      </w:pPr>
      <w:r w:rsidRPr="005E04DC">
        <w:rPr>
          <w:rFonts w:ascii="Arial" w:eastAsia="Times New Roman" w:hAnsi="Arial" w:cs="Arial"/>
          <w:b/>
          <w:bCs/>
          <w:color w:val="auto"/>
          <w:sz w:val="20"/>
          <w:szCs w:val="20"/>
          <w:lang w:eastAsia="lt-LT"/>
        </w:rPr>
        <w:t>ATVIRAS KONKURSAS</w:t>
      </w:r>
    </w:p>
    <w:p w14:paraId="53444CA7" w14:textId="5FE82A3F" w:rsidR="005E04DC" w:rsidRDefault="005E04DC" w:rsidP="005E04DC">
      <w:pPr>
        <w:pStyle w:val="WW-Default"/>
        <w:pBdr>
          <w:bottom w:val="single" w:sz="8" w:space="1" w:color="000000"/>
        </w:pBdr>
        <w:snapToGrid w:val="0"/>
        <w:jc w:val="center"/>
        <w:rPr>
          <w:rFonts w:ascii="Arial" w:eastAsia="Times New Roman" w:hAnsi="Arial" w:cs="Arial"/>
          <w:b/>
          <w:bCs/>
          <w:color w:val="auto"/>
          <w:sz w:val="20"/>
          <w:szCs w:val="20"/>
          <w:lang w:eastAsia="lt-LT"/>
        </w:rPr>
      </w:pPr>
      <w:r w:rsidRPr="005E04DC">
        <w:rPr>
          <w:rFonts w:ascii="Arial" w:eastAsia="Times New Roman" w:hAnsi="Arial" w:cs="Arial"/>
          <w:b/>
          <w:bCs/>
          <w:color w:val="auto"/>
          <w:sz w:val="20"/>
          <w:szCs w:val="20"/>
          <w:lang w:eastAsia="lt-LT"/>
        </w:rPr>
        <w:t>TVARUMO ATASKAITIS IR TAKSONOMIJOS APRAŠO PARENGIMAS</w:t>
      </w:r>
    </w:p>
    <w:p w14:paraId="5C4D469C" w14:textId="5C4CE774" w:rsidR="005E04DC" w:rsidRPr="005E04DC" w:rsidRDefault="005E04DC" w:rsidP="005E04DC">
      <w:pPr>
        <w:pStyle w:val="WW-Default"/>
        <w:pBdr>
          <w:bottom w:val="single" w:sz="8" w:space="1" w:color="000000"/>
        </w:pBdr>
        <w:snapToGrid w:val="0"/>
        <w:jc w:val="center"/>
        <w:rPr>
          <w:rFonts w:ascii="Arial" w:eastAsia="Times New Roman" w:hAnsi="Arial" w:cs="Arial"/>
          <w:b/>
          <w:bCs/>
          <w:color w:val="auto"/>
          <w:sz w:val="20"/>
          <w:szCs w:val="20"/>
          <w:lang w:eastAsia="lt-LT"/>
        </w:rPr>
      </w:pPr>
      <w:r>
        <w:rPr>
          <w:rFonts w:ascii="Arial" w:eastAsia="Times New Roman" w:hAnsi="Arial" w:cs="Arial"/>
          <w:b/>
          <w:bCs/>
          <w:color w:val="auto"/>
          <w:sz w:val="20"/>
          <w:szCs w:val="20"/>
          <w:lang w:eastAsia="lt-LT"/>
        </w:rPr>
        <w:t>PIRKIMO SĄLYGŲ PATIKSLINIMAS NR. 1</w:t>
      </w:r>
    </w:p>
    <w:p w14:paraId="21D5E3A6" w14:textId="00520972" w:rsidR="00D60C1C" w:rsidRPr="004A68D6" w:rsidRDefault="00D60C1C" w:rsidP="00D60C1C">
      <w:pPr>
        <w:pStyle w:val="WW-Default"/>
        <w:pBdr>
          <w:bottom w:val="single" w:sz="8" w:space="1" w:color="000000"/>
        </w:pBdr>
        <w:snapToGrid w:val="0"/>
        <w:spacing w:after="120" w:line="280" w:lineRule="atLeast"/>
        <w:jc w:val="center"/>
        <w:rPr>
          <w:rFonts w:ascii="Arial" w:eastAsia="Times New Roman" w:hAnsi="Arial" w:cs="Arial"/>
          <w:color w:val="auto"/>
          <w:sz w:val="20"/>
          <w:szCs w:val="20"/>
          <w:lang w:eastAsia="lt-LT"/>
        </w:rPr>
      </w:pPr>
      <w:r w:rsidRPr="004A68D6">
        <w:rPr>
          <w:rFonts w:ascii="Arial" w:eastAsia="Times New Roman" w:hAnsi="Arial" w:cs="Arial"/>
          <w:color w:val="auto"/>
          <w:sz w:val="20"/>
          <w:szCs w:val="20"/>
          <w:lang w:eastAsia="lt-LT"/>
        </w:rPr>
        <w:t>20</w:t>
      </w:r>
      <w:r w:rsidR="0061237D" w:rsidRPr="004A68D6">
        <w:rPr>
          <w:rFonts w:ascii="Arial" w:eastAsia="Times New Roman" w:hAnsi="Arial" w:cs="Arial"/>
          <w:color w:val="auto"/>
          <w:sz w:val="20"/>
          <w:szCs w:val="20"/>
          <w:lang w:eastAsia="lt-LT"/>
        </w:rPr>
        <w:t>2</w:t>
      </w:r>
      <w:r w:rsidR="00FB18F6">
        <w:rPr>
          <w:rFonts w:ascii="Arial" w:eastAsia="Times New Roman" w:hAnsi="Arial" w:cs="Arial"/>
          <w:color w:val="auto"/>
          <w:sz w:val="20"/>
          <w:szCs w:val="20"/>
          <w:lang w:eastAsia="lt-LT"/>
        </w:rPr>
        <w:t>5</w:t>
      </w:r>
      <w:r w:rsidR="00F44C2D">
        <w:rPr>
          <w:rFonts w:ascii="Arial" w:eastAsia="Times New Roman" w:hAnsi="Arial" w:cs="Arial"/>
          <w:color w:val="auto"/>
          <w:sz w:val="20"/>
          <w:szCs w:val="20"/>
          <w:lang w:eastAsia="lt-LT"/>
        </w:rPr>
        <w:t xml:space="preserve"> </w:t>
      </w:r>
      <w:r w:rsidR="0061237D" w:rsidRPr="004A68D6">
        <w:rPr>
          <w:rFonts w:ascii="Arial" w:eastAsia="Times New Roman" w:hAnsi="Arial" w:cs="Arial"/>
          <w:color w:val="auto"/>
          <w:sz w:val="20"/>
          <w:szCs w:val="20"/>
          <w:lang w:eastAsia="lt-LT"/>
        </w:rPr>
        <w:t>m.</w:t>
      </w:r>
      <w:r w:rsidR="00340E48" w:rsidRPr="004A68D6">
        <w:rPr>
          <w:rFonts w:ascii="Arial" w:eastAsia="Times New Roman" w:hAnsi="Arial" w:cs="Arial"/>
          <w:color w:val="auto"/>
          <w:sz w:val="20"/>
          <w:szCs w:val="20"/>
          <w:lang w:eastAsia="lt-LT"/>
        </w:rPr>
        <w:t xml:space="preserve"> </w:t>
      </w:r>
      <w:r w:rsidR="005E04DC">
        <w:rPr>
          <w:rFonts w:ascii="Arial" w:eastAsia="Times New Roman" w:hAnsi="Arial" w:cs="Arial"/>
          <w:color w:val="auto"/>
          <w:sz w:val="20"/>
          <w:szCs w:val="20"/>
          <w:lang w:eastAsia="lt-LT"/>
        </w:rPr>
        <w:t>gegužės 15</w:t>
      </w:r>
      <w:r w:rsidR="0050480E">
        <w:rPr>
          <w:rFonts w:ascii="Arial" w:eastAsia="Times New Roman" w:hAnsi="Arial" w:cs="Arial"/>
          <w:color w:val="auto"/>
          <w:sz w:val="20"/>
          <w:szCs w:val="20"/>
          <w:lang w:eastAsia="lt-LT"/>
        </w:rPr>
        <w:t xml:space="preserve"> </w:t>
      </w:r>
      <w:r w:rsidRPr="004A68D6">
        <w:rPr>
          <w:rFonts w:ascii="Arial" w:eastAsia="Times New Roman" w:hAnsi="Arial" w:cs="Arial"/>
          <w:color w:val="auto"/>
          <w:sz w:val="20"/>
          <w:szCs w:val="20"/>
          <w:lang w:eastAsia="lt-LT"/>
        </w:rPr>
        <w:t>d.</w:t>
      </w:r>
    </w:p>
    <w:p w14:paraId="0262D125" w14:textId="77777777" w:rsidR="0050480E" w:rsidRPr="0050480E" w:rsidRDefault="0050480E" w:rsidP="0050480E">
      <w:pPr>
        <w:widowControl/>
        <w:tabs>
          <w:tab w:val="left" w:pos="993"/>
        </w:tabs>
        <w:overflowPunct/>
        <w:autoSpaceDE/>
        <w:autoSpaceDN/>
        <w:adjustRightInd/>
        <w:ind w:firstLine="567"/>
        <w:jc w:val="both"/>
        <w:textAlignment w:val="auto"/>
        <w:rPr>
          <w:rFonts w:ascii="Arial" w:hAnsi="Arial" w:cs="Arial"/>
          <w:sz w:val="20"/>
          <w:lang w:val="lt-LT"/>
        </w:rPr>
      </w:pPr>
    </w:p>
    <w:p w14:paraId="41BFD75E" w14:textId="586BE931" w:rsidR="00187272" w:rsidRDefault="005E04DC" w:rsidP="00FB18F6">
      <w:pPr>
        <w:widowControl/>
        <w:tabs>
          <w:tab w:val="left" w:pos="993"/>
        </w:tabs>
        <w:overflowPunct/>
        <w:autoSpaceDE/>
        <w:autoSpaceDN/>
        <w:adjustRightInd/>
        <w:ind w:firstLine="567"/>
        <w:jc w:val="both"/>
        <w:textAlignment w:val="auto"/>
        <w:rPr>
          <w:rFonts w:ascii="Arial" w:hAnsi="Arial" w:cs="Arial"/>
          <w:sz w:val="20"/>
          <w:lang w:val="lt-LT"/>
        </w:rPr>
      </w:pPr>
      <w:r w:rsidRPr="005E04DC">
        <w:rPr>
          <w:rFonts w:ascii="Arial" w:hAnsi="Arial" w:cs="Arial"/>
          <w:sz w:val="20"/>
          <w:lang w:val="lt-LT"/>
        </w:rPr>
        <w:t>Supaprastintas pirkimas vykdomas atviro konkurso būdu, vadovaujantis Lietuvos Respublikos pirkimų, atliekamų vandentvarkos, energetikos, transporto ar pašto paslaugų srities perkančiųjų subjektų, įstatymo (toliau – (Pirkimų įstatymas) nuostatomis. Skelbimas apie Pirkimą Centrinėje viešųjų pirkimų informacinėje sistemoje (toliau CVP IS) paskelbtas 2025-05-14, Pirkimo ID 2696614.</w:t>
      </w:r>
    </w:p>
    <w:p w14:paraId="164D4C4B" w14:textId="77777777" w:rsidR="005E04DC" w:rsidRDefault="005E04DC" w:rsidP="00FB18F6">
      <w:pPr>
        <w:widowControl/>
        <w:tabs>
          <w:tab w:val="left" w:pos="993"/>
        </w:tabs>
        <w:overflowPunct/>
        <w:autoSpaceDE/>
        <w:autoSpaceDN/>
        <w:adjustRightInd/>
        <w:ind w:firstLine="567"/>
        <w:jc w:val="both"/>
        <w:textAlignment w:val="auto"/>
        <w:rPr>
          <w:rFonts w:ascii="Arial" w:hAnsi="Arial" w:cs="Arial"/>
          <w:sz w:val="20"/>
          <w:lang w:val="lt-LT"/>
        </w:rPr>
      </w:pPr>
    </w:p>
    <w:p w14:paraId="4D5E06FE" w14:textId="75EAE2F7" w:rsidR="00187272" w:rsidRDefault="00FB18F6" w:rsidP="00FB18F6">
      <w:pPr>
        <w:widowControl/>
        <w:tabs>
          <w:tab w:val="left" w:pos="993"/>
        </w:tabs>
        <w:overflowPunct/>
        <w:autoSpaceDE/>
        <w:autoSpaceDN/>
        <w:adjustRightInd/>
        <w:ind w:firstLine="567"/>
        <w:jc w:val="both"/>
        <w:textAlignment w:val="auto"/>
        <w:rPr>
          <w:rFonts w:ascii="Arial" w:hAnsi="Arial" w:cs="Arial"/>
          <w:sz w:val="20"/>
          <w:lang w:val="lt-LT"/>
        </w:rPr>
      </w:pPr>
      <w:r>
        <w:rPr>
          <w:rFonts w:ascii="Arial" w:hAnsi="Arial" w:cs="Arial"/>
          <w:sz w:val="20"/>
          <w:lang w:val="lt-LT"/>
        </w:rPr>
        <w:t>Informuojame, kad buvo gaut</w:t>
      </w:r>
      <w:r w:rsidR="005E04DC">
        <w:rPr>
          <w:rFonts w:ascii="Arial" w:hAnsi="Arial" w:cs="Arial"/>
          <w:sz w:val="20"/>
          <w:lang w:val="lt-LT"/>
        </w:rPr>
        <w:t>as tiekėjo paklausimas</w:t>
      </w:r>
      <w:r>
        <w:rPr>
          <w:rFonts w:ascii="Arial" w:hAnsi="Arial" w:cs="Arial"/>
          <w:sz w:val="20"/>
          <w:lang w:val="lt-LT"/>
        </w:rPr>
        <w:t xml:space="preserve"> – pateikiame atsakym</w:t>
      </w:r>
      <w:r w:rsidR="001C04A0">
        <w:rPr>
          <w:rFonts w:ascii="Arial" w:hAnsi="Arial" w:cs="Arial"/>
          <w:sz w:val="20"/>
          <w:lang w:val="lt-LT"/>
        </w:rPr>
        <w:t>ą</w:t>
      </w:r>
      <w:r>
        <w:rPr>
          <w:rFonts w:ascii="Arial" w:hAnsi="Arial" w:cs="Arial"/>
          <w:sz w:val="20"/>
          <w:lang w:val="lt-LT"/>
        </w:rPr>
        <w:t>:</w:t>
      </w:r>
    </w:p>
    <w:p w14:paraId="2CF7F68D" w14:textId="12760F56" w:rsidR="00AD7480" w:rsidRDefault="005E04DC" w:rsidP="00FB18F6">
      <w:pPr>
        <w:widowControl/>
        <w:tabs>
          <w:tab w:val="left" w:pos="993"/>
        </w:tabs>
        <w:overflowPunct/>
        <w:autoSpaceDE/>
        <w:autoSpaceDN/>
        <w:adjustRightInd/>
        <w:ind w:firstLine="567"/>
        <w:jc w:val="both"/>
        <w:textAlignment w:val="auto"/>
        <w:rPr>
          <w:rFonts w:ascii="Arial" w:hAnsi="Arial" w:cs="Arial"/>
          <w:b/>
          <w:bCs/>
          <w:sz w:val="20"/>
          <w:lang w:val="lt-LT"/>
        </w:rPr>
      </w:pPr>
      <w:r>
        <w:rPr>
          <w:rFonts w:ascii="Arial" w:hAnsi="Arial" w:cs="Arial"/>
          <w:b/>
          <w:bCs/>
          <w:sz w:val="20"/>
          <w:lang w:val="lt-LT"/>
        </w:rPr>
        <w:t>Paklausimas</w:t>
      </w:r>
      <w:r w:rsidR="00AD7480" w:rsidRPr="00AD7480">
        <w:rPr>
          <w:rFonts w:ascii="Arial" w:hAnsi="Arial" w:cs="Arial"/>
          <w:b/>
          <w:bCs/>
          <w:sz w:val="20"/>
          <w:lang w:val="lt-LT"/>
        </w:rPr>
        <w:t>:</w:t>
      </w:r>
    </w:p>
    <w:p w14:paraId="340BB36F" w14:textId="77777777" w:rsidR="005E04DC" w:rsidRPr="005E04DC" w:rsidRDefault="005E04DC" w:rsidP="005E04DC">
      <w:pPr>
        <w:widowControl/>
        <w:overflowPunct/>
        <w:autoSpaceDE/>
        <w:autoSpaceDN/>
        <w:adjustRightInd/>
        <w:ind w:firstLine="567"/>
        <w:jc w:val="both"/>
        <w:textAlignment w:val="auto"/>
        <w:rPr>
          <w:rFonts w:ascii="Arial" w:hAnsi="Arial" w:cs="Arial"/>
          <w:i/>
          <w:iCs/>
          <w:sz w:val="20"/>
          <w:lang w:val="lt-LT"/>
        </w:rPr>
      </w:pPr>
      <w:r w:rsidRPr="005E04DC">
        <w:rPr>
          <w:rFonts w:ascii="Arial" w:hAnsi="Arial" w:cs="Arial"/>
          <w:i/>
          <w:iCs/>
          <w:sz w:val="20"/>
          <w:lang w:val="lt-LT"/>
        </w:rPr>
        <w:t>pirkimo sąlygose nurodoma „4.11. Paslaugų teikėjas įsipareigoja pradėti teikti nuo sutarties pasirašymo dienos, o sumaketuotą ir pilnai parengtą Taksonomijos aprašą pateikti Perkančiajam subjektui ne vėliau nei iki 2025 m. birželio 30 d.“.</w:t>
      </w:r>
    </w:p>
    <w:p w14:paraId="3FEF8231" w14:textId="77777777" w:rsidR="005E04DC" w:rsidRDefault="005E04DC" w:rsidP="005E04DC">
      <w:pPr>
        <w:widowControl/>
        <w:overflowPunct/>
        <w:autoSpaceDE/>
        <w:autoSpaceDN/>
        <w:adjustRightInd/>
        <w:ind w:firstLine="567"/>
        <w:jc w:val="both"/>
        <w:textAlignment w:val="auto"/>
        <w:rPr>
          <w:rFonts w:ascii="Arial" w:hAnsi="Arial" w:cs="Arial"/>
          <w:sz w:val="20"/>
          <w:lang w:val="lt-LT"/>
        </w:rPr>
      </w:pPr>
      <w:r w:rsidRPr="005E04DC">
        <w:rPr>
          <w:rFonts w:ascii="Arial" w:hAnsi="Arial" w:cs="Arial"/>
          <w:i/>
          <w:iCs/>
          <w:sz w:val="20"/>
          <w:lang w:val="lt-LT"/>
        </w:rPr>
        <w:t>Nėra žinoma kiek ilgai truks pirkimo procedūros ir kada faktiškai su pirkimo laimėtoju įvyks sutarties pasirašymas, dėl to yra blogoji praktika nustatyti terminą paslaugos suteikimui konkrečia data (kuri yra už pusantro mėn. šiuo atveju). Turėtų būti nurodytas laikotarpis (pvz., dienomis), per kurį turi būti suteikta paslauga nuo sutarties pasirašymo, patikslinkite</w:t>
      </w:r>
      <w:r w:rsidRPr="005E04DC">
        <w:rPr>
          <w:rFonts w:ascii="Arial" w:hAnsi="Arial" w:cs="Arial"/>
          <w:sz w:val="20"/>
          <w:lang w:val="lt-LT"/>
        </w:rPr>
        <w:t>.</w:t>
      </w:r>
    </w:p>
    <w:p w14:paraId="1BCF833D" w14:textId="268ED847" w:rsidR="005E04DC" w:rsidRDefault="005E04DC" w:rsidP="005E04DC">
      <w:pPr>
        <w:widowControl/>
        <w:overflowPunct/>
        <w:autoSpaceDE/>
        <w:autoSpaceDN/>
        <w:adjustRightInd/>
        <w:ind w:firstLine="567"/>
        <w:jc w:val="both"/>
        <w:textAlignment w:val="auto"/>
        <w:rPr>
          <w:rFonts w:ascii="Arial" w:hAnsi="Arial" w:cs="Arial"/>
          <w:sz w:val="20"/>
          <w:lang w:val="lt-LT"/>
        </w:rPr>
      </w:pPr>
      <w:r>
        <w:rPr>
          <w:rFonts w:ascii="Arial" w:hAnsi="Arial" w:cs="Arial"/>
          <w:sz w:val="20"/>
          <w:lang w:val="lt-LT"/>
        </w:rPr>
        <w:t>Atsakymas:</w:t>
      </w:r>
    </w:p>
    <w:p w14:paraId="1EB09290" w14:textId="29AE83C6" w:rsidR="005E04DC" w:rsidRPr="005E04DC" w:rsidRDefault="005E04DC" w:rsidP="005E04DC">
      <w:pPr>
        <w:widowControl/>
        <w:overflowPunct/>
        <w:autoSpaceDE/>
        <w:autoSpaceDN/>
        <w:adjustRightInd/>
        <w:ind w:firstLine="567"/>
        <w:jc w:val="both"/>
        <w:textAlignment w:val="auto"/>
        <w:rPr>
          <w:rFonts w:ascii="Arial" w:hAnsi="Arial" w:cs="Arial"/>
          <w:sz w:val="20"/>
          <w:lang w:val="lt-LT"/>
        </w:rPr>
      </w:pPr>
      <w:r w:rsidRPr="005E04DC">
        <w:rPr>
          <w:rFonts w:ascii="Arial" w:hAnsi="Arial" w:cs="Arial"/>
          <w:sz w:val="20"/>
          <w:lang w:val="lt-LT"/>
        </w:rPr>
        <w:t>Atsižvelgus į</w:t>
      </w:r>
      <w:r>
        <w:rPr>
          <w:rFonts w:ascii="Arial" w:hAnsi="Arial" w:cs="Arial"/>
          <w:sz w:val="20"/>
          <w:lang w:val="lt-LT"/>
        </w:rPr>
        <w:t xml:space="preserve"> tiekėjo </w:t>
      </w:r>
      <w:r w:rsidRPr="005E04DC">
        <w:rPr>
          <w:rFonts w:ascii="Arial" w:hAnsi="Arial" w:cs="Arial"/>
          <w:sz w:val="20"/>
          <w:lang w:val="lt-LT"/>
        </w:rPr>
        <w:t>2025-05-15 paklausimą, tiksliname Techninės specifikacijos 4.11 punktą ir išdėstome jį tokia redakcija:</w:t>
      </w:r>
    </w:p>
    <w:p w14:paraId="76F363C5" w14:textId="77777777" w:rsidR="005E04DC" w:rsidRPr="005E04DC" w:rsidRDefault="005E04DC" w:rsidP="005E04DC">
      <w:pPr>
        <w:widowControl/>
        <w:overflowPunct/>
        <w:autoSpaceDE/>
        <w:autoSpaceDN/>
        <w:adjustRightInd/>
        <w:ind w:firstLine="567"/>
        <w:jc w:val="both"/>
        <w:textAlignment w:val="auto"/>
        <w:rPr>
          <w:rFonts w:ascii="Arial" w:hAnsi="Arial" w:cs="Arial"/>
          <w:i/>
          <w:iCs/>
          <w:sz w:val="20"/>
          <w:lang w:val="lt-LT"/>
        </w:rPr>
      </w:pPr>
      <w:bookmarkStart w:id="0" w:name="_Hlk198212185"/>
      <w:r w:rsidRPr="005E04DC">
        <w:rPr>
          <w:rFonts w:ascii="Arial" w:hAnsi="Arial" w:cs="Arial"/>
          <w:i/>
          <w:iCs/>
          <w:sz w:val="20"/>
          <w:lang w:val="lt-LT"/>
        </w:rPr>
        <w:t>Paslaugų teikėjas įsipareigoja pradėti teikti paslaugas nuo sutarties pasirašymo (įsigaliojimo) dienos, o sumaketuotą ir pilnai parengtą Taksonomijos aprašą pateikti Perkančiajam subjektui per 14 (keturiolika) kalendorinių dienų nuo sutarties įsigaliojimo dienos, bet ne vėliau nei iki 2025 m. birželio 30 d.</w:t>
      </w:r>
    </w:p>
    <w:p w14:paraId="4E37EEEF" w14:textId="77777777" w:rsidR="005E04DC" w:rsidRPr="005E04DC" w:rsidRDefault="005E04DC" w:rsidP="005E04DC">
      <w:pPr>
        <w:widowControl/>
        <w:overflowPunct/>
        <w:autoSpaceDE/>
        <w:autoSpaceDN/>
        <w:adjustRightInd/>
        <w:ind w:firstLine="567"/>
        <w:jc w:val="both"/>
        <w:textAlignment w:val="auto"/>
        <w:rPr>
          <w:rFonts w:ascii="Arial" w:hAnsi="Arial" w:cs="Arial"/>
          <w:sz w:val="20"/>
          <w:lang w:val="lt-LT"/>
        </w:rPr>
      </w:pPr>
    </w:p>
    <w:bookmarkEnd w:id="0"/>
    <w:p w14:paraId="7000BEFA" w14:textId="669CB881" w:rsidR="001A1DFD" w:rsidRPr="00FB18F6" w:rsidRDefault="00AB431D" w:rsidP="00AB431D">
      <w:pPr>
        <w:jc w:val="center"/>
        <w:rPr>
          <w:rFonts w:ascii="Arial" w:hAnsi="Arial" w:cs="Arial"/>
          <w:sz w:val="20"/>
          <w:lang w:val="lt-LT"/>
        </w:rPr>
      </w:pPr>
      <w:r w:rsidRPr="00FB18F6">
        <w:rPr>
          <w:rFonts w:ascii="Arial" w:hAnsi="Arial" w:cs="Arial"/>
          <w:sz w:val="20"/>
          <w:lang w:val="lt-LT"/>
        </w:rPr>
        <w:t>___________________________</w:t>
      </w:r>
    </w:p>
    <w:sectPr w:rsidR="001A1DFD" w:rsidRPr="00FB18F6" w:rsidSect="0089280C">
      <w:headerReference w:type="default" r:id="rId8"/>
      <w:pgSz w:w="11906" w:h="16838"/>
      <w:pgMar w:top="851" w:right="567" w:bottom="79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4B124" w14:textId="77777777" w:rsidR="0095255C" w:rsidRDefault="0095255C" w:rsidP="00BF0B2F">
      <w:r>
        <w:separator/>
      </w:r>
    </w:p>
  </w:endnote>
  <w:endnote w:type="continuationSeparator" w:id="0">
    <w:p w14:paraId="6955F517" w14:textId="77777777" w:rsidR="0095255C" w:rsidRDefault="0095255C" w:rsidP="00BF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704F0" w14:textId="77777777" w:rsidR="0095255C" w:rsidRDefault="0095255C" w:rsidP="00BF0B2F">
      <w:r>
        <w:separator/>
      </w:r>
    </w:p>
  </w:footnote>
  <w:footnote w:type="continuationSeparator" w:id="0">
    <w:p w14:paraId="41C73D3E" w14:textId="77777777" w:rsidR="0095255C" w:rsidRDefault="0095255C" w:rsidP="00BF0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779955"/>
      <w:docPartObj>
        <w:docPartGallery w:val="Page Numbers (Top of Page)"/>
        <w:docPartUnique/>
      </w:docPartObj>
    </w:sdtPr>
    <w:sdtContent>
      <w:p w14:paraId="1835044F" w14:textId="17CF89BB" w:rsidR="00BF0B2F" w:rsidRDefault="00BF0B2F">
        <w:pPr>
          <w:pStyle w:val="Header"/>
          <w:jc w:val="center"/>
        </w:pPr>
        <w:r>
          <w:fldChar w:fldCharType="begin"/>
        </w:r>
        <w:r>
          <w:instrText>PAGE   \* MERGEFORMAT</w:instrText>
        </w:r>
        <w:r>
          <w:fldChar w:fldCharType="separate"/>
        </w:r>
        <w:r w:rsidR="00142A6B" w:rsidRPr="00142A6B">
          <w:rPr>
            <w:noProof/>
            <w:lang w:val="lt-LT"/>
          </w:rPr>
          <w:t>3</w:t>
        </w:r>
        <w:r>
          <w:fldChar w:fldCharType="end"/>
        </w:r>
      </w:p>
    </w:sdtContent>
  </w:sdt>
  <w:p w14:paraId="565A1F25" w14:textId="77777777" w:rsidR="00BF0B2F" w:rsidRDefault="00BF0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412"/>
    <w:multiLevelType w:val="hybridMultilevel"/>
    <w:tmpl w:val="95567160"/>
    <w:lvl w:ilvl="0" w:tplc="4DD8CC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D845B6"/>
    <w:multiLevelType w:val="hybridMultilevel"/>
    <w:tmpl w:val="8BC4607C"/>
    <w:lvl w:ilvl="0" w:tplc="36FA75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E62572"/>
    <w:multiLevelType w:val="hybridMultilevel"/>
    <w:tmpl w:val="C0784BB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8405F91"/>
    <w:multiLevelType w:val="hybridMultilevel"/>
    <w:tmpl w:val="C2C8F966"/>
    <w:lvl w:ilvl="0" w:tplc="2CB477A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D6161F9"/>
    <w:multiLevelType w:val="hybridMultilevel"/>
    <w:tmpl w:val="7378450C"/>
    <w:lvl w:ilvl="0" w:tplc="E27436B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68123F4B"/>
    <w:multiLevelType w:val="hybridMultilevel"/>
    <w:tmpl w:val="19846546"/>
    <w:lvl w:ilvl="0" w:tplc="2B7EDDF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F2D6C01"/>
    <w:multiLevelType w:val="hybridMultilevel"/>
    <w:tmpl w:val="85B4D8D0"/>
    <w:lvl w:ilvl="0" w:tplc="1366B50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B037B63"/>
    <w:multiLevelType w:val="hybridMultilevel"/>
    <w:tmpl w:val="19701E82"/>
    <w:lvl w:ilvl="0" w:tplc="D93EB96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17807616">
    <w:abstractNumId w:val="7"/>
  </w:num>
  <w:num w:numId="2" w16cid:durableId="445009262">
    <w:abstractNumId w:val="3"/>
  </w:num>
  <w:num w:numId="3" w16cid:durableId="865874743">
    <w:abstractNumId w:val="1"/>
  </w:num>
  <w:num w:numId="4" w16cid:durableId="245771902">
    <w:abstractNumId w:val="4"/>
  </w:num>
  <w:num w:numId="5" w16cid:durableId="132720246">
    <w:abstractNumId w:val="0"/>
  </w:num>
  <w:num w:numId="6" w16cid:durableId="684296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1960873">
    <w:abstractNumId w:val="6"/>
  </w:num>
  <w:num w:numId="8" w16cid:durableId="2088261768">
    <w:abstractNumId w:val="5"/>
  </w:num>
  <w:num w:numId="9" w16cid:durableId="712386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C1C"/>
    <w:rsid w:val="0000117E"/>
    <w:rsid w:val="00043199"/>
    <w:rsid w:val="00076A60"/>
    <w:rsid w:val="000B5D78"/>
    <w:rsid w:val="000E4D8F"/>
    <w:rsid w:val="00130E5B"/>
    <w:rsid w:val="00132349"/>
    <w:rsid w:val="00134B3E"/>
    <w:rsid w:val="00142A6B"/>
    <w:rsid w:val="00144D09"/>
    <w:rsid w:val="00145532"/>
    <w:rsid w:val="00164593"/>
    <w:rsid w:val="0017266D"/>
    <w:rsid w:val="0017737F"/>
    <w:rsid w:val="00177F4F"/>
    <w:rsid w:val="00187272"/>
    <w:rsid w:val="001A1DFD"/>
    <w:rsid w:val="001A5008"/>
    <w:rsid w:val="001C04A0"/>
    <w:rsid w:val="001C4133"/>
    <w:rsid w:val="001F2AB6"/>
    <w:rsid w:val="00210A34"/>
    <w:rsid w:val="002431D6"/>
    <w:rsid w:val="0027537B"/>
    <w:rsid w:val="00275803"/>
    <w:rsid w:val="00287259"/>
    <w:rsid w:val="002A507C"/>
    <w:rsid w:val="002B6A77"/>
    <w:rsid w:val="002C1B96"/>
    <w:rsid w:val="002D6C2E"/>
    <w:rsid w:val="002D73CC"/>
    <w:rsid w:val="002F1ECE"/>
    <w:rsid w:val="003178A3"/>
    <w:rsid w:val="00340E48"/>
    <w:rsid w:val="00352FAF"/>
    <w:rsid w:val="003535F9"/>
    <w:rsid w:val="00360981"/>
    <w:rsid w:val="00361E6E"/>
    <w:rsid w:val="003666FF"/>
    <w:rsid w:val="00371419"/>
    <w:rsid w:val="003B59C0"/>
    <w:rsid w:val="003C0755"/>
    <w:rsid w:val="003C14EF"/>
    <w:rsid w:val="003D76B0"/>
    <w:rsid w:val="00442182"/>
    <w:rsid w:val="004502D4"/>
    <w:rsid w:val="00461B4A"/>
    <w:rsid w:val="00471024"/>
    <w:rsid w:val="00497355"/>
    <w:rsid w:val="004A68D6"/>
    <w:rsid w:val="004A7D03"/>
    <w:rsid w:val="004B2BFE"/>
    <w:rsid w:val="004D68C7"/>
    <w:rsid w:val="004F60AE"/>
    <w:rsid w:val="0050480E"/>
    <w:rsid w:val="005278F8"/>
    <w:rsid w:val="00535270"/>
    <w:rsid w:val="00551A1C"/>
    <w:rsid w:val="00570190"/>
    <w:rsid w:val="005B67BB"/>
    <w:rsid w:val="005B7B74"/>
    <w:rsid w:val="005C0B71"/>
    <w:rsid w:val="005E04DC"/>
    <w:rsid w:val="005E44F5"/>
    <w:rsid w:val="005F3FF0"/>
    <w:rsid w:val="0061237D"/>
    <w:rsid w:val="00621484"/>
    <w:rsid w:val="00626C00"/>
    <w:rsid w:val="006709F1"/>
    <w:rsid w:val="006A271D"/>
    <w:rsid w:val="006C5281"/>
    <w:rsid w:val="006D5A3F"/>
    <w:rsid w:val="006F1DC9"/>
    <w:rsid w:val="00716D84"/>
    <w:rsid w:val="00730371"/>
    <w:rsid w:val="00736684"/>
    <w:rsid w:val="0074378F"/>
    <w:rsid w:val="00760B72"/>
    <w:rsid w:val="00771EE0"/>
    <w:rsid w:val="00772E0C"/>
    <w:rsid w:val="00773381"/>
    <w:rsid w:val="00785A20"/>
    <w:rsid w:val="007A2C1E"/>
    <w:rsid w:val="00803A7E"/>
    <w:rsid w:val="0089280C"/>
    <w:rsid w:val="008D081B"/>
    <w:rsid w:val="008E6A04"/>
    <w:rsid w:val="009128BC"/>
    <w:rsid w:val="00923C93"/>
    <w:rsid w:val="00924E62"/>
    <w:rsid w:val="00944C7D"/>
    <w:rsid w:val="0095255C"/>
    <w:rsid w:val="0096637F"/>
    <w:rsid w:val="0097179E"/>
    <w:rsid w:val="00990799"/>
    <w:rsid w:val="009E0E47"/>
    <w:rsid w:val="009F3C14"/>
    <w:rsid w:val="00A02281"/>
    <w:rsid w:val="00A40FDB"/>
    <w:rsid w:val="00A479E0"/>
    <w:rsid w:val="00A654F2"/>
    <w:rsid w:val="00A77BC2"/>
    <w:rsid w:val="00A94A43"/>
    <w:rsid w:val="00AB431D"/>
    <w:rsid w:val="00AD7480"/>
    <w:rsid w:val="00AE0B76"/>
    <w:rsid w:val="00AF6546"/>
    <w:rsid w:val="00B0396F"/>
    <w:rsid w:val="00B22EFD"/>
    <w:rsid w:val="00B31C00"/>
    <w:rsid w:val="00B62CFA"/>
    <w:rsid w:val="00B80B29"/>
    <w:rsid w:val="00B91F6F"/>
    <w:rsid w:val="00BE4FA1"/>
    <w:rsid w:val="00BF0B2F"/>
    <w:rsid w:val="00BF3553"/>
    <w:rsid w:val="00C00DE8"/>
    <w:rsid w:val="00C24358"/>
    <w:rsid w:val="00C3331B"/>
    <w:rsid w:val="00C50D80"/>
    <w:rsid w:val="00C51A6B"/>
    <w:rsid w:val="00C957CD"/>
    <w:rsid w:val="00CB51AE"/>
    <w:rsid w:val="00CE3578"/>
    <w:rsid w:val="00D465C0"/>
    <w:rsid w:val="00D60C1C"/>
    <w:rsid w:val="00D83B34"/>
    <w:rsid w:val="00D97753"/>
    <w:rsid w:val="00DA796A"/>
    <w:rsid w:val="00DC20EE"/>
    <w:rsid w:val="00DC6890"/>
    <w:rsid w:val="00DD57E6"/>
    <w:rsid w:val="00E11432"/>
    <w:rsid w:val="00E400B6"/>
    <w:rsid w:val="00E57CF4"/>
    <w:rsid w:val="00E86BE5"/>
    <w:rsid w:val="00EA2BFD"/>
    <w:rsid w:val="00EB74A1"/>
    <w:rsid w:val="00EC0D6C"/>
    <w:rsid w:val="00ED6341"/>
    <w:rsid w:val="00EF0E49"/>
    <w:rsid w:val="00F05247"/>
    <w:rsid w:val="00F12323"/>
    <w:rsid w:val="00F20554"/>
    <w:rsid w:val="00F2159B"/>
    <w:rsid w:val="00F44C2D"/>
    <w:rsid w:val="00F5219F"/>
    <w:rsid w:val="00F55927"/>
    <w:rsid w:val="00F71863"/>
    <w:rsid w:val="00F9116C"/>
    <w:rsid w:val="00F9397D"/>
    <w:rsid w:val="00FA17BD"/>
    <w:rsid w:val="00FA2E52"/>
    <w:rsid w:val="00FB1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A022"/>
  <w15:chartTrackingRefBased/>
  <w15:docId w15:val="{FA04E6A6-99F5-425B-8E00-C788FBD0C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heme="minorHAnsi" w:hAnsi="Segoe UI Semilight" w:cs="Segoe UI Semilight"/>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C1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Default">
    <w:name w:val="WW-Default"/>
    <w:uiPriority w:val="99"/>
    <w:rsid w:val="00D60C1C"/>
    <w:pPr>
      <w:suppressAutoHyphens/>
      <w:autoSpaceDE w:val="0"/>
      <w:spacing w:after="0" w:line="240" w:lineRule="auto"/>
    </w:pPr>
    <w:rPr>
      <w:rFonts w:ascii="Times New Roman" w:eastAsia="PMingLiU" w:hAnsi="Times New Roman" w:cs="Times New Roman"/>
      <w:color w:val="000000"/>
      <w:sz w:val="24"/>
      <w:szCs w:val="24"/>
      <w:lang w:eastAsia="ar-SA"/>
    </w:rPr>
  </w:style>
  <w:style w:type="paragraph" w:styleId="Header">
    <w:name w:val="header"/>
    <w:basedOn w:val="Normal"/>
    <w:link w:val="HeaderChar"/>
    <w:uiPriority w:val="99"/>
    <w:unhideWhenUsed/>
    <w:rsid w:val="00BF0B2F"/>
    <w:pPr>
      <w:tabs>
        <w:tab w:val="center" w:pos="4513"/>
        <w:tab w:val="right" w:pos="9026"/>
      </w:tabs>
    </w:pPr>
  </w:style>
  <w:style w:type="character" w:customStyle="1" w:styleId="HeaderChar">
    <w:name w:val="Header Char"/>
    <w:basedOn w:val="DefaultParagraphFont"/>
    <w:link w:val="Header"/>
    <w:uiPriority w:val="99"/>
    <w:rsid w:val="00BF0B2F"/>
    <w:rPr>
      <w:rFonts w:ascii="Times New Roman" w:eastAsia="Times New Roman" w:hAnsi="Times New Roman" w:cs="Times New Roman"/>
      <w:sz w:val="24"/>
      <w:szCs w:val="20"/>
      <w:lang w:val="en-US" w:eastAsia="lt-LT"/>
    </w:rPr>
  </w:style>
  <w:style w:type="paragraph" w:styleId="Footer">
    <w:name w:val="footer"/>
    <w:basedOn w:val="Normal"/>
    <w:link w:val="FooterChar"/>
    <w:uiPriority w:val="99"/>
    <w:unhideWhenUsed/>
    <w:rsid w:val="00BF0B2F"/>
    <w:pPr>
      <w:tabs>
        <w:tab w:val="center" w:pos="4513"/>
        <w:tab w:val="right" w:pos="9026"/>
      </w:tabs>
    </w:pPr>
  </w:style>
  <w:style w:type="character" w:customStyle="1" w:styleId="FooterChar">
    <w:name w:val="Footer Char"/>
    <w:basedOn w:val="DefaultParagraphFont"/>
    <w:link w:val="Footer"/>
    <w:uiPriority w:val="99"/>
    <w:rsid w:val="00BF0B2F"/>
    <w:rPr>
      <w:rFonts w:ascii="Times New Roman" w:eastAsia="Times New Roman" w:hAnsi="Times New Roman" w:cs="Times New Roman"/>
      <w:sz w:val="24"/>
      <w:szCs w:val="20"/>
      <w:lang w:val="en-US" w:eastAsia="lt-LT"/>
    </w:rPr>
  </w:style>
  <w:style w:type="paragraph" w:styleId="BodyText">
    <w:name w:val="Body Text"/>
    <w:basedOn w:val="Normal"/>
    <w:link w:val="BodyTextChar"/>
    <w:uiPriority w:val="99"/>
    <w:semiHidden/>
    <w:unhideWhenUsed/>
    <w:rsid w:val="00B80B29"/>
    <w:pPr>
      <w:spacing w:after="120"/>
    </w:pPr>
  </w:style>
  <w:style w:type="character" w:customStyle="1" w:styleId="BodyTextChar">
    <w:name w:val="Body Text Char"/>
    <w:basedOn w:val="DefaultParagraphFont"/>
    <w:link w:val="BodyText"/>
    <w:uiPriority w:val="99"/>
    <w:semiHidden/>
    <w:rsid w:val="00B80B29"/>
    <w:rPr>
      <w:rFonts w:ascii="Times New Roman" w:eastAsia="Times New Roman" w:hAnsi="Times New Roman" w:cs="Times New Roman"/>
      <w:sz w:val="24"/>
      <w:szCs w:val="20"/>
      <w:lang w:val="en-US" w:eastAsia="lt-LT"/>
    </w:rPr>
  </w:style>
  <w:style w:type="character" w:styleId="Hyperlink">
    <w:name w:val="Hyperlink"/>
    <w:basedOn w:val="DefaultParagraphFont"/>
    <w:uiPriority w:val="99"/>
    <w:unhideWhenUsed/>
    <w:rsid w:val="00EF0E49"/>
    <w:rPr>
      <w:color w:val="0563C1" w:themeColor="hyperlink"/>
      <w:u w:val="single"/>
    </w:rPr>
  </w:style>
  <w:style w:type="paragraph" w:styleId="BalloonText">
    <w:name w:val="Balloon Text"/>
    <w:basedOn w:val="Normal"/>
    <w:link w:val="BalloonTextChar"/>
    <w:uiPriority w:val="99"/>
    <w:semiHidden/>
    <w:unhideWhenUsed/>
    <w:rsid w:val="00340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E48"/>
    <w:rPr>
      <w:rFonts w:ascii="Segoe UI" w:eastAsia="Times New Roman" w:hAnsi="Segoe UI" w:cs="Segoe UI"/>
      <w:sz w:val="18"/>
      <w:szCs w:val="18"/>
      <w:lang w:val="en-US" w:eastAsia="lt-LT"/>
    </w:rPr>
  </w:style>
  <w:style w:type="paragraph" w:styleId="Revision">
    <w:name w:val="Revision"/>
    <w:hidden/>
    <w:uiPriority w:val="99"/>
    <w:semiHidden/>
    <w:rsid w:val="004A68D6"/>
    <w:pPr>
      <w:spacing w:after="0" w:line="240" w:lineRule="auto"/>
    </w:pPr>
    <w:rPr>
      <w:rFonts w:ascii="Times New Roman" w:eastAsia="Times New Roman" w:hAnsi="Times New Roman" w:cs="Times New Roman"/>
      <w:sz w:val="24"/>
      <w:szCs w:val="20"/>
      <w:lang w:val="en-US" w:eastAsia="lt-LT"/>
    </w:rPr>
  </w:style>
  <w:style w:type="paragraph" w:styleId="ListParagraph">
    <w:name w:val="List Paragraph"/>
    <w:basedOn w:val="Normal"/>
    <w:uiPriority w:val="34"/>
    <w:qFormat/>
    <w:rsid w:val="005048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72334">
      <w:bodyDiv w:val="1"/>
      <w:marLeft w:val="0"/>
      <w:marRight w:val="0"/>
      <w:marTop w:val="0"/>
      <w:marBottom w:val="0"/>
      <w:divBdr>
        <w:top w:val="none" w:sz="0" w:space="0" w:color="auto"/>
        <w:left w:val="none" w:sz="0" w:space="0" w:color="auto"/>
        <w:bottom w:val="none" w:sz="0" w:space="0" w:color="auto"/>
        <w:right w:val="none" w:sz="0" w:space="0" w:color="auto"/>
      </w:divBdr>
    </w:div>
    <w:div w:id="844201782">
      <w:bodyDiv w:val="1"/>
      <w:marLeft w:val="0"/>
      <w:marRight w:val="0"/>
      <w:marTop w:val="0"/>
      <w:marBottom w:val="0"/>
      <w:divBdr>
        <w:top w:val="none" w:sz="0" w:space="0" w:color="auto"/>
        <w:left w:val="none" w:sz="0" w:space="0" w:color="auto"/>
        <w:bottom w:val="none" w:sz="0" w:space="0" w:color="auto"/>
        <w:right w:val="none" w:sz="0" w:space="0" w:color="auto"/>
      </w:divBdr>
    </w:div>
    <w:div w:id="1331299294">
      <w:bodyDiv w:val="1"/>
      <w:marLeft w:val="0"/>
      <w:marRight w:val="0"/>
      <w:marTop w:val="0"/>
      <w:marBottom w:val="0"/>
      <w:divBdr>
        <w:top w:val="none" w:sz="0" w:space="0" w:color="auto"/>
        <w:left w:val="none" w:sz="0" w:space="0" w:color="auto"/>
        <w:bottom w:val="none" w:sz="0" w:space="0" w:color="auto"/>
        <w:right w:val="none" w:sz="0" w:space="0" w:color="auto"/>
      </w:divBdr>
    </w:div>
    <w:div w:id="1423261820">
      <w:bodyDiv w:val="1"/>
      <w:marLeft w:val="0"/>
      <w:marRight w:val="0"/>
      <w:marTop w:val="0"/>
      <w:marBottom w:val="0"/>
      <w:divBdr>
        <w:top w:val="none" w:sz="0" w:space="0" w:color="auto"/>
        <w:left w:val="none" w:sz="0" w:space="0" w:color="auto"/>
        <w:bottom w:val="none" w:sz="0" w:space="0" w:color="auto"/>
        <w:right w:val="none" w:sz="0" w:space="0" w:color="auto"/>
      </w:divBdr>
    </w:div>
    <w:div w:id="160333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1115</Words>
  <Characters>636</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Živilė Drulytė</cp:lastModifiedBy>
  <cp:revision>2</cp:revision>
  <dcterms:created xsi:type="dcterms:W3CDTF">2025-05-15T11:37:00Z</dcterms:created>
  <dcterms:modified xsi:type="dcterms:W3CDTF">2025-05-15T11:37:00Z</dcterms:modified>
</cp:coreProperties>
</file>