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3993" w14:textId="77777777" w:rsidR="00C52492" w:rsidRPr="00633E37" w:rsidRDefault="00C52492" w:rsidP="00C52492">
      <w:pPr>
        <w:jc w:val="right"/>
        <w:rPr>
          <w:lang w:val="lt-LT"/>
        </w:rPr>
      </w:pPr>
    </w:p>
    <w:p w14:paraId="703AC85E" w14:textId="51B9F38D" w:rsidR="00C52492" w:rsidRPr="00633E37" w:rsidRDefault="00C52492" w:rsidP="00C52492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 w:rsidR="004E5E47" w:rsidRPr="004E5E47">
        <w:rPr>
          <w:b/>
          <w:bCs/>
        </w:rPr>
        <w:t>KELIŲ ŽVYRAVIMO DARBAI KUKTIŠKIŲ SENIŪNIJOJE</w:t>
      </w:r>
      <w:r w:rsidRPr="00633E37">
        <w:rPr>
          <w:b/>
          <w:bCs/>
          <w:lang w:val="lt-LT"/>
        </w:rPr>
        <w:t xml:space="preserve">“ (TOLIAU – PIRKIMAS) Nr. </w:t>
      </w:r>
      <w:r w:rsidR="004E5E47" w:rsidRPr="004E5E47">
        <w:rPr>
          <w:b/>
          <w:bCs/>
        </w:rPr>
        <w:t>2697985</w:t>
      </w:r>
    </w:p>
    <w:p w14:paraId="1A25A3AE" w14:textId="77777777" w:rsidR="00C52492" w:rsidRPr="00633E37" w:rsidRDefault="00C52492" w:rsidP="00C52492">
      <w:pPr>
        <w:widowControl w:val="0"/>
        <w:jc w:val="center"/>
        <w:rPr>
          <w:lang w:val="lt-LT"/>
        </w:rPr>
      </w:pPr>
    </w:p>
    <w:p w14:paraId="3105027C" w14:textId="77777777" w:rsidR="00C52492" w:rsidRPr="00633E37" w:rsidRDefault="00C52492" w:rsidP="00C52492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ATSAKYMAS Į PAKLAUSIMĄ</w:t>
      </w:r>
    </w:p>
    <w:p w14:paraId="283D1256" w14:textId="7E48D5B8" w:rsidR="00C52492" w:rsidRPr="00633E37" w:rsidRDefault="00C52492" w:rsidP="00C52492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>Perkančioji organizacija CVP IS priemonėmis 2025-0</w:t>
      </w:r>
      <w:r w:rsidR="004E5E47">
        <w:rPr>
          <w:rStyle w:val="Grietas"/>
          <w:rFonts w:ascii="Times New Roman" w:hAnsi="Times New Roman" w:cs="Times New Roman"/>
          <w:spacing w:val="0"/>
          <w:sz w:val="24"/>
          <w:szCs w:val="24"/>
        </w:rPr>
        <w:t>5</w:t>
      </w: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 w:rsidR="004E5E47">
        <w:rPr>
          <w:rStyle w:val="Grietas"/>
          <w:rFonts w:ascii="Times New Roman" w:hAnsi="Times New Roman" w:cs="Times New Roman"/>
          <w:spacing w:val="0"/>
          <w:sz w:val="24"/>
          <w:szCs w:val="24"/>
        </w:rPr>
        <w:t>15</w:t>
      </w: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33E37">
        <w:rPr>
          <w:rFonts w:ascii="Times New Roman" w:hAnsi="Times New Roman" w:cs="Times New Roman"/>
          <w:sz w:val="24"/>
          <w:szCs w:val="24"/>
        </w:rPr>
        <w:t>(pranešimo Nr.</w:t>
      </w:r>
      <w:r w:rsidRPr="001E19AA">
        <w:rPr>
          <w:rFonts w:ascii="Roboto" w:hAnsi="Roboto" w:cs="Times New Roman"/>
          <w:color w:val="00241A"/>
          <w:spacing w:val="0"/>
          <w:sz w:val="21"/>
          <w:szCs w:val="21"/>
          <w:shd w:val="clear" w:color="auto" w:fill="F3F6F2"/>
        </w:rPr>
        <w:t xml:space="preserve"> </w:t>
      </w:r>
      <w:r w:rsidR="004E5E47" w:rsidRPr="004E5E47">
        <w:rPr>
          <w:rFonts w:ascii="Times New Roman" w:hAnsi="Times New Roman" w:cs="Times New Roman"/>
          <w:sz w:val="24"/>
          <w:szCs w:val="24"/>
          <w:lang w:val="en-US"/>
        </w:rPr>
        <w:t>198940</w:t>
      </w:r>
      <w:r w:rsidRPr="00633E37">
        <w:rPr>
          <w:rFonts w:ascii="Times New Roman" w:hAnsi="Times New Roman" w:cs="Times New Roman"/>
          <w:sz w:val="24"/>
          <w:szCs w:val="24"/>
        </w:rPr>
        <w:t>) gavo tiekėjo paklausimą.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 Vadovaudamasi Lietuvos Respublikos viešųjų pirkimų įstatymo 36 str. 5p., pirkimo bendrųjų sąlygų 5.</w:t>
      </w:r>
      <w:r w:rsidR="00EB238B">
        <w:rPr>
          <w:rFonts w:ascii="Times New Roman" w:hAnsi="Times New Roman" w:cs="Times New Roman"/>
          <w:spacing w:val="0"/>
          <w:sz w:val="24"/>
          <w:szCs w:val="24"/>
        </w:rPr>
        <w:t>6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 p., atsako</w:t>
      </w:r>
      <w:r w:rsidRPr="00633E37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tiekėjo </w:t>
      </w:r>
      <w:r w:rsidRPr="00633E37">
        <w:rPr>
          <w:rFonts w:ascii="Times New Roman" w:hAnsi="Times New Roman" w:cs="Times New Roman"/>
          <w:spacing w:val="0"/>
          <w:sz w:val="24"/>
          <w:szCs w:val="24"/>
        </w:rPr>
        <w:t xml:space="preserve">paklausimą: </w:t>
      </w:r>
    </w:p>
    <w:p w14:paraId="49F52510" w14:textId="77777777" w:rsidR="00C52492" w:rsidRPr="00633E37" w:rsidRDefault="00C52492" w:rsidP="00C52492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C52492" w:rsidRPr="00633E37" w14:paraId="11A4432D" w14:textId="77777777" w:rsidTr="000B1F3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BD03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1300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2078CAF5" w14:textId="77777777" w:rsidR="00C52492" w:rsidRPr="00633E37" w:rsidRDefault="00C52492" w:rsidP="000B1F3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D851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7EC" w14:textId="77777777" w:rsidR="00C52492" w:rsidRPr="00633E37" w:rsidRDefault="00C52492" w:rsidP="000B1F33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C52492" w:rsidRPr="00633E37" w14:paraId="6DF9F9D6" w14:textId="77777777" w:rsidTr="000B1F3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20A" w14:textId="77777777" w:rsidR="00C52492" w:rsidRPr="00633E37" w:rsidRDefault="00C52492" w:rsidP="000B1F33">
            <w:pPr>
              <w:pStyle w:val="Sraopastraipa"/>
              <w:ind w:hanging="720"/>
            </w:pPr>
            <w:r w:rsidRPr="00633E37"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86A" w14:textId="1B9AF159" w:rsidR="00C52492" w:rsidRPr="00781963" w:rsidRDefault="004E5E47" w:rsidP="000D689B">
            <w:pPr>
              <w:tabs>
                <w:tab w:val="left" w:pos="108"/>
              </w:tabs>
              <w:rPr>
                <w:sz w:val="22"/>
                <w:szCs w:val="22"/>
                <w:lang w:val="lt-LT"/>
              </w:rPr>
            </w:pPr>
            <w:r w:rsidRPr="004E5E47">
              <w:rPr>
                <w:sz w:val="22"/>
                <w:szCs w:val="22"/>
              </w:rPr>
              <w:t xml:space="preserve">Laba </w:t>
            </w:r>
            <w:proofErr w:type="spellStart"/>
            <w:r w:rsidRPr="004E5E47">
              <w:rPr>
                <w:sz w:val="22"/>
                <w:szCs w:val="22"/>
              </w:rPr>
              <w:t>diena</w:t>
            </w:r>
            <w:proofErr w:type="spellEnd"/>
            <w:r w:rsidRPr="004E5E47">
              <w:rPr>
                <w:sz w:val="22"/>
                <w:szCs w:val="22"/>
              </w:rPr>
              <w:t>,</w:t>
            </w:r>
            <w:r w:rsidRPr="004E5E47">
              <w:rPr>
                <w:sz w:val="22"/>
                <w:szCs w:val="22"/>
              </w:rPr>
              <w:br/>
            </w:r>
            <w:r w:rsidRPr="004E5E47">
              <w:rPr>
                <w:sz w:val="22"/>
                <w:szCs w:val="22"/>
              </w:rPr>
              <w:br/>
            </w:r>
            <w:proofErr w:type="spellStart"/>
            <w:r w:rsidRPr="004E5E47">
              <w:rPr>
                <w:sz w:val="22"/>
                <w:szCs w:val="22"/>
              </w:rPr>
              <w:t>Rangovas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įvertinęs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konkurso</w:t>
            </w:r>
            <w:proofErr w:type="spellEnd"/>
            <w:r w:rsidRPr="004E5E47">
              <w:rPr>
                <w:sz w:val="22"/>
                <w:szCs w:val="22"/>
              </w:rPr>
              <w:t xml:space="preserve"> Nr 2697985 </w:t>
            </w:r>
            <w:proofErr w:type="spellStart"/>
            <w:r w:rsidRPr="004E5E47">
              <w:rPr>
                <w:sz w:val="22"/>
                <w:szCs w:val="22"/>
              </w:rPr>
              <w:t>Kelių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žvyravimo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darbai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Kuktiškių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seniūnijoje</w:t>
            </w:r>
            <w:proofErr w:type="spellEnd"/>
            <w:r w:rsidRPr="004E5E47">
              <w:rPr>
                <w:sz w:val="22"/>
                <w:szCs w:val="22"/>
              </w:rPr>
              <w:t xml:space="preserve"> (</w:t>
            </w:r>
            <w:proofErr w:type="spellStart"/>
            <w:r w:rsidRPr="004E5E47">
              <w:rPr>
                <w:sz w:val="22"/>
                <w:szCs w:val="22"/>
              </w:rPr>
              <w:t>skelbiama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apklausa</w:t>
            </w:r>
            <w:proofErr w:type="spellEnd"/>
            <w:r w:rsidRPr="004E5E47">
              <w:rPr>
                <w:sz w:val="22"/>
                <w:szCs w:val="22"/>
              </w:rPr>
              <w:t xml:space="preserve">), </w:t>
            </w:r>
            <w:proofErr w:type="spellStart"/>
            <w:r w:rsidRPr="004E5E47">
              <w:rPr>
                <w:sz w:val="22"/>
                <w:szCs w:val="22"/>
              </w:rPr>
              <w:t>sutarties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projektą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prašo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perkančiosios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organizacijos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koreguoti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sutarties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projekto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sąlygas</w:t>
            </w:r>
            <w:proofErr w:type="spellEnd"/>
            <w:r w:rsidRPr="004E5E47">
              <w:rPr>
                <w:sz w:val="22"/>
                <w:szCs w:val="22"/>
              </w:rPr>
              <w:t xml:space="preserve">. </w:t>
            </w:r>
            <w:proofErr w:type="spellStart"/>
            <w:r w:rsidRPr="004E5E47">
              <w:rPr>
                <w:sz w:val="22"/>
                <w:szCs w:val="22"/>
              </w:rPr>
              <w:t>Sutarties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projekto</w:t>
            </w:r>
            <w:proofErr w:type="spellEnd"/>
            <w:r w:rsidRPr="004E5E47">
              <w:rPr>
                <w:sz w:val="22"/>
                <w:szCs w:val="22"/>
              </w:rPr>
              <w:t xml:space="preserve"> 4.1. </w:t>
            </w:r>
            <w:proofErr w:type="spellStart"/>
            <w:r w:rsidRPr="004E5E47">
              <w:rPr>
                <w:sz w:val="22"/>
                <w:szCs w:val="22"/>
              </w:rPr>
              <w:t>punkte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5E47">
              <w:rPr>
                <w:sz w:val="22"/>
                <w:szCs w:val="22"/>
              </w:rPr>
              <w:t>numatyta</w:t>
            </w:r>
            <w:proofErr w:type="spellEnd"/>
            <w:r w:rsidRPr="004E5E47">
              <w:rPr>
                <w:sz w:val="22"/>
                <w:szCs w:val="22"/>
              </w:rPr>
              <w:t xml:space="preserve"> ,,</w:t>
            </w:r>
            <w:proofErr w:type="spellStart"/>
            <w:r w:rsidRPr="004E5E47">
              <w:rPr>
                <w:sz w:val="22"/>
                <w:szCs w:val="22"/>
              </w:rPr>
              <w:t>Jeigu</w:t>
            </w:r>
            <w:proofErr w:type="spellEnd"/>
            <w:proofErr w:type="gram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Rangovas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vėluoja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pradėti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atlikti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Darbus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Sutarties</w:t>
            </w:r>
            <w:proofErr w:type="spellEnd"/>
            <w:r w:rsidRPr="004E5E47">
              <w:rPr>
                <w:sz w:val="22"/>
                <w:szCs w:val="22"/>
              </w:rPr>
              <w:t xml:space="preserve"> 3.4.2. </w:t>
            </w:r>
            <w:proofErr w:type="spellStart"/>
            <w:r w:rsidRPr="004E5E47">
              <w:rPr>
                <w:sz w:val="22"/>
                <w:szCs w:val="22"/>
              </w:rPr>
              <w:t>punkte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nurodytu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terminu</w:t>
            </w:r>
            <w:proofErr w:type="spellEnd"/>
            <w:r w:rsidRPr="004E5E47">
              <w:rPr>
                <w:sz w:val="22"/>
                <w:szCs w:val="22"/>
              </w:rPr>
              <w:t xml:space="preserve">, </w:t>
            </w:r>
            <w:proofErr w:type="spellStart"/>
            <w:r w:rsidRPr="004E5E47">
              <w:rPr>
                <w:sz w:val="22"/>
                <w:szCs w:val="22"/>
              </w:rPr>
              <w:t>Užsakovas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surašo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vienašalį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Darbų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atlikimo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vėlavimo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aktą</w:t>
            </w:r>
            <w:proofErr w:type="spellEnd"/>
            <w:r w:rsidRPr="004E5E47">
              <w:rPr>
                <w:sz w:val="22"/>
                <w:szCs w:val="22"/>
              </w:rPr>
              <w:t xml:space="preserve">, </w:t>
            </w:r>
            <w:proofErr w:type="spellStart"/>
            <w:r w:rsidRPr="004E5E47">
              <w:rPr>
                <w:sz w:val="22"/>
                <w:szCs w:val="22"/>
              </w:rPr>
              <w:t>Rangovas</w:t>
            </w:r>
            <w:proofErr w:type="spellEnd"/>
            <w:r w:rsidRPr="004E5E47">
              <w:rPr>
                <w:sz w:val="22"/>
                <w:szCs w:val="22"/>
              </w:rPr>
              <w:t xml:space="preserve"> moka </w:t>
            </w:r>
            <w:proofErr w:type="spellStart"/>
            <w:r w:rsidRPr="004E5E47">
              <w:rPr>
                <w:sz w:val="22"/>
                <w:szCs w:val="22"/>
              </w:rPr>
              <w:t>delspinigius</w:t>
            </w:r>
            <w:proofErr w:type="spellEnd"/>
            <w:r w:rsidRPr="004E5E47">
              <w:rPr>
                <w:sz w:val="22"/>
                <w:szCs w:val="22"/>
              </w:rPr>
              <w:t xml:space="preserve">, </w:t>
            </w:r>
            <w:proofErr w:type="spellStart"/>
            <w:r w:rsidRPr="004E5E47">
              <w:rPr>
                <w:sz w:val="22"/>
                <w:szCs w:val="22"/>
              </w:rPr>
              <w:t>kurių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dydis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yra</w:t>
            </w:r>
            <w:proofErr w:type="spellEnd"/>
            <w:r w:rsidRPr="004E5E47">
              <w:rPr>
                <w:sz w:val="22"/>
                <w:szCs w:val="22"/>
              </w:rPr>
              <w:t xml:space="preserve"> 0,02 proc. </w:t>
            </w:r>
            <w:proofErr w:type="spellStart"/>
            <w:r w:rsidRPr="004E5E47">
              <w:rPr>
                <w:sz w:val="22"/>
                <w:szCs w:val="22"/>
              </w:rPr>
              <w:t>nuo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Sutarties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vertės</w:t>
            </w:r>
            <w:proofErr w:type="spellEnd"/>
            <w:r w:rsidRPr="004E5E47">
              <w:rPr>
                <w:sz w:val="22"/>
                <w:szCs w:val="22"/>
              </w:rPr>
              <w:t xml:space="preserve"> per </w:t>
            </w:r>
            <w:proofErr w:type="spellStart"/>
            <w:r w:rsidRPr="004E5E47">
              <w:rPr>
                <w:sz w:val="22"/>
                <w:szCs w:val="22"/>
              </w:rPr>
              <w:t>dieną</w:t>
            </w:r>
            <w:proofErr w:type="spellEnd"/>
            <w:r w:rsidRPr="004E5E47">
              <w:rPr>
                <w:sz w:val="22"/>
                <w:szCs w:val="22"/>
              </w:rPr>
              <w:t xml:space="preserve">.‘‘ </w:t>
            </w:r>
            <w:proofErr w:type="spellStart"/>
            <w:r w:rsidRPr="004E5E47">
              <w:rPr>
                <w:sz w:val="22"/>
                <w:szCs w:val="22"/>
              </w:rPr>
              <w:t>Pažymėtina</w:t>
            </w:r>
            <w:proofErr w:type="spellEnd"/>
            <w:r w:rsidRPr="004E5E47">
              <w:rPr>
                <w:sz w:val="22"/>
                <w:szCs w:val="22"/>
              </w:rPr>
              <w:t xml:space="preserve">, jog </w:t>
            </w:r>
            <w:proofErr w:type="spellStart"/>
            <w:r w:rsidRPr="004E5E47">
              <w:rPr>
                <w:sz w:val="22"/>
                <w:szCs w:val="22"/>
              </w:rPr>
              <w:t>sudarant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sutartį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šalys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turi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būti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lygios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ir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negali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dominuoti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viena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kitos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atžvilgiu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ir</w:t>
            </w:r>
            <w:proofErr w:type="spellEnd"/>
            <w:r w:rsidRPr="004E5E47">
              <w:rPr>
                <w:sz w:val="22"/>
                <w:szCs w:val="22"/>
              </w:rPr>
              <w:t xml:space="preserve"> tam, </w:t>
            </w:r>
            <w:proofErr w:type="spellStart"/>
            <w:r w:rsidRPr="004E5E47">
              <w:rPr>
                <w:sz w:val="22"/>
                <w:szCs w:val="22"/>
              </w:rPr>
              <w:t>kad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netesybų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taikymas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netaptų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nepagrįsto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vienos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šalies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praturtėjimo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kitos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šalies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atžvilgiu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prielaida</w:t>
            </w:r>
            <w:proofErr w:type="spellEnd"/>
            <w:r w:rsidRPr="004E5E47">
              <w:rPr>
                <w:sz w:val="22"/>
                <w:szCs w:val="22"/>
              </w:rPr>
              <w:t xml:space="preserve">, </w:t>
            </w:r>
            <w:proofErr w:type="spellStart"/>
            <w:r w:rsidRPr="004E5E47">
              <w:rPr>
                <w:sz w:val="22"/>
                <w:szCs w:val="22"/>
              </w:rPr>
              <w:t>prašome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koreguoti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delspinigių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taikymą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ir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delspinigius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taikyti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nuo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vėluojamų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pradėti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darbų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užsakymo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vertės</w:t>
            </w:r>
            <w:proofErr w:type="spellEnd"/>
            <w:r w:rsidRPr="004E5E47">
              <w:rPr>
                <w:sz w:val="22"/>
                <w:szCs w:val="22"/>
              </w:rPr>
              <w:t xml:space="preserve">, bet ne </w:t>
            </w:r>
            <w:proofErr w:type="spellStart"/>
            <w:r w:rsidRPr="004E5E47">
              <w:rPr>
                <w:sz w:val="22"/>
                <w:szCs w:val="22"/>
              </w:rPr>
              <w:t>nuo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visos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sutarties</w:t>
            </w:r>
            <w:proofErr w:type="spellEnd"/>
            <w:r w:rsidRPr="004E5E47">
              <w:rPr>
                <w:sz w:val="22"/>
                <w:szCs w:val="22"/>
              </w:rPr>
              <w:t xml:space="preserve"> </w:t>
            </w:r>
            <w:proofErr w:type="spellStart"/>
            <w:r w:rsidRPr="004E5E47">
              <w:rPr>
                <w:sz w:val="22"/>
                <w:szCs w:val="22"/>
              </w:rPr>
              <w:t>kainos</w:t>
            </w:r>
            <w:proofErr w:type="spellEnd"/>
            <w:r w:rsidRPr="004E5E47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969" w14:textId="5E0DDEBA" w:rsidR="00904F44" w:rsidRPr="00904F44" w:rsidRDefault="00C52492" w:rsidP="00904F4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="00904F44" w:rsidRPr="00904F44">
              <w:rPr>
                <w:sz w:val="22"/>
                <w:szCs w:val="22"/>
                <w:lang w:val="lt-LT"/>
              </w:rPr>
              <w:t>Pirkimo objektas užtikrina visuomenės poreikius bei viešąjį interesą – pagerinti esamų kelių būklę, susisiekimo galimybes. Todėl perkančioji organizacija, siekdama užtikrinti vieną iš pagrindinių netesyb</w:t>
            </w:r>
            <w:r w:rsidR="00D16171">
              <w:rPr>
                <w:sz w:val="22"/>
                <w:szCs w:val="22"/>
                <w:lang w:val="lt-LT"/>
              </w:rPr>
              <w:t>ų</w:t>
            </w:r>
            <w:r w:rsidR="00904F44" w:rsidRPr="00904F44">
              <w:rPr>
                <w:sz w:val="22"/>
                <w:szCs w:val="22"/>
                <w:lang w:val="lt-LT"/>
              </w:rPr>
              <w:t xml:space="preserve"> tikslų – skatinti skolininką laiku ir tinkamai vykdyti savo įsipareigojimus – Sutarties projekte numatė Pirkimo objektui bei jo tikslams pasiekti proporcingus </w:t>
            </w:r>
            <w:r w:rsidR="00D16171">
              <w:rPr>
                <w:sz w:val="22"/>
                <w:szCs w:val="22"/>
                <w:lang w:val="lt-LT"/>
              </w:rPr>
              <w:t>netesybų</w:t>
            </w:r>
            <w:r w:rsidR="00904F44" w:rsidRPr="00904F44">
              <w:rPr>
                <w:sz w:val="22"/>
                <w:szCs w:val="22"/>
                <w:lang w:val="lt-LT"/>
              </w:rPr>
              <w:t xml:space="preserve"> dydžius už vėlavimą Sutarties projekte nustatytais terminais </w:t>
            </w:r>
            <w:r w:rsidR="00904F44" w:rsidRPr="00904F44">
              <w:rPr>
                <w:b/>
                <w:bCs/>
                <w:sz w:val="22"/>
                <w:szCs w:val="22"/>
                <w:lang w:val="lt-LT"/>
              </w:rPr>
              <w:t>pradėti</w:t>
            </w:r>
            <w:r w:rsidR="00904F44" w:rsidRPr="00904F44">
              <w:rPr>
                <w:sz w:val="22"/>
                <w:szCs w:val="22"/>
                <w:lang w:val="lt-LT"/>
              </w:rPr>
              <w:t xml:space="preserve"> darbus, </w:t>
            </w:r>
            <w:proofErr w:type="spellStart"/>
            <w:r w:rsidR="00904F44" w:rsidRPr="00904F44">
              <w:rPr>
                <w:sz w:val="22"/>
                <w:szCs w:val="22"/>
                <w:lang w:val="lt-LT"/>
              </w:rPr>
              <w:t>t.y</w:t>
            </w:r>
            <w:proofErr w:type="spellEnd"/>
            <w:r w:rsidR="00904F44" w:rsidRPr="00904F44">
              <w:rPr>
                <w:sz w:val="22"/>
                <w:szCs w:val="22"/>
                <w:lang w:val="lt-LT"/>
              </w:rPr>
              <w:t xml:space="preserve">. tik tuo atveju, jeigu Rangovas ne vėliau kaip per 5 (penkias) darbo dienas arba kitu suderintu abiem Šalims priimtinu terminu, po Užsakovo pateikto raštiško Darbų užsakymo, nepradės vykdyti darbų, būtų taikoma </w:t>
            </w:r>
            <w:r w:rsidR="005A17C7">
              <w:rPr>
                <w:sz w:val="22"/>
                <w:szCs w:val="22"/>
                <w:lang w:val="lt-LT"/>
              </w:rPr>
              <w:t>netesybos</w:t>
            </w:r>
            <w:r w:rsidR="00904F44" w:rsidRPr="00904F44">
              <w:rPr>
                <w:sz w:val="22"/>
                <w:szCs w:val="22"/>
                <w:lang w:val="lt-LT"/>
              </w:rPr>
              <w:t>.</w:t>
            </w:r>
          </w:p>
          <w:p w14:paraId="691C3EBD" w14:textId="77777777" w:rsidR="005279BC" w:rsidRDefault="005279BC" w:rsidP="00904F4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  <w:p w14:paraId="028606A4" w14:textId="052149E3" w:rsidR="00904F44" w:rsidRPr="00904F44" w:rsidRDefault="00904F44" w:rsidP="00904F44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904F44">
              <w:rPr>
                <w:sz w:val="22"/>
                <w:szCs w:val="22"/>
                <w:lang w:val="lt-LT"/>
              </w:rPr>
              <w:t>Atsižvelgdama į tai, kas išdėstyta, prašymas netenkinamas.</w:t>
            </w:r>
          </w:p>
          <w:p w14:paraId="5FF0E217" w14:textId="6AB97EB8" w:rsidR="00C52492" w:rsidRPr="001E19AA" w:rsidRDefault="00C52492" w:rsidP="000B1F33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  <w:p w14:paraId="371E88AA" w14:textId="77777777" w:rsidR="00C52492" w:rsidRPr="00AD171A" w:rsidRDefault="00C52492" w:rsidP="000B1F33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A259" w14:textId="16D23680" w:rsidR="00C52492" w:rsidRPr="00633E37" w:rsidRDefault="00C52492" w:rsidP="000B1F33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 w:rsidR="004E5E47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4E5E47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8C3B24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</w:tr>
    </w:tbl>
    <w:p w14:paraId="29F267DA" w14:textId="77777777" w:rsidR="00C52492" w:rsidRPr="00633E37" w:rsidRDefault="00C52492" w:rsidP="00C52492">
      <w:pPr>
        <w:jc w:val="both"/>
        <w:rPr>
          <w:i/>
          <w:iCs/>
          <w:lang w:val="lt-LT"/>
        </w:rPr>
      </w:pPr>
    </w:p>
    <w:p w14:paraId="5386D941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</w:p>
    <w:p w14:paraId="77498241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</w:p>
    <w:p w14:paraId="5A16EA2D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C22B636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1AB504BE" w14:textId="4DB3CD9D" w:rsidR="00C52492" w:rsidRPr="00633E37" w:rsidRDefault="008C3B24" w:rsidP="00C52492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lt-LT"/>
        </w:rPr>
        <w:t>Pirkimo organizatorė</w:t>
      </w:r>
    </w:p>
    <w:p w14:paraId="2D83BFAC" w14:textId="77777777" w:rsidR="00C52492" w:rsidRPr="001E19AA" w:rsidRDefault="00C52492" w:rsidP="00C52492">
      <w:pPr>
        <w:jc w:val="both"/>
        <w:rPr>
          <w:rFonts w:eastAsia="Lucida Sans Unicode"/>
          <w:kern w:val="1"/>
          <w:lang w:eastAsia="hi-IN" w:bidi="hi-IN"/>
        </w:rPr>
      </w:pPr>
      <w:proofErr w:type="spellStart"/>
      <w:r>
        <w:rPr>
          <w:rFonts w:eastAsia="Lucida Sans Unicode"/>
          <w:kern w:val="1"/>
          <w:lang w:val="lt-LT" w:eastAsia="hi-IN" w:bidi="hi-IN"/>
        </w:rPr>
        <w:t>Egl</w:t>
      </w:r>
      <w:proofErr w:type="spellEnd"/>
      <w:r>
        <w:rPr>
          <w:rFonts w:eastAsia="Lucida Sans Unicode"/>
          <w:kern w:val="1"/>
          <w:lang w:eastAsia="hi-IN" w:bidi="hi-IN"/>
        </w:rPr>
        <w:t>ė Matonienė</w:t>
      </w:r>
    </w:p>
    <w:p w14:paraId="325CEA60" w14:textId="77777777" w:rsidR="00C52492" w:rsidRPr="00633E37" w:rsidRDefault="00C52492" w:rsidP="00C52492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319823E4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</w:t>
      </w:r>
      <w:r>
        <w:rPr>
          <w:rFonts w:eastAsia="Lucida Sans Unicode"/>
          <w:kern w:val="1"/>
          <w:lang w:val="lt-LT" w:eastAsia="hi-IN" w:bidi="hi-IN"/>
        </w:rPr>
        <w:t>61</w:t>
      </w:r>
      <w:r w:rsidRPr="00633E37">
        <w:rPr>
          <w:rFonts w:eastAsia="Lucida Sans Unicode"/>
          <w:kern w:val="1"/>
          <w:lang w:val="lt-LT" w:eastAsia="hi-IN" w:bidi="hi-IN"/>
        </w:rPr>
        <w:t xml:space="preserve"> 5</w:t>
      </w:r>
      <w:r>
        <w:rPr>
          <w:rFonts w:eastAsia="Lucida Sans Unicode"/>
          <w:kern w:val="1"/>
          <w:lang w:val="lt-LT" w:eastAsia="hi-IN" w:bidi="hi-IN"/>
        </w:rPr>
        <w:t>02</w:t>
      </w:r>
      <w:r w:rsidRPr="00633E37">
        <w:rPr>
          <w:rFonts w:eastAsia="Lucida Sans Unicode"/>
          <w:kern w:val="1"/>
          <w:lang w:val="lt-LT" w:eastAsia="hi-IN" w:bidi="hi-IN"/>
        </w:rPr>
        <w:t xml:space="preserve"> </w:t>
      </w:r>
    </w:p>
    <w:p w14:paraId="34A5B274" w14:textId="77777777" w:rsidR="00C52492" w:rsidRPr="00633E37" w:rsidRDefault="00C52492" w:rsidP="00C52492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6" w:history="1">
        <w:r w:rsidRPr="00754780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  </w:t>
      </w:r>
    </w:p>
    <w:p w14:paraId="53BBD0B3" w14:textId="77777777" w:rsidR="00C52492" w:rsidRPr="00633E37" w:rsidRDefault="00C52492" w:rsidP="00C52492">
      <w:pPr>
        <w:rPr>
          <w:color w:val="000000"/>
          <w:lang w:val="lt-LT"/>
        </w:rPr>
      </w:pPr>
    </w:p>
    <w:p w14:paraId="5194C746" w14:textId="77777777" w:rsidR="004109CA" w:rsidRDefault="004109CA"/>
    <w:sectPr w:rsidR="004109CA" w:rsidSect="00C52492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1D38" w14:textId="77777777" w:rsidR="00296474" w:rsidRDefault="00296474">
      <w:r>
        <w:separator/>
      </w:r>
    </w:p>
  </w:endnote>
  <w:endnote w:type="continuationSeparator" w:id="0">
    <w:p w14:paraId="22F16F40" w14:textId="77777777" w:rsidR="00296474" w:rsidRDefault="0029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7EA" w14:textId="77777777" w:rsidR="00EB238B" w:rsidRDefault="00EB238B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4A4F" w14:textId="77777777" w:rsidR="00296474" w:rsidRDefault="00296474">
      <w:r>
        <w:separator/>
      </w:r>
    </w:p>
  </w:footnote>
  <w:footnote w:type="continuationSeparator" w:id="0">
    <w:p w14:paraId="0619F366" w14:textId="77777777" w:rsidR="00296474" w:rsidRDefault="0029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4495" w14:textId="77777777" w:rsidR="00EB238B" w:rsidRDefault="00EB238B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95BF906" wp14:editId="786D21C3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E95D0F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54"/>
    <w:rsid w:val="000D689B"/>
    <w:rsid w:val="00296474"/>
    <w:rsid w:val="003B20ED"/>
    <w:rsid w:val="004109CA"/>
    <w:rsid w:val="004E5E47"/>
    <w:rsid w:val="005279BC"/>
    <w:rsid w:val="005A17C7"/>
    <w:rsid w:val="005C5B21"/>
    <w:rsid w:val="00680458"/>
    <w:rsid w:val="008C3B24"/>
    <w:rsid w:val="00904F44"/>
    <w:rsid w:val="00A56813"/>
    <w:rsid w:val="00A94C3E"/>
    <w:rsid w:val="00AD4A54"/>
    <w:rsid w:val="00C105B1"/>
    <w:rsid w:val="00C52492"/>
    <w:rsid w:val="00CB7BD6"/>
    <w:rsid w:val="00D16171"/>
    <w:rsid w:val="00D632DA"/>
    <w:rsid w:val="00EB238B"/>
    <w:rsid w:val="00F16BD8"/>
    <w:rsid w:val="00F30080"/>
    <w:rsid w:val="00FB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2908"/>
  <w15:chartTrackingRefBased/>
  <w15:docId w15:val="{EE81A650-9B9B-40C4-BFDE-343E6E0D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4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4A5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4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4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4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4A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4A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4A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4A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4A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4A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AD4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4A5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4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4A54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AD4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D4A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4A5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4A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4A5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C52492"/>
    <w:rPr>
      <w:u w:val="single"/>
    </w:rPr>
  </w:style>
  <w:style w:type="paragraph" w:customStyle="1" w:styleId="HeaderFooter">
    <w:name w:val="Header &amp; Footer"/>
    <w:rsid w:val="00C524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C524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52492"/>
  </w:style>
  <w:style w:type="character" w:styleId="Grietas">
    <w:name w:val="Strong"/>
    <w:basedOn w:val="Numatytasispastraiposriftas"/>
    <w:uiPriority w:val="22"/>
    <w:qFormat/>
    <w:rsid w:val="00C52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le.matoniene@utena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6</cp:revision>
  <dcterms:created xsi:type="dcterms:W3CDTF">2025-05-15T13:11:00Z</dcterms:created>
  <dcterms:modified xsi:type="dcterms:W3CDTF">2025-05-16T11:12:00Z</dcterms:modified>
</cp:coreProperties>
</file>