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3499" w14:textId="1102B0B3" w:rsidR="00E446EF" w:rsidRPr="00991EEF" w:rsidRDefault="007A10C8" w:rsidP="00C22039">
      <w:pPr>
        <w:pStyle w:val="1"/>
        <w:jc w:val="center"/>
        <w:rPr>
          <w:rFonts w:eastAsia="Times New Roman"/>
          <w:sz w:val="36"/>
          <w:szCs w:val="36"/>
          <w:lang w:val="fi-FI"/>
        </w:rPr>
      </w:pPr>
      <w:permStart w:id="2053049894" w:edGrp="everyone"/>
      <w:r w:rsidRPr="00991EEF">
        <w:rPr>
          <w:rFonts w:eastAsia="Times New Roman"/>
          <w:sz w:val="36"/>
          <w:szCs w:val="36"/>
          <w:lang w:val="fi-FI"/>
        </w:rPr>
        <w:t xml:space="preserve">TIEKĖJO PASIŪLYMAS </w:t>
      </w:r>
    </w:p>
    <w:p w14:paraId="11EDF761" w14:textId="04D20CC9" w:rsidR="00991EEF" w:rsidRPr="00E554AB" w:rsidRDefault="00AD05BE" w:rsidP="00991EEF">
      <w:pPr>
        <w:pStyle w:val="11"/>
        <w:spacing w:line="276" w:lineRule="auto"/>
        <w:jc w:val="center"/>
        <w:divId w:val="170461442"/>
        <w:rPr>
          <w:b/>
          <w:bCs/>
          <w:sz w:val="24"/>
          <w:szCs w:val="24"/>
        </w:rPr>
      </w:pPr>
      <w:r>
        <w:rPr>
          <w:b/>
          <w:bCs/>
          <w:sz w:val="24"/>
          <w:szCs w:val="24"/>
        </w:rPr>
        <w:t>„</w:t>
      </w:r>
      <w:r w:rsidR="00991EEF" w:rsidRPr="00E554AB">
        <w:rPr>
          <w:b/>
          <w:bCs/>
          <w:sz w:val="24"/>
          <w:szCs w:val="24"/>
        </w:rPr>
        <w:t>Baga</w:t>
      </w:r>
      <w:r w:rsidR="00991EEF" w:rsidRPr="00E554AB">
        <w:rPr>
          <w:rFonts w:hint="eastAsia"/>
          <w:b/>
          <w:bCs/>
          <w:sz w:val="24"/>
          <w:szCs w:val="24"/>
        </w:rPr>
        <w:t>ž</w:t>
      </w:r>
      <w:r w:rsidR="00991EEF" w:rsidRPr="00E554AB">
        <w:rPr>
          <w:b/>
          <w:bCs/>
          <w:sz w:val="24"/>
          <w:szCs w:val="24"/>
        </w:rPr>
        <w:t>o kontrol</w:t>
      </w:r>
      <w:r w:rsidR="00991EEF" w:rsidRPr="00E554AB">
        <w:rPr>
          <w:rFonts w:hint="eastAsia"/>
          <w:b/>
          <w:bCs/>
          <w:sz w:val="24"/>
          <w:szCs w:val="24"/>
        </w:rPr>
        <w:t>ė</w:t>
      </w:r>
      <w:r w:rsidR="00991EEF" w:rsidRPr="00E554AB">
        <w:rPr>
          <w:b/>
          <w:bCs/>
          <w:sz w:val="24"/>
          <w:szCs w:val="24"/>
        </w:rPr>
        <w:t>s rentgeno aparat</w:t>
      </w:r>
      <w:r w:rsidR="00991EEF" w:rsidRPr="00E554AB">
        <w:rPr>
          <w:rFonts w:hint="eastAsia"/>
          <w:b/>
          <w:bCs/>
          <w:sz w:val="24"/>
          <w:szCs w:val="24"/>
        </w:rPr>
        <w:t>ų</w:t>
      </w:r>
      <w:r w:rsidR="00991EEF" w:rsidRPr="00E554AB">
        <w:rPr>
          <w:b/>
          <w:bCs/>
          <w:sz w:val="24"/>
          <w:szCs w:val="24"/>
        </w:rPr>
        <w:t xml:space="preserve"> HI-SCAN technin</w:t>
      </w:r>
      <w:r w:rsidR="00991EEF" w:rsidRPr="00E554AB">
        <w:rPr>
          <w:rFonts w:hint="eastAsia"/>
          <w:b/>
          <w:bCs/>
          <w:sz w:val="24"/>
          <w:szCs w:val="24"/>
        </w:rPr>
        <w:t>ė</w:t>
      </w:r>
      <w:r w:rsidR="00991EEF" w:rsidRPr="00E554AB">
        <w:rPr>
          <w:b/>
          <w:bCs/>
          <w:sz w:val="24"/>
          <w:szCs w:val="24"/>
        </w:rPr>
        <w:t>s prie</w:t>
      </w:r>
      <w:r w:rsidR="00991EEF" w:rsidRPr="00E554AB">
        <w:rPr>
          <w:rFonts w:hint="eastAsia"/>
          <w:b/>
          <w:bCs/>
          <w:sz w:val="24"/>
          <w:szCs w:val="24"/>
        </w:rPr>
        <w:t>ž</w:t>
      </w:r>
      <w:r w:rsidR="00991EEF" w:rsidRPr="00E554AB">
        <w:rPr>
          <w:b/>
          <w:bCs/>
          <w:sz w:val="24"/>
          <w:szCs w:val="24"/>
        </w:rPr>
        <w:t>i</w:t>
      </w:r>
      <w:r w:rsidR="00991EEF" w:rsidRPr="00E554AB">
        <w:rPr>
          <w:rFonts w:hint="eastAsia"/>
          <w:b/>
          <w:bCs/>
          <w:sz w:val="24"/>
          <w:szCs w:val="24"/>
        </w:rPr>
        <w:t>ū</w:t>
      </w:r>
      <w:r w:rsidR="00991EEF" w:rsidRPr="00E554AB">
        <w:rPr>
          <w:b/>
          <w:bCs/>
          <w:sz w:val="24"/>
          <w:szCs w:val="24"/>
        </w:rPr>
        <w:t>ros, gedim</w:t>
      </w:r>
      <w:r w:rsidR="00991EEF" w:rsidRPr="00E554AB">
        <w:rPr>
          <w:rFonts w:hint="eastAsia"/>
          <w:b/>
          <w:bCs/>
          <w:sz w:val="24"/>
          <w:szCs w:val="24"/>
        </w:rPr>
        <w:t>ų</w:t>
      </w:r>
      <w:r w:rsidR="00991EEF" w:rsidRPr="00E554AB">
        <w:rPr>
          <w:b/>
          <w:bCs/>
          <w:sz w:val="24"/>
          <w:szCs w:val="24"/>
        </w:rPr>
        <w:t xml:space="preserve"> diagnostikos ir</w:t>
      </w:r>
    </w:p>
    <w:p w14:paraId="22F1A175" w14:textId="7E5CF639" w:rsidR="00E446EF" w:rsidRPr="00AD05BE" w:rsidRDefault="00991EEF" w:rsidP="00991EEF">
      <w:pPr>
        <w:pStyle w:val="11"/>
        <w:spacing w:after="0" w:line="276" w:lineRule="auto"/>
        <w:jc w:val="center"/>
        <w:divId w:val="170461442"/>
      </w:pPr>
      <w:r w:rsidRPr="001B122B">
        <w:rPr>
          <w:b/>
          <w:bCs/>
          <w:sz w:val="24"/>
          <w:szCs w:val="24"/>
        </w:rPr>
        <w:t>remonto paslaugos</w:t>
      </w:r>
      <w:r w:rsidRPr="00376C01">
        <w:rPr>
          <w:b/>
          <w:bCs/>
          <w:sz w:val="24"/>
          <w:szCs w:val="24"/>
        </w:rPr>
        <w:t xml:space="preserve"> </w:t>
      </w:r>
      <w:r w:rsidR="00AD05BE" w:rsidRPr="00376C01">
        <w:rPr>
          <w:b/>
          <w:bCs/>
          <w:sz w:val="24"/>
          <w:szCs w:val="24"/>
        </w:rPr>
        <w:t>pirkimas</w:t>
      </w:r>
      <w:r w:rsidR="00B20F83">
        <w:rPr>
          <w:b/>
          <w:bCs/>
          <w:sz w:val="24"/>
          <w:szCs w:val="24"/>
        </w:rPr>
        <w:t>“</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E446EF" w14:paraId="1E0E70FE" w14:textId="77777777" w:rsidTr="00D85B2D">
        <w:trPr>
          <w:trHeight w:val="70"/>
        </w:trPr>
        <w:tc>
          <w:tcPr>
            <w:tcW w:w="1550" w:type="pct"/>
            <w:vAlign w:val="center"/>
            <w:hideMark/>
          </w:tcPr>
          <w:p w14:paraId="2ACBD11C" w14:textId="77777777" w:rsidR="00E446EF" w:rsidRDefault="007A10C8">
            <w:pPr>
              <w:rPr>
                <w:rFonts w:eastAsia="Times New Roman"/>
              </w:rPr>
            </w:pPr>
            <w:r>
              <w:rPr>
                <w:rFonts w:eastAsia="Times New Roman"/>
              </w:rPr>
              <w:t> </w:t>
            </w:r>
          </w:p>
        </w:tc>
        <w:tc>
          <w:tcPr>
            <w:tcW w:w="200" w:type="pct"/>
            <w:vAlign w:val="center"/>
            <w:hideMark/>
          </w:tcPr>
          <w:p w14:paraId="6821DD36" w14:textId="77777777" w:rsidR="00E446EF" w:rsidRDefault="007A10C8">
            <w:pPr>
              <w:rPr>
                <w:rFonts w:eastAsia="Times New Roman"/>
              </w:rPr>
            </w:pPr>
            <w:r>
              <w:rPr>
                <w:rFonts w:eastAsia="Times New Roman"/>
              </w:rPr>
              <w:t> </w:t>
            </w:r>
          </w:p>
        </w:tc>
        <w:tc>
          <w:tcPr>
            <w:tcW w:w="1500" w:type="pct"/>
            <w:vAlign w:val="center"/>
            <w:hideMark/>
          </w:tcPr>
          <w:p w14:paraId="763049BD" w14:textId="77777777" w:rsidR="00E446EF" w:rsidRDefault="007A10C8">
            <w:pPr>
              <w:rPr>
                <w:rFonts w:eastAsia="Times New Roman"/>
              </w:rPr>
            </w:pPr>
            <w:r>
              <w:rPr>
                <w:rFonts w:eastAsia="Times New Roman"/>
              </w:rPr>
              <w:t> </w:t>
            </w:r>
          </w:p>
        </w:tc>
        <w:tc>
          <w:tcPr>
            <w:tcW w:w="200" w:type="pct"/>
            <w:vAlign w:val="center"/>
            <w:hideMark/>
          </w:tcPr>
          <w:p w14:paraId="3589D1CB" w14:textId="77777777" w:rsidR="00E446EF" w:rsidRDefault="007A10C8">
            <w:pPr>
              <w:rPr>
                <w:rFonts w:eastAsia="Times New Roman"/>
              </w:rPr>
            </w:pPr>
            <w:r>
              <w:rPr>
                <w:rFonts w:eastAsia="Times New Roman"/>
              </w:rPr>
              <w:t> </w:t>
            </w:r>
          </w:p>
        </w:tc>
        <w:tc>
          <w:tcPr>
            <w:tcW w:w="1550" w:type="pct"/>
            <w:vAlign w:val="center"/>
            <w:hideMark/>
          </w:tcPr>
          <w:p w14:paraId="03423596" w14:textId="77777777" w:rsidR="00E446EF" w:rsidRDefault="007A10C8">
            <w:pPr>
              <w:rPr>
                <w:rFonts w:eastAsia="Times New Roman"/>
              </w:rPr>
            </w:pPr>
            <w:r>
              <w:rPr>
                <w:rFonts w:eastAsia="Times New Roman"/>
              </w:rPr>
              <w:t> </w:t>
            </w:r>
          </w:p>
        </w:tc>
      </w:tr>
      <w:tr w:rsidR="00E446EF" w14:paraId="0A4FE8EC" w14:textId="77777777">
        <w:tc>
          <w:tcPr>
            <w:tcW w:w="0" w:type="auto"/>
            <w:vAlign w:val="center"/>
            <w:hideMark/>
          </w:tcPr>
          <w:p w14:paraId="2B118E47" w14:textId="77777777" w:rsidR="00E446EF" w:rsidRDefault="007A10C8">
            <w:pPr>
              <w:rPr>
                <w:rFonts w:eastAsia="Times New Roman"/>
              </w:rPr>
            </w:pPr>
            <w:r>
              <w:rPr>
                <w:rFonts w:eastAsia="Times New Roman"/>
              </w:rPr>
              <w:t> </w:t>
            </w:r>
          </w:p>
        </w:tc>
        <w:tc>
          <w:tcPr>
            <w:tcW w:w="0" w:type="auto"/>
            <w:vAlign w:val="center"/>
            <w:hideMark/>
          </w:tcPr>
          <w:p w14:paraId="5B8C07A4" w14:textId="77777777" w:rsidR="00E446EF" w:rsidRDefault="007A10C8">
            <w:pPr>
              <w:rPr>
                <w:rFonts w:eastAsia="Times New Roman"/>
              </w:rPr>
            </w:pPr>
            <w:r>
              <w:rPr>
                <w:rFonts w:eastAsia="Times New Roman"/>
              </w:rPr>
              <w:t> </w:t>
            </w:r>
          </w:p>
        </w:tc>
        <w:tc>
          <w:tcPr>
            <w:tcW w:w="0" w:type="auto"/>
            <w:tcBorders>
              <w:top w:val="dashed" w:sz="6" w:space="0" w:color="auto"/>
            </w:tcBorders>
            <w:vAlign w:val="center"/>
            <w:hideMark/>
          </w:tcPr>
          <w:p w14:paraId="260E1438" w14:textId="77777777" w:rsidR="00E446EF" w:rsidRDefault="007A10C8">
            <w:pPr>
              <w:jc w:val="center"/>
              <w:rPr>
                <w:rFonts w:eastAsia="Times New Roman"/>
              </w:rPr>
            </w:pPr>
            <w:r>
              <w:rPr>
                <w:rFonts w:eastAsia="Times New Roman"/>
                <w:sz w:val="20"/>
                <w:szCs w:val="20"/>
                <w:vertAlign w:val="superscript"/>
              </w:rPr>
              <w:t>(Data)</w:t>
            </w:r>
          </w:p>
        </w:tc>
        <w:tc>
          <w:tcPr>
            <w:tcW w:w="0" w:type="auto"/>
            <w:vAlign w:val="center"/>
            <w:hideMark/>
          </w:tcPr>
          <w:p w14:paraId="052A6291" w14:textId="77777777" w:rsidR="00E446EF" w:rsidRDefault="007A10C8">
            <w:pPr>
              <w:rPr>
                <w:rFonts w:eastAsia="Times New Roman"/>
              </w:rPr>
            </w:pPr>
            <w:r>
              <w:rPr>
                <w:rFonts w:eastAsia="Times New Roman"/>
              </w:rPr>
              <w:t> </w:t>
            </w:r>
          </w:p>
        </w:tc>
        <w:tc>
          <w:tcPr>
            <w:tcW w:w="0" w:type="auto"/>
            <w:vAlign w:val="center"/>
            <w:hideMark/>
          </w:tcPr>
          <w:p w14:paraId="46140D52" w14:textId="77777777" w:rsidR="00E446EF" w:rsidRDefault="007A10C8">
            <w:pPr>
              <w:rPr>
                <w:rFonts w:eastAsia="Times New Roman"/>
              </w:rPr>
            </w:pPr>
            <w:r>
              <w:rPr>
                <w:rFonts w:eastAsia="Times New Roman"/>
              </w:rPr>
              <w:t> </w:t>
            </w:r>
          </w:p>
        </w:tc>
      </w:tr>
      <w:tr w:rsidR="00E446EF" w14:paraId="55D55D2B" w14:textId="77777777">
        <w:tc>
          <w:tcPr>
            <w:tcW w:w="0" w:type="auto"/>
            <w:vAlign w:val="center"/>
            <w:hideMark/>
          </w:tcPr>
          <w:p w14:paraId="36A748F4" w14:textId="77777777" w:rsidR="00E446EF" w:rsidRDefault="007A10C8">
            <w:pPr>
              <w:rPr>
                <w:rFonts w:eastAsia="Times New Roman"/>
              </w:rPr>
            </w:pPr>
            <w:r>
              <w:rPr>
                <w:rFonts w:eastAsia="Times New Roman"/>
              </w:rPr>
              <w:t> </w:t>
            </w:r>
          </w:p>
        </w:tc>
        <w:tc>
          <w:tcPr>
            <w:tcW w:w="0" w:type="auto"/>
            <w:vAlign w:val="center"/>
            <w:hideMark/>
          </w:tcPr>
          <w:p w14:paraId="4AA67A5A" w14:textId="77777777" w:rsidR="00E446EF" w:rsidRDefault="007A10C8">
            <w:pPr>
              <w:rPr>
                <w:rFonts w:eastAsia="Times New Roman"/>
              </w:rPr>
            </w:pPr>
            <w:r>
              <w:rPr>
                <w:rFonts w:eastAsia="Times New Roman"/>
              </w:rPr>
              <w:t> </w:t>
            </w:r>
          </w:p>
        </w:tc>
        <w:tc>
          <w:tcPr>
            <w:tcW w:w="0" w:type="auto"/>
            <w:vAlign w:val="center"/>
            <w:hideMark/>
          </w:tcPr>
          <w:p w14:paraId="6FB0B3FF" w14:textId="77777777" w:rsidR="00E446EF" w:rsidRDefault="007A10C8">
            <w:pPr>
              <w:rPr>
                <w:rFonts w:eastAsia="Times New Roman"/>
              </w:rPr>
            </w:pPr>
            <w:r>
              <w:rPr>
                <w:rFonts w:eastAsia="Times New Roman"/>
              </w:rPr>
              <w:t> </w:t>
            </w:r>
          </w:p>
        </w:tc>
        <w:tc>
          <w:tcPr>
            <w:tcW w:w="0" w:type="auto"/>
            <w:vAlign w:val="center"/>
            <w:hideMark/>
          </w:tcPr>
          <w:p w14:paraId="68F62DA7" w14:textId="77777777" w:rsidR="00E446EF" w:rsidRDefault="007A10C8">
            <w:pPr>
              <w:rPr>
                <w:rFonts w:eastAsia="Times New Roman"/>
              </w:rPr>
            </w:pPr>
            <w:r>
              <w:rPr>
                <w:rFonts w:eastAsia="Times New Roman"/>
              </w:rPr>
              <w:t> </w:t>
            </w:r>
          </w:p>
        </w:tc>
        <w:tc>
          <w:tcPr>
            <w:tcW w:w="0" w:type="auto"/>
            <w:vAlign w:val="center"/>
            <w:hideMark/>
          </w:tcPr>
          <w:p w14:paraId="47424EC9" w14:textId="77777777" w:rsidR="00E446EF" w:rsidRDefault="007A10C8">
            <w:pPr>
              <w:rPr>
                <w:rFonts w:eastAsia="Times New Roman"/>
              </w:rPr>
            </w:pPr>
            <w:r>
              <w:rPr>
                <w:rFonts w:eastAsia="Times New Roman"/>
              </w:rPr>
              <w:t> </w:t>
            </w:r>
          </w:p>
        </w:tc>
      </w:tr>
      <w:tr w:rsidR="00E446EF" w14:paraId="7A8798F8" w14:textId="77777777">
        <w:tc>
          <w:tcPr>
            <w:tcW w:w="0" w:type="auto"/>
            <w:vAlign w:val="center"/>
            <w:hideMark/>
          </w:tcPr>
          <w:p w14:paraId="756426E4" w14:textId="77777777" w:rsidR="00E446EF" w:rsidRDefault="007A10C8">
            <w:pPr>
              <w:rPr>
                <w:rFonts w:eastAsia="Times New Roman"/>
              </w:rPr>
            </w:pPr>
            <w:r>
              <w:rPr>
                <w:rFonts w:eastAsia="Times New Roman"/>
              </w:rPr>
              <w:t> </w:t>
            </w:r>
          </w:p>
        </w:tc>
        <w:tc>
          <w:tcPr>
            <w:tcW w:w="0" w:type="auto"/>
            <w:vAlign w:val="center"/>
            <w:hideMark/>
          </w:tcPr>
          <w:p w14:paraId="1E34E4BA" w14:textId="77777777" w:rsidR="00E446EF" w:rsidRDefault="007A10C8">
            <w:pPr>
              <w:rPr>
                <w:rFonts w:eastAsia="Times New Roman"/>
              </w:rPr>
            </w:pPr>
            <w:r>
              <w:rPr>
                <w:rFonts w:eastAsia="Times New Roman"/>
              </w:rPr>
              <w:t> </w:t>
            </w:r>
          </w:p>
        </w:tc>
        <w:tc>
          <w:tcPr>
            <w:tcW w:w="0" w:type="auto"/>
            <w:tcBorders>
              <w:top w:val="dashed" w:sz="6" w:space="0" w:color="auto"/>
            </w:tcBorders>
            <w:vAlign w:val="center"/>
            <w:hideMark/>
          </w:tcPr>
          <w:p w14:paraId="6E377C9F" w14:textId="77777777" w:rsidR="00E446EF" w:rsidRDefault="007A10C8">
            <w:pPr>
              <w:jc w:val="center"/>
              <w:rPr>
                <w:rFonts w:eastAsia="Times New Roman"/>
              </w:rPr>
            </w:pPr>
            <w:r>
              <w:rPr>
                <w:rFonts w:eastAsia="Times New Roman"/>
                <w:sz w:val="20"/>
                <w:szCs w:val="20"/>
                <w:vertAlign w:val="superscript"/>
              </w:rPr>
              <w:t>(Vieta)</w:t>
            </w:r>
          </w:p>
        </w:tc>
        <w:tc>
          <w:tcPr>
            <w:tcW w:w="0" w:type="auto"/>
            <w:vAlign w:val="center"/>
            <w:hideMark/>
          </w:tcPr>
          <w:p w14:paraId="61B4E3C9" w14:textId="77777777" w:rsidR="00E446EF" w:rsidRDefault="007A10C8">
            <w:pPr>
              <w:rPr>
                <w:rFonts w:eastAsia="Times New Roman"/>
              </w:rPr>
            </w:pPr>
            <w:r>
              <w:rPr>
                <w:rFonts w:eastAsia="Times New Roman"/>
              </w:rPr>
              <w:t> </w:t>
            </w:r>
          </w:p>
        </w:tc>
        <w:tc>
          <w:tcPr>
            <w:tcW w:w="0" w:type="auto"/>
            <w:vAlign w:val="center"/>
            <w:hideMark/>
          </w:tcPr>
          <w:p w14:paraId="739371F4" w14:textId="77777777" w:rsidR="00E446EF" w:rsidRDefault="007A10C8">
            <w:pPr>
              <w:rPr>
                <w:rFonts w:eastAsia="Times New Roman"/>
              </w:rPr>
            </w:pPr>
            <w:r>
              <w:rPr>
                <w:rFonts w:eastAsia="Times New Roman"/>
              </w:rPr>
              <w:t> </w:t>
            </w:r>
          </w:p>
        </w:tc>
      </w:tr>
    </w:tbl>
    <w:p w14:paraId="3F0461B2" w14:textId="77777777" w:rsidR="00E446EF" w:rsidRDefault="007A10C8">
      <w:pPr>
        <w:pStyle w:val="a3"/>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E446EF" w14:paraId="66966F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24D065" w14:textId="77777777" w:rsidR="00E446EF" w:rsidRDefault="007A10C8">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D5B674A" w14:textId="77777777" w:rsidR="00E446EF" w:rsidRDefault="007A10C8">
            <w:pPr>
              <w:rPr>
                <w:rFonts w:eastAsia="Times New Roman"/>
              </w:rPr>
            </w:pPr>
            <w:r>
              <w:rPr>
                <w:rFonts w:eastAsia="Times New Roman"/>
              </w:rPr>
              <w:t> </w:t>
            </w:r>
          </w:p>
        </w:tc>
      </w:tr>
      <w:tr w:rsidR="00E446EF" w14:paraId="62A10D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AB812" w14:textId="77777777" w:rsidR="00E446EF" w:rsidRDefault="007A10C8">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4655A" w14:textId="77777777" w:rsidR="00E446EF" w:rsidRDefault="007A10C8">
            <w:pPr>
              <w:rPr>
                <w:rFonts w:eastAsia="Times New Roman"/>
              </w:rPr>
            </w:pPr>
            <w:r>
              <w:rPr>
                <w:rFonts w:eastAsia="Times New Roman"/>
              </w:rPr>
              <w:t> </w:t>
            </w:r>
          </w:p>
        </w:tc>
      </w:tr>
      <w:tr w:rsidR="00E446EF" w14:paraId="2DC838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55A9D" w14:textId="77777777" w:rsidR="00E446EF" w:rsidRDefault="007A10C8">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20C22" w14:textId="77777777" w:rsidR="00E446EF" w:rsidRDefault="007A10C8">
            <w:pPr>
              <w:rPr>
                <w:rFonts w:eastAsia="Times New Roman"/>
              </w:rPr>
            </w:pPr>
            <w:r>
              <w:rPr>
                <w:rFonts w:eastAsia="Times New Roman"/>
              </w:rPr>
              <w:t> </w:t>
            </w:r>
          </w:p>
        </w:tc>
      </w:tr>
      <w:tr w:rsidR="00E446EF" w14:paraId="440220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38496" w14:textId="77777777" w:rsidR="00E446EF" w:rsidRDefault="007A10C8">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267BA" w14:textId="77777777" w:rsidR="00E446EF" w:rsidRDefault="007A10C8">
            <w:pPr>
              <w:rPr>
                <w:rFonts w:eastAsia="Times New Roman"/>
              </w:rPr>
            </w:pPr>
            <w:r>
              <w:rPr>
                <w:rFonts w:eastAsia="Times New Roman"/>
              </w:rPr>
              <w:t> </w:t>
            </w:r>
          </w:p>
        </w:tc>
      </w:tr>
      <w:tr w:rsidR="00E446EF" w14:paraId="19B4AF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A6288B" w14:textId="77777777" w:rsidR="00E446EF" w:rsidRDefault="007A10C8">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2601" w14:textId="77777777" w:rsidR="00E446EF" w:rsidRDefault="007A10C8">
            <w:pPr>
              <w:rPr>
                <w:rFonts w:eastAsia="Times New Roman"/>
              </w:rPr>
            </w:pPr>
            <w:r>
              <w:rPr>
                <w:rFonts w:eastAsia="Times New Roman"/>
              </w:rPr>
              <w:t> </w:t>
            </w:r>
          </w:p>
        </w:tc>
      </w:tr>
    </w:tbl>
    <w:p w14:paraId="43AE883C" w14:textId="77777777" w:rsidR="00E446EF" w:rsidRDefault="007A10C8">
      <w:pPr>
        <w:pStyle w:val="a3"/>
        <w:jc w:val="both"/>
      </w:pPr>
      <w:r w:rsidRPr="00813AD4">
        <w:t>Šiuo pasiūlymu pažymime, kad sutinkame su visomis šio pirkimo sąlygomis, nustatytomis pirkimo dokumentuose.</w:t>
      </w:r>
    </w:p>
    <w:p w14:paraId="4FE12305" w14:textId="77777777" w:rsidR="00651BED" w:rsidRPr="00813AD4" w:rsidRDefault="00651BED">
      <w:pPr>
        <w:pStyle w:val="a3"/>
        <w:jc w:val="both"/>
      </w:pPr>
    </w:p>
    <w:p w14:paraId="19AD2F14" w14:textId="77777777" w:rsidR="00E446EF" w:rsidRDefault="007A10C8">
      <w:pPr>
        <w:pStyle w:val="a3"/>
        <w:jc w:val="both"/>
      </w:pPr>
      <w:r w:rsidRPr="000220A9">
        <w:rPr>
          <w:rStyle w:val="value"/>
        </w:rPr>
        <w:t>Siūlomos šios paslaugos</w:t>
      </w:r>
      <w:r w:rsidRPr="000220A9">
        <w:t>:</w:t>
      </w:r>
    </w:p>
    <w:tbl>
      <w:tblPr>
        <w:tblOverlap w:val="never"/>
        <w:tblW w:w="9517" w:type="dxa"/>
        <w:jc w:val="center"/>
        <w:tblLayout w:type="fixed"/>
        <w:tblCellMar>
          <w:left w:w="10" w:type="dxa"/>
          <w:right w:w="10" w:type="dxa"/>
        </w:tblCellMar>
        <w:tblLook w:val="0000" w:firstRow="0" w:lastRow="0" w:firstColumn="0" w:lastColumn="0" w:noHBand="0" w:noVBand="0"/>
      </w:tblPr>
      <w:tblGrid>
        <w:gridCol w:w="704"/>
        <w:gridCol w:w="2268"/>
        <w:gridCol w:w="1276"/>
        <w:gridCol w:w="1559"/>
        <w:gridCol w:w="1704"/>
        <w:gridCol w:w="2006"/>
      </w:tblGrid>
      <w:tr w:rsidR="000220A9" w:rsidRPr="00B41B1E" w14:paraId="3D7A733B" w14:textId="77777777" w:rsidTr="005A7DA4">
        <w:trPr>
          <w:trHeight w:hRule="exact" w:val="326"/>
          <w:jc w:val="center"/>
        </w:trPr>
        <w:tc>
          <w:tcPr>
            <w:tcW w:w="7511" w:type="dxa"/>
            <w:gridSpan w:val="5"/>
            <w:tcBorders>
              <w:top w:val="single" w:sz="4" w:space="0" w:color="auto"/>
              <w:left w:val="single" w:sz="4" w:space="0" w:color="auto"/>
            </w:tcBorders>
            <w:shd w:val="clear" w:color="auto" w:fill="auto"/>
            <w:vAlign w:val="bottom"/>
          </w:tcPr>
          <w:p w14:paraId="2EF55F43" w14:textId="77777777" w:rsidR="000220A9" w:rsidRPr="00B41B1E" w:rsidRDefault="000220A9" w:rsidP="005A7DA4">
            <w:pPr>
              <w:pStyle w:val="af1"/>
              <w:spacing w:after="0" w:line="240" w:lineRule="auto"/>
              <w:jc w:val="right"/>
              <w:rPr>
                <w:sz w:val="24"/>
                <w:szCs w:val="24"/>
              </w:rPr>
            </w:pPr>
            <w:r w:rsidRPr="00B41B1E">
              <w:rPr>
                <w:color w:val="000000"/>
                <w:sz w:val="24"/>
                <w:szCs w:val="24"/>
                <w:lang w:bidi="lt-LT"/>
              </w:rPr>
              <w:t>Valiuta:</w:t>
            </w:r>
          </w:p>
        </w:tc>
        <w:tc>
          <w:tcPr>
            <w:tcW w:w="2006" w:type="dxa"/>
            <w:tcBorders>
              <w:top w:val="single" w:sz="4" w:space="0" w:color="auto"/>
              <w:left w:val="single" w:sz="4" w:space="0" w:color="auto"/>
              <w:right w:val="single" w:sz="4" w:space="0" w:color="auto"/>
            </w:tcBorders>
            <w:shd w:val="clear" w:color="auto" w:fill="auto"/>
            <w:vAlign w:val="bottom"/>
          </w:tcPr>
          <w:p w14:paraId="16545CD7" w14:textId="77777777" w:rsidR="000220A9" w:rsidRPr="00B41B1E" w:rsidRDefault="000220A9" w:rsidP="005A7DA4">
            <w:pPr>
              <w:pStyle w:val="af1"/>
              <w:spacing w:after="0" w:line="240" w:lineRule="auto"/>
              <w:rPr>
                <w:sz w:val="24"/>
                <w:szCs w:val="24"/>
              </w:rPr>
            </w:pPr>
            <w:r w:rsidRPr="00B41B1E">
              <w:rPr>
                <w:color w:val="000000"/>
                <w:sz w:val="24"/>
                <w:szCs w:val="24"/>
                <w:lang w:bidi="lt-LT"/>
              </w:rPr>
              <w:t>Eurai</w:t>
            </w:r>
          </w:p>
        </w:tc>
      </w:tr>
      <w:tr w:rsidR="000220A9" w:rsidRPr="00B41B1E" w14:paraId="26D44BDC" w14:textId="77777777" w:rsidTr="00634DA0">
        <w:trPr>
          <w:trHeight w:hRule="exact" w:val="1584"/>
          <w:jc w:val="center"/>
        </w:trPr>
        <w:tc>
          <w:tcPr>
            <w:tcW w:w="704" w:type="dxa"/>
            <w:tcBorders>
              <w:top w:val="single" w:sz="4" w:space="0" w:color="auto"/>
              <w:left w:val="single" w:sz="4" w:space="0" w:color="auto"/>
            </w:tcBorders>
            <w:shd w:val="clear" w:color="auto" w:fill="auto"/>
            <w:vAlign w:val="center"/>
          </w:tcPr>
          <w:p w14:paraId="1DA37115" w14:textId="77777777" w:rsidR="000220A9" w:rsidRPr="00B41B1E" w:rsidRDefault="000220A9" w:rsidP="005A7DA4">
            <w:pPr>
              <w:pStyle w:val="af1"/>
              <w:spacing w:after="0" w:line="240" w:lineRule="auto"/>
              <w:jc w:val="center"/>
              <w:rPr>
                <w:sz w:val="24"/>
                <w:szCs w:val="24"/>
              </w:rPr>
            </w:pPr>
            <w:r w:rsidRPr="00B41B1E">
              <w:rPr>
                <w:b/>
                <w:bCs/>
                <w:color w:val="000000"/>
                <w:sz w:val="24"/>
                <w:szCs w:val="24"/>
                <w:lang w:bidi="lt-LT"/>
              </w:rPr>
              <w:t>Eil.</w:t>
            </w:r>
          </w:p>
          <w:p w14:paraId="2235F385" w14:textId="77777777" w:rsidR="000220A9" w:rsidRPr="00B41B1E" w:rsidRDefault="000220A9" w:rsidP="005A7DA4">
            <w:pPr>
              <w:pStyle w:val="af1"/>
              <w:spacing w:after="0" w:line="240" w:lineRule="auto"/>
              <w:jc w:val="center"/>
              <w:rPr>
                <w:sz w:val="24"/>
                <w:szCs w:val="24"/>
              </w:rPr>
            </w:pPr>
            <w:r w:rsidRPr="00B41B1E">
              <w:rPr>
                <w:b/>
                <w:bCs/>
                <w:color w:val="000000"/>
                <w:sz w:val="24"/>
                <w:szCs w:val="24"/>
                <w:lang w:bidi="lt-LT"/>
              </w:rPr>
              <w:t>Nr.</w:t>
            </w:r>
          </w:p>
        </w:tc>
        <w:tc>
          <w:tcPr>
            <w:tcW w:w="2268" w:type="dxa"/>
            <w:tcBorders>
              <w:top w:val="single" w:sz="4" w:space="0" w:color="auto"/>
              <w:left w:val="single" w:sz="4" w:space="0" w:color="auto"/>
            </w:tcBorders>
            <w:shd w:val="clear" w:color="auto" w:fill="auto"/>
            <w:vAlign w:val="center"/>
          </w:tcPr>
          <w:p w14:paraId="0ACBF456" w14:textId="48790F00" w:rsidR="000220A9" w:rsidRPr="00B41B1E" w:rsidRDefault="000220A9" w:rsidP="005A7DA4">
            <w:pPr>
              <w:pStyle w:val="af1"/>
              <w:spacing w:after="0" w:line="341" w:lineRule="auto"/>
              <w:jc w:val="center"/>
              <w:rPr>
                <w:sz w:val="24"/>
                <w:szCs w:val="24"/>
              </w:rPr>
            </w:pPr>
            <w:r w:rsidRPr="00B41B1E">
              <w:rPr>
                <w:b/>
                <w:bCs/>
                <w:color w:val="000000"/>
                <w:sz w:val="24"/>
                <w:szCs w:val="24"/>
                <w:lang w:bidi="lt-LT"/>
              </w:rPr>
              <w:t>Paslaugos pavadinimas</w:t>
            </w:r>
            <w:r w:rsidR="0033222C" w:rsidRPr="00B41B1E">
              <w:rPr>
                <w:b/>
                <w:bCs/>
                <w:color w:val="000000"/>
                <w:sz w:val="24"/>
                <w:szCs w:val="24"/>
                <w:vertAlign w:val="superscript"/>
                <w:lang w:bidi="lt-LT"/>
              </w:rPr>
              <w:t>2</w:t>
            </w:r>
          </w:p>
        </w:tc>
        <w:tc>
          <w:tcPr>
            <w:tcW w:w="1276" w:type="dxa"/>
            <w:tcBorders>
              <w:top w:val="single" w:sz="4" w:space="0" w:color="auto"/>
              <w:left w:val="single" w:sz="4" w:space="0" w:color="auto"/>
            </w:tcBorders>
            <w:shd w:val="clear" w:color="auto" w:fill="auto"/>
            <w:vAlign w:val="center"/>
          </w:tcPr>
          <w:p w14:paraId="4D693180" w14:textId="77777777" w:rsidR="000220A9" w:rsidRPr="00B41B1E" w:rsidRDefault="000220A9" w:rsidP="005A7DA4">
            <w:pPr>
              <w:pStyle w:val="af1"/>
              <w:spacing w:after="0" w:line="276" w:lineRule="auto"/>
              <w:jc w:val="center"/>
              <w:rPr>
                <w:sz w:val="24"/>
                <w:szCs w:val="24"/>
              </w:rPr>
            </w:pPr>
            <w:r w:rsidRPr="00B41B1E">
              <w:rPr>
                <w:b/>
                <w:bCs/>
                <w:color w:val="000000"/>
                <w:sz w:val="24"/>
                <w:szCs w:val="24"/>
                <w:lang w:bidi="lt-LT"/>
              </w:rPr>
              <w:t>Mato vnt.</w:t>
            </w:r>
          </w:p>
        </w:tc>
        <w:tc>
          <w:tcPr>
            <w:tcW w:w="1559" w:type="dxa"/>
            <w:tcBorders>
              <w:top w:val="single" w:sz="4" w:space="0" w:color="auto"/>
              <w:left w:val="single" w:sz="4" w:space="0" w:color="auto"/>
            </w:tcBorders>
            <w:shd w:val="clear" w:color="auto" w:fill="auto"/>
            <w:vAlign w:val="center"/>
          </w:tcPr>
          <w:p w14:paraId="579CE66C" w14:textId="561636D3" w:rsidR="000220A9" w:rsidRPr="00B41B1E" w:rsidRDefault="000220A9" w:rsidP="005A7DA4">
            <w:pPr>
              <w:pStyle w:val="af1"/>
              <w:spacing w:after="0" w:line="286" w:lineRule="auto"/>
              <w:jc w:val="center"/>
              <w:rPr>
                <w:sz w:val="24"/>
                <w:szCs w:val="24"/>
              </w:rPr>
            </w:pPr>
            <w:r w:rsidRPr="00B41B1E">
              <w:rPr>
                <w:b/>
                <w:bCs/>
                <w:color w:val="000000"/>
                <w:sz w:val="24"/>
                <w:szCs w:val="24"/>
                <w:lang w:bidi="lt-LT"/>
              </w:rPr>
              <w:t>Vieneto įkainis be PVM</w:t>
            </w:r>
          </w:p>
        </w:tc>
        <w:tc>
          <w:tcPr>
            <w:tcW w:w="1704" w:type="dxa"/>
            <w:tcBorders>
              <w:top w:val="single" w:sz="4" w:space="0" w:color="auto"/>
              <w:left w:val="single" w:sz="4" w:space="0" w:color="auto"/>
            </w:tcBorders>
            <w:shd w:val="clear" w:color="auto" w:fill="auto"/>
            <w:vAlign w:val="center"/>
          </w:tcPr>
          <w:p w14:paraId="39409ECB" w14:textId="6245B499" w:rsidR="000220A9" w:rsidRPr="00B41B1E" w:rsidRDefault="00DF0C47" w:rsidP="005A7DA4">
            <w:pPr>
              <w:pStyle w:val="af1"/>
              <w:spacing w:after="0" w:line="341" w:lineRule="auto"/>
              <w:jc w:val="center"/>
              <w:rPr>
                <w:b/>
                <w:bCs/>
                <w:sz w:val="24"/>
                <w:szCs w:val="24"/>
              </w:rPr>
            </w:pPr>
            <w:r>
              <w:rPr>
                <w:b/>
                <w:bCs/>
                <w:sz w:val="24"/>
                <w:szCs w:val="24"/>
              </w:rPr>
              <w:t>Preliminarus</w:t>
            </w:r>
          </w:p>
          <w:p w14:paraId="7F189840" w14:textId="7DEA13A9" w:rsidR="000220A9" w:rsidRPr="00B41B1E" w:rsidRDefault="000220A9" w:rsidP="005A7DA4">
            <w:pPr>
              <w:pStyle w:val="af1"/>
              <w:spacing w:after="0" w:line="341" w:lineRule="auto"/>
              <w:jc w:val="center"/>
              <w:rPr>
                <w:sz w:val="24"/>
                <w:szCs w:val="24"/>
              </w:rPr>
            </w:pPr>
            <w:r w:rsidRPr="00B41B1E">
              <w:rPr>
                <w:b/>
                <w:bCs/>
                <w:color w:val="000000"/>
                <w:sz w:val="24"/>
                <w:szCs w:val="24"/>
                <w:lang w:bidi="lt-LT"/>
              </w:rPr>
              <w:t xml:space="preserve"> kiekis</w:t>
            </w:r>
          </w:p>
        </w:tc>
        <w:tc>
          <w:tcPr>
            <w:tcW w:w="2006" w:type="dxa"/>
            <w:tcBorders>
              <w:top w:val="single" w:sz="4" w:space="0" w:color="auto"/>
              <w:left w:val="single" w:sz="4" w:space="0" w:color="auto"/>
              <w:right w:val="single" w:sz="4" w:space="0" w:color="auto"/>
            </w:tcBorders>
            <w:shd w:val="clear" w:color="auto" w:fill="auto"/>
            <w:vAlign w:val="center"/>
          </w:tcPr>
          <w:p w14:paraId="6D95CC87" w14:textId="0837EFDD" w:rsidR="000220A9" w:rsidRPr="00B41B1E" w:rsidRDefault="000220A9" w:rsidP="005A7DA4">
            <w:pPr>
              <w:pStyle w:val="af1"/>
              <w:spacing w:after="0" w:line="341" w:lineRule="auto"/>
              <w:jc w:val="center"/>
              <w:rPr>
                <w:sz w:val="24"/>
                <w:szCs w:val="24"/>
              </w:rPr>
            </w:pPr>
            <w:r w:rsidRPr="00B41B1E">
              <w:rPr>
                <w:b/>
                <w:bCs/>
                <w:sz w:val="24"/>
                <w:szCs w:val="24"/>
              </w:rPr>
              <w:t>S</w:t>
            </w:r>
            <w:r w:rsidRPr="00B41B1E">
              <w:rPr>
                <w:b/>
                <w:bCs/>
                <w:color w:val="000000"/>
                <w:sz w:val="24"/>
                <w:szCs w:val="24"/>
                <w:lang w:bidi="lt-LT"/>
              </w:rPr>
              <w:t>uma be PVM</w:t>
            </w:r>
            <w:r w:rsidR="00B04BB1" w:rsidRPr="00B41B1E">
              <w:rPr>
                <w:b/>
                <w:bCs/>
                <w:color w:val="000000"/>
                <w:sz w:val="24"/>
                <w:szCs w:val="24"/>
                <w:vertAlign w:val="superscript"/>
                <w:lang w:bidi="lt-LT"/>
              </w:rPr>
              <w:t>1</w:t>
            </w:r>
          </w:p>
        </w:tc>
      </w:tr>
      <w:tr w:rsidR="00A74528" w:rsidRPr="00B41B1E" w14:paraId="3554AB52" w14:textId="77777777" w:rsidTr="00A74528">
        <w:trPr>
          <w:trHeight w:hRule="exact" w:val="491"/>
          <w:jc w:val="center"/>
        </w:trPr>
        <w:tc>
          <w:tcPr>
            <w:tcW w:w="9517" w:type="dxa"/>
            <w:gridSpan w:val="6"/>
            <w:tcBorders>
              <w:top w:val="single" w:sz="4" w:space="0" w:color="auto"/>
              <w:left w:val="single" w:sz="4" w:space="0" w:color="auto"/>
              <w:right w:val="single" w:sz="4" w:space="0" w:color="auto"/>
            </w:tcBorders>
            <w:shd w:val="clear" w:color="auto" w:fill="auto"/>
            <w:vAlign w:val="center"/>
          </w:tcPr>
          <w:p w14:paraId="74F35018" w14:textId="35F2E81C" w:rsidR="00A74528" w:rsidRPr="00B41B1E" w:rsidRDefault="00A74528" w:rsidP="00A74528">
            <w:pPr>
              <w:pStyle w:val="af1"/>
              <w:spacing w:after="0" w:line="341" w:lineRule="auto"/>
              <w:rPr>
                <w:b/>
                <w:bCs/>
                <w:sz w:val="24"/>
                <w:szCs w:val="24"/>
              </w:rPr>
            </w:pPr>
            <w:r w:rsidRPr="00A74528">
              <w:rPr>
                <w:b/>
                <w:bCs/>
                <w:sz w:val="24"/>
                <w:szCs w:val="24"/>
              </w:rPr>
              <w:t>Rentgeno aparatų techninės priežiūros paslaugos</w:t>
            </w:r>
          </w:p>
        </w:tc>
      </w:tr>
      <w:tr w:rsidR="000220A9" w:rsidRPr="00B41B1E" w14:paraId="33DA2A9F" w14:textId="77777777" w:rsidTr="00651BED">
        <w:trPr>
          <w:trHeight w:hRule="exact" w:val="1703"/>
          <w:jc w:val="center"/>
        </w:trPr>
        <w:tc>
          <w:tcPr>
            <w:tcW w:w="704" w:type="dxa"/>
            <w:tcBorders>
              <w:top w:val="single" w:sz="4" w:space="0" w:color="auto"/>
              <w:left w:val="single" w:sz="4" w:space="0" w:color="auto"/>
              <w:bottom w:val="single" w:sz="4" w:space="0" w:color="auto"/>
            </w:tcBorders>
            <w:shd w:val="clear" w:color="auto" w:fill="auto"/>
            <w:vAlign w:val="center"/>
          </w:tcPr>
          <w:p w14:paraId="396EF14B" w14:textId="77777777" w:rsidR="000220A9" w:rsidRPr="00B41B1E" w:rsidRDefault="000220A9" w:rsidP="005A7DA4">
            <w:pPr>
              <w:pStyle w:val="af3"/>
              <w:jc w:val="center"/>
              <w:rPr>
                <w:sz w:val="24"/>
                <w:szCs w:val="24"/>
              </w:rPr>
            </w:pPr>
            <w:r w:rsidRPr="00B41B1E">
              <w:rPr>
                <w:sz w:val="24"/>
                <w:szCs w:val="24"/>
              </w:rPr>
              <w:t>1.</w:t>
            </w:r>
          </w:p>
        </w:tc>
        <w:tc>
          <w:tcPr>
            <w:tcW w:w="2268" w:type="dxa"/>
            <w:tcBorders>
              <w:top w:val="single" w:sz="4" w:space="0" w:color="auto"/>
              <w:left w:val="single" w:sz="4" w:space="0" w:color="auto"/>
              <w:bottom w:val="single" w:sz="4" w:space="0" w:color="auto"/>
            </w:tcBorders>
            <w:shd w:val="clear" w:color="auto" w:fill="auto"/>
            <w:vAlign w:val="center"/>
          </w:tcPr>
          <w:p w14:paraId="702B90D3" w14:textId="42A8227A" w:rsidR="000220A9" w:rsidRPr="00CB1212" w:rsidRDefault="00CB1212" w:rsidP="005A7DA4">
            <w:r w:rsidRPr="00CB1212">
              <w:t>Rentgeno aparatų techninės priežiūros paslaugos</w:t>
            </w:r>
            <w:r>
              <w:t xml:space="preserve"> (</w:t>
            </w:r>
            <w:r w:rsidR="00BE7259">
              <w:t>Paslaugos aprašymo 1 lentelėje 1-15 eil.</w:t>
            </w:r>
            <w:r>
              <w:t>)</w:t>
            </w:r>
          </w:p>
        </w:tc>
        <w:tc>
          <w:tcPr>
            <w:tcW w:w="1276" w:type="dxa"/>
            <w:tcBorders>
              <w:top w:val="single" w:sz="4" w:space="0" w:color="auto"/>
              <w:left w:val="single" w:sz="4" w:space="0" w:color="auto"/>
              <w:bottom w:val="single" w:sz="4" w:space="0" w:color="auto"/>
            </w:tcBorders>
            <w:shd w:val="clear" w:color="auto" w:fill="auto"/>
            <w:vAlign w:val="center"/>
          </w:tcPr>
          <w:p w14:paraId="525FF2E6" w14:textId="2D8DF288" w:rsidR="000220A9" w:rsidRPr="00B41B1E" w:rsidRDefault="008C0809" w:rsidP="005A7DA4">
            <w:pPr>
              <w:jc w:val="center"/>
            </w:pPr>
            <w:proofErr w:type="spellStart"/>
            <w:r w:rsidRPr="00B41B1E">
              <w:t>pasl</w:t>
            </w:r>
            <w:proofErr w:type="spellEnd"/>
            <w:r w:rsidRPr="00B41B1E">
              <w:t>.</w:t>
            </w:r>
          </w:p>
        </w:tc>
        <w:tc>
          <w:tcPr>
            <w:tcW w:w="1559" w:type="dxa"/>
            <w:tcBorders>
              <w:top w:val="single" w:sz="4" w:space="0" w:color="auto"/>
              <w:left w:val="single" w:sz="4" w:space="0" w:color="auto"/>
              <w:bottom w:val="single" w:sz="4" w:space="0" w:color="auto"/>
            </w:tcBorders>
            <w:shd w:val="clear" w:color="auto" w:fill="auto"/>
            <w:vAlign w:val="center"/>
          </w:tcPr>
          <w:p w14:paraId="45F65252" w14:textId="77777777" w:rsidR="000220A9" w:rsidRPr="00B41B1E" w:rsidRDefault="000220A9" w:rsidP="005A7DA4"/>
        </w:tc>
        <w:tc>
          <w:tcPr>
            <w:tcW w:w="1704" w:type="dxa"/>
            <w:tcBorders>
              <w:top w:val="single" w:sz="4" w:space="0" w:color="auto"/>
              <w:left w:val="single" w:sz="4" w:space="0" w:color="auto"/>
              <w:bottom w:val="single" w:sz="4" w:space="0" w:color="auto"/>
            </w:tcBorders>
            <w:shd w:val="clear" w:color="auto" w:fill="auto"/>
            <w:vAlign w:val="center"/>
          </w:tcPr>
          <w:p w14:paraId="52523527" w14:textId="77777777" w:rsidR="00096123" w:rsidRPr="00B41B1E" w:rsidRDefault="00096123" w:rsidP="005A7DA4">
            <w:pPr>
              <w:jc w:val="center"/>
            </w:pPr>
          </w:p>
          <w:p w14:paraId="15C0FBCB" w14:textId="508D285C" w:rsidR="000220A9" w:rsidRPr="00B41B1E" w:rsidRDefault="0003510D" w:rsidP="005A7DA4">
            <w:pPr>
              <w:jc w:val="center"/>
            </w:pPr>
            <w:r w:rsidRPr="00B41B1E">
              <w:t>9</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278852B8" w14:textId="77777777" w:rsidR="000220A9" w:rsidRPr="00B41B1E" w:rsidRDefault="000220A9" w:rsidP="005A7DA4"/>
        </w:tc>
      </w:tr>
      <w:tr w:rsidR="000555A1" w:rsidRPr="00B41B1E" w14:paraId="37240EE8" w14:textId="77777777" w:rsidTr="00651BED">
        <w:trPr>
          <w:trHeight w:hRule="exact" w:val="8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5DF59E" w14:textId="15546CBE" w:rsidR="000555A1" w:rsidRPr="00B41B1E" w:rsidRDefault="001370C4" w:rsidP="000555A1">
            <w:pPr>
              <w:pStyle w:val="af3"/>
              <w:jc w:val="center"/>
              <w:rPr>
                <w:sz w:val="24"/>
                <w:szCs w:val="24"/>
              </w:rPr>
            </w:pPr>
            <w:r>
              <w:rPr>
                <w:sz w:val="24"/>
                <w:szCs w:val="24"/>
              </w:rPr>
              <w:t>2</w:t>
            </w:r>
            <w:r w:rsidR="000555A1" w:rsidRPr="00B41B1E">
              <w:rPr>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A4AEC0" w14:textId="05D820D4" w:rsidR="000555A1" w:rsidRPr="00B41B1E" w:rsidRDefault="000555A1" w:rsidP="000555A1">
            <w:pPr>
              <w:rPr>
                <w:lang w:eastAsia="ru-RU"/>
              </w:rPr>
            </w:pPr>
            <w:r w:rsidRPr="00B41B1E">
              <w:t>Programinės įrangos atnaujinimas (esant naujai versijai)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D0DB6F" w14:textId="6D4486F0" w:rsidR="000555A1" w:rsidRPr="00B41B1E" w:rsidRDefault="008C0809" w:rsidP="000555A1">
            <w:pPr>
              <w:jc w:val="center"/>
            </w:pPr>
            <w:proofErr w:type="spellStart"/>
            <w:r w:rsidRPr="00B41B1E">
              <w:t>pasl</w:t>
            </w:r>
            <w:proofErr w:type="spellEnd"/>
            <w:r w:rsidRPr="00B41B1E">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7F0971" w14:textId="77777777" w:rsidR="000555A1" w:rsidRPr="00B41B1E" w:rsidRDefault="000555A1" w:rsidP="000555A1"/>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299FEE7" w14:textId="14D8DBA0" w:rsidR="000555A1" w:rsidRPr="00B41B1E" w:rsidRDefault="000555A1" w:rsidP="000555A1">
            <w:pPr>
              <w:jc w:val="center"/>
            </w:pPr>
            <w:r w:rsidRPr="00B41B1E">
              <w:t>9</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18D4CF5E" w14:textId="77777777" w:rsidR="000555A1" w:rsidRPr="00B41B1E" w:rsidRDefault="000555A1" w:rsidP="000555A1"/>
        </w:tc>
      </w:tr>
      <w:tr w:rsidR="00CB005C" w:rsidRPr="00B41B1E" w14:paraId="3ED9B653" w14:textId="77777777" w:rsidTr="00651BED">
        <w:trPr>
          <w:trHeight w:hRule="exact" w:val="651"/>
          <w:jc w:val="center"/>
        </w:trPr>
        <w:tc>
          <w:tcPr>
            <w:tcW w:w="9517" w:type="dxa"/>
            <w:gridSpan w:val="6"/>
            <w:tcBorders>
              <w:top w:val="single" w:sz="4" w:space="0" w:color="auto"/>
              <w:left w:val="single" w:sz="4" w:space="0" w:color="auto"/>
              <w:right w:val="single" w:sz="4" w:space="0" w:color="auto"/>
            </w:tcBorders>
            <w:shd w:val="clear" w:color="auto" w:fill="auto"/>
            <w:vAlign w:val="center"/>
          </w:tcPr>
          <w:p w14:paraId="7F88D17D" w14:textId="354F6D2E" w:rsidR="00CB005C" w:rsidRPr="00B41B1E" w:rsidRDefault="004179C4" w:rsidP="000555A1">
            <w:r w:rsidRPr="004179C4">
              <w:lastRenderedPageBreak/>
              <w:t>Rentgeno aparatų keičiamos atsarginės dalys (su montavimo darbais)</w:t>
            </w:r>
          </w:p>
        </w:tc>
      </w:tr>
      <w:tr w:rsidR="008A294D" w:rsidRPr="00B41B1E" w14:paraId="435D7305" w14:textId="77777777" w:rsidTr="00A74528">
        <w:trPr>
          <w:trHeight w:hRule="exact" w:val="1547"/>
          <w:jc w:val="center"/>
        </w:trPr>
        <w:tc>
          <w:tcPr>
            <w:tcW w:w="704" w:type="dxa"/>
            <w:tcBorders>
              <w:top w:val="single" w:sz="4" w:space="0" w:color="auto"/>
              <w:left w:val="single" w:sz="4" w:space="0" w:color="auto"/>
              <w:bottom w:val="single" w:sz="4" w:space="0" w:color="auto"/>
            </w:tcBorders>
            <w:shd w:val="clear" w:color="auto" w:fill="auto"/>
            <w:vAlign w:val="center"/>
          </w:tcPr>
          <w:p w14:paraId="064AEEF0" w14:textId="537A365D" w:rsidR="008A294D" w:rsidRPr="00B41B1E" w:rsidRDefault="00AC728D" w:rsidP="008A294D">
            <w:pPr>
              <w:pStyle w:val="af3"/>
              <w:jc w:val="center"/>
              <w:rPr>
                <w:sz w:val="24"/>
                <w:szCs w:val="24"/>
              </w:rPr>
            </w:pPr>
            <w:r>
              <w:rPr>
                <w:sz w:val="24"/>
                <w:szCs w:val="24"/>
              </w:rPr>
              <w:t>3</w:t>
            </w:r>
            <w:r w:rsidR="008A294D">
              <w:rPr>
                <w:sz w:val="24"/>
                <w:szCs w:val="24"/>
              </w:rPr>
              <w:t>.</w:t>
            </w:r>
          </w:p>
        </w:tc>
        <w:tc>
          <w:tcPr>
            <w:tcW w:w="2268" w:type="dxa"/>
            <w:tcBorders>
              <w:top w:val="single" w:sz="4" w:space="0" w:color="auto"/>
              <w:left w:val="single" w:sz="4" w:space="0" w:color="auto"/>
              <w:bottom w:val="single" w:sz="4" w:space="0" w:color="auto"/>
            </w:tcBorders>
            <w:shd w:val="clear" w:color="auto" w:fill="auto"/>
            <w:vAlign w:val="center"/>
          </w:tcPr>
          <w:p w14:paraId="03BD235D" w14:textId="7A89E1F6" w:rsidR="008A294D" w:rsidRPr="00442A56" w:rsidRDefault="008A294D" w:rsidP="008A294D">
            <w:r w:rsidRPr="00442A56">
              <w:t>Indikatoriaus, įspėjančio apie rentgeno spindulių generatoriaus įjungimą keitimas</w:t>
            </w:r>
          </w:p>
        </w:tc>
        <w:tc>
          <w:tcPr>
            <w:tcW w:w="1276" w:type="dxa"/>
            <w:tcBorders>
              <w:top w:val="single" w:sz="4" w:space="0" w:color="auto"/>
              <w:left w:val="single" w:sz="4" w:space="0" w:color="auto"/>
              <w:bottom w:val="single" w:sz="4" w:space="0" w:color="auto"/>
            </w:tcBorders>
            <w:shd w:val="clear" w:color="auto" w:fill="auto"/>
            <w:vAlign w:val="center"/>
          </w:tcPr>
          <w:p w14:paraId="0A0266C7" w14:textId="01493833" w:rsidR="008A294D" w:rsidRPr="00B41B1E" w:rsidRDefault="00095C28" w:rsidP="008A294D">
            <w:pPr>
              <w:jc w:val="center"/>
            </w:pPr>
            <w:proofErr w:type="spellStart"/>
            <w:r>
              <w:t>pasl</w:t>
            </w:r>
            <w:proofErr w:type="spellEnd"/>
            <w:r>
              <w:t>.</w:t>
            </w:r>
          </w:p>
        </w:tc>
        <w:tc>
          <w:tcPr>
            <w:tcW w:w="1559" w:type="dxa"/>
            <w:tcBorders>
              <w:top w:val="single" w:sz="4" w:space="0" w:color="auto"/>
              <w:left w:val="single" w:sz="4" w:space="0" w:color="auto"/>
              <w:bottom w:val="single" w:sz="4" w:space="0" w:color="auto"/>
            </w:tcBorders>
            <w:shd w:val="clear" w:color="auto" w:fill="auto"/>
            <w:vAlign w:val="center"/>
          </w:tcPr>
          <w:p w14:paraId="192D986B" w14:textId="4B735BB2" w:rsidR="008A294D" w:rsidRPr="00B41B1E" w:rsidRDefault="008A294D" w:rsidP="008A294D"/>
        </w:tc>
        <w:tc>
          <w:tcPr>
            <w:tcW w:w="1704" w:type="dxa"/>
            <w:tcBorders>
              <w:top w:val="single" w:sz="4" w:space="0" w:color="auto"/>
              <w:left w:val="single" w:sz="4" w:space="0" w:color="auto"/>
              <w:bottom w:val="single" w:sz="4" w:space="0" w:color="auto"/>
            </w:tcBorders>
            <w:shd w:val="clear" w:color="auto" w:fill="auto"/>
            <w:vAlign w:val="center"/>
          </w:tcPr>
          <w:p w14:paraId="053CF639" w14:textId="70FDA79C" w:rsidR="008A294D" w:rsidRPr="00B41B1E" w:rsidRDefault="00095C28" w:rsidP="008A294D">
            <w:pPr>
              <w:jc w:val="center"/>
            </w:pPr>
            <w:r>
              <w:t>3</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0EBEA8C6" w14:textId="2391979A" w:rsidR="008A294D" w:rsidRPr="00B41B1E" w:rsidRDefault="008A294D" w:rsidP="008A294D"/>
        </w:tc>
      </w:tr>
      <w:tr w:rsidR="00095C28" w:rsidRPr="00B41B1E" w14:paraId="070B92DD" w14:textId="77777777" w:rsidTr="00A74528">
        <w:trPr>
          <w:trHeight w:hRule="exact" w:val="86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F16773" w14:textId="41EAE698" w:rsidR="00095C28" w:rsidRDefault="00AC728D" w:rsidP="00095C28">
            <w:pPr>
              <w:pStyle w:val="af3"/>
              <w:jc w:val="center"/>
              <w:rPr>
                <w:sz w:val="24"/>
                <w:szCs w:val="24"/>
              </w:rPr>
            </w:pPr>
            <w:r>
              <w:rPr>
                <w:sz w:val="24"/>
                <w:szCs w:val="24"/>
              </w:rPr>
              <w:t>4</w:t>
            </w:r>
            <w:r w:rsidR="00095C28">
              <w:rPr>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1A71DA" w14:textId="16AE94F4" w:rsidR="00095C28" w:rsidRPr="00442A56" w:rsidRDefault="00095C28" w:rsidP="00095C28">
            <w:r w:rsidRPr="00442A56">
              <w:t>Linijos detektoriaus keitimas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8EB88C" w14:textId="32BD6B34" w:rsidR="00095C28" w:rsidRPr="00B41B1E" w:rsidRDefault="00095C28" w:rsidP="00095C28">
            <w:pPr>
              <w:jc w:val="center"/>
            </w:pPr>
            <w:proofErr w:type="spellStart"/>
            <w:r>
              <w:t>pasl</w:t>
            </w:r>
            <w:proofErr w:type="spellEnd"/>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4AB278" w14:textId="7D93E14E" w:rsidR="00095C28" w:rsidRPr="00B41B1E" w:rsidRDefault="00095C28" w:rsidP="00095C28"/>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3AD76BD" w14:textId="27C67D10" w:rsidR="00095C28" w:rsidRPr="00B41B1E" w:rsidRDefault="00095C28" w:rsidP="00095C28">
            <w:pPr>
              <w:jc w:val="center"/>
            </w:pPr>
            <w:r>
              <w:t>3</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0B125FF" w14:textId="77777777" w:rsidR="00095C28" w:rsidRPr="00B41B1E" w:rsidRDefault="00095C28" w:rsidP="00095C28"/>
        </w:tc>
      </w:tr>
      <w:tr w:rsidR="00095C28" w:rsidRPr="00B41B1E" w14:paraId="47FC516C" w14:textId="77777777" w:rsidTr="00A74528">
        <w:trPr>
          <w:trHeight w:hRule="exact" w:val="860"/>
          <w:jc w:val="center"/>
        </w:trPr>
        <w:tc>
          <w:tcPr>
            <w:tcW w:w="704" w:type="dxa"/>
            <w:tcBorders>
              <w:top w:val="single" w:sz="4" w:space="0" w:color="auto"/>
              <w:left w:val="single" w:sz="4" w:space="0" w:color="auto"/>
            </w:tcBorders>
            <w:shd w:val="clear" w:color="auto" w:fill="auto"/>
            <w:vAlign w:val="center"/>
          </w:tcPr>
          <w:p w14:paraId="4C872D94" w14:textId="6711311B" w:rsidR="00095C28" w:rsidRDefault="00AC728D" w:rsidP="00095C28">
            <w:pPr>
              <w:pStyle w:val="af3"/>
              <w:jc w:val="center"/>
              <w:rPr>
                <w:sz w:val="24"/>
                <w:szCs w:val="24"/>
              </w:rPr>
            </w:pPr>
            <w:r>
              <w:rPr>
                <w:sz w:val="24"/>
                <w:szCs w:val="24"/>
              </w:rPr>
              <w:t>5</w:t>
            </w:r>
            <w:r w:rsidR="00095C28">
              <w:rPr>
                <w:sz w:val="24"/>
                <w:szCs w:val="24"/>
              </w:rPr>
              <w:t>.</w:t>
            </w:r>
          </w:p>
        </w:tc>
        <w:tc>
          <w:tcPr>
            <w:tcW w:w="2268" w:type="dxa"/>
            <w:tcBorders>
              <w:top w:val="single" w:sz="4" w:space="0" w:color="auto"/>
              <w:left w:val="single" w:sz="4" w:space="0" w:color="auto"/>
            </w:tcBorders>
            <w:shd w:val="clear" w:color="auto" w:fill="auto"/>
            <w:vAlign w:val="center"/>
          </w:tcPr>
          <w:p w14:paraId="78EC60D4" w14:textId="70576D61" w:rsidR="00095C28" w:rsidRPr="00442A56" w:rsidRDefault="00095C28" w:rsidP="00095C28">
            <w:r w:rsidRPr="00442A56">
              <w:t>Konvejerio juostos keitimas</w:t>
            </w:r>
          </w:p>
        </w:tc>
        <w:tc>
          <w:tcPr>
            <w:tcW w:w="1276" w:type="dxa"/>
            <w:tcBorders>
              <w:top w:val="single" w:sz="4" w:space="0" w:color="auto"/>
              <w:left w:val="single" w:sz="4" w:space="0" w:color="auto"/>
            </w:tcBorders>
            <w:shd w:val="clear" w:color="auto" w:fill="auto"/>
            <w:vAlign w:val="center"/>
          </w:tcPr>
          <w:p w14:paraId="1F4B8B98" w14:textId="15909AD0" w:rsidR="00095C28" w:rsidRPr="00B41B1E" w:rsidRDefault="00095C28" w:rsidP="00095C28">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30371352" w14:textId="77777777" w:rsidR="00095C28" w:rsidRPr="00B41B1E" w:rsidRDefault="00095C28" w:rsidP="00095C28"/>
        </w:tc>
        <w:tc>
          <w:tcPr>
            <w:tcW w:w="1704" w:type="dxa"/>
            <w:tcBorders>
              <w:top w:val="single" w:sz="4" w:space="0" w:color="auto"/>
              <w:left w:val="single" w:sz="4" w:space="0" w:color="auto"/>
            </w:tcBorders>
            <w:shd w:val="clear" w:color="auto" w:fill="auto"/>
            <w:vAlign w:val="center"/>
          </w:tcPr>
          <w:p w14:paraId="4BED071B" w14:textId="678FEA36" w:rsidR="00095C28" w:rsidRPr="00B41B1E" w:rsidRDefault="00095C28" w:rsidP="00095C28">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5F367A3D" w14:textId="77777777" w:rsidR="00095C28" w:rsidRPr="00B41B1E" w:rsidRDefault="00095C28" w:rsidP="00095C28"/>
        </w:tc>
      </w:tr>
      <w:tr w:rsidR="00095C28" w:rsidRPr="00B41B1E" w14:paraId="0B0FFB76" w14:textId="77777777" w:rsidTr="00A74528">
        <w:trPr>
          <w:trHeight w:hRule="exact" w:val="702"/>
          <w:jc w:val="center"/>
        </w:trPr>
        <w:tc>
          <w:tcPr>
            <w:tcW w:w="704" w:type="dxa"/>
            <w:tcBorders>
              <w:top w:val="single" w:sz="4" w:space="0" w:color="auto"/>
              <w:left w:val="single" w:sz="4" w:space="0" w:color="auto"/>
            </w:tcBorders>
            <w:shd w:val="clear" w:color="auto" w:fill="auto"/>
            <w:vAlign w:val="center"/>
          </w:tcPr>
          <w:p w14:paraId="38813FC7" w14:textId="0CBCD963" w:rsidR="00095C28" w:rsidRDefault="00AC728D" w:rsidP="00095C28">
            <w:pPr>
              <w:pStyle w:val="af3"/>
              <w:jc w:val="center"/>
              <w:rPr>
                <w:sz w:val="24"/>
                <w:szCs w:val="24"/>
              </w:rPr>
            </w:pPr>
            <w:r>
              <w:rPr>
                <w:sz w:val="24"/>
                <w:szCs w:val="24"/>
              </w:rPr>
              <w:t>6</w:t>
            </w:r>
            <w:r w:rsidR="00095C28">
              <w:rPr>
                <w:sz w:val="24"/>
                <w:szCs w:val="24"/>
              </w:rPr>
              <w:t>.</w:t>
            </w:r>
          </w:p>
        </w:tc>
        <w:tc>
          <w:tcPr>
            <w:tcW w:w="2268" w:type="dxa"/>
            <w:tcBorders>
              <w:top w:val="single" w:sz="4" w:space="0" w:color="auto"/>
              <w:left w:val="single" w:sz="4" w:space="0" w:color="auto"/>
            </w:tcBorders>
            <w:shd w:val="clear" w:color="auto" w:fill="auto"/>
            <w:vAlign w:val="center"/>
          </w:tcPr>
          <w:p w14:paraId="5178858A" w14:textId="650C09DD" w:rsidR="00095C28" w:rsidRPr="00442A56" w:rsidRDefault="00095C28" w:rsidP="00095C28">
            <w:r w:rsidRPr="00442A56">
              <w:t>Konvejerio elektros variklio keitimas</w:t>
            </w:r>
          </w:p>
        </w:tc>
        <w:tc>
          <w:tcPr>
            <w:tcW w:w="1276" w:type="dxa"/>
            <w:tcBorders>
              <w:top w:val="single" w:sz="4" w:space="0" w:color="auto"/>
              <w:left w:val="single" w:sz="4" w:space="0" w:color="auto"/>
            </w:tcBorders>
            <w:shd w:val="clear" w:color="auto" w:fill="auto"/>
            <w:vAlign w:val="center"/>
          </w:tcPr>
          <w:p w14:paraId="17A7ED94" w14:textId="596BF5C9" w:rsidR="00095C28" w:rsidRPr="00B41B1E" w:rsidRDefault="00095C28" w:rsidP="00095C28">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20521691" w14:textId="77777777" w:rsidR="00095C28" w:rsidRPr="00B41B1E" w:rsidRDefault="00095C28" w:rsidP="00095C28"/>
        </w:tc>
        <w:tc>
          <w:tcPr>
            <w:tcW w:w="1704" w:type="dxa"/>
            <w:tcBorders>
              <w:top w:val="single" w:sz="4" w:space="0" w:color="auto"/>
              <w:left w:val="single" w:sz="4" w:space="0" w:color="auto"/>
            </w:tcBorders>
            <w:shd w:val="clear" w:color="auto" w:fill="auto"/>
            <w:vAlign w:val="center"/>
          </w:tcPr>
          <w:p w14:paraId="08387D50" w14:textId="1DC0F763" w:rsidR="00095C28" w:rsidRPr="00B41B1E" w:rsidRDefault="00095C28" w:rsidP="00095C28">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7A2C2839" w14:textId="77777777" w:rsidR="00095C28" w:rsidRPr="00B41B1E" w:rsidRDefault="00095C28" w:rsidP="00095C28"/>
        </w:tc>
      </w:tr>
      <w:tr w:rsidR="00095C28" w:rsidRPr="00B41B1E" w14:paraId="387D1D9E" w14:textId="77777777" w:rsidTr="00A74528">
        <w:trPr>
          <w:trHeight w:hRule="exact" w:val="1136"/>
          <w:jc w:val="center"/>
        </w:trPr>
        <w:tc>
          <w:tcPr>
            <w:tcW w:w="704" w:type="dxa"/>
            <w:tcBorders>
              <w:top w:val="single" w:sz="4" w:space="0" w:color="auto"/>
              <w:left w:val="single" w:sz="4" w:space="0" w:color="auto"/>
            </w:tcBorders>
            <w:shd w:val="clear" w:color="auto" w:fill="auto"/>
            <w:vAlign w:val="center"/>
          </w:tcPr>
          <w:p w14:paraId="112DA56D" w14:textId="74F36668" w:rsidR="00095C28" w:rsidRDefault="00AC728D" w:rsidP="00095C28">
            <w:pPr>
              <w:pStyle w:val="af3"/>
              <w:jc w:val="center"/>
              <w:rPr>
                <w:sz w:val="24"/>
                <w:szCs w:val="24"/>
              </w:rPr>
            </w:pPr>
            <w:r>
              <w:rPr>
                <w:sz w:val="24"/>
                <w:szCs w:val="24"/>
              </w:rPr>
              <w:t>7</w:t>
            </w:r>
            <w:r w:rsidR="00095C28">
              <w:rPr>
                <w:sz w:val="24"/>
                <w:szCs w:val="24"/>
              </w:rPr>
              <w:t>.</w:t>
            </w:r>
          </w:p>
          <w:p w14:paraId="7261DD16" w14:textId="6D3CA867" w:rsidR="00095C28" w:rsidRDefault="00095C28" w:rsidP="00095C28">
            <w:pPr>
              <w:pStyle w:val="af3"/>
              <w:jc w:val="center"/>
              <w:rPr>
                <w:sz w:val="24"/>
                <w:szCs w:val="24"/>
              </w:rPr>
            </w:pPr>
          </w:p>
        </w:tc>
        <w:tc>
          <w:tcPr>
            <w:tcW w:w="2268" w:type="dxa"/>
            <w:tcBorders>
              <w:top w:val="single" w:sz="4" w:space="0" w:color="auto"/>
              <w:left w:val="single" w:sz="4" w:space="0" w:color="auto"/>
            </w:tcBorders>
            <w:shd w:val="clear" w:color="auto" w:fill="auto"/>
            <w:vAlign w:val="center"/>
          </w:tcPr>
          <w:p w14:paraId="2F6B9BA4" w14:textId="19E34538" w:rsidR="00095C28" w:rsidRPr="00442A56" w:rsidRDefault="00095C28" w:rsidP="00095C28">
            <w:r w:rsidRPr="00442A56">
              <w:t>Švininių užuolaidėlių komplekto vienai iš tunelio pusių keitimas</w:t>
            </w:r>
          </w:p>
        </w:tc>
        <w:tc>
          <w:tcPr>
            <w:tcW w:w="1276" w:type="dxa"/>
            <w:tcBorders>
              <w:top w:val="single" w:sz="4" w:space="0" w:color="auto"/>
              <w:left w:val="single" w:sz="4" w:space="0" w:color="auto"/>
            </w:tcBorders>
            <w:shd w:val="clear" w:color="auto" w:fill="auto"/>
            <w:vAlign w:val="center"/>
          </w:tcPr>
          <w:p w14:paraId="4E3EA5CA" w14:textId="7AB0FEAF" w:rsidR="00095C28" w:rsidRPr="00B41B1E" w:rsidRDefault="00095C28" w:rsidP="00095C28">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546B0D99" w14:textId="77777777" w:rsidR="00095C28" w:rsidRPr="00B41B1E" w:rsidRDefault="00095C28" w:rsidP="00095C28"/>
        </w:tc>
        <w:tc>
          <w:tcPr>
            <w:tcW w:w="1704" w:type="dxa"/>
            <w:tcBorders>
              <w:top w:val="single" w:sz="4" w:space="0" w:color="auto"/>
              <w:left w:val="single" w:sz="4" w:space="0" w:color="auto"/>
            </w:tcBorders>
            <w:shd w:val="clear" w:color="auto" w:fill="auto"/>
            <w:vAlign w:val="center"/>
          </w:tcPr>
          <w:p w14:paraId="29F590E8" w14:textId="73276686" w:rsidR="00095C28" w:rsidRPr="00B41B1E" w:rsidRDefault="00095C28" w:rsidP="00095C28">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4CC4E474" w14:textId="77777777" w:rsidR="00095C28" w:rsidRPr="00B41B1E" w:rsidRDefault="00095C28" w:rsidP="00095C28"/>
        </w:tc>
      </w:tr>
      <w:tr w:rsidR="00F76D43" w:rsidRPr="00B41B1E" w14:paraId="06006822" w14:textId="77777777" w:rsidTr="00A74528">
        <w:trPr>
          <w:trHeight w:hRule="exact" w:val="996"/>
          <w:jc w:val="center"/>
        </w:trPr>
        <w:tc>
          <w:tcPr>
            <w:tcW w:w="704" w:type="dxa"/>
            <w:tcBorders>
              <w:top w:val="single" w:sz="4" w:space="0" w:color="auto"/>
              <w:left w:val="single" w:sz="4" w:space="0" w:color="auto"/>
            </w:tcBorders>
            <w:shd w:val="clear" w:color="auto" w:fill="auto"/>
            <w:vAlign w:val="center"/>
          </w:tcPr>
          <w:p w14:paraId="4805B807" w14:textId="5E5599BF" w:rsidR="00F76D43" w:rsidRDefault="00AC728D" w:rsidP="00F76D43">
            <w:pPr>
              <w:pStyle w:val="af3"/>
              <w:jc w:val="center"/>
              <w:rPr>
                <w:sz w:val="24"/>
                <w:szCs w:val="24"/>
              </w:rPr>
            </w:pPr>
            <w:r>
              <w:rPr>
                <w:sz w:val="24"/>
                <w:szCs w:val="24"/>
              </w:rPr>
              <w:t>8</w:t>
            </w:r>
            <w:r w:rsidR="00F76D43">
              <w:rPr>
                <w:sz w:val="24"/>
                <w:szCs w:val="24"/>
              </w:rPr>
              <w:t>.</w:t>
            </w:r>
          </w:p>
        </w:tc>
        <w:tc>
          <w:tcPr>
            <w:tcW w:w="2268" w:type="dxa"/>
            <w:tcBorders>
              <w:top w:val="single" w:sz="4" w:space="0" w:color="auto"/>
              <w:left w:val="single" w:sz="4" w:space="0" w:color="auto"/>
            </w:tcBorders>
            <w:shd w:val="clear" w:color="auto" w:fill="auto"/>
            <w:vAlign w:val="center"/>
          </w:tcPr>
          <w:p w14:paraId="1E71B10C" w14:textId="3EE33854" w:rsidR="00F76D43" w:rsidRPr="00442A56" w:rsidRDefault="00F76D43" w:rsidP="00F76D43">
            <w:r w:rsidRPr="00442A56">
              <w:t>Linijinio signalo sąsajos plokštės keitimas</w:t>
            </w:r>
          </w:p>
        </w:tc>
        <w:tc>
          <w:tcPr>
            <w:tcW w:w="1276" w:type="dxa"/>
            <w:tcBorders>
              <w:top w:val="single" w:sz="4" w:space="0" w:color="auto"/>
              <w:left w:val="single" w:sz="4" w:space="0" w:color="auto"/>
            </w:tcBorders>
            <w:shd w:val="clear" w:color="auto" w:fill="auto"/>
            <w:vAlign w:val="center"/>
          </w:tcPr>
          <w:p w14:paraId="0AA1DE4C" w14:textId="6EFE63AA" w:rsidR="00F76D43" w:rsidRPr="00B41B1E" w:rsidRDefault="00F76D43" w:rsidP="00F76D43">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7ED9C147" w14:textId="77777777" w:rsidR="00F76D43" w:rsidRPr="00B41B1E" w:rsidRDefault="00F76D43" w:rsidP="00F76D43"/>
        </w:tc>
        <w:tc>
          <w:tcPr>
            <w:tcW w:w="1704" w:type="dxa"/>
            <w:tcBorders>
              <w:top w:val="single" w:sz="4" w:space="0" w:color="auto"/>
              <w:left w:val="single" w:sz="4" w:space="0" w:color="auto"/>
            </w:tcBorders>
            <w:shd w:val="clear" w:color="auto" w:fill="auto"/>
            <w:vAlign w:val="center"/>
          </w:tcPr>
          <w:p w14:paraId="02D8BF6D" w14:textId="304255FD" w:rsidR="00F76D43" w:rsidRPr="00B41B1E" w:rsidRDefault="00F76D43" w:rsidP="00F76D43">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50346B2C" w14:textId="77777777" w:rsidR="00F76D43" w:rsidRPr="00B41B1E" w:rsidRDefault="00F76D43" w:rsidP="00F76D43"/>
        </w:tc>
      </w:tr>
      <w:tr w:rsidR="00F76D43" w:rsidRPr="00B41B1E" w14:paraId="097BA724" w14:textId="77777777" w:rsidTr="00A74528">
        <w:trPr>
          <w:trHeight w:hRule="exact" w:val="840"/>
          <w:jc w:val="center"/>
        </w:trPr>
        <w:tc>
          <w:tcPr>
            <w:tcW w:w="704" w:type="dxa"/>
            <w:tcBorders>
              <w:top w:val="single" w:sz="4" w:space="0" w:color="auto"/>
              <w:left w:val="single" w:sz="4" w:space="0" w:color="auto"/>
            </w:tcBorders>
            <w:shd w:val="clear" w:color="auto" w:fill="auto"/>
            <w:vAlign w:val="center"/>
          </w:tcPr>
          <w:p w14:paraId="60C32B84" w14:textId="00EC7574" w:rsidR="00F76D43" w:rsidRDefault="00AC728D" w:rsidP="00F76D43">
            <w:pPr>
              <w:pStyle w:val="af3"/>
              <w:jc w:val="center"/>
              <w:rPr>
                <w:sz w:val="24"/>
                <w:szCs w:val="24"/>
              </w:rPr>
            </w:pPr>
            <w:r>
              <w:rPr>
                <w:sz w:val="24"/>
                <w:szCs w:val="24"/>
              </w:rPr>
              <w:t>9</w:t>
            </w:r>
            <w:r w:rsidR="00F76D43">
              <w:rPr>
                <w:sz w:val="24"/>
                <w:szCs w:val="24"/>
              </w:rPr>
              <w:t>.</w:t>
            </w:r>
          </w:p>
        </w:tc>
        <w:tc>
          <w:tcPr>
            <w:tcW w:w="2268" w:type="dxa"/>
            <w:tcBorders>
              <w:top w:val="single" w:sz="4" w:space="0" w:color="auto"/>
              <w:left w:val="single" w:sz="4" w:space="0" w:color="auto"/>
            </w:tcBorders>
            <w:shd w:val="clear" w:color="auto" w:fill="auto"/>
            <w:vAlign w:val="center"/>
          </w:tcPr>
          <w:p w14:paraId="3A694477" w14:textId="2DF4D731" w:rsidR="00F76D43" w:rsidRPr="00442A56" w:rsidRDefault="00F76D43" w:rsidP="00F76D43">
            <w:r w:rsidRPr="00442A56">
              <w:t>Valdymo klaviatūros keitimas</w:t>
            </w:r>
          </w:p>
        </w:tc>
        <w:tc>
          <w:tcPr>
            <w:tcW w:w="1276" w:type="dxa"/>
            <w:tcBorders>
              <w:top w:val="single" w:sz="4" w:space="0" w:color="auto"/>
              <w:left w:val="single" w:sz="4" w:space="0" w:color="auto"/>
            </w:tcBorders>
            <w:shd w:val="clear" w:color="auto" w:fill="auto"/>
            <w:vAlign w:val="center"/>
          </w:tcPr>
          <w:p w14:paraId="73745714" w14:textId="1DC7AB5B" w:rsidR="00F76D43" w:rsidRPr="00B41B1E" w:rsidRDefault="00F76D43" w:rsidP="00F76D43">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513D8FE7" w14:textId="77777777" w:rsidR="00F76D43" w:rsidRPr="00B41B1E" w:rsidRDefault="00F76D43" w:rsidP="00F76D43"/>
        </w:tc>
        <w:tc>
          <w:tcPr>
            <w:tcW w:w="1704" w:type="dxa"/>
            <w:tcBorders>
              <w:top w:val="single" w:sz="4" w:space="0" w:color="auto"/>
              <w:left w:val="single" w:sz="4" w:space="0" w:color="auto"/>
            </w:tcBorders>
            <w:shd w:val="clear" w:color="auto" w:fill="auto"/>
            <w:vAlign w:val="center"/>
          </w:tcPr>
          <w:p w14:paraId="41C671A7" w14:textId="10059409" w:rsidR="00F76D43" w:rsidRPr="00B41B1E" w:rsidRDefault="00F76D43" w:rsidP="00F76D43">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7502DA3F" w14:textId="77777777" w:rsidR="00F76D43" w:rsidRPr="00B41B1E" w:rsidRDefault="00F76D43" w:rsidP="00F76D43"/>
        </w:tc>
      </w:tr>
      <w:tr w:rsidR="00F76D43" w:rsidRPr="00B41B1E" w14:paraId="7973C2F8" w14:textId="77777777" w:rsidTr="00A74528">
        <w:trPr>
          <w:trHeight w:hRule="exact" w:val="853"/>
          <w:jc w:val="center"/>
        </w:trPr>
        <w:tc>
          <w:tcPr>
            <w:tcW w:w="704" w:type="dxa"/>
            <w:tcBorders>
              <w:top w:val="single" w:sz="4" w:space="0" w:color="auto"/>
              <w:left w:val="single" w:sz="4" w:space="0" w:color="auto"/>
            </w:tcBorders>
            <w:shd w:val="clear" w:color="auto" w:fill="auto"/>
            <w:vAlign w:val="center"/>
          </w:tcPr>
          <w:p w14:paraId="49E1A76F" w14:textId="4E1C54B9" w:rsidR="00F76D43" w:rsidRDefault="00AC728D" w:rsidP="00F76D43">
            <w:pPr>
              <w:pStyle w:val="af3"/>
              <w:jc w:val="center"/>
              <w:rPr>
                <w:sz w:val="24"/>
                <w:szCs w:val="24"/>
              </w:rPr>
            </w:pPr>
            <w:r>
              <w:rPr>
                <w:sz w:val="24"/>
                <w:szCs w:val="24"/>
              </w:rPr>
              <w:t>10</w:t>
            </w:r>
            <w:r w:rsidR="00F76D43">
              <w:rPr>
                <w:sz w:val="24"/>
                <w:szCs w:val="24"/>
              </w:rPr>
              <w:t>.</w:t>
            </w:r>
          </w:p>
        </w:tc>
        <w:tc>
          <w:tcPr>
            <w:tcW w:w="2268" w:type="dxa"/>
            <w:tcBorders>
              <w:top w:val="single" w:sz="4" w:space="0" w:color="auto"/>
              <w:left w:val="single" w:sz="4" w:space="0" w:color="auto"/>
            </w:tcBorders>
            <w:shd w:val="clear" w:color="auto" w:fill="auto"/>
            <w:vAlign w:val="center"/>
          </w:tcPr>
          <w:p w14:paraId="70E12F1A" w14:textId="24F04320" w:rsidR="00F76D43" w:rsidRPr="00442A56" w:rsidRDefault="00F76D43" w:rsidP="00F76D43">
            <w:r w:rsidRPr="00442A56">
              <w:t>Infraraudonųjų spindulių daviklio keitimas</w:t>
            </w:r>
          </w:p>
        </w:tc>
        <w:tc>
          <w:tcPr>
            <w:tcW w:w="1276" w:type="dxa"/>
            <w:tcBorders>
              <w:top w:val="single" w:sz="4" w:space="0" w:color="auto"/>
              <w:left w:val="single" w:sz="4" w:space="0" w:color="auto"/>
            </w:tcBorders>
            <w:shd w:val="clear" w:color="auto" w:fill="auto"/>
            <w:vAlign w:val="center"/>
          </w:tcPr>
          <w:p w14:paraId="09D8FA3A" w14:textId="4B98D1D4" w:rsidR="00F76D43" w:rsidRPr="00B41B1E" w:rsidRDefault="00F76D43" w:rsidP="00F76D43">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64042742" w14:textId="77777777" w:rsidR="00F76D43" w:rsidRPr="00B41B1E" w:rsidRDefault="00F76D43" w:rsidP="00F76D43"/>
        </w:tc>
        <w:tc>
          <w:tcPr>
            <w:tcW w:w="1704" w:type="dxa"/>
            <w:tcBorders>
              <w:top w:val="single" w:sz="4" w:space="0" w:color="auto"/>
              <w:left w:val="single" w:sz="4" w:space="0" w:color="auto"/>
            </w:tcBorders>
            <w:shd w:val="clear" w:color="auto" w:fill="auto"/>
            <w:vAlign w:val="center"/>
          </w:tcPr>
          <w:p w14:paraId="0E6304EB" w14:textId="40B68DF4" w:rsidR="00F76D43" w:rsidRPr="00B41B1E" w:rsidRDefault="00F76D43" w:rsidP="00F76D43">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07C05B1B" w14:textId="77777777" w:rsidR="00F76D43" w:rsidRPr="00B41B1E" w:rsidRDefault="00F76D43" w:rsidP="00F76D43"/>
        </w:tc>
      </w:tr>
      <w:tr w:rsidR="00F76D43" w:rsidRPr="00B41B1E" w14:paraId="198D38D0" w14:textId="77777777" w:rsidTr="00A74528">
        <w:trPr>
          <w:trHeight w:hRule="exact" w:val="851"/>
          <w:jc w:val="center"/>
        </w:trPr>
        <w:tc>
          <w:tcPr>
            <w:tcW w:w="704" w:type="dxa"/>
            <w:tcBorders>
              <w:top w:val="single" w:sz="4" w:space="0" w:color="auto"/>
              <w:left w:val="single" w:sz="4" w:space="0" w:color="auto"/>
            </w:tcBorders>
            <w:shd w:val="clear" w:color="auto" w:fill="auto"/>
            <w:vAlign w:val="center"/>
          </w:tcPr>
          <w:p w14:paraId="3389F7D4" w14:textId="02B1396A" w:rsidR="00F76D43" w:rsidRDefault="00AC728D" w:rsidP="00F76D43">
            <w:pPr>
              <w:pStyle w:val="af3"/>
              <w:jc w:val="center"/>
              <w:rPr>
                <w:sz w:val="24"/>
                <w:szCs w:val="24"/>
              </w:rPr>
            </w:pPr>
            <w:r>
              <w:rPr>
                <w:sz w:val="24"/>
                <w:szCs w:val="24"/>
              </w:rPr>
              <w:t>11</w:t>
            </w:r>
            <w:r w:rsidR="00F76D43">
              <w:rPr>
                <w:sz w:val="24"/>
                <w:szCs w:val="24"/>
              </w:rPr>
              <w:t>.</w:t>
            </w:r>
          </w:p>
        </w:tc>
        <w:tc>
          <w:tcPr>
            <w:tcW w:w="2268" w:type="dxa"/>
            <w:tcBorders>
              <w:top w:val="single" w:sz="4" w:space="0" w:color="auto"/>
              <w:left w:val="single" w:sz="4" w:space="0" w:color="auto"/>
            </w:tcBorders>
            <w:shd w:val="clear" w:color="auto" w:fill="auto"/>
            <w:vAlign w:val="center"/>
          </w:tcPr>
          <w:p w14:paraId="4EF55835" w14:textId="304BF1AD" w:rsidR="00F76D43" w:rsidRPr="00442A56" w:rsidRDefault="00F76D43" w:rsidP="00F76D43">
            <w:r w:rsidRPr="00442A56">
              <w:t>Pagrindinės sąsajos plokštės keitimas</w:t>
            </w:r>
          </w:p>
        </w:tc>
        <w:tc>
          <w:tcPr>
            <w:tcW w:w="1276" w:type="dxa"/>
            <w:tcBorders>
              <w:top w:val="single" w:sz="4" w:space="0" w:color="auto"/>
              <w:left w:val="single" w:sz="4" w:space="0" w:color="auto"/>
            </w:tcBorders>
            <w:shd w:val="clear" w:color="auto" w:fill="auto"/>
            <w:vAlign w:val="center"/>
          </w:tcPr>
          <w:p w14:paraId="3545BB14" w14:textId="12858D59" w:rsidR="00F76D43" w:rsidRPr="00B41B1E" w:rsidRDefault="00F76D43" w:rsidP="00F76D43">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4F26AF3A" w14:textId="77777777" w:rsidR="00F76D43" w:rsidRPr="00B41B1E" w:rsidRDefault="00F76D43" w:rsidP="00F76D43"/>
        </w:tc>
        <w:tc>
          <w:tcPr>
            <w:tcW w:w="1704" w:type="dxa"/>
            <w:tcBorders>
              <w:top w:val="single" w:sz="4" w:space="0" w:color="auto"/>
              <w:left w:val="single" w:sz="4" w:space="0" w:color="auto"/>
            </w:tcBorders>
            <w:shd w:val="clear" w:color="auto" w:fill="auto"/>
            <w:vAlign w:val="center"/>
          </w:tcPr>
          <w:p w14:paraId="1A1D306B" w14:textId="288C3EFD" w:rsidR="00F76D43" w:rsidRPr="00B41B1E" w:rsidRDefault="00F76D43" w:rsidP="00F76D43">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6CD7455F" w14:textId="77777777" w:rsidR="00F76D43" w:rsidRPr="00B41B1E" w:rsidRDefault="00F76D43" w:rsidP="00F76D43"/>
        </w:tc>
      </w:tr>
      <w:tr w:rsidR="00F76D43" w:rsidRPr="00B41B1E" w14:paraId="11EA0727" w14:textId="77777777" w:rsidTr="00A74528">
        <w:trPr>
          <w:trHeight w:hRule="exact" w:val="863"/>
          <w:jc w:val="center"/>
        </w:trPr>
        <w:tc>
          <w:tcPr>
            <w:tcW w:w="704" w:type="dxa"/>
            <w:tcBorders>
              <w:top w:val="single" w:sz="4" w:space="0" w:color="auto"/>
              <w:left w:val="single" w:sz="4" w:space="0" w:color="auto"/>
            </w:tcBorders>
            <w:shd w:val="clear" w:color="auto" w:fill="auto"/>
            <w:vAlign w:val="center"/>
          </w:tcPr>
          <w:p w14:paraId="350EDF2F" w14:textId="34850A1B" w:rsidR="00F76D43" w:rsidRDefault="00AC728D" w:rsidP="00F76D43">
            <w:pPr>
              <w:pStyle w:val="af3"/>
              <w:jc w:val="center"/>
              <w:rPr>
                <w:sz w:val="24"/>
                <w:szCs w:val="24"/>
              </w:rPr>
            </w:pPr>
            <w:r>
              <w:rPr>
                <w:sz w:val="24"/>
                <w:szCs w:val="24"/>
              </w:rPr>
              <w:t>12</w:t>
            </w:r>
            <w:r w:rsidR="00F76D43">
              <w:rPr>
                <w:sz w:val="24"/>
                <w:szCs w:val="24"/>
              </w:rPr>
              <w:t>.</w:t>
            </w:r>
          </w:p>
        </w:tc>
        <w:tc>
          <w:tcPr>
            <w:tcW w:w="2268" w:type="dxa"/>
            <w:tcBorders>
              <w:top w:val="single" w:sz="4" w:space="0" w:color="auto"/>
              <w:left w:val="single" w:sz="4" w:space="0" w:color="auto"/>
            </w:tcBorders>
            <w:shd w:val="clear" w:color="auto" w:fill="auto"/>
            <w:vAlign w:val="center"/>
          </w:tcPr>
          <w:p w14:paraId="1694D449" w14:textId="6C834586" w:rsidR="00F76D43" w:rsidRPr="00442A56" w:rsidRDefault="00F76D43" w:rsidP="00F76D43">
            <w:r w:rsidRPr="00442A56">
              <w:t>Maitinimo laido keitimas</w:t>
            </w:r>
          </w:p>
        </w:tc>
        <w:tc>
          <w:tcPr>
            <w:tcW w:w="1276" w:type="dxa"/>
            <w:tcBorders>
              <w:top w:val="single" w:sz="4" w:space="0" w:color="auto"/>
              <w:left w:val="single" w:sz="4" w:space="0" w:color="auto"/>
            </w:tcBorders>
            <w:shd w:val="clear" w:color="auto" w:fill="auto"/>
            <w:vAlign w:val="center"/>
          </w:tcPr>
          <w:p w14:paraId="66A0AF90" w14:textId="00576F0B" w:rsidR="00F76D43" w:rsidRPr="00B41B1E" w:rsidRDefault="00F76D43" w:rsidP="00F76D43">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3D7C063F" w14:textId="77777777" w:rsidR="00F76D43" w:rsidRPr="00B41B1E" w:rsidRDefault="00F76D43" w:rsidP="00F76D43"/>
        </w:tc>
        <w:tc>
          <w:tcPr>
            <w:tcW w:w="1704" w:type="dxa"/>
            <w:tcBorders>
              <w:top w:val="single" w:sz="4" w:space="0" w:color="auto"/>
              <w:left w:val="single" w:sz="4" w:space="0" w:color="auto"/>
            </w:tcBorders>
            <w:shd w:val="clear" w:color="auto" w:fill="auto"/>
            <w:vAlign w:val="center"/>
          </w:tcPr>
          <w:p w14:paraId="5A087E0B" w14:textId="354BB0E5" w:rsidR="00F76D43" w:rsidRPr="00B41B1E" w:rsidRDefault="00F76D43" w:rsidP="00F76D43">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12D86010" w14:textId="77777777" w:rsidR="00F76D43" w:rsidRPr="00B41B1E" w:rsidRDefault="00F76D43" w:rsidP="00F76D43"/>
        </w:tc>
      </w:tr>
      <w:tr w:rsidR="00F76D43" w:rsidRPr="00B41B1E" w14:paraId="2AC46319" w14:textId="77777777" w:rsidTr="00A74528">
        <w:trPr>
          <w:trHeight w:hRule="exact" w:val="705"/>
          <w:jc w:val="center"/>
        </w:trPr>
        <w:tc>
          <w:tcPr>
            <w:tcW w:w="704" w:type="dxa"/>
            <w:tcBorders>
              <w:top w:val="single" w:sz="4" w:space="0" w:color="auto"/>
              <w:left w:val="single" w:sz="4" w:space="0" w:color="auto"/>
            </w:tcBorders>
            <w:shd w:val="clear" w:color="auto" w:fill="auto"/>
            <w:vAlign w:val="center"/>
          </w:tcPr>
          <w:p w14:paraId="6E74C579" w14:textId="54E6BBDC" w:rsidR="00F76D43" w:rsidRDefault="00AC728D" w:rsidP="00F76D43">
            <w:pPr>
              <w:pStyle w:val="af3"/>
              <w:jc w:val="center"/>
              <w:rPr>
                <w:sz w:val="24"/>
                <w:szCs w:val="24"/>
              </w:rPr>
            </w:pPr>
            <w:r>
              <w:rPr>
                <w:sz w:val="24"/>
                <w:szCs w:val="24"/>
              </w:rPr>
              <w:t>13</w:t>
            </w:r>
            <w:r w:rsidR="00F76D43">
              <w:rPr>
                <w:sz w:val="24"/>
                <w:szCs w:val="24"/>
              </w:rPr>
              <w:t>.</w:t>
            </w:r>
          </w:p>
        </w:tc>
        <w:tc>
          <w:tcPr>
            <w:tcW w:w="2268" w:type="dxa"/>
            <w:tcBorders>
              <w:top w:val="single" w:sz="4" w:space="0" w:color="auto"/>
              <w:left w:val="single" w:sz="4" w:space="0" w:color="auto"/>
            </w:tcBorders>
            <w:shd w:val="clear" w:color="auto" w:fill="auto"/>
            <w:vAlign w:val="center"/>
          </w:tcPr>
          <w:p w14:paraId="10C8A021" w14:textId="433506A0" w:rsidR="00F76D43" w:rsidRPr="00442A56" w:rsidRDefault="00F76D43" w:rsidP="00F76D43">
            <w:r w:rsidRPr="00442A56">
              <w:t>Programinių gedimų šalinimas</w:t>
            </w:r>
          </w:p>
        </w:tc>
        <w:tc>
          <w:tcPr>
            <w:tcW w:w="1276" w:type="dxa"/>
            <w:tcBorders>
              <w:top w:val="single" w:sz="4" w:space="0" w:color="auto"/>
              <w:left w:val="single" w:sz="4" w:space="0" w:color="auto"/>
            </w:tcBorders>
            <w:shd w:val="clear" w:color="auto" w:fill="auto"/>
            <w:vAlign w:val="center"/>
          </w:tcPr>
          <w:p w14:paraId="7BB3DE7D" w14:textId="28631432" w:rsidR="00F76D43" w:rsidRPr="00B41B1E" w:rsidRDefault="00F76D43" w:rsidP="00F76D43">
            <w:pPr>
              <w:jc w:val="center"/>
            </w:pPr>
            <w:proofErr w:type="spellStart"/>
            <w:r>
              <w:t>pasl</w:t>
            </w:r>
            <w:proofErr w:type="spellEnd"/>
            <w:r>
              <w:t>.</w:t>
            </w:r>
          </w:p>
        </w:tc>
        <w:tc>
          <w:tcPr>
            <w:tcW w:w="1559" w:type="dxa"/>
            <w:tcBorders>
              <w:top w:val="single" w:sz="4" w:space="0" w:color="auto"/>
              <w:left w:val="single" w:sz="4" w:space="0" w:color="auto"/>
            </w:tcBorders>
            <w:shd w:val="clear" w:color="auto" w:fill="auto"/>
            <w:vAlign w:val="center"/>
          </w:tcPr>
          <w:p w14:paraId="3E6B4CB5" w14:textId="77777777" w:rsidR="00F76D43" w:rsidRPr="00B41B1E" w:rsidRDefault="00F76D43" w:rsidP="00F76D43"/>
        </w:tc>
        <w:tc>
          <w:tcPr>
            <w:tcW w:w="1704" w:type="dxa"/>
            <w:tcBorders>
              <w:top w:val="single" w:sz="4" w:space="0" w:color="auto"/>
              <w:left w:val="single" w:sz="4" w:space="0" w:color="auto"/>
            </w:tcBorders>
            <w:shd w:val="clear" w:color="auto" w:fill="auto"/>
            <w:vAlign w:val="center"/>
          </w:tcPr>
          <w:p w14:paraId="356A99CA" w14:textId="7C0A842C" w:rsidR="00F76D43" w:rsidRPr="00B41B1E" w:rsidRDefault="00F76D43" w:rsidP="00F76D43">
            <w:pPr>
              <w:jc w:val="center"/>
            </w:pPr>
            <w:r>
              <w:t>3</w:t>
            </w:r>
          </w:p>
        </w:tc>
        <w:tc>
          <w:tcPr>
            <w:tcW w:w="2006" w:type="dxa"/>
            <w:tcBorders>
              <w:top w:val="single" w:sz="4" w:space="0" w:color="auto"/>
              <w:left w:val="single" w:sz="4" w:space="0" w:color="auto"/>
              <w:right w:val="single" w:sz="4" w:space="0" w:color="auto"/>
            </w:tcBorders>
            <w:shd w:val="clear" w:color="auto" w:fill="auto"/>
            <w:vAlign w:val="center"/>
          </w:tcPr>
          <w:p w14:paraId="559AB2A6" w14:textId="77777777" w:rsidR="00F76D43" w:rsidRPr="00B41B1E" w:rsidRDefault="00F76D43" w:rsidP="00F76D43"/>
        </w:tc>
      </w:tr>
      <w:tr w:rsidR="004753F5" w:rsidRPr="00B41B1E" w14:paraId="07679460" w14:textId="77777777" w:rsidTr="005A7DA4">
        <w:trPr>
          <w:trHeight w:hRule="exact" w:val="581"/>
          <w:jc w:val="center"/>
        </w:trPr>
        <w:tc>
          <w:tcPr>
            <w:tcW w:w="7511" w:type="dxa"/>
            <w:gridSpan w:val="5"/>
            <w:tcBorders>
              <w:top w:val="single" w:sz="4" w:space="0" w:color="auto"/>
              <w:left w:val="single" w:sz="4" w:space="0" w:color="auto"/>
              <w:bottom w:val="single" w:sz="4" w:space="0" w:color="auto"/>
            </w:tcBorders>
            <w:shd w:val="clear" w:color="auto" w:fill="auto"/>
            <w:vAlign w:val="center"/>
          </w:tcPr>
          <w:p w14:paraId="53A1DE11" w14:textId="5C73E54A" w:rsidR="004753F5" w:rsidRPr="00B41B1E" w:rsidRDefault="004753F5" w:rsidP="004753F5">
            <w:pPr>
              <w:pStyle w:val="af1"/>
              <w:spacing w:after="0" w:line="180" w:lineRule="auto"/>
              <w:ind w:left="3960" w:hanging="152"/>
              <w:rPr>
                <w:sz w:val="24"/>
                <w:szCs w:val="24"/>
              </w:rPr>
            </w:pPr>
            <w:r w:rsidRPr="00B41B1E">
              <w:rPr>
                <w:b/>
                <w:bCs/>
                <w:color w:val="000000"/>
                <w:sz w:val="24"/>
                <w:szCs w:val="24"/>
                <w:lang w:bidi="lt-LT"/>
              </w:rPr>
              <w:t>Bendra preliminari kaina be PVM:</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03D116E2" w14:textId="77777777" w:rsidR="004753F5" w:rsidRPr="00B41B1E" w:rsidRDefault="004753F5" w:rsidP="004753F5"/>
        </w:tc>
      </w:tr>
      <w:tr w:rsidR="004753F5" w:rsidRPr="00B41B1E" w14:paraId="7D6EB677" w14:textId="77777777" w:rsidTr="005A7DA4">
        <w:trPr>
          <w:trHeight w:hRule="exact" w:val="575"/>
          <w:jc w:val="center"/>
        </w:trPr>
        <w:tc>
          <w:tcPr>
            <w:tcW w:w="7511" w:type="dxa"/>
            <w:gridSpan w:val="5"/>
            <w:tcBorders>
              <w:top w:val="single" w:sz="4" w:space="0" w:color="auto"/>
              <w:left w:val="single" w:sz="4" w:space="0" w:color="auto"/>
              <w:bottom w:val="single" w:sz="4" w:space="0" w:color="auto"/>
            </w:tcBorders>
            <w:shd w:val="clear" w:color="auto" w:fill="auto"/>
            <w:vAlign w:val="center"/>
          </w:tcPr>
          <w:p w14:paraId="2BB3EA2A" w14:textId="77777777" w:rsidR="004753F5" w:rsidRPr="00B41B1E" w:rsidRDefault="004753F5" w:rsidP="004753F5">
            <w:pPr>
              <w:pStyle w:val="af1"/>
              <w:spacing w:after="0" w:line="240" w:lineRule="auto"/>
              <w:jc w:val="right"/>
              <w:rPr>
                <w:sz w:val="24"/>
                <w:szCs w:val="24"/>
              </w:rPr>
            </w:pPr>
            <w:r w:rsidRPr="00B41B1E">
              <w:rPr>
                <w:b/>
                <w:bCs/>
                <w:color w:val="000000"/>
                <w:sz w:val="24"/>
                <w:szCs w:val="24"/>
                <w:lang w:bidi="lt-LT"/>
              </w:rPr>
              <w:t xml:space="preserve">PVM </w:t>
            </w:r>
            <w:r w:rsidRPr="00B41B1E">
              <w:rPr>
                <w:b/>
                <w:bCs/>
                <w:i/>
                <w:iCs/>
                <w:color w:val="000000"/>
                <w:sz w:val="24"/>
                <w:szCs w:val="24"/>
                <w:lang w:bidi="lt-LT"/>
              </w:rPr>
              <w:t>(</w:t>
            </w:r>
            <w:r w:rsidRPr="00B41B1E">
              <w:rPr>
                <w:b/>
                <w:bCs/>
                <w:i/>
                <w:iCs/>
                <w:color w:val="FF0000"/>
                <w:sz w:val="24"/>
                <w:szCs w:val="24"/>
                <w:lang w:bidi="lt-LT"/>
              </w:rPr>
              <w:t>įrašy</w:t>
            </w:r>
            <w:r w:rsidRPr="00B41B1E">
              <w:rPr>
                <w:b/>
                <w:bCs/>
                <w:i/>
                <w:iCs/>
                <w:color w:val="FF0000"/>
                <w:sz w:val="24"/>
                <w:szCs w:val="24"/>
              </w:rPr>
              <w:t>kite</w:t>
            </w:r>
            <w:r w:rsidRPr="00B41B1E">
              <w:rPr>
                <w:b/>
                <w:bCs/>
                <w:i/>
                <w:iCs/>
                <w:color w:val="FF0000"/>
                <w:sz w:val="24"/>
                <w:szCs w:val="24"/>
                <w:lang w:bidi="lt-LT"/>
              </w:rPr>
              <w:t xml:space="preserve"> tarifą</w:t>
            </w:r>
            <w:r w:rsidRPr="00B41B1E">
              <w:rPr>
                <w:b/>
                <w:bCs/>
                <w:color w:val="000000"/>
                <w:sz w:val="24"/>
                <w:szCs w:val="24"/>
                <w:lang w:bidi="lt-LT"/>
              </w:rPr>
              <w:t>) kaina</w:t>
            </w:r>
            <w:r w:rsidRPr="00B41B1E">
              <w:rPr>
                <w:b/>
                <w:bCs/>
                <w:color w:val="000000"/>
                <w:sz w:val="24"/>
                <w:szCs w:val="24"/>
                <w:vertAlign w:val="superscript"/>
                <w:lang w:bidi="lt-LT"/>
              </w:rPr>
              <w:t>3</w:t>
            </w:r>
            <w:r w:rsidRPr="00B41B1E">
              <w:rPr>
                <w:b/>
                <w:bCs/>
                <w:color w:val="000000"/>
                <w:sz w:val="24"/>
                <w:szCs w:val="24"/>
                <w:lang w:bidi="lt-LT"/>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302B0515" w14:textId="77777777" w:rsidR="004753F5" w:rsidRPr="00B41B1E" w:rsidRDefault="004753F5" w:rsidP="004753F5"/>
        </w:tc>
      </w:tr>
      <w:tr w:rsidR="004753F5" w:rsidRPr="00B41B1E" w14:paraId="56AF3774" w14:textId="77777777" w:rsidTr="005A7DA4">
        <w:trPr>
          <w:trHeight w:hRule="exact" w:val="555"/>
          <w:jc w:val="center"/>
        </w:trPr>
        <w:tc>
          <w:tcPr>
            <w:tcW w:w="7511" w:type="dxa"/>
            <w:gridSpan w:val="5"/>
            <w:tcBorders>
              <w:top w:val="single" w:sz="4" w:space="0" w:color="auto"/>
              <w:left w:val="single" w:sz="4" w:space="0" w:color="auto"/>
              <w:bottom w:val="single" w:sz="4" w:space="0" w:color="auto"/>
            </w:tcBorders>
            <w:shd w:val="clear" w:color="auto" w:fill="auto"/>
            <w:vAlign w:val="center"/>
          </w:tcPr>
          <w:p w14:paraId="1B5AEA25" w14:textId="77777777" w:rsidR="004753F5" w:rsidRPr="00B41B1E" w:rsidRDefault="004753F5" w:rsidP="004753F5">
            <w:pPr>
              <w:pStyle w:val="af1"/>
              <w:spacing w:after="0" w:line="180" w:lineRule="auto"/>
              <w:jc w:val="right"/>
              <w:rPr>
                <w:sz w:val="24"/>
                <w:szCs w:val="24"/>
              </w:rPr>
            </w:pPr>
            <w:r w:rsidRPr="00B41B1E">
              <w:rPr>
                <w:b/>
                <w:bCs/>
                <w:color w:val="000000"/>
                <w:sz w:val="24"/>
                <w:szCs w:val="24"/>
                <w:lang w:bidi="lt-LT"/>
              </w:rPr>
              <w:t>Bendra preliminari kaina su PVM</w:t>
            </w:r>
            <w:r w:rsidRPr="00B41B1E">
              <w:rPr>
                <w:b/>
                <w:bCs/>
                <w:color w:val="000000"/>
                <w:sz w:val="24"/>
                <w:szCs w:val="24"/>
                <w:vertAlign w:val="superscript"/>
                <w:lang w:bidi="lt-LT"/>
              </w:rPr>
              <w:t>2</w:t>
            </w:r>
            <w:r w:rsidRPr="00B41B1E">
              <w:rPr>
                <w:b/>
                <w:bCs/>
                <w:color w:val="000000"/>
                <w:sz w:val="24"/>
                <w:szCs w:val="24"/>
                <w:lang w:bidi="lt-LT"/>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09D54B1C" w14:textId="77777777" w:rsidR="004753F5" w:rsidRPr="00B41B1E" w:rsidRDefault="004753F5" w:rsidP="004753F5"/>
        </w:tc>
      </w:tr>
      <w:tr w:rsidR="004753F5" w:rsidRPr="00B41B1E" w14:paraId="684AB3C4" w14:textId="77777777" w:rsidTr="005A7DA4">
        <w:trPr>
          <w:trHeight w:hRule="exact" w:val="624"/>
          <w:jc w:val="center"/>
        </w:trPr>
        <w:tc>
          <w:tcPr>
            <w:tcW w:w="95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EF4585" w14:textId="77777777" w:rsidR="004753F5" w:rsidRPr="00B41B1E" w:rsidRDefault="004753F5" w:rsidP="004753F5">
            <w:pPr>
              <w:pStyle w:val="af1"/>
              <w:spacing w:after="0" w:line="240" w:lineRule="auto"/>
              <w:jc w:val="center"/>
              <w:rPr>
                <w:sz w:val="24"/>
                <w:szCs w:val="24"/>
              </w:rPr>
            </w:pPr>
            <w:r w:rsidRPr="00B41B1E">
              <w:rPr>
                <w:b/>
                <w:bCs/>
                <w:color w:val="000000"/>
                <w:sz w:val="24"/>
                <w:szCs w:val="24"/>
                <w:lang w:bidi="lt-LT"/>
              </w:rPr>
              <w:t>Bendra preliminari kaina su PVM žodžiais:</w:t>
            </w:r>
          </w:p>
        </w:tc>
      </w:tr>
    </w:tbl>
    <w:p w14:paraId="3F926E97" w14:textId="77777777" w:rsidR="000220A9" w:rsidRPr="000220A9" w:rsidRDefault="000220A9">
      <w:pPr>
        <w:pStyle w:val="a3"/>
        <w:jc w:val="both"/>
      </w:pPr>
    </w:p>
    <w:p w14:paraId="58DDB317" w14:textId="77777777" w:rsidR="00E446EF" w:rsidRPr="000220A9" w:rsidRDefault="007A10C8">
      <w:pPr>
        <w:pStyle w:val="a3"/>
        <w:jc w:val="both"/>
      </w:pPr>
      <w:r w:rsidRPr="000220A9">
        <w:lastRenderedPageBreak/>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E446EF" w14:paraId="7802354A" w14:textId="77777777">
        <w:tc>
          <w:tcPr>
            <w:tcW w:w="50" w:type="pct"/>
            <w:hideMark/>
          </w:tcPr>
          <w:p w14:paraId="4C2C50DF" w14:textId="77777777" w:rsidR="00E446EF" w:rsidRDefault="007A10C8">
            <w:pPr>
              <w:jc w:val="center"/>
              <w:rPr>
                <w:rFonts w:eastAsia="Times New Roman"/>
              </w:rPr>
            </w:pPr>
            <w:r>
              <w:rPr>
                <w:rFonts w:eastAsia="Times New Roman"/>
                <w:sz w:val="20"/>
                <w:szCs w:val="20"/>
                <w:vertAlign w:val="superscript"/>
              </w:rPr>
              <w:t>1</w:t>
            </w:r>
          </w:p>
        </w:tc>
        <w:tc>
          <w:tcPr>
            <w:tcW w:w="100" w:type="pct"/>
            <w:hideMark/>
          </w:tcPr>
          <w:p w14:paraId="5B275AD8" w14:textId="77777777" w:rsidR="00E446EF" w:rsidRDefault="007A10C8">
            <w:pPr>
              <w:jc w:val="center"/>
              <w:rPr>
                <w:rFonts w:eastAsia="Times New Roman"/>
              </w:rPr>
            </w:pPr>
            <w:r>
              <w:rPr>
                <w:rFonts w:eastAsia="Times New Roman"/>
              </w:rPr>
              <w:t>-</w:t>
            </w:r>
          </w:p>
        </w:tc>
        <w:tc>
          <w:tcPr>
            <w:tcW w:w="4850" w:type="pct"/>
            <w:vAlign w:val="center"/>
            <w:hideMark/>
          </w:tcPr>
          <w:p w14:paraId="0FD4F686" w14:textId="77777777" w:rsidR="00E446EF" w:rsidRDefault="007A10C8">
            <w:pPr>
              <w:jc w:val="both"/>
              <w:rPr>
                <w:rFonts w:eastAsia="Times New Roman"/>
              </w:rPr>
            </w:pPr>
            <w:r>
              <w:rPr>
                <w:rFonts w:eastAsia="Times New Roman"/>
              </w:rPr>
              <w:t>kainos nurodomos suapvalintos, paliekant du skaitmenis po kablelio.</w:t>
            </w:r>
          </w:p>
        </w:tc>
      </w:tr>
      <w:tr w:rsidR="00E446EF" w14:paraId="4B597DE4" w14:textId="77777777">
        <w:tc>
          <w:tcPr>
            <w:tcW w:w="0" w:type="auto"/>
            <w:hideMark/>
          </w:tcPr>
          <w:p w14:paraId="07C34415" w14:textId="77777777" w:rsidR="00E446EF" w:rsidRDefault="007A10C8">
            <w:pPr>
              <w:rPr>
                <w:rFonts w:eastAsia="Times New Roman"/>
              </w:rPr>
            </w:pPr>
            <w:r>
              <w:rPr>
                <w:rFonts w:eastAsia="Times New Roman"/>
                <w:sz w:val="20"/>
                <w:szCs w:val="20"/>
                <w:vertAlign w:val="superscript"/>
              </w:rPr>
              <w:t>2</w:t>
            </w:r>
          </w:p>
        </w:tc>
        <w:tc>
          <w:tcPr>
            <w:tcW w:w="0" w:type="auto"/>
            <w:hideMark/>
          </w:tcPr>
          <w:p w14:paraId="69179831" w14:textId="77777777" w:rsidR="00E446EF" w:rsidRDefault="007A10C8">
            <w:pPr>
              <w:jc w:val="center"/>
              <w:rPr>
                <w:rFonts w:eastAsia="Times New Roman"/>
              </w:rPr>
            </w:pPr>
            <w:r>
              <w:rPr>
                <w:rFonts w:eastAsia="Times New Roman"/>
              </w:rPr>
              <w:t>-</w:t>
            </w:r>
          </w:p>
        </w:tc>
        <w:tc>
          <w:tcPr>
            <w:tcW w:w="0" w:type="auto"/>
            <w:vAlign w:val="center"/>
            <w:hideMark/>
          </w:tcPr>
          <w:p w14:paraId="49368357" w14:textId="4C785351" w:rsidR="00E446EF" w:rsidRDefault="007A10C8">
            <w:pPr>
              <w:jc w:val="both"/>
              <w:rPr>
                <w:rFonts w:eastAsia="Times New Roman"/>
              </w:rPr>
            </w:pPr>
            <w:r>
              <w:rPr>
                <w:rFonts w:eastAsia="Times New Roman"/>
              </w:rPr>
              <w:t xml:space="preserve">paslaugos pavadinimas turi atitikti </w:t>
            </w:r>
            <w:r w:rsidR="002D7347">
              <w:rPr>
                <w:rFonts w:eastAsia="Times New Roman"/>
              </w:rPr>
              <w:t xml:space="preserve">paslaugos </w:t>
            </w:r>
            <w:r w:rsidR="00630335">
              <w:rPr>
                <w:rFonts w:eastAsia="Times New Roman"/>
              </w:rPr>
              <w:t>aprašyme</w:t>
            </w:r>
            <w:r>
              <w:rPr>
                <w:rFonts w:eastAsia="Times New Roman"/>
              </w:rPr>
              <w:t xml:space="preserve"> </w:t>
            </w:r>
            <w:r w:rsidR="00630335">
              <w:rPr>
                <w:rFonts w:eastAsia="Times New Roman"/>
              </w:rPr>
              <w:t>nurodytą</w:t>
            </w:r>
            <w:r>
              <w:rPr>
                <w:rFonts w:eastAsia="Times New Roman"/>
              </w:rPr>
              <w:t xml:space="preserve"> pavadinimą.</w:t>
            </w:r>
          </w:p>
        </w:tc>
      </w:tr>
      <w:tr w:rsidR="00E446EF" w14:paraId="0CCBD6E5" w14:textId="77777777">
        <w:tc>
          <w:tcPr>
            <w:tcW w:w="0" w:type="auto"/>
            <w:hideMark/>
          </w:tcPr>
          <w:p w14:paraId="433F7323" w14:textId="77777777" w:rsidR="00E446EF" w:rsidRDefault="007A10C8">
            <w:pPr>
              <w:rPr>
                <w:rFonts w:eastAsia="Times New Roman"/>
              </w:rPr>
            </w:pPr>
            <w:r>
              <w:rPr>
                <w:rFonts w:eastAsia="Times New Roman"/>
                <w:sz w:val="20"/>
                <w:szCs w:val="20"/>
                <w:vertAlign w:val="superscript"/>
              </w:rPr>
              <w:t>3</w:t>
            </w:r>
          </w:p>
        </w:tc>
        <w:tc>
          <w:tcPr>
            <w:tcW w:w="0" w:type="auto"/>
            <w:hideMark/>
          </w:tcPr>
          <w:p w14:paraId="7430E159" w14:textId="77777777" w:rsidR="00E446EF" w:rsidRDefault="007A10C8">
            <w:pPr>
              <w:jc w:val="center"/>
              <w:rPr>
                <w:rFonts w:eastAsia="Times New Roman"/>
              </w:rPr>
            </w:pPr>
            <w:r>
              <w:rPr>
                <w:rFonts w:eastAsia="Times New Roman"/>
              </w:rPr>
              <w:t>-</w:t>
            </w:r>
          </w:p>
        </w:tc>
        <w:tc>
          <w:tcPr>
            <w:tcW w:w="0" w:type="auto"/>
            <w:vAlign w:val="center"/>
            <w:hideMark/>
          </w:tcPr>
          <w:p w14:paraId="12421928" w14:textId="77777777" w:rsidR="00E446EF" w:rsidRDefault="007A10C8">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02FFCDFC" w14:textId="77777777" w:rsidR="00E446EF" w:rsidRPr="00813AD4" w:rsidRDefault="00E446EF">
      <w:pPr>
        <w:rPr>
          <w:rFonts w:eastAsia="Times New Roman"/>
          <w:vanish/>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E446EF" w14:paraId="19A68A52" w14:textId="77777777">
        <w:tc>
          <w:tcPr>
            <w:tcW w:w="50" w:type="pct"/>
            <w:hideMark/>
          </w:tcPr>
          <w:p w14:paraId="2A8DF844" w14:textId="77777777" w:rsidR="00E446EF" w:rsidRPr="00813AD4" w:rsidRDefault="00E446EF">
            <w:pPr>
              <w:jc w:val="both"/>
              <w:rPr>
                <w:rFonts w:eastAsia="Times New Roman"/>
              </w:rPr>
            </w:pPr>
          </w:p>
        </w:tc>
        <w:tc>
          <w:tcPr>
            <w:tcW w:w="100" w:type="pct"/>
            <w:hideMark/>
          </w:tcPr>
          <w:p w14:paraId="237A19A1" w14:textId="77777777" w:rsidR="00E446EF" w:rsidRDefault="00E446EF">
            <w:pPr>
              <w:jc w:val="both"/>
              <w:rPr>
                <w:rFonts w:eastAsia="Times New Roman"/>
                <w:sz w:val="20"/>
                <w:szCs w:val="20"/>
              </w:rPr>
            </w:pPr>
          </w:p>
        </w:tc>
        <w:tc>
          <w:tcPr>
            <w:tcW w:w="4850" w:type="pct"/>
            <w:hideMark/>
          </w:tcPr>
          <w:p w14:paraId="220E7731" w14:textId="77777777" w:rsidR="00E446EF" w:rsidRDefault="00E446EF">
            <w:pPr>
              <w:jc w:val="center"/>
              <w:rPr>
                <w:rFonts w:eastAsia="Times New Roman"/>
                <w:sz w:val="20"/>
                <w:szCs w:val="20"/>
              </w:rPr>
            </w:pPr>
          </w:p>
          <w:p w14:paraId="1E360690" w14:textId="77777777" w:rsidR="00DA3B62" w:rsidRDefault="00DA3B62">
            <w:pPr>
              <w:jc w:val="center"/>
              <w:rPr>
                <w:rFonts w:eastAsia="Times New Roman"/>
                <w:sz w:val="20"/>
                <w:szCs w:val="20"/>
              </w:rPr>
            </w:pPr>
          </w:p>
        </w:tc>
      </w:tr>
    </w:tbl>
    <w:p w14:paraId="2515349F" w14:textId="77777777" w:rsidR="00E446EF" w:rsidRPr="00813AD4" w:rsidRDefault="007A10C8">
      <w:pPr>
        <w:pStyle w:val="a3"/>
        <w:jc w:val="both"/>
      </w:pPr>
      <w:r w:rsidRPr="00813AD4">
        <w:rPr>
          <w:rStyle w:val="a4"/>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39908085" w14:textId="77777777" w:rsidR="00E446EF" w:rsidRPr="00813AD4" w:rsidRDefault="007A10C8">
      <w:pPr>
        <w:pStyle w:val="a3"/>
        <w:jc w:val="both"/>
      </w:pPr>
      <w:r w:rsidRPr="00813AD4">
        <w:t xml:space="preserve">Informacija apie sutarties vykdymo metu numatomus pasitelkti subtiekėjus ar specialistus ir ekspertus: </w:t>
      </w:r>
      <w:r w:rsidRPr="00813AD4">
        <w:rPr>
          <w:rStyle w:val="a5"/>
        </w:rPr>
        <w:t>(Pildoma, jei tiekėjas ketina sutarties vykdymui pasitelkti subtiekėją ar specialistus ir ekspertus, kurie pasiūlymo pateikimo metu nėra tiekėjo ar jo pasitelkiamo (-ų) subtiekėjo (-ų), darbuotojai, tačiau laimėjimo atveju bus įdarbinti)</w:t>
      </w:r>
      <w:r w:rsidRPr="00813AD4">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E446EF" w14:paraId="52F333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9F301A" w14:textId="77777777" w:rsidR="00E446EF" w:rsidRDefault="007A10C8">
            <w:pPr>
              <w:jc w:val="center"/>
              <w:rPr>
                <w:rFonts w:eastAsia="Times New Roman"/>
              </w:rPr>
            </w:pPr>
            <w:proofErr w:type="spellStart"/>
            <w:r>
              <w:rPr>
                <w:rStyle w:val="a4"/>
                <w:rFonts w:eastAsia="Times New Roman"/>
              </w:rPr>
              <w:t>Eil.Nr</w:t>
            </w:r>
            <w:proofErr w:type="spellEnd"/>
            <w:r>
              <w:rPr>
                <w:rStyle w:val="a4"/>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541B8" w14:textId="77777777" w:rsidR="00E446EF" w:rsidRDefault="007A10C8">
            <w:pPr>
              <w:jc w:val="center"/>
              <w:rPr>
                <w:rFonts w:eastAsia="Times New Roman"/>
              </w:rPr>
            </w:pPr>
            <w:r>
              <w:rPr>
                <w:rStyle w:val="a4"/>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6F574" w14:textId="77777777" w:rsidR="00E446EF" w:rsidRDefault="007A10C8">
            <w:pPr>
              <w:jc w:val="center"/>
              <w:rPr>
                <w:rFonts w:eastAsia="Times New Roman"/>
              </w:rPr>
            </w:pPr>
            <w:r>
              <w:rPr>
                <w:rStyle w:val="a4"/>
                <w:rFonts w:eastAsia="Times New Roman"/>
              </w:rPr>
              <w:t>Įsipareigojimų dalis, nurodant konkrečius pagal sutartį prisiimamus įsipareigojimus, kuriai ketinama pasitelkti subtiekėją, ir/ar kvalifikacijos reikalavimas (-ai), kuriam (-</w:t>
            </w:r>
            <w:proofErr w:type="spellStart"/>
            <w:r>
              <w:rPr>
                <w:rStyle w:val="a4"/>
                <w:rFonts w:eastAsia="Times New Roman"/>
              </w:rPr>
              <w:t>iems</w:t>
            </w:r>
            <w:proofErr w:type="spellEnd"/>
            <w:r>
              <w:rPr>
                <w:rStyle w:val="a4"/>
                <w:rFonts w:eastAsia="Times New Roman"/>
              </w:rPr>
              <w:t>) pagrįsti bus remiamasi nurodytu subtiekėju, specialistu ir/ar ekspertu</w:t>
            </w:r>
          </w:p>
        </w:tc>
      </w:tr>
      <w:tr w:rsidR="00E446EF" w14:paraId="7703DF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EABCC"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18D46"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579F0" w14:textId="77777777" w:rsidR="00E446EF" w:rsidRDefault="007A10C8">
            <w:pPr>
              <w:rPr>
                <w:rFonts w:eastAsia="Times New Roman"/>
              </w:rPr>
            </w:pPr>
            <w:r>
              <w:rPr>
                <w:rFonts w:eastAsia="Times New Roman"/>
              </w:rPr>
              <w:t> </w:t>
            </w:r>
          </w:p>
        </w:tc>
      </w:tr>
      <w:tr w:rsidR="00E446EF" w14:paraId="46425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997A2"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10F9"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6E23F" w14:textId="77777777" w:rsidR="00E446EF" w:rsidRDefault="007A10C8">
            <w:pPr>
              <w:rPr>
                <w:rFonts w:eastAsia="Times New Roman"/>
              </w:rPr>
            </w:pPr>
            <w:r>
              <w:rPr>
                <w:rFonts w:eastAsia="Times New Roman"/>
              </w:rPr>
              <w:t> </w:t>
            </w:r>
          </w:p>
        </w:tc>
      </w:tr>
    </w:tbl>
    <w:p w14:paraId="792267A4" w14:textId="6C1F1051" w:rsidR="00E446EF" w:rsidRPr="001773F7" w:rsidRDefault="007A10C8">
      <w:pPr>
        <w:pStyle w:val="a3"/>
        <w:jc w:val="both"/>
        <w:rPr>
          <w:lang w:val="fi-FI"/>
        </w:rPr>
      </w:pPr>
      <w:r w:rsidRPr="001773F7">
        <w:rPr>
          <w:lang w:val="fi-FI"/>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E446EF" w14:paraId="0F3CB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EEDFF" w14:textId="77777777" w:rsidR="00E446EF" w:rsidRDefault="007A10C8">
            <w:pPr>
              <w:jc w:val="center"/>
              <w:rPr>
                <w:rFonts w:eastAsia="Times New Roman"/>
              </w:rPr>
            </w:pPr>
            <w:proofErr w:type="spellStart"/>
            <w:r>
              <w:rPr>
                <w:rStyle w:val="a4"/>
                <w:rFonts w:eastAsia="Times New Roman"/>
              </w:rPr>
              <w:t>Eil.Nr</w:t>
            </w:r>
            <w:proofErr w:type="spellEnd"/>
            <w:r>
              <w:rPr>
                <w:rStyle w:val="a4"/>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D2D5F" w14:textId="77777777" w:rsidR="00E446EF" w:rsidRDefault="007A10C8">
            <w:pPr>
              <w:jc w:val="center"/>
              <w:rPr>
                <w:rFonts w:eastAsia="Times New Roman"/>
              </w:rPr>
            </w:pPr>
            <w:r>
              <w:rPr>
                <w:rStyle w:val="a4"/>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7845" w14:textId="77777777" w:rsidR="00E446EF" w:rsidRDefault="007A10C8">
            <w:pPr>
              <w:jc w:val="center"/>
              <w:rPr>
                <w:rFonts w:eastAsia="Times New Roman"/>
              </w:rPr>
            </w:pPr>
            <w:r>
              <w:rPr>
                <w:rStyle w:val="a4"/>
                <w:rFonts w:eastAsia="Times New Roman"/>
              </w:rPr>
              <w:t>Dokumento puslapių skaičius</w:t>
            </w:r>
          </w:p>
        </w:tc>
      </w:tr>
      <w:tr w:rsidR="00E446EF" w14:paraId="6A883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84A587" w14:textId="77777777" w:rsidR="00E446EF" w:rsidRDefault="007A10C8">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F007D" w14:textId="77777777" w:rsidR="00E446EF" w:rsidRDefault="007A10C8">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8A16" w14:textId="77777777" w:rsidR="00E446EF" w:rsidRDefault="007A10C8">
            <w:pPr>
              <w:rPr>
                <w:rFonts w:eastAsia="Times New Roman"/>
              </w:rPr>
            </w:pPr>
            <w:r>
              <w:rPr>
                <w:rFonts w:eastAsia="Times New Roman"/>
              </w:rPr>
              <w:t>...</w:t>
            </w:r>
          </w:p>
        </w:tc>
      </w:tr>
      <w:tr w:rsidR="00E446EF" w14:paraId="1E6630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05A6B" w14:textId="77777777" w:rsidR="00E446EF" w:rsidRDefault="007A10C8">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977A4" w14:textId="77777777" w:rsidR="00E446EF" w:rsidRDefault="007A10C8">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F8DF8" w14:textId="77777777" w:rsidR="00E446EF" w:rsidRDefault="007A10C8">
            <w:pPr>
              <w:rPr>
                <w:rFonts w:eastAsia="Times New Roman"/>
              </w:rPr>
            </w:pPr>
            <w:r>
              <w:rPr>
                <w:rFonts w:eastAsia="Times New Roman"/>
              </w:rPr>
              <w:t>...</w:t>
            </w:r>
          </w:p>
        </w:tc>
      </w:tr>
    </w:tbl>
    <w:p w14:paraId="5153C47B" w14:textId="1E26B1C1" w:rsidR="00E446EF" w:rsidRPr="001773F7" w:rsidRDefault="007A10C8">
      <w:pPr>
        <w:pStyle w:val="a3"/>
      </w:pPr>
      <w:r w:rsidRPr="001773F7">
        <w:t xml:space="preserve">Pasiūlymas galioja </w:t>
      </w:r>
      <w:r w:rsidR="003337F8" w:rsidRPr="001773F7">
        <w:rPr>
          <w:rStyle w:val="value"/>
        </w:rPr>
        <w:t>3</w:t>
      </w:r>
      <w:r w:rsidRPr="001773F7">
        <w:rPr>
          <w:rStyle w:val="value"/>
        </w:rPr>
        <w:t>0</w:t>
      </w:r>
      <w:r w:rsidRPr="001773F7">
        <w:t xml:space="preserve"> kalendorinių dienų nuo pasiūlymų pateikimo termino pabaigos.</w:t>
      </w:r>
    </w:p>
    <w:p w14:paraId="15A5861E" w14:textId="77777777" w:rsidR="00E446EF" w:rsidRPr="00991EEF" w:rsidRDefault="007A10C8">
      <w:pPr>
        <w:pStyle w:val="a3"/>
        <w:spacing w:after="0" w:afterAutospacing="0"/>
        <w:jc w:val="both"/>
      </w:pPr>
      <w:r w:rsidRPr="00991EEF">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E446EF" w14:paraId="1C4B74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6E1CD" w14:textId="77777777" w:rsidR="00E446EF" w:rsidRDefault="007A10C8">
            <w:pPr>
              <w:jc w:val="center"/>
              <w:rPr>
                <w:rFonts w:eastAsia="Times New Roman"/>
              </w:rPr>
            </w:pPr>
            <w:proofErr w:type="spellStart"/>
            <w:r>
              <w:rPr>
                <w:rStyle w:val="a4"/>
                <w:rFonts w:eastAsia="Times New Roman"/>
              </w:rPr>
              <w:t>Eil.Nr</w:t>
            </w:r>
            <w:proofErr w:type="spellEnd"/>
            <w:r>
              <w:rPr>
                <w:rStyle w:val="a4"/>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3217" w14:textId="77777777" w:rsidR="00E446EF" w:rsidRDefault="007A10C8">
            <w:pPr>
              <w:jc w:val="center"/>
              <w:rPr>
                <w:rFonts w:eastAsia="Times New Roman"/>
              </w:rPr>
            </w:pPr>
            <w:r>
              <w:rPr>
                <w:rStyle w:val="a4"/>
                <w:rFonts w:eastAsia="Times New Roman"/>
              </w:rPr>
              <w:t>Konfidencialios pasiūlymo dalies (konfidencialaus dokumento) pavadinimas</w:t>
            </w:r>
          </w:p>
        </w:tc>
      </w:tr>
      <w:tr w:rsidR="00E446EF" w14:paraId="42272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B49155"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81915" w14:textId="77777777" w:rsidR="00E446EF" w:rsidRDefault="007A10C8">
            <w:pPr>
              <w:rPr>
                <w:rFonts w:eastAsia="Times New Roman"/>
              </w:rPr>
            </w:pPr>
            <w:r>
              <w:rPr>
                <w:rFonts w:eastAsia="Times New Roman"/>
              </w:rPr>
              <w:t> </w:t>
            </w:r>
          </w:p>
        </w:tc>
      </w:tr>
      <w:tr w:rsidR="00E446EF" w14:paraId="0403E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7348D"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0AD1" w14:textId="77777777" w:rsidR="00E446EF" w:rsidRDefault="007A10C8">
            <w:pPr>
              <w:rPr>
                <w:rFonts w:eastAsia="Times New Roman"/>
              </w:rPr>
            </w:pPr>
            <w:r>
              <w:rPr>
                <w:rFonts w:eastAsia="Times New Roman"/>
              </w:rPr>
              <w:t> </w:t>
            </w:r>
          </w:p>
        </w:tc>
      </w:tr>
      <w:permEnd w:id="2053049894"/>
    </w:tbl>
    <w:p w14:paraId="57EF2986" w14:textId="011503A5" w:rsidR="00E96D87" w:rsidRDefault="00E96D87" w:rsidP="003033C0">
      <w:pPr>
        <w:divId w:val="1663196904"/>
        <w:rPr>
          <w:rFonts w:eastAsia="Times New Roman"/>
        </w:rPr>
      </w:pPr>
    </w:p>
    <w:p w14:paraId="7D56CC14" w14:textId="77777777" w:rsidR="003D150B" w:rsidRDefault="003D150B" w:rsidP="003033C0">
      <w:pPr>
        <w:divId w:val="1663196904"/>
        <w:rPr>
          <w:rFonts w:eastAsia="Times New Roman"/>
        </w:rPr>
      </w:pPr>
    </w:p>
    <w:p w14:paraId="012EA07C" w14:textId="77777777" w:rsidR="003D150B" w:rsidRDefault="003D150B" w:rsidP="003033C0">
      <w:pPr>
        <w:divId w:val="1663196904"/>
        <w:rPr>
          <w:rFonts w:eastAsia="Times New Roman"/>
        </w:rPr>
      </w:pPr>
    </w:p>
    <w:p w14:paraId="51A7E859" w14:textId="77777777" w:rsidR="003D150B" w:rsidRDefault="003D150B" w:rsidP="003033C0">
      <w:pPr>
        <w:divId w:val="1663196904"/>
        <w:rPr>
          <w:rFonts w:eastAsia="Times New Roman"/>
        </w:rPr>
      </w:pPr>
    </w:p>
    <w:p w14:paraId="0127896C" w14:textId="0298B60C" w:rsidR="006D5F1D" w:rsidRDefault="006D5F1D">
      <w:pPr>
        <w:rPr>
          <w:rFonts w:eastAsia="Times New Roman"/>
        </w:rPr>
      </w:pPr>
      <w:r>
        <w:rPr>
          <w:rFonts w:eastAsia="Times New Roman"/>
        </w:rPr>
        <w:br w:type="page"/>
      </w:r>
    </w:p>
    <w:p w14:paraId="61750D49" w14:textId="77777777" w:rsidR="00A645C4" w:rsidRDefault="00A645C4" w:rsidP="00A645C4">
      <w:pPr>
        <w:pStyle w:val="paragraph"/>
        <w:spacing w:before="0" w:beforeAutospacing="0" w:after="0" w:afterAutospacing="0"/>
        <w:jc w:val="center"/>
        <w:textAlignment w:val="baseline"/>
        <w:divId w:val="1663196904"/>
        <w:rPr>
          <w:rStyle w:val="eop"/>
          <w:b/>
          <w:bCs/>
          <w:lang w:val="lt-LT"/>
        </w:rPr>
      </w:pPr>
      <w:r w:rsidRPr="00A645C4">
        <w:rPr>
          <w:rStyle w:val="normaltextrun"/>
          <w:lang w:val="lt-LT"/>
        </w:rPr>
        <w:t>Pasiūlymo priedas Nr. 1.</w:t>
      </w:r>
      <w:r w:rsidRPr="00A645C4">
        <w:rPr>
          <w:rStyle w:val="eop"/>
          <w:b/>
          <w:bCs/>
          <w:lang w:val="lt-LT"/>
        </w:rPr>
        <w:t> </w:t>
      </w:r>
    </w:p>
    <w:p w14:paraId="2D9DF7FD" w14:textId="77777777" w:rsidR="00674502" w:rsidRPr="00A645C4" w:rsidRDefault="00674502" w:rsidP="00A645C4">
      <w:pPr>
        <w:pStyle w:val="paragraph"/>
        <w:spacing w:before="0" w:beforeAutospacing="0" w:after="0" w:afterAutospacing="0"/>
        <w:jc w:val="center"/>
        <w:textAlignment w:val="baseline"/>
        <w:divId w:val="1663196904"/>
        <w:rPr>
          <w:rFonts w:ascii="Segoe UI" w:hAnsi="Segoe UI" w:cs="Segoe UI"/>
          <w:b/>
          <w:bCs/>
          <w:lang w:val="lt-LT"/>
        </w:rPr>
      </w:pPr>
    </w:p>
    <w:p w14:paraId="223D386B" w14:textId="22B31505" w:rsidR="00A645C4" w:rsidRPr="00A645C4" w:rsidRDefault="00A645C4" w:rsidP="00470CA1">
      <w:pPr>
        <w:pStyle w:val="paragraph"/>
        <w:spacing w:before="0" w:beforeAutospacing="0" w:after="0" w:afterAutospacing="0" w:line="360" w:lineRule="auto"/>
        <w:textAlignment w:val="baseline"/>
        <w:divId w:val="1663196904"/>
        <w:rPr>
          <w:rFonts w:ascii="Segoe UI" w:hAnsi="Segoe UI" w:cs="Segoe UI"/>
          <w:lang w:val="lt-LT"/>
        </w:rPr>
      </w:pPr>
      <w:r w:rsidRPr="00A645C4">
        <w:rPr>
          <w:rStyle w:val="normaltextrun"/>
          <w:i/>
          <w:iCs/>
          <w:lang w:val="lt-LT"/>
        </w:rPr>
        <w:t>{Tiekėjo pavadinimas}</w:t>
      </w:r>
    </w:p>
    <w:p w14:paraId="3EAF2044" w14:textId="379BDAF2" w:rsidR="00674502" w:rsidRPr="00A645C4" w:rsidRDefault="00396AAD" w:rsidP="00674502">
      <w:pPr>
        <w:pStyle w:val="paragraph"/>
        <w:spacing w:before="0" w:beforeAutospacing="0" w:after="0" w:afterAutospacing="0" w:line="360" w:lineRule="auto"/>
        <w:textAlignment w:val="baseline"/>
        <w:divId w:val="1663196904"/>
        <w:rPr>
          <w:rFonts w:ascii="Segoe UI" w:hAnsi="Segoe UI" w:cs="Segoe UI"/>
          <w:lang w:val="lt-LT"/>
        </w:rPr>
      </w:pPr>
      <w:r w:rsidRPr="003B6113">
        <w:rPr>
          <w:rFonts w:ascii="TimesNewRomanRegular" w:hAnsi="TimesNewRomanRegular" w:cs="TimesNewRomanRegular"/>
          <w:sz w:val="26"/>
          <w:szCs w:val="26"/>
          <w:lang w:val="lt-LT"/>
        </w:rPr>
        <w:t>VĮ Ignalinos atominė elektrinė</w:t>
      </w:r>
    </w:p>
    <w:p w14:paraId="154E66D5" w14:textId="77777777" w:rsidR="00A645C4" w:rsidRDefault="00A645C4" w:rsidP="00A645C4">
      <w:pPr>
        <w:pStyle w:val="paragraph"/>
        <w:spacing w:before="0" w:beforeAutospacing="0" w:after="0" w:afterAutospacing="0"/>
        <w:jc w:val="center"/>
        <w:textAlignment w:val="baseline"/>
        <w:divId w:val="1663196904"/>
        <w:rPr>
          <w:rStyle w:val="eop"/>
          <w:b/>
          <w:bCs/>
          <w:lang w:val="lt-LT"/>
        </w:rPr>
      </w:pPr>
      <w:r w:rsidRPr="00A645C4">
        <w:rPr>
          <w:rStyle w:val="normaltextrun"/>
          <w:lang w:val="lt-LT"/>
        </w:rPr>
        <w:t>TIEKĖJO DEKLARACIJA</w:t>
      </w:r>
      <w:r w:rsidRPr="00A645C4">
        <w:rPr>
          <w:rStyle w:val="eop"/>
          <w:b/>
          <w:bCs/>
          <w:lang w:val="lt-LT"/>
        </w:rPr>
        <w:t> </w:t>
      </w:r>
    </w:p>
    <w:p w14:paraId="4221D0E4" w14:textId="77777777" w:rsidR="00674502" w:rsidRPr="00A645C4" w:rsidRDefault="00674502" w:rsidP="00A645C4">
      <w:pPr>
        <w:pStyle w:val="paragraph"/>
        <w:spacing w:before="0" w:beforeAutospacing="0" w:after="0" w:afterAutospacing="0"/>
        <w:jc w:val="center"/>
        <w:textAlignment w:val="baseline"/>
        <w:divId w:val="1663196904"/>
        <w:rPr>
          <w:rFonts w:ascii="Segoe UI" w:hAnsi="Segoe UI" w:cs="Segoe UI"/>
          <w:b/>
          <w:bCs/>
          <w:lang w:val="lt-LT"/>
        </w:rPr>
      </w:pPr>
    </w:p>
    <w:p w14:paraId="7BCBC760" w14:textId="77777777" w:rsidR="00A645C4" w:rsidRDefault="00A645C4" w:rsidP="00A645C4">
      <w:pPr>
        <w:pStyle w:val="paragraph"/>
        <w:spacing w:before="0" w:beforeAutospacing="0" w:after="0" w:afterAutospacing="0"/>
        <w:jc w:val="center"/>
        <w:textAlignment w:val="baseline"/>
        <w:divId w:val="1663196904"/>
        <w:rPr>
          <w:rStyle w:val="eop"/>
          <w:lang w:val="lt-LT"/>
        </w:rPr>
      </w:pPr>
      <w:r w:rsidRPr="00A645C4">
        <w:rPr>
          <w:rStyle w:val="normaltextrun"/>
          <w:lang w:val="lt-LT"/>
        </w:rPr>
        <w:t>{data}</w:t>
      </w:r>
      <w:r w:rsidRPr="00A645C4">
        <w:rPr>
          <w:rStyle w:val="eop"/>
          <w:lang w:val="lt-LT"/>
        </w:rPr>
        <w:t> </w:t>
      </w:r>
    </w:p>
    <w:p w14:paraId="06EF8CD1" w14:textId="77777777" w:rsidR="00674502" w:rsidRPr="00A645C4" w:rsidRDefault="00674502" w:rsidP="00A645C4">
      <w:pPr>
        <w:pStyle w:val="paragraph"/>
        <w:spacing w:before="0" w:beforeAutospacing="0" w:after="0" w:afterAutospacing="0"/>
        <w:jc w:val="center"/>
        <w:textAlignment w:val="baseline"/>
        <w:divId w:val="1663196904"/>
        <w:rPr>
          <w:rFonts w:ascii="Segoe UI" w:hAnsi="Segoe UI" w:cs="Segoe UI"/>
          <w:lang w:val="lt-LT"/>
        </w:rPr>
      </w:pPr>
    </w:p>
    <w:p w14:paraId="53ACB173" w14:textId="418AAFAF" w:rsidR="00A645C4" w:rsidRPr="00CA6E67" w:rsidRDefault="00A645C4" w:rsidP="00CA6E67">
      <w:pPr>
        <w:spacing w:line="360" w:lineRule="auto"/>
        <w:ind w:firstLine="993"/>
        <w:jc w:val="both"/>
        <w:divId w:val="1663196904"/>
        <w:rPr>
          <w:b/>
          <w:bCs/>
        </w:rPr>
      </w:pPr>
      <w:r w:rsidRPr="00A645C4">
        <w:rPr>
          <w:rStyle w:val="normaltextrun"/>
        </w:rPr>
        <w:t xml:space="preserve">Patvirtinu, kad </w:t>
      </w:r>
      <w:r w:rsidRPr="00A645C4">
        <w:rPr>
          <w:rStyle w:val="normaltextrun"/>
          <w:i/>
          <w:iCs/>
        </w:rPr>
        <w:t>{tiekėjo pavadinimas}</w:t>
      </w:r>
      <w:r w:rsidRPr="00A645C4">
        <w:rPr>
          <w:rStyle w:val="normaltextrun"/>
        </w:rPr>
        <w:t xml:space="preserve"> ir pasiūlyme pirkimui </w:t>
      </w:r>
      <w:r w:rsidRPr="00B20F83">
        <w:rPr>
          <w:rStyle w:val="normaltextrun"/>
        </w:rPr>
        <w:t>„</w:t>
      </w:r>
      <w:r w:rsidR="00CA6E67" w:rsidRPr="00CA6E67">
        <w:rPr>
          <w:b/>
          <w:bCs/>
        </w:rPr>
        <w:t>Baga</w:t>
      </w:r>
      <w:r w:rsidR="00CA6E67" w:rsidRPr="00CA6E67">
        <w:rPr>
          <w:rFonts w:hint="eastAsia"/>
          <w:b/>
          <w:bCs/>
        </w:rPr>
        <w:t>ž</w:t>
      </w:r>
      <w:r w:rsidR="00CA6E67" w:rsidRPr="00CA6E67">
        <w:rPr>
          <w:b/>
          <w:bCs/>
        </w:rPr>
        <w:t>o kontrol</w:t>
      </w:r>
      <w:r w:rsidR="00CA6E67" w:rsidRPr="00CA6E67">
        <w:rPr>
          <w:rFonts w:hint="eastAsia"/>
          <w:b/>
          <w:bCs/>
        </w:rPr>
        <w:t>ė</w:t>
      </w:r>
      <w:r w:rsidR="00CA6E67" w:rsidRPr="00CA6E67">
        <w:rPr>
          <w:b/>
          <w:bCs/>
        </w:rPr>
        <w:t>s rentgeno aparat</w:t>
      </w:r>
      <w:r w:rsidR="00CA6E67" w:rsidRPr="00CA6E67">
        <w:rPr>
          <w:rFonts w:hint="eastAsia"/>
          <w:b/>
          <w:bCs/>
        </w:rPr>
        <w:t>ų</w:t>
      </w:r>
      <w:r w:rsidR="00CA6E67" w:rsidRPr="00CA6E67">
        <w:rPr>
          <w:b/>
          <w:bCs/>
        </w:rPr>
        <w:t xml:space="preserve"> HI-SCAN technin</w:t>
      </w:r>
      <w:r w:rsidR="00CA6E67" w:rsidRPr="00CA6E67">
        <w:rPr>
          <w:rFonts w:hint="eastAsia"/>
          <w:b/>
          <w:bCs/>
        </w:rPr>
        <w:t>ė</w:t>
      </w:r>
      <w:r w:rsidR="00CA6E67" w:rsidRPr="00CA6E67">
        <w:rPr>
          <w:b/>
          <w:bCs/>
        </w:rPr>
        <w:t>s prie</w:t>
      </w:r>
      <w:r w:rsidR="00CA6E67" w:rsidRPr="00CA6E67">
        <w:rPr>
          <w:rFonts w:hint="eastAsia"/>
          <w:b/>
          <w:bCs/>
        </w:rPr>
        <w:t>ž</w:t>
      </w:r>
      <w:r w:rsidR="00CA6E67" w:rsidRPr="00CA6E67">
        <w:rPr>
          <w:b/>
          <w:bCs/>
        </w:rPr>
        <w:t>i</w:t>
      </w:r>
      <w:r w:rsidR="00CA6E67" w:rsidRPr="00CA6E67">
        <w:rPr>
          <w:rFonts w:hint="eastAsia"/>
          <w:b/>
          <w:bCs/>
        </w:rPr>
        <w:t>ū</w:t>
      </w:r>
      <w:r w:rsidR="00CA6E67" w:rsidRPr="00CA6E67">
        <w:rPr>
          <w:b/>
          <w:bCs/>
        </w:rPr>
        <w:t>ros, gedim</w:t>
      </w:r>
      <w:r w:rsidR="00CA6E67" w:rsidRPr="00CA6E67">
        <w:rPr>
          <w:rFonts w:hint="eastAsia"/>
          <w:b/>
          <w:bCs/>
        </w:rPr>
        <w:t>ų</w:t>
      </w:r>
      <w:r w:rsidR="00CA6E67" w:rsidRPr="00CA6E67">
        <w:rPr>
          <w:b/>
          <w:bCs/>
        </w:rPr>
        <w:t xml:space="preserve"> diagnostikos ir</w:t>
      </w:r>
      <w:r w:rsidR="00CA6E67">
        <w:rPr>
          <w:b/>
          <w:bCs/>
        </w:rPr>
        <w:t xml:space="preserve"> </w:t>
      </w:r>
      <w:r w:rsidR="00CA6E67" w:rsidRPr="00CA6E67">
        <w:rPr>
          <w:b/>
          <w:bCs/>
        </w:rPr>
        <w:t>remonto paslaugos</w:t>
      </w:r>
      <w:r w:rsidR="00CA6E67">
        <w:rPr>
          <w:b/>
          <w:bCs/>
        </w:rPr>
        <w:t xml:space="preserve"> pirkimas</w:t>
      </w:r>
      <w:r w:rsidR="00674502" w:rsidRPr="00B20F83">
        <w:t>“</w:t>
      </w:r>
      <w:r w:rsidR="00674502" w:rsidRPr="00C66F73">
        <w:rPr>
          <w:rFonts w:ascii="TimesNewRomanPSMT" w:hAnsi="TimesNewRomanPSMT" w:cs="TimesNewRomanPSMT"/>
        </w:rPr>
        <w:t xml:space="preserve"> </w:t>
      </w:r>
      <w:r w:rsidRPr="00A645C4">
        <w:rPr>
          <w:rStyle w:val="normaltextrun"/>
        </w:rPr>
        <w:t>siūlomos paslaugos netenkina pasiūlymo atmetimo kriterijų, tai yra:</w:t>
      </w:r>
      <w:r w:rsidRPr="00A645C4">
        <w:rPr>
          <w:rStyle w:val="eop"/>
        </w:rPr>
        <w:t> </w:t>
      </w:r>
    </w:p>
    <w:p w14:paraId="2320611F" w14:textId="56B6EE6B" w:rsidR="00A645C4" w:rsidRPr="00A645C4" w:rsidRDefault="00A645C4" w:rsidP="00510A51">
      <w:pPr>
        <w:pStyle w:val="paragraph"/>
        <w:numPr>
          <w:ilvl w:val="0"/>
          <w:numId w:val="6"/>
        </w:numPr>
        <w:spacing w:before="0" w:beforeAutospacing="0" w:after="0" w:afterAutospacing="0" w:line="360" w:lineRule="auto"/>
        <w:ind w:left="0" w:firstLine="1020"/>
        <w:jc w:val="both"/>
        <w:textAlignment w:val="baseline"/>
        <w:divId w:val="1663196904"/>
        <w:rPr>
          <w:lang w:val="lt-LT"/>
        </w:rPr>
      </w:pPr>
      <w:r w:rsidRPr="00A645C4">
        <w:rPr>
          <w:rStyle w:val="normaltextrun"/>
          <w:lang w:val="lt-LT"/>
        </w:rPr>
        <w:t>t</w:t>
      </w:r>
      <w:r w:rsidR="005D3C64">
        <w:rPr>
          <w:rStyle w:val="normaltextrun"/>
          <w:lang w:val="lt-LT"/>
        </w:rPr>
        <w:t>ei</w:t>
      </w:r>
      <w:r w:rsidRPr="00A645C4">
        <w:rPr>
          <w:rStyle w:val="normaltextrun"/>
          <w:lang w:val="lt-LT"/>
        </w:rPr>
        <w:t>kėjas, jo subt</w:t>
      </w:r>
      <w:r w:rsidR="005D3C64">
        <w:rPr>
          <w:rStyle w:val="normaltextrun"/>
          <w:lang w:val="lt-LT"/>
        </w:rPr>
        <w:t>ei</w:t>
      </w:r>
      <w:r w:rsidRPr="00A645C4">
        <w:rPr>
          <w:rStyle w:val="normaltextrun"/>
          <w:lang w:val="lt-LT"/>
        </w:rPr>
        <w:t>kėjas, ūkio subjektai, kurių pajėgumais remiamasi, ar juos kontroliuojantys asmenys nėra juridiniai asmenys, registruoti valstybėse ar teritorijose</w:t>
      </w:r>
      <w:r w:rsidR="00502AAC">
        <w:rPr>
          <w:rStyle w:val="normaltextrun"/>
          <w:lang w:val="lt-LT"/>
        </w:rPr>
        <w:t>*</w:t>
      </w:r>
      <w:r w:rsidRPr="00A645C4">
        <w:rPr>
          <w:rStyle w:val="normaltextrun"/>
          <w:lang w:val="lt-LT"/>
        </w:rPr>
        <w:t>, nurodytose Lietuvos Respublikos Vyriausybės patvirtintame valstybių ar teritorijų, su kuriomis susijusiems pasiūlymams taikomas šis pasiūlymo atmetimo pagrindas, sąraše;</w:t>
      </w:r>
      <w:r w:rsidRPr="00A645C4">
        <w:rPr>
          <w:rStyle w:val="eop"/>
          <w:lang w:val="lt-LT"/>
        </w:rPr>
        <w:t> </w:t>
      </w:r>
    </w:p>
    <w:p w14:paraId="2C3A9BA9" w14:textId="7314F5F5" w:rsidR="00A645C4" w:rsidRPr="00A645C4" w:rsidRDefault="00A645C4" w:rsidP="00510A51">
      <w:pPr>
        <w:pStyle w:val="paragraph"/>
        <w:numPr>
          <w:ilvl w:val="0"/>
          <w:numId w:val="7"/>
        </w:numPr>
        <w:spacing w:before="0" w:beforeAutospacing="0" w:after="0" w:afterAutospacing="0" w:line="360" w:lineRule="auto"/>
        <w:ind w:left="0" w:firstLine="1020"/>
        <w:jc w:val="both"/>
        <w:textAlignment w:val="baseline"/>
        <w:divId w:val="1663196904"/>
        <w:rPr>
          <w:lang w:val="lt-LT"/>
        </w:rPr>
      </w:pPr>
      <w:r w:rsidRPr="00A645C4">
        <w:rPr>
          <w:rStyle w:val="normaltextrun"/>
          <w:lang w:val="lt-LT"/>
        </w:rPr>
        <w:t>te</w:t>
      </w:r>
      <w:r w:rsidR="005D3C64">
        <w:rPr>
          <w:rStyle w:val="normaltextrun"/>
          <w:lang w:val="lt-LT"/>
        </w:rPr>
        <w:t>i</w:t>
      </w:r>
      <w:r w:rsidRPr="00A645C4">
        <w:rPr>
          <w:rStyle w:val="normaltextrun"/>
          <w:lang w:val="lt-LT"/>
        </w:rPr>
        <w:t>kėjas, jo subte</w:t>
      </w:r>
      <w:r w:rsidR="005D3C64">
        <w:rPr>
          <w:rStyle w:val="normaltextrun"/>
          <w:lang w:val="lt-LT"/>
        </w:rPr>
        <w:t>i</w:t>
      </w:r>
      <w:r w:rsidRPr="00A645C4">
        <w:rPr>
          <w:rStyle w:val="normaltextrun"/>
          <w:lang w:val="lt-LT"/>
        </w:rPr>
        <w:t>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r w:rsidRPr="00A645C4">
        <w:rPr>
          <w:rStyle w:val="eop"/>
          <w:lang w:val="lt-LT"/>
        </w:rPr>
        <w:t> </w:t>
      </w:r>
    </w:p>
    <w:p w14:paraId="5F725B1D" w14:textId="067FA882" w:rsidR="00A645C4" w:rsidRPr="00A645C4" w:rsidRDefault="00A645C4" w:rsidP="00510A51">
      <w:pPr>
        <w:pStyle w:val="paragraph"/>
        <w:numPr>
          <w:ilvl w:val="0"/>
          <w:numId w:val="8"/>
        </w:numPr>
        <w:spacing w:before="0" w:beforeAutospacing="0" w:after="0" w:afterAutospacing="0" w:line="360" w:lineRule="auto"/>
        <w:ind w:left="0" w:firstLine="1020"/>
        <w:jc w:val="both"/>
        <w:textAlignment w:val="baseline"/>
        <w:divId w:val="1663196904"/>
        <w:rPr>
          <w:lang w:val="lt-LT"/>
        </w:rPr>
      </w:pPr>
      <w:r w:rsidRPr="00A645C4">
        <w:rPr>
          <w:rStyle w:val="normaltextrun"/>
          <w:lang w:val="lt-LT"/>
        </w:rPr>
        <w:t>paslaugos neteikiamos iš valstybių ar teritorijų, nurodyt</w:t>
      </w:r>
      <w:r w:rsidR="00D42B4A">
        <w:rPr>
          <w:rStyle w:val="normaltextrun"/>
          <w:lang w:val="lt-LT"/>
        </w:rPr>
        <w:t>ų</w:t>
      </w:r>
      <w:r w:rsidRPr="00A645C4">
        <w:rPr>
          <w:rStyle w:val="normaltextrun"/>
          <w:lang w:val="lt-LT"/>
        </w:rPr>
        <w:t xml:space="preserve"> Lietuvos Respublikos Vyriausybės patvirtintame valstybių ar teritorijų, su kuriomis susijusiems pasiūlymams taikomas šis pasiūlymo atmetimo pagrindas, sąraše;</w:t>
      </w:r>
      <w:r w:rsidRPr="00A645C4">
        <w:rPr>
          <w:rStyle w:val="eop"/>
          <w:lang w:val="lt-LT"/>
        </w:rPr>
        <w:t> </w:t>
      </w:r>
    </w:p>
    <w:p w14:paraId="411E54A2" w14:textId="0854DFB0" w:rsidR="00A645C4" w:rsidRPr="00A645C4" w:rsidRDefault="00A645C4" w:rsidP="00510A51">
      <w:pPr>
        <w:pStyle w:val="paragraph"/>
        <w:numPr>
          <w:ilvl w:val="0"/>
          <w:numId w:val="9"/>
        </w:numPr>
        <w:spacing w:before="0" w:beforeAutospacing="0" w:after="0" w:afterAutospacing="0" w:line="360" w:lineRule="auto"/>
        <w:ind w:left="0" w:firstLine="1020"/>
        <w:jc w:val="both"/>
        <w:textAlignment w:val="baseline"/>
        <w:divId w:val="1663196904"/>
        <w:rPr>
          <w:lang w:val="lt-LT"/>
        </w:rPr>
      </w:pPr>
      <w:r w:rsidRPr="00A645C4">
        <w:rPr>
          <w:rStyle w:val="normaltextrun"/>
          <w:lang w:val="lt-LT"/>
        </w:rPr>
        <w:t>Lietuvos Respublikos Vyriausybė, vadovaudamasi Nacionaliniam saugumui užtikrinti svarbių objektų apsaugos įstatyme įtvirtintais kriterijais, nėra priėmusi sprendimą, patvirtantį, kad 1 ir 2 p</w:t>
      </w:r>
      <w:r w:rsidR="007C2043">
        <w:rPr>
          <w:rStyle w:val="normaltextrun"/>
          <w:lang w:val="lt-LT"/>
        </w:rPr>
        <w:t>unktuose</w:t>
      </w:r>
      <w:r w:rsidRPr="00A645C4">
        <w:rPr>
          <w:rStyle w:val="normaltextrun"/>
          <w:lang w:val="lt-LT"/>
        </w:rPr>
        <w:t xml:space="preserve"> nurodyti subjektai ar su jais ketinamas sudaryti (sudarytas) sandoris neatitinka nacionalinio saugumo interesų;</w:t>
      </w:r>
      <w:r w:rsidRPr="00A645C4">
        <w:rPr>
          <w:rStyle w:val="eop"/>
          <w:lang w:val="lt-LT"/>
        </w:rPr>
        <w:t> </w:t>
      </w:r>
    </w:p>
    <w:p w14:paraId="43A1904F" w14:textId="1B831568" w:rsidR="00A645C4" w:rsidRDefault="00A645C4" w:rsidP="00510A51">
      <w:pPr>
        <w:pStyle w:val="paragraph"/>
        <w:numPr>
          <w:ilvl w:val="0"/>
          <w:numId w:val="10"/>
        </w:numPr>
        <w:spacing w:before="0" w:beforeAutospacing="0" w:after="0" w:afterAutospacing="0" w:line="360" w:lineRule="auto"/>
        <w:ind w:left="0" w:firstLine="1020"/>
        <w:jc w:val="both"/>
        <w:textAlignment w:val="baseline"/>
        <w:divId w:val="1663196904"/>
        <w:rPr>
          <w:rStyle w:val="eop"/>
          <w:lang w:val="lt-LT"/>
        </w:rPr>
      </w:pPr>
      <w:r w:rsidRPr="00A645C4">
        <w:rPr>
          <w:rStyle w:val="normaltextrun"/>
          <w:lang w:val="lt-LT"/>
        </w:rPr>
        <w:t>1 ir 2 p</w:t>
      </w:r>
      <w:r w:rsidR="007C2043">
        <w:rPr>
          <w:rStyle w:val="normaltextrun"/>
          <w:lang w:val="lt-LT"/>
        </w:rPr>
        <w:t>unktuose</w:t>
      </w:r>
      <w:r w:rsidRPr="00A645C4">
        <w:rPr>
          <w:rStyle w:val="normaltextrun"/>
          <w:lang w:val="lt-LT"/>
        </w:rPr>
        <w:t xml:space="preserve"> nurodyti subjektai neturi interesų, galinčių kelti grėsmę nacionaliniam saugumui.</w:t>
      </w:r>
      <w:r w:rsidRPr="00A645C4">
        <w:rPr>
          <w:rStyle w:val="eop"/>
          <w:lang w:val="lt-LT"/>
        </w:rPr>
        <w:t> </w:t>
      </w:r>
    </w:p>
    <w:p w14:paraId="76BA5820" w14:textId="6F73CF74" w:rsidR="00180889" w:rsidRPr="00A645C4" w:rsidRDefault="00D430DC" w:rsidP="00510A51">
      <w:pPr>
        <w:pStyle w:val="paragraph"/>
        <w:numPr>
          <w:ilvl w:val="0"/>
          <w:numId w:val="10"/>
        </w:numPr>
        <w:spacing w:before="0" w:beforeAutospacing="0" w:after="0" w:afterAutospacing="0" w:line="360" w:lineRule="auto"/>
        <w:ind w:left="0" w:firstLine="1020"/>
        <w:jc w:val="both"/>
        <w:textAlignment w:val="baseline"/>
        <w:divId w:val="1663196904"/>
        <w:rPr>
          <w:lang w:val="lt-LT"/>
        </w:rPr>
      </w:pPr>
      <w:r w:rsidRPr="00D430DC">
        <w:rPr>
          <w:lang w:val="lt-LT"/>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r w:rsidR="009F46DE">
        <w:rPr>
          <w:lang w:val="lt-LT"/>
        </w:rPr>
        <w:t>.</w:t>
      </w:r>
    </w:p>
    <w:p w14:paraId="282A0F27" w14:textId="3B1628FF" w:rsidR="00A645C4" w:rsidRPr="00A645C4" w:rsidRDefault="00A645C4" w:rsidP="00510A51">
      <w:pPr>
        <w:pStyle w:val="paragraph"/>
        <w:spacing w:before="0" w:beforeAutospacing="0" w:after="0" w:afterAutospacing="0" w:line="360" w:lineRule="auto"/>
        <w:ind w:firstLine="1020"/>
        <w:jc w:val="both"/>
        <w:textAlignment w:val="baseline"/>
        <w:divId w:val="1663196904"/>
        <w:rPr>
          <w:rFonts w:ascii="Segoe UI" w:hAnsi="Segoe UI" w:cs="Segoe UI"/>
          <w:lang w:val="lt-LT"/>
        </w:rPr>
      </w:pPr>
      <w:r w:rsidRPr="00A645C4">
        <w:rPr>
          <w:rStyle w:val="normaltextrun"/>
          <w:lang w:val="lt-LT"/>
        </w:rPr>
        <w:t>*Valstybių ar teritorijų, su kuriomis susijusiems viešųjų pirkimų pasiūlymams taikomos Lietuvos Respublikos viešųjų pirkimų įstatymo 45 straipsnio 2</w:t>
      </w:r>
      <w:r w:rsidRPr="00A645C4">
        <w:rPr>
          <w:rStyle w:val="normaltextrun"/>
          <w:vertAlign w:val="superscript"/>
          <w:lang w:val="lt-LT"/>
        </w:rPr>
        <w:t>1</w:t>
      </w:r>
      <w:r w:rsidRPr="00A645C4">
        <w:rPr>
          <w:rStyle w:val="normaltextrun"/>
          <w:lang w:val="lt-LT"/>
        </w:rPr>
        <w:t xml:space="preserve"> dalies nuostatos, sąrašas:</w:t>
      </w:r>
      <w:r w:rsidRPr="00A645C4">
        <w:rPr>
          <w:rStyle w:val="eop"/>
          <w:lang w:val="lt-LT"/>
        </w:rPr>
        <w:t> </w:t>
      </w:r>
    </w:p>
    <w:p w14:paraId="70940695" w14:textId="5232BA74" w:rsidR="00A645C4" w:rsidRPr="00A645C4" w:rsidRDefault="00390F2F" w:rsidP="00510A51">
      <w:pPr>
        <w:pStyle w:val="paragraph"/>
        <w:spacing w:before="0" w:beforeAutospacing="0" w:after="0" w:afterAutospacing="0" w:line="360" w:lineRule="auto"/>
        <w:ind w:firstLine="1020"/>
        <w:jc w:val="both"/>
        <w:textAlignment w:val="baseline"/>
        <w:divId w:val="1663196904"/>
        <w:rPr>
          <w:rFonts w:ascii="Segoe UI" w:hAnsi="Segoe UI" w:cs="Segoe UI"/>
        </w:rPr>
      </w:pPr>
      <w:r>
        <w:rPr>
          <w:rStyle w:val="normaltextrun"/>
          <w:lang w:val="lt-LT"/>
        </w:rPr>
        <w:t xml:space="preserve">1.   </w:t>
      </w:r>
      <w:r w:rsidR="00A645C4" w:rsidRPr="00A645C4">
        <w:rPr>
          <w:rStyle w:val="normaltextrun"/>
          <w:lang w:val="lt-LT"/>
        </w:rPr>
        <w:t xml:space="preserve"> Rusijos Federacija.</w:t>
      </w:r>
      <w:r w:rsidR="00A645C4" w:rsidRPr="00A645C4">
        <w:rPr>
          <w:rStyle w:val="eop"/>
        </w:rPr>
        <w:t> </w:t>
      </w:r>
    </w:p>
    <w:p w14:paraId="79CD83E7" w14:textId="77777777" w:rsidR="00A645C4" w:rsidRPr="00A645C4" w:rsidRDefault="00A645C4" w:rsidP="00510A51">
      <w:pPr>
        <w:pStyle w:val="paragraph"/>
        <w:numPr>
          <w:ilvl w:val="0"/>
          <w:numId w:val="11"/>
        </w:numPr>
        <w:spacing w:before="0" w:beforeAutospacing="0" w:after="0" w:afterAutospacing="0" w:line="360" w:lineRule="auto"/>
        <w:ind w:left="0" w:firstLine="1020"/>
        <w:textAlignment w:val="baseline"/>
        <w:divId w:val="1663196904"/>
      </w:pPr>
      <w:r w:rsidRPr="00A645C4">
        <w:rPr>
          <w:rStyle w:val="normaltextrun"/>
          <w:lang w:val="lt-LT"/>
        </w:rPr>
        <w:t>Baltarusijos Respublika.</w:t>
      </w:r>
      <w:r w:rsidRPr="00A645C4">
        <w:rPr>
          <w:rStyle w:val="eop"/>
        </w:rPr>
        <w:t> </w:t>
      </w:r>
    </w:p>
    <w:p w14:paraId="5C4A25D5" w14:textId="77777777" w:rsidR="00A645C4" w:rsidRPr="00A645C4" w:rsidRDefault="00A645C4" w:rsidP="00510A51">
      <w:pPr>
        <w:pStyle w:val="paragraph"/>
        <w:numPr>
          <w:ilvl w:val="0"/>
          <w:numId w:val="12"/>
        </w:numPr>
        <w:spacing w:before="0" w:beforeAutospacing="0" w:after="0" w:afterAutospacing="0" w:line="360" w:lineRule="auto"/>
        <w:ind w:left="0" w:firstLine="1020"/>
        <w:textAlignment w:val="baseline"/>
        <w:divId w:val="1663196904"/>
      </w:pPr>
      <w:r w:rsidRPr="00A645C4">
        <w:rPr>
          <w:rStyle w:val="normaltextrun"/>
          <w:lang w:val="lt-LT"/>
        </w:rPr>
        <w:t>Rusijos Federacijos aneksuotas Krymas.</w:t>
      </w:r>
      <w:r w:rsidRPr="00A645C4">
        <w:rPr>
          <w:rStyle w:val="eop"/>
        </w:rPr>
        <w:t> </w:t>
      </w:r>
    </w:p>
    <w:p w14:paraId="239A5265" w14:textId="77777777" w:rsidR="00A645C4" w:rsidRPr="00A645C4" w:rsidRDefault="00A645C4" w:rsidP="00510A51">
      <w:pPr>
        <w:pStyle w:val="paragraph"/>
        <w:numPr>
          <w:ilvl w:val="0"/>
          <w:numId w:val="13"/>
        </w:numPr>
        <w:spacing w:before="0" w:beforeAutospacing="0" w:after="0" w:afterAutospacing="0" w:line="360" w:lineRule="auto"/>
        <w:ind w:left="0" w:firstLine="1020"/>
        <w:jc w:val="both"/>
        <w:textAlignment w:val="baseline"/>
        <w:divId w:val="1663196904"/>
      </w:pPr>
      <w:r w:rsidRPr="00A645C4">
        <w:rPr>
          <w:rStyle w:val="normaltextrun"/>
          <w:lang w:val="lt-LT"/>
        </w:rPr>
        <w:t xml:space="preserve">Moldovos Respublikos Vyriausybės nekontroliuojama </w:t>
      </w:r>
      <w:proofErr w:type="spellStart"/>
      <w:r w:rsidRPr="00A645C4">
        <w:rPr>
          <w:rStyle w:val="normaltextrun"/>
          <w:lang w:val="lt-LT"/>
        </w:rPr>
        <w:t>Padniestrės</w:t>
      </w:r>
      <w:proofErr w:type="spellEnd"/>
      <w:r w:rsidRPr="00A645C4">
        <w:rPr>
          <w:rStyle w:val="normaltextrun"/>
          <w:lang w:val="lt-LT"/>
        </w:rPr>
        <w:t xml:space="preserve"> teritorija.</w:t>
      </w:r>
      <w:r w:rsidRPr="00A645C4">
        <w:rPr>
          <w:rStyle w:val="eop"/>
        </w:rPr>
        <w:t> </w:t>
      </w:r>
    </w:p>
    <w:p w14:paraId="7257A363" w14:textId="77777777" w:rsidR="00A645C4" w:rsidRDefault="00A645C4" w:rsidP="00510A51">
      <w:pPr>
        <w:pStyle w:val="paragraph"/>
        <w:numPr>
          <w:ilvl w:val="0"/>
          <w:numId w:val="14"/>
        </w:numPr>
        <w:spacing w:before="0" w:beforeAutospacing="0" w:after="0" w:afterAutospacing="0" w:line="360" w:lineRule="auto"/>
        <w:ind w:left="0" w:firstLine="1020"/>
        <w:jc w:val="both"/>
        <w:textAlignment w:val="baseline"/>
        <w:divId w:val="1663196904"/>
        <w:rPr>
          <w:rStyle w:val="eop"/>
        </w:rPr>
      </w:pPr>
      <w:proofErr w:type="spellStart"/>
      <w:r w:rsidRPr="00A645C4">
        <w:rPr>
          <w:rStyle w:val="normaltextrun"/>
          <w:lang w:val="lt-LT"/>
        </w:rPr>
        <w:t>Sakartvelo</w:t>
      </w:r>
      <w:proofErr w:type="spellEnd"/>
      <w:r w:rsidRPr="00A645C4">
        <w:rPr>
          <w:rStyle w:val="normaltextrun"/>
          <w:lang w:val="lt-LT"/>
        </w:rPr>
        <w:t xml:space="preserve"> Vyriausybės nekontroliuojamos Abchazijos ir Pietų Osetijos teritorijos.</w:t>
      </w:r>
      <w:r w:rsidRPr="00A645C4">
        <w:rPr>
          <w:rStyle w:val="eop"/>
        </w:rPr>
        <w:t> </w:t>
      </w:r>
    </w:p>
    <w:p w14:paraId="07EFA96C" w14:textId="77777777" w:rsidR="00597E13" w:rsidRDefault="00597E13" w:rsidP="00510A51">
      <w:pPr>
        <w:pStyle w:val="paragraph"/>
        <w:spacing w:before="0" w:beforeAutospacing="0" w:after="0" w:afterAutospacing="0" w:line="360" w:lineRule="auto"/>
        <w:ind w:firstLine="1020"/>
        <w:jc w:val="both"/>
        <w:textAlignment w:val="baseline"/>
        <w:divId w:val="1663196904"/>
        <w:rPr>
          <w:rStyle w:val="eop"/>
        </w:rPr>
      </w:pPr>
    </w:p>
    <w:p w14:paraId="214765D3" w14:textId="77777777" w:rsidR="00597E13" w:rsidRDefault="00597E13" w:rsidP="00597E13">
      <w:pPr>
        <w:pStyle w:val="paragraph"/>
        <w:spacing w:before="0" w:beforeAutospacing="0" w:after="0" w:afterAutospacing="0"/>
        <w:jc w:val="both"/>
        <w:textAlignment w:val="baseline"/>
        <w:divId w:val="1663196904"/>
        <w:rPr>
          <w:rStyle w:val="eop"/>
        </w:rPr>
      </w:pPr>
    </w:p>
    <w:p w14:paraId="433E34E6" w14:textId="77777777" w:rsidR="00597E13" w:rsidRPr="00A645C4" w:rsidRDefault="00597E13" w:rsidP="00597E13">
      <w:pPr>
        <w:pStyle w:val="paragraph"/>
        <w:spacing w:before="0" w:beforeAutospacing="0" w:after="0" w:afterAutospacing="0"/>
        <w:jc w:val="both"/>
        <w:textAlignment w:val="baseline"/>
        <w:divId w:val="1663196904"/>
      </w:pPr>
    </w:p>
    <w:p w14:paraId="2723FDBC" w14:textId="4C1B8AD1" w:rsidR="00A645C4" w:rsidRPr="00991EEF" w:rsidRDefault="00A645C4" w:rsidP="00A645C4">
      <w:pPr>
        <w:pStyle w:val="paragraph"/>
        <w:spacing w:before="0" w:beforeAutospacing="0" w:after="0" w:afterAutospacing="0"/>
        <w:ind w:firstLine="555"/>
        <w:jc w:val="both"/>
        <w:textAlignment w:val="baseline"/>
        <w:divId w:val="1663196904"/>
        <w:rPr>
          <w:rFonts w:ascii="Segoe UI" w:hAnsi="Segoe UI" w:cs="Segoe UI"/>
          <w:lang w:val="sv-SE"/>
        </w:rPr>
      </w:pPr>
      <w:r w:rsidRPr="00A645C4">
        <w:rPr>
          <w:rStyle w:val="normaltextrun"/>
          <w:lang w:val="lt-LT"/>
        </w:rPr>
        <w:t>(įgalioto asmens pareigos)</w:t>
      </w:r>
      <w:r w:rsidRPr="00991EEF">
        <w:rPr>
          <w:rStyle w:val="tabchar"/>
          <w:rFonts w:ascii="Calibri" w:eastAsiaTheme="minorEastAsia" w:hAnsi="Calibri" w:cs="Calibri"/>
          <w:lang w:val="sv-SE"/>
        </w:rPr>
        <w:tab/>
      </w:r>
      <w:r w:rsidR="00597E13" w:rsidRPr="00991EEF">
        <w:rPr>
          <w:rStyle w:val="tabchar"/>
          <w:rFonts w:ascii="Calibri" w:eastAsiaTheme="minorEastAsia" w:hAnsi="Calibri" w:cs="Calibri"/>
          <w:lang w:val="sv-SE"/>
        </w:rPr>
        <w:t xml:space="preserve">       </w:t>
      </w:r>
      <w:r w:rsidR="00597E13">
        <w:rPr>
          <w:rStyle w:val="tabchar"/>
          <w:rFonts w:ascii="Calibri" w:eastAsiaTheme="minorEastAsia" w:hAnsi="Calibri" w:cs="Calibri"/>
          <w:lang w:val="lt-LT"/>
        </w:rPr>
        <w:t xml:space="preserve">               </w:t>
      </w:r>
      <w:r w:rsidR="00597E13" w:rsidRPr="00991EEF">
        <w:rPr>
          <w:rStyle w:val="tabchar"/>
          <w:rFonts w:ascii="Calibri" w:eastAsiaTheme="minorEastAsia" w:hAnsi="Calibri" w:cs="Calibri"/>
          <w:lang w:val="sv-SE"/>
        </w:rPr>
        <w:t xml:space="preserve">      </w:t>
      </w:r>
      <w:r w:rsidRPr="00A645C4">
        <w:rPr>
          <w:rStyle w:val="normaltextrun"/>
          <w:lang w:val="lt-LT"/>
        </w:rPr>
        <w:t>(parašas)</w:t>
      </w:r>
      <w:r w:rsidRPr="00991EEF">
        <w:rPr>
          <w:rStyle w:val="tabchar"/>
          <w:rFonts w:ascii="Calibri" w:eastAsiaTheme="minorEastAsia" w:hAnsi="Calibri" w:cs="Calibri"/>
          <w:lang w:val="sv-SE"/>
        </w:rPr>
        <w:tab/>
      </w:r>
      <w:r w:rsidR="00597E13" w:rsidRPr="00991EEF">
        <w:rPr>
          <w:rStyle w:val="tabchar"/>
          <w:rFonts w:ascii="Calibri" w:eastAsiaTheme="minorEastAsia" w:hAnsi="Calibri" w:cs="Calibri"/>
          <w:lang w:val="sv-SE"/>
        </w:rPr>
        <w:t xml:space="preserve">                          </w:t>
      </w:r>
      <w:r w:rsidRPr="00A645C4">
        <w:rPr>
          <w:rStyle w:val="normaltextrun"/>
          <w:lang w:val="lt-LT"/>
        </w:rPr>
        <w:t>(vardas, pavardė)</w:t>
      </w:r>
      <w:r w:rsidRPr="00991EEF">
        <w:rPr>
          <w:rStyle w:val="eop"/>
          <w:lang w:val="sv-SE"/>
        </w:rPr>
        <w:t> </w:t>
      </w:r>
    </w:p>
    <w:p w14:paraId="0755BDE7" w14:textId="4A6046B7" w:rsidR="003D150B" w:rsidRPr="00991EEF" w:rsidRDefault="00A645C4" w:rsidP="00AC07AD">
      <w:pPr>
        <w:pStyle w:val="paragraph"/>
        <w:spacing w:before="0" w:beforeAutospacing="0" w:after="0" w:afterAutospacing="0"/>
        <w:textAlignment w:val="baseline"/>
        <w:divId w:val="1663196904"/>
        <w:rPr>
          <w:rFonts w:ascii="Segoe UI" w:hAnsi="Segoe UI" w:cs="Segoe UI"/>
          <w:lang w:val="sv-SE"/>
        </w:rPr>
      </w:pPr>
      <w:r w:rsidRPr="00991EEF">
        <w:rPr>
          <w:rStyle w:val="eop"/>
          <w:lang w:val="sv-SE"/>
        </w:rPr>
        <w:t> </w:t>
      </w:r>
    </w:p>
    <w:sectPr w:rsidR="003D150B" w:rsidRPr="00991EEF">
      <w:footerReference w:type="default" r:id="rId10"/>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FE1B" w14:textId="77777777" w:rsidR="00C15BE3" w:rsidRDefault="00C15BE3">
      <w:r>
        <w:separator/>
      </w:r>
    </w:p>
  </w:endnote>
  <w:endnote w:type="continuationSeparator" w:id="0">
    <w:p w14:paraId="0E2EFD02" w14:textId="77777777" w:rsidR="00C15BE3" w:rsidRDefault="00C1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Regular">
    <w:altName w:val="Times New Roman"/>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86667"/>
      <w:docPartObj>
        <w:docPartGallery w:val="Page Numbers (Bottom of Page)"/>
        <w:docPartUnique/>
      </w:docPartObj>
    </w:sdtPr>
    <w:sdtEndPr/>
    <w:sdtContent>
      <w:p w14:paraId="422B0B93" w14:textId="780750FF" w:rsidR="005C4D11" w:rsidRDefault="005C4D11">
        <w:pPr>
          <w:pStyle w:val="a8"/>
          <w:jc w:val="center"/>
        </w:pPr>
        <w:r>
          <w:fldChar w:fldCharType="begin"/>
        </w:r>
        <w:r>
          <w:instrText>PAGE   \* MERGEFORMAT</w:instrText>
        </w:r>
        <w:r>
          <w:fldChar w:fldCharType="separate"/>
        </w:r>
        <w:r>
          <w:t>2</w:t>
        </w:r>
        <w:r>
          <w:fldChar w:fldCharType="end"/>
        </w:r>
      </w:p>
    </w:sdtContent>
  </w:sdt>
  <w:p w14:paraId="7836A2ED" w14:textId="365DA90C" w:rsidR="00E446EF" w:rsidRDefault="00E446E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137E" w14:textId="77777777" w:rsidR="00C15BE3" w:rsidRDefault="00C15BE3">
      <w:r>
        <w:separator/>
      </w:r>
    </w:p>
  </w:footnote>
  <w:footnote w:type="continuationSeparator" w:id="0">
    <w:p w14:paraId="50442B85" w14:textId="77777777" w:rsidR="00C15BE3" w:rsidRDefault="00C1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21D60"/>
    <w:multiLevelType w:val="multilevel"/>
    <w:tmpl w:val="47B8B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3E0F95"/>
    <w:multiLevelType w:val="multilevel"/>
    <w:tmpl w:val="E50A33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642990"/>
    <w:multiLevelType w:val="hybridMultilevel"/>
    <w:tmpl w:val="85E66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D63DB1"/>
    <w:multiLevelType w:val="multilevel"/>
    <w:tmpl w:val="DFD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F59C0"/>
    <w:multiLevelType w:val="multilevel"/>
    <w:tmpl w:val="D42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051639">
    <w:abstractNumId w:val="12"/>
  </w:num>
  <w:num w:numId="2" w16cid:durableId="1621061152">
    <w:abstractNumId w:val="11"/>
  </w:num>
  <w:num w:numId="3" w16cid:durableId="272135751">
    <w:abstractNumId w:val="7"/>
  </w:num>
  <w:num w:numId="4" w16cid:durableId="1543470446">
    <w:abstractNumId w:val="2"/>
  </w:num>
  <w:num w:numId="5" w16cid:durableId="1797719025">
    <w:abstractNumId w:val="3"/>
  </w:num>
  <w:num w:numId="6" w16cid:durableId="411271103">
    <w:abstractNumId w:val="6"/>
  </w:num>
  <w:num w:numId="7" w16cid:durableId="1063258237">
    <w:abstractNumId w:val="13"/>
  </w:num>
  <w:num w:numId="8" w16cid:durableId="1524854583">
    <w:abstractNumId w:val="1"/>
  </w:num>
  <w:num w:numId="9" w16cid:durableId="972443326">
    <w:abstractNumId w:val="10"/>
  </w:num>
  <w:num w:numId="10" w16cid:durableId="1856268280">
    <w:abstractNumId w:val="8"/>
  </w:num>
  <w:num w:numId="11" w16cid:durableId="405689999">
    <w:abstractNumId w:val="0"/>
  </w:num>
  <w:num w:numId="12" w16cid:durableId="1469319473">
    <w:abstractNumId w:val="9"/>
  </w:num>
  <w:num w:numId="13" w16cid:durableId="165096706">
    <w:abstractNumId w:val="5"/>
  </w:num>
  <w:num w:numId="14" w16cid:durableId="175940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34"/>
    <w:rsid w:val="00014834"/>
    <w:rsid w:val="000220A9"/>
    <w:rsid w:val="00034364"/>
    <w:rsid w:val="0003510D"/>
    <w:rsid w:val="000555A1"/>
    <w:rsid w:val="00095C28"/>
    <w:rsid w:val="00096123"/>
    <w:rsid w:val="001370C4"/>
    <w:rsid w:val="00144F02"/>
    <w:rsid w:val="001773F7"/>
    <w:rsid w:val="00180889"/>
    <w:rsid w:val="0018769A"/>
    <w:rsid w:val="001F6139"/>
    <w:rsid w:val="001F7AFA"/>
    <w:rsid w:val="00234F04"/>
    <w:rsid w:val="00270B64"/>
    <w:rsid w:val="00274958"/>
    <w:rsid w:val="002D352B"/>
    <w:rsid w:val="002D7347"/>
    <w:rsid w:val="003033C0"/>
    <w:rsid w:val="00325573"/>
    <w:rsid w:val="0033222C"/>
    <w:rsid w:val="003337F8"/>
    <w:rsid w:val="0035071E"/>
    <w:rsid w:val="00390F2F"/>
    <w:rsid w:val="00396AAD"/>
    <w:rsid w:val="003B6113"/>
    <w:rsid w:val="003D150B"/>
    <w:rsid w:val="003D663E"/>
    <w:rsid w:val="003E2484"/>
    <w:rsid w:val="004179C4"/>
    <w:rsid w:val="00442A56"/>
    <w:rsid w:val="00470CA1"/>
    <w:rsid w:val="004753F5"/>
    <w:rsid w:val="00493E0C"/>
    <w:rsid w:val="00502AAC"/>
    <w:rsid w:val="00510A51"/>
    <w:rsid w:val="00597E13"/>
    <w:rsid w:val="005C38CE"/>
    <w:rsid w:val="005C4D11"/>
    <w:rsid w:val="005D3C64"/>
    <w:rsid w:val="00630335"/>
    <w:rsid w:val="00634DA0"/>
    <w:rsid w:val="0064779F"/>
    <w:rsid w:val="00651BED"/>
    <w:rsid w:val="00662DC6"/>
    <w:rsid w:val="00674502"/>
    <w:rsid w:val="006A534E"/>
    <w:rsid w:val="006D5F1D"/>
    <w:rsid w:val="007507E2"/>
    <w:rsid w:val="007A10C8"/>
    <w:rsid w:val="007A7F35"/>
    <w:rsid w:val="007B5146"/>
    <w:rsid w:val="007C2043"/>
    <w:rsid w:val="007E6999"/>
    <w:rsid w:val="007F1AD7"/>
    <w:rsid w:val="00813AD4"/>
    <w:rsid w:val="00870B57"/>
    <w:rsid w:val="00877226"/>
    <w:rsid w:val="00890166"/>
    <w:rsid w:val="008A294D"/>
    <w:rsid w:val="008C0809"/>
    <w:rsid w:val="009158B6"/>
    <w:rsid w:val="0095121F"/>
    <w:rsid w:val="00991EEF"/>
    <w:rsid w:val="009A79EF"/>
    <w:rsid w:val="009F46DE"/>
    <w:rsid w:val="00A25CF1"/>
    <w:rsid w:val="00A55B17"/>
    <w:rsid w:val="00A645C4"/>
    <w:rsid w:val="00A66B54"/>
    <w:rsid w:val="00A74528"/>
    <w:rsid w:val="00A829B0"/>
    <w:rsid w:val="00AA1EA6"/>
    <w:rsid w:val="00AC07AD"/>
    <w:rsid w:val="00AC728D"/>
    <w:rsid w:val="00AD05BE"/>
    <w:rsid w:val="00B04BB1"/>
    <w:rsid w:val="00B20F83"/>
    <w:rsid w:val="00B41B1E"/>
    <w:rsid w:val="00B531F6"/>
    <w:rsid w:val="00BD0E39"/>
    <w:rsid w:val="00BE7259"/>
    <w:rsid w:val="00BF61FA"/>
    <w:rsid w:val="00C15BE3"/>
    <w:rsid w:val="00C22039"/>
    <w:rsid w:val="00C35D75"/>
    <w:rsid w:val="00C47FD0"/>
    <w:rsid w:val="00C61664"/>
    <w:rsid w:val="00C66F73"/>
    <w:rsid w:val="00CA08B4"/>
    <w:rsid w:val="00CA6E67"/>
    <w:rsid w:val="00CB005C"/>
    <w:rsid w:val="00CB1212"/>
    <w:rsid w:val="00CE7944"/>
    <w:rsid w:val="00D262F2"/>
    <w:rsid w:val="00D42B4A"/>
    <w:rsid w:val="00D430DC"/>
    <w:rsid w:val="00D75D94"/>
    <w:rsid w:val="00D85B2D"/>
    <w:rsid w:val="00DA00B3"/>
    <w:rsid w:val="00DA3B62"/>
    <w:rsid w:val="00DB4003"/>
    <w:rsid w:val="00DF0C47"/>
    <w:rsid w:val="00DF4F4F"/>
    <w:rsid w:val="00E439DB"/>
    <w:rsid w:val="00E446EF"/>
    <w:rsid w:val="00E65AD8"/>
    <w:rsid w:val="00E913D5"/>
    <w:rsid w:val="00E96D87"/>
    <w:rsid w:val="00EA58BA"/>
    <w:rsid w:val="00F03341"/>
    <w:rsid w:val="00F06320"/>
    <w:rsid w:val="00F45F56"/>
    <w:rsid w:val="00F74785"/>
    <w:rsid w:val="00F7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C5735"/>
  <w15:chartTrackingRefBased/>
  <w15:docId w15:val="{477B0ACD-CBFC-4875-84C4-18DF6C2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value">
    <w:name w:val="value"/>
    <w:basedOn w:val="a0"/>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header"/>
    <w:basedOn w:val="a"/>
    <w:link w:val="a7"/>
    <w:uiPriority w:val="99"/>
    <w:unhideWhenUsed/>
    <w:pPr>
      <w:spacing w:before="100" w:beforeAutospacing="1" w:after="100" w:afterAutospacing="1"/>
    </w:pPr>
  </w:style>
  <w:style w:type="character" w:customStyle="1" w:styleId="a7">
    <w:name w:val="Верхний колонтитул Знак"/>
    <w:basedOn w:val="a0"/>
    <w:link w:val="a6"/>
    <w:uiPriority w:val="99"/>
    <w:rPr>
      <w:rFonts w:eastAsiaTheme="minorEastAsia"/>
      <w:sz w:val="24"/>
      <w:szCs w:val="24"/>
    </w:rPr>
  </w:style>
  <w:style w:type="paragraph" w:styleId="a8">
    <w:name w:val="footer"/>
    <w:basedOn w:val="a"/>
    <w:link w:val="a9"/>
    <w:uiPriority w:val="99"/>
    <w:unhideWhenUsed/>
    <w:pPr>
      <w:spacing w:before="100" w:beforeAutospacing="1" w:after="100" w:afterAutospacing="1"/>
    </w:pPr>
  </w:style>
  <w:style w:type="character" w:customStyle="1" w:styleId="a9">
    <w:name w:val="Нижний колонтитул Знак"/>
    <w:basedOn w:val="a0"/>
    <w:link w:val="a8"/>
    <w:uiPriority w:val="99"/>
    <w:rPr>
      <w:rFonts w:eastAsiaTheme="minorEastAsia"/>
      <w:sz w:val="24"/>
      <w:szCs w:val="24"/>
    </w:rPr>
  </w:style>
  <w:style w:type="character" w:styleId="aa">
    <w:name w:val="Hyperlink"/>
    <w:basedOn w:val="a0"/>
    <w:uiPriority w:val="99"/>
    <w:unhideWhenUsed/>
    <w:rsid w:val="00877226"/>
    <w:rPr>
      <w:color w:val="0563C1" w:themeColor="hyperlink"/>
      <w:u w:val="single"/>
    </w:rPr>
  </w:style>
  <w:style w:type="character" w:styleId="ab">
    <w:name w:val="Unresolved Mention"/>
    <w:basedOn w:val="a0"/>
    <w:uiPriority w:val="99"/>
    <w:semiHidden/>
    <w:unhideWhenUsed/>
    <w:rsid w:val="00877226"/>
    <w:rPr>
      <w:color w:val="605E5C"/>
      <w:shd w:val="clear" w:color="auto" w:fill="E1DFDD"/>
    </w:rPr>
  </w:style>
  <w:style w:type="paragraph" w:styleId="ac">
    <w:name w:val="List Paragraph"/>
    <w:basedOn w:val="a"/>
    <w:uiPriority w:val="34"/>
    <w:qFormat/>
    <w:rsid w:val="007E6999"/>
    <w:pPr>
      <w:ind w:left="720"/>
      <w:contextualSpacing/>
    </w:pPr>
  </w:style>
  <w:style w:type="character" w:customStyle="1" w:styleId="Heading1">
    <w:name w:val="Heading #1_"/>
    <w:basedOn w:val="a0"/>
    <w:link w:val="Heading10"/>
    <w:rsid w:val="003D150B"/>
    <w:rPr>
      <w:b/>
      <w:bCs/>
      <w:sz w:val="32"/>
      <w:szCs w:val="32"/>
    </w:rPr>
  </w:style>
  <w:style w:type="character" w:customStyle="1" w:styleId="ad">
    <w:name w:val="Основной текст Знак"/>
    <w:basedOn w:val="a0"/>
    <w:link w:val="ae"/>
    <w:rsid w:val="003D150B"/>
    <w:rPr>
      <w:sz w:val="19"/>
      <w:szCs w:val="19"/>
    </w:rPr>
  </w:style>
  <w:style w:type="character" w:customStyle="1" w:styleId="Bodytext3">
    <w:name w:val="Body text (3)_"/>
    <w:basedOn w:val="a0"/>
    <w:link w:val="Bodytext30"/>
    <w:rsid w:val="003D150B"/>
    <w:rPr>
      <w:sz w:val="16"/>
      <w:szCs w:val="16"/>
    </w:rPr>
  </w:style>
  <w:style w:type="character" w:customStyle="1" w:styleId="Bodytext4">
    <w:name w:val="Body text (4)_"/>
    <w:basedOn w:val="a0"/>
    <w:link w:val="Bodytext40"/>
    <w:rsid w:val="003D150B"/>
    <w:rPr>
      <w:b/>
      <w:bCs/>
      <w:sz w:val="26"/>
      <w:szCs w:val="26"/>
    </w:rPr>
  </w:style>
  <w:style w:type="paragraph" w:customStyle="1" w:styleId="Heading10">
    <w:name w:val="Heading #1"/>
    <w:basedOn w:val="a"/>
    <w:link w:val="Heading1"/>
    <w:rsid w:val="003D150B"/>
    <w:pPr>
      <w:widowControl w:val="0"/>
      <w:spacing w:before="40" w:after="260"/>
      <w:jc w:val="center"/>
      <w:outlineLvl w:val="0"/>
    </w:pPr>
    <w:rPr>
      <w:rFonts w:eastAsia="Times New Roman"/>
      <w:b/>
      <w:bCs/>
      <w:sz w:val="32"/>
      <w:szCs w:val="32"/>
    </w:rPr>
  </w:style>
  <w:style w:type="paragraph" w:styleId="ae">
    <w:name w:val="Body Text"/>
    <w:basedOn w:val="a"/>
    <w:link w:val="ad"/>
    <w:qFormat/>
    <w:rsid w:val="003D150B"/>
    <w:pPr>
      <w:widowControl w:val="0"/>
      <w:spacing w:line="276" w:lineRule="auto"/>
    </w:pPr>
    <w:rPr>
      <w:rFonts w:eastAsia="Times New Roman"/>
      <w:sz w:val="19"/>
      <w:szCs w:val="19"/>
    </w:rPr>
  </w:style>
  <w:style w:type="character" w:customStyle="1" w:styleId="BodyTextChar1">
    <w:name w:val="Body Text Char1"/>
    <w:basedOn w:val="a0"/>
    <w:uiPriority w:val="99"/>
    <w:semiHidden/>
    <w:rsid w:val="003D150B"/>
    <w:rPr>
      <w:rFonts w:eastAsiaTheme="minorEastAsia"/>
      <w:sz w:val="24"/>
      <w:szCs w:val="24"/>
    </w:rPr>
  </w:style>
  <w:style w:type="paragraph" w:customStyle="1" w:styleId="Bodytext30">
    <w:name w:val="Body text (3)"/>
    <w:basedOn w:val="a"/>
    <w:link w:val="Bodytext3"/>
    <w:rsid w:val="003D150B"/>
    <w:pPr>
      <w:widowControl w:val="0"/>
      <w:spacing w:after="500" w:line="708" w:lineRule="auto"/>
      <w:ind w:firstLine="280"/>
      <w:jc w:val="center"/>
    </w:pPr>
    <w:rPr>
      <w:rFonts w:eastAsia="Times New Roman"/>
      <w:sz w:val="16"/>
      <w:szCs w:val="16"/>
    </w:rPr>
  </w:style>
  <w:style w:type="paragraph" w:customStyle="1" w:styleId="Bodytext40">
    <w:name w:val="Body text (4)"/>
    <w:basedOn w:val="a"/>
    <w:link w:val="Bodytext4"/>
    <w:rsid w:val="003D150B"/>
    <w:pPr>
      <w:widowControl w:val="0"/>
      <w:spacing w:after="220"/>
      <w:jc w:val="center"/>
    </w:pPr>
    <w:rPr>
      <w:rFonts w:eastAsia="Times New Roman"/>
      <w:b/>
      <w:bCs/>
      <w:sz w:val="26"/>
      <w:szCs w:val="26"/>
    </w:rPr>
  </w:style>
  <w:style w:type="paragraph" w:customStyle="1" w:styleId="paragraph">
    <w:name w:val="paragraph"/>
    <w:basedOn w:val="a"/>
    <w:rsid w:val="00A645C4"/>
    <w:pPr>
      <w:spacing w:before="100" w:beforeAutospacing="1" w:after="100" w:afterAutospacing="1"/>
    </w:pPr>
    <w:rPr>
      <w:rFonts w:eastAsia="Times New Roman"/>
      <w:lang w:val="ru-RU" w:eastAsia="ru-RU"/>
    </w:rPr>
  </w:style>
  <w:style w:type="character" w:customStyle="1" w:styleId="normaltextrun">
    <w:name w:val="normaltextrun"/>
    <w:basedOn w:val="a0"/>
    <w:rsid w:val="00A645C4"/>
  </w:style>
  <w:style w:type="character" w:customStyle="1" w:styleId="eop">
    <w:name w:val="eop"/>
    <w:basedOn w:val="a0"/>
    <w:rsid w:val="00A645C4"/>
  </w:style>
  <w:style w:type="character" w:customStyle="1" w:styleId="tabchar">
    <w:name w:val="tabchar"/>
    <w:basedOn w:val="a0"/>
    <w:rsid w:val="00A645C4"/>
  </w:style>
  <w:style w:type="character" w:customStyle="1" w:styleId="af">
    <w:name w:val="Основной текст_"/>
    <w:basedOn w:val="a0"/>
    <w:link w:val="11"/>
    <w:rsid w:val="00AD05BE"/>
  </w:style>
  <w:style w:type="paragraph" w:customStyle="1" w:styleId="11">
    <w:name w:val="Основной текст1"/>
    <w:basedOn w:val="a"/>
    <w:link w:val="af"/>
    <w:rsid w:val="00AD05BE"/>
    <w:pPr>
      <w:widowControl w:val="0"/>
      <w:spacing w:after="140" w:line="283" w:lineRule="auto"/>
    </w:pPr>
    <w:rPr>
      <w:rFonts w:eastAsia="Times New Roman"/>
      <w:sz w:val="20"/>
      <w:szCs w:val="20"/>
    </w:rPr>
  </w:style>
  <w:style w:type="character" w:customStyle="1" w:styleId="af0">
    <w:name w:val="Другое_"/>
    <w:basedOn w:val="a0"/>
    <w:link w:val="af1"/>
    <w:rsid w:val="000220A9"/>
  </w:style>
  <w:style w:type="paragraph" w:customStyle="1" w:styleId="af1">
    <w:name w:val="Другое"/>
    <w:basedOn w:val="a"/>
    <w:link w:val="af0"/>
    <w:rsid w:val="000220A9"/>
    <w:pPr>
      <w:widowControl w:val="0"/>
      <w:spacing w:after="140" w:line="283" w:lineRule="auto"/>
    </w:pPr>
    <w:rPr>
      <w:rFonts w:eastAsia="Times New Roman"/>
      <w:sz w:val="20"/>
      <w:szCs w:val="20"/>
    </w:rPr>
  </w:style>
  <w:style w:type="character" w:customStyle="1" w:styleId="af2">
    <w:name w:val="Текст Знак"/>
    <w:link w:val="af3"/>
    <w:semiHidden/>
    <w:rsid w:val="000220A9"/>
  </w:style>
  <w:style w:type="paragraph" w:styleId="af3">
    <w:name w:val="Plain Text"/>
    <w:basedOn w:val="a"/>
    <w:link w:val="af2"/>
    <w:semiHidden/>
    <w:rsid w:val="000220A9"/>
    <w:rPr>
      <w:rFonts w:eastAsia="Times New Roman"/>
      <w:sz w:val="20"/>
      <w:szCs w:val="20"/>
    </w:rPr>
  </w:style>
  <w:style w:type="character" w:customStyle="1" w:styleId="12">
    <w:name w:val="Текст Знак1"/>
    <w:basedOn w:val="a0"/>
    <w:uiPriority w:val="99"/>
    <w:semiHidden/>
    <w:rsid w:val="000220A9"/>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88163">
      <w:marLeft w:val="0"/>
      <w:marRight w:val="0"/>
      <w:marTop w:val="0"/>
      <w:marBottom w:val="300"/>
      <w:divBdr>
        <w:top w:val="none" w:sz="0" w:space="0" w:color="auto"/>
        <w:left w:val="none" w:sz="0" w:space="0" w:color="auto"/>
        <w:bottom w:val="none" w:sz="0" w:space="0" w:color="auto"/>
        <w:right w:val="none" w:sz="0" w:space="0" w:color="auto"/>
      </w:divBdr>
      <w:divsChild>
        <w:div w:id="170461442">
          <w:marLeft w:val="0"/>
          <w:marRight w:val="0"/>
          <w:marTop w:val="0"/>
          <w:marBottom w:val="0"/>
          <w:divBdr>
            <w:top w:val="none" w:sz="0" w:space="0" w:color="auto"/>
            <w:left w:val="none" w:sz="0" w:space="0" w:color="auto"/>
            <w:bottom w:val="none" w:sz="0" w:space="0" w:color="auto"/>
            <w:right w:val="none" w:sz="0" w:space="0" w:color="auto"/>
          </w:divBdr>
        </w:div>
      </w:divsChild>
    </w:div>
    <w:div w:id="1663196904">
      <w:marLeft w:val="0"/>
      <w:marRight w:val="0"/>
      <w:marTop w:val="0"/>
      <w:marBottom w:val="0"/>
      <w:divBdr>
        <w:top w:val="none" w:sz="0" w:space="0" w:color="auto"/>
        <w:left w:val="none" w:sz="0" w:space="0" w:color="auto"/>
        <w:bottom w:val="none" w:sz="0" w:space="0" w:color="auto"/>
        <w:right w:val="none" w:sz="0" w:space="0" w:color="auto"/>
      </w:divBdr>
      <w:divsChild>
        <w:div w:id="649092782">
          <w:marLeft w:val="0"/>
          <w:marRight w:val="0"/>
          <w:marTop w:val="0"/>
          <w:marBottom w:val="0"/>
          <w:divBdr>
            <w:top w:val="none" w:sz="0" w:space="0" w:color="auto"/>
            <w:left w:val="none" w:sz="0" w:space="0" w:color="auto"/>
            <w:bottom w:val="none" w:sz="0" w:space="0" w:color="auto"/>
            <w:right w:val="none" w:sz="0" w:space="0" w:color="auto"/>
          </w:divBdr>
          <w:divsChild>
            <w:div w:id="918099295">
              <w:marLeft w:val="0"/>
              <w:marRight w:val="0"/>
              <w:marTop w:val="0"/>
              <w:marBottom w:val="0"/>
              <w:divBdr>
                <w:top w:val="none" w:sz="0" w:space="0" w:color="auto"/>
                <w:left w:val="none" w:sz="0" w:space="0" w:color="auto"/>
                <w:bottom w:val="none" w:sz="0" w:space="0" w:color="auto"/>
                <w:right w:val="none" w:sz="0" w:space="0" w:color="auto"/>
              </w:divBdr>
            </w:div>
            <w:div w:id="1865553144">
              <w:marLeft w:val="0"/>
              <w:marRight w:val="0"/>
              <w:marTop w:val="0"/>
              <w:marBottom w:val="0"/>
              <w:divBdr>
                <w:top w:val="none" w:sz="0" w:space="0" w:color="auto"/>
                <w:left w:val="none" w:sz="0" w:space="0" w:color="auto"/>
                <w:bottom w:val="none" w:sz="0" w:space="0" w:color="auto"/>
                <w:right w:val="none" w:sz="0" w:space="0" w:color="auto"/>
              </w:divBdr>
            </w:div>
            <w:div w:id="1876844644">
              <w:marLeft w:val="0"/>
              <w:marRight w:val="0"/>
              <w:marTop w:val="0"/>
              <w:marBottom w:val="0"/>
              <w:divBdr>
                <w:top w:val="none" w:sz="0" w:space="0" w:color="auto"/>
                <w:left w:val="none" w:sz="0" w:space="0" w:color="auto"/>
                <w:bottom w:val="none" w:sz="0" w:space="0" w:color="auto"/>
                <w:right w:val="none" w:sz="0" w:space="0" w:color="auto"/>
              </w:divBdr>
            </w:div>
            <w:div w:id="320542807">
              <w:marLeft w:val="0"/>
              <w:marRight w:val="0"/>
              <w:marTop w:val="0"/>
              <w:marBottom w:val="0"/>
              <w:divBdr>
                <w:top w:val="none" w:sz="0" w:space="0" w:color="auto"/>
                <w:left w:val="none" w:sz="0" w:space="0" w:color="auto"/>
                <w:bottom w:val="none" w:sz="0" w:space="0" w:color="auto"/>
                <w:right w:val="none" w:sz="0" w:space="0" w:color="auto"/>
              </w:divBdr>
            </w:div>
            <w:div w:id="1571577393">
              <w:marLeft w:val="0"/>
              <w:marRight w:val="0"/>
              <w:marTop w:val="0"/>
              <w:marBottom w:val="0"/>
              <w:divBdr>
                <w:top w:val="none" w:sz="0" w:space="0" w:color="auto"/>
                <w:left w:val="none" w:sz="0" w:space="0" w:color="auto"/>
                <w:bottom w:val="none" w:sz="0" w:space="0" w:color="auto"/>
                <w:right w:val="none" w:sz="0" w:space="0" w:color="auto"/>
              </w:divBdr>
            </w:div>
            <w:div w:id="597104401">
              <w:marLeft w:val="0"/>
              <w:marRight w:val="0"/>
              <w:marTop w:val="0"/>
              <w:marBottom w:val="0"/>
              <w:divBdr>
                <w:top w:val="none" w:sz="0" w:space="0" w:color="auto"/>
                <w:left w:val="none" w:sz="0" w:space="0" w:color="auto"/>
                <w:bottom w:val="none" w:sz="0" w:space="0" w:color="auto"/>
                <w:right w:val="none" w:sz="0" w:space="0" w:color="auto"/>
              </w:divBdr>
            </w:div>
            <w:div w:id="2007709284">
              <w:marLeft w:val="0"/>
              <w:marRight w:val="0"/>
              <w:marTop w:val="0"/>
              <w:marBottom w:val="0"/>
              <w:divBdr>
                <w:top w:val="none" w:sz="0" w:space="0" w:color="auto"/>
                <w:left w:val="none" w:sz="0" w:space="0" w:color="auto"/>
                <w:bottom w:val="none" w:sz="0" w:space="0" w:color="auto"/>
                <w:right w:val="none" w:sz="0" w:space="0" w:color="auto"/>
              </w:divBdr>
            </w:div>
            <w:div w:id="159856600">
              <w:marLeft w:val="0"/>
              <w:marRight w:val="0"/>
              <w:marTop w:val="0"/>
              <w:marBottom w:val="0"/>
              <w:divBdr>
                <w:top w:val="none" w:sz="0" w:space="0" w:color="auto"/>
                <w:left w:val="none" w:sz="0" w:space="0" w:color="auto"/>
                <w:bottom w:val="none" w:sz="0" w:space="0" w:color="auto"/>
                <w:right w:val="none" w:sz="0" w:space="0" w:color="auto"/>
              </w:divBdr>
            </w:div>
            <w:div w:id="1400400440">
              <w:marLeft w:val="0"/>
              <w:marRight w:val="0"/>
              <w:marTop w:val="0"/>
              <w:marBottom w:val="0"/>
              <w:divBdr>
                <w:top w:val="none" w:sz="0" w:space="0" w:color="auto"/>
                <w:left w:val="none" w:sz="0" w:space="0" w:color="auto"/>
                <w:bottom w:val="none" w:sz="0" w:space="0" w:color="auto"/>
                <w:right w:val="none" w:sz="0" w:space="0" w:color="auto"/>
              </w:divBdr>
            </w:div>
            <w:div w:id="1408577025">
              <w:marLeft w:val="0"/>
              <w:marRight w:val="0"/>
              <w:marTop w:val="0"/>
              <w:marBottom w:val="0"/>
              <w:divBdr>
                <w:top w:val="none" w:sz="0" w:space="0" w:color="auto"/>
                <w:left w:val="none" w:sz="0" w:space="0" w:color="auto"/>
                <w:bottom w:val="none" w:sz="0" w:space="0" w:color="auto"/>
                <w:right w:val="none" w:sz="0" w:space="0" w:color="auto"/>
              </w:divBdr>
            </w:div>
            <w:div w:id="452748931">
              <w:marLeft w:val="0"/>
              <w:marRight w:val="0"/>
              <w:marTop w:val="0"/>
              <w:marBottom w:val="0"/>
              <w:divBdr>
                <w:top w:val="none" w:sz="0" w:space="0" w:color="auto"/>
                <w:left w:val="none" w:sz="0" w:space="0" w:color="auto"/>
                <w:bottom w:val="none" w:sz="0" w:space="0" w:color="auto"/>
                <w:right w:val="none" w:sz="0" w:space="0" w:color="auto"/>
              </w:divBdr>
            </w:div>
            <w:div w:id="1380399498">
              <w:marLeft w:val="0"/>
              <w:marRight w:val="0"/>
              <w:marTop w:val="0"/>
              <w:marBottom w:val="0"/>
              <w:divBdr>
                <w:top w:val="none" w:sz="0" w:space="0" w:color="auto"/>
                <w:left w:val="none" w:sz="0" w:space="0" w:color="auto"/>
                <w:bottom w:val="none" w:sz="0" w:space="0" w:color="auto"/>
                <w:right w:val="none" w:sz="0" w:space="0" w:color="auto"/>
              </w:divBdr>
            </w:div>
            <w:div w:id="82142997">
              <w:marLeft w:val="0"/>
              <w:marRight w:val="0"/>
              <w:marTop w:val="0"/>
              <w:marBottom w:val="0"/>
              <w:divBdr>
                <w:top w:val="none" w:sz="0" w:space="0" w:color="auto"/>
                <w:left w:val="none" w:sz="0" w:space="0" w:color="auto"/>
                <w:bottom w:val="none" w:sz="0" w:space="0" w:color="auto"/>
                <w:right w:val="none" w:sz="0" w:space="0" w:color="auto"/>
              </w:divBdr>
            </w:div>
            <w:div w:id="922759995">
              <w:marLeft w:val="0"/>
              <w:marRight w:val="0"/>
              <w:marTop w:val="0"/>
              <w:marBottom w:val="0"/>
              <w:divBdr>
                <w:top w:val="none" w:sz="0" w:space="0" w:color="auto"/>
                <w:left w:val="none" w:sz="0" w:space="0" w:color="auto"/>
                <w:bottom w:val="none" w:sz="0" w:space="0" w:color="auto"/>
                <w:right w:val="none" w:sz="0" w:space="0" w:color="auto"/>
              </w:divBdr>
            </w:div>
            <w:div w:id="1805730933">
              <w:marLeft w:val="0"/>
              <w:marRight w:val="0"/>
              <w:marTop w:val="0"/>
              <w:marBottom w:val="0"/>
              <w:divBdr>
                <w:top w:val="none" w:sz="0" w:space="0" w:color="auto"/>
                <w:left w:val="none" w:sz="0" w:space="0" w:color="auto"/>
                <w:bottom w:val="none" w:sz="0" w:space="0" w:color="auto"/>
                <w:right w:val="none" w:sz="0" w:space="0" w:color="auto"/>
              </w:divBdr>
            </w:div>
            <w:div w:id="993797401">
              <w:marLeft w:val="0"/>
              <w:marRight w:val="0"/>
              <w:marTop w:val="0"/>
              <w:marBottom w:val="0"/>
              <w:divBdr>
                <w:top w:val="none" w:sz="0" w:space="0" w:color="auto"/>
                <w:left w:val="none" w:sz="0" w:space="0" w:color="auto"/>
                <w:bottom w:val="none" w:sz="0" w:space="0" w:color="auto"/>
                <w:right w:val="none" w:sz="0" w:space="0" w:color="auto"/>
              </w:divBdr>
            </w:div>
            <w:div w:id="1367409452">
              <w:marLeft w:val="0"/>
              <w:marRight w:val="0"/>
              <w:marTop w:val="0"/>
              <w:marBottom w:val="0"/>
              <w:divBdr>
                <w:top w:val="none" w:sz="0" w:space="0" w:color="auto"/>
                <w:left w:val="none" w:sz="0" w:space="0" w:color="auto"/>
                <w:bottom w:val="none" w:sz="0" w:space="0" w:color="auto"/>
                <w:right w:val="none" w:sz="0" w:space="0" w:color="auto"/>
              </w:divBdr>
            </w:div>
            <w:div w:id="1351107727">
              <w:marLeft w:val="0"/>
              <w:marRight w:val="0"/>
              <w:marTop w:val="0"/>
              <w:marBottom w:val="0"/>
              <w:divBdr>
                <w:top w:val="none" w:sz="0" w:space="0" w:color="auto"/>
                <w:left w:val="none" w:sz="0" w:space="0" w:color="auto"/>
                <w:bottom w:val="none" w:sz="0" w:space="0" w:color="auto"/>
                <w:right w:val="none" w:sz="0" w:space="0" w:color="auto"/>
              </w:divBdr>
            </w:div>
            <w:div w:id="1144198871">
              <w:marLeft w:val="0"/>
              <w:marRight w:val="0"/>
              <w:marTop w:val="0"/>
              <w:marBottom w:val="0"/>
              <w:divBdr>
                <w:top w:val="none" w:sz="0" w:space="0" w:color="auto"/>
                <w:left w:val="none" w:sz="0" w:space="0" w:color="auto"/>
                <w:bottom w:val="none" w:sz="0" w:space="0" w:color="auto"/>
                <w:right w:val="none" w:sz="0" w:space="0" w:color="auto"/>
              </w:divBdr>
            </w:div>
            <w:div w:id="10507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734BD3D55FFC446B1853D7760538A79" ma:contentTypeVersion="18" ma:contentTypeDescription="Kurkite naują dokumentą." ma:contentTypeScope="" ma:versionID="0f9e73d4efd328395e49ec2246485c3b">
  <xsd:schema xmlns:xsd="http://www.w3.org/2001/XMLSchema" xmlns:xs="http://www.w3.org/2001/XMLSchema" xmlns:p="http://schemas.microsoft.com/office/2006/metadata/properties" xmlns:ns2="848128ca-422a-4049-9f1e-a10ec2da71c5" xmlns:ns3="9e7180b1-20ef-4d9f-b8bb-7fc0dbea56e5" targetNamespace="http://schemas.microsoft.com/office/2006/metadata/properties" ma:root="true" ma:fieldsID="c82c84e061d0d6fbef87f5e1d0159878" ns2:_="" ns3:_="">
    <xsd:import namespace="848128ca-422a-4049-9f1e-a10ec2da71c5"/>
    <xsd:import namespace="9e7180b1-20ef-4d9f-b8bb-7fc0dbea5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amintoj_x0173_katalogas_Bat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128ca-422a-4049-9f1e-a10ec2da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amintoj_x0173_katalogas_Batai" ma:index="25" nillable="true" ma:displayName="Gamintojų katalogas _Batai" ma:format="Dropdown" ma:internalName="Gamintoj_x0173_katalogas_Bata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180b1-20ef-4d9f-b8bb-7fc0dbea56e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37abc34-3c37-434b-b380-5ede1ccb69d9}" ma:internalName="TaxCatchAll" ma:showField="CatchAllData" ma:web="9e7180b1-20ef-4d9f-b8bb-7fc0dbea5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e7180b1-20ef-4d9f-b8bb-7fc0dbea56e5">
      <UserInfo>
        <DisplayName>Elemento VP ir FD nariai</DisplayName>
        <AccountId>164</AccountId>
        <AccountType/>
      </UserInfo>
    </SharedWithUsers>
    <TaxCatchAll xmlns="9e7180b1-20ef-4d9f-b8bb-7fc0dbea56e5" xsi:nil="true"/>
    <Gamintoj_x0173_katalogas_Batai xmlns="848128ca-422a-4049-9f1e-a10ec2da71c5" xsi:nil="true"/>
    <lcf76f155ced4ddcb4097134ff3c332f xmlns="848128ca-422a-4049-9f1e-a10ec2da71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E5B28-0B86-461B-9AF5-F64DDBB7B134}">
  <ds:schemaRefs>
    <ds:schemaRef ds:uri="http://schemas.microsoft.com/sharepoint/v3/contenttype/forms"/>
  </ds:schemaRefs>
</ds:datastoreItem>
</file>

<file path=customXml/itemProps2.xml><?xml version="1.0" encoding="utf-8"?>
<ds:datastoreItem xmlns:ds="http://schemas.openxmlformats.org/officeDocument/2006/customXml" ds:itemID="{E483B964-F42C-4EB4-B179-A54D9B30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128ca-422a-4049-9f1e-a10ec2da71c5"/>
    <ds:schemaRef ds:uri="9e7180b1-20ef-4d9f-b8bb-7fc0dbea5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636C3-5625-4C65-BEF7-176A9DB8C7D8}">
  <ds:schemaRefs>
    <ds:schemaRef ds:uri="http://schemas.microsoft.com/office/2006/metadata/properties"/>
    <ds:schemaRef ds:uri="http://schemas.microsoft.com/office/infopath/2007/PartnerControls"/>
    <ds:schemaRef ds:uri="9e7180b1-20ef-4d9f-b8bb-7fc0dbea56e5"/>
    <ds:schemaRef ds:uri="848128ca-422a-4049-9f1e-a10ec2da71c5"/>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801</Words>
  <Characters>5931</Characters>
  <Application>Microsoft Office Word</Application>
  <DocSecurity>0</DocSecurity>
  <Lines>49</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Anastasija Zaneborec</dc:creator>
  <cp:keywords/>
  <dc:description/>
  <cp:lastModifiedBy>Nadežda Šepliakova</cp:lastModifiedBy>
  <cp:revision>107</cp:revision>
  <dcterms:created xsi:type="dcterms:W3CDTF">2024-03-04T15:04:00Z</dcterms:created>
  <dcterms:modified xsi:type="dcterms:W3CDTF">2025-04-07T13:21:00Z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0x010100E734BD3D55FFC446B1853D7760538A79</vt:lpwstr>
  </property>
</Properties>
</file>