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6658" w:type="dxa"/>
        <w:tblInd w:w="6646" w:type="dxa"/>
        <w:tblLook w:val="01E0" w:firstRow="1" w:lastRow="1" w:firstColumn="1" w:lastColumn="1" w:noHBand="0" w:noVBand="0"/>
      </w:tblPr>
      <w:tblGrid>
        <w:gridCol w:w="3329"/>
        <w:gridCol w:w="3329"/>
      </w:tblGrid>
      <w:tr w:rsidR="00640254" w:rsidRPr="0010047F" w14:paraId="3C86386C" w14:textId="77777777" w:rsidTr="00640254">
        <w:tc>
          <w:tcPr>
            <w:tcW w:w="3329" w:type="dxa"/>
          </w:tcPr>
          <w:p w14:paraId="028FE361" w14:textId="4C2E829B" w:rsidR="00640254" w:rsidRPr="00C857BD" w:rsidRDefault="00640254" w:rsidP="00640254">
            <w:pPr>
              <w:widowControl w:val="0"/>
              <w:suppressAutoHyphens w:val="0"/>
            </w:pPr>
            <w:r>
              <w:br w:type="page"/>
            </w:r>
            <w:r>
              <w:br w:type="page"/>
            </w:r>
            <w:r>
              <w:br w:type="page"/>
            </w:r>
            <w:r>
              <w:br w:type="page"/>
            </w:r>
            <w:r>
              <w:br w:type="page"/>
              <w:t>Konkurso sąlygų aprašo</w:t>
            </w:r>
          </w:p>
        </w:tc>
        <w:tc>
          <w:tcPr>
            <w:tcW w:w="3329" w:type="dxa"/>
          </w:tcPr>
          <w:p w14:paraId="4D9732D7" w14:textId="76141FF1" w:rsidR="00640254" w:rsidRPr="0010047F" w:rsidRDefault="00640254" w:rsidP="00640254">
            <w:pPr>
              <w:widowControl w:val="0"/>
              <w:suppressAutoHyphens w:val="0"/>
              <w:rPr>
                <w:lang w:eastAsia="en-US"/>
              </w:rPr>
            </w:pPr>
          </w:p>
        </w:tc>
      </w:tr>
      <w:tr w:rsidR="00640254" w:rsidRPr="0010047F" w14:paraId="2A1BD706" w14:textId="77777777" w:rsidTr="00640254">
        <w:tc>
          <w:tcPr>
            <w:tcW w:w="3329" w:type="dxa"/>
          </w:tcPr>
          <w:p w14:paraId="17717D15" w14:textId="2F554A67" w:rsidR="00640254" w:rsidRPr="0010047F" w:rsidRDefault="00640254" w:rsidP="00640254">
            <w:pPr>
              <w:widowControl w:val="0"/>
              <w:suppressAutoHyphens w:val="0"/>
              <w:rPr>
                <w:lang w:eastAsia="en-US"/>
              </w:rPr>
            </w:pPr>
            <w:r w:rsidRPr="00AB6A68">
              <w:t>2 priedas</w:t>
            </w:r>
          </w:p>
        </w:tc>
        <w:tc>
          <w:tcPr>
            <w:tcW w:w="3329" w:type="dxa"/>
          </w:tcPr>
          <w:p w14:paraId="042F6AAB" w14:textId="6512A5DA" w:rsidR="00640254" w:rsidRPr="0010047F" w:rsidRDefault="00640254" w:rsidP="00640254">
            <w:pPr>
              <w:widowControl w:val="0"/>
              <w:suppressAutoHyphens w:val="0"/>
              <w:rPr>
                <w:lang w:eastAsia="en-US"/>
              </w:rPr>
            </w:pPr>
          </w:p>
        </w:tc>
      </w:tr>
    </w:tbl>
    <w:p w14:paraId="400AA3DC" w14:textId="77777777" w:rsidR="009B7B13" w:rsidRPr="00C11F91" w:rsidRDefault="009B7B13" w:rsidP="00B80D3E">
      <w:pPr>
        <w:tabs>
          <w:tab w:val="left" w:pos="1276"/>
        </w:tabs>
        <w:spacing w:line="276" w:lineRule="auto"/>
        <w:rPr>
          <w:b/>
          <w:sz w:val="22"/>
          <w:szCs w:val="22"/>
        </w:rPr>
      </w:pPr>
    </w:p>
    <w:p w14:paraId="24DF1636" w14:textId="1D63EDCF" w:rsidR="00C262DC" w:rsidRPr="00C262DC" w:rsidRDefault="00C262DC" w:rsidP="00C262DC">
      <w:pPr>
        <w:jc w:val="center"/>
        <w:rPr>
          <w:b/>
          <w:sz w:val="22"/>
          <w:szCs w:val="22"/>
        </w:rPr>
      </w:pPr>
      <w:r w:rsidRPr="00C262DC">
        <w:rPr>
          <w:b/>
          <w:sz w:val="22"/>
          <w:szCs w:val="22"/>
        </w:rPr>
        <w:t>KLAIPĖDOS IMANUELIO KANTO VIEŠOSIOS BIBLIOTEKOS, ESANČIOS TURGAUS G. 8-19, FASADO REMONTO DARBŲ TECHNINĖ SPECIFIKACIJA</w:t>
      </w:r>
    </w:p>
    <w:p w14:paraId="733D0516" w14:textId="3411AB22" w:rsidR="009B7B13" w:rsidRDefault="009B7B13" w:rsidP="009B7B13">
      <w:pPr>
        <w:tabs>
          <w:tab w:val="left" w:pos="1276"/>
        </w:tabs>
        <w:spacing w:line="276" w:lineRule="auto"/>
        <w:jc w:val="center"/>
        <w:rPr>
          <w:b/>
          <w:sz w:val="22"/>
          <w:szCs w:val="22"/>
        </w:rPr>
      </w:pPr>
    </w:p>
    <w:p w14:paraId="27110A69" w14:textId="77777777" w:rsidR="00B80D3E" w:rsidRPr="00C11F91" w:rsidRDefault="00B80D3E" w:rsidP="009B7B13">
      <w:pPr>
        <w:tabs>
          <w:tab w:val="left" w:pos="1276"/>
        </w:tabs>
        <w:spacing w:line="276" w:lineRule="auto"/>
        <w:jc w:val="center"/>
        <w:rPr>
          <w:b/>
          <w:sz w:val="22"/>
          <w:szCs w:val="22"/>
        </w:rPr>
      </w:pPr>
    </w:p>
    <w:p w14:paraId="06F918DA" w14:textId="08FD3141" w:rsidR="009B7B13" w:rsidRPr="00DD781C" w:rsidRDefault="00C10F66" w:rsidP="00C10F66">
      <w:pPr>
        <w:suppressAutoHyphens w:val="0"/>
        <w:autoSpaceDE w:val="0"/>
        <w:autoSpaceDN w:val="0"/>
        <w:adjustRightInd w:val="0"/>
        <w:ind w:firstLine="360"/>
        <w:jc w:val="both"/>
        <w:rPr>
          <w:rFonts w:eastAsiaTheme="minorHAnsi"/>
          <w:lang w:eastAsia="en-US"/>
        </w:rPr>
      </w:pPr>
      <w:r w:rsidRPr="00DD781C">
        <w:rPr>
          <w:rFonts w:eastAsiaTheme="minorHAnsi"/>
          <w:lang w:eastAsia="en-US"/>
        </w:rPr>
        <w:t xml:space="preserve">Remontuojamas </w:t>
      </w:r>
      <w:r w:rsidR="00E778C8">
        <w:rPr>
          <w:rFonts w:eastAsiaTheme="minorHAnsi"/>
          <w:lang w:eastAsia="en-US"/>
        </w:rPr>
        <w:t xml:space="preserve">bibliotekos </w:t>
      </w:r>
      <w:r w:rsidRPr="00DD781C">
        <w:rPr>
          <w:rFonts w:eastAsiaTheme="minorHAnsi"/>
          <w:lang w:eastAsia="en-US"/>
        </w:rPr>
        <w:t xml:space="preserve">pastatas </w:t>
      </w:r>
      <w:r w:rsidR="00E778C8">
        <w:rPr>
          <w:rFonts w:eastAsiaTheme="minorHAnsi"/>
          <w:lang w:eastAsia="en-US"/>
        </w:rPr>
        <w:t xml:space="preserve">adresu </w:t>
      </w:r>
      <w:r w:rsidR="00164A4E">
        <w:rPr>
          <w:rFonts w:eastAsiaTheme="minorHAnsi"/>
          <w:lang w:eastAsia="en-US"/>
        </w:rPr>
        <w:t>Turgaus g. 8</w:t>
      </w:r>
      <w:r w:rsidR="003C3487">
        <w:rPr>
          <w:rFonts w:eastAsiaTheme="minorHAnsi"/>
          <w:lang w:eastAsia="en-US"/>
        </w:rPr>
        <w:t>-19, 6-7</w:t>
      </w:r>
      <w:r w:rsidR="00E778C8">
        <w:rPr>
          <w:rFonts w:eastAsiaTheme="minorHAnsi"/>
          <w:lang w:eastAsia="en-US"/>
        </w:rPr>
        <w:t>,</w:t>
      </w:r>
      <w:r w:rsidR="00EC1FBC" w:rsidRPr="00DD781C">
        <w:rPr>
          <w:rFonts w:eastAsiaTheme="minorHAnsi"/>
          <w:lang w:eastAsia="en-US"/>
        </w:rPr>
        <w:t xml:space="preserve"> Klaipėdoje, patenka į</w:t>
      </w:r>
      <w:r w:rsidR="003F01C1" w:rsidRPr="00DD781C">
        <w:rPr>
          <w:rFonts w:eastAsiaTheme="minorHAnsi"/>
          <w:lang w:eastAsia="en-US"/>
        </w:rPr>
        <w:t xml:space="preserve"> </w:t>
      </w:r>
      <w:r w:rsidR="00EC1FBC" w:rsidRPr="00DD781C">
        <w:rPr>
          <w:rFonts w:eastAsiaTheme="minorHAnsi"/>
          <w:lang w:eastAsia="en-US"/>
        </w:rPr>
        <w:t xml:space="preserve">nekilnojamųjų kultūros vertybių teritoriją (jų apsaugos zoną). </w:t>
      </w:r>
      <w:r w:rsidR="00A8378F" w:rsidRPr="00DD781C">
        <w:rPr>
          <w:rFonts w:eastAsiaTheme="minorHAnsi"/>
          <w:b/>
          <w:bCs/>
          <w:lang w:eastAsia="en-US"/>
        </w:rPr>
        <w:t xml:space="preserve">Rangovas turi įsivertinti tai, kad pastatas </w:t>
      </w:r>
      <w:r w:rsidR="00EC1FBC" w:rsidRPr="00DD781C">
        <w:rPr>
          <w:rFonts w:eastAsiaTheme="minorHAnsi"/>
          <w:b/>
          <w:bCs/>
          <w:lang w:eastAsia="en-US"/>
        </w:rPr>
        <w:t>yra valstybės saugomas kultūros paveldo</w:t>
      </w:r>
      <w:r w:rsidR="00A8378F" w:rsidRPr="00DD781C">
        <w:rPr>
          <w:rFonts w:eastAsiaTheme="minorHAnsi"/>
          <w:b/>
          <w:bCs/>
          <w:lang w:eastAsia="en-US"/>
        </w:rPr>
        <w:t xml:space="preserve"> objektas</w:t>
      </w:r>
      <w:r w:rsidR="00EC1FBC" w:rsidRPr="00DD781C">
        <w:rPr>
          <w:rFonts w:eastAsiaTheme="minorHAnsi"/>
          <w:lang w:eastAsia="en-US"/>
        </w:rPr>
        <w:t xml:space="preserve"> (unikalus objekto kodas Kultūros vertybių registre </w:t>
      </w:r>
      <w:r w:rsidR="00164A4E">
        <w:rPr>
          <w:rFonts w:eastAsiaTheme="minorHAnsi"/>
          <w:lang w:eastAsia="en-US"/>
        </w:rPr>
        <w:t>31154</w:t>
      </w:r>
      <w:r w:rsidR="00EC1FBC" w:rsidRPr="00DD781C">
        <w:rPr>
          <w:rFonts w:eastAsiaTheme="minorHAnsi"/>
          <w:lang w:eastAsia="en-US"/>
        </w:rPr>
        <w:t>). Atsižvelgiant į tai, jog darbai atliekami išlaikant esamą situaciją (</w:t>
      </w:r>
      <w:r w:rsidR="00446984" w:rsidRPr="00DD781C">
        <w:rPr>
          <w:rFonts w:eastAsiaTheme="minorHAnsi"/>
          <w:lang w:eastAsia="en-US"/>
        </w:rPr>
        <w:t xml:space="preserve">nekeičiamas konstruktyvas, </w:t>
      </w:r>
      <w:r w:rsidR="00EC1FBC" w:rsidRPr="00DD781C">
        <w:rPr>
          <w:rFonts w:eastAsiaTheme="minorHAnsi"/>
          <w:lang w:eastAsia="en-US"/>
        </w:rPr>
        <w:t>perdaž</w:t>
      </w:r>
      <w:r w:rsidR="00446984" w:rsidRPr="00DD781C">
        <w:rPr>
          <w:rFonts w:eastAsiaTheme="minorHAnsi"/>
          <w:lang w:eastAsia="en-US"/>
        </w:rPr>
        <w:t>omas</w:t>
      </w:r>
      <w:r w:rsidR="00EC1FBC" w:rsidRPr="00DD781C">
        <w:rPr>
          <w:rFonts w:eastAsiaTheme="minorHAnsi"/>
          <w:lang w:eastAsia="en-US"/>
        </w:rPr>
        <w:t xml:space="preserve"> analogiškos spalvos dažais), specialieji reikalavimai neprivalom</w:t>
      </w:r>
      <w:r w:rsidR="00446984" w:rsidRPr="00DD781C">
        <w:rPr>
          <w:rFonts w:eastAsiaTheme="minorHAnsi"/>
          <w:lang w:eastAsia="en-US"/>
        </w:rPr>
        <w:t>i, bet</w:t>
      </w:r>
      <w:r w:rsidR="001E79A1" w:rsidRPr="00DD781C">
        <w:rPr>
          <w:rFonts w:eastAsiaTheme="minorHAnsi"/>
          <w:lang w:eastAsia="en-US"/>
        </w:rPr>
        <w:t xml:space="preserve"> objekto tvarkybos darbai </w:t>
      </w:r>
      <w:r w:rsidR="00446984" w:rsidRPr="00DD781C">
        <w:rPr>
          <w:rFonts w:eastAsiaTheme="minorHAnsi"/>
          <w:lang w:eastAsia="en-US"/>
        </w:rPr>
        <w:t xml:space="preserve">turi </w:t>
      </w:r>
      <w:r w:rsidR="001E79A1" w:rsidRPr="00DD781C">
        <w:rPr>
          <w:rFonts w:eastAsiaTheme="minorHAnsi"/>
          <w:lang w:eastAsia="en-US"/>
        </w:rPr>
        <w:t>bū</w:t>
      </w:r>
      <w:r w:rsidR="00446984" w:rsidRPr="00DD781C">
        <w:rPr>
          <w:rFonts w:eastAsiaTheme="minorHAnsi"/>
          <w:lang w:eastAsia="en-US"/>
        </w:rPr>
        <w:t xml:space="preserve">ti </w:t>
      </w:r>
      <w:r w:rsidR="001E79A1" w:rsidRPr="00DD781C">
        <w:rPr>
          <w:rFonts w:eastAsiaTheme="minorHAnsi"/>
          <w:lang w:eastAsia="en-US"/>
        </w:rPr>
        <w:t>atliekami pagal paveldosaugos reikalavimus ir kokybiškai.</w:t>
      </w:r>
    </w:p>
    <w:p w14:paraId="0451895A" w14:textId="77777777" w:rsidR="0046531C" w:rsidRDefault="00C44A98" w:rsidP="00306B93">
      <w:pPr>
        <w:pStyle w:val="Sraopastraipa"/>
        <w:numPr>
          <w:ilvl w:val="0"/>
          <w:numId w:val="2"/>
        </w:numPr>
        <w:ind w:left="0" w:firstLine="360"/>
        <w:jc w:val="both"/>
        <w:rPr>
          <w:rFonts w:eastAsiaTheme="minorHAnsi"/>
          <w:lang w:eastAsia="en-US"/>
        </w:rPr>
      </w:pPr>
      <w:r w:rsidRPr="00DD781C">
        <w:rPr>
          <w:rFonts w:eastAsiaTheme="minorHAnsi"/>
          <w:lang w:eastAsia="en-US"/>
        </w:rPr>
        <w:t>Rangovas, pasirašęs Rangos sutartį turi</w:t>
      </w:r>
      <w:r w:rsidR="00A8378F" w:rsidRPr="00DD781C">
        <w:rPr>
          <w:rFonts w:eastAsiaTheme="minorHAnsi"/>
          <w:lang w:eastAsia="en-US"/>
        </w:rPr>
        <w:t>:</w:t>
      </w:r>
      <w:r w:rsidRPr="00DD781C">
        <w:rPr>
          <w:rFonts w:eastAsiaTheme="minorHAnsi"/>
          <w:lang w:eastAsia="en-US"/>
        </w:rPr>
        <w:t xml:space="preserve"> </w:t>
      </w:r>
    </w:p>
    <w:p w14:paraId="228A5A0C" w14:textId="7CB3673C" w:rsidR="0046531C" w:rsidRDefault="0046531C" w:rsidP="0046531C">
      <w:pPr>
        <w:pStyle w:val="Sraopastraipa"/>
        <w:ind w:left="360"/>
        <w:jc w:val="both"/>
        <w:rPr>
          <w:rFonts w:eastAsiaTheme="minorHAnsi"/>
          <w:lang w:eastAsia="en-US"/>
        </w:rPr>
      </w:pPr>
      <w:r>
        <w:rPr>
          <w:rFonts w:eastAsiaTheme="minorHAnsi"/>
          <w:lang w:eastAsia="en-US"/>
        </w:rPr>
        <w:t>1.</w:t>
      </w:r>
      <w:r w:rsidR="00DD5330" w:rsidRPr="00DD781C">
        <w:rPr>
          <w:rFonts w:eastAsiaTheme="minorHAnsi"/>
          <w:lang w:eastAsia="en-US"/>
        </w:rPr>
        <w:t>1</w:t>
      </w:r>
      <w:r>
        <w:rPr>
          <w:rFonts w:eastAsiaTheme="minorHAnsi"/>
          <w:lang w:eastAsia="en-US"/>
        </w:rPr>
        <w:t>.</w:t>
      </w:r>
      <w:r w:rsidR="00A8378F" w:rsidRPr="00DD781C">
        <w:rPr>
          <w:rFonts w:eastAsiaTheme="minorHAnsi"/>
          <w:lang w:eastAsia="en-US"/>
        </w:rPr>
        <w:t xml:space="preserve"> </w:t>
      </w:r>
      <w:bookmarkStart w:id="0" w:name="_Hlk197688766"/>
      <w:r w:rsidR="00A8378F" w:rsidRPr="00DD781C">
        <w:rPr>
          <w:rFonts w:eastAsiaTheme="minorHAnsi"/>
          <w:lang w:eastAsia="en-US"/>
        </w:rPr>
        <w:t xml:space="preserve">prieš atliekant darbus pasirašyti objekto perdavimo </w:t>
      </w:r>
      <w:r w:rsidR="00306B93" w:rsidRPr="00DD781C">
        <w:t xml:space="preserve">– </w:t>
      </w:r>
      <w:r w:rsidR="00A8378F" w:rsidRPr="00DD781C">
        <w:rPr>
          <w:rFonts w:eastAsiaTheme="minorHAnsi"/>
          <w:lang w:eastAsia="en-US"/>
        </w:rPr>
        <w:t>priėmimo aktą</w:t>
      </w:r>
      <w:bookmarkEnd w:id="0"/>
      <w:r w:rsidR="00A8378F" w:rsidRPr="00DD781C">
        <w:rPr>
          <w:rFonts w:eastAsiaTheme="minorHAnsi"/>
          <w:lang w:eastAsia="en-US"/>
        </w:rPr>
        <w:t>;</w:t>
      </w:r>
    </w:p>
    <w:p w14:paraId="0C9C4E21" w14:textId="3CB02C96" w:rsidR="003F01C1" w:rsidRPr="00DD781C" w:rsidRDefault="0046531C" w:rsidP="0046531C">
      <w:pPr>
        <w:pStyle w:val="Sraopastraipa"/>
        <w:ind w:left="0" w:firstLine="284"/>
        <w:jc w:val="both"/>
        <w:rPr>
          <w:rFonts w:eastAsiaTheme="minorHAnsi"/>
          <w:lang w:eastAsia="en-US"/>
        </w:rPr>
      </w:pPr>
      <w:r>
        <w:rPr>
          <w:rFonts w:eastAsiaTheme="minorHAnsi"/>
          <w:lang w:eastAsia="en-US"/>
        </w:rPr>
        <w:t xml:space="preserve"> 1.</w:t>
      </w:r>
      <w:r w:rsidR="00DD5330" w:rsidRPr="00DD781C">
        <w:rPr>
          <w:rFonts w:eastAsiaTheme="minorHAnsi"/>
          <w:lang w:eastAsia="en-US"/>
        </w:rPr>
        <w:t>2</w:t>
      </w:r>
      <w:r>
        <w:rPr>
          <w:rFonts w:eastAsiaTheme="minorHAnsi"/>
          <w:lang w:eastAsia="en-US"/>
        </w:rPr>
        <w:t>.</w:t>
      </w:r>
      <w:r w:rsidR="00A8378F" w:rsidRPr="00DD781C">
        <w:rPr>
          <w:rFonts w:eastAsiaTheme="minorHAnsi"/>
          <w:lang w:eastAsia="en-US"/>
        </w:rPr>
        <w:t xml:space="preserve">užbaigęs objekto darbus Rangovas turi perduoti Užsakovui </w:t>
      </w:r>
      <w:r w:rsidR="00F10144" w:rsidRPr="00DD781C">
        <w:rPr>
          <w:rFonts w:eastAsiaTheme="minorHAnsi"/>
          <w:lang w:eastAsia="en-US"/>
        </w:rPr>
        <w:t xml:space="preserve">objekto zonoje </w:t>
      </w:r>
      <w:r w:rsidR="00A8378F" w:rsidRPr="00DD781C">
        <w:rPr>
          <w:rFonts w:eastAsiaTheme="minorHAnsi"/>
          <w:lang w:eastAsia="en-US"/>
        </w:rPr>
        <w:t xml:space="preserve">esamas dangas ne blogesnės būklės, kaip buvo fiksuota prieš pradedant </w:t>
      </w:r>
      <w:r w:rsidR="00F10144" w:rsidRPr="00DD781C">
        <w:rPr>
          <w:rFonts w:eastAsiaTheme="minorHAnsi"/>
          <w:lang w:eastAsia="en-US"/>
        </w:rPr>
        <w:t>objekto remonto darbus</w:t>
      </w:r>
      <w:r w:rsidR="00306B93" w:rsidRPr="00DD781C">
        <w:rPr>
          <w:rFonts w:eastAsiaTheme="minorHAnsi"/>
          <w:lang w:eastAsia="en-US"/>
        </w:rPr>
        <w:t xml:space="preserve"> ir tai įforminant priėmimo </w:t>
      </w:r>
      <w:r w:rsidR="00306B93" w:rsidRPr="00DD781C">
        <w:t>– perdavimo akte.</w:t>
      </w:r>
      <w:r w:rsidR="00306B93" w:rsidRPr="00DD781C">
        <w:rPr>
          <w:rFonts w:eastAsiaTheme="minorHAnsi"/>
          <w:lang w:eastAsia="en-US"/>
        </w:rPr>
        <w:t xml:space="preserve"> </w:t>
      </w:r>
      <w:r w:rsidR="00A8378F" w:rsidRPr="00DD781C">
        <w:rPr>
          <w:rFonts w:eastAsiaTheme="minorHAnsi"/>
          <w:lang w:eastAsia="en-US"/>
        </w:rPr>
        <w:t xml:space="preserve"> </w:t>
      </w:r>
    </w:p>
    <w:p w14:paraId="22D7ACC8" w14:textId="40B77084" w:rsidR="001D497D" w:rsidRPr="00DD781C" w:rsidRDefault="00EF732F" w:rsidP="001D497D">
      <w:pPr>
        <w:pStyle w:val="Sraopastraipa"/>
        <w:numPr>
          <w:ilvl w:val="0"/>
          <w:numId w:val="2"/>
        </w:numPr>
        <w:tabs>
          <w:tab w:val="left" w:pos="567"/>
        </w:tabs>
        <w:suppressAutoHyphens w:val="0"/>
        <w:autoSpaceDE w:val="0"/>
        <w:autoSpaceDN w:val="0"/>
        <w:adjustRightInd w:val="0"/>
        <w:ind w:left="0" w:firstLine="360"/>
        <w:jc w:val="both"/>
        <w:rPr>
          <w:rFonts w:eastAsiaTheme="minorHAnsi"/>
          <w:u w:val="single"/>
          <w:lang w:eastAsia="en-US"/>
        </w:rPr>
      </w:pPr>
      <w:r w:rsidRPr="00DD781C">
        <w:t xml:space="preserve">Teikdamas pasiūlymą Rangovas turi įsivertinti, kad darbų aprašyme nurodyti kiekiai yra orientaciniai, tai reiškia, kad pasiūlyme taip pat  turi būti įvertinti visi galimi darbai įskaitant  </w:t>
      </w:r>
      <w:r w:rsidRPr="00DD781C">
        <w:rPr>
          <w:b/>
          <w:bCs/>
        </w:rPr>
        <w:t>darbui reikalingų pastolių ar kitų kėlimo įrengimų kiekį</w:t>
      </w:r>
      <w:r w:rsidR="00DD5330" w:rsidRPr="00DD781C">
        <w:rPr>
          <w:b/>
          <w:bCs/>
        </w:rPr>
        <w:t>, atliekų sutvarkymą ir utilizavimą ir kt</w:t>
      </w:r>
      <w:r w:rsidRPr="00DD781C">
        <w:rPr>
          <w:b/>
          <w:bCs/>
        </w:rPr>
        <w:t>.</w:t>
      </w:r>
    </w:p>
    <w:p w14:paraId="294D5274" w14:textId="59F9B1AF" w:rsidR="001D497D" w:rsidRPr="00DD781C" w:rsidRDefault="001D497D" w:rsidP="001D497D">
      <w:pPr>
        <w:pStyle w:val="Sraopastraipa"/>
        <w:numPr>
          <w:ilvl w:val="0"/>
          <w:numId w:val="2"/>
        </w:numPr>
        <w:tabs>
          <w:tab w:val="left" w:pos="567"/>
        </w:tabs>
        <w:suppressAutoHyphens w:val="0"/>
        <w:autoSpaceDE w:val="0"/>
        <w:autoSpaceDN w:val="0"/>
        <w:adjustRightInd w:val="0"/>
        <w:ind w:left="0" w:firstLine="360"/>
        <w:jc w:val="both"/>
        <w:rPr>
          <w:rFonts w:eastAsiaTheme="minorHAnsi"/>
          <w:u w:val="single"/>
          <w:lang w:eastAsia="en-US"/>
        </w:rPr>
      </w:pPr>
      <w:r w:rsidRPr="00DD781C">
        <w:rPr>
          <w:b/>
          <w:bCs/>
        </w:rPr>
        <w:t xml:space="preserve">Sienų tinkavimo darbus </w:t>
      </w:r>
      <w:r w:rsidRPr="00DD781C">
        <w:t>vykdyti prisilaikant Statybos įstatymo, STR 2.01.10:2007 „Išorės tinkuojamos sudėtinės termoizoliacinės sistemos“, STR 1.08.02:2002 „Statybos darbai“, ST121895674.06;2009</w:t>
      </w:r>
      <w:r w:rsidR="00EB5EA2" w:rsidRPr="00DD781C">
        <w:t xml:space="preserve"> „</w:t>
      </w:r>
      <w:r w:rsidRPr="00DD781C">
        <w:t>Apdailos darbai“ bei statyboje naudojamų medžiagų gamintojų rekomendacijomis ir nurodymais.</w:t>
      </w:r>
    </w:p>
    <w:p w14:paraId="0EFDCE60" w14:textId="3CBCC413" w:rsidR="00564E19" w:rsidRPr="00DD781C" w:rsidRDefault="00071DCF" w:rsidP="00564E19">
      <w:pPr>
        <w:pStyle w:val="Sraopastraipa"/>
        <w:numPr>
          <w:ilvl w:val="0"/>
          <w:numId w:val="2"/>
        </w:numPr>
        <w:tabs>
          <w:tab w:val="left" w:pos="567"/>
        </w:tabs>
        <w:suppressAutoHyphens w:val="0"/>
        <w:autoSpaceDE w:val="0"/>
        <w:autoSpaceDN w:val="0"/>
        <w:adjustRightInd w:val="0"/>
        <w:ind w:left="0" w:firstLine="360"/>
        <w:jc w:val="both"/>
        <w:rPr>
          <w:rFonts w:eastAsiaTheme="minorHAnsi"/>
          <w:u w:val="single"/>
          <w:lang w:eastAsia="en-US"/>
        </w:rPr>
      </w:pPr>
      <w:r w:rsidRPr="00DD781C">
        <w:t>Visi nurodyti darbai</w:t>
      </w:r>
      <w:r w:rsidR="001D497D" w:rsidRPr="00DD781C">
        <w:t xml:space="preserve"> turi būti atliekami vadovaujantis </w:t>
      </w:r>
      <w:r w:rsidR="009032ED" w:rsidRPr="00DD781C">
        <w:t>Lietuvos Respublikos statybos įstatymo, techninių reikalavimų statybos reglamento STR</w:t>
      </w:r>
      <w:r w:rsidR="00717A60" w:rsidRPr="00DD781C">
        <w:t xml:space="preserve">, darbų saugos </w:t>
      </w:r>
      <w:r w:rsidR="009032ED" w:rsidRPr="00DD781C">
        <w:t>reikalavimais</w:t>
      </w:r>
      <w:r w:rsidR="00564E19" w:rsidRPr="00DD781C">
        <w:t>, naudojamos kokybiškos, sertifikuotos medžiagos.</w:t>
      </w:r>
    </w:p>
    <w:p w14:paraId="534D7459" w14:textId="37B30F4F" w:rsidR="00717A60" w:rsidRPr="00DD781C" w:rsidRDefault="00071DCF" w:rsidP="00717A60">
      <w:pPr>
        <w:pStyle w:val="Sraopastraipa"/>
        <w:numPr>
          <w:ilvl w:val="0"/>
          <w:numId w:val="2"/>
        </w:numPr>
        <w:tabs>
          <w:tab w:val="left" w:pos="567"/>
        </w:tabs>
        <w:suppressAutoHyphens w:val="0"/>
        <w:autoSpaceDE w:val="0"/>
        <w:autoSpaceDN w:val="0"/>
        <w:adjustRightInd w:val="0"/>
        <w:ind w:left="0" w:firstLine="360"/>
        <w:jc w:val="both"/>
        <w:rPr>
          <w:rFonts w:eastAsiaTheme="minorHAnsi"/>
          <w:lang w:eastAsia="en-US"/>
        </w:rPr>
      </w:pPr>
      <w:r w:rsidRPr="00DD781C">
        <w:rPr>
          <w:rFonts w:eastAsiaTheme="minorHAnsi"/>
          <w:lang w:eastAsia="en-US"/>
        </w:rPr>
        <w:t xml:space="preserve"> </w:t>
      </w:r>
      <w:r w:rsidR="00B80D3E" w:rsidRPr="00DD781C">
        <w:rPr>
          <w:rFonts w:eastAsiaTheme="minorHAnsi"/>
          <w:lang w:eastAsia="en-US"/>
        </w:rPr>
        <w:t xml:space="preserve">Pabaigus </w:t>
      </w:r>
      <w:r w:rsidR="00717A60" w:rsidRPr="00DD781C">
        <w:rPr>
          <w:rFonts w:eastAsiaTheme="minorHAnsi"/>
          <w:lang w:eastAsia="en-US"/>
        </w:rPr>
        <w:t>d</w:t>
      </w:r>
      <w:r w:rsidR="00B80D3E" w:rsidRPr="00DD781C">
        <w:rPr>
          <w:rFonts w:eastAsiaTheme="minorHAnsi"/>
          <w:lang w:eastAsia="en-US"/>
        </w:rPr>
        <w:t xml:space="preserve">arbus, Rangovas privalo sutvarkyti </w:t>
      </w:r>
      <w:r w:rsidRPr="00DD781C">
        <w:rPr>
          <w:rFonts w:eastAsiaTheme="minorHAnsi"/>
          <w:lang w:eastAsia="en-US"/>
        </w:rPr>
        <w:t>objekto vietą</w:t>
      </w:r>
      <w:r w:rsidR="00B80D3E" w:rsidRPr="00DD781C">
        <w:rPr>
          <w:rFonts w:eastAsiaTheme="minorHAnsi"/>
          <w:lang w:eastAsia="en-US"/>
        </w:rPr>
        <w:t xml:space="preserve">, pašalindamas iš visus Rangovo įrengimus, medžiagų perteklių, griuvenas, šiukšles, laikinuosius darbus, taip pat išvalyti (išplauti) </w:t>
      </w:r>
      <w:r w:rsidRPr="00DD781C">
        <w:rPr>
          <w:rFonts w:eastAsiaTheme="minorHAnsi"/>
          <w:lang w:eastAsia="en-US"/>
        </w:rPr>
        <w:t xml:space="preserve">objekto teritoriją </w:t>
      </w:r>
      <w:r w:rsidR="00B80D3E" w:rsidRPr="00DD781C">
        <w:rPr>
          <w:rFonts w:eastAsiaTheme="minorHAnsi"/>
          <w:lang w:eastAsia="en-US"/>
        </w:rPr>
        <w:t>nuo dulkių ir kitų nešvarumų.</w:t>
      </w:r>
    </w:p>
    <w:p w14:paraId="7781CBC6" w14:textId="22C3A71D" w:rsidR="001D497D" w:rsidRPr="00FF22BA" w:rsidRDefault="00717A60" w:rsidP="00FF22BA">
      <w:pPr>
        <w:pStyle w:val="Sraopastraipa"/>
        <w:numPr>
          <w:ilvl w:val="0"/>
          <w:numId w:val="2"/>
        </w:numPr>
        <w:tabs>
          <w:tab w:val="left" w:pos="567"/>
        </w:tabs>
        <w:suppressAutoHyphens w:val="0"/>
        <w:autoSpaceDE w:val="0"/>
        <w:autoSpaceDN w:val="0"/>
        <w:adjustRightInd w:val="0"/>
        <w:ind w:left="0" w:firstLine="360"/>
        <w:jc w:val="both"/>
        <w:rPr>
          <w:rFonts w:eastAsiaTheme="minorHAnsi"/>
          <w:lang w:eastAsia="en-US"/>
        </w:rPr>
      </w:pPr>
      <w:r w:rsidRPr="00164A4E">
        <w:rPr>
          <w:rFonts w:eastAsiaTheme="minorHAnsi"/>
          <w:lang w:eastAsia="en-US"/>
        </w:rPr>
        <w:t xml:space="preserve">Visiems atliktiems darbams Rangovas suteikia ne mažesnę, </w:t>
      </w:r>
      <w:r w:rsidR="00164A4E" w:rsidRPr="00164A4E">
        <w:rPr>
          <w:rFonts w:eastAsiaTheme="minorHAnsi"/>
          <w:lang w:eastAsia="en-US"/>
        </w:rPr>
        <w:t xml:space="preserve">kaip </w:t>
      </w:r>
      <w:r w:rsidR="00BF38F8">
        <w:rPr>
          <w:rFonts w:eastAsiaTheme="minorHAnsi"/>
          <w:lang w:eastAsia="en-US"/>
        </w:rPr>
        <w:t>5</w:t>
      </w:r>
      <w:r w:rsidRPr="00164A4E">
        <w:rPr>
          <w:rFonts w:eastAsiaTheme="minorHAnsi"/>
          <w:lang w:eastAsia="en-US"/>
        </w:rPr>
        <w:t xml:space="preserve"> metų garantiją nuo objekto pridavimo eksploatacijai dienos. Visi trūkumai ir defektai atsiradę garantiniu laikotarpiu šalinami Rangovo sąskaita. Trūkumai turi būti pašalinti per protingą tarpusavyje suderintą terminą. Jei reikia, nekokybiškai nudažyti arba pažeisti paviršiai turi būti ištaisyti atnaujinant visą dažų paviršių, imant nuo sienos iki sienos.</w:t>
      </w:r>
    </w:p>
    <w:p w14:paraId="00574559" w14:textId="4B767394" w:rsidR="009B7B13" w:rsidRPr="0046531C" w:rsidRDefault="00756F0E" w:rsidP="0046531C">
      <w:pPr>
        <w:pStyle w:val="Sraopastraipa"/>
        <w:numPr>
          <w:ilvl w:val="0"/>
          <w:numId w:val="2"/>
        </w:numPr>
        <w:tabs>
          <w:tab w:val="left" w:pos="567"/>
        </w:tabs>
        <w:suppressAutoHyphens w:val="0"/>
        <w:autoSpaceDE w:val="0"/>
        <w:autoSpaceDN w:val="0"/>
        <w:adjustRightInd w:val="0"/>
        <w:ind w:left="0" w:firstLine="360"/>
        <w:jc w:val="both"/>
        <w:rPr>
          <w:rFonts w:eastAsiaTheme="minorHAnsi"/>
          <w:lang w:eastAsia="en-US"/>
        </w:rPr>
      </w:pPr>
      <w:r w:rsidRPr="00DD781C">
        <w:t>Darbų kiekiai:</w:t>
      </w:r>
    </w:p>
    <w:tbl>
      <w:tblPr>
        <w:tblStyle w:val="Lentelstinklelis"/>
        <w:tblW w:w="0" w:type="auto"/>
        <w:tblLook w:val="04A0" w:firstRow="1" w:lastRow="0" w:firstColumn="1" w:lastColumn="0" w:noHBand="0" w:noVBand="1"/>
      </w:tblPr>
      <w:tblGrid>
        <w:gridCol w:w="696"/>
        <w:gridCol w:w="7096"/>
        <w:gridCol w:w="1094"/>
        <w:gridCol w:w="870"/>
      </w:tblGrid>
      <w:tr w:rsidR="009B7B13" w:rsidRPr="00DD781C" w14:paraId="15BBDE14" w14:textId="77777777" w:rsidTr="0046531C">
        <w:trPr>
          <w:trHeight w:val="416"/>
        </w:trPr>
        <w:tc>
          <w:tcPr>
            <w:tcW w:w="696" w:type="dxa"/>
          </w:tcPr>
          <w:p w14:paraId="2F0C1BB5" w14:textId="77777777" w:rsidR="009B7B13" w:rsidRPr="00DD781C" w:rsidRDefault="009B7B13" w:rsidP="00F516B6">
            <w:pPr>
              <w:autoSpaceDE w:val="0"/>
              <w:autoSpaceDN w:val="0"/>
              <w:adjustRightInd w:val="0"/>
              <w:jc w:val="center"/>
              <w:rPr>
                <w:b/>
                <w:bCs/>
              </w:rPr>
            </w:pPr>
            <w:r w:rsidRPr="00DD781C">
              <w:rPr>
                <w:b/>
                <w:bCs/>
              </w:rPr>
              <w:t>Eil. Nr.</w:t>
            </w:r>
          </w:p>
        </w:tc>
        <w:tc>
          <w:tcPr>
            <w:tcW w:w="7096" w:type="dxa"/>
          </w:tcPr>
          <w:p w14:paraId="7E8FC751" w14:textId="15B5D894" w:rsidR="009B7B13" w:rsidRPr="00DD781C" w:rsidRDefault="00756F0E" w:rsidP="00F516B6">
            <w:pPr>
              <w:autoSpaceDE w:val="0"/>
              <w:autoSpaceDN w:val="0"/>
              <w:adjustRightInd w:val="0"/>
              <w:jc w:val="center"/>
              <w:rPr>
                <w:b/>
                <w:bCs/>
              </w:rPr>
            </w:pPr>
            <w:r w:rsidRPr="00DD781C">
              <w:rPr>
                <w:b/>
                <w:bCs/>
              </w:rPr>
              <w:t xml:space="preserve">DARBŲ KIEKIAI  </w:t>
            </w:r>
          </w:p>
        </w:tc>
        <w:tc>
          <w:tcPr>
            <w:tcW w:w="1094" w:type="dxa"/>
          </w:tcPr>
          <w:p w14:paraId="6CDE7179" w14:textId="77777777" w:rsidR="009B7B13" w:rsidRPr="00DD781C" w:rsidRDefault="009B7B13" w:rsidP="00F516B6">
            <w:pPr>
              <w:autoSpaceDE w:val="0"/>
              <w:autoSpaceDN w:val="0"/>
              <w:adjustRightInd w:val="0"/>
              <w:jc w:val="center"/>
              <w:rPr>
                <w:b/>
                <w:bCs/>
              </w:rPr>
            </w:pPr>
            <w:r w:rsidRPr="00DD781C">
              <w:rPr>
                <w:b/>
                <w:bCs/>
              </w:rPr>
              <w:t>Mato vnt.</w:t>
            </w:r>
          </w:p>
        </w:tc>
        <w:tc>
          <w:tcPr>
            <w:tcW w:w="870" w:type="dxa"/>
          </w:tcPr>
          <w:p w14:paraId="2CB42352" w14:textId="77777777" w:rsidR="009B7B13" w:rsidRPr="00DD781C" w:rsidRDefault="009B7B13" w:rsidP="00F516B6">
            <w:pPr>
              <w:autoSpaceDE w:val="0"/>
              <w:autoSpaceDN w:val="0"/>
              <w:adjustRightInd w:val="0"/>
              <w:jc w:val="center"/>
              <w:rPr>
                <w:b/>
                <w:bCs/>
              </w:rPr>
            </w:pPr>
            <w:r w:rsidRPr="00DD781C">
              <w:rPr>
                <w:b/>
                <w:bCs/>
              </w:rPr>
              <w:t>Kiekis</w:t>
            </w:r>
          </w:p>
        </w:tc>
      </w:tr>
      <w:tr w:rsidR="009B7B13" w:rsidRPr="00DD781C" w14:paraId="5C0FB212" w14:textId="77777777" w:rsidTr="0046531C">
        <w:trPr>
          <w:trHeight w:val="279"/>
        </w:trPr>
        <w:tc>
          <w:tcPr>
            <w:tcW w:w="696" w:type="dxa"/>
          </w:tcPr>
          <w:p w14:paraId="63435E36" w14:textId="77777777" w:rsidR="009B7B13" w:rsidRPr="00DD781C" w:rsidRDefault="009B7B13" w:rsidP="005B3282">
            <w:pPr>
              <w:autoSpaceDE w:val="0"/>
              <w:autoSpaceDN w:val="0"/>
              <w:adjustRightInd w:val="0"/>
              <w:rPr>
                <w:b/>
                <w:bCs/>
              </w:rPr>
            </w:pPr>
          </w:p>
        </w:tc>
        <w:tc>
          <w:tcPr>
            <w:tcW w:w="9060" w:type="dxa"/>
            <w:gridSpan w:val="3"/>
          </w:tcPr>
          <w:p w14:paraId="2A821942" w14:textId="4C7EFFBB" w:rsidR="009B7B13" w:rsidRPr="00DD781C" w:rsidRDefault="00F516B6" w:rsidP="00F516B6">
            <w:pPr>
              <w:autoSpaceDE w:val="0"/>
              <w:autoSpaceDN w:val="0"/>
              <w:adjustRightInd w:val="0"/>
              <w:rPr>
                <w:b/>
                <w:bCs/>
              </w:rPr>
            </w:pPr>
            <w:r w:rsidRPr="00DD781C">
              <w:rPr>
                <w:b/>
                <w:bCs/>
              </w:rPr>
              <w:t xml:space="preserve"> </w:t>
            </w:r>
            <w:r w:rsidR="00823C71" w:rsidRPr="00DD781C">
              <w:rPr>
                <w:b/>
                <w:bCs/>
              </w:rPr>
              <w:t>Darbų  pavadinimas</w:t>
            </w:r>
          </w:p>
        </w:tc>
      </w:tr>
      <w:tr w:rsidR="009B7B13" w:rsidRPr="00DD781C" w14:paraId="31221EFA" w14:textId="77777777" w:rsidTr="0046531C">
        <w:trPr>
          <w:trHeight w:val="628"/>
        </w:trPr>
        <w:tc>
          <w:tcPr>
            <w:tcW w:w="696" w:type="dxa"/>
          </w:tcPr>
          <w:p w14:paraId="612F461C" w14:textId="4FDE5507" w:rsidR="009B7B13" w:rsidRPr="00DD781C" w:rsidRDefault="00FF22BA" w:rsidP="005B3282">
            <w:pPr>
              <w:autoSpaceDE w:val="0"/>
              <w:autoSpaceDN w:val="0"/>
              <w:adjustRightInd w:val="0"/>
            </w:pPr>
            <w:r>
              <w:t>7</w:t>
            </w:r>
            <w:r w:rsidR="0046531C">
              <w:t>.</w:t>
            </w:r>
            <w:r w:rsidR="009B7B13" w:rsidRPr="00DD781C">
              <w:t>1.</w:t>
            </w:r>
          </w:p>
        </w:tc>
        <w:tc>
          <w:tcPr>
            <w:tcW w:w="7096" w:type="dxa"/>
          </w:tcPr>
          <w:p w14:paraId="6B1AB4EB" w14:textId="3268920D" w:rsidR="009B7B13" w:rsidRPr="00DD781C" w:rsidRDefault="009B7B13" w:rsidP="00E25FD6">
            <w:pPr>
              <w:autoSpaceDE w:val="0"/>
              <w:autoSpaceDN w:val="0"/>
              <w:adjustRightInd w:val="0"/>
            </w:pPr>
            <w:r w:rsidRPr="00DD781C">
              <w:t>Fasadinių pastolių įrengimas ir išardymas,</w:t>
            </w:r>
            <w:r w:rsidR="00F01AA2" w:rsidRPr="00DD781C">
              <w:t xml:space="preserve"> </w:t>
            </w:r>
            <w:r w:rsidR="00E25FD6">
              <w:t>kai pastolių aukštis iki 16</w:t>
            </w:r>
            <w:r w:rsidRPr="00DD781C">
              <w:t xml:space="preserve">m </w:t>
            </w:r>
            <w:r w:rsidR="00E25FD6">
              <w:t>(100</w:t>
            </w:r>
            <w:r w:rsidRPr="00DD781C">
              <w:t xml:space="preserve"> </w:t>
            </w:r>
            <w:r w:rsidR="00DD7ABB" w:rsidRPr="00DD781C">
              <w:t>m</w:t>
            </w:r>
            <w:r w:rsidR="00DD7ABB" w:rsidRPr="00DD781C">
              <w:rPr>
                <w:vertAlign w:val="superscript"/>
              </w:rPr>
              <w:t>2</w:t>
            </w:r>
            <w:r w:rsidR="00E25FD6">
              <w:t xml:space="preserve"> vertikalios projekcijos )</w:t>
            </w:r>
            <w:r w:rsidRPr="00DD781C">
              <w:t xml:space="preserve"> </w:t>
            </w:r>
          </w:p>
        </w:tc>
        <w:tc>
          <w:tcPr>
            <w:tcW w:w="1094" w:type="dxa"/>
          </w:tcPr>
          <w:p w14:paraId="7A9B8265" w14:textId="72416929" w:rsidR="009B7B13" w:rsidRPr="00DD781C" w:rsidRDefault="00F01AA2" w:rsidP="00F01AA2">
            <w:pPr>
              <w:autoSpaceDE w:val="0"/>
              <w:autoSpaceDN w:val="0"/>
              <w:adjustRightInd w:val="0"/>
              <w:jc w:val="center"/>
              <w:rPr>
                <w:vertAlign w:val="superscript"/>
              </w:rPr>
            </w:pPr>
            <w:r w:rsidRPr="00DD781C">
              <w:t>m</w:t>
            </w:r>
            <w:r w:rsidRPr="00DD781C">
              <w:rPr>
                <w:vertAlign w:val="superscript"/>
              </w:rPr>
              <w:t>2</w:t>
            </w:r>
            <w:r w:rsidRPr="00DD781C">
              <w:t xml:space="preserve">                             </w:t>
            </w:r>
            <w:r w:rsidRPr="00DD781C">
              <w:rPr>
                <w:vertAlign w:val="superscript"/>
              </w:rPr>
              <w:t xml:space="preserve">                                    </w:t>
            </w:r>
          </w:p>
        </w:tc>
        <w:tc>
          <w:tcPr>
            <w:tcW w:w="870" w:type="dxa"/>
          </w:tcPr>
          <w:p w14:paraId="3AE6539A" w14:textId="1E2FE098" w:rsidR="009B7B13" w:rsidRPr="00DD781C" w:rsidRDefault="009B7B13" w:rsidP="00E25FD6">
            <w:pPr>
              <w:autoSpaceDE w:val="0"/>
              <w:autoSpaceDN w:val="0"/>
              <w:adjustRightInd w:val="0"/>
              <w:jc w:val="center"/>
            </w:pPr>
            <w:r w:rsidRPr="00DD781C">
              <w:t>3</w:t>
            </w:r>
            <w:r w:rsidR="00177207">
              <w:t>00</w:t>
            </w:r>
          </w:p>
        </w:tc>
      </w:tr>
      <w:tr w:rsidR="009B7B13" w:rsidRPr="00DD781C" w14:paraId="047D74E2" w14:textId="77777777" w:rsidTr="0046531C">
        <w:trPr>
          <w:trHeight w:val="273"/>
        </w:trPr>
        <w:tc>
          <w:tcPr>
            <w:tcW w:w="696" w:type="dxa"/>
          </w:tcPr>
          <w:p w14:paraId="050B231B" w14:textId="4508277D" w:rsidR="009B7B13" w:rsidRPr="00DD781C" w:rsidRDefault="00FF22BA" w:rsidP="005B3282">
            <w:pPr>
              <w:autoSpaceDE w:val="0"/>
              <w:autoSpaceDN w:val="0"/>
              <w:adjustRightInd w:val="0"/>
            </w:pPr>
            <w:r>
              <w:t>7</w:t>
            </w:r>
            <w:r w:rsidR="0046531C">
              <w:t>.</w:t>
            </w:r>
            <w:r w:rsidR="009B7B13" w:rsidRPr="00DD781C">
              <w:t>2.</w:t>
            </w:r>
          </w:p>
        </w:tc>
        <w:tc>
          <w:tcPr>
            <w:tcW w:w="7096" w:type="dxa"/>
          </w:tcPr>
          <w:p w14:paraId="3A4A471A" w14:textId="75682A5A" w:rsidR="009B7B13" w:rsidRPr="00DD781C" w:rsidRDefault="009B7B13" w:rsidP="005B3282">
            <w:pPr>
              <w:autoSpaceDE w:val="0"/>
              <w:autoSpaceDN w:val="0"/>
              <w:adjustRightInd w:val="0"/>
            </w:pPr>
            <w:r w:rsidRPr="00DD781C">
              <w:t>Laikinų stogelių įrengimas tarp pastolių ties</w:t>
            </w:r>
            <w:r w:rsidR="00F01AA2" w:rsidRPr="00DD781C">
              <w:t xml:space="preserve"> </w:t>
            </w:r>
            <w:r w:rsidRPr="00DD781C">
              <w:t>įėjimais į pastatą</w:t>
            </w:r>
          </w:p>
        </w:tc>
        <w:tc>
          <w:tcPr>
            <w:tcW w:w="1094" w:type="dxa"/>
          </w:tcPr>
          <w:p w14:paraId="4E968FFA" w14:textId="7F38F78D" w:rsidR="009B7B13" w:rsidRPr="00DD781C" w:rsidRDefault="00F01AA2" w:rsidP="00F01AA2">
            <w:pPr>
              <w:autoSpaceDE w:val="0"/>
              <w:autoSpaceDN w:val="0"/>
              <w:adjustRightInd w:val="0"/>
              <w:jc w:val="center"/>
            </w:pPr>
            <w:proofErr w:type="spellStart"/>
            <w:r w:rsidRPr="00DD781C">
              <w:t>kompl</w:t>
            </w:r>
            <w:proofErr w:type="spellEnd"/>
            <w:r w:rsidRPr="00DD781C">
              <w:t>.</w:t>
            </w:r>
          </w:p>
        </w:tc>
        <w:tc>
          <w:tcPr>
            <w:tcW w:w="870" w:type="dxa"/>
          </w:tcPr>
          <w:p w14:paraId="011E5A5E" w14:textId="599ECAD3" w:rsidR="009B7B13" w:rsidRPr="00DD781C" w:rsidRDefault="00E25FD6" w:rsidP="005F17B1">
            <w:pPr>
              <w:autoSpaceDE w:val="0"/>
              <w:autoSpaceDN w:val="0"/>
              <w:adjustRightInd w:val="0"/>
              <w:jc w:val="center"/>
            </w:pPr>
            <w:r>
              <w:t>1</w:t>
            </w:r>
          </w:p>
        </w:tc>
      </w:tr>
      <w:tr w:rsidR="009B7B13" w:rsidRPr="00DD781C" w14:paraId="57697BB6" w14:textId="77777777" w:rsidTr="0046531C">
        <w:trPr>
          <w:trHeight w:val="276"/>
        </w:trPr>
        <w:tc>
          <w:tcPr>
            <w:tcW w:w="696" w:type="dxa"/>
          </w:tcPr>
          <w:p w14:paraId="5BF9C670" w14:textId="76F34803" w:rsidR="009B7B13" w:rsidRPr="00DD781C" w:rsidRDefault="00FF22BA" w:rsidP="005B3282">
            <w:pPr>
              <w:autoSpaceDE w:val="0"/>
              <w:autoSpaceDN w:val="0"/>
              <w:adjustRightInd w:val="0"/>
            </w:pPr>
            <w:r>
              <w:t>7</w:t>
            </w:r>
            <w:r w:rsidR="0046531C">
              <w:t>.</w:t>
            </w:r>
            <w:r w:rsidR="009B7B13" w:rsidRPr="00DD781C">
              <w:t>3.</w:t>
            </w:r>
          </w:p>
        </w:tc>
        <w:tc>
          <w:tcPr>
            <w:tcW w:w="7096" w:type="dxa"/>
          </w:tcPr>
          <w:p w14:paraId="32FA81A8" w14:textId="1B5B5885" w:rsidR="009B7B13" w:rsidRPr="00DD781C" w:rsidRDefault="009B7B13" w:rsidP="005B3282">
            <w:pPr>
              <w:autoSpaceDE w:val="0"/>
              <w:autoSpaceDN w:val="0"/>
              <w:adjustRightInd w:val="0"/>
            </w:pPr>
            <w:r w:rsidRPr="00DD781C">
              <w:t>Fasadinių pastolių dengimas apsauginiais</w:t>
            </w:r>
            <w:r w:rsidR="00F01AA2" w:rsidRPr="00DD781C">
              <w:t xml:space="preserve"> </w:t>
            </w:r>
            <w:r w:rsidRPr="00DD781C">
              <w:t>tinklais ir nuardymas</w:t>
            </w:r>
          </w:p>
        </w:tc>
        <w:tc>
          <w:tcPr>
            <w:tcW w:w="1094" w:type="dxa"/>
          </w:tcPr>
          <w:p w14:paraId="4F4CE2AC" w14:textId="7137C382" w:rsidR="009B7B13" w:rsidRPr="00DD781C" w:rsidRDefault="00F01AA2" w:rsidP="00177207">
            <w:pPr>
              <w:autoSpaceDE w:val="0"/>
              <w:autoSpaceDN w:val="0"/>
              <w:adjustRightInd w:val="0"/>
              <w:jc w:val="center"/>
            </w:pPr>
            <w:r w:rsidRPr="00DD781C">
              <w:t>m</w:t>
            </w:r>
            <w:r w:rsidRPr="00DD781C">
              <w:rPr>
                <w:vertAlign w:val="superscript"/>
              </w:rPr>
              <w:t>2</w:t>
            </w:r>
          </w:p>
        </w:tc>
        <w:tc>
          <w:tcPr>
            <w:tcW w:w="870" w:type="dxa"/>
          </w:tcPr>
          <w:p w14:paraId="53A0B5C0" w14:textId="5102C4B6" w:rsidR="009B7B13" w:rsidRPr="00DD781C" w:rsidRDefault="00E25FD6" w:rsidP="005F17B1">
            <w:pPr>
              <w:autoSpaceDE w:val="0"/>
              <w:autoSpaceDN w:val="0"/>
              <w:adjustRightInd w:val="0"/>
              <w:jc w:val="center"/>
            </w:pPr>
            <w:r>
              <w:t>3</w:t>
            </w:r>
            <w:r w:rsidR="00177207">
              <w:t>00</w:t>
            </w:r>
          </w:p>
        </w:tc>
      </w:tr>
      <w:tr w:rsidR="009B7B13" w:rsidRPr="00DD781C" w14:paraId="290E38F5" w14:textId="77777777" w:rsidTr="0046531C">
        <w:trPr>
          <w:trHeight w:val="550"/>
        </w:trPr>
        <w:tc>
          <w:tcPr>
            <w:tcW w:w="696" w:type="dxa"/>
          </w:tcPr>
          <w:p w14:paraId="04BBE3B7" w14:textId="28942E45" w:rsidR="009B7B13" w:rsidRPr="00DD781C" w:rsidRDefault="00FF22BA" w:rsidP="005B3282">
            <w:pPr>
              <w:autoSpaceDE w:val="0"/>
              <w:autoSpaceDN w:val="0"/>
              <w:adjustRightInd w:val="0"/>
            </w:pPr>
            <w:r>
              <w:t>7</w:t>
            </w:r>
            <w:r w:rsidR="0046531C">
              <w:t>.</w:t>
            </w:r>
            <w:r w:rsidR="009B7B13" w:rsidRPr="00DD781C">
              <w:t>4.</w:t>
            </w:r>
          </w:p>
        </w:tc>
        <w:tc>
          <w:tcPr>
            <w:tcW w:w="7096" w:type="dxa"/>
          </w:tcPr>
          <w:p w14:paraId="4909768D" w14:textId="5F133F95" w:rsidR="009B7B13" w:rsidRPr="00DD781C" w:rsidRDefault="00E25FD6" w:rsidP="005B3282">
            <w:pPr>
              <w:autoSpaceDE w:val="0"/>
              <w:autoSpaceDN w:val="0"/>
              <w:adjustRightInd w:val="0"/>
            </w:pPr>
            <w:r>
              <w:t>Mūrinių sienų tinko restauravimas</w:t>
            </w:r>
          </w:p>
        </w:tc>
        <w:tc>
          <w:tcPr>
            <w:tcW w:w="1094" w:type="dxa"/>
          </w:tcPr>
          <w:p w14:paraId="0B15E0EF" w14:textId="4F809587" w:rsidR="009B7B13" w:rsidRPr="00DD781C" w:rsidRDefault="00E25FD6" w:rsidP="00F01AA2">
            <w:pPr>
              <w:autoSpaceDE w:val="0"/>
              <w:autoSpaceDN w:val="0"/>
              <w:adjustRightInd w:val="0"/>
              <w:jc w:val="center"/>
            </w:pPr>
            <w:r w:rsidRPr="00DD781C">
              <w:t>m</w:t>
            </w:r>
            <w:r w:rsidRPr="00DD781C">
              <w:rPr>
                <w:vertAlign w:val="superscript"/>
              </w:rPr>
              <w:t>2</w:t>
            </w:r>
          </w:p>
        </w:tc>
        <w:tc>
          <w:tcPr>
            <w:tcW w:w="870" w:type="dxa"/>
          </w:tcPr>
          <w:p w14:paraId="6162DEE7" w14:textId="55EF8F9B" w:rsidR="009B7B13" w:rsidRPr="00DD781C" w:rsidRDefault="00E25FD6" w:rsidP="005F17B1">
            <w:pPr>
              <w:autoSpaceDE w:val="0"/>
              <w:autoSpaceDN w:val="0"/>
              <w:adjustRightInd w:val="0"/>
              <w:jc w:val="center"/>
            </w:pPr>
            <w:r>
              <w:t>Iki 220</w:t>
            </w:r>
          </w:p>
        </w:tc>
      </w:tr>
      <w:tr w:rsidR="009B7B13" w:rsidRPr="00DD781C" w14:paraId="520E9A31" w14:textId="77777777" w:rsidTr="0046531C">
        <w:trPr>
          <w:trHeight w:val="559"/>
        </w:trPr>
        <w:tc>
          <w:tcPr>
            <w:tcW w:w="696" w:type="dxa"/>
          </w:tcPr>
          <w:p w14:paraId="21ABDE35" w14:textId="77FEA478" w:rsidR="009B7B13" w:rsidRPr="00DD781C" w:rsidRDefault="00FF22BA" w:rsidP="005B3282">
            <w:pPr>
              <w:autoSpaceDE w:val="0"/>
              <w:autoSpaceDN w:val="0"/>
              <w:adjustRightInd w:val="0"/>
            </w:pPr>
            <w:r>
              <w:t>7</w:t>
            </w:r>
            <w:r w:rsidR="0046531C">
              <w:t>.</w:t>
            </w:r>
            <w:r w:rsidR="009B7B13" w:rsidRPr="00DD781C">
              <w:t>5.</w:t>
            </w:r>
          </w:p>
        </w:tc>
        <w:tc>
          <w:tcPr>
            <w:tcW w:w="7096" w:type="dxa"/>
          </w:tcPr>
          <w:p w14:paraId="02250B08" w14:textId="6BDC0779" w:rsidR="009B7B13" w:rsidRPr="00DD781C" w:rsidRDefault="00E25FD6" w:rsidP="005B3282">
            <w:pPr>
              <w:autoSpaceDE w:val="0"/>
              <w:autoSpaceDN w:val="0"/>
              <w:adjustRightInd w:val="0"/>
            </w:pPr>
            <w:r>
              <w:t>Fasado tinkavimas</w:t>
            </w:r>
          </w:p>
        </w:tc>
        <w:tc>
          <w:tcPr>
            <w:tcW w:w="1094" w:type="dxa"/>
          </w:tcPr>
          <w:p w14:paraId="6224D8CB" w14:textId="05BF8BB2" w:rsidR="009B7B13" w:rsidRPr="00DD781C" w:rsidRDefault="00F01AA2" w:rsidP="00F01AA2">
            <w:pPr>
              <w:autoSpaceDE w:val="0"/>
              <w:autoSpaceDN w:val="0"/>
              <w:adjustRightInd w:val="0"/>
              <w:jc w:val="center"/>
            </w:pPr>
            <w:r w:rsidRPr="00DD781C">
              <w:t>m</w:t>
            </w:r>
            <w:r w:rsidRPr="00DD781C">
              <w:rPr>
                <w:vertAlign w:val="superscript"/>
              </w:rPr>
              <w:t>2</w:t>
            </w:r>
          </w:p>
        </w:tc>
        <w:tc>
          <w:tcPr>
            <w:tcW w:w="870" w:type="dxa"/>
          </w:tcPr>
          <w:p w14:paraId="3A9DC801" w14:textId="0A7B9A51" w:rsidR="009B7B13" w:rsidRPr="00DD781C" w:rsidRDefault="00740DD7" w:rsidP="005F17B1">
            <w:pPr>
              <w:autoSpaceDE w:val="0"/>
              <w:autoSpaceDN w:val="0"/>
              <w:adjustRightInd w:val="0"/>
              <w:jc w:val="center"/>
            </w:pPr>
            <w:r>
              <w:t>2</w:t>
            </w:r>
            <w:r w:rsidR="00E25FD6">
              <w:t>2</w:t>
            </w:r>
            <w:r w:rsidR="00177207">
              <w:t>0</w:t>
            </w:r>
          </w:p>
        </w:tc>
      </w:tr>
      <w:tr w:rsidR="009B7B13" w:rsidRPr="00DD781C" w14:paraId="3D18FDA4" w14:textId="77777777" w:rsidTr="0046531C">
        <w:tc>
          <w:tcPr>
            <w:tcW w:w="696" w:type="dxa"/>
          </w:tcPr>
          <w:p w14:paraId="153E1CC0" w14:textId="1D58BD66" w:rsidR="009B7B13" w:rsidRPr="00DD781C" w:rsidRDefault="00FF22BA" w:rsidP="005B3282">
            <w:pPr>
              <w:autoSpaceDE w:val="0"/>
              <w:autoSpaceDN w:val="0"/>
              <w:adjustRightInd w:val="0"/>
            </w:pPr>
            <w:r>
              <w:lastRenderedPageBreak/>
              <w:t>7</w:t>
            </w:r>
            <w:r w:rsidR="0046531C">
              <w:t>.</w:t>
            </w:r>
            <w:r w:rsidR="009B7B13" w:rsidRPr="00DD781C">
              <w:t>6.</w:t>
            </w:r>
          </w:p>
        </w:tc>
        <w:tc>
          <w:tcPr>
            <w:tcW w:w="7096" w:type="dxa"/>
          </w:tcPr>
          <w:p w14:paraId="0AE1A827" w14:textId="21296B5D" w:rsidR="009B7B13" w:rsidRPr="00DD781C" w:rsidRDefault="00E25FD6" w:rsidP="005B3282">
            <w:pPr>
              <w:autoSpaceDE w:val="0"/>
              <w:autoSpaceDN w:val="0"/>
              <w:adjustRightInd w:val="0"/>
            </w:pPr>
            <w:r>
              <w:rPr>
                <w:bCs/>
                <w:lang w:eastAsia="lt-LT"/>
              </w:rPr>
              <w:t xml:space="preserve">Tinkuotų fasadų dažymas </w:t>
            </w:r>
            <w:proofErr w:type="spellStart"/>
            <w:r>
              <w:rPr>
                <w:bCs/>
                <w:lang w:eastAsia="lt-LT"/>
              </w:rPr>
              <w:t>perchlorvinilo</w:t>
            </w:r>
            <w:proofErr w:type="spellEnd"/>
            <w:r>
              <w:rPr>
                <w:bCs/>
                <w:lang w:eastAsia="lt-LT"/>
              </w:rPr>
              <w:t xml:space="preserve"> dažais</w:t>
            </w:r>
            <w:r w:rsidR="00740DD7">
              <w:rPr>
                <w:bCs/>
                <w:lang w:eastAsia="lt-LT"/>
              </w:rPr>
              <w:t xml:space="preserve"> du kartus</w:t>
            </w:r>
          </w:p>
        </w:tc>
        <w:tc>
          <w:tcPr>
            <w:tcW w:w="1094" w:type="dxa"/>
          </w:tcPr>
          <w:p w14:paraId="0DFC8EB4" w14:textId="205EE330" w:rsidR="009B7B13" w:rsidRPr="00DD781C" w:rsidRDefault="00740DD7" w:rsidP="00F01AA2">
            <w:pPr>
              <w:autoSpaceDE w:val="0"/>
              <w:autoSpaceDN w:val="0"/>
              <w:adjustRightInd w:val="0"/>
              <w:jc w:val="center"/>
            </w:pPr>
            <w:r w:rsidRPr="00DD781C">
              <w:t>m</w:t>
            </w:r>
            <w:r w:rsidRPr="00DD781C">
              <w:rPr>
                <w:vertAlign w:val="superscript"/>
              </w:rPr>
              <w:t>2</w:t>
            </w:r>
          </w:p>
        </w:tc>
        <w:tc>
          <w:tcPr>
            <w:tcW w:w="870" w:type="dxa"/>
          </w:tcPr>
          <w:p w14:paraId="2CFB3B26" w14:textId="42DBCFCC" w:rsidR="009B7B13" w:rsidRPr="00DD781C" w:rsidRDefault="00740DD7" w:rsidP="005F17B1">
            <w:pPr>
              <w:autoSpaceDE w:val="0"/>
              <w:autoSpaceDN w:val="0"/>
              <w:adjustRightInd w:val="0"/>
              <w:jc w:val="center"/>
            </w:pPr>
            <w:r>
              <w:t>2</w:t>
            </w:r>
            <w:r w:rsidR="00E25FD6">
              <w:t>2</w:t>
            </w:r>
            <w:r w:rsidR="00177207">
              <w:t>0</w:t>
            </w:r>
          </w:p>
        </w:tc>
      </w:tr>
      <w:tr w:rsidR="009B7B13" w:rsidRPr="00DD781C" w14:paraId="1C5194F9" w14:textId="77777777" w:rsidTr="0046531C">
        <w:trPr>
          <w:trHeight w:val="571"/>
        </w:trPr>
        <w:tc>
          <w:tcPr>
            <w:tcW w:w="696" w:type="dxa"/>
          </w:tcPr>
          <w:p w14:paraId="02C75872" w14:textId="2DF757EC" w:rsidR="009B7B13" w:rsidRPr="00DD781C" w:rsidRDefault="00FF22BA" w:rsidP="005B3282">
            <w:pPr>
              <w:autoSpaceDE w:val="0"/>
              <w:autoSpaceDN w:val="0"/>
              <w:adjustRightInd w:val="0"/>
            </w:pPr>
            <w:r>
              <w:t>7</w:t>
            </w:r>
            <w:r w:rsidR="0046531C">
              <w:t>.</w:t>
            </w:r>
            <w:r w:rsidR="009B7B13" w:rsidRPr="00DD781C">
              <w:t>7.</w:t>
            </w:r>
          </w:p>
        </w:tc>
        <w:tc>
          <w:tcPr>
            <w:tcW w:w="7096" w:type="dxa"/>
          </w:tcPr>
          <w:p w14:paraId="616690EF" w14:textId="161233B3" w:rsidR="009B7B13" w:rsidRPr="00DD781C" w:rsidRDefault="00E25FD6" w:rsidP="005B3282">
            <w:pPr>
              <w:autoSpaceDE w:val="0"/>
              <w:autoSpaceDN w:val="0"/>
              <w:adjustRightInd w:val="0"/>
            </w:pPr>
            <w:r>
              <w:rPr>
                <w:bCs/>
                <w:lang w:eastAsia="lt-LT"/>
              </w:rPr>
              <w:t>0,25-0,4m pločio palangių pakeitimas</w:t>
            </w:r>
          </w:p>
        </w:tc>
        <w:tc>
          <w:tcPr>
            <w:tcW w:w="1094" w:type="dxa"/>
          </w:tcPr>
          <w:p w14:paraId="36D3102B" w14:textId="428D1B2E" w:rsidR="009B7B13" w:rsidRPr="00DD781C" w:rsidRDefault="00F01AA2" w:rsidP="00E25FD6">
            <w:pPr>
              <w:autoSpaceDE w:val="0"/>
              <w:autoSpaceDN w:val="0"/>
              <w:adjustRightInd w:val="0"/>
              <w:jc w:val="center"/>
            </w:pPr>
            <w:r w:rsidRPr="00DD781C">
              <w:t>m</w:t>
            </w:r>
            <w:r w:rsidRPr="00DD781C">
              <w:rPr>
                <w:vertAlign w:val="superscript"/>
              </w:rPr>
              <w:t>2</w:t>
            </w:r>
          </w:p>
        </w:tc>
        <w:tc>
          <w:tcPr>
            <w:tcW w:w="870" w:type="dxa"/>
          </w:tcPr>
          <w:p w14:paraId="5A201850" w14:textId="7D1F9E95" w:rsidR="009B7B13" w:rsidRPr="00DD781C" w:rsidRDefault="00E25FD6" w:rsidP="005F17B1">
            <w:pPr>
              <w:autoSpaceDE w:val="0"/>
              <w:autoSpaceDN w:val="0"/>
              <w:adjustRightInd w:val="0"/>
              <w:jc w:val="center"/>
            </w:pPr>
            <w:r>
              <w:t>70</w:t>
            </w:r>
          </w:p>
        </w:tc>
      </w:tr>
      <w:tr w:rsidR="009B7B13" w:rsidRPr="00DD781C" w14:paraId="5F8EC296" w14:textId="77777777" w:rsidTr="0046531C">
        <w:trPr>
          <w:trHeight w:val="252"/>
        </w:trPr>
        <w:tc>
          <w:tcPr>
            <w:tcW w:w="696" w:type="dxa"/>
          </w:tcPr>
          <w:p w14:paraId="00CCDB1E" w14:textId="3E9E2A51" w:rsidR="009B7B13" w:rsidRPr="00DD781C" w:rsidRDefault="00FF22BA" w:rsidP="005B3282">
            <w:pPr>
              <w:autoSpaceDE w:val="0"/>
              <w:autoSpaceDN w:val="0"/>
              <w:adjustRightInd w:val="0"/>
            </w:pPr>
            <w:r>
              <w:t>7</w:t>
            </w:r>
            <w:r w:rsidR="0046531C">
              <w:t>.</w:t>
            </w:r>
            <w:r w:rsidR="009B7B13" w:rsidRPr="00DD781C">
              <w:t>8.</w:t>
            </w:r>
          </w:p>
        </w:tc>
        <w:tc>
          <w:tcPr>
            <w:tcW w:w="7096" w:type="dxa"/>
          </w:tcPr>
          <w:p w14:paraId="42F3DE8A" w14:textId="6E05B24C" w:rsidR="009B7B13" w:rsidRPr="00DD781C" w:rsidRDefault="00E25FD6" w:rsidP="005B3282">
            <w:pPr>
              <w:autoSpaceDE w:val="0"/>
              <w:autoSpaceDN w:val="0"/>
              <w:adjustRightInd w:val="0"/>
            </w:pPr>
            <w:r>
              <w:rPr>
                <w:bCs/>
                <w:lang w:eastAsia="lt-LT"/>
              </w:rPr>
              <w:t>Lietaus nuvedimo sistemos lietvamzdžių  montavimas</w:t>
            </w:r>
          </w:p>
        </w:tc>
        <w:tc>
          <w:tcPr>
            <w:tcW w:w="1094" w:type="dxa"/>
          </w:tcPr>
          <w:p w14:paraId="20AD1AA4" w14:textId="15356780" w:rsidR="009B7B13" w:rsidRPr="00DD781C" w:rsidRDefault="00F01AA2" w:rsidP="00F01AA2">
            <w:pPr>
              <w:autoSpaceDE w:val="0"/>
              <w:autoSpaceDN w:val="0"/>
              <w:adjustRightInd w:val="0"/>
              <w:jc w:val="center"/>
            </w:pPr>
            <w:r w:rsidRPr="00DD781C">
              <w:t>m</w:t>
            </w:r>
            <w:r w:rsidRPr="00DD781C">
              <w:rPr>
                <w:vertAlign w:val="superscript"/>
              </w:rPr>
              <w:t>2</w:t>
            </w:r>
          </w:p>
        </w:tc>
        <w:tc>
          <w:tcPr>
            <w:tcW w:w="870" w:type="dxa"/>
          </w:tcPr>
          <w:p w14:paraId="2BE3DC7F" w14:textId="35FE472A" w:rsidR="009B7B13" w:rsidRPr="00DD781C" w:rsidRDefault="00E25FD6" w:rsidP="005F17B1">
            <w:pPr>
              <w:autoSpaceDE w:val="0"/>
              <w:autoSpaceDN w:val="0"/>
              <w:adjustRightInd w:val="0"/>
              <w:jc w:val="center"/>
            </w:pPr>
            <w:r>
              <w:t>18</w:t>
            </w:r>
          </w:p>
        </w:tc>
      </w:tr>
      <w:tr w:rsidR="009B7B13" w:rsidRPr="00DD781C" w14:paraId="2C6CBADA" w14:textId="77777777" w:rsidTr="0046531C">
        <w:trPr>
          <w:trHeight w:val="540"/>
        </w:trPr>
        <w:tc>
          <w:tcPr>
            <w:tcW w:w="696" w:type="dxa"/>
          </w:tcPr>
          <w:p w14:paraId="02CBD527" w14:textId="6DEFA51D" w:rsidR="009B7B13" w:rsidRPr="00DD781C" w:rsidRDefault="00FF22BA" w:rsidP="005B3282">
            <w:pPr>
              <w:autoSpaceDE w:val="0"/>
              <w:autoSpaceDN w:val="0"/>
              <w:adjustRightInd w:val="0"/>
            </w:pPr>
            <w:r>
              <w:t>7</w:t>
            </w:r>
            <w:r w:rsidR="0046531C">
              <w:t>.</w:t>
            </w:r>
            <w:r w:rsidR="009B7B13" w:rsidRPr="00DD781C">
              <w:t>9.</w:t>
            </w:r>
          </w:p>
        </w:tc>
        <w:tc>
          <w:tcPr>
            <w:tcW w:w="7096" w:type="dxa"/>
          </w:tcPr>
          <w:p w14:paraId="558A44B7" w14:textId="7D36A793" w:rsidR="009B7B13" w:rsidRPr="00DD781C" w:rsidRDefault="00E25FD6" w:rsidP="005B3282">
            <w:pPr>
              <w:autoSpaceDE w:val="0"/>
              <w:autoSpaceDN w:val="0"/>
              <w:adjustRightInd w:val="0"/>
            </w:pPr>
            <w:r>
              <w:t>Stogelio virš įėjimo remontas</w:t>
            </w:r>
          </w:p>
        </w:tc>
        <w:tc>
          <w:tcPr>
            <w:tcW w:w="1094" w:type="dxa"/>
          </w:tcPr>
          <w:p w14:paraId="347AFBF8" w14:textId="34C7A9B0" w:rsidR="009B7B13" w:rsidRPr="00DD781C" w:rsidRDefault="00F01AA2" w:rsidP="00F01AA2">
            <w:pPr>
              <w:autoSpaceDE w:val="0"/>
              <w:autoSpaceDN w:val="0"/>
              <w:adjustRightInd w:val="0"/>
              <w:jc w:val="center"/>
            </w:pPr>
            <w:r w:rsidRPr="00DD781C">
              <w:t>m</w:t>
            </w:r>
            <w:r w:rsidRPr="00DD781C">
              <w:rPr>
                <w:vertAlign w:val="superscript"/>
              </w:rPr>
              <w:t>2</w:t>
            </w:r>
          </w:p>
        </w:tc>
        <w:tc>
          <w:tcPr>
            <w:tcW w:w="870" w:type="dxa"/>
          </w:tcPr>
          <w:p w14:paraId="6D212A9D" w14:textId="52E488A6" w:rsidR="009B7B13" w:rsidRPr="00DD781C" w:rsidRDefault="00E25FD6" w:rsidP="005F17B1">
            <w:pPr>
              <w:autoSpaceDE w:val="0"/>
              <w:autoSpaceDN w:val="0"/>
              <w:adjustRightInd w:val="0"/>
              <w:jc w:val="center"/>
            </w:pPr>
            <w:r>
              <w:t>16</w:t>
            </w:r>
          </w:p>
        </w:tc>
      </w:tr>
      <w:tr w:rsidR="009B7B13" w:rsidRPr="00DD781C" w14:paraId="23C99155" w14:textId="77777777" w:rsidTr="0046531C">
        <w:trPr>
          <w:trHeight w:val="779"/>
        </w:trPr>
        <w:tc>
          <w:tcPr>
            <w:tcW w:w="696" w:type="dxa"/>
          </w:tcPr>
          <w:p w14:paraId="624913BC" w14:textId="5B323868" w:rsidR="009B7B13" w:rsidRPr="00DD781C" w:rsidRDefault="00FF22BA" w:rsidP="005B3282">
            <w:pPr>
              <w:autoSpaceDE w:val="0"/>
              <w:autoSpaceDN w:val="0"/>
              <w:adjustRightInd w:val="0"/>
            </w:pPr>
            <w:r>
              <w:t>7</w:t>
            </w:r>
            <w:r w:rsidR="0046531C">
              <w:t>.</w:t>
            </w:r>
            <w:r w:rsidR="009B7B13" w:rsidRPr="00DD781C">
              <w:t>10.</w:t>
            </w:r>
          </w:p>
        </w:tc>
        <w:tc>
          <w:tcPr>
            <w:tcW w:w="7096" w:type="dxa"/>
          </w:tcPr>
          <w:p w14:paraId="32E6EDDB" w14:textId="37FB2659" w:rsidR="009B7B13" w:rsidRPr="00DD781C" w:rsidRDefault="00740DD7" w:rsidP="00740DD7">
            <w:pPr>
              <w:autoSpaceDE w:val="0"/>
              <w:autoSpaceDN w:val="0"/>
              <w:adjustRightInd w:val="0"/>
            </w:pPr>
            <w:r>
              <w:rPr>
                <w:lang w:eastAsia="lt-LT"/>
              </w:rPr>
              <w:t xml:space="preserve">Metalinių smulkių paviršių perdažymas </w:t>
            </w:r>
            <w:r w:rsidR="00E25FD6">
              <w:rPr>
                <w:lang w:eastAsia="lt-LT"/>
              </w:rPr>
              <w:t>aliejin</w:t>
            </w:r>
            <w:r w:rsidR="002E0EA0">
              <w:rPr>
                <w:lang w:eastAsia="lt-LT"/>
              </w:rPr>
              <w:t>i</w:t>
            </w:r>
            <w:r w:rsidR="00E25FD6">
              <w:rPr>
                <w:lang w:eastAsia="lt-LT"/>
              </w:rPr>
              <w:t>ais dažais</w:t>
            </w:r>
          </w:p>
        </w:tc>
        <w:tc>
          <w:tcPr>
            <w:tcW w:w="1094" w:type="dxa"/>
          </w:tcPr>
          <w:p w14:paraId="603FB7CF" w14:textId="01C4EB62" w:rsidR="009B7B13" w:rsidRPr="00DD781C" w:rsidRDefault="00F01AA2" w:rsidP="00F01AA2">
            <w:pPr>
              <w:autoSpaceDE w:val="0"/>
              <w:autoSpaceDN w:val="0"/>
              <w:adjustRightInd w:val="0"/>
              <w:jc w:val="center"/>
            </w:pPr>
            <w:r w:rsidRPr="00DD781C">
              <w:t>m</w:t>
            </w:r>
            <w:r w:rsidRPr="00DD781C">
              <w:rPr>
                <w:vertAlign w:val="superscript"/>
              </w:rPr>
              <w:t>2</w:t>
            </w:r>
          </w:p>
        </w:tc>
        <w:tc>
          <w:tcPr>
            <w:tcW w:w="870" w:type="dxa"/>
          </w:tcPr>
          <w:p w14:paraId="077B6475" w14:textId="035F802D" w:rsidR="009B7B13" w:rsidRPr="00DD781C" w:rsidRDefault="00177207" w:rsidP="00177207">
            <w:pPr>
              <w:autoSpaceDE w:val="0"/>
              <w:autoSpaceDN w:val="0"/>
              <w:adjustRightInd w:val="0"/>
              <w:jc w:val="center"/>
            </w:pPr>
            <w:r>
              <w:t xml:space="preserve"> </w:t>
            </w:r>
            <w:r w:rsidR="00E25FD6">
              <w:t>5</w:t>
            </w:r>
          </w:p>
        </w:tc>
      </w:tr>
      <w:tr w:rsidR="009B7B13" w:rsidRPr="00DD781C" w14:paraId="685A8A89" w14:textId="77777777" w:rsidTr="0046531C">
        <w:trPr>
          <w:trHeight w:val="553"/>
        </w:trPr>
        <w:tc>
          <w:tcPr>
            <w:tcW w:w="696" w:type="dxa"/>
          </w:tcPr>
          <w:p w14:paraId="06D91F88" w14:textId="265966AA" w:rsidR="009B7B13" w:rsidRPr="00DD781C" w:rsidRDefault="00FF22BA" w:rsidP="005B3282">
            <w:pPr>
              <w:autoSpaceDE w:val="0"/>
              <w:autoSpaceDN w:val="0"/>
              <w:adjustRightInd w:val="0"/>
            </w:pPr>
            <w:r>
              <w:t>7</w:t>
            </w:r>
            <w:r w:rsidR="0046531C">
              <w:t>.</w:t>
            </w:r>
            <w:r w:rsidR="009B7B13" w:rsidRPr="00DD781C">
              <w:t>11.</w:t>
            </w:r>
          </w:p>
        </w:tc>
        <w:tc>
          <w:tcPr>
            <w:tcW w:w="7096" w:type="dxa"/>
          </w:tcPr>
          <w:p w14:paraId="2CD7C727" w14:textId="51D954FB" w:rsidR="009B7B13" w:rsidRPr="00DD781C" w:rsidRDefault="00E25FD6" w:rsidP="005B3282">
            <w:pPr>
              <w:autoSpaceDE w:val="0"/>
              <w:autoSpaceDN w:val="0"/>
              <w:adjustRightInd w:val="0"/>
            </w:pPr>
            <w:r>
              <w:rPr>
                <w:lang w:eastAsia="lt-LT"/>
              </w:rPr>
              <w:t>Lauko videokameros, aliarmo signalų, blykstės demontavimas ir atstatymas</w:t>
            </w:r>
          </w:p>
        </w:tc>
        <w:tc>
          <w:tcPr>
            <w:tcW w:w="1094" w:type="dxa"/>
          </w:tcPr>
          <w:p w14:paraId="6CFFFC41" w14:textId="4E006B5D" w:rsidR="009B7B13" w:rsidRPr="00DD781C" w:rsidRDefault="00E25FD6" w:rsidP="00F01AA2">
            <w:pPr>
              <w:autoSpaceDE w:val="0"/>
              <w:autoSpaceDN w:val="0"/>
              <w:adjustRightInd w:val="0"/>
              <w:jc w:val="center"/>
            </w:pPr>
            <w:r>
              <w:t>Vnt.</w:t>
            </w:r>
          </w:p>
        </w:tc>
        <w:tc>
          <w:tcPr>
            <w:tcW w:w="870" w:type="dxa"/>
          </w:tcPr>
          <w:p w14:paraId="337D48B1" w14:textId="5061EFC9" w:rsidR="009B7B13" w:rsidRPr="00DD781C" w:rsidRDefault="00E25FD6" w:rsidP="005F17B1">
            <w:pPr>
              <w:autoSpaceDE w:val="0"/>
              <w:autoSpaceDN w:val="0"/>
              <w:adjustRightInd w:val="0"/>
              <w:jc w:val="center"/>
            </w:pPr>
            <w:r>
              <w:t>3</w:t>
            </w:r>
          </w:p>
        </w:tc>
      </w:tr>
      <w:tr w:rsidR="009B7B13" w:rsidRPr="00DD781C" w14:paraId="3BDFE8E8" w14:textId="77777777" w:rsidTr="0046531C">
        <w:trPr>
          <w:trHeight w:val="607"/>
        </w:trPr>
        <w:tc>
          <w:tcPr>
            <w:tcW w:w="696" w:type="dxa"/>
          </w:tcPr>
          <w:p w14:paraId="74819A9C" w14:textId="5ACD8B33" w:rsidR="009B7B13" w:rsidRPr="00DD781C" w:rsidRDefault="00FF22BA" w:rsidP="005B3282">
            <w:pPr>
              <w:autoSpaceDE w:val="0"/>
              <w:autoSpaceDN w:val="0"/>
              <w:adjustRightInd w:val="0"/>
            </w:pPr>
            <w:r>
              <w:t>7</w:t>
            </w:r>
            <w:r w:rsidR="0046531C">
              <w:t>.</w:t>
            </w:r>
            <w:r w:rsidR="009B7B13" w:rsidRPr="00DD781C">
              <w:t>12.</w:t>
            </w:r>
          </w:p>
        </w:tc>
        <w:tc>
          <w:tcPr>
            <w:tcW w:w="7096" w:type="dxa"/>
          </w:tcPr>
          <w:p w14:paraId="69840ADD" w14:textId="379DBE7C" w:rsidR="009B7B13" w:rsidRPr="00DD781C" w:rsidRDefault="00E25FD6" w:rsidP="005B3282">
            <w:pPr>
              <w:autoSpaceDE w:val="0"/>
              <w:autoSpaceDN w:val="0"/>
              <w:adjustRightInd w:val="0"/>
            </w:pPr>
            <w:r>
              <w:rPr>
                <w:lang w:eastAsia="lt-LT"/>
              </w:rPr>
              <w:t>Reklaminių metalinių rėmų su stiklais nišose pakeitimas.</w:t>
            </w:r>
          </w:p>
        </w:tc>
        <w:tc>
          <w:tcPr>
            <w:tcW w:w="1094" w:type="dxa"/>
          </w:tcPr>
          <w:p w14:paraId="09A1BBC5" w14:textId="73BCA177" w:rsidR="009B7B13" w:rsidRPr="00DD781C" w:rsidRDefault="00E25FD6" w:rsidP="00F01AA2">
            <w:pPr>
              <w:autoSpaceDE w:val="0"/>
              <w:autoSpaceDN w:val="0"/>
              <w:adjustRightInd w:val="0"/>
              <w:jc w:val="center"/>
            </w:pPr>
            <w:proofErr w:type="spellStart"/>
            <w:r>
              <w:t>Vnt</w:t>
            </w:r>
            <w:proofErr w:type="spellEnd"/>
          </w:p>
        </w:tc>
        <w:tc>
          <w:tcPr>
            <w:tcW w:w="870" w:type="dxa"/>
          </w:tcPr>
          <w:p w14:paraId="1CAD353B" w14:textId="47EC54D5" w:rsidR="009B7B13" w:rsidRPr="00DD781C" w:rsidRDefault="00E25FD6" w:rsidP="005F17B1">
            <w:pPr>
              <w:autoSpaceDE w:val="0"/>
              <w:autoSpaceDN w:val="0"/>
              <w:adjustRightInd w:val="0"/>
              <w:jc w:val="center"/>
            </w:pPr>
            <w:r>
              <w:t>3</w:t>
            </w:r>
          </w:p>
        </w:tc>
      </w:tr>
      <w:tr w:rsidR="009B7B13" w:rsidRPr="00DD781C" w14:paraId="5942DC60" w14:textId="77777777" w:rsidTr="0046531C">
        <w:tc>
          <w:tcPr>
            <w:tcW w:w="696" w:type="dxa"/>
          </w:tcPr>
          <w:p w14:paraId="17F6E945" w14:textId="3C27F1FC" w:rsidR="009B7B13" w:rsidRPr="00DD781C" w:rsidRDefault="00FF22BA" w:rsidP="005B3282">
            <w:pPr>
              <w:autoSpaceDE w:val="0"/>
              <w:autoSpaceDN w:val="0"/>
              <w:adjustRightInd w:val="0"/>
            </w:pPr>
            <w:r>
              <w:t>7</w:t>
            </w:r>
            <w:r w:rsidR="0046531C">
              <w:t>.</w:t>
            </w:r>
            <w:r w:rsidR="009B7B13" w:rsidRPr="00DD781C">
              <w:t>13.</w:t>
            </w:r>
          </w:p>
        </w:tc>
        <w:tc>
          <w:tcPr>
            <w:tcW w:w="7096" w:type="dxa"/>
          </w:tcPr>
          <w:p w14:paraId="765FBF80" w14:textId="469B0AFD" w:rsidR="009B7B13" w:rsidRPr="00DD781C" w:rsidRDefault="00E25FD6" w:rsidP="005B3282">
            <w:pPr>
              <w:autoSpaceDE w:val="0"/>
              <w:autoSpaceDN w:val="0"/>
              <w:adjustRightInd w:val="0"/>
            </w:pPr>
            <w:r>
              <w:rPr>
                <w:lang w:eastAsia="lt-LT"/>
              </w:rPr>
              <w:t>Reklaminių nišų vidaus remontas.</w:t>
            </w:r>
          </w:p>
        </w:tc>
        <w:tc>
          <w:tcPr>
            <w:tcW w:w="1094" w:type="dxa"/>
          </w:tcPr>
          <w:p w14:paraId="52427D9F" w14:textId="3E69C160" w:rsidR="009B7B13" w:rsidRPr="00DD781C" w:rsidRDefault="00E25FD6" w:rsidP="00F01AA2">
            <w:pPr>
              <w:autoSpaceDE w:val="0"/>
              <w:autoSpaceDN w:val="0"/>
              <w:adjustRightInd w:val="0"/>
              <w:jc w:val="center"/>
            </w:pPr>
            <w:r>
              <w:t>Vnt.</w:t>
            </w:r>
          </w:p>
        </w:tc>
        <w:tc>
          <w:tcPr>
            <w:tcW w:w="870" w:type="dxa"/>
          </w:tcPr>
          <w:p w14:paraId="5BDA1ACC" w14:textId="13B10530" w:rsidR="009B7B13" w:rsidRPr="00DD781C" w:rsidRDefault="00E25FD6" w:rsidP="005F17B1">
            <w:pPr>
              <w:autoSpaceDE w:val="0"/>
              <w:autoSpaceDN w:val="0"/>
              <w:adjustRightInd w:val="0"/>
              <w:jc w:val="center"/>
            </w:pPr>
            <w:r>
              <w:t>3</w:t>
            </w:r>
          </w:p>
        </w:tc>
      </w:tr>
      <w:tr w:rsidR="009B7B13" w:rsidRPr="00DD781C" w14:paraId="36FBE85C" w14:textId="77777777" w:rsidTr="0046531C">
        <w:trPr>
          <w:trHeight w:val="361"/>
        </w:trPr>
        <w:tc>
          <w:tcPr>
            <w:tcW w:w="696" w:type="dxa"/>
          </w:tcPr>
          <w:p w14:paraId="123B61BC" w14:textId="06D3CC9D" w:rsidR="00CC03A7" w:rsidRPr="00DD781C" w:rsidRDefault="00FF22BA" w:rsidP="005B3282">
            <w:pPr>
              <w:autoSpaceDE w:val="0"/>
              <w:autoSpaceDN w:val="0"/>
              <w:adjustRightInd w:val="0"/>
            </w:pPr>
            <w:r>
              <w:t>7</w:t>
            </w:r>
            <w:r w:rsidR="0046531C">
              <w:t>.</w:t>
            </w:r>
            <w:r w:rsidR="00CC03A7">
              <w:t>14.</w:t>
            </w:r>
          </w:p>
        </w:tc>
        <w:tc>
          <w:tcPr>
            <w:tcW w:w="7096" w:type="dxa"/>
          </w:tcPr>
          <w:p w14:paraId="21363659" w14:textId="7F3D7E51" w:rsidR="009B7B13" w:rsidRPr="00DD781C" w:rsidRDefault="00CC03A7" w:rsidP="005B3282">
            <w:pPr>
              <w:autoSpaceDE w:val="0"/>
              <w:autoSpaceDN w:val="0"/>
              <w:adjustRightInd w:val="0"/>
            </w:pPr>
            <w:r>
              <w:rPr>
                <w:bCs/>
              </w:rPr>
              <w:t>Namo numerių ženklų pakeitimas naujais</w:t>
            </w:r>
          </w:p>
        </w:tc>
        <w:tc>
          <w:tcPr>
            <w:tcW w:w="1094" w:type="dxa"/>
          </w:tcPr>
          <w:p w14:paraId="37CFAF60" w14:textId="305F8D48" w:rsidR="009B7B13" w:rsidRPr="00DD781C" w:rsidRDefault="00CC03A7" w:rsidP="00F01AA2">
            <w:pPr>
              <w:autoSpaceDE w:val="0"/>
              <w:autoSpaceDN w:val="0"/>
              <w:adjustRightInd w:val="0"/>
              <w:jc w:val="center"/>
            </w:pPr>
            <w:r>
              <w:t>V</w:t>
            </w:r>
            <w:r w:rsidR="005F17B1" w:rsidRPr="00DD781C">
              <w:t>nt.</w:t>
            </w:r>
          </w:p>
        </w:tc>
        <w:tc>
          <w:tcPr>
            <w:tcW w:w="870" w:type="dxa"/>
          </w:tcPr>
          <w:p w14:paraId="3587D4CF" w14:textId="74EB21E8" w:rsidR="009B7B13" w:rsidRPr="00DD781C" w:rsidRDefault="00CC03A7" w:rsidP="005F17B1">
            <w:pPr>
              <w:autoSpaceDE w:val="0"/>
              <w:autoSpaceDN w:val="0"/>
              <w:adjustRightInd w:val="0"/>
              <w:jc w:val="center"/>
            </w:pPr>
            <w:r>
              <w:t>2</w:t>
            </w:r>
          </w:p>
        </w:tc>
      </w:tr>
      <w:tr w:rsidR="005F17B1" w:rsidRPr="00DD781C" w14:paraId="5A393E70" w14:textId="77777777" w:rsidTr="0046531C">
        <w:trPr>
          <w:trHeight w:val="502"/>
        </w:trPr>
        <w:tc>
          <w:tcPr>
            <w:tcW w:w="696" w:type="dxa"/>
          </w:tcPr>
          <w:p w14:paraId="6FCEE023" w14:textId="487032DF" w:rsidR="005F17B1" w:rsidRPr="00DD781C" w:rsidRDefault="00FF22BA" w:rsidP="005F17B1">
            <w:pPr>
              <w:autoSpaceDE w:val="0"/>
              <w:autoSpaceDN w:val="0"/>
              <w:adjustRightInd w:val="0"/>
            </w:pPr>
            <w:r>
              <w:t>7</w:t>
            </w:r>
            <w:r w:rsidR="0046531C">
              <w:t>.</w:t>
            </w:r>
            <w:r w:rsidR="00CC03A7">
              <w:t>15.</w:t>
            </w:r>
          </w:p>
        </w:tc>
        <w:tc>
          <w:tcPr>
            <w:tcW w:w="7096" w:type="dxa"/>
          </w:tcPr>
          <w:p w14:paraId="6E79A150" w14:textId="7DCBA506" w:rsidR="005F17B1" w:rsidRPr="00DD781C" w:rsidRDefault="00CC03A7" w:rsidP="005F17B1">
            <w:pPr>
              <w:autoSpaceDE w:val="0"/>
              <w:autoSpaceDN w:val="0"/>
              <w:adjustRightInd w:val="0"/>
            </w:pPr>
            <w:r>
              <w:t>Vėliavų laikiklių pakeitimas naujais</w:t>
            </w:r>
          </w:p>
        </w:tc>
        <w:tc>
          <w:tcPr>
            <w:tcW w:w="1094" w:type="dxa"/>
          </w:tcPr>
          <w:p w14:paraId="4B2E6AFB" w14:textId="484173DF" w:rsidR="005F17B1" w:rsidRPr="00DD781C" w:rsidRDefault="00CC03A7" w:rsidP="005F17B1">
            <w:pPr>
              <w:autoSpaceDE w:val="0"/>
              <w:autoSpaceDN w:val="0"/>
              <w:adjustRightInd w:val="0"/>
              <w:jc w:val="center"/>
            </w:pPr>
            <w:proofErr w:type="spellStart"/>
            <w:r>
              <w:t>Vnt</w:t>
            </w:r>
            <w:proofErr w:type="spellEnd"/>
          </w:p>
        </w:tc>
        <w:tc>
          <w:tcPr>
            <w:tcW w:w="870" w:type="dxa"/>
          </w:tcPr>
          <w:p w14:paraId="4ECAEED5" w14:textId="33DFD60C" w:rsidR="005F17B1" w:rsidRPr="00DD781C" w:rsidRDefault="00CC03A7" w:rsidP="005F17B1">
            <w:pPr>
              <w:autoSpaceDE w:val="0"/>
              <w:autoSpaceDN w:val="0"/>
              <w:adjustRightInd w:val="0"/>
              <w:jc w:val="center"/>
            </w:pPr>
            <w:r>
              <w:t>1</w:t>
            </w:r>
          </w:p>
        </w:tc>
      </w:tr>
      <w:tr w:rsidR="005F17B1" w:rsidRPr="00DD781C" w14:paraId="2E710B9F" w14:textId="77777777" w:rsidTr="0046531C">
        <w:tc>
          <w:tcPr>
            <w:tcW w:w="696" w:type="dxa"/>
          </w:tcPr>
          <w:p w14:paraId="790DDF1F" w14:textId="5A9CE3CF" w:rsidR="005F17B1" w:rsidRPr="00DD781C" w:rsidRDefault="00FF22BA" w:rsidP="005F17B1">
            <w:pPr>
              <w:autoSpaceDE w:val="0"/>
              <w:autoSpaceDN w:val="0"/>
              <w:adjustRightInd w:val="0"/>
            </w:pPr>
            <w:r>
              <w:t>7</w:t>
            </w:r>
            <w:r w:rsidR="0046531C">
              <w:t>.</w:t>
            </w:r>
            <w:r w:rsidR="005F17B1" w:rsidRPr="00DD781C">
              <w:t>16.</w:t>
            </w:r>
          </w:p>
        </w:tc>
        <w:tc>
          <w:tcPr>
            <w:tcW w:w="7096" w:type="dxa"/>
          </w:tcPr>
          <w:p w14:paraId="24358FF7" w14:textId="7C794A95" w:rsidR="005F17B1" w:rsidRPr="00DD781C" w:rsidRDefault="00CC03A7" w:rsidP="005F17B1">
            <w:pPr>
              <w:autoSpaceDE w:val="0"/>
              <w:autoSpaceDN w:val="0"/>
              <w:adjustRightInd w:val="0"/>
            </w:pPr>
            <w:r>
              <w:t>Pašto dėžutės pakeitimas nauja</w:t>
            </w:r>
          </w:p>
        </w:tc>
        <w:tc>
          <w:tcPr>
            <w:tcW w:w="1094" w:type="dxa"/>
          </w:tcPr>
          <w:p w14:paraId="35E0B931" w14:textId="1E799BB9" w:rsidR="005F17B1" w:rsidRPr="00DD781C" w:rsidRDefault="00CC03A7" w:rsidP="005F17B1">
            <w:pPr>
              <w:autoSpaceDE w:val="0"/>
              <w:autoSpaceDN w:val="0"/>
              <w:adjustRightInd w:val="0"/>
              <w:jc w:val="center"/>
            </w:pPr>
            <w:r>
              <w:t>Vnt.</w:t>
            </w:r>
          </w:p>
        </w:tc>
        <w:tc>
          <w:tcPr>
            <w:tcW w:w="870" w:type="dxa"/>
          </w:tcPr>
          <w:p w14:paraId="092D6B10" w14:textId="77777777" w:rsidR="005F17B1" w:rsidRPr="00DD781C" w:rsidRDefault="005F17B1" w:rsidP="005F17B1">
            <w:pPr>
              <w:autoSpaceDE w:val="0"/>
              <w:autoSpaceDN w:val="0"/>
              <w:adjustRightInd w:val="0"/>
              <w:jc w:val="center"/>
            </w:pPr>
            <w:r w:rsidRPr="00DD781C">
              <w:t>1</w:t>
            </w:r>
          </w:p>
        </w:tc>
      </w:tr>
    </w:tbl>
    <w:p w14:paraId="48B36520" w14:textId="77777777" w:rsidR="00E2623C" w:rsidRPr="00DD781C" w:rsidRDefault="00E2623C" w:rsidP="00E2623C">
      <w:pPr>
        <w:suppressAutoHyphens w:val="0"/>
        <w:autoSpaceDE w:val="0"/>
        <w:autoSpaceDN w:val="0"/>
        <w:adjustRightInd w:val="0"/>
        <w:jc w:val="center"/>
        <w:rPr>
          <w:rFonts w:eastAsiaTheme="minorHAnsi"/>
          <w:b/>
          <w:bCs/>
          <w:lang w:eastAsia="en-US"/>
        </w:rPr>
      </w:pPr>
    </w:p>
    <w:p w14:paraId="74D94721" w14:textId="3E325057" w:rsidR="00E2623C" w:rsidRPr="00DD781C" w:rsidRDefault="00E2623C" w:rsidP="00E2623C">
      <w:pPr>
        <w:suppressAutoHyphens w:val="0"/>
        <w:autoSpaceDE w:val="0"/>
        <w:autoSpaceDN w:val="0"/>
        <w:adjustRightInd w:val="0"/>
        <w:jc w:val="center"/>
        <w:rPr>
          <w:rFonts w:eastAsiaTheme="minorHAnsi"/>
          <w:b/>
          <w:bCs/>
          <w:lang w:eastAsia="en-US"/>
        </w:rPr>
      </w:pPr>
      <w:r w:rsidRPr="00DD781C">
        <w:rPr>
          <w:rFonts w:eastAsiaTheme="minorHAnsi"/>
          <w:b/>
          <w:bCs/>
          <w:lang w:eastAsia="en-US"/>
        </w:rPr>
        <w:t>DARBŲ (VYKDYMO) TECHNOLOGIJOS APRAŠ</w:t>
      </w:r>
      <w:r w:rsidR="00FD1517" w:rsidRPr="00DD781C">
        <w:rPr>
          <w:rFonts w:eastAsiaTheme="minorHAnsi"/>
          <w:b/>
          <w:bCs/>
          <w:lang w:eastAsia="en-US"/>
        </w:rPr>
        <w:t>YMAS</w:t>
      </w:r>
    </w:p>
    <w:p w14:paraId="293A9161" w14:textId="77777777" w:rsidR="00E2623C" w:rsidRPr="00DD781C" w:rsidRDefault="00E2623C" w:rsidP="00E8014D">
      <w:pPr>
        <w:suppressAutoHyphens w:val="0"/>
        <w:autoSpaceDE w:val="0"/>
        <w:autoSpaceDN w:val="0"/>
        <w:adjustRightInd w:val="0"/>
        <w:jc w:val="both"/>
        <w:rPr>
          <w:rFonts w:eastAsiaTheme="minorHAnsi"/>
          <w:b/>
          <w:bCs/>
          <w:lang w:eastAsia="en-US"/>
        </w:rPr>
      </w:pPr>
    </w:p>
    <w:p w14:paraId="163E72A5" w14:textId="0AC8EF15" w:rsidR="00E8014D" w:rsidRPr="00DD781C" w:rsidRDefault="00E2623C" w:rsidP="00E2623C">
      <w:pPr>
        <w:suppressAutoHyphens w:val="0"/>
        <w:autoSpaceDE w:val="0"/>
        <w:autoSpaceDN w:val="0"/>
        <w:adjustRightInd w:val="0"/>
        <w:jc w:val="center"/>
        <w:rPr>
          <w:rFonts w:eastAsiaTheme="minorHAnsi"/>
          <w:b/>
          <w:bCs/>
          <w:u w:val="single"/>
          <w:lang w:eastAsia="en-US"/>
        </w:rPr>
      </w:pPr>
      <w:r w:rsidRPr="00DD781C">
        <w:rPr>
          <w:rFonts w:eastAsiaTheme="minorHAnsi"/>
          <w:b/>
          <w:bCs/>
          <w:u w:val="single"/>
          <w:lang w:eastAsia="en-US"/>
        </w:rPr>
        <w:t>FASADO REMONTO DARBAI</w:t>
      </w:r>
    </w:p>
    <w:p w14:paraId="7A6A2EE7" w14:textId="77777777" w:rsidR="00E2623C" w:rsidRPr="00DD781C" w:rsidRDefault="00E2623C" w:rsidP="00E2623C">
      <w:pPr>
        <w:suppressAutoHyphens w:val="0"/>
        <w:autoSpaceDE w:val="0"/>
        <w:autoSpaceDN w:val="0"/>
        <w:adjustRightInd w:val="0"/>
        <w:jc w:val="both"/>
        <w:rPr>
          <w:rFonts w:eastAsiaTheme="minorHAnsi"/>
          <w:lang w:eastAsia="en-US"/>
        </w:rPr>
      </w:pPr>
    </w:p>
    <w:p w14:paraId="5988B5D8" w14:textId="04DB4C78" w:rsidR="00E2623C" w:rsidRPr="00DD781C" w:rsidRDefault="00E2623C" w:rsidP="00E2623C">
      <w:pPr>
        <w:suppressAutoHyphens w:val="0"/>
        <w:autoSpaceDE w:val="0"/>
        <w:autoSpaceDN w:val="0"/>
        <w:adjustRightInd w:val="0"/>
        <w:jc w:val="both"/>
        <w:rPr>
          <w:rFonts w:eastAsiaTheme="minorHAnsi"/>
          <w:b/>
          <w:bCs/>
          <w:lang w:eastAsia="en-US"/>
        </w:rPr>
      </w:pPr>
      <w:r w:rsidRPr="00DD781C">
        <w:rPr>
          <w:rFonts w:eastAsiaTheme="minorHAnsi"/>
          <w:b/>
          <w:bCs/>
          <w:lang w:eastAsia="en-US"/>
        </w:rPr>
        <w:t xml:space="preserve">Atliekant kultūros pastato </w:t>
      </w:r>
      <w:r w:rsidR="00CC03A7">
        <w:rPr>
          <w:rFonts w:eastAsiaTheme="minorHAnsi"/>
          <w:b/>
          <w:bCs/>
          <w:lang w:eastAsia="en-US"/>
        </w:rPr>
        <w:t>Turgaus g. 8</w:t>
      </w:r>
      <w:r w:rsidRPr="00DD781C">
        <w:rPr>
          <w:rFonts w:eastAsiaTheme="minorHAnsi"/>
          <w:b/>
          <w:bCs/>
          <w:lang w:eastAsia="en-US"/>
        </w:rPr>
        <w:t>, Klaipėdoje, fasadų paprastąjį remontą:</w:t>
      </w:r>
    </w:p>
    <w:p w14:paraId="74C0E606" w14:textId="7C621132" w:rsidR="00E8014D" w:rsidRPr="00DD781C" w:rsidRDefault="00E8014D" w:rsidP="00E8014D">
      <w:pPr>
        <w:suppressAutoHyphens w:val="0"/>
        <w:autoSpaceDE w:val="0"/>
        <w:autoSpaceDN w:val="0"/>
        <w:adjustRightInd w:val="0"/>
        <w:jc w:val="both"/>
        <w:rPr>
          <w:rFonts w:eastAsiaTheme="minorHAnsi"/>
          <w:lang w:eastAsia="en-US"/>
        </w:rPr>
      </w:pPr>
      <w:r w:rsidRPr="00DD781C">
        <w:rPr>
          <w:rFonts w:eastAsiaTheme="minorHAnsi"/>
          <w:lang w:eastAsia="en-US"/>
        </w:rPr>
        <w:t>1. Apdengiami arba numontuojami fasadų elementai, kurie gali būti apgadinti darbų metu ir kurių tvarkymas nenumatytas:</w:t>
      </w:r>
      <w:r w:rsidR="00CC03A7">
        <w:rPr>
          <w:rFonts w:eastAsiaTheme="minorHAnsi"/>
          <w:lang w:eastAsia="en-US"/>
        </w:rPr>
        <w:t xml:space="preserve"> L</w:t>
      </w:r>
      <w:r w:rsidRPr="00DD781C">
        <w:rPr>
          <w:rFonts w:eastAsiaTheme="minorHAnsi"/>
          <w:lang w:eastAsia="en-US"/>
        </w:rPr>
        <w:t>angai, durys, iškabos, apskaitos spintos, informacinės lentelės, pašto dėžutė, laidai, laiptai, apšvietimo lempos ir kiti elementai;</w:t>
      </w:r>
    </w:p>
    <w:p w14:paraId="27457C54" w14:textId="77777777" w:rsidR="00E8014D" w:rsidRPr="00DD781C" w:rsidRDefault="00E8014D" w:rsidP="00E8014D">
      <w:pPr>
        <w:suppressAutoHyphens w:val="0"/>
        <w:autoSpaceDE w:val="0"/>
        <w:autoSpaceDN w:val="0"/>
        <w:adjustRightInd w:val="0"/>
        <w:jc w:val="both"/>
        <w:rPr>
          <w:rFonts w:eastAsiaTheme="minorHAnsi"/>
          <w:lang w:eastAsia="en-US"/>
        </w:rPr>
      </w:pPr>
      <w:r w:rsidRPr="00DD781C">
        <w:rPr>
          <w:rFonts w:eastAsiaTheme="minorHAnsi"/>
          <w:lang w:eastAsia="en-US"/>
        </w:rPr>
        <w:t>2. Atšokusio tinko numušimas;</w:t>
      </w:r>
    </w:p>
    <w:p w14:paraId="2FBF57A4" w14:textId="77777777" w:rsidR="00E8014D" w:rsidRPr="00DD781C" w:rsidRDefault="00E8014D" w:rsidP="00E8014D">
      <w:pPr>
        <w:suppressAutoHyphens w:val="0"/>
        <w:autoSpaceDE w:val="0"/>
        <w:autoSpaceDN w:val="0"/>
        <w:adjustRightInd w:val="0"/>
        <w:jc w:val="both"/>
        <w:rPr>
          <w:rFonts w:eastAsiaTheme="minorHAnsi"/>
          <w:lang w:eastAsia="en-US"/>
        </w:rPr>
      </w:pPr>
      <w:r w:rsidRPr="00DD781C">
        <w:rPr>
          <w:rFonts w:eastAsiaTheme="minorHAnsi"/>
          <w:lang w:eastAsia="en-US"/>
        </w:rPr>
        <w:t>3. Sutvarkomi kirtimai per sienas (jei reikia);</w:t>
      </w:r>
    </w:p>
    <w:p w14:paraId="5A920019" w14:textId="77777777" w:rsidR="00E8014D" w:rsidRPr="00DD781C" w:rsidRDefault="00E8014D" w:rsidP="00E8014D">
      <w:pPr>
        <w:suppressAutoHyphens w:val="0"/>
        <w:autoSpaceDE w:val="0"/>
        <w:autoSpaceDN w:val="0"/>
        <w:adjustRightInd w:val="0"/>
        <w:jc w:val="both"/>
        <w:rPr>
          <w:rFonts w:eastAsiaTheme="minorHAnsi"/>
          <w:lang w:eastAsia="en-US"/>
        </w:rPr>
      </w:pPr>
      <w:r w:rsidRPr="00DD781C">
        <w:rPr>
          <w:rFonts w:eastAsiaTheme="minorHAnsi"/>
          <w:lang w:eastAsia="en-US"/>
        </w:rPr>
        <w:t>4. Tinkuojamų paviršių nuvalymas nuo dulkių ir purvo;</w:t>
      </w:r>
    </w:p>
    <w:p w14:paraId="2E1AB0E6" w14:textId="77777777" w:rsidR="00E8014D" w:rsidRPr="00DD781C" w:rsidRDefault="00E8014D" w:rsidP="00E8014D">
      <w:pPr>
        <w:suppressAutoHyphens w:val="0"/>
        <w:autoSpaceDE w:val="0"/>
        <w:autoSpaceDN w:val="0"/>
        <w:adjustRightInd w:val="0"/>
        <w:jc w:val="both"/>
        <w:rPr>
          <w:rFonts w:eastAsiaTheme="minorHAnsi"/>
          <w:lang w:eastAsia="en-US"/>
        </w:rPr>
      </w:pPr>
      <w:r w:rsidRPr="00DD781C">
        <w:rPr>
          <w:rFonts w:eastAsiaTheme="minorHAnsi"/>
          <w:lang w:eastAsia="en-US"/>
        </w:rPr>
        <w:t>5. Fasadų nuplovimas aukšto slėgio vandens čiurkšle;</w:t>
      </w:r>
    </w:p>
    <w:p w14:paraId="51013E05" w14:textId="77777777" w:rsidR="00E8014D" w:rsidRPr="00DD781C" w:rsidRDefault="00E8014D" w:rsidP="00E8014D">
      <w:pPr>
        <w:suppressAutoHyphens w:val="0"/>
        <w:autoSpaceDE w:val="0"/>
        <w:autoSpaceDN w:val="0"/>
        <w:adjustRightInd w:val="0"/>
        <w:jc w:val="both"/>
        <w:rPr>
          <w:rFonts w:eastAsiaTheme="minorHAnsi"/>
          <w:lang w:eastAsia="en-US"/>
        </w:rPr>
      </w:pPr>
      <w:r w:rsidRPr="00DD781C">
        <w:rPr>
          <w:rFonts w:eastAsiaTheme="minorHAnsi"/>
          <w:lang w:eastAsia="en-US"/>
        </w:rPr>
        <w:t xml:space="preserve">6. Fasadų impregnavimas </w:t>
      </w:r>
      <w:proofErr w:type="spellStart"/>
      <w:r w:rsidRPr="00DD781C">
        <w:rPr>
          <w:rFonts w:eastAsiaTheme="minorHAnsi"/>
          <w:lang w:eastAsia="en-US"/>
        </w:rPr>
        <w:t>fungicidiniais</w:t>
      </w:r>
      <w:proofErr w:type="spellEnd"/>
      <w:r w:rsidRPr="00DD781C">
        <w:rPr>
          <w:rFonts w:eastAsiaTheme="minorHAnsi"/>
          <w:lang w:eastAsia="en-US"/>
        </w:rPr>
        <w:t xml:space="preserve"> skysčiais nuo pelėsio ir grybelio</w:t>
      </w:r>
    </w:p>
    <w:p w14:paraId="37B5372F" w14:textId="77777777" w:rsidR="00E8014D" w:rsidRPr="00DD781C" w:rsidRDefault="00E8014D" w:rsidP="00E8014D">
      <w:pPr>
        <w:suppressAutoHyphens w:val="0"/>
        <w:autoSpaceDE w:val="0"/>
        <w:autoSpaceDN w:val="0"/>
        <w:adjustRightInd w:val="0"/>
        <w:jc w:val="both"/>
        <w:rPr>
          <w:rFonts w:eastAsiaTheme="minorHAnsi"/>
          <w:lang w:eastAsia="en-US"/>
        </w:rPr>
      </w:pPr>
      <w:r w:rsidRPr="00DD781C">
        <w:rPr>
          <w:rFonts w:eastAsiaTheme="minorHAnsi"/>
          <w:lang w:eastAsia="en-US"/>
        </w:rPr>
        <w:t>7. Fasadų paviršių nugruntavimas;</w:t>
      </w:r>
    </w:p>
    <w:p w14:paraId="3E12D918" w14:textId="64357251" w:rsidR="00E8014D" w:rsidRDefault="00E8014D" w:rsidP="00E8014D">
      <w:pPr>
        <w:suppressAutoHyphens w:val="0"/>
        <w:autoSpaceDE w:val="0"/>
        <w:autoSpaceDN w:val="0"/>
        <w:adjustRightInd w:val="0"/>
        <w:jc w:val="both"/>
        <w:rPr>
          <w:rFonts w:eastAsiaTheme="minorHAnsi"/>
          <w:lang w:eastAsia="en-US"/>
        </w:rPr>
      </w:pPr>
      <w:r w:rsidRPr="00DD781C">
        <w:rPr>
          <w:rFonts w:eastAsiaTheme="minorHAnsi"/>
          <w:lang w:eastAsia="en-US"/>
        </w:rPr>
        <w:t>8. Fasadų tinkavimas cementiniu tinku;</w:t>
      </w:r>
    </w:p>
    <w:p w14:paraId="716F7593" w14:textId="6D2D7F6B" w:rsidR="00CC03A7" w:rsidRPr="00DD781C" w:rsidRDefault="00CC03A7" w:rsidP="00E8014D">
      <w:pPr>
        <w:suppressAutoHyphens w:val="0"/>
        <w:autoSpaceDE w:val="0"/>
        <w:autoSpaceDN w:val="0"/>
        <w:adjustRightInd w:val="0"/>
        <w:jc w:val="both"/>
        <w:rPr>
          <w:rFonts w:eastAsiaTheme="minorHAnsi"/>
          <w:lang w:eastAsia="en-US"/>
        </w:rPr>
      </w:pPr>
      <w:r>
        <w:rPr>
          <w:rFonts w:eastAsiaTheme="minorHAnsi"/>
          <w:lang w:eastAsia="en-US"/>
        </w:rPr>
        <w:t xml:space="preserve">9. Tinkuotų fasadų dažymas </w:t>
      </w:r>
      <w:proofErr w:type="spellStart"/>
      <w:r>
        <w:rPr>
          <w:rFonts w:eastAsiaTheme="minorHAnsi"/>
          <w:lang w:eastAsia="en-US"/>
        </w:rPr>
        <w:t>perchlorvinilo</w:t>
      </w:r>
      <w:proofErr w:type="spellEnd"/>
      <w:r>
        <w:rPr>
          <w:rFonts w:eastAsiaTheme="minorHAnsi"/>
          <w:lang w:eastAsia="en-US"/>
        </w:rPr>
        <w:t xml:space="preserve"> dažais;</w:t>
      </w:r>
    </w:p>
    <w:p w14:paraId="12502E0A" w14:textId="74EAC81E" w:rsidR="001060FE" w:rsidRPr="00DD781C" w:rsidRDefault="001060FE" w:rsidP="001060FE">
      <w:pPr>
        <w:suppressAutoHyphens w:val="0"/>
        <w:autoSpaceDE w:val="0"/>
        <w:autoSpaceDN w:val="0"/>
        <w:adjustRightInd w:val="0"/>
        <w:jc w:val="both"/>
        <w:rPr>
          <w:rFonts w:eastAsiaTheme="minorHAnsi"/>
          <w:lang w:eastAsia="en-US"/>
        </w:rPr>
      </w:pPr>
      <w:r w:rsidRPr="00DD781C">
        <w:t xml:space="preserve">10. </w:t>
      </w:r>
      <w:r w:rsidR="004A2ABE" w:rsidRPr="00DD781C">
        <w:t>V</w:t>
      </w:r>
      <w:r w:rsidRPr="00DD781C">
        <w:t>isų fasado elementų perdažymas;</w:t>
      </w:r>
    </w:p>
    <w:p w14:paraId="7084798C" w14:textId="21BDA9AC" w:rsidR="00E8014D" w:rsidRPr="00DD781C" w:rsidRDefault="00E8014D" w:rsidP="00E8014D">
      <w:pPr>
        <w:suppressAutoHyphens w:val="0"/>
        <w:autoSpaceDE w:val="0"/>
        <w:autoSpaceDN w:val="0"/>
        <w:adjustRightInd w:val="0"/>
        <w:jc w:val="both"/>
        <w:rPr>
          <w:rFonts w:eastAsiaTheme="minorHAnsi"/>
          <w:lang w:eastAsia="en-US"/>
        </w:rPr>
      </w:pPr>
      <w:r w:rsidRPr="00DD781C">
        <w:rPr>
          <w:rFonts w:eastAsiaTheme="minorHAnsi"/>
          <w:lang w:eastAsia="en-US"/>
        </w:rPr>
        <w:t>1</w:t>
      </w:r>
      <w:r w:rsidR="001060FE" w:rsidRPr="00DD781C">
        <w:rPr>
          <w:rFonts w:eastAsiaTheme="minorHAnsi"/>
          <w:lang w:eastAsia="en-US"/>
        </w:rPr>
        <w:t>1</w:t>
      </w:r>
      <w:r w:rsidRPr="00DD781C">
        <w:rPr>
          <w:rFonts w:eastAsiaTheme="minorHAnsi"/>
          <w:lang w:eastAsia="en-US"/>
        </w:rPr>
        <w:t>. Numontuotų fasado elementų atstatymas, laikinų uždengimų nuėmimas;</w:t>
      </w:r>
    </w:p>
    <w:p w14:paraId="55DB96CF" w14:textId="4F8B3ED5" w:rsidR="00CC03A7" w:rsidRPr="00DD781C" w:rsidRDefault="00E8014D" w:rsidP="00E8014D">
      <w:pPr>
        <w:suppressAutoHyphens w:val="0"/>
        <w:autoSpaceDE w:val="0"/>
        <w:autoSpaceDN w:val="0"/>
        <w:adjustRightInd w:val="0"/>
        <w:jc w:val="both"/>
        <w:rPr>
          <w:rFonts w:eastAsiaTheme="minorHAnsi"/>
          <w:lang w:eastAsia="en-US"/>
        </w:rPr>
      </w:pPr>
      <w:r w:rsidRPr="00DD781C">
        <w:rPr>
          <w:rFonts w:eastAsiaTheme="minorHAnsi"/>
          <w:lang w:eastAsia="en-US"/>
        </w:rPr>
        <w:t>1</w:t>
      </w:r>
      <w:r w:rsidR="001060FE" w:rsidRPr="00DD781C">
        <w:rPr>
          <w:rFonts w:eastAsiaTheme="minorHAnsi"/>
          <w:lang w:eastAsia="en-US"/>
        </w:rPr>
        <w:t>2</w:t>
      </w:r>
      <w:r w:rsidRPr="00DD781C">
        <w:rPr>
          <w:rFonts w:eastAsiaTheme="minorHAnsi"/>
          <w:lang w:eastAsia="en-US"/>
        </w:rPr>
        <w:t>. Dekoratyvinių fasado elementų atstatymas;</w:t>
      </w:r>
    </w:p>
    <w:p w14:paraId="455ADC35" w14:textId="70A3F9B2" w:rsidR="00420C75" w:rsidRPr="00DD781C" w:rsidRDefault="00E8014D" w:rsidP="00420C75">
      <w:pPr>
        <w:tabs>
          <w:tab w:val="left" w:pos="1276"/>
        </w:tabs>
        <w:jc w:val="both"/>
      </w:pPr>
      <w:r w:rsidRPr="00DD781C">
        <w:rPr>
          <w:rFonts w:eastAsiaTheme="minorHAnsi"/>
          <w:lang w:eastAsia="en-US"/>
        </w:rPr>
        <w:t>1</w:t>
      </w:r>
      <w:r w:rsidR="00CC03A7">
        <w:rPr>
          <w:rFonts w:eastAsiaTheme="minorHAnsi"/>
          <w:lang w:eastAsia="en-US"/>
        </w:rPr>
        <w:t>3</w:t>
      </w:r>
      <w:r w:rsidRPr="00DD781C">
        <w:rPr>
          <w:rFonts w:eastAsiaTheme="minorHAnsi"/>
          <w:lang w:eastAsia="en-US"/>
        </w:rPr>
        <w:t>. Statybinių šiukšlių išvežimas ir teritorijos sutvarkymas</w:t>
      </w:r>
      <w:r w:rsidR="00420C75" w:rsidRPr="00DD781C">
        <w:rPr>
          <w:rFonts w:eastAsiaTheme="minorHAnsi"/>
          <w:lang w:eastAsia="en-US"/>
        </w:rPr>
        <w:t>.</w:t>
      </w:r>
    </w:p>
    <w:p w14:paraId="2FEC4B1A" w14:textId="35033C1F" w:rsidR="00257F35" w:rsidRPr="00DD781C" w:rsidRDefault="00F87E43" w:rsidP="0046531C">
      <w:pPr>
        <w:suppressAutoHyphens w:val="0"/>
        <w:autoSpaceDE w:val="0"/>
        <w:autoSpaceDN w:val="0"/>
        <w:adjustRightInd w:val="0"/>
        <w:spacing w:before="240" w:line="360" w:lineRule="auto"/>
        <w:ind w:firstLine="720"/>
        <w:jc w:val="both"/>
        <w:rPr>
          <w:rFonts w:eastAsiaTheme="minorHAnsi"/>
          <w:b/>
          <w:bCs/>
          <w:lang w:eastAsia="en-US"/>
        </w:rPr>
      </w:pPr>
      <w:r w:rsidRPr="00DD781C">
        <w:rPr>
          <w:rFonts w:eastAsiaTheme="minorHAnsi"/>
          <w:b/>
          <w:bCs/>
          <w:lang w:eastAsia="en-US"/>
        </w:rPr>
        <w:t>Fasado p</w:t>
      </w:r>
      <w:r w:rsidR="003233B9" w:rsidRPr="00DD781C">
        <w:rPr>
          <w:rFonts w:eastAsiaTheme="minorHAnsi"/>
          <w:b/>
          <w:bCs/>
          <w:lang w:eastAsia="en-US"/>
        </w:rPr>
        <w:t>aprastojo</w:t>
      </w:r>
      <w:r w:rsidRPr="00DD781C">
        <w:rPr>
          <w:rFonts w:eastAsiaTheme="minorHAnsi"/>
          <w:b/>
          <w:bCs/>
          <w:lang w:eastAsia="en-US"/>
        </w:rPr>
        <w:t xml:space="preserve"> </w:t>
      </w:r>
      <w:r w:rsidR="003233B9" w:rsidRPr="00DD781C">
        <w:rPr>
          <w:rFonts w:eastAsiaTheme="minorHAnsi"/>
          <w:b/>
          <w:bCs/>
          <w:lang w:eastAsia="en-US"/>
        </w:rPr>
        <w:t>remonto darbų aprašymas</w:t>
      </w:r>
    </w:p>
    <w:p w14:paraId="1709E4A9" w14:textId="77777777" w:rsidR="00257F35" w:rsidRPr="00DD781C" w:rsidRDefault="00257F35" w:rsidP="00420C75">
      <w:pPr>
        <w:suppressAutoHyphens w:val="0"/>
        <w:autoSpaceDE w:val="0"/>
        <w:autoSpaceDN w:val="0"/>
        <w:adjustRightInd w:val="0"/>
        <w:jc w:val="both"/>
        <w:rPr>
          <w:rFonts w:eastAsiaTheme="minorHAnsi"/>
          <w:lang w:eastAsia="en-US"/>
        </w:rPr>
      </w:pPr>
      <w:r w:rsidRPr="00DD781C">
        <w:rPr>
          <w:rFonts w:eastAsiaTheme="minorHAnsi"/>
          <w:lang w:eastAsia="en-US"/>
        </w:rPr>
        <w:t>Pastato sienos tinkuojamos cementiniu tinku. Tinko struktūra ir sudėtis tikslinama vietoje, derinant prie</w:t>
      </w:r>
    </w:p>
    <w:p w14:paraId="20CEA296" w14:textId="7D2CF793" w:rsidR="00257F35" w:rsidRPr="00DD781C" w:rsidRDefault="00257F35" w:rsidP="00420C75">
      <w:pPr>
        <w:suppressAutoHyphens w:val="0"/>
        <w:autoSpaceDE w:val="0"/>
        <w:autoSpaceDN w:val="0"/>
        <w:adjustRightInd w:val="0"/>
        <w:jc w:val="both"/>
        <w:rPr>
          <w:rFonts w:eastAsiaTheme="minorHAnsi"/>
          <w:lang w:eastAsia="en-US"/>
        </w:rPr>
      </w:pPr>
      <w:r w:rsidRPr="00DD781C">
        <w:rPr>
          <w:rFonts w:eastAsiaTheme="minorHAnsi"/>
          <w:lang w:eastAsia="en-US"/>
        </w:rPr>
        <w:t>esamo tinko, parenkant analogišką esamam tinkui sudėtį. Tinko tekstūra (raštas) analogiškas esamam</w:t>
      </w:r>
      <w:r w:rsidR="00420C75" w:rsidRPr="00DD781C">
        <w:rPr>
          <w:rFonts w:eastAsiaTheme="minorHAnsi"/>
          <w:lang w:eastAsia="en-US"/>
        </w:rPr>
        <w:t xml:space="preserve"> </w:t>
      </w:r>
      <w:r w:rsidRPr="00DD781C">
        <w:rPr>
          <w:rFonts w:eastAsiaTheme="minorHAnsi"/>
          <w:lang w:eastAsia="en-US"/>
        </w:rPr>
        <w:t>tinkui.</w:t>
      </w:r>
      <w:r w:rsidR="00F87E43" w:rsidRPr="00DD781C">
        <w:rPr>
          <w:rFonts w:eastAsiaTheme="minorHAnsi"/>
          <w:lang w:eastAsia="en-US"/>
        </w:rPr>
        <w:t xml:space="preserve"> </w:t>
      </w:r>
      <w:r w:rsidR="003233B9" w:rsidRPr="00DD781C">
        <w:rPr>
          <w:rFonts w:eastAsiaTheme="minorHAnsi"/>
          <w:lang w:eastAsia="en-US"/>
        </w:rPr>
        <w:t xml:space="preserve">Apdailos darbai turi būti atliekami esant teigiamai (&gt; 10 °C) aplinkos temperatūrai, kai oro drėgnumas nedidesnis kaip 60 %. Darbai atliekami </w:t>
      </w:r>
      <w:r w:rsidR="00C613A9">
        <w:rPr>
          <w:rFonts w:eastAsiaTheme="minorHAnsi"/>
          <w:lang w:eastAsia="en-US"/>
        </w:rPr>
        <w:t>h</w:t>
      </w:r>
      <w:r w:rsidR="003233B9" w:rsidRPr="00DD781C">
        <w:rPr>
          <w:rFonts w:eastAsiaTheme="minorHAnsi"/>
          <w:lang w:eastAsia="en-US"/>
        </w:rPr>
        <w:t>ermeti</w:t>
      </w:r>
      <w:r w:rsidR="00F87E43" w:rsidRPr="00DD781C">
        <w:rPr>
          <w:rFonts w:eastAsiaTheme="minorHAnsi"/>
          <w:lang w:eastAsia="en-US"/>
        </w:rPr>
        <w:t>š</w:t>
      </w:r>
      <w:r w:rsidR="003233B9" w:rsidRPr="00DD781C">
        <w:rPr>
          <w:rFonts w:eastAsiaTheme="minorHAnsi"/>
          <w:lang w:eastAsia="en-US"/>
        </w:rPr>
        <w:t>kai užsandarinus angas inžinierinių tinklų praėjimo vietose ir nereikalingas angas, nuvalius senus dažus, pašalinus seną netinkamą tinką.</w:t>
      </w:r>
    </w:p>
    <w:p w14:paraId="4494AB50" w14:textId="38101CA3" w:rsidR="00313F47" w:rsidRPr="00DD781C" w:rsidRDefault="00257F35" w:rsidP="0046531C">
      <w:pPr>
        <w:suppressAutoHyphens w:val="0"/>
        <w:autoSpaceDE w:val="0"/>
        <w:autoSpaceDN w:val="0"/>
        <w:adjustRightInd w:val="0"/>
        <w:ind w:firstLine="720"/>
        <w:jc w:val="both"/>
        <w:rPr>
          <w:rFonts w:eastAsiaTheme="minorHAnsi"/>
          <w:lang w:eastAsia="en-US"/>
        </w:rPr>
      </w:pPr>
      <w:r w:rsidRPr="00DD781C">
        <w:rPr>
          <w:rFonts w:eastAsiaTheme="minorHAnsi"/>
          <w:b/>
          <w:bCs/>
          <w:lang w:eastAsia="en-US"/>
        </w:rPr>
        <w:lastRenderedPageBreak/>
        <w:t xml:space="preserve">Tinkavimas ir dažymas: </w:t>
      </w:r>
      <w:r w:rsidRPr="00DD781C">
        <w:rPr>
          <w:rFonts w:eastAsiaTheme="minorHAnsi"/>
          <w:lang w:eastAsia="en-US"/>
        </w:rPr>
        <w:t>Atšokęs,</w:t>
      </w:r>
      <w:r w:rsidR="00665164" w:rsidRPr="00DD781C">
        <w:rPr>
          <w:rFonts w:eastAsiaTheme="minorHAnsi"/>
          <w:lang w:eastAsia="en-US"/>
        </w:rPr>
        <w:t xml:space="preserve"> </w:t>
      </w:r>
      <w:r w:rsidRPr="00DD781C">
        <w:rPr>
          <w:rFonts w:eastAsiaTheme="minorHAnsi"/>
          <w:lang w:eastAsia="en-US"/>
        </w:rPr>
        <w:t>erozijos paveiktas ir praradęs mechaninį tvirtumą senas tinkas pašalinamas ir pertinkuojama nauju tinku. Pažeistas sienų tinkas pilnai numušamas iki plytų mūro, sienos</w:t>
      </w:r>
      <w:r w:rsidR="001C456B" w:rsidRPr="00DD781C">
        <w:rPr>
          <w:rFonts w:eastAsiaTheme="minorHAnsi"/>
          <w:lang w:eastAsia="en-US"/>
        </w:rPr>
        <w:t xml:space="preserve"> </w:t>
      </w:r>
      <w:r w:rsidRPr="00DD781C">
        <w:rPr>
          <w:rFonts w:eastAsiaTheme="minorHAnsi"/>
          <w:lang w:eastAsia="en-US"/>
        </w:rPr>
        <w:t>nuvalomos iki tvirto pagrindo ir nuo dulkių, nugruntuojamos, tinkuojamas cementiniu tinku, ir nudažoma. Tinko</w:t>
      </w:r>
      <w:r w:rsidR="001C456B" w:rsidRPr="00DD781C">
        <w:rPr>
          <w:rFonts w:eastAsiaTheme="minorHAnsi"/>
          <w:lang w:eastAsia="en-US"/>
        </w:rPr>
        <w:t xml:space="preserve"> </w:t>
      </w:r>
      <w:r w:rsidRPr="00DD781C">
        <w:rPr>
          <w:rFonts w:eastAsiaTheme="minorHAnsi"/>
          <w:lang w:eastAsia="en-US"/>
        </w:rPr>
        <w:t>tekstūra (raštas) parenkama analogiškas esamam tinkui.</w:t>
      </w:r>
      <w:r w:rsidR="00F87E43" w:rsidRPr="00DD781C">
        <w:rPr>
          <w:rFonts w:eastAsiaTheme="minorHAnsi"/>
          <w:lang w:eastAsia="en-US"/>
        </w:rPr>
        <w:t xml:space="preserve"> </w:t>
      </w:r>
      <w:r w:rsidRPr="00DD781C">
        <w:rPr>
          <w:rFonts w:eastAsiaTheme="minorHAnsi"/>
          <w:lang w:eastAsia="en-US"/>
        </w:rPr>
        <w:t>Esami fasadai nuplaunami aukšto slėgio srove ir padengiami fung</w:t>
      </w:r>
      <w:r w:rsidR="00740DD7">
        <w:rPr>
          <w:rFonts w:eastAsiaTheme="minorHAnsi"/>
          <w:lang w:eastAsia="en-US"/>
        </w:rPr>
        <w:t>icidais nuo pelėsio ir grybelio</w:t>
      </w:r>
      <w:r w:rsidRPr="00DD781C">
        <w:rPr>
          <w:rFonts w:eastAsiaTheme="minorHAnsi"/>
          <w:lang w:eastAsia="en-US"/>
        </w:rPr>
        <w:t>.</w:t>
      </w:r>
      <w:r w:rsidR="00F87E43" w:rsidRPr="00DD781C">
        <w:rPr>
          <w:rFonts w:eastAsiaTheme="minorHAnsi"/>
          <w:lang w:eastAsia="en-US"/>
        </w:rPr>
        <w:t xml:space="preserve"> </w:t>
      </w:r>
      <w:r w:rsidRPr="00DD781C">
        <w:rPr>
          <w:rFonts w:eastAsiaTheme="minorHAnsi"/>
          <w:lang w:eastAsia="en-US"/>
        </w:rPr>
        <w:t>Elementai esantys ant fasadų, kad nebūtų apgadinti, prieš tinkuojant turi būti numontuojami arba sandariai</w:t>
      </w:r>
      <w:r w:rsidR="001C456B" w:rsidRPr="00DD781C">
        <w:rPr>
          <w:rFonts w:eastAsiaTheme="minorHAnsi"/>
          <w:lang w:eastAsia="en-US"/>
        </w:rPr>
        <w:t xml:space="preserve"> </w:t>
      </w:r>
      <w:r w:rsidRPr="00DD781C">
        <w:rPr>
          <w:rFonts w:eastAsiaTheme="minorHAnsi"/>
          <w:lang w:eastAsia="en-US"/>
        </w:rPr>
        <w:t>uždangstomi ar apvyniojami specialia apsaugine juosta.</w:t>
      </w:r>
      <w:r w:rsidR="00D13B6F" w:rsidRPr="00DD781C">
        <w:rPr>
          <w:rFonts w:eastAsiaTheme="minorHAnsi"/>
          <w:lang w:eastAsia="en-US"/>
        </w:rPr>
        <w:t xml:space="preserve"> </w:t>
      </w:r>
      <w:r w:rsidR="00196A87" w:rsidRPr="00DD781C">
        <w:t>Fasado sienų   pagrindai turi būti paruošti prieš dažymą.</w:t>
      </w:r>
      <w:r w:rsidR="00F87E43" w:rsidRPr="00DD781C">
        <w:t xml:space="preserve"> </w:t>
      </w:r>
      <w:r w:rsidR="00196A87" w:rsidRPr="00DD781C">
        <w:t xml:space="preserve">Dažai turi būti tiekiami iš vieno gamintojo, paruošti naudoti. </w:t>
      </w:r>
      <w:r w:rsidR="00E27C78" w:rsidRPr="00CC03A7">
        <w:t>D</w:t>
      </w:r>
      <w:r w:rsidR="00196A87" w:rsidRPr="00CC03A7">
        <w:t xml:space="preserve">ažai  turi būti </w:t>
      </w:r>
      <w:r w:rsidR="00313F47" w:rsidRPr="00CC03A7">
        <w:t xml:space="preserve">tinkantys lauko darbams, </w:t>
      </w:r>
      <w:r w:rsidR="00196A87" w:rsidRPr="00CC03A7">
        <w:t xml:space="preserve">atsparūs plovimui, valymo priemonių, </w:t>
      </w:r>
      <w:r w:rsidR="00313F47" w:rsidRPr="00CC03A7">
        <w:t>kintančių oro sąlygų</w:t>
      </w:r>
      <w:r w:rsidR="00196A87" w:rsidRPr="00CC03A7">
        <w:t xml:space="preserve"> poveikiui. Savybių turi nekeisti </w:t>
      </w:r>
      <w:r w:rsidR="00BF38F8">
        <w:t>5</w:t>
      </w:r>
      <w:r w:rsidR="00196A87" w:rsidRPr="00CC03A7">
        <w:t xml:space="preserve"> met</w:t>
      </w:r>
      <w:r w:rsidR="00717A60" w:rsidRPr="00CC03A7">
        <w:t>us</w:t>
      </w:r>
      <w:r w:rsidR="00196A87" w:rsidRPr="00CC03A7">
        <w:t>.</w:t>
      </w:r>
      <w:r w:rsidR="00F87E43" w:rsidRPr="00DD781C">
        <w:t xml:space="preserve"> </w:t>
      </w:r>
      <w:r w:rsidR="00313F47" w:rsidRPr="00DD781C">
        <w:rPr>
          <w:rFonts w:eastAsiaTheme="minorHAnsi"/>
          <w:lang w:eastAsia="en-US"/>
        </w:rPr>
        <w:t xml:space="preserve">Paprastojo remonto metu, pastato fasadai ir cokolis tinkuojami cementiniu tinku ir </w:t>
      </w:r>
      <w:r w:rsidR="00313F47" w:rsidRPr="00667164">
        <w:rPr>
          <w:rFonts w:eastAsiaTheme="minorHAnsi"/>
          <w:lang w:eastAsia="en-US"/>
        </w:rPr>
        <w:t>dažomi</w:t>
      </w:r>
      <w:r w:rsidR="00CC03A7" w:rsidRPr="00667164">
        <w:rPr>
          <w:rFonts w:eastAsiaTheme="minorHAnsi"/>
          <w:lang w:eastAsia="en-US"/>
        </w:rPr>
        <w:t xml:space="preserve"> pagal </w:t>
      </w:r>
      <w:r w:rsidR="00667164" w:rsidRPr="00667164">
        <w:rPr>
          <w:rFonts w:eastAsiaTheme="minorHAnsi"/>
          <w:lang w:eastAsia="en-US"/>
        </w:rPr>
        <w:t>perdavimo – priėmimo akte</w:t>
      </w:r>
      <w:r w:rsidR="00CC03A7" w:rsidRPr="00667164">
        <w:rPr>
          <w:rFonts w:eastAsiaTheme="minorHAnsi"/>
          <w:lang w:eastAsia="en-US"/>
        </w:rPr>
        <w:t xml:space="preserve"> nurodytomis spalvomis.</w:t>
      </w:r>
    </w:p>
    <w:p w14:paraId="7246B592" w14:textId="47BB1E55" w:rsidR="00313F47" w:rsidRPr="00DD781C" w:rsidRDefault="005B3AE5" w:rsidP="0046531C">
      <w:pPr>
        <w:suppressAutoHyphens w:val="0"/>
        <w:autoSpaceDE w:val="0"/>
        <w:autoSpaceDN w:val="0"/>
        <w:adjustRightInd w:val="0"/>
        <w:ind w:firstLine="720"/>
        <w:jc w:val="both"/>
        <w:rPr>
          <w:rFonts w:eastAsiaTheme="minorHAnsi"/>
          <w:lang w:eastAsia="en-US"/>
        </w:rPr>
      </w:pPr>
      <w:r w:rsidRPr="00DD781C">
        <w:rPr>
          <w:rFonts w:eastAsiaTheme="minorHAnsi"/>
          <w:lang w:eastAsia="en-US"/>
        </w:rPr>
        <w:t>PASTAB</w:t>
      </w:r>
      <w:r w:rsidR="00313F47" w:rsidRPr="00DD781C">
        <w:rPr>
          <w:rFonts w:eastAsiaTheme="minorHAnsi"/>
          <w:lang w:eastAsia="en-US"/>
        </w:rPr>
        <w:t>OS</w:t>
      </w:r>
      <w:r w:rsidRPr="00DD781C">
        <w:rPr>
          <w:rFonts w:eastAsiaTheme="minorHAnsi"/>
          <w:lang w:eastAsia="en-US"/>
        </w:rPr>
        <w:t xml:space="preserve">: </w:t>
      </w:r>
      <w:r w:rsidR="00E27C78" w:rsidRPr="00DD781C">
        <w:rPr>
          <w:rFonts w:eastAsiaTheme="minorHAnsi"/>
          <w:lang w:eastAsia="en-US"/>
        </w:rPr>
        <w:t xml:space="preserve"> </w:t>
      </w:r>
    </w:p>
    <w:p w14:paraId="5022C655" w14:textId="7BBA4101" w:rsidR="00313F47" w:rsidRPr="00DD781C" w:rsidRDefault="00CC03A7" w:rsidP="00420C75">
      <w:pPr>
        <w:suppressAutoHyphens w:val="0"/>
        <w:autoSpaceDE w:val="0"/>
        <w:autoSpaceDN w:val="0"/>
        <w:adjustRightInd w:val="0"/>
        <w:jc w:val="both"/>
        <w:rPr>
          <w:rFonts w:eastAsiaTheme="minorHAnsi"/>
          <w:lang w:eastAsia="en-US"/>
        </w:rPr>
      </w:pPr>
      <w:r>
        <w:rPr>
          <w:rFonts w:eastAsiaTheme="minorHAnsi"/>
          <w:lang w:eastAsia="en-US"/>
        </w:rPr>
        <w:t>1</w:t>
      </w:r>
      <w:r w:rsidR="00313F47" w:rsidRPr="00DD781C">
        <w:rPr>
          <w:rFonts w:eastAsiaTheme="minorHAnsi"/>
          <w:lang w:eastAsia="en-US"/>
        </w:rPr>
        <w:t xml:space="preserve">. </w:t>
      </w:r>
      <w:r w:rsidR="00257F35" w:rsidRPr="00DD781C">
        <w:rPr>
          <w:rFonts w:eastAsiaTheme="minorHAnsi"/>
          <w:lang w:eastAsia="en-US"/>
        </w:rPr>
        <w:t>Pastato fasadų spalvinis sprendimas parenkamas atsižvelgiant į esamą kvartalo spalvinį sprendimą ir</w:t>
      </w:r>
      <w:r w:rsidR="003233B9" w:rsidRPr="00DD781C">
        <w:rPr>
          <w:rFonts w:eastAsiaTheme="minorHAnsi"/>
          <w:lang w:eastAsia="en-US"/>
        </w:rPr>
        <w:t xml:space="preserve"> </w:t>
      </w:r>
      <w:r w:rsidR="00257F35" w:rsidRPr="00DD781C">
        <w:rPr>
          <w:rFonts w:eastAsiaTheme="minorHAnsi"/>
          <w:lang w:eastAsia="en-US"/>
        </w:rPr>
        <w:t>vyraujančius atspalvius.</w:t>
      </w:r>
    </w:p>
    <w:p w14:paraId="5958BE62" w14:textId="67FBB620" w:rsidR="00303A54" w:rsidRDefault="00CC03A7" w:rsidP="00420C75">
      <w:pPr>
        <w:suppressAutoHyphens w:val="0"/>
        <w:autoSpaceDE w:val="0"/>
        <w:autoSpaceDN w:val="0"/>
        <w:adjustRightInd w:val="0"/>
        <w:jc w:val="both"/>
        <w:rPr>
          <w:rFonts w:eastAsiaTheme="minorHAnsi"/>
          <w:b/>
          <w:bCs/>
          <w:lang w:eastAsia="en-US"/>
        </w:rPr>
      </w:pPr>
      <w:r>
        <w:rPr>
          <w:rFonts w:eastAsiaTheme="minorHAnsi"/>
          <w:lang w:eastAsia="en-US"/>
        </w:rPr>
        <w:t>2</w:t>
      </w:r>
      <w:r w:rsidR="00313F47" w:rsidRPr="00DD781C">
        <w:rPr>
          <w:rFonts w:eastAsiaTheme="minorHAnsi"/>
          <w:lang w:eastAsia="en-US"/>
        </w:rPr>
        <w:t xml:space="preserve">. </w:t>
      </w:r>
      <w:r w:rsidR="00303A54" w:rsidRPr="00DD781C">
        <w:rPr>
          <w:rFonts w:eastAsiaTheme="minorHAnsi"/>
          <w:b/>
          <w:bCs/>
          <w:lang w:eastAsia="en-US"/>
        </w:rPr>
        <w:t xml:space="preserve">Rangovas nurodytas konkrečias medžiagas gali keisti į analogiškas, ne prastesnių savybių, suderinęs su </w:t>
      </w:r>
      <w:r w:rsidR="008F39D9" w:rsidRPr="00DD781C">
        <w:rPr>
          <w:rFonts w:eastAsiaTheme="minorHAnsi"/>
          <w:b/>
          <w:bCs/>
          <w:lang w:eastAsia="en-US"/>
        </w:rPr>
        <w:t>Užsakovu</w:t>
      </w:r>
      <w:r w:rsidR="00303A54" w:rsidRPr="00DD781C">
        <w:rPr>
          <w:rFonts w:eastAsiaTheme="minorHAnsi"/>
          <w:b/>
          <w:bCs/>
          <w:lang w:eastAsia="en-US"/>
        </w:rPr>
        <w:t>. Gaminių spalvos parenkamos analogiškos esamoms.</w:t>
      </w:r>
    </w:p>
    <w:p w14:paraId="3E86CAF5" w14:textId="5424F0F8" w:rsidR="00DC3E68" w:rsidRDefault="00DC3E68" w:rsidP="00420C75">
      <w:pPr>
        <w:suppressAutoHyphens w:val="0"/>
        <w:autoSpaceDE w:val="0"/>
        <w:autoSpaceDN w:val="0"/>
        <w:adjustRightInd w:val="0"/>
        <w:jc w:val="both"/>
        <w:rPr>
          <w:rFonts w:eastAsiaTheme="minorHAnsi"/>
          <w:b/>
          <w:bCs/>
          <w:lang w:eastAsia="en-US"/>
        </w:rPr>
      </w:pPr>
    </w:p>
    <w:p w14:paraId="1C32143C" w14:textId="77777777" w:rsidR="00DC3E68" w:rsidRDefault="00DC3E68" w:rsidP="00DC3E68">
      <w:pPr>
        <w:tabs>
          <w:tab w:val="left" w:pos="965"/>
        </w:tabs>
        <w:rPr>
          <w:b/>
          <w:bCs/>
        </w:rPr>
      </w:pPr>
    </w:p>
    <w:p w14:paraId="1CCAD2DF" w14:textId="2208936B" w:rsidR="00DC3E68" w:rsidRPr="003A5403" w:rsidRDefault="00DC3E68" w:rsidP="003A5403">
      <w:pPr>
        <w:tabs>
          <w:tab w:val="left" w:pos="965"/>
        </w:tabs>
        <w:jc w:val="center"/>
        <w:rPr>
          <w:b/>
          <w:bCs/>
          <w:u w:val="single"/>
        </w:rPr>
      </w:pPr>
      <w:r w:rsidRPr="003A5403">
        <w:rPr>
          <w:b/>
          <w:bCs/>
          <w:u w:val="single"/>
        </w:rPr>
        <w:t>PAPILDOMA INFORMACIJA</w:t>
      </w:r>
    </w:p>
    <w:p w14:paraId="3E0C32A2" w14:textId="77777777" w:rsidR="003A5403" w:rsidRPr="00A865F9" w:rsidRDefault="003A5403" w:rsidP="003A5403">
      <w:pPr>
        <w:tabs>
          <w:tab w:val="left" w:pos="965"/>
        </w:tabs>
        <w:jc w:val="center"/>
        <w:rPr>
          <w:b/>
          <w:bCs/>
        </w:rPr>
      </w:pPr>
    </w:p>
    <w:p w14:paraId="2C086BB6" w14:textId="77777777" w:rsidR="00DC3E68" w:rsidRPr="005C3378" w:rsidRDefault="00DC3E68" w:rsidP="00DC3E68">
      <w:pPr>
        <w:pStyle w:val="Pagrindinistekstas"/>
        <w:spacing w:line="276" w:lineRule="auto"/>
        <w:ind w:firstLine="720"/>
        <w:rPr>
          <w:rFonts w:ascii="Times New Roman" w:hAnsi="Times New Roman"/>
          <w:szCs w:val="24"/>
        </w:rPr>
      </w:pPr>
      <w:proofErr w:type="spellStart"/>
      <w:r w:rsidRPr="005C3378">
        <w:rPr>
          <w:rFonts w:ascii="Times New Roman" w:hAnsi="Times New Roman"/>
          <w:szCs w:val="24"/>
        </w:rPr>
        <w:t>Rangovas</w:t>
      </w:r>
      <w:proofErr w:type="spellEnd"/>
      <w:r w:rsidRPr="005C3378">
        <w:rPr>
          <w:rFonts w:ascii="Times New Roman" w:hAnsi="Times New Roman"/>
          <w:spacing w:val="62"/>
          <w:w w:val="150"/>
          <w:szCs w:val="24"/>
        </w:rPr>
        <w:t xml:space="preserve"> </w:t>
      </w:r>
      <w:proofErr w:type="spellStart"/>
      <w:r w:rsidRPr="005C3378">
        <w:rPr>
          <w:rFonts w:ascii="Times New Roman" w:hAnsi="Times New Roman"/>
          <w:szCs w:val="24"/>
        </w:rPr>
        <w:t>nuo</w:t>
      </w:r>
      <w:proofErr w:type="spellEnd"/>
      <w:r w:rsidRPr="005C3378">
        <w:rPr>
          <w:rFonts w:ascii="Times New Roman" w:hAnsi="Times New Roman"/>
          <w:spacing w:val="65"/>
          <w:w w:val="150"/>
          <w:szCs w:val="24"/>
        </w:rPr>
        <w:t xml:space="preserve"> </w:t>
      </w:r>
      <w:proofErr w:type="spellStart"/>
      <w:r w:rsidRPr="005C3378">
        <w:rPr>
          <w:rFonts w:ascii="Times New Roman" w:hAnsi="Times New Roman"/>
          <w:szCs w:val="24"/>
        </w:rPr>
        <w:t>darbų</w:t>
      </w:r>
      <w:proofErr w:type="spellEnd"/>
      <w:r w:rsidRPr="005C3378">
        <w:rPr>
          <w:rFonts w:ascii="Times New Roman" w:hAnsi="Times New Roman"/>
          <w:spacing w:val="65"/>
          <w:w w:val="150"/>
          <w:szCs w:val="24"/>
        </w:rPr>
        <w:t xml:space="preserve"> </w:t>
      </w:r>
      <w:proofErr w:type="spellStart"/>
      <w:r w:rsidRPr="005C3378">
        <w:rPr>
          <w:rFonts w:ascii="Times New Roman" w:hAnsi="Times New Roman"/>
          <w:szCs w:val="24"/>
        </w:rPr>
        <w:t>pradžios</w:t>
      </w:r>
      <w:proofErr w:type="spellEnd"/>
      <w:r w:rsidRPr="005C3378">
        <w:rPr>
          <w:rFonts w:ascii="Times New Roman" w:hAnsi="Times New Roman"/>
          <w:spacing w:val="65"/>
          <w:w w:val="150"/>
          <w:szCs w:val="24"/>
        </w:rPr>
        <w:t xml:space="preserve"> </w:t>
      </w:r>
      <w:proofErr w:type="spellStart"/>
      <w:r w:rsidRPr="005C3378">
        <w:rPr>
          <w:rFonts w:ascii="Times New Roman" w:hAnsi="Times New Roman"/>
          <w:szCs w:val="24"/>
        </w:rPr>
        <w:t>iki</w:t>
      </w:r>
      <w:proofErr w:type="spellEnd"/>
      <w:r w:rsidRPr="005C3378">
        <w:rPr>
          <w:rFonts w:ascii="Times New Roman" w:hAnsi="Times New Roman"/>
          <w:spacing w:val="66"/>
          <w:w w:val="150"/>
          <w:szCs w:val="24"/>
        </w:rPr>
        <w:t xml:space="preserve"> </w:t>
      </w:r>
      <w:proofErr w:type="spellStart"/>
      <w:r w:rsidRPr="005C3378">
        <w:rPr>
          <w:rFonts w:ascii="Times New Roman" w:hAnsi="Times New Roman"/>
          <w:szCs w:val="24"/>
        </w:rPr>
        <w:t>pabaigos</w:t>
      </w:r>
      <w:proofErr w:type="spellEnd"/>
      <w:r w:rsidRPr="005C3378">
        <w:rPr>
          <w:rFonts w:ascii="Times New Roman" w:hAnsi="Times New Roman"/>
          <w:spacing w:val="64"/>
          <w:w w:val="150"/>
          <w:szCs w:val="24"/>
        </w:rPr>
        <w:t xml:space="preserve"> </w:t>
      </w:r>
      <w:proofErr w:type="spellStart"/>
      <w:r w:rsidRPr="005C3378">
        <w:rPr>
          <w:rFonts w:ascii="Times New Roman" w:hAnsi="Times New Roman"/>
          <w:szCs w:val="24"/>
        </w:rPr>
        <w:t>turi</w:t>
      </w:r>
      <w:proofErr w:type="spellEnd"/>
      <w:r w:rsidRPr="005C3378">
        <w:rPr>
          <w:rFonts w:ascii="Times New Roman" w:hAnsi="Times New Roman"/>
          <w:spacing w:val="64"/>
          <w:w w:val="150"/>
          <w:szCs w:val="24"/>
        </w:rPr>
        <w:t xml:space="preserve"> </w:t>
      </w:r>
      <w:proofErr w:type="spellStart"/>
      <w:r w:rsidRPr="005C3378">
        <w:rPr>
          <w:rFonts w:ascii="Times New Roman" w:hAnsi="Times New Roman"/>
          <w:szCs w:val="24"/>
        </w:rPr>
        <w:t>palaikyti</w:t>
      </w:r>
      <w:proofErr w:type="spellEnd"/>
      <w:r w:rsidRPr="005C3378">
        <w:rPr>
          <w:rFonts w:ascii="Times New Roman" w:hAnsi="Times New Roman"/>
          <w:spacing w:val="66"/>
          <w:w w:val="150"/>
          <w:szCs w:val="24"/>
        </w:rPr>
        <w:t xml:space="preserve"> </w:t>
      </w:r>
      <w:proofErr w:type="spellStart"/>
      <w:r w:rsidRPr="005C3378">
        <w:rPr>
          <w:rFonts w:ascii="Times New Roman" w:hAnsi="Times New Roman"/>
          <w:szCs w:val="24"/>
        </w:rPr>
        <w:t>švarą</w:t>
      </w:r>
      <w:proofErr w:type="spellEnd"/>
      <w:r w:rsidRPr="005C3378">
        <w:rPr>
          <w:rFonts w:ascii="Times New Roman" w:hAnsi="Times New Roman"/>
          <w:spacing w:val="66"/>
          <w:w w:val="150"/>
          <w:szCs w:val="24"/>
        </w:rPr>
        <w:t xml:space="preserve"> </w:t>
      </w:r>
      <w:proofErr w:type="spellStart"/>
      <w:r w:rsidRPr="005C3378">
        <w:rPr>
          <w:rFonts w:ascii="Times New Roman" w:hAnsi="Times New Roman"/>
          <w:szCs w:val="24"/>
        </w:rPr>
        <w:t>ir</w:t>
      </w:r>
      <w:proofErr w:type="spellEnd"/>
      <w:r w:rsidRPr="005C3378">
        <w:rPr>
          <w:rFonts w:ascii="Times New Roman" w:hAnsi="Times New Roman"/>
          <w:spacing w:val="64"/>
          <w:w w:val="150"/>
          <w:szCs w:val="24"/>
        </w:rPr>
        <w:t xml:space="preserve"> </w:t>
      </w:r>
      <w:proofErr w:type="spellStart"/>
      <w:r w:rsidRPr="005C3378">
        <w:rPr>
          <w:rFonts w:ascii="Times New Roman" w:hAnsi="Times New Roman"/>
          <w:szCs w:val="24"/>
        </w:rPr>
        <w:t>tvarką</w:t>
      </w:r>
      <w:proofErr w:type="spellEnd"/>
      <w:r w:rsidRPr="005C3378">
        <w:rPr>
          <w:rFonts w:ascii="Times New Roman" w:hAnsi="Times New Roman"/>
          <w:spacing w:val="66"/>
          <w:w w:val="150"/>
          <w:szCs w:val="24"/>
        </w:rPr>
        <w:t xml:space="preserve"> </w:t>
      </w:r>
      <w:proofErr w:type="spellStart"/>
      <w:r w:rsidRPr="005C3378">
        <w:rPr>
          <w:rFonts w:ascii="Times New Roman" w:hAnsi="Times New Roman"/>
          <w:szCs w:val="24"/>
        </w:rPr>
        <w:t>statybos</w:t>
      </w:r>
      <w:proofErr w:type="spellEnd"/>
      <w:r w:rsidRPr="005C3378">
        <w:rPr>
          <w:rFonts w:ascii="Times New Roman" w:hAnsi="Times New Roman"/>
          <w:spacing w:val="65"/>
          <w:w w:val="150"/>
          <w:szCs w:val="24"/>
        </w:rPr>
        <w:t xml:space="preserve"> </w:t>
      </w:r>
      <w:proofErr w:type="spellStart"/>
      <w:r w:rsidRPr="005C3378">
        <w:rPr>
          <w:rFonts w:ascii="Times New Roman" w:hAnsi="Times New Roman"/>
          <w:spacing w:val="-2"/>
          <w:szCs w:val="24"/>
        </w:rPr>
        <w:t>objekte</w:t>
      </w:r>
      <w:proofErr w:type="spellEnd"/>
      <w:r w:rsidRPr="005C3378">
        <w:rPr>
          <w:rFonts w:ascii="Times New Roman" w:hAnsi="Times New Roman"/>
          <w:spacing w:val="-2"/>
          <w:szCs w:val="24"/>
        </w:rPr>
        <w:t>.</w:t>
      </w:r>
    </w:p>
    <w:p w14:paraId="5A18EF85" w14:textId="77777777" w:rsidR="00DC3E68" w:rsidRPr="005C3378" w:rsidRDefault="00DC3E68" w:rsidP="00DC3E68">
      <w:pPr>
        <w:pStyle w:val="Pagrindinistekstas"/>
        <w:spacing w:line="276" w:lineRule="auto"/>
        <w:ind w:firstLine="720"/>
        <w:rPr>
          <w:rFonts w:ascii="Times New Roman" w:hAnsi="Times New Roman"/>
          <w:szCs w:val="24"/>
        </w:rPr>
      </w:pPr>
      <w:proofErr w:type="spellStart"/>
      <w:r w:rsidRPr="005C3378">
        <w:rPr>
          <w:rFonts w:ascii="Times New Roman" w:hAnsi="Times New Roman"/>
          <w:szCs w:val="24"/>
        </w:rPr>
        <w:t>Susikaupusias</w:t>
      </w:r>
      <w:proofErr w:type="spellEnd"/>
      <w:r w:rsidRPr="005C3378">
        <w:rPr>
          <w:rFonts w:ascii="Times New Roman" w:hAnsi="Times New Roman"/>
          <w:spacing w:val="-7"/>
          <w:szCs w:val="24"/>
        </w:rPr>
        <w:t xml:space="preserve"> </w:t>
      </w:r>
      <w:proofErr w:type="spellStart"/>
      <w:r w:rsidRPr="005C3378">
        <w:rPr>
          <w:rFonts w:ascii="Times New Roman" w:hAnsi="Times New Roman"/>
          <w:szCs w:val="24"/>
        </w:rPr>
        <w:t>statybos</w:t>
      </w:r>
      <w:proofErr w:type="spellEnd"/>
      <w:r w:rsidRPr="005C3378">
        <w:rPr>
          <w:rFonts w:ascii="Times New Roman" w:hAnsi="Times New Roman"/>
          <w:spacing w:val="-4"/>
          <w:szCs w:val="24"/>
        </w:rPr>
        <w:t xml:space="preserve"> </w:t>
      </w:r>
      <w:proofErr w:type="spellStart"/>
      <w:r w:rsidRPr="005C3378">
        <w:rPr>
          <w:rFonts w:ascii="Times New Roman" w:hAnsi="Times New Roman"/>
          <w:szCs w:val="24"/>
        </w:rPr>
        <w:t>atliekas</w:t>
      </w:r>
      <w:proofErr w:type="spellEnd"/>
      <w:r w:rsidRPr="005C3378">
        <w:rPr>
          <w:rFonts w:ascii="Times New Roman" w:hAnsi="Times New Roman"/>
          <w:spacing w:val="-5"/>
          <w:szCs w:val="24"/>
        </w:rPr>
        <w:t xml:space="preserve"> </w:t>
      </w:r>
      <w:proofErr w:type="spellStart"/>
      <w:r w:rsidRPr="005C3378">
        <w:rPr>
          <w:rFonts w:ascii="Times New Roman" w:hAnsi="Times New Roman"/>
          <w:szCs w:val="24"/>
        </w:rPr>
        <w:t>turi</w:t>
      </w:r>
      <w:proofErr w:type="spellEnd"/>
      <w:r w:rsidRPr="005C3378">
        <w:rPr>
          <w:rFonts w:ascii="Times New Roman" w:hAnsi="Times New Roman"/>
          <w:spacing w:val="-4"/>
          <w:szCs w:val="24"/>
        </w:rPr>
        <w:t xml:space="preserve"> </w:t>
      </w:r>
      <w:proofErr w:type="spellStart"/>
      <w:r w:rsidRPr="005C3378">
        <w:rPr>
          <w:rFonts w:ascii="Times New Roman" w:hAnsi="Times New Roman"/>
          <w:szCs w:val="24"/>
        </w:rPr>
        <w:t>utilizuoti</w:t>
      </w:r>
      <w:proofErr w:type="spellEnd"/>
      <w:r w:rsidRPr="005C3378">
        <w:rPr>
          <w:rFonts w:ascii="Times New Roman" w:hAnsi="Times New Roman"/>
          <w:spacing w:val="-4"/>
          <w:szCs w:val="24"/>
        </w:rPr>
        <w:t xml:space="preserve"> </w:t>
      </w:r>
      <w:proofErr w:type="spellStart"/>
      <w:r w:rsidRPr="005C3378">
        <w:rPr>
          <w:rFonts w:ascii="Times New Roman" w:hAnsi="Times New Roman"/>
          <w:spacing w:val="-4"/>
          <w:szCs w:val="24"/>
        </w:rPr>
        <w:t>priduodamas</w:t>
      </w:r>
      <w:proofErr w:type="spellEnd"/>
      <w:r w:rsidRPr="005C3378">
        <w:rPr>
          <w:rFonts w:ascii="Times New Roman" w:hAnsi="Times New Roman"/>
          <w:spacing w:val="-4"/>
          <w:szCs w:val="24"/>
        </w:rPr>
        <w:t xml:space="preserve"> į </w:t>
      </w:r>
      <w:proofErr w:type="spellStart"/>
      <w:r w:rsidRPr="005C3378">
        <w:rPr>
          <w:rFonts w:ascii="Times New Roman" w:hAnsi="Times New Roman"/>
          <w:spacing w:val="-4"/>
          <w:szCs w:val="24"/>
        </w:rPr>
        <w:t>specializuotas</w:t>
      </w:r>
      <w:proofErr w:type="spellEnd"/>
      <w:r w:rsidRPr="005C3378">
        <w:rPr>
          <w:rFonts w:ascii="Times New Roman" w:hAnsi="Times New Roman"/>
          <w:spacing w:val="-4"/>
          <w:szCs w:val="24"/>
        </w:rPr>
        <w:t xml:space="preserve"> </w:t>
      </w:r>
      <w:proofErr w:type="spellStart"/>
      <w:r w:rsidRPr="005C3378">
        <w:rPr>
          <w:rFonts w:ascii="Times New Roman" w:hAnsi="Times New Roman"/>
          <w:spacing w:val="-4"/>
          <w:szCs w:val="24"/>
        </w:rPr>
        <w:t>surinkimo</w:t>
      </w:r>
      <w:proofErr w:type="spellEnd"/>
      <w:r w:rsidRPr="005C3378">
        <w:rPr>
          <w:rFonts w:ascii="Times New Roman" w:hAnsi="Times New Roman"/>
          <w:spacing w:val="-4"/>
          <w:szCs w:val="24"/>
        </w:rPr>
        <w:t xml:space="preserve"> </w:t>
      </w:r>
      <w:proofErr w:type="spellStart"/>
      <w:r w:rsidRPr="005C3378">
        <w:rPr>
          <w:rFonts w:ascii="Times New Roman" w:hAnsi="Times New Roman"/>
          <w:spacing w:val="-4"/>
          <w:szCs w:val="24"/>
        </w:rPr>
        <w:t>aikšteles</w:t>
      </w:r>
      <w:proofErr w:type="spellEnd"/>
      <w:r w:rsidRPr="005C3378">
        <w:rPr>
          <w:rFonts w:ascii="Times New Roman" w:hAnsi="Times New Roman"/>
          <w:spacing w:val="-4"/>
          <w:szCs w:val="24"/>
        </w:rPr>
        <w:t>.</w:t>
      </w:r>
    </w:p>
    <w:p w14:paraId="09A9A952" w14:textId="77777777" w:rsidR="00DC3E68" w:rsidRPr="005C3378" w:rsidRDefault="00DC3E68" w:rsidP="00DC3E68">
      <w:pPr>
        <w:pStyle w:val="Pagrindinistekstas"/>
        <w:spacing w:line="276" w:lineRule="auto"/>
        <w:ind w:firstLine="720"/>
        <w:rPr>
          <w:rFonts w:ascii="Times New Roman" w:hAnsi="Times New Roman"/>
          <w:szCs w:val="24"/>
        </w:rPr>
      </w:pPr>
      <w:proofErr w:type="spellStart"/>
      <w:r w:rsidRPr="005C3378">
        <w:rPr>
          <w:rFonts w:ascii="Times New Roman" w:hAnsi="Times New Roman"/>
          <w:szCs w:val="24"/>
        </w:rPr>
        <w:t>Dulkančios</w:t>
      </w:r>
      <w:proofErr w:type="spellEnd"/>
      <w:r w:rsidRPr="005C3378">
        <w:rPr>
          <w:rFonts w:ascii="Times New Roman" w:hAnsi="Times New Roman"/>
          <w:szCs w:val="24"/>
        </w:rPr>
        <w:t xml:space="preserve"> </w:t>
      </w:r>
      <w:proofErr w:type="spellStart"/>
      <w:r w:rsidRPr="005C3378">
        <w:rPr>
          <w:rFonts w:ascii="Times New Roman" w:hAnsi="Times New Roman"/>
          <w:szCs w:val="24"/>
        </w:rPr>
        <w:t>statybinės</w:t>
      </w:r>
      <w:proofErr w:type="spellEnd"/>
      <w:r w:rsidRPr="005C3378">
        <w:rPr>
          <w:rFonts w:ascii="Times New Roman" w:hAnsi="Times New Roman"/>
          <w:szCs w:val="24"/>
        </w:rPr>
        <w:t xml:space="preserve"> </w:t>
      </w:r>
      <w:proofErr w:type="spellStart"/>
      <w:r w:rsidRPr="005C3378">
        <w:rPr>
          <w:rFonts w:ascii="Times New Roman" w:hAnsi="Times New Roman"/>
          <w:szCs w:val="24"/>
        </w:rPr>
        <w:t>atliekos</w:t>
      </w:r>
      <w:proofErr w:type="spellEnd"/>
      <w:r w:rsidRPr="005C3378">
        <w:rPr>
          <w:rFonts w:ascii="Times New Roman" w:hAnsi="Times New Roman"/>
          <w:szCs w:val="24"/>
        </w:rPr>
        <w:t xml:space="preserve"> </w:t>
      </w:r>
      <w:proofErr w:type="spellStart"/>
      <w:r w:rsidRPr="005C3378">
        <w:rPr>
          <w:rFonts w:ascii="Times New Roman" w:hAnsi="Times New Roman"/>
          <w:szCs w:val="24"/>
        </w:rPr>
        <w:t>turi</w:t>
      </w:r>
      <w:proofErr w:type="spellEnd"/>
      <w:r w:rsidRPr="005C3378">
        <w:rPr>
          <w:rFonts w:ascii="Times New Roman" w:hAnsi="Times New Roman"/>
          <w:szCs w:val="24"/>
        </w:rPr>
        <w:t xml:space="preserve"> </w:t>
      </w:r>
      <w:proofErr w:type="spellStart"/>
      <w:r w:rsidRPr="005C3378">
        <w:rPr>
          <w:rFonts w:ascii="Times New Roman" w:hAnsi="Times New Roman"/>
          <w:szCs w:val="24"/>
        </w:rPr>
        <w:t>būti</w:t>
      </w:r>
      <w:proofErr w:type="spellEnd"/>
      <w:r w:rsidRPr="005C3378">
        <w:rPr>
          <w:rFonts w:ascii="Times New Roman" w:hAnsi="Times New Roman"/>
          <w:szCs w:val="24"/>
        </w:rPr>
        <w:t xml:space="preserve"> </w:t>
      </w:r>
      <w:proofErr w:type="spellStart"/>
      <w:r w:rsidRPr="005C3378">
        <w:rPr>
          <w:rFonts w:ascii="Times New Roman" w:hAnsi="Times New Roman"/>
          <w:szCs w:val="24"/>
        </w:rPr>
        <w:t>vežamos</w:t>
      </w:r>
      <w:proofErr w:type="spellEnd"/>
      <w:r w:rsidRPr="005C3378">
        <w:rPr>
          <w:rFonts w:ascii="Times New Roman" w:hAnsi="Times New Roman"/>
          <w:szCs w:val="24"/>
        </w:rPr>
        <w:t xml:space="preserve"> </w:t>
      </w:r>
      <w:proofErr w:type="spellStart"/>
      <w:r w:rsidRPr="005C3378">
        <w:rPr>
          <w:rFonts w:ascii="Times New Roman" w:hAnsi="Times New Roman"/>
          <w:szCs w:val="24"/>
        </w:rPr>
        <w:t>dengtose</w:t>
      </w:r>
      <w:proofErr w:type="spellEnd"/>
      <w:r w:rsidRPr="005C3378">
        <w:rPr>
          <w:rFonts w:ascii="Times New Roman" w:hAnsi="Times New Roman"/>
          <w:szCs w:val="24"/>
        </w:rPr>
        <w:t xml:space="preserve"> </w:t>
      </w:r>
      <w:proofErr w:type="spellStart"/>
      <w:r w:rsidRPr="005C3378">
        <w:rPr>
          <w:rFonts w:ascii="Times New Roman" w:hAnsi="Times New Roman"/>
          <w:szCs w:val="24"/>
        </w:rPr>
        <w:t>transporto</w:t>
      </w:r>
      <w:proofErr w:type="spellEnd"/>
      <w:r w:rsidRPr="005C3378">
        <w:rPr>
          <w:rFonts w:ascii="Times New Roman" w:hAnsi="Times New Roman"/>
          <w:spacing w:val="-1"/>
          <w:szCs w:val="24"/>
        </w:rPr>
        <w:t xml:space="preserve"> </w:t>
      </w:r>
      <w:proofErr w:type="spellStart"/>
      <w:r w:rsidRPr="005C3378">
        <w:rPr>
          <w:rFonts w:ascii="Times New Roman" w:hAnsi="Times New Roman"/>
          <w:szCs w:val="24"/>
        </w:rPr>
        <w:t>priemonėse</w:t>
      </w:r>
      <w:proofErr w:type="spellEnd"/>
      <w:r w:rsidRPr="005C3378">
        <w:rPr>
          <w:rFonts w:ascii="Times New Roman" w:hAnsi="Times New Roman"/>
          <w:szCs w:val="24"/>
        </w:rPr>
        <w:t xml:space="preserve"> </w:t>
      </w:r>
      <w:proofErr w:type="spellStart"/>
      <w:r w:rsidRPr="005C3378">
        <w:rPr>
          <w:rFonts w:ascii="Times New Roman" w:hAnsi="Times New Roman"/>
          <w:szCs w:val="24"/>
        </w:rPr>
        <w:t>ar</w:t>
      </w:r>
      <w:proofErr w:type="spellEnd"/>
      <w:r w:rsidRPr="005C3378">
        <w:rPr>
          <w:rFonts w:ascii="Times New Roman" w:hAnsi="Times New Roman"/>
          <w:szCs w:val="24"/>
        </w:rPr>
        <w:t xml:space="preserve"> </w:t>
      </w:r>
      <w:proofErr w:type="spellStart"/>
      <w:r w:rsidRPr="005C3378">
        <w:rPr>
          <w:rFonts w:ascii="Times New Roman" w:hAnsi="Times New Roman"/>
          <w:szCs w:val="24"/>
        </w:rPr>
        <w:t>kitose</w:t>
      </w:r>
      <w:proofErr w:type="spellEnd"/>
      <w:r w:rsidRPr="005C3378">
        <w:rPr>
          <w:rFonts w:ascii="Times New Roman" w:hAnsi="Times New Roman"/>
          <w:szCs w:val="24"/>
        </w:rPr>
        <w:t xml:space="preserve"> </w:t>
      </w:r>
      <w:proofErr w:type="spellStart"/>
      <w:r w:rsidRPr="005C3378">
        <w:rPr>
          <w:rFonts w:ascii="Times New Roman" w:hAnsi="Times New Roman"/>
          <w:szCs w:val="24"/>
        </w:rPr>
        <w:t>transporto</w:t>
      </w:r>
      <w:proofErr w:type="spellEnd"/>
      <w:r w:rsidRPr="005C3378">
        <w:rPr>
          <w:rFonts w:ascii="Times New Roman" w:hAnsi="Times New Roman"/>
          <w:szCs w:val="24"/>
        </w:rPr>
        <w:t xml:space="preserve"> </w:t>
      </w:r>
      <w:proofErr w:type="spellStart"/>
      <w:r w:rsidRPr="005C3378">
        <w:rPr>
          <w:rFonts w:ascii="Times New Roman" w:hAnsi="Times New Roman"/>
          <w:szCs w:val="24"/>
        </w:rPr>
        <w:t>priemonėse</w:t>
      </w:r>
      <w:proofErr w:type="spellEnd"/>
      <w:r w:rsidRPr="005C3378">
        <w:rPr>
          <w:rFonts w:ascii="Times New Roman" w:hAnsi="Times New Roman"/>
          <w:szCs w:val="24"/>
        </w:rPr>
        <w:t xml:space="preserve">, </w:t>
      </w:r>
      <w:proofErr w:type="spellStart"/>
      <w:r w:rsidRPr="005C3378">
        <w:rPr>
          <w:rFonts w:ascii="Times New Roman" w:hAnsi="Times New Roman"/>
          <w:szCs w:val="24"/>
        </w:rPr>
        <w:t>užtikrinančiose</w:t>
      </w:r>
      <w:proofErr w:type="spellEnd"/>
      <w:r w:rsidRPr="005C3378">
        <w:rPr>
          <w:rFonts w:ascii="Times New Roman" w:hAnsi="Times New Roman"/>
          <w:szCs w:val="24"/>
        </w:rPr>
        <w:t xml:space="preserve"> </w:t>
      </w:r>
      <w:proofErr w:type="spellStart"/>
      <w:r w:rsidRPr="005C3378">
        <w:rPr>
          <w:rFonts w:ascii="Times New Roman" w:hAnsi="Times New Roman"/>
          <w:szCs w:val="24"/>
        </w:rPr>
        <w:t>aplinkos</w:t>
      </w:r>
      <w:proofErr w:type="spellEnd"/>
      <w:r w:rsidRPr="005C3378">
        <w:rPr>
          <w:rFonts w:ascii="Times New Roman" w:hAnsi="Times New Roman"/>
          <w:szCs w:val="24"/>
        </w:rPr>
        <w:t xml:space="preserve"> </w:t>
      </w:r>
      <w:proofErr w:type="spellStart"/>
      <w:r w:rsidRPr="005C3378">
        <w:rPr>
          <w:rFonts w:ascii="Times New Roman" w:hAnsi="Times New Roman"/>
          <w:szCs w:val="24"/>
        </w:rPr>
        <w:t>apsaugą</w:t>
      </w:r>
      <w:proofErr w:type="spellEnd"/>
      <w:r w:rsidRPr="005C3378">
        <w:rPr>
          <w:rFonts w:ascii="Times New Roman" w:hAnsi="Times New Roman"/>
          <w:szCs w:val="24"/>
        </w:rPr>
        <w:t>.</w:t>
      </w:r>
    </w:p>
    <w:p w14:paraId="4CD166C3" w14:textId="77777777" w:rsidR="00DC3E68" w:rsidRPr="005C3378" w:rsidRDefault="00DC3E68" w:rsidP="00DC3E68">
      <w:pPr>
        <w:pStyle w:val="Pagrindinistekstas"/>
        <w:spacing w:line="276" w:lineRule="auto"/>
        <w:ind w:firstLine="720"/>
        <w:rPr>
          <w:rFonts w:ascii="Times New Roman" w:hAnsi="Times New Roman"/>
          <w:szCs w:val="24"/>
        </w:rPr>
      </w:pPr>
      <w:proofErr w:type="spellStart"/>
      <w:r w:rsidRPr="005C3378">
        <w:rPr>
          <w:rFonts w:ascii="Times New Roman" w:hAnsi="Times New Roman"/>
          <w:szCs w:val="24"/>
        </w:rPr>
        <w:t>Darbų</w:t>
      </w:r>
      <w:proofErr w:type="spellEnd"/>
      <w:r w:rsidRPr="005C3378">
        <w:rPr>
          <w:rFonts w:ascii="Times New Roman" w:hAnsi="Times New Roman"/>
          <w:szCs w:val="24"/>
        </w:rPr>
        <w:t xml:space="preserve"> </w:t>
      </w:r>
      <w:proofErr w:type="spellStart"/>
      <w:r w:rsidRPr="005C3378">
        <w:rPr>
          <w:rFonts w:ascii="Times New Roman" w:hAnsi="Times New Roman"/>
          <w:szCs w:val="24"/>
        </w:rPr>
        <w:t>vykdymo</w:t>
      </w:r>
      <w:proofErr w:type="spellEnd"/>
      <w:r w:rsidRPr="005C3378">
        <w:rPr>
          <w:rFonts w:ascii="Times New Roman" w:hAnsi="Times New Roman"/>
          <w:szCs w:val="24"/>
        </w:rPr>
        <w:t xml:space="preserve"> </w:t>
      </w:r>
      <w:proofErr w:type="spellStart"/>
      <w:r w:rsidRPr="005C3378">
        <w:rPr>
          <w:rFonts w:ascii="Times New Roman" w:hAnsi="Times New Roman"/>
          <w:szCs w:val="24"/>
        </w:rPr>
        <w:t>laikotarpiu</w:t>
      </w:r>
      <w:proofErr w:type="spellEnd"/>
      <w:r w:rsidRPr="005C3378">
        <w:rPr>
          <w:rFonts w:ascii="Times New Roman" w:hAnsi="Times New Roman"/>
          <w:szCs w:val="24"/>
        </w:rPr>
        <w:t xml:space="preserve"> </w:t>
      </w:r>
      <w:proofErr w:type="spellStart"/>
      <w:r w:rsidRPr="005C3378">
        <w:rPr>
          <w:rFonts w:ascii="Times New Roman" w:hAnsi="Times New Roman"/>
          <w:szCs w:val="24"/>
        </w:rPr>
        <w:t>rangovas</w:t>
      </w:r>
      <w:proofErr w:type="spellEnd"/>
      <w:r w:rsidRPr="005C3378">
        <w:rPr>
          <w:rFonts w:ascii="Times New Roman" w:hAnsi="Times New Roman"/>
          <w:szCs w:val="24"/>
        </w:rPr>
        <w:t xml:space="preserve"> </w:t>
      </w:r>
      <w:proofErr w:type="spellStart"/>
      <w:r w:rsidRPr="005C3378">
        <w:rPr>
          <w:rFonts w:ascii="Times New Roman" w:hAnsi="Times New Roman"/>
          <w:szCs w:val="24"/>
        </w:rPr>
        <w:t>atsako</w:t>
      </w:r>
      <w:proofErr w:type="spellEnd"/>
      <w:r w:rsidRPr="005C3378">
        <w:rPr>
          <w:rFonts w:ascii="Times New Roman" w:hAnsi="Times New Roman"/>
          <w:szCs w:val="24"/>
        </w:rPr>
        <w:t xml:space="preserve"> </w:t>
      </w:r>
      <w:proofErr w:type="spellStart"/>
      <w:r w:rsidRPr="005C3378">
        <w:rPr>
          <w:rFonts w:ascii="Times New Roman" w:hAnsi="Times New Roman"/>
          <w:szCs w:val="24"/>
        </w:rPr>
        <w:t>už</w:t>
      </w:r>
      <w:proofErr w:type="spellEnd"/>
      <w:r w:rsidRPr="005C3378">
        <w:rPr>
          <w:rFonts w:ascii="Times New Roman" w:hAnsi="Times New Roman"/>
          <w:szCs w:val="24"/>
        </w:rPr>
        <w:t xml:space="preserve"> </w:t>
      </w:r>
      <w:proofErr w:type="spellStart"/>
      <w:r w:rsidRPr="005C3378">
        <w:rPr>
          <w:rFonts w:ascii="Times New Roman" w:hAnsi="Times New Roman"/>
          <w:szCs w:val="24"/>
        </w:rPr>
        <w:t>visų</w:t>
      </w:r>
      <w:proofErr w:type="spellEnd"/>
      <w:r w:rsidRPr="005C3378">
        <w:rPr>
          <w:rFonts w:ascii="Times New Roman" w:hAnsi="Times New Roman"/>
          <w:szCs w:val="24"/>
        </w:rPr>
        <w:t xml:space="preserve"> </w:t>
      </w:r>
      <w:proofErr w:type="spellStart"/>
      <w:r w:rsidRPr="005C3378">
        <w:rPr>
          <w:rFonts w:ascii="Times New Roman" w:hAnsi="Times New Roman"/>
          <w:szCs w:val="24"/>
        </w:rPr>
        <w:t>esamų</w:t>
      </w:r>
      <w:proofErr w:type="spellEnd"/>
      <w:r w:rsidRPr="005C3378">
        <w:rPr>
          <w:rFonts w:ascii="Times New Roman" w:hAnsi="Times New Roman"/>
          <w:szCs w:val="24"/>
        </w:rPr>
        <w:t xml:space="preserve"> </w:t>
      </w:r>
      <w:proofErr w:type="spellStart"/>
      <w:r w:rsidRPr="005C3378">
        <w:rPr>
          <w:rFonts w:ascii="Times New Roman" w:hAnsi="Times New Roman"/>
          <w:szCs w:val="24"/>
        </w:rPr>
        <w:t>tinklų</w:t>
      </w:r>
      <w:proofErr w:type="spellEnd"/>
      <w:r w:rsidRPr="005C3378">
        <w:rPr>
          <w:rFonts w:ascii="Times New Roman" w:hAnsi="Times New Roman"/>
          <w:szCs w:val="24"/>
        </w:rPr>
        <w:t xml:space="preserve"> (</w:t>
      </w:r>
      <w:proofErr w:type="spellStart"/>
      <w:r w:rsidRPr="005C3378">
        <w:rPr>
          <w:rFonts w:ascii="Times New Roman" w:hAnsi="Times New Roman"/>
          <w:szCs w:val="24"/>
        </w:rPr>
        <w:t>gaisrinės</w:t>
      </w:r>
      <w:proofErr w:type="spellEnd"/>
      <w:r w:rsidRPr="005C3378">
        <w:rPr>
          <w:rFonts w:ascii="Times New Roman" w:hAnsi="Times New Roman"/>
          <w:szCs w:val="24"/>
        </w:rPr>
        <w:t xml:space="preserve"> </w:t>
      </w:r>
      <w:proofErr w:type="spellStart"/>
      <w:r w:rsidRPr="005C3378">
        <w:rPr>
          <w:rFonts w:ascii="Times New Roman" w:hAnsi="Times New Roman"/>
          <w:szCs w:val="24"/>
        </w:rPr>
        <w:t>saugos</w:t>
      </w:r>
      <w:proofErr w:type="spellEnd"/>
      <w:r w:rsidRPr="005C3378">
        <w:rPr>
          <w:rFonts w:ascii="Times New Roman" w:hAnsi="Times New Roman"/>
          <w:szCs w:val="24"/>
        </w:rPr>
        <w:t xml:space="preserve">, </w:t>
      </w:r>
      <w:proofErr w:type="spellStart"/>
      <w:r w:rsidRPr="005C3378">
        <w:rPr>
          <w:rFonts w:ascii="Times New Roman" w:hAnsi="Times New Roman"/>
          <w:szCs w:val="24"/>
        </w:rPr>
        <w:t>apsaugos</w:t>
      </w:r>
      <w:proofErr w:type="spellEnd"/>
      <w:r w:rsidRPr="005C3378">
        <w:rPr>
          <w:rFonts w:ascii="Times New Roman" w:hAnsi="Times New Roman"/>
          <w:szCs w:val="24"/>
        </w:rPr>
        <w:t xml:space="preserve">, </w:t>
      </w:r>
      <w:proofErr w:type="spellStart"/>
      <w:r w:rsidRPr="005C3378">
        <w:rPr>
          <w:rFonts w:ascii="Times New Roman" w:hAnsi="Times New Roman"/>
          <w:szCs w:val="24"/>
        </w:rPr>
        <w:t>komunikacijų</w:t>
      </w:r>
      <w:proofErr w:type="spellEnd"/>
      <w:r w:rsidRPr="005C3378">
        <w:rPr>
          <w:rFonts w:ascii="Times New Roman" w:hAnsi="Times New Roman"/>
          <w:szCs w:val="24"/>
        </w:rPr>
        <w:t xml:space="preserve">, </w:t>
      </w:r>
      <w:proofErr w:type="spellStart"/>
      <w:r w:rsidRPr="005C3378">
        <w:rPr>
          <w:rFonts w:ascii="Times New Roman" w:hAnsi="Times New Roman"/>
          <w:szCs w:val="24"/>
        </w:rPr>
        <w:t>elektros</w:t>
      </w:r>
      <w:proofErr w:type="spellEnd"/>
      <w:r>
        <w:rPr>
          <w:rFonts w:ascii="Times New Roman" w:hAnsi="Times New Roman"/>
          <w:szCs w:val="24"/>
        </w:rPr>
        <w:t xml:space="preserve"> </w:t>
      </w:r>
      <w:proofErr w:type="spellStart"/>
      <w:r w:rsidRPr="005C3378">
        <w:rPr>
          <w:rFonts w:ascii="Times New Roman" w:hAnsi="Times New Roman"/>
          <w:szCs w:val="24"/>
        </w:rPr>
        <w:t>ir</w:t>
      </w:r>
      <w:proofErr w:type="spellEnd"/>
      <w:r w:rsidRPr="005C3378">
        <w:rPr>
          <w:rFonts w:ascii="Times New Roman" w:hAnsi="Times New Roman"/>
          <w:szCs w:val="24"/>
        </w:rPr>
        <w:t xml:space="preserve"> kt.) </w:t>
      </w:r>
      <w:proofErr w:type="spellStart"/>
      <w:r w:rsidRPr="005C3378">
        <w:rPr>
          <w:rFonts w:ascii="Times New Roman" w:hAnsi="Times New Roman"/>
          <w:szCs w:val="24"/>
        </w:rPr>
        <w:t>pažeidimus</w:t>
      </w:r>
      <w:proofErr w:type="spellEnd"/>
      <w:r w:rsidRPr="005C3378">
        <w:rPr>
          <w:rFonts w:ascii="Times New Roman" w:hAnsi="Times New Roman"/>
          <w:szCs w:val="24"/>
        </w:rPr>
        <w:t xml:space="preserve">, o </w:t>
      </w:r>
      <w:proofErr w:type="spellStart"/>
      <w:r w:rsidRPr="005C3378">
        <w:rPr>
          <w:rFonts w:ascii="Times New Roman" w:hAnsi="Times New Roman"/>
          <w:szCs w:val="24"/>
        </w:rPr>
        <w:t>juos</w:t>
      </w:r>
      <w:proofErr w:type="spellEnd"/>
      <w:r w:rsidRPr="005C3378">
        <w:rPr>
          <w:rFonts w:ascii="Times New Roman" w:hAnsi="Times New Roman"/>
          <w:szCs w:val="24"/>
        </w:rPr>
        <w:t xml:space="preserve"> </w:t>
      </w:r>
      <w:proofErr w:type="spellStart"/>
      <w:r w:rsidRPr="005C3378">
        <w:rPr>
          <w:rFonts w:ascii="Times New Roman" w:hAnsi="Times New Roman"/>
          <w:szCs w:val="24"/>
        </w:rPr>
        <w:t>pažeidus</w:t>
      </w:r>
      <w:proofErr w:type="spellEnd"/>
      <w:r w:rsidRPr="005C3378">
        <w:rPr>
          <w:rFonts w:ascii="Times New Roman" w:hAnsi="Times New Roman"/>
          <w:szCs w:val="24"/>
        </w:rPr>
        <w:t xml:space="preserve">, </w:t>
      </w:r>
      <w:proofErr w:type="spellStart"/>
      <w:r w:rsidRPr="005C3378">
        <w:rPr>
          <w:rFonts w:ascii="Times New Roman" w:hAnsi="Times New Roman"/>
          <w:szCs w:val="24"/>
        </w:rPr>
        <w:t>privalo</w:t>
      </w:r>
      <w:proofErr w:type="spellEnd"/>
      <w:r w:rsidRPr="005C3378">
        <w:rPr>
          <w:rFonts w:ascii="Times New Roman" w:hAnsi="Times New Roman"/>
          <w:szCs w:val="24"/>
        </w:rPr>
        <w:t xml:space="preserve"> </w:t>
      </w:r>
      <w:proofErr w:type="spellStart"/>
      <w:r w:rsidRPr="005C3378">
        <w:rPr>
          <w:rFonts w:ascii="Times New Roman" w:hAnsi="Times New Roman"/>
          <w:szCs w:val="24"/>
        </w:rPr>
        <w:t>atkurti</w:t>
      </w:r>
      <w:proofErr w:type="spellEnd"/>
      <w:r w:rsidRPr="005C3378">
        <w:rPr>
          <w:rFonts w:ascii="Times New Roman" w:hAnsi="Times New Roman"/>
          <w:szCs w:val="24"/>
        </w:rPr>
        <w:t xml:space="preserve"> </w:t>
      </w:r>
      <w:proofErr w:type="spellStart"/>
      <w:r w:rsidRPr="005C3378">
        <w:rPr>
          <w:rFonts w:ascii="Times New Roman" w:hAnsi="Times New Roman"/>
          <w:szCs w:val="24"/>
        </w:rPr>
        <w:t>savo</w:t>
      </w:r>
      <w:proofErr w:type="spellEnd"/>
      <w:r w:rsidRPr="005C3378">
        <w:rPr>
          <w:rFonts w:ascii="Times New Roman" w:hAnsi="Times New Roman"/>
          <w:szCs w:val="24"/>
        </w:rPr>
        <w:t xml:space="preserve"> </w:t>
      </w:r>
      <w:proofErr w:type="spellStart"/>
      <w:r w:rsidRPr="005C3378">
        <w:rPr>
          <w:rFonts w:ascii="Times New Roman" w:hAnsi="Times New Roman"/>
          <w:szCs w:val="24"/>
        </w:rPr>
        <w:t>lėšomis</w:t>
      </w:r>
      <w:proofErr w:type="spellEnd"/>
      <w:r w:rsidRPr="005C3378">
        <w:rPr>
          <w:rFonts w:ascii="Times New Roman" w:hAnsi="Times New Roman"/>
          <w:szCs w:val="24"/>
        </w:rPr>
        <w:t xml:space="preserve"> </w:t>
      </w:r>
      <w:proofErr w:type="spellStart"/>
      <w:r w:rsidRPr="005C3378">
        <w:rPr>
          <w:rFonts w:ascii="Times New Roman" w:hAnsi="Times New Roman"/>
          <w:szCs w:val="24"/>
        </w:rPr>
        <w:t>ir</w:t>
      </w:r>
      <w:proofErr w:type="spellEnd"/>
      <w:r w:rsidRPr="005C3378">
        <w:rPr>
          <w:rFonts w:ascii="Times New Roman" w:hAnsi="Times New Roman"/>
          <w:szCs w:val="24"/>
        </w:rPr>
        <w:t xml:space="preserve"> (</w:t>
      </w:r>
      <w:proofErr w:type="spellStart"/>
      <w:r w:rsidRPr="005C3378">
        <w:rPr>
          <w:rFonts w:ascii="Times New Roman" w:hAnsi="Times New Roman"/>
          <w:szCs w:val="24"/>
        </w:rPr>
        <w:t>ar</w:t>
      </w:r>
      <w:proofErr w:type="spellEnd"/>
      <w:r w:rsidRPr="005C3378">
        <w:rPr>
          <w:rFonts w:ascii="Times New Roman" w:hAnsi="Times New Roman"/>
          <w:szCs w:val="24"/>
        </w:rPr>
        <w:t xml:space="preserve">) </w:t>
      </w:r>
      <w:proofErr w:type="spellStart"/>
      <w:r w:rsidRPr="005C3378">
        <w:rPr>
          <w:rFonts w:ascii="Times New Roman" w:hAnsi="Times New Roman"/>
          <w:szCs w:val="24"/>
        </w:rPr>
        <w:t>jėgomis</w:t>
      </w:r>
      <w:proofErr w:type="spellEnd"/>
      <w:r w:rsidRPr="005C3378">
        <w:rPr>
          <w:rFonts w:ascii="Times New Roman" w:hAnsi="Times New Roman"/>
          <w:szCs w:val="24"/>
        </w:rPr>
        <w:t>.</w:t>
      </w:r>
    </w:p>
    <w:p w14:paraId="1860149E" w14:textId="77777777" w:rsidR="00DC3E68" w:rsidRPr="005C3378" w:rsidRDefault="00DC3E68" w:rsidP="00DC3E68">
      <w:pPr>
        <w:pStyle w:val="Pagrindinistekstas"/>
        <w:spacing w:line="276" w:lineRule="auto"/>
        <w:ind w:firstLine="720"/>
        <w:rPr>
          <w:rFonts w:ascii="Times New Roman" w:hAnsi="Times New Roman"/>
          <w:b/>
          <w:bCs/>
          <w:szCs w:val="24"/>
        </w:rPr>
      </w:pPr>
      <w:proofErr w:type="spellStart"/>
      <w:r w:rsidRPr="003A5403">
        <w:rPr>
          <w:rFonts w:ascii="Times New Roman" w:hAnsi="Times New Roman"/>
          <w:b/>
          <w:bCs/>
          <w:szCs w:val="24"/>
        </w:rPr>
        <w:t>Už</w:t>
      </w:r>
      <w:proofErr w:type="spellEnd"/>
      <w:r w:rsidRPr="003A5403">
        <w:rPr>
          <w:rFonts w:ascii="Times New Roman" w:hAnsi="Times New Roman"/>
          <w:b/>
          <w:bCs/>
          <w:szCs w:val="24"/>
        </w:rPr>
        <w:t xml:space="preserve"> </w:t>
      </w:r>
      <w:proofErr w:type="spellStart"/>
      <w:r w:rsidRPr="003A5403">
        <w:rPr>
          <w:rFonts w:ascii="Times New Roman" w:hAnsi="Times New Roman"/>
          <w:b/>
          <w:bCs/>
          <w:szCs w:val="24"/>
        </w:rPr>
        <w:t>darbų</w:t>
      </w:r>
      <w:proofErr w:type="spellEnd"/>
      <w:r w:rsidRPr="003A5403">
        <w:rPr>
          <w:rFonts w:ascii="Times New Roman" w:hAnsi="Times New Roman"/>
          <w:b/>
          <w:bCs/>
          <w:szCs w:val="24"/>
        </w:rPr>
        <w:t xml:space="preserve"> </w:t>
      </w:r>
      <w:proofErr w:type="spellStart"/>
      <w:r w:rsidRPr="003A5403">
        <w:rPr>
          <w:rFonts w:ascii="Times New Roman" w:hAnsi="Times New Roman"/>
          <w:b/>
          <w:bCs/>
          <w:szCs w:val="24"/>
        </w:rPr>
        <w:t>vykdymo</w:t>
      </w:r>
      <w:proofErr w:type="spellEnd"/>
      <w:r w:rsidRPr="003A5403">
        <w:rPr>
          <w:rFonts w:ascii="Times New Roman" w:hAnsi="Times New Roman"/>
          <w:b/>
          <w:bCs/>
          <w:szCs w:val="24"/>
        </w:rPr>
        <w:t xml:space="preserve"> </w:t>
      </w:r>
      <w:proofErr w:type="spellStart"/>
      <w:r w:rsidRPr="003A5403">
        <w:rPr>
          <w:rFonts w:ascii="Times New Roman" w:hAnsi="Times New Roman"/>
          <w:b/>
          <w:bCs/>
          <w:szCs w:val="24"/>
        </w:rPr>
        <w:t>metu</w:t>
      </w:r>
      <w:proofErr w:type="spellEnd"/>
      <w:r w:rsidRPr="003A5403">
        <w:rPr>
          <w:rFonts w:ascii="Times New Roman" w:hAnsi="Times New Roman"/>
          <w:b/>
          <w:bCs/>
          <w:szCs w:val="24"/>
        </w:rPr>
        <w:t xml:space="preserve"> </w:t>
      </w:r>
      <w:proofErr w:type="spellStart"/>
      <w:r w:rsidRPr="003A5403">
        <w:rPr>
          <w:rFonts w:ascii="Times New Roman" w:hAnsi="Times New Roman"/>
          <w:b/>
          <w:bCs/>
          <w:szCs w:val="24"/>
        </w:rPr>
        <w:t>susidariusias</w:t>
      </w:r>
      <w:proofErr w:type="spellEnd"/>
      <w:r w:rsidRPr="003A5403">
        <w:rPr>
          <w:rFonts w:ascii="Times New Roman" w:hAnsi="Times New Roman"/>
          <w:b/>
          <w:bCs/>
          <w:szCs w:val="24"/>
        </w:rPr>
        <w:t xml:space="preserve"> </w:t>
      </w:r>
      <w:proofErr w:type="spellStart"/>
      <w:r w:rsidRPr="003A5403">
        <w:rPr>
          <w:rFonts w:ascii="Times New Roman" w:hAnsi="Times New Roman"/>
          <w:b/>
          <w:bCs/>
          <w:szCs w:val="24"/>
        </w:rPr>
        <w:t>komunalines</w:t>
      </w:r>
      <w:proofErr w:type="spellEnd"/>
      <w:r w:rsidRPr="003A5403">
        <w:rPr>
          <w:rFonts w:ascii="Times New Roman" w:hAnsi="Times New Roman"/>
          <w:b/>
          <w:bCs/>
          <w:szCs w:val="24"/>
        </w:rPr>
        <w:t xml:space="preserve"> </w:t>
      </w:r>
      <w:proofErr w:type="spellStart"/>
      <w:r w:rsidRPr="003A5403">
        <w:rPr>
          <w:rFonts w:ascii="Times New Roman" w:hAnsi="Times New Roman"/>
          <w:b/>
          <w:bCs/>
          <w:szCs w:val="24"/>
        </w:rPr>
        <w:t>išlaidas</w:t>
      </w:r>
      <w:proofErr w:type="spellEnd"/>
      <w:r w:rsidRPr="003A5403">
        <w:rPr>
          <w:rFonts w:ascii="Times New Roman" w:hAnsi="Times New Roman"/>
          <w:b/>
          <w:bCs/>
          <w:szCs w:val="24"/>
        </w:rPr>
        <w:t xml:space="preserve"> (</w:t>
      </w:r>
      <w:proofErr w:type="spellStart"/>
      <w:r w:rsidRPr="003A5403">
        <w:rPr>
          <w:rFonts w:ascii="Times New Roman" w:hAnsi="Times New Roman"/>
          <w:b/>
          <w:bCs/>
          <w:szCs w:val="24"/>
        </w:rPr>
        <w:t>vanduo</w:t>
      </w:r>
      <w:proofErr w:type="spellEnd"/>
      <w:r w:rsidRPr="003A5403">
        <w:rPr>
          <w:rFonts w:ascii="Times New Roman" w:hAnsi="Times New Roman"/>
          <w:b/>
          <w:bCs/>
          <w:szCs w:val="24"/>
        </w:rPr>
        <w:t xml:space="preserve">, </w:t>
      </w:r>
      <w:proofErr w:type="spellStart"/>
      <w:r w:rsidRPr="003A5403">
        <w:rPr>
          <w:rFonts w:ascii="Times New Roman" w:hAnsi="Times New Roman"/>
          <w:b/>
          <w:bCs/>
          <w:szCs w:val="24"/>
        </w:rPr>
        <w:t>elektra</w:t>
      </w:r>
      <w:proofErr w:type="spellEnd"/>
      <w:r w:rsidRPr="003A5403">
        <w:rPr>
          <w:rFonts w:ascii="Times New Roman" w:hAnsi="Times New Roman"/>
          <w:b/>
          <w:bCs/>
          <w:szCs w:val="24"/>
        </w:rPr>
        <w:t xml:space="preserve">) </w:t>
      </w:r>
      <w:proofErr w:type="spellStart"/>
      <w:r w:rsidRPr="003A5403">
        <w:rPr>
          <w:rFonts w:ascii="Times New Roman" w:hAnsi="Times New Roman"/>
          <w:b/>
          <w:bCs/>
          <w:szCs w:val="24"/>
        </w:rPr>
        <w:t>atsako</w:t>
      </w:r>
      <w:proofErr w:type="spellEnd"/>
      <w:r w:rsidRPr="003A5403">
        <w:rPr>
          <w:rFonts w:ascii="Times New Roman" w:hAnsi="Times New Roman"/>
          <w:b/>
          <w:bCs/>
          <w:szCs w:val="24"/>
        </w:rPr>
        <w:t xml:space="preserve"> </w:t>
      </w:r>
      <w:proofErr w:type="spellStart"/>
      <w:r w:rsidRPr="003A5403">
        <w:rPr>
          <w:rFonts w:ascii="Times New Roman" w:hAnsi="Times New Roman"/>
          <w:b/>
          <w:bCs/>
          <w:szCs w:val="24"/>
        </w:rPr>
        <w:t>pastatų</w:t>
      </w:r>
      <w:proofErr w:type="spellEnd"/>
      <w:r w:rsidRPr="003A5403">
        <w:rPr>
          <w:rFonts w:ascii="Times New Roman" w:hAnsi="Times New Roman"/>
          <w:b/>
          <w:bCs/>
          <w:szCs w:val="24"/>
        </w:rPr>
        <w:t xml:space="preserve"> </w:t>
      </w:r>
      <w:proofErr w:type="spellStart"/>
      <w:r w:rsidRPr="003A5403">
        <w:rPr>
          <w:rFonts w:ascii="Times New Roman" w:hAnsi="Times New Roman"/>
          <w:b/>
          <w:bCs/>
          <w:szCs w:val="24"/>
        </w:rPr>
        <w:t>naudotojai</w:t>
      </w:r>
      <w:proofErr w:type="spellEnd"/>
      <w:r w:rsidRPr="003A5403">
        <w:rPr>
          <w:rFonts w:ascii="Times New Roman" w:hAnsi="Times New Roman"/>
          <w:b/>
          <w:bCs/>
          <w:szCs w:val="24"/>
        </w:rPr>
        <w:t>.</w:t>
      </w:r>
    </w:p>
    <w:p w14:paraId="3903B9B4" w14:textId="77777777" w:rsidR="00DC3E68" w:rsidRPr="00505736" w:rsidRDefault="00DC3E68" w:rsidP="00DC3E68">
      <w:pPr>
        <w:pStyle w:val="Pagrindinistekstas"/>
        <w:spacing w:line="276" w:lineRule="auto"/>
        <w:ind w:firstLine="720"/>
        <w:rPr>
          <w:rFonts w:ascii="Times New Roman" w:hAnsi="Times New Roman"/>
          <w:i/>
          <w:iCs/>
          <w:szCs w:val="24"/>
        </w:rPr>
      </w:pPr>
      <w:proofErr w:type="spellStart"/>
      <w:r w:rsidRPr="00505736">
        <w:rPr>
          <w:rFonts w:ascii="Times New Roman" w:hAnsi="Times New Roman"/>
          <w:i/>
          <w:iCs/>
          <w:szCs w:val="24"/>
          <w:highlight w:val="lightGray"/>
        </w:rPr>
        <w:t>Jeigu</w:t>
      </w:r>
      <w:proofErr w:type="spellEnd"/>
      <w:r w:rsidRPr="00505736">
        <w:rPr>
          <w:rFonts w:ascii="Times New Roman" w:hAnsi="Times New Roman"/>
          <w:i/>
          <w:iCs/>
          <w:szCs w:val="24"/>
          <w:highlight w:val="lightGray"/>
        </w:rPr>
        <w:t xml:space="preserve"> </w:t>
      </w:r>
      <w:proofErr w:type="spellStart"/>
      <w:r w:rsidRPr="00505736">
        <w:rPr>
          <w:rFonts w:ascii="Times New Roman" w:hAnsi="Times New Roman"/>
          <w:i/>
          <w:iCs/>
          <w:szCs w:val="24"/>
          <w:highlight w:val="lightGray"/>
        </w:rPr>
        <w:t>pirkimo</w:t>
      </w:r>
      <w:proofErr w:type="spellEnd"/>
      <w:r w:rsidRPr="00505736">
        <w:rPr>
          <w:rFonts w:ascii="Times New Roman" w:hAnsi="Times New Roman"/>
          <w:i/>
          <w:iCs/>
          <w:szCs w:val="24"/>
          <w:highlight w:val="lightGray"/>
        </w:rPr>
        <w:t xml:space="preserve"> </w:t>
      </w:r>
      <w:proofErr w:type="spellStart"/>
      <w:r w:rsidRPr="00505736">
        <w:rPr>
          <w:rFonts w:ascii="Times New Roman" w:hAnsi="Times New Roman"/>
          <w:i/>
          <w:iCs/>
          <w:szCs w:val="24"/>
          <w:highlight w:val="lightGray"/>
        </w:rPr>
        <w:t>dokumentuose</w:t>
      </w:r>
      <w:proofErr w:type="spellEnd"/>
      <w:r w:rsidRPr="00505736">
        <w:rPr>
          <w:rFonts w:ascii="Times New Roman" w:hAnsi="Times New Roman"/>
          <w:i/>
          <w:iCs/>
          <w:szCs w:val="24"/>
          <w:highlight w:val="lightGray"/>
        </w:rPr>
        <w:t xml:space="preserve"> </w:t>
      </w:r>
      <w:proofErr w:type="spellStart"/>
      <w:r w:rsidRPr="00505736">
        <w:rPr>
          <w:rFonts w:ascii="Times New Roman" w:hAnsi="Times New Roman"/>
          <w:i/>
          <w:iCs/>
          <w:szCs w:val="24"/>
          <w:highlight w:val="lightGray"/>
        </w:rPr>
        <w:t>nurodomas</w:t>
      </w:r>
      <w:proofErr w:type="spellEnd"/>
      <w:r w:rsidRPr="00505736">
        <w:rPr>
          <w:rFonts w:ascii="Times New Roman" w:hAnsi="Times New Roman"/>
          <w:i/>
          <w:iCs/>
          <w:szCs w:val="24"/>
          <w:highlight w:val="lightGray"/>
        </w:rPr>
        <w:t xml:space="preserve"> </w:t>
      </w:r>
      <w:proofErr w:type="spellStart"/>
      <w:r w:rsidRPr="00505736">
        <w:rPr>
          <w:rFonts w:ascii="Times New Roman" w:hAnsi="Times New Roman"/>
          <w:i/>
          <w:iCs/>
          <w:szCs w:val="24"/>
          <w:highlight w:val="lightGray"/>
        </w:rPr>
        <w:t>konkretus</w:t>
      </w:r>
      <w:proofErr w:type="spellEnd"/>
      <w:r w:rsidRPr="00505736">
        <w:rPr>
          <w:rFonts w:ascii="Times New Roman" w:hAnsi="Times New Roman"/>
          <w:i/>
          <w:iCs/>
          <w:szCs w:val="24"/>
          <w:highlight w:val="lightGray"/>
        </w:rPr>
        <w:t xml:space="preserve"> </w:t>
      </w:r>
      <w:proofErr w:type="spellStart"/>
      <w:r w:rsidRPr="00505736">
        <w:rPr>
          <w:rFonts w:ascii="Times New Roman" w:hAnsi="Times New Roman"/>
          <w:i/>
          <w:iCs/>
          <w:szCs w:val="24"/>
          <w:highlight w:val="lightGray"/>
        </w:rPr>
        <w:t>modelis</w:t>
      </w:r>
      <w:proofErr w:type="spellEnd"/>
      <w:r w:rsidRPr="00505736">
        <w:rPr>
          <w:rFonts w:ascii="Times New Roman" w:hAnsi="Times New Roman"/>
          <w:i/>
          <w:iCs/>
          <w:szCs w:val="24"/>
          <w:highlight w:val="lightGray"/>
        </w:rPr>
        <w:t xml:space="preserve"> </w:t>
      </w:r>
      <w:proofErr w:type="spellStart"/>
      <w:r w:rsidRPr="00505736">
        <w:rPr>
          <w:rFonts w:ascii="Times New Roman" w:hAnsi="Times New Roman"/>
          <w:i/>
          <w:iCs/>
          <w:szCs w:val="24"/>
          <w:highlight w:val="lightGray"/>
        </w:rPr>
        <w:t>ar</w:t>
      </w:r>
      <w:proofErr w:type="spellEnd"/>
      <w:r w:rsidRPr="00505736">
        <w:rPr>
          <w:rFonts w:ascii="Times New Roman" w:hAnsi="Times New Roman"/>
          <w:i/>
          <w:iCs/>
          <w:szCs w:val="24"/>
          <w:highlight w:val="lightGray"/>
        </w:rPr>
        <w:t xml:space="preserve"> </w:t>
      </w:r>
      <w:proofErr w:type="spellStart"/>
      <w:r w:rsidRPr="00505736">
        <w:rPr>
          <w:rFonts w:ascii="Times New Roman" w:hAnsi="Times New Roman"/>
          <w:i/>
          <w:iCs/>
          <w:szCs w:val="24"/>
          <w:highlight w:val="lightGray"/>
        </w:rPr>
        <w:t>tiekimo</w:t>
      </w:r>
      <w:proofErr w:type="spellEnd"/>
      <w:r w:rsidRPr="00505736">
        <w:rPr>
          <w:rFonts w:ascii="Times New Roman" w:hAnsi="Times New Roman"/>
          <w:i/>
          <w:iCs/>
          <w:szCs w:val="24"/>
          <w:highlight w:val="lightGray"/>
        </w:rPr>
        <w:t xml:space="preserve"> </w:t>
      </w:r>
      <w:proofErr w:type="spellStart"/>
      <w:r w:rsidRPr="00505736">
        <w:rPr>
          <w:rFonts w:ascii="Times New Roman" w:hAnsi="Times New Roman"/>
          <w:i/>
          <w:iCs/>
          <w:szCs w:val="24"/>
          <w:highlight w:val="lightGray"/>
        </w:rPr>
        <w:t>šaltinis</w:t>
      </w:r>
      <w:proofErr w:type="spellEnd"/>
      <w:r w:rsidRPr="00505736">
        <w:rPr>
          <w:rFonts w:ascii="Times New Roman" w:hAnsi="Times New Roman"/>
          <w:i/>
          <w:iCs/>
          <w:szCs w:val="24"/>
          <w:highlight w:val="lightGray"/>
        </w:rPr>
        <w:t xml:space="preserve">, </w:t>
      </w:r>
      <w:proofErr w:type="spellStart"/>
      <w:r w:rsidRPr="00505736">
        <w:rPr>
          <w:rFonts w:ascii="Times New Roman" w:hAnsi="Times New Roman"/>
          <w:i/>
          <w:iCs/>
          <w:szCs w:val="24"/>
          <w:highlight w:val="lightGray"/>
        </w:rPr>
        <w:t>konkretus</w:t>
      </w:r>
      <w:proofErr w:type="spellEnd"/>
      <w:r w:rsidRPr="00505736">
        <w:rPr>
          <w:rFonts w:ascii="Times New Roman" w:hAnsi="Times New Roman"/>
          <w:i/>
          <w:iCs/>
          <w:szCs w:val="24"/>
          <w:highlight w:val="lightGray"/>
        </w:rPr>
        <w:t xml:space="preserve"> </w:t>
      </w:r>
      <w:proofErr w:type="spellStart"/>
      <w:r w:rsidRPr="00505736">
        <w:rPr>
          <w:rFonts w:ascii="Times New Roman" w:hAnsi="Times New Roman"/>
          <w:i/>
          <w:iCs/>
          <w:szCs w:val="24"/>
          <w:highlight w:val="lightGray"/>
        </w:rPr>
        <w:t>procesas</w:t>
      </w:r>
      <w:proofErr w:type="spellEnd"/>
      <w:r w:rsidRPr="00505736">
        <w:rPr>
          <w:rFonts w:ascii="Times New Roman" w:hAnsi="Times New Roman"/>
          <w:i/>
          <w:iCs/>
          <w:szCs w:val="24"/>
          <w:highlight w:val="lightGray"/>
        </w:rPr>
        <w:t xml:space="preserve">, </w:t>
      </w:r>
      <w:proofErr w:type="spellStart"/>
      <w:r w:rsidRPr="00505736">
        <w:rPr>
          <w:rFonts w:ascii="Times New Roman" w:hAnsi="Times New Roman"/>
          <w:i/>
          <w:iCs/>
          <w:szCs w:val="24"/>
          <w:highlight w:val="lightGray"/>
        </w:rPr>
        <w:t>būdingas</w:t>
      </w:r>
      <w:proofErr w:type="spellEnd"/>
      <w:r w:rsidRPr="00505736">
        <w:rPr>
          <w:rFonts w:ascii="Times New Roman" w:hAnsi="Times New Roman"/>
          <w:i/>
          <w:iCs/>
          <w:szCs w:val="24"/>
          <w:highlight w:val="lightGray"/>
        </w:rPr>
        <w:t xml:space="preserve"> </w:t>
      </w:r>
      <w:proofErr w:type="spellStart"/>
      <w:r w:rsidRPr="00505736">
        <w:rPr>
          <w:rFonts w:ascii="Times New Roman" w:hAnsi="Times New Roman"/>
          <w:i/>
          <w:iCs/>
          <w:szCs w:val="24"/>
          <w:highlight w:val="lightGray"/>
        </w:rPr>
        <w:t>konkretaus</w:t>
      </w:r>
      <w:proofErr w:type="spellEnd"/>
      <w:r w:rsidRPr="00505736">
        <w:rPr>
          <w:rFonts w:ascii="Times New Roman" w:hAnsi="Times New Roman"/>
          <w:i/>
          <w:iCs/>
          <w:szCs w:val="24"/>
          <w:highlight w:val="lightGray"/>
        </w:rPr>
        <w:t xml:space="preserve"> </w:t>
      </w:r>
      <w:proofErr w:type="spellStart"/>
      <w:r w:rsidRPr="00505736">
        <w:rPr>
          <w:rFonts w:ascii="Times New Roman" w:hAnsi="Times New Roman"/>
          <w:i/>
          <w:iCs/>
          <w:szCs w:val="24"/>
          <w:highlight w:val="lightGray"/>
        </w:rPr>
        <w:t>tiekėjo</w:t>
      </w:r>
      <w:proofErr w:type="spellEnd"/>
      <w:r w:rsidRPr="00505736">
        <w:rPr>
          <w:rFonts w:ascii="Times New Roman" w:hAnsi="Times New Roman"/>
          <w:i/>
          <w:iCs/>
          <w:szCs w:val="24"/>
          <w:highlight w:val="lightGray"/>
        </w:rPr>
        <w:t xml:space="preserve"> </w:t>
      </w:r>
      <w:proofErr w:type="spellStart"/>
      <w:r w:rsidRPr="00505736">
        <w:rPr>
          <w:rFonts w:ascii="Times New Roman" w:hAnsi="Times New Roman"/>
          <w:i/>
          <w:iCs/>
          <w:szCs w:val="24"/>
          <w:highlight w:val="lightGray"/>
        </w:rPr>
        <w:t>tiekiamoms</w:t>
      </w:r>
      <w:proofErr w:type="spellEnd"/>
      <w:r w:rsidRPr="00505736">
        <w:rPr>
          <w:rFonts w:ascii="Times New Roman" w:hAnsi="Times New Roman"/>
          <w:i/>
          <w:iCs/>
          <w:szCs w:val="24"/>
          <w:highlight w:val="lightGray"/>
        </w:rPr>
        <w:t xml:space="preserve"> </w:t>
      </w:r>
      <w:proofErr w:type="spellStart"/>
      <w:r w:rsidRPr="00505736">
        <w:rPr>
          <w:rFonts w:ascii="Times New Roman" w:hAnsi="Times New Roman"/>
          <w:i/>
          <w:iCs/>
          <w:szCs w:val="24"/>
          <w:highlight w:val="lightGray"/>
        </w:rPr>
        <w:t>prekėms</w:t>
      </w:r>
      <w:proofErr w:type="spellEnd"/>
      <w:r w:rsidRPr="00505736">
        <w:rPr>
          <w:rFonts w:ascii="Times New Roman" w:hAnsi="Times New Roman"/>
          <w:i/>
          <w:iCs/>
          <w:szCs w:val="24"/>
          <w:highlight w:val="lightGray"/>
        </w:rPr>
        <w:t xml:space="preserve"> </w:t>
      </w:r>
      <w:proofErr w:type="spellStart"/>
      <w:r w:rsidRPr="00505736">
        <w:rPr>
          <w:rFonts w:ascii="Times New Roman" w:hAnsi="Times New Roman"/>
          <w:i/>
          <w:iCs/>
          <w:szCs w:val="24"/>
          <w:highlight w:val="lightGray"/>
        </w:rPr>
        <w:t>ar</w:t>
      </w:r>
      <w:proofErr w:type="spellEnd"/>
      <w:r w:rsidRPr="00505736">
        <w:rPr>
          <w:rFonts w:ascii="Times New Roman" w:hAnsi="Times New Roman"/>
          <w:i/>
          <w:iCs/>
          <w:szCs w:val="24"/>
          <w:highlight w:val="lightGray"/>
        </w:rPr>
        <w:t xml:space="preserve"> </w:t>
      </w:r>
      <w:proofErr w:type="spellStart"/>
      <w:r w:rsidRPr="00505736">
        <w:rPr>
          <w:rFonts w:ascii="Times New Roman" w:hAnsi="Times New Roman"/>
          <w:i/>
          <w:iCs/>
          <w:szCs w:val="24"/>
          <w:highlight w:val="lightGray"/>
        </w:rPr>
        <w:t>teikiamoms</w:t>
      </w:r>
      <w:proofErr w:type="spellEnd"/>
      <w:r w:rsidRPr="00505736">
        <w:rPr>
          <w:rFonts w:ascii="Times New Roman" w:hAnsi="Times New Roman"/>
          <w:i/>
          <w:iCs/>
          <w:szCs w:val="24"/>
          <w:highlight w:val="lightGray"/>
        </w:rPr>
        <w:t xml:space="preserve"> </w:t>
      </w:r>
      <w:proofErr w:type="spellStart"/>
      <w:r w:rsidRPr="00505736">
        <w:rPr>
          <w:rFonts w:ascii="Times New Roman" w:hAnsi="Times New Roman"/>
          <w:i/>
          <w:iCs/>
          <w:szCs w:val="24"/>
          <w:highlight w:val="lightGray"/>
        </w:rPr>
        <w:t>paslaugoms</w:t>
      </w:r>
      <w:proofErr w:type="spellEnd"/>
      <w:r w:rsidRPr="00505736">
        <w:rPr>
          <w:rFonts w:ascii="Times New Roman" w:hAnsi="Times New Roman"/>
          <w:i/>
          <w:iCs/>
          <w:szCs w:val="24"/>
          <w:highlight w:val="lightGray"/>
        </w:rPr>
        <w:t xml:space="preserve">, </w:t>
      </w:r>
      <w:proofErr w:type="spellStart"/>
      <w:r w:rsidRPr="00505736">
        <w:rPr>
          <w:rFonts w:ascii="Times New Roman" w:hAnsi="Times New Roman"/>
          <w:i/>
          <w:iCs/>
          <w:szCs w:val="24"/>
          <w:highlight w:val="lightGray"/>
        </w:rPr>
        <w:t>ar</w:t>
      </w:r>
      <w:proofErr w:type="spellEnd"/>
      <w:r w:rsidRPr="00505736">
        <w:rPr>
          <w:rFonts w:ascii="Times New Roman" w:hAnsi="Times New Roman"/>
          <w:i/>
          <w:iCs/>
          <w:szCs w:val="24"/>
          <w:highlight w:val="lightGray"/>
        </w:rPr>
        <w:t xml:space="preserve"> </w:t>
      </w:r>
      <w:proofErr w:type="spellStart"/>
      <w:r w:rsidRPr="00505736">
        <w:rPr>
          <w:rFonts w:ascii="Times New Roman" w:hAnsi="Times New Roman"/>
          <w:i/>
          <w:iCs/>
          <w:szCs w:val="24"/>
          <w:highlight w:val="lightGray"/>
        </w:rPr>
        <w:t>prekių</w:t>
      </w:r>
      <w:proofErr w:type="spellEnd"/>
      <w:r w:rsidRPr="00505736">
        <w:rPr>
          <w:rFonts w:ascii="Times New Roman" w:hAnsi="Times New Roman"/>
          <w:i/>
          <w:iCs/>
          <w:szCs w:val="24"/>
          <w:highlight w:val="lightGray"/>
        </w:rPr>
        <w:t xml:space="preserve"> </w:t>
      </w:r>
      <w:proofErr w:type="spellStart"/>
      <w:r w:rsidRPr="00505736">
        <w:rPr>
          <w:rFonts w:ascii="Times New Roman" w:hAnsi="Times New Roman"/>
          <w:i/>
          <w:iCs/>
          <w:szCs w:val="24"/>
          <w:highlight w:val="lightGray"/>
        </w:rPr>
        <w:t>ženklas</w:t>
      </w:r>
      <w:proofErr w:type="spellEnd"/>
      <w:r w:rsidRPr="00505736">
        <w:rPr>
          <w:rFonts w:ascii="Times New Roman" w:hAnsi="Times New Roman"/>
          <w:i/>
          <w:iCs/>
          <w:szCs w:val="24"/>
          <w:highlight w:val="lightGray"/>
        </w:rPr>
        <w:t xml:space="preserve">, </w:t>
      </w:r>
      <w:proofErr w:type="spellStart"/>
      <w:r w:rsidRPr="00505736">
        <w:rPr>
          <w:rFonts w:ascii="Times New Roman" w:hAnsi="Times New Roman"/>
          <w:i/>
          <w:iCs/>
          <w:szCs w:val="24"/>
          <w:highlight w:val="lightGray"/>
        </w:rPr>
        <w:t>patentas</w:t>
      </w:r>
      <w:proofErr w:type="spellEnd"/>
      <w:r w:rsidRPr="00505736">
        <w:rPr>
          <w:rFonts w:ascii="Times New Roman" w:hAnsi="Times New Roman"/>
          <w:i/>
          <w:iCs/>
          <w:szCs w:val="24"/>
          <w:highlight w:val="lightGray"/>
        </w:rPr>
        <w:t xml:space="preserve">, </w:t>
      </w:r>
      <w:proofErr w:type="spellStart"/>
      <w:r w:rsidRPr="00505736">
        <w:rPr>
          <w:rFonts w:ascii="Times New Roman" w:hAnsi="Times New Roman"/>
          <w:i/>
          <w:iCs/>
          <w:szCs w:val="24"/>
          <w:highlight w:val="lightGray"/>
        </w:rPr>
        <w:t>tipai</w:t>
      </w:r>
      <w:proofErr w:type="spellEnd"/>
      <w:r w:rsidRPr="00505736">
        <w:rPr>
          <w:rFonts w:ascii="Times New Roman" w:hAnsi="Times New Roman"/>
          <w:i/>
          <w:iCs/>
          <w:szCs w:val="24"/>
          <w:highlight w:val="lightGray"/>
        </w:rPr>
        <w:t xml:space="preserve">, </w:t>
      </w:r>
      <w:proofErr w:type="spellStart"/>
      <w:r w:rsidRPr="00505736">
        <w:rPr>
          <w:rFonts w:ascii="Times New Roman" w:hAnsi="Times New Roman"/>
          <w:i/>
          <w:iCs/>
          <w:szCs w:val="24"/>
          <w:highlight w:val="lightGray"/>
        </w:rPr>
        <w:t>konkreti</w:t>
      </w:r>
      <w:proofErr w:type="spellEnd"/>
      <w:r w:rsidRPr="00505736">
        <w:rPr>
          <w:rFonts w:ascii="Times New Roman" w:hAnsi="Times New Roman"/>
          <w:i/>
          <w:iCs/>
          <w:szCs w:val="24"/>
          <w:highlight w:val="lightGray"/>
        </w:rPr>
        <w:t xml:space="preserve"> </w:t>
      </w:r>
      <w:proofErr w:type="spellStart"/>
      <w:r w:rsidRPr="00505736">
        <w:rPr>
          <w:rFonts w:ascii="Times New Roman" w:hAnsi="Times New Roman"/>
          <w:i/>
          <w:iCs/>
          <w:szCs w:val="24"/>
          <w:highlight w:val="lightGray"/>
        </w:rPr>
        <w:t>kilmė</w:t>
      </w:r>
      <w:proofErr w:type="spellEnd"/>
      <w:r w:rsidRPr="00505736">
        <w:rPr>
          <w:rFonts w:ascii="Times New Roman" w:hAnsi="Times New Roman"/>
          <w:i/>
          <w:iCs/>
          <w:szCs w:val="24"/>
          <w:highlight w:val="lightGray"/>
        </w:rPr>
        <w:t xml:space="preserve"> </w:t>
      </w:r>
      <w:proofErr w:type="spellStart"/>
      <w:r w:rsidRPr="00505736">
        <w:rPr>
          <w:rFonts w:ascii="Times New Roman" w:hAnsi="Times New Roman"/>
          <w:i/>
          <w:iCs/>
          <w:szCs w:val="24"/>
          <w:highlight w:val="lightGray"/>
        </w:rPr>
        <w:t>ar</w:t>
      </w:r>
      <w:proofErr w:type="spellEnd"/>
      <w:r w:rsidRPr="00505736">
        <w:rPr>
          <w:rFonts w:ascii="Times New Roman" w:hAnsi="Times New Roman"/>
          <w:i/>
          <w:iCs/>
          <w:szCs w:val="24"/>
          <w:highlight w:val="lightGray"/>
        </w:rPr>
        <w:t xml:space="preserve"> </w:t>
      </w:r>
      <w:proofErr w:type="spellStart"/>
      <w:r w:rsidRPr="00505736">
        <w:rPr>
          <w:rFonts w:ascii="Times New Roman" w:hAnsi="Times New Roman"/>
          <w:i/>
          <w:iCs/>
          <w:szCs w:val="24"/>
          <w:highlight w:val="lightGray"/>
        </w:rPr>
        <w:t>gamyba</w:t>
      </w:r>
      <w:proofErr w:type="spellEnd"/>
      <w:r w:rsidRPr="00505736">
        <w:rPr>
          <w:rFonts w:ascii="Times New Roman" w:hAnsi="Times New Roman"/>
          <w:i/>
          <w:iCs/>
          <w:szCs w:val="24"/>
          <w:highlight w:val="lightGray"/>
        </w:rPr>
        <w:t xml:space="preserve">, </w:t>
      </w:r>
      <w:proofErr w:type="spellStart"/>
      <w:r w:rsidRPr="00505736">
        <w:rPr>
          <w:rFonts w:ascii="Times New Roman" w:hAnsi="Times New Roman"/>
          <w:i/>
          <w:iCs/>
          <w:szCs w:val="24"/>
          <w:highlight w:val="lightGray"/>
        </w:rPr>
        <w:t>standartai</w:t>
      </w:r>
      <w:proofErr w:type="spellEnd"/>
      <w:r w:rsidRPr="00505736">
        <w:rPr>
          <w:rFonts w:ascii="Times New Roman" w:hAnsi="Times New Roman"/>
          <w:i/>
          <w:iCs/>
          <w:szCs w:val="24"/>
          <w:highlight w:val="lightGray"/>
        </w:rPr>
        <w:t xml:space="preserve">, </w:t>
      </w:r>
      <w:proofErr w:type="spellStart"/>
      <w:r w:rsidRPr="00505736">
        <w:rPr>
          <w:rFonts w:ascii="Times New Roman" w:hAnsi="Times New Roman"/>
          <w:i/>
          <w:iCs/>
          <w:szCs w:val="24"/>
          <w:highlight w:val="lightGray"/>
        </w:rPr>
        <w:t>sertifikatai</w:t>
      </w:r>
      <w:proofErr w:type="spellEnd"/>
      <w:r w:rsidRPr="00505736">
        <w:rPr>
          <w:rFonts w:ascii="Times New Roman" w:hAnsi="Times New Roman"/>
          <w:i/>
          <w:iCs/>
          <w:szCs w:val="24"/>
          <w:highlight w:val="lightGray"/>
        </w:rPr>
        <w:t xml:space="preserve"> </w:t>
      </w:r>
      <w:proofErr w:type="spellStart"/>
      <w:r w:rsidRPr="00505736">
        <w:rPr>
          <w:rFonts w:ascii="Times New Roman" w:hAnsi="Times New Roman"/>
          <w:i/>
          <w:iCs/>
          <w:szCs w:val="24"/>
          <w:highlight w:val="lightGray"/>
        </w:rPr>
        <w:t>dėl</w:t>
      </w:r>
      <w:proofErr w:type="spellEnd"/>
      <w:r w:rsidRPr="00505736">
        <w:rPr>
          <w:rFonts w:ascii="Times New Roman" w:hAnsi="Times New Roman"/>
          <w:i/>
          <w:iCs/>
          <w:szCs w:val="24"/>
          <w:highlight w:val="lightGray"/>
        </w:rPr>
        <w:t xml:space="preserve"> </w:t>
      </w:r>
      <w:proofErr w:type="spellStart"/>
      <w:r w:rsidRPr="00505736">
        <w:rPr>
          <w:rFonts w:ascii="Times New Roman" w:hAnsi="Times New Roman"/>
          <w:i/>
          <w:iCs/>
          <w:szCs w:val="24"/>
          <w:highlight w:val="lightGray"/>
        </w:rPr>
        <w:t>kurių</w:t>
      </w:r>
      <w:proofErr w:type="spellEnd"/>
      <w:r w:rsidRPr="00505736">
        <w:rPr>
          <w:rFonts w:ascii="Times New Roman" w:hAnsi="Times New Roman"/>
          <w:i/>
          <w:iCs/>
          <w:szCs w:val="24"/>
          <w:highlight w:val="lightGray"/>
        </w:rPr>
        <w:t xml:space="preserve"> tam </w:t>
      </w:r>
      <w:proofErr w:type="spellStart"/>
      <w:r w:rsidRPr="00505736">
        <w:rPr>
          <w:rFonts w:ascii="Times New Roman" w:hAnsi="Times New Roman"/>
          <w:i/>
          <w:iCs/>
          <w:szCs w:val="24"/>
          <w:highlight w:val="lightGray"/>
        </w:rPr>
        <w:t>tikriems</w:t>
      </w:r>
      <w:proofErr w:type="spellEnd"/>
      <w:r w:rsidRPr="00505736">
        <w:rPr>
          <w:rFonts w:ascii="Times New Roman" w:hAnsi="Times New Roman"/>
          <w:i/>
          <w:iCs/>
          <w:szCs w:val="24"/>
          <w:highlight w:val="lightGray"/>
        </w:rPr>
        <w:t xml:space="preserve"> </w:t>
      </w:r>
      <w:proofErr w:type="spellStart"/>
      <w:r w:rsidRPr="00505736">
        <w:rPr>
          <w:rFonts w:ascii="Times New Roman" w:hAnsi="Times New Roman"/>
          <w:i/>
          <w:iCs/>
          <w:szCs w:val="24"/>
          <w:highlight w:val="lightGray"/>
        </w:rPr>
        <w:t>subjektams</w:t>
      </w:r>
      <w:proofErr w:type="spellEnd"/>
      <w:r w:rsidRPr="00505736">
        <w:rPr>
          <w:rFonts w:ascii="Times New Roman" w:hAnsi="Times New Roman"/>
          <w:i/>
          <w:iCs/>
          <w:szCs w:val="24"/>
          <w:highlight w:val="lightGray"/>
        </w:rPr>
        <w:t xml:space="preserve"> </w:t>
      </w:r>
      <w:proofErr w:type="spellStart"/>
      <w:r w:rsidRPr="00505736">
        <w:rPr>
          <w:rFonts w:ascii="Times New Roman" w:hAnsi="Times New Roman"/>
          <w:i/>
          <w:iCs/>
          <w:szCs w:val="24"/>
          <w:highlight w:val="lightGray"/>
        </w:rPr>
        <w:t>ar</w:t>
      </w:r>
      <w:proofErr w:type="spellEnd"/>
      <w:r w:rsidRPr="00505736">
        <w:rPr>
          <w:rFonts w:ascii="Times New Roman" w:hAnsi="Times New Roman"/>
          <w:i/>
          <w:iCs/>
          <w:szCs w:val="24"/>
          <w:highlight w:val="lightGray"/>
        </w:rPr>
        <w:t xml:space="preserve"> tam </w:t>
      </w:r>
      <w:proofErr w:type="spellStart"/>
      <w:r w:rsidRPr="00505736">
        <w:rPr>
          <w:rFonts w:ascii="Times New Roman" w:hAnsi="Times New Roman"/>
          <w:i/>
          <w:iCs/>
          <w:szCs w:val="24"/>
          <w:highlight w:val="lightGray"/>
        </w:rPr>
        <w:t>tikriems</w:t>
      </w:r>
      <w:proofErr w:type="spellEnd"/>
      <w:r w:rsidRPr="00505736">
        <w:rPr>
          <w:rFonts w:ascii="Times New Roman" w:hAnsi="Times New Roman"/>
          <w:i/>
          <w:iCs/>
          <w:szCs w:val="24"/>
          <w:highlight w:val="lightGray"/>
        </w:rPr>
        <w:t xml:space="preserve"> </w:t>
      </w:r>
      <w:proofErr w:type="spellStart"/>
      <w:r w:rsidRPr="00505736">
        <w:rPr>
          <w:rFonts w:ascii="Times New Roman" w:hAnsi="Times New Roman"/>
          <w:i/>
          <w:iCs/>
          <w:szCs w:val="24"/>
          <w:highlight w:val="lightGray"/>
        </w:rPr>
        <w:t>produktams</w:t>
      </w:r>
      <w:proofErr w:type="spellEnd"/>
      <w:r w:rsidRPr="00505736">
        <w:rPr>
          <w:rFonts w:ascii="Times New Roman" w:hAnsi="Times New Roman"/>
          <w:i/>
          <w:iCs/>
          <w:szCs w:val="24"/>
          <w:highlight w:val="lightGray"/>
        </w:rPr>
        <w:t xml:space="preserve"> </w:t>
      </w:r>
      <w:proofErr w:type="spellStart"/>
      <w:r w:rsidRPr="00505736">
        <w:rPr>
          <w:rFonts w:ascii="Times New Roman" w:hAnsi="Times New Roman"/>
          <w:i/>
          <w:iCs/>
          <w:szCs w:val="24"/>
          <w:highlight w:val="lightGray"/>
        </w:rPr>
        <w:t>būtų</w:t>
      </w:r>
      <w:proofErr w:type="spellEnd"/>
      <w:r w:rsidRPr="00505736">
        <w:rPr>
          <w:rFonts w:ascii="Times New Roman" w:hAnsi="Times New Roman"/>
          <w:i/>
          <w:iCs/>
          <w:szCs w:val="24"/>
          <w:highlight w:val="lightGray"/>
        </w:rPr>
        <w:t xml:space="preserve"> </w:t>
      </w:r>
      <w:proofErr w:type="spellStart"/>
      <w:r w:rsidRPr="00505736">
        <w:rPr>
          <w:rFonts w:ascii="Times New Roman" w:hAnsi="Times New Roman"/>
          <w:i/>
          <w:iCs/>
          <w:szCs w:val="24"/>
          <w:highlight w:val="lightGray"/>
        </w:rPr>
        <w:t>sudarytos</w:t>
      </w:r>
      <w:proofErr w:type="spellEnd"/>
      <w:r w:rsidRPr="00505736">
        <w:rPr>
          <w:rFonts w:ascii="Times New Roman" w:hAnsi="Times New Roman"/>
          <w:i/>
          <w:iCs/>
          <w:szCs w:val="24"/>
          <w:highlight w:val="lightGray"/>
        </w:rPr>
        <w:t xml:space="preserve"> </w:t>
      </w:r>
      <w:proofErr w:type="spellStart"/>
      <w:r w:rsidRPr="00505736">
        <w:rPr>
          <w:rFonts w:ascii="Times New Roman" w:hAnsi="Times New Roman"/>
          <w:i/>
          <w:iCs/>
          <w:szCs w:val="24"/>
          <w:highlight w:val="lightGray"/>
        </w:rPr>
        <w:t>palankesnės</w:t>
      </w:r>
      <w:proofErr w:type="spellEnd"/>
      <w:r w:rsidRPr="00505736">
        <w:rPr>
          <w:rFonts w:ascii="Times New Roman" w:hAnsi="Times New Roman"/>
          <w:i/>
          <w:iCs/>
          <w:szCs w:val="24"/>
          <w:highlight w:val="lightGray"/>
        </w:rPr>
        <w:t xml:space="preserve"> </w:t>
      </w:r>
      <w:proofErr w:type="spellStart"/>
      <w:r w:rsidRPr="00505736">
        <w:rPr>
          <w:rFonts w:ascii="Times New Roman" w:hAnsi="Times New Roman"/>
          <w:i/>
          <w:iCs/>
          <w:szCs w:val="24"/>
          <w:highlight w:val="lightGray"/>
        </w:rPr>
        <w:t>sąlygos</w:t>
      </w:r>
      <w:proofErr w:type="spellEnd"/>
      <w:r w:rsidRPr="00505736">
        <w:rPr>
          <w:rFonts w:ascii="Times New Roman" w:hAnsi="Times New Roman"/>
          <w:i/>
          <w:iCs/>
          <w:szCs w:val="24"/>
          <w:highlight w:val="lightGray"/>
        </w:rPr>
        <w:t xml:space="preserve"> </w:t>
      </w:r>
      <w:proofErr w:type="spellStart"/>
      <w:r w:rsidRPr="00505736">
        <w:rPr>
          <w:rFonts w:ascii="Times New Roman" w:hAnsi="Times New Roman"/>
          <w:i/>
          <w:iCs/>
          <w:szCs w:val="24"/>
          <w:highlight w:val="lightGray"/>
        </w:rPr>
        <w:t>arba</w:t>
      </w:r>
      <w:proofErr w:type="spellEnd"/>
      <w:r w:rsidRPr="00505736">
        <w:rPr>
          <w:rFonts w:ascii="Times New Roman" w:hAnsi="Times New Roman"/>
          <w:i/>
          <w:iCs/>
          <w:szCs w:val="24"/>
          <w:highlight w:val="lightGray"/>
        </w:rPr>
        <w:t xml:space="preserve"> </w:t>
      </w:r>
      <w:proofErr w:type="spellStart"/>
      <w:r w:rsidRPr="00505736">
        <w:rPr>
          <w:rFonts w:ascii="Times New Roman" w:hAnsi="Times New Roman"/>
          <w:i/>
          <w:iCs/>
          <w:szCs w:val="24"/>
          <w:highlight w:val="lightGray"/>
        </w:rPr>
        <w:t>jie</w:t>
      </w:r>
      <w:proofErr w:type="spellEnd"/>
      <w:r w:rsidRPr="00505736">
        <w:rPr>
          <w:rFonts w:ascii="Times New Roman" w:hAnsi="Times New Roman"/>
          <w:i/>
          <w:iCs/>
          <w:szCs w:val="24"/>
          <w:highlight w:val="lightGray"/>
        </w:rPr>
        <w:t xml:space="preserve"> </w:t>
      </w:r>
      <w:proofErr w:type="spellStart"/>
      <w:r w:rsidRPr="00505736">
        <w:rPr>
          <w:rFonts w:ascii="Times New Roman" w:hAnsi="Times New Roman"/>
          <w:i/>
          <w:iCs/>
          <w:szCs w:val="24"/>
          <w:highlight w:val="lightGray"/>
        </w:rPr>
        <w:t>būtų</w:t>
      </w:r>
      <w:proofErr w:type="spellEnd"/>
      <w:r w:rsidRPr="00505736">
        <w:rPr>
          <w:rFonts w:ascii="Times New Roman" w:hAnsi="Times New Roman"/>
          <w:i/>
          <w:iCs/>
          <w:szCs w:val="24"/>
          <w:highlight w:val="lightGray"/>
        </w:rPr>
        <w:t xml:space="preserve"> </w:t>
      </w:r>
      <w:proofErr w:type="spellStart"/>
      <w:r w:rsidRPr="00505736">
        <w:rPr>
          <w:rFonts w:ascii="Times New Roman" w:hAnsi="Times New Roman"/>
          <w:i/>
          <w:iCs/>
          <w:szCs w:val="24"/>
          <w:highlight w:val="lightGray"/>
        </w:rPr>
        <w:t>atmesti</w:t>
      </w:r>
      <w:proofErr w:type="spellEnd"/>
      <w:r w:rsidRPr="00505736">
        <w:rPr>
          <w:rFonts w:ascii="Times New Roman" w:hAnsi="Times New Roman"/>
          <w:i/>
          <w:iCs/>
          <w:szCs w:val="24"/>
          <w:highlight w:val="lightGray"/>
        </w:rPr>
        <w:t xml:space="preserve">, </w:t>
      </w:r>
      <w:proofErr w:type="spellStart"/>
      <w:r w:rsidRPr="00505736">
        <w:rPr>
          <w:rFonts w:ascii="Times New Roman" w:hAnsi="Times New Roman"/>
          <w:i/>
          <w:iCs/>
          <w:szCs w:val="24"/>
          <w:highlight w:val="lightGray"/>
        </w:rPr>
        <w:t>gali</w:t>
      </w:r>
      <w:proofErr w:type="spellEnd"/>
      <w:r w:rsidRPr="00505736">
        <w:rPr>
          <w:rFonts w:ascii="Times New Roman" w:hAnsi="Times New Roman"/>
          <w:i/>
          <w:iCs/>
          <w:szCs w:val="24"/>
          <w:highlight w:val="lightGray"/>
        </w:rPr>
        <w:t xml:space="preserve"> </w:t>
      </w:r>
      <w:proofErr w:type="spellStart"/>
      <w:r w:rsidRPr="00505736">
        <w:rPr>
          <w:rFonts w:ascii="Times New Roman" w:hAnsi="Times New Roman"/>
          <w:i/>
          <w:iCs/>
          <w:szCs w:val="24"/>
          <w:highlight w:val="lightGray"/>
        </w:rPr>
        <w:t>būti</w:t>
      </w:r>
      <w:proofErr w:type="spellEnd"/>
      <w:r w:rsidRPr="00505736">
        <w:rPr>
          <w:rFonts w:ascii="Times New Roman" w:hAnsi="Times New Roman"/>
          <w:i/>
          <w:iCs/>
          <w:szCs w:val="24"/>
          <w:highlight w:val="lightGray"/>
        </w:rPr>
        <w:t xml:space="preserve"> </w:t>
      </w:r>
      <w:proofErr w:type="spellStart"/>
      <w:r w:rsidRPr="00505736">
        <w:rPr>
          <w:rFonts w:ascii="Times New Roman" w:hAnsi="Times New Roman"/>
          <w:i/>
          <w:iCs/>
          <w:szCs w:val="24"/>
          <w:highlight w:val="lightGray"/>
        </w:rPr>
        <w:t>pateikiamas</w:t>
      </w:r>
      <w:proofErr w:type="spellEnd"/>
      <w:r w:rsidRPr="00505736">
        <w:rPr>
          <w:rFonts w:ascii="Times New Roman" w:hAnsi="Times New Roman"/>
          <w:i/>
          <w:iCs/>
          <w:szCs w:val="24"/>
          <w:highlight w:val="lightGray"/>
        </w:rPr>
        <w:t xml:space="preserve"> </w:t>
      </w:r>
      <w:proofErr w:type="spellStart"/>
      <w:r w:rsidRPr="00505736">
        <w:rPr>
          <w:rFonts w:ascii="Times New Roman" w:hAnsi="Times New Roman"/>
          <w:i/>
          <w:iCs/>
          <w:szCs w:val="24"/>
          <w:highlight w:val="lightGray"/>
        </w:rPr>
        <w:t>lygiavertis</w:t>
      </w:r>
      <w:proofErr w:type="spellEnd"/>
      <w:r w:rsidRPr="00505736">
        <w:rPr>
          <w:rFonts w:ascii="Times New Roman" w:hAnsi="Times New Roman"/>
          <w:i/>
          <w:iCs/>
          <w:szCs w:val="24"/>
          <w:highlight w:val="lightGray"/>
        </w:rPr>
        <w:t xml:space="preserve"> </w:t>
      </w:r>
      <w:proofErr w:type="spellStart"/>
      <w:r w:rsidRPr="00505736">
        <w:rPr>
          <w:rFonts w:ascii="Times New Roman" w:hAnsi="Times New Roman"/>
          <w:i/>
          <w:iCs/>
          <w:szCs w:val="24"/>
          <w:highlight w:val="lightGray"/>
        </w:rPr>
        <w:t>objektas</w:t>
      </w:r>
      <w:proofErr w:type="spellEnd"/>
      <w:r w:rsidRPr="00505736">
        <w:rPr>
          <w:rFonts w:ascii="Times New Roman" w:hAnsi="Times New Roman"/>
          <w:i/>
          <w:iCs/>
          <w:szCs w:val="24"/>
          <w:highlight w:val="lightGray"/>
        </w:rPr>
        <w:t xml:space="preserve"> </w:t>
      </w:r>
      <w:proofErr w:type="spellStart"/>
      <w:r w:rsidRPr="00505736">
        <w:rPr>
          <w:rFonts w:ascii="Times New Roman" w:hAnsi="Times New Roman"/>
          <w:i/>
          <w:iCs/>
          <w:szCs w:val="24"/>
          <w:highlight w:val="lightGray"/>
        </w:rPr>
        <w:t>nurodytajam</w:t>
      </w:r>
      <w:proofErr w:type="spellEnd"/>
      <w:r w:rsidRPr="00505736">
        <w:rPr>
          <w:rFonts w:ascii="Times New Roman" w:hAnsi="Times New Roman"/>
          <w:i/>
          <w:iCs/>
          <w:szCs w:val="24"/>
          <w:highlight w:val="lightGray"/>
        </w:rPr>
        <w:t xml:space="preserve">. </w:t>
      </w:r>
      <w:proofErr w:type="spellStart"/>
      <w:r w:rsidRPr="00505736">
        <w:rPr>
          <w:rFonts w:ascii="Times New Roman" w:hAnsi="Times New Roman"/>
          <w:i/>
          <w:iCs/>
          <w:szCs w:val="24"/>
          <w:highlight w:val="lightGray"/>
        </w:rPr>
        <w:t>Pateikti</w:t>
      </w:r>
      <w:proofErr w:type="spellEnd"/>
      <w:r w:rsidRPr="00505736">
        <w:rPr>
          <w:rFonts w:ascii="Times New Roman" w:hAnsi="Times New Roman"/>
          <w:i/>
          <w:iCs/>
          <w:szCs w:val="24"/>
          <w:highlight w:val="lightGray"/>
        </w:rPr>
        <w:t xml:space="preserve"> </w:t>
      </w:r>
      <w:proofErr w:type="spellStart"/>
      <w:r w:rsidRPr="00505736">
        <w:rPr>
          <w:rFonts w:ascii="Times New Roman" w:hAnsi="Times New Roman"/>
          <w:i/>
          <w:iCs/>
          <w:szCs w:val="24"/>
          <w:highlight w:val="lightGray"/>
        </w:rPr>
        <w:t>pagrindiniai</w:t>
      </w:r>
      <w:proofErr w:type="spellEnd"/>
      <w:r w:rsidRPr="00505736">
        <w:rPr>
          <w:rFonts w:ascii="Times New Roman" w:hAnsi="Times New Roman"/>
          <w:i/>
          <w:iCs/>
          <w:szCs w:val="24"/>
          <w:highlight w:val="lightGray"/>
        </w:rPr>
        <w:t xml:space="preserve"> </w:t>
      </w:r>
      <w:proofErr w:type="spellStart"/>
      <w:r w:rsidRPr="00505736">
        <w:rPr>
          <w:rFonts w:ascii="Times New Roman" w:hAnsi="Times New Roman"/>
          <w:i/>
          <w:iCs/>
          <w:szCs w:val="24"/>
          <w:highlight w:val="lightGray"/>
        </w:rPr>
        <w:t>minimalūs</w:t>
      </w:r>
      <w:proofErr w:type="spellEnd"/>
      <w:r w:rsidRPr="00505736">
        <w:rPr>
          <w:rFonts w:ascii="Times New Roman" w:hAnsi="Times New Roman"/>
          <w:i/>
          <w:iCs/>
          <w:szCs w:val="24"/>
          <w:highlight w:val="lightGray"/>
        </w:rPr>
        <w:t xml:space="preserve"> </w:t>
      </w:r>
      <w:proofErr w:type="spellStart"/>
      <w:r w:rsidRPr="00505736">
        <w:rPr>
          <w:rFonts w:ascii="Times New Roman" w:hAnsi="Times New Roman"/>
          <w:i/>
          <w:iCs/>
          <w:szCs w:val="24"/>
          <w:highlight w:val="lightGray"/>
        </w:rPr>
        <w:t>reikalavimai</w:t>
      </w:r>
      <w:proofErr w:type="spellEnd"/>
      <w:r w:rsidRPr="00505736">
        <w:rPr>
          <w:rFonts w:ascii="Times New Roman" w:hAnsi="Times New Roman"/>
          <w:i/>
          <w:iCs/>
          <w:szCs w:val="24"/>
          <w:highlight w:val="lightGray"/>
        </w:rPr>
        <w:t xml:space="preserve">. </w:t>
      </w:r>
      <w:proofErr w:type="spellStart"/>
      <w:r w:rsidRPr="00505736">
        <w:rPr>
          <w:rFonts w:ascii="Times New Roman" w:hAnsi="Times New Roman"/>
          <w:i/>
          <w:iCs/>
          <w:szCs w:val="24"/>
          <w:highlight w:val="lightGray"/>
        </w:rPr>
        <w:t>Rangovas</w:t>
      </w:r>
      <w:proofErr w:type="spellEnd"/>
      <w:r w:rsidRPr="00505736">
        <w:rPr>
          <w:rFonts w:ascii="Times New Roman" w:hAnsi="Times New Roman"/>
          <w:i/>
          <w:iCs/>
          <w:szCs w:val="24"/>
          <w:highlight w:val="lightGray"/>
        </w:rPr>
        <w:t xml:space="preserve"> </w:t>
      </w:r>
      <w:proofErr w:type="spellStart"/>
      <w:r w:rsidRPr="00505736">
        <w:rPr>
          <w:rFonts w:ascii="Times New Roman" w:hAnsi="Times New Roman"/>
          <w:i/>
          <w:iCs/>
          <w:szCs w:val="24"/>
          <w:highlight w:val="lightGray"/>
        </w:rPr>
        <w:t>gali</w:t>
      </w:r>
      <w:proofErr w:type="spellEnd"/>
      <w:r w:rsidRPr="00505736">
        <w:rPr>
          <w:rFonts w:ascii="Times New Roman" w:hAnsi="Times New Roman"/>
          <w:i/>
          <w:iCs/>
          <w:szCs w:val="24"/>
          <w:highlight w:val="lightGray"/>
        </w:rPr>
        <w:t xml:space="preserve"> </w:t>
      </w:r>
      <w:proofErr w:type="spellStart"/>
      <w:r w:rsidRPr="00505736">
        <w:rPr>
          <w:rFonts w:ascii="Times New Roman" w:hAnsi="Times New Roman"/>
          <w:i/>
          <w:iCs/>
          <w:szCs w:val="24"/>
          <w:highlight w:val="lightGray"/>
        </w:rPr>
        <w:t>siūlyti</w:t>
      </w:r>
      <w:proofErr w:type="spellEnd"/>
      <w:r w:rsidRPr="00505736">
        <w:rPr>
          <w:rFonts w:ascii="Times New Roman" w:hAnsi="Times New Roman"/>
          <w:i/>
          <w:iCs/>
          <w:szCs w:val="24"/>
          <w:highlight w:val="lightGray"/>
        </w:rPr>
        <w:t xml:space="preserve"> </w:t>
      </w:r>
      <w:proofErr w:type="spellStart"/>
      <w:r w:rsidRPr="00505736">
        <w:rPr>
          <w:rFonts w:ascii="Times New Roman" w:hAnsi="Times New Roman"/>
          <w:i/>
          <w:iCs/>
          <w:szCs w:val="24"/>
          <w:highlight w:val="lightGray"/>
        </w:rPr>
        <w:t>geresnių</w:t>
      </w:r>
      <w:proofErr w:type="spellEnd"/>
      <w:r w:rsidRPr="00505736">
        <w:rPr>
          <w:rFonts w:ascii="Times New Roman" w:hAnsi="Times New Roman"/>
          <w:i/>
          <w:iCs/>
          <w:szCs w:val="24"/>
          <w:highlight w:val="lightGray"/>
        </w:rPr>
        <w:t xml:space="preserve"> </w:t>
      </w:r>
      <w:proofErr w:type="spellStart"/>
      <w:r w:rsidRPr="00505736">
        <w:rPr>
          <w:rFonts w:ascii="Times New Roman" w:hAnsi="Times New Roman"/>
          <w:i/>
          <w:iCs/>
          <w:szCs w:val="24"/>
          <w:highlight w:val="lightGray"/>
        </w:rPr>
        <w:t>charakteristikų</w:t>
      </w:r>
      <w:proofErr w:type="spellEnd"/>
      <w:r w:rsidRPr="00505736">
        <w:rPr>
          <w:rFonts w:ascii="Times New Roman" w:hAnsi="Times New Roman"/>
          <w:i/>
          <w:iCs/>
          <w:szCs w:val="24"/>
          <w:highlight w:val="lightGray"/>
        </w:rPr>
        <w:t xml:space="preserve"> </w:t>
      </w:r>
      <w:proofErr w:type="spellStart"/>
      <w:r w:rsidRPr="00505736">
        <w:rPr>
          <w:rFonts w:ascii="Times New Roman" w:hAnsi="Times New Roman"/>
          <w:i/>
          <w:iCs/>
          <w:szCs w:val="24"/>
          <w:highlight w:val="lightGray"/>
        </w:rPr>
        <w:t>pirkimo</w:t>
      </w:r>
      <w:proofErr w:type="spellEnd"/>
      <w:r w:rsidRPr="00505736">
        <w:rPr>
          <w:rFonts w:ascii="Times New Roman" w:hAnsi="Times New Roman"/>
          <w:i/>
          <w:iCs/>
          <w:szCs w:val="24"/>
          <w:highlight w:val="lightGray"/>
        </w:rPr>
        <w:t xml:space="preserve"> </w:t>
      </w:r>
      <w:proofErr w:type="spellStart"/>
      <w:r w:rsidRPr="00505736">
        <w:rPr>
          <w:rFonts w:ascii="Times New Roman" w:hAnsi="Times New Roman"/>
          <w:i/>
          <w:iCs/>
          <w:szCs w:val="24"/>
          <w:highlight w:val="lightGray"/>
        </w:rPr>
        <w:t>objektą</w:t>
      </w:r>
      <w:proofErr w:type="spellEnd"/>
      <w:r w:rsidRPr="00505736">
        <w:rPr>
          <w:rFonts w:ascii="Times New Roman" w:hAnsi="Times New Roman"/>
          <w:i/>
          <w:iCs/>
          <w:szCs w:val="24"/>
          <w:highlight w:val="lightGray"/>
        </w:rPr>
        <w:t>.</w:t>
      </w:r>
    </w:p>
    <w:p w14:paraId="5EF81318" w14:textId="77777777" w:rsidR="00DC3E68" w:rsidRPr="005C3378" w:rsidRDefault="00DC3E68" w:rsidP="00DC3E68">
      <w:pPr>
        <w:pStyle w:val="Pagrindinistekstas"/>
        <w:spacing w:line="276" w:lineRule="auto"/>
        <w:rPr>
          <w:rFonts w:ascii="Times New Roman" w:hAnsi="Times New Roman"/>
          <w:szCs w:val="24"/>
        </w:rPr>
      </w:pPr>
    </w:p>
    <w:p w14:paraId="6E015E5A" w14:textId="77777777" w:rsidR="00DC3E68" w:rsidRPr="005C3378" w:rsidRDefault="00DC3E68" w:rsidP="00DC3E68">
      <w:pPr>
        <w:pStyle w:val="Pagrindinistekstas"/>
        <w:spacing w:line="276" w:lineRule="auto"/>
        <w:jc w:val="center"/>
        <w:rPr>
          <w:rFonts w:ascii="Times New Roman" w:hAnsi="Times New Roman"/>
          <w:b/>
          <w:bCs/>
          <w:szCs w:val="24"/>
        </w:rPr>
      </w:pPr>
      <w:r w:rsidRPr="005C3378">
        <w:rPr>
          <w:rFonts w:ascii="Times New Roman" w:hAnsi="Times New Roman"/>
          <w:b/>
          <w:bCs/>
          <w:szCs w:val="24"/>
        </w:rPr>
        <w:t>APLINKOS APSAUGOS KRITERIJAI (AAK)</w:t>
      </w:r>
    </w:p>
    <w:p w14:paraId="458D8C58" w14:textId="77777777" w:rsidR="00DC3E68" w:rsidRPr="005C3378" w:rsidRDefault="00DC3E68" w:rsidP="00DC3E68">
      <w:pPr>
        <w:pStyle w:val="Pagrindinistekstas"/>
        <w:spacing w:line="276" w:lineRule="auto"/>
        <w:rPr>
          <w:rFonts w:ascii="Times New Roman" w:hAnsi="Times New Roman"/>
          <w:b/>
          <w:szCs w:val="24"/>
        </w:rPr>
      </w:pPr>
    </w:p>
    <w:p w14:paraId="624DEA4D" w14:textId="77777777" w:rsidR="00DC3E68" w:rsidRPr="00123A71" w:rsidRDefault="00DC3E68" w:rsidP="00DC3E68">
      <w:pPr>
        <w:pStyle w:val="Pagrindinistekstas"/>
        <w:tabs>
          <w:tab w:val="left" w:pos="993"/>
        </w:tabs>
        <w:spacing w:line="276" w:lineRule="auto"/>
        <w:ind w:right="145" w:firstLine="710"/>
        <w:rPr>
          <w:rFonts w:ascii="Times New Roman" w:hAnsi="Times New Roman"/>
          <w:szCs w:val="24"/>
        </w:rPr>
      </w:pPr>
      <w:proofErr w:type="spellStart"/>
      <w:r w:rsidRPr="005C3378">
        <w:rPr>
          <w:rFonts w:ascii="Times New Roman" w:hAnsi="Times New Roman"/>
          <w:szCs w:val="24"/>
        </w:rPr>
        <w:t>Vadovaujantis</w:t>
      </w:r>
      <w:proofErr w:type="spellEnd"/>
      <w:r w:rsidRPr="005C3378">
        <w:rPr>
          <w:rFonts w:ascii="Times New Roman" w:hAnsi="Times New Roman"/>
          <w:szCs w:val="24"/>
        </w:rPr>
        <w:t xml:space="preserve"> </w:t>
      </w:r>
      <w:hyperlink r:id="rId5">
        <w:proofErr w:type="spellStart"/>
        <w:r w:rsidRPr="00123A71">
          <w:rPr>
            <w:rFonts w:ascii="Times New Roman" w:hAnsi="Times New Roman"/>
            <w:szCs w:val="24"/>
            <w:u w:val="single"/>
          </w:rPr>
          <w:t>Aplinkos</w:t>
        </w:r>
        <w:proofErr w:type="spellEnd"/>
        <w:r w:rsidRPr="00123A71">
          <w:rPr>
            <w:rFonts w:ascii="Times New Roman" w:hAnsi="Times New Roman"/>
            <w:szCs w:val="24"/>
            <w:u w:val="single"/>
          </w:rPr>
          <w:t xml:space="preserve"> </w:t>
        </w:r>
        <w:proofErr w:type="spellStart"/>
        <w:r w:rsidRPr="00123A71">
          <w:rPr>
            <w:rFonts w:ascii="Times New Roman" w:hAnsi="Times New Roman"/>
            <w:szCs w:val="24"/>
            <w:u w:val="single"/>
          </w:rPr>
          <w:t>apsaugos</w:t>
        </w:r>
        <w:proofErr w:type="spellEnd"/>
        <w:r w:rsidRPr="00123A71">
          <w:rPr>
            <w:rFonts w:ascii="Times New Roman" w:hAnsi="Times New Roman"/>
            <w:szCs w:val="24"/>
            <w:u w:val="single"/>
          </w:rPr>
          <w:t xml:space="preserve"> </w:t>
        </w:r>
        <w:proofErr w:type="spellStart"/>
        <w:r w:rsidRPr="00123A71">
          <w:rPr>
            <w:rFonts w:ascii="Times New Roman" w:hAnsi="Times New Roman"/>
            <w:szCs w:val="24"/>
            <w:u w:val="single"/>
          </w:rPr>
          <w:t>kriterijų</w:t>
        </w:r>
        <w:proofErr w:type="spellEnd"/>
        <w:r w:rsidRPr="00123A71">
          <w:rPr>
            <w:rFonts w:ascii="Times New Roman" w:hAnsi="Times New Roman"/>
            <w:szCs w:val="24"/>
            <w:u w:val="single"/>
          </w:rPr>
          <w:t xml:space="preserve">, </w:t>
        </w:r>
        <w:proofErr w:type="spellStart"/>
        <w:r w:rsidRPr="00123A71">
          <w:rPr>
            <w:rFonts w:ascii="Times New Roman" w:hAnsi="Times New Roman"/>
            <w:szCs w:val="24"/>
            <w:u w:val="single"/>
          </w:rPr>
          <w:t>kuriuos</w:t>
        </w:r>
        <w:proofErr w:type="spellEnd"/>
        <w:r w:rsidRPr="00123A71">
          <w:rPr>
            <w:rFonts w:ascii="Times New Roman" w:hAnsi="Times New Roman"/>
            <w:szCs w:val="24"/>
            <w:u w:val="single"/>
          </w:rPr>
          <w:t xml:space="preserve"> </w:t>
        </w:r>
        <w:proofErr w:type="spellStart"/>
        <w:r w:rsidRPr="00123A71">
          <w:rPr>
            <w:rFonts w:ascii="Times New Roman" w:hAnsi="Times New Roman"/>
            <w:szCs w:val="24"/>
            <w:u w:val="single"/>
          </w:rPr>
          <w:t>perkančiosios</w:t>
        </w:r>
        <w:proofErr w:type="spellEnd"/>
        <w:r w:rsidRPr="00123A71">
          <w:rPr>
            <w:rFonts w:ascii="Times New Roman" w:hAnsi="Times New Roman"/>
            <w:szCs w:val="24"/>
            <w:u w:val="single"/>
          </w:rPr>
          <w:t xml:space="preserve"> </w:t>
        </w:r>
        <w:proofErr w:type="spellStart"/>
        <w:r w:rsidRPr="00123A71">
          <w:rPr>
            <w:rFonts w:ascii="Times New Roman" w:hAnsi="Times New Roman"/>
            <w:szCs w:val="24"/>
            <w:u w:val="single"/>
          </w:rPr>
          <w:t>organizacijos</w:t>
        </w:r>
        <w:proofErr w:type="spellEnd"/>
        <w:r w:rsidRPr="00123A71">
          <w:rPr>
            <w:rFonts w:ascii="Times New Roman" w:hAnsi="Times New Roman"/>
            <w:szCs w:val="24"/>
            <w:u w:val="single"/>
          </w:rPr>
          <w:t xml:space="preserve"> </w:t>
        </w:r>
        <w:proofErr w:type="spellStart"/>
        <w:r w:rsidRPr="00123A71">
          <w:rPr>
            <w:rFonts w:ascii="Times New Roman" w:hAnsi="Times New Roman"/>
            <w:szCs w:val="24"/>
            <w:u w:val="single"/>
          </w:rPr>
          <w:t>ir</w:t>
        </w:r>
        <w:proofErr w:type="spellEnd"/>
        <w:r w:rsidRPr="00123A71">
          <w:rPr>
            <w:rFonts w:ascii="Times New Roman" w:hAnsi="Times New Roman"/>
            <w:szCs w:val="24"/>
            <w:u w:val="single"/>
          </w:rPr>
          <w:t xml:space="preserve"> </w:t>
        </w:r>
        <w:proofErr w:type="spellStart"/>
        <w:r w:rsidRPr="00123A71">
          <w:rPr>
            <w:rFonts w:ascii="Times New Roman" w:hAnsi="Times New Roman"/>
            <w:szCs w:val="24"/>
            <w:u w:val="single"/>
          </w:rPr>
          <w:t>perkantieji</w:t>
        </w:r>
        <w:proofErr w:type="spellEnd"/>
      </w:hyperlink>
      <w:r w:rsidRPr="00123A71">
        <w:rPr>
          <w:rFonts w:ascii="Times New Roman" w:hAnsi="Times New Roman"/>
          <w:szCs w:val="24"/>
        </w:rPr>
        <w:t xml:space="preserve"> </w:t>
      </w:r>
      <w:hyperlink r:id="rId6">
        <w:proofErr w:type="spellStart"/>
        <w:r w:rsidRPr="00123A71">
          <w:rPr>
            <w:rFonts w:ascii="Times New Roman" w:hAnsi="Times New Roman"/>
            <w:szCs w:val="24"/>
            <w:u w:val="single"/>
          </w:rPr>
          <w:t>subjektai</w:t>
        </w:r>
        <w:proofErr w:type="spellEnd"/>
        <w:r w:rsidRPr="00123A71">
          <w:rPr>
            <w:rFonts w:ascii="Times New Roman" w:hAnsi="Times New Roman"/>
            <w:szCs w:val="24"/>
            <w:u w:val="single"/>
          </w:rPr>
          <w:t xml:space="preserve"> </w:t>
        </w:r>
        <w:proofErr w:type="spellStart"/>
        <w:r w:rsidRPr="00123A71">
          <w:rPr>
            <w:rFonts w:ascii="Times New Roman" w:hAnsi="Times New Roman"/>
            <w:szCs w:val="24"/>
            <w:u w:val="single"/>
          </w:rPr>
          <w:t>turi</w:t>
        </w:r>
        <w:proofErr w:type="spellEnd"/>
        <w:r w:rsidRPr="00123A71">
          <w:rPr>
            <w:rFonts w:ascii="Times New Roman" w:hAnsi="Times New Roman"/>
            <w:szCs w:val="24"/>
            <w:u w:val="single"/>
          </w:rPr>
          <w:t xml:space="preserve"> </w:t>
        </w:r>
        <w:proofErr w:type="spellStart"/>
        <w:r w:rsidRPr="00123A71">
          <w:rPr>
            <w:rFonts w:ascii="Times New Roman" w:hAnsi="Times New Roman"/>
            <w:szCs w:val="24"/>
            <w:u w:val="single"/>
          </w:rPr>
          <w:t>taikyti</w:t>
        </w:r>
        <w:proofErr w:type="spellEnd"/>
        <w:r w:rsidRPr="00123A71">
          <w:rPr>
            <w:rFonts w:ascii="Times New Roman" w:hAnsi="Times New Roman"/>
            <w:szCs w:val="24"/>
            <w:u w:val="single"/>
          </w:rPr>
          <w:t xml:space="preserve"> </w:t>
        </w:r>
        <w:proofErr w:type="spellStart"/>
        <w:r w:rsidRPr="00123A71">
          <w:rPr>
            <w:rFonts w:ascii="Times New Roman" w:hAnsi="Times New Roman"/>
            <w:szCs w:val="24"/>
            <w:u w:val="single"/>
          </w:rPr>
          <w:t>pirkdamos</w:t>
        </w:r>
        <w:proofErr w:type="spellEnd"/>
        <w:r w:rsidRPr="00123A71">
          <w:rPr>
            <w:rFonts w:ascii="Times New Roman" w:hAnsi="Times New Roman"/>
            <w:szCs w:val="24"/>
            <w:u w:val="single"/>
          </w:rPr>
          <w:t xml:space="preserve"> </w:t>
        </w:r>
        <w:proofErr w:type="spellStart"/>
        <w:r w:rsidRPr="00123A71">
          <w:rPr>
            <w:rFonts w:ascii="Times New Roman" w:hAnsi="Times New Roman"/>
            <w:szCs w:val="24"/>
            <w:u w:val="single"/>
          </w:rPr>
          <w:t>prekes</w:t>
        </w:r>
        <w:proofErr w:type="spellEnd"/>
        <w:r w:rsidRPr="00123A71">
          <w:rPr>
            <w:rFonts w:ascii="Times New Roman" w:hAnsi="Times New Roman"/>
            <w:szCs w:val="24"/>
            <w:u w:val="single"/>
          </w:rPr>
          <w:t xml:space="preserve">, </w:t>
        </w:r>
        <w:proofErr w:type="spellStart"/>
        <w:r w:rsidRPr="00123A71">
          <w:rPr>
            <w:rFonts w:ascii="Times New Roman" w:hAnsi="Times New Roman"/>
            <w:szCs w:val="24"/>
            <w:u w:val="single"/>
          </w:rPr>
          <w:t>paslaugas</w:t>
        </w:r>
        <w:proofErr w:type="spellEnd"/>
        <w:r w:rsidRPr="00123A71">
          <w:rPr>
            <w:rFonts w:ascii="Times New Roman" w:hAnsi="Times New Roman"/>
            <w:szCs w:val="24"/>
            <w:u w:val="single"/>
          </w:rPr>
          <w:t xml:space="preserve"> </w:t>
        </w:r>
        <w:proofErr w:type="spellStart"/>
        <w:r w:rsidRPr="00123A71">
          <w:rPr>
            <w:rFonts w:ascii="Times New Roman" w:hAnsi="Times New Roman"/>
            <w:szCs w:val="24"/>
            <w:u w:val="single"/>
          </w:rPr>
          <w:t>ar</w:t>
        </w:r>
        <w:proofErr w:type="spellEnd"/>
        <w:r w:rsidRPr="00123A71">
          <w:rPr>
            <w:rFonts w:ascii="Times New Roman" w:hAnsi="Times New Roman"/>
            <w:szCs w:val="24"/>
            <w:u w:val="single"/>
          </w:rPr>
          <w:t xml:space="preserve"> </w:t>
        </w:r>
        <w:proofErr w:type="spellStart"/>
        <w:r w:rsidRPr="00123A71">
          <w:rPr>
            <w:rFonts w:ascii="Times New Roman" w:hAnsi="Times New Roman"/>
            <w:szCs w:val="24"/>
            <w:u w:val="single"/>
          </w:rPr>
          <w:t>darbus</w:t>
        </w:r>
        <w:proofErr w:type="spellEnd"/>
        <w:r w:rsidRPr="00123A71">
          <w:rPr>
            <w:rFonts w:ascii="Times New Roman" w:hAnsi="Times New Roman"/>
            <w:szCs w:val="24"/>
            <w:u w:val="single"/>
          </w:rPr>
          <w:t xml:space="preserve">, </w:t>
        </w:r>
        <w:proofErr w:type="spellStart"/>
        <w:r w:rsidRPr="00123A71">
          <w:rPr>
            <w:rFonts w:ascii="Times New Roman" w:hAnsi="Times New Roman"/>
            <w:szCs w:val="24"/>
            <w:u w:val="single"/>
          </w:rPr>
          <w:t>taikymo</w:t>
        </w:r>
        <w:proofErr w:type="spellEnd"/>
        <w:r w:rsidRPr="00123A71">
          <w:rPr>
            <w:rFonts w:ascii="Times New Roman" w:hAnsi="Times New Roman"/>
            <w:szCs w:val="24"/>
            <w:u w:val="single"/>
          </w:rPr>
          <w:t xml:space="preserve"> </w:t>
        </w:r>
        <w:proofErr w:type="spellStart"/>
        <w:r w:rsidRPr="00123A71">
          <w:rPr>
            <w:rFonts w:ascii="Times New Roman" w:hAnsi="Times New Roman"/>
            <w:szCs w:val="24"/>
            <w:u w:val="single"/>
          </w:rPr>
          <w:t>tvarkos</w:t>
        </w:r>
        <w:proofErr w:type="spellEnd"/>
        <w:r w:rsidRPr="00123A71">
          <w:rPr>
            <w:rFonts w:ascii="Times New Roman" w:hAnsi="Times New Roman"/>
            <w:szCs w:val="24"/>
            <w:u w:val="single"/>
          </w:rPr>
          <w:t xml:space="preserve"> </w:t>
        </w:r>
        <w:proofErr w:type="spellStart"/>
        <w:r w:rsidRPr="00123A71">
          <w:rPr>
            <w:rFonts w:ascii="Times New Roman" w:hAnsi="Times New Roman"/>
            <w:szCs w:val="24"/>
            <w:u w:val="single"/>
          </w:rPr>
          <w:t>aprašo</w:t>
        </w:r>
        <w:proofErr w:type="spellEnd"/>
        <w:r w:rsidRPr="00123A71">
          <w:rPr>
            <w:rFonts w:ascii="Times New Roman" w:hAnsi="Times New Roman"/>
            <w:szCs w:val="24"/>
            <w:u w:val="single"/>
          </w:rPr>
          <w:t xml:space="preserve">, </w:t>
        </w:r>
        <w:proofErr w:type="spellStart"/>
        <w:r w:rsidRPr="00123A71">
          <w:rPr>
            <w:rFonts w:ascii="Times New Roman" w:hAnsi="Times New Roman"/>
            <w:szCs w:val="24"/>
            <w:u w:val="single"/>
          </w:rPr>
          <w:t>patvirtinto</w:t>
        </w:r>
        <w:proofErr w:type="spellEnd"/>
        <w:r w:rsidRPr="00123A71">
          <w:rPr>
            <w:rFonts w:ascii="Times New Roman" w:hAnsi="Times New Roman"/>
            <w:szCs w:val="24"/>
            <w:u w:val="single"/>
          </w:rPr>
          <w:t xml:space="preserve"> </w:t>
        </w:r>
        <w:proofErr w:type="spellStart"/>
        <w:r w:rsidRPr="00123A71">
          <w:rPr>
            <w:rFonts w:ascii="Times New Roman" w:hAnsi="Times New Roman"/>
            <w:szCs w:val="24"/>
            <w:u w:val="single"/>
          </w:rPr>
          <w:t>Lietuvos</w:t>
        </w:r>
        <w:proofErr w:type="spellEnd"/>
      </w:hyperlink>
      <w:r w:rsidRPr="00123A71">
        <w:rPr>
          <w:rFonts w:ascii="Times New Roman" w:hAnsi="Times New Roman"/>
          <w:szCs w:val="24"/>
        </w:rPr>
        <w:t xml:space="preserve"> </w:t>
      </w:r>
      <w:hyperlink r:id="rId7">
        <w:proofErr w:type="spellStart"/>
        <w:r w:rsidRPr="00123A71">
          <w:rPr>
            <w:rFonts w:ascii="Times New Roman" w:hAnsi="Times New Roman"/>
            <w:szCs w:val="24"/>
            <w:u w:val="single"/>
          </w:rPr>
          <w:t>Respublikos</w:t>
        </w:r>
        <w:proofErr w:type="spellEnd"/>
        <w:r w:rsidRPr="00123A71">
          <w:rPr>
            <w:rFonts w:ascii="Times New Roman" w:hAnsi="Times New Roman"/>
            <w:szCs w:val="24"/>
            <w:u w:val="single"/>
          </w:rPr>
          <w:t xml:space="preserve"> </w:t>
        </w:r>
        <w:proofErr w:type="spellStart"/>
        <w:r w:rsidRPr="00123A71">
          <w:rPr>
            <w:rFonts w:ascii="Times New Roman" w:hAnsi="Times New Roman"/>
            <w:szCs w:val="24"/>
            <w:u w:val="single"/>
          </w:rPr>
          <w:t>aplinkos</w:t>
        </w:r>
        <w:proofErr w:type="spellEnd"/>
        <w:r w:rsidRPr="00123A71">
          <w:rPr>
            <w:rFonts w:ascii="Times New Roman" w:hAnsi="Times New Roman"/>
            <w:szCs w:val="24"/>
            <w:u w:val="single"/>
          </w:rPr>
          <w:t xml:space="preserve"> </w:t>
        </w:r>
        <w:proofErr w:type="spellStart"/>
        <w:r w:rsidRPr="00123A71">
          <w:rPr>
            <w:rFonts w:ascii="Times New Roman" w:hAnsi="Times New Roman"/>
            <w:szCs w:val="24"/>
            <w:u w:val="single"/>
          </w:rPr>
          <w:t>ministro</w:t>
        </w:r>
        <w:proofErr w:type="spellEnd"/>
        <w:r w:rsidRPr="00123A71">
          <w:rPr>
            <w:rFonts w:ascii="Times New Roman" w:hAnsi="Times New Roman"/>
            <w:szCs w:val="24"/>
            <w:u w:val="single"/>
          </w:rPr>
          <w:t xml:space="preserve"> 2011 m. </w:t>
        </w:r>
        <w:proofErr w:type="spellStart"/>
        <w:r w:rsidRPr="00123A71">
          <w:rPr>
            <w:rFonts w:ascii="Times New Roman" w:hAnsi="Times New Roman"/>
            <w:szCs w:val="24"/>
            <w:u w:val="single"/>
          </w:rPr>
          <w:t>birželio</w:t>
        </w:r>
        <w:proofErr w:type="spellEnd"/>
        <w:r w:rsidRPr="00123A71">
          <w:rPr>
            <w:rFonts w:ascii="Times New Roman" w:hAnsi="Times New Roman"/>
            <w:szCs w:val="24"/>
            <w:u w:val="single"/>
          </w:rPr>
          <w:t xml:space="preserve"> 28 d. </w:t>
        </w:r>
        <w:proofErr w:type="spellStart"/>
        <w:r w:rsidRPr="00123A71">
          <w:rPr>
            <w:rFonts w:ascii="Times New Roman" w:hAnsi="Times New Roman"/>
            <w:szCs w:val="24"/>
            <w:u w:val="single"/>
          </w:rPr>
          <w:t>įsakymu</w:t>
        </w:r>
        <w:proofErr w:type="spellEnd"/>
        <w:r w:rsidRPr="00123A71">
          <w:rPr>
            <w:rFonts w:ascii="Times New Roman" w:hAnsi="Times New Roman"/>
            <w:szCs w:val="24"/>
            <w:u w:val="single"/>
          </w:rPr>
          <w:t xml:space="preserve"> Nr. D1-508</w:t>
        </w:r>
      </w:hyperlink>
      <w:r w:rsidRPr="00123A71">
        <w:rPr>
          <w:rFonts w:ascii="Times New Roman" w:hAnsi="Times New Roman"/>
          <w:spacing w:val="40"/>
          <w:szCs w:val="24"/>
        </w:rPr>
        <w:t xml:space="preserve"> </w:t>
      </w:r>
      <w:r w:rsidRPr="00123A71">
        <w:rPr>
          <w:rFonts w:ascii="Times New Roman" w:hAnsi="Times New Roman"/>
          <w:szCs w:val="24"/>
        </w:rPr>
        <w:t>(</w:t>
      </w:r>
      <w:proofErr w:type="spellStart"/>
      <w:r w:rsidRPr="00123A71">
        <w:rPr>
          <w:rFonts w:ascii="Times New Roman" w:hAnsi="Times New Roman"/>
          <w:szCs w:val="24"/>
        </w:rPr>
        <w:t>toliau</w:t>
      </w:r>
      <w:proofErr w:type="spellEnd"/>
      <w:r w:rsidRPr="00123A71">
        <w:rPr>
          <w:rFonts w:ascii="Times New Roman" w:hAnsi="Times New Roman"/>
          <w:szCs w:val="24"/>
        </w:rPr>
        <w:t xml:space="preserve"> – </w:t>
      </w:r>
      <w:proofErr w:type="spellStart"/>
      <w:r w:rsidRPr="00123A71">
        <w:rPr>
          <w:rFonts w:ascii="Times New Roman" w:hAnsi="Times New Roman"/>
          <w:szCs w:val="24"/>
        </w:rPr>
        <w:t>Aprašas</w:t>
      </w:r>
      <w:proofErr w:type="spellEnd"/>
      <w:r w:rsidRPr="00123A71">
        <w:rPr>
          <w:rFonts w:ascii="Times New Roman" w:hAnsi="Times New Roman"/>
          <w:szCs w:val="24"/>
        </w:rPr>
        <w:t xml:space="preserve">) </w:t>
      </w:r>
      <w:proofErr w:type="spellStart"/>
      <w:r w:rsidRPr="00123A71">
        <w:rPr>
          <w:rFonts w:ascii="Times New Roman" w:hAnsi="Times New Roman"/>
          <w:szCs w:val="24"/>
        </w:rPr>
        <w:t>šis</w:t>
      </w:r>
      <w:proofErr w:type="spellEnd"/>
      <w:r w:rsidRPr="00123A71">
        <w:rPr>
          <w:rFonts w:ascii="Times New Roman" w:hAnsi="Times New Roman"/>
          <w:szCs w:val="24"/>
        </w:rPr>
        <w:t xml:space="preserve"> </w:t>
      </w:r>
      <w:proofErr w:type="spellStart"/>
      <w:r w:rsidRPr="00123A71">
        <w:rPr>
          <w:rFonts w:ascii="Times New Roman" w:hAnsi="Times New Roman"/>
          <w:szCs w:val="24"/>
        </w:rPr>
        <w:t>pirkimas</w:t>
      </w:r>
      <w:proofErr w:type="spellEnd"/>
      <w:r w:rsidRPr="00123A71">
        <w:rPr>
          <w:rFonts w:ascii="Times New Roman" w:hAnsi="Times New Roman"/>
          <w:szCs w:val="24"/>
        </w:rPr>
        <w:t xml:space="preserve"> </w:t>
      </w:r>
      <w:proofErr w:type="spellStart"/>
      <w:r w:rsidRPr="00123A71">
        <w:rPr>
          <w:rFonts w:ascii="Times New Roman" w:hAnsi="Times New Roman"/>
          <w:szCs w:val="24"/>
        </w:rPr>
        <w:t>laikomas</w:t>
      </w:r>
      <w:proofErr w:type="spellEnd"/>
      <w:r w:rsidRPr="00123A71">
        <w:rPr>
          <w:rFonts w:ascii="Times New Roman" w:hAnsi="Times New Roman"/>
          <w:szCs w:val="24"/>
        </w:rPr>
        <w:t xml:space="preserve"> </w:t>
      </w:r>
      <w:proofErr w:type="spellStart"/>
      <w:r w:rsidRPr="00123A71">
        <w:rPr>
          <w:rFonts w:ascii="Times New Roman" w:hAnsi="Times New Roman"/>
          <w:b/>
          <w:szCs w:val="24"/>
        </w:rPr>
        <w:t>žaliuoju</w:t>
      </w:r>
      <w:proofErr w:type="spellEnd"/>
      <w:r w:rsidRPr="00123A71">
        <w:rPr>
          <w:rFonts w:ascii="Times New Roman" w:hAnsi="Times New Roman"/>
          <w:b/>
          <w:szCs w:val="24"/>
        </w:rPr>
        <w:t xml:space="preserve"> </w:t>
      </w:r>
      <w:proofErr w:type="spellStart"/>
      <w:r w:rsidRPr="00123A71">
        <w:rPr>
          <w:rFonts w:ascii="Times New Roman" w:hAnsi="Times New Roman"/>
          <w:b/>
          <w:szCs w:val="24"/>
        </w:rPr>
        <w:t>pirkimu</w:t>
      </w:r>
      <w:proofErr w:type="spellEnd"/>
      <w:r w:rsidRPr="00123A71">
        <w:rPr>
          <w:rFonts w:ascii="Times New Roman" w:hAnsi="Times New Roman"/>
          <w:b/>
          <w:szCs w:val="24"/>
        </w:rPr>
        <w:t xml:space="preserve">, </w:t>
      </w:r>
      <w:proofErr w:type="spellStart"/>
      <w:r w:rsidRPr="00123A71">
        <w:rPr>
          <w:rFonts w:ascii="Times New Roman" w:hAnsi="Times New Roman"/>
          <w:szCs w:val="24"/>
        </w:rPr>
        <w:t>nes</w:t>
      </w:r>
      <w:proofErr w:type="spellEnd"/>
      <w:r w:rsidRPr="00123A71">
        <w:rPr>
          <w:rFonts w:ascii="Times New Roman" w:hAnsi="Times New Roman"/>
          <w:szCs w:val="24"/>
        </w:rPr>
        <w:t xml:space="preserve"> </w:t>
      </w:r>
      <w:proofErr w:type="spellStart"/>
      <w:r w:rsidRPr="00123A71">
        <w:rPr>
          <w:rFonts w:ascii="Times New Roman" w:hAnsi="Times New Roman"/>
          <w:szCs w:val="24"/>
        </w:rPr>
        <w:t>vadovaujantis</w:t>
      </w:r>
      <w:proofErr w:type="spellEnd"/>
    </w:p>
    <w:p w14:paraId="6222801C" w14:textId="77777777" w:rsidR="00DC3E68" w:rsidRPr="00123A71" w:rsidRDefault="00DC3E68" w:rsidP="00DC3E68">
      <w:pPr>
        <w:pStyle w:val="Sraopastraipa"/>
        <w:numPr>
          <w:ilvl w:val="0"/>
          <w:numId w:val="8"/>
        </w:numPr>
        <w:suppressAutoHyphens w:val="0"/>
        <w:ind w:left="0" w:firstLine="709"/>
        <w:jc w:val="both"/>
      </w:pPr>
      <w:r w:rsidRPr="00123A71">
        <w:rPr>
          <w:b/>
        </w:rPr>
        <w:t xml:space="preserve">Aprašo 4.1. p. </w:t>
      </w:r>
      <w:r w:rsidRPr="00123A71">
        <w:t>– perkami darbų sudėtyje esantys mediena ir jos produktai, dažai, termoizoliacinės medžiagos</w:t>
      </w:r>
      <w:r>
        <w:t xml:space="preserve"> </w:t>
      </w:r>
      <w:r w:rsidRPr="00123A71">
        <w:t xml:space="preserve">yra </w:t>
      </w:r>
      <w:r w:rsidRPr="00123A71">
        <w:rPr>
          <w:b/>
        </w:rPr>
        <w:t>Produktų</w:t>
      </w:r>
      <w:r w:rsidRPr="00123A71">
        <w:t xml:space="preserve">, kurių viešiesiems pirkimams taikytini minimalūs aplinkos </w:t>
      </w:r>
      <w:r w:rsidRPr="00123A71">
        <w:lastRenderedPageBreak/>
        <w:t xml:space="preserve">apsaugos kriterijai, sąraše (Aprašo 2 priedo </w:t>
      </w:r>
      <w:r w:rsidRPr="00123A71">
        <w:rPr>
          <w:b/>
        </w:rPr>
        <w:t xml:space="preserve">XIII skyrius 16 p. </w:t>
      </w:r>
      <w:r w:rsidRPr="00123A71">
        <w:t xml:space="preserve">(medienai ir jos produktams), </w:t>
      </w:r>
      <w:r w:rsidRPr="00123A71">
        <w:rPr>
          <w:b/>
        </w:rPr>
        <w:t xml:space="preserve">17 p. </w:t>
      </w:r>
      <w:r w:rsidRPr="00123A71">
        <w:t xml:space="preserve">(dažams), </w:t>
      </w:r>
      <w:r w:rsidRPr="00123A71">
        <w:rPr>
          <w:b/>
        </w:rPr>
        <w:t xml:space="preserve">18 p. </w:t>
      </w:r>
      <w:r w:rsidRPr="00123A71">
        <w:t>(termoizoliacinėms medžiagoms);</w:t>
      </w:r>
    </w:p>
    <w:p w14:paraId="6099A0D7" w14:textId="77777777" w:rsidR="00DC3E68" w:rsidRPr="00123A71" w:rsidRDefault="00DC3E68" w:rsidP="00DC3E68">
      <w:pPr>
        <w:pStyle w:val="Sraopastraipa"/>
        <w:ind w:left="145"/>
      </w:pPr>
    </w:p>
    <w:p w14:paraId="00BC3CD0" w14:textId="77777777" w:rsidR="00DC3E68" w:rsidRPr="00B76447" w:rsidRDefault="00DC3E68" w:rsidP="00DC3E68">
      <w:pPr>
        <w:pStyle w:val="Sraopastraipa"/>
        <w:widowControl w:val="0"/>
        <w:numPr>
          <w:ilvl w:val="1"/>
          <w:numId w:val="8"/>
        </w:numPr>
        <w:tabs>
          <w:tab w:val="left" w:pos="993"/>
          <w:tab w:val="left" w:pos="1584"/>
        </w:tabs>
        <w:suppressAutoHyphens w:val="0"/>
        <w:autoSpaceDE w:val="0"/>
        <w:autoSpaceDN w:val="0"/>
        <w:spacing w:line="276" w:lineRule="auto"/>
        <w:ind w:left="0" w:firstLine="710"/>
        <w:contextualSpacing w:val="0"/>
        <w:jc w:val="both"/>
        <w:rPr>
          <w:b/>
          <w:iCs/>
          <w:u w:val="single"/>
        </w:rPr>
      </w:pPr>
      <w:r w:rsidRPr="00654CA6">
        <w:rPr>
          <w:b/>
        </w:rPr>
        <w:t xml:space="preserve">Aprašo 2 priedo XIII skyrius </w:t>
      </w:r>
      <w:r w:rsidRPr="00B76447">
        <w:rPr>
          <w:b/>
          <w:u w:val="single"/>
        </w:rPr>
        <w:t>Medžio</w:t>
      </w:r>
      <w:r w:rsidRPr="00B76447">
        <w:rPr>
          <w:b/>
          <w:spacing w:val="-7"/>
          <w:u w:val="single"/>
        </w:rPr>
        <w:t xml:space="preserve"> </w:t>
      </w:r>
      <w:r w:rsidRPr="00B76447">
        <w:rPr>
          <w:b/>
          <w:u w:val="single"/>
        </w:rPr>
        <w:t>drožlės</w:t>
      </w:r>
      <w:r w:rsidRPr="00B76447">
        <w:rPr>
          <w:b/>
          <w:spacing w:val="-5"/>
          <w:u w:val="single"/>
        </w:rPr>
        <w:t xml:space="preserve"> </w:t>
      </w:r>
      <w:r w:rsidRPr="00B76447">
        <w:rPr>
          <w:b/>
          <w:u w:val="single"/>
        </w:rPr>
        <w:t>plokštei</w:t>
      </w:r>
      <w:r w:rsidRPr="00B76447">
        <w:rPr>
          <w:b/>
          <w:spacing w:val="-6"/>
          <w:u w:val="single"/>
        </w:rPr>
        <w:t xml:space="preserve"> </w:t>
      </w:r>
      <w:r w:rsidRPr="00B76447">
        <w:rPr>
          <w:b/>
          <w:u w:val="single"/>
        </w:rPr>
        <w:t>ir</w:t>
      </w:r>
      <w:r w:rsidRPr="00B76447">
        <w:rPr>
          <w:b/>
          <w:spacing w:val="-9"/>
          <w:u w:val="single"/>
        </w:rPr>
        <w:t xml:space="preserve"> </w:t>
      </w:r>
      <w:r w:rsidRPr="00B76447">
        <w:rPr>
          <w:b/>
          <w:u w:val="single"/>
        </w:rPr>
        <w:t>medienai</w:t>
      </w:r>
      <w:r w:rsidRPr="00B76447">
        <w:rPr>
          <w:b/>
          <w:spacing w:val="-3"/>
          <w:u w:val="single"/>
        </w:rPr>
        <w:t xml:space="preserve"> </w:t>
      </w:r>
      <w:r w:rsidRPr="00B76447">
        <w:rPr>
          <w:b/>
          <w:u w:val="single"/>
        </w:rPr>
        <w:t>taikomi</w:t>
      </w:r>
      <w:r w:rsidRPr="00B76447">
        <w:rPr>
          <w:b/>
          <w:spacing w:val="-3"/>
          <w:u w:val="single"/>
        </w:rPr>
        <w:t xml:space="preserve"> </w:t>
      </w:r>
      <w:r w:rsidRPr="00B76447">
        <w:rPr>
          <w:b/>
          <w:u w:val="single"/>
        </w:rPr>
        <w:t>reikalavimai (</w:t>
      </w:r>
      <w:r w:rsidRPr="00B76447">
        <w:rPr>
          <w:b/>
          <w:iCs/>
          <w:u w:val="single"/>
        </w:rPr>
        <w:t>mediena</w:t>
      </w:r>
      <w:r w:rsidRPr="00B76447">
        <w:rPr>
          <w:b/>
          <w:iCs/>
          <w:spacing w:val="-5"/>
          <w:u w:val="single"/>
        </w:rPr>
        <w:t xml:space="preserve"> </w:t>
      </w:r>
      <w:r w:rsidRPr="00B76447">
        <w:rPr>
          <w:b/>
          <w:iCs/>
          <w:u w:val="single"/>
        </w:rPr>
        <w:t>ir</w:t>
      </w:r>
      <w:r w:rsidRPr="00B76447">
        <w:rPr>
          <w:b/>
          <w:iCs/>
          <w:spacing w:val="-5"/>
          <w:u w:val="single"/>
        </w:rPr>
        <w:t xml:space="preserve"> </w:t>
      </w:r>
      <w:r w:rsidRPr="00B76447">
        <w:rPr>
          <w:b/>
          <w:iCs/>
          <w:u w:val="single"/>
        </w:rPr>
        <w:t>jos</w:t>
      </w:r>
      <w:r w:rsidRPr="00B76447">
        <w:rPr>
          <w:b/>
          <w:iCs/>
          <w:spacing w:val="-5"/>
          <w:u w:val="single"/>
        </w:rPr>
        <w:t xml:space="preserve"> </w:t>
      </w:r>
      <w:r w:rsidRPr="00B76447">
        <w:rPr>
          <w:b/>
          <w:iCs/>
          <w:spacing w:val="-2"/>
          <w:u w:val="single"/>
        </w:rPr>
        <w:t>produktai):</w:t>
      </w:r>
    </w:p>
    <w:p w14:paraId="5075AFD5" w14:textId="77777777" w:rsidR="00DC3E68" w:rsidRPr="00C9075B" w:rsidRDefault="00DC3E68" w:rsidP="00DC3E68">
      <w:pPr>
        <w:pStyle w:val="Sraopastraipa"/>
        <w:widowControl w:val="0"/>
        <w:numPr>
          <w:ilvl w:val="1"/>
          <w:numId w:val="10"/>
        </w:numPr>
        <w:tabs>
          <w:tab w:val="left" w:pos="993"/>
          <w:tab w:val="left" w:pos="1134"/>
        </w:tabs>
        <w:suppressAutoHyphens w:val="0"/>
        <w:autoSpaceDE w:val="0"/>
        <w:autoSpaceDN w:val="0"/>
        <w:spacing w:line="276" w:lineRule="auto"/>
        <w:ind w:left="0" w:firstLine="709"/>
        <w:jc w:val="both"/>
      </w:pPr>
      <w:r w:rsidRPr="00123A71">
        <w:t>ne mažiau k</w:t>
      </w:r>
      <w:r w:rsidRPr="00C9075B">
        <w:t>aip 80 proc. statiniuose naudojamos medienos, medienos medžiagų ir gaminių turi būti iš miškų, sertifikuotų naudojant FSC ar PEFC miškų sertifikavimo sistemas arba lygiavertes sertifikavimo sistemas;</w:t>
      </w:r>
    </w:p>
    <w:p w14:paraId="4DE76807" w14:textId="77777777" w:rsidR="00DC3E68" w:rsidRPr="00C9075B" w:rsidRDefault="00DC3E68" w:rsidP="00DC3E68">
      <w:pPr>
        <w:widowControl w:val="0"/>
        <w:tabs>
          <w:tab w:val="left" w:pos="993"/>
          <w:tab w:val="left" w:pos="1134"/>
        </w:tabs>
        <w:autoSpaceDE w:val="0"/>
        <w:autoSpaceDN w:val="0"/>
        <w:spacing w:line="276" w:lineRule="auto"/>
        <w:jc w:val="both"/>
        <w:rPr>
          <w:i/>
          <w:iCs/>
        </w:rPr>
      </w:pPr>
      <w:r w:rsidRPr="00C9075B">
        <w:tab/>
      </w:r>
      <w:r w:rsidRPr="00C9075B">
        <w:rPr>
          <w:i/>
          <w:iCs/>
        </w:rPr>
        <w:t>Galimi atitiktį įrodantys dokumentai: a) FSC®100 arba PEFC, arba kito darnaus miškų ūkio standarto sertifikatas, arba b) kiti lygiaverčiai įrodymai.</w:t>
      </w:r>
    </w:p>
    <w:p w14:paraId="418EBE31" w14:textId="77777777" w:rsidR="00DC3E68" w:rsidRPr="00C9075B" w:rsidRDefault="00DC3E68" w:rsidP="00DC3E68">
      <w:pPr>
        <w:pStyle w:val="Sraopastraipa"/>
        <w:widowControl w:val="0"/>
        <w:numPr>
          <w:ilvl w:val="1"/>
          <w:numId w:val="10"/>
        </w:numPr>
        <w:tabs>
          <w:tab w:val="left" w:pos="993"/>
          <w:tab w:val="left" w:pos="1134"/>
        </w:tabs>
        <w:suppressAutoHyphens w:val="0"/>
        <w:autoSpaceDE w:val="0"/>
        <w:autoSpaceDN w:val="0"/>
        <w:spacing w:line="276" w:lineRule="auto"/>
        <w:ind w:left="0" w:firstLine="709"/>
        <w:jc w:val="both"/>
      </w:pPr>
      <w:r w:rsidRPr="00C9075B">
        <w:t xml:space="preserve">plokštėse, kuriose yra </w:t>
      </w:r>
      <w:proofErr w:type="spellStart"/>
      <w:r w:rsidRPr="00C9075B">
        <w:t>formaldehido</w:t>
      </w:r>
      <w:proofErr w:type="spellEnd"/>
      <w:r w:rsidRPr="00C9075B">
        <w:t xml:space="preserve"> rišamųjų medžiagų, </w:t>
      </w:r>
      <w:proofErr w:type="spellStart"/>
      <w:r w:rsidRPr="00C9075B">
        <w:t>formaldehido</w:t>
      </w:r>
      <w:proofErr w:type="spellEnd"/>
      <w:r w:rsidRPr="00C9075B">
        <w:t xml:space="preserve"> emisija į atmosferą</w:t>
      </w:r>
      <w:r w:rsidRPr="00C9075B">
        <w:rPr>
          <w:spacing w:val="40"/>
        </w:rPr>
        <w:t xml:space="preserve"> </w:t>
      </w:r>
      <w:r w:rsidRPr="00C9075B">
        <w:t>E1</w:t>
      </w:r>
      <w:r w:rsidRPr="00C9075B">
        <w:rPr>
          <w:spacing w:val="36"/>
        </w:rPr>
        <w:t xml:space="preserve"> </w:t>
      </w:r>
      <w:r w:rsidRPr="00C9075B">
        <w:t>klasės</w:t>
      </w:r>
      <w:r w:rsidRPr="00C9075B">
        <w:rPr>
          <w:spacing w:val="36"/>
        </w:rPr>
        <w:t xml:space="preserve"> </w:t>
      </w:r>
      <w:r w:rsidRPr="00C9075B">
        <w:t>plokštėms</w:t>
      </w:r>
      <w:r w:rsidRPr="00C9075B">
        <w:rPr>
          <w:spacing w:val="36"/>
        </w:rPr>
        <w:t xml:space="preserve"> </w:t>
      </w:r>
      <w:r w:rsidRPr="00C9075B">
        <w:t>turi</w:t>
      </w:r>
      <w:r w:rsidRPr="00C9075B">
        <w:rPr>
          <w:spacing w:val="37"/>
        </w:rPr>
        <w:t xml:space="preserve"> </w:t>
      </w:r>
      <w:r w:rsidRPr="00C9075B">
        <w:t>būti</w:t>
      </w:r>
      <w:r w:rsidRPr="00C9075B">
        <w:rPr>
          <w:spacing w:val="37"/>
        </w:rPr>
        <w:t xml:space="preserve"> </w:t>
      </w:r>
      <w:r w:rsidRPr="00C9075B">
        <w:t>ne</w:t>
      </w:r>
      <w:r w:rsidRPr="00C9075B">
        <w:rPr>
          <w:spacing w:val="36"/>
        </w:rPr>
        <w:t xml:space="preserve"> </w:t>
      </w:r>
      <w:r w:rsidRPr="00C9075B">
        <w:t>didesnė</w:t>
      </w:r>
      <w:r w:rsidRPr="00C9075B">
        <w:rPr>
          <w:spacing w:val="36"/>
        </w:rPr>
        <w:t xml:space="preserve"> </w:t>
      </w:r>
      <w:r w:rsidRPr="00C9075B">
        <w:t>kaip</w:t>
      </w:r>
      <w:r w:rsidRPr="00C9075B">
        <w:rPr>
          <w:spacing w:val="36"/>
        </w:rPr>
        <w:t xml:space="preserve"> </w:t>
      </w:r>
      <w:r w:rsidRPr="00C9075B">
        <w:t>0,124</w:t>
      </w:r>
      <w:r w:rsidRPr="00C9075B">
        <w:rPr>
          <w:spacing w:val="36"/>
        </w:rPr>
        <w:t xml:space="preserve"> </w:t>
      </w:r>
      <w:r w:rsidRPr="00C9075B">
        <w:t>mg/m</w:t>
      </w:r>
      <w:r w:rsidRPr="00C9075B">
        <w:rPr>
          <w:vertAlign w:val="superscript"/>
        </w:rPr>
        <w:t>3</w:t>
      </w:r>
      <w:r w:rsidRPr="00C9075B">
        <w:rPr>
          <w:spacing w:val="36"/>
        </w:rPr>
        <w:t xml:space="preserve"> </w:t>
      </w:r>
      <w:r w:rsidRPr="00C9075B">
        <w:t>oro</w:t>
      </w:r>
      <w:r w:rsidRPr="00C9075B">
        <w:rPr>
          <w:spacing w:val="36"/>
        </w:rPr>
        <w:t xml:space="preserve"> </w:t>
      </w:r>
      <w:r w:rsidRPr="00C9075B">
        <w:t>pagal</w:t>
      </w:r>
      <w:r w:rsidRPr="00C9075B">
        <w:rPr>
          <w:spacing w:val="37"/>
        </w:rPr>
        <w:t xml:space="preserve"> </w:t>
      </w:r>
      <w:r w:rsidRPr="00C9075B">
        <w:t>bandymo</w:t>
      </w:r>
      <w:r w:rsidRPr="00C9075B">
        <w:rPr>
          <w:spacing w:val="36"/>
        </w:rPr>
        <w:t xml:space="preserve"> </w:t>
      </w:r>
      <w:r w:rsidRPr="00C9075B">
        <w:t>metodą</w:t>
      </w:r>
      <w:r w:rsidRPr="00C9075B">
        <w:rPr>
          <w:spacing w:val="36"/>
        </w:rPr>
        <w:t xml:space="preserve"> </w:t>
      </w:r>
      <w:r w:rsidRPr="00C9075B">
        <w:t>LST</w:t>
      </w:r>
      <w:r w:rsidRPr="00C9075B">
        <w:rPr>
          <w:spacing w:val="32"/>
        </w:rPr>
        <w:t xml:space="preserve"> </w:t>
      </w:r>
      <w:r w:rsidRPr="00C9075B">
        <w:t>EN</w:t>
      </w:r>
      <w:r w:rsidRPr="00C9075B">
        <w:rPr>
          <w:spacing w:val="35"/>
        </w:rPr>
        <w:t xml:space="preserve"> </w:t>
      </w:r>
      <w:r w:rsidRPr="00C9075B">
        <w:t xml:space="preserve">13986 „Medienos skydai, naudojami statybinėms konstrukcijoms. Charakteristikos, atitikties įvertinimas ir ženklinimas“ (arba lygiavertį standartą) arba </w:t>
      </w:r>
      <w:proofErr w:type="spellStart"/>
      <w:r w:rsidRPr="00C9075B">
        <w:t>formaldehido</w:t>
      </w:r>
      <w:proofErr w:type="spellEnd"/>
      <w:r w:rsidRPr="00C9075B">
        <w:t xml:space="preserve"> koncentracija turi būti ne didesnė kaip 0,1 </w:t>
      </w:r>
      <w:proofErr w:type="spellStart"/>
      <w:r w:rsidRPr="00C9075B">
        <w:t>ppm</w:t>
      </w:r>
      <w:proofErr w:type="spellEnd"/>
      <w:r w:rsidRPr="00C9075B">
        <w:t xml:space="preserve"> pagal bandymo metodą LST EN 717-1 „Medienos skydai. </w:t>
      </w:r>
      <w:proofErr w:type="spellStart"/>
      <w:r w:rsidRPr="00C9075B">
        <w:t>Formaldehido</w:t>
      </w:r>
      <w:proofErr w:type="spellEnd"/>
      <w:r w:rsidRPr="00C9075B">
        <w:t xml:space="preserve"> išsiskyrimo nustatymas. 1 dalis. </w:t>
      </w:r>
      <w:proofErr w:type="spellStart"/>
      <w:r w:rsidRPr="00C9075B">
        <w:t>Formaldehido</w:t>
      </w:r>
      <w:proofErr w:type="spellEnd"/>
      <w:r w:rsidRPr="00C9075B">
        <w:t xml:space="preserve"> išsiskyrimo nustatymas kameros metodu“ (arba lygiavertį standartą).</w:t>
      </w:r>
    </w:p>
    <w:p w14:paraId="1C233BFD" w14:textId="77777777" w:rsidR="00DC3E68" w:rsidRDefault="00DC3E68" w:rsidP="00DC3E68">
      <w:pPr>
        <w:widowControl w:val="0"/>
        <w:tabs>
          <w:tab w:val="left" w:pos="993"/>
          <w:tab w:val="left" w:pos="1134"/>
        </w:tabs>
        <w:autoSpaceDE w:val="0"/>
        <w:autoSpaceDN w:val="0"/>
        <w:spacing w:line="276" w:lineRule="auto"/>
        <w:jc w:val="both"/>
        <w:rPr>
          <w:i/>
          <w:iCs/>
        </w:rPr>
      </w:pPr>
      <w:r w:rsidRPr="00C9075B">
        <w:tab/>
      </w:r>
      <w:r w:rsidRPr="00C9075B">
        <w:rPr>
          <w:i/>
          <w:iCs/>
        </w:rPr>
        <w:t>Galimi atitiktį įrodantys dokumentai: Rangovo iki darbų vykdymo pradžios Užsakovui pateikiama: a) Gamintojo techniniai dokumentai arba b) gamintojo ir (ar) tiekėjo deklaracija (pateikiant objektyvius įrodymus), arba c) pripažintos įstaigos arba paskelbtosios (notifikuotos) institucijos atlikto</w:t>
      </w:r>
      <w:r w:rsidRPr="00975563">
        <w:rPr>
          <w:i/>
          <w:iCs/>
        </w:rPr>
        <w:t xml:space="preserve"> bandymo protokolas, tyrimų ataskaita ar pažyma arba d) kiti lygiaverčiai įrodymai.</w:t>
      </w:r>
    </w:p>
    <w:p w14:paraId="0EC118C1" w14:textId="77777777" w:rsidR="00DC3E68" w:rsidRPr="00C9075B" w:rsidRDefault="00DC3E68" w:rsidP="00DC3E68">
      <w:pPr>
        <w:widowControl w:val="0"/>
        <w:tabs>
          <w:tab w:val="left" w:pos="993"/>
          <w:tab w:val="left" w:pos="1134"/>
        </w:tabs>
        <w:autoSpaceDE w:val="0"/>
        <w:autoSpaceDN w:val="0"/>
        <w:spacing w:line="276" w:lineRule="auto"/>
        <w:jc w:val="both"/>
        <w:rPr>
          <w:b/>
          <w:bCs/>
        </w:rPr>
      </w:pPr>
      <w:r>
        <w:tab/>
      </w:r>
      <w:r w:rsidRPr="00975563">
        <w:rPr>
          <w:b/>
          <w:bCs/>
        </w:rPr>
        <w:t xml:space="preserve">Užsakovui nustačius, kad Rangovas nesilaiko nurodyto įsipareigojimo, Rangovas </w:t>
      </w:r>
      <w:r w:rsidRPr="00C9075B">
        <w:rPr>
          <w:b/>
          <w:bCs/>
        </w:rPr>
        <w:t>privalo sumokėti Užsakovui Sutartyje nurodytą baudą.</w:t>
      </w:r>
    </w:p>
    <w:p w14:paraId="20DF4E4D" w14:textId="77777777" w:rsidR="00DC3E68" w:rsidRPr="00C9075B" w:rsidRDefault="00DC3E68" w:rsidP="00DC3E68">
      <w:pPr>
        <w:widowControl w:val="0"/>
        <w:tabs>
          <w:tab w:val="left" w:pos="993"/>
          <w:tab w:val="left" w:pos="1134"/>
        </w:tabs>
        <w:autoSpaceDE w:val="0"/>
        <w:autoSpaceDN w:val="0"/>
        <w:spacing w:line="276" w:lineRule="auto"/>
        <w:jc w:val="both"/>
        <w:rPr>
          <w:b/>
        </w:rPr>
      </w:pPr>
    </w:p>
    <w:p w14:paraId="31CB9D91" w14:textId="77777777" w:rsidR="00DC3E68" w:rsidRPr="00C9075B" w:rsidRDefault="00DC3E68" w:rsidP="00DC3E68">
      <w:pPr>
        <w:pStyle w:val="Sraopastraipa"/>
        <w:widowControl w:val="0"/>
        <w:numPr>
          <w:ilvl w:val="1"/>
          <w:numId w:val="8"/>
        </w:numPr>
        <w:tabs>
          <w:tab w:val="left" w:pos="1134"/>
          <w:tab w:val="left" w:pos="1276"/>
        </w:tabs>
        <w:suppressAutoHyphens w:val="0"/>
        <w:autoSpaceDE w:val="0"/>
        <w:autoSpaceDN w:val="0"/>
        <w:spacing w:line="276" w:lineRule="auto"/>
        <w:ind w:left="0" w:firstLine="995"/>
        <w:jc w:val="both"/>
        <w:rPr>
          <w:b/>
        </w:rPr>
      </w:pPr>
      <w:r w:rsidRPr="00C9075B">
        <w:rPr>
          <w:b/>
        </w:rPr>
        <w:t xml:space="preserve"> Dažams taikomi reikalavimai</w:t>
      </w:r>
      <w:r w:rsidRPr="00C9075B">
        <w:t xml:space="preserve"> </w:t>
      </w:r>
      <w:r w:rsidRPr="00C9075B">
        <w:rPr>
          <w:b/>
        </w:rPr>
        <w:t>(</w:t>
      </w:r>
      <w:r w:rsidRPr="00B76447">
        <w:rPr>
          <w:b/>
          <w:u w:val="single"/>
        </w:rPr>
        <w:t xml:space="preserve">17.1 p. ir 17.2 p. nurodyti reikalavimai taikomi ta apimti, kiek tai susiję su patalpų </w:t>
      </w:r>
      <w:r>
        <w:rPr>
          <w:b/>
          <w:u w:val="single"/>
        </w:rPr>
        <w:t xml:space="preserve">išorės </w:t>
      </w:r>
      <w:r w:rsidRPr="00B76447">
        <w:rPr>
          <w:b/>
          <w:u w:val="single"/>
        </w:rPr>
        <w:t>dažymu</w:t>
      </w:r>
      <w:r w:rsidRPr="00C9075B">
        <w:rPr>
          <w:b/>
        </w:rPr>
        <w:t>):</w:t>
      </w:r>
    </w:p>
    <w:p w14:paraId="6B6882FD" w14:textId="77777777" w:rsidR="00DC3E68" w:rsidRPr="00C9075B" w:rsidRDefault="00DC3E68" w:rsidP="00DC3E68">
      <w:pPr>
        <w:pStyle w:val="Sraopastraipa"/>
        <w:widowControl w:val="0"/>
        <w:numPr>
          <w:ilvl w:val="1"/>
          <w:numId w:val="9"/>
        </w:numPr>
        <w:tabs>
          <w:tab w:val="left" w:pos="993"/>
          <w:tab w:val="left" w:pos="1134"/>
          <w:tab w:val="left" w:pos="1418"/>
          <w:tab w:val="left" w:pos="1560"/>
          <w:tab w:val="left" w:pos="1843"/>
        </w:tabs>
        <w:suppressAutoHyphens w:val="0"/>
        <w:autoSpaceDE w:val="0"/>
        <w:autoSpaceDN w:val="0"/>
        <w:spacing w:line="276" w:lineRule="auto"/>
        <w:ind w:firstLine="1100"/>
        <w:jc w:val="both"/>
        <w:rPr>
          <w:bCs/>
        </w:rPr>
      </w:pPr>
      <w:r w:rsidRPr="00C9075B">
        <w:t xml:space="preserve">paruoštų naudoti patalpų vidaus ir išorės dažų produkte lakiųjų organinių junginių (LOJ), kurių pradinė virimo temperatūra, esant standartiniam 101,3 </w:t>
      </w:r>
      <w:proofErr w:type="spellStart"/>
      <w:r w:rsidRPr="00C9075B">
        <w:t>kPa</w:t>
      </w:r>
      <w:proofErr w:type="spellEnd"/>
      <w:r w:rsidRPr="00C9075B">
        <w:t xml:space="preserve"> slėgiui, yra ne aukštesnė kaip 250 ˚C, turi būti ne daugiau kaip:</w:t>
      </w:r>
    </w:p>
    <w:tbl>
      <w:tblPr>
        <w:tblW w:w="9610" w:type="dxa"/>
        <w:tblInd w:w="14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1E0" w:firstRow="1" w:lastRow="1" w:firstColumn="1" w:lastColumn="1" w:noHBand="0" w:noVBand="0"/>
      </w:tblPr>
      <w:tblGrid>
        <w:gridCol w:w="992"/>
        <w:gridCol w:w="6228"/>
        <w:gridCol w:w="2390"/>
      </w:tblGrid>
      <w:tr w:rsidR="00DC3E68" w:rsidRPr="00F507DC" w14:paraId="17323355" w14:textId="77777777" w:rsidTr="006201EC">
        <w:trPr>
          <w:trHeight w:val="584"/>
        </w:trPr>
        <w:tc>
          <w:tcPr>
            <w:tcW w:w="992" w:type="dxa"/>
          </w:tcPr>
          <w:p w14:paraId="23761069" w14:textId="77777777" w:rsidR="00DC3E68" w:rsidRPr="00F507DC" w:rsidRDefault="00DC3E68" w:rsidP="006201EC">
            <w:pPr>
              <w:pStyle w:val="TableParagraph"/>
              <w:spacing w:before="0" w:after="0" w:line="276" w:lineRule="auto"/>
              <w:ind w:left="13" w:right="3"/>
              <w:jc w:val="center"/>
              <w:rPr>
                <w:sz w:val="24"/>
                <w:szCs w:val="24"/>
                <w:lang w:val="lt-LT"/>
              </w:rPr>
            </w:pPr>
            <w:r w:rsidRPr="00F507DC">
              <w:rPr>
                <w:sz w:val="24"/>
                <w:szCs w:val="24"/>
                <w:lang w:val="lt-LT"/>
              </w:rPr>
              <w:t>Eil.</w:t>
            </w:r>
            <w:r w:rsidRPr="00F507DC">
              <w:rPr>
                <w:spacing w:val="-4"/>
                <w:sz w:val="24"/>
                <w:szCs w:val="24"/>
                <w:lang w:val="lt-LT"/>
              </w:rPr>
              <w:t xml:space="preserve"> </w:t>
            </w:r>
            <w:r w:rsidRPr="00F507DC">
              <w:rPr>
                <w:spacing w:val="-5"/>
                <w:sz w:val="24"/>
                <w:szCs w:val="24"/>
                <w:lang w:val="lt-LT"/>
              </w:rPr>
              <w:t>Nr.</w:t>
            </w:r>
          </w:p>
        </w:tc>
        <w:tc>
          <w:tcPr>
            <w:tcW w:w="6228" w:type="dxa"/>
          </w:tcPr>
          <w:p w14:paraId="03604039" w14:textId="77777777" w:rsidR="00DC3E68" w:rsidRPr="00F507DC" w:rsidRDefault="00DC3E68" w:rsidP="006201EC">
            <w:pPr>
              <w:pStyle w:val="TableParagraph"/>
              <w:spacing w:before="0" w:after="0" w:line="276" w:lineRule="auto"/>
              <w:ind w:left="9"/>
              <w:jc w:val="center"/>
              <w:rPr>
                <w:sz w:val="24"/>
                <w:szCs w:val="24"/>
                <w:lang w:val="lt-LT"/>
              </w:rPr>
            </w:pPr>
            <w:r w:rsidRPr="00F507DC">
              <w:rPr>
                <w:sz w:val="24"/>
                <w:szCs w:val="24"/>
                <w:lang w:val="lt-LT"/>
              </w:rPr>
              <w:t>Produkto</w:t>
            </w:r>
            <w:r w:rsidRPr="00F507DC">
              <w:rPr>
                <w:spacing w:val="-3"/>
                <w:sz w:val="24"/>
                <w:szCs w:val="24"/>
                <w:lang w:val="lt-LT"/>
              </w:rPr>
              <w:t xml:space="preserve"> </w:t>
            </w:r>
            <w:r w:rsidRPr="00F507DC">
              <w:rPr>
                <w:spacing w:val="-2"/>
                <w:sz w:val="24"/>
                <w:szCs w:val="24"/>
                <w:lang w:val="lt-LT"/>
              </w:rPr>
              <w:t>aprašymas</w:t>
            </w:r>
          </w:p>
        </w:tc>
        <w:tc>
          <w:tcPr>
            <w:tcW w:w="2390" w:type="dxa"/>
          </w:tcPr>
          <w:p w14:paraId="1E8C8767" w14:textId="77777777" w:rsidR="00DC3E68" w:rsidRPr="00F507DC" w:rsidRDefault="00DC3E68" w:rsidP="006201EC">
            <w:pPr>
              <w:pStyle w:val="TableParagraph"/>
              <w:spacing w:before="0" w:after="0" w:line="276" w:lineRule="auto"/>
              <w:ind w:left="173"/>
              <w:rPr>
                <w:sz w:val="24"/>
                <w:szCs w:val="24"/>
                <w:lang w:val="lt-LT"/>
              </w:rPr>
            </w:pPr>
            <w:r w:rsidRPr="00F507DC">
              <w:rPr>
                <w:sz w:val="24"/>
                <w:szCs w:val="24"/>
                <w:lang w:val="lt-LT"/>
              </w:rPr>
              <w:t>LOJ</w:t>
            </w:r>
            <w:r w:rsidRPr="00F507DC">
              <w:rPr>
                <w:spacing w:val="-4"/>
                <w:sz w:val="24"/>
                <w:szCs w:val="24"/>
                <w:lang w:val="lt-LT"/>
              </w:rPr>
              <w:t xml:space="preserve"> </w:t>
            </w:r>
            <w:r w:rsidRPr="00F507DC">
              <w:rPr>
                <w:sz w:val="24"/>
                <w:szCs w:val="24"/>
                <w:lang w:val="lt-LT"/>
              </w:rPr>
              <w:t>ribinė</w:t>
            </w:r>
            <w:r w:rsidRPr="00F507DC">
              <w:rPr>
                <w:spacing w:val="-3"/>
                <w:sz w:val="24"/>
                <w:szCs w:val="24"/>
                <w:lang w:val="lt-LT"/>
              </w:rPr>
              <w:t xml:space="preserve"> </w:t>
            </w:r>
            <w:r w:rsidRPr="00F507DC">
              <w:rPr>
                <w:sz w:val="24"/>
                <w:szCs w:val="24"/>
                <w:lang w:val="lt-LT"/>
              </w:rPr>
              <w:t>vertė,</w:t>
            </w:r>
            <w:r w:rsidRPr="00F507DC">
              <w:rPr>
                <w:spacing w:val="-3"/>
                <w:sz w:val="24"/>
                <w:szCs w:val="24"/>
                <w:lang w:val="lt-LT"/>
              </w:rPr>
              <w:t xml:space="preserve"> </w:t>
            </w:r>
            <w:r w:rsidRPr="00F507DC">
              <w:rPr>
                <w:spacing w:val="-5"/>
                <w:sz w:val="24"/>
                <w:szCs w:val="24"/>
                <w:lang w:val="lt-LT"/>
              </w:rPr>
              <w:t>g/l</w:t>
            </w:r>
          </w:p>
          <w:p w14:paraId="103332D8" w14:textId="77777777" w:rsidR="00DC3E68" w:rsidRPr="00F507DC" w:rsidRDefault="00DC3E68" w:rsidP="006201EC">
            <w:pPr>
              <w:pStyle w:val="TableParagraph"/>
              <w:spacing w:before="0" w:after="0" w:line="276" w:lineRule="auto"/>
              <w:ind w:left="243"/>
              <w:rPr>
                <w:sz w:val="24"/>
                <w:szCs w:val="24"/>
                <w:lang w:val="lt-LT"/>
              </w:rPr>
            </w:pPr>
            <w:r w:rsidRPr="00F507DC">
              <w:rPr>
                <w:sz w:val="24"/>
                <w:szCs w:val="24"/>
                <w:lang w:val="lt-LT"/>
              </w:rPr>
              <w:t>(įskaitant</w:t>
            </w:r>
            <w:r w:rsidRPr="00F507DC">
              <w:rPr>
                <w:spacing w:val="-6"/>
                <w:sz w:val="24"/>
                <w:szCs w:val="24"/>
                <w:lang w:val="lt-LT"/>
              </w:rPr>
              <w:t xml:space="preserve"> </w:t>
            </w:r>
            <w:r w:rsidRPr="00F507DC">
              <w:rPr>
                <w:spacing w:val="-2"/>
                <w:sz w:val="24"/>
                <w:szCs w:val="24"/>
                <w:lang w:val="lt-LT"/>
              </w:rPr>
              <w:t>vandenį)</w:t>
            </w:r>
          </w:p>
        </w:tc>
      </w:tr>
      <w:tr w:rsidR="00DC3E68" w:rsidRPr="00F507DC" w14:paraId="41FBF196" w14:textId="77777777" w:rsidTr="006201EC">
        <w:trPr>
          <w:trHeight w:val="584"/>
        </w:trPr>
        <w:tc>
          <w:tcPr>
            <w:tcW w:w="992" w:type="dxa"/>
          </w:tcPr>
          <w:p w14:paraId="7BE7F374" w14:textId="77777777" w:rsidR="00DC3E68" w:rsidRPr="00F507DC" w:rsidRDefault="00DC3E68" w:rsidP="006201EC">
            <w:pPr>
              <w:pStyle w:val="TableParagraph"/>
              <w:spacing w:before="0" w:after="0" w:line="276" w:lineRule="auto"/>
              <w:ind w:left="13"/>
              <w:jc w:val="center"/>
              <w:rPr>
                <w:sz w:val="24"/>
                <w:szCs w:val="24"/>
                <w:lang w:val="lt-LT"/>
              </w:rPr>
            </w:pPr>
            <w:r w:rsidRPr="00F507DC">
              <w:rPr>
                <w:spacing w:val="-5"/>
                <w:sz w:val="24"/>
                <w:szCs w:val="24"/>
                <w:lang w:val="lt-LT"/>
              </w:rPr>
              <w:t>1.</w:t>
            </w:r>
          </w:p>
        </w:tc>
        <w:tc>
          <w:tcPr>
            <w:tcW w:w="6228" w:type="dxa"/>
          </w:tcPr>
          <w:p w14:paraId="0C73B675" w14:textId="77777777" w:rsidR="00DC3E68" w:rsidRPr="00F507DC" w:rsidRDefault="00DC3E68" w:rsidP="006201EC">
            <w:pPr>
              <w:pStyle w:val="TableParagraph"/>
              <w:spacing w:before="0" w:after="0" w:line="276" w:lineRule="auto"/>
              <w:rPr>
                <w:sz w:val="24"/>
                <w:szCs w:val="24"/>
                <w:lang w:val="lt-LT"/>
              </w:rPr>
            </w:pPr>
            <w:r w:rsidRPr="00F507DC">
              <w:rPr>
                <w:sz w:val="24"/>
                <w:szCs w:val="24"/>
                <w:lang w:val="lt-LT"/>
              </w:rPr>
              <w:t>Vidinių</w:t>
            </w:r>
            <w:r w:rsidRPr="00F507DC">
              <w:rPr>
                <w:spacing w:val="-5"/>
                <w:sz w:val="24"/>
                <w:szCs w:val="24"/>
                <w:lang w:val="lt-LT"/>
              </w:rPr>
              <w:t xml:space="preserve"> </w:t>
            </w:r>
            <w:r w:rsidRPr="00F507DC">
              <w:rPr>
                <w:sz w:val="24"/>
                <w:szCs w:val="24"/>
                <w:lang w:val="lt-LT"/>
              </w:rPr>
              <w:t>sienų</w:t>
            </w:r>
            <w:r w:rsidRPr="00F507DC">
              <w:rPr>
                <w:spacing w:val="-4"/>
                <w:sz w:val="24"/>
                <w:szCs w:val="24"/>
                <w:lang w:val="lt-LT"/>
              </w:rPr>
              <w:t xml:space="preserve"> </w:t>
            </w:r>
            <w:r w:rsidRPr="00F507DC">
              <w:rPr>
                <w:sz w:val="24"/>
                <w:szCs w:val="24"/>
                <w:lang w:val="lt-LT"/>
              </w:rPr>
              <w:t>ir</w:t>
            </w:r>
            <w:r w:rsidRPr="00F507DC">
              <w:rPr>
                <w:spacing w:val="-3"/>
                <w:sz w:val="24"/>
                <w:szCs w:val="24"/>
                <w:lang w:val="lt-LT"/>
              </w:rPr>
              <w:t xml:space="preserve"> </w:t>
            </w:r>
            <w:r w:rsidRPr="00F507DC">
              <w:rPr>
                <w:sz w:val="24"/>
                <w:szCs w:val="24"/>
                <w:lang w:val="lt-LT"/>
              </w:rPr>
              <w:t>lubų</w:t>
            </w:r>
            <w:r w:rsidRPr="00F507DC">
              <w:rPr>
                <w:spacing w:val="-5"/>
                <w:sz w:val="24"/>
                <w:szCs w:val="24"/>
                <w:lang w:val="lt-LT"/>
              </w:rPr>
              <w:t xml:space="preserve"> </w:t>
            </w:r>
            <w:r w:rsidRPr="00F507DC">
              <w:rPr>
                <w:sz w:val="24"/>
                <w:szCs w:val="24"/>
                <w:lang w:val="lt-LT"/>
              </w:rPr>
              <w:t>matinės</w:t>
            </w:r>
            <w:r w:rsidRPr="00F507DC">
              <w:rPr>
                <w:spacing w:val="-1"/>
                <w:sz w:val="24"/>
                <w:szCs w:val="24"/>
                <w:lang w:val="lt-LT"/>
              </w:rPr>
              <w:t xml:space="preserve"> </w:t>
            </w:r>
            <w:r w:rsidRPr="00F507DC">
              <w:rPr>
                <w:sz w:val="24"/>
                <w:szCs w:val="24"/>
                <w:lang w:val="lt-LT"/>
              </w:rPr>
              <w:t>dangos</w:t>
            </w:r>
            <w:r w:rsidRPr="00F507DC">
              <w:rPr>
                <w:spacing w:val="-1"/>
                <w:sz w:val="24"/>
                <w:szCs w:val="24"/>
                <w:lang w:val="lt-LT"/>
              </w:rPr>
              <w:t xml:space="preserve"> </w:t>
            </w:r>
            <w:r w:rsidRPr="00F507DC">
              <w:rPr>
                <w:sz w:val="24"/>
                <w:szCs w:val="24"/>
                <w:lang w:val="lt-LT"/>
              </w:rPr>
              <w:t>(blizgesys</w:t>
            </w:r>
            <w:r w:rsidRPr="00F507DC">
              <w:rPr>
                <w:spacing w:val="-2"/>
                <w:sz w:val="24"/>
                <w:szCs w:val="24"/>
                <w:lang w:val="lt-LT"/>
              </w:rPr>
              <w:t xml:space="preserve"> </w:t>
            </w:r>
            <w:r w:rsidRPr="00F507DC">
              <w:rPr>
                <w:sz w:val="24"/>
                <w:szCs w:val="24"/>
                <w:lang w:val="lt-LT"/>
              </w:rPr>
              <w:t>esant</w:t>
            </w:r>
            <w:r w:rsidRPr="00F507DC">
              <w:rPr>
                <w:spacing w:val="-3"/>
                <w:sz w:val="24"/>
                <w:szCs w:val="24"/>
                <w:lang w:val="lt-LT"/>
              </w:rPr>
              <w:t xml:space="preserve"> </w:t>
            </w:r>
            <w:r w:rsidRPr="00F507DC">
              <w:rPr>
                <w:sz w:val="24"/>
                <w:szCs w:val="24"/>
                <w:lang w:val="lt-LT"/>
              </w:rPr>
              <w:t>60º</w:t>
            </w:r>
            <w:r w:rsidRPr="00F507DC">
              <w:rPr>
                <w:spacing w:val="-2"/>
                <w:sz w:val="24"/>
                <w:szCs w:val="24"/>
                <w:lang w:val="lt-LT"/>
              </w:rPr>
              <w:t xml:space="preserve"> kampui,</w:t>
            </w:r>
          </w:p>
          <w:p w14:paraId="4E2B7028" w14:textId="77777777" w:rsidR="00DC3E68" w:rsidRPr="00F507DC" w:rsidRDefault="00DC3E68" w:rsidP="006201EC">
            <w:pPr>
              <w:pStyle w:val="TableParagraph"/>
              <w:spacing w:before="0" w:after="0" w:line="276" w:lineRule="auto"/>
              <w:rPr>
                <w:sz w:val="24"/>
                <w:szCs w:val="24"/>
                <w:lang w:val="lt-LT"/>
              </w:rPr>
            </w:pPr>
            <w:r w:rsidRPr="00F507DC">
              <w:rPr>
                <w:sz w:val="24"/>
                <w:szCs w:val="24"/>
                <w:lang w:val="lt-LT"/>
              </w:rPr>
              <w:t>mažesnis</w:t>
            </w:r>
            <w:r w:rsidRPr="00F507DC">
              <w:rPr>
                <w:spacing w:val="-2"/>
                <w:sz w:val="24"/>
                <w:szCs w:val="24"/>
                <w:lang w:val="lt-LT"/>
              </w:rPr>
              <w:t xml:space="preserve"> </w:t>
            </w:r>
            <w:r w:rsidRPr="00F507DC">
              <w:rPr>
                <w:sz w:val="24"/>
                <w:szCs w:val="24"/>
                <w:lang w:val="lt-LT"/>
              </w:rPr>
              <w:t>kaip</w:t>
            </w:r>
            <w:r w:rsidRPr="00F507DC">
              <w:rPr>
                <w:spacing w:val="-3"/>
                <w:sz w:val="24"/>
                <w:szCs w:val="24"/>
                <w:lang w:val="lt-LT"/>
              </w:rPr>
              <w:t xml:space="preserve"> </w:t>
            </w:r>
            <w:r w:rsidRPr="00F507DC">
              <w:rPr>
                <w:sz w:val="24"/>
                <w:szCs w:val="24"/>
                <w:lang w:val="lt-LT"/>
              </w:rPr>
              <w:t>25)</w:t>
            </w:r>
            <w:r w:rsidRPr="00F507DC">
              <w:rPr>
                <w:spacing w:val="-2"/>
                <w:sz w:val="24"/>
                <w:szCs w:val="24"/>
                <w:lang w:val="lt-LT"/>
              </w:rPr>
              <w:t xml:space="preserve"> </w:t>
            </w:r>
            <w:r w:rsidRPr="00F507DC">
              <w:rPr>
                <w:sz w:val="24"/>
                <w:szCs w:val="24"/>
                <w:lang w:val="lt-LT"/>
              </w:rPr>
              <w:t>dengimo</w:t>
            </w:r>
            <w:r w:rsidRPr="00F507DC">
              <w:rPr>
                <w:spacing w:val="-4"/>
                <w:sz w:val="24"/>
                <w:szCs w:val="24"/>
                <w:lang w:val="lt-LT"/>
              </w:rPr>
              <w:t xml:space="preserve"> </w:t>
            </w:r>
            <w:r w:rsidRPr="00F507DC">
              <w:rPr>
                <w:spacing w:val="-2"/>
                <w:sz w:val="24"/>
                <w:szCs w:val="24"/>
                <w:lang w:val="lt-LT"/>
              </w:rPr>
              <w:t>medžiagos</w:t>
            </w:r>
          </w:p>
        </w:tc>
        <w:tc>
          <w:tcPr>
            <w:tcW w:w="2390" w:type="dxa"/>
          </w:tcPr>
          <w:p w14:paraId="737A9D92" w14:textId="77777777" w:rsidR="00DC3E68" w:rsidRPr="00F507DC" w:rsidRDefault="00DC3E68" w:rsidP="006201EC">
            <w:pPr>
              <w:pStyle w:val="TableParagraph"/>
              <w:spacing w:before="0" w:after="0" w:line="276" w:lineRule="auto"/>
              <w:ind w:left="16"/>
              <w:jc w:val="center"/>
              <w:rPr>
                <w:sz w:val="24"/>
                <w:szCs w:val="24"/>
                <w:lang w:val="lt-LT"/>
              </w:rPr>
            </w:pPr>
            <w:r w:rsidRPr="00F507DC">
              <w:rPr>
                <w:spacing w:val="-5"/>
                <w:sz w:val="24"/>
                <w:szCs w:val="24"/>
                <w:lang w:val="lt-LT"/>
              </w:rPr>
              <w:t>15</w:t>
            </w:r>
          </w:p>
        </w:tc>
      </w:tr>
      <w:tr w:rsidR="00DC3E68" w:rsidRPr="00A865F9" w14:paraId="2583CC9B" w14:textId="77777777" w:rsidTr="006201EC">
        <w:trPr>
          <w:trHeight w:val="583"/>
        </w:trPr>
        <w:tc>
          <w:tcPr>
            <w:tcW w:w="992" w:type="dxa"/>
          </w:tcPr>
          <w:p w14:paraId="796FD198" w14:textId="77777777" w:rsidR="00DC3E68" w:rsidRPr="00A865F9" w:rsidRDefault="00DC3E68" w:rsidP="006201EC">
            <w:pPr>
              <w:pStyle w:val="TableParagraph"/>
              <w:spacing w:before="0" w:after="0" w:line="276" w:lineRule="auto"/>
              <w:ind w:left="13"/>
              <w:jc w:val="center"/>
              <w:rPr>
                <w:sz w:val="20"/>
                <w:szCs w:val="20"/>
                <w:lang w:val="lt-LT"/>
              </w:rPr>
            </w:pPr>
            <w:r w:rsidRPr="00A865F9">
              <w:rPr>
                <w:spacing w:val="-5"/>
                <w:sz w:val="20"/>
                <w:szCs w:val="20"/>
                <w:lang w:val="lt-LT"/>
              </w:rPr>
              <w:t>2.</w:t>
            </w:r>
          </w:p>
        </w:tc>
        <w:tc>
          <w:tcPr>
            <w:tcW w:w="6228" w:type="dxa"/>
          </w:tcPr>
          <w:p w14:paraId="51C8A6B5" w14:textId="77777777" w:rsidR="00DC3E68" w:rsidRPr="00A865F9" w:rsidRDefault="00DC3E68" w:rsidP="006201EC">
            <w:pPr>
              <w:pStyle w:val="TableParagraph"/>
              <w:spacing w:before="0" w:after="0" w:line="276" w:lineRule="auto"/>
              <w:rPr>
                <w:sz w:val="20"/>
                <w:szCs w:val="20"/>
                <w:lang w:val="lt-LT"/>
              </w:rPr>
            </w:pPr>
            <w:r w:rsidRPr="00A865F9">
              <w:rPr>
                <w:sz w:val="20"/>
                <w:szCs w:val="20"/>
                <w:lang w:val="lt-LT"/>
              </w:rPr>
              <w:t>Vidinių</w:t>
            </w:r>
            <w:r w:rsidRPr="00A865F9">
              <w:rPr>
                <w:spacing w:val="-7"/>
                <w:sz w:val="20"/>
                <w:szCs w:val="20"/>
                <w:lang w:val="lt-LT"/>
              </w:rPr>
              <w:t xml:space="preserve"> </w:t>
            </w:r>
            <w:r w:rsidRPr="00A865F9">
              <w:rPr>
                <w:sz w:val="20"/>
                <w:szCs w:val="20"/>
                <w:lang w:val="lt-LT"/>
              </w:rPr>
              <w:t>sienų</w:t>
            </w:r>
            <w:r w:rsidRPr="00A865F9">
              <w:rPr>
                <w:spacing w:val="-5"/>
                <w:sz w:val="20"/>
                <w:szCs w:val="20"/>
                <w:lang w:val="lt-LT"/>
              </w:rPr>
              <w:t xml:space="preserve"> </w:t>
            </w:r>
            <w:r w:rsidRPr="00A865F9">
              <w:rPr>
                <w:sz w:val="20"/>
                <w:szCs w:val="20"/>
                <w:lang w:val="lt-LT"/>
              </w:rPr>
              <w:t>ir</w:t>
            </w:r>
            <w:r w:rsidRPr="00A865F9">
              <w:rPr>
                <w:spacing w:val="-4"/>
                <w:sz w:val="20"/>
                <w:szCs w:val="20"/>
                <w:lang w:val="lt-LT"/>
              </w:rPr>
              <w:t xml:space="preserve"> </w:t>
            </w:r>
            <w:r w:rsidRPr="00A865F9">
              <w:rPr>
                <w:sz w:val="20"/>
                <w:szCs w:val="20"/>
                <w:lang w:val="lt-LT"/>
              </w:rPr>
              <w:t>lubų</w:t>
            </w:r>
            <w:r w:rsidRPr="00A865F9">
              <w:rPr>
                <w:spacing w:val="-5"/>
                <w:sz w:val="20"/>
                <w:szCs w:val="20"/>
                <w:lang w:val="lt-LT"/>
              </w:rPr>
              <w:t xml:space="preserve"> </w:t>
            </w:r>
            <w:r w:rsidRPr="00A865F9">
              <w:rPr>
                <w:sz w:val="20"/>
                <w:szCs w:val="20"/>
                <w:lang w:val="lt-LT"/>
              </w:rPr>
              <w:t>blizgiosios</w:t>
            </w:r>
            <w:r w:rsidRPr="00A865F9">
              <w:rPr>
                <w:spacing w:val="-4"/>
                <w:sz w:val="20"/>
                <w:szCs w:val="20"/>
                <w:lang w:val="lt-LT"/>
              </w:rPr>
              <w:t xml:space="preserve"> </w:t>
            </w:r>
            <w:r w:rsidRPr="00A865F9">
              <w:rPr>
                <w:sz w:val="20"/>
                <w:szCs w:val="20"/>
                <w:lang w:val="lt-LT"/>
              </w:rPr>
              <w:t>dangos</w:t>
            </w:r>
            <w:r w:rsidRPr="00A865F9">
              <w:rPr>
                <w:spacing w:val="-2"/>
                <w:sz w:val="20"/>
                <w:szCs w:val="20"/>
                <w:lang w:val="lt-LT"/>
              </w:rPr>
              <w:t xml:space="preserve"> </w:t>
            </w:r>
            <w:r w:rsidRPr="00A865F9">
              <w:rPr>
                <w:sz w:val="20"/>
                <w:szCs w:val="20"/>
                <w:lang w:val="lt-LT"/>
              </w:rPr>
              <w:t>(blizgesys</w:t>
            </w:r>
            <w:r w:rsidRPr="00A865F9">
              <w:rPr>
                <w:spacing w:val="-4"/>
                <w:sz w:val="20"/>
                <w:szCs w:val="20"/>
                <w:lang w:val="lt-LT"/>
              </w:rPr>
              <w:t xml:space="preserve"> </w:t>
            </w:r>
            <w:r w:rsidRPr="00A865F9">
              <w:rPr>
                <w:sz w:val="20"/>
                <w:szCs w:val="20"/>
                <w:lang w:val="lt-LT"/>
              </w:rPr>
              <w:t>esant</w:t>
            </w:r>
            <w:r w:rsidRPr="00A865F9">
              <w:rPr>
                <w:spacing w:val="-2"/>
                <w:sz w:val="20"/>
                <w:szCs w:val="20"/>
                <w:lang w:val="lt-LT"/>
              </w:rPr>
              <w:t xml:space="preserve"> </w:t>
            </w:r>
            <w:r w:rsidRPr="00A865F9">
              <w:rPr>
                <w:sz w:val="20"/>
                <w:szCs w:val="20"/>
                <w:lang w:val="lt-LT"/>
              </w:rPr>
              <w:t>60º</w:t>
            </w:r>
            <w:r w:rsidRPr="00A865F9">
              <w:rPr>
                <w:spacing w:val="-4"/>
                <w:sz w:val="20"/>
                <w:szCs w:val="20"/>
                <w:lang w:val="lt-LT"/>
              </w:rPr>
              <w:t xml:space="preserve"> </w:t>
            </w:r>
            <w:r w:rsidRPr="00A865F9">
              <w:rPr>
                <w:spacing w:val="-2"/>
                <w:sz w:val="20"/>
                <w:szCs w:val="20"/>
                <w:lang w:val="lt-LT"/>
              </w:rPr>
              <w:t>kampui,</w:t>
            </w:r>
          </w:p>
          <w:p w14:paraId="19B05C93" w14:textId="77777777" w:rsidR="00DC3E68" w:rsidRPr="00A865F9" w:rsidRDefault="00DC3E68" w:rsidP="006201EC">
            <w:pPr>
              <w:pStyle w:val="TableParagraph"/>
              <w:spacing w:before="0" w:after="0" w:line="276" w:lineRule="auto"/>
              <w:rPr>
                <w:sz w:val="20"/>
                <w:szCs w:val="20"/>
                <w:lang w:val="lt-LT"/>
              </w:rPr>
            </w:pPr>
            <w:r w:rsidRPr="00A865F9">
              <w:rPr>
                <w:sz w:val="20"/>
                <w:szCs w:val="20"/>
                <w:lang w:val="lt-LT"/>
              </w:rPr>
              <w:t>mažesnis</w:t>
            </w:r>
            <w:r w:rsidRPr="00A865F9">
              <w:rPr>
                <w:spacing w:val="-2"/>
                <w:sz w:val="20"/>
                <w:szCs w:val="20"/>
                <w:lang w:val="lt-LT"/>
              </w:rPr>
              <w:t xml:space="preserve"> </w:t>
            </w:r>
            <w:r w:rsidRPr="00A865F9">
              <w:rPr>
                <w:sz w:val="20"/>
                <w:szCs w:val="20"/>
                <w:lang w:val="lt-LT"/>
              </w:rPr>
              <w:t>kaip</w:t>
            </w:r>
            <w:r w:rsidRPr="00A865F9">
              <w:rPr>
                <w:spacing w:val="-3"/>
                <w:sz w:val="20"/>
                <w:szCs w:val="20"/>
                <w:lang w:val="lt-LT"/>
              </w:rPr>
              <w:t xml:space="preserve"> </w:t>
            </w:r>
            <w:r w:rsidRPr="00A865F9">
              <w:rPr>
                <w:sz w:val="20"/>
                <w:szCs w:val="20"/>
                <w:lang w:val="lt-LT"/>
              </w:rPr>
              <w:t>25)</w:t>
            </w:r>
            <w:r w:rsidRPr="00A865F9">
              <w:rPr>
                <w:spacing w:val="-2"/>
                <w:sz w:val="20"/>
                <w:szCs w:val="20"/>
                <w:lang w:val="lt-LT"/>
              </w:rPr>
              <w:t xml:space="preserve"> </w:t>
            </w:r>
            <w:r w:rsidRPr="00A865F9">
              <w:rPr>
                <w:sz w:val="20"/>
                <w:szCs w:val="20"/>
                <w:lang w:val="lt-LT"/>
              </w:rPr>
              <w:t>dengimo</w:t>
            </w:r>
            <w:r w:rsidRPr="00A865F9">
              <w:rPr>
                <w:spacing w:val="-4"/>
                <w:sz w:val="20"/>
                <w:szCs w:val="20"/>
                <w:lang w:val="lt-LT"/>
              </w:rPr>
              <w:t xml:space="preserve"> </w:t>
            </w:r>
            <w:r w:rsidRPr="00A865F9">
              <w:rPr>
                <w:spacing w:val="-2"/>
                <w:sz w:val="20"/>
                <w:szCs w:val="20"/>
                <w:lang w:val="lt-LT"/>
              </w:rPr>
              <w:t>medžiagos</w:t>
            </w:r>
          </w:p>
        </w:tc>
        <w:tc>
          <w:tcPr>
            <w:tcW w:w="2390" w:type="dxa"/>
          </w:tcPr>
          <w:p w14:paraId="1DDC3FAF" w14:textId="77777777" w:rsidR="00DC3E68" w:rsidRPr="00A865F9" w:rsidRDefault="00DC3E68" w:rsidP="006201EC">
            <w:pPr>
              <w:pStyle w:val="TableParagraph"/>
              <w:spacing w:before="0" w:after="0" w:line="276" w:lineRule="auto"/>
              <w:ind w:left="16"/>
              <w:jc w:val="center"/>
              <w:rPr>
                <w:sz w:val="20"/>
                <w:szCs w:val="20"/>
                <w:lang w:val="lt-LT"/>
              </w:rPr>
            </w:pPr>
            <w:r w:rsidRPr="00A865F9">
              <w:rPr>
                <w:spacing w:val="-5"/>
                <w:sz w:val="20"/>
                <w:szCs w:val="20"/>
                <w:lang w:val="lt-LT"/>
              </w:rPr>
              <w:t>60</w:t>
            </w:r>
          </w:p>
        </w:tc>
      </w:tr>
      <w:tr w:rsidR="00DC3E68" w:rsidRPr="00A865F9" w14:paraId="58DFB156" w14:textId="77777777" w:rsidTr="006201EC">
        <w:trPr>
          <w:trHeight w:val="293"/>
        </w:trPr>
        <w:tc>
          <w:tcPr>
            <w:tcW w:w="992" w:type="dxa"/>
          </w:tcPr>
          <w:p w14:paraId="4C4D1A58" w14:textId="77777777" w:rsidR="00DC3E68" w:rsidRPr="00A865F9" w:rsidRDefault="00DC3E68" w:rsidP="006201EC">
            <w:pPr>
              <w:pStyle w:val="TableParagraph"/>
              <w:spacing w:before="0" w:after="0" w:line="276" w:lineRule="auto"/>
              <w:ind w:left="13"/>
              <w:jc w:val="center"/>
              <w:rPr>
                <w:sz w:val="20"/>
                <w:szCs w:val="20"/>
                <w:lang w:val="lt-LT"/>
              </w:rPr>
            </w:pPr>
            <w:r w:rsidRPr="00A865F9">
              <w:rPr>
                <w:spacing w:val="-5"/>
                <w:sz w:val="20"/>
                <w:szCs w:val="20"/>
                <w:lang w:val="lt-LT"/>
              </w:rPr>
              <w:t>3.</w:t>
            </w:r>
          </w:p>
        </w:tc>
        <w:tc>
          <w:tcPr>
            <w:tcW w:w="6228" w:type="dxa"/>
          </w:tcPr>
          <w:p w14:paraId="44F8791C" w14:textId="77777777" w:rsidR="00DC3E68" w:rsidRPr="00A865F9" w:rsidRDefault="00DC3E68" w:rsidP="006201EC">
            <w:pPr>
              <w:pStyle w:val="TableParagraph"/>
              <w:spacing w:before="0" w:after="0" w:line="276" w:lineRule="auto"/>
              <w:rPr>
                <w:sz w:val="20"/>
                <w:szCs w:val="20"/>
                <w:lang w:val="lt-LT"/>
              </w:rPr>
            </w:pPr>
            <w:r w:rsidRPr="00A865F9">
              <w:rPr>
                <w:sz w:val="20"/>
                <w:szCs w:val="20"/>
                <w:lang w:val="lt-LT"/>
              </w:rPr>
              <w:t>Išorinių</w:t>
            </w:r>
            <w:r w:rsidRPr="00A865F9">
              <w:rPr>
                <w:spacing w:val="-5"/>
                <w:sz w:val="20"/>
                <w:szCs w:val="20"/>
                <w:lang w:val="lt-LT"/>
              </w:rPr>
              <w:t xml:space="preserve"> </w:t>
            </w:r>
            <w:r w:rsidRPr="00A865F9">
              <w:rPr>
                <w:sz w:val="20"/>
                <w:szCs w:val="20"/>
                <w:lang w:val="lt-LT"/>
              </w:rPr>
              <w:t>sienų</w:t>
            </w:r>
            <w:r w:rsidRPr="00A865F9">
              <w:rPr>
                <w:spacing w:val="-6"/>
                <w:sz w:val="20"/>
                <w:szCs w:val="20"/>
                <w:lang w:val="lt-LT"/>
              </w:rPr>
              <w:t xml:space="preserve"> </w:t>
            </w:r>
            <w:r w:rsidRPr="00A865F9">
              <w:rPr>
                <w:sz w:val="20"/>
                <w:szCs w:val="20"/>
                <w:lang w:val="lt-LT"/>
              </w:rPr>
              <w:t>mineraliniam</w:t>
            </w:r>
            <w:r w:rsidRPr="00A865F9">
              <w:rPr>
                <w:spacing w:val="-4"/>
                <w:sz w:val="20"/>
                <w:szCs w:val="20"/>
                <w:lang w:val="lt-LT"/>
              </w:rPr>
              <w:t xml:space="preserve"> </w:t>
            </w:r>
            <w:r w:rsidRPr="00A865F9">
              <w:rPr>
                <w:sz w:val="20"/>
                <w:szCs w:val="20"/>
                <w:lang w:val="lt-LT"/>
              </w:rPr>
              <w:t>pagrindui</w:t>
            </w:r>
            <w:r w:rsidRPr="00A865F9">
              <w:rPr>
                <w:spacing w:val="-3"/>
                <w:sz w:val="20"/>
                <w:szCs w:val="20"/>
                <w:lang w:val="lt-LT"/>
              </w:rPr>
              <w:t xml:space="preserve"> </w:t>
            </w:r>
            <w:r w:rsidRPr="00A865F9">
              <w:rPr>
                <w:sz w:val="20"/>
                <w:szCs w:val="20"/>
                <w:lang w:val="lt-LT"/>
              </w:rPr>
              <w:t>skirtos</w:t>
            </w:r>
            <w:r w:rsidRPr="00A865F9">
              <w:rPr>
                <w:spacing w:val="-3"/>
                <w:sz w:val="20"/>
                <w:szCs w:val="20"/>
                <w:lang w:val="lt-LT"/>
              </w:rPr>
              <w:t xml:space="preserve"> </w:t>
            </w:r>
            <w:r w:rsidRPr="00A865F9">
              <w:rPr>
                <w:spacing w:val="-2"/>
                <w:sz w:val="20"/>
                <w:szCs w:val="20"/>
                <w:lang w:val="lt-LT"/>
              </w:rPr>
              <w:t>dangos</w:t>
            </w:r>
          </w:p>
        </w:tc>
        <w:tc>
          <w:tcPr>
            <w:tcW w:w="2390" w:type="dxa"/>
          </w:tcPr>
          <w:p w14:paraId="0B4B0A88" w14:textId="77777777" w:rsidR="00DC3E68" w:rsidRPr="00A865F9" w:rsidRDefault="00DC3E68" w:rsidP="006201EC">
            <w:pPr>
              <w:pStyle w:val="TableParagraph"/>
              <w:spacing w:before="0" w:after="0" w:line="276" w:lineRule="auto"/>
              <w:ind w:left="16"/>
              <w:jc w:val="center"/>
              <w:rPr>
                <w:sz w:val="20"/>
                <w:szCs w:val="20"/>
                <w:lang w:val="lt-LT"/>
              </w:rPr>
            </w:pPr>
            <w:r w:rsidRPr="00A865F9">
              <w:rPr>
                <w:spacing w:val="-5"/>
                <w:sz w:val="20"/>
                <w:szCs w:val="20"/>
                <w:lang w:val="lt-LT"/>
              </w:rPr>
              <w:t>30</w:t>
            </w:r>
          </w:p>
        </w:tc>
      </w:tr>
      <w:tr w:rsidR="00DC3E68" w:rsidRPr="00A865F9" w14:paraId="444F49E6" w14:textId="77777777" w:rsidTr="006201EC">
        <w:trPr>
          <w:trHeight w:val="293"/>
        </w:trPr>
        <w:tc>
          <w:tcPr>
            <w:tcW w:w="992" w:type="dxa"/>
          </w:tcPr>
          <w:p w14:paraId="18A31759" w14:textId="77777777" w:rsidR="00DC3E68" w:rsidRPr="00A865F9" w:rsidRDefault="00DC3E68" w:rsidP="006201EC">
            <w:pPr>
              <w:pStyle w:val="TableParagraph"/>
              <w:spacing w:before="0" w:after="0" w:line="276" w:lineRule="auto"/>
              <w:ind w:left="13"/>
              <w:jc w:val="center"/>
              <w:rPr>
                <w:sz w:val="20"/>
                <w:szCs w:val="20"/>
                <w:lang w:val="lt-LT"/>
              </w:rPr>
            </w:pPr>
            <w:r w:rsidRPr="00A865F9">
              <w:rPr>
                <w:spacing w:val="-5"/>
                <w:sz w:val="20"/>
                <w:szCs w:val="20"/>
                <w:lang w:val="lt-LT"/>
              </w:rPr>
              <w:t>4.</w:t>
            </w:r>
          </w:p>
        </w:tc>
        <w:tc>
          <w:tcPr>
            <w:tcW w:w="6228" w:type="dxa"/>
          </w:tcPr>
          <w:p w14:paraId="43C36269" w14:textId="77777777" w:rsidR="00DC3E68" w:rsidRPr="00A865F9" w:rsidRDefault="00DC3E68" w:rsidP="006201EC">
            <w:pPr>
              <w:pStyle w:val="TableParagraph"/>
              <w:spacing w:before="0" w:after="0" w:line="276" w:lineRule="auto"/>
              <w:rPr>
                <w:sz w:val="20"/>
                <w:szCs w:val="20"/>
                <w:lang w:val="lt-LT"/>
              </w:rPr>
            </w:pPr>
            <w:r w:rsidRPr="00A865F9">
              <w:rPr>
                <w:sz w:val="20"/>
                <w:szCs w:val="20"/>
                <w:lang w:val="lt-LT"/>
              </w:rPr>
              <w:t>Vidaus</w:t>
            </w:r>
            <w:r w:rsidRPr="00A865F9">
              <w:rPr>
                <w:spacing w:val="-4"/>
                <w:sz w:val="20"/>
                <w:szCs w:val="20"/>
                <w:lang w:val="lt-LT"/>
              </w:rPr>
              <w:t xml:space="preserve"> </w:t>
            </w:r>
            <w:r w:rsidRPr="00A865F9">
              <w:rPr>
                <w:sz w:val="20"/>
                <w:szCs w:val="20"/>
                <w:lang w:val="lt-LT"/>
              </w:rPr>
              <w:t>ir</w:t>
            </w:r>
            <w:r w:rsidRPr="00A865F9">
              <w:rPr>
                <w:spacing w:val="-2"/>
                <w:sz w:val="20"/>
                <w:szCs w:val="20"/>
                <w:lang w:val="lt-LT"/>
              </w:rPr>
              <w:t xml:space="preserve"> </w:t>
            </w:r>
            <w:r w:rsidRPr="00A865F9">
              <w:rPr>
                <w:sz w:val="20"/>
                <w:szCs w:val="20"/>
                <w:lang w:val="lt-LT"/>
              </w:rPr>
              <w:t>(ar)</w:t>
            </w:r>
            <w:r w:rsidRPr="00A865F9">
              <w:rPr>
                <w:spacing w:val="-4"/>
                <w:sz w:val="20"/>
                <w:szCs w:val="20"/>
                <w:lang w:val="lt-LT"/>
              </w:rPr>
              <w:t xml:space="preserve"> </w:t>
            </w:r>
            <w:r w:rsidRPr="00A865F9">
              <w:rPr>
                <w:sz w:val="20"/>
                <w:szCs w:val="20"/>
                <w:lang w:val="lt-LT"/>
              </w:rPr>
              <w:t>išorės</w:t>
            </w:r>
            <w:r w:rsidRPr="00A865F9">
              <w:rPr>
                <w:spacing w:val="-4"/>
                <w:sz w:val="20"/>
                <w:szCs w:val="20"/>
                <w:lang w:val="lt-LT"/>
              </w:rPr>
              <w:t xml:space="preserve"> </w:t>
            </w:r>
            <w:r w:rsidRPr="00A865F9">
              <w:rPr>
                <w:sz w:val="20"/>
                <w:szCs w:val="20"/>
                <w:lang w:val="lt-LT"/>
              </w:rPr>
              <w:t>apdailos</w:t>
            </w:r>
            <w:r w:rsidRPr="00A865F9">
              <w:rPr>
                <w:spacing w:val="-3"/>
                <w:sz w:val="20"/>
                <w:szCs w:val="20"/>
                <w:lang w:val="lt-LT"/>
              </w:rPr>
              <w:t xml:space="preserve"> </w:t>
            </w:r>
            <w:r w:rsidRPr="00A865F9">
              <w:rPr>
                <w:sz w:val="20"/>
                <w:szCs w:val="20"/>
                <w:lang w:val="lt-LT"/>
              </w:rPr>
              <w:t>ir</w:t>
            </w:r>
            <w:r w:rsidRPr="00A865F9">
              <w:rPr>
                <w:spacing w:val="-4"/>
                <w:sz w:val="20"/>
                <w:szCs w:val="20"/>
                <w:lang w:val="lt-LT"/>
              </w:rPr>
              <w:t xml:space="preserve"> </w:t>
            </w:r>
            <w:r w:rsidRPr="00A865F9">
              <w:rPr>
                <w:sz w:val="20"/>
                <w:szCs w:val="20"/>
                <w:lang w:val="lt-LT"/>
              </w:rPr>
              <w:t>padengimo</w:t>
            </w:r>
            <w:r w:rsidRPr="00A865F9">
              <w:rPr>
                <w:spacing w:val="-3"/>
                <w:sz w:val="20"/>
                <w:szCs w:val="20"/>
                <w:lang w:val="lt-LT"/>
              </w:rPr>
              <w:t xml:space="preserve"> </w:t>
            </w:r>
            <w:r w:rsidRPr="00A865F9">
              <w:rPr>
                <w:sz w:val="20"/>
                <w:szCs w:val="20"/>
                <w:lang w:val="lt-LT"/>
              </w:rPr>
              <w:t>dažai</w:t>
            </w:r>
            <w:r w:rsidRPr="00A865F9">
              <w:rPr>
                <w:spacing w:val="-4"/>
                <w:sz w:val="20"/>
                <w:szCs w:val="20"/>
                <w:lang w:val="lt-LT"/>
              </w:rPr>
              <w:t xml:space="preserve"> </w:t>
            </w:r>
            <w:r w:rsidRPr="00A865F9">
              <w:rPr>
                <w:sz w:val="20"/>
                <w:szCs w:val="20"/>
                <w:lang w:val="lt-LT"/>
              </w:rPr>
              <w:t>medienai</w:t>
            </w:r>
            <w:r w:rsidRPr="00A865F9">
              <w:rPr>
                <w:spacing w:val="-2"/>
                <w:sz w:val="20"/>
                <w:szCs w:val="20"/>
                <w:lang w:val="lt-LT"/>
              </w:rPr>
              <w:t xml:space="preserve"> </w:t>
            </w:r>
            <w:r w:rsidRPr="00A865F9">
              <w:rPr>
                <w:sz w:val="20"/>
                <w:szCs w:val="20"/>
                <w:lang w:val="lt-LT"/>
              </w:rPr>
              <w:t>ir</w:t>
            </w:r>
            <w:r w:rsidRPr="00A865F9">
              <w:rPr>
                <w:spacing w:val="-1"/>
                <w:sz w:val="20"/>
                <w:szCs w:val="20"/>
                <w:lang w:val="lt-LT"/>
              </w:rPr>
              <w:t xml:space="preserve"> </w:t>
            </w:r>
            <w:r w:rsidRPr="00A865F9">
              <w:rPr>
                <w:spacing w:val="-2"/>
                <w:sz w:val="20"/>
                <w:szCs w:val="20"/>
                <w:lang w:val="lt-LT"/>
              </w:rPr>
              <w:t>metalui</w:t>
            </w:r>
          </w:p>
        </w:tc>
        <w:tc>
          <w:tcPr>
            <w:tcW w:w="2390" w:type="dxa"/>
          </w:tcPr>
          <w:p w14:paraId="39A32F03" w14:textId="77777777" w:rsidR="00DC3E68" w:rsidRPr="00A865F9" w:rsidRDefault="00DC3E68" w:rsidP="006201EC">
            <w:pPr>
              <w:pStyle w:val="TableParagraph"/>
              <w:spacing w:before="0" w:after="0" w:line="276" w:lineRule="auto"/>
              <w:ind w:left="16"/>
              <w:jc w:val="center"/>
              <w:rPr>
                <w:sz w:val="20"/>
                <w:szCs w:val="20"/>
                <w:lang w:val="lt-LT"/>
              </w:rPr>
            </w:pPr>
            <w:r w:rsidRPr="00A865F9">
              <w:rPr>
                <w:spacing w:val="-5"/>
                <w:sz w:val="20"/>
                <w:szCs w:val="20"/>
                <w:lang w:val="lt-LT"/>
              </w:rPr>
              <w:t>90</w:t>
            </w:r>
          </w:p>
        </w:tc>
      </w:tr>
      <w:tr w:rsidR="00DC3E68" w:rsidRPr="00A865F9" w14:paraId="619DB5D8" w14:textId="77777777" w:rsidTr="006201EC">
        <w:trPr>
          <w:trHeight w:val="583"/>
        </w:trPr>
        <w:tc>
          <w:tcPr>
            <w:tcW w:w="992" w:type="dxa"/>
          </w:tcPr>
          <w:p w14:paraId="30D2E528" w14:textId="77777777" w:rsidR="00DC3E68" w:rsidRPr="00A865F9" w:rsidRDefault="00DC3E68" w:rsidP="006201EC">
            <w:pPr>
              <w:pStyle w:val="TableParagraph"/>
              <w:spacing w:before="0" w:after="0" w:line="276" w:lineRule="auto"/>
              <w:ind w:left="13"/>
              <w:jc w:val="center"/>
              <w:rPr>
                <w:sz w:val="20"/>
                <w:szCs w:val="20"/>
                <w:lang w:val="lt-LT"/>
              </w:rPr>
            </w:pPr>
            <w:r w:rsidRPr="00A865F9">
              <w:rPr>
                <w:spacing w:val="-5"/>
                <w:sz w:val="20"/>
                <w:szCs w:val="20"/>
                <w:lang w:val="lt-LT"/>
              </w:rPr>
              <w:t>5.</w:t>
            </w:r>
          </w:p>
        </w:tc>
        <w:tc>
          <w:tcPr>
            <w:tcW w:w="6228" w:type="dxa"/>
          </w:tcPr>
          <w:p w14:paraId="25ADF8E3" w14:textId="77777777" w:rsidR="00DC3E68" w:rsidRPr="00A865F9" w:rsidRDefault="00DC3E68" w:rsidP="006201EC">
            <w:pPr>
              <w:pStyle w:val="TableParagraph"/>
              <w:spacing w:before="0" w:after="0" w:line="276" w:lineRule="auto"/>
              <w:rPr>
                <w:sz w:val="20"/>
                <w:szCs w:val="20"/>
                <w:lang w:val="lt-LT"/>
              </w:rPr>
            </w:pPr>
            <w:r w:rsidRPr="00A865F9">
              <w:rPr>
                <w:sz w:val="20"/>
                <w:szCs w:val="20"/>
                <w:lang w:val="lt-LT"/>
              </w:rPr>
              <w:t>Vidaus</w:t>
            </w:r>
            <w:r w:rsidRPr="00A865F9">
              <w:rPr>
                <w:spacing w:val="-5"/>
                <w:sz w:val="20"/>
                <w:szCs w:val="20"/>
                <w:lang w:val="lt-LT"/>
              </w:rPr>
              <w:t xml:space="preserve"> </w:t>
            </w:r>
            <w:r w:rsidRPr="00A865F9">
              <w:rPr>
                <w:sz w:val="20"/>
                <w:szCs w:val="20"/>
                <w:lang w:val="lt-LT"/>
              </w:rPr>
              <w:t>apdailos</w:t>
            </w:r>
            <w:r w:rsidRPr="00A865F9">
              <w:rPr>
                <w:spacing w:val="-4"/>
                <w:sz w:val="20"/>
                <w:szCs w:val="20"/>
                <w:lang w:val="lt-LT"/>
              </w:rPr>
              <w:t xml:space="preserve"> </w:t>
            </w:r>
            <w:r w:rsidRPr="00A865F9">
              <w:rPr>
                <w:sz w:val="20"/>
                <w:szCs w:val="20"/>
                <w:lang w:val="lt-LT"/>
              </w:rPr>
              <w:t>lakai</w:t>
            </w:r>
            <w:r w:rsidRPr="00A865F9">
              <w:rPr>
                <w:spacing w:val="-5"/>
                <w:sz w:val="20"/>
                <w:szCs w:val="20"/>
                <w:lang w:val="lt-LT"/>
              </w:rPr>
              <w:t xml:space="preserve"> </w:t>
            </w:r>
            <w:r w:rsidRPr="00A865F9">
              <w:rPr>
                <w:sz w:val="20"/>
                <w:szCs w:val="20"/>
                <w:lang w:val="lt-LT"/>
              </w:rPr>
              <w:t>ir</w:t>
            </w:r>
            <w:r w:rsidRPr="00A865F9">
              <w:rPr>
                <w:spacing w:val="-4"/>
                <w:sz w:val="20"/>
                <w:szCs w:val="20"/>
                <w:lang w:val="lt-LT"/>
              </w:rPr>
              <w:t xml:space="preserve"> </w:t>
            </w:r>
            <w:r w:rsidRPr="00A865F9">
              <w:rPr>
                <w:sz w:val="20"/>
                <w:szCs w:val="20"/>
                <w:lang w:val="lt-LT"/>
              </w:rPr>
              <w:t>medienos</w:t>
            </w:r>
            <w:r w:rsidRPr="00A865F9">
              <w:rPr>
                <w:spacing w:val="-5"/>
                <w:sz w:val="20"/>
                <w:szCs w:val="20"/>
                <w:lang w:val="lt-LT"/>
              </w:rPr>
              <w:t xml:space="preserve"> </w:t>
            </w:r>
            <w:r w:rsidRPr="00A865F9">
              <w:rPr>
                <w:sz w:val="20"/>
                <w:szCs w:val="20"/>
                <w:lang w:val="lt-LT"/>
              </w:rPr>
              <w:t>beicai,</w:t>
            </w:r>
            <w:r w:rsidRPr="00A865F9">
              <w:rPr>
                <w:spacing w:val="-4"/>
                <w:sz w:val="20"/>
                <w:szCs w:val="20"/>
                <w:lang w:val="lt-LT"/>
              </w:rPr>
              <w:t xml:space="preserve"> </w:t>
            </w:r>
            <w:r w:rsidRPr="00A865F9">
              <w:rPr>
                <w:sz w:val="20"/>
                <w:szCs w:val="20"/>
                <w:lang w:val="lt-LT"/>
              </w:rPr>
              <w:t>įskaitant</w:t>
            </w:r>
            <w:r w:rsidRPr="00A865F9">
              <w:rPr>
                <w:spacing w:val="-4"/>
                <w:sz w:val="20"/>
                <w:szCs w:val="20"/>
                <w:lang w:val="lt-LT"/>
              </w:rPr>
              <w:t xml:space="preserve"> </w:t>
            </w:r>
            <w:r w:rsidRPr="00A865F9">
              <w:rPr>
                <w:spacing w:val="-2"/>
                <w:sz w:val="20"/>
                <w:szCs w:val="20"/>
                <w:lang w:val="lt-LT"/>
              </w:rPr>
              <w:t>neskaidrius</w:t>
            </w:r>
          </w:p>
          <w:p w14:paraId="1E31EFA3" w14:textId="77777777" w:rsidR="00DC3E68" w:rsidRPr="00A865F9" w:rsidRDefault="00DC3E68" w:rsidP="006201EC">
            <w:pPr>
              <w:pStyle w:val="TableParagraph"/>
              <w:spacing w:before="0" w:after="0" w:line="276" w:lineRule="auto"/>
              <w:rPr>
                <w:sz w:val="20"/>
                <w:szCs w:val="20"/>
                <w:lang w:val="lt-LT"/>
              </w:rPr>
            </w:pPr>
            <w:r w:rsidRPr="00A865F9">
              <w:rPr>
                <w:sz w:val="20"/>
                <w:szCs w:val="20"/>
                <w:lang w:val="lt-LT"/>
              </w:rPr>
              <w:t>medienos</w:t>
            </w:r>
            <w:r w:rsidRPr="00A865F9">
              <w:rPr>
                <w:spacing w:val="-6"/>
                <w:sz w:val="20"/>
                <w:szCs w:val="20"/>
                <w:lang w:val="lt-LT"/>
              </w:rPr>
              <w:t xml:space="preserve"> </w:t>
            </w:r>
            <w:r w:rsidRPr="00A865F9">
              <w:rPr>
                <w:spacing w:val="-2"/>
                <w:sz w:val="20"/>
                <w:szCs w:val="20"/>
                <w:lang w:val="lt-LT"/>
              </w:rPr>
              <w:t>beicus</w:t>
            </w:r>
          </w:p>
        </w:tc>
        <w:tc>
          <w:tcPr>
            <w:tcW w:w="2390" w:type="dxa"/>
          </w:tcPr>
          <w:p w14:paraId="7CC30B84" w14:textId="77777777" w:rsidR="00DC3E68" w:rsidRPr="00A865F9" w:rsidRDefault="00DC3E68" w:rsidP="006201EC">
            <w:pPr>
              <w:pStyle w:val="TableParagraph"/>
              <w:spacing w:before="0" w:after="0" w:line="276" w:lineRule="auto"/>
              <w:ind w:left="16"/>
              <w:jc w:val="center"/>
              <w:rPr>
                <w:sz w:val="20"/>
                <w:szCs w:val="20"/>
                <w:lang w:val="lt-LT"/>
              </w:rPr>
            </w:pPr>
            <w:r w:rsidRPr="00A865F9">
              <w:rPr>
                <w:spacing w:val="-5"/>
                <w:sz w:val="20"/>
                <w:szCs w:val="20"/>
                <w:lang w:val="lt-LT"/>
              </w:rPr>
              <w:t>75</w:t>
            </w:r>
          </w:p>
        </w:tc>
      </w:tr>
      <w:tr w:rsidR="00DC3E68" w:rsidRPr="00A865F9" w14:paraId="2825296E" w14:textId="77777777" w:rsidTr="006201EC">
        <w:trPr>
          <w:trHeight w:val="583"/>
        </w:trPr>
        <w:tc>
          <w:tcPr>
            <w:tcW w:w="992" w:type="dxa"/>
          </w:tcPr>
          <w:p w14:paraId="7A561913" w14:textId="77777777" w:rsidR="00DC3E68" w:rsidRPr="00A865F9" w:rsidRDefault="00DC3E68" w:rsidP="006201EC">
            <w:pPr>
              <w:pStyle w:val="TableParagraph"/>
              <w:spacing w:before="0" w:after="0" w:line="276" w:lineRule="auto"/>
              <w:ind w:left="13"/>
              <w:jc w:val="center"/>
              <w:rPr>
                <w:sz w:val="20"/>
                <w:szCs w:val="20"/>
                <w:lang w:val="lt-LT"/>
              </w:rPr>
            </w:pPr>
            <w:r w:rsidRPr="00A865F9">
              <w:rPr>
                <w:spacing w:val="-5"/>
                <w:sz w:val="20"/>
                <w:szCs w:val="20"/>
                <w:lang w:val="lt-LT"/>
              </w:rPr>
              <w:t>6.</w:t>
            </w:r>
          </w:p>
        </w:tc>
        <w:tc>
          <w:tcPr>
            <w:tcW w:w="6228" w:type="dxa"/>
          </w:tcPr>
          <w:p w14:paraId="540CE689" w14:textId="77777777" w:rsidR="00DC3E68" w:rsidRPr="00A865F9" w:rsidRDefault="00DC3E68" w:rsidP="006201EC">
            <w:pPr>
              <w:pStyle w:val="TableParagraph"/>
              <w:spacing w:before="0" w:after="0" w:line="276" w:lineRule="auto"/>
              <w:rPr>
                <w:sz w:val="20"/>
                <w:szCs w:val="20"/>
                <w:lang w:val="lt-LT"/>
              </w:rPr>
            </w:pPr>
            <w:r w:rsidRPr="00A865F9">
              <w:rPr>
                <w:sz w:val="20"/>
                <w:szCs w:val="20"/>
                <w:lang w:val="lt-LT"/>
              </w:rPr>
              <w:t>Išorės</w:t>
            </w:r>
            <w:r w:rsidRPr="00A865F9">
              <w:rPr>
                <w:spacing w:val="-5"/>
                <w:sz w:val="20"/>
                <w:szCs w:val="20"/>
                <w:lang w:val="lt-LT"/>
              </w:rPr>
              <w:t xml:space="preserve"> </w:t>
            </w:r>
            <w:r w:rsidRPr="00A865F9">
              <w:rPr>
                <w:sz w:val="20"/>
                <w:szCs w:val="20"/>
                <w:lang w:val="lt-LT"/>
              </w:rPr>
              <w:t>apdailos</w:t>
            </w:r>
            <w:r w:rsidRPr="00A865F9">
              <w:rPr>
                <w:spacing w:val="-5"/>
                <w:sz w:val="20"/>
                <w:szCs w:val="20"/>
                <w:lang w:val="lt-LT"/>
              </w:rPr>
              <w:t xml:space="preserve"> </w:t>
            </w:r>
            <w:r w:rsidRPr="00A865F9">
              <w:rPr>
                <w:sz w:val="20"/>
                <w:szCs w:val="20"/>
                <w:lang w:val="lt-LT"/>
              </w:rPr>
              <w:t>lakai</w:t>
            </w:r>
            <w:r w:rsidRPr="00A865F9">
              <w:rPr>
                <w:spacing w:val="-2"/>
                <w:sz w:val="20"/>
                <w:szCs w:val="20"/>
                <w:lang w:val="lt-LT"/>
              </w:rPr>
              <w:t xml:space="preserve"> </w:t>
            </w:r>
            <w:r w:rsidRPr="00A865F9">
              <w:rPr>
                <w:sz w:val="20"/>
                <w:szCs w:val="20"/>
                <w:lang w:val="lt-LT"/>
              </w:rPr>
              <w:t>ir</w:t>
            </w:r>
            <w:r w:rsidRPr="00A865F9">
              <w:rPr>
                <w:spacing w:val="-5"/>
                <w:sz w:val="20"/>
                <w:szCs w:val="20"/>
                <w:lang w:val="lt-LT"/>
              </w:rPr>
              <w:t xml:space="preserve"> </w:t>
            </w:r>
            <w:r w:rsidRPr="00A865F9">
              <w:rPr>
                <w:sz w:val="20"/>
                <w:szCs w:val="20"/>
                <w:lang w:val="lt-LT"/>
              </w:rPr>
              <w:t>medienos</w:t>
            </w:r>
            <w:r w:rsidRPr="00A865F9">
              <w:rPr>
                <w:spacing w:val="-2"/>
                <w:sz w:val="20"/>
                <w:szCs w:val="20"/>
                <w:lang w:val="lt-LT"/>
              </w:rPr>
              <w:t xml:space="preserve"> </w:t>
            </w:r>
            <w:r w:rsidRPr="00A865F9">
              <w:rPr>
                <w:sz w:val="20"/>
                <w:szCs w:val="20"/>
                <w:lang w:val="lt-LT"/>
              </w:rPr>
              <w:t>beicai,</w:t>
            </w:r>
            <w:r w:rsidRPr="00A865F9">
              <w:rPr>
                <w:spacing w:val="-5"/>
                <w:sz w:val="20"/>
                <w:szCs w:val="20"/>
                <w:lang w:val="lt-LT"/>
              </w:rPr>
              <w:t xml:space="preserve"> </w:t>
            </w:r>
            <w:r w:rsidRPr="00A865F9">
              <w:rPr>
                <w:sz w:val="20"/>
                <w:szCs w:val="20"/>
                <w:lang w:val="lt-LT"/>
              </w:rPr>
              <w:t>įskaitant</w:t>
            </w:r>
            <w:r w:rsidRPr="00A865F9">
              <w:rPr>
                <w:spacing w:val="-2"/>
                <w:sz w:val="20"/>
                <w:szCs w:val="20"/>
                <w:lang w:val="lt-LT"/>
              </w:rPr>
              <w:t xml:space="preserve"> neskaidrius</w:t>
            </w:r>
          </w:p>
          <w:p w14:paraId="0DF500B2" w14:textId="77777777" w:rsidR="00DC3E68" w:rsidRPr="00A865F9" w:rsidRDefault="00DC3E68" w:rsidP="006201EC">
            <w:pPr>
              <w:pStyle w:val="TableParagraph"/>
              <w:spacing w:before="0" w:after="0" w:line="276" w:lineRule="auto"/>
              <w:rPr>
                <w:sz w:val="20"/>
                <w:szCs w:val="20"/>
                <w:lang w:val="lt-LT"/>
              </w:rPr>
            </w:pPr>
            <w:r w:rsidRPr="00A865F9">
              <w:rPr>
                <w:sz w:val="20"/>
                <w:szCs w:val="20"/>
                <w:lang w:val="lt-LT"/>
              </w:rPr>
              <w:t>medienos</w:t>
            </w:r>
            <w:r w:rsidRPr="00A865F9">
              <w:rPr>
                <w:spacing w:val="-6"/>
                <w:sz w:val="20"/>
                <w:szCs w:val="20"/>
                <w:lang w:val="lt-LT"/>
              </w:rPr>
              <w:t xml:space="preserve"> </w:t>
            </w:r>
            <w:r w:rsidRPr="00A865F9">
              <w:rPr>
                <w:spacing w:val="-2"/>
                <w:sz w:val="20"/>
                <w:szCs w:val="20"/>
                <w:lang w:val="lt-LT"/>
              </w:rPr>
              <w:t>beicus</w:t>
            </w:r>
          </w:p>
        </w:tc>
        <w:tc>
          <w:tcPr>
            <w:tcW w:w="2390" w:type="dxa"/>
          </w:tcPr>
          <w:p w14:paraId="0B2867DC" w14:textId="77777777" w:rsidR="00DC3E68" w:rsidRPr="00A865F9" w:rsidRDefault="00DC3E68" w:rsidP="006201EC">
            <w:pPr>
              <w:pStyle w:val="TableParagraph"/>
              <w:spacing w:before="0" w:after="0" w:line="276" w:lineRule="auto"/>
              <w:ind w:left="16"/>
              <w:jc w:val="center"/>
              <w:rPr>
                <w:sz w:val="20"/>
                <w:szCs w:val="20"/>
                <w:lang w:val="lt-LT"/>
              </w:rPr>
            </w:pPr>
            <w:r w:rsidRPr="00A865F9">
              <w:rPr>
                <w:spacing w:val="-5"/>
                <w:sz w:val="20"/>
                <w:szCs w:val="20"/>
                <w:lang w:val="lt-LT"/>
              </w:rPr>
              <w:t>90</w:t>
            </w:r>
          </w:p>
        </w:tc>
      </w:tr>
      <w:tr w:rsidR="00DC3E68" w:rsidRPr="00A865F9" w14:paraId="75F451B1" w14:textId="77777777" w:rsidTr="006201EC">
        <w:trPr>
          <w:trHeight w:val="294"/>
        </w:trPr>
        <w:tc>
          <w:tcPr>
            <w:tcW w:w="992" w:type="dxa"/>
          </w:tcPr>
          <w:p w14:paraId="34B337E1" w14:textId="77777777" w:rsidR="00DC3E68" w:rsidRPr="00A865F9" w:rsidRDefault="00DC3E68" w:rsidP="006201EC">
            <w:pPr>
              <w:pStyle w:val="TableParagraph"/>
              <w:spacing w:before="0" w:after="0" w:line="276" w:lineRule="auto"/>
              <w:ind w:left="13"/>
              <w:jc w:val="center"/>
              <w:rPr>
                <w:sz w:val="20"/>
                <w:szCs w:val="20"/>
                <w:lang w:val="lt-LT"/>
              </w:rPr>
            </w:pPr>
            <w:r w:rsidRPr="00A865F9">
              <w:rPr>
                <w:spacing w:val="-5"/>
                <w:sz w:val="20"/>
                <w:szCs w:val="20"/>
                <w:lang w:val="lt-LT"/>
              </w:rPr>
              <w:t>7.</w:t>
            </w:r>
          </w:p>
        </w:tc>
        <w:tc>
          <w:tcPr>
            <w:tcW w:w="6228" w:type="dxa"/>
          </w:tcPr>
          <w:p w14:paraId="5A738130" w14:textId="77777777" w:rsidR="00DC3E68" w:rsidRPr="00A865F9" w:rsidRDefault="00DC3E68" w:rsidP="006201EC">
            <w:pPr>
              <w:pStyle w:val="TableParagraph"/>
              <w:spacing w:before="0" w:after="0" w:line="276" w:lineRule="auto"/>
              <w:rPr>
                <w:sz w:val="20"/>
                <w:szCs w:val="20"/>
                <w:lang w:val="lt-LT"/>
              </w:rPr>
            </w:pPr>
            <w:r w:rsidRPr="00A865F9">
              <w:rPr>
                <w:sz w:val="20"/>
                <w:szCs w:val="20"/>
                <w:lang w:val="lt-LT"/>
              </w:rPr>
              <w:t>Vidaus</w:t>
            </w:r>
            <w:r w:rsidRPr="00A865F9">
              <w:rPr>
                <w:spacing w:val="-4"/>
                <w:sz w:val="20"/>
                <w:szCs w:val="20"/>
                <w:lang w:val="lt-LT"/>
              </w:rPr>
              <w:t xml:space="preserve"> </w:t>
            </w:r>
            <w:r w:rsidRPr="00A865F9">
              <w:rPr>
                <w:sz w:val="20"/>
                <w:szCs w:val="20"/>
                <w:lang w:val="lt-LT"/>
              </w:rPr>
              <w:t>ir</w:t>
            </w:r>
            <w:r w:rsidRPr="00A865F9">
              <w:rPr>
                <w:spacing w:val="-3"/>
                <w:sz w:val="20"/>
                <w:szCs w:val="20"/>
                <w:lang w:val="lt-LT"/>
              </w:rPr>
              <w:t xml:space="preserve"> </w:t>
            </w:r>
            <w:r w:rsidRPr="00A865F9">
              <w:rPr>
                <w:sz w:val="20"/>
                <w:szCs w:val="20"/>
                <w:lang w:val="lt-LT"/>
              </w:rPr>
              <w:t>išorės</w:t>
            </w:r>
            <w:r w:rsidRPr="00A865F9">
              <w:rPr>
                <w:spacing w:val="-4"/>
                <w:sz w:val="20"/>
                <w:szCs w:val="20"/>
                <w:lang w:val="lt-LT"/>
              </w:rPr>
              <w:t xml:space="preserve"> </w:t>
            </w:r>
            <w:r w:rsidRPr="00A865F9">
              <w:rPr>
                <w:sz w:val="20"/>
                <w:szCs w:val="20"/>
                <w:lang w:val="lt-LT"/>
              </w:rPr>
              <w:t>plonasluoksniai</w:t>
            </w:r>
            <w:r w:rsidRPr="00A865F9">
              <w:rPr>
                <w:spacing w:val="-5"/>
                <w:sz w:val="20"/>
                <w:szCs w:val="20"/>
                <w:lang w:val="lt-LT"/>
              </w:rPr>
              <w:t xml:space="preserve"> </w:t>
            </w:r>
            <w:r w:rsidRPr="00A865F9">
              <w:rPr>
                <w:sz w:val="20"/>
                <w:szCs w:val="20"/>
                <w:lang w:val="lt-LT"/>
              </w:rPr>
              <w:t>medienos</w:t>
            </w:r>
            <w:r w:rsidRPr="00A865F9">
              <w:rPr>
                <w:spacing w:val="-5"/>
                <w:sz w:val="20"/>
                <w:szCs w:val="20"/>
                <w:lang w:val="lt-LT"/>
              </w:rPr>
              <w:t xml:space="preserve"> </w:t>
            </w:r>
            <w:r w:rsidRPr="00A865F9">
              <w:rPr>
                <w:spacing w:val="-2"/>
                <w:sz w:val="20"/>
                <w:szCs w:val="20"/>
                <w:lang w:val="lt-LT"/>
              </w:rPr>
              <w:t>beicai</w:t>
            </w:r>
          </w:p>
        </w:tc>
        <w:tc>
          <w:tcPr>
            <w:tcW w:w="2390" w:type="dxa"/>
          </w:tcPr>
          <w:p w14:paraId="1C2FEF19" w14:textId="77777777" w:rsidR="00DC3E68" w:rsidRPr="00A865F9" w:rsidRDefault="00DC3E68" w:rsidP="006201EC">
            <w:pPr>
              <w:pStyle w:val="TableParagraph"/>
              <w:spacing w:before="0" w:after="0" w:line="276" w:lineRule="auto"/>
              <w:ind w:left="16"/>
              <w:jc w:val="center"/>
              <w:rPr>
                <w:sz w:val="20"/>
                <w:szCs w:val="20"/>
                <w:lang w:val="lt-LT"/>
              </w:rPr>
            </w:pPr>
            <w:r w:rsidRPr="00A865F9">
              <w:rPr>
                <w:spacing w:val="-5"/>
                <w:sz w:val="20"/>
                <w:szCs w:val="20"/>
                <w:lang w:val="lt-LT"/>
              </w:rPr>
              <w:t>75</w:t>
            </w:r>
          </w:p>
        </w:tc>
      </w:tr>
      <w:tr w:rsidR="00DC3E68" w:rsidRPr="00A865F9" w14:paraId="47E5EB39" w14:textId="77777777" w:rsidTr="006201EC">
        <w:trPr>
          <w:trHeight w:val="293"/>
        </w:trPr>
        <w:tc>
          <w:tcPr>
            <w:tcW w:w="992" w:type="dxa"/>
          </w:tcPr>
          <w:p w14:paraId="38EEFBAC" w14:textId="77777777" w:rsidR="00DC3E68" w:rsidRPr="00A865F9" w:rsidRDefault="00DC3E68" w:rsidP="006201EC">
            <w:pPr>
              <w:pStyle w:val="TableParagraph"/>
              <w:spacing w:before="0" w:after="0" w:line="276" w:lineRule="auto"/>
              <w:ind w:left="13"/>
              <w:jc w:val="center"/>
              <w:rPr>
                <w:sz w:val="20"/>
                <w:szCs w:val="20"/>
                <w:lang w:val="lt-LT"/>
              </w:rPr>
            </w:pPr>
            <w:r w:rsidRPr="00A865F9">
              <w:rPr>
                <w:spacing w:val="-5"/>
                <w:sz w:val="20"/>
                <w:szCs w:val="20"/>
                <w:lang w:val="lt-LT"/>
              </w:rPr>
              <w:t>8.</w:t>
            </w:r>
          </w:p>
        </w:tc>
        <w:tc>
          <w:tcPr>
            <w:tcW w:w="6228" w:type="dxa"/>
          </w:tcPr>
          <w:p w14:paraId="4339BF70" w14:textId="77777777" w:rsidR="00DC3E68" w:rsidRPr="00A865F9" w:rsidRDefault="00DC3E68" w:rsidP="006201EC">
            <w:pPr>
              <w:pStyle w:val="TableParagraph"/>
              <w:spacing w:before="0" w:after="0" w:line="276" w:lineRule="auto"/>
              <w:rPr>
                <w:sz w:val="20"/>
                <w:szCs w:val="20"/>
                <w:lang w:val="lt-LT"/>
              </w:rPr>
            </w:pPr>
            <w:r w:rsidRPr="00A865F9">
              <w:rPr>
                <w:sz w:val="20"/>
                <w:szCs w:val="20"/>
                <w:lang w:val="lt-LT"/>
              </w:rPr>
              <w:t>Gruntai</w:t>
            </w:r>
            <w:r w:rsidRPr="00A865F9">
              <w:rPr>
                <w:spacing w:val="-4"/>
                <w:sz w:val="20"/>
                <w:szCs w:val="20"/>
                <w:lang w:val="lt-LT"/>
              </w:rPr>
              <w:t xml:space="preserve"> </w:t>
            </w:r>
            <w:r w:rsidRPr="00A865F9">
              <w:rPr>
                <w:sz w:val="20"/>
                <w:szCs w:val="20"/>
                <w:lang w:val="lt-LT"/>
              </w:rPr>
              <w:t>ir</w:t>
            </w:r>
            <w:r w:rsidRPr="00A865F9">
              <w:rPr>
                <w:spacing w:val="-4"/>
                <w:sz w:val="20"/>
                <w:szCs w:val="20"/>
                <w:lang w:val="lt-LT"/>
              </w:rPr>
              <w:t xml:space="preserve"> </w:t>
            </w:r>
            <w:r w:rsidRPr="00A865F9">
              <w:rPr>
                <w:sz w:val="20"/>
                <w:szCs w:val="20"/>
                <w:lang w:val="lt-LT"/>
              </w:rPr>
              <w:t>rišamieji</w:t>
            </w:r>
            <w:r w:rsidRPr="00A865F9">
              <w:rPr>
                <w:spacing w:val="-2"/>
                <w:sz w:val="20"/>
                <w:szCs w:val="20"/>
                <w:lang w:val="lt-LT"/>
              </w:rPr>
              <w:t xml:space="preserve"> gruntai</w:t>
            </w:r>
          </w:p>
        </w:tc>
        <w:tc>
          <w:tcPr>
            <w:tcW w:w="2390" w:type="dxa"/>
          </w:tcPr>
          <w:p w14:paraId="1972103E" w14:textId="77777777" w:rsidR="00DC3E68" w:rsidRPr="00A865F9" w:rsidRDefault="00DC3E68" w:rsidP="006201EC">
            <w:pPr>
              <w:pStyle w:val="TableParagraph"/>
              <w:spacing w:before="0" w:after="0" w:line="276" w:lineRule="auto"/>
              <w:ind w:left="16"/>
              <w:jc w:val="center"/>
              <w:rPr>
                <w:sz w:val="20"/>
                <w:szCs w:val="20"/>
                <w:lang w:val="lt-LT"/>
              </w:rPr>
            </w:pPr>
            <w:r w:rsidRPr="00A865F9">
              <w:rPr>
                <w:spacing w:val="-5"/>
                <w:sz w:val="20"/>
                <w:szCs w:val="20"/>
                <w:lang w:val="lt-LT"/>
              </w:rPr>
              <w:t>15</w:t>
            </w:r>
          </w:p>
        </w:tc>
      </w:tr>
      <w:tr w:rsidR="00DC3E68" w:rsidRPr="00A865F9" w14:paraId="21DB969C" w14:textId="77777777" w:rsidTr="006201EC">
        <w:trPr>
          <w:trHeight w:val="293"/>
        </w:trPr>
        <w:tc>
          <w:tcPr>
            <w:tcW w:w="992" w:type="dxa"/>
          </w:tcPr>
          <w:p w14:paraId="5A7DB53C" w14:textId="77777777" w:rsidR="00DC3E68" w:rsidRPr="00A865F9" w:rsidRDefault="00DC3E68" w:rsidP="006201EC">
            <w:pPr>
              <w:pStyle w:val="TableParagraph"/>
              <w:spacing w:before="0" w:after="0" w:line="276" w:lineRule="auto"/>
              <w:ind w:left="13"/>
              <w:jc w:val="center"/>
              <w:rPr>
                <w:sz w:val="20"/>
                <w:szCs w:val="20"/>
                <w:lang w:val="lt-LT"/>
              </w:rPr>
            </w:pPr>
            <w:r w:rsidRPr="00A865F9">
              <w:rPr>
                <w:spacing w:val="-5"/>
                <w:sz w:val="20"/>
                <w:szCs w:val="20"/>
                <w:lang w:val="lt-LT"/>
              </w:rPr>
              <w:lastRenderedPageBreak/>
              <w:t>9.</w:t>
            </w:r>
          </w:p>
        </w:tc>
        <w:tc>
          <w:tcPr>
            <w:tcW w:w="6228" w:type="dxa"/>
          </w:tcPr>
          <w:p w14:paraId="239E9C3C" w14:textId="77777777" w:rsidR="00DC3E68" w:rsidRPr="00A865F9" w:rsidRDefault="00DC3E68" w:rsidP="006201EC">
            <w:pPr>
              <w:pStyle w:val="TableParagraph"/>
              <w:spacing w:before="0" w:after="0" w:line="276" w:lineRule="auto"/>
              <w:rPr>
                <w:sz w:val="20"/>
                <w:szCs w:val="20"/>
                <w:lang w:val="lt-LT"/>
              </w:rPr>
            </w:pPr>
            <w:r w:rsidRPr="00A865F9">
              <w:rPr>
                <w:sz w:val="20"/>
                <w:szCs w:val="20"/>
                <w:lang w:val="lt-LT"/>
              </w:rPr>
              <w:t>Rišamieji</w:t>
            </w:r>
            <w:r w:rsidRPr="00A865F9">
              <w:rPr>
                <w:spacing w:val="-6"/>
                <w:sz w:val="20"/>
                <w:szCs w:val="20"/>
                <w:lang w:val="lt-LT"/>
              </w:rPr>
              <w:t xml:space="preserve"> </w:t>
            </w:r>
            <w:r w:rsidRPr="00A865F9">
              <w:rPr>
                <w:spacing w:val="-2"/>
                <w:sz w:val="20"/>
                <w:szCs w:val="20"/>
                <w:lang w:val="lt-LT"/>
              </w:rPr>
              <w:t>gruntai</w:t>
            </w:r>
          </w:p>
        </w:tc>
        <w:tc>
          <w:tcPr>
            <w:tcW w:w="2390" w:type="dxa"/>
          </w:tcPr>
          <w:p w14:paraId="16DC70AF" w14:textId="77777777" w:rsidR="00DC3E68" w:rsidRPr="00A865F9" w:rsidRDefault="00DC3E68" w:rsidP="006201EC">
            <w:pPr>
              <w:pStyle w:val="TableParagraph"/>
              <w:spacing w:before="0" w:after="0" w:line="276" w:lineRule="auto"/>
              <w:ind w:left="16"/>
              <w:jc w:val="center"/>
              <w:rPr>
                <w:sz w:val="20"/>
                <w:szCs w:val="20"/>
                <w:lang w:val="lt-LT"/>
              </w:rPr>
            </w:pPr>
            <w:r w:rsidRPr="00A865F9">
              <w:rPr>
                <w:spacing w:val="-5"/>
                <w:sz w:val="20"/>
                <w:szCs w:val="20"/>
                <w:lang w:val="lt-LT"/>
              </w:rPr>
              <w:t>15</w:t>
            </w:r>
          </w:p>
        </w:tc>
      </w:tr>
      <w:tr w:rsidR="00DC3E68" w:rsidRPr="00A865F9" w14:paraId="46E775F7" w14:textId="77777777" w:rsidTr="006201EC">
        <w:trPr>
          <w:trHeight w:val="293"/>
        </w:trPr>
        <w:tc>
          <w:tcPr>
            <w:tcW w:w="992" w:type="dxa"/>
          </w:tcPr>
          <w:p w14:paraId="002D9885" w14:textId="77777777" w:rsidR="00DC3E68" w:rsidRPr="00A865F9" w:rsidRDefault="00DC3E68" w:rsidP="006201EC">
            <w:pPr>
              <w:pStyle w:val="TableParagraph"/>
              <w:spacing w:before="0" w:after="0" w:line="276" w:lineRule="auto"/>
              <w:ind w:left="13" w:right="2"/>
              <w:jc w:val="center"/>
              <w:rPr>
                <w:sz w:val="20"/>
                <w:szCs w:val="20"/>
                <w:lang w:val="lt-LT"/>
              </w:rPr>
            </w:pPr>
            <w:r w:rsidRPr="00A865F9">
              <w:rPr>
                <w:spacing w:val="-5"/>
                <w:sz w:val="20"/>
                <w:szCs w:val="20"/>
                <w:lang w:val="lt-LT"/>
              </w:rPr>
              <w:t>10.</w:t>
            </w:r>
          </w:p>
        </w:tc>
        <w:tc>
          <w:tcPr>
            <w:tcW w:w="6228" w:type="dxa"/>
          </w:tcPr>
          <w:p w14:paraId="7040E27B" w14:textId="77777777" w:rsidR="00DC3E68" w:rsidRPr="00A865F9" w:rsidRDefault="00DC3E68" w:rsidP="006201EC">
            <w:pPr>
              <w:pStyle w:val="TableParagraph"/>
              <w:spacing w:before="0" w:after="0" w:line="276" w:lineRule="auto"/>
              <w:rPr>
                <w:sz w:val="20"/>
                <w:szCs w:val="20"/>
                <w:lang w:val="lt-LT"/>
              </w:rPr>
            </w:pPr>
            <w:proofErr w:type="spellStart"/>
            <w:r w:rsidRPr="00A865F9">
              <w:rPr>
                <w:sz w:val="20"/>
                <w:szCs w:val="20"/>
                <w:lang w:val="lt-LT"/>
              </w:rPr>
              <w:t>Vienkomponentės</w:t>
            </w:r>
            <w:proofErr w:type="spellEnd"/>
            <w:r w:rsidRPr="00A865F9">
              <w:rPr>
                <w:spacing w:val="-5"/>
                <w:sz w:val="20"/>
                <w:szCs w:val="20"/>
                <w:lang w:val="lt-LT"/>
              </w:rPr>
              <w:t xml:space="preserve"> </w:t>
            </w:r>
            <w:r w:rsidRPr="00A865F9">
              <w:rPr>
                <w:sz w:val="20"/>
                <w:szCs w:val="20"/>
                <w:lang w:val="lt-LT"/>
              </w:rPr>
              <w:t>dangos</w:t>
            </w:r>
            <w:r w:rsidRPr="00A865F9">
              <w:rPr>
                <w:spacing w:val="-4"/>
                <w:sz w:val="20"/>
                <w:szCs w:val="20"/>
                <w:lang w:val="lt-LT"/>
              </w:rPr>
              <w:t xml:space="preserve"> </w:t>
            </w:r>
            <w:r w:rsidRPr="00A865F9">
              <w:rPr>
                <w:sz w:val="20"/>
                <w:szCs w:val="20"/>
                <w:lang w:val="lt-LT"/>
              </w:rPr>
              <w:t>dengimo</w:t>
            </w:r>
            <w:r w:rsidRPr="00A865F9">
              <w:rPr>
                <w:spacing w:val="-6"/>
                <w:sz w:val="20"/>
                <w:szCs w:val="20"/>
                <w:lang w:val="lt-LT"/>
              </w:rPr>
              <w:t xml:space="preserve"> </w:t>
            </w:r>
            <w:r w:rsidRPr="00A865F9">
              <w:rPr>
                <w:spacing w:val="-2"/>
                <w:sz w:val="20"/>
                <w:szCs w:val="20"/>
                <w:lang w:val="lt-LT"/>
              </w:rPr>
              <w:t>medžiagos</w:t>
            </w:r>
          </w:p>
        </w:tc>
        <w:tc>
          <w:tcPr>
            <w:tcW w:w="2390" w:type="dxa"/>
          </w:tcPr>
          <w:p w14:paraId="043D836C" w14:textId="77777777" w:rsidR="00DC3E68" w:rsidRPr="00A865F9" w:rsidRDefault="00DC3E68" w:rsidP="006201EC">
            <w:pPr>
              <w:pStyle w:val="TableParagraph"/>
              <w:spacing w:before="0" w:after="0" w:line="276" w:lineRule="auto"/>
              <w:ind w:left="16" w:right="2"/>
              <w:jc w:val="center"/>
              <w:rPr>
                <w:sz w:val="20"/>
                <w:szCs w:val="20"/>
                <w:lang w:val="lt-LT"/>
              </w:rPr>
            </w:pPr>
            <w:r w:rsidRPr="00A865F9">
              <w:rPr>
                <w:spacing w:val="-5"/>
                <w:sz w:val="20"/>
                <w:szCs w:val="20"/>
                <w:lang w:val="lt-LT"/>
              </w:rPr>
              <w:t>100</w:t>
            </w:r>
          </w:p>
        </w:tc>
      </w:tr>
      <w:tr w:rsidR="00DC3E68" w:rsidRPr="00A865F9" w14:paraId="4AC4392D" w14:textId="77777777" w:rsidTr="006201EC">
        <w:trPr>
          <w:trHeight w:val="583"/>
        </w:trPr>
        <w:tc>
          <w:tcPr>
            <w:tcW w:w="992" w:type="dxa"/>
          </w:tcPr>
          <w:p w14:paraId="38A55342" w14:textId="77777777" w:rsidR="00DC3E68" w:rsidRPr="00A865F9" w:rsidRDefault="00DC3E68" w:rsidP="006201EC">
            <w:pPr>
              <w:pStyle w:val="TableParagraph"/>
              <w:spacing w:before="0" w:after="0" w:line="276" w:lineRule="auto"/>
              <w:ind w:left="13" w:right="2"/>
              <w:jc w:val="center"/>
              <w:rPr>
                <w:sz w:val="20"/>
                <w:szCs w:val="20"/>
                <w:lang w:val="lt-LT"/>
              </w:rPr>
            </w:pPr>
            <w:r w:rsidRPr="00A865F9">
              <w:rPr>
                <w:spacing w:val="-5"/>
                <w:sz w:val="20"/>
                <w:szCs w:val="20"/>
                <w:lang w:val="lt-LT"/>
              </w:rPr>
              <w:t>11.</w:t>
            </w:r>
          </w:p>
        </w:tc>
        <w:tc>
          <w:tcPr>
            <w:tcW w:w="6228" w:type="dxa"/>
          </w:tcPr>
          <w:p w14:paraId="3977CC3D" w14:textId="77777777" w:rsidR="00DC3E68" w:rsidRPr="00A865F9" w:rsidRDefault="00DC3E68" w:rsidP="006201EC">
            <w:pPr>
              <w:pStyle w:val="TableParagraph"/>
              <w:spacing w:before="0" w:after="0" w:line="276" w:lineRule="auto"/>
              <w:rPr>
                <w:sz w:val="20"/>
                <w:szCs w:val="20"/>
                <w:lang w:val="lt-LT"/>
              </w:rPr>
            </w:pPr>
            <w:proofErr w:type="spellStart"/>
            <w:r w:rsidRPr="00A865F9">
              <w:rPr>
                <w:sz w:val="20"/>
                <w:szCs w:val="20"/>
                <w:lang w:val="lt-LT"/>
              </w:rPr>
              <w:t>Dvikomponentės</w:t>
            </w:r>
            <w:proofErr w:type="spellEnd"/>
            <w:r w:rsidRPr="00A865F9">
              <w:rPr>
                <w:spacing w:val="-8"/>
                <w:sz w:val="20"/>
                <w:szCs w:val="20"/>
                <w:lang w:val="lt-LT"/>
              </w:rPr>
              <w:t xml:space="preserve"> </w:t>
            </w:r>
            <w:r w:rsidRPr="00A865F9">
              <w:rPr>
                <w:sz w:val="20"/>
                <w:szCs w:val="20"/>
                <w:lang w:val="lt-LT"/>
              </w:rPr>
              <w:t>reaktyviosios</w:t>
            </w:r>
            <w:r w:rsidRPr="00A865F9">
              <w:rPr>
                <w:spacing w:val="-8"/>
                <w:sz w:val="20"/>
                <w:szCs w:val="20"/>
                <w:lang w:val="lt-LT"/>
              </w:rPr>
              <w:t xml:space="preserve"> </w:t>
            </w:r>
            <w:r w:rsidRPr="00A865F9">
              <w:rPr>
                <w:sz w:val="20"/>
                <w:szCs w:val="20"/>
                <w:lang w:val="lt-LT"/>
              </w:rPr>
              <w:t>dangos,</w:t>
            </w:r>
            <w:r w:rsidRPr="00A865F9">
              <w:rPr>
                <w:spacing w:val="-6"/>
                <w:sz w:val="20"/>
                <w:szCs w:val="20"/>
                <w:lang w:val="lt-LT"/>
              </w:rPr>
              <w:t xml:space="preserve"> </w:t>
            </w:r>
            <w:r w:rsidRPr="00A865F9">
              <w:rPr>
                <w:sz w:val="20"/>
                <w:szCs w:val="20"/>
                <w:lang w:val="lt-LT"/>
              </w:rPr>
              <w:t>skirtos</w:t>
            </w:r>
            <w:r w:rsidRPr="00A865F9">
              <w:rPr>
                <w:spacing w:val="-6"/>
                <w:sz w:val="20"/>
                <w:szCs w:val="20"/>
                <w:lang w:val="lt-LT"/>
              </w:rPr>
              <w:t xml:space="preserve"> </w:t>
            </w:r>
            <w:r w:rsidRPr="00A865F9">
              <w:rPr>
                <w:sz w:val="20"/>
                <w:szCs w:val="20"/>
                <w:lang w:val="lt-LT"/>
              </w:rPr>
              <w:t>specialiam</w:t>
            </w:r>
            <w:r w:rsidRPr="00A865F9">
              <w:rPr>
                <w:spacing w:val="-5"/>
                <w:sz w:val="20"/>
                <w:szCs w:val="20"/>
                <w:lang w:val="lt-LT"/>
              </w:rPr>
              <w:t xml:space="preserve"> </w:t>
            </w:r>
            <w:r w:rsidRPr="00A865F9">
              <w:rPr>
                <w:spacing w:val="-2"/>
                <w:sz w:val="20"/>
                <w:szCs w:val="20"/>
                <w:lang w:val="lt-LT"/>
              </w:rPr>
              <w:t>galutiniam</w:t>
            </w:r>
          </w:p>
          <w:p w14:paraId="43E32204" w14:textId="77777777" w:rsidR="00DC3E68" w:rsidRPr="00A865F9" w:rsidRDefault="00DC3E68" w:rsidP="006201EC">
            <w:pPr>
              <w:pStyle w:val="TableParagraph"/>
              <w:spacing w:before="0" w:after="0" w:line="276" w:lineRule="auto"/>
              <w:rPr>
                <w:sz w:val="20"/>
                <w:szCs w:val="20"/>
                <w:lang w:val="lt-LT"/>
              </w:rPr>
            </w:pPr>
            <w:r w:rsidRPr="00A865F9">
              <w:rPr>
                <w:sz w:val="20"/>
                <w:szCs w:val="20"/>
                <w:lang w:val="lt-LT"/>
              </w:rPr>
              <w:t>naudojimui</w:t>
            </w:r>
            <w:r w:rsidRPr="00A865F9">
              <w:rPr>
                <w:spacing w:val="-6"/>
                <w:sz w:val="20"/>
                <w:szCs w:val="20"/>
                <w:lang w:val="lt-LT"/>
              </w:rPr>
              <w:t xml:space="preserve"> </w:t>
            </w:r>
            <w:r w:rsidRPr="00A865F9">
              <w:rPr>
                <w:sz w:val="20"/>
                <w:szCs w:val="20"/>
                <w:lang w:val="lt-LT"/>
              </w:rPr>
              <w:t>(pvz.,</w:t>
            </w:r>
            <w:r w:rsidRPr="00A865F9">
              <w:rPr>
                <w:spacing w:val="-6"/>
                <w:sz w:val="20"/>
                <w:szCs w:val="20"/>
                <w:lang w:val="lt-LT"/>
              </w:rPr>
              <w:t xml:space="preserve"> </w:t>
            </w:r>
            <w:r w:rsidRPr="00A865F9">
              <w:rPr>
                <w:spacing w:val="-2"/>
                <w:sz w:val="20"/>
                <w:szCs w:val="20"/>
                <w:lang w:val="lt-LT"/>
              </w:rPr>
              <w:t>grindims)</w:t>
            </w:r>
          </w:p>
        </w:tc>
        <w:tc>
          <w:tcPr>
            <w:tcW w:w="2390" w:type="dxa"/>
          </w:tcPr>
          <w:p w14:paraId="7B9CD5D5" w14:textId="77777777" w:rsidR="00DC3E68" w:rsidRPr="00A865F9" w:rsidRDefault="00DC3E68" w:rsidP="006201EC">
            <w:pPr>
              <w:pStyle w:val="TableParagraph"/>
              <w:spacing w:before="0" w:after="0" w:line="276" w:lineRule="auto"/>
              <w:ind w:left="16" w:right="2"/>
              <w:jc w:val="center"/>
              <w:rPr>
                <w:sz w:val="20"/>
                <w:szCs w:val="20"/>
                <w:lang w:val="lt-LT"/>
              </w:rPr>
            </w:pPr>
            <w:r w:rsidRPr="00A865F9">
              <w:rPr>
                <w:spacing w:val="-5"/>
                <w:sz w:val="20"/>
                <w:szCs w:val="20"/>
                <w:lang w:val="lt-LT"/>
              </w:rPr>
              <w:t>100</w:t>
            </w:r>
          </w:p>
        </w:tc>
      </w:tr>
      <w:tr w:rsidR="00DC3E68" w:rsidRPr="00A865F9" w14:paraId="45CCE2D9" w14:textId="77777777" w:rsidTr="006201EC">
        <w:trPr>
          <w:trHeight w:val="294"/>
        </w:trPr>
        <w:tc>
          <w:tcPr>
            <w:tcW w:w="992" w:type="dxa"/>
          </w:tcPr>
          <w:p w14:paraId="64D2434B" w14:textId="77777777" w:rsidR="00DC3E68" w:rsidRPr="00A865F9" w:rsidRDefault="00DC3E68" w:rsidP="006201EC">
            <w:pPr>
              <w:pStyle w:val="TableParagraph"/>
              <w:spacing w:before="0" w:after="0" w:line="276" w:lineRule="auto"/>
              <w:ind w:left="13" w:right="2"/>
              <w:jc w:val="center"/>
              <w:rPr>
                <w:sz w:val="20"/>
                <w:szCs w:val="20"/>
                <w:lang w:val="lt-LT"/>
              </w:rPr>
            </w:pPr>
            <w:r w:rsidRPr="00A865F9">
              <w:rPr>
                <w:spacing w:val="-5"/>
                <w:sz w:val="20"/>
                <w:szCs w:val="20"/>
                <w:lang w:val="lt-LT"/>
              </w:rPr>
              <w:t>12.</w:t>
            </w:r>
          </w:p>
        </w:tc>
        <w:tc>
          <w:tcPr>
            <w:tcW w:w="6228" w:type="dxa"/>
          </w:tcPr>
          <w:p w14:paraId="716C8D2D" w14:textId="77777777" w:rsidR="00DC3E68" w:rsidRPr="00A865F9" w:rsidRDefault="00DC3E68" w:rsidP="006201EC">
            <w:pPr>
              <w:pStyle w:val="TableParagraph"/>
              <w:spacing w:before="0" w:after="0" w:line="276" w:lineRule="auto"/>
              <w:rPr>
                <w:sz w:val="20"/>
                <w:szCs w:val="20"/>
                <w:lang w:val="lt-LT"/>
              </w:rPr>
            </w:pPr>
            <w:r w:rsidRPr="00A865F9">
              <w:rPr>
                <w:sz w:val="20"/>
                <w:szCs w:val="20"/>
                <w:lang w:val="lt-LT"/>
              </w:rPr>
              <w:t>Dekoratyvinės</w:t>
            </w:r>
            <w:r w:rsidRPr="00A865F9">
              <w:rPr>
                <w:spacing w:val="-7"/>
                <w:sz w:val="20"/>
                <w:szCs w:val="20"/>
                <w:lang w:val="lt-LT"/>
              </w:rPr>
              <w:t xml:space="preserve"> </w:t>
            </w:r>
            <w:r w:rsidRPr="00A865F9">
              <w:rPr>
                <w:spacing w:val="-2"/>
                <w:sz w:val="20"/>
                <w:szCs w:val="20"/>
                <w:lang w:val="lt-LT"/>
              </w:rPr>
              <w:t>dangos</w:t>
            </w:r>
          </w:p>
        </w:tc>
        <w:tc>
          <w:tcPr>
            <w:tcW w:w="2390" w:type="dxa"/>
          </w:tcPr>
          <w:p w14:paraId="6C70FDFE" w14:textId="77777777" w:rsidR="00DC3E68" w:rsidRPr="00A865F9" w:rsidRDefault="00DC3E68" w:rsidP="006201EC">
            <w:pPr>
              <w:pStyle w:val="TableParagraph"/>
              <w:spacing w:before="0" w:after="0" w:line="276" w:lineRule="auto"/>
              <w:ind w:left="16"/>
              <w:jc w:val="center"/>
              <w:rPr>
                <w:sz w:val="20"/>
                <w:szCs w:val="20"/>
                <w:lang w:val="lt-LT"/>
              </w:rPr>
            </w:pPr>
            <w:r w:rsidRPr="00A865F9">
              <w:rPr>
                <w:spacing w:val="-5"/>
                <w:sz w:val="20"/>
                <w:szCs w:val="20"/>
                <w:lang w:val="lt-LT"/>
              </w:rPr>
              <w:t>90</w:t>
            </w:r>
          </w:p>
        </w:tc>
      </w:tr>
      <w:tr w:rsidR="00DC3E68" w:rsidRPr="00A865F9" w14:paraId="22DA5011" w14:textId="77777777" w:rsidTr="006201EC">
        <w:trPr>
          <w:trHeight w:val="293"/>
        </w:trPr>
        <w:tc>
          <w:tcPr>
            <w:tcW w:w="992" w:type="dxa"/>
          </w:tcPr>
          <w:p w14:paraId="6027761F" w14:textId="77777777" w:rsidR="00DC3E68" w:rsidRPr="00A865F9" w:rsidRDefault="00DC3E68" w:rsidP="006201EC">
            <w:pPr>
              <w:pStyle w:val="TableParagraph"/>
              <w:spacing w:before="0" w:after="0" w:line="276" w:lineRule="auto"/>
              <w:ind w:left="13" w:right="2"/>
              <w:jc w:val="center"/>
              <w:rPr>
                <w:sz w:val="20"/>
                <w:szCs w:val="20"/>
                <w:lang w:val="lt-LT"/>
              </w:rPr>
            </w:pPr>
            <w:r w:rsidRPr="00A865F9">
              <w:rPr>
                <w:spacing w:val="-5"/>
                <w:sz w:val="20"/>
                <w:szCs w:val="20"/>
                <w:lang w:val="lt-LT"/>
              </w:rPr>
              <w:t>13.</w:t>
            </w:r>
          </w:p>
        </w:tc>
        <w:tc>
          <w:tcPr>
            <w:tcW w:w="6228" w:type="dxa"/>
          </w:tcPr>
          <w:p w14:paraId="64EB748D" w14:textId="77777777" w:rsidR="00DC3E68" w:rsidRPr="00A865F9" w:rsidRDefault="00DC3E68" w:rsidP="006201EC">
            <w:pPr>
              <w:pStyle w:val="TableParagraph"/>
              <w:spacing w:before="0" w:after="0" w:line="276" w:lineRule="auto"/>
              <w:rPr>
                <w:sz w:val="20"/>
                <w:szCs w:val="20"/>
                <w:lang w:val="lt-LT"/>
              </w:rPr>
            </w:pPr>
            <w:r w:rsidRPr="00A865F9">
              <w:rPr>
                <w:sz w:val="20"/>
                <w:szCs w:val="20"/>
                <w:lang w:val="lt-LT"/>
              </w:rPr>
              <w:t>Antikoroziniai</w:t>
            </w:r>
            <w:r w:rsidRPr="00A865F9">
              <w:rPr>
                <w:spacing w:val="-11"/>
                <w:sz w:val="20"/>
                <w:szCs w:val="20"/>
                <w:lang w:val="lt-LT"/>
              </w:rPr>
              <w:t xml:space="preserve"> </w:t>
            </w:r>
            <w:r w:rsidRPr="00A865F9">
              <w:rPr>
                <w:spacing w:val="-4"/>
                <w:sz w:val="20"/>
                <w:szCs w:val="20"/>
                <w:lang w:val="lt-LT"/>
              </w:rPr>
              <w:t>dažai</w:t>
            </w:r>
          </w:p>
        </w:tc>
        <w:tc>
          <w:tcPr>
            <w:tcW w:w="2390" w:type="dxa"/>
          </w:tcPr>
          <w:p w14:paraId="37E337A4" w14:textId="77777777" w:rsidR="00DC3E68" w:rsidRPr="00A865F9" w:rsidRDefault="00DC3E68" w:rsidP="006201EC">
            <w:pPr>
              <w:pStyle w:val="TableParagraph"/>
              <w:spacing w:before="0" w:after="0" w:line="276" w:lineRule="auto"/>
              <w:ind w:left="16"/>
              <w:jc w:val="center"/>
              <w:rPr>
                <w:sz w:val="20"/>
                <w:szCs w:val="20"/>
                <w:lang w:val="lt-LT"/>
              </w:rPr>
            </w:pPr>
            <w:r w:rsidRPr="00A865F9">
              <w:rPr>
                <w:spacing w:val="-5"/>
                <w:sz w:val="20"/>
                <w:szCs w:val="20"/>
                <w:lang w:val="lt-LT"/>
              </w:rPr>
              <w:t>80</w:t>
            </w:r>
          </w:p>
        </w:tc>
      </w:tr>
    </w:tbl>
    <w:p w14:paraId="2C3E6C93" w14:textId="77777777" w:rsidR="00DC3E68" w:rsidRDefault="00DC3E68" w:rsidP="00DC3E68">
      <w:pPr>
        <w:widowControl w:val="0"/>
        <w:tabs>
          <w:tab w:val="left" w:pos="1379"/>
        </w:tabs>
        <w:autoSpaceDE w:val="0"/>
        <w:autoSpaceDN w:val="0"/>
        <w:spacing w:line="276" w:lineRule="auto"/>
        <w:ind w:right="150"/>
        <w:jc w:val="both"/>
        <w:rPr>
          <w:i/>
          <w:iCs/>
        </w:rPr>
      </w:pPr>
    </w:p>
    <w:p w14:paraId="71D8196B" w14:textId="77777777" w:rsidR="00DC3E68" w:rsidRPr="00EF670A" w:rsidRDefault="00DC3E68" w:rsidP="00DC3E68">
      <w:pPr>
        <w:widowControl w:val="0"/>
        <w:tabs>
          <w:tab w:val="left" w:pos="1379"/>
        </w:tabs>
        <w:autoSpaceDE w:val="0"/>
        <w:autoSpaceDN w:val="0"/>
        <w:spacing w:line="276" w:lineRule="auto"/>
        <w:ind w:right="150"/>
        <w:jc w:val="both"/>
        <w:rPr>
          <w:i/>
          <w:iCs/>
        </w:rPr>
      </w:pPr>
      <w:r>
        <w:rPr>
          <w:i/>
          <w:iCs/>
        </w:rPr>
        <w:tab/>
      </w:r>
      <w:r w:rsidRPr="00EF670A">
        <w:rPr>
          <w:i/>
          <w:iCs/>
        </w:rPr>
        <w:t xml:space="preserve">Galimi atitiktį įrodantys dokumentai: Rangovo iki darbų vykdymo pradžios Užsakovui pateikiama: a) ekologinis ženklas </w:t>
      </w:r>
      <w:proofErr w:type="spellStart"/>
      <w:r w:rsidRPr="00EF670A">
        <w:rPr>
          <w:i/>
          <w:iCs/>
        </w:rPr>
        <w:t>European</w:t>
      </w:r>
      <w:proofErr w:type="spellEnd"/>
      <w:r w:rsidRPr="00EF670A">
        <w:rPr>
          <w:i/>
          <w:iCs/>
        </w:rPr>
        <w:t xml:space="preserve"> </w:t>
      </w:r>
      <w:proofErr w:type="spellStart"/>
      <w:r w:rsidRPr="00EF670A">
        <w:rPr>
          <w:i/>
          <w:iCs/>
        </w:rPr>
        <w:t>Ecolabel</w:t>
      </w:r>
      <w:proofErr w:type="spellEnd"/>
      <w:r w:rsidRPr="00EF670A">
        <w:rPr>
          <w:i/>
          <w:iCs/>
        </w:rPr>
        <w:t xml:space="preserve"> arba kitas I tipo ekologinis ženklas (sertifikatas), kuris įrodytų atitiktį nustatytam reikalavimui arba b) LOJ kiekio skaičiavimų duomenis, pagrįstus saugos duomenų lapais, saugos duomenų lapais jeigu jie yra, arba c) pripažintos įstaigos arba paskelbtosios (notifikuotos) institucijos bandymų protokolas, tyrimų ataskaita ar pažyma, arba d) gamintojo ir (ar) tiekėjo deklaracija (pateikiant objektyvius įrodymus), kad produktas atitinka nurodytus reikalavimus, arba e) kiti lygiaverčiai įrodymai.</w:t>
      </w:r>
    </w:p>
    <w:p w14:paraId="0A540BCB" w14:textId="77777777" w:rsidR="00DC3E68" w:rsidRDefault="00DC3E68" w:rsidP="00DC3E68">
      <w:pPr>
        <w:widowControl w:val="0"/>
        <w:tabs>
          <w:tab w:val="left" w:pos="1379"/>
        </w:tabs>
        <w:autoSpaceDE w:val="0"/>
        <w:autoSpaceDN w:val="0"/>
        <w:spacing w:line="276" w:lineRule="auto"/>
        <w:ind w:right="150"/>
        <w:jc w:val="both"/>
        <w:rPr>
          <w:b/>
          <w:bCs/>
        </w:rPr>
      </w:pPr>
      <w:r>
        <w:t xml:space="preserve"> </w:t>
      </w:r>
      <w:r>
        <w:tab/>
      </w:r>
      <w:r w:rsidRPr="00C9075B">
        <w:rPr>
          <w:b/>
          <w:bCs/>
        </w:rPr>
        <w:t>Užsakovui nustačius, kad Rangovas nesilaiko nurodyto įsipareigojimo, Rangovas privalo sumokėti Užsakovui Sutartyje nurodytą baudą.</w:t>
      </w:r>
    </w:p>
    <w:p w14:paraId="55553034" w14:textId="77777777" w:rsidR="00DC3E68" w:rsidRPr="00E8758E" w:rsidRDefault="00DC3E68" w:rsidP="00DC3E68">
      <w:pPr>
        <w:pStyle w:val="Sraopastraipa"/>
        <w:widowControl w:val="0"/>
        <w:numPr>
          <w:ilvl w:val="1"/>
          <w:numId w:val="9"/>
        </w:numPr>
        <w:tabs>
          <w:tab w:val="left" w:pos="1379"/>
          <w:tab w:val="left" w:pos="1560"/>
        </w:tabs>
        <w:suppressAutoHyphens w:val="0"/>
        <w:autoSpaceDE w:val="0"/>
        <w:autoSpaceDN w:val="0"/>
        <w:spacing w:line="276" w:lineRule="auto"/>
        <w:ind w:right="150" w:firstLine="1100"/>
        <w:jc w:val="both"/>
        <w:rPr>
          <w:b/>
          <w:bCs/>
        </w:rPr>
      </w:pPr>
      <w:r w:rsidRPr="00E8758E">
        <w:t xml:space="preserve"> patalpų vidaus</w:t>
      </w:r>
      <w:r w:rsidRPr="00E8758E">
        <w:rPr>
          <w:spacing w:val="-1"/>
        </w:rPr>
        <w:t xml:space="preserve"> </w:t>
      </w:r>
      <w:r w:rsidRPr="00E8758E">
        <w:t>ir</w:t>
      </w:r>
      <w:r w:rsidRPr="00E8758E">
        <w:rPr>
          <w:spacing w:val="-1"/>
        </w:rPr>
        <w:t xml:space="preserve"> </w:t>
      </w:r>
      <w:r w:rsidRPr="00E8758E">
        <w:t>išorės</w:t>
      </w:r>
      <w:r w:rsidRPr="00E8758E">
        <w:rPr>
          <w:spacing w:val="-1"/>
        </w:rPr>
        <w:t xml:space="preserve"> </w:t>
      </w:r>
      <w:r w:rsidRPr="00E8758E">
        <w:t>dažų sudėtyje neturi būti daugiau</w:t>
      </w:r>
      <w:r w:rsidRPr="00E8758E">
        <w:rPr>
          <w:spacing w:val="-2"/>
        </w:rPr>
        <w:t xml:space="preserve"> </w:t>
      </w:r>
      <w:r w:rsidRPr="00E8758E">
        <w:t>kaip</w:t>
      </w:r>
      <w:r w:rsidRPr="00E8758E">
        <w:rPr>
          <w:spacing w:val="-2"/>
        </w:rPr>
        <w:t xml:space="preserve"> </w:t>
      </w:r>
      <w:r w:rsidRPr="00E8758E">
        <w:t>0,01</w:t>
      </w:r>
      <w:r w:rsidRPr="00E8758E">
        <w:rPr>
          <w:spacing w:val="-2"/>
        </w:rPr>
        <w:t xml:space="preserve"> </w:t>
      </w:r>
      <w:r w:rsidRPr="00E8758E">
        <w:t>proc. pagal</w:t>
      </w:r>
      <w:r w:rsidRPr="00E8758E">
        <w:rPr>
          <w:spacing w:val="-1"/>
        </w:rPr>
        <w:t xml:space="preserve"> </w:t>
      </w:r>
      <w:r w:rsidRPr="00E8758E">
        <w:t>masę</w:t>
      </w:r>
      <w:r w:rsidRPr="00E8758E">
        <w:rPr>
          <w:spacing w:val="-2"/>
        </w:rPr>
        <w:t xml:space="preserve"> </w:t>
      </w:r>
      <w:r w:rsidRPr="00E8758E">
        <w:t>pavojingų cheminių medžiagų, klasifikuojamų priskiriant bet kurią iš nurodytų pavojingumo frazę pagal Reglamentą (EB) Nr. 1272/2008: toksiškos ar labai toksiškos (H300, H301, H304, H310, H311, H330, H331), toksiška patekus į akis (EUH070), kenkia organams (H370), galinčios pakenkti organams (H371), veikdamos ilgą laiką</w:t>
      </w:r>
      <w:r w:rsidRPr="00E8758E">
        <w:rPr>
          <w:spacing w:val="-1"/>
        </w:rPr>
        <w:t xml:space="preserve"> </w:t>
      </w:r>
      <w:r w:rsidRPr="00E8758E">
        <w:t>pakenkia kai kuriems organams (H372, H373),</w:t>
      </w:r>
      <w:r w:rsidRPr="00E8758E">
        <w:rPr>
          <w:spacing w:val="-1"/>
        </w:rPr>
        <w:t xml:space="preserve"> </w:t>
      </w:r>
      <w:r w:rsidRPr="00E8758E">
        <w:t>galinčios sukelti alerginę odos reakciją (H317),</w:t>
      </w:r>
      <w:r w:rsidRPr="00E8758E">
        <w:rPr>
          <w:spacing w:val="-1"/>
        </w:rPr>
        <w:t xml:space="preserve"> </w:t>
      </w:r>
      <w:r w:rsidRPr="00E8758E">
        <w:t>įkvėpus gali</w:t>
      </w:r>
      <w:r w:rsidRPr="00E8758E">
        <w:rPr>
          <w:spacing w:val="-3"/>
        </w:rPr>
        <w:t xml:space="preserve"> </w:t>
      </w:r>
      <w:r w:rsidRPr="00E8758E">
        <w:t>sukelti</w:t>
      </w:r>
      <w:r w:rsidRPr="00E8758E">
        <w:rPr>
          <w:spacing w:val="-3"/>
        </w:rPr>
        <w:t xml:space="preserve"> </w:t>
      </w:r>
      <w:r w:rsidRPr="00E8758E">
        <w:t>alerginę</w:t>
      </w:r>
      <w:r w:rsidRPr="00E8758E">
        <w:rPr>
          <w:spacing w:val="-4"/>
        </w:rPr>
        <w:t xml:space="preserve"> </w:t>
      </w:r>
      <w:r w:rsidRPr="00E8758E">
        <w:t>reakciją,</w:t>
      </w:r>
      <w:r w:rsidRPr="00E8758E">
        <w:rPr>
          <w:spacing w:val="-3"/>
        </w:rPr>
        <w:t xml:space="preserve"> </w:t>
      </w:r>
      <w:r w:rsidRPr="00E8758E">
        <w:t>astmos</w:t>
      </w:r>
      <w:r w:rsidRPr="00E8758E">
        <w:rPr>
          <w:spacing w:val="-3"/>
        </w:rPr>
        <w:t xml:space="preserve"> </w:t>
      </w:r>
      <w:r w:rsidRPr="00E8758E">
        <w:t>simptomus</w:t>
      </w:r>
      <w:r w:rsidRPr="00E8758E">
        <w:rPr>
          <w:spacing w:val="-1"/>
        </w:rPr>
        <w:t xml:space="preserve"> </w:t>
      </w:r>
      <w:r w:rsidRPr="00E8758E">
        <w:t>arba</w:t>
      </w:r>
      <w:r w:rsidRPr="00E8758E">
        <w:rPr>
          <w:spacing w:val="-1"/>
        </w:rPr>
        <w:t xml:space="preserve"> </w:t>
      </w:r>
      <w:r w:rsidRPr="00E8758E">
        <w:t>apsunkinti</w:t>
      </w:r>
      <w:r w:rsidRPr="00E8758E">
        <w:rPr>
          <w:spacing w:val="-1"/>
        </w:rPr>
        <w:t xml:space="preserve"> </w:t>
      </w:r>
      <w:r w:rsidRPr="00E8758E">
        <w:t>kvėpavimą</w:t>
      </w:r>
      <w:r w:rsidRPr="00E8758E">
        <w:rPr>
          <w:spacing w:val="-1"/>
        </w:rPr>
        <w:t xml:space="preserve"> </w:t>
      </w:r>
      <w:r w:rsidRPr="00E8758E">
        <w:t>(H334),</w:t>
      </w:r>
      <w:r w:rsidRPr="00E8758E">
        <w:rPr>
          <w:spacing w:val="-1"/>
        </w:rPr>
        <w:t xml:space="preserve"> </w:t>
      </w:r>
      <w:r w:rsidRPr="00E8758E">
        <w:t>sukeliančios</w:t>
      </w:r>
      <w:r w:rsidRPr="00E8758E">
        <w:rPr>
          <w:spacing w:val="-1"/>
        </w:rPr>
        <w:t xml:space="preserve"> </w:t>
      </w:r>
      <w:r w:rsidRPr="00E8758E">
        <w:t>paveldimus genetinius defektus (H340, H341), kancerogeninės (H350, H350i, H351), toksiškos reprodukcijai (H360D, H360F, H360FD, H360Fd, H360Df, H361f, H361d, H361fd, H362), pavojingos vandens aplinkai H400, H410, H411, H412), gali sukelti ilgalaikį kenksmingą poveikį vandens organizmams (H413), pavojinga ozono sluoksniui (EUH059).</w:t>
      </w:r>
    </w:p>
    <w:p w14:paraId="40272357" w14:textId="77777777" w:rsidR="00DC3E68" w:rsidRPr="00EF670A" w:rsidRDefault="00DC3E68" w:rsidP="00DC3E68">
      <w:pPr>
        <w:pStyle w:val="Sraopastraipa"/>
        <w:widowControl w:val="0"/>
        <w:tabs>
          <w:tab w:val="left" w:pos="1379"/>
          <w:tab w:val="left" w:pos="9348"/>
        </w:tabs>
        <w:autoSpaceDE w:val="0"/>
        <w:autoSpaceDN w:val="0"/>
        <w:spacing w:line="276" w:lineRule="auto"/>
        <w:ind w:left="0" w:right="150" w:firstLine="709"/>
        <w:jc w:val="both"/>
        <w:rPr>
          <w:i/>
          <w:iCs/>
        </w:rPr>
      </w:pPr>
      <w:r w:rsidRPr="00EF670A">
        <w:rPr>
          <w:i/>
          <w:iCs/>
        </w:rPr>
        <w:t xml:space="preserve">Galimi atitiktį įrodantys dokumentai: Rangovo iki darbų vykdymo pradžios Užsakovui pateikiama: a) ekologinis ženklas </w:t>
      </w:r>
      <w:proofErr w:type="spellStart"/>
      <w:r w:rsidRPr="00EF670A">
        <w:rPr>
          <w:i/>
          <w:iCs/>
        </w:rPr>
        <w:t>European</w:t>
      </w:r>
      <w:proofErr w:type="spellEnd"/>
      <w:r w:rsidRPr="00EF670A">
        <w:rPr>
          <w:i/>
          <w:iCs/>
        </w:rPr>
        <w:t xml:space="preserve"> </w:t>
      </w:r>
      <w:proofErr w:type="spellStart"/>
      <w:r w:rsidRPr="00EF670A">
        <w:rPr>
          <w:i/>
          <w:iCs/>
        </w:rPr>
        <w:t>Ecolabel</w:t>
      </w:r>
      <w:proofErr w:type="spellEnd"/>
      <w:r w:rsidRPr="00EF670A">
        <w:rPr>
          <w:i/>
          <w:iCs/>
        </w:rPr>
        <w:t xml:space="preserve"> arba kitas I tipo ekologinis ženklas (sertifikatas), kuris įrodytų, atitiktį nustatytam reikalavimui arba b) saugos duomenų lapas, arba c) pripažintos įstaigos arba paskelbtosios (notifikuotos) institucijos bandymų protokolas, tyrimų ataskaita ar pažyma, arba d) kiti lygiaverčiai įrodymai. </w:t>
      </w:r>
    </w:p>
    <w:p w14:paraId="3883A263" w14:textId="77777777" w:rsidR="00DC3E68" w:rsidRDefault="00DC3E68" w:rsidP="00DC3E68">
      <w:pPr>
        <w:pStyle w:val="Sraopastraipa"/>
        <w:widowControl w:val="0"/>
        <w:tabs>
          <w:tab w:val="left" w:pos="1379"/>
          <w:tab w:val="left" w:pos="9348"/>
        </w:tabs>
        <w:autoSpaceDE w:val="0"/>
        <w:autoSpaceDN w:val="0"/>
        <w:spacing w:line="276" w:lineRule="auto"/>
        <w:ind w:left="0" w:right="150" w:firstLine="709"/>
        <w:jc w:val="both"/>
        <w:rPr>
          <w:b/>
          <w:bCs/>
        </w:rPr>
      </w:pPr>
      <w:r w:rsidRPr="00EF670A">
        <w:rPr>
          <w:b/>
          <w:bCs/>
        </w:rPr>
        <w:t>Užsakovui nustačius, kad Rangovas nesilaiko nurodyto įsipareigojimo, Rangovas privalo sumokėti Užsakovui Sutartyje nurodytą baudą.</w:t>
      </w:r>
    </w:p>
    <w:p w14:paraId="2CF98B61" w14:textId="77777777" w:rsidR="00DC3E68" w:rsidRDefault="00DC3E68" w:rsidP="00DC3E68">
      <w:pPr>
        <w:pStyle w:val="Sraopastraipa"/>
        <w:widowControl w:val="0"/>
        <w:tabs>
          <w:tab w:val="left" w:pos="1379"/>
        </w:tabs>
        <w:autoSpaceDE w:val="0"/>
        <w:autoSpaceDN w:val="0"/>
        <w:spacing w:line="276" w:lineRule="auto"/>
        <w:ind w:left="0" w:right="150" w:firstLine="709"/>
        <w:jc w:val="both"/>
        <w:rPr>
          <w:b/>
          <w:bCs/>
        </w:rPr>
      </w:pPr>
    </w:p>
    <w:p w14:paraId="7C64D2CA" w14:textId="77777777" w:rsidR="00DC3E68" w:rsidRPr="008139C8" w:rsidRDefault="00DC3E68" w:rsidP="00DC3E68">
      <w:pPr>
        <w:pStyle w:val="Sraopastraipa"/>
        <w:widowControl w:val="0"/>
        <w:numPr>
          <w:ilvl w:val="1"/>
          <w:numId w:val="8"/>
        </w:numPr>
        <w:tabs>
          <w:tab w:val="left" w:pos="709"/>
          <w:tab w:val="left" w:pos="851"/>
          <w:tab w:val="left" w:pos="993"/>
        </w:tabs>
        <w:suppressAutoHyphens w:val="0"/>
        <w:autoSpaceDE w:val="0"/>
        <w:autoSpaceDN w:val="0"/>
        <w:spacing w:line="276" w:lineRule="auto"/>
        <w:ind w:left="0" w:right="-1" w:firstLine="567"/>
        <w:jc w:val="both"/>
        <w:rPr>
          <w:b/>
          <w:bCs/>
        </w:rPr>
      </w:pPr>
      <w:r w:rsidRPr="009225B0">
        <w:rPr>
          <w:b/>
          <w:bCs/>
        </w:rPr>
        <w:t xml:space="preserve">Aprašo 2 priedo XIII skyrius (Statybinės medžiagos) 18 p. (termoizoliacinėms </w:t>
      </w:r>
    </w:p>
    <w:p w14:paraId="42F78552" w14:textId="77777777" w:rsidR="00DC3E68" w:rsidRDefault="00DC3E68" w:rsidP="00DC3E68">
      <w:pPr>
        <w:autoSpaceDE w:val="0"/>
        <w:autoSpaceDN w:val="0"/>
        <w:adjustRightInd w:val="0"/>
        <w:jc w:val="both"/>
      </w:pPr>
      <w:r>
        <w:rPr>
          <w:b/>
          <w:bCs/>
          <w:color w:val="000000"/>
        </w:rPr>
        <w:t>medžiagos</w:t>
      </w:r>
      <w:r>
        <w:rPr>
          <w:color w:val="000000"/>
        </w:rPr>
        <w:t xml:space="preserve"> </w:t>
      </w:r>
      <w:r>
        <w:rPr>
          <w:b/>
          <w:bCs/>
          <w:color w:val="000000"/>
        </w:rPr>
        <w:t xml:space="preserve"> </w:t>
      </w:r>
      <w:r>
        <w:rPr>
          <w:b/>
          <w:bCs/>
          <w:color w:val="000000"/>
          <w:u w:val="single"/>
        </w:rPr>
        <w:t>(18.1 p. ir 18.2 p. nurodyti reikalavimai taikomi ta apimti, kiek tai susiję su pastato paprastojo remonto darbų atlikimu pastato viduje):</w:t>
      </w:r>
    </w:p>
    <w:p w14:paraId="2CC27108" w14:textId="77777777" w:rsidR="00DC3E68" w:rsidRPr="008139C8" w:rsidRDefault="00DC3E68" w:rsidP="00DC3E68">
      <w:pPr>
        <w:ind w:firstLine="709"/>
        <w:rPr>
          <w:color w:val="000000"/>
          <w:lang w:eastAsia="lt-LT"/>
        </w:rPr>
      </w:pPr>
      <w:r w:rsidRPr="008139C8">
        <w:rPr>
          <w:color w:val="000000"/>
          <w:lang w:eastAsia="lt-LT"/>
        </w:rPr>
        <w:t>18.1. produktas neturi išskirti šių cheminių medžiagų:</w:t>
      </w:r>
    </w:p>
    <w:p w14:paraId="3A771C5E" w14:textId="77777777" w:rsidR="00DC3E68" w:rsidRPr="008139C8" w:rsidRDefault="00DC3E68" w:rsidP="00DC3E68">
      <w:pPr>
        <w:ind w:firstLine="709"/>
        <w:jc w:val="both"/>
        <w:rPr>
          <w:color w:val="000000"/>
          <w:lang w:eastAsia="lt-LT"/>
        </w:rPr>
      </w:pPr>
      <w:r w:rsidRPr="008139C8">
        <w:rPr>
          <w:color w:val="000000"/>
          <w:lang w:eastAsia="lt-LT"/>
        </w:rPr>
        <w:t xml:space="preserve">18.1.1. </w:t>
      </w:r>
      <w:proofErr w:type="spellStart"/>
      <w:r w:rsidRPr="008139C8">
        <w:rPr>
          <w:color w:val="000000"/>
          <w:lang w:eastAsia="lt-LT"/>
        </w:rPr>
        <w:t>fluorintų</w:t>
      </w:r>
      <w:proofErr w:type="spellEnd"/>
      <w:r w:rsidRPr="008139C8">
        <w:rPr>
          <w:color w:val="000000"/>
          <w:lang w:eastAsia="lt-LT"/>
        </w:rPr>
        <w:t xml:space="preserve"> šiltnamio efektą sukeliančių dujų pagal Europos Parlamento ir Tarybos reglamentą (EB) Nr. 842/2006 dėl </w:t>
      </w:r>
      <w:proofErr w:type="spellStart"/>
      <w:r w:rsidRPr="008139C8">
        <w:rPr>
          <w:color w:val="000000"/>
          <w:lang w:eastAsia="lt-LT"/>
        </w:rPr>
        <w:t>fluorintų</w:t>
      </w:r>
      <w:proofErr w:type="spellEnd"/>
      <w:r w:rsidRPr="008139C8">
        <w:rPr>
          <w:color w:val="000000"/>
          <w:lang w:eastAsia="lt-LT"/>
        </w:rPr>
        <w:t xml:space="preserve"> šiltnamio efektą sukeliančių dujų;</w:t>
      </w:r>
    </w:p>
    <w:p w14:paraId="06882189" w14:textId="77777777" w:rsidR="00DC3E68" w:rsidRPr="008139C8" w:rsidRDefault="00DC3E68" w:rsidP="00DC3E68">
      <w:pPr>
        <w:ind w:firstLine="709"/>
        <w:jc w:val="both"/>
        <w:rPr>
          <w:color w:val="000000"/>
          <w:lang w:eastAsia="lt-LT"/>
        </w:rPr>
      </w:pPr>
      <w:r w:rsidRPr="008139C8">
        <w:rPr>
          <w:color w:val="000000"/>
          <w:lang w:eastAsia="lt-LT"/>
        </w:rPr>
        <w:t xml:space="preserve">18.1.2. pavojingų cheminių medžiagų, klasifikuojamų priskiriant bet kurią iš nurodytų pavojingumo frazę pagal Reglamentą (EB) Nr. 1272/2008: kancerogeninės (H350, H350i, H351), toksiškos reprodukcijai (H360D, H360F, H360FD, H360Fd, H360Df, H361f, H361d, H361fd), toksiškos </w:t>
      </w:r>
      <w:r w:rsidRPr="008139C8">
        <w:rPr>
          <w:color w:val="000000"/>
          <w:lang w:eastAsia="lt-LT"/>
        </w:rPr>
        <w:lastRenderedPageBreak/>
        <w:t>ar labai toksiškos (H300, H301, H310, H311, H330, H331), įkvėpus gali sukelti alerginę reakciją, astmos simptomus arba apsunkinti kvėpavimą (H334), sukeliančios paveldimus genetinius defektus (H340, H341), veikdamos ilgą laiką pakenkia kai kuriems organams (H372, H373), galinčios pakenkti organams (H371), pavojingos vandens aplinkai (H411);</w:t>
      </w:r>
    </w:p>
    <w:p w14:paraId="2F7B4103" w14:textId="77777777" w:rsidR="00DC3E68" w:rsidRDefault="00DC3E68" w:rsidP="00DC3E68">
      <w:pPr>
        <w:ind w:firstLine="709"/>
        <w:jc w:val="both"/>
        <w:rPr>
          <w:rFonts w:eastAsiaTheme="minorHAnsi"/>
          <w:color w:val="000000"/>
        </w:rPr>
      </w:pPr>
      <w:bookmarkStart w:id="1" w:name="part_0150e8651a8645a28c6ea09625e7c8bd"/>
      <w:bookmarkEnd w:id="1"/>
      <w:r w:rsidRPr="008139C8">
        <w:rPr>
          <w:i/>
          <w:iCs/>
        </w:rPr>
        <w:t>Galimi atitiktį įrodantys dokumentai: Rangovo iki darbų vykdymo pradžios Užsakovui pateikiama: a) g</w:t>
      </w:r>
      <w:r w:rsidRPr="008139C8">
        <w:rPr>
          <w:rFonts w:eastAsiaTheme="minorHAnsi"/>
          <w:i/>
          <w:iCs/>
          <w:color w:val="000000"/>
        </w:rPr>
        <w:t>amintojo ir (ar) tiekėjo deklaracija (pateikiant objektyvius įrodymus) arba b) kiti lygiaverčiai įrodymai.</w:t>
      </w:r>
      <w:r w:rsidRPr="008139C8">
        <w:rPr>
          <w:rFonts w:eastAsiaTheme="minorHAnsi"/>
          <w:color w:val="000000"/>
        </w:rPr>
        <w:t xml:space="preserve"> </w:t>
      </w:r>
    </w:p>
    <w:p w14:paraId="2679EB6E" w14:textId="77777777" w:rsidR="00DC3E68" w:rsidRPr="008139C8" w:rsidRDefault="00DC3E68" w:rsidP="00DC3E68">
      <w:pPr>
        <w:ind w:firstLine="709"/>
        <w:jc w:val="both"/>
        <w:rPr>
          <w:b/>
          <w:bCs/>
        </w:rPr>
      </w:pPr>
      <w:r w:rsidRPr="008139C8">
        <w:rPr>
          <w:b/>
          <w:bCs/>
        </w:rPr>
        <w:t>Užsakovui nustačius, kad Rangovas nesilaiko nurodyto įsipareigojimo, Rangovas privalo sumokėti Užsakovui Sutartyje nurodytą baudą.</w:t>
      </w:r>
    </w:p>
    <w:p w14:paraId="2E499E8C" w14:textId="77777777" w:rsidR="00DC3E68" w:rsidRPr="008139C8" w:rsidRDefault="00DC3E68" w:rsidP="00DC3E68">
      <w:pPr>
        <w:ind w:firstLine="709"/>
        <w:jc w:val="both"/>
        <w:rPr>
          <w:color w:val="000000"/>
          <w:lang w:eastAsia="lt-LT"/>
        </w:rPr>
      </w:pPr>
      <w:r w:rsidRPr="008139C8">
        <w:rPr>
          <w:color w:val="000000"/>
          <w:lang w:eastAsia="lt-LT"/>
        </w:rPr>
        <w:t xml:space="preserve">18.2. </w:t>
      </w:r>
      <w:r w:rsidRPr="008139C8">
        <w:rPr>
          <w:color w:val="000000"/>
        </w:rPr>
        <w:t>produktų, pagamintų medienos pagrindu (pvz., kamštinė medžiaga, celiuliozė), gamyboje naudojama mediena ar jos dalis turi būti iš miškų, sertifikuotų naudojant FSC ar PEFC miškų sertifikavimo sistemas arba lygiavertes sertifikavimo sistemas.</w:t>
      </w:r>
    </w:p>
    <w:p w14:paraId="5954348E" w14:textId="77777777" w:rsidR="00DC3E68" w:rsidRDefault="00DC3E68" w:rsidP="00DC3E68">
      <w:pPr>
        <w:pStyle w:val="Sraopastraipa"/>
        <w:widowControl w:val="0"/>
        <w:tabs>
          <w:tab w:val="left" w:pos="1276"/>
        </w:tabs>
        <w:ind w:left="0" w:firstLine="709"/>
        <w:jc w:val="both"/>
        <w:rPr>
          <w:rFonts w:eastAsiaTheme="minorHAnsi"/>
          <w:color w:val="000000"/>
        </w:rPr>
      </w:pPr>
      <w:r w:rsidRPr="008139C8">
        <w:rPr>
          <w:i/>
          <w:iCs/>
        </w:rPr>
        <w:t>Galimi atitiktį įrodantys dokumentai: Rangovo iki darbų vykdymo pradžios Užsakovui pateikiama: a) g</w:t>
      </w:r>
      <w:r w:rsidRPr="008139C8">
        <w:rPr>
          <w:rFonts w:eastAsiaTheme="minorHAnsi"/>
          <w:i/>
          <w:iCs/>
          <w:color w:val="000000"/>
        </w:rPr>
        <w:t>aliojantis FSC® arba PEFC, arba kito darnaus miškų ūkio standarto sertifikatas, arba b) įrodymai apie medienos kilmę, kai taikoma medienos kilmės atsekimo sistema, apimanti visą gamybos grandinę nuo miško iki produkto (pagal kokybės vadybos sistemą LST EN ISO 9000, aplinkos apsaugos vadybos sistemą LST EN ISO 14001 ar EMAS, ar kitą lygiavertę), arba c) dokumentai, įrodantys, kad medienos žaliava gauta iš tinkamai išaugintų miškų (miškotvarkos projektas, leidimas kirsti mišką), arba d) kiti lygiaverčiai įrodymai.</w:t>
      </w:r>
      <w:r w:rsidRPr="008139C8">
        <w:rPr>
          <w:rFonts w:eastAsiaTheme="minorHAnsi"/>
          <w:color w:val="000000"/>
        </w:rPr>
        <w:t xml:space="preserve"> </w:t>
      </w:r>
    </w:p>
    <w:p w14:paraId="0E71014F" w14:textId="77777777" w:rsidR="00DC3E68" w:rsidRPr="008139C8" w:rsidRDefault="00DC3E68" w:rsidP="00DC3E68">
      <w:pPr>
        <w:pStyle w:val="Sraopastraipa"/>
        <w:widowControl w:val="0"/>
        <w:tabs>
          <w:tab w:val="left" w:pos="1276"/>
        </w:tabs>
        <w:ind w:left="0" w:firstLine="709"/>
        <w:jc w:val="both"/>
        <w:rPr>
          <w:b/>
          <w:bCs/>
          <w:highlight w:val="yellow"/>
          <w:lang w:eastAsia="en-US"/>
        </w:rPr>
      </w:pPr>
      <w:r w:rsidRPr="008139C8">
        <w:rPr>
          <w:b/>
          <w:bCs/>
        </w:rPr>
        <w:t>Užsakovui nustačius, kad Rangovas nesilaiko nurodyto įsipareigojimo, Rangovas privalo sumokėti Užsakovui Sutartyje nurodytą baudą.</w:t>
      </w:r>
    </w:p>
    <w:p w14:paraId="204BDF62" w14:textId="77777777" w:rsidR="00DC3E68" w:rsidRPr="00E8758E" w:rsidRDefault="00DC3E68" w:rsidP="00DC3E68">
      <w:pPr>
        <w:pStyle w:val="Pagrindinistekstas"/>
        <w:spacing w:line="276" w:lineRule="auto"/>
        <w:ind w:right="136" w:firstLine="720"/>
        <w:rPr>
          <w:rFonts w:ascii="Times New Roman" w:hAnsi="Times New Roman"/>
          <w:szCs w:val="24"/>
        </w:rPr>
      </w:pPr>
      <w:proofErr w:type="spellStart"/>
      <w:r w:rsidRPr="000A4560">
        <w:rPr>
          <w:rFonts w:ascii="Times New Roman" w:hAnsi="Times New Roman"/>
          <w:szCs w:val="24"/>
        </w:rPr>
        <w:t>Atitiktį</w:t>
      </w:r>
      <w:proofErr w:type="spellEnd"/>
      <w:r w:rsidRPr="000A4560">
        <w:rPr>
          <w:rFonts w:ascii="Times New Roman" w:hAnsi="Times New Roman"/>
          <w:szCs w:val="24"/>
        </w:rPr>
        <w:t xml:space="preserve"> </w:t>
      </w:r>
      <w:proofErr w:type="spellStart"/>
      <w:r w:rsidRPr="000A4560">
        <w:rPr>
          <w:rFonts w:ascii="Times New Roman" w:hAnsi="Times New Roman"/>
          <w:szCs w:val="24"/>
        </w:rPr>
        <w:t>aukščiau</w:t>
      </w:r>
      <w:proofErr w:type="spellEnd"/>
      <w:r w:rsidRPr="000A4560">
        <w:rPr>
          <w:rFonts w:ascii="Times New Roman" w:hAnsi="Times New Roman"/>
          <w:szCs w:val="24"/>
        </w:rPr>
        <w:t xml:space="preserve"> </w:t>
      </w:r>
      <w:proofErr w:type="spellStart"/>
      <w:r w:rsidRPr="000A4560">
        <w:rPr>
          <w:rFonts w:ascii="Times New Roman" w:hAnsi="Times New Roman"/>
          <w:szCs w:val="24"/>
        </w:rPr>
        <w:t>nurodytiems</w:t>
      </w:r>
      <w:proofErr w:type="spellEnd"/>
      <w:r w:rsidRPr="000A4560">
        <w:rPr>
          <w:rFonts w:ascii="Times New Roman" w:hAnsi="Times New Roman"/>
          <w:szCs w:val="24"/>
        </w:rPr>
        <w:t xml:space="preserve"> AAK </w:t>
      </w:r>
      <w:proofErr w:type="spellStart"/>
      <w:r w:rsidRPr="000A4560">
        <w:rPr>
          <w:rFonts w:ascii="Times New Roman" w:hAnsi="Times New Roman"/>
          <w:szCs w:val="24"/>
        </w:rPr>
        <w:t>Perkančioji</w:t>
      </w:r>
      <w:proofErr w:type="spellEnd"/>
      <w:r w:rsidRPr="000A4560">
        <w:rPr>
          <w:rFonts w:ascii="Times New Roman" w:hAnsi="Times New Roman"/>
          <w:szCs w:val="24"/>
        </w:rPr>
        <w:t xml:space="preserve"> </w:t>
      </w:r>
      <w:proofErr w:type="spellStart"/>
      <w:r w:rsidRPr="000A4560">
        <w:rPr>
          <w:rFonts w:ascii="Times New Roman" w:hAnsi="Times New Roman"/>
          <w:szCs w:val="24"/>
        </w:rPr>
        <w:t>organizacija</w:t>
      </w:r>
      <w:proofErr w:type="spellEnd"/>
      <w:r w:rsidRPr="000A4560">
        <w:rPr>
          <w:rFonts w:ascii="Times New Roman" w:hAnsi="Times New Roman"/>
          <w:szCs w:val="24"/>
        </w:rPr>
        <w:t xml:space="preserve"> </w:t>
      </w:r>
      <w:proofErr w:type="spellStart"/>
      <w:r w:rsidRPr="000A4560">
        <w:rPr>
          <w:rFonts w:ascii="Times New Roman" w:hAnsi="Times New Roman"/>
          <w:szCs w:val="24"/>
        </w:rPr>
        <w:t>reikalaus</w:t>
      </w:r>
      <w:proofErr w:type="spellEnd"/>
      <w:r w:rsidRPr="000A4560">
        <w:rPr>
          <w:rFonts w:ascii="Times New Roman" w:hAnsi="Times New Roman"/>
          <w:szCs w:val="24"/>
        </w:rPr>
        <w:t xml:space="preserve"> </w:t>
      </w:r>
      <w:proofErr w:type="spellStart"/>
      <w:r w:rsidRPr="000A4560">
        <w:rPr>
          <w:rFonts w:ascii="Times New Roman" w:hAnsi="Times New Roman"/>
          <w:szCs w:val="24"/>
        </w:rPr>
        <w:t>aplinkos</w:t>
      </w:r>
      <w:proofErr w:type="spellEnd"/>
      <w:r w:rsidRPr="000A4560">
        <w:rPr>
          <w:rFonts w:ascii="Times New Roman" w:hAnsi="Times New Roman"/>
          <w:szCs w:val="24"/>
        </w:rPr>
        <w:t xml:space="preserve"> </w:t>
      </w:r>
      <w:proofErr w:type="spellStart"/>
      <w:r w:rsidRPr="000A4560">
        <w:rPr>
          <w:rFonts w:ascii="Times New Roman" w:hAnsi="Times New Roman"/>
          <w:szCs w:val="24"/>
        </w:rPr>
        <w:t>apsaugos</w:t>
      </w:r>
      <w:proofErr w:type="spellEnd"/>
      <w:r w:rsidRPr="000A4560">
        <w:rPr>
          <w:rFonts w:ascii="Times New Roman" w:hAnsi="Times New Roman"/>
          <w:szCs w:val="24"/>
        </w:rPr>
        <w:t xml:space="preserve"> </w:t>
      </w:r>
      <w:proofErr w:type="spellStart"/>
      <w:r w:rsidRPr="000A4560">
        <w:rPr>
          <w:rFonts w:ascii="Times New Roman" w:hAnsi="Times New Roman"/>
          <w:szCs w:val="24"/>
        </w:rPr>
        <w:t>kriterijus</w:t>
      </w:r>
      <w:proofErr w:type="spellEnd"/>
      <w:r w:rsidRPr="000A4560">
        <w:rPr>
          <w:rFonts w:ascii="Times New Roman" w:hAnsi="Times New Roman"/>
          <w:szCs w:val="24"/>
        </w:rPr>
        <w:t xml:space="preserve"> </w:t>
      </w:r>
      <w:proofErr w:type="spellStart"/>
      <w:r w:rsidRPr="000A4560">
        <w:rPr>
          <w:rFonts w:ascii="Times New Roman" w:hAnsi="Times New Roman"/>
          <w:szCs w:val="24"/>
        </w:rPr>
        <w:t>pagrindžiančių</w:t>
      </w:r>
      <w:proofErr w:type="spellEnd"/>
      <w:r w:rsidRPr="000A4560">
        <w:rPr>
          <w:rFonts w:ascii="Times New Roman" w:hAnsi="Times New Roman"/>
          <w:szCs w:val="24"/>
        </w:rPr>
        <w:t xml:space="preserve"> </w:t>
      </w:r>
      <w:proofErr w:type="spellStart"/>
      <w:r w:rsidRPr="000A4560">
        <w:rPr>
          <w:rFonts w:ascii="Times New Roman" w:hAnsi="Times New Roman"/>
          <w:szCs w:val="24"/>
        </w:rPr>
        <w:t>dokumentų</w:t>
      </w:r>
      <w:proofErr w:type="spellEnd"/>
      <w:r w:rsidRPr="000A4560">
        <w:rPr>
          <w:rFonts w:ascii="Times New Roman" w:hAnsi="Times New Roman"/>
          <w:szCs w:val="24"/>
        </w:rPr>
        <w:t xml:space="preserve"> </w:t>
      </w:r>
      <w:proofErr w:type="spellStart"/>
      <w:r w:rsidRPr="000A4560">
        <w:rPr>
          <w:rFonts w:ascii="Times New Roman" w:hAnsi="Times New Roman"/>
          <w:szCs w:val="24"/>
        </w:rPr>
        <w:t>iš</w:t>
      </w:r>
      <w:proofErr w:type="spellEnd"/>
      <w:r w:rsidRPr="000A4560">
        <w:rPr>
          <w:rFonts w:ascii="Times New Roman" w:hAnsi="Times New Roman"/>
          <w:szCs w:val="24"/>
        </w:rPr>
        <w:t xml:space="preserve"> </w:t>
      </w:r>
      <w:proofErr w:type="spellStart"/>
      <w:r w:rsidRPr="000A4560">
        <w:rPr>
          <w:rFonts w:ascii="Times New Roman" w:hAnsi="Times New Roman"/>
          <w:szCs w:val="24"/>
        </w:rPr>
        <w:t>tiekėjo</w:t>
      </w:r>
      <w:proofErr w:type="spellEnd"/>
      <w:r w:rsidRPr="000A4560">
        <w:rPr>
          <w:rFonts w:ascii="Times New Roman" w:hAnsi="Times New Roman"/>
          <w:szCs w:val="24"/>
        </w:rPr>
        <w:t xml:space="preserve"> </w:t>
      </w:r>
      <w:proofErr w:type="spellStart"/>
      <w:r w:rsidRPr="000A4560">
        <w:rPr>
          <w:rFonts w:ascii="Times New Roman" w:hAnsi="Times New Roman"/>
          <w:szCs w:val="24"/>
        </w:rPr>
        <w:t>prieš</w:t>
      </w:r>
      <w:proofErr w:type="spellEnd"/>
      <w:r w:rsidRPr="000A4560">
        <w:rPr>
          <w:rFonts w:ascii="Times New Roman" w:hAnsi="Times New Roman"/>
          <w:szCs w:val="24"/>
        </w:rPr>
        <w:t xml:space="preserve"> </w:t>
      </w:r>
      <w:proofErr w:type="spellStart"/>
      <w:r w:rsidRPr="000A4560">
        <w:rPr>
          <w:rFonts w:ascii="Times New Roman" w:hAnsi="Times New Roman"/>
          <w:szCs w:val="24"/>
        </w:rPr>
        <w:t>pradedant</w:t>
      </w:r>
      <w:proofErr w:type="spellEnd"/>
      <w:r w:rsidRPr="000A4560">
        <w:rPr>
          <w:rFonts w:ascii="Times New Roman" w:hAnsi="Times New Roman"/>
          <w:szCs w:val="24"/>
        </w:rPr>
        <w:t xml:space="preserve"> </w:t>
      </w:r>
      <w:proofErr w:type="spellStart"/>
      <w:r w:rsidRPr="000A4560">
        <w:rPr>
          <w:rFonts w:ascii="Times New Roman" w:hAnsi="Times New Roman"/>
          <w:szCs w:val="24"/>
        </w:rPr>
        <w:t>darbus</w:t>
      </w:r>
      <w:proofErr w:type="spellEnd"/>
      <w:r w:rsidRPr="000A4560">
        <w:rPr>
          <w:rFonts w:ascii="Times New Roman" w:hAnsi="Times New Roman"/>
          <w:szCs w:val="24"/>
        </w:rPr>
        <w:t xml:space="preserve"> </w:t>
      </w:r>
      <w:proofErr w:type="spellStart"/>
      <w:r w:rsidRPr="000A4560">
        <w:rPr>
          <w:rFonts w:ascii="Times New Roman" w:hAnsi="Times New Roman"/>
          <w:szCs w:val="24"/>
        </w:rPr>
        <w:t>objekto</w:t>
      </w:r>
      <w:proofErr w:type="spellEnd"/>
      <w:r w:rsidRPr="000A4560">
        <w:rPr>
          <w:rFonts w:ascii="Times New Roman" w:hAnsi="Times New Roman"/>
          <w:szCs w:val="24"/>
        </w:rPr>
        <w:t xml:space="preserve"> </w:t>
      </w:r>
      <w:proofErr w:type="spellStart"/>
      <w:r w:rsidRPr="000A4560">
        <w:rPr>
          <w:rFonts w:ascii="Times New Roman" w:hAnsi="Times New Roman"/>
          <w:szCs w:val="24"/>
        </w:rPr>
        <w:t>vietoje</w:t>
      </w:r>
      <w:proofErr w:type="spellEnd"/>
      <w:r w:rsidRPr="000A4560">
        <w:rPr>
          <w:rFonts w:ascii="Times New Roman" w:hAnsi="Times New Roman"/>
          <w:szCs w:val="24"/>
        </w:rPr>
        <w:t xml:space="preserve"> </w:t>
      </w:r>
      <w:proofErr w:type="spellStart"/>
      <w:r w:rsidRPr="000A4560">
        <w:rPr>
          <w:rFonts w:ascii="Times New Roman" w:hAnsi="Times New Roman"/>
          <w:szCs w:val="24"/>
        </w:rPr>
        <w:t>pasirašius</w:t>
      </w:r>
      <w:proofErr w:type="spellEnd"/>
      <w:r w:rsidRPr="000A4560">
        <w:rPr>
          <w:rFonts w:ascii="Times New Roman" w:hAnsi="Times New Roman"/>
          <w:szCs w:val="24"/>
        </w:rPr>
        <w:t xml:space="preserve"> </w:t>
      </w:r>
      <w:proofErr w:type="spellStart"/>
      <w:r w:rsidRPr="000A4560">
        <w:rPr>
          <w:rFonts w:ascii="Times New Roman" w:hAnsi="Times New Roman"/>
          <w:szCs w:val="24"/>
        </w:rPr>
        <w:t>patalpų</w:t>
      </w:r>
      <w:proofErr w:type="spellEnd"/>
      <w:r w:rsidRPr="000A4560">
        <w:rPr>
          <w:rFonts w:ascii="Times New Roman" w:hAnsi="Times New Roman"/>
          <w:szCs w:val="24"/>
        </w:rPr>
        <w:t xml:space="preserve"> </w:t>
      </w:r>
      <w:proofErr w:type="spellStart"/>
      <w:r w:rsidRPr="000A4560">
        <w:rPr>
          <w:rFonts w:ascii="Times New Roman" w:hAnsi="Times New Roman"/>
          <w:szCs w:val="24"/>
        </w:rPr>
        <w:t>perdavimo-priėmimo</w:t>
      </w:r>
      <w:proofErr w:type="spellEnd"/>
      <w:r w:rsidRPr="000A4560">
        <w:rPr>
          <w:rFonts w:ascii="Times New Roman" w:hAnsi="Times New Roman"/>
          <w:szCs w:val="24"/>
        </w:rPr>
        <w:t xml:space="preserve"> </w:t>
      </w:r>
      <w:proofErr w:type="spellStart"/>
      <w:r w:rsidRPr="000A4560">
        <w:rPr>
          <w:rFonts w:ascii="Times New Roman" w:hAnsi="Times New Roman"/>
          <w:szCs w:val="24"/>
        </w:rPr>
        <w:t>aktą</w:t>
      </w:r>
      <w:proofErr w:type="spellEnd"/>
      <w:r w:rsidRPr="000A4560">
        <w:rPr>
          <w:rFonts w:ascii="Times New Roman" w:hAnsi="Times New Roman"/>
          <w:szCs w:val="24"/>
        </w:rPr>
        <w:t xml:space="preserve">. </w:t>
      </w:r>
      <w:proofErr w:type="spellStart"/>
      <w:r w:rsidRPr="000A4560">
        <w:rPr>
          <w:rFonts w:ascii="Times New Roman" w:hAnsi="Times New Roman"/>
          <w:szCs w:val="24"/>
        </w:rPr>
        <w:t>Galimi</w:t>
      </w:r>
      <w:proofErr w:type="spellEnd"/>
      <w:r w:rsidRPr="000A4560">
        <w:rPr>
          <w:rFonts w:ascii="Times New Roman" w:hAnsi="Times New Roman"/>
          <w:szCs w:val="24"/>
        </w:rPr>
        <w:t xml:space="preserve"> </w:t>
      </w:r>
      <w:proofErr w:type="spellStart"/>
      <w:r w:rsidRPr="000A4560">
        <w:rPr>
          <w:rFonts w:ascii="Times New Roman" w:hAnsi="Times New Roman"/>
          <w:szCs w:val="24"/>
        </w:rPr>
        <w:t>pateikti</w:t>
      </w:r>
      <w:proofErr w:type="spellEnd"/>
      <w:r w:rsidRPr="000A4560">
        <w:rPr>
          <w:rFonts w:ascii="Times New Roman" w:hAnsi="Times New Roman"/>
          <w:szCs w:val="24"/>
        </w:rPr>
        <w:t xml:space="preserve"> </w:t>
      </w:r>
      <w:proofErr w:type="spellStart"/>
      <w:r w:rsidRPr="000A4560">
        <w:rPr>
          <w:rFonts w:ascii="Times New Roman" w:hAnsi="Times New Roman"/>
          <w:szCs w:val="24"/>
        </w:rPr>
        <w:t>dokumentai</w:t>
      </w:r>
      <w:proofErr w:type="spellEnd"/>
      <w:r w:rsidRPr="000A4560">
        <w:rPr>
          <w:rFonts w:ascii="Times New Roman" w:hAnsi="Times New Roman"/>
          <w:szCs w:val="24"/>
        </w:rPr>
        <w:t xml:space="preserve">: </w:t>
      </w:r>
      <w:proofErr w:type="spellStart"/>
      <w:r w:rsidRPr="000A4560">
        <w:rPr>
          <w:rFonts w:ascii="Times New Roman" w:hAnsi="Times New Roman"/>
          <w:szCs w:val="24"/>
        </w:rPr>
        <w:t>gamintojo</w:t>
      </w:r>
      <w:proofErr w:type="spellEnd"/>
      <w:r w:rsidRPr="000A4560">
        <w:rPr>
          <w:rFonts w:ascii="Times New Roman" w:hAnsi="Times New Roman"/>
          <w:szCs w:val="24"/>
        </w:rPr>
        <w:t xml:space="preserve"> </w:t>
      </w:r>
      <w:proofErr w:type="spellStart"/>
      <w:r w:rsidRPr="000A4560">
        <w:rPr>
          <w:rFonts w:ascii="Times New Roman" w:hAnsi="Times New Roman"/>
          <w:szCs w:val="24"/>
        </w:rPr>
        <w:t>ir</w:t>
      </w:r>
      <w:proofErr w:type="spellEnd"/>
      <w:r w:rsidRPr="000A4560">
        <w:rPr>
          <w:rFonts w:ascii="Times New Roman" w:hAnsi="Times New Roman"/>
          <w:szCs w:val="24"/>
        </w:rPr>
        <w:t xml:space="preserve"> (</w:t>
      </w:r>
      <w:proofErr w:type="spellStart"/>
      <w:r w:rsidRPr="000A4560">
        <w:rPr>
          <w:rFonts w:ascii="Times New Roman" w:hAnsi="Times New Roman"/>
          <w:szCs w:val="24"/>
        </w:rPr>
        <w:t>ar</w:t>
      </w:r>
      <w:proofErr w:type="spellEnd"/>
      <w:r w:rsidRPr="000A4560">
        <w:rPr>
          <w:rFonts w:ascii="Times New Roman" w:hAnsi="Times New Roman"/>
          <w:szCs w:val="24"/>
        </w:rPr>
        <w:t xml:space="preserve">) </w:t>
      </w:r>
      <w:proofErr w:type="spellStart"/>
      <w:r w:rsidRPr="000A4560">
        <w:rPr>
          <w:rFonts w:ascii="Times New Roman" w:hAnsi="Times New Roman"/>
          <w:szCs w:val="24"/>
        </w:rPr>
        <w:t>tiekėjo</w:t>
      </w:r>
      <w:proofErr w:type="spellEnd"/>
      <w:r w:rsidRPr="000A4560">
        <w:rPr>
          <w:rFonts w:ascii="Times New Roman" w:hAnsi="Times New Roman"/>
          <w:szCs w:val="24"/>
        </w:rPr>
        <w:t xml:space="preserve"> </w:t>
      </w:r>
      <w:proofErr w:type="spellStart"/>
      <w:r w:rsidRPr="000A4560">
        <w:rPr>
          <w:rFonts w:ascii="Times New Roman" w:hAnsi="Times New Roman"/>
          <w:szCs w:val="24"/>
        </w:rPr>
        <w:t>techniniai</w:t>
      </w:r>
      <w:proofErr w:type="spellEnd"/>
      <w:r w:rsidRPr="000A4560">
        <w:rPr>
          <w:rFonts w:ascii="Times New Roman" w:hAnsi="Times New Roman"/>
          <w:szCs w:val="24"/>
        </w:rPr>
        <w:t xml:space="preserve"> </w:t>
      </w:r>
      <w:proofErr w:type="spellStart"/>
      <w:r w:rsidRPr="000A4560">
        <w:rPr>
          <w:rFonts w:ascii="Times New Roman" w:hAnsi="Times New Roman"/>
          <w:szCs w:val="24"/>
        </w:rPr>
        <w:t>dokumentai</w:t>
      </w:r>
      <w:proofErr w:type="spellEnd"/>
      <w:r w:rsidRPr="000A4560">
        <w:rPr>
          <w:rFonts w:ascii="Times New Roman" w:hAnsi="Times New Roman"/>
          <w:szCs w:val="24"/>
        </w:rPr>
        <w:t xml:space="preserve">, </w:t>
      </w:r>
      <w:proofErr w:type="spellStart"/>
      <w:r w:rsidRPr="000A4560">
        <w:rPr>
          <w:rFonts w:ascii="Times New Roman" w:hAnsi="Times New Roman"/>
          <w:szCs w:val="24"/>
        </w:rPr>
        <w:t>gamintojo</w:t>
      </w:r>
      <w:proofErr w:type="spellEnd"/>
      <w:r w:rsidRPr="000A4560">
        <w:rPr>
          <w:rFonts w:ascii="Times New Roman" w:hAnsi="Times New Roman"/>
          <w:szCs w:val="24"/>
        </w:rPr>
        <w:t xml:space="preserve"> </w:t>
      </w:r>
      <w:proofErr w:type="spellStart"/>
      <w:r w:rsidRPr="000A4560">
        <w:rPr>
          <w:rFonts w:ascii="Times New Roman" w:hAnsi="Times New Roman"/>
          <w:szCs w:val="24"/>
        </w:rPr>
        <w:t>ir</w:t>
      </w:r>
      <w:proofErr w:type="spellEnd"/>
      <w:r w:rsidRPr="000A4560">
        <w:rPr>
          <w:rFonts w:ascii="Times New Roman" w:hAnsi="Times New Roman"/>
          <w:szCs w:val="24"/>
        </w:rPr>
        <w:t xml:space="preserve"> (</w:t>
      </w:r>
      <w:proofErr w:type="spellStart"/>
      <w:r w:rsidRPr="000A4560">
        <w:rPr>
          <w:rFonts w:ascii="Times New Roman" w:hAnsi="Times New Roman"/>
          <w:szCs w:val="24"/>
        </w:rPr>
        <w:t>ar</w:t>
      </w:r>
      <w:proofErr w:type="spellEnd"/>
      <w:r w:rsidRPr="000A4560">
        <w:rPr>
          <w:rFonts w:ascii="Times New Roman" w:hAnsi="Times New Roman"/>
          <w:szCs w:val="24"/>
        </w:rPr>
        <w:t xml:space="preserve">) </w:t>
      </w:r>
      <w:proofErr w:type="spellStart"/>
      <w:r w:rsidRPr="000A4560">
        <w:rPr>
          <w:rFonts w:ascii="Times New Roman" w:hAnsi="Times New Roman"/>
          <w:szCs w:val="24"/>
        </w:rPr>
        <w:t>importuotojo</w:t>
      </w:r>
      <w:proofErr w:type="spellEnd"/>
      <w:r w:rsidRPr="000A4560">
        <w:rPr>
          <w:rFonts w:ascii="Times New Roman" w:hAnsi="Times New Roman"/>
          <w:szCs w:val="24"/>
        </w:rPr>
        <w:t xml:space="preserve">, </w:t>
      </w:r>
      <w:proofErr w:type="spellStart"/>
      <w:r w:rsidRPr="000A4560">
        <w:rPr>
          <w:rFonts w:ascii="Times New Roman" w:hAnsi="Times New Roman"/>
          <w:szCs w:val="24"/>
        </w:rPr>
        <w:t>ir</w:t>
      </w:r>
      <w:proofErr w:type="spellEnd"/>
      <w:r w:rsidRPr="000A4560">
        <w:rPr>
          <w:rFonts w:ascii="Times New Roman" w:hAnsi="Times New Roman"/>
          <w:szCs w:val="24"/>
        </w:rPr>
        <w:t xml:space="preserve"> (</w:t>
      </w:r>
      <w:proofErr w:type="spellStart"/>
      <w:r w:rsidRPr="000A4560">
        <w:rPr>
          <w:rFonts w:ascii="Times New Roman" w:hAnsi="Times New Roman"/>
          <w:szCs w:val="24"/>
        </w:rPr>
        <w:t>ar</w:t>
      </w:r>
      <w:proofErr w:type="spellEnd"/>
      <w:r w:rsidRPr="000A4560">
        <w:rPr>
          <w:rFonts w:ascii="Times New Roman" w:hAnsi="Times New Roman"/>
          <w:szCs w:val="24"/>
        </w:rPr>
        <w:t xml:space="preserve">) </w:t>
      </w:r>
      <w:proofErr w:type="spellStart"/>
      <w:r w:rsidRPr="000A4560">
        <w:rPr>
          <w:rFonts w:ascii="Times New Roman" w:hAnsi="Times New Roman"/>
          <w:szCs w:val="24"/>
        </w:rPr>
        <w:t>tiekėjo</w:t>
      </w:r>
      <w:proofErr w:type="spellEnd"/>
      <w:r w:rsidRPr="000A4560">
        <w:rPr>
          <w:rFonts w:ascii="Times New Roman" w:hAnsi="Times New Roman"/>
          <w:szCs w:val="24"/>
        </w:rPr>
        <w:t xml:space="preserve"> </w:t>
      </w:r>
      <w:proofErr w:type="spellStart"/>
      <w:r w:rsidRPr="000A4560">
        <w:rPr>
          <w:rFonts w:ascii="Times New Roman" w:hAnsi="Times New Roman"/>
          <w:szCs w:val="24"/>
        </w:rPr>
        <w:t>rašytinis</w:t>
      </w:r>
      <w:proofErr w:type="spellEnd"/>
      <w:r w:rsidRPr="000A4560">
        <w:rPr>
          <w:rFonts w:ascii="Times New Roman" w:hAnsi="Times New Roman"/>
          <w:szCs w:val="24"/>
        </w:rPr>
        <w:t xml:space="preserve"> </w:t>
      </w:r>
      <w:proofErr w:type="spellStart"/>
      <w:r w:rsidRPr="000A4560">
        <w:rPr>
          <w:rFonts w:ascii="Times New Roman" w:hAnsi="Times New Roman"/>
          <w:szCs w:val="24"/>
        </w:rPr>
        <w:t>patvirtinimas</w:t>
      </w:r>
      <w:proofErr w:type="spellEnd"/>
      <w:r w:rsidRPr="000A4560">
        <w:rPr>
          <w:rFonts w:ascii="Times New Roman" w:hAnsi="Times New Roman"/>
          <w:szCs w:val="24"/>
        </w:rPr>
        <w:t xml:space="preserve">, </w:t>
      </w:r>
      <w:proofErr w:type="spellStart"/>
      <w:r w:rsidRPr="000A4560">
        <w:rPr>
          <w:rFonts w:ascii="Times New Roman" w:hAnsi="Times New Roman"/>
          <w:szCs w:val="24"/>
        </w:rPr>
        <w:t>saugos</w:t>
      </w:r>
      <w:proofErr w:type="spellEnd"/>
      <w:r w:rsidRPr="000A4560">
        <w:rPr>
          <w:rFonts w:ascii="Times New Roman" w:hAnsi="Times New Roman"/>
          <w:szCs w:val="24"/>
        </w:rPr>
        <w:t xml:space="preserve"> </w:t>
      </w:r>
      <w:proofErr w:type="spellStart"/>
      <w:r w:rsidRPr="000A4560">
        <w:rPr>
          <w:rFonts w:ascii="Times New Roman" w:hAnsi="Times New Roman"/>
          <w:szCs w:val="24"/>
        </w:rPr>
        <w:t>duomenų</w:t>
      </w:r>
      <w:proofErr w:type="spellEnd"/>
      <w:r w:rsidRPr="000A4560">
        <w:rPr>
          <w:rFonts w:ascii="Times New Roman" w:hAnsi="Times New Roman"/>
          <w:szCs w:val="24"/>
        </w:rPr>
        <w:t xml:space="preserve"> </w:t>
      </w:r>
      <w:proofErr w:type="spellStart"/>
      <w:r w:rsidRPr="000A4560">
        <w:rPr>
          <w:rFonts w:ascii="Times New Roman" w:hAnsi="Times New Roman"/>
          <w:szCs w:val="24"/>
        </w:rPr>
        <w:t>lapas</w:t>
      </w:r>
      <w:proofErr w:type="spellEnd"/>
      <w:r w:rsidRPr="000A4560">
        <w:rPr>
          <w:rFonts w:ascii="Times New Roman" w:hAnsi="Times New Roman"/>
          <w:szCs w:val="24"/>
        </w:rPr>
        <w:t xml:space="preserve">, </w:t>
      </w:r>
      <w:proofErr w:type="spellStart"/>
      <w:r w:rsidRPr="000A4560">
        <w:rPr>
          <w:rFonts w:ascii="Times New Roman" w:hAnsi="Times New Roman"/>
          <w:szCs w:val="24"/>
        </w:rPr>
        <w:t>gamintojo</w:t>
      </w:r>
      <w:proofErr w:type="spellEnd"/>
      <w:r w:rsidRPr="000A4560">
        <w:rPr>
          <w:rFonts w:ascii="Times New Roman" w:hAnsi="Times New Roman"/>
          <w:szCs w:val="24"/>
        </w:rPr>
        <w:t xml:space="preserve"> </w:t>
      </w:r>
      <w:proofErr w:type="spellStart"/>
      <w:r w:rsidRPr="000A4560">
        <w:rPr>
          <w:rFonts w:ascii="Times New Roman" w:hAnsi="Times New Roman"/>
          <w:szCs w:val="24"/>
        </w:rPr>
        <w:t>bandymų</w:t>
      </w:r>
      <w:proofErr w:type="spellEnd"/>
      <w:r w:rsidRPr="000A4560">
        <w:rPr>
          <w:rFonts w:ascii="Times New Roman" w:hAnsi="Times New Roman"/>
          <w:szCs w:val="24"/>
        </w:rPr>
        <w:t xml:space="preserve"> </w:t>
      </w:r>
      <w:proofErr w:type="spellStart"/>
      <w:r w:rsidRPr="000A4560">
        <w:rPr>
          <w:rFonts w:ascii="Times New Roman" w:hAnsi="Times New Roman"/>
          <w:szCs w:val="24"/>
        </w:rPr>
        <w:t>ataskaita</w:t>
      </w:r>
      <w:proofErr w:type="spellEnd"/>
      <w:r w:rsidRPr="000A4560">
        <w:rPr>
          <w:rFonts w:ascii="Times New Roman" w:hAnsi="Times New Roman"/>
          <w:szCs w:val="24"/>
        </w:rPr>
        <w:t xml:space="preserve">, </w:t>
      </w:r>
      <w:proofErr w:type="spellStart"/>
      <w:r w:rsidRPr="000A4560">
        <w:rPr>
          <w:rFonts w:ascii="Times New Roman" w:hAnsi="Times New Roman"/>
          <w:szCs w:val="24"/>
        </w:rPr>
        <w:t>protokolas</w:t>
      </w:r>
      <w:proofErr w:type="spellEnd"/>
      <w:r w:rsidRPr="000A4560">
        <w:rPr>
          <w:rFonts w:ascii="Times New Roman" w:hAnsi="Times New Roman"/>
          <w:szCs w:val="24"/>
        </w:rPr>
        <w:t xml:space="preserve">, </w:t>
      </w:r>
      <w:proofErr w:type="spellStart"/>
      <w:r w:rsidRPr="000A4560">
        <w:rPr>
          <w:rFonts w:ascii="Times New Roman" w:hAnsi="Times New Roman"/>
          <w:szCs w:val="24"/>
        </w:rPr>
        <w:t>gamintojo</w:t>
      </w:r>
      <w:proofErr w:type="spellEnd"/>
      <w:r w:rsidRPr="000A4560">
        <w:rPr>
          <w:rFonts w:ascii="Times New Roman" w:hAnsi="Times New Roman"/>
          <w:szCs w:val="24"/>
        </w:rPr>
        <w:t xml:space="preserve"> </w:t>
      </w:r>
      <w:proofErr w:type="spellStart"/>
      <w:r w:rsidRPr="000A4560">
        <w:rPr>
          <w:rFonts w:ascii="Times New Roman" w:hAnsi="Times New Roman"/>
          <w:szCs w:val="24"/>
        </w:rPr>
        <w:t>ir</w:t>
      </w:r>
      <w:proofErr w:type="spellEnd"/>
      <w:r w:rsidRPr="000A4560">
        <w:rPr>
          <w:rFonts w:ascii="Times New Roman" w:hAnsi="Times New Roman"/>
          <w:szCs w:val="24"/>
        </w:rPr>
        <w:t xml:space="preserve"> (</w:t>
      </w:r>
      <w:proofErr w:type="spellStart"/>
      <w:r w:rsidRPr="000A4560">
        <w:rPr>
          <w:rFonts w:ascii="Times New Roman" w:hAnsi="Times New Roman"/>
          <w:szCs w:val="24"/>
        </w:rPr>
        <w:t>ar</w:t>
      </w:r>
      <w:proofErr w:type="spellEnd"/>
      <w:r w:rsidRPr="000A4560">
        <w:rPr>
          <w:rFonts w:ascii="Times New Roman" w:hAnsi="Times New Roman"/>
          <w:szCs w:val="24"/>
        </w:rPr>
        <w:t xml:space="preserve">) </w:t>
      </w:r>
      <w:proofErr w:type="spellStart"/>
      <w:r w:rsidRPr="000A4560">
        <w:rPr>
          <w:rFonts w:ascii="Times New Roman" w:hAnsi="Times New Roman"/>
          <w:szCs w:val="24"/>
        </w:rPr>
        <w:t>tiekėjo</w:t>
      </w:r>
      <w:proofErr w:type="spellEnd"/>
      <w:r w:rsidRPr="000A4560">
        <w:rPr>
          <w:rFonts w:ascii="Times New Roman" w:hAnsi="Times New Roman"/>
          <w:szCs w:val="24"/>
        </w:rPr>
        <w:t xml:space="preserve"> </w:t>
      </w:r>
      <w:proofErr w:type="spellStart"/>
      <w:r w:rsidRPr="000A4560">
        <w:rPr>
          <w:rFonts w:ascii="Times New Roman" w:hAnsi="Times New Roman"/>
          <w:szCs w:val="24"/>
        </w:rPr>
        <w:t>deklaracija</w:t>
      </w:r>
      <w:proofErr w:type="spellEnd"/>
      <w:r w:rsidRPr="000A4560">
        <w:rPr>
          <w:rFonts w:ascii="Times New Roman" w:hAnsi="Times New Roman"/>
          <w:szCs w:val="24"/>
        </w:rPr>
        <w:t xml:space="preserve"> (</w:t>
      </w:r>
      <w:proofErr w:type="spellStart"/>
      <w:r w:rsidRPr="000A4560">
        <w:rPr>
          <w:rFonts w:ascii="Times New Roman" w:hAnsi="Times New Roman"/>
          <w:szCs w:val="24"/>
        </w:rPr>
        <w:t>pateikiant</w:t>
      </w:r>
      <w:proofErr w:type="spellEnd"/>
      <w:r w:rsidRPr="000A4560">
        <w:rPr>
          <w:rFonts w:ascii="Times New Roman" w:hAnsi="Times New Roman"/>
          <w:szCs w:val="24"/>
        </w:rPr>
        <w:t xml:space="preserve"> </w:t>
      </w:r>
      <w:proofErr w:type="spellStart"/>
      <w:r w:rsidRPr="000A4560">
        <w:rPr>
          <w:rFonts w:ascii="Times New Roman" w:hAnsi="Times New Roman"/>
          <w:szCs w:val="24"/>
        </w:rPr>
        <w:t>objektyvius</w:t>
      </w:r>
      <w:proofErr w:type="spellEnd"/>
      <w:r w:rsidRPr="000A4560">
        <w:rPr>
          <w:rFonts w:ascii="Times New Roman" w:hAnsi="Times New Roman"/>
          <w:szCs w:val="24"/>
        </w:rPr>
        <w:t xml:space="preserve"> </w:t>
      </w:r>
      <w:proofErr w:type="spellStart"/>
      <w:r w:rsidRPr="000A4560">
        <w:rPr>
          <w:rFonts w:ascii="Times New Roman" w:hAnsi="Times New Roman"/>
          <w:szCs w:val="24"/>
        </w:rPr>
        <w:t>įrodymus</w:t>
      </w:r>
      <w:proofErr w:type="spellEnd"/>
      <w:r w:rsidRPr="000A4560">
        <w:rPr>
          <w:rFonts w:ascii="Times New Roman" w:hAnsi="Times New Roman"/>
          <w:szCs w:val="24"/>
        </w:rPr>
        <w:t xml:space="preserve">), </w:t>
      </w:r>
      <w:proofErr w:type="spellStart"/>
      <w:r w:rsidRPr="000A4560">
        <w:rPr>
          <w:rFonts w:ascii="Times New Roman" w:hAnsi="Times New Roman"/>
          <w:szCs w:val="24"/>
        </w:rPr>
        <w:t>aplinkosauginė</w:t>
      </w:r>
      <w:proofErr w:type="spellEnd"/>
      <w:r w:rsidRPr="000A4560">
        <w:rPr>
          <w:rFonts w:ascii="Times New Roman" w:hAnsi="Times New Roman"/>
          <w:spacing w:val="-3"/>
          <w:szCs w:val="24"/>
        </w:rPr>
        <w:t xml:space="preserve"> </w:t>
      </w:r>
      <w:proofErr w:type="spellStart"/>
      <w:r w:rsidRPr="000A4560">
        <w:rPr>
          <w:rFonts w:ascii="Times New Roman" w:hAnsi="Times New Roman"/>
          <w:szCs w:val="24"/>
        </w:rPr>
        <w:t>produkto</w:t>
      </w:r>
      <w:proofErr w:type="spellEnd"/>
      <w:r w:rsidRPr="000A4560">
        <w:rPr>
          <w:rFonts w:ascii="Times New Roman" w:hAnsi="Times New Roman"/>
          <w:spacing w:val="-3"/>
          <w:szCs w:val="24"/>
        </w:rPr>
        <w:t xml:space="preserve"> </w:t>
      </w:r>
      <w:proofErr w:type="spellStart"/>
      <w:r w:rsidRPr="000A4560">
        <w:rPr>
          <w:rFonts w:ascii="Times New Roman" w:hAnsi="Times New Roman"/>
          <w:szCs w:val="24"/>
        </w:rPr>
        <w:t>deklaracija</w:t>
      </w:r>
      <w:proofErr w:type="spellEnd"/>
      <w:r w:rsidRPr="000A4560">
        <w:rPr>
          <w:rFonts w:ascii="Times New Roman" w:hAnsi="Times New Roman"/>
          <w:szCs w:val="24"/>
        </w:rPr>
        <w:t>,</w:t>
      </w:r>
      <w:r w:rsidRPr="000A4560">
        <w:rPr>
          <w:rFonts w:ascii="Times New Roman" w:hAnsi="Times New Roman"/>
          <w:spacing w:val="-2"/>
          <w:szCs w:val="24"/>
        </w:rPr>
        <w:t xml:space="preserve"> </w:t>
      </w:r>
      <w:proofErr w:type="spellStart"/>
      <w:r w:rsidRPr="000A4560">
        <w:rPr>
          <w:rFonts w:ascii="Times New Roman" w:hAnsi="Times New Roman"/>
          <w:szCs w:val="24"/>
        </w:rPr>
        <w:t>įrangos</w:t>
      </w:r>
      <w:proofErr w:type="spellEnd"/>
      <w:r w:rsidRPr="000A4560">
        <w:rPr>
          <w:rFonts w:ascii="Times New Roman" w:hAnsi="Times New Roman"/>
          <w:spacing w:val="-2"/>
          <w:szCs w:val="24"/>
        </w:rPr>
        <w:t xml:space="preserve"> </w:t>
      </w:r>
      <w:proofErr w:type="spellStart"/>
      <w:r w:rsidRPr="000A4560">
        <w:rPr>
          <w:rFonts w:ascii="Times New Roman" w:hAnsi="Times New Roman"/>
          <w:szCs w:val="24"/>
        </w:rPr>
        <w:t>aprašymas</w:t>
      </w:r>
      <w:proofErr w:type="spellEnd"/>
      <w:r w:rsidRPr="000A4560">
        <w:rPr>
          <w:rFonts w:ascii="Times New Roman" w:hAnsi="Times New Roman"/>
          <w:szCs w:val="24"/>
        </w:rPr>
        <w:t>,</w:t>
      </w:r>
      <w:r w:rsidRPr="000A4560">
        <w:rPr>
          <w:rFonts w:ascii="Times New Roman" w:hAnsi="Times New Roman"/>
          <w:spacing w:val="-2"/>
          <w:szCs w:val="24"/>
        </w:rPr>
        <w:t xml:space="preserve"> </w:t>
      </w:r>
      <w:proofErr w:type="spellStart"/>
      <w:r w:rsidRPr="000A4560">
        <w:rPr>
          <w:rFonts w:ascii="Times New Roman" w:hAnsi="Times New Roman"/>
          <w:szCs w:val="24"/>
        </w:rPr>
        <w:t>instrukcija</w:t>
      </w:r>
      <w:proofErr w:type="spellEnd"/>
      <w:r w:rsidRPr="000A4560">
        <w:rPr>
          <w:rFonts w:ascii="Times New Roman" w:hAnsi="Times New Roman"/>
          <w:spacing w:val="-3"/>
          <w:szCs w:val="24"/>
        </w:rPr>
        <w:t xml:space="preserve"> </w:t>
      </w:r>
      <w:proofErr w:type="spellStart"/>
      <w:r w:rsidRPr="000A4560">
        <w:rPr>
          <w:rFonts w:ascii="Times New Roman" w:hAnsi="Times New Roman"/>
          <w:szCs w:val="24"/>
        </w:rPr>
        <w:t>ar</w:t>
      </w:r>
      <w:proofErr w:type="spellEnd"/>
      <w:r w:rsidRPr="000A4560">
        <w:rPr>
          <w:rFonts w:ascii="Times New Roman" w:hAnsi="Times New Roman"/>
          <w:spacing w:val="-2"/>
          <w:szCs w:val="24"/>
        </w:rPr>
        <w:t xml:space="preserve"> </w:t>
      </w:r>
      <w:proofErr w:type="spellStart"/>
      <w:r w:rsidRPr="000A4560">
        <w:rPr>
          <w:rFonts w:ascii="Times New Roman" w:hAnsi="Times New Roman"/>
          <w:szCs w:val="24"/>
        </w:rPr>
        <w:t>skaičiavimai</w:t>
      </w:r>
      <w:proofErr w:type="spellEnd"/>
      <w:r w:rsidRPr="000A4560">
        <w:rPr>
          <w:rFonts w:ascii="Times New Roman" w:hAnsi="Times New Roman"/>
          <w:szCs w:val="24"/>
        </w:rPr>
        <w:t>,</w:t>
      </w:r>
      <w:r w:rsidRPr="000A4560">
        <w:rPr>
          <w:rFonts w:ascii="Times New Roman" w:hAnsi="Times New Roman"/>
          <w:spacing w:val="-2"/>
          <w:szCs w:val="24"/>
        </w:rPr>
        <w:t xml:space="preserve"> </w:t>
      </w:r>
      <w:proofErr w:type="spellStart"/>
      <w:r w:rsidRPr="000A4560">
        <w:rPr>
          <w:rFonts w:ascii="Times New Roman" w:hAnsi="Times New Roman"/>
          <w:szCs w:val="24"/>
        </w:rPr>
        <w:t>pripažintos</w:t>
      </w:r>
      <w:proofErr w:type="spellEnd"/>
      <w:r w:rsidRPr="000A4560">
        <w:rPr>
          <w:rFonts w:ascii="Times New Roman" w:hAnsi="Times New Roman"/>
          <w:spacing w:val="-2"/>
          <w:szCs w:val="24"/>
        </w:rPr>
        <w:t xml:space="preserve"> </w:t>
      </w:r>
      <w:proofErr w:type="spellStart"/>
      <w:r w:rsidRPr="000A4560">
        <w:rPr>
          <w:rFonts w:ascii="Times New Roman" w:hAnsi="Times New Roman"/>
          <w:szCs w:val="24"/>
        </w:rPr>
        <w:t>įstaigos</w:t>
      </w:r>
      <w:proofErr w:type="spellEnd"/>
      <w:r w:rsidRPr="000A4560">
        <w:rPr>
          <w:rFonts w:ascii="Times New Roman" w:hAnsi="Times New Roman"/>
          <w:spacing w:val="-2"/>
          <w:szCs w:val="24"/>
        </w:rPr>
        <w:t xml:space="preserve"> </w:t>
      </w:r>
      <w:proofErr w:type="spellStart"/>
      <w:r w:rsidRPr="000A4560">
        <w:rPr>
          <w:rFonts w:ascii="Times New Roman" w:hAnsi="Times New Roman"/>
          <w:szCs w:val="24"/>
        </w:rPr>
        <w:t>arba</w:t>
      </w:r>
      <w:proofErr w:type="spellEnd"/>
      <w:r w:rsidRPr="000A4560">
        <w:rPr>
          <w:rFonts w:ascii="Times New Roman" w:hAnsi="Times New Roman"/>
          <w:szCs w:val="24"/>
        </w:rPr>
        <w:t xml:space="preserve"> </w:t>
      </w:r>
      <w:proofErr w:type="spellStart"/>
      <w:r w:rsidRPr="000A4560">
        <w:rPr>
          <w:rFonts w:ascii="Times New Roman" w:hAnsi="Times New Roman"/>
          <w:szCs w:val="24"/>
        </w:rPr>
        <w:t>paskelbtosios</w:t>
      </w:r>
      <w:proofErr w:type="spellEnd"/>
      <w:r w:rsidRPr="000A4560">
        <w:rPr>
          <w:rFonts w:ascii="Times New Roman" w:hAnsi="Times New Roman"/>
          <w:spacing w:val="-2"/>
          <w:szCs w:val="24"/>
        </w:rPr>
        <w:t xml:space="preserve"> </w:t>
      </w:r>
      <w:r w:rsidRPr="000A4560">
        <w:rPr>
          <w:rFonts w:ascii="Times New Roman" w:hAnsi="Times New Roman"/>
          <w:szCs w:val="24"/>
        </w:rPr>
        <w:t>(</w:t>
      </w:r>
      <w:proofErr w:type="spellStart"/>
      <w:r w:rsidRPr="000A4560">
        <w:rPr>
          <w:rFonts w:ascii="Times New Roman" w:hAnsi="Times New Roman"/>
          <w:szCs w:val="24"/>
        </w:rPr>
        <w:t>notifikuotos</w:t>
      </w:r>
      <w:proofErr w:type="spellEnd"/>
      <w:r w:rsidRPr="000A4560">
        <w:rPr>
          <w:rFonts w:ascii="Times New Roman" w:hAnsi="Times New Roman"/>
          <w:szCs w:val="24"/>
        </w:rPr>
        <w:t xml:space="preserve">) </w:t>
      </w:r>
      <w:proofErr w:type="spellStart"/>
      <w:r w:rsidRPr="000A4560">
        <w:rPr>
          <w:rFonts w:ascii="Times New Roman" w:hAnsi="Times New Roman"/>
          <w:szCs w:val="24"/>
        </w:rPr>
        <w:t>institucijos</w:t>
      </w:r>
      <w:proofErr w:type="spellEnd"/>
      <w:r w:rsidRPr="000A4560">
        <w:rPr>
          <w:rFonts w:ascii="Times New Roman" w:hAnsi="Times New Roman"/>
          <w:spacing w:val="-2"/>
          <w:szCs w:val="24"/>
        </w:rPr>
        <w:t xml:space="preserve"> </w:t>
      </w:r>
      <w:proofErr w:type="spellStart"/>
      <w:r w:rsidRPr="000A4560">
        <w:rPr>
          <w:rFonts w:ascii="Times New Roman" w:hAnsi="Times New Roman"/>
          <w:szCs w:val="24"/>
        </w:rPr>
        <w:t>atlikto</w:t>
      </w:r>
      <w:proofErr w:type="spellEnd"/>
      <w:r w:rsidRPr="000A4560">
        <w:rPr>
          <w:rFonts w:ascii="Times New Roman" w:hAnsi="Times New Roman"/>
          <w:spacing w:val="-3"/>
          <w:szCs w:val="24"/>
        </w:rPr>
        <w:t xml:space="preserve"> </w:t>
      </w:r>
      <w:proofErr w:type="spellStart"/>
      <w:r w:rsidRPr="000A4560">
        <w:rPr>
          <w:rFonts w:ascii="Times New Roman" w:hAnsi="Times New Roman"/>
          <w:szCs w:val="24"/>
        </w:rPr>
        <w:t>bandymo</w:t>
      </w:r>
      <w:proofErr w:type="spellEnd"/>
      <w:r w:rsidRPr="000A4560">
        <w:rPr>
          <w:rFonts w:ascii="Times New Roman" w:hAnsi="Times New Roman"/>
          <w:spacing w:val="-1"/>
          <w:szCs w:val="24"/>
        </w:rPr>
        <w:t xml:space="preserve"> </w:t>
      </w:r>
      <w:proofErr w:type="spellStart"/>
      <w:r w:rsidRPr="00E8758E">
        <w:rPr>
          <w:rFonts w:ascii="Times New Roman" w:hAnsi="Times New Roman"/>
          <w:szCs w:val="24"/>
        </w:rPr>
        <w:t>protokolas</w:t>
      </w:r>
      <w:proofErr w:type="spellEnd"/>
      <w:r w:rsidRPr="00E8758E">
        <w:rPr>
          <w:rFonts w:ascii="Times New Roman" w:hAnsi="Times New Roman"/>
          <w:szCs w:val="24"/>
        </w:rPr>
        <w:t>,</w:t>
      </w:r>
      <w:r w:rsidRPr="00E8758E">
        <w:rPr>
          <w:rFonts w:ascii="Times New Roman" w:hAnsi="Times New Roman"/>
          <w:spacing w:val="-2"/>
          <w:szCs w:val="24"/>
        </w:rPr>
        <w:t xml:space="preserve"> </w:t>
      </w:r>
      <w:proofErr w:type="spellStart"/>
      <w:r w:rsidRPr="00E8758E">
        <w:rPr>
          <w:rFonts w:ascii="Times New Roman" w:hAnsi="Times New Roman"/>
          <w:szCs w:val="24"/>
        </w:rPr>
        <w:t>dokumentai</w:t>
      </w:r>
      <w:proofErr w:type="spellEnd"/>
      <w:r w:rsidRPr="00E8758E">
        <w:rPr>
          <w:rFonts w:ascii="Times New Roman" w:hAnsi="Times New Roman"/>
          <w:szCs w:val="24"/>
        </w:rPr>
        <w:t xml:space="preserve">, </w:t>
      </w:r>
      <w:proofErr w:type="spellStart"/>
      <w:r w:rsidRPr="00E8758E">
        <w:rPr>
          <w:rFonts w:ascii="Times New Roman" w:hAnsi="Times New Roman"/>
          <w:szCs w:val="24"/>
        </w:rPr>
        <w:t>įrodantys</w:t>
      </w:r>
      <w:proofErr w:type="spellEnd"/>
      <w:r w:rsidRPr="00E8758E">
        <w:rPr>
          <w:rFonts w:ascii="Times New Roman" w:hAnsi="Times New Roman"/>
          <w:szCs w:val="24"/>
        </w:rPr>
        <w:t>,</w:t>
      </w:r>
      <w:r w:rsidRPr="00E8758E">
        <w:rPr>
          <w:rFonts w:ascii="Times New Roman" w:hAnsi="Times New Roman"/>
          <w:spacing w:val="-2"/>
          <w:szCs w:val="24"/>
        </w:rPr>
        <w:t xml:space="preserve"> </w:t>
      </w:r>
      <w:proofErr w:type="spellStart"/>
      <w:r w:rsidRPr="00E8758E">
        <w:rPr>
          <w:rFonts w:ascii="Times New Roman" w:hAnsi="Times New Roman"/>
          <w:szCs w:val="24"/>
        </w:rPr>
        <w:t>kad</w:t>
      </w:r>
      <w:proofErr w:type="spellEnd"/>
      <w:r w:rsidRPr="00E8758E">
        <w:rPr>
          <w:rFonts w:ascii="Times New Roman" w:hAnsi="Times New Roman"/>
          <w:spacing w:val="-1"/>
          <w:szCs w:val="24"/>
        </w:rPr>
        <w:t xml:space="preserve"> </w:t>
      </w:r>
      <w:proofErr w:type="spellStart"/>
      <w:r w:rsidRPr="00E8758E">
        <w:rPr>
          <w:rFonts w:ascii="Times New Roman" w:hAnsi="Times New Roman"/>
          <w:szCs w:val="24"/>
        </w:rPr>
        <w:t>priemonės</w:t>
      </w:r>
      <w:proofErr w:type="spellEnd"/>
      <w:r w:rsidRPr="00E8758E">
        <w:rPr>
          <w:rFonts w:ascii="Times New Roman" w:hAnsi="Times New Roman"/>
          <w:szCs w:val="24"/>
        </w:rPr>
        <w:t xml:space="preserve"> </w:t>
      </w:r>
      <w:proofErr w:type="spellStart"/>
      <w:r w:rsidRPr="00E8758E">
        <w:rPr>
          <w:rFonts w:ascii="Times New Roman" w:hAnsi="Times New Roman"/>
          <w:szCs w:val="24"/>
        </w:rPr>
        <w:t>ir</w:t>
      </w:r>
      <w:proofErr w:type="spellEnd"/>
      <w:r w:rsidRPr="00E8758E">
        <w:rPr>
          <w:rFonts w:ascii="Times New Roman" w:hAnsi="Times New Roman"/>
          <w:szCs w:val="24"/>
        </w:rPr>
        <w:t xml:space="preserve"> (</w:t>
      </w:r>
      <w:proofErr w:type="spellStart"/>
      <w:r w:rsidRPr="00E8758E">
        <w:rPr>
          <w:rFonts w:ascii="Times New Roman" w:hAnsi="Times New Roman"/>
          <w:szCs w:val="24"/>
        </w:rPr>
        <w:t>ar</w:t>
      </w:r>
      <w:proofErr w:type="spellEnd"/>
      <w:r w:rsidRPr="00E8758E">
        <w:rPr>
          <w:rFonts w:ascii="Times New Roman" w:hAnsi="Times New Roman"/>
          <w:szCs w:val="24"/>
        </w:rPr>
        <w:t xml:space="preserve">) </w:t>
      </w:r>
      <w:proofErr w:type="spellStart"/>
      <w:r w:rsidRPr="00E8758E">
        <w:rPr>
          <w:rFonts w:ascii="Times New Roman" w:hAnsi="Times New Roman"/>
          <w:szCs w:val="24"/>
        </w:rPr>
        <w:t>produktai</w:t>
      </w:r>
      <w:proofErr w:type="spellEnd"/>
      <w:r w:rsidRPr="00E8758E">
        <w:rPr>
          <w:rFonts w:ascii="Times New Roman" w:hAnsi="Times New Roman"/>
          <w:szCs w:val="24"/>
        </w:rPr>
        <w:t xml:space="preserve"> </w:t>
      </w:r>
      <w:proofErr w:type="spellStart"/>
      <w:r w:rsidRPr="00E8758E">
        <w:rPr>
          <w:rFonts w:ascii="Times New Roman" w:hAnsi="Times New Roman"/>
          <w:szCs w:val="24"/>
        </w:rPr>
        <w:t>atitinka</w:t>
      </w:r>
      <w:proofErr w:type="spellEnd"/>
      <w:r w:rsidRPr="00E8758E">
        <w:rPr>
          <w:rFonts w:ascii="Times New Roman" w:hAnsi="Times New Roman"/>
          <w:szCs w:val="24"/>
        </w:rPr>
        <w:t xml:space="preserve"> </w:t>
      </w:r>
      <w:proofErr w:type="spellStart"/>
      <w:r w:rsidRPr="00E8758E">
        <w:rPr>
          <w:rFonts w:ascii="Times New Roman" w:hAnsi="Times New Roman"/>
          <w:szCs w:val="24"/>
        </w:rPr>
        <w:t>nustatytus</w:t>
      </w:r>
      <w:proofErr w:type="spellEnd"/>
      <w:r w:rsidRPr="00E8758E">
        <w:rPr>
          <w:rFonts w:ascii="Times New Roman" w:hAnsi="Times New Roman"/>
          <w:szCs w:val="24"/>
        </w:rPr>
        <w:t xml:space="preserve"> </w:t>
      </w:r>
      <w:proofErr w:type="spellStart"/>
      <w:r w:rsidRPr="00E8758E">
        <w:rPr>
          <w:rFonts w:ascii="Times New Roman" w:hAnsi="Times New Roman"/>
          <w:szCs w:val="24"/>
        </w:rPr>
        <w:t>reikalavimus</w:t>
      </w:r>
      <w:proofErr w:type="spellEnd"/>
      <w:r w:rsidRPr="00E8758E">
        <w:rPr>
          <w:rFonts w:ascii="Times New Roman" w:hAnsi="Times New Roman"/>
          <w:szCs w:val="24"/>
        </w:rPr>
        <w:t xml:space="preserve">, </w:t>
      </w:r>
      <w:proofErr w:type="spellStart"/>
      <w:r w:rsidRPr="00E8758E">
        <w:rPr>
          <w:rFonts w:ascii="Times New Roman" w:hAnsi="Times New Roman"/>
          <w:szCs w:val="24"/>
        </w:rPr>
        <w:t>arba</w:t>
      </w:r>
      <w:proofErr w:type="spellEnd"/>
      <w:r w:rsidRPr="00E8758E">
        <w:rPr>
          <w:rFonts w:ascii="Times New Roman" w:hAnsi="Times New Roman"/>
          <w:szCs w:val="24"/>
        </w:rPr>
        <w:t xml:space="preserve"> </w:t>
      </w:r>
      <w:proofErr w:type="spellStart"/>
      <w:r w:rsidRPr="00E8758E">
        <w:rPr>
          <w:rFonts w:ascii="Times New Roman" w:hAnsi="Times New Roman"/>
          <w:szCs w:val="24"/>
        </w:rPr>
        <w:t>kiti</w:t>
      </w:r>
      <w:proofErr w:type="spellEnd"/>
      <w:r w:rsidRPr="00E8758E">
        <w:rPr>
          <w:rFonts w:ascii="Times New Roman" w:hAnsi="Times New Roman"/>
          <w:szCs w:val="24"/>
        </w:rPr>
        <w:t xml:space="preserve"> </w:t>
      </w:r>
      <w:proofErr w:type="spellStart"/>
      <w:r w:rsidRPr="00E8758E">
        <w:rPr>
          <w:rFonts w:ascii="Times New Roman" w:hAnsi="Times New Roman"/>
          <w:szCs w:val="24"/>
        </w:rPr>
        <w:t>lygiaverčiai</w:t>
      </w:r>
      <w:proofErr w:type="spellEnd"/>
      <w:r w:rsidRPr="00E8758E">
        <w:rPr>
          <w:rFonts w:ascii="Times New Roman" w:hAnsi="Times New Roman"/>
          <w:szCs w:val="24"/>
        </w:rPr>
        <w:t xml:space="preserve"> </w:t>
      </w:r>
      <w:proofErr w:type="spellStart"/>
      <w:r w:rsidRPr="00E8758E">
        <w:rPr>
          <w:rFonts w:ascii="Times New Roman" w:hAnsi="Times New Roman"/>
          <w:szCs w:val="24"/>
        </w:rPr>
        <w:t>įrodymai</w:t>
      </w:r>
      <w:proofErr w:type="spellEnd"/>
      <w:r w:rsidRPr="00E8758E">
        <w:rPr>
          <w:rFonts w:ascii="Times New Roman" w:hAnsi="Times New Roman"/>
          <w:szCs w:val="24"/>
        </w:rPr>
        <w:t xml:space="preserve">; </w:t>
      </w:r>
      <w:proofErr w:type="spellStart"/>
      <w:r w:rsidRPr="00E8758E">
        <w:rPr>
          <w:rFonts w:ascii="Times New Roman" w:hAnsi="Times New Roman"/>
          <w:szCs w:val="24"/>
        </w:rPr>
        <w:t>nepriklausomos</w:t>
      </w:r>
      <w:proofErr w:type="spellEnd"/>
      <w:r w:rsidRPr="00E8758E">
        <w:rPr>
          <w:rFonts w:ascii="Times New Roman" w:hAnsi="Times New Roman"/>
          <w:szCs w:val="24"/>
        </w:rPr>
        <w:t xml:space="preserve"> </w:t>
      </w:r>
      <w:proofErr w:type="spellStart"/>
      <w:r w:rsidRPr="00E8758E">
        <w:rPr>
          <w:rFonts w:ascii="Times New Roman" w:hAnsi="Times New Roman"/>
          <w:szCs w:val="24"/>
        </w:rPr>
        <w:t>šalies</w:t>
      </w:r>
      <w:proofErr w:type="spellEnd"/>
      <w:r w:rsidRPr="00E8758E">
        <w:rPr>
          <w:rFonts w:ascii="Times New Roman" w:hAnsi="Times New Roman"/>
          <w:spacing w:val="40"/>
          <w:szCs w:val="24"/>
        </w:rPr>
        <w:t xml:space="preserve"> </w:t>
      </w:r>
      <w:proofErr w:type="spellStart"/>
      <w:r w:rsidRPr="00E8758E">
        <w:rPr>
          <w:rFonts w:ascii="Times New Roman" w:hAnsi="Times New Roman"/>
          <w:szCs w:val="24"/>
        </w:rPr>
        <w:t>išduotas</w:t>
      </w:r>
      <w:proofErr w:type="spellEnd"/>
      <w:r w:rsidRPr="00E8758E">
        <w:rPr>
          <w:rFonts w:ascii="Times New Roman" w:hAnsi="Times New Roman"/>
          <w:szCs w:val="24"/>
        </w:rPr>
        <w:t xml:space="preserve"> </w:t>
      </w:r>
      <w:proofErr w:type="spellStart"/>
      <w:r w:rsidRPr="00E8758E">
        <w:rPr>
          <w:rFonts w:ascii="Times New Roman" w:hAnsi="Times New Roman"/>
          <w:szCs w:val="24"/>
        </w:rPr>
        <w:t>sertifikatas</w:t>
      </w:r>
      <w:proofErr w:type="spellEnd"/>
      <w:r w:rsidRPr="00E8758E">
        <w:rPr>
          <w:rFonts w:ascii="Times New Roman" w:hAnsi="Times New Roman"/>
          <w:szCs w:val="24"/>
        </w:rPr>
        <w:t xml:space="preserve"> </w:t>
      </w:r>
      <w:proofErr w:type="spellStart"/>
      <w:r w:rsidRPr="00E8758E">
        <w:rPr>
          <w:rFonts w:ascii="Times New Roman" w:hAnsi="Times New Roman"/>
          <w:szCs w:val="24"/>
        </w:rPr>
        <w:t>ar</w:t>
      </w:r>
      <w:proofErr w:type="spellEnd"/>
      <w:r w:rsidRPr="00E8758E">
        <w:rPr>
          <w:rFonts w:ascii="Times New Roman" w:hAnsi="Times New Roman"/>
          <w:szCs w:val="24"/>
        </w:rPr>
        <w:t xml:space="preserve"> </w:t>
      </w:r>
      <w:proofErr w:type="spellStart"/>
      <w:r w:rsidRPr="00E8758E">
        <w:rPr>
          <w:rFonts w:ascii="Times New Roman" w:hAnsi="Times New Roman"/>
          <w:szCs w:val="24"/>
        </w:rPr>
        <w:t>kitas</w:t>
      </w:r>
      <w:proofErr w:type="spellEnd"/>
      <w:r w:rsidRPr="00E8758E">
        <w:rPr>
          <w:rFonts w:ascii="Times New Roman" w:hAnsi="Times New Roman"/>
          <w:szCs w:val="24"/>
        </w:rPr>
        <w:t xml:space="preserve"> </w:t>
      </w:r>
      <w:proofErr w:type="spellStart"/>
      <w:r w:rsidRPr="00E8758E">
        <w:rPr>
          <w:rFonts w:ascii="Times New Roman" w:hAnsi="Times New Roman"/>
          <w:szCs w:val="24"/>
        </w:rPr>
        <w:t>lygiavertis</w:t>
      </w:r>
      <w:proofErr w:type="spellEnd"/>
      <w:r w:rsidRPr="00E8758E">
        <w:rPr>
          <w:rFonts w:ascii="Times New Roman" w:hAnsi="Times New Roman"/>
          <w:szCs w:val="24"/>
        </w:rPr>
        <w:t xml:space="preserve"> </w:t>
      </w:r>
      <w:proofErr w:type="spellStart"/>
      <w:r w:rsidRPr="00E8758E">
        <w:rPr>
          <w:rFonts w:ascii="Times New Roman" w:hAnsi="Times New Roman"/>
          <w:szCs w:val="24"/>
        </w:rPr>
        <w:t>dokumentas</w:t>
      </w:r>
      <w:proofErr w:type="spellEnd"/>
      <w:r w:rsidRPr="00E8758E">
        <w:rPr>
          <w:rFonts w:ascii="Times New Roman" w:hAnsi="Times New Roman"/>
          <w:szCs w:val="24"/>
        </w:rPr>
        <w:t xml:space="preserve">, </w:t>
      </w:r>
      <w:proofErr w:type="spellStart"/>
      <w:r w:rsidRPr="00E8758E">
        <w:rPr>
          <w:rFonts w:ascii="Times New Roman" w:hAnsi="Times New Roman"/>
          <w:szCs w:val="24"/>
        </w:rPr>
        <w:t>kuriuo</w:t>
      </w:r>
      <w:proofErr w:type="spellEnd"/>
      <w:r w:rsidRPr="00E8758E">
        <w:rPr>
          <w:rFonts w:ascii="Times New Roman" w:hAnsi="Times New Roman"/>
          <w:szCs w:val="24"/>
        </w:rPr>
        <w:t xml:space="preserve"> </w:t>
      </w:r>
      <w:proofErr w:type="spellStart"/>
      <w:r w:rsidRPr="00E8758E">
        <w:rPr>
          <w:rFonts w:ascii="Times New Roman" w:hAnsi="Times New Roman"/>
          <w:szCs w:val="24"/>
        </w:rPr>
        <w:t>įrodoma</w:t>
      </w:r>
      <w:proofErr w:type="spellEnd"/>
      <w:r w:rsidRPr="00E8758E">
        <w:rPr>
          <w:rFonts w:ascii="Times New Roman" w:hAnsi="Times New Roman"/>
          <w:szCs w:val="24"/>
        </w:rPr>
        <w:t xml:space="preserve"> </w:t>
      </w:r>
      <w:proofErr w:type="spellStart"/>
      <w:r w:rsidRPr="00E8758E">
        <w:rPr>
          <w:rFonts w:ascii="Times New Roman" w:hAnsi="Times New Roman"/>
          <w:szCs w:val="24"/>
        </w:rPr>
        <w:t>atitiktis</w:t>
      </w:r>
      <w:proofErr w:type="spellEnd"/>
      <w:r w:rsidRPr="00E8758E">
        <w:rPr>
          <w:rFonts w:ascii="Times New Roman" w:hAnsi="Times New Roman"/>
          <w:szCs w:val="24"/>
        </w:rPr>
        <w:t xml:space="preserve"> </w:t>
      </w:r>
      <w:proofErr w:type="spellStart"/>
      <w:r w:rsidRPr="00E8758E">
        <w:rPr>
          <w:rFonts w:ascii="Times New Roman" w:hAnsi="Times New Roman"/>
          <w:szCs w:val="24"/>
        </w:rPr>
        <w:t>taikomiems</w:t>
      </w:r>
      <w:proofErr w:type="spellEnd"/>
      <w:r w:rsidRPr="00E8758E">
        <w:rPr>
          <w:rFonts w:ascii="Times New Roman" w:hAnsi="Times New Roman"/>
          <w:szCs w:val="24"/>
        </w:rPr>
        <w:t xml:space="preserve"> </w:t>
      </w:r>
      <w:proofErr w:type="spellStart"/>
      <w:r w:rsidRPr="00E8758E">
        <w:rPr>
          <w:rFonts w:ascii="Times New Roman" w:hAnsi="Times New Roman"/>
          <w:szCs w:val="24"/>
        </w:rPr>
        <w:t>standartams</w:t>
      </w:r>
      <w:proofErr w:type="spellEnd"/>
      <w:r w:rsidRPr="00E8758E">
        <w:rPr>
          <w:rFonts w:ascii="Times New Roman" w:hAnsi="Times New Roman"/>
          <w:szCs w:val="24"/>
        </w:rPr>
        <w:t xml:space="preserve">. </w:t>
      </w:r>
      <w:proofErr w:type="spellStart"/>
      <w:r w:rsidRPr="00E8758E">
        <w:rPr>
          <w:rFonts w:ascii="Times New Roman" w:hAnsi="Times New Roman"/>
          <w:szCs w:val="24"/>
        </w:rPr>
        <w:t>Sutartyje</w:t>
      </w:r>
      <w:proofErr w:type="spellEnd"/>
      <w:r w:rsidRPr="00E8758E">
        <w:rPr>
          <w:rFonts w:ascii="Times New Roman" w:hAnsi="Times New Roman"/>
          <w:b/>
          <w:szCs w:val="24"/>
        </w:rPr>
        <w:t xml:space="preserve"> </w:t>
      </w:r>
      <w:proofErr w:type="spellStart"/>
      <w:r w:rsidRPr="00E8758E">
        <w:rPr>
          <w:rFonts w:ascii="Times New Roman" w:hAnsi="Times New Roman"/>
          <w:szCs w:val="24"/>
        </w:rPr>
        <w:t>nustatoma</w:t>
      </w:r>
      <w:proofErr w:type="spellEnd"/>
      <w:r w:rsidRPr="00E8758E">
        <w:rPr>
          <w:rFonts w:ascii="Times New Roman" w:hAnsi="Times New Roman"/>
          <w:spacing w:val="80"/>
          <w:szCs w:val="24"/>
        </w:rPr>
        <w:t xml:space="preserve"> </w:t>
      </w:r>
      <w:proofErr w:type="spellStart"/>
      <w:r w:rsidRPr="00E8758E">
        <w:rPr>
          <w:rFonts w:ascii="Times New Roman" w:hAnsi="Times New Roman"/>
          <w:szCs w:val="24"/>
        </w:rPr>
        <w:t>aukščiau</w:t>
      </w:r>
      <w:proofErr w:type="spellEnd"/>
      <w:r w:rsidRPr="00E8758E">
        <w:rPr>
          <w:rFonts w:ascii="Times New Roman" w:hAnsi="Times New Roman"/>
          <w:szCs w:val="24"/>
        </w:rPr>
        <w:t xml:space="preserve"> </w:t>
      </w:r>
      <w:proofErr w:type="spellStart"/>
      <w:r w:rsidRPr="00E8758E">
        <w:rPr>
          <w:rFonts w:ascii="Times New Roman" w:hAnsi="Times New Roman"/>
          <w:szCs w:val="24"/>
        </w:rPr>
        <w:t>nurodytų</w:t>
      </w:r>
      <w:proofErr w:type="spellEnd"/>
      <w:r w:rsidRPr="00E8758E">
        <w:rPr>
          <w:rFonts w:ascii="Times New Roman" w:hAnsi="Times New Roman"/>
          <w:szCs w:val="24"/>
        </w:rPr>
        <w:t xml:space="preserve"> AAK </w:t>
      </w:r>
      <w:proofErr w:type="spellStart"/>
      <w:r w:rsidRPr="00E8758E">
        <w:rPr>
          <w:rFonts w:ascii="Times New Roman" w:hAnsi="Times New Roman"/>
          <w:szCs w:val="24"/>
        </w:rPr>
        <w:t>vykdymo</w:t>
      </w:r>
      <w:proofErr w:type="spellEnd"/>
      <w:r w:rsidRPr="00E8758E">
        <w:rPr>
          <w:rFonts w:ascii="Times New Roman" w:hAnsi="Times New Roman"/>
          <w:szCs w:val="24"/>
        </w:rPr>
        <w:t xml:space="preserve"> </w:t>
      </w:r>
      <w:proofErr w:type="spellStart"/>
      <w:r w:rsidRPr="00E8758E">
        <w:rPr>
          <w:rFonts w:ascii="Times New Roman" w:hAnsi="Times New Roman"/>
          <w:szCs w:val="24"/>
        </w:rPr>
        <w:t>kontrolė</w:t>
      </w:r>
      <w:proofErr w:type="spellEnd"/>
      <w:r w:rsidRPr="00E8758E">
        <w:rPr>
          <w:rFonts w:ascii="Times New Roman" w:hAnsi="Times New Roman"/>
          <w:szCs w:val="24"/>
        </w:rPr>
        <w:t xml:space="preserve"> </w:t>
      </w:r>
      <w:proofErr w:type="spellStart"/>
      <w:r w:rsidRPr="00E8758E">
        <w:rPr>
          <w:rFonts w:ascii="Times New Roman" w:hAnsi="Times New Roman"/>
          <w:szCs w:val="24"/>
        </w:rPr>
        <w:t>bei</w:t>
      </w:r>
      <w:proofErr w:type="spellEnd"/>
      <w:r w:rsidRPr="00E8758E">
        <w:rPr>
          <w:rFonts w:ascii="Times New Roman" w:hAnsi="Times New Roman"/>
          <w:szCs w:val="24"/>
        </w:rPr>
        <w:t xml:space="preserve"> </w:t>
      </w:r>
      <w:proofErr w:type="spellStart"/>
      <w:r w:rsidRPr="00E8758E">
        <w:rPr>
          <w:rFonts w:ascii="Times New Roman" w:hAnsi="Times New Roman"/>
          <w:szCs w:val="24"/>
        </w:rPr>
        <w:t>nustatomos</w:t>
      </w:r>
      <w:proofErr w:type="spellEnd"/>
      <w:r w:rsidRPr="00E8758E">
        <w:rPr>
          <w:rFonts w:ascii="Times New Roman" w:hAnsi="Times New Roman"/>
          <w:szCs w:val="24"/>
        </w:rPr>
        <w:t xml:space="preserve"> </w:t>
      </w:r>
      <w:proofErr w:type="spellStart"/>
      <w:r w:rsidRPr="00E8758E">
        <w:rPr>
          <w:rFonts w:ascii="Times New Roman" w:hAnsi="Times New Roman"/>
          <w:szCs w:val="24"/>
        </w:rPr>
        <w:t>sankcijos</w:t>
      </w:r>
      <w:proofErr w:type="spellEnd"/>
      <w:r w:rsidRPr="00E8758E">
        <w:rPr>
          <w:rFonts w:ascii="Times New Roman" w:hAnsi="Times New Roman"/>
          <w:szCs w:val="24"/>
        </w:rPr>
        <w:t xml:space="preserve"> </w:t>
      </w:r>
      <w:proofErr w:type="spellStart"/>
      <w:r w:rsidRPr="00E8758E">
        <w:rPr>
          <w:rFonts w:ascii="Times New Roman" w:hAnsi="Times New Roman"/>
          <w:szCs w:val="24"/>
        </w:rPr>
        <w:t>už</w:t>
      </w:r>
      <w:proofErr w:type="spellEnd"/>
      <w:r w:rsidRPr="00E8758E">
        <w:rPr>
          <w:rFonts w:ascii="Times New Roman" w:hAnsi="Times New Roman"/>
          <w:szCs w:val="24"/>
        </w:rPr>
        <w:t xml:space="preserve"> </w:t>
      </w:r>
      <w:proofErr w:type="spellStart"/>
      <w:r w:rsidRPr="00E8758E">
        <w:rPr>
          <w:rFonts w:ascii="Times New Roman" w:hAnsi="Times New Roman"/>
          <w:szCs w:val="24"/>
        </w:rPr>
        <w:t>jų</w:t>
      </w:r>
      <w:proofErr w:type="spellEnd"/>
      <w:r w:rsidRPr="00E8758E">
        <w:rPr>
          <w:rFonts w:ascii="Times New Roman" w:hAnsi="Times New Roman"/>
          <w:szCs w:val="24"/>
        </w:rPr>
        <w:t xml:space="preserve"> </w:t>
      </w:r>
      <w:proofErr w:type="spellStart"/>
      <w:r w:rsidRPr="00E8758E">
        <w:rPr>
          <w:rFonts w:ascii="Times New Roman" w:hAnsi="Times New Roman"/>
          <w:spacing w:val="-2"/>
          <w:szCs w:val="24"/>
        </w:rPr>
        <w:t>nesilaikymą</w:t>
      </w:r>
      <w:proofErr w:type="spellEnd"/>
      <w:r w:rsidRPr="00E8758E">
        <w:rPr>
          <w:rFonts w:ascii="Times New Roman" w:hAnsi="Times New Roman"/>
          <w:spacing w:val="-2"/>
          <w:szCs w:val="24"/>
        </w:rPr>
        <w:t>.</w:t>
      </w:r>
    </w:p>
    <w:p w14:paraId="19C58879" w14:textId="17D3E906" w:rsidR="00DC3E68" w:rsidRPr="000A0B68" w:rsidRDefault="00DC3E68" w:rsidP="00DC3E68">
      <w:pPr>
        <w:pStyle w:val="Sraopastraipa"/>
        <w:widowControl w:val="0"/>
        <w:numPr>
          <w:ilvl w:val="0"/>
          <w:numId w:val="8"/>
        </w:numPr>
        <w:tabs>
          <w:tab w:val="left" w:pos="1118"/>
        </w:tabs>
        <w:suppressAutoHyphens w:val="0"/>
        <w:autoSpaceDE w:val="0"/>
        <w:autoSpaceDN w:val="0"/>
        <w:spacing w:line="276" w:lineRule="auto"/>
        <w:ind w:left="0" w:firstLine="709"/>
        <w:jc w:val="both"/>
        <w:rPr>
          <w:b/>
        </w:rPr>
      </w:pPr>
      <w:r w:rsidRPr="00E8758E">
        <w:rPr>
          <w:b/>
        </w:rPr>
        <w:t xml:space="preserve">Aprašo 4.3 p., </w:t>
      </w:r>
      <w:r w:rsidRPr="00E8758E">
        <w:t xml:space="preserve">Perkančioji organizacija sutarties sąlygose nustatė aplinkos apsaugos kriterijų – atliekant darbus tiekėjas turi </w:t>
      </w:r>
      <w:r w:rsidRPr="00E8758E">
        <w:rPr>
          <w:b/>
        </w:rPr>
        <w:t xml:space="preserve">taikyti aplinkos apsaugos vadybos sistemos reikalavimus pagal standartą LST EN ISO 14001 arba EMAS </w:t>
      </w:r>
      <w:r w:rsidRPr="00E8758E">
        <w:t>ar kitus aplinkos apsaugos vadybos standartus, pagrįstus atitinkamais Europos arba tarptautinių standartizacijos organizacijų priimtais standartais, ar kitais tiekėjo pateiktais lygiaverčiais</w:t>
      </w:r>
      <w:r w:rsidRPr="00E8758E">
        <w:rPr>
          <w:spacing w:val="-2"/>
        </w:rPr>
        <w:t xml:space="preserve"> </w:t>
      </w:r>
      <w:r w:rsidRPr="00E8758E">
        <w:t>įrodymais</w:t>
      </w:r>
      <w:r w:rsidRPr="00E8758E">
        <w:rPr>
          <w:spacing w:val="-2"/>
        </w:rPr>
        <w:t xml:space="preserve"> </w:t>
      </w:r>
      <w:r w:rsidRPr="00E8758E">
        <w:t>(lygiaverčiai įrodymai</w:t>
      </w:r>
      <w:r w:rsidRPr="00E8758E">
        <w:rPr>
          <w:spacing w:val="-2"/>
        </w:rPr>
        <w:t xml:space="preserve"> </w:t>
      </w:r>
      <w:r w:rsidRPr="00E8758E">
        <w:t>gali būti</w:t>
      </w:r>
      <w:r w:rsidRPr="00E8758E">
        <w:rPr>
          <w:spacing w:val="-2"/>
        </w:rPr>
        <w:t xml:space="preserve"> </w:t>
      </w:r>
      <w:r w:rsidRPr="00E8758E">
        <w:t>priimami</w:t>
      </w:r>
      <w:r w:rsidRPr="00E8758E">
        <w:rPr>
          <w:spacing w:val="-2"/>
        </w:rPr>
        <w:t xml:space="preserve"> </w:t>
      </w:r>
      <w:r w:rsidRPr="00E8758E">
        <w:t>tik</w:t>
      </w:r>
      <w:r w:rsidRPr="00E8758E">
        <w:rPr>
          <w:spacing w:val="-3"/>
        </w:rPr>
        <w:t xml:space="preserve"> </w:t>
      </w:r>
      <w:r w:rsidRPr="00E8758E">
        <w:t>jeigu</w:t>
      </w:r>
      <w:r w:rsidRPr="00E8758E">
        <w:rPr>
          <w:spacing w:val="-1"/>
        </w:rPr>
        <w:t xml:space="preserve"> </w:t>
      </w:r>
      <w:r w:rsidRPr="00E8758E">
        <w:t>tiekėjas</w:t>
      </w:r>
      <w:r w:rsidRPr="00E8758E">
        <w:rPr>
          <w:spacing w:val="-2"/>
        </w:rPr>
        <w:t xml:space="preserve"> </w:t>
      </w:r>
      <w:r w:rsidRPr="00E8758E">
        <w:t>dėl</w:t>
      </w:r>
      <w:r w:rsidRPr="00E8758E">
        <w:rPr>
          <w:spacing w:val="-2"/>
        </w:rPr>
        <w:t xml:space="preserve"> </w:t>
      </w:r>
      <w:r w:rsidRPr="00E8758E">
        <w:t>nuo</w:t>
      </w:r>
      <w:r w:rsidRPr="00E8758E">
        <w:rPr>
          <w:spacing w:val="-1"/>
        </w:rPr>
        <w:t xml:space="preserve"> </w:t>
      </w:r>
      <w:r w:rsidRPr="00E8758E">
        <w:t>jo</w:t>
      </w:r>
      <w:r w:rsidRPr="00E8758E">
        <w:rPr>
          <w:spacing w:val="-1"/>
        </w:rPr>
        <w:t xml:space="preserve"> </w:t>
      </w:r>
      <w:r w:rsidRPr="00E8758E">
        <w:t>nepriklausančių objektyvių</w:t>
      </w:r>
      <w:r w:rsidRPr="00E8758E">
        <w:rPr>
          <w:spacing w:val="-4"/>
        </w:rPr>
        <w:t xml:space="preserve"> </w:t>
      </w:r>
      <w:r w:rsidRPr="00E8758E">
        <w:t>priežasčių</w:t>
      </w:r>
      <w:r w:rsidRPr="00E8758E">
        <w:rPr>
          <w:spacing w:val="-4"/>
        </w:rPr>
        <w:t xml:space="preserve"> </w:t>
      </w:r>
      <w:r w:rsidRPr="00E8758E">
        <w:t>negali</w:t>
      </w:r>
      <w:r w:rsidRPr="00E8758E">
        <w:rPr>
          <w:spacing w:val="-3"/>
        </w:rPr>
        <w:t xml:space="preserve"> </w:t>
      </w:r>
      <w:r w:rsidRPr="00E8758E">
        <w:t>pateikti</w:t>
      </w:r>
      <w:r w:rsidRPr="00E8758E">
        <w:rPr>
          <w:spacing w:val="-3"/>
        </w:rPr>
        <w:t xml:space="preserve"> </w:t>
      </w:r>
      <w:r w:rsidRPr="00E8758E">
        <w:t>sertifikatų</w:t>
      </w:r>
      <w:r w:rsidRPr="00E8758E">
        <w:rPr>
          <w:spacing w:val="-4"/>
        </w:rPr>
        <w:t xml:space="preserve"> </w:t>
      </w:r>
      <w:r w:rsidRPr="00E8758E">
        <w:t>per</w:t>
      </w:r>
      <w:r w:rsidRPr="00E8758E">
        <w:rPr>
          <w:spacing w:val="-3"/>
        </w:rPr>
        <w:t xml:space="preserve"> </w:t>
      </w:r>
      <w:r w:rsidRPr="00E8758E">
        <w:t>nustatytą</w:t>
      </w:r>
      <w:r w:rsidRPr="00E8758E">
        <w:rPr>
          <w:spacing w:val="-4"/>
        </w:rPr>
        <w:t xml:space="preserve"> </w:t>
      </w:r>
      <w:r w:rsidRPr="00E8758E">
        <w:t>laiką).</w:t>
      </w:r>
      <w:r w:rsidRPr="00E8758E">
        <w:rPr>
          <w:spacing w:val="40"/>
        </w:rPr>
        <w:t xml:space="preserve"> </w:t>
      </w:r>
      <w:r w:rsidRPr="00E8758E">
        <w:rPr>
          <w:b/>
        </w:rPr>
        <w:t>Sutartyje</w:t>
      </w:r>
      <w:r w:rsidRPr="00E8758E">
        <w:rPr>
          <w:b/>
          <w:spacing w:val="-2"/>
        </w:rPr>
        <w:t xml:space="preserve"> </w:t>
      </w:r>
      <w:r w:rsidRPr="00E8758E">
        <w:t>nustatoma</w:t>
      </w:r>
      <w:r w:rsidRPr="00E8758E">
        <w:rPr>
          <w:spacing w:val="40"/>
        </w:rPr>
        <w:t xml:space="preserve"> </w:t>
      </w:r>
      <w:r w:rsidRPr="00E8758E">
        <w:t>aukščiau</w:t>
      </w:r>
      <w:r w:rsidRPr="00E8758E">
        <w:rPr>
          <w:spacing w:val="-4"/>
        </w:rPr>
        <w:t xml:space="preserve"> </w:t>
      </w:r>
      <w:r w:rsidRPr="00E8758E">
        <w:t>nurodytų AAK vykdymo kontrolė bei nustatomos sankcijos už jų nesilaikymą.</w:t>
      </w:r>
    </w:p>
    <w:p w14:paraId="379F592E" w14:textId="54041593" w:rsidR="000A0B68" w:rsidRPr="00E8758E" w:rsidRDefault="000A0B68" w:rsidP="000A0B68">
      <w:pPr>
        <w:pStyle w:val="Sraopastraipa"/>
        <w:widowControl w:val="0"/>
        <w:tabs>
          <w:tab w:val="left" w:pos="1118"/>
        </w:tabs>
        <w:suppressAutoHyphens w:val="0"/>
        <w:autoSpaceDE w:val="0"/>
        <w:autoSpaceDN w:val="0"/>
        <w:spacing w:line="276" w:lineRule="auto"/>
        <w:ind w:left="709"/>
        <w:jc w:val="center"/>
        <w:rPr>
          <w:b/>
        </w:rPr>
      </w:pPr>
      <w:r>
        <w:rPr>
          <w:b/>
        </w:rPr>
        <w:t>___________________________</w:t>
      </w:r>
    </w:p>
    <w:p w14:paraId="135A5265" w14:textId="77777777" w:rsidR="00DC3E68" w:rsidRPr="00E8758E" w:rsidRDefault="00DC3E68" w:rsidP="00DC3E68">
      <w:pPr>
        <w:spacing w:line="276" w:lineRule="auto"/>
      </w:pPr>
      <w:r w:rsidRPr="00E8758E">
        <w:br w:type="page"/>
      </w:r>
    </w:p>
    <w:sectPr w:rsidR="00DC3E68" w:rsidRPr="00E8758E" w:rsidSect="00316243">
      <w:pgSz w:w="12240" w:h="15840"/>
      <w:pgMar w:top="1276"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11D60"/>
    <w:multiLevelType w:val="hybridMultilevel"/>
    <w:tmpl w:val="65F030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DAF347E"/>
    <w:multiLevelType w:val="hybridMultilevel"/>
    <w:tmpl w:val="03A6650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37C1373"/>
    <w:multiLevelType w:val="multilevel"/>
    <w:tmpl w:val="89DAD3C2"/>
    <w:lvl w:ilvl="0">
      <w:start w:val="16"/>
      <w:numFmt w:val="decimal"/>
      <w:lvlText w:val="%1."/>
      <w:lvlJc w:val="left"/>
      <w:pPr>
        <w:ind w:left="480" w:hanging="480"/>
      </w:pPr>
      <w:rPr>
        <w:rFonts w:hint="default"/>
      </w:rPr>
    </w:lvl>
    <w:lvl w:ilvl="1">
      <w:start w:val="1"/>
      <w:numFmt w:val="decimal"/>
      <w:lvlText w:val="%1.%2."/>
      <w:lvlJc w:val="left"/>
      <w:pPr>
        <w:ind w:left="-107" w:hanging="480"/>
      </w:pPr>
      <w:rPr>
        <w:rFonts w:hint="default"/>
      </w:rPr>
    </w:lvl>
    <w:lvl w:ilvl="2">
      <w:start w:val="1"/>
      <w:numFmt w:val="decimal"/>
      <w:lvlText w:val="%1.%2.%3."/>
      <w:lvlJc w:val="left"/>
      <w:pPr>
        <w:ind w:left="-454" w:hanging="720"/>
      </w:pPr>
      <w:rPr>
        <w:rFonts w:hint="default"/>
      </w:rPr>
    </w:lvl>
    <w:lvl w:ilvl="3">
      <w:start w:val="1"/>
      <w:numFmt w:val="decimal"/>
      <w:lvlText w:val="%1.%2.%3.%4."/>
      <w:lvlJc w:val="left"/>
      <w:pPr>
        <w:ind w:left="-1041" w:hanging="720"/>
      </w:pPr>
      <w:rPr>
        <w:rFonts w:hint="default"/>
      </w:rPr>
    </w:lvl>
    <w:lvl w:ilvl="4">
      <w:start w:val="1"/>
      <w:numFmt w:val="decimal"/>
      <w:lvlText w:val="%1.%2.%3.%4.%5."/>
      <w:lvlJc w:val="left"/>
      <w:pPr>
        <w:ind w:left="-1268" w:hanging="1080"/>
      </w:pPr>
      <w:rPr>
        <w:rFonts w:hint="default"/>
      </w:rPr>
    </w:lvl>
    <w:lvl w:ilvl="5">
      <w:start w:val="1"/>
      <w:numFmt w:val="decimal"/>
      <w:lvlText w:val="%1.%2.%3.%4.%5.%6."/>
      <w:lvlJc w:val="left"/>
      <w:pPr>
        <w:ind w:left="-1855" w:hanging="1080"/>
      </w:pPr>
      <w:rPr>
        <w:rFonts w:hint="default"/>
      </w:rPr>
    </w:lvl>
    <w:lvl w:ilvl="6">
      <w:start w:val="1"/>
      <w:numFmt w:val="decimal"/>
      <w:lvlText w:val="%1.%2.%3.%4.%5.%6.%7."/>
      <w:lvlJc w:val="left"/>
      <w:pPr>
        <w:ind w:left="-2082" w:hanging="1440"/>
      </w:pPr>
      <w:rPr>
        <w:rFonts w:hint="default"/>
      </w:rPr>
    </w:lvl>
    <w:lvl w:ilvl="7">
      <w:start w:val="1"/>
      <w:numFmt w:val="decimal"/>
      <w:lvlText w:val="%1.%2.%3.%4.%5.%6.%7.%8."/>
      <w:lvlJc w:val="left"/>
      <w:pPr>
        <w:ind w:left="-2669" w:hanging="1440"/>
      </w:pPr>
      <w:rPr>
        <w:rFonts w:hint="default"/>
      </w:rPr>
    </w:lvl>
    <w:lvl w:ilvl="8">
      <w:start w:val="1"/>
      <w:numFmt w:val="decimal"/>
      <w:lvlText w:val="%1.%2.%3.%4.%5.%6.%7.%8.%9."/>
      <w:lvlJc w:val="left"/>
      <w:pPr>
        <w:ind w:left="-2896" w:hanging="1800"/>
      </w:pPr>
      <w:rPr>
        <w:rFonts w:hint="default"/>
      </w:rPr>
    </w:lvl>
  </w:abstractNum>
  <w:abstractNum w:abstractNumId="3" w15:restartNumberingAfterBreak="0">
    <w:nsid w:val="30350CC0"/>
    <w:multiLevelType w:val="multilevel"/>
    <w:tmpl w:val="F4E6BAEC"/>
    <w:lvl w:ilvl="0">
      <w:start w:val="1"/>
      <w:numFmt w:val="decimal"/>
      <w:lvlText w:val="%1)"/>
      <w:lvlJc w:val="left"/>
      <w:pPr>
        <w:ind w:left="145" w:hanging="242"/>
      </w:pPr>
      <w:rPr>
        <w:rFonts w:ascii="Times New Roman" w:eastAsia="Times New Roman" w:hAnsi="Times New Roman" w:cs="Times New Roman" w:hint="default"/>
        <w:b w:val="0"/>
        <w:bCs w:val="0"/>
        <w:i w:val="0"/>
        <w:iCs w:val="0"/>
        <w:spacing w:val="-2"/>
        <w:w w:val="100"/>
        <w:sz w:val="24"/>
        <w:szCs w:val="24"/>
        <w:lang w:val="lt-LT" w:eastAsia="en-US" w:bidi="ar-SA"/>
      </w:rPr>
    </w:lvl>
    <w:lvl w:ilvl="1">
      <w:start w:val="1"/>
      <w:numFmt w:val="decimal"/>
      <w:lvlText w:val="%2."/>
      <w:lvlJc w:val="left"/>
      <w:pPr>
        <w:ind w:left="1441" w:hanging="590"/>
        <w:jc w:val="right"/>
      </w:pPr>
      <w:rPr>
        <w:rFonts w:ascii="Times New Roman" w:eastAsia="Times New Roman" w:hAnsi="Times New Roman" w:cs="Times New Roman" w:hint="default"/>
        <w:b/>
        <w:bCs/>
        <w:i w:val="0"/>
        <w:iCs w:val="0"/>
        <w:spacing w:val="-2"/>
        <w:w w:val="100"/>
        <w:sz w:val="22"/>
        <w:szCs w:val="22"/>
        <w:lang w:val="lt-LT" w:eastAsia="en-US" w:bidi="ar-SA"/>
      </w:rPr>
    </w:lvl>
    <w:lvl w:ilvl="2">
      <w:start w:val="1"/>
      <w:numFmt w:val="decimal"/>
      <w:lvlText w:val="%2.%3."/>
      <w:lvlJc w:val="left"/>
      <w:pPr>
        <w:ind w:left="145" w:hanging="732"/>
      </w:pPr>
      <w:rPr>
        <w:rFonts w:ascii="Times New Roman" w:eastAsia="Times New Roman" w:hAnsi="Times New Roman" w:cs="Times New Roman" w:hint="default"/>
        <w:b w:val="0"/>
        <w:bCs w:val="0"/>
        <w:i w:val="0"/>
        <w:iCs w:val="0"/>
        <w:spacing w:val="-2"/>
        <w:w w:val="100"/>
        <w:sz w:val="22"/>
        <w:szCs w:val="22"/>
        <w:lang w:val="lt-LT" w:eastAsia="en-US" w:bidi="ar-SA"/>
      </w:rPr>
    </w:lvl>
    <w:lvl w:ilvl="3">
      <w:numFmt w:val="bullet"/>
      <w:lvlText w:val="•"/>
      <w:lvlJc w:val="left"/>
      <w:pPr>
        <w:ind w:left="3433" w:hanging="732"/>
      </w:pPr>
      <w:rPr>
        <w:rFonts w:hint="default"/>
        <w:lang w:val="lt-LT" w:eastAsia="en-US" w:bidi="ar-SA"/>
      </w:rPr>
    </w:lvl>
    <w:lvl w:ilvl="4">
      <w:numFmt w:val="bullet"/>
      <w:lvlText w:val="•"/>
      <w:lvlJc w:val="left"/>
      <w:pPr>
        <w:ind w:left="4360" w:hanging="732"/>
      </w:pPr>
      <w:rPr>
        <w:rFonts w:hint="default"/>
        <w:lang w:val="lt-LT" w:eastAsia="en-US" w:bidi="ar-SA"/>
      </w:rPr>
    </w:lvl>
    <w:lvl w:ilvl="5">
      <w:numFmt w:val="bullet"/>
      <w:lvlText w:val="•"/>
      <w:lvlJc w:val="left"/>
      <w:pPr>
        <w:ind w:left="5287" w:hanging="732"/>
      </w:pPr>
      <w:rPr>
        <w:rFonts w:hint="default"/>
        <w:lang w:val="lt-LT" w:eastAsia="en-US" w:bidi="ar-SA"/>
      </w:rPr>
    </w:lvl>
    <w:lvl w:ilvl="6">
      <w:numFmt w:val="bullet"/>
      <w:lvlText w:val="•"/>
      <w:lvlJc w:val="left"/>
      <w:pPr>
        <w:ind w:left="6214" w:hanging="732"/>
      </w:pPr>
      <w:rPr>
        <w:rFonts w:hint="default"/>
        <w:lang w:val="lt-LT" w:eastAsia="en-US" w:bidi="ar-SA"/>
      </w:rPr>
    </w:lvl>
    <w:lvl w:ilvl="7">
      <w:numFmt w:val="bullet"/>
      <w:lvlText w:val="•"/>
      <w:lvlJc w:val="left"/>
      <w:pPr>
        <w:ind w:left="7141" w:hanging="732"/>
      </w:pPr>
      <w:rPr>
        <w:rFonts w:hint="default"/>
        <w:lang w:val="lt-LT" w:eastAsia="en-US" w:bidi="ar-SA"/>
      </w:rPr>
    </w:lvl>
    <w:lvl w:ilvl="8">
      <w:numFmt w:val="bullet"/>
      <w:lvlText w:val="•"/>
      <w:lvlJc w:val="left"/>
      <w:pPr>
        <w:ind w:left="8068" w:hanging="732"/>
      </w:pPr>
      <w:rPr>
        <w:rFonts w:hint="default"/>
        <w:lang w:val="lt-LT" w:eastAsia="en-US" w:bidi="ar-SA"/>
      </w:rPr>
    </w:lvl>
  </w:abstractNum>
  <w:abstractNum w:abstractNumId="4" w15:restartNumberingAfterBreak="0">
    <w:nsid w:val="3A0D3EC9"/>
    <w:multiLevelType w:val="hybridMultilevel"/>
    <w:tmpl w:val="CBEA516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BC10992"/>
    <w:multiLevelType w:val="hybridMultilevel"/>
    <w:tmpl w:val="C37AB5D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3EE4F4D"/>
    <w:multiLevelType w:val="hybridMultilevel"/>
    <w:tmpl w:val="03A6650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8D43674"/>
    <w:multiLevelType w:val="hybridMultilevel"/>
    <w:tmpl w:val="0BA297BA"/>
    <w:lvl w:ilvl="0" w:tplc="4BC4F296">
      <w:numFmt w:val="bullet"/>
      <w:lvlText w:val="•"/>
      <w:lvlJc w:val="left"/>
      <w:pPr>
        <w:ind w:left="720" w:hanging="36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3DD6DDC"/>
    <w:multiLevelType w:val="multilevel"/>
    <w:tmpl w:val="1ABCE68A"/>
    <w:lvl w:ilvl="0">
      <w:start w:val="17"/>
      <w:numFmt w:val="decimal"/>
      <w:lvlText w:val="%1."/>
      <w:lvlJc w:val="left"/>
      <w:pPr>
        <w:ind w:left="480" w:hanging="480"/>
      </w:pPr>
      <w:rPr>
        <w:rFonts w:hint="default"/>
      </w:rPr>
    </w:lvl>
    <w:lvl w:ilvl="1">
      <w:start w:val="1"/>
      <w:numFmt w:val="decimal"/>
      <w:lvlText w:val="%1.%2."/>
      <w:lvlJc w:val="left"/>
      <w:pPr>
        <w:ind w:left="-107" w:hanging="480"/>
      </w:pPr>
      <w:rPr>
        <w:rFonts w:hint="default"/>
        <w:b w:val="0"/>
        <w:bCs w:val="0"/>
        <w:sz w:val="24"/>
        <w:szCs w:val="24"/>
      </w:rPr>
    </w:lvl>
    <w:lvl w:ilvl="2">
      <w:start w:val="1"/>
      <w:numFmt w:val="decimal"/>
      <w:lvlText w:val="%1.%2.%3."/>
      <w:lvlJc w:val="left"/>
      <w:pPr>
        <w:ind w:left="-454" w:hanging="720"/>
      </w:pPr>
      <w:rPr>
        <w:rFonts w:hint="default"/>
      </w:rPr>
    </w:lvl>
    <w:lvl w:ilvl="3">
      <w:start w:val="1"/>
      <w:numFmt w:val="decimal"/>
      <w:lvlText w:val="%1.%2.%3.%4."/>
      <w:lvlJc w:val="left"/>
      <w:pPr>
        <w:ind w:left="-1041" w:hanging="720"/>
      </w:pPr>
      <w:rPr>
        <w:rFonts w:hint="default"/>
      </w:rPr>
    </w:lvl>
    <w:lvl w:ilvl="4">
      <w:start w:val="1"/>
      <w:numFmt w:val="decimal"/>
      <w:lvlText w:val="%1.%2.%3.%4.%5."/>
      <w:lvlJc w:val="left"/>
      <w:pPr>
        <w:ind w:left="-1268" w:hanging="1080"/>
      </w:pPr>
      <w:rPr>
        <w:rFonts w:hint="default"/>
      </w:rPr>
    </w:lvl>
    <w:lvl w:ilvl="5">
      <w:start w:val="1"/>
      <w:numFmt w:val="decimal"/>
      <w:lvlText w:val="%1.%2.%3.%4.%5.%6."/>
      <w:lvlJc w:val="left"/>
      <w:pPr>
        <w:ind w:left="-1855" w:hanging="1080"/>
      </w:pPr>
      <w:rPr>
        <w:rFonts w:hint="default"/>
      </w:rPr>
    </w:lvl>
    <w:lvl w:ilvl="6">
      <w:start w:val="1"/>
      <w:numFmt w:val="decimal"/>
      <w:lvlText w:val="%1.%2.%3.%4.%5.%6.%7."/>
      <w:lvlJc w:val="left"/>
      <w:pPr>
        <w:ind w:left="-2082" w:hanging="1440"/>
      </w:pPr>
      <w:rPr>
        <w:rFonts w:hint="default"/>
      </w:rPr>
    </w:lvl>
    <w:lvl w:ilvl="7">
      <w:start w:val="1"/>
      <w:numFmt w:val="decimal"/>
      <w:lvlText w:val="%1.%2.%3.%4.%5.%6.%7.%8."/>
      <w:lvlJc w:val="left"/>
      <w:pPr>
        <w:ind w:left="-2669" w:hanging="1440"/>
      </w:pPr>
      <w:rPr>
        <w:rFonts w:hint="default"/>
      </w:rPr>
    </w:lvl>
    <w:lvl w:ilvl="8">
      <w:start w:val="1"/>
      <w:numFmt w:val="decimal"/>
      <w:lvlText w:val="%1.%2.%3.%4.%5.%6.%7.%8.%9."/>
      <w:lvlJc w:val="left"/>
      <w:pPr>
        <w:ind w:left="-2896" w:hanging="1800"/>
      </w:pPr>
      <w:rPr>
        <w:rFonts w:hint="default"/>
      </w:rPr>
    </w:lvl>
  </w:abstractNum>
  <w:abstractNum w:abstractNumId="9" w15:restartNumberingAfterBreak="0">
    <w:nsid w:val="719128C3"/>
    <w:multiLevelType w:val="hybridMultilevel"/>
    <w:tmpl w:val="FDD0CA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5"/>
  </w:num>
  <w:num w:numId="4">
    <w:abstractNumId w:val="0"/>
  </w:num>
  <w:num w:numId="5">
    <w:abstractNumId w:val="9"/>
  </w:num>
  <w:num w:numId="6">
    <w:abstractNumId w:val="7"/>
  </w:num>
  <w:num w:numId="7">
    <w:abstractNumId w:val="6"/>
  </w:num>
  <w:num w:numId="8">
    <w:abstractNumId w:val="3"/>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7B13"/>
    <w:rsid w:val="000245D8"/>
    <w:rsid w:val="00024733"/>
    <w:rsid w:val="00037C42"/>
    <w:rsid w:val="00046AFE"/>
    <w:rsid w:val="000627EE"/>
    <w:rsid w:val="00065E40"/>
    <w:rsid w:val="00071DCF"/>
    <w:rsid w:val="000A0452"/>
    <w:rsid w:val="000A0B68"/>
    <w:rsid w:val="0010047F"/>
    <w:rsid w:val="001060FE"/>
    <w:rsid w:val="00140370"/>
    <w:rsid w:val="00150BB5"/>
    <w:rsid w:val="00164A4E"/>
    <w:rsid w:val="0016676F"/>
    <w:rsid w:val="00177207"/>
    <w:rsid w:val="00182AC3"/>
    <w:rsid w:val="00196A87"/>
    <w:rsid w:val="0019742B"/>
    <w:rsid w:val="001A163F"/>
    <w:rsid w:val="001C456B"/>
    <w:rsid w:val="001C66C4"/>
    <w:rsid w:val="001C776E"/>
    <w:rsid w:val="001D497D"/>
    <w:rsid w:val="001E218C"/>
    <w:rsid w:val="001E79A1"/>
    <w:rsid w:val="001F2172"/>
    <w:rsid w:val="00241D9D"/>
    <w:rsid w:val="00252F89"/>
    <w:rsid w:val="00257F35"/>
    <w:rsid w:val="002616B2"/>
    <w:rsid w:val="002C0532"/>
    <w:rsid w:val="002E0EA0"/>
    <w:rsid w:val="00303A54"/>
    <w:rsid w:val="00306B93"/>
    <w:rsid w:val="00313F47"/>
    <w:rsid w:val="00316243"/>
    <w:rsid w:val="003233B9"/>
    <w:rsid w:val="00341BAF"/>
    <w:rsid w:val="003A5403"/>
    <w:rsid w:val="003A5A3C"/>
    <w:rsid w:val="003B70CE"/>
    <w:rsid w:val="003C3487"/>
    <w:rsid w:val="003D0261"/>
    <w:rsid w:val="003E6A75"/>
    <w:rsid w:val="003F01C1"/>
    <w:rsid w:val="00402978"/>
    <w:rsid w:val="00420C75"/>
    <w:rsid w:val="00446984"/>
    <w:rsid w:val="0046531C"/>
    <w:rsid w:val="004800E3"/>
    <w:rsid w:val="00483B4A"/>
    <w:rsid w:val="004A2ABE"/>
    <w:rsid w:val="00541D36"/>
    <w:rsid w:val="00564E19"/>
    <w:rsid w:val="005A26E8"/>
    <w:rsid w:val="005A7AE7"/>
    <w:rsid w:val="005B3AE5"/>
    <w:rsid w:val="005C1320"/>
    <w:rsid w:val="005F17B1"/>
    <w:rsid w:val="005F5BA2"/>
    <w:rsid w:val="00640254"/>
    <w:rsid w:val="00665164"/>
    <w:rsid w:val="00667164"/>
    <w:rsid w:val="006C1C9F"/>
    <w:rsid w:val="00717A60"/>
    <w:rsid w:val="00732FF2"/>
    <w:rsid w:val="00733BE1"/>
    <w:rsid w:val="00740DD7"/>
    <w:rsid w:val="007472C4"/>
    <w:rsid w:val="00756F0E"/>
    <w:rsid w:val="00761CF5"/>
    <w:rsid w:val="00806450"/>
    <w:rsid w:val="00823C71"/>
    <w:rsid w:val="00873BF3"/>
    <w:rsid w:val="00896FC4"/>
    <w:rsid w:val="008A64E4"/>
    <w:rsid w:val="008D691B"/>
    <w:rsid w:val="008E794D"/>
    <w:rsid w:val="008F39D9"/>
    <w:rsid w:val="009032ED"/>
    <w:rsid w:val="00913A4E"/>
    <w:rsid w:val="00916EEF"/>
    <w:rsid w:val="009605F8"/>
    <w:rsid w:val="00993F88"/>
    <w:rsid w:val="009B7B13"/>
    <w:rsid w:val="00A37BC1"/>
    <w:rsid w:val="00A4659C"/>
    <w:rsid w:val="00A650AE"/>
    <w:rsid w:val="00A74A4C"/>
    <w:rsid w:val="00A8378F"/>
    <w:rsid w:val="00AA582F"/>
    <w:rsid w:val="00B32B46"/>
    <w:rsid w:val="00B53BB0"/>
    <w:rsid w:val="00B80D3E"/>
    <w:rsid w:val="00B846C4"/>
    <w:rsid w:val="00B974BC"/>
    <w:rsid w:val="00BE4C44"/>
    <w:rsid w:val="00BF38F8"/>
    <w:rsid w:val="00C10F66"/>
    <w:rsid w:val="00C25FBB"/>
    <w:rsid w:val="00C262DC"/>
    <w:rsid w:val="00C44A98"/>
    <w:rsid w:val="00C613A9"/>
    <w:rsid w:val="00C76E26"/>
    <w:rsid w:val="00C80214"/>
    <w:rsid w:val="00CB5EBA"/>
    <w:rsid w:val="00CC03A7"/>
    <w:rsid w:val="00D13B6F"/>
    <w:rsid w:val="00D17BC7"/>
    <w:rsid w:val="00DC3E68"/>
    <w:rsid w:val="00DD5330"/>
    <w:rsid w:val="00DD781C"/>
    <w:rsid w:val="00DD7ABB"/>
    <w:rsid w:val="00DD7AF9"/>
    <w:rsid w:val="00E01D09"/>
    <w:rsid w:val="00E25FD6"/>
    <w:rsid w:val="00E2623C"/>
    <w:rsid w:val="00E27C78"/>
    <w:rsid w:val="00E778C8"/>
    <w:rsid w:val="00E8014D"/>
    <w:rsid w:val="00EA7AAF"/>
    <w:rsid w:val="00EB5EA2"/>
    <w:rsid w:val="00EC1FBC"/>
    <w:rsid w:val="00EC3B58"/>
    <w:rsid w:val="00EF732F"/>
    <w:rsid w:val="00F01AA2"/>
    <w:rsid w:val="00F10144"/>
    <w:rsid w:val="00F516B6"/>
    <w:rsid w:val="00F87E43"/>
    <w:rsid w:val="00FC0AFA"/>
    <w:rsid w:val="00FD1517"/>
    <w:rsid w:val="00FD2C23"/>
    <w:rsid w:val="00FF22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02795"/>
  <w15:chartTrackingRefBased/>
  <w15:docId w15:val="{1D6DA899-DF05-4730-857D-826521B40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C1FBC"/>
    <w:pPr>
      <w:suppressAutoHyphens/>
      <w:spacing w:after="0" w:line="240" w:lineRule="auto"/>
    </w:pPr>
    <w:rPr>
      <w:rFonts w:ascii="Times New Roman" w:eastAsia="Times New Roman" w:hAnsi="Times New Roman" w:cs="Times New Roman"/>
      <w:sz w:val="24"/>
      <w:szCs w:val="24"/>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9B7B13"/>
    <w:pPr>
      <w:ind w:left="720"/>
      <w:contextualSpacing/>
    </w:pPr>
  </w:style>
  <w:style w:type="table" w:styleId="Lentelstinklelis">
    <w:name w:val="Table Grid"/>
    <w:basedOn w:val="prastojilentel"/>
    <w:uiPriority w:val="39"/>
    <w:rsid w:val="009B7B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CB5EBA"/>
    <w:rPr>
      <w:sz w:val="16"/>
      <w:szCs w:val="16"/>
    </w:rPr>
  </w:style>
  <w:style w:type="paragraph" w:styleId="Komentarotekstas">
    <w:name w:val="annotation text"/>
    <w:basedOn w:val="prastasis"/>
    <w:link w:val="KomentarotekstasDiagrama"/>
    <w:uiPriority w:val="99"/>
    <w:semiHidden/>
    <w:unhideWhenUsed/>
    <w:rsid w:val="00CB5EBA"/>
    <w:rPr>
      <w:sz w:val="20"/>
      <w:szCs w:val="20"/>
    </w:rPr>
  </w:style>
  <w:style w:type="character" w:customStyle="1" w:styleId="KomentarotekstasDiagrama">
    <w:name w:val="Komentaro tekstas Diagrama"/>
    <w:basedOn w:val="Numatytasispastraiposriftas"/>
    <w:link w:val="Komentarotekstas"/>
    <w:uiPriority w:val="99"/>
    <w:semiHidden/>
    <w:rsid w:val="00CB5EBA"/>
    <w:rPr>
      <w:rFonts w:ascii="Times New Roman" w:eastAsia="Times New Roman" w:hAnsi="Times New Roman" w:cs="Times New Roman"/>
      <w:sz w:val="20"/>
      <w:szCs w:val="20"/>
      <w:lang w:val="lt-LT" w:eastAsia="ar-SA"/>
    </w:rPr>
  </w:style>
  <w:style w:type="paragraph" w:styleId="Komentarotema">
    <w:name w:val="annotation subject"/>
    <w:basedOn w:val="Komentarotekstas"/>
    <w:next w:val="Komentarotekstas"/>
    <w:link w:val="KomentarotemaDiagrama"/>
    <w:uiPriority w:val="99"/>
    <w:semiHidden/>
    <w:unhideWhenUsed/>
    <w:rsid w:val="00CB5EBA"/>
    <w:rPr>
      <w:b/>
      <w:bCs/>
    </w:rPr>
  </w:style>
  <w:style w:type="character" w:customStyle="1" w:styleId="KomentarotemaDiagrama">
    <w:name w:val="Komentaro tema Diagrama"/>
    <w:basedOn w:val="KomentarotekstasDiagrama"/>
    <w:link w:val="Komentarotema"/>
    <w:uiPriority w:val="99"/>
    <w:semiHidden/>
    <w:rsid w:val="00CB5EBA"/>
    <w:rPr>
      <w:rFonts w:ascii="Times New Roman" w:eastAsia="Times New Roman" w:hAnsi="Times New Roman" w:cs="Times New Roman"/>
      <w:b/>
      <w:bCs/>
      <w:sz w:val="20"/>
      <w:szCs w:val="20"/>
      <w:lang w:val="lt-LT" w:eastAsia="ar-SA"/>
    </w:rPr>
  </w:style>
  <w:style w:type="paragraph" w:styleId="Debesliotekstas">
    <w:name w:val="Balloon Text"/>
    <w:basedOn w:val="prastasis"/>
    <w:link w:val="DebesliotekstasDiagrama"/>
    <w:uiPriority w:val="99"/>
    <w:semiHidden/>
    <w:unhideWhenUsed/>
    <w:rsid w:val="0017720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77207"/>
    <w:rPr>
      <w:rFonts w:ascii="Segoe UI" w:eastAsia="Times New Roman" w:hAnsi="Segoe UI" w:cs="Segoe UI"/>
      <w:sz w:val="18"/>
      <w:szCs w:val="18"/>
      <w:lang w:val="lt-LT" w:eastAsia="ar-SA"/>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uiPriority w:val="1"/>
    <w:locked/>
    <w:rsid w:val="00DC3E68"/>
    <w:rPr>
      <w:rFonts w:cs="Times New Roman"/>
      <w:sz w:val="24"/>
    </w:rPr>
  </w:style>
  <w:style w:type="paragraph" w:styleId="Pagrindinistekstas">
    <w:name w:val="Body Text"/>
    <w:aliases w:val="Char1,Char, Char1,body text,contents,bt,Corps de texte,body tesx,heading_txt,bodytxy2..."/>
    <w:basedOn w:val="prastasis"/>
    <w:link w:val="PagrindinistekstasDiagrama"/>
    <w:uiPriority w:val="1"/>
    <w:qFormat/>
    <w:rsid w:val="00DC3E68"/>
    <w:pPr>
      <w:suppressAutoHyphens w:val="0"/>
      <w:jc w:val="both"/>
    </w:pPr>
    <w:rPr>
      <w:rFonts w:asciiTheme="minorHAnsi" w:eastAsiaTheme="minorHAnsi" w:hAnsiTheme="minorHAnsi"/>
      <w:szCs w:val="22"/>
      <w:lang w:val="en-US" w:eastAsia="en-US"/>
    </w:rPr>
  </w:style>
  <w:style w:type="character" w:customStyle="1" w:styleId="PagrindinistekstasDiagrama1">
    <w:name w:val="Pagrindinis tekstas Diagrama1"/>
    <w:basedOn w:val="Numatytasispastraiposriftas"/>
    <w:uiPriority w:val="99"/>
    <w:semiHidden/>
    <w:rsid w:val="00DC3E68"/>
    <w:rPr>
      <w:rFonts w:ascii="Times New Roman" w:eastAsia="Times New Roman" w:hAnsi="Times New Roman" w:cs="Times New Roman"/>
      <w:sz w:val="24"/>
      <w:szCs w:val="24"/>
      <w:lang w:val="lt-LT" w:eastAsia="ar-SA"/>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DC3E68"/>
    <w:rPr>
      <w:rFonts w:ascii="Times New Roman" w:eastAsia="Times New Roman" w:hAnsi="Times New Roman" w:cs="Times New Roman"/>
      <w:sz w:val="24"/>
      <w:szCs w:val="24"/>
      <w:lang w:val="lt-LT" w:eastAsia="ar-SA"/>
    </w:rPr>
  </w:style>
  <w:style w:type="paragraph" w:customStyle="1" w:styleId="TableParagraph">
    <w:name w:val="Table Paragraph"/>
    <w:basedOn w:val="prastasis"/>
    <w:uiPriority w:val="1"/>
    <w:qFormat/>
    <w:rsid w:val="00DC3E68"/>
    <w:pPr>
      <w:suppressAutoHyphens w:val="0"/>
      <w:spacing w:before="20" w:after="20"/>
      <w:ind w:left="110"/>
    </w:pPr>
    <w:rPr>
      <w:color w:val="000000"/>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72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seimas.lrs.lt/portal/legalAct/lt/TAD/TAIS.403512/as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seimas.lrs.lt/portal/legalAct/lt/TAD/TAIS.403512/asr" TargetMode="External"/><Relationship Id="rId5" Type="http://schemas.openxmlformats.org/officeDocument/2006/relationships/hyperlink" Target="https://e-seimas.lrs.lt/portal/legalAct/lt/TAD/TAIS.403512/as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11448</Words>
  <Characters>6526</Characters>
  <Application>Microsoft Office Word</Application>
  <DocSecurity>0</DocSecurity>
  <Lines>54</Lines>
  <Paragraphs>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Vytautas Kažukauskas</dc:creator>
  <cp:keywords/>
  <dc:description/>
  <cp:lastModifiedBy>Sonata Gylienė</cp:lastModifiedBy>
  <cp:revision>2</cp:revision>
  <dcterms:created xsi:type="dcterms:W3CDTF">2025-05-14T08:07:00Z</dcterms:created>
  <dcterms:modified xsi:type="dcterms:W3CDTF">2025-05-14T08:07:00Z</dcterms:modified>
</cp:coreProperties>
</file>