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35703" w14:textId="47DAEB65" w:rsidR="00027B83" w:rsidRPr="001C37C6" w:rsidRDefault="001C37C6" w:rsidP="001C37C6">
      <w:pPr>
        <w:tabs>
          <w:tab w:val="left" w:pos="5400"/>
        </w:tabs>
        <w:ind w:firstLine="62"/>
        <w:jc w:val="center"/>
        <w:textAlignment w:val="center"/>
        <w:rPr>
          <w:i/>
          <w:iCs/>
        </w:rPr>
      </w:pPr>
      <w:r w:rsidRPr="001C37C6">
        <w:rPr>
          <w:b/>
          <w:i/>
          <w:iCs/>
          <w:szCs w:val="24"/>
          <w:highlight w:val="lightGray"/>
        </w:rPr>
        <w:t>Projektas</w:t>
      </w:r>
    </w:p>
    <w:p w14:paraId="36FDE84E" w14:textId="77777777" w:rsidR="00027B83" w:rsidRDefault="00027B83">
      <w:pPr>
        <w:tabs>
          <w:tab w:val="left" w:pos="5400"/>
        </w:tabs>
        <w:textAlignment w:val="center"/>
        <w:rPr>
          <w:szCs w:val="24"/>
        </w:rPr>
      </w:pPr>
    </w:p>
    <w:p w14:paraId="45C5C67C"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4F5C6E32"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3881C2E0" w14:textId="77777777">
        <w:tc>
          <w:tcPr>
            <w:tcW w:w="2448" w:type="dxa"/>
          </w:tcPr>
          <w:p w14:paraId="27FC4444" w14:textId="77777777" w:rsidR="00027B83" w:rsidRDefault="000B0897">
            <w:pPr>
              <w:jc w:val="both"/>
              <w:rPr>
                <w:b/>
                <w:kern w:val="2"/>
                <w:szCs w:val="24"/>
              </w:rPr>
            </w:pPr>
            <w:r>
              <w:rPr>
                <w:b/>
                <w:kern w:val="2"/>
                <w:szCs w:val="24"/>
              </w:rPr>
              <w:t>Sutarties pavadinimas</w:t>
            </w:r>
          </w:p>
        </w:tc>
        <w:tc>
          <w:tcPr>
            <w:tcW w:w="7110" w:type="dxa"/>
            <w:gridSpan w:val="3"/>
          </w:tcPr>
          <w:p w14:paraId="13D39EDA" w14:textId="703A8C6E" w:rsidR="00027B83" w:rsidRDefault="00205B13">
            <w:pPr>
              <w:jc w:val="both"/>
              <w:rPr>
                <w:kern w:val="2"/>
                <w:szCs w:val="24"/>
              </w:rPr>
            </w:pPr>
            <w:r w:rsidRPr="00375EFB">
              <w:rPr>
                <w:szCs w:val="24"/>
              </w:rPr>
              <w:t>Buhalterinės apskaitos ir darbo užmokesčio programinės įrangos palaikymo ir vystymo paslaugos</w:t>
            </w:r>
          </w:p>
        </w:tc>
      </w:tr>
      <w:tr w:rsidR="00027B83" w14:paraId="093F127D" w14:textId="77777777">
        <w:tc>
          <w:tcPr>
            <w:tcW w:w="2448" w:type="dxa"/>
          </w:tcPr>
          <w:p w14:paraId="651DCF42" w14:textId="77777777" w:rsidR="00027B83" w:rsidRDefault="000B0897">
            <w:pPr>
              <w:jc w:val="both"/>
              <w:rPr>
                <w:b/>
                <w:kern w:val="2"/>
                <w:szCs w:val="24"/>
              </w:rPr>
            </w:pPr>
            <w:r>
              <w:rPr>
                <w:b/>
                <w:kern w:val="2"/>
                <w:szCs w:val="24"/>
              </w:rPr>
              <w:t>Sutarties data</w:t>
            </w:r>
          </w:p>
        </w:tc>
        <w:tc>
          <w:tcPr>
            <w:tcW w:w="2177" w:type="dxa"/>
          </w:tcPr>
          <w:p w14:paraId="43A5068B" w14:textId="77777777" w:rsidR="00027B83" w:rsidRDefault="00027B83">
            <w:pPr>
              <w:jc w:val="both"/>
              <w:rPr>
                <w:kern w:val="2"/>
                <w:szCs w:val="24"/>
              </w:rPr>
            </w:pPr>
          </w:p>
        </w:tc>
        <w:tc>
          <w:tcPr>
            <w:tcW w:w="2362" w:type="dxa"/>
          </w:tcPr>
          <w:p w14:paraId="2CF8EE18" w14:textId="77777777" w:rsidR="00027B83" w:rsidRDefault="000B0897">
            <w:pPr>
              <w:jc w:val="both"/>
              <w:rPr>
                <w:b/>
                <w:kern w:val="2"/>
                <w:szCs w:val="24"/>
              </w:rPr>
            </w:pPr>
            <w:r>
              <w:rPr>
                <w:b/>
                <w:kern w:val="2"/>
                <w:szCs w:val="24"/>
              </w:rPr>
              <w:t>Sutarties numeris</w:t>
            </w:r>
          </w:p>
        </w:tc>
        <w:tc>
          <w:tcPr>
            <w:tcW w:w="2571" w:type="dxa"/>
          </w:tcPr>
          <w:p w14:paraId="64D2E243" w14:textId="77777777" w:rsidR="00027B83" w:rsidRDefault="00027B83">
            <w:pPr>
              <w:jc w:val="both"/>
              <w:rPr>
                <w:kern w:val="2"/>
                <w:szCs w:val="24"/>
              </w:rPr>
            </w:pPr>
          </w:p>
        </w:tc>
      </w:tr>
    </w:tbl>
    <w:p w14:paraId="53B4F956"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60AF0972" w14:textId="77777777">
        <w:tc>
          <w:tcPr>
            <w:tcW w:w="9558" w:type="dxa"/>
            <w:gridSpan w:val="3"/>
          </w:tcPr>
          <w:p w14:paraId="60CE2D5C" w14:textId="77777777" w:rsidR="00027B83" w:rsidRDefault="000B0897">
            <w:pPr>
              <w:jc w:val="center"/>
              <w:rPr>
                <w:b/>
                <w:kern w:val="2"/>
                <w:szCs w:val="24"/>
              </w:rPr>
            </w:pPr>
            <w:r>
              <w:rPr>
                <w:b/>
                <w:kern w:val="2"/>
                <w:szCs w:val="24"/>
              </w:rPr>
              <w:t>1. SUTARTIES ŠALYS</w:t>
            </w:r>
          </w:p>
        </w:tc>
      </w:tr>
      <w:tr w:rsidR="00932A5A" w14:paraId="4DA5C2C2" w14:textId="77777777">
        <w:tc>
          <w:tcPr>
            <w:tcW w:w="2808" w:type="dxa"/>
            <w:vMerge w:val="restart"/>
          </w:tcPr>
          <w:p w14:paraId="360A5140" w14:textId="77777777" w:rsidR="00932A5A" w:rsidRDefault="00932A5A" w:rsidP="00932A5A">
            <w:pPr>
              <w:jc w:val="center"/>
              <w:rPr>
                <w:b/>
                <w:kern w:val="2"/>
                <w:szCs w:val="24"/>
              </w:rPr>
            </w:pPr>
          </w:p>
          <w:p w14:paraId="44DBE13C" w14:textId="77777777" w:rsidR="00932A5A" w:rsidRDefault="00932A5A" w:rsidP="00932A5A">
            <w:pPr>
              <w:jc w:val="center"/>
              <w:rPr>
                <w:b/>
                <w:kern w:val="2"/>
                <w:szCs w:val="24"/>
              </w:rPr>
            </w:pPr>
          </w:p>
          <w:p w14:paraId="425CA499" w14:textId="77777777" w:rsidR="00932A5A" w:rsidRDefault="00932A5A" w:rsidP="00932A5A">
            <w:pPr>
              <w:jc w:val="center"/>
              <w:rPr>
                <w:b/>
                <w:kern w:val="2"/>
                <w:szCs w:val="24"/>
              </w:rPr>
            </w:pPr>
          </w:p>
          <w:p w14:paraId="77234756" w14:textId="77777777" w:rsidR="00932A5A" w:rsidRDefault="00932A5A" w:rsidP="00932A5A">
            <w:pPr>
              <w:rPr>
                <w:b/>
                <w:kern w:val="2"/>
                <w:szCs w:val="24"/>
              </w:rPr>
            </w:pPr>
          </w:p>
          <w:p w14:paraId="1F74B291" w14:textId="77777777" w:rsidR="00932A5A" w:rsidRDefault="00932A5A" w:rsidP="00932A5A">
            <w:pPr>
              <w:rPr>
                <w:b/>
                <w:kern w:val="2"/>
                <w:szCs w:val="24"/>
              </w:rPr>
            </w:pPr>
            <w:r>
              <w:rPr>
                <w:b/>
                <w:kern w:val="2"/>
                <w:szCs w:val="24"/>
              </w:rPr>
              <w:t>1.1. Pirkėjas</w:t>
            </w:r>
          </w:p>
        </w:tc>
        <w:tc>
          <w:tcPr>
            <w:tcW w:w="3240" w:type="dxa"/>
          </w:tcPr>
          <w:p w14:paraId="5AF3361F" w14:textId="77777777" w:rsidR="00932A5A" w:rsidRDefault="00932A5A" w:rsidP="00932A5A">
            <w:pPr>
              <w:rPr>
                <w:kern w:val="2"/>
                <w:szCs w:val="24"/>
              </w:rPr>
            </w:pPr>
            <w:r>
              <w:rPr>
                <w:kern w:val="2"/>
                <w:szCs w:val="24"/>
              </w:rPr>
              <w:t>1.1.1. Pavadinimas</w:t>
            </w:r>
          </w:p>
        </w:tc>
        <w:tc>
          <w:tcPr>
            <w:tcW w:w="3510" w:type="dxa"/>
          </w:tcPr>
          <w:p w14:paraId="3F702E1C" w14:textId="77777777" w:rsidR="00932A5A" w:rsidRDefault="00932A5A" w:rsidP="00932A5A">
            <w:pPr>
              <w:jc w:val="center"/>
              <w:rPr>
                <w:kern w:val="2"/>
                <w:szCs w:val="24"/>
              </w:rPr>
            </w:pPr>
            <w:r>
              <w:rPr>
                <w:kern w:val="2"/>
                <w:szCs w:val="24"/>
              </w:rPr>
              <w:t>Ignalinos rajono savivaldybės administracija</w:t>
            </w:r>
          </w:p>
        </w:tc>
      </w:tr>
      <w:tr w:rsidR="00932A5A" w14:paraId="01E231B6" w14:textId="77777777">
        <w:tc>
          <w:tcPr>
            <w:tcW w:w="2808" w:type="dxa"/>
            <w:vMerge/>
          </w:tcPr>
          <w:p w14:paraId="6B2D7D77" w14:textId="77777777" w:rsidR="00932A5A" w:rsidRDefault="00932A5A" w:rsidP="00932A5A">
            <w:pPr>
              <w:rPr>
                <w:kern w:val="2"/>
                <w:szCs w:val="24"/>
              </w:rPr>
            </w:pPr>
          </w:p>
        </w:tc>
        <w:tc>
          <w:tcPr>
            <w:tcW w:w="3240" w:type="dxa"/>
          </w:tcPr>
          <w:p w14:paraId="4B333B23" w14:textId="77777777" w:rsidR="00932A5A" w:rsidRDefault="00932A5A" w:rsidP="00932A5A">
            <w:pPr>
              <w:rPr>
                <w:kern w:val="2"/>
                <w:szCs w:val="24"/>
              </w:rPr>
            </w:pPr>
            <w:r>
              <w:rPr>
                <w:kern w:val="2"/>
                <w:szCs w:val="24"/>
              </w:rPr>
              <w:t>1.1.2. Juridinio asmens kodas</w:t>
            </w:r>
          </w:p>
        </w:tc>
        <w:tc>
          <w:tcPr>
            <w:tcW w:w="3510" w:type="dxa"/>
          </w:tcPr>
          <w:p w14:paraId="07707FC4" w14:textId="77777777" w:rsidR="00932A5A" w:rsidRDefault="00932A5A" w:rsidP="00932A5A">
            <w:pPr>
              <w:jc w:val="center"/>
              <w:rPr>
                <w:kern w:val="2"/>
                <w:szCs w:val="24"/>
              </w:rPr>
            </w:pPr>
            <w:r>
              <w:rPr>
                <w:kern w:val="2"/>
                <w:szCs w:val="24"/>
              </w:rPr>
              <w:t>288768350</w:t>
            </w:r>
          </w:p>
        </w:tc>
      </w:tr>
      <w:tr w:rsidR="00932A5A" w14:paraId="2E8105A5" w14:textId="77777777">
        <w:tc>
          <w:tcPr>
            <w:tcW w:w="2808" w:type="dxa"/>
            <w:vMerge/>
          </w:tcPr>
          <w:p w14:paraId="5D99CCBC" w14:textId="77777777" w:rsidR="00932A5A" w:rsidRDefault="00932A5A" w:rsidP="00932A5A">
            <w:pPr>
              <w:rPr>
                <w:kern w:val="2"/>
                <w:szCs w:val="24"/>
              </w:rPr>
            </w:pPr>
          </w:p>
        </w:tc>
        <w:tc>
          <w:tcPr>
            <w:tcW w:w="3240" w:type="dxa"/>
          </w:tcPr>
          <w:p w14:paraId="70503C49" w14:textId="77777777" w:rsidR="00932A5A" w:rsidRDefault="00932A5A" w:rsidP="00932A5A">
            <w:pPr>
              <w:rPr>
                <w:kern w:val="2"/>
                <w:szCs w:val="24"/>
              </w:rPr>
            </w:pPr>
            <w:r>
              <w:rPr>
                <w:kern w:val="2"/>
                <w:szCs w:val="24"/>
              </w:rPr>
              <w:t>1.1.3. Adresas</w:t>
            </w:r>
          </w:p>
        </w:tc>
        <w:tc>
          <w:tcPr>
            <w:tcW w:w="3510" w:type="dxa"/>
          </w:tcPr>
          <w:p w14:paraId="5125B441" w14:textId="77777777" w:rsidR="00932A5A" w:rsidRDefault="00932A5A" w:rsidP="00932A5A">
            <w:pPr>
              <w:jc w:val="center"/>
              <w:rPr>
                <w:kern w:val="2"/>
                <w:szCs w:val="24"/>
              </w:rPr>
            </w:pPr>
            <w:r>
              <w:rPr>
                <w:kern w:val="2"/>
                <w:szCs w:val="24"/>
              </w:rPr>
              <w:t>Laisvės a. 70, LT-30122 Ignalina</w:t>
            </w:r>
          </w:p>
        </w:tc>
      </w:tr>
      <w:tr w:rsidR="00932A5A" w14:paraId="0ABFAE97" w14:textId="77777777">
        <w:tc>
          <w:tcPr>
            <w:tcW w:w="2808" w:type="dxa"/>
            <w:vMerge/>
          </w:tcPr>
          <w:p w14:paraId="26C2513A" w14:textId="77777777" w:rsidR="00932A5A" w:rsidRDefault="00932A5A" w:rsidP="00932A5A">
            <w:pPr>
              <w:rPr>
                <w:kern w:val="2"/>
                <w:szCs w:val="24"/>
              </w:rPr>
            </w:pPr>
          </w:p>
        </w:tc>
        <w:tc>
          <w:tcPr>
            <w:tcW w:w="3240" w:type="dxa"/>
          </w:tcPr>
          <w:p w14:paraId="07B2E016" w14:textId="77777777" w:rsidR="00932A5A" w:rsidRDefault="00932A5A" w:rsidP="00932A5A">
            <w:pPr>
              <w:rPr>
                <w:kern w:val="2"/>
                <w:szCs w:val="24"/>
              </w:rPr>
            </w:pPr>
            <w:r>
              <w:rPr>
                <w:kern w:val="2"/>
                <w:szCs w:val="24"/>
              </w:rPr>
              <w:t>1.1.4. PVM mokėtojo kodas</w:t>
            </w:r>
          </w:p>
        </w:tc>
        <w:tc>
          <w:tcPr>
            <w:tcW w:w="3510" w:type="dxa"/>
          </w:tcPr>
          <w:p w14:paraId="744B6070" w14:textId="77777777" w:rsidR="00932A5A" w:rsidRDefault="00932A5A" w:rsidP="00932A5A">
            <w:pPr>
              <w:jc w:val="center"/>
              <w:rPr>
                <w:kern w:val="2"/>
                <w:szCs w:val="24"/>
              </w:rPr>
            </w:pPr>
            <w:r>
              <w:rPr>
                <w:kern w:val="2"/>
                <w:szCs w:val="24"/>
              </w:rPr>
              <w:t>ne PVM mokėtoja</w:t>
            </w:r>
          </w:p>
        </w:tc>
      </w:tr>
      <w:tr w:rsidR="00932A5A" w14:paraId="215727FF" w14:textId="77777777">
        <w:tc>
          <w:tcPr>
            <w:tcW w:w="2808" w:type="dxa"/>
            <w:vMerge/>
          </w:tcPr>
          <w:p w14:paraId="76997ABE" w14:textId="77777777" w:rsidR="00932A5A" w:rsidRDefault="00932A5A" w:rsidP="00932A5A">
            <w:pPr>
              <w:rPr>
                <w:kern w:val="2"/>
                <w:szCs w:val="24"/>
              </w:rPr>
            </w:pPr>
          </w:p>
        </w:tc>
        <w:tc>
          <w:tcPr>
            <w:tcW w:w="3240" w:type="dxa"/>
          </w:tcPr>
          <w:p w14:paraId="7906CB73" w14:textId="77777777" w:rsidR="00932A5A" w:rsidRDefault="00932A5A" w:rsidP="00932A5A">
            <w:pPr>
              <w:rPr>
                <w:kern w:val="2"/>
                <w:szCs w:val="24"/>
              </w:rPr>
            </w:pPr>
            <w:r>
              <w:rPr>
                <w:kern w:val="2"/>
                <w:szCs w:val="24"/>
              </w:rPr>
              <w:t>1.1.5. Atsiskaitomoji sąskaita</w:t>
            </w:r>
          </w:p>
        </w:tc>
        <w:tc>
          <w:tcPr>
            <w:tcW w:w="3510" w:type="dxa"/>
          </w:tcPr>
          <w:p w14:paraId="14B7E182" w14:textId="77777777" w:rsidR="00932A5A" w:rsidRDefault="00932A5A" w:rsidP="00932A5A">
            <w:pPr>
              <w:rPr>
                <w:bCs/>
                <w:szCs w:val="24"/>
              </w:rPr>
            </w:pPr>
            <w:r>
              <w:rPr>
                <w:bCs/>
                <w:szCs w:val="24"/>
              </w:rPr>
              <w:t>LT067182200001130990</w:t>
            </w:r>
          </w:p>
          <w:p w14:paraId="6D52ECE6" w14:textId="77777777" w:rsidR="00932A5A" w:rsidRDefault="00932A5A" w:rsidP="00932A5A">
            <w:pPr>
              <w:jc w:val="center"/>
              <w:rPr>
                <w:kern w:val="2"/>
                <w:szCs w:val="24"/>
              </w:rPr>
            </w:pPr>
          </w:p>
        </w:tc>
      </w:tr>
      <w:tr w:rsidR="00932A5A" w14:paraId="584163D4" w14:textId="77777777">
        <w:tc>
          <w:tcPr>
            <w:tcW w:w="2808" w:type="dxa"/>
            <w:vMerge/>
          </w:tcPr>
          <w:p w14:paraId="27A61F9B" w14:textId="77777777" w:rsidR="00932A5A" w:rsidRDefault="00932A5A" w:rsidP="00932A5A">
            <w:pPr>
              <w:rPr>
                <w:kern w:val="2"/>
                <w:szCs w:val="24"/>
              </w:rPr>
            </w:pPr>
          </w:p>
        </w:tc>
        <w:tc>
          <w:tcPr>
            <w:tcW w:w="3240" w:type="dxa"/>
          </w:tcPr>
          <w:p w14:paraId="2B17391A" w14:textId="77777777" w:rsidR="00932A5A" w:rsidRDefault="00932A5A" w:rsidP="00932A5A">
            <w:pPr>
              <w:rPr>
                <w:kern w:val="2"/>
                <w:szCs w:val="24"/>
              </w:rPr>
            </w:pPr>
            <w:r>
              <w:rPr>
                <w:kern w:val="2"/>
                <w:szCs w:val="24"/>
              </w:rPr>
              <w:t>1.1.6. Bankas, banko kodas</w:t>
            </w:r>
          </w:p>
        </w:tc>
        <w:tc>
          <w:tcPr>
            <w:tcW w:w="3510" w:type="dxa"/>
          </w:tcPr>
          <w:p w14:paraId="5B7FFE08" w14:textId="5E699A93" w:rsidR="00932A5A" w:rsidRDefault="00932A5A" w:rsidP="001C37C6">
            <w:pPr>
              <w:rPr>
                <w:kern w:val="2"/>
                <w:szCs w:val="24"/>
              </w:rPr>
            </w:pPr>
            <w:r>
              <w:rPr>
                <w:bCs/>
                <w:szCs w:val="24"/>
              </w:rPr>
              <w:t>AB Šiaulių bankas, banko kodas 71822</w:t>
            </w:r>
          </w:p>
        </w:tc>
      </w:tr>
      <w:tr w:rsidR="00932A5A" w14:paraId="7C9385C2" w14:textId="77777777">
        <w:tc>
          <w:tcPr>
            <w:tcW w:w="2808" w:type="dxa"/>
            <w:vMerge/>
          </w:tcPr>
          <w:p w14:paraId="5F9F9D92" w14:textId="77777777" w:rsidR="00932A5A" w:rsidRDefault="00932A5A" w:rsidP="00932A5A">
            <w:pPr>
              <w:rPr>
                <w:kern w:val="2"/>
                <w:szCs w:val="24"/>
              </w:rPr>
            </w:pPr>
          </w:p>
        </w:tc>
        <w:tc>
          <w:tcPr>
            <w:tcW w:w="3240" w:type="dxa"/>
          </w:tcPr>
          <w:p w14:paraId="096CD6EA" w14:textId="77777777" w:rsidR="00932A5A" w:rsidRDefault="00932A5A" w:rsidP="00932A5A">
            <w:pPr>
              <w:rPr>
                <w:kern w:val="2"/>
                <w:szCs w:val="24"/>
              </w:rPr>
            </w:pPr>
            <w:r>
              <w:rPr>
                <w:kern w:val="2"/>
                <w:szCs w:val="24"/>
              </w:rPr>
              <w:t>1.1.7. Telefonas</w:t>
            </w:r>
          </w:p>
        </w:tc>
        <w:tc>
          <w:tcPr>
            <w:tcW w:w="3510" w:type="dxa"/>
          </w:tcPr>
          <w:p w14:paraId="2F7D7F90" w14:textId="77777777" w:rsidR="00932A5A" w:rsidRDefault="00932A5A" w:rsidP="00932A5A">
            <w:pPr>
              <w:jc w:val="center"/>
              <w:rPr>
                <w:kern w:val="2"/>
                <w:szCs w:val="24"/>
              </w:rPr>
            </w:pPr>
            <w:r>
              <w:rPr>
                <w:kern w:val="2"/>
                <w:szCs w:val="24"/>
              </w:rPr>
              <w:t>+370 386 52096</w:t>
            </w:r>
          </w:p>
        </w:tc>
      </w:tr>
      <w:tr w:rsidR="00932A5A" w14:paraId="01A1743C" w14:textId="77777777">
        <w:tc>
          <w:tcPr>
            <w:tcW w:w="2808" w:type="dxa"/>
            <w:vMerge/>
          </w:tcPr>
          <w:p w14:paraId="427F6A7F" w14:textId="77777777" w:rsidR="00932A5A" w:rsidRDefault="00932A5A" w:rsidP="00932A5A">
            <w:pPr>
              <w:rPr>
                <w:kern w:val="2"/>
                <w:szCs w:val="24"/>
              </w:rPr>
            </w:pPr>
          </w:p>
        </w:tc>
        <w:tc>
          <w:tcPr>
            <w:tcW w:w="3240" w:type="dxa"/>
          </w:tcPr>
          <w:p w14:paraId="2D257044" w14:textId="77777777" w:rsidR="00932A5A" w:rsidRDefault="00932A5A" w:rsidP="00932A5A">
            <w:pPr>
              <w:rPr>
                <w:kern w:val="2"/>
                <w:szCs w:val="24"/>
              </w:rPr>
            </w:pPr>
            <w:r>
              <w:rPr>
                <w:kern w:val="2"/>
                <w:szCs w:val="24"/>
              </w:rPr>
              <w:t>1.1.8. El. paštas</w:t>
            </w:r>
          </w:p>
        </w:tc>
        <w:tc>
          <w:tcPr>
            <w:tcW w:w="3510" w:type="dxa"/>
          </w:tcPr>
          <w:p w14:paraId="1050AA49" w14:textId="77777777" w:rsidR="00932A5A" w:rsidRDefault="00932A5A" w:rsidP="00932A5A">
            <w:pPr>
              <w:jc w:val="center"/>
              <w:rPr>
                <w:kern w:val="2"/>
                <w:szCs w:val="24"/>
              </w:rPr>
            </w:pPr>
            <w:r>
              <w:rPr>
                <w:kern w:val="2"/>
                <w:szCs w:val="24"/>
              </w:rPr>
              <w:t>info@ignalina.lt</w:t>
            </w:r>
          </w:p>
        </w:tc>
      </w:tr>
      <w:tr w:rsidR="00932A5A" w14:paraId="541ECCA2" w14:textId="77777777">
        <w:tc>
          <w:tcPr>
            <w:tcW w:w="2808" w:type="dxa"/>
            <w:vMerge/>
          </w:tcPr>
          <w:p w14:paraId="29F4E0BD" w14:textId="77777777" w:rsidR="00932A5A" w:rsidRDefault="00932A5A" w:rsidP="00932A5A">
            <w:pPr>
              <w:rPr>
                <w:kern w:val="2"/>
                <w:szCs w:val="24"/>
              </w:rPr>
            </w:pPr>
          </w:p>
        </w:tc>
        <w:tc>
          <w:tcPr>
            <w:tcW w:w="3240" w:type="dxa"/>
          </w:tcPr>
          <w:p w14:paraId="325E7C51" w14:textId="77777777" w:rsidR="00932A5A" w:rsidRDefault="00932A5A" w:rsidP="00932A5A">
            <w:pPr>
              <w:rPr>
                <w:kern w:val="2"/>
                <w:szCs w:val="24"/>
              </w:rPr>
            </w:pPr>
            <w:r>
              <w:rPr>
                <w:kern w:val="2"/>
                <w:szCs w:val="24"/>
              </w:rPr>
              <w:t>1.1.9. Šalies atstovas</w:t>
            </w:r>
          </w:p>
        </w:tc>
        <w:tc>
          <w:tcPr>
            <w:tcW w:w="3510" w:type="dxa"/>
          </w:tcPr>
          <w:p w14:paraId="6DD4039B" w14:textId="77777777" w:rsidR="00932A5A" w:rsidRDefault="00932A5A" w:rsidP="00932A5A">
            <w:pPr>
              <w:rPr>
                <w:kern w:val="2"/>
                <w:szCs w:val="24"/>
              </w:rPr>
            </w:pPr>
            <w:r>
              <w:rPr>
                <w:kern w:val="2"/>
                <w:szCs w:val="24"/>
              </w:rPr>
              <w:t>Administracijos direktorius</w:t>
            </w:r>
          </w:p>
          <w:p w14:paraId="799B4123" w14:textId="77777777" w:rsidR="00932A5A" w:rsidRDefault="00932A5A" w:rsidP="00932A5A">
            <w:pPr>
              <w:jc w:val="center"/>
              <w:rPr>
                <w:kern w:val="2"/>
                <w:szCs w:val="24"/>
              </w:rPr>
            </w:pPr>
            <w:r>
              <w:rPr>
                <w:kern w:val="2"/>
                <w:szCs w:val="24"/>
              </w:rPr>
              <w:t xml:space="preserve">Vidas </w:t>
            </w:r>
            <w:proofErr w:type="spellStart"/>
            <w:r>
              <w:rPr>
                <w:kern w:val="2"/>
                <w:szCs w:val="24"/>
              </w:rPr>
              <w:t>Kreivėnas</w:t>
            </w:r>
            <w:proofErr w:type="spellEnd"/>
          </w:p>
        </w:tc>
      </w:tr>
      <w:tr w:rsidR="00932A5A" w14:paraId="6E02178E" w14:textId="77777777">
        <w:tc>
          <w:tcPr>
            <w:tcW w:w="2808" w:type="dxa"/>
            <w:vMerge/>
          </w:tcPr>
          <w:p w14:paraId="3C9D3280" w14:textId="77777777" w:rsidR="00932A5A" w:rsidRDefault="00932A5A" w:rsidP="00932A5A">
            <w:pPr>
              <w:rPr>
                <w:kern w:val="2"/>
                <w:szCs w:val="24"/>
              </w:rPr>
            </w:pPr>
          </w:p>
        </w:tc>
        <w:tc>
          <w:tcPr>
            <w:tcW w:w="3240" w:type="dxa"/>
          </w:tcPr>
          <w:p w14:paraId="75A7358F" w14:textId="77777777" w:rsidR="00932A5A" w:rsidRDefault="00932A5A" w:rsidP="00932A5A">
            <w:pPr>
              <w:rPr>
                <w:kern w:val="2"/>
                <w:szCs w:val="24"/>
              </w:rPr>
            </w:pPr>
            <w:r>
              <w:rPr>
                <w:kern w:val="2"/>
                <w:szCs w:val="24"/>
              </w:rPr>
              <w:t>1.1.10. Atstovavimo pagrindas</w:t>
            </w:r>
          </w:p>
        </w:tc>
        <w:tc>
          <w:tcPr>
            <w:tcW w:w="3510" w:type="dxa"/>
          </w:tcPr>
          <w:p w14:paraId="2ABE9FB8" w14:textId="77777777" w:rsidR="00932A5A" w:rsidRDefault="00932A5A" w:rsidP="00932A5A">
            <w:pPr>
              <w:jc w:val="center"/>
              <w:rPr>
                <w:kern w:val="2"/>
                <w:szCs w:val="24"/>
              </w:rPr>
            </w:pPr>
            <w:r>
              <w:rPr>
                <w:kern w:val="2"/>
                <w:szCs w:val="24"/>
              </w:rPr>
              <w:t>Ignalinos rajono savivaldybės administracijos nuostatai</w:t>
            </w:r>
          </w:p>
        </w:tc>
      </w:tr>
      <w:tr w:rsidR="00027B83" w14:paraId="291E0E24" w14:textId="77777777">
        <w:tc>
          <w:tcPr>
            <w:tcW w:w="2808" w:type="dxa"/>
            <w:vMerge w:val="restart"/>
          </w:tcPr>
          <w:p w14:paraId="614E87E3" w14:textId="77777777" w:rsidR="00027B83" w:rsidRDefault="00027B83">
            <w:pPr>
              <w:rPr>
                <w:b/>
                <w:kern w:val="2"/>
                <w:szCs w:val="24"/>
              </w:rPr>
            </w:pPr>
          </w:p>
          <w:p w14:paraId="1CBFFF7C" w14:textId="77777777" w:rsidR="00027B83" w:rsidRDefault="00027B83">
            <w:pPr>
              <w:rPr>
                <w:b/>
                <w:kern w:val="2"/>
                <w:szCs w:val="24"/>
              </w:rPr>
            </w:pPr>
          </w:p>
          <w:p w14:paraId="0CB900BB" w14:textId="77777777" w:rsidR="00027B83" w:rsidRDefault="00027B83">
            <w:pPr>
              <w:rPr>
                <w:b/>
                <w:kern w:val="2"/>
                <w:szCs w:val="24"/>
              </w:rPr>
            </w:pPr>
          </w:p>
          <w:p w14:paraId="305DC0C1" w14:textId="77777777" w:rsidR="00027B83" w:rsidRDefault="000B0897">
            <w:pPr>
              <w:rPr>
                <w:b/>
                <w:kern w:val="2"/>
                <w:szCs w:val="24"/>
              </w:rPr>
            </w:pPr>
            <w:r>
              <w:rPr>
                <w:b/>
                <w:kern w:val="2"/>
                <w:szCs w:val="24"/>
              </w:rPr>
              <w:t>1.2. Tiekėjas</w:t>
            </w:r>
          </w:p>
          <w:p w14:paraId="019D9687" w14:textId="77777777" w:rsidR="00027B83" w:rsidRDefault="00027B83" w:rsidP="007742E8">
            <w:pPr>
              <w:rPr>
                <w:b/>
                <w:kern w:val="2"/>
                <w:szCs w:val="24"/>
              </w:rPr>
            </w:pPr>
          </w:p>
        </w:tc>
        <w:tc>
          <w:tcPr>
            <w:tcW w:w="3240" w:type="dxa"/>
          </w:tcPr>
          <w:p w14:paraId="15A45E96" w14:textId="77777777" w:rsidR="00027B83" w:rsidRDefault="000B0897">
            <w:pPr>
              <w:rPr>
                <w:kern w:val="2"/>
                <w:szCs w:val="24"/>
              </w:rPr>
            </w:pPr>
            <w:r>
              <w:rPr>
                <w:kern w:val="2"/>
                <w:szCs w:val="24"/>
              </w:rPr>
              <w:t>1.2.1. Pavadinimas</w:t>
            </w:r>
          </w:p>
        </w:tc>
        <w:tc>
          <w:tcPr>
            <w:tcW w:w="3510" w:type="dxa"/>
          </w:tcPr>
          <w:p w14:paraId="5DCD540B" w14:textId="77777777" w:rsidR="00027B83" w:rsidRDefault="00027B83">
            <w:pPr>
              <w:jc w:val="center"/>
              <w:rPr>
                <w:kern w:val="2"/>
                <w:szCs w:val="24"/>
              </w:rPr>
            </w:pPr>
          </w:p>
        </w:tc>
      </w:tr>
      <w:tr w:rsidR="00027B83" w14:paraId="0C2A6B41" w14:textId="77777777">
        <w:tc>
          <w:tcPr>
            <w:tcW w:w="2808" w:type="dxa"/>
            <w:vMerge/>
          </w:tcPr>
          <w:p w14:paraId="011138AC" w14:textId="77777777" w:rsidR="00027B83" w:rsidRDefault="00027B83">
            <w:pPr>
              <w:rPr>
                <w:b/>
                <w:kern w:val="2"/>
                <w:szCs w:val="24"/>
              </w:rPr>
            </w:pPr>
          </w:p>
        </w:tc>
        <w:tc>
          <w:tcPr>
            <w:tcW w:w="3240" w:type="dxa"/>
          </w:tcPr>
          <w:p w14:paraId="0CB7DDCD" w14:textId="77777777" w:rsidR="00027B83" w:rsidRDefault="000B0897">
            <w:pPr>
              <w:rPr>
                <w:kern w:val="2"/>
                <w:szCs w:val="24"/>
              </w:rPr>
            </w:pPr>
            <w:r>
              <w:rPr>
                <w:kern w:val="2"/>
                <w:szCs w:val="24"/>
              </w:rPr>
              <w:t>1.2.2. Juridinio asmens kodas</w:t>
            </w:r>
          </w:p>
        </w:tc>
        <w:tc>
          <w:tcPr>
            <w:tcW w:w="3510" w:type="dxa"/>
          </w:tcPr>
          <w:p w14:paraId="04C4C79C" w14:textId="77777777" w:rsidR="00027B83" w:rsidRDefault="00027B83">
            <w:pPr>
              <w:jc w:val="center"/>
              <w:rPr>
                <w:kern w:val="2"/>
                <w:szCs w:val="24"/>
              </w:rPr>
            </w:pPr>
          </w:p>
        </w:tc>
      </w:tr>
      <w:tr w:rsidR="00027B83" w14:paraId="516D94C0" w14:textId="77777777">
        <w:tc>
          <w:tcPr>
            <w:tcW w:w="2808" w:type="dxa"/>
            <w:vMerge/>
          </w:tcPr>
          <w:p w14:paraId="52614197" w14:textId="77777777" w:rsidR="00027B83" w:rsidRDefault="00027B83">
            <w:pPr>
              <w:rPr>
                <w:b/>
                <w:kern w:val="2"/>
                <w:szCs w:val="24"/>
              </w:rPr>
            </w:pPr>
          </w:p>
        </w:tc>
        <w:tc>
          <w:tcPr>
            <w:tcW w:w="3240" w:type="dxa"/>
          </w:tcPr>
          <w:p w14:paraId="781E1D0C" w14:textId="77777777" w:rsidR="00027B83" w:rsidRDefault="000B0897">
            <w:pPr>
              <w:rPr>
                <w:kern w:val="2"/>
                <w:szCs w:val="24"/>
              </w:rPr>
            </w:pPr>
            <w:r>
              <w:rPr>
                <w:kern w:val="2"/>
                <w:szCs w:val="24"/>
              </w:rPr>
              <w:t>1.2.3. Adresas</w:t>
            </w:r>
          </w:p>
        </w:tc>
        <w:tc>
          <w:tcPr>
            <w:tcW w:w="3510" w:type="dxa"/>
          </w:tcPr>
          <w:p w14:paraId="364D6021" w14:textId="77777777" w:rsidR="00027B83" w:rsidRDefault="00027B83">
            <w:pPr>
              <w:jc w:val="center"/>
              <w:rPr>
                <w:kern w:val="2"/>
                <w:szCs w:val="24"/>
              </w:rPr>
            </w:pPr>
          </w:p>
        </w:tc>
      </w:tr>
      <w:tr w:rsidR="00027B83" w14:paraId="05FFA500" w14:textId="77777777">
        <w:tc>
          <w:tcPr>
            <w:tcW w:w="2808" w:type="dxa"/>
            <w:vMerge/>
          </w:tcPr>
          <w:p w14:paraId="73F05D84" w14:textId="77777777" w:rsidR="00027B83" w:rsidRDefault="00027B83">
            <w:pPr>
              <w:rPr>
                <w:b/>
                <w:kern w:val="2"/>
                <w:szCs w:val="24"/>
              </w:rPr>
            </w:pPr>
          </w:p>
        </w:tc>
        <w:tc>
          <w:tcPr>
            <w:tcW w:w="3240" w:type="dxa"/>
          </w:tcPr>
          <w:p w14:paraId="67409400" w14:textId="77777777" w:rsidR="00027B83" w:rsidRDefault="000B0897">
            <w:pPr>
              <w:rPr>
                <w:kern w:val="2"/>
                <w:szCs w:val="24"/>
              </w:rPr>
            </w:pPr>
            <w:r>
              <w:rPr>
                <w:kern w:val="2"/>
                <w:szCs w:val="24"/>
              </w:rPr>
              <w:t>1.2.4. PVM mokėtojo kodas</w:t>
            </w:r>
          </w:p>
        </w:tc>
        <w:tc>
          <w:tcPr>
            <w:tcW w:w="3510" w:type="dxa"/>
          </w:tcPr>
          <w:p w14:paraId="337AB85D" w14:textId="77777777" w:rsidR="00027B83" w:rsidRDefault="00027B83">
            <w:pPr>
              <w:jc w:val="center"/>
              <w:rPr>
                <w:kern w:val="2"/>
                <w:szCs w:val="24"/>
              </w:rPr>
            </w:pPr>
          </w:p>
        </w:tc>
      </w:tr>
      <w:tr w:rsidR="00027B83" w14:paraId="0E547DEE" w14:textId="77777777">
        <w:tc>
          <w:tcPr>
            <w:tcW w:w="2808" w:type="dxa"/>
            <w:vMerge/>
          </w:tcPr>
          <w:p w14:paraId="3B69A2FA" w14:textId="77777777" w:rsidR="00027B83" w:rsidRDefault="00027B83">
            <w:pPr>
              <w:rPr>
                <w:b/>
                <w:kern w:val="2"/>
                <w:szCs w:val="24"/>
              </w:rPr>
            </w:pPr>
          </w:p>
        </w:tc>
        <w:tc>
          <w:tcPr>
            <w:tcW w:w="3240" w:type="dxa"/>
          </w:tcPr>
          <w:p w14:paraId="5E9E3094" w14:textId="77777777" w:rsidR="00027B83" w:rsidRDefault="000B0897">
            <w:pPr>
              <w:rPr>
                <w:kern w:val="2"/>
                <w:szCs w:val="24"/>
              </w:rPr>
            </w:pPr>
            <w:r>
              <w:rPr>
                <w:kern w:val="2"/>
                <w:szCs w:val="24"/>
              </w:rPr>
              <w:t>1.2.5. Atsiskaitomoji sąskaita</w:t>
            </w:r>
          </w:p>
        </w:tc>
        <w:tc>
          <w:tcPr>
            <w:tcW w:w="3510" w:type="dxa"/>
          </w:tcPr>
          <w:p w14:paraId="75BA7CD9" w14:textId="77777777" w:rsidR="00027B83" w:rsidRDefault="00027B83">
            <w:pPr>
              <w:jc w:val="center"/>
              <w:rPr>
                <w:kern w:val="2"/>
                <w:szCs w:val="24"/>
              </w:rPr>
            </w:pPr>
          </w:p>
        </w:tc>
      </w:tr>
      <w:tr w:rsidR="00027B83" w14:paraId="3D22CEF4" w14:textId="77777777">
        <w:tc>
          <w:tcPr>
            <w:tcW w:w="2808" w:type="dxa"/>
            <w:vMerge/>
          </w:tcPr>
          <w:p w14:paraId="5A6FD8EB" w14:textId="77777777" w:rsidR="00027B83" w:rsidRDefault="00027B83">
            <w:pPr>
              <w:rPr>
                <w:b/>
                <w:kern w:val="2"/>
                <w:szCs w:val="24"/>
              </w:rPr>
            </w:pPr>
          </w:p>
        </w:tc>
        <w:tc>
          <w:tcPr>
            <w:tcW w:w="3240" w:type="dxa"/>
          </w:tcPr>
          <w:p w14:paraId="0FE197D3" w14:textId="77777777" w:rsidR="00027B83" w:rsidRDefault="000B0897">
            <w:pPr>
              <w:rPr>
                <w:kern w:val="2"/>
                <w:szCs w:val="24"/>
              </w:rPr>
            </w:pPr>
            <w:r>
              <w:rPr>
                <w:kern w:val="2"/>
                <w:szCs w:val="24"/>
              </w:rPr>
              <w:t>1.2.6. Bankas, banko kodas</w:t>
            </w:r>
          </w:p>
        </w:tc>
        <w:tc>
          <w:tcPr>
            <w:tcW w:w="3510" w:type="dxa"/>
          </w:tcPr>
          <w:p w14:paraId="5C8A3512" w14:textId="77777777" w:rsidR="00027B83" w:rsidRDefault="00027B83">
            <w:pPr>
              <w:jc w:val="center"/>
              <w:rPr>
                <w:kern w:val="2"/>
                <w:szCs w:val="24"/>
              </w:rPr>
            </w:pPr>
          </w:p>
        </w:tc>
      </w:tr>
      <w:tr w:rsidR="00027B83" w14:paraId="0A376C62" w14:textId="77777777">
        <w:tc>
          <w:tcPr>
            <w:tcW w:w="2808" w:type="dxa"/>
            <w:vMerge/>
          </w:tcPr>
          <w:p w14:paraId="7B6A3131" w14:textId="77777777" w:rsidR="00027B83" w:rsidRDefault="00027B83">
            <w:pPr>
              <w:rPr>
                <w:b/>
                <w:kern w:val="2"/>
                <w:szCs w:val="24"/>
              </w:rPr>
            </w:pPr>
          </w:p>
        </w:tc>
        <w:tc>
          <w:tcPr>
            <w:tcW w:w="3240" w:type="dxa"/>
          </w:tcPr>
          <w:p w14:paraId="33EE1ABD" w14:textId="77777777" w:rsidR="00027B83" w:rsidRDefault="000B0897">
            <w:pPr>
              <w:rPr>
                <w:kern w:val="2"/>
                <w:szCs w:val="24"/>
              </w:rPr>
            </w:pPr>
            <w:r>
              <w:rPr>
                <w:kern w:val="2"/>
                <w:szCs w:val="24"/>
              </w:rPr>
              <w:t>1.2.7. Telefonas</w:t>
            </w:r>
          </w:p>
        </w:tc>
        <w:tc>
          <w:tcPr>
            <w:tcW w:w="3510" w:type="dxa"/>
          </w:tcPr>
          <w:p w14:paraId="50849AE7" w14:textId="77777777" w:rsidR="00027B83" w:rsidRDefault="00027B83">
            <w:pPr>
              <w:jc w:val="center"/>
              <w:rPr>
                <w:kern w:val="2"/>
                <w:szCs w:val="24"/>
              </w:rPr>
            </w:pPr>
          </w:p>
        </w:tc>
      </w:tr>
      <w:tr w:rsidR="00027B83" w14:paraId="745C25FE" w14:textId="77777777">
        <w:tc>
          <w:tcPr>
            <w:tcW w:w="2808" w:type="dxa"/>
            <w:vMerge/>
          </w:tcPr>
          <w:p w14:paraId="0B45A4A0" w14:textId="77777777" w:rsidR="00027B83" w:rsidRDefault="00027B83">
            <w:pPr>
              <w:rPr>
                <w:b/>
                <w:kern w:val="2"/>
                <w:szCs w:val="24"/>
              </w:rPr>
            </w:pPr>
          </w:p>
        </w:tc>
        <w:tc>
          <w:tcPr>
            <w:tcW w:w="3240" w:type="dxa"/>
          </w:tcPr>
          <w:p w14:paraId="09C94A5F" w14:textId="77777777" w:rsidR="00027B83" w:rsidRDefault="000B0897">
            <w:pPr>
              <w:rPr>
                <w:kern w:val="2"/>
                <w:szCs w:val="24"/>
              </w:rPr>
            </w:pPr>
            <w:r>
              <w:rPr>
                <w:kern w:val="2"/>
                <w:szCs w:val="24"/>
              </w:rPr>
              <w:t>1.2.8. El. paštas</w:t>
            </w:r>
          </w:p>
        </w:tc>
        <w:tc>
          <w:tcPr>
            <w:tcW w:w="3510" w:type="dxa"/>
          </w:tcPr>
          <w:p w14:paraId="0A36D37D" w14:textId="77777777" w:rsidR="00027B83" w:rsidRDefault="00027B83">
            <w:pPr>
              <w:jc w:val="center"/>
              <w:rPr>
                <w:kern w:val="2"/>
                <w:szCs w:val="24"/>
              </w:rPr>
            </w:pPr>
          </w:p>
        </w:tc>
      </w:tr>
      <w:tr w:rsidR="00027B83" w14:paraId="218BCC40" w14:textId="77777777">
        <w:tc>
          <w:tcPr>
            <w:tcW w:w="2808" w:type="dxa"/>
            <w:vMerge/>
          </w:tcPr>
          <w:p w14:paraId="0E2A7B56" w14:textId="77777777" w:rsidR="00027B83" w:rsidRDefault="00027B83">
            <w:pPr>
              <w:rPr>
                <w:b/>
                <w:kern w:val="2"/>
                <w:szCs w:val="24"/>
              </w:rPr>
            </w:pPr>
          </w:p>
        </w:tc>
        <w:tc>
          <w:tcPr>
            <w:tcW w:w="3240" w:type="dxa"/>
          </w:tcPr>
          <w:p w14:paraId="0ECA41AD" w14:textId="77777777" w:rsidR="00027B83" w:rsidRDefault="000B0897">
            <w:pPr>
              <w:rPr>
                <w:kern w:val="2"/>
                <w:szCs w:val="24"/>
              </w:rPr>
            </w:pPr>
            <w:r>
              <w:rPr>
                <w:kern w:val="2"/>
                <w:szCs w:val="24"/>
              </w:rPr>
              <w:t>1.2.9. Šalies atstovas</w:t>
            </w:r>
          </w:p>
        </w:tc>
        <w:tc>
          <w:tcPr>
            <w:tcW w:w="3510" w:type="dxa"/>
          </w:tcPr>
          <w:p w14:paraId="00463C81" w14:textId="77777777" w:rsidR="00027B83" w:rsidRDefault="00027B83">
            <w:pPr>
              <w:jc w:val="center"/>
              <w:rPr>
                <w:kern w:val="2"/>
                <w:szCs w:val="24"/>
              </w:rPr>
            </w:pPr>
          </w:p>
        </w:tc>
      </w:tr>
      <w:tr w:rsidR="00027B83" w14:paraId="0D4039E3" w14:textId="77777777">
        <w:tc>
          <w:tcPr>
            <w:tcW w:w="2808" w:type="dxa"/>
            <w:vMerge/>
          </w:tcPr>
          <w:p w14:paraId="0B276D40" w14:textId="77777777" w:rsidR="00027B83" w:rsidRDefault="00027B83">
            <w:pPr>
              <w:rPr>
                <w:b/>
                <w:kern w:val="2"/>
                <w:szCs w:val="24"/>
              </w:rPr>
            </w:pPr>
          </w:p>
        </w:tc>
        <w:tc>
          <w:tcPr>
            <w:tcW w:w="3240" w:type="dxa"/>
          </w:tcPr>
          <w:p w14:paraId="0296E262" w14:textId="77777777" w:rsidR="00027B83" w:rsidRDefault="000B0897">
            <w:pPr>
              <w:rPr>
                <w:kern w:val="2"/>
                <w:szCs w:val="24"/>
              </w:rPr>
            </w:pPr>
            <w:r>
              <w:rPr>
                <w:kern w:val="2"/>
                <w:szCs w:val="24"/>
              </w:rPr>
              <w:t>1.2.10. Atstovavimo pagrindas</w:t>
            </w:r>
          </w:p>
        </w:tc>
        <w:tc>
          <w:tcPr>
            <w:tcW w:w="3510" w:type="dxa"/>
          </w:tcPr>
          <w:p w14:paraId="71776A91" w14:textId="77777777" w:rsidR="00027B83" w:rsidRDefault="00027B83">
            <w:pPr>
              <w:jc w:val="center"/>
              <w:rPr>
                <w:kern w:val="2"/>
                <w:szCs w:val="24"/>
              </w:rPr>
            </w:pPr>
          </w:p>
        </w:tc>
      </w:tr>
    </w:tbl>
    <w:p w14:paraId="73F97195"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BF5A851" w14:textId="77777777">
        <w:trPr>
          <w:trHeight w:val="300"/>
        </w:trPr>
        <w:tc>
          <w:tcPr>
            <w:tcW w:w="9535" w:type="dxa"/>
            <w:gridSpan w:val="4"/>
          </w:tcPr>
          <w:p w14:paraId="43876334" w14:textId="77777777" w:rsidR="00027B83" w:rsidRDefault="000B0897">
            <w:pPr>
              <w:jc w:val="center"/>
              <w:rPr>
                <w:b/>
                <w:kern w:val="2"/>
                <w:szCs w:val="24"/>
              </w:rPr>
            </w:pPr>
            <w:r>
              <w:rPr>
                <w:b/>
                <w:kern w:val="2"/>
                <w:szCs w:val="24"/>
              </w:rPr>
              <w:t>2. ATSAKINGI ASMENYS</w:t>
            </w:r>
          </w:p>
        </w:tc>
      </w:tr>
      <w:tr w:rsidR="00027B83" w14:paraId="1BEE055C" w14:textId="77777777">
        <w:trPr>
          <w:trHeight w:val="300"/>
        </w:trPr>
        <w:tc>
          <w:tcPr>
            <w:tcW w:w="3094" w:type="dxa"/>
            <w:gridSpan w:val="2"/>
          </w:tcPr>
          <w:p w14:paraId="5A4710E1"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735F5F54" w14:textId="4D99B627" w:rsidR="00932A5A" w:rsidRDefault="00932A5A" w:rsidP="00932A5A">
            <w:pPr>
              <w:rPr>
                <w:rFonts w:eastAsia="Calibri"/>
              </w:rPr>
            </w:pPr>
            <w:r>
              <w:t xml:space="preserve">Informatikos ir bendrųjų reikalų skyriaus </w:t>
            </w:r>
            <w:r w:rsidR="00205B13">
              <w:t xml:space="preserve">vedėjas Vilius </w:t>
            </w:r>
            <w:proofErr w:type="spellStart"/>
            <w:r w:rsidR="00205B13">
              <w:t>Gasiukevičius</w:t>
            </w:r>
            <w:proofErr w:type="spellEnd"/>
            <w:r w:rsidR="00205B13">
              <w:t xml:space="preserve">, </w:t>
            </w:r>
            <w:r>
              <w:rPr>
                <w:rFonts w:eastAsia="Calibri"/>
              </w:rPr>
              <w:t>tel. +370 386 5</w:t>
            </w:r>
            <w:r w:rsidR="00205B13">
              <w:rPr>
                <w:rFonts w:eastAsia="Calibri"/>
              </w:rPr>
              <w:t>4301</w:t>
            </w:r>
            <w:r>
              <w:rPr>
                <w:rFonts w:eastAsia="Calibri"/>
              </w:rPr>
              <w:t xml:space="preserve">,  </w:t>
            </w:r>
            <w:proofErr w:type="spellStart"/>
            <w:r>
              <w:rPr>
                <w:rFonts w:eastAsia="Calibri"/>
              </w:rPr>
              <w:t>el.paštas</w:t>
            </w:r>
            <w:proofErr w:type="spellEnd"/>
            <w:r>
              <w:rPr>
                <w:rFonts w:eastAsia="Calibri"/>
              </w:rPr>
              <w:t xml:space="preserve"> </w:t>
            </w:r>
            <w:hyperlink r:id="rId11" w:history="1">
              <w:r w:rsidR="00205B13" w:rsidRPr="00DB6CEA">
                <w:rPr>
                  <w:rStyle w:val="Hipersaitas"/>
                  <w:rFonts w:eastAsia="Calibri"/>
                </w:rPr>
                <w:t>vilius.gasiukevicius@ignalina.lt</w:t>
              </w:r>
            </w:hyperlink>
            <w:r w:rsidR="00205B13">
              <w:rPr>
                <w:rFonts w:eastAsia="Calibri"/>
              </w:rPr>
              <w:t xml:space="preserve"> </w:t>
            </w:r>
          </w:p>
          <w:p w14:paraId="1DC5AADC" w14:textId="77777777" w:rsidR="00205B13" w:rsidRDefault="00205B13" w:rsidP="00205B13">
            <w:pPr>
              <w:rPr>
                <w:kern w:val="2"/>
                <w:szCs w:val="24"/>
              </w:rPr>
            </w:pPr>
            <w:r>
              <w:rPr>
                <w:kern w:val="2"/>
                <w:szCs w:val="24"/>
              </w:rPr>
              <w:t>Už sąskaitų per informacinę sistemą SABIS priėmimą atsakinga</w:t>
            </w:r>
          </w:p>
          <w:p w14:paraId="43387B8F" w14:textId="77777777" w:rsidR="00205B13" w:rsidRPr="00080519" w:rsidRDefault="00205B13" w:rsidP="00205B13">
            <w:pPr>
              <w:rPr>
                <w:kern w:val="2"/>
                <w:szCs w:val="24"/>
              </w:rPr>
            </w:pPr>
            <w:r>
              <w:rPr>
                <w:kern w:val="2"/>
                <w:szCs w:val="24"/>
              </w:rPr>
              <w:t>Finansų valdymo ir apskaitos skyriaus a</w:t>
            </w:r>
            <w:r w:rsidRPr="00080519">
              <w:rPr>
                <w:kern w:val="2"/>
                <w:szCs w:val="24"/>
              </w:rPr>
              <w:t xml:space="preserve">pskaitos specialisto padėjėja Audronė </w:t>
            </w:r>
            <w:proofErr w:type="spellStart"/>
            <w:r w:rsidRPr="00080519">
              <w:rPr>
                <w:kern w:val="2"/>
                <w:szCs w:val="24"/>
              </w:rPr>
              <w:t>Grigorčenkova</w:t>
            </w:r>
            <w:proofErr w:type="spellEnd"/>
            <w:r>
              <w:rPr>
                <w:kern w:val="2"/>
                <w:szCs w:val="24"/>
              </w:rPr>
              <w:t xml:space="preserve">, </w:t>
            </w:r>
            <w:r w:rsidRPr="00080519">
              <w:rPr>
                <w:kern w:val="2"/>
                <w:szCs w:val="24"/>
              </w:rPr>
              <w:t>tel. + 370 386 51 814</w:t>
            </w:r>
          </w:p>
          <w:p w14:paraId="68E8FB48" w14:textId="77777777" w:rsidR="00205B13" w:rsidRDefault="00205B13" w:rsidP="00205B13">
            <w:pPr>
              <w:rPr>
                <w:kern w:val="2"/>
                <w:szCs w:val="24"/>
              </w:rPr>
            </w:pPr>
            <w:r w:rsidRPr="00080519">
              <w:rPr>
                <w:kern w:val="2"/>
                <w:szCs w:val="24"/>
              </w:rPr>
              <w:t xml:space="preserve">el. paštas </w:t>
            </w:r>
            <w:hyperlink r:id="rId12" w:history="1">
              <w:r w:rsidRPr="00EE7AAB">
                <w:rPr>
                  <w:rStyle w:val="Hipersaitas"/>
                  <w:kern w:val="2"/>
                  <w:szCs w:val="24"/>
                </w:rPr>
                <w:t>audrone.grigorcenkova@ignalina.lt</w:t>
              </w:r>
            </w:hyperlink>
            <w:r>
              <w:rPr>
                <w:kern w:val="2"/>
                <w:szCs w:val="24"/>
              </w:rPr>
              <w:t xml:space="preserve"> </w:t>
            </w:r>
          </w:p>
          <w:p w14:paraId="54F815DB" w14:textId="0B81CDC4" w:rsidR="00871FB5" w:rsidRPr="00CE51E7" w:rsidRDefault="00871FB5" w:rsidP="00932A5A">
            <w:pPr>
              <w:rPr>
                <w:rFonts w:eastAsia="Calibri"/>
              </w:rPr>
            </w:pPr>
            <w:r w:rsidRPr="00CE51E7">
              <w:rPr>
                <w:rFonts w:eastAsia="Calibri"/>
                <w:highlight w:val="yellow"/>
              </w:rPr>
              <w:t>Asmuo, atsakingas už sutarties  ir pakeitimų viešinimą</w:t>
            </w:r>
            <w:r w:rsidRPr="00CE51E7">
              <w:rPr>
                <w:rFonts w:eastAsia="Calibri"/>
              </w:rPr>
              <w:t xml:space="preserve">  </w:t>
            </w:r>
          </w:p>
          <w:p w14:paraId="2CD90052" w14:textId="77777777" w:rsidR="00027B83" w:rsidRDefault="00027B83">
            <w:pPr>
              <w:rPr>
                <w:color w:val="4472C4"/>
                <w:kern w:val="2"/>
                <w:szCs w:val="24"/>
              </w:rPr>
            </w:pPr>
          </w:p>
        </w:tc>
      </w:tr>
      <w:tr w:rsidR="00027B83" w14:paraId="22EE23D4" w14:textId="77777777">
        <w:trPr>
          <w:trHeight w:val="300"/>
        </w:trPr>
        <w:tc>
          <w:tcPr>
            <w:tcW w:w="3094" w:type="dxa"/>
            <w:gridSpan w:val="2"/>
          </w:tcPr>
          <w:p w14:paraId="15505D69"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71C4775"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720996DA" w14:textId="77777777">
        <w:trPr>
          <w:trHeight w:val="300"/>
        </w:trPr>
        <w:tc>
          <w:tcPr>
            <w:tcW w:w="9535" w:type="dxa"/>
            <w:gridSpan w:val="4"/>
          </w:tcPr>
          <w:p w14:paraId="24E14B11" w14:textId="77777777" w:rsidR="00027B83" w:rsidRDefault="000B0897">
            <w:pPr>
              <w:jc w:val="center"/>
              <w:rPr>
                <w:b/>
                <w:kern w:val="2"/>
                <w:szCs w:val="24"/>
              </w:rPr>
            </w:pPr>
            <w:r>
              <w:rPr>
                <w:b/>
                <w:kern w:val="2"/>
                <w:szCs w:val="24"/>
              </w:rPr>
              <w:lastRenderedPageBreak/>
              <w:t>3. SUTARTIES DALYKAS</w:t>
            </w:r>
          </w:p>
        </w:tc>
      </w:tr>
      <w:tr w:rsidR="00027B83" w14:paraId="3043FE7C" w14:textId="77777777">
        <w:trPr>
          <w:trHeight w:val="300"/>
        </w:trPr>
        <w:tc>
          <w:tcPr>
            <w:tcW w:w="3094" w:type="dxa"/>
            <w:gridSpan w:val="2"/>
          </w:tcPr>
          <w:p w14:paraId="74ED1491" w14:textId="77777777" w:rsidR="00027B83" w:rsidRDefault="000B0897">
            <w:pPr>
              <w:rPr>
                <w:b/>
                <w:kern w:val="2"/>
                <w:szCs w:val="24"/>
              </w:rPr>
            </w:pPr>
            <w:r>
              <w:rPr>
                <w:b/>
                <w:kern w:val="2"/>
                <w:szCs w:val="24"/>
              </w:rPr>
              <w:t>3.1. Sutarties dalykas</w:t>
            </w:r>
          </w:p>
        </w:tc>
        <w:tc>
          <w:tcPr>
            <w:tcW w:w="6441" w:type="dxa"/>
            <w:gridSpan w:val="2"/>
          </w:tcPr>
          <w:p w14:paraId="463AE3C1" w14:textId="7A2B7C91" w:rsidR="00932A5A" w:rsidRPr="00321B2B" w:rsidRDefault="00932A5A" w:rsidP="00273F28">
            <w:pPr>
              <w:pStyle w:val="Sraopastraipa"/>
              <w:widowControl w:val="0"/>
              <w:numPr>
                <w:ilvl w:val="0"/>
                <w:numId w:val="1"/>
              </w:numPr>
              <w:autoSpaceDE w:val="0"/>
              <w:autoSpaceDN w:val="0"/>
              <w:ind w:left="57" w:firstLine="0"/>
              <w:jc w:val="both"/>
              <w:rPr>
                <w:kern w:val="2"/>
                <w:szCs w:val="24"/>
              </w:rPr>
            </w:pPr>
            <w:r w:rsidRPr="00321B2B">
              <w:rPr>
                <w:kern w:val="2"/>
                <w:szCs w:val="24"/>
              </w:rPr>
              <w:t xml:space="preserve">Tiekėjas įsipareigoja Sutartyje numatytomis sąlygomis </w:t>
            </w:r>
            <w:r w:rsidRPr="00321B2B">
              <w:rPr>
                <w:szCs w:val="24"/>
              </w:rPr>
              <w:t xml:space="preserve">  Pirkėjui </w:t>
            </w:r>
            <w:r w:rsidR="00205B13">
              <w:rPr>
                <w:szCs w:val="24"/>
              </w:rPr>
              <w:t xml:space="preserve">teikti </w:t>
            </w:r>
            <w:r w:rsidR="00205B13" w:rsidRPr="00205B13">
              <w:rPr>
                <w:szCs w:val="24"/>
              </w:rPr>
              <w:t>Buhalterinės apskaitos ir darbo užmokesčio programinės įrangos palaikymo ir vystymo paslaugos</w:t>
            </w:r>
            <w:r w:rsidRPr="00321B2B">
              <w:rPr>
                <w:szCs w:val="24"/>
              </w:rPr>
              <w:t xml:space="preserve"> </w:t>
            </w:r>
            <w:r w:rsidRPr="00321B2B">
              <w:rPr>
                <w:kern w:val="2"/>
                <w:szCs w:val="24"/>
              </w:rPr>
              <w:t xml:space="preserve">(toliau – </w:t>
            </w:r>
            <w:r w:rsidR="00273F28" w:rsidRPr="00321B2B">
              <w:rPr>
                <w:kern w:val="2"/>
                <w:szCs w:val="24"/>
              </w:rPr>
              <w:t>Paslaugos</w:t>
            </w:r>
            <w:r w:rsidRPr="00321B2B">
              <w:rPr>
                <w:kern w:val="2"/>
                <w:szCs w:val="24"/>
              </w:rPr>
              <w:t>).</w:t>
            </w:r>
          </w:p>
          <w:p w14:paraId="5C403E4D" w14:textId="77777777" w:rsidR="00932A5A" w:rsidRPr="00321B2B" w:rsidRDefault="00932A5A" w:rsidP="00273F28">
            <w:pPr>
              <w:pStyle w:val="Sraopastraipa"/>
              <w:widowControl w:val="0"/>
              <w:numPr>
                <w:ilvl w:val="0"/>
                <w:numId w:val="1"/>
              </w:numPr>
              <w:autoSpaceDE w:val="0"/>
              <w:autoSpaceDN w:val="0"/>
              <w:ind w:left="57" w:firstLine="0"/>
              <w:jc w:val="both"/>
            </w:pPr>
            <w:r w:rsidRPr="00321B2B">
              <w:rPr>
                <w:color w:val="000000"/>
                <w:kern w:val="2"/>
                <w:szCs w:val="24"/>
              </w:rPr>
              <w:t xml:space="preserve">Išsamus </w:t>
            </w:r>
            <w:r w:rsidR="00273F28" w:rsidRPr="00321B2B">
              <w:rPr>
                <w:color w:val="000000"/>
                <w:kern w:val="2"/>
                <w:szCs w:val="24"/>
              </w:rPr>
              <w:t>Paslaugų</w:t>
            </w:r>
            <w:r w:rsidRPr="00321B2B">
              <w:rPr>
                <w:color w:val="000000"/>
                <w:kern w:val="2"/>
                <w:szCs w:val="24"/>
              </w:rPr>
              <w:t xml:space="preserve"> aprašymas ir kiti reikalavimai tiekiamoms </w:t>
            </w:r>
            <w:r w:rsidR="00273F28" w:rsidRPr="00321B2B">
              <w:rPr>
                <w:color w:val="000000"/>
                <w:kern w:val="2"/>
                <w:szCs w:val="24"/>
              </w:rPr>
              <w:t>Paslaugoms</w:t>
            </w:r>
            <w:r w:rsidRPr="00321B2B">
              <w:rPr>
                <w:color w:val="000000"/>
                <w:kern w:val="2"/>
                <w:szCs w:val="24"/>
              </w:rPr>
              <w:t xml:space="preserve"> nustatyti Sutarties priede Nr. 1 „Techninė specifikacija“ (toliau – Techninė specifikacija) ir Sutarties priede Nr. 2 „Pasiūlymas“.</w:t>
            </w:r>
          </w:p>
          <w:p w14:paraId="27A2EBFD" w14:textId="77777777" w:rsidR="00027B83" w:rsidRPr="00321B2B" w:rsidRDefault="00027B83">
            <w:pPr>
              <w:rPr>
                <w:color w:val="000000"/>
                <w:kern w:val="2"/>
                <w:szCs w:val="24"/>
              </w:rPr>
            </w:pPr>
          </w:p>
        </w:tc>
      </w:tr>
      <w:tr w:rsidR="00027B83" w14:paraId="6AA04735" w14:textId="77777777">
        <w:trPr>
          <w:trHeight w:val="300"/>
        </w:trPr>
        <w:tc>
          <w:tcPr>
            <w:tcW w:w="3094" w:type="dxa"/>
            <w:gridSpan w:val="2"/>
          </w:tcPr>
          <w:p w14:paraId="3B86B004" w14:textId="77777777" w:rsidR="00027B83" w:rsidRDefault="000B0897">
            <w:pPr>
              <w:rPr>
                <w:b/>
                <w:kern w:val="2"/>
                <w:szCs w:val="24"/>
              </w:rPr>
            </w:pPr>
            <w:r>
              <w:rPr>
                <w:b/>
                <w:kern w:val="2"/>
                <w:szCs w:val="24"/>
              </w:rPr>
              <w:t>3.2. Pirkimo pavadinimas ir numeris</w:t>
            </w:r>
          </w:p>
        </w:tc>
        <w:tc>
          <w:tcPr>
            <w:tcW w:w="6441" w:type="dxa"/>
            <w:gridSpan w:val="2"/>
          </w:tcPr>
          <w:p w14:paraId="391B628B" w14:textId="6BCC2773" w:rsidR="00027B83" w:rsidRPr="00932A5A" w:rsidRDefault="00205B13" w:rsidP="00932A5A">
            <w:pPr>
              <w:jc w:val="both"/>
              <w:rPr>
                <w:bCs/>
                <w:kern w:val="2"/>
                <w:szCs w:val="24"/>
              </w:rPr>
            </w:pPr>
            <w:r w:rsidRPr="00375EFB">
              <w:rPr>
                <w:szCs w:val="24"/>
              </w:rPr>
              <w:t>Buhalterinės apskaitos ir darbo užmokesčio programinės įrangos palaikymo ir vystymo paslaugos</w:t>
            </w:r>
            <w:r w:rsidR="00AE142C">
              <w:rPr>
                <w:szCs w:val="24"/>
              </w:rPr>
              <w:t xml:space="preserve"> Nr</w:t>
            </w:r>
            <w:r w:rsidR="00AE142C" w:rsidRPr="00AE142C">
              <w:rPr>
                <w:szCs w:val="24"/>
                <w:highlight w:val="yellow"/>
              </w:rPr>
              <w:t>.............</w:t>
            </w:r>
          </w:p>
        </w:tc>
      </w:tr>
      <w:tr w:rsidR="00027B83" w14:paraId="0B542907" w14:textId="77777777">
        <w:trPr>
          <w:trHeight w:val="300"/>
        </w:trPr>
        <w:tc>
          <w:tcPr>
            <w:tcW w:w="3094" w:type="dxa"/>
            <w:gridSpan w:val="2"/>
          </w:tcPr>
          <w:p w14:paraId="21D8BEDB"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31EA20A" w14:textId="77777777" w:rsidR="00027B83" w:rsidRDefault="000B0897">
            <w:pPr>
              <w:rPr>
                <w:kern w:val="2"/>
                <w:szCs w:val="24"/>
              </w:rPr>
            </w:pPr>
            <w:r>
              <w:rPr>
                <w:kern w:val="2"/>
                <w:szCs w:val="24"/>
              </w:rPr>
              <w:t>Netaikoma</w:t>
            </w:r>
          </w:p>
          <w:p w14:paraId="193B223E" w14:textId="77777777" w:rsidR="00027B83" w:rsidRDefault="00027B83">
            <w:pPr>
              <w:rPr>
                <w:kern w:val="2"/>
                <w:szCs w:val="24"/>
              </w:rPr>
            </w:pPr>
          </w:p>
          <w:p w14:paraId="0C9D5861" w14:textId="77777777" w:rsidR="00027B83" w:rsidRDefault="00027B83">
            <w:pPr>
              <w:rPr>
                <w:kern w:val="2"/>
                <w:szCs w:val="24"/>
              </w:rPr>
            </w:pPr>
          </w:p>
        </w:tc>
      </w:tr>
      <w:tr w:rsidR="00027B83" w14:paraId="1A7D849E" w14:textId="77777777">
        <w:trPr>
          <w:trHeight w:val="300"/>
        </w:trPr>
        <w:tc>
          <w:tcPr>
            <w:tcW w:w="9535" w:type="dxa"/>
            <w:gridSpan w:val="4"/>
          </w:tcPr>
          <w:p w14:paraId="36B6B65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310F996A" w14:textId="77777777" w:rsidTr="00AE7E42">
        <w:trPr>
          <w:trHeight w:val="58"/>
        </w:trPr>
        <w:tc>
          <w:tcPr>
            <w:tcW w:w="3094" w:type="dxa"/>
            <w:gridSpan w:val="2"/>
          </w:tcPr>
          <w:p w14:paraId="5C555B8B" w14:textId="77777777" w:rsidR="00027B83" w:rsidRDefault="000B0897">
            <w:pPr>
              <w:rPr>
                <w:b/>
                <w:color w:val="FF0000"/>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r w:rsidR="00AE7E42">
              <w:rPr>
                <w:b/>
                <w:color w:val="FF0000"/>
                <w:kern w:val="2"/>
                <w:szCs w:val="24"/>
              </w:rPr>
              <w:t xml:space="preserve"> </w:t>
            </w:r>
          </w:p>
          <w:p w14:paraId="51A5BB89" w14:textId="77777777" w:rsidR="00027B83" w:rsidRDefault="00027B83">
            <w:pPr>
              <w:rPr>
                <w:b/>
                <w:color w:val="FF0000"/>
                <w:kern w:val="2"/>
                <w:szCs w:val="24"/>
              </w:rPr>
            </w:pPr>
          </w:p>
        </w:tc>
        <w:tc>
          <w:tcPr>
            <w:tcW w:w="6441" w:type="dxa"/>
            <w:gridSpan w:val="2"/>
          </w:tcPr>
          <w:p w14:paraId="5E186104" w14:textId="21A70386" w:rsidR="00027B83" w:rsidRDefault="000B0897" w:rsidP="00AE7E42">
            <w:pPr>
              <w:rPr>
                <w:szCs w:val="24"/>
              </w:rPr>
            </w:pPr>
            <w:r>
              <w:rPr>
                <w:szCs w:val="24"/>
              </w:rPr>
              <w:t xml:space="preserve">Tiekėjas Paslaugas įsipareigoja teikti </w:t>
            </w:r>
            <w:r w:rsidR="00FA4C40">
              <w:rPr>
                <w:szCs w:val="24"/>
              </w:rPr>
              <w:t xml:space="preserve">paslaugas </w:t>
            </w:r>
            <w:r w:rsidR="00871FB5">
              <w:rPr>
                <w:szCs w:val="24"/>
              </w:rPr>
              <w:t>3</w:t>
            </w:r>
            <w:r w:rsidR="00205B13">
              <w:rPr>
                <w:szCs w:val="24"/>
              </w:rPr>
              <w:t>0</w:t>
            </w:r>
            <w:r w:rsidR="00871FB5">
              <w:rPr>
                <w:szCs w:val="24"/>
              </w:rPr>
              <w:t xml:space="preserve"> </w:t>
            </w:r>
            <w:r w:rsidR="00FA4C40">
              <w:rPr>
                <w:szCs w:val="24"/>
              </w:rPr>
              <w:t>mėnesi</w:t>
            </w:r>
            <w:r w:rsidR="00205B13">
              <w:rPr>
                <w:szCs w:val="24"/>
              </w:rPr>
              <w:t>ų</w:t>
            </w:r>
            <w:r w:rsidR="00FA4C40">
              <w:rPr>
                <w:szCs w:val="24"/>
              </w:rPr>
              <w:t xml:space="preserve"> </w:t>
            </w:r>
            <w:r w:rsidRPr="00FA4C40">
              <w:rPr>
                <w:szCs w:val="24"/>
              </w:rPr>
              <w:t>nuo Sutarties įsigaliojimo dienos</w:t>
            </w:r>
            <w:r w:rsidR="00FA4C40" w:rsidRPr="00FA4C40">
              <w:rPr>
                <w:szCs w:val="24"/>
              </w:rPr>
              <w:t>.</w:t>
            </w:r>
          </w:p>
          <w:p w14:paraId="684EC605" w14:textId="77777777" w:rsidR="00AE7E42" w:rsidRPr="00AE7E42" w:rsidRDefault="00AE7E42" w:rsidP="00AE7E42">
            <w:pPr>
              <w:rPr>
                <w:color w:val="4472C4"/>
                <w:szCs w:val="24"/>
              </w:rPr>
            </w:pPr>
            <w:r w:rsidRPr="00AE7E42">
              <w:rPr>
                <w:rFonts w:eastAsia="Aptos"/>
                <w:kern w:val="2"/>
              </w:rPr>
              <w:t>Tiekėjas įsipareigoja suteikti Paslaugas Sutarties priede Nr. [</w:t>
            </w:r>
            <w:r>
              <w:rPr>
                <w:rFonts w:eastAsia="Aptos"/>
                <w:kern w:val="2"/>
              </w:rPr>
              <w:t>1</w:t>
            </w:r>
            <w:r w:rsidRPr="00AE7E42">
              <w:rPr>
                <w:rFonts w:eastAsia="Aptos"/>
                <w:kern w:val="2"/>
              </w:rPr>
              <w:t>] „Techninė specifikacija“ nurodytų etapų eiliškumu, terminais ir sąlygomis.</w:t>
            </w:r>
          </w:p>
        </w:tc>
      </w:tr>
      <w:tr w:rsidR="00027B83" w14:paraId="197E094F" w14:textId="77777777">
        <w:trPr>
          <w:trHeight w:val="300"/>
        </w:trPr>
        <w:tc>
          <w:tcPr>
            <w:tcW w:w="3094" w:type="dxa"/>
            <w:gridSpan w:val="2"/>
          </w:tcPr>
          <w:p w14:paraId="3E7D4B0E"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67B51FDD" w14:textId="77777777" w:rsidR="00AE7E42" w:rsidRDefault="00AE7E42" w:rsidP="00AE7E42">
            <w:pPr>
              <w:rPr>
                <w:kern w:val="2"/>
                <w:szCs w:val="24"/>
              </w:rPr>
            </w:pPr>
            <w:r>
              <w:rPr>
                <w:kern w:val="2"/>
                <w:szCs w:val="24"/>
              </w:rPr>
              <w:t xml:space="preserve">Tiekėjas turi teisę į Paslaugų atlikimo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atlikimo terminą, jokiu būdu negali priklausyti nuo Tiekėjo. Kiekvienu tokiu atveju, Tiekėjas raštu nedelsdamas, bet ne vėliau kaip </w:t>
            </w:r>
            <w:r w:rsidRPr="00673ED8">
              <w:rPr>
                <w:kern w:val="2"/>
                <w:szCs w:val="24"/>
              </w:rPr>
              <w:t>per 3 darbo dienas  apie tai praneša Pirkėjui, pateikdamas minėtų aplinkybių egzistavimo įrodymus. Nurodytas aplinkybes vertina Pirkėjas. Pirkėjui sutikus, Paslaugų atlikimo terminas gali būti pratęsiamas tik minėtų aplinkybių egzistavimo laikotarpiui, bet ne ilgiau nei 1 mėnesio laikotarpiui.</w:t>
            </w:r>
          </w:p>
          <w:p w14:paraId="2A9461F0" w14:textId="77777777" w:rsidR="00027B83" w:rsidRDefault="00027B83">
            <w:pPr>
              <w:rPr>
                <w:szCs w:val="24"/>
              </w:rPr>
            </w:pPr>
          </w:p>
        </w:tc>
      </w:tr>
      <w:tr w:rsidR="00027B83" w14:paraId="64963CF6" w14:textId="77777777">
        <w:trPr>
          <w:trHeight w:val="300"/>
        </w:trPr>
        <w:tc>
          <w:tcPr>
            <w:tcW w:w="3094" w:type="dxa"/>
            <w:gridSpan w:val="2"/>
          </w:tcPr>
          <w:p w14:paraId="1337DC5E" w14:textId="77777777" w:rsidR="00027B83" w:rsidRDefault="000B0897">
            <w:pPr>
              <w:rPr>
                <w:b/>
                <w:kern w:val="2"/>
                <w:szCs w:val="24"/>
              </w:rPr>
            </w:pPr>
            <w:r>
              <w:rPr>
                <w:b/>
                <w:kern w:val="2"/>
                <w:szCs w:val="24"/>
              </w:rPr>
              <w:t>4.3. Užsakymų teikimo tvarka</w:t>
            </w:r>
          </w:p>
        </w:tc>
        <w:tc>
          <w:tcPr>
            <w:tcW w:w="6441" w:type="dxa"/>
            <w:gridSpan w:val="2"/>
          </w:tcPr>
          <w:p w14:paraId="610DAC42" w14:textId="77777777" w:rsidR="00027B83" w:rsidRDefault="000B0897" w:rsidP="001B46BB">
            <w:pPr>
              <w:rPr>
                <w:szCs w:val="24"/>
              </w:rPr>
            </w:pPr>
            <w:r>
              <w:rPr>
                <w:kern w:val="2"/>
                <w:szCs w:val="24"/>
              </w:rPr>
              <w:t>Užsakymai teikiami</w:t>
            </w:r>
            <w:r w:rsidRPr="001B46BB">
              <w:rPr>
                <w:kern w:val="2"/>
                <w:szCs w:val="24"/>
              </w:rPr>
              <w:t xml:space="preserve"> Tiekėjo nurodytu elektroniniu paštu /</w:t>
            </w:r>
            <w:r w:rsidRPr="001B46BB">
              <w:rPr>
                <w:szCs w:val="24"/>
              </w:rPr>
              <w:t xml:space="preserve"> tekstiniu pranešimu</w:t>
            </w:r>
            <w:r w:rsidRPr="001B46BB">
              <w:rPr>
                <w:kern w:val="2"/>
                <w:szCs w:val="24"/>
              </w:rPr>
              <w:t xml:space="preserve">  </w:t>
            </w:r>
            <w:r>
              <w:rPr>
                <w:kern w:val="2"/>
                <w:szCs w:val="24"/>
              </w:rPr>
              <w:t xml:space="preserve">ir laikomi gautais </w:t>
            </w:r>
            <w:r w:rsidR="001B46BB">
              <w:rPr>
                <w:kern w:val="2"/>
                <w:szCs w:val="24"/>
              </w:rPr>
              <w:t>po u</w:t>
            </w:r>
            <w:r>
              <w:rPr>
                <w:kern w:val="2"/>
                <w:szCs w:val="24"/>
              </w:rPr>
              <w:t>žsakymo pateikimo.</w:t>
            </w:r>
          </w:p>
        </w:tc>
      </w:tr>
      <w:tr w:rsidR="00027B83" w14:paraId="280FCD46" w14:textId="7777777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72AD932A" w14:textId="77777777" w:rsidR="00027B83" w:rsidRDefault="000B0897">
            <w:pPr>
              <w:rPr>
                <w:b/>
                <w:kern w:val="2"/>
                <w:szCs w:val="24"/>
              </w:rPr>
            </w:pPr>
            <w:r>
              <w:rPr>
                <w:b/>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7F39E62" w14:textId="77777777" w:rsidR="00027B83" w:rsidRDefault="000B0897" w:rsidP="00D3186E">
            <w:pPr>
              <w:rPr>
                <w:szCs w:val="24"/>
              </w:rPr>
            </w:pPr>
            <w:r>
              <w:rPr>
                <w:kern w:val="2"/>
                <w:szCs w:val="24"/>
              </w:rPr>
              <w:t>Netaikoma</w:t>
            </w:r>
          </w:p>
        </w:tc>
      </w:tr>
      <w:tr w:rsidR="00027B83" w14:paraId="2ECDAC3B" w14:textId="77777777">
        <w:trPr>
          <w:trHeight w:val="300"/>
        </w:trPr>
        <w:tc>
          <w:tcPr>
            <w:tcW w:w="3094" w:type="dxa"/>
            <w:gridSpan w:val="2"/>
          </w:tcPr>
          <w:p w14:paraId="0142CEB3" w14:textId="77777777" w:rsidR="00027B83" w:rsidRDefault="000B0897">
            <w:pPr>
              <w:rPr>
                <w:b/>
                <w:kern w:val="2"/>
                <w:szCs w:val="24"/>
              </w:rPr>
            </w:pPr>
            <w:r>
              <w:rPr>
                <w:b/>
                <w:kern w:val="2"/>
                <w:szCs w:val="24"/>
              </w:rPr>
              <w:t>4.5. Pateikiami dokumentai</w:t>
            </w:r>
          </w:p>
        </w:tc>
        <w:tc>
          <w:tcPr>
            <w:tcW w:w="6441" w:type="dxa"/>
            <w:gridSpan w:val="2"/>
          </w:tcPr>
          <w:p w14:paraId="7B005B73" w14:textId="77777777" w:rsidR="00D3186E" w:rsidRDefault="000B0897" w:rsidP="00D3186E">
            <w:pPr>
              <w:rPr>
                <w:kern w:val="2"/>
                <w:szCs w:val="24"/>
              </w:rPr>
            </w:pPr>
            <w:r>
              <w:rPr>
                <w:kern w:val="2"/>
                <w:szCs w:val="24"/>
              </w:rPr>
              <w:t xml:space="preserve">Turi būti pateikiami šie dokumentai: </w:t>
            </w:r>
            <w:r w:rsidR="00D3186E">
              <w:rPr>
                <w:kern w:val="2"/>
                <w:szCs w:val="24"/>
              </w:rPr>
              <w:t xml:space="preserve"> </w:t>
            </w:r>
          </w:p>
          <w:p w14:paraId="2A833D10" w14:textId="10DE7EFD" w:rsidR="00C53F9F" w:rsidRPr="00C53F9F" w:rsidRDefault="00C53F9F" w:rsidP="00C53F9F">
            <w:pPr>
              <w:rPr>
                <w:kern w:val="2"/>
                <w:szCs w:val="24"/>
              </w:rPr>
            </w:pPr>
            <w:r w:rsidRPr="00C53F9F">
              <w:rPr>
                <w:kern w:val="2"/>
                <w:szCs w:val="24"/>
              </w:rPr>
              <w:t>Paslaugų perdavimo-priėmimo aktas,</w:t>
            </w:r>
          </w:p>
          <w:p w14:paraId="57C15459" w14:textId="42BA71EC" w:rsidR="00027B83" w:rsidRDefault="00C53F9F" w:rsidP="00C53F9F">
            <w:pPr>
              <w:rPr>
                <w:szCs w:val="24"/>
              </w:rPr>
            </w:pPr>
            <w:r w:rsidRPr="00C53F9F">
              <w:t>PVM sąskaita faktūra (</w:t>
            </w:r>
            <w:r>
              <w:t>pateikiama sistemoje SABIS)</w:t>
            </w:r>
            <w:r>
              <w:rPr>
                <w:kern w:val="2"/>
                <w:szCs w:val="24"/>
              </w:rPr>
              <w:t xml:space="preserve"> Tiekėjui nepateikus nurodytų dokumentų, laikoma, kad Paslaugos neatitinka Sutartyje nustatytų reikalavimų.</w:t>
            </w:r>
          </w:p>
        </w:tc>
      </w:tr>
      <w:tr w:rsidR="00027B83" w14:paraId="1307A703" w14:textId="77777777">
        <w:trPr>
          <w:trHeight w:val="300"/>
        </w:trPr>
        <w:tc>
          <w:tcPr>
            <w:tcW w:w="9535" w:type="dxa"/>
            <w:gridSpan w:val="4"/>
          </w:tcPr>
          <w:p w14:paraId="23551B5E" w14:textId="77777777" w:rsidR="00027B83" w:rsidRDefault="000B0897">
            <w:pPr>
              <w:jc w:val="center"/>
              <w:rPr>
                <w:b/>
                <w:kern w:val="2"/>
                <w:szCs w:val="24"/>
              </w:rPr>
            </w:pPr>
            <w:r>
              <w:rPr>
                <w:b/>
                <w:kern w:val="2"/>
                <w:szCs w:val="24"/>
              </w:rPr>
              <w:t>5. SUTARTIES KAINA IR ATSISKAITYMO TVARKA</w:t>
            </w:r>
          </w:p>
        </w:tc>
      </w:tr>
      <w:tr w:rsidR="00027B83" w14:paraId="1491D02C" w14:textId="77777777">
        <w:trPr>
          <w:trHeight w:val="300"/>
        </w:trPr>
        <w:tc>
          <w:tcPr>
            <w:tcW w:w="3094" w:type="dxa"/>
            <w:gridSpan w:val="2"/>
          </w:tcPr>
          <w:p w14:paraId="279EEAF8" w14:textId="77777777" w:rsidR="00027B83" w:rsidRDefault="000B0897">
            <w:pPr>
              <w:rPr>
                <w:b/>
                <w:kern w:val="2"/>
                <w:szCs w:val="24"/>
              </w:rPr>
            </w:pPr>
            <w:r>
              <w:rPr>
                <w:b/>
                <w:kern w:val="2"/>
                <w:szCs w:val="24"/>
              </w:rPr>
              <w:t>5.1. Sutarčiai taikomas kainos apskaičiavimo būdas</w:t>
            </w:r>
          </w:p>
        </w:tc>
        <w:tc>
          <w:tcPr>
            <w:tcW w:w="6441" w:type="dxa"/>
            <w:gridSpan w:val="2"/>
          </w:tcPr>
          <w:p w14:paraId="16A8ED82" w14:textId="7B8C1050" w:rsidR="00D3186E" w:rsidRDefault="00205B13" w:rsidP="00D3186E">
            <w:pPr>
              <w:rPr>
                <w:kern w:val="2"/>
                <w:szCs w:val="24"/>
              </w:rPr>
            </w:pPr>
            <w:r>
              <w:rPr>
                <w:kern w:val="2"/>
                <w:szCs w:val="24"/>
              </w:rPr>
              <w:t>F</w:t>
            </w:r>
            <w:r w:rsidR="00D3186E">
              <w:rPr>
                <w:kern w:val="2"/>
                <w:szCs w:val="24"/>
              </w:rPr>
              <w:t xml:space="preserve">iksuoto įkainio </w:t>
            </w:r>
            <w:r>
              <w:rPr>
                <w:kern w:val="2"/>
                <w:szCs w:val="24"/>
              </w:rPr>
              <w:t>kainodara</w:t>
            </w:r>
            <w:r w:rsidR="00D3186E">
              <w:rPr>
                <w:kern w:val="2"/>
                <w:szCs w:val="24"/>
              </w:rPr>
              <w:t>.</w:t>
            </w:r>
          </w:p>
          <w:p w14:paraId="69AC5DA7" w14:textId="77777777" w:rsidR="00027B83" w:rsidRDefault="00027B83">
            <w:pPr>
              <w:rPr>
                <w:color w:val="4472C4"/>
                <w:kern w:val="2"/>
                <w:szCs w:val="24"/>
              </w:rPr>
            </w:pPr>
          </w:p>
        </w:tc>
      </w:tr>
      <w:tr w:rsidR="00027B83" w14:paraId="498BCBD7" w14:textId="77777777">
        <w:trPr>
          <w:trHeight w:val="300"/>
        </w:trPr>
        <w:tc>
          <w:tcPr>
            <w:tcW w:w="3094" w:type="dxa"/>
            <w:gridSpan w:val="2"/>
          </w:tcPr>
          <w:p w14:paraId="38EBEF2B" w14:textId="4CA3DAB7" w:rsidR="00027B83" w:rsidRDefault="000B0897">
            <w:pPr>
              <w:rPr>
                <w:b/>
                <w:kern w:val="2"/>
                <w:szCs w:val="24"/>
              </w:rPr>
            </w:pPr>
            <w:r>
              <w:rPr>
                <w:b/>
                <w:kern w:val="2"/>
                <w:szCs w:val="24"/>
              </w:rPr>
              <w:t xml:space="preserve">5.2. Pradinės Sutarties vertė ir Sutarties kaina, kai taikoma </w:t>
            </w:r>
            <w:r w:rsidR="00AD1623">
              <w:rPr>
                <w:b/>
                <w:kern w:val="2"/>
                <w:szCs w:val="24"/>
                <w:u w:val="single"/>
              </w:rPr>
              <w:t>fiksuoto įkainio</w:t>
            </w:r>
            <w:r>
              <w:rPr>
                <w:b/>
                <w:kern w:val="2"/>
                <w:szCs w:val="24"/>
              </w:rPr>
              <w:t xml:space="preserve"> kainodara</w:t>
            </w:r>
          </w:p>
          <w:p w14:paraId="4E430D87" w14:textId="77777777" w:rsidR="00027B83" w:rsidRDefault="00027B83">
            <w:pPr>
              <w:rPr>
                <w:b/>
                <w:kern w:val="2"/>
                <w:szCs w:val="24"/>
              </w:rPr>
            </w:pPr>
          </w:p>
          <w:p w14:paraId="7D6AC3C3" w14:textId="77777777" w:rsidR="00027B83" w:rsidRDefault="00027B83">
            <w:pPr>
              <w:rPr>
                <w:b/>
                <w:kern w:val="2"/>
                <w:szCs w:val="24"/>
              </w:rPr>
            </w:pPr>
          </w:p>
          <w:p w14:paraId="03E51A3D" w14:textId="77777777" w:rsidR="00027B83" w:rsidRDefault="00027B83">
            <w:pPr>
              <w:rPr>
                <w:b/>
                <w:kern w:val="2"/>
                <w:szCs w:val="24"/>
              </w:rPr>
            </w:pPr>
          </w:p>
          <w:p w14:paraId="072C3629" w14:textId="77777777" w:rsidR="00027B83" w:rsidRDefault="00027B83">
            <w:pPr>
              <w:rPr>
                <w:b/>
                <w:kern w:val="2"/>
                <w:szCs w:val="24"/>
              </w:rPr>
            </w:pPr>
          </w:p>
          <w:p w14:paraId="46266583" w14:textId="77777777" w:rsidR="00027B83" w:rsidRDefault="00027B83">
            <w:pPr>
              <w:rPr>
                <w:b/>
                <w:kern w:val="2"/>
                <w:szCs w:val="24"/>
              </w:rPr>
            </w:pPr>
          </w:p>
          <w:p w14:paraId="4A112948" w14:textId="77777777" w:rsidR="00027B83" w:rsidRDefault="00027B83">
            <w:pPr>
              <w:rPr>
                <w:b/>
                <w:kern w:val="2"/>
                <w:szCs w:val="24"/>
              </w:rPr>
            </w:pPr>
          </w:p>
          <w:p w14:paraId="0F698F11" w14:textId="77777777" w:rsidR="00027B83" w:rsidRDefault="00027B83">
            <w:pPr>
              <w:rPr>
                <w:b/>
                <w:kern w:val="2"/>
                <w:szCs w:val="24"/>
              </w:rPr>
            </w:pPr>
          </w:p>
          <w:p w14:paraId="5FA245D5" w14:textId="77777777" w:rsidR="00027B83" w:rsidRDefault="00027B83">
            <w:pPr>
              <w:rPr>
                <w:b/>
                <w:kern w:val="2"/>
                <w:szCs w:val="24"/>
              </w:rPr>
            </w:pPr>
          </w:p>
          <w:p w14:paraId="6F5DE13B" w14:textId="77777777" w:rsidR="00027B83" w:rsidRDefault="00027B83">
            <w:pPr>
              <w:rPr>
                <w:b/>
                <w:kern w:val="2"/>
                <w:szCs w:val="24"/>
              </w:rPr>
            </w:pPr>
          </w:p>
          <w:p w14:paraId="7F968100" w14:textId="77777777" w:rsidR="00027B83" w:rsidRDefault="00027B83">
            <w:pPr>
              <w:rPr>
                <w:b/>
                <w:kern w:val="2"/>
                <w:szCs w:val="24"/>
              </w:rPr>
            </w:pPr>
          </w:p>
          <w:p w14:paraId="4BDFE4D8" w14:textId="77777777" w:rsidR="00027B83" w:rsidRDefault="00027B83">
            <w:pPr>
              <w:rPr>
                <w:kern w:val="2"/>
                <w:szCs w:val="24"/>
              </w:rPr>
            </w:pPr>
          </w:p>
        </w:tc>
        <w:tc>
          <w:tcPr>
            <w:tcW w:w="6441" w:type="dxa"/>
            <w:gridSpan w:val="2"/>
          </w:tcPr>
          <w:p w14:paraId="7CC71C1A" w14:textId="77777777" w:rsidR="00AD1623" w:rsidRPr="00AD1623" w:rsidRDefault="00AD1623" w:rsidP="00AD1623">
            <w:pPr>
              <w:rPr>
                <w:kern w:val="2"/>
                <w:szCs w:val="24"/>
              </w:rPr>
            </w:pPr>
            <w:r w:rsidRPr="00AD1623">
              <w:rPr>
                <w:kern w:val="2"/>
                <w:szCs w:val="24"/>
              </w:rPr>
              <w:t xml:space="preserve">Pradinės Sutarties vertė yra </w:t>
            </w:r>
            <w:r w:rsidRPr="00AD1623">
              <w:rPr>
                <w:kern w:val="2"/>
                <w:szCs w:val="24"/>
                <w:highlight w:val="yellow"/>
              </w:rPr>
              <w:t>(nurodyti sumą skaičiais)</w:t>
            </w:r>
            <w:r w:rsidRPr="00AD1623">
              <w:rPr>
                <w:kern w:val="2"/>
                <w:szCs w:val="24"/>
              </w:rPr>
              <w:t xml:space="preserve"> Eur </w:t>
            </w:r>
            <w:r w:rsidRPr="00AD1623">
              <w:rPr>
                <w:kern w:val="2"/>
                <w:szCs w:val="24"/>
                <w:highlight w:val="yellow"/>
              </w:rPr>
              <w:t>(nurodyti sumą žodžiais)</w:t>
            </w:r>
            <w:r w:rsidRPr="00AD1623">
              <w:rPr>
                <w:kern w:val="2"/>
                <w:szCs w:val="24"/>
              </w:rPr>
              <w:t xml:space="preserve"> be PVM.</w:t>
            </w:r>
          </w:p>
          <w:p w14:paraId="7D8E008F" w14:textId="77777777" w:rsidR="00AD1623" w:rsidRPr="00AD1623" w:rsidRDefault="00AD1623" w:rsidP="00AD1623">
            <w:pPr>
              <w:rPr>
                <w:kern w:val="2"/>
                <w:szCs w:val="24"/>
              </w:rPr>
            </w:pPr>
            <w:r w:rsidRPr="00AD1623">
              <w:rPr>
                <w:kern w:val="2"/>
                <w:szCs w:val="24"/>
              </w:rPr>
              <w:t xml:space="preserve">PVM sudaro </w:t>
            </w:r>
            <w:r w:rsidRPr="00AD1623">
              <w:rPr>
                <w:kern w:val="2"/>
                <w:szCs w:val="24"/>
                <w:highlight w:val="yellow"/>
              </w:rPr>
              <w:t>(nurodyti sumą skaičiais)</w:t>
            </w:r>
            <w:r w:rsidRPr="00AD1623">
              <w:rPr>
                <w:kern w:val="2"/>
                <w:szCs w:val="24"/>
              </w:rPr>
              <w:t xml:space="preserve"> Eur </w:t>
            </w:r>
            <w:r w:rsidRPr="00AD1623">
              <w:rPr>
                <w:kern w:val="2"/>
                <w:szCs w:val="24"/>
                <w:highlight w:val="yellow"/>
              </w:rPr>
              <w:t>(nurodyti sumą žodžiais).</w:t>
            </w:r>
          </w:p>
          <w:p w14:paraId="4BB87C8A" w14:textId="77777777" w:rsidR="00AD1623" w:rsidRPr="00AD1623" w:rsidRDefault="00AD1623" w:rsidP="00AD1623">
            <w:pPr>
              <w:rPr>
                <w:kern w:val="2"/>
                <w:szCs w:val="24"/>
              </w:rPr>
            </w:pPr>
            <w:r w:rsidRPr="00AD1623">
              <w:rPr>
                <w:kern w:val="2"/>
                <w:szCs w:val="24"/>
              </w:rPr>
              <w:t xml:space="preserve">Sutarties kaina yra </w:t>
            </w:r>
            <w:r w:rsidRPr="00AD1623">
              <w:rPr>
                <w:kern w:val="2"/>
                <w:szCs w:val="24"/>
                <w:highlight w:val="yellow"/>
              </w:rPr>
              <w:t>(nurodyti sumą skaičiais)</w:t>
            </w:r>
            <w:r w:rsidRPr="00AD1623">
              <w:rPr>
                <w:kern w:val="2"/>
                <w:szCs w:val="24"/>
              </w:rPr>
              <w:t xml:space="preserve"> Eur </w:t>
            </w:r>
            <w:r w:rsidRPr="00AD1623">
              <w:rPr>
                <w:kern w:val="2"/>
                <w:szCs w:val="24"/>
                <w:highlight w:val="yellow"/>
              </w:rPr>
              <w:t>(nurodyti sumą žodžiais)</w:t>
            </w:r>
            <w:r w:rsidRPr="00AD1623">
              <w:rPr>
                <w:kern w:val="2"/>
                <w:szCs w:val="24"/>
              </w:rPr>
              <w:t xml:space="preserve"> su PVM.</w:t>
            </w:r>
          </w:p>
          <w:p w14:paraId="7F8E8715" w14:textId="548A3EB8" w:rsidR="00AD1623" w:rsidRPr="00AD1623" w:rsidRDefault="00AD1623" w:rsidP="00AD1623">
            <w:pPr>
              <w:rPr>
                <w:kern w:val="2"/>
                <w:szCs w:val="24"/>
              </w:rPr>
            </w:pPr>
            <w:r w:rsidRPr="00AD1623">
              <w:rPr>
                <w:kern w:val="2"/>
                <w:szCs w:val="24"/>
              </w:rPr>
              <w:t xml:space="preserve">Šioje Sutartyje Pradinės Sutarties vertė yra lygi Tiekėjo pasiūlymo kainai be PVM, apskaičiuotai sudauginus maksimalų Paslaugų kiekį iš Tiekėjo pasiūlyto įkainio be PVM. Pirkėjas perka Paslaugas pagal poreikį Sutartyje arba jos priede Nr. </w:t>
            </w:r>
            <w:r w:rsidR="00363137">
              <w:rPr>
                <w:kern w:val="2"/>
                <w:szCs w:val="24"/>
              </w:rPr>
              <w:t>2</w:t>
            </w:r>
            <w:r w:rsidRPr="00AD1623">
              <w:rPr>
                <w:kern w:val="2"/>
                <w:szCs w:val="24"/>
              </w:rPr>
              <w:t xml:space="preserve"> nurodytais įkainiais, neviršijant jame nurodyto Paslaugų maksimalaus kiekio.</w:t>
            </w:r>
          </w:p>
          <w:p w14:paraId="3C3864A9" w14:textId="5CF68B23" w:rsidR="00AD1623" w:rsidRDefault="00AD1623" w:rsidP="00AD1623">
            <w:pPr>
              <w:rPr>
                <w:kern w:val="2"/>
                <w:szCs w:val="24"/>
              </w:rPr>
            </w:pPr>
            <w:r w:rsidRPr="00AD1623">
              <w:rPr>
                <w:kern w:val="2"/>
                <w:szCs w:val="24"/>
              </w:rPr>
              <w:t>Pirkėjas neįsipareigoja išpirkti maksimalaus</w:t>
            </w:r>
            <w:r>
              <w:rPr>
                <w:kern w:val="2"/>
                <w:szCs w:val="24"/>
              </w:rPr>
              <w:t xml:space="preserve"> </w:t>
            </w:r>
            <w:r w:rsidRPr="00AD1623">
              <w:rPr>
                <w:kern w:val="2"/>
                <w:szCs w:val="24"/>
              </w:rPr>
              <w:t>Paslaugų kiekio ar bet kokios jo dalies</w:t>
            </w:r>
            <w:r>
              <w:rPr>
                <w:kern w:val="2"/>
                <w:szCs w:val="24"/>
              </w:rPr>
              <w:t>.</w:t>
            </w:r>
          </w:p>
          <w:p w14:paraId="75834F72" w14:textId="77777777" w:rsidR="00027B83" w:rsidRDefault="00027B83" w:rsidP="00AD1623">
            <w:pPr>
              <w:rPr>
                <w:color w:val="4472C4"/>
                <w:kern w:val="2"/>
                <w:szCs w:val="24"/>
              </w:rPr>
            </w:pPr>
          </w:p>
        </w:tc>
      </w:tr>
      <w:tr w:rsidR="00027B83" w14:paraId="341BF05F" w14:textId="77777777">
        <w:trPr>
          <w:trHeight w:val="300"/>
        </w:trPr>
        <w:tc>
          <w:tcPr>
            <w:tcW w:w="3094" w:type="dxa"/>
            <w:gridSpan w:val="2"/>
          </w:tcPr>
          <w:p w14:paraId="1317C1AA"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116D3FF9" w14:textId="77777777" w:rsidR="00027B83" w:rsidRDefault="00027B83">
            <w:pPr>
              <w:rPr>
                <w:b/>
                <w:kern w:val="2"/>
                <w:szCs w:val="24"/>
              </w:rPr>
            </w:pPr>
          </w:p>
          <w:p w14:paraId="273BE330" w14:textId="77777777" w:rsidR="00027B83" w:rsidRDefault="00027B83">
            <w:pPr>
              <w:rPr>
                <w:kern w:val="2"/>
                <w:szCs w:val="24"/>
              </w:rPr>
            </w:pPr>
          </w:p>
        </w:tc>
        <w:tc>
          <w:tcPr>
            <w:tcW w:w="6441" w:type="dxa"/>
            <w:gridSpan w:val="2"/>
          </w:tcPr>
          <w:p w14:paraId="3F8776F6" w14:textId="77777777" w:rsidR="00027B83" w:rsidRPr="00C53F9F" w:rsidRDefault="000B0897">
            <w:pPr>
              <w:rPr>
                <w:szCs w:val="24"/>
              </w:rPr>
            </w:pPr>
            <w:r w:rsidRPr="00C53F9F">
              <w:rPr>
                <w:kern w:val="2"/>
                <w:szCs w:val="24"/>
              </w:rPr>
              <w:t>Sutarties kaina / įkainiai bus perskaičiuojami:</w:t>
            </w:r>
          </w:p>
          <w:p w14:paraId="4AEBA2FE" w14:textId="77777777" w:rsidR="00027B83" w:rsidRPr="00C53F9F" w:rsidRDefault="000B0897">
            <w:pPr>
              <w:rPr>
                <w:kern w:val="2"/>
                <w:szCs w:val="24"/>
              </w:rPr>
            </w:pPr>
            <w:r w:rsidRPr="00C53F9F">
              <w:rPr>
                <w:kern w:val="2"/>
                <w:szCs w:val="24"/>
              </w:rPr>
              <w:t>5.3.1. dėl PVM tarifo pasikeitimo;</w:t>
            </w:r>
          </w:p>
          <w:p w14:paraId="4CD8CC21" w14:textId="77777777" w:rsidR="00027B83" w:rsidRDefault="000B0897" w:rsidP="00940820">
            <w:pPr>
              <w:rPr>
                <w:color w:val="FF0000"/>
                <w:kern w:val="2"/>
                <w:szCs w:val="24"/>
              </w:rPr>
            </w:pPr>
            <w:r w:rsidRPr="00C53F9F">
              <w:rPr>
                <w:kern w:val="2"/>
                <w:szCs w:val="24"/>
              </w:rPr>
              <w:t>5.3.2.  dėl kainų lygio pokyčio</w:t>
            </w:r>
          </w:p>
        </w:tc>
      </w:tr>
      <w:tr w:rsidR="00027B83" w14:paraId="32617564" w14:textId="77777777">
        <w:trPr>
          <w:trHeight w:val="300"/>
        </w:trPr>
        <w:tc>
          <w:tcPr>
            <w:tcW w:w="3094" w:type="dxa"/>
            <w:gridSpan w:val="2"/>
          </w:tcPr>
          <w:p w14:paraId="2EE132F2"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106C3DDE" w14:textId="77777777"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07BF9F09" w14:textId="77777777" w:rsidR="00027B83" w:rsidRDefault="00027B83">
            <w:pPr>
              <w:rPr>
                <w:kern w:val="2"/>
                <w:szCs w:val="24"/>
              </w:rPr>
            </w:pPr>
          </w:p>
          <w:p w14:paraId="5D44C5B4" w14:textId="77777777" w:rsidR="00027B83" w:rsidRDefault="000B0897">
            <w:pPr>
              <w:rPr>
                <w:szCs w:val="24"/>
              </w:rPr>
            </w:pPr>
            <w:r>
              <w:rPr>
                <w:kern w:val="2"/>
                <w:szCs w:val="24"/>
              </w:rPr>
              <w:lastRenderedPageBreak/>
              <w:t>Perskaičiuota (-i) Sutarties kaina / įkainiai įforminama (-i) Susitarimu ir turi būti taikoma (-i) nuo naujo PVM įvedimo datos (nepriklausomai nuo to, kada pasirašytas Susitarimas).</w:t>
            </w:r>
          </w:p>
        </w:tc>
      </w:tr>
      <w:tr w:rsidR="00027B83" w14:paraId="4C96365A" w14:textId="77777777">
        <w:trPr>
          <w:trHeight w:val="300"/>
        </w:trPr>
        <w:tc>
          <w:tcPr>
            <w:tcW w:w="3094" w:type="dxa"/>
            <w:gridSpan w:val="2"/>
          </w:tcPr>
          <w:p w14:paraId="5FE13F7D" w14:textId="77777777" w:rsidR="00027B83" w:rsidRDefault="000B0897">
            <w:pPr>
              <w:rPr>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5F4D8729" w14:textId="77777777" w:rsidR="00027B83" w:rsidRDefault="000B0897">
            <w:pPr>
              <w:rPr>
                <w:kern w:val="2"/>
                <w:szCs w:val="24"/>
              </w:rPr>
            </w:pPr>
            <w:r>
              <w:rPr>
                <w:kern w:val="2"/>
                <w:szCs w:val="24"/>
              </w:rPr>
              <w:t>Netaikoma</w:t>
            </w:r>
          </w:p>
          <w:p w14:paraId="3C470730" w14:textId="77777777" w:rsidR="00027B83" w:rsidRDefault="00027B83">
            <w:pPr>
              <w:rPr>
                <w:kern w:val="2"/>
                <w:szCs w:val="24"/>
              </w:rPr>
            </w:pPr>
          </w:p>
          <w:p w14:paraId="1279253C" w14:textId="3A36005B" w:rsidR="00027B83" w:rsidRDefault="00027B83">
            <w:pPr>
              <w:rPr>
                <w:szCs w:val="24"/>
              </w:rPr>
            </w:pPr>
          </w:p>
        </w:tc>
      </w:tr>
      <w:tr w:rsidR="00F70C8A" w14:paraId="5184B2EC" w14:textId="77777777">
        <w:trPr>
          <w:trHeight w:val="300"/>
        </w:trPr>
        <w:tc>
          <w:tcPr>
            <w:tcW w:w="3094" w:type="dxa"/>
            <w:gridSpan w:val="2"/>
          </w:tcPr>
          <w:p w14:paraId="39B00671" w14:textId="77777777" w:rsidR="00F70C8A" w:rsidRDefault="00F70C8A" w:rsidP="00F70C8A">
            <w:pPr>
              <w:rPr>
                <w:b/>
                <w:kern w:val="2"/>
                <w:szCs w:val="24"/>
              </w:rPr>
            </w:pPr>
            <w:r>
              <w:rPr>
                <w:b/>
                <w:kern w:val="2"/>
                <w:szCs w:val="24"/>
              </w:rPr>
              <w:t>5.3.3. Sutarties kainos / įkainių peržiūra dėl kainų lygio pokyčio</w:t>
            </w:r>
          </w:p>
          <w:p w14:paraId="30F3FE89" w14:textId="77777777" w:rsidR="00F70C8A" w:rsidRDefault="00F70C8A" w:rsidP="00F70C8A">
            <w:pPr>
              <w:rPr>
                <w:kern w:val="2"/>
                <w:szCs w:val="24"/>
              </w:rPr>
            </w:pPr>
          </w:p>
          <w:p w14:paraId="1B788D50" w14:textId="77777777" w:rsidR="00F70C8A" w:rsidRDefault="00F70C8A" w:rsidP="00F70C8A">
            <w:pPr>
              <w:rPr>
                <w:b/>
                <w:kern w:val="2"/>
                <w:szCs w:val="24"/>
              </w:rPr>
            </w:pPr>
          </w:p>
        </w:tc>
        <w:tc>
          <w:tcPr>
            <w:tcW w:w="6441" w:type="dxa"/>
            <w:gridSpan w:val="2"/>
          </w:tcPr>
          <w:p w14:paraId="7AD1EABC" w14:textId="77777777" w:rsidR="00F70C8A" w:rsidRPr="00F70C8A" w:rsidRDefault="00F70C8A" w:rsidP="00F70C8A">
            <w:pPr>
              <w:jc w:val="both"/>
              <w:rPr>
                <w:rFonts w:eastAsia="Aptos"/>
                <w:kern w:val="2"/>
              </w:rPr>
            </w:pPr>
            <w:r w:rsidRPr="00F70C8A">
              <w:rPr>
                <w:rFonts w:eastAsia="Aptos"/>
                <w:kern w:val="2"/>
              </w:rPr>
              <w:t>5.3.3.1. Bet kuri Sutarties Šalis Sutarties galiojimo metu turi teisę inicijuoti Sutarties įkainių</w:t>
            </w:r>
            <w:r w:rsidRPr="00F70C8A">
              <w:rPr>
                <w:rFonts w:eastAsia="Aptos"/>
                <w:color w:val="FF0000"/>
                <w:kern w:val="2"/>
              </w:rPr>
              <w:t xml:space="preserve"> </w:t>
            </w:r>
            <w:r w:rsidRPr="00F70C8A">
              <w:rPr>
                <w:rFonts w:eastAsia="Aptos"/>
                <w:kern w:val="2"/>
              </w:rPr>
              <w:t>peržiūrą (keitimą) ne anksčiau kaip po 6 (šešių) mėnesių nuo</w:t>
            </w:r>
            <w:r w:rsidRPr="00F70C8A">
              <w:rPr>
                <w:rFonts w:eastAsia="Aptos"/>
                <w:color w:val="FF0000"/>
                <w:kern w:val="2"/>
              </w:rPr>
              <w:t xml:space="preserve"> </w:t>
            </w:r>
            <w:r w:rsidRPr="00F70C8A">
              <w:rPr>
                <w:rFonts w:eastAsia="Aptos"/>
                <w:kern w:val="2"/>
              </w:rPr>
              <w:t xml:space="preserve">Sutarties įsigaliojimo dienos (jeigu peržiūra jau buvo atlikta – nuo Susitarimo dėl paskutinio perskaičiavimo pagal šį Specialiųjų sąlygų punktą įsigaliojimo dienos), jeigu paslaugų kainų pokytis (k), apskaičiuotas kaip nustatyta 5.3.3.6 punkte, viršija 5 procentus. Sutarties įkainių peržiūra atliekama ne rečiau kaip kas </w:t>
            </w:r>
            <w:r>
              <w:rPr>
                <w:rFonts w:eastAsia="Aptos"/>
                <w:kern w:val="2"/>
              </w:rPr>
              <w:t>6</w:t>
            </w:r>
            <w:r w:rsidRPr="00F70C8A">
              <w:rPr>
                <w:rFonts w:eastAsia="Aptos"/>
                <w:kern w:val="2"/>
              </w:rPr>
              <w:t xml:space="preserve"> (</w:t>
            </w:r>
            <w:r>
              <w:rPr>
                <w:rFonts w:eastAsia="Aptos"/>
                <w:kern w:val="2"/>
              </w:rPr>
              <w:t>šeši</w:t>
            </w:r>
            <w:r w:rsidRPr="00F70C8A">
              <w:rPr>
                <w:rFonts w:eastAsia="Aptos"/>
                <w:kern w:val="2"/>
              </w:rPr>
              <w:t>) mėnesi</w:t>
            </w:r>
            <w:r>
              <w:rPr>
                <w:rFonts w:eastAsia="Aptos"/>
                <w:kern w:val="2"/>
              </w:rPr>
              <w:t>ai</w:t>
            </w:r>
            <w:r w:rsidRPr="00F70C8A">
              <w:rPr>
                <w:rFonts w:eastAsia="Aptos"/>
                <w:kern w:val="2"/>
              </w:rPr>
              <w:t>.</w:t>
            </w:r>
          </w:p>
          <w:p w14:paraId="622722BC" w14:textId="77777777" w:rsidR="00F70C8A" w:rsidRPr="00F70C8A" w:rsidRDefault="00F70C8A" w:rsidP="00F70C8A">
            <w:pPr>
              <w:jc w:val="both"/>
              <w:rPr>
                <w:rFonts w:eastAsia="Aptos"/>
                <w:kern w:val="2"/>
              </w:rPr>
            </w:pPr>
            <w:r w:rsidRPr="00F70C8A">
              <w:rPr>
                <w:rFonts w:eastAsia="Aptos"/>
                <w:kern w:val="2"/>
              </w:rPr>
              <w:t>5.3.3.2. Sutarties</w:t>
            </w:r>
            <w:r w:rsidRPr="00F70C8A">
              <w:rPr>
                <w:rFonts w:eastAsia="Aptos"/>
                <w:color w:val="FF0000"/>
                <w:kern w:val="2"/>
              </w:rPr>
              <w:t xml:space="preserve"> </w:t>
            </w:r>
            <w:r w:rsidRPr="00F70C8A">
              <w:rPr>
                <w:rFonts w:eastAsia="Aptos"/>
                <w:kern w:val="2"/>
              </w:rPr>
              <w:t>įkainiai peržiūrimi tik tai Sutarties daliai, kuri nėra išpirkta, t. y. Paslaugoms, kurios nėra priimtos ir apmokėtos. Vėlesnė Sutarties įkainių peržiūra negali apimti laikotarpio, už kurį jau buvo atlikta peržiūra.</w:t>
            </w:r>
          </w:p>
          <w:p w14:paraId="126C6AA1" w14:textId="77777777" w:rsidR="00F70C8A" w:rsidRPr="00F70C8A" w:rsidRDefault="00F70C8A" w:rsidP="00F70C8A">
            <w:pPr>
              <w:jc w:val="both"/>
              <w:rPr>
                <w:rFonts w:eastAsia="Aptos"/>
                <w:kern w:val="2"/>
              </w:rPr>
            </w:pPr>
            <w:r w:rsidRPr="00F70C8A">
              <w:rPr>
                <w:rFonts w:eastAsia="Aptos"/>
                <w:kern w:val="2"/>
              </w:rPr>
              <w:t>5.3.3.3. Jeigu Paslaugų teikimas vėluoja dėl Tiekėjo kaltės, uždelstų suteikti Paslaugų įkainiai nėra perskaičiuojami dėl kainų lygio kilimo (gali būti mažinami, tačiau negali būti didinami).</w:t>
            </w:r>
          </w:p>
          <w:p w14:paraId="64435E47" w14:textId="77777777" w:rsidR="00F70C8A" w:rsidRPr="00F70C8A" w:rsidRDefault="00F70C8A" w:rsidP="00F70C8A">
            <w:pPr>
              <w:jc w:val="both"/>
              <w:rPr>
                <w:rFonts w:eastAsia="Aptos"/>
                <w:kern w:val="2"/>
              </w:rPr>
            </w:pPr>
            <w:r w:rsidRPr="00F70C8A">
              <w:rPr>
                <w:rFonts w:eastAsia="Aptos"/>
                <w:kern w:val="2"/>
              </w:rPr>
              <w:t>5.3.3.4. Atlikdamos Sutarties įkainių peržiūrą Šalys vadovaujasi Valstybės duomenų agentūros viešai Oficialiosios statistikos portale paskelbtais Rodiklių duomenų bazės duomenimis arba kitų oficialių šaltinių duomenimis</w:t>
            </w:r>
            <w:r w:rsidRPr="00F70C8A">
              <w:rPr>
                <w:rFonts w:eastAsia="Aptos"/>
                <w:color w:val="FF0000"/>
                <w:kern w:val="2"/>
              </w:rPr>
              <w:t xml:space="preserve">. </w:t>
            </w:r>
            <w:r w:rsidRPr="00F70C8A">
              <w:rPr>
                <w:rFonts w:eastAsia="Aptos"/>
                <w:kern w:val="2"/>
              </w:rPr>
              <w:t>Iš kitos Šalies nereikalaujama pateikti oficialaus Valstybės duomenų agentūros ar kitos institucijos išduoto dokumento ar patvirtinimo.</w:t>
            </w:r>
          </w:p>
          <w:p w14:paraId="3180E758" w14:textId="77777777" w:rsidR="00673ED8" w:rsidRPr="00901F9D" w:rsidRDefault="00F70C8A" w:rsidP="00673ED8">
            <w:pPr>
              <w:jc w:val="both"/>
              <w:rPr>
                <w:rFonts w:eastAsia="Aptos"/>
                <w:kern w:val="2"/>
              </w:rPr>
            </w:pPr>
            <w:r w:rsidRPr="00F70C8A">
              <w:rPr>
                <w:rFonts w:eastAsia="Aptos"/>
                <w:kern w:val="2"/>
              </w:rPr>
              <w:t xml:space="preserve">5.3.3.5. </w:t>
            </w:r>
            <w:r w:rsidR="00673ED8" w:rsidRPr="00901F9D">
              <w:rPr>
                <w:rFonts w:eastAsia="Aptos"/>
                <w:kern w:val="2"/>
              </w:rPr>
              <w:t>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3937DCC2" w14:textId="77777777" w:rsidR="00673ED8" w:rsidRPr="00901F9D" w:rsidRDefault="00673ED8" w:rsidP="00673ED8">
            <w:pPr>
              <w:jc w:val="both"/>
              <w:rPr>
                <w:rFonts w:eastAsia="Aptos"/>
                <w:kern w:val="2"/>
              </w:rPr>
            </w:pPr>
            <w:r w:rsidRPr="00901F9D">
              <w:rPr>
                <w:rFonts w:eastAsia="Aptos"/>
                <w:kern w:val="2"/>
              </w:rPr>
              <w:t>5.3.3.6. Nauja Sutarties kaina / įkainiai apskaičiuojami pagal žemiau pateiktą formulę:</w:t>
            </w:r>
          </w:p>
          <w:p w14:paraId="2F1CC463" w14:textId="329B6D3F" w:rsidR="00673ED8" w:rsidRPr="00901F9D" w:rsidRDefault="00673ED8" w:rsidP="00673ED8">
            <w:pPr>
              <w:jc w:val="both"/>
              <w:rPr>
                <w:rFonts w:eastAsia="Aptos"/>
                <w:kern w:val="2"/>
              </w:rPr>
            </w:pPr>
            <w:r w:rsidRPr="00673ED8">
              <w:rPr>
                <w:rFonts w:eastAsia="Aptos"/>
                <w:noProof/>
                <w:kern w:val="2"/>
                <w:lang w:val="en-US"/>
              </w:rPr>
              <w:drawing>
                <wp:inline distT="0" distB="0" distL="0" distR="0" wp14:anchorId="5F7FA80C" wp14:editId="0BCF812E">
                  <wp:extent cx="1181100" cy="276225"/>
                  <wp:effectExtent l="0" t="0" r="0" b="9525"/>
                  <wp:docPr id="721372127" name="Paveikslėlis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276225"/>
                          </a:xfrm>
                          <a:prstGeom prst="rect">
                            <a:avLst/>
                          </a:prstGeom>
                          <a:noFill/>
                          <a:ln>
                            <a:noFill/>
                          </a:ln>
                        </pic:spPr>
                      </pic:pic>
                    </a:graphicData>
                  </a:graphic>
                </wp:inline>
              </w:drawing>
            </w:r>
            <w:r w:rsidRPr="00901F9D">
              <w:rPr>
                <w:rFonts w:eastAsia="Aptos"/>
                <w:kern w:val="2"/>
              </w:rPr>
              <w:t>, kur a – kaina / įkainis (Eur be PVM) (jei peržiūra jau buvo atlikta, tai po paskutinio perskaičiavimo)</w:t>
            </w:r>
          </w:p>
          <w:p w14:paraId="7DA6CF7F" w14:textId="77777777" w:rsidR="00673ED8" w:rsidRPr="00901F9D" w:rsidRDefault="00673ED8" w:rsidP="00673ED8">
            <w:pPr>
              <w:jc w:val="both"/>
              <w:rPr>
                <w:rFonts w:eastAsia="Aptos"/>
                <w:kern w:val="2"/>
              </w:rPr>
            </w:pPr>
            <w:r w:rsidRPr="00901F9D">
              <w:rPr>
                <w:rFonts w:eastAsia="Aptos"/>
                <w:kern w:val="2"/>
              </w:rPr>
              <w:t>a1 – perskaičiuota (pakeista) kaina / įkainis (Eur be PVM)</w:t>
            </w:r>
          </w:p>
          <w:p w14:paraId="03732A8F" w14:textId="77777777" w:rsidR="00673ED8" w:rsidRPr="00901F9D" w:rsidRDefault="00673ED8" w:rsidP="00673ED8">
            <w:pPr>
              <w:jc w:val="both"/>
              <w:rPr>
                <w:rFonts w:eastAsia="Aptos"/>
                <w:kern w:val="2"/>
              </w:rPr>
            </w:pPr>
            <w:r w:rsidRPr="00901F9D">
              <w:rPr>
                <w:rFonts w:eastAsia="Aptos"/>
                <w:kern w:val="2"/>
              </w:rPr>
              <w:t>k – pagal vartotojų kainų indeksą J62 „Kompiuterių programavimo, konsultacinė ir susijusi veikla“ apskaičiuotas Vartojimo prekių ir paslaugų kainų pokytis (padidėjimas arba sumažėjimas) (%). „k“ reikšmė skaičiuojama pagal formulę:</w:t>
            </w:r>
          </w:p>
          <w:p w14:paraId="74346752" w14:textId="1AA34662" w:rsidR="00673ED8" w:rsidRPr="00901F9D" w:rsidRDefault="00673ED8" w:rsidP="00673ED8">
            <w:pPr>
              <w:jc w:val="both"/>
              <w:rPr>
                <w:rFonts w:eastAsia="Aptos"/>
                <w:kern w:val="2"/>
              </w:rPr>
            </w:pPr>
            <w:r w:rsidRPr="00673ED8">
              <w:rPr>
                <w:rFonts w:eastAsia="Aptos"/>
                <w:noProof/>
                <w:kern w:val="2"/>
                <w:lang w:val="en-US"/>
              </w:rPr>
              <w:drawing>
                <wp:inline distT="0" distB="0" distL="0" distR="0" wp14:anchorId="3F5EC38E" wp14:editId="5C072F02">
                  <wp:extent cx="1857375" cy="314325"/>
                  <wp:effectExtent l="0" t="0" r="9525" b="9525"/>
                  <wp:docPr id="1052825977" name="Paveikslėlis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57375" cy="314325"/>
                          </a:xfrm>
                          <a:prstGeom prst="rect">
                            <a:avLst/>
                          </a:prstGeom>
                          <a:noFill/>
                          <a:ln>
                            <a:noFill/>
                          </a:ln>
                        </pic:spPr>
                      </pic:pic>
                    </a:graphicData>
                  </a:graphic>
                </wp:inline>
              </w:drawing>
            </w:r>
            <w:r w:rsidRPr="00901F9D">
              <w:rPr>
                <w:rFonts w:eastAsia="Aptos"/>
                <w:kern w:val="2"/>
              </w:rPr>
              <w:t>, (proc.) kur</w:t>
            </w:r>
          </w:p>
          <w:p w14:paraId="196C978C" w14:textId="77777777" w:rsidR="00673ED8" w:rsidRPr="00901F9D" w:rsidRDefault="00673ED8" w:rsidP="00673ED8">
            <w:pPr>
              <w:jc w:val="both"/>
              <w:rPr>
                <w:rFonts w:eastAsia="Aptos"/>
                <w:kern w:val="2"/>
              </w:rPr>
            </w:pPr>
            <w:proofErr w:type="spellStart"/>
            <w:r w:rsidRPr="00901F9D">
              <w:rPr>
                <w:rFonts w:eastAsia="Aptos"/>
                <w:kern w:val="2"/>
              </w:rPr>
              <w:t>Indnaujausias</w:t>
            </w:r>
            <w:proofErr w:type="spellEnd"/>
            <w:r w:rsidRPr="00901F9D">
              <w:rPr>
                <w:rFonts w:eastAsia="Aptos"/>
                <w:kern w:val="2"/>
              </w:rPr>
              <w:t xml:space="preserve"> – kreipimosi dėl kainos / įkainių peržiūros išsiuntimo kitai Šaliai dieną paskelbtas naujausias vartojimo </w:t>
            </w:r>
            <w:r w:rsidRPr="00901F9D">
              <w:rPr>
                <w:rFonts w:eastAsia="Aptos"/>
                <w:kern w:val="2"/>
              </w:rPr>
              <w:lastRenderedPageBreak/>
              <w:t>prekių ir paslaugų indeksas J62 „Kompiuterių programavimo, konsultacinė ir susijusi veikla“.</w:t>
            </w:r>
          </w:p>
          <w:p w14:paraId="75FE98EB" w14:textId="77777777" w:rsidR="00673ED8" w:rsidRPr="00901F9D" w:rsidRDefault="00673ED8" w:rsidP="00673ED8">
            <w:pPr>
              <w:jc w:val="both"/>
              <w:rPr>
                <w:rFonts w:eastAsia="Aptos"/>
                <w:kern w:val="2"/>
              </w:rPr>
            </w:pPr>
            <w:proofErr w:type="spellStart"/>
            <w:r w:rsidRPr="00901F9D">
              <w:rPr>
                <w:rFonts w:eastAsia="Aptos"/>
                <w:kern w:val="2"/>
              </w:rPr>
              <w:t>Indpradžia</w:t>
            </w:r>
            <w:proofErr w:type="spellEnd"/>
            <w:r w:rsidRPr="00901F9D">
              <w:rPr>
                <w:rFonts w:eastAsia="Aptos"/>
                <w:kern w:val="2"/>
              </w:rPr>
              <w:t xml:space="preserve"> – laikotarpio pradžios datos (mėnesio) vartojimo prekių ir paslaugų indeksas J62 „Kompiuterių programavimo, konsultacinė ir susijusi veikla“.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33D5F04" w14:textId="77777777" w:rsidR="00673ED8" w:rsidRPr="00901F9D" w:rsidRDefault="00673ED8" w:rsidP="00673ED8">
            <w:pPr>
              <w:jc w:val="both"/>
              <w:rPr>
                <w:rFonts w:eastAsia="Aptos"/>
                <w:kern w:val="2"/>
              </w:rPr>
            </w:pPr>
            <w:r w:rsidRPr="00901F9D">
              <w:rPr>
                <w:rFonts w:eastAsia="Aptos"/>
                <w:kern w:val="2"/>
              </w:rPr>
              <w:t xml:space="preserve">5.3.3.7. Skaičiavimams indeksų reikšmės imamos </w:t>
            </w:r>
            <w:r w:rsidRPr="00901F9D">
              <w:rPr>
                <w:rFonts w:eastAsia="Aptos"/>
                <w:b/>
                <w:bCs/>
                <w:kern w:val="2"/>
              </w:rPr>
              <w:t>keturių</w:t>
            </w:r>
            <w:r w:rsidRPr="00901F9D">
              <w:rPr>
                <w:rFonts w:eastAsia="Aptos"/>
                <w:kern w:val="2"/>
              </w:rPr>
              <w:t xml:space="preserve"> skaitmenų po kablelio tikslumu. Apskaičiuotas pokytis (k) tolimesniems skaičiavimams naudojamas suapvalinus iki </w:t>
            </w:r>
            <w:r w:rsidRPr="00901F9D">
              <w:rPr>
                <w:rFonts w:eastAsia="Aptos"/>
                <w:b/>
                <w:bCs/>
                <w:kern w:val="2"/>
              </w:rPr>
              <w:t>vieno</w:t>
            </w:r>
            <w:r w:rsidRPr="00901F9D">
              <w:rPr>
                <w:rFonts w:eastAsia="Aptos"/>
                <w:kern w:val="2"/>
              </w:rPr>
              <w:t xml:space="preserve"> skaitmens po kablelio, o apskaičiuotas įkainis „a1“ suapvalinamas iki </w:t>
            </w:r>
            <w:r w:rsidRPr="00901F9D">
              <w:rPr>
                <w:rFonts w:eastAsia="Aptos"/>
                <w:b/>
                <w:bCs/>
                <w:kern w:val="2"/>
              </w:rPr>
              <w:t xml:space="preserve">dviejų </w:t>
            </w:r>
            <w:r w:rsidRPr="00901F9D">
              <w:rPr>
                <w:rFonts w:eastAsia="Aptos"/>
                <w:kern w:val="2"/>
              </w:rPr>
              <w:t>skaitmenų po kablelio.</w:t>
            </w:r>
          </w:p>
          <w:p w14:paraId="2472E8CF" w14:textId="77777777" w:rsidR="00673ED8" w:rsidRPr="00901F9D" w:rsidRDefault="00673ED8" w:rsidP="00673ED8">
            <w:pPr>
              <w:jc w:val="both"/>
              <w:rPr>
                <w:rFonts w:eastAsia="Aptos"/>
                <w:kern w:val="2"/>
              </w:rPr>
            </w:pPr>
            <w:r w:rsidRPr="00901F9D">
              <w:rPr>
                <w:rFonts w:eastAsia="Aptos"/>
                <w:kern w:val="2"/>
              </w:rPr>
              <w:t>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675A0432" w14:textId="77777777" w:rsidR="00673ED8" w:rsidRPr="00901F9D" w:rsidRDefault="00673ED8" w:rsidP="00673ED8">
            <w:pPr>
              <w:jc w:val="both"/>
              <w:rPr>
                <w:rFonts w:eastAsia="Aptos"/>
                <w:kern w:val="2"/>
              </w:rPr>
            </w:pPr>
            <w:r w:rsidRPr="00901F9D">
              <w:rPr>
                <w:rFonts w:eastAsia="Aptos"/>
                <w:kern w:val="2"/>
              </w:rPr>
              <w:t>5.3.3.9. Susitarimas turi būti sudarytas per penkias darbo dienas nuo Šalies pateikto tinkamo prašymo perskaičiuoti Sutarties kainą / įkainius gavimo dienos.</w:t>
            </w:r>
          </w:p>
          <w:p w14:paraId="035FD872" w14:textId="77777777" w:rsidR="00673ED8" w:rsidRPr="00901F9D" w:rsidRDefault="00673ED8" w:rsidP="00673ED8">
            <w:pPr>
              <w:jc w:val="both"/>
              <w:rPr>
                <w:rFonts w:eastAsia="Aptos"/>
                <w:kern w:val="2"/>
              </w:rPr>
            </w:pPr>
            <w:r w:rsidRPr="00901F9D">
              <w:rPr>
                <w:rFonts w:eastAsia="Aptos"/>
                <w:kern w:val="2"/>
              </w:rPr>
              <w:t>5.3.3.10. Susitarimu Šalys neturi teisės keisti procedūroje nurodytos tvarkos ar kitų Sutarties nuostatų, išskyrus, jei keitimas atliekamas pagal VPĮ nuostatas.</w:t>
            </w:r>
          </w:p>
          <w:p w14:paraId="63FF3AEE" w14:textId="0EFF3E92" w:rsidR="00F70C8A" w:rsidRPr="00F70C8A" w:rsidRDefault="00F70C8A" w:rsidP="00F70C8A">
            <w:pPr>
              <w:rPr>
                <w:color w:val="4472C4"/>
                <w:kern w:val="2"/>
                <w:szCs w:val="24"/>
              </w:rPr>
            </w:pPr>
          </w:p>
        </w:tc>
      </w:tr>
      <w:tr w:rsidR="00F70C8A" w14:paraId="5FB2C663" w14:textId="77777777">
        <w:trPr>
          <w:trHeight w:val="300"/>
        </w:trPr>
        <w:tc>
          <w:tcPr>
            <w:tcW w:w="3094" w:type="dxa"/>
            <w:gridSpan w:val="2"/>
          </w:tcPr>
          <w:p w14:paraId="6AD0E83D" w14:textId="77777777" w:rsidR="00F70C8A" w:rsidRDefault="00F70C8A" w:rsidP="00F70C8A">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6B6A6A90" w14:textId="77777777" w:rsidR="00F70C8A" w:rsidRDefault="00F70C8A" w:rsidP="00F70C8A">
            <w:pPr>
              <w:rPr>
                <w:kern w:val="2"/>
                <w:szCs w:val="24"/>
              </w:rPr>
            </w:pPr>
            <w:r>
              <w:rPr>
                <w:kern w:val="2"/>
                <w:szCs w:val="24"/>
              </w:rPr>
              <w:t>Netaikoma</w:t>
            </w:r>
          </w:p>
          <w:p w14:paraId="6C8700A2" w14:textId="77777777" w:rsidR="00F70C8A" w:rsidRDefault="00F70C8A" w:rsidP="00F70C8A">
            <w:pPr>
              <w:rPr>
                <w:kern w:val="2"/>
                <w:szCs w:val="24"/>
              </w:rPr>
            </w:pPr>
          </w:p>
          <w:p w14:paraId="12303D77" w14:textId="77777777" w:rsidR="00F70C8A" w:rsidRDefault="00F70C8A" w:rsidP="00F70C8A">
            <w:pPr>
              <w:rPr>
                <w:szCs w:val="24"/>
              </w:rPr>
            </w:pPr>
          </w:p>
        </w:tc>
      </w:tr>
      <w:tr w:rsidR="00F70C8A" w14:paraId="553F684F" w14:textId="77777777">
        <w:trPr>
          <w:trHeight w:val="300"/>
        </w:trPr>
        <w:tc>
          <w:tcPr>
            <w:tcW w:w="3094" w:type="dxa"/>
            <w:gridSpan w:val="2"/>
          </w:tcPr>
          <w:p w14:paraId="68719ABB" w14:textId="77777777" w:rsidR="00F70C8A" w:rsidRDefault="00F70C8A" w:rsidP="00F70C8A">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1F59419" w14:textId="1A583E95" w:rsidR="00F70C8A" w:rsidRDefault="002716AB" w:rsidP="00F70C8A">
            <w:pPr>
              <w:rPr>
                <w:szCs w:val="24"/>
              </w:rPr>
            </w:pPr>
            <w:r>
              <w:rPr>
                <w:szCs w:val="24"/>
              </w:rPr>
              <w:t>Netaikoma</w:t>
            </w:r>
          </w:p>
        </w:tc>
      </w:tr>
      <w:tr w:rsidR="00F70C8A" w14:paraId="430B74A6" w14:textId="77777777">
        <w:trPr>
          <w:trHeight w:val="300"/>
        </w:trPr>
        <w:tc>
          <w:tcPr>
            <w:tcW w:w="3094" w:type="dxa"/>
            <w:gridSpan w:val="2"/>
          </w:tcPr>
          <w:p w14:paraId="7C9187BF" w14:textId="77777777" w:rsidR="00F70C8A" w:rsidRDefault="00F70C8A" w:rsidP="00F70C8A">
            <w:pPr>
              <w:rPr>
                <w:b/>
                <w:kern w:val="2"/>
                <w:szCs w:val="24"/>
              </w:rPr>
            </w:pPr>
            <w:r>
              <w:rPr>
                <w:b/>
                <w:kern w:val="2"/>
                <w:szCs w:val="24"/>
              </w:rPr>
              <w:t>5.5. Atsiskaitymo su Tiekėju terminas ir tvarka</w:t>
            </w:r>
          </w:p>
        </w:tc>
        <w:tc>
          <w:tcPr>
            <w:tcW w:w="6441" w:type="dxa"/>
            <w:gridSpan w:val="2"/>
          </w:tcPr>
          <w:p w14:paraId="76119D8C" w14:textId="44B86B24" w:rsidR="00F70C8A" w:rsidRPr="00C53F9F" w:rsidRDefault="00F70C8A" w:rsidP="00F70C8A">
            <w:pPr>
              <w:rPr>
                <w:kern w:val="2"/>
                <w:szCs w:val="24"/>
              </w:rPr>
            </w:pPr>
            <w:r>
              <w:rPr>
                <w:kern w:val="2"/>
                <w:szCs w:val="24"/>
              </w:rPr>
              <w:t xml:space="preserve">Pirkėjas atsiskaito su Tiekėju ne vėliau kaip per </w:t>
            </w:r>
            <w:r w:rsidRPr="00C53F9F">
              <w:rPr>
                <w:kern w:val="2"/>
                <w:szCs w:val="24"/>
              </w:rPr>
              <w:t>30 kalendorini</w:t>
            </w:r>
            <w:r w:rsidR="00C53F9F" w:rsidRPr="00C53F9F">
              <w:rPr>
                <w:kern w:val="2"/>
                <w:szCs w:val="24"/>
              </w:rPr>
              <w:t>ų</w:t>
            </w:r>
            <w:r w:rsidRPr="00C53F9F">
              <w:rPr>
                <w:kern w:val="2"/>
                <w:szCs w:val="24"/>
              </w:rPr>
              <w:t xml:space="preserve"> dienų nuo Sąskaitos gavimo dienos.</w:t>
            </w:r>
          </w:p>
          <w:p w14:paraId="1CD60B1B" w14:textId="77777777" w:rsidR="00F70C8A" w:rsidRDefault="00F70C8A" w:rsidP="00F70C8A">
            <w:pPr>
              <w:rPr>
                <w:kern w:val="2"/>
                <w:szCs w:val="24"/>
                <w:shd w:val="clear" w:color="auto" w:fill="FFFFFF"/>
              </w:rPr>
            </w:pPr>
            <w:r>
              <w:rPr>
                <w:color w:val="000000"/>
                <w:kern w:val="2"/>
                <w:szCs w:val="24"/>
                <w:shd w:val="clear" w:color="auto" w:fill="FFFFFF"/>
              </w:rPr>
              <w:t xml:space="preserve">Apmokėjimo sąlygos: </w:t>
            </w:r>
            <w:r>
              <w:rPr>
                <w:color w:val="4472C4"/>
                <w:kern w:val="2"/>
                <w:szCs w:val="24"/>
                <w:shd w:val="clear" w:color="auto" w:fill="FFFFFF"/>
              </w:rPr>
              <w:t xml:space="preserve"> </w:t>
            </w:r>
            <w:r>
              <w:rPr>
                <w:kern w:val="2"/>
                <w:szCs w:val="24"/>
                <w:shd w:val="clear" w:color="auto" w:fill="FFFFFF"/>
              </w:rPr>
              <w:t>už įvykdytus užsakymus mokama kartą per mėnesį.</w:t>
            </w:r>
          </w:p>
          <w:p w14:paraId="5A74DF67" w14:textId="77777777" w:rsidR="00F70C8A" w:rsidRDefault="00F70C8A" w:rsidP="00F70C8A">
            <w:pPr>
              <w:rPr>
                <w:kern w:val="2"/>
                <w:szCs w:val="24"/>
              </w:rPr>
            </w:pPr>
            <w:r>
              <w:rPr>
                <w:color w:val="4472C4"/>
                <w:kern w:val="2"/>
                <w:szCs w:val="24"/>
                <w:shd w:val="clear" w:color="auto" w:fill="FFFFFF"/>
              </w:rPr>
              <w:t xml:space="preserve"> </w:t>
            </w:r>
          </w:p>
          <w:p w14:paraId="50AB4F07" w14:textId="4665A4D5" w:rsidR="00F70C8A" w:rsidRDefault="00F70C8A" w:rsidP="00F70C8A">
            <w:pPr>
              <w:ind w:left="16"/>
              <w:jc w:val="both"/>
              <w:rPr>
                <w:color w:val="000000"/>
                <w:kern w:val="2"/>
                <w:szCs w:val="24"/>
                <w:shd w:val="clear" w:color="auto" w:fill="FFFFFF"/>
              </w:rPr>
            </w:pPr>
            <w:r>
              <w:t xml:space="preserve">PVM sąskaitos faktūros turi būti pateiktos elektroniniu būdu per sistemą SABIS. </w:t>
            </w:r>
          </w:p>
          <w:p w14:paraId="5703ACDD" w14:textId="77777777" w:rsidR="00F70C8A" w:rsidRDefault="00F70C8A" w:rsidP="00F70C8A">
            <w:pPr>
              <w:rPr>
                <w:color w:val="4472C4"/>
                <w:kern w:val="2"/>
                <w:szCs w:val="24"/>
                <w:shd w:val="clear" w:color="auto" w:fill="FFFFFF"/>
              </w:rPr>
            </w:pPr>
          </w:p>
        </w:tc>
      </w:tr>
      <w:tr w:rsidR="00F70C8A" w14:paraId="60C9CAF9" w14:textId="77777777">
        <w:trPr>
          <w:trHeight w:val="300"/>
        </w:trPr>
        <w:tc>
          <w:tcPr>
            <w:tcW w:w="3094" w:type="dxa"/>
            <w:gridSpan w:val="2"/>
          </w:tcPr>
          <w:p w14:paraId="2986E065" w14:textId="77777777" w:rsidR="00F70C8A" w:rsidRDefault="00F70C8A" w:rsidP="00F70C8A">
            <w:pPr>
              <w:rPr>
                <w:b/>
                <w:kern w:val="2"/>
                <w:szCs w:val="24"/>
              </w:rPr>
            </w:pPr>
            <w:r>
              <w:rPr>
                <w:b/>
                <w:kern w:val="2"/>
                <w:szCs w:val="24"/>
              </w:rPr>
              <w:t>5.6. Avansas</w:t>
            </w:r>
          </w:p>
        </w:tc>
        <w:tc>
          <w:tcPr>
            <w:tcW w:w="6441" w:type="dxa"/>
            <w:gridSpan w:val="2"/>
          </w:tcPr>
          <w:p w14:paraId="365B3F3C" w14:textId="77777777" w:rsidR="00F70C8A" w:rsidRDefault="00F70C8A" w:rsidP="00F70C8A">
            <w:pPr>
              <w:rPr>
                <w:kern w:val="2"/>
                <w:szCs w:val="24"/>
              </w:rPr>
            </w:pPr>
            <w:r>
              <w:rPr>
                <w:kern w:val="2"/>
                <w:szCs w:val="24"/>
              </w:rPr>
              <w:t>Netaikoma</w:t>
            </w:r>
          </w:p>
          <w:p w14:paraId="6595B1A4" w14:textId="77777777" w:rsidR="00F70C8A" w:rsidRDefault="00F70C8A" w:rsidP="00F70C8A">
            <w:pPr>
              <w:rPr>
                <w:kern w:val="2"/>
                <w:szCs w:val="24"/>
              </w:rPr>
            </w:pPr>
          </w:p>
          <w:p w14:paraId="3ACCE068" w14:textId="77777777" w:rsidR="00F70C8A" w:rsidRDefault="00F70C8A" w:rsidP="00F70C8A">
            <w:pPr>
              <w:spacing w:line="259" w:lineRule="auto"/>
              <w:rPr>
                <w:color w:val="000000"/>
                <w:kern w:val="2"/>
                <w:szCs w:val="24"/>
                <w:shd w:val="clear" w:color="auto" w:fill="FFFFFF"/>
              </w:rPr>
            </w:pPr>
          </w:p>
        </w:tc>
      </w:tr>
      <w:tr w:rsidR="00F70C8A" w14:paraId="20F7BB02" w14:textId="77777777">
        <w:trPr>
          <w:trHeight w:val="300"/>
        </w:trPr>
        <w:tc>
          <w:tcPr>
            <w:tcW w:w="3094" w:type="dxa"/>
            <w:gridSpan w:val="2"/>
          </w:tcPr>
          <w:p w14:paraId="387CA074" w14:textId="77777777" w:rsidR="00F70C8A" w:rsidRDefault="00F70C8A" w:rsidP="00F70C8A">
            <w:pPr>
              <w:rPr>
                <w:b/>
                <w:kern w:val="2"/>
                <w:szCs w:val="24"/>
              </w:rPr>
            </w:pPr>
            <w:r>
              <w:rPr>
                <w:b/>
                <w:kern w:val="2"/>
                <w:szCs w:val="24"/>
              </w:rPr>
              <w:lastRenderedPageBreak/>
              <w:t>5.7. Avanso užtikrinimas</w:t>
            </w:r>
          </w:p>
        </w:tc>
        <w:tc>
          <w:tcPr>
            <w:tcW w:w="6441" w:type="dxa"/>
            <w:gridSpan w:val="2"/>
          </w:tcPr>
          <w:p w14:paraId="680B9FA0" w14:textId="0FC23786" w:rsidR="00F70C8A" w:rsidRDefault="00F70C8A" w:rsidP="00EA035B">
            <w:pPr>
              <w:rPr>
                <w:kern w:val="2"/>
                <w:szCs w:val="24"/>
              </w:rPr>
            </w:pPr>
            <w:r>
              <w:rPr>
                <w:kern w:val="2"/>
                <w:szCs w:val="24"/>
              </w:rPr>
              <w:t>Netaikoma</w:t>
            </w:r>
            <w:r>
              <w:rPr>
                <w:color w:val="000000"/>
                <w:kern w:val="2"/>
                <w:szCs w:val="24"/>
                <w:shd w:val="clear" w:color="auto" w:fill="FFFFFF"/>
              </w:rPr>
              <w:t xml:space="preserve"> </w:t>
            </w:r>
          </w:p>
        </w:tc>
      </w:tr>
      <w:tr w:rsidR="00F70C8A" w14:paraId="2A446538" w14:textId="77777777">
        <w:trPr>
          <w:trHeight w:val="300"/>
        </w:trPr>
        <w:tc>
          <w:tcPr>
            <w:tcW w:w="9535" w:type="dxa"/>
            <w:gridSpan w:val="4"/>
          </w:tcPr>
          <w:p w14:paraId="5ACDF532" w14:textId="77777777" w:rsidR="00F70C8A" w:rsidRDefault="00F70C8A" w:rsidP="00F70C8A">
            <w:pPr>
              <w:jc w:val="center"/>
              <w:rPr>
                <w:b/>
                <w:kern w:val="2"/>
                <w:szCs w:val="24"/>
              </w:rPr>
            </w:pPr>
            <w:r>
              <w:rPr>
                <w:b/>
                <w:kern w:val="2"/>
                <w:szCs w:val="24"/>
              </w:rPr>
              <w:t>6. PASLAUGŲ KOKYBĖ IR GARANTINIAI ĮSIPAREIGOJIMAI</w:t>
            </w:r>
          </w:p>
        </w:tc>
      </w:tr>
      <w:tr w:rsidR="00F70C8A" w14:paraId="08C9B0AF" w14:textId="77777777">
        <w:trPr>
          <w:trHeight w:val="300"/>
        </w:trPr>
        <w:tc>
          <w:tcPr>
            <w:tcW w:w="3094" w:type="dxa"/>
            <w:gridSpan w:val="2"/>
          </w:tcPr>
          <w:p w14:paraId="1CEBD7F5" w14:textId="77777777" w:rsidR="00F70C8A" w:rsidRDefault="00F70C8A" w:rsidP="00F70C8A">
            <w:pPr>
              <w:rPr>
                <w:b/>
                <w:kern w:val="2"/>
                <w:szCs w:val="24"/>
              </w:rPr>
            </w:pPr>
            <w:r>
              <w:rPr>
                <w:b/>
                <w:kern w:val="2"/>
                <w:szCs w:val="24"/>
              </w:rPr>
              <w:t>6.1. Garantinis terminas</w:t>
            </w:r>
          </w:p>
        </w:tc>
        <w:tc>
          <w:tcPr>
            <w:tcW w:w="6441" w:type="dxa"/>
            <w:gridSpan w:val="2"/>
          </w:tcPr>
          <w:p w14:paraId="1EC897D7" w14:textId="320E1DDB" w:rsidR="00F70C8A" w:rsidRDefault="00BE2A9B" w:rsidP="00F36D4C">
            <w:pPr>
              <w:rPr>
                <w:kern w:val="2"/>
                <w:szCs w:val="24"/>
              </w:rPr>
            </w:pPr>
            <w:r>
              <w:rPr>
                <w:szCs w:val="24"/>
              </w:rPr>
              <w:t>Netaikoma</w:t>
            </w:r>
          </w:p>
          <w:p w14:paraId="1075D1AC" w14:textId="77777777" w:rsidR="00F70C8A" w:rsidRDefault="00F70C8A" w:rsidP="00F70C8A">
            <w:pPr>
              <w:rPr>
                <w:kern w:val="2"/>
                <w:szCs w:val="24"/>
              </w:rPr>
            </w:pPr>
          </w:p>
          <w:p w14:paraId="12F980AA" w14:textId="77777777" w:rsidR="00F70C8A" w:rsidRDefault="00F70C8A" w:rsidP="00F70C8A">
            <w:pPr>
              <w:rPr>
                <w:szCs w:val="24"/>
              </w:rPr>
            </w:pPr>
          </w:p>
        </w:tc>
      </w:tr>
      <w:tr w:rsidR="00F70C8A" w14:paraId="081493A9" w14:textId="77777777">
        <w:trPr>
          <w:trHeight w:val="300"/>
        </w:trPr>
        <w:tc>
          <w:tcPr>
            <w:tcW w:w="3094" w:type="dxa"/>
            <w:gridSpan w:val="2"/>
          </w:tcPr>
          <w:p w14:paraId="3C8BE285" w14:textId="77777777" w:rsidR="00F70C8A" w:rsidRDefault="00F70C8A" w:rsidP="00F70C8A">
            <w:pPr>
              <w:rPr>
                <w:b/>
                <w:kern w:val="2"/>
                <w:szCs w:val="24"/>
              </w:rPr>
            </w:pPr>
            <w:r>
              <w:rPr>
                <w:b/>
                <w:szCs w:val="24"/>
              </w:rPr>
              <w:t>6.2. Terminas Paslaugų trūkumams pašalinti</w:t>
            </w:r>
          </w:p>
        </w:tc>
        <w:tc>
          <w:tcPr>
            <w:tcW w:w="6441" w:type="dxa"/>
            <w:gridSpan w:val="2"/>
          </w:tcPr>
          <w:p w14:paraId="63BB0C70" w14:textId="7D36C3ED" w:rsidR="00BE2A9B" w:rsidRPr="00BE2A9B" w:rsidRDefault="00BE2A9B" w:rsidP="00BE2A9B">
            <w:pPr>
              <w:rPr>
                <w:kern w:val="2"/>
                <w:szCs w:val="24"/>
              </w:rPr>
            </w:pPr>
            <w:r w:rsidRPr="00BE2A9B">
              <w:rPr>
                <w:kern w:val="2"/>
                <w:szCs w:val="24"/>
              </w:rPr>
              <w:t xml:space="preserve">1. Programos kritinių klaidų taisymas: po pranešimo apie klaidą </w:t>
            </w:r>
            <w:r>
              <w:rPr>
                <w:kern w:val="2"/>
                <w:szCs w:val="24"/>
              </w:rPr>
              <w:t>Tiekėjas</w:t>
            </w:r>
            <w:r w:rsidRPr="00BE2A9B">
              <w:rPr>
                <w:kern w:val="2"/>
                <w:szCs w:val="24"/>
              </w:rPr>
              <w:t xml:space="preserve"> reaguoja per 2 darbo valandas, atsako per 4 darbo valandas, atstato sistemą per 8 darbo valandas.</w:t>
            </w:r>
          </w:p>
          <w:p w14:paraId="19D90174" w14:textId="5C0FDBE9" w:rsidR="00BE2A9B" w:rsidRPr="00BE2A9B" w:rsidRDefault="00BE2A9B" w:rsidP="00BE2A9B">
            <w:pPr>
              <w:rPr>
                <w:kern w:val="2"/>
                <w:szCs w:val="24"/>
              </w:rPr>
            </w:pPr>
            <w:r>
              <w:rPr>
                <w:kern w:val="2"/>
                <w:szCs w:val="24"/>
              </w:rPr>
              <w:t>2</w:t>
            </w:r>
            <w:r w:rsidRPr="00BE2A9B">
              <w:rPr>
                <w:kern w:val="2"/>
                <w:szCs w:val="24"/>
              </w:rPr>
              <w:t xml:space="preserve">. Programos vidutinių klaidų taisymas: po pranešimo apie klaidą </w:t>
            </w:r>
            <w:r>
              <w:rPr>
                <w:kern w:val="2"/>
                <w:szCs w:val="24"/>
              </w:rPr>
              <w:t>Tiekėjas</w:t>
            </w:r>
            <w:r w:rsidRPr="00BE2A9B">
              <w:rPr>
                <w:kern w:val="2"/>
                <w:szCs w:val="24"/>
              </w:rPr>
              <w:t xml:space="preserve"> reaguoja per 2 darbo valandas, atsako per 8 darbo valandas, atstato sistemą per 5 darbo dienas.</w:t>
            </w:r>
          </w:p>
          <w:p w14:paraId="419EE719" w14:textId="22F95C68" w:rsidR="00F70C8A" w:rsidRDefault="00BE2A9B" w:rsidP="00BE2A9B">
            <w:pPr>
              <w:rPr>
                <w:kern w:val="2"/>
                <w:szCs w:val="24"/>
              </w:rPr>
            </w:pPr>
            <w:r>
              <w:rPr>
                <w:kern w:val="2"/>
                <w:szCs w:val="24"/>
              </w:rPr>
              <w:t>3</w:t>
            </w:r>
            <w:r w:rsidRPr="00BE2A9B">
              <w:rPr>
                <w:kern w:val="2"/>
                <w:szCs w:val="24"/>
              </w:rPr>
              <w:t xml:space="preserve">. Programos nežymių klaidų taisymas: po pranešimo apie klaidą </w:t>
            </w:r>
            <w:r>
              <w:rPr>
                <w:kern w:val="2"/>
                <w:szCs w:val="24"/>
              </w:rPr>
              <w:t>Tiekėjas</w:t>
            </w:r>
            <w:r w:rsidRPr="00BE2A9B">
              <w:rPr>
                <w:kern w:val="2"/>
                <w:szCs w:val="24"/>
              </w:rPr>
              <w:t xml:space="preserve"> reaguoja per 2 darbo valandas, atsako per 8 darbo valandas, atstato sistemą per 10 darbo dienų.</w:t>
            </w:r>
          </w:p>
        </w:tc>
      </w:tr>
      <w:tr w:rsidR="00F70C8A" w14:paraId="7D98A1DB" w14:textId="77777777">
        <w:trPr>
          <w:trHeight w:val="300"/>
        </w:trPr>
        <w:tc>
          <w:tcPr>
            <w:tcW w:w="3094" w:type="dxa"/>
            <w:gridSpan w:val="2"/>
          </w:tcPr>
          <w:p w14:paraId="18716B40" w14:textId="77777777" w:rsidR="00F70C8A" w:rsidRDefault="00F70C8A" w:rsidP="00F70C8A">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522C3A36" w14:textId="77777777" w:rsidR="002601F1" w:rsidRDefault="00F70C8A" w:rsidP="002601F1">
            <w:pPr>
              <w:rPr>
                <w:kern w:val="2"/>
                <w:szCs w:val="24"/>
              </w:rPr>
            </w:pPr>
            <w:r>
              <w:rPr>
                <w:kern w:val="2"/>
                <w:szCs w:val="24"/>
              </w:rPr>
              <w:t xml:space="preserve">Netaikoma </w:t>
            </w:r>
          </w:p>
          <w:p w14:paraId="05C1F9CB" w14:textId="77777777" w:rsidR="00F70C8A" w:rsidRDefault="00F70C8A" w:rsidP="00F70C8A">
            <w:pPr>
              <w:rPr>
                <w:kern w:val="2"/>
                <w:szCs w:val="24"/>
              </w:rPr>
            </w:pPr>
          </w:p>
        </w:tc>
      </w:tr>
      <w:tr w:rsidR="00F70C8A" w14:paraId="31A54ABB" w14:textId="77777777">
        <w:trPr>
          <w:trHeight w:val="300"/>
        </w:trPr>
        <w:tc>
          <w:tcPr>
            <w:tcW w:w="9535" w:type="dxa"/>
            <w:gridSpan w:val="4"/>
          </w:tcPr>
          <w:p w14:paraId="638648D7" w14:textId="77777777" w:rsidR="00F70C8A" w:rsidRDefault="00F70C8A" w:rsidP="00F70C8A">
            <w:pPr>
              <w:jc w:val="center"/>
              <w:rPr>
                <w:b/>
                <w:kern w:val="2"/>
                <w:szCs w:val="24"/>
              </w:rPr>
            </w:pPr>
            <w:r>
              <w:rPr>
                <w:b/>
                <w:kern w:val="2"/>
                <w:szCs w:val="24"/>
              </w:rPr>
              <w:t>7. SUTARTIES VYKDYMUI PASITELKIAMI SUBTIEKĖJAI IR (AR) SPECIALISTAI</w:t>
            </w:r>
          </w:p>
        </w:tc>
      </w:tr>
      <w:tr w:rsidR="00F70C8A" w14:paraId="5216EB08" w14:textId="77777777">
        <w:trPr>
          <w:trHeight w:val="300"/>
        </w:trPr>
        <w:tc>
          <w:tcPr>
            <w:tcW w:w="3094" w:type="dxa"/>
            <w:gridSpan w:val="2"/>
          </w:tcPr>
          <w:p w14:paraId="2D30AD9E" w14:textId="77777777" w:rsidR="00F70C8A" w:rsidRDefault="00F70C8A" w:rsidP="00F70C8A">
            <w:pPr>
              <w:rPr>
                <w:b/>
                <w:bCs/>
                <w:kern w:val="2"/>
                <w:szCs w:val="24"/>
              </w:rPr>
            </w:pPr>
            <w:r>
              <w:rPr>
                <w:b/>
                <w:bCs/>
                <w:kern w:val="2"/>
                <w:szCs w:val="24"/>
              </w:rPr>
              <w:t>7.1. Sutarties vykdymui pasitelkiami subtiekėjai ir (ar) specialistai</w:t>
            </w:r>
          </w:p>
        </w:tc>
        <w:tc>
          <w:tcPr>
            <w:tcW w:w="6441" w:type="dxa"/>
            <w:gridSpan w:val="2"/>
          </w:tcPr>
          <w:p w14:paraId="3F815D64" w14:textId="77777777" w:rsidR="00F70C8A" w:rsidRDefault="00F70C8A" w:rsidP="00F70C8A">
            <w:pPr>
              <w:rPr>
                <w:kern w:val="2"/>
                <w:szCs w:val="24"/>
              </w:rPr>
            </w:pPr>
            <w:r>
              <w:rPr>
                <w:kern w:val="2"/>
                <w:szCs w:val="24"/>
              </w:rPr>
              <w:t>Sutarties vykdymui subtiekėjai ir (ar) specialistai nepasitelkiami.</w:t>
            </w:r>
          </w:p>
          <w:p w14:paraId="60E89ABF" w14:textId="77777777" w:rsidR="00F70C8A" w:rsidRDefault="00F70C8A" w:rsidP="00F70C8A">
            <w:pPr>
              <w:rPr>
                <w:kern w:val="2"/>
                <w:szCs w:val="24"/>
              </w:rPr>
            </w:pPr>
          </w:p>
          <w:p w14:paraId="56856DEC" w14:textId="77777777" w:rsidR="00F70C8A" w:rsidRDefault="00F70C8A" w:rsidP="00F70C8A">
            <w:pPr>
              <w:rPr>
                <w:color w:val="FF0000"/>
                <w:kern w:val="2"/>
                <w:szCs w:val="24"/>
              </w:rPr>
            </w:pPr>
            <w:r>
              <w:rPr>
                <w:color w:val="FF0000"/>
                <w:kern w:val="2"/>
                <w:szCs w:val="24"/>
              </w:rPr>
              <w:t>arba</w:t>
            </w:r>
          </w:p>
          <w:p w14:paraId="57D6DD16" w14:textId="77777777" w:rsidR="00F70C8A" w:rsidRDefault="00F70C8A" w:rsidP="00F70C8A">
            <w:pPr>
              <w:rPr>
                <w:kern w:val="2"/>
                <w:szCs w:val="24"/>
              </w:rPr>
            </w:pPr>
          </w:p>
          <w:p w14:paraId="68EC7379" w14:textId="77777777" w:rsidR="00F70C8A" w:rsidRDefault="00F70C8A" w:rsidP="00F70C8A">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F70C8A" w14:paraId="3B6C3A55" w14:textId="77777777">
        <w:trPr>
          <w:trHeight w:val="300"/>
        </w:trPr>
        <w:tc>
          <w:tcPr>
            <w:tcW w:w="9535" w:type="dxa"/>
            <w:gridSpan w:val="4"/>
          </w:tcPr>
          <w:p w14:paraId="54437855" w14:textId="77777777" w:rsidR="00F70C8A" w:rsidRDefault="00F70C8A" w:rsidP="00F70C8A">
            <w:pPr>
              <w:jc w:val="center"/>
              <w:rPr>
                <w:b/>
                <w:kern w:val="2"/>
                <w:szCs w:val="24"/>
              </w:rPr>
            </w:pPr>
            <w:r>
              <w:rPr>
                <w:b/>
                <w:kern w:val="2"/>
                <w:szCs w:val="24"/>
              </w:rPr>
              <w:t>8. PRIEVOLIŲ PAGAL SUTARTĮ ĮVYKDYMO UŽTIKRINIMAS</w:t>
            </w:r>
          </w:p>
        </w:tc>
      </w:tr>
      <w:tr w:rsidR="00F70C8A" w14:paraId="20D4E11D" w14:textId="77777777">
        <w:trPr>
          <w:trHeight w:val="300"/>
        </w:trPr>
        <w:tc>
          <w:tcPr>
            <w:tcW w:w="3094" w:type="dxa"/>
            <w:gridSpan w:val="2"/>
          </w:tcPr>
          <w:p w14:paraId="4206A678" w14:textId="77777777" w:rsidR="00F70C8A" w:rsidRDefault="00F70C8A" w:rsidP="00F70C8A">
            <w:pPr>
              <w:rPr>
                <w:b/>
                <w:kern w:val="2"/>
                <w:szCs w:val="24"/>
              </w:rPr>
            </w:pPr>
            <w:r>
              <w:rPr>
                <w:b/>
                <w:kern w:val="2"/>
                <w:szCs w:val="24"/>
              </w:rPr>
              <w:t>8.1. Prievolių pagal Sutartį įvykdymo užtikrinimas</w:t>
            </w:r>
          </w:p>
        </w:tc>
        <w:tc>
          <w:tcPr>
            <w:tcW w:w="6441" w:type="dxa"/>
            <w:gridSpan w:val="2"/>
          </w:tcPr>
          <w:p w14:paraId="142D3066" w14:textId="77777777" w:rsidR="00F70C8A" w:rsidRDefault="00F70C8A" w:rsidP="00F70C8A">
            <w:pPr>
              <w:rPr>
                <w:kern w:val="2"/>
                <w:szCs w:val="24"/>
              </w:rPr>
            </w:pPr>
            <w:r>
              <w:rPr>
                <w:kern w:val="2"/>
                <w:szCs w:val="24"/>
              </w:rPr>
              <w:t xml:space="preserve">Prievolių pagal Sutartį įvykdymas užtikrinamas </w:t>
            </w:r>
            <w:r w:rsidR="002601F1">
              <w:rPr>
                <w:kern w:val="2"/>
                <w:szCs w:val="24"/>
              </w:rPr>
              <w:t>n</w:t>
            </w:r>
            <w:r>
              <w:rPr>
                <w:kern w:val="2"/>
                <w:szCs w:val="24"/>
              </w:rPr>
              <w:t>etesybomis (delspinigiais, bauda)</w:t>
            </w:r>
            <w:r w:rsidR="002601F1">
              <w:rPr>
                <w:kern w:val="2"/>
                <w:szCs w:val="24"/>
              </w:rPr>
              <w:t>.</w:t>
            </w:r>
          </w:p>
          <w:p w14:paraId="24A674A0" w14:textId="77777777" w:rsidR="00F70C8A" w:rsidRDefault="00F70C8A" w:rsidP="00F70C8A">
            <w:pPr>
              <w:rPr>
                <w:kern w:val="2"/>
                <w:szCs w:val="24"/>
              </w:rPr>
            </w:pPr>
          </w:p>
        </w:tc>
      </w:tr>
      <w:tr w:rsidR="00F70C8A" w14:paraId="6DB20041" w14:textId="77777777">
        <w:trPr>
          <w:trHeight w:val="300"/>
        </w:trPr>
        <w:tc>
          <w:tcPr>
            <w:tcW w:w="3094" w:type="dxa"/>
            <w:gridSpan w:val="2"/>
          </w:tcPr>
          <w:p w14:paraId="21CCD7D9" w14:textId="77777777" w:rsidR="00F70C8A" w:rsidRDefault="00F70C8A" w:rsidP="00F70C8A">
            <w:pPr>
              <w:rPr>
                <w:b/>
                <w:kern w:val="2"/>
                <w:szCs w:val="24"/>
              </w:rPr>
            </w:pPr>
            <w:r>
              <w:rPr>
                <w:b/>
                <w:kern w:val="2"/>
                <w:szCs w:val="24"/>
              </w:rPr>
              <w:t>8.2 Sutarties įvykdymo užtikrinimo galiojimo terminas</w:t>
            </w:r>
          </w:p>
        </w:tc>
        <w:tc>
          <w:tcPr>
            <w:tcW w:w="6441" w:type="dxa"/>
            <w:gridSpan w:val="2"/>
          </w:tcPr>
          <w:p w14:paraId="4A817028" w14:textId="77777777" w:rsidR="00F70C8A" w:rsidRDefault="00F70C8A" w:rsidP="00F70C8A">
            <w:pPr>
              <w:rPr>
                <w:kern w:val="2"/>
                <w:szCs w:val="24"/>
              </w:rPr>
            </w:pPr>
            <w:r>
              <w:rPr>
                <w:kern w:val="2"/>
                <w:szCs w:val="24"/>
              </w:rPr>
              <w:t>Netaikoma</w:t>
            </w:r>
          </w:p>
          <w:p w14:paraId="27AB3236" w14:textId="77777777" w:rsidR="00F70C8A" w:rsidRDefault="00F70C8A" w:rsidP="00F70C8A">
            <w:pPr>
              <w:rPr>
                <w:kern w:val="2"/>
                <w:szCs w:val="24"/>
              </w:rPr>
            </w:pPr>
          </w:p>
        </w:tc>
      </w:tr>
      <w:tr w:rsidR="00F70C8A" w14:paraId="703ABD7C" w14:textId="77777777">
        <w:trPr>
          <w:trHeight w:val="300"/>
        </w:trPr>
        <w:tc>
          <w:tcPr>
            <w:tcW w:w="3094" w:type="dxa"/>
            <w:gridSpan w:val="2"/>
          </w:tcPr>
          <w:p w14:paraId="60C0B81F" w14:textId="77777777" w:rsidR="00F70C8A" w:rsidRDefault="00F70C8A" w:rsidP="00F70C8A">
            <w:pPr>
              <w:rPr>
                <w:b/>
                <w:kern w:val="2"/>
                <w:szCs w:val="24"/>
              </w:rPr>
            </w:pPr>
            <w:r>
              <w:rPr>
                <w:b/>
                <w:kern w:val="2"/>
                <w:szCs w:val="24"/>
              </w:rPr>
              <w:t>8.3. Sutarties įvykdymo užtikrinimo pateikimas</w:t>
            </w:r>
          </w:p>
        </w:tc>
        <w:tc>
          <w:tcPr>
            <w:tcW w:w="6441" w:type="dxa"/>
            <w:gridSpan w:val="2"/>
          </w:tcPr>
          <w:p w14:paraId="5C645680" w14:textId="77777777" w:rsidR="00F70C8A" w:rsidRDefault="00F70C8A" w:rsidP="00F70C8A">
            <w:pPr>
              <w:rPr>
                <w:kern w:val="2"/>
                <w:szCs w:val="24"/>
              </w:rPr>
            </w:pPr>
            <w:r>
              <w:rPr>
                <w:kern w:val="2"/>
                <w:szCs w:val="24"/>
              </w:rPr>
              <w:t>Netaikoma</w:t>
            </w:r>
          </w:p>
          <w:p w14:paraId="011DD32B" w14:textId="77777777" w:rsidR="00F70C8A" w:rsidRDefault="00F70C8A" w:rsidP="00F70C8A">
            <w:pPr>
              <w:rPr>
                <w:szCs w:val="24"/>
              </w:rPr>
            </w:pPr>
          </w:p>
        </w:tc>
      </w:tr>
      <w:tr w:rsidR="00F70C8A" w14:paraId="20B1A471" w14:textId="77777777">
        <w:trPr>
          <w:trHeight w:val="300"/>
        </w:trPr>
        <w:tc>
          <w:tcPr>
            <w:tcW w:w="9535" w:type="dxa"/>
            <w:gridSpan w:val="4"/>
          </w:tcPr>
          <w:p w14:paraId="188425FA" w14:textId="77777777" w:rsidR="00F70C8A" w:rsidRDefault="00F70C8A" w:rsidP="00F70C8A">
            <w:pPr>
              <w:jc w:val="center"/>
              <w:rPr>
                <w:b/>
                <w:kern w:val="2"/>
                <w:szCs w:val="24"/>
              </w:rPr>
            </w:pPr>
            <w:r>
              <w:rPr>
                <w:b/>
                <w:kern w:val="2"/>
                <w:szCs w:val="24"/>
              </w:rPr>
              <w:t>9. ŠALIŲ ATSAKOMYBĖ</w:t>
            </w:r>
          </w:p>
        </w:tc>
      </w:tr>
      <w:tr w:rsidR="00F70C8A" w14:paraId="6A386CF3" w14:textId="77777777">
        <w:trPr>
          <w:trHeight w:val="300"/>
        </w:trPr>
        <w:tc>
          <w:tcPr>
            <w:tcW w:w="3094" w:type="dxa"/>
            <w:gridSpan w:val="2"/>
          </w:tcPr>
          <w:p w14:paraId="59FE3481" w14:textId="77777777" w:rsidR="00F70C8A" w:rsidRDefault="00F70C8A" w:rsidP="00F70C8A">
            <w:pPr>
              <w:rPr>
                <w:b/>
                <w:kern w:val="2"/>
                <w:szCs w:val="24"/>
              </w:rPr>
            </w:pPr>
            <w:r>
              <w:rPr>
                <w:b/>
                <w:kern w:val="2"/>
                <w:szCs w:val="24"/>
              </w:rPr>
              <w:t>9.1. Pirkėjui taikomos netesybos už mokėjimų pagal Sutartį vėlavimą</w:t>
            </w:r>
          </w:p>
        </w:tc>
        <w:tc>
          <w:tcPr>
            <w:tcW w:w="6441" w:type="dxa"/>
            <w:gridSpan w:val="2"/>
          </w:tcPr>
          <w:p w14:paraId="1EF64EC4" w14:textId="35954B82" w:rsidR="00F70C8A" w:rsidRDefault="00F70C8A" w:rsidP="00EA035B">
            <w:pPr>
              <w:rPr>
                <w:color w:val="000000"/>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w:t>
            </w:r>
            <w:r w:rsidRPr="00EA035B">
              <w:rPr>
                <w:kern w:val="2"/>
                <w:szCs w:val="24"/>
              </w:rPr>
              <w:t>Pirkėjui 0,02 (dvi šimtosios) procento dydžio delspinigius nuo neapmokėtos sumos be PVM už kiekvieną vėlavimo dieną.</w:t>
            </w:r>
          </w:p>
        </w:tc>
      </w:tr>
      <w:tr w:rsidR="00F70C8A" w14:paraId="13806BA2" w14:textId="77777777">
        <w:trPr>
          <w:trHeight w:val="300"/>
        </w:trPr>
        <w:tc>
          <w:tcPr>
            <w:tcW w:w="3094" w:type="dxa"/>
            <w:gridSpan w:val="2"/>
          </w:tcPr>
          <w:p w14:paraId="11B88584" w14:textId="77777777" w:rsidR="00F70C8A" w:rsidRDefault="00F70C8A" w:rsidP="00F70C8A">
            <w:pPr>
              <w:rPr>
                <w:b/>
                <w:kern w:val="2"/>
                <w:szCs w:val="24"/>
              </w:rPr>
            </w:pPr>
            <w:r>
              <w:rPr>
                <w:b/>
                <w:szCs w:val="24"/>
              </w:rPr>
              <w:t>9.2. Tiekėjui taikomos netesybos</w:t>
            </w:r>
          </w:p>
        </w:tc>
        <w:tc>
          <w:tcPr>
            <w:tcW w:w="6441" w:type="dxa"/>
            <w:gridSpan w:val="2"/>
          </w:tcPr>
          <w:p w14:paraId="6EE6C742" w14:textId="77777777" w:rsidR="00F70C8A" w:rsidRPr="00C53F9F" w:rsidRDefault="00F70C8A" w:rsidP="00F70C8A">
            <w:pPr>
              <w:rPr>
                <w:kern w:val="2"/>
                <w:szCs w:val="24"/>
              </w:rPr>
            </w:pPr>
            <w:r>
              <w:rPr>
                <w:color w:val="000000"/>
                <w:kern w:val="2"/>
                <w:szCs w:val="24"/>
              </w:rPr>
              <w:t xml:space="preserve">9.2.1. Jeigu Tiekėjas vėluoja suteikti Paslaugas arba nevykdo kitų sutartinių įsipareigojimų, Pirkėjas nuo kitos nei nustatytas terminas dienos Tiekėjui skaičiuoja </w:t>
            </w:r>
            <w:r w:rsidRPr="00C53F9F">
              <w:rPr>
                <w:kern w:val="2"/>
                <w:szCs w:val="24"/>
              </w:rPr>
              <w:t xml:space="preserve">0,02 (dvi šimtosios) procento dydžio delspinigius už kiekvieną uždelstą dieną nuo </w:t>
            </w:r>
            <w:r w:rsidRPr="00C53F9F">
              <w:rPr>
                <w:kern w:val="2"/>
                <w:szCs w:val="24"/>
              </w:rPr>
              <w:lastRenderedPageBreak/>
              <w:t>laiku nesuteiktų Paslaugų ar kitų sutartinių įsipareigojimų nevykdymo kainos be PVM.</w:t>
            </w:r>
          </w:p>
          <w:p w14:paraId="2677128F" w14:textId="77777777" w:rsidR="00F70C8A" w:rsidRPr="00C53F9F" w:rsidRDefault="00F70C8A" w:rsidP="00F70C8A">
            <w:pPr>
              <w:rPr>
                <w:kern w:val="2"/>
                <w:szCs w:val="24"/>
              </w:rPr>
            </w:pPr>
          </w:p>
          <w:p w14:paraId="410FBADC" w14:textId="0BDB0A55" w:rsidR="00F70C8A" w:rsidRDefault="00F70C8A" w:rsidP="00F70C8A">
            <w:pPr>
              <w:rPr>
                <w:b/>
                <w:kern w:val="2"/>
                <w:szCs w:val="24"/>
              </w:rPr>
            </w:pPr>
            <w:r w:rsidRPr="00C53F9F">
              <w:rPr>
                <w:kern w:val="2"/>
                <w:szCs w:val="24"/>
              </w:rPr>
              <w:t xml:space="preserve">9.2.2. Tiekėjas privalo sumokėti Pirkėjui netesybas per </w:t>
            </w:r>
            <w:r w:rsidR="002601F1" w:rsidRPr="00C53F9F">
              <w:rPr>
                <w:kern w:val="2"/>
                <w:szCs w:val="24"/>
              </w:rPr>
              <w:t>10 dienų</w:t>
            </w:r>
            <w:r>
              <w:rPr>
                <w:color w:val="4472C4"/>
                <w:kern w:val="2"/>
                <w:szCs w:val="24"/>
              </w:rPr>
              <w:t xml:space="preserve"> </w:t>
            </w:r>
            <w:r>
              <w:rPr>
                <w:color w:val="000000"/>
                <w:kern w:val="2"/>
                <w:szCs w:val="24"/>
              </w:rPr>
              <w:t xml:space="preserve">nuo Pirkėjo pareikalavimo, jeigu netesybų suma nėra </w:t>
            </w:r>
            <w:r>
              <w:rPr>
                <w:szCs w:val="24"/>
              </w:rPr>
              <w:t>išskaitoma iš Tiekėjui mokėtinos sumos.</w:t>
            </w:r>
          </w:p>
        </w:tc>
      </w:tr>
      <w:tr w:rsidR="00F70C8A" w14:paraId="183D0682" w14:textId="77777777">
        <w:trPr>
          <w:trHeight w:val="300"/>
        </w:trPr>
        <w:tc>
          <w:tcPr>
            <w:tcW w:w="3094" w:type="dxa"/>
            <w:gridSpan w:val="2"/>
          </w:tcPr>
          <w:p w14:paraId="40ADD3EF" w14:textId="77777777" w:rsidR="00F70C8A" w:rsidRDefault="00F70C8A" w:rsidP="00F70C8A">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67A8467F" w14:textId="77777777" w:rsidR="00F70C8A" w:rsidRDefault="00F70C8A" w:rsidP="00F70C8A">
            <w:pPr>
              <w:rPr>
                <w:color w:val="FF0000"/>
                <w:kern w:val="2"/>
                <w:szCs w:val="24"/>
              </w:rPr>
            </w:pPr>
            <w:r>
              <w:rPr>
                <w:kern w:val="2"/>
                <w:szCs w:val="24"/>
              </w:rPr>
              <w:t xml:space="preserve">9.3.1. </w:t>
            </w:r>
            <w:r w:rsidR="002601F1">
              <w:rPr>
                <w:kern w:val="2"/>
                <w:szCs w:val="24"/>
              </w:rPr>
              <w:t>Nutraukus Sutartį dėl esminio Sutarties pažeidimo, nustatyto Sutarties Specialiosiose sąlygose, mokama 2 (du) procentų dydžio bauda nuo Pradinės Sutarties vertės be PVM, nurodytos Specialiųjų sąlygų 5.2 punkte</w:t>
            </w:r>
            <w:r w:rsidR="002601F1">
              <w:rPr>
                <w:color w:val="FF0000"/>
                <w:kern w:val="2"/>
                <w:szCs w:val="24"/>
              </w:rPr>
              <w:t xml:space="preserve"> </w:t>
            </w:r>
          </w:p>
          <w:p w14:paraId="3DA56BB3" w14:textId="77777777" w:rsidR="00F70C8A" w:rsidRDefault="00F70C8A" w:rsidP="00F70C8A">
            <w:pPr>
              <w:rPr>
                <w:kern w:val="2"/>
                <w:szCs w:val="24"/>
              </w:rPr>
            </w:pPr>
          </w:p>
          <w:p w14:paraId="0E218BA5" w14:textId="77777777" w:rsidR="002601F1" w:rsidRDefault="002601F1" w:rsidP="002601F1">
            <w:pPr>
              <w:rPr>
                <w:kern w:val="2"/>
                <w:szCs w:val="24"/>
              </w:rPr>
            </w:pPr>
          </w:p>
          <w:p w14:paraId="37F6F5B6" w14:textId="77777777" w:rsidR="00F70C8A" w:rsidRDefault="00F70C8A" w:rsidP="00F70C8A">
            <w:pPr>
              <w:rPr>
                <w:kern w:val="2"/>
                <w:szCs w:val="24"/>
              </w:rPr>
            </w:pPr>
          </w:p>
        </w:tc>
      </w:tr>
      <w:tr w:rsidR="00F70C8A" w14:paraId="78AB21D8" w14:textId="77777777">
        <w:trPr>
          <w:trHeight w:val="300"/>
        </w:trPr>
        <w:tc>
          <w:tcPr>
            <w:tcW w:w="3094" w:type="dxa"/>
            <w:gridSpan w:val="2"/>
          </w:tcPr>
          <w:p w14:paraId="782F7653" w14:textId="77777777" w:rsidR="00F70C8A" w:rsidRDefault="00F70C8A" w:rsidP="00F70C8A">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FDB4AD5" w14:textId="77777777" w:rsidR="00F70C8A" w:rsidRDefault="00F70C8A" w:rsidP="00F70C8A">
            <w:pPr>
              <w:rPr>
                <w:color w:val="000000"/>
                <w:kern w:val="2"/>
                <w:szCs w:val="24"/>
              </w:rPr>
            </w:pPr>
            <w:r>
              <w:rPr>
                <w:color w:val="000000"/>
                <w:kern w:val="2"/>
                <w:szCs w:val="24"/>
              </w:rPr>
              <w:t>Netaikoma</w:t>
            </w:r>
          </w:p>
          <w:p w14:paraId="2AD2B0CF" w14:textId="77777777" w:rsidR="00F70C8A" w:rsidRDefault="00F70C8A" w:rsidP="00F70C8A">
            <w:pPr>
              <w:rPr>
                <w:kern w:val="2"/>
                <w:szCs w:val="24"/>
              </w:rPr>
            </w:pPr>
          </w:p>
          <w:p w14:paraId="6FD5D076" w14:textId="77777777" w:rsidR="00F70C8A" w:rsidRDefault="00F70C8A" w:rsidP="00F70C8A">
            <w:pPr>
              <w:rPr>
                <w:kern w:val="2"/>
                <w:szCs w:val="24"/>
              </w:rPr>
            </w:pPr>
          </w:p>
        </w:tc>
      </w:tr>
      <w:tr w:rsidR="00F70C8A" w14:paraId="7E4DAA93" w14:textId="77777777">
        <w:trPr>
          <w:trHeight w:val="300"/>
        </w:trPr>
        <w:tc>
          <w:tcPr>
            <w:tcW w:w="3094" w:type="dxa"/>
            <w:gridSpan w:val="2"/>
          </w:tcPr>
          <w:p w14:paraId="583E59B9" w14:textId="77777777" w:rsidR="00F70C8A" w:rsidRDefault="00F70C8A" w:rsidP="00F70C8A">
            <w:pPr>
              <w:rPr>
                <w:b/>
                <w:kern w:val="2"/>
                <w:szCs w:val="24"/>
              </w:rPr>
            </w:pPr>
            <w:r>
              <w:rPr>
                <w:b/>
                <w:kern w:val="2"/>
                <w:szCs w:val="24"/>
              </w:rPr>
              <w:t>9.5. Tiekėjui taikomos baudos dėl aplinkosauginių ir (arba) socialinių kriterijų nesilaikymo</w:t>
            </w:r>
          </w:p>
        </w:tc>
        <w:tc>
          <w:tcPr>
            <w:tcW w:w="6441" w:type="dxa"/>
            <w:gridSpan w:val="2"/>
          </w:tcPr>
          <w:p w14:paraId="3963B6F3" w14:textId="77777777" w:rsidR="00C845B7" w:rsidRDefault="00C845B7" w:rsidP="00C845B7">
            <w:pPr>
              <w:rPr>
                <w:kern w:val="2"/>
                <w:szCs w:val="24"/>
              </w:rPr>
            </w:pPr>
            <w:r>
              <w:rPr>
                <w:kern w:val="2"/>
                <w:szCs w:val="24"/>
              </w:rPr>
              <w:t>Netaikoma</w:t>
            </w:r>
          </w:p>
          <w:p w14:paraId="36A8A1A3" w14:textId="77777777" w:rsidR="00F70C8A" w:rsidRDefault="00F70C8A" w:rsidP="00F70C8A">
            <w:pPr>
              <w:rPr>
                <w:color w:val="4472C4"/>
                <w:kern w:val="2"/>
                <w:szCs w:val="24"/>
              </w:rPr>
            </w:pPr>
          </w:p>
        </w:tc>
      </w:tr>
      <w:tr w:rsidR="00F70C8A" w14:paraId="15A08DCC" w14:textId="77777777">
        <w:trPr>
          <w:trHeight w:val="300"/>
        </w:trPr>
        <w:tc>
          <w:tcPr>
            <w:tcW w:w="3094" w:type="dxa"/>
            <w:gridSpan w:val="2"/>
          </w:tcPr>
          <w:p w14:paraId="0495CABC" w14:textId="77777777" w:rsidR="00F70C8A" w:rsidRDefault="00F70C8A" w:rsidP="00F70C8A">
            <w:pPr>
              <w:rPr>
                <w:b/>
                <w:kern w:val="2"/>
                <w:szCs w:val="24"/>
              </w:rPr>
            </w:pPr>
            <w:r>
              <w:rPr>
                <w:b/>
                <w:kern w:val="2"/>
                <w:szCs w:val="24"/>
              </w:rPr>
              <w:t>9.6. Tiekėjui / Pirkėjui taikoma bauda dėl konfidencialumo reikalavimų nesilaikymo</w:t>
            </w:r>
          </w:p>
        </w:tc>
        <w:tc>
          <w:tcPr>
            <w:tcW w:w="6441" w:type="dxa"/>
            <w:gridSpan w:val="2"/>
          </w:tcPr>
          <w:p w14:paraId="018F2F32" w14:textId="77777777" w:rsidR="00F70C8A" w:rsidRDefault="00F70C8A" w:rsidP="00F70C8A">
            <w:pPr>
              <w:rPr>
                <w:kern w:val="2"/>
                <w:szCs w:val="24"/>
              </w:rPr>
            </w:pPr>
            <w:r>
              <w:rPr>
                <w:kern w:val="2"/>
                <w:szCs w:val="24"/>
              </w:rPr>
              <w:t>Netaikoma</w:t>
            </w:r>
          </w:p>
          <w:p w14:paraId="6D123AAC" w14:textId="77777777" w:rsidR="00F70C8A" w:rsidRDefault="00F70C8A" w:rsidP="00F70C8A">
            <w:pPr>
              <w:rPr>
                <w:kern w:val="2"/>
                <w:szCs w:val="24"/>
              </w:rPr>
            </w:pPr>
          </w:p>
          <w:p w14:paraId="6F61CA73" w14:textId="77777777" w:rsidR="00F70C8A" w:rsidRDefault="00F70C8A" w:rsidP="00F70C8A">
            <w:pPr>
              <w:rPr>
                <w:color w:val="4472C4"/>
                <w:kern w:val="2"/>
                <w:szCs w:val="24"/>
              </w:rPr>
            </w:pPr>
          </w:p>
        </w:tc>
      </w:tr>
      <w:tr w:rsidR="00F70C8A" w14:paraId="6304EDF4" w14:textId="77777777">
        <w:trPr>
          <w:trHeight w:val="300"/>
        </w:trPr>
        <w:tc>
          <w:tcPr>
            <w:tcW w:w="3094" w:type="dxa"/>
            <w:gridSpan w:val="2"/>
          </w:tcPr>
          <w:p w14:paraId="4B6C93DD" w14:textId="77777777" w:rsidR="00F70C8A" w:rsidRDefault="00F70C8A" w:rsidP="00F70C8A">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1F716D70" w14:textId="77777777" w:rsidR="00F70C8A" w:rsidRDefault="00F70C8A" w:rsidP="002601F1">
            <w:pPr>
              <w:rPr>
                <w:color w:val="FF0000"/>
                <w:kern w:val="2"/>
                <w:szCs w:val="24"/>
              </w:rPr>
            </w:pPr>
            <w:r>
              <w:rPr>
                <w:szCs w:val="24"/>
              </w:rPr>
              <w:t xml:space="preserve">Netaikoma </w:t>
            </w:r>
          </w:p>
          <w:p w14:paraId="5D802798" w14:textId="77777777" w:rsidR="00F70C8A" w:rsidRDefault="00F70C8A" w:rsidP="00F70C8A">
            <w:pPr>
              <w:rPr>
                <w:kern w:val="2"/>
                <w:szCs w:val="24"/>
              </w:rPr>
            </w:pPr>
          </w:p>
          <w:p w14:paraId="187BDE1E" w14:textId="77777777" w:rsidR="00F70C8A" w:rsidRDefault="00F70C8A" w:rsidP="00F70C8A">
            <w:pPr>
              <w:rPr>
                <w:color w:val="4472C4"/>
                <w:kern w:val="2"/>
                <w:szCs w:val="24"/>
              </w:rPr>
            </w:pPr>
          </w:p>
        </w:tc>
      </w:tr>
      <w:tr w:rsidR="00F70C8A" w14:paraId="7C0A0AEE"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4F29874D" w14:textId="77777777" w:rsidR="00F70C8A" w:rsidRDefault="00F70C8A" w:rsidP="00F70C8A">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73870C3" w14:textId="77777777" w:rsidR="00F70C8A" w:rsidRDefault="00F70C8A" w:rsidP="00F70C8A">
            <w:pPr>
              <w:rPr>
                <w:kern w:val="2"/>
                <w:szCs w:val="24"/>
              </w:rPr>
            </w:pPr>
            <w:r>
              <w:rPr>
                <w:kern w:val="2"/>
                <w:szCs w:val="24"/>
              </w:rPr>
              <w:t>Netaikoma</w:t>
            </w:r>
          </w:p>
          <w:p w14:paraId="1B4AAFE0" w14:textId="77777777" w:rsidR="00F70C8A" w:rsidRDefault="00F70C8A" w:rsidP="00F70C8A">
            <w:pPr>
              <w:rPr>
                <w:kern w:val="2"/>
                <w:szCs w:val="24"/>
              </w:rPr>
            </w:pPr>
          </w:p>
          <w:p w14:paraId="1B49DF59" w14:textId="77777777" w:rsidR="00F70C8A" w:rsidRDefault="00F70C8A" w:rsidP="00F70C8A">
            <w:pPr>
              <w:rPr>
                <w:color w:val="4472C4"/>
                <w:kern w:val="2"/>
                <w:szCs w:val="24"/>
              </w:rPr>
            </w:pPr>
          </w:p>
        </w:tc>
      </w:tr>
      <w:tr w:rsidR="00F70C8A" w14:paraId="21A16E5D" w14:textId="77777777">
        <w:trPr>
          <w:trHeight w:val="300"/>
        </w:trPr>
        <w:tc>
          <w:tcPr>
            <w:tcW w:w="3094" w:type="dxa"/>
            <w:gridSpan w:val="2"/>
          </w:tcPr>
          <w:p w14:paraId="2852561B" w14:textId="77777777" w:rsidR="00F70C8A" w:rsidRDefault="00F70C8A" w:rsidP="00F70C8A">
            <w:pPr>
              <w:rPr>
                <w:b/>
                <w:bCs/>
                <w:kern w:val="2"/>
                <w:szCs w:val="24"/>
              </w:rPr>
            </w:pPr>
            <w:r>
              <w:rPr>
                <w:b/>
                <w:bCs/>
                <w:szCs w:val="24"/>
              </w:rPr>
              <w:t xml:space="preserve">9.9. Tiekėjui taikoma bauda dėl Pirkėjo simbolių, pavadinimo ir ženklo reklamoje ar rinkodaroje naudojimo reikalavimų nesilaikymo bei draudimo naudotis Pirkėjo sukurtais </w:t>
            </w:r>
            <w:r>
              <w:rPr>
                <w:b/>
                <w:bCs/>
                <w:szCs w:val="24"/>
              </w:rPr>
              <w:lastRenderedPageBreak/>
              <w:t>intelektiniais veiklos rezultatais nesilaikymo</w:t>
            </w:r>
          </w:p>
        </w:tc>
        <w:tc>
          <w:tcPr>
            <w:tcW w:w="6441" w:type="dxa"/>
            <w:gridSpan w:val="2"/>
          </w:tcPr>
          <w:p w14:paraId="79BE1735" w14:textId="77777777" w:rsidR="00F70C8A" w:rsidRDefault="002601F1" w:rsidP="00F70C8A">
            <w:pPr>
              <w:rPr>
                <w:szCs w:val="24"/>
              </w:rPr>
            </w:pPr>
            <w:r>
              <w:rPr>
                <w:kern w:val="2"/>
                <w:szCs w:val="24"/>
              </w:rPr>
              <w:lastRenderedPageBreak/>
              <w:t>Netaikoma</w:t>
            </w:r>
          </w:p>
          <w:p w14:paraId="0C8D3E73" w14:textId="77777777" w:rsidR="00F70C8A" w:rsidRDefault="00F70C8A" w:rsidP="00F70C8A">
            <w:pPr>
              <w:rPr>
                <w:color w:val="4472C4"/>
                <w:kern w:val="2"/>
                <w:szCs w:val="24"/>
              </w:rPr>
            </w:pPr>
          </w:p>
        </w:tc>
      </w:tr>
      <w:tr w:rsidR="00F70C8A" w14:paraId="23157B38" w14:textId="77777777">
        <w:trPr>
          <w:trHeight w:val="300"/>
        </w:trPr>
        <w:tc>
          <w:tcPr>
            <w:tcW w:w="3094" w:type="dxa"/>
            <w:gridSpan w:val="2"/>
          </w:tcPr>
          <w:p w14:paraId="49139C2F" w14:textId="77777777" w:rsidR="00F70C8A" w:rsidRDefault="00F70C8A" w:rsidP="00F70C8A">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105B8BF9" w14:textId="77777777" w:rsidR="00F70C8A" w:rsidRDefault="002601F1" w:rsidP="00F70C8A">
            <w:pPr>
              <w:rPr>
                <w:color w:val="4472C4"/>
                <w:kern w:val="2"/>
                <w:szCs w:val="24"/>
              </w:rPr>
            </w:pPr>
            <w:r w:rsidRPr="00C845B7">
              <w:rPr>
                <w:kern w:val="2"/>
                <w:szCs w:val="24"/>
              </w:rPr>
              <w:t>Netaikoma</w:t>
            </w:r>
          </w:p>
        </w:tc>
      </w:tr>
      <w:tr w:rsidR="00F70C8A" w14:paraId="405F32CA" w14:textId="77777777">
        <w:trPr>
          <w:trHeight w:val="300"/>
        </w:trPr>
        <w:tc>
          <w:tcPr>
            <w:tcW w:w="9535" w:type="dxa"/>
            <w:gridSpan w:val="4"/>
          </w:tcPr>
          <w:p w14:paraId="0A24C9D2" w14:textId="77777777" w:rsidR="00F70C8A" w:rsidRDefault="00F70C8A" w:rsidP="00F70C8A">
            <w:pPr>
              <w:jc w:val="center"/>
              <w:rPr>
                <w:color w:val="4472C4"/>
                <w:kern w:val="2"/>
                <w:szCs w:val="24"/>
              </w:rPr>
            </w:pPr>
            <w:r>
              <w:rPr>
                <w:b/>
                <w:kern w:val="2"/>
                <w:szCs w:val="24"/>
              </w:rPr>
              <w:t>10. ESMINĖS SUTARTIES SĄLYGOS</w:t>
            </w:r>
          </w:p>
        </w:tc>
      </w:tr>
      <w:tr w:rsidR="00F70C8A" w14:paraId="694FF8CD" w14:textId="77777777">
        <w:trPr>
          <w:trHeight w:val="300"/>
        </w:trPr>
        <w:tc>
          <w:tcPr>
            <w:tcW w:w="3094" w:type="dxa"/>
            <w:gridSpan w:val="2"/>
          </w:tcPr>
          <w:p w14:paraId="1F2C3D63" w14:textId="77777777" w:rsidR="00F70C8A" w:rsidRDefault="00F70C8A" w:rsidP="00F70C8A">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7F3BB5CF" w14:textId="77777777" w:rsidR="00F70C8A" w:rsidRDefault="00F70C8A" w:rsidP="00F70C8A">
            <w:pPr>
              <w:rPr>
                <w:kern w:val="2"/>
                <w:szCs w:val="24"/>
              </w:rPr>
            </w:pPr>
            <w:r>
              <w:rPr>
                <w:kern w:val="2"/>
                <w:szCs w:val="24"/>
              </w:rPr>
              <w:t>Netaikoma</w:t>
            </w:r>
          </w:p>
          <w:p w14:paraId="0820B1C1" w14:textId="71F313E0" w:rsidR="00F70C8A" w:rsidRDefault="00F70C8A" w:rsidP="00F70C8A">
            <w:pPr>
              <w:rPr>
                <w:color w:val="4472C4"/>
                <w:kern w:val="2"/>
                <w:szCs w:val="24"/>
              </w:rPr>
            </w:pPr>
          </w:p>
        </w:tc>
      </w:tr>
      <w:tr w:rsidR="00F70C8A" w14:paraId="35BF369D" w14:textId="77777777">
        <w:trPr>
          <w:trHeight w:val="300"/>
        </w:trPr>
        <w:tc>
          <w:tcPr>
            <w:tcW w:w="9535" w:type="dxa"/>
            <w:gridSpan w:val="4"/>
          </w:tcPr>
          <w:p w14:paraId="3C08B973" w14:textId="77777777" w:rsidR="00F70C8A" w:rsidRDefault="00F70C8A" w:rsidP="00F70C8A">
            <w:pPr>
              <w:jc w:val="center"/>
              <w:rPr>
                <w:b/>
                <w:kern w:val="2"/>
                <w:szCs w:val="24"/>
              </w:rPr>
            </w:pPr>
            <w:r>
              <w:rPr>
                <w:b/>
                <w:kern w:val="2"/>
                <w:szCs w:val="24"/>
              </w:rPr>
              <w:t>11. SUTARTIES GALIOJIMAS IR KEITIMAS</w:t>
            </w:r>
          </w:p>
        </w:tc>
      </w:tr>
      <w:tr w:rsidR="00F70C8A" w14:paraId="274B14A7" w14:textId="77777777">
        <w:trPr>
          <w:trHeight w:val="300"/>
        </w:trPr>
        <w:tc>
          <w:tcPr>
            <w:tcW w:w="3094" w:type="dxa"/>
            <w:gridSpan w:val="2"/>
          </w:tcPr>
          <w:p w14:paraId="039EE39B" w14:textId="77777777" w:rsidR="00F70C8A" w:rsidRDefault="00F70C8A" w:rsidP="00F70C8A">
            <w:pPr>
              <w:rPr>
                <w:b/>
                <w:kern w:val="2"/>
                <w:szCs w:val="24"/>
              </w:rPr>
            </w:pPr>
            <w:r>
              <w:rPr>
                <w:b/>
                <w:szCs w:val="24"/>
              </w:rPr>
              <w:t>11.1. Sutarties sudarymas ir įsigaliojimas</w:t>
            </w:r>
          </w:p>
        </w:tc>
        <w:tc>
          <w:tcPr>
            <w:tcW w:w="6441" w:type="dxa"/>
            <w:gridSpan w:val="2"/>
          </w:tcPr>
          <w:p w14:paraId="4CD77A8C" w14:textId="17C79301" w:rsidR="00F70C8A" w:rsidRDefault="00F70C8A" w:rsidP="00F70C8A">
            <w:pPr>
              <w:rPr>
                <w:kern w:val="2"/>
                <w:szCs w:val="24"/>
              </w:rPr>
            </w:pPr>
            <w:r>
              <w:rPr>
                <w:kern w:val="2"/>
                <w:szCs w:val="24"/>
              </w:rPr>
              <w:t xml:space="preserve">Ši Sutartis laikoma sudaryta ir įsigalioja </w:t>
            </w:r>
            <w:proofErr w:type="spellStart"/>
            <w:r w:rsidR="0096678D">
              <w:rPr>
                <w:kern w:val="2"/>
                <w:szCs w:val="24"/>
              </w:rPr>
              <w:t>abiems</w:t>
            </w:r>
            <w:proofErr w:type="spellEnd"/>
            <w:r w:rsidR="0096678D">
              <w:rPr>
                <w:kern w:val="2"/>
                <w:szCs w:val="24"/>
              </w:rPr>
              <w:t xml:space="preserve"> Šalims pasirašius nuo 2025 m. liepos 1d.</w:t>
            </w:r>
          </w:p>
          <w:p w14:paraId="01852C2C" w14:textId="2A91765D" w:rsidR="00F70C8A" w:rsidRPr="00C845B7" w:rsidRDefault="00F70C8A" w:rsidP="002601F1">
            <w:pPr>
              <w:rPr>
                <w:kern w:val="2"/>
                <w:szCs w:val="24"/>
              </w:rPr>
            </w:pPr>
            <w:r>
              <w:rPr>
                <w:color w:val="000000"/>
                <w:kern w:val="2"/>
                <w:szCs w:val="24"/>
              </w:rPr>
              <w:t xml:space="preserve">Sutartis galioja iki visiško prievolių įvykdymo (kol bus išnaudota Pradinės Sutarties vertė, bet jos terminas negali būti ilgesnis kaip </w:t>
            </w:r>
            <w:r w:rsidR="00871FB5" w:rsidRPr="00C845B7">
              <w:rPr>
                <w:kern w:val="2"/>
                <w:szCs w:val="24"/>
              </w:rPr>
              <w:t>3</w:t>
            </w:r>
            <w:r w:rsidR="00BE2A9B" w:rsidRPr="00C845B7">
              <w:rPr>
                <w:kern w:val="2"/>
                <w:szCs w:val="24"/>
              </w:rPr>
              <w:t>0</w:t>
            </w:r>
            <w:r w:rsidR="002601F1" w:rsidRPr="00C845B7">
              <w:rPr>
                <w:kern w:val="2"/>
                <w:szCs w:val="24"/>
              </w:rPr>
              <w:t xml:space="preserve"> mėnesi</w:t>
            </w:r>
            <w:r w:rsidR="00BE2A9B" w:rsidRPr="00C845B7">
              <w:rPr>
                <w:kern w:val="2"/>
                <w:szCs w:val="24"/>
              </w:rPr>
              <w:t>ų</w:t>
            </w:r>
            <w:r w:rsidR="002601F1" w:rsidRPr="00C845B7">
              <w:rPr>
                <w:kern w:val="2"/>
                <w:szCs w:val="24"/>
              </w:rPr>
              <w:t xml:space="preserve">.  </w:t>
            </w:r>
          </w:p>
          <w:p w14:paraId="6CFC54B8" w14:textId="77777777" w:rsidR="00F70C8A" w:rsidRDefault="002601F1" w:rsidP="00F70C8A">
            <w:pPr>
              <w:rPr>
                <w:color w:val="4472C4"/>
                <w:kern w:val="2"/>
                <w:szCs w:val="24"/>
              </w:rPr>
            </w:pPr>
            <w:r>
              <w:rPr>
                <w:kern w:val="2"/>
                <w:szCs w:val="24"/>
              </w:rPr>
              <w:t xml:space="preserve"> </w:t>
            </w:r>
          </w:p>
        </w:tc>
      </w:tr>
      <w:tr w:rsidR="00F70C8A" w14:paraId="5DC35C85" w14:textId="77777777">
        <w:trPr>
          <w:trHeight w:val="300"/>
        </w:trPr>
        <w:tc>
          <w:tcPr>
            <w:tcW w:w="3094" w:type="dxa"/>
            <w:gridSpan w:val="2"/>
          </w:tcPr>
          <w:p w14:paraId="066408CA" w14:textId="77777777" w:rsidR="00F70C8A" w:rsidRDefault="00F70C8A" w:rsidP="00F70C8A">
            <w:pPr>
              <w:rPr>
                <w:b/>
                <w:kern w:val="2"/>
                <w:szCs w:val="24"/>
              </w:rPr>
            </w:pPr>
            <w:r>
              <w:rPr>
                <w:b/>
                <w:kern w:val="2"/>
                <w:szCs w:val="24"/>
              </w:rPr>
              <w:t>11.2. Sutarties galiojimo termino pratęsimas</w:t>
            </w:r>
          </w:p>
        </w:tc>
        <w:tc>
          <w:tcPr>
            <w:tcW w:w="6441" w:type="dxa"/>
            <w:gridSpan w:val="2"/>
          </w:tcPr>
          <w:p w14:paraId="017085FA" w14:textId="7A742063" w:rsidR="00F70C8A" w:rsidRPr="00784E21" w:rsidRDefault="00871FB5" w:rsidP="00F70C8A">
            <w:pPr>
              <w:rPr>
                <w:rFonts w:eastAsia="Calibri"/>
                <w:szCs w:val="24"/>
              </w:rPr>
            </w:pPr>
            <w:r>
              <w:rPr>
                <w:kern w:val="2"/>
                <w:szCs w:val="24"/>
              </w:rPr>
              <w:t>Netaikoma</w:t>
            </w:r>
          </w:p>
          <w:p w14:paraId="54D07FCA" w14:textId="77777777" w:rsidR="00F70C8A" w:rsidRDefault="00F70C8A" w:rsidP="00F70C8A">
            <w:pPr>
              <w:rPr>
                <w:kern w:val="2"/>
                <w:szCs w:val="24"/>
              </w:rPr>
            </w:pPr>
          </w:p>
        </w:tc>
      </w:tr>
      <w:tr w:rsidR="00F70C8A" w14:paraId="55D19C76" w14:textId="77777777">
        <w:trPr>
          <w:trHeight w:val="300"/>
        </w:trPr>
        <w:tc>
          <w:tcPr>
            <w:tcW w:w="9535" w:type="dxa"/>
            <w:gridSpan w:val="4"/>
          </w:tcPr>
          <w:p w14:paraId="2AC15473" w14:textId="77777777" w:rsidR="00F70C8A" w:rsidRDefault="00F70C8A" w:rsidP="00F70C8A">
            <w:pPr>
              <w:jc w:val="center"/>
              <w:rPr>
                <w:b/>
                <w:kern w:val="2"/>
                <w:szCs w:val="24"/>
              </w:rPr>
            </w:pPr>
            <w:r>
              <w:rPr>
                <w:b/>
                <w:kern w:val="2"/>
                <w:szCs w:val="24"/>
              </w:rPr>
              <w:t>12. SUTARTIES NUTRAUKIMAS</w:t>
            </w:r>
          </w:p>
        </w:tc>
      </w:tr>
      <w:tr w:rsidR="00F70C8A" w14:paraId="03C922BA"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656C4F27" w14:textId="77777777" w:rsidR="00F70C8A" w:rsidRDefault="00F70C8A" w:rsidP="00F70C8A">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072587C7" w14:textId="77777777" w:rsidR="00F70C8A" w:rsidRDefault="00F70C8A" w:rsidP="00F70C8A">
            <w:pPr>
              <w:rPr>
                <w:kern w:val="2"/>
                <w:szCs w:val="24"/>
              </w:rPr>
            </w:pPr>
            <w:r>
              <w:rPr>
                <w:kern w:val="2"/>
                <w:szCs w:val="24"/>
              </w:rPr>
              <w:t>Sutartis gali būti nutraukiama rašytiniu Šalių susitarimu arba vienašališkai, Bendrosiose sąlygose nustatyta tvarka.</w:t>
            </w:r>
          </w:p>
          <w:p w14:paraId="45D69364" w14:textId="77777777" w:rsidR="00F70C8A" w:rsidRDefault="00F70C8A" w:rsidP="00F70C8A">
            <w:pPr>
              <w:rPr>
                <w:kern w:val="2"/>
                <w:szCs w:val="24"/>
              </w:rPr>
            </w:pPr>
          </w:p>
          <w:p w14:paraId="53E142B6" w14:textId="77777777" w:rsidR="00F70C8A" w:rsidRDefault="00F70C8A" w:rsidP="00F70C8A">
            <w:pPr>
              <w:rPr>
                <w:color w:val="4472C4"/>
                <w:kern w:val="2"/>
                <w:szCs w:val="24"/>
              </w:rPr>
            </w:pPr>
          </w:p>
        </w:tc>
      </w:tr>
      <w:tr w:rsidR="00F70C8A" w14:paraId="51129598"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5645EE8B" w14:textId="77777777" w:rsidR="00F70C8A" w:rsidRDefault="00F70C8A" w:rsidP="00F70C8A">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53DD3472" w14:textId="77777777" w:rsidR="00F70C8A" w:rsidRPr="00C53F9F" w:rsidRDefault="00F70C8A" w:rsidP="00F70C8A">
            <w:pPr>
              <w:rPr>
                <w:kern w:val="2"/>
                <w:szCs w:val="24"/>
              </w:rPr>
            </w:pPr>
            <w:r w:rsidRPr="00C53F9F">
              <w:rPr>
                <w:kern w:val="2"/>
                <w:szCs w:val="24"/>
              </w:rPr>
              <w:t>12.2.1. jeigu Tiekėjas nevykdo prisiimtų įsipareigojimų už Sutartyje nustatytą Sutarties kainą / įkainius;</w:t>
            </w:r>
          </w:p>
          <w:p w14:paraId="6831CD1B" w14:textId="77777777" w:rsidR="00F70C8A" w:rsidRPr="00C53F9F" w:rsidRDefault="00F70C8A" w:rsidP="00F70C8A">
            <w:pPr>
              <w:spacing w:line="257" w:lineRule="auto"/>
              <w:jc w:val="both"/>
              <w:rPr>
                <w:rFonts w:eastAsia="Arial"/>
                <w:kern w:val="2"/>
                <w:szCs w:val="24"/>
              </w:rPr>
            </w:pPr>
            <w:r w:rsidRPr="00C53F9F">
              <w:rPr>
                <w:rFonts w:eastAsia="Arial"/>
                <w:kern w:val="2"/>
                <w:szCs w:val="24"/>
              </w:rPr>
              <w:t>12.2.</w:t>
            </w:r>
            <w:r w:rsidR="00784E21" w:rsidRPr="00C53F9F">
              <w:rPr>
                <w:rFonts w:eastAsia="Arial"/>
                <w:kern w:val="2"/>
                <w:szCs w:val="24"/>
              </w:rPr>
              <w:t>2</w:t>
            </w:r>
            <w:r w:rsidRPr="00C53F9F">
              <w:rPr>
                <w:rFonts w:eastAsia="Arial"/>
                <w:kern w:val="2"/>
                <w:szCs w:val="24"/>
              </w:rPr>
              <w:t xml:space="preserve">. jeigu Tiekėjas nesilaiko Sutartyje nustatytų Paslaugų teikimo terminų 2 (du) kartus iš eilės arba vėluoja suteikti Paslaugas daugiau nei </w:t>
            </w:r>
            <w:r w:rsidR="00784E21" w:rsidRPr="00C53F9F">
              <w:rPr>
                <w:rFonts w:eastAsia="Arial"/>
                <w:kern w:val="2"/>
                <w:szCs w:val="24"/>
              </w:rPr>
              <w:t>30 kalendorinių dienų</w:t>
            </w:r>
            <w:r w:rsidRPr="00C53F9F">
              <w:rPr>
                <w:rFonts w:eastAsia="Arial"/>
                <w:kern w:val="2"/>
                <w:szCs w:val="24"/>
              </w:rPr>
              <w:t xml:space="preserve"> nuo Sutartyje nustatyto Paslaugų suteikimo termino;</w:t>
            </w:r>
          </w:p>
          <w:p w14:paraId="599680E3" w14:textId="77777777" w:rsidR="00F70C8A" w:rsidRPr="00C53F9F" w:rsidRDefault="00F70C8A" w:rsidP="00F70C8A">
            <w:pPr>
              <w:tabs>
                <w:tab w:val="left" w:pos="567"/>
                <w:tab w:val="left" w:pos="851"/>
                <w:tab w:val="left" w:pos="992"/>
                <w:tab w:val="left" w:pos="1134"/>
              </w:tabs>
              <w:spacing w:line="257" w:lineRule="auto"/>
              <w:jc w:val="both"/>
              <w:rPr>
                <w:rFonts w:eastAsia="Arial"/>
                <w:kern w:val="2"/>
                <w:szCs w:val="24"/>
              </w:rPr>
            </w:pPr>
            <w:r w:rsidRPr="00C53F9F">
              <w:rPr>
                <w:rFonts w:eastAsia="Arial"/>
                <w:kern w:val="2"/>
                <w:szCs w:val="24"/>
              </w:rPr>
              <w:t>12.2.</w:t>
            </w:r>
            <w:r w:rsidR="00784E21" w:rsidRPr="00C53F9F">
              <w:rPr>
                <w:rFonts w:eastAsia="Arial"/>
                <w:kern w:val="2"/>
                <w:szCs w:val="24"/>
              </w:rPr>
              <w:t>3</w:t>
            </w:r>
            <w:r w:rsidRPr="00C53F9F">
              <w:rPr>
                <w:rFonts w:eastAsia="Arial"/>
                <w:kern w:val="2"/>
                <w:szCs w:val="24"/>
              </w:rPr>
              <w:t>. jeigu Tiekėjas pažeidžia Paslaugų suteikimo terminus ir priskaičiuotų netesybų už vėlavimą suma viršija 20 (dvidešimt) proc. Pradinės sutarties vertės;</w:t>
            </w:r>
          </w:p>
          <w:p w14:paraId="7DDB7CDF" w14:textId="77777777" w:rsidR="00F70C8A" w:rsidRPr="00C53F9F" w:rsidRDefault="00F70C8A" w:rsidP="00F70C8A">
            <w:pPr>
              <w:tabs>
                <w:tab w:val="left" w:pos="567"/>
                <w:tab w:val="left" w:pos="851"/>
                <w:tab w:val="left" w:pos="992"/>
                <w:tab w:val="left" w:pos="1134"/>
              </w:tabs>
              <w:spacing w:line="257" w:lineRule="auto"/>
              <w:jc w:val="both"/>
              <w:rPr>
                <w:rFonts w:eastAsia="Arial"/>
                <w:kern w:val="2"/>
                <w:szCs w:val="24"/>
              </w:rPr>
            </w:pPr>
            <w:r w:rsidRPr="00C53F9F">
              <w:rPr>
                <w:rFonts w:eastAsia="Arial"/>
                <w:kern w:val="2"/>
                <w:szCs w:val="24"/>
              </w:rPr>
              <w:t>12.2.</w:t>
            </w:r>
            <w:r w:rsidR="00784E21" w:rsidRPr="00C53F9F">
              <w:rPr>
                <w:rFonts w:eastAsia="Arial"/>
                <w:kern w:val="2"/>
                <w:szCs w:val="24"/>
              </w:rPr>
              <w:t>4</w:t>
            </w:r>
            <w:r w:rsidRPr="00C53F9F">
              <w:rPr>
                <w:rFonts w:eastAsia="Arial"/>
                <w:kern w:val="2"/>
                <w:szCs w:val="24"/>
              </w:rPr>
              <w:t>. Tiekėjas pažeidžia Paslaugų suteikimo terminus ir dėl Paslaugų suteikimo vėlavimo Paslaugos tampa nebereikalingos;</w:t>
            </w:r>
          </w:p>
          <w:p w14:paraId="6852733E" w14:textId="77777777" w:rsidR="00F70C8A" w:rsidRPr="00C53F9F" w:rsidRDefault="00F70C8A" w:rsidP="00F70C8A">
            <w:pPr>
              <w:tabs>
                <w:tab w:val="left" w:pos="567"/>
                <w:tab w:val="left" w:pos="851"/>
                <w:tab w:val="left" w:pos="992"/>
                <w:tab w:val="left" w:pos="1134"/>
              </w:tabs>
              <w:spacing w:line="257" w:lineRule="auto"/>
              <w:jc w:val="both"/>
              <w:rPr>
                <w:rFonts w:eastAsia="Arial"/>
                <w:kern w:val="2"/>
                <w:szCs w:val="24"/>
              </w:rPr>
            </w:pPr>
            <w:r w:rsidRPr="00C53F9F">
              <w:rPr>
                <w:rFonts w:eastAsia="Arial"/>
                <w:kern w:val="2"/>
                <w:szCs w:val="24"/>
              </w:rPr>
              <w:t>12.2.</w:t>
            </w:r>
            <w:r w:rsidR="00784E21" w:rsidRPr="00C53F9F">
              <w:rPr>
                <w:rFonts w:eastAsia="Arial"/>
                <w:kern w:val="2"/>
                <w:szCs w:val="24"/>
              </w:rPr>
              <w:t>5</w:t>
            </w:r>
            <w:r w:rsidRPr="00C53F9F">
              <w:rPr>
                <w:rFonts w:eastAsia="Arial"/>
                <w:kern w:val="2"/>
                <w:szCs w:val="24"/>
              </w:rPr>
              <w:t>. Tiekėjas daugiau kaip 2 (du) kartus suteikia Paslaugas, kurios neatitinka Sutartyje ir (ar) įstatymuose nustatytų reikalavimų Paslaugoms;</w:t>
            </w:r>
          </w:p>
          <w:p w14:paraId="3E1BF1A8" w14:textId="77777777" w:rsidR="00F70C8A" w:rsidRPr="00C53F9F" w:rsidRDefault="00F70C8A" w:rsidP="00F70C8A">
            <w:pPr>
              <w:spacing w:line="257" w:lineRule="auto"/>
              <w:rPr>
                <w:rFonts w:eastAsia="Arial"/>
                <w:kern w:val="2"/>
                <w:szCs w:val="24"/>
              </w:rPr>
            </w:pPr>
            <w:r w:rsidRPr="00C53F9F">
              <w:rPr>
                <w:rFonts w:eastAsia="Arial"/>
                <w:kern w:val="2"/>
                <w:szCs w:val="24"/>
              </w:rPr>
              <w:t>12.2.12. Tiekėjas 2 (du) kartus pažeidžia esminę Sutarties sąlygą.</w:t>
            </w:r>
          </w:p>
        </w:tc>
      </w:tr>
      <w:tr w:rsidR="00F70C8A" w14:paraId="4B4ACD73" w14:textId="77777777">
        <w:trPr>
          <w:trHeight w:val="300"/>
        </w:trPr>
        <w:tc>
          <w:tcPr>
            <w:tcW w:w="9535" w:type="dxa"/>
            <w:gridSpan w:val="4"/>
          </w:tcPr>
          <w:p w14:paraId="5101C0B5" w14:textId="315CF84D" w:rsidR="00F70C8A" w:rsidRDefault="00F70C8A" w:rsidP="00F70C8A">
            <w:pPr>
              <w:jc w:val="center"/>
              <w:rPr>
                <w:kern w:val="2"/>
                <w:szCs w:val="24"/>
              </w:rPr>
            </w:pPr>
            <w:r>
              <w:rPr>
                <w:b/>
                <w:kern w:val="2"/>
                <w:szCs w:val="24"/>
              </w:rPr>
              <w:t xml:space="preserve">13. APLINKOS APSAUGOS IR SOCIALINIAI KRITERIJAI </w:t>
            </w:r>
          </w:p>
        </w:tc>
      </w:tr>
      <w:tr w:rsidR="00F70C8A" w14:paraId="315D9106" w14:textId="77777777">
        <w:trPr>
          <w:trHeight w:val="300"/>
        </w:trPr>
        <w:tc>
          <w:tcPr>
            <w:tcW w:w="3058" w:type="dxa"/>
          </w:tcPr>
          <w:p w14:paraId="0FB88B9F" w14:textId="77777777" w:rsidR="00F70C8A" w:rsidRDefault="00F70C8A" w:rsidP="00F70C8A">
            <w:pPr>
              <w:rPr>
                <w:b/>
                <w:kern w:val="2"/>
                <w:szCs w:val="24"/>
              </w:rPr>
            </w:pPr>
            <w:r>
              <w:rPr>
                <w:b/>
                <w:kern w:val="2"/>
                <w:szCs w:val="24"/>
              </w:rPr>
              <w:t xml:space="preserve">13.1. Su perkamomis paslaugomis susiję  aplinkos apsaugos kriterijai </w:t>
            </w:r>
          </w:p>
        </w:tc>
        <w:tc>
          <w:tcPr>
            <w:tcW w:w="6477" w:type="dxa"/>
            <w:gridSpan w:val="3"/>
          </w:tcPr>
          <w:p w14:paraId="2100A8EF" w14:textId="275F4B77" w:rsidR="00F70C8A" w:rsidRPr="00C53F9F" w:rsidRDefault="002A7FBB" w:rsidP="002A7FBB">
            <w:pPr>
              <w:jc w:val="both"/>
              <w:rPr>
                <w:kern w:val="2"/>
                <w:szCs w:val="24"/>
              </w:rPr>
            </w:pPr>
            <w:r>
              <w:rPr>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4.4.3 papunkčiu.</w:t>
            </w:r>
          </w:p>
        </w:tc>
      </w:tr>
      <w:tr w:rsidR="00F70C8A" w14:paraId="7859DF41" w14:textId="77777777">
        <w:trPr>
          <w:trHeight w:val="300"/>
        </w:trPr>
        <w:tc>
          <w:tcPr>
            <w:tcW w:w="3058" w:type="dxa"/>
          </w:tcPr>
          <w:p w14:paraId="6D914F7F" w14:textId="77777777" w:rsidR="00F70C8A" w:rsidRDefault="00F70C8A" w:rsidP="00F70C8A">
            <w:pPr>
              <w:rPr>
                <w:b/>
                <w:kern w:val="2"/>
                <w:szCs w:val="24"/>
              </w:rPr>
            </w:pPr>
            <w:r>
              <w:rPr>
                <w:b/>
                <w:kern w:val="2"/>
                <w:szCs w:val="24"/>
              </w:rPr>
              <w:t>13.2. Su perkamomis Paslaugomis susiję socialiniai kriterijai</w:t>
            </w:r>
          </w:p>
        </w:tc>
        <w:tc>
          <w:tcPr>
            <w:tcW w:w="6477" w:type="dxa"/>
            <w:gridSpan w:val="3"/>
          </w:tcPr>
          <w:p w14:paraId="7AA39D70" w14:textId="77777777" w:rsidR="00F70C8A" w:rsidRDefault="00F70C8A" w:rsidP="00F70C8A">
            <w:pPr>
              <w:rPr>
                <w:color w:val="000000"/>
                <w:kern w:val="2"/>
                <w:szCs w:val="24"/>
                <w:shd w:val="clear" w:color="auto" w:fill="FFFFFF"/>
              </w:rPr>
            </w:pPr>
            <w:r>
              <w:rPr>
                <w:color w:val="000000"/>
                <w:kern w:val="2"/>
                <w:szCs w:val="24"/>
                <w:shd w:val="clear" w:color="auto" w:fill="FFFFFF"/>
              </w:rPr>
              <w:t>Netaikoma</w:t>
            </w:r>
          </w:p>
          <w:p w14:paraId="71DBDDE0" w14:textId="77777777" w:rsidR="00F70C8A" w:rsidRDefault="00F70C8A" w:rsidP="00F70C8A">
            <w:pPr>
              <w:rPr>
                <w:color w:val="000000"/>
                <w:kern w:val="2"/>
                <w:szCs w:val="24"/>
                <w:shd w:val="clear" w:color="auto" w:fill="FFFFFF"/>
              </w:rPr>
            </w:pPr>
          </w:p>
          <w:p w14:paraId="1ADBD4E3" w14:textId="77777777" w:rsidR="00F70C8A" w:rsidRDefault="00F70C8A" w:rsidP="00F70C8A">
            <w:pPr>
              <w:rPr>
                <w:color w:val="000000"/>
                <w:kern w:val="2"/>
                <w:szCs w:val="24"/>
              </w:rPr>
            </w:pPr>
          </w:p>
          <w:p w14:paraId="7E82BB56" w14:textId="77777777" w:rsidR="00F70C8A" w:rsidRDefault="00F70C8A" w:rsidP="00F70C8A">
            <w:pPr>
              <w:rPr>
                <w:color w:val="0070C0"/>
                <w:kern w:val="2"/>
                <w:szCs w:val="24"/>
              </w:rPr>
            </w:pPr>
          </w:p>
        </w:tc>
      </w:tr>
      <w:tr w:rsidR="00F70C8A" w14:paraId="0AD56D81" w14:textId="77777777">
        <w:trPr>
          <w:trHeight w:val="300"/>
        </w:trPr>
        <w:tc>
          <w:tcPr>
            <w:tcW w:w="9535" w:type="dxa"/>
            <w:gridSpan w:val="4"/>
          </w:tcPr>
          <w:p w14:paraId="2AD6BB1F" w14:textId="77777777" w:rsidR="00F70C8A" w:rsidRDefault="00F70C8A" w:rsidP="003504EB">
            <w:pPr>
              <w:jc w:val="center"/>
              <w:rPr>
                <w:b/>
                <w:kern w:val="2"/>
                <w:szCs w:val="24"/>
              </w:rPr>
            </w:pPr>
            <w:r>
              <w:rPr>
                <w:b/>
                <w:kern w:val="2"/>
                <w:szCs w:val="24"/>
              </w:rPr>
              <w:lastRenderedPageBreak/>
              <w:t>1</w:t>
            </w:r>
            <w:r w:rsidR="003504EB">
              <w:rPr>
                <w:b/>
                <w:kern w:val="2"/>
                <w:szCs w:val="24"/>
              </w:rPr>
              <w:t>4</w:t>
            </w:r>
            <w:r>
              <w:rPr>
                <w:b/>
                <w:kern w:val="2"/>
                <w:szCs w:val="24"/>
              </w:rPr>
              <w:t>. SUTARTIES PRIEDAI</w:t>
            </w:r>
          </w:p>
        </w:tc>
      </w:tr>
      <w:tr w:rsidR="00F70C8A" w14:paraId="2768307D" w14:textId="77777777">
        <w:trPr>
          <w:trHeight w:val="300"/>
        </w:trPr>
        <w:tc>
          <w:tcPr>
            <w:tcW w:w="3058" w:type="dxa"/>
          </w:tcPr>
          <w:p w14:paraId="38D6AE27" w14:textId="77777777" w:rsidR="00F70C8A" w:rsidRDefault="00F70C8A" w:rsidP="00F70C8A">
            <w:pPr>
              <w:jc w:val="center"/>
              <w:rPr>
                <w:b/>
                <w:kern w:val="2"/>
                <w:szCs w:val="24"/>
              </w:rPr>
            </w:pPr>
            <w:r>
              <w:rPr>
                <w:b/>
                <w:kern w:val="2"/>
                <w:szCs w:val="24"/>
              </w:rPr>
              <w:t>15.1. Priedas Nr. 1</w:t>
            </w:r>
          </w:p>
        </w:tc>
        <w:tc>
          <w:tcPr>
            <w:tcW w:w="6477" w:type="dxa"/>
            <w:gridSpan w:val="3"/>
          </w:tcPr>
          <w:p w14:paraId="1EE3E22A" w14:textId="77777777" w:rsidR="00F70C8A" w:rsidRDefault="00784E21" w:rsidP="00673ED8">
            <w:pPr>
              <w:jc w:val="both"/>
              <w:rPr>
                <w:b/>
                <w:kern w:val="2"/>
                <w:szCs w:val="24"/>
              </w:rPr>
            </w:pPr>
            <w:r>
              <w:rPr>
                <w:b/>
                <w:kern w:val="2"/>
                <w:szCs w:val="24"/>
              </w:rPr>
              <w:t>Techninė specifikacija</w:t>
            </w:r>
          </w:p>
        </w:tc>
      </w:tr>
      <w:tr w:rsidR="00F70C8A" w14:paraId="36FBE78D" w14:textId="77777777">
        <w:trPr>
          <w:trHeight w:val="300"/>
        </w:trPr>
        <w:tc>
          <w:tcPr>
            <w:tcW w:w="3058" w:type="dxa"/>
          </w:tcPr>
          <w:p w14:paraId="6318ECF8" w14:textId="77777777" w:rsidR="00F70C8A" w:rsidRDefault="00F70C8A" w:rsidP="00F70C8A">
            <w:pPr>
              <w:jc w:val="center"/>
              <w:rPr>
                <w:b/>
                <w:kern w:val="2"/>
                <w:szCs w:val="24"/>
              </w:rPr>
            </w:pPr>
            <w:r>
              <w:rPr>
                <w:b/>
                <w:kern w:val="2"/>
                <w:szCs w:val="24"/>
              </w:rPr>
              <w:t>15.2. Priedas Nr. 2</w:t>
            </w:r>
          </w:p>
        </w:tc>
        <w:tc>
          <w:tcPr>
            <w:tcW w:w="6477" w:type="dxa"/>
            <w:gridSpan w:val="3"/>
          </w:tcPr>
          <w:p w14:paraId="4E47E3D3" w14:textId="77777777" w:rsidR="00F70C8A" w:rsidRDefault="00784E21" w:rsidP="00673ED8">
            <w:pPr>
              <w:jc w:val="both"/>
              <w:rPr>
                <w:b/>
                <w:kern w:val="2"/>
                <w:szCs w:val="24"/>
              </w:rPr>
            </w:pPr>
            <w:r>
              <w:rPr>
                <w:b/>
                <w:kern w:val="2"/>
                <w:szCs w:val="24"/>
              </w:rPr>
              <w:t>Pasiūlymas</w:t>
            </w:r>
          </w:p>
        </w:tc>
      </w:tr>
      <w:tr w:rsidR="00F70C8A" w14:paraId="2B7423A5" w14:textId="77777777">
        <w:trPr>
          <w:trHeight w:val="300"/>
        </w:trPr>
        <w:tc>
          <w:tcPr>
            <w:tcW w:w="3058" w:type="dxa"/>
          </w:tcPr>
          <w:p w14:paraId="78EED427" w14:textId="77777777" w:rsidR="00F70C8A" w:rsidRDefault="00F70C8A" w:rsidP="00F70C8A">
            <w:pPr>
              <w:jc w:val="center"/>
              <w:rPr>
                <w:b/>
                <w:kern w:val="2"/>
                <w:szCs w:val="24"/>
              </w:rPr>
            </w:pPr>
            <w:r>
              <w:rPr>
                <w:b/>
                <w:kern w:val="2"/>
                <w:szCs w:val="24"/>
              </w:rPr>
              <w:t>15.3. Priedas Nr. 3</w:t>
            </w:r>
          </w:p>
        </w:tc>
        <w:tc>
          <w:tcPr>
            <w:tcW w:w="6477" w:type="dxa"/>
            <w:gridSpan w:val="3"/>
          </w:tcPr>
          <w:p w14:paraId="7D4DC464" w14:textId="5899916A" w:rsidR="00F70C8A" w:rsidRDefault="00673ED8" w:rsidP="00673ED8">
            <w:pPr>
              <w:jc w:val="both"/>
              <w:rPr>
                <w:b/>
                <w:kern w:val="2"/>
                <w:szCs w:val="24"/>
              </w:rPr>
            </w:pPr>
            <w:r w:rsidRPr="00673ED8">
              <w:rPr>
                <w:b/>
                <w:kern w:val="2"/>
                <w:szCs w:val="24"/>
              </w:rPr>
              <w:t>Užsakymo (pranešimo) apie klaidą, registracijos forma</w:t>
            </w:r>
          </w:p>
        </w:tc>
      </w:tr>
      <w:tr w:rsidR="00F70C8A" w14:paraId="0C74F546" w14:textId="77777777">
        <w:trPr>
          <w:trHeight w:val="300"/>
        </w:trPr>
        <w:tc>
          <w:tcPr>
            <w:tcW w:w="3058" w:type="dxa"/>
          </w:tcPr>
          <w:p w14:paraId="21883966" w14:textId="77777777" w:rsidR="00F70C8A" w:rsidRDefault="00F70C8A" w:rsidP="00F70C8A">
            <w:pPr>
              <w:jc w:val="center"/>
              <w:rPr>
                <w:b/>
                <w:kern w:val="2"/>
                <w:szCs w:val="24"/>
              </w:rPr>
            </w:pPr>
            <w:r>
              <w:rPr>
                <w:b/>
                <w:kern w:val="2"/>
                <w:szCs w:val="24"/>
              </w:rPr>
              <w:t>15.4. Priedas Nr. 4</w:t>
            </w:r>
          </w:p>
        </w:tc>
        <w:tc>
          <w:tcPr>
            <w:tcW w:w="6477" w:type="dxa"/>
            <w:gridSpan w:val="3"/>
          </w:tcPr>
          <w:p w14:paraId="020ECA56" w14:textId="313CB3B3" w:rsidR="00F70C8A" w:rsidRDefault="00673ED8" w:rsidP="00673ED8">
            <w:pPr>
              <w:jc w:val="both"/>
              <w:rPr>
                <w:b/>
                <w:kern w:val="2"/>
                <w:szCs w:val="24"/>
              </w:rPr>
            </w:pPr>
            <w:r w:rsidRPr="00673ED8">
              <w:rPr>
                <w:b/>
                <w:kern w:val="2"/>
                <w:szCs w:val="24"/>
              </w:rPr>
              <w:t>Vykdytojui ir užsakovui atstovaujantys įgaliotieji atstovai</w:t>
            </w:r>
          </w:p>
        </w:tc>
      </w:tr>
      <w:tr w:rsidR="00F70C8A" w14:paraId="02298A4E" w14:textId="77777777">
        <w:trPr>
          <w:trHeight w:val="300"/>
        </w:trPr>
        <w:tc>
          <w:tcPr>
            <w:tcW w:w="3058" w:type="dxa"/>
          </w:tcPr>
          <w:p w14:paraId="7DF24277" w14:textId="77777777" w:rsidR="00F70C8A" w:rsidRDefault="00F70C8A" w:rsidP="00F70C8A">
            <w:pPr>
              <w:jc w:val="center"/>
              <w:rPr>
                <w:b/>
                <w:kern w:val="2"/>
                <w:szCs w:val="24"/>
              </w:rPr>
            </w:pPr>
            <w:r>
              <w:rPr>
                <w:b/>
                <w:kern w:val="2"/>
                <w:szCs w:val="24"/>
              </w:rPr>
              <w:t>15.5. Priedas Nr. 5</w:t>
            </w:r>
          </w:p>
        </w:tc>
        <w:tc>
          <w:tcPr>
            <w:tcW w:w="6477" w:type="dxa"/>
            <w:gridSpan w:val="3"/>
          </w:tcPr>
          <w:p w14:paraId="51ECBD5D" w14:textId="47067F05" w:rsidR="00F70C8A" w:rsidRDefault="00673ED8" w:rsidP="00673ED8">
            <w:pPr>
              <w:jc w:val="both"/>
              <w:rPr>
                <w:b/>
                <w:kern w:val="2"/>
                <w:szCs w:val="24"/>
              </w:rPr>
            </w:pPr>
            <w:r w:rsidRPr="00673ED8">
              <w:rPr>
                <w:b/>
                <w:kern w:val="2"/>
                <w:szCs w:val="24"/>
              </w:rPr>
              <w:t>Ignalinos rajono savivaldybės įstaigų, kuriose yra įdiegta „</w:t>
            </w:r>
            <w:proofErr w:type="spellStart"/>
            <w:r w:rsidRPr="00673ED8">
              <w:rPr>
                <w:b/>
                <w:kern w:val="2"/>
                <w:szCs w:val="24"/>
              </w:rPr>
              <w:t>Eurosoft.Viešojo</w:t>
            </w:r>
            <w:proofErr w:type="spellEnd"/>
            <w:r w:rsidRPr="00673ED8">
              <w:rPr>
                <w:b/>
                <w:kern w:val="2"/>
                <w:szCs w:val="24"/>
              </w:rPr>
              <w:t xml:space="preserve"> sektoriaus finansų apskaita“, toliau – „</w:t>
            </w:r>
            <w:proofErr w:type="spellStart"/>
            <w:r w:rsidRPr="00673ED8">
              <w:rPr>
                <w:b/>
                <w:kern w:val="2"/>
                <w:szCs w:val="24"/>
              </w:rPr>
              <w:t>Eurosoft.VSFA</w:t>
            </w:r>
            <w:proofErr w:type="spellEnd"/>
            <w:r w:rsidRPr="00673ED8">
              <w:rPr>
                <w:b/>
                <w:kern w:val="2"/>
                <w:szCs w:val="24"/>
              </w:rPr>
              <w:t>“ ir „</w:t>
            </w:r>
            <w:proofErr w:type="spellStart"/>
            <w:r w:rsidRPr="00673ED8">
              <w:rPr>
                <w:b/>
                <w:kern w:val="2"/>
                <w:szCs w:val="24"/>
              </w:rPr>
              <w:t>Eurosoft.Darbo</w:t>
            </w:r>
            <w:proofErr w:type="spellEnd"/>
            <w:r w:rsidRPr="00673ED8">
              <w:rPr>
                <w:b/>
                <w:kern w:val="2"/>
                <w:szCs w:val="24"/>
              </w:rPr>
              <w:t xml:space="preserve"> užmokesčio ir personalo apskaita“, toliau – „</w:t>
            </w:r>
            <w:proofErr w:type="spellStart"/>
            <w:r w:rsidRPr="00673ED8">
              <w:rPr>
                <w:b/>
                <w:kern w:val="2"/>
                <w:szCs w:val="24"/>
              </w:rPr>
              <w:t>Eurosoft.DU</w:t>
            </w:r>
            <w:proofErr w:type="spellEnd"/>
            <w:r w:rsidRPr="00673ED8">
              <w:rPr>
                <w:b/>
                <w:kern w:val="2"/>
                <w:szCs w:val="24"/>
              </w:rPr>
              <w:t>“, sąrašas</w:t>
            </w:r>
          </w:p>
        </w:tc>
      </w:tr>
      <w:tr w:rsidR="00F70C8A" w14:paraId="664A61F3" w14:textId="77777777">
        <w:tc>
          <w:tcPr>
            <w:tcW w:w="9535" w:type="dxa"/>
            <w:gridSpan w:val="4"/>
          </w:tcPr>
          <w:p w14:paraId="0EAB8CEF" w14:textId="77777777" w:rsidR="00F70C8A" w:rsidRDefault="00F70C8A" w:rsidP="00F70C8A">
            <w:pPr>
              <w:jc w:val="center"/>
              <w:rPr>
                <w:b/>
                <w:kern w:val="2"/>
                <w:szCs w:val="24"/>
              </w:rPr>
            </w:pPr>
            <w:r>
              <w:rPr>
                <w:b/>
                <w:kern w:val="2"/>
                <w:szCs w:val="24"/>
              </w:rPr>
              <w:t>16. ŠALIŲ ATSTOVŲ PARAŠAI</w:t>
            </w:r>
          </w:p>
        </w:tc>
      </w:tr>
      <w:tr w:rsidR="00F70C8A" w14:paraId="735425FF" w14:textId="77777777">
        <w:tc>
          <w:tcPr>
            <w:tcW w:w="5224" w:type="dxa"/>
            <w:gridSpan w:val="3"/>
          </w:tcPr>
          <w:p w14:paraId="4E9C8FCD" w14:textId="77777777" w:rsidR="00F70C8A" w:rsidRDefault="00F70C8A" w:rsidP="00F70C8A">
            <w:pPr>
              <w:jc w:val="center"/>
              <w:rPr>
                <w:b/>
                <w:kern w:val="2"/>
                <w:szCs w:val="24"/>
              </w:rPr>
            </w:pPr>
            <w:r>
              <w:rPr>
                <w:b/>
                <w:kern w:val="2"/>
                <w:szCs w:val="24"/>
              </w:rPr>
              <w:t>PIRKĖJAS</w:t>
            </w:r>
          </w:p>
        </w:tc>
        <w:tc>
          <w:tcPr>
            <w:tcW w:w="4311" w:type="dxa"/>
          </w:tcPr>
          <w:p w14:paraId="67459438" w14:textId="77777777" w:rsidR="00F70C8A" w:rsidRDefault="00F70C8A" w:rsidP="00F70C8A">
            <w:pPr>
              <w:jc w:val="center"/>
              <w:rPr>
                <w:b/>
                <w:kern w:val="2"/>
                <w:szCs w:val="24"/>
              </w:rPr>
            </w:pPr>
            <w:r>
              <w:rPr>
                <w:b/>
                <w:kern w:val="2"/>
                <w:szCs w:val="24"/>
              </w:rPr>
              <w:t>TIEKĖJAS</w:t>
            </w:r>
          </w:p>
        </w:tc>
      </w:tr>
      <w:tr w:rsidR="00F70C8A" w14:paraId="61C0BF83" w14:textId="77777777">
        <w:tc>
          <w:tcPr>
            <w:tcW w:w="5224" w:type="dxa"/>
            <w:gridSpan w:val="3"/>
          </w:tcPr>
          <w:p w14:paraId="7E4298ED" w14:textId="77777777" w:rsidR="00F70C8A" w:rsidRDefault="00F70C8A" w:rsidP="00F70C8A">
            <w:pPr>
              <w:jc w:val="center"/>
              <w:rPr>
                <w:color w:val="4472C4"/>
                <w:kern w:val="2"/>
                <w:szCs w:val="24"/>
              </w:rPr>
            </w:pPr>
            <w:r>
              <w:rPr>
                <w:color w:val="4472C4"/>
                <w:kern w:val="2"/>
                <w:szCs w:val="24"/>
              </w:rPr>
              <w:t>(nurodomos atstovo pareigos, vardas, pavardė)</w:t>
            </w:r>
          </w:p>
        </w:tc>
        <w:tc>
          <w:tcPr>
            <w:tcW w:w="4311" w:type="dxa"/>
          </w:tcPr>
          <w:p w14:paraId="5BF1AE83" w14:textId="77777777" w:rsidR="00F70C8A" w:rsidRDefault="00F70C8A" w:rsidP="00F70C8A">
            <w:pPr>
              <w:jc w:val="center"/>
              <w:rPr>
                <w:b/>
                <w:kern w:val="2"/>
                <w:szCs w:val="24"/>
              </w:rPr>
            </w:pPr>
            <w:r>
              <w:rPr>
                <w:color w:val="4472C4"/>
                <w:kern w:val="2"/>
                <w:szCs w:val="24"/>
              </w:rPr>
              <w:t>(nurodomos atstovo pareigos, vardas, pavardė)</w:t>
            </w:r>
          </w:p>
        </w:tc>
      </w:tr>
      <w:tr w:rsidR="00F70C8A" w14:paraId="4A02AAF9" w14:textId="77777777">
        <w:tc>
          <w:tcPr>
            <w:tcW w:w="5224" w:type="dxa"/>
            <w:gridSpan w:val="3"/>
          </w:tcPr>
          <w:p w14:paraId="3A800252" w14:textId="77777777" w:rsidR="00F70C8A" w:rsidRDefault="00F70C8A" w:rsidP="00F70C8A">
            <w:pPr>
              <w:jc w:val="center"/>
              <w:rPr>
                <w:b/>
                <w:color w:val="4472C4"/>
                <w:kern w:val="2"/>
                <w:szCs w:val="24"/>
              </w:rPr>
            </w:pPr>
          </w:p>
          <w:p w14:paraId="5BE5D5AF" w14:textId="77777777" w:rsidR="00F70C8A" w:rsidRDefault="00F70C8A" w:rsidP="00F70C8A">
            <w:pPr>
              <w:jc w:val="center"/>
              <w:rPr>
                <w:b/>
                <w:color w:val="4472C4"/>
                <w:kern w:val="2"/>
                <w:szCs w:val="24"/>
              </w:rPr>
            </w:pPr>
            <w:r>
              <w:rPr>
                <w:b/>
                <w:color w:val="4472C4"/>
                <w:kern w:val="2"/>
                <w:szCs w:val="24"/>
              </w:rPr>
              <w:t>(parašas)</w:t>
            </w:r>
          </w:p>
          <w:p w14:paraId="1B4388DF" w14:textId="77777777" w:rsidR="00F70C8A" w:rsidRDefault="00F70C8A" w:rsidP="00F70C8A">
            <w:pPr>
              <w:jc w:val="center"/>
              <w:rPr>
                <w:b/>
                <w:color w:val="4472C4"/>
                <w:kern w:val="2"/>
                <w:szCs w:val="24"/>
              </w:rPr>
            </w:pPr>
          </w:p>
          <w:p w14:paraId="08E694E1" w14:textId="77777777" w:rsidR="00F70C8A" w:rsidRDefault="00F70C8A" w:rsidP="00F70C8A">
            <w:pPr>
              <w:jc w:val="center"/>
              <w:rPr>
                <w:b/>
                <w:color w:val="4472C4"/>
                <w:kern w:val="2"/>
                <w:szCs w:val="24"/>
              </w:rPr>
            </w:pPr>
          </w:p>
        </w:tc>
        <w:tc>
          <w:tcPr>
            <w:tcW w:w="4311" w:type="dxa"/>
          </w:tcPr>
          <w:p w14:paraId="10EA2241" w14:textId="77777777" w:rsidR="00F70C8A" w:rsidRDefault="00F70C8A" w:rsidP="00F70C8A">
            <w:pPr>
              <w:jc w:val="center"/>
              <w:rPr>
                <w:b/>
                <w:color w:val="4472C4"/>
                <w:kern w:val="2"/>
                <w:szCs w:val="24"/>
              </w:rPr>
            </w:pPr>
          </w:p>
          <w:p w14:paraId="0130D908" w14:textId="77777777" w:rsidR="00F70C8A" w:rsidRDefault="00F70C8A" w:rsidP="00F70C8A">
            <w:pPr>
              <w:jc w:val="center"/>
              <w:rPr>
                <w:b/>
                <w:color w:val="4472C4"/>
                <w:kern w:val="2"/>
                <w:szCs w:val="24"/>
              </w:rPr>
            </w:pPr>
            <w:r>
              <w:rPr>
                <w:b/>
                <w:color w:val="4472C4"/>
                <w:kern w:val="2"/>
                <w:szCs w:val="24"/>
              </w:rPr>
              <w:t>(parašas)</w:t>
            </w:r>
          </w:p>
        </w:tc>
      </w:tr>
    </w:tbl>
    <w:p w14:paraId="6365EC98" w14:textId="77777777" w:rsidR="00027B83" w:rsidRDefault="00027B83">
      <w:pPr>
        <w:rPr>
          <w:szCs w:val="24"/>
        </w:rPr>
      </w:pPr>
    </w:p>
    <w:p w14:paraId="58327C3A" w14:textId="77777777" w:rsidR="00027B83" w:rsidRDefault="00027B83">
      <w:pPr>
        <w:pBdr>
          <w:bottom w:val="single" w:sz="12" w:space="1" w:color="auto"/>
        </w:pBdr>
        <w:rPr>
          <w:szCs w:val="24"/>
        </w:rPr>
      </w:pPr>
    </w:p>
    <w:p w14:paraId="52F18C91" w14:textId="2031C839" w:rsidR="00ED2D9A" w:rsidRDefault="00ED2D9A">
      <w:pPr>
        <w:rPr>
          <w:b/>
          <w:bCs/>
        </w:rPr>
      </w:pPr>
      <w:r>
        <w:rPr>
          <w:b/>
          <w:bCs/>
        </w:rPr>
        <w:br w:type="page"/>
      </w:r>
    </w:p>
    <w:p w14:paraId="1F3BADC4" w14:textId="446C91FD" w:rsidR="00CE51E7" w:rsidRPr="00C5368E" w:rsidRDefault="00CE51E7" w:rsidP="00ED2D9A">
      <w:pPr>
        <w:pStyle w:val="Antrat3"/>
        <w:numPr>
          <w:ilvl w:val="0"/>
          <w:numId w:val="0"/>
        </w:numPr>
        <w:spacing w:line="20" w:lineRule="atLeast"/>
        <w:ind w:right="405" w:firstLine="426"/>
        <w:jc w:val="right"/>
        <w:rPr>
          <w:b/>
          <w:szCs w:val="24"/>
        </w:rPr>
      </w:pPr>
      <w:r w:rsidRPr="00C5368E">
        <w:rPr>
          <w:b/>
          <w:szCs w:val="24"/>
        </w:rPr>
        <w:lastRenderedPageBreak/>
        <w:t>Sutarties</w:t>
      </w:r>
      <w:r>
        <w:rPr>
          <w:b/>
          <w:szCs w:val="24"/>
        </w:rPr>
        <w:t xml:space="preserve"> </w:t>
      </w:r>
      <w:r w:rsidR="00673ED8">
        <w:rPr>
          <w:b/>
          <w:szCs w:val="24"/>
        </w:rPr>
        <w:t>3</w:t>
      </w:r>
      <w:r w:rsidRPr="00C5368E">
        <w:rPr>
          <w:b/>
          <w:szCs w:val="24"/>
        </w:rPr>
        <w:t xml:space="preserve"> </w:t>
      </w:r>
      <w:r w:rsidRPr="00C5368E">
        <w:rPr>
          <w:b/>
          <w:bCs/>
          <w:szCs w:val="24"/>
        </w:rPr>
        <w:t>p</w:t>
      </w:r>
      <w:r w:rsidRPr="00C5368E">
        <w:rPr>
          <w:b/>
          <w:szCs w:val="24"/>
        </w:rPr>
        <w:t xml:space="preserve">riedas </w:t>
      </w:r>
    </w:p>
    <w:p w14:paraId="4F8603BB" w14:textId="77777777" w:rsidR="00CE51E7" w:rsidRPr="00C5368E" w:rsidRDefault="00CE51E7" w:rsidP="00CE51E7">
      <w:pPr>
        <w:pStyle w:val="Antrat3"/>
        <w:numPr>
          <w:ilvl w:val="0"/>
          <w:numId w:val="0"/>
        </w:numPr>
        <w:ind w:left="426" w:right="405"/>
        <w:rPr>
          <w:b/>
          <w:bCs/>
          <w:szCs w:val="24"/>
        </w:rPr>
      </w:pPr>
    </w:p>
    <w:p w14:paraId="6349FA5E" w14:textId="77777777" w:rsidR="00CE51E7" w:rsidRPr="00C5368E" w:rsidRDefault="00CE51E7" w:rsidP="00CE51E7">
      <w:pPr>
        <w:pStyle w:val="Turinys9"/>
        <w:ind w:right="405"/>
        <w:rPr>
          <w:color w:val="000000"/>
        </w:rPr>
      </w:pPr>
      <w:r w:rsidRPr="00C5368E">
        <w:t>UŽSAKYMO (PRANEŠIMO) APIE KLAIDĄ, REGISTRACIJOS FORMA</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3119"/>
        <w:gridCol w:w="2410"/>
        <w:gridCol w:w="1559"/>
      </w:tblGrid>
      <w:tr w:rsidR="00CE51E7" w:rsidRPr="00C5368E" w14:paraId="2DCF5DD2" w14:textId="77777777" w:rsidTr="00C77BDB">
        <w:trPr>
          <w:cantSplit/>
          <w:trHeight w:val="384"/>
        </w:trPr>
        <w:tc>
          <w:tcPr>
            <w:tcW w:w="1701" w:type="dxa"/>
            <w:shd w:val="pct20" w:color="auto" w:fill="FFFFFF"/>
            <w:vAlign w:val="center"/>
          </w:tcPr>
          <w:p w14:paraId="2816D565" w14:textId="77777777" w:rsidR="00CE51E7" w:rsidRPr="00C5368E" w:rsidRDefault="00CE51E7" w:rsidP="00C77BDB">
            <w:pPr>
              <w:ind w:left="-18" w:right="405"/>
              <w:rPr>
                <w:szCs w:val="24"/>
              </w:rPr>
            </w:pPr>
            <w:r w:rsidRPr="00C5368E">
              <w:rPr>
                <w:szCs w:val="24"/>
              </w:rPr>
              <w:t>Projektas:</w:t>
            </w:r>
          </w:p>
        </w:tc>
        <w:tc>
          <w:tcPr>
            <w:tcW w:w="3119" w:type="dxa"/>
            <w:vAlign w:val="center"/>
          </w:tcPr>
          <w:p w14:paraId="0F055717" w14:textId="77777777" w:rsidR="00CE51E7" w:rsidRPr="00C5368E" w:rsidRDefault="00CE51E7" w:rsidP="00C77BDB">
            <w:pPr>
              <w:pStyle w:val="Antrat8"/>
              <w:numPr>
                <w:ilvl w:val="0"/>
                <w:numId w:val="0"/>
              </w:numPr>
              <w:ind w:left="1417" w:right="405"/>
              <w:rPr>
                <w:sz w:val="24"/>
                <w:szCs w:val="24"/>
                <w:lang w:eastAsia="en-US"/>
              </w:rPr>
            </w:pPr>
          </w:p>
        </w:tc>
        <w:tc>
          <w:tcPr>
            <w:tcW w:w="2410" w:type="dxa"/>
            <w:shd w:val="pct20" w:color="auto" w:fill="FFFFFF"/>
            <w:vAlign w:val="bottom"/>
          </w:tcPr>
          <w:p w14:paraId="5AEAC733" w14:textId="77777777" w:rsidR="00CE51E7" w:rsidRPr="00C5368E" w:rsidRDefault="00CE51E7" w:rsidP="00C77BDB">
            <w:pPr>
              <w:ind w:left="-18" w:right="405"/>
              <w:rPr>
                <w:szCs w:val="24"/>
              </w:rPr>
            </w:pPr>
            <w:r w:rsidRPr="00C5368E">
              <w:rPr>
                <w:szCs w:val="24"/>
              </w:rPr>
              <w:t>Aprašymo data:</w:t>
            </w:r>
          </w:p>
        </w:tc>
        <w:tc>
          <w:tcPr>
            <w:tcW w:w="1559" w:type="dxa"/>
            <w:vAlign w:val="center"/>
          </w:tcPr>
          <w:p w14:paraId="7BE8D20E" w14:textId="77777777" w:rsidR="00CE51E7" w:rsidRPr="00C5368E" w:rsidRDefault="00CE51E7" w:rsidP="00C77BDB">
            <w:pPr>
              <w:pStyle w:val="Antrat8"/>
              <w:numPr>
                <w:ilvl w:val="0"/>
                <w:numId w:val="0"/>
              </w:numPr>
              <w:ind w:left="720" w:right="405"/>
              <w:rPr>
                <w:b w:val="0"/>
                <w:sz w:val="24"/>
                <w:szCs w:val="24"/>
                <w:lang w:eastAsia="en-US"/>
              </w:rPr>
            </w:pPr>
          </w:p>
        </w:tc>
      </w:tr>
      <w:tr w:rsidR="00CE51E7" w:rsidRPr="00C5368E" w14:paraId="41ACB307" w14:textId="77777777" w:rsidTr="00C77BDB">
        <w:trPr>
          <w:cantSplit/>
          <w:trHeight w:val="170"/>
        </w:trPr>
        <w:tc>
          <w:tcPr>
            <w:tcW w:w="1701" w:type="dxa"/>
            <w:shd w:val="pct20" w:color="auto" w:fill="FFFFFF"/>
            <w:vAlign w:val="center"/>
          </w:tcPr>
          <w:p w14:paraId="074F0926" w14:textId="77777777" w:rsidR="00CE51E7" w:rsidRPr="00C5368E" w:rsidRDefault="00CE51E7" w:rsidP="00C77BDB">
            <w:pPr>
              <w:ind w:left="-18" w:right="405"/>
              <w:rPr>
                <w:szCs w:val="24"/>
              </w:rPr>
            </w:pPr>
            <w:r w:rsidRPr="00C5368E">
              <w:rPr>
                <w:szCs w:val="24"/>
              </w:rPr>
              <w:t>Eilės numeris:</w:t>
            </w:r>
          </w:p>
        </w:tc>
        <w:tc>
          <w:tcPr>
            <w:tcW w:w="3119" w:type="dxa"/>
            <w:vAlign w:val="center"/>
          </w:tcPr>
          <w:p w14:paraId="7E1EB1B2" w14:textId="77777777" w:rsidR="00CE51E7" w:rsidRPr="00C5368E" w:rsidRDefault="00CE51E7" w:rsidP="00C77BDB">
            <w:pPr>
              <w:ind w:left="-18" w:right="405"/>
              <w:rPr>
                <w:szCs w:val="24"/>
              </w:rPr>
            </w:pPr>
          </w:p>
        </w:tc>
        <w:tc>
          <w:tcPr>
            <w:tcW w:w="2410" w:type="dxa"/>
            <w:shd w:val="pct20" w:color="auto" w:fill="FFFFFF"/>
            <w:vAlign w:val="center"/>
          </w:tcPr>
          <w:p w14:paraId="7A93F106" w14:textId="77777777" w:rsidR="00CE51E7" w:rsidRPr="00C5368E" w:rsidRDefault="00CE51E7" w:rsidP="00C77BDB">
            <w:pPr>
              <w:ind w:left="-18" w:right="405"/>
              <w:rPr>
                <w:szCs w:val="24"/>
              </w:rPr>
            </w:pPr>
            <w:r w:rsidRPr="00C5368E">
              <w:rPr>
                <w:szCs w:val="24"/>
              </w:rPr>
              <w:t>Pateikimo data:</w:t>
            </w:r>
          </w:p>
        </w:tc>
        <w:tc>
          <w:tcPr>
            <w:tcW w:w="1559" w:type="dxa"/>
            <w:tcBorders>
              <w:bottom w:val="single" w:sz="6" w:space="0" w:color="auto"/>
            </w:tcBorders>
            <w:vAlign w:val="center"/>
          </w:tcPr>
          <w:p w14:paraId="18925AA9" w14:textId="77777777" w:rsidR="00CE51E7" w:rsidRPr="00C5368E" w:rsidRDefault="00CE51E7" w:rsidP="00C77BDB">
            <w:pPr>
              <w:ind w:left="-18" w:right="405"/>
              <w:rPr>
                <w:szCs w:val="24"/>
              </w:rPr>
            </w:pPr>
          </w:p>
        </w:tc>
      </w:tr>
      <w:tr w:rsidR="00CE51E7" w:rsidRPr="00C5368E" w14:paraId="39707CC1" w14:textId="77777777" w:rsidTr="00C77BDB">
        <w:trPr>
          <w:cantSplit/>
          <w:trHeight w:val="170"/>
        </w:trPr>
        <w:tc>
          <w:tcPr>
            <w:tcW w:w="1701" w:type="dxa"/>
            <w:shd w:val="pct20" w:color="auto" w:fill="FFFFFF"/>
            <w:vAlign w:val="center"/>
          </w:tcPr>
          <w:p w14:paraId="195CDEC6" w14:textId="77777777" w:rsidR="00CE51E7" w:rsidRPr="00C5368E" w:rsidRDefault="00CE51E7" w:rsidP="00C77BDB">
            <w:pPr>
              <w:ind w:left="-18" w:right="405"/>
              <w:rPr>
                <w:szCs w:val="24"/>
              </w:rPr>
            </w:pPr>
            <w:r w:rsidRPr="00C5368E">
              <w:rPr>
                <w:szCs w:val="24"/>
              </w:rPr>
              <w:t>Aprašė:</w:t>
            </w:r>
          </w:p>
        </w:tc>
        <w:tc>
          <w:tcPr>
            <w:tcW w:w="3119" w:type="dxa"/>
            <w:vAlign w:val="center"/>
          </w:tcPr>
          <w:p w14:paraId="1ADB137F" w14:textId="77777777" w:rsidR="00CE51E7" w:rsidRPr="00C5368E" w:rsidRDefault="00CE51E7" w:rsidP="00C77BDB">
            <w:pPr>
              <w:ind w:left="-18" w:right="405"/>
              <w:rPr>
                <w:szCs w:val="24"/>
              </w:rPr>
            </w:pPr>
          </w:p>
        </w:tc>
        <w:tc>
          <w:tcPr>
            <w:tcW w:w="2410" w:type="dxa"/>
            <w:shd w:val="pct20" w:color="auto" w:fill="FFFFFF"/>
            <w:vAlign w:val="bottom"/>
          </w:tcPr>
          <w:p w14:paraId="6187A023" w14:textId="77777777" w:rsidR="00CE51E7" w:rsidRPr="00C5368E" w:rsidRDefault="00CE51E7" w:rsidP="00C77BDB">
            <w:pPr>
              <w:ind w:left="-18" w:right="405"/>
              <w:rPr>
                <w:szCs w:val="24"/>
              </w:rPr>
            </w:pPr>
            <w:r w:rsidRPr="00C5368E">
              <w:rPr>
                <w:szCs w:val="24"/>
              </w:rPr>
              <w:t>Atlikimo terminas:</w:t>
            </w:r>
          </w:p>
        </w:tc>
        <w:tc>
          <w:tcPr>
            <w:tcW w:w="1559" w:type="dxa"/>
            <w:shd w:val="clear" w:color="auto" w:fill="FFFFFF"/>
            <w:vAlign w:val="center"/>
          </w:tcPr>
          <w:p w14:paraId="2B1756FA" w14:textId="77777777" w:rsidR="00CE51E7" w:rsidRPr="00C5368E" w:rsidRDefault="00CE51E7" w:rsidP="00C77BDB">
            <w:pPr>
              <w:ind w:left="-18" w:right="405"/>
              <w:rPr>
                <w:szCs w:val="24"/>
              </w:rPr>
            </w:pPr>
          </w:p>
        </w:tc>
      </w:tr>
      <w:tr w:rsidR="00CE51E7" w:rsidRPr="00C5368E" w14:paraId="7BB9ACD2" w14:textId="77777777" w:rsidTr="00C77BDB">
        <w:trPr>
          <w:cantSplit/>
          <w:trHeight w:val="170"/>
        </w:trPr>
        <w:tc>
          <w:tcPr>
            <w:tcW w:w="1701" w:type="dxa"/>
            <w:shd w:val="pct20" w:color="auto" w:fill="FFFFFF"/>
            <w:vAlign w:val="center"/>
          </w:tcPr>
          <w:p w14:paraId="2B6EB9FA" w14:textId="77777777" w:rsidR="00CE51E7" w:rsidRPr="00C5368E" w:rsidRDefault="00CE51E7" w:rsidP="00C77BDB">
            <w:pPr>
              <w:ind w:left="-18" w:right="405"/>
              <w:rPr>
                <w:szCs w:val="24"/>
              </w:rPr>
            </w:pPr>
            <w:r w:rsidRPr="00C5368E">
              <w:rPr>
                <w:szCs w:val="24"/>
              </w:rPr>
              <w:t>Patvirtino:</w:t>
            </w:r>
          </w:p>
        </w:tc>
        <w:tc>
          <w:tcPr>
            <w:tcW w:w="3119" w:type="dxa"/>
            <w:vAlign w:val="center"/>
          </w:tcPr>
          <w:p w14:paraId="51E178B2" w14:textId="77777777" w:rsidR="00CE51E7" w:rsidRPr="00C5368E" w:rsidRDefault="00CE51E7" w:rsidP="00C77BDB">
            <w:pPr>
              <w:ind w:left="-18" w:right="405"/>
              <w:rPr>
                <w:szCs w:val="24"/>
              </w:rPr>
            </w:pPr>
          </w:p>
        </w:tc>
        <w:tc>
          <w:tcPr>
            <w:tcW w:w="2410" w:type="dxa"/>
            <w:shd w:val="pct20" w:color="auto" w:fill="FFFFFF"/>
            <w:vAlign w:val="bottom"/>
          </w:tcPr>
          <w:p w14:paraId="51E02C70" w14:textId="77777777" w:rsidR="00CE51E7" w:rsidRPr="00C5368E" w:rsidRDefault="00CE51E7" w:rsidP="00C77BDB">
            <w:pPr>
              <w:ind w:right="405"/>
              <w:rPr>
                <w:szCs w:val="24"/>
              </w:rPr>
            </w:pPr>
            <w:r w:rsidRPr="00C5368E">
              <w:rPr>
                <w:szCs w:val="24"/>
              </w:rPr>
              <w:t>Numatomos laiko sąnaudos:</w:t>
            </w:r>
          </w:p>
        </w:tc>
        <w:tc>
          <w:tcPr>
            <w:tcW w:w="1559" w:type="dxa"/>
            <w:shd w:val="clear" w:color="auto" w:fill="FFFFFF"/>
            <w:vAlign w:val="center"/>
          </w:tcPr>
          <w:p w14:paraId="2015B47C" w14:textId="77777777" w:rsidR="00CE51E7" w:rsidRPr="00C5368E" w:rsidRDefault="00CE51E7" w:rsidP="00C77BDB">
            <w:pPr>
              <w:ind w:left="-18" w:right="405"/>
              <w:rPr>
                <w:szCs w:val="24"/>
              </w:rPr>
            </w:pPr>
          </w:p>
        </w:tc>
      </w:tr>
      <w:tr w:rsidR="00CE51E7" w:rsidRPr="00C5368E" w14:paraId="1E0F97CD" w14:textId="77777777" w:rsidTr="00ED2D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91"/>
        </w:trPr>
        <w:tc>
          <w:tcPr>
            <w:tcW w:w="8789" w:type="dxa"/>
            <w:gridSpan w:val="4"/>
          </w:tcPr>
          <w:p w14:paraId="1D27E1D6" w14:textId="77777777" w:rsidR="00CE51E7" w:rsidRPr="00C5368E" w:rsidRDefault="00CE51E7" w:rsidP="00C77BDB">
            <w:pPr>
              <w:pStyle w:val="Antrat1"/>
              <w:ind w:right="405"/>
              <w:rPr>
                <w:sz w:val="24"/>
                <w:szCs w:val="24"/>
              </w:rPr>
            </w:pPr>
            <w:r w:rsidRPr="00C5368E">
              <w:rPr>
                <w:sz w:val="24"/>
                <w:szCs w:val="24"/>
              </w:rPr>
              <w:t xml:space="preserve">Užsakymo tipas:     □ Papildomi darbai          □ Konsultacijos          □ Pageidavimas   □ Kita    </w:t>
            </w:r>
          </w:p>
        </w:tc>
      </w:tr>
      <w:tr w:rsidR="00CE51E7" w:rsidRPr="00C5368E" w14:paraId="3224435B" w14:textId="77777777" w:rsidTr="00C77B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37"/>
        </w:trPr>
        <w:tc>
          <w:tcPr>
            <w:tcW w:w="8789" w:type="dxa"/>
            <w:gridSpan w:val="4"/>
          </w:tcPr>
          <w:p w14:paraId="573F4AC5" w14:textId="77777777" w:rsidR="00CE51E7" w:rsidRPr="00C5368E" w:rsidRDefault="00CE51E7" w:rsidP="00C77BDB">
            <w:pPr>
              <w:pStyle w:val="Antrat1"/>
              <w:ind w:right="405"/>
              <w:rPr>
                <w:sz w:val="24"/>
                <w:szCs w:val="24"/>
              </w:rPr>
            </w:pPr>
            <w:r w:rsidRPr="00C5368E">
              <w:rPr>
                <w:sz w:val="24"/>
                <w:szCs w:val="24"/>
              </w:rPr>
              <w:t xml:space="preserve">Klaidos tipas:          □ Kritinė klaida                □ Vidutinė klaida     □ Nežymi klaida    </w:t>
            </w:r>
          </w:p>
        </w:tc>
      </w:tr>
      <w:tr w:rsidR="00CE51E7" w:rsidRPr="00C5368E" w14:paraId="005470B1" w14:textId="77777777" w:rsidTr="00C77B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4"/>
        </w:trPr>
        <w:tc>
          <w:tcPr>
            <w:tcW w:w="8789" w:type="dxa"/>
            <w:gridSpan w:val="4"/>
          </w:tcPr>
          <w:p w14:paraId="3438C117" w14:textId="77777777" w:rsidR="00CE51E7" w:rsidRPr="00C5368E" w:rsidRDefault="00CE51E7" w:rsidP="00C77BDB">
            <w:pPr>
              <w:ind w:right="405"/>
              <w:rPr>
                <w:b/>
                <w:szCs w:val="24"/>
              </w:rPr>
            </w:pPr>
            <w:r w:rsidRPr="00C5368E">
              <w:rPr>
                <w:b/>
                <w:szCs w:val="24"/>
              </w:rPr>
              <w:t>Svarba:</w:t>
            </w:r>
            <w:r w:rsidRPr="00C5368E">
              <w:rPr>
                <w:b/>
                <w:szCs w:val="24"/>
              </w:rPr>
              <w:tab/>
              <w:t xml:space="preserve">      □ Aukšta</w:t>
            </w:r>
            <w:r w:rsidRPr="00C5368E">
              <w:rPr>
                <w:b/>
                <w:szCs w:val="24"/>
              </w:rPr>
              <w:tab/>
              <w:t xml:space="preserve">                         □ Vidutinė</w:t>
            </w:r>
            <w:r w:rsidRPr="00C5368E">
              <w:rPr>
                <w:b/>
                <w:szCs w:val="24"/>
              </w:rPr>
              <w:tab/>
              <w:t xml:space="preserve">          □ Žema</w:t>
            </w:r>
          </w:p>
        </w:tc>
      </w:tr>
      <w:tr w:rsidR="00CE51E7" w:rsidRPr="00C5368E" w14:paraId="73946C32" w14:textId="77777777" w:rsidTr="00C77B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4"/>
        </w:trPr>
        <w:tc>
          <w:tcPr>
            <w:tcW w:w="8789" w:type="dxa"/>
            <w:gridSpan w:val="4"/>
          </w:tcPr>
          <w:p w14:paraId="4273E7E7" w14:textId="77777777" w:rsidR="00CE51E7" w:rsidRPr="00C5368E" w:rsidRDefault="00CE51E7" w:rsidP="00C77BDB">
            <w:pPr>
              <w:ind w:right="405"/>
              <w:rPr>
                <w:b/>
                <w:szCs w:val="24"/>
              </w:rPr>
            </w:pPr>
            <w:r w:rsidRPr="00C5368E">
              <w:rPr>
                <w:b/>
                <w:szCs w:val="24"/>
              </w:rPr>
              <w:t xml:space="preserve">Versija: </w:t>
            </w:r>
          </w:p>
        </w:tc>
      </w:tr>
    </w:tbl>
    <w:p w14:paraId="2007BC3E" w14:textId="77777777" w:rsidR="00CE51E7" w:rsidRPr="00C5368E" w:rsidRDefault="00CE51E7" w:rsidP="00CE51E7">
      <w:pPr>
        <w:pStyle w:val="Antrat1"/>
        <w:ind w:right="405"/>
        <w:rPr>
          <w:sz w:val="24"/>
          <w:szCs w:val="24"/>
        </w:rPr>
      </w:pPr>
      <w:r w:rsidRPr="00C5368E">
        <w:rPr>
          <w:sz w:val="24"/>
          <w:szCs w:val="24"/>
        </w:rPr>
        <w:t>Užsakovo dalis. Užsakymo, klaidos, pageidavimo ar kt., aprašas.</w:t>
      </w:r>
    </w:p>
    <w:tbl>
      <w:tblPr>
        <w:tblW w:w="8789" w:type="dxa"/>
        <w:tblInd w:w="108" w:type="dxa"/>
        <w:tblLayout w:type="fixed"/>
        <w:tblLook w:val="0000" w:firstRow="0" w:lastRow="0" w:firstColumn="0" w:lastColumn="0" w:noHBand="0" w:noVBand="0"/>
      </w:tblPr>
      <w:tblGrid>
        <w:gridCol w:w="3240"/>
        <w:gridCol w:w="2700"/>
        <w:gridCol w:w="2849"/>
      </w:tblGrid>
      <w:tr w:rsidR="00CE51E7" w:rsidRPr="00C5368E" w14:paraId="55DB2481" w14:textId="77777777" w:rsidTr="00C77BDB">
        <w:trPr>
          <w:trHeight w:val="1498"/>
        </w:trPr>
        <w:tc>
          <w:tcPr>
            <w:tcW w:w="8789" w:type="dxa"/>
            <w:gridSpan w:val="3"/>
            <w:tcBorders>
              <w:top w:val="single" w:sz="6" w:space="0" w:color="auto"/>
              <w:left w:val="single" w:sz="6" w:space="0" w:color="auto"/>
              <w:bottom w:val="single" w:sz="6" w:space="0" w:color="auto"/>
              <w:right w:val="single" w:sz="6" w:space="0" w:color="auto"/>
            </w:tcBorders>
          </w:tcPr>
          <w:p w14:paraId="63CD5696" w14:textId="77777777" w:rsidR="00CE51E7" w:rsidRPr="00C5368E" w:rsidRDefault="00CE51E7" w:rsidP="00C77BDB">
            <w:pPr>
              <w:adjustRightInd w:val="0"/>
              <w:ind w:right="405"/>
              <w:rPr>
                <w:b/>
                <w:szCs w:val="24"/>
              </w:rPr>
            </w:pPr>
          </w:p>
          <w:p w14:paraId="577F9DF2" w14:textId="77777777" w:rsidR="00CE51E7" w:rsidRPr="00C5368E" w:rsidRDefault="00CE51E7" w:rsidP="00C77BDB">
            <w:pPr>
              <w:pStyle w:val="AlnostextDiagrama"/>
              <w:ind w:right="405"/>
              <w:rPr>
                <w:rFonts w:ascii="Times New Roman" w:hAnsi="Times New Roman"/>
              </w:rPr>
            </w:pPr>
          </w:p>
        </w:tc>
      </w:tr>
      <w:tr w:rsidR="00CE51E7" w:rsidRPr="00C5368E" w14:paraId="6E9D5C31" w14:textId="77777777" w:rsidTr="00C77BDB">
        <w:trPr>
          <w:cantSplit/>
          <w:trHeight w:val="65"/>
        </w:trPr>
        <w:tc>
          <w:tcPr>
            <w:tcW w:w="3240" w:type="dxa"/>
            <w:tcBorders>
              <w:top w:val="single" w:sz="6" w:space="0" w:color="auto"/>
              <w:left w:val="single" w:sz="6" w:space="0" w:color="auto"/>
              <w:bottom w:val="single" w:sz="6" w:space="0" w:color="auto"/>
              <w:right w:val="single" w:sz="6" w:space="0" w:color="auto"/>
            </w:tcBorders>
            <w:vAlign w:val="center"/>
          </w:tcPr>
          <w:p w14:paraId="53144FAA" w14:textId="77777777" w:rsidR="00CE51E7" w:rsidRPr="00C5368E" w:rsidRDefault="00CE51E7" w:rsidP="00C77BDB">
            <w:pPr>
              <w:adjustRightInd w:val="0"/>
              <w:ind w:right="405"/>
              <w:rPr>
                <w:szCs w:val="24"/>
              </w:rPr>
            </w:pPr>
            <w:r w:rsidRPr="00C5368E">
              <w:rPr>
                <w:szCs w:val="24"/>
              </w:rPr>
              <w:t>Priedai prie aprašo</w:t>
            </w:r>
          </w:p>
        </w:tc>
        <w:tc>
          <w:tcPr>
            <w:tcW w:w="2700" w:type="dxa"/>
            <w:tcBorders>
              <w:top w:val="single" w:sz="6" w:space="0" w:color="auto"/>
              <w:left w:val="single" w:sz="6" w:space="0" w:color="auto"/>
              <w:bottom w:val="single" w:sz="6" w:space="0" w:color="auto"/>
              <w:right w:val="single" w:sz="6" w:space="0" w:color="auto"/>
            </w:tcBorders>
            <w:vAlign w:val="center"/>
          </w:tcPr>
          <w:p w14:paraId="4D410EB0" w14:textId="77777777" w:rsidR="00CE51E7" w:rsidRPr="00C5368E" w:rsidRDefault="00CE51E7" w:rsidP="00C77BDB">
            <w:pPr>
              <w:adjustRightInd w:val="0"/>
              <w:ind w:right="405"/>
              <w:jc w:val="center"/>
              <w:rPr>
                <w:szCs w:val="24"/>
              </w:rPr>
            </w:pPr>
            <w:r w:rsidRPr="00C5368E">
              <w:rPr>
                <w:szCs w:val="24"/>
              </w:rPr>
              <w:t>□ Yra</w:t>
            </w:r>
            <w:r w:rsidRPr="00C5368E">
              <w:rPr>
                <w:szCs w:val="24"/>
              </w:rPr>
              <w:tab/>
            </w:r>
          </w:p>
        </w:tc>
        <w:tc>
          <w:tcPr>
            <w:tcW w:w="2849" w:type="dxa"/>
            <w:tcBorders>
              <w:top w:val="single" w:sz="6" w:space="0" w:color="auto"/>
              <w:left w:val="single" w:sz="6" w:space="0" w:color="auto"/>
              <w:bottom w:val="single" w:sz="6" w:space="0" w:color="auto"/>
              <w:right w:val="single" w:sz="6" w:space="0" w:color="auto"/>
            </w:tcBorders>
            <w:vAlign w:val="center"/>
          </w:tcPr>
          <w:p w14:paraId="53DD5F49" w14:textId="77777777" w:rsidR="00CE51E7" w:rsidRPr="00C5368E" w:rsidRDefault="00CE51E7" w:rsidP="00C77BDB">
            <w:pPr>
              <w:adjustRightInd w:val="0"/>
              <w:ind w:right="405"/>
              <w:rPr>
                <w:szCs w:val="24"/>
              </w:rPr>
            </w:pPr>
            <w:r w:rsidRPr="00C5368E">
              <w:rPr>
                <w:szCs w:val="24"/>
              </w:rPr>
              <w:t>Pridedamų lapų skaičius:</w:t>
            </w:r>
          </w:p>
        </w:tc>
      </w:tr>
    </w:tbl>
    <w:p w14:paraId="25E6BA7D" w14:textId="77777777" w:rsidR="00CE51E7" w:rsidRPr="00C5368E" w:rsidRDefault="00CE51E7" w:rsidP="00CE51E7">
      <w:pPr>
        <w:pStyle w:val="Antrat1"/>
        <w:ind w:right="405"/>
        <w:rPr>
          <w:sz w:val="24"/>
          <w:szCs w:val="24"/>
        </w:rPr>
      </w:pPr>
      <w:r w:rsidRPr="00C5368E">
        <w:rPr>
          <w:sz w:val="24"/>
          <w:szCs w:val="24"/>
        </w:rPr>
        <w:t xml:space="preserve">Vykdytojo dalis. Klaidos arba pageidavimo realizavimo aprašas </w:t>
      </w:r>
    </w:p>
    <w:tbl>
      <w:tblPr>
        <w:tblW w:w="0" w:type="auto"/>
        <w:tblInd w:w="108" w:type="dxa"/>
        <w:tblLayout w:type="fixed"/>
        <w:tblLook w:val="0000" w:firstRow="0" w:lastRow="0" w:firstColumn="0" w:lastColumn="0" w:noHBand="0" w:noVBand="0"/>
      </w:tblPr>
      <w:tblGrid>
        <w:gridCol w:w="6096"/>
        <w:gridCol w:w="2693"/>
      </w:tblGrid>
      <w:tr w:rsidR="00CE51E7" w:rsidRPr="00C5368E" w14:paraId="52C70DDE" w14:textId="77777777" w:rsidTr="00ED2D9A">
        <w:trPr>
          <w:trHeight w:val="798"/>
        </w:trPr>
        <w:tc>
          <w:tcPr>
            <w:tcW w:w="8789" w:type="dxa"/>
            <w:gridSpan w:val="2"/>
            <w:tcBorders>
              <w:top w:val="single" w:sz="6" w:space="0" w:color="auto"/>
              <w:left w:val="single" w:sz="6" w:space="0" w:color="auto"/>
              <w:bottom w:val="single" w:sz="6" w:space="0" w:color="auto"/>
              <w:right w:val="single" w:sz="6" w:space="0" w:color="auto"/>
            </w:tcBorders>
          </w:tcPr>
          <w:p w14:paraId="0389A68C" w14:textId="77777777" w:rsidR="00CE51E7" w:rsidRPr="00C5368E" w:rsidRDefault="00CE51E7" w:rsidP="00C77BDB">
            <w:pPr>
              <w:adjustRightInd w:val="0"/>
              <w:rPr>
                <w:szCs w:val="24"/>
              </w:rPr>
            </w:pPr>
          </w:p>
        </w:tc>
      </w:tr>
      <w:tr w:rsidR="00CE51E7" w:rsidRPr="00C5368E" w14:paraId="6FD6A8B9" w14:textId="77777777" w:rsidTr="00C77BD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298"/>
        </w:trPr>
        <w:tc>
          <w:tcPr>
            <w:tcW w:w="6096" w:type="dxa"/>
          </w:tcPr>
          <w:p w14:paraId="396BE2A7" w14:textId="77777777" w:rsidR="00CE51E7" w:rsidRPr="00C5368E" w:rsidRDefault="00CE51E7" w:rsidP="00C77BDB">
            <w:pPr>
              <w:pStyle w:val="Antrat6"/>
              <w:numPr>
                <w:ilvl w:val="0"/>
                <w:numId w:val="0"/>
              </w:numPr>
              <w:ind w:left="459" w:hanging="141"/>
              <w:rPr>
                <w:b w:val="0"/>
                <w:sz w:val="24"/>
                <w:szCs w:val="24"/>
                <w:lang w:eastAsia="en-US"/>
              </w:rPr>
            </w:pPr>
            <w:r w:rsidRPr="00C5368E">
              <w:rPr>
                <w:b w:val="0"/>
                <w:sz w:val="24"/>
                <w:szCs w:val="24"/>
                <w:lang w:eastAsia="en-US"/>
              </w:rPr>
              <w:t xml:space="preserve">Atsakingas asmuo: </w:t>
            </w:r>
          </w:p>
        </w:tc>
        <w:tc>
          <w:tcPr>
            <w:tcW w:w="2693" w:type="dxa"/>
          </w:tcPr>
          <w:p w14:paraId="7AE2F4CF" w14:textId="77777777" w:rsidR="00CE51E7" w:rsidRPr="00C5368E" w:rsidRDefault="00CE51E7" w:rsidP="00C77BDB">
            <w:pPr>
              <w:pStyle w:val="Antrat6"/>
              <w:numPr>
                <w:ilvl w:val="0"/>
                <w:numId w:val="0"/>
              </w:numPr>
              <w:ind w:left="742" w:hanging="425"/>
              <w:rPr>
                <w:b w:val="0"/>
                <w:sz w:val="24"/>
                <w:szCs w:val="24"/>
                <w:lang w:eastAsia="en-US"/>
              </w:rPr>
            </w:pPr>
            <w:r w:rsidRPr="00C5368E">
              <w:rPr>
                <w:b w:val="0"/>
                <w:sz w:val="24"/>
                <w:szCs w:val="24"/>
                <w:lang w:eastAsia="en-US"/>
              </w:rPr>
              <w:t>Darbo trukmė  (val.) :</w:t>
            </w:r>
          </w:p>
        </w:tc>
      </w:tr>
    </w:tbl>
    <w:p w14:paraId="1913C768" w14:textId="77777777" w:rsidR="00CE51E7" w:rsidRPr="00C5368E" w:rsidRDefault="00CE51E7" w:rsidP="00CE51E7">
      <w:pPr>
        <w:rPr>
          <w:szCs w:val="24"/>
        </w:rPr>
      </w:pPr>
      <w:r w:rsidRPr="00C5368E">
        <w:rPr>
          <w:szCs w:val="24"/>
        </w:rPr>
        <w:t xml:space="preserve"> Vykdytojas_____________________                          Užsakovas _____________________</w:t>
      </w:r>
    </w:p>
    <w:p w14:paraId="26D5A08C" w14:textId="77777777" w:rsidR="00CE51E7" w:rsidRPr="00C5368E" w:rsidRDefault="00CE51E7" w:rsidP="00CE51E7">
      <w:pPr>
        <w:rPr>
          <w:szCs w:val="24"/>
        </w:rPr>
      </w:pPr>
      <w:r w:rsidRPr="00C5368E">
        <w:rPr>
          <w:szCs w:val="24"/>
        </w:rPr>
        <w:t xml:space="preserve">Pareigos,                                                                         Pareigos, </w:t>
      </w:r>
    </w:p>
    <w:p w14:paraId="6C7CE470" w14:textId="77777777" w:rsidR="00CE51E7" w:rsidRPr="00C5368E" w:rsidRDefault="00CE51E7" w:rsidP="00CE51E7">
      <w:pPr>
        <w:rPr>
          <w:szCs w:val="24"/>
        </w:rPr>
      </w:pPr>
      <w:r w:rsidRPr="00C5368E">
        <w:rPr>
          <w:szCs w:val="24"/>
        </w:rPr>
        <w:t>Vardas, pavardė, parašas                                                Vardas, pavardė, parašas</w:t>
      </w:r>
    </w:p>
    <w:p w14:paraId="0E5484C4" w14:textId="77777777" w:rsidR="00CE51E7" w:rsidRPr="00C5368E" w:rsidRDefault="00CE51E7" w:rsidP="00CE51E7">
      <w:pPr>
        <w:numPr>
          <w:ilvl w:val="0"/>
          <w:numId w:val="5"/>
        </w:numPr>
        <w:spacing w:after="200" w:line="276" w:lineRule="auto"/>
        <w:rPr>
          <w:szCs w:val="24"/>
        </w:rPr>
      </w:pPr>
      <w:r w:rsidRPr="00C5368E">
        <w:rPr>
          <w:szCs w:val="24"/>
        </w:rPr>
        <w:t>V.                                                                                   A. V.</w:t>
      </w:r>
    </w:p>
    <w:p w14:paraId="02B5460B" w14:textId="02DC9F54" w:rsidR="00393E20" w:rsidRDefault="00393E20">
      <w:pPr>
        <w:rPr>
          <w:b/>
          <w:szCs w:val="24"/>
        </w:rPr>
      </w:pPr>
      <w:r>
        <w:rPr>
          <w:b/>
          <w:szCs w:val="24"/>
        </w:rPr>
        <w:br w:type="page"/>
      </w:r>
    </w:p>
    <w:p w14:paraId="4A92365B" w14:textId="18EA4170" w:rsidR="00CE51E7" w:rsidRPr="00C5368E" w:rsidRDefault="00CE51E7" w:rsidP="00CE51E7">
      <w:pPr>
        <w:ind w:left="5194" w:firstLine="1298"/>
        <w:rPr>
          <w:b/>
          <w:szCs w:val="24"/>
        </w:rPr>
      </w:pPr>
      <w:r w:rsidRPr="00C5368E">
        <w:rPr>
          <w:b/>
          <w:szCs w:val="24"/>
        </w:rPr>
        <w:lastRenderedPageBreak/>
        <w:t xml:space="preserve">Sutarties </w:t>
      </w:r>
      <w:r w:rsidR="00673ED8">
        <w:rPr>
          <w:b/>
          <w:szCs w:val="24"/>
        </w:rPr>
        <w:t>4</w:t>
      </w:r>
      <w:r w:rsidRPr="00C5368E">
        <w:rPr>
          <w:b/>
          <w:szCs w:val="24"/>
        </w:rPr>
        <w:t xml:space="preserve"> priedas </w:t>
      </w:r>
    </w:p>
    <w:p w14:paraId="663C2204" w14:textId="77777777" w:rsidR="00CE51E7" w:rsidRPr="00C5368E" w:rsidRDefault="00CE51E7" w:rsidP="00CE51E7">
      <w:pPr>
        <w:pStyle w:val="Antrat3"/>
        <w:numPr>
          <w:ilvl w:val="0"/>
          <w:numId w:val="0"/>
        </w:numPr>
        <w:ind w:left="426"/>
        <w:rPr>
          <w:b/>
          <w:szCs w:val="24"/>
        </w:rPr>
      </w:pPr>
      <w:r w:rsidRPr="00C5368E">
        <w:rPr>
          <w:b/>
          <w:szCs w:val="24"/>
        </w:rPr>
        <w:t xml:space="preserve">                                                          </w:t>
      </w:r>
    </w:p>
    <w:p w14:paraId="2BF1CEF1" w14:textId="77777777" w:rsidR="00CE51E7" w:rsidRPr="00C5368E" w:rsidRDefault="00CE51E7" w:rsidP="00CE51E7">
      <w:pPr>
        <w:pStyle w:val="Antrat3"/>
        <w:numPr>
          <w:ilvl w:val="0"/>
          <w:numId w:val="0"/>
        </w:numPr>
        <w:ind w:left="426"/>
        <w:jc w:val="center"/>
        <w:rPr>
          <w:b/>
          <w:szCs w:val="24"/>
        </w:rPr>
      </w:pPr>
      <w:r w:rsidRPr="00C5368E">
        <w:rPr>
          <w:b/>
          <w:szCs w:val="24"/>
        </w:rPr>
        <w:t>VYKDYTOJUI IR UŽSAKOVUI ATSTOVAUJANTYS ĮGALIOTIEJI ATSTOVAI</w:t>
      </w:r>
    </w:p>
    <w:p w14:paraId="769CC512" w14:textId="77777777" w:rsidR="00CE51E7" w:rsidRPr="00C5368E" w:rsidRDefault="00CE51E7" w:rsidP="00CE51E7">
      <w:pPr>
        <w:jc w:val="center"/>
        <w:rPr>
          <w:b/>
          <w:szCs w:val="24"/>
        </w:rPr>
      </w:pPr>
    </w:p>
    <w:p w14:paraId="7741355A" w14:textId="77777777" w:rsidR="00CE51E7" w:rsidRPr="00C5368E" w:rsidRDefault="00CE51E7" w:rsidP="00CE51E7">
      <w:pPr>
        <w:jc w:val="center"/>
        <w:rPr>
          <w:b/>
          <w:szCs w:val="24"/>
        </w:rPr>
      </w:pPr>
      <w:r w:rsidRPr="00C5368E">
        <w:rPr>
          <w:b/>
          <w:szCs w:val="24"/>
        </w:rPr>
        <w:t>1. Užsakovo įgaliotųjų atstovų sąrašas:</w:t>
      </w:r>
    </w:p>
    <w:p w14:paraId="1BA8BA9A" w14:textId="77777777" w:rsidR="00CE51E7" w:rsidRPr="00C5368E" w:rsidRDefault="00CE51E7" w:rsidP="00CE51E7">
      <w:pPr>
        <w:jc w:val="center"/>
        <w:rPr>
          <w:szCs w:val="24"/>
        </w:rPr>
      </w:pPr>
    </w:p>
    <w:tbl>
      <w:tblPr>
        <w:tblW w:w="91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1971"/>
        <w:gridCol w:w="2229"/>
        <w:gridCol w:w="1959"/>
        <w:gridCol w:w="2440"/>
      </w:tblGrid>
      <w:tr w:rsidR="00CE51E7" w:rsidRPr="00C5368E" w14:paraId="0EC4C2F7" w14:textId="77777777" w:rsidTr="00C77BDB">
        <w:trPr>
          <w:trHeight w:val="558"/>
          <w:jc w:val="center"/>
        </w:trPr>
        <w:tc>
          <w:tcPr>
            <w:tcW w:w="543" w:type="dxa"/>
          </w:tcPr>
          <w:p w14:paraId="330B77FE" w14:textId="77777777" w:rsidR="00CE51E7" w:rsidRPr="00C5368E" w:rsidRDefault="00CE51E7" w:rsidP="00C77BDB">
            <w:pPr>
              <w:jc w:val="center"/>
              <w:rPr>
                <w:b/>
                <w:szCs w:val="24"/>
              </w:rPr>
            </w:pPr>
            <w:r w:rsidRPr="00C5368E">
              <w:rPr>
                <w:b/>
                <w:szCs w:val="24"/>
              </w:rPr>
              <w:t>Eil.</w:t>
            </w:r>
          </w:p>
          <w:p w14:paraId="5A072124" w14:textId="77777777" w:rsidR="00CE51E7" w:rsidRPr="00C5368E" w:rsidRDefault="00CE51E7" w:rsidP="00C77BDB">
            <w:pPr>
              <w:jc w:val="center"/>
              <w:rPr>
                <w:b/>
                <w:szCs w:val="24"/>
              </w:rPr>
            </w:pPr>
            <w:r w:rsidRPr="00C5368E">
              <w:rPr>
                <w:b/>
                <w:szCs w:val="24"/>
              </w:rPr>
              <w:t>Nr.</w:t>
            </w:r>
          </w:p>
        </w:tc>
        <w:tc>
          <w:tcPr>
            <w:tcW w:w="1976" w:type="dxa"/>
            <w:vAlign w:val="center"/>
          </w:tcPr>
          <w:p w14:paraId="5E8F420F" w14:textId="77777777" w:rsidR="00CE51E7" w:rsidRPr="00C5368E" w:rsidRDefault="00CE51E7" w:rsidP="00C77BDB">
            <w:pPr>
              <w:jc w:val="center"/>
              <w:rPr>
                <w:b/>
                <w:szCs w:val="24"/>
              </w:rPr>
            </w:pPr>
            <w:r w:rsidRPr="00C5368E">
              <w:rPr>
                <w:b/>
                <w:szCs w:val="24"/>
              </w:rPr>
              <w:t>Pareigos</w:t>
            </w:r>
          </w:p>
        </w:tc>
        <w:tc>
          <w:tcPr>
            <w:tcW w:w="2236" w:type="dxa"/>
            <w:vAlign w:val="center"/>
          </w:tcPr>
          <w:p w14:paraId="38E62D70" w14:textId="77777777" w:rsidR="00CE51E7" w:rsidRPr="00C5368E" w:rsidRDefault="00CE51E7" w:rsidP="00C77BDB">
            <w:pPr>
              <w:jc w:val="center"/>
              <w:rPr>
                <w:b/>
                <w:szCs w:val="24"/>
              </w:rPr>
            </w:pPr>
            <w:r w:rsidRPr="00C5368E">
              <w:rPr>
                <w:b/>
                <w:szCs w:val="24"/>
              </w:rPr>
              <w:t>Vardas, pavardė</w:t>
            </w:r>
          </w:p>
        </w:tc>
        <w:tc>
          <w:tcPr>
            <w:tcW w:w="1964" w:type="dxa"/>
            <w:vAlign w:val="center"/>
          </w:tcPr>
          <w:p w14:paraId="716A026B" w14:textId="77777777" w:rsidR="00CE51E7" w:rsidRPr="00C5368E" w:rsidRDefault="00CE51E7" w:rsidP="00C77BDB">
            <w:pPr>
              <w:jc w:val="center"/>
              <w:rPr>
                <w:b/>
                <w:szCs w:val="24"/>
              </w:rPr>
            </w:pPr>
            <w:r w:rsidRPr="00C5368E">
              <w:rPr>
                <w:b/>
                <w:szCs w:val="24"/>
              </w:rPr>
              <w:t>Telefonas</w:t>
            </w:r>
          </w:p>
        </w:tc>
        <w:tc>
          <w:tcPr>
            <w:tcW w:w="2450" w:type="dxa"/>
            <w:vAlign w:val="center"/>
          </w:tcPr>
          <w:p w14:paraId="0AEBAFD2" w14:textId="77777777" w:rsidR="00CE51E7" w:rsidRPr="00C5368E" w:rsidRDefault="00CE51E7" w:rsidP="00C77BDB">
            <w:pPr>
              <w:jc w:val="center"/>
              <w:rPr>
                <w:b/>
                <w:szCs w:val="24"/>
              </w:rPr>
            </w:pPr>
            <w:r w:rsidRPr="00C5368E">
              <w:rPr>
                <w:b/>
                <w:szCs w:val="24"/>
              </w:rPr>
              <w:t>El. paštas</w:t>
            </w:r>
          </w:p>
        </w:tc>
      </w:tr>
      <w:tr w:rsidR="00CE51E7" w:rsidRPr="00C5368E" w14:paraId="1E7EB293" w14:textId="77777777" w:rsidTr="00C77BDB">
        <w:trPr>
          <w:trHeight w:val="914"/>
          <w:jc w:val="center"/>
        </w:trPr>
        <w:tc>
          <w:tcPr>
            <w:tcW w:w="543" w:type="dxa"/>
            <w:vAlign w:val="center"/>
          </w:tcPr>
          <w:p w14:paraId="2D782FA2" w14:textId="77777777" w:rsidR="00CE51E7" w:rsidRPr="00C5368E" w:rsidRDefault="00CE51E7" w:rsidP="00C77BDB">
            <w:pPr>
              <w:jc w:val="center"/>
              <w:rPr>
                <w:szCs w:val="24"/>
              </w:rPr>
            </w:pPr>
          </w:p>
          <w:p w14:paraId="76C832A3" w14:textId="77777777" w:rsidR="00CE51E7" w:rsidRPr="00C5368E" w:rsidRDefault="00CE51E7" w:rsidP="00C77BDB">
            <w:pPr>
              <w:jc w:val="center"/>
              <w:rPr>
                <w:szCs w:val="24"/>
              </w:rPr>
            </w:pPr>
            <w:r w:rsidRPr="00C5368E">
              <w:rPr>
                <w:szCs w:val="24"/>
              </w:rPr>
              <w:t>1.</w:t>
            </w:r>
          </w:p>
          <w:p w14:paraId="794BA0C8" w14:textId="77777777" w:rsidR="00CE51E7" w:rsidRPr="00C5368E" w:rsidRDefault="00CE51E7" w:rsidP="00C77BDB">
            <w:pPr>
              <w:jc w:val="center"/>
              <w:rPr>
                <w:szCs w:val="24"/>
              </w:rPr>
            </w:pPr>
          </w:p>
        </w:tc>
        <w:tc>
          <w:tcPr>
            <w:tcW w:w="1976" w:type="dxa"/>
          </w:tcPr>
          <w:p w14:paraId="65640560" w14:textId="77777777" w:rsidR="00CE51E7" w:rsidRPr="00C5368E" w:rsidRDefault="00CE51E7" w:rsidP="00C77BDB">
            <w:pPr>
              <w:rPr>
                <w:szCs w:val="24"/>
              </w:rPr>
            </w:pPr>
          </w:p>
        </w:tc>
        <w:tc>
          <w:tcPr>
            <w:tcW w:w="2236" w:type="dxa"/>
          </w:tcPr>
          <w:p w14:paraId="492F234B" w14:textId="77777777" w:rsidR="00CE51E7" w:rsidRPr="00C5368E" w:rsidRDefault="00CE51E7" w:rsidP="00C77BDB">
            <w:pPr>
              <w:rPr>
                <w:szCs w:val="24"/>
              </w:rPr>
            </w:pPr>
          </w:p>
        </w:tc>
        <w:tc>
          <w:tcPr>
            <w:tcW w:w="1964" w:type="dxa"/>
          </w:tcPr>
          <w:p w14:paraId="3069D1E8" w14:textId="77777777" w:rsidR="00CE51E7" w:rsidRPr="00C5368E" w:rsidRDefault="00CE51E7" w:rsidP="00C77BDB">
            <w:pPr>
              <w:rPr>
                <w:szCs w:val="24"/>
              </w:rPr>
            </w:pPr>
          </w:p>
        </w:tc>
        <w:tc>
          <w:tcPr>
            <w:tcW w:w="2450" w:type="dxa"/>
          </w:tcPr>
          <w:p w14:paraId="66A68D11" w14:textId="77777777" w:rsidR="00CE51E7" w:rsidRPr="00C5368E" w:rsidRDefault="00CE51E7" w:rsidP="00C77BDB">
            <w:pPr>
              <w:jc w:val="center"/>
              <w:rPr>
                <w:szCs w:val="24"/>
              </w:rPr>
            </w:pPr>
          </w:p>
        </w:tc>
      </w:tr>
      <w:tr w:rsidR="00CE51E7" w:rsidRPr="00C5368E" w14:paraId="573E182C" w14:textId="77777777" w:rsidTr="00C77BDB">
        <w:trPr>
          <w:trHeight w:val="836"/>
          <w:jc w:val="center"/>
        </w:trPr>
        <w:tc>
          <w:tcPr>
            <w:tcW w:w="543" w:type="dxa"/>
            <w:vAlign w:val="center"/>
          </w:tcPr>
          <w:p w14:paraId="7D956C5E" w14:textId="77777777" w:rsidR="00CE51E7" w:rsidRPr="00C5368E" w:rsidRDefault="00CE51E7" w:rsidP="00C77BDB">
            <w:pPr>
              <w:jc w:val="center"/>
              <w:rPr>
                <w:szCs w:val="24"/>
              </w:rPr>
            </w:pPr>
            <w:r w:rsidRPr="00C5368E">
              <w:rPr>
                <w:szCs w:val="24"/>
              </w:rPr>
              <w:t>2.</w:t>
            </w:r>
          </w:p>
        </w:tc>
        <w:tc>
          <w:tcPr>
            <w:tcW w:w="1976" w:type="dxa"/>
            <w:vAlign w:val="center"/>
          </w:tcPr>
          <w:p w14:paraId="686B507A" w14:textId="77777777" w:rsidR="00CE51E7" w:rsidRPr="00C5368E" w:rsidRDefault="00CE51E7" w:rsidP="00C77BDB">
            <w:pPr>
              <w:rPr>
                <w:szCs w:val="24"/>
              </w:rPr>
            </w:pPr>
          </w:p>
        </w:tc>
        <w:tc>
          <w:tcPr>
            <w:tcW w:w="2236" w:type="dxa"/>
          </w:tcPr>
          <w:p w14:paraId="77FB3BBF" w14:textId="77777777" w:rsidR="00CE51E7" w:rsidRPr="00C5368E" w:rsidRDefault="00CE51E7" w:rsidP="00C77BDB">
            <w:pPr>
              <w:jc w:val="center"/>
              <w:rPr>
                <w:szCs w:val="24"/>
              </w:rPr>
            </w:pPr>
          </w:p>
        </w:tc>
        <w:tc>
          <w:tcPr>
            <w:tcW w:w="1964" w:type="dxa"/>
          </w:tcPr>
          <w:p w14:paraId="7C301002" w14:textId="77777777" w:rsidR="00CE51E7" w:rsidRPr="00C5368E" w:rsidRDefault="00CE51E7" w:rsidP="00C77BDB">
            <w:pPr>
              <w:rPr>
                <w:szCs w:val="24"/>
              </w:rPr>
            </w:pPr>
          </w:p>
        </w:tc>
        <w:tc>
          <w:tcPr>
            <w:tcW w:w="2450" w:type="dxa"/>
          </w:tcPr>
          <w:p w14:paraId="5AE32638" w14:textId="77777777" w:rsidR="00CE51E7" w:rsidRPr="00C5368E" w:rsidRDefault="00CE51E7" w:rsidP="00C77BDB">
            <w:pPr>
              <w:jc w:val="center"/>
              <w:rPr>
                <w:szCs w:val="24"/>
              </w:rPr>
            </w:pPr>
          </w:p>
        </w:tc>
      </w:tr>
      <w:tr w:rsidR="00CE51E7" w:rsidRPr="00C5368E" w14:paraId="502B81B3" w14:textId="77777777" w:rsidTr="00C77BDB">
        <w:trPr>
          <w:trHeight w:val="836"/>
          <w:jc w:val="center"/>
        </w:trPr>
        <w:tc>
          <w:tcPr>
            <w:tcW w:w="543" w:type="dxa"/>
            <w:vAlign w:val="center"/>
          </w:tcPr>
          <w:p w14:paraId="0432240F" w14:textId="77777777" w:rsidR="00CE51E7" w:rsidRPr="00C5368E" w:rsidRDefault="00CE51E7" w:rsidP="00C77BDB">
            <w:pPr>
              <w:jc w:val="center"/>
              <w:rPr>
                <w:szCs w:val="24"/>
              </w:rPr>
            </w:pPr>
            <w:r w:rsidRPr="00C5368E">
              <w:rPr>
                <w:szCs w:val="24"/>
              </w:rPr>
              <w:t>3.</w:t>
            </w:r>
          </w:p>
        </w:tc>
        <w:tc>
          <w:tcPr>
            <w:tcW w:w="1976" w:type="dxa"/>
            <w:vAlign w:val="center"/>
          </w:tcPr>
          <w:p w14:paraId="129DFF49" w14:textId="77777777" w:rsidR="00CE51E7" w:rsidRPr="00C5368E" w:rsidRDefault="00CE51E7" w:rsidP="00C77BDB">
            <w:pPr>
              <w:jc w:val="center"/>
              <w:rPr>
                <w:szCs w:val="24"/>
              </w:rPr>
            </w:pPr>
          </w:p>
        </w:tc>
        <w:tc>
          <w:tcPr>
            <w:tcW w:w="2236" w:type="dxa"/>
            <w:vAlign w:val="center"/>
          </w:tcPr>
          <w:p w14:paraId="525750F6" w14:textId="77777777" w:rsidR="00CE51E7" w:rsidRPr="00C5368E" w:rsidRDefault="00CE51E7" w:rsidP="00C77BDB">
            <w:pPr>
              <w:jc w:val="center"/>
              <w:rPr>
                <w:szCs w:val="24"/>
              </w:rPr>
            </w:pPr>
          </w:p>
        </w:tc>
        <w:tc>
          <w:tcPr>
            <w:tcW w:w="1964" w:type="dxa"/>
            <w:vAlign w:val="center"/>
          </w:tcPr>
          <w:p w14:paraId="7AC9C51B" w14:textId="77777777" w:rsidR="00CE51E7" w:rsidRPr="00C5368E" w:rsidRDefault="00CE51E7" w:rsidP="00C77BDB">
            <w:pPr>
              <w:pStyle w:val="Antrat5"/>
              <w:numPr>
                <w:ilvl w:val="0"/>
                <w:numId w:val="0"/>
              </w:numPr>
              <w:ind w:left="1728"/>
              <w:rPr>
                <w:b w:val="0"/>
                <w:sz w:val="24"/>
                <w:szCs w:val="24"/>
              </w:rPr>
            </w:pPr>
          </w:p>
        </w:tc>
        <w:tc>
          <w:tcPr>
            <w:tcW w:w="2450" w:type="dxa"/>
            <w:vAlign w:val="center"/>
          </w:tcPr>
          <w:p w14:paraId="299B918C" w14:textId="77777777" w:rsidR="00CE51E7" w:rsidRPr="00C5368E" w:rsidRDefault="00CE51E7" w:rsidP="00C77BDB">
            <w:pPr>
              <w:jc w:val="center"/>
              <w:rPr>
                <w:szCs w:val="24"/>
              </w:rPr>
            </w:pPr>
          </w:p>
        </w:tc>
      </w:tr>
    </w:tbl>
    <w:p w14:paraId="301B81B3" w14:textId="77777777" w:rsidR="00CE51E7" w:rsidRPr="00C5368E" w:rsidRDefault="00CE51E7" w:rsidP="00CE51E7">
      <w:pPr>
        <w:jc w:val="center"/>
        <w:rPr>
          <w:szCs w:val="24"/>
        </w:rPr>
      </w:pPr>
    </w:p>
    <w:p w14:paraId="2A4B896B" w14:textId="77777777" w:rsidR="00CE51E7" w:rsidRPr="00C5368E" w:rsidRDefault="00CE51E7" w:rsidP="00CE51E7">
      <w:pPr>
        <w:jc w:val="center"/>
        <w:rPr>
          <w:b/>
          <w:szCs w:val="24"/>
        </w:rPr>
      </w:pPr>
      <w:r w:rsidRPr="00C5368E">
        <w:rPr>
          <w:b/>
          <w:szCs w:val="24"/>
        </w:rPr>
        <w:t>2. Vykdytojo įgaliotųjų atstovų sąrašas:</w:t>
      </w:r>
    </w:p>
    <w:p w14:paraId="2EE39C19" w14:textId="77777777" w:rsidR="00CE51E7" w:rsidRPr="00C5368E" w:rsidRDefault="00CE51E7" w:rsidP="00CE51E7">
      <w:pPr>
        <w:jc w:val="center"/>
        <w:rPr>
          <w:szCs w:val="24"/>
        </w:rPr>
      </w:pPr>
    </w:p>
    <w:tbl>
      <w:tblPr>
        <w:tblW w:w="9003" w:type="dxa"/>
        <w:tblInd w:w="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1969"/>
        <w:gridCol w:w="1971"/>
        <w:gridCol w:w="1841"/>
        <w:gridCol w:w="2652"/>
      </w:tblGrid>
      <w:tr w:rsidR="00CE51E7" w:rsidRPr="00C5368E" w14:paraId="0F2214FF" w14:textId="77777777" w:rsidTr="00C77BDB">
        <w:trPr>
          <w:trHeight w:val="575"/>
        </w:trPr>
        <w:tc>
          <w:tcPr>
            <w:tcW w:w="540" w:type="dxa"/>
          </w:tcPr>
          <w:p w14:paraId="6CE836D5" w14:textId="77777777" w:rsidR="00CE51E7" w:rsidRPr="00C5368E" w:rsidRDefault="00CE51E7" w:rsidP="00C77BDB">
            <w:pPr>
              <w:jc w:val="center"/>
              <w:rPr>
                <w:b/>
                <w:szCs w:val="24"/>
              </w:rPr>
            </w:pPr>
            <w:r w:rsidRPr="00C5368E">
              <w:rPr>
                <w:b/>
                <w:szCs w:val="24"/>
              </w:rPr>
              <w:t>Eil.</w:t>
            </w:r>
          </w:p>
          <w:p w14:paraId="238C7BB9" w14:textId="77777777" w:rsidR="00CE51E7" w:rsidRPr="00C5368E" w:rsidRDefault="00CE51E7" w:rsidP="00C77BDB">
            <w:pPr>
              <w:jc w:val="center"/>
              <w:rPr>
                <w:b/>
                <w:szCs w:val="24"/>
              </w:rPr>
            </w:pPr>
            <w:r w:rsidRPr="00C5368E">
              <w:rPr>
                <w:b/>
                <w:szCs w:val="24"/>
              </w:rPr>
              <w:t>Nr.</w:t>
            </w:r>
          </w:p>
        </w:tc>
        <w:tc>
          <w:tcPr>
            <w:tcW w:w="1975" w:type="dxa"/>
            <w:vAlign w:val="center"/>
          </w:tcPr>
          <w:p w14:paraId="5F7322E0" w14:textId="77777777" w:rsidR="00CE51E7" w:rsidRPr="00C5368E" w:rsidRDefault="00CE51E7" w:rsidP="00C77BDB">
            <w:pPr>
              <w:jc w:val="center"/>
              <w:rPr>
                <w:b/>
                <w:szCs w:val="24"/>
              </w:rPr>
            </w:pPr>
            <w:r w:rsidRPr="00C5368E">
              <w:rPr>
                <w:b/>
                <w:szCs w:val="24"/>
              </w:rPr>
              <w:t>Pareigos</w:t>
            </w:r>
          </w:p>
        </w:tc>
        <w:tc>
          <w:tcPr>
            <w:tcW w:w="1977" w:type="dxa"/>
            <w:vAlign w:val="center"/>
          </w:tcPr>
          <w:p w14:paraId="5F0DCDD4" w14:textId="77777777" w:rsidR="00CE51E7" w:rsidRPr="00C5368E" w:rsidRDefault="00CE51E7" w:rsidP="00C77BDB">
            <w:pPr>
              <w:jc w:val="center"/>
              <w:rPr>
                <w:b/>
                <w:szCs w:val="24"/>
              </w:rPr>
            </w:pPr>
            <w:r w:rsidRPr="00C5368E">
              <w:rPr>
                <w:b/>
                <w:szCs w:val="24"/>
              </w:rPr>
              <w:t>Vardas, pavardė</w:t>
            </w:r>
          </w:p>
        </w:tc>
        <w:tc>
          <w:tcPr>
            <w:tcW w:w="1846" w:type="dxa"/>
            <w:vAlign w:val="center"/>
          </w:tcPr>
          <w:p w14:paraId="2F9E31C8" w14:textId="77777777" w:rsidR="00CE51E7" w:rsidRPr="00C5368E" w:rsidRDefault="00CE51E7" w:rsidP="00C77BDB">
            <w:pPr>
              <w:jc w:val="center"/>
              <w:rPr>
                <w:b/>
                <w:szCs w:val="24"/>
              </w:rPr>
            </w:pPr>
            <w:r w:rsidRPr="00C5368E">
              <w:rPr>
                <w:b/>
                <w:szCs w:val="24"/>
              </w:rPr>
              <w:t>Telefonas</w:t>
            </w:r>
          </w:p>
        </w:tc>
        <w:tc>
          <w:tcPr>
            <w:tcW w:w="2665" w:type="dxa"/>
            <w:vAlign w:val="center"/>
          </w:tcPr>
          <w:p w14:paraId="62E8917B" w14:textId="77777777" w:rsidR="00CE51E7" w:rsidRPr="00C5368E" w:rsidRDefault="00CE51E7" w:rsidP="00C77BDB">
            <w:pPr>
              <w:jc w:val="center"/>
              <w:rPr>
                <w:b/>
                <w:szCs w:val="24"/>
              </w:rPr>
            </w:pPr>
            <w:r w:rsidRPr="00C5368E">
              <w:rPr>
                <w:b/>
                <w:szCs w:val="24"/>
              </w:rPr>
              <w:t>El. paštas</w:t>
            </w:r>
          </w:p>
        </w:tc>
      </w:tr>
      <w:tr w:rsidR="00CE51E7" w:rsidRPr="00C5368E" w14:paraId="1C126F0A" w14:textId="77777777" w:rsidTr="00C77BDB">
        <w:trPr>
          <w:trHeight w:val="879"/>
        </w:trPr>
        <w:tc>
          <w:tcPr>
            <w:tcW w:w="540" w:type="dxa"/>
            <w:vAlign w:val="center"/>
          </w:tcPr>
          <w:p w14:paraId="298C3109" w14:textId="77777777" w:rsidR="00CE51E7" w:rsidRPr="00C5368E" w:rsidRDefault="00CE51E7" w:rsidP="00C77BDB">
            <w:pPr>
              <w:jc w:val="center"/>
              <w:rPr>
                <w:szCs w:val="24"/>
              </w:rPr>
            </w:pPr>
          </w:p>
          <w:p w14:paraId="0241FB2B" w14:textId="77777777" w:rsidR="00CE51E7" w:rsidRPr="00C5368E" w:rsidRDefault="00CE51E7" w:rsidP="00C77BDB">
            <w:pPr>
              <w:jc w:val="center"/>
              <w:rPr>
                <w:szCs w:val="24"/>
              </w:rPr>
            </w:pPr>
            <w:r w:rsidRPr="00C5368E">
              <w:rPr>
                <w:szCs w:val="24"/>
              </w:rPr>
              <w:t>1.</w:t>
            </w:r>
          </w:p>
          <w:p w14:paraId="384D4C61" w14:textId="77777777" w:rsidR="00CE51E7" w:rsidRPr="00C5368E" w:rsidRDefault="00CE51E7" w:rsidP="00C77BDB">
            <w:pPr>
              <w:jc w:val="center"/>
              <w:rPr>
                <w:szCs w:val="24"/>
              </w:rPr>
            </w:pPr>
          </w:p>
        </w:tc>
        <w:tc>
          <w:tcPr>
            <w:tcW w:w="1975" w:type="dxa"/>
            <w:vAlign w:val="center"/>
          </w:tcPr>
          <w:p w14:paraId="08780215" w14:textId="77777777" w:rsidR="00CE51E7" w:rsidRPr="00C5368E" w:rsidRDefault="00CE51E7" w:rsidP="00C77BDB">
            <w:pPr>
              <w:jc w:val="center"/>
              <w:rPr>
                <w:szCs w:val="24"/>
              </w:rPr>
            </w:pPr>
          </w:p>
        </w:tc>
        <w:tc>
          <w:tcPr>
            <w:tcW w:w="1977" w:type="dxa"/>
            <w:vAlign w:val="center"/>
          </w:tcPr>
          <w:p w14:paraId="7EF485C4" w14:textId="77777777" w:rsidR="00CE51E7" w:rsidRPr="00C5368E" w:rsidRDefault="00CE51E7" w:rsidP="00C77BDB">
            <w:pPr>
              <w:jc w:val="center"/>
              <w:rPr>
                <w:szCs w:val="24"/>
              </w:rPr>
            </w:pPr>
          </w:p>
        </w:tc>
        <w:tc>
          <w:tcPr>
            <w:tcW w:w="1846" w:type="dxa"/>
            <w:vAlign w:val="center"/>
          </w:tcPr>
          <w:p w14:paraId="05BC9B81" w14:textId="77777777" w:rsidR="00CE51E7" w:rsidRPr="00C5368E" w:rsidRDefault="00CE51E7" w:rsidP="00C77BDB">
            <w:pPr>
              <w:jc w:val="center"/>
              <w:rPr>
                <w:szCs w:val="24"/>
              </w:rPr>
            </w:pPr>
          </w:p>
        </w:tc>
        <w:tc>
          <w:tcPr>
            <w:tcW w:w="2665" w:type="dxa"/>
            <w:vAlign w:val="center"/>
          </w:tcPr>
          <w:p w14:paraId="2FA65B89" w14:textId="77777777" w:rsidR="00CE51E7" w:rsidRPr="00C5368E" w:rsidRDefault="00CE51E7" w:rsidP="00C77BDB">
            <w:pPr>
              <w:jc w:val="center"/>
              <w:rPr>
                <w:szCs w:val="24"/>
              </w:rPr>
            </w:pPr>
          </w:p>
        </w:tc>
      </w:tr>
      <w:tr w:rsidR="00CE51E7" w:rsidRPr="00C5368E" w14:paraId="20E97C89" w14:textId="77777777" w:rsidTr="00C77BDB">
        <w:trPr>
          <w:trHeight w:val="879"/>
        </w:trPr>
        <w:tc>
          <w:tcPr>
            <w:tcW w:w="540" w:type="dxa"/>
            <w:vAlign w:val="center"/>
          </w:tcPr>
          <w:p w14:paraId="0A3A8510" w14:textId="77777777" w:rsidR="00CE51E7" w:rsidRPr="00C5368E" w:rsidRDefault="00CE51E7" w:rsidP="00C77BDB">
            <w:pPr>
              <w:jc w:val="center"/>
              <w:rPr>
                <w:szCs w:val="24"/>
              </w:rPr>
            </w:pPr>
            <w:r w:rsidRPr="00C5368E">
              <w:rPr>
                <w:szCs w:val="24"/>
              </w:rPr>
              <w:t>2.</w:t>
            </w:r>
          </w:p>
        </w:tc>
        <w:tc>
          <w:tcPr>
            <w:tcW w:w="1975" w:type="dxa"/>
            <w:vAlign w:val="center"/>
          </w:tcPr>
          <w:p w14:paraId="020F73A9" w14:textId="77777777" w:rsidR="00CE51E7" w:rsidRPr="00C5368E" w:rsidRDefault="00CE51E7" w:rsidP="00C77BDB">
            <w:pPr>
              <w:jc w:val="center"/>
              <w:rPr>
                <w:szCs w:val="24"/>
              </w:rPr>
            </w:pPr>
          </w:p>
        </w:tc>
        <w:tc>
          <w:tcPr>
            <w:tcW w:w="1977" w:type="dxa"/>
            <w:vAlign w:val="center"/>
          </w:tcPr>
          <w:p w14:paraId="25D4BA64" w14:textId="77777777" w:rsidR="00CE51E7" w:rsidRPr="00C5368E" w:rsidRDefault="00CE51E7" w:rsidP="00C77BDB">
            <w:pPr>
              <w:jc w:val="center"/>
              <w:rPr>
                <w:szCs w:val="24"/>
              </w:rPr>
            </w:pPr>
          </w:p>
        </w:tc>
        <w:tc>
          <w:tcPr>
            <w:tcW w:w="1846" w:type="dxa"/>
            <w:vAlign w:val="center"/>
          </w:tcPr>
          <w:p w14:paraId="6CFF574F" w14:textId="77777777" w:rsidR="00CE51E7" w:rsidRPr="00C5368E" w:rsidRDefault="00CE51E7" w:rsidP="00C77BDB">
            <w:pPr>
              <w:jc w:val="center"/>
              <w:rPr>
                <w:szCs w:val="24"/>
              </w:rPr>
            </w:pPr>
          </w:p>
        </w:tc>
        <w:tc>
          <w:tcPr>
            <w:tcW w:w="2665" w:type="dxa"/>
            <w:vAlign w:val="center"/>
          </w:tcPr>
          <w:p w14:paraId="1AC55F66" w14:textId="77777777" w:rsidR="00CE51E7" w:rsidRPr="00C5368E" w:rsidRDefault="00CE51E7" w:rsidP="00C77BDB">
            <w:pPr>
              <w:jc w:val="center"/>
              <w:rPr>
                <w:szCs w:val="24"/>
              </w:rPr>
            </w:pPr>
          </w:p>
        </w:tc>
      </w:tr>
      <w:tr w:rsidR="00CE51E7" w:rsidRPr="00C5368E" w14:paraId="00A8F65A" w14:textId="77777777" w:rsidTr="00C77BDB">
        <w:trPr>
          <w:trHeight w:val="879"/>
        </w:trPr>
        <w:tc>
          <w:tcPr>
            <w:tcW w:w="540" w:type="dxa"/>
            <w:vAlign w:val="center"/>
          </w:tcPr>
          <w:p w14:paraId="385B5B40" w14:textId="77777777" w:rsidR="00CE51E7" w:rsidRPr="00C5368E" w:rsidRDefault="00CE51E7" w:rsidP="00C77BDB">
            <w:pPr>
              <w:jc w:val="center"/>
              <w:rPr>
                <w:szCs w:val="24"/>
              </w:rPr>
            </w:pPr>
            <w:r w:rsidRPr="00C5368E">
              <w:rPr>
                <w:szCs w:val="24"/>
              </w:rPr>
              <w:t>3.</w:t>
            </w:r>
          </w:p>
        </w:tc>
        <w:tc>
          <w:tcPr>
            <w:tcW w:w="1975" w:type="dxa"/>
            <w:vAlign w:val="center"/>
          </w:tcPr>
          <w:p w14:paraId="23C88B08" w14:textId="77777777" w:rsidR="00CE51E7" w:rsidRPr="00C5368E" w:rsidRDefault="00CE51E7" w:rsidP="00C77BDB">
            <w:pPr>
              <w:jc w:val="center"/>
              <w:rPr>
                <w:szCs w:val="24"/>
              </w:rPr>
            </w:pPr>
          </w:p>
        </w:tc>
        <w:tc>
          <w:tcPr>
            <w:tcW w:w="1977" w:type="dxa"/>
            <w:vAlign w:val="center"/>
          </w:tcPr>
          <w:p w14:paraId="5F8A7125" w14:textId="77777777" w:rsidR="00CE51E7" w:rsidRPr="00C5368E" w:rsidRDefault="00CE51E7" w:rsidP="00C77BDB">
            <w:pPr>
              <w:jc w:val="center"/>
              <w:rPr>
                <w:szCs w:val="24"/>
              </w:rPr>
            </w:pPr>
          </w:p>
        </w:tc>
        <w:tc>
          <w:tcPr>
            <w:tcW w:w="1846" w:type="dxa"/>
            <w:vAlign w:val="center"/>
          </w:tcPr>
          <w:p w14:paraId="5D237DF8" w14:textId="77777777" w:rsidR="00CE51E7" w:rsidRPr="00C5368E" w:rsidRDefault="00CE51E7" w:rsidP="00C77BDB">
            <w:pPr>
              <w:jc w:val="center"/>
              <w:rPr>
                <w:szCs w:val="24"/>
              </w:rPr>
            </w:pPr>
          </w:p>
        </w:tc>
        <w:tc>
          <w:tcPr>
            <w:tcW w:w="2665" w:type="dxa"/>
            <w:vAlign w:val="center"/>
          </w:tcPr>
          <w:p w14:paraId="35A471A7" w14:textId="77777777" w:rsidR="00CE51E7" w:rsidRPr="00C5368E" w:rsidRDefault="00CE51E7" w:rsidP="00C77BDB">
            <w:pPr>
              <w:jc w:val="center"/>
              <w:rPr>
                <w:szCs w:val="24"/>
              </w:rPr>
            </w:pPr>
          </w:p>
        </w:tc>
      </w:tr>
    </w:tbl>
    <w:p w14:paraId="6CFF96A3" w14:textId="77777777" w:rsidR="00CE51E7" w:rsidRPr="00C5368E" w:rsidRDefault="00CE51E7" w:rsidP="00CE51E7">
      <w:pPr>
        <w:rPr>
          <w:szCs w:val="24"/>
        </w:rPr>
      </w:pPr>
    </w:p>
    <w:p w14:paraId="2442D10C" w14:textId="77777777" w:rsidR="00CE51E7" w:rsidRPr="00C5368E" w:rsidRDefault="00CE51E7" w:rsidP="00CE51E7">
      <w:pPr>
        <w:spacing w:line="20" w:lineRule="atLeast"/>
        <w:rPr>
          <w:szCs w:val="24"/>
        </w:rPr>
      </w:pPr>
    </w:p>
    <w:p w14:paraId="325A72AE" w14:textId="77777777" w:rsidR="00CE51E7" w:rsidRPr="00C5368E" w:rsidRDefault="00CE51E7" w:rsidP="00CE51E7">
      <w:pPr>
        <w:rPr>
          <w:szCs w:val="24"/>
        </w:rPr>
      </w:pPr>
      <w:r w:rsidRPr="00C5368E">
        <w:rPr>
          <w:szCs w:val="24"/>
        </w:rPr>
        <w:t>Vykdytojas_____________________                           Užsakovas _____________________</w:t>
      </w:r>
    </w:p>
    <w:p w14:paraId="52EE5553" w14:textId="77777777" w:rsidR="00CE51E7" w:rsidRPr="00C5368E" w:rsidRDefault="00CE51E7" w:rsidP="00CE51E7">
      <w:pPr>
        <w:rPr>
          <w:szCs w:val="24"/>
        </w:rPr>
      </w:pPr>
      <w:r w:rsidRPr="00C5368E">
        <w:rPr>
          <w:szCs w:val="24"/>
        </w:rPr>
        <w:t xml:space="preserve">Pareigos,                                                                         Pareigos, </w:t>
      </w:r>
    </w:p>
    <w:p w14:paraId="1C4C425F" w14:textId="77777777" w:rsidR="00CE51E7" w:rsidRPr="00C5368E" w:rsidRDefault="00CE51E7" w:rsidP="00CE51E7">
      <w:pPr>
        <w:rPr>
          <w:szCs w:val="24"/>
        </w:rPr>
      </w:pPr>
      <w:r w:rsidRPr="00C5368E">
        <w:rPr>
          <w:szCs w:val="24"/>
        </w:rPr>
        <w:t>Vardas, pavardė, parašas                                                Vardas, pavardė, parašas</w:t>
      </w:r>
    </w:p>
    <w:p w14:paraId="349AFB99" w14:textId="77777777" w:rsidR="00CE51E7" w:rsidRPr="00C5368E" w:rsidRDefault="00CE51E7" w:rsidP="00CE51E7">
      <w:pPr>
        <w:numPr>
          <w:ilvl w:val="0"/>
          <w:numId w:val="6"/>
        </w:numPr>
        <w:ind w:left="3888"/>
        <w:rPr>
          <w:szCs w:val="24"/>
        </w:rPr>
      </w:pPr>
      <w:r w:rsidRPr="00C5368E">
        <w:rPr>
          <w:szCs w:val="24"/>
        </w:rPr>
        <w:t>V.                                                                                   A. V.</w:t>
      </w:r>
    </w:p>
    <w:p w14:paraId="38B2E231" w14:textId="77777777" w:rsidR="00CE51E7" w:rsidRPr="00C5368E" w:rsidRDefault="00CE51E7" w:rsidP="00CE51E7">
      <w:pPr>
        <w:rPr>
          <w:szCs w:val="24"/>
        </w:rPr>
      </w:pPr>
      <w:r w:rsidRPr="00C5368E">
        <w:rPr>
          <w:szCs w:val="24"/>
        </w:rPr>
        <w:br w:type="page"/>
      </w:r>
    </w:p>
    <w:p w14:paraId="22961532" w14:textId="1115CFAD" w:rsidR="00CE51E7" w:rsidRPr="00C5368E" w:rsidRDefault="00CE51E7" w:rsidP="00393E20">
      <w:pPr>
        <w:ind w:left="5194" w:firstLine="1298"/>
        <w:jc w:val="right"/>
        <w:rPr>
          <w:b/>
          <w:szCs w:val="24"/>
        </w:rPr>
      </w:pPr>
      <w:r w:rsidRPr="00C5368E">
        <w:rPr>
          <w:b/>
          <w:szCs w:val="24"/>
        </w:rPr>
        <w:lastRenderedPageBreak/>
        <w:t xml:space="preserve">Sutarties </w:t>
      </w:r>
      <w:r w:rsidR="00673ED8">
        <w:rPr>
          <w:b/>
          <w:szCs w:val="24"/>
        </w:rPr>
        <w:t>5</w:t>
      </w:r>
      <w:r w:rsidRPr="00C5368E">
        <w:rPr>
          <w:b/>
          <w:szCs w:val="24"/>
        </w:rPr>
        <w:t xml:space="preserve"> priedas </w:t>
      </w:r>
    </w:p>
    <w:p w14:paraId="72B7D4F6" w14:textId="77777777" w:rsidR="00CE51E7" w:rsidRPr="00C5368E" w:rsidRDefault="00CE51E7" w:rsidP="00CE51E7">
      <w:pPr>
        <w:pStyle w:val="Antrat3"/>
        <w:numPr>
          <w:ilvl w:val="0"/>
          <w:numId w:val="0"/>
        </w:numPr>
        <w:ind w:left="426" w:right="708"/>
        <w:rPr>
          <w:b/>
          <w:szCs w:val="24"/>
        </w:rPr>
      </w:pPr>
      <w:r w:rsidRPr="00C5368E">
        <w:rPr>
          <w:b/>
          <w:szCs w:val="24"/>
        </w:rPr>
        <w:t xml:space="preserve">                                                          </w:t>
      </w:r>
    </w:p>
    <w:p w14:paraId="1171CB3E" w14:textId="77777777" w:rsidR="00CE51E7" w:rsidRPr="00C5368E" w:rsidRDefault="00CE51E7" w:rsidP="00CE51E7">
      <w:pPr>
        <w:ind w:right="141"/>
        <w:jc w:val="center"/>
        <w:rPr>
          <w:noProof/>
          <w:szCs w:val="24"/>
        </w:rPr>
      </w:pPr>
      <w:r w:rsidRPr="00C5368E">
        <w:rPr>
          <w:noProof/>
          <w:szCs w:val="24"/>
        </w:rPr>
        <w:t>Ignalinos rajono savivaldybės įstaigų, kuriose yra įdiegta „Eurosoft.Viešojo sektoriaus finansų apskaita“, toliau – „Eurosoft.VSFA“ ir „Eurosoft.Darbo užmokesčio ir personalo apskaita“, toliau – „Eurosoft.DU“, sąrašas</w:t>
      </w:r>
    </w:p>
    <w:p w14:paraId="558ED653" w14:textId="77777777" w:rsidR="00CE51E7" w:rsidRPr="00C5368E" w:rsidRDefault="00CE51E7" w:rsidP="00CE51E7">
      <w:pPr>
        <w:rPr>
          <w:noProof/>
          <w:szCs w:val="24"/>
        </w:rPr>
      </w:pPr>
    </w:p>
    <w:tbl>
      <w:tblPr>
        <w:tblStyle w:val="Lentelstinklelis"/>
        <w:tblW w:w="0" w:type="auto"/>
        <w:tblLook w:val="04A0" w:firstRow="1" w:lastRow="0" w:firstColumn="1" w:lastColumn="0" w:noHBand="0" w:noVBand="1"/>
      </w:tblPr>
      <w:tblGrid>
        <w:gridCol w:w="562"/>
        <w:gridCol w:w="4252"/>
        <w:gridCol w:w="1957"/>
        <w:gridCol w:w="2693"/>
      </w:tblGrid>
      <w:tr w:rsidR="00CE51E7" w:rsidRPr="00C5368E" w14:paraId="34E1189F" w14:textId="77777777" w:rsidTr="00C77BDB">
        <w:tc>
          <w:tcPr>
            <w:tcW w:w="562" w:type="dxa"/>
          </w:tcPr>
          <w:p w14:paraId="63C10EF5" w14:textId="77777777" w:rsidR="00CE51E7" w:rsidRPr="00C5368E" w:rsidRDefault="00CE51E7" w:rsidP="00C77BDB">
            <w:pPr>
              <w:rPr>
                <w:szCs w:val="24"/>
              </w:rPr>
            </w:pPr>
            <w:r w:rsidRPr="00C5368E">
              <w:rPr>
                <w:szCs w:val="24"/>
              </w:rPr>
              <w:t>Eil.</w:t>
            </w:r>
          </w:p>
          <w:p w14:paraId="0067C0EC" w14:textId="77777777" w:rsidR="00CE51E7" w:rsidRPr="00C5368E" w:rsidRDefault="00CE51E7" w:rsidP="00C77BDB">
            <w:pPr>
              <w:rPr>
                <w:szCs w:val="24"/>
              </w:rPr>
            </w:pPr>
            <w:r w:rsidRPr="00C5368E">
              <w:rPr>
                <w:szCs w:val="24"/>
              </w:rPr>
              <w:t>Nr.</w:t>
            </w:r>
          </w:p>
        </w:tc>
        <w:tc>
          <w:tcPr>
            <w:tcW w:w="4252" w:type="dxa"/>
          </w:tcPr>
          <w:p w14:paraId="2760D123" w14:textId="77777777" w:rsidR="00CE51E7" w:rsidRPr="00C5368E" w:rsidRDefault="00CE51E7" w:rsidP="00C77BDB">
            <w:pPr>
              <w:rPr>
                <w:szCs w:val="24"/>
              </w:rPr>
            </w:pPr>
            <w:r w:rsidRPr="00C5368E">
              <w:rPr>
                <w:szCs w:val="24"/>
              </w:rPr>
              <w:t>Įstaigos pavadinimas</w:t>
            </w:r>
          </w:p>
        </w:tc>
        <w:tc>
          <w:tcPr>
            <w:tcW w:w="1957" w:type="dxa"/>
          </w:tcPr>
          <w:p w14:paraId="4843F66B" w14:textId="77777777" w:rsidR="00CE51E7" w:rsidRPr="00C5368E" w:rsidRDefault="00CE51E7" w:rsidP="00C77BDB">
            <w:pPr>
              <w:rPr>
                <w:szCs w:val="24"/>
              </w:rPr>
            </w:pPr>
            <w:r w:rsidRPr="00C5368E">
              <w:rPr>
                <w:szCs w:val="24"/>
              </w:rPr>
              <w:t>Apskaitą tvarko patys</w:t>
            </w:r>
          </w:p>
        </w:tc>
        <w:tc>
          <w:tcPr>
            <w:tcW w:w="2693" w:type="dxa"/>
          </w:tcPr>
          <w:p w14:paraId="725152C4" w14:textId="77777777" w:rsidR="00CE51E7" w:rsidRPr="00C5368E" w:rsidRDefault="00CE51E7" w:rsidP="00C77BDB">
            <w:pPr>
              <w:rPr>
                <w:szCs w:val="24"/>
              </w:rPr>
            </w:pPr>
            <w:r w:rsidRPr="00C5368E">
              <w:rPr>
                <w:szCs w:val="24"/>
              </w:rPr>
              <w:t>Apskaita tvarkoma centralizuotai</w:t>
            </w:r>
          </w:p>
        </w:tc>
      </w:tr>
      <w:tr w:rsidR="00CE51E7" w:rsidRPr="00C5368E" w14:paraId="660DF69C" w14:textId="77777777" w:rsidTr="00C77BDB">
        <w:tc>
          <w:tcPr>
            <w:tcW w:w="562" w:type="dxa"/>
          </w:tcPr>
          <w:p w14:paraId="3A7A697F" w14:textId="77777777" w:rsidR="00CE51E7" w:rsidRPr="00C5368E" w:rsidRDefault="00CE51E7" w:rsidP="00C77BDB">
            <w:pPr>
              <w:rPr>
                <w:szCs w:val="24"/>
              </w:rPr>
            </w:pPr>
            <w:r w:rsidRPr="00C5368E">
              <w:rPr>
                <w:szCs w:val="24"/>
              </w:rPr>
              <w:t>1.</w:t>
            </w:r>
          </w:p>
        </w:tc>
        <w:tc>
          <w:tcPr>
            <w:tcW w:w="4252" w:type="dxa"/>
          </w:tcPr>
          <w:p w14:paraId="052E0FE5" w14:textId="77777777" w:rsidR="00CE51E7" w:rsidRPr="00C5368E" w:rsidRDefault="00CE51E7" w:rsidP="00C77BDB">
            <w:pPr>
              <w:rPr>
                <w:szCs w:val="24"/>
              </w:rPr>
            </w:pPr>
            <w:r w:rsidRPr="00C5368E">
              <w:rPr>
                <w:szCs w:val="24"/>
              </w:rPr>
              <w:t>Ignalinos r. Didžiasalio „Ryto“ gimnazija</w:t>
            </w:r>
          </w:p>
        </w:tc>
        <w:tc>
          <w:tcPr>
            <w:tcW w:w="1957" w:type="dxa"/>
          </w:tcPr>
          <w:p w14:paraId="5324871A" w14:textId="77777777" w:rsidR="00CE51E7" w:rsidRPr="00C5368E" w:rsidRDefault="00CE51E7" w:rsidP="00C77BDB">
            <w:pPr>
              <w:jc w:val="center"/>
              <w:rPr>
                <w:szCs w:val="24"/>
              </w:rPr>
            </w:pPr>
            <w:r w:rsidRPr="00C5368E">
              <w:rPr>
                <w:szCs w:val="24"/>
              </w:rPr>
              <w:t>X</w:t>
            </w:r>
          </w:p>
        </w:tc>
        <w:tc>
          <w:tcPr>
            <w:tcW w:w="2693" w:type="dxa"/>
          </w:tcPr>
          <w:p w14:paraId="3B5FD227" w14:textId="77777777" w:rsidR="00CE51E7" w:rsidRPr="00C5368E" w:rsidRDefault="00CE51E7" w:rsidP="00C77BDB">
            <w:pPr>
              <w:jc w:val="center"/>
              <w:rPr>
                <w:szCs w:val="24"/>
              </w:rPr>
            </w:pPr>
          </w:p>
        </w:tc>
      </w:tr>
      <w:tr w:rsidR="00CE51E7" w:rsidRPr="00C5368E" w14:paraId="0BF8E999" w14:textId="77777777" w:rsidTr="00C77BDB">
        <w:tc>
          <w:tcPr>
            <w:tcW w:w="562" w:type="dxa"/>
          </w:tcPr>
          <w:p w14:paraId="40BAB3B6" w14:textId="77777777" w:rsidR="00CE51E7" w:rsidRPr="00C5368E" w:rsidRDefault="00CE51E7" w:rsidP="00C77BDB">
            <w:pPr>
              <w:rPr>
                <w:szCs w:val="24"/>
              </w:rPr>
            </w:pPr>
            <w:r w:rsidRPr="00C5368E">
              <w:rPr>
                <w:szCs w:val="24"/>
              </w:rPr>
              <w:t>2.</w:t>
            </w:r>
          </w:p>
        </w:tc>
        <w:tc>
          <w:tcPr>
            <w:tcW w:w="4252" w:type="dxa"/>
          </w:tcPr>
          <w:p w14:paraId="558D1C51" w14:textId="77777777" w:rsidR="00CE51E7" w:rsidRPr="00C5368E" w:rsidRDefault="00CE51E7" w:rsidP="00C77BDB">
            <w:pPr>
              <w:rPr>
                <w:szCs w:val="24"/>
              </w:rPr>
            </w:pPr>
            <w:r w:rsidRPr="00C5368E">
              <w:rPr>
                <w:szCs w:val="24"/>
              </w:rPr>
              <w:t>Ignalinos Miko Petrausko muzikos mokykla</w:t>
            </w:r>
          </w:p>
        </w:tc>
        <w:tc>
          <w:tcPr>
            <w:tcW w:w="1957" w:type="dxa"/>
          </w:tcPr>
          <w:p w14:paraId="2184290B" w14:textId="77777777" w:rsidR="00CE51E7" w:rsidRPr="00C5368E" w:rsidRDefault="00CE51E7" w:rsidP="00C77BDB">
            <w:pPr>
              <w:jc w:val="center"/>
              <w:rPr>
                <w:szCs w:val="24"/>
              </w:rPr>
            </w:pPr>
            <w:r w:rsidRPr="00C5368E">
              <w:rPr>
                <w:szCs w:val="24"/>
              </w:rPr>
              <w:t>X</w:t>
            </w:r>
          </w:p>
        </w:tc>
        <w:tc>
          <w:tcPr>
            <w:tcW w:w="2693" w:type="dxa"/>
          </w:tcPr>
          <w:p w14:paraId="662747C3" w14:textId="77777777" w:rsidR="00CE51E7" w:rsidRPr="00C5368E" w:rsidRDefault="00CE51E7" w:rsidP="00C77BDB">
            <w:pPr>
              <w:jc w:val="center"/>
              <w:rPr>
                <w:szCs w:val="24"/>
              </w:rPr>
            </w:pPr>
          </w:p>
        </w:tc>
      </w:tr>
      <w:tr w:rsidR="00CE51E7" w:rsidRPr="00C5368E" w14:paraId="07548538" w14:textId="77777777" w:rsidTr="00C77BDB">
        <w:tc>
          <w:tcPr>
            <w:tcW w:w="562" w:type="dxa"/>
          </w:tcPr>
          <w:p w14:paraId="67263951" w14:textId="77777777" w:rsidR="00CE51E7" w:rsidRPr="00C5368E" w:rsidRDefault="00CE51E7" w:rsidP="00C77BDB">
            <w:pPr>
              <w:rPr>
                <w:szCs w:val="24"/>
              </w:rPr>
            </w:pPr>
            <w:r w:rsidRPr="00C5368E">
              <w:rPr>
                <w:szCs w:val="24"/>
              </w:rPr>
              <w:t>3.</w:t>
            </w:r>
          </w:p>
        </w:tc>
        <w:tc>
          <w:tcPr>
            <w:tcW w:w="4252" w:type="dxa"/>
          </w:tcPr>
          <w:p w14:paraId="4071D51B" w14:textId="77777777" w:rsidR="00CE51E7" w:rsidRPr="00C5368E" w:rsidRDefault="00CE51E7" w:rsidP="00C77BDB">
            <w:pPr>
              <w:rPr>
                <w:szCs w:val="24"/>
              </w:rPr>
            </w:pPr>
            <w:r w:rsidRPr="00C5368E">
              <w:rPr>
                <w:szCs w:val="24"/>
              </w:rPr>
              <w:t>Ignalinos r. Vidiškių gimnazija</w:t>
            </w:r>
          </w:p>
        </w:tc>
        <w:tc>
          <w:tcPr>
            <w:tcW w:w="1957" w:type="dxa"/>
          </w:tcPr>
          <w:p w14:paraId="6A09503C" w14:textId="77777777" w:rsidR="00CE51E7" w:rsidRPr="00C5368E" w:rsidRDefault="00CE51E7" w:rsidP="00C77BDB">
            <w:pPr>
              <w:jc w:val="center"/>
              <w:rPr>
                <w:szCs w:val="24"/>
              </w:rPr>
            </w:pPr>
            <w:r w:rsidRPr="00C5368E">
              <w:rPr>
                <w:szCs w:val="24"/>
              </w:rPr>
              <w:t>X</w:t>
            </w:r>
          </w:p>
        </w:tc>
        <w:tc>
          <w:tcPr>
            <w:tcW w:w="2693" w:type="dxa"/>
          </w:tcPr>
          <w:p w14:paraId="02580F6D" w14:textId="77777777" w:rsidR="00CE51E7" w:rsidRPr="00C5368E" w:rsidRDefault="00CE51E7" w:rsidP="00C77BDB">
            <w:pPr>
              <w:jc w:val="center"/>
              <w:rPr>
                <w:szCs w:val="24"/>
              </w:rPr>
            </w:pPr>
          </w:p>
        </w:tc>
      </w:tr>
      <w:tr w:rsidR="00CE51E7" w:rsidRPr="00C5368E" w14:paraId="5519C591" w14:textId="77777777" w:rsidTr="00C77BDB">
        <w:tc>
          <w:tcPr>
            <w:tcW w:w="562" w:type="dxa"/>
          </w:tcPr>
          <w:p w14:paraId="508766CC" w14:textId="77777777" w:rsidR="00CE51E7" w:rsidRPr="00C5368E" w:rsidRDefault="00CE51E7" w:rsidP="00C77BDB">
            <w:pPr>
              <w:rPr>
                <w:szCs w:val="24"/>
              </w:rPr>
            </w:pPr>
            <w:r w:rsidRPr="00C5368E">
              <w:rPr>
                <w:szCs w:val="24"/>
              </w:rPr>
              <w:t>4.</w:t>
            </w:r>
          </w:p>
        </w:tc>
        <w:tc>
          <w:tcPr>
            <w:tcW w:w="4252" w:type="dxa"/>
          </w:tcPr>
          <w:p w14:paraId="757F8C72" w14:textId="77777777" w:rsidR="00CE51E7" w:rsidRPr="00C5368E" w:rsidRDefault="00CE51E7" w:rsidP="00C77BDB">
            <w:pPr>
              <w:rPr>
                <w:szCs w:val="24"/>
              </w:rPr>
            </w:pPr>
            <w:r w:rsidRPr="00C5368E">
              <w:rPr>
                <w:szCs w:val="24"/>
              </w:rPr>
              <w:t>Ignalinos gimnazija</w:t>
            </w:r>
          </w:p>
        </w:tc>
        <w:tc>
          <w:tcPr>
            <w:tcW w:w="1957" w:type="dxa"/>
          </w:tcPr>
          <w:p w14:paraId="393BD4FF" w14:textId="77777777" w:rsidR="00CE51E7" w:rsidRPr="00C5368E" w:rsidRDefault="00CE51E7" w:rsidP="00C77BDB">
            <w:pPr>
              <w:jc w:val="center"/>
              <w:rPr>
                <w:szCs w:val="24"/>
              </w:rPr>
            </w:pPr>
            <w:r w:rsidRPr="00C5368E">
              <w:rPr>
                <w:szCs w:val="24"/>
              </w:rPr>
              <w:t>X</w:t>
            </w:r>
          </w:p>
        </w:tc>
        <w:tc>
          <w:tcPr>
            <w:tcW w:w="2693" w:type="dxa"/>
          </w:tcPr>
          <w:p w14:paraId="4766FD8C" w14:textId="77777777" w:rsidR="00CE51E7" w:rsidRPr="00C5368E" w:rsidRDefault="00CE51E7" w:rsidP="00C77BDB">
            <w:pPr>
              <w:jc w:val="center"/>
              <w:rPr>
                <w:szCs w:val="24"/>
              </w:rPr>
            </w:pPr>
          </w:p>
        </w:tc>
      </w:tr>
      <w:tr w:rsidR="00CE51E7" w:rsidRPr="00C5368E" w14:paraId="221B78E6" w14:textId="77777777" w:rsidTr="00C77BDB">
        <w:tc>
          <w:tcPr>
            <w:tcW w:w="562" w:type="dxa"/>
          </w:tcPr>
          <w:p w14:paraId="58BD201E" w14:textId="77777777" w:rsidR="00CE51E7" w:rsidRPr="00C5368E" w:rsidRDefault="00CE51E7" w:rsidP="00C77BDB">
            <w:pPr>
              <w:rPr>
                <w:szCs w:val="24"/>
              </w:rPr>
            </w:pPr>
            <w:r w:rsidRPr="00C5368E">
              <w:rPr>
                <w:szCs w:val="24"/>
              </w:rPr>
              <w:t>5.</w:t>
            </w:r>
          </w:p>
        </w:tc>
        <w:tc>
          <w:tcPr>
            <w:tcW w:w="4252" w:type="dxa"/>
          </w:tcPr>
          <w:p w14:paraId="6A8613EF" w14:textId="77777777" w:rsidR="00CE51E7" w:rsidRPr="00C5368E" w:rsidRDefault="00CE51E7" w:rsidP="00C77BDB">
            <w:pPr>
              <w:rPr>
                <w:szCs w:val="24"/>
              </w:rPr>
            </w:pPr>
            <w:r w:rsidRPr="00C5368E">
              <w:rPr>
                <w:szCs w:val="24"/>
              </w:rPr>
              <w:t>Ignalinos „Šaltinėlio“ mokykla</w:t>
            </w:r>
          </w:p>
        </w:tc>
        <w:tc>
          <w:tcPr>
            <w:tcW w:w="1957" w:type="dxa"/>
          </w:tcPr>
          <w:p w14:paraId="34B7AD63" w14:textId="77777777" w:rsidR="00CE51E7" w:rsidRPr="00C5368E" w:rsidRDefault="00CE51E7" w:rsidP="00C77BDB">
            <w:pPr>
              <w:jc w:val="center"/>
              <w:rPr>
                <w:szCs w:val="24"/>
              </w:rPr>
            </w:pPr>
            <w:r w:rsidRPr="00C5368E">
              <w:rPr>
                <w:szCs w:val="24"/>
              </w:rPr>
              <w:t>X</w:t>
            </w:r>
          </w:p>
        </w:tc>
        <w:tc>
          <w:tcPr>
            <w:tcW w:w="2693" w:type="dxa"/>
          </w:tcPr>
          <w:p w14:paraId="05838895" w14:textId="77777777" w:rsidR="00CE51E7" w:rsidRPr="00C5368E" w:rsidRDefault="00CE51E7" w:rsidP="00C77BDB">
            <w:pPr>
              <w:jc w:val="center"/>
              <w:rPr>
                <w:szCs w:val="24"/>
              </w:rPr>
            </w:pPr>
          </w:p>
        </w:tc>
      </w:tr>
      <w:tr w:rsidR="00CE51E7" w:rsidRPr="00C5368E" w14:paraId="5E9A83E6" w14:textId="77777777" w:rsidTr="00C77BDB">
        <w:tc>
          <w:tcPr>
            <w:tcW w:w="562" w:type="dxa"/>
          </w:tcPr>
          <w:p w14:paraId="12F9CEF2" w14:textId="77777777" w:rsidR="00CE51E7" w:rsidRPr="00C5368E" w:rsidRDefault="00CE51E7" w:rsidP="00C77BDB">
            <w:pPr>
              <w:rPr>
                <w:szCs w:val="24"/>
              </w:rPr>
            </w:pPr>
            <w:r w:rsidRPr="00C5368E">
              <w:rPr>
                <w:szCs w:val="24"/>
              </w:rPr>
              <w:t>6.</w:t>
            </w:r>
          </w:p>
        </w:tc>
        <w:tc>
          <w:tcPr>
            <w:tcW w:w="4252" w:type="dxa"/>
          </w:tcPr>
          <w:p w14:paraId="1484E705" w14:textId="77777777" w:rsidR="00CE51E7" w:rsidRPr="00C5368E" w:rsidRDefault="00CE51E7" w:rsidP="00C77BDB">
            <w:pPr>
              <w:rPr>
                <w:szCs w:val="24"/>
              </w:rPr>
            </w:pPr>
            <w:r w:rsidRPr="00C5368E">
              <w:rPr>
                <w:szCs w:val="24"/>
              </w:rPr>
              <w:t>Ignalinos rajono švietimo pagalbos tarnyba</w:t>
            </w:r>
          </w:p>
        </w:tc>
        <w:tc>
          <w:tcPr>
            <w:tcW w:w="1957" w:type="dxa"/>
          </w:tcPr>
          <w:p w14:paraId="499F5AC5" w14:textId="77777777" w:rsidR="00CE51E7" w:rsidRPr="00C5368E" w:rsidRDefault="00CE51E7" w:rsidP="00C77BDB">
            <w:pPr>
              <w:jc w:val="center"/>
              <w:rPr>
                <w:szCs w:val="24"/>
              </w:rPr>
            </w:pPr>
          </w:p>
        </w:tc>
        <w:tc>
          <w:tcPr>
            <w:tcW w:w="2693" w:type="dxa"/>
          </w:tcPr>
          <w:p w14:paraId="016A1B00" w14:textId="77777777" w:rsidR="00CE51E7" w:rsidRPr="00C5368E" w:rsidRDefault="00CE51E7" w:rsidP="00C77BDB">
            <w:pPr>
              <w:jc w:val="center"/>
              <w:rPr>
                <w:szCs w:val="24"/>
              </w:rPr>
            </w:pPr>
            <w:r w:rsidRPr="00C5368E">
              <w:rPr>
                <w:szCs w:val="24"/>
              </w:rPr>
              <w:t>X</w:t>
            </w:r>
          </w:p>
        </w:tc>
      </w:tr>
      <w:tr w:rsidR="00CE51E7" w:rsidRPr="00C5368E" w14:paraId="6B573E31" w14:textId="77777777" w:rsidTr="00C77BDB">
        <w:tc>
          <w:tcPr>
            <w:tcW w:w="562" w:type="dxa"/>
          </w:tcPr>
          <w:p w14:paraId="68C2F189" w14:textId="77777777" w:rsidR="00CE51E7" w:rsidRPr="00C5368E" w:rsidRDefault="00CE51E7" w:rsidP="00C77BDB">
            <w:pPr>
              <w:rPr>
                <w:szCs w:val="24"/>
              </w:rPr>
            </w:pPr>
            <w:r w:rsidRPr="00C5368E">
              <w:rPr>
                <w:szCs w:val="24"/>
              </w:rPr>
              <w:t>7.</w:t>
            </w:r>
          </w:p>
        </w:tc>
        <w:tc>
          <w:tcPr>
            <w:tcW w:w="4252" w:type="dxa"/>
          </w:tcPr>
          <w:p w14:paraId="19B8F80D" w14:textId="77777777" w:rsidR="00CE51E7" w:rsidRPr="00C5368E" w:rsidRDefault="00CE51E7" w:rsidP="00C77BDB">
            <w:pPr>
              <w:rPr>
                <w:szCs w:val="24"/>
              </w:rPr>
            </w:pPr>
            <w:r w:rsidRPr="00C5368E">
              <w:rPr>
                <w:szCs w:val="24"/>
              </w:rPr>
              <w:t>Ignalinos rajono švietimo ir sporto paslaugų centras</w:t>
            </w:r>
          </w:p>
        </w:tc>
        <w:tc>
          <w:tcPr>
            <w:tcW w:w="1957" w:type="dxa"/>
          </w:tcPr>
          <w:p w14:paraId="6810D80C" w14:textId="77777777" w:rsidR="00CE51E7" w:rsidRPr="00C5368E" w:rsidRDefault="00CE51E7" w:rsidP="00C77BDB">
            <w:pPr>
              <w:jc w:val="center"/>
              <w:rPr>
                <w:szCs w:val="24"/>
              </w:rPr>
            </w:pPr>
            <w:r w:rsidRPr="00C5368E">
              <w:rPr>
                <w:szCs w:val="24"/>
              </w:rPr>
              <w:t>X</w:t>
            </w:r>
          </w:p>
        </w:tc>
        <w:tc>
          <w:tcPr>
            <w:tcW w:w="2693" w:type="dxa"/>
          </w:tcPr>
          <w:p w14:paraId="693D2F94" w14:textId="77777777" w:rsidR="00CE51E7" w:rsidRPr="00C5368E" w:rsidRDefault="00CE51E7" w:rsidP="00C77BDB">
            <w:pPr>
              <w:jc w:val="center"/>
              <w:rPr>
                <w:szCs w:val="24"/>
              </w:rPr>
            </w:pPr>
          </w:p>
        </w:tc>
      </w:tr>
      <w:tr w:rsidR="00CE51E7" w:rsidRPr="00C5368E" w14:paraId="7DEDDF42" w14:textId="77777777" w:rsidTr="00C77BDB">
        <w:tc>
          <w:tcPr>
            <w:tcW w:w="562" w:type="dxa"/>
          </w:tcPr>
          <w:p w14:paraId="0CF9E08E" w14:textId="77777777" w:rsidR="00CE51E7" w:rsidRPr="00C5368E" w:rsidRDefault="00CE51E7" w:rsidP="00C77BDB">
            <w:pPr>
              <w:rPr>
                <w:szCs w:val="24"/>
              </w:rPr>
            </w:pPr>
            <w:r w:rsidRPr="00C5368E">
              <w:rPr>
                <w:szCs w:val="24"/>
              </w:rPr>
              <w:t>8.</w:t>
            </w:r>
          </w:p>
        </w:tc>
        <w:tc>
          <w:tcPr>
            <w:tcW w:w="4252" w:type="dxa"/>
          </w:tcPr>
          <w:p w14:paraId="692859B6" w14:textId="77777777" w:rsidR="00CE51E7" w:rsidRPr="00C5368E" w:rsidRDefault="00CE51E7" w:rsidP="00C77BDB">
            <w:pPr>
              <w:rPr>
                <w:szCs w:val="24"/>
              </w:rPr>
            </w:pPr>
            <w:r w:rsidRPr="00C5368E">
              <w:rPr>
                <w:szCs w:val="24"/>
              </w:rPr>
              <w:t>Ignalinos rajono savivaldybės viešoji biblioteka</w:t>
            </w:r>
          </w:p>
        </w:tc>
        <w:tc>
          <w:tcPr>
            <w:tcW w:w="1957" w:type="dxa"/>
          </w:tcPr>
          <w:p w14:paraId="4C0688D0" w14:textId="77777777" w:rsidR="00CE51E7" w:rsidRPr="00C5368E" w:rsidRDefault="00CE51E7" w:rsidP="00C77BDB">
            <w:pPr>
              <w:jc w:val="center"/>
              <w:rPr>
                <w:szCs w:val="24"/>
              </w:rPr>
            </w:pPr>
            <w:r w:rsidRPr="00C5368E">
              <w:rPr>
                <w:szCs w:val="24"/>
              </w:rPr>
              <w:t>X</w:t>
            </w:r>
          </w:p>
        </w:tc>
        <w:tc>
          <w:tcPr>
            <w:tcW w:w="2693" w:type="dxa"/>
          </w:tcPr>
          <w:p w14:paraId="31BB6A68" w14:textId="77777777" w:rsidR="00CE51E7" w:rsidRPr="00C5368E" w:rsidRDefault="00CE51E7" w:rsidP="00C77BDB">
            <w:pPr>
              <w:jc w:val="center"/>
              <w:rPr>
                <w:szCs w:val="24"/>
              </w:rPr>
            </w:pPr>
          </w:p>
        </w:tc>
      </w:tr>
      <w:tr w:rsidR="00CE51E7" w:rsidRPr="00C5368E" w14:paraId="0295B155" w14:textId="77777777" w:rsidTr="00C77BDB">
        <w:tc>
          <w:tcPr>
            <w:tcW w:w="562" w:type="dxa"/>
          </w:tcPr>
          <w:p w14:paraId="299AF21F" w14:textId="77777777" w:rsidR="00CE51E7" w:rsidRPr="00C5368E" w:rsidRDefault="00CE51E7" w:rsidP="00C77BDB">
            <w:pPr>
              <w:rPr>
                <w:szCs w:val="24"/>
              </w:rPr>
            </w:pPr>
            <w:r w:rsidRPr="00C5368E">
              <w:rPr>
                <w:szCs w:val="24"/>
              </w:rPr>
              <w:t>9.</w:t>
            </w:r>
          </w:p>
        </w:tc>
        <w:tc>
          <w:tcPr>
            <w:tcW w:w="4252" w:type="dxa"/>
          </w:tcPr>
          <w:p w14:paraId="38474E94" w14:textId="77777777" w:rsidR="00CE51E7" w:rsidRPr="00C5368E" w:rsidRDefault="00CE51E7" w:rsidP="00C77BDB">
            <w:pPr>
              <w:rPr>
                <w:szCs w:val="24"/>
              </w:rPr>
            </w:pPr>
            <w:r w:rsidRPr="00C5368E">
              <w:rPr>
                <w:szCs w:val="24"/>
              </w:rPr>
              <w:t>Ignalinos rajono kultūros centras</w:t>
            </w:r>
          </w:p>
        </w:tc>
        <w:tc>
          <w:tcPr>
            <w:tcW w:w="1957" w:type="dxa"/>
          </w:tcPr>
          <w:p w14:paraId="229E49E7" w14:textId="77777777" w:rsidR="00CE51E7" w:rsidRPr="00C5368E" w:rsidRDefault="00CE51E7" w:rsidP="00C77BDB">
            <w:pPr>
              <w:jc w:val="center"/>
              <w:rPr>
                <w:szCs w:val="24"/>
              </w:rPr>
            </w:pPr>
            <w:r w:rsidRPr="00C5368E">
              <w:rPr>
                <w:szCs w:val="24"/>
              </w:rPr>
              <w:t>X</w:t>
            </w:r>
          </w:p>
        </w:tc>
        <w:tc>
          <w:tcPr>
            <w:tcW w:w="2693" w:type="dxa"/>
          </w:tcPr>
          <w:p w14:paraId="2D85D6FF" w14:textId="77777777" w:rsidR="00CE51E7" w:rsidRPr="00C5368E" w:rsidRDefault="00CE51E7" w:rsidP="00C77BDB">
            <w:pPr>
              <w:jc w:val="center"/>
              <w:rPr>
                <w:szCs w:val="24"/>
              </w:rPr>
            </w:pPr>
          </w:p>
        </w:tc>
      </w:tr>
      <w:tr w:rsidR="00CE51E7" w:rsidRPr="00C5368E" w14:paraId="51A705C7" w14:textId="77777777" w:rsidTr="00C77BDB">
        <w:tc>
          <w:tcPr>
            <w:tcW w:w="562" w:type="dxa"/>
          </w:tcPr>
          <w:p w14:paraId="43C0C24D" w14:textId="77777777" w:rsidR="00CE51E7" w:rsidRPr="00C5368E" w:rsidRDefault="00CE51E7" w:rsidP="00C77BDB">
            <w:pPr>
              <w:rPr>
                <w:szCs w:val="24"/>
              </w:rPr>
            </w:pPr>
            <w:r w:rsidRPr="00C5368E">
              <w:rPr>
                <w:szCs w:val="24"/>
              </w:rPr>
              <w:t>10.</w:t>
            </w:r>
          </w:p>
        </w:tc>
        <w:tc>
          <w:tcPr>
            <w:tcW w:w="4252" w:type="dxa"/>
          </w:tcPr>
          <w:p w14:paraId="54EAD532" w14:textId="77777777" w:rsidR="00CE51E7" w:rsidRPr="00C5368E" w:rsidRDefault="00CE51E7" w:rsidP="00C77BDB">
            <w:pPr>
              <w:rPr>
                <w:szCs w:val="24"/>
              </w:rPr>
            </w:pPr>
            <w:r w:rsidRPr="00C5368E">
              <w:rPr>
                <w:szCs w:val="24"/>
              </w:rPr>
              <w:t>Ignalinos rajono turizmo informacijos centras</w:t>
            </w:r>
          </w:p>
        </w:tc>
        <w:tc>
          <w:tcPr>
            <w:tcW w:w="1957" w:type="dxa"/>
          </w:tcPr>
          <w:p w14:paraId="5001CC1C" w14:textId="77777777" w:rsidR="00CE51E7" w:rsidRPr="00C5368E" w:rsidRDefault="00CE51E7" w:rsidP="00C77BDB">
            <w:pPr>
              <w:jc w:val="center"/>
              <w:rPr>
                <w:szCs w:val="24"/>
              </w:rPr>
            </w:pPr>
            <w:r w:rsidRPr="00C5368E">
              <w:rPr>
                <w:szCs w:val="24"/>
              </w:rPr>
              <w:t>X</w:t>
            </w:r>
          </w:p>
        </w:tc>
        <w:tc>
          <w:tcPr>
            <w:tcW w:w="2693" w:type="dxa"/>
          </w:tcPr>
          <w:p w14:paraId="70002C0E" w14:textId="77777777" w:rsidR="00CE51E7" w:rsidRPr="00C5368E" w:rsidRDefault="00CE51E7" w:rsidP="00C77BDB">
            <w:pPr>
              <w:jc w:val="center"/>
              <w:rPr>
                <w:szCs w:val="24"/>
              </w:rPr>
            </w:pPr>
          </w:p>
        </w:tc>
      </w:tr>
      <w:tr w:rsidR="00CE51E7" w:rsidRPr="00C5368E" w14:paraId="604BC8C0" w14:textId="77777777" w:rsidTr="00C77BDB">
        <w:tc>
          <w:tcPr>
            <w:tcW w:w="562" w:type="dxa"/>
          </w:tcPr>
          <w:p w14:paraId="0F958454" w14:textId="77777777" w:rsidR="00CE51E7" w:rsidRPr="00C5368E" w:rsidRDefault="00CE51E7" w:rsidP="00C77BDB">
            <w:pPr>
              <w:rPr>
                <w:szCs w:val="24"/>
              </w:rPr>
            </w:pPr>
            <w:r w:rsidRPr="00C5368E">
              <w:rPr>
                <w:szCs w:val="24"/>
              </w:rPr>
              <w:t>11.</w:t>
            </w:r>
          </w:p>
        </w:tc>
        <w:tc>
          <w:tcPr>
            <w:tcW w:w="4252" w:type="dxa"/>
          </w:tcPr>
          <w:p w14:paraId="7602469B" w14:textId="77777777" w:rsidR="00CE51E7" w:rsidRPr="00C5368E" w:rsidRDefault="00CE51E7" w:rsidP="00C77BDB">
            <w:pPr>
              <w:rPr>
                <w:szCs w:val="24"/>
              </w:rPr>
            </w:pPr>
            <w:r w:rsidRPr="00C5368E">
              <w:rPr>
                <w:szCs w:val="24"/>
              </w:rPr>
              <w:t>Didžiasalio vaikų globos ir socialinės paramos šeimai centras</w:t>
            </w:r>
          </w:p>
        </w:tc>
        <w:tc>
          <w:tcPr>
            <w:tcW w:w="1957" w:type="dxa"/>
          </w:tcPr>
          <w:p w14:paraId="505B9C12" w14:textId="77777777" w:rsidR="00CE51E7" w:rsidRPr="00C5368E" w:rsidRDefault="00CE51E7" w:rsidP="00C77BDB">
            <w:pPr>
              <w:jc w:val="center"/>
              <w:rPr>
                <w:szCs w:val="24"/>
              </w:rPr>
            </w:pPr>
            <w:r w:rsidRPr="00C5368E">
              <w:rPr>
                <w:szCs w:val="24"/>
              </w:rPr>
              <w:t>X</w:t>
            </w:r>
          </w:p>
        </w:tc>
        <w:tc>
          <w:tcPr>
            <w:tcW w:w="2693" w:type="dxa"/>
          </w:tcPr>
          <w:p w14:paraId="657F50CE" w14:textId="77777777" w:rsidR="00CE51E7" w:rsidRPr="00C5368E" w:rsidRDefault="00CE51E7" w:rsidP="00C77BDB">
            <w:pPr>
              <w:jc w:val="center"/>
              <w:rPr>
                <w:szCs w:val="24"/>
              </w:rPr>
            </w:pPr>
          </w:p>
        </w:tc>
      </w:tr>
      <w:tr w:rsidR="00CE51E7" w:rsidRPr="00C5368E" w14:paraId="45E2EC04" w14:textId="77777777" w:rsidTr="00C77BDB">
        <w:tc>
          <w:tcPr>
            <w:tcW w:w="562" w:type="dxa"/>
          </w:tcPr>
          <w:p w14:paraId="56614664" w14:textId="77777777" w:rsidR="00CE51E7" w:rsidRPr="00C5368E" w:rsidRDefault="00CE51E7" w:rsidP="00C77BDB">
            <w:pPr>
              <w:rPr>
                <w:szCs w:val="24"/>
              </w:rPr>
            </w:pPr>
            <w:r w:rsidRPr="00C5368E">
              <w:rPr>
                <w:szCs w:val="24"/>
              </w:rPr>
              <w:t>12.</w:t>
            </w:r>
          </w:p>
        </w:tc>
        <w:tc>
          <w:tcPr>
            <w:tcW w:w="4252" w:type="dxa"/>
          </w:tcPr>
          <w:p w14:paraId="6CD63F98" w14:textId="77777777" w:rsidR="00CE51E7" w:rsidRPr="00C5368E" w:rsidRDefault="00CE51E7" w:rsidP="00C77BDB">
            <w:pPr>
              <w:rPr>
                <w:szCs w:val="24"/>
              </w:rPr>
            </w:pPr>
            <w:r w:rsidRPr="00C5368E">
              <w:rPr>
                <w:szCs w:val="24"/>
              </w:rPr>
              <w:t>Ignalinos rajono priešgaisrinė tarnyba</w:t>
            </w:r>
          </w:p>
        </w:tc>
        <w:tc>
          <w:tcPr>
            <w:tcW w:w="1957" w:type="dxa"/>
          </w:tcPr>
          <w:p w14:paraId="72529F2E" w14:textId="77777777" w:rsidR="00CE51E7" w:rsidRPr="00C5368E" w:rsidRDefault="00CE51E7" w:rsidP="00C77BDB">
            <w:pPr>
              <w:jc w:val="center"/>
              <w:rPr>
                <w:szCs w:val="24"/>
              </w:rPr>
            </w:pPr>
            <w:r w:rsidRPr="00C5368E">
              <w:rPr>
                <w:szCs w:val="24"/>
              </w:rPr>
              <w:t>X</w:t>
            </w:r>
          </w:p>
        </w:tc>
        <w:tc>
          <w:tcPr>
            <w:tcW w:w="2693" w:type="dxa"/>
          </w:tcPr>
          <w:p w14:paraId="66B19661" w14:textId="77777777" w:rsidR="00CE51E7" w:rsidRPr="00C5368E" w:rsidRDefault="00CE51E7" w:rsidP="00C77BDB">
            <w:pPr>
              <w:jc w:val="center"/>
              <w:rPr>
                <w:szCs w:val="24"/>
              </w:rPr>
            </w:pPr>
          </w:p>
        </w:tc>
      </w:tr>
      <w:tr w:rsidR="00CE51E7" w:rsidRPr="00C5368E" w14:paraId="07A0EC9B" w14:textId="77777777" w:rsidTr="00C77BDB">
        <w:tc>
          <w:tcPr>
            <w:tcW w:w="562" w:type="dxa"/>
          </w:tcPr>
          <w:p w14:paraId="2D853B0F" w14:textId="77777777" w:rsidR="00CE51E7" w:rsidRPr="00C5368E" w:rsidRDefault="00CE51E7" w:rsidP="00C77BDB">
            <w:pPr>
              <w:rPr>
                <w:szCs w:val="24"/>
              </w:rPr>
            </w:pPr>
            <w:r w:rsidRPr="00C5368E">
              <w:rPr>
                <w:szCs w:val="24"/>
              </w:rPr>
              <w:t>13.</w:t>
            </w:r>
          </w:p>
        </w:tc>
        <w:tc>
          <w:tcPr>
            <w:tcW w:w="4252" w:type="dxa"/>
          </w:tcPr>
          <w:p w14:paraId="6B376D9D" w14:textId="77777777" w:rsidR="00CE51E7" w:rsidRPr="00C5368E" w:rsidRDefault="00CE51E7" w:rsidP="00C77BDB">
            <w:pPr>
              <w:rPr>
                <w:szCs w:val="24"/>
              </w:rPr>
            </w:pPr>
            <w:r w:rsidRPr="00C5368E">
              <w:rPr>
                <w:szCs w:val="24"/>
              </w:rPr>
              <w:t>Dūkšto globos namai</w:t>
            </w:r>
          </w:p>
        </w:tc>
        <w:tc>
          <w:tcPr>
            <w:tcW w:w="1957" w:type="dxa"/>
          </w:tcPr>
          <w:p w14:paraId="4874FE98" w14:textId="77777777" w:rsidR="00CE51E7" w:rsidRPr="00C5368E" w:rsidRDefault="00CE51E7" w:rsidP="00C77BDB">
            <w:pPr>
              <w:jc w:val="center"/>
              <w:rPr>
                <w:szCs w:val="24"/>
              </w:rPr>
            </w:pPr>
            <w:r w:rsidRPr="00C5368E">
              <w:rPr>
                <w:szCs w:val="24"/>
              </w:rPr>
              <w:t>X</w:t>
            </w:r>
          </w:p>
        </w:tc>
        <w:tc>
          <w:tcPr>
            <w:tcW w:w="2693" w:type="dxa"/>
          </w:tcPr>
          <w:p w14:paraId="4B57F00C" w14:textId="77777777" w:rsidR="00CE51E7" w:rsidRPr="00C5368E" w:rsidRDefault="00CE51E7" w:rsidP="00C77BDB">
            <w:pPr>
              <w:jc w:val="center"/>
              <w:rPr>
                <w:szCs w:val="24"/>
              </w:rPr>
            </w:pPr>
          </w:p>
        </w:tc>
      </w:tr>
      <w:tr w:rsidR="00CE51E7" w:rsidRPr="00C5368E" w14:paraId="23A9DB66" w14:textId="77777777" w:rsidTr="00C77BDB">
        <w:tc>
          <w:tcPr>
            <w:tcW w:w="562" w:type="dxa"/>
          </w:tcPr>
          <w:p w14:paraId="43A1AD88" w14:textId="77777777" w:rsidR="00CE51E7" w:rsidRPr="00C5368E" w:rsidRDefault="00CE51E7" w:rsidP="00C77BDB">
            <w:pPr>
              <w:rPr>
                <w:szCs w:val="24"/>
              </w:rPr>
            </w:pPr>
            <w:r w:rsidRPr="00C5368E">
              <w:rPr>
                <w:szCs w:val="24"/>
              </w:rPr>
              <w:t>14.</w:t>
            </w:r>
          </w:p>
        </w:tc>
        <w:tc>
          <w:tcPr>
            <w:tcW w:w="4252" w:type="dxa"/>
          </w:tcPr>
          <w:p w14:paraId="2C8B0F3A" w14:textId="77777777" w:rsidR="00CE51E7" w:rsidRPr="00C5368E" w:rsidRDefault="00CE51E7" w:rsidP="00C77BDB">
            <w:pPr>
              <w:rPr>
                <w:szCs w:val="24"/>
              </w:rPr>
            </w:pPr>
            <w:r w:rsidRPr="00C5368E">
              <w:rPr>
                <w:szCs w:val="24"/>
              </w:rPr>
              <w:t>Ignalinos rajono savivaldybės visuomenės sveikatos biuras</w:t>
            </w:r>
          </w:p>
        </w:tc>
        <w:tc>
          <w:tcPr>
            <w:tcW w:w="1957" w:type="dxa"/>
          </w:tcPr>
          <w:p w14:paraId="6DD3EF39" w14:textId="77777777" w:rsidR="00CE51E7" w:rsidRPr="00C5368E" w:rsidRDefault="00CE51E7" w:rsidP="00C77BDB">
            <w:pPr>
              <w:jc w:val="center"/>
              <w:rPr>
                <w:szCs w:val="24"/>
              </w:rPr>
            </w:pPr>
          </w:p>
        </w:tc>
        <w:tc>
          <w:tcPr>
            <w:tcW w:w="2693" w:type="dxa"/>
          </w:tcPr>
          <w:p w14:paraId="768D3EA9" w14:textId="77777777" w:rsidR="00CE51E7" w:rsidRPr="00C5368E" w:rsidRDefault="00CE51E7" w:rsidP="00C77BDB">
            <w:pPr>
              <w:jc w:val="center"/>
              <w:rPr>
                <w:szCs w:val="24"/>
              </w:rPr>
            </w:pPr>
            <w:r w:rsidRPr="00C5368E">
              <w:rPr>
                <w:szCs w:val="24"/>
              </w:rPr>
              <w:t>X</w:t>
            </w:r>
          </w:p>
        </w:tc>
      </w:tr>
      <w:tr w:rsidR="00CE51E7" w:rsidRPr="00C5368E" w14:paraId="2C9BE0C6" w14:textId="77777777" w:rsidTr="00C77BDB">
        <w:tc>
          <w:tcPr>
            <w:tcW w:w="562" w:type="dxa"/>
          </w:tcPr>
          <w:p w14:paraId="4652913A" w14:textId="77777777" w:rsidR="00CE51E7" w:rsidRPr="00C5368E" w:rsidRDefault="00CE51E7" w:rsidP="00C77BDB">
            <w:pPr>
              <w:rPr>
                <w:szCs w:val="24"/>
              </w:rPr>
            </w:pPr>
            <w:r w:rsidRPr="00C5368E">
              <w:rPr>
                <w:szCs w:val="24"/>
              </w:rPr>
              <w:t>15.</w:t>
            </w:r>
          </w:p>
        </w:tc>
        <w:tc>
          <w:tcPr>
            <w:tcW w:w="4252" w:type="dxa"/>
          </w:tcPr>
          <w:p w14:paraId="689A283F" w14:textId="77777777" w:rsidR="00CE51E7" w:rsidRPr="00C5368E" w:rsidRDefault="00CE51E7" w:rsidP="00C77BDB">
            <w:pPr>
              <w:rPr>
                <w:szCs w:val="24"/>
              </w:rPr>
            </w:pPr>
            <w:r w:rsidRPr="00C5368E">
              <w:rPr>
                <w:szCs w:val="24"/>
              </w:rPr>
              <w:t>Ignalinos krašto muziejus</w:t>
            </w:r>
          </w:p>
        </w:tc>
        <w:tc>
          <w:tcPr>
            <w:tcW w:w="1957" w:type="dxa"/>
          </w:tcPr>
          <w:p w14:paraId="7D06F258" w14:textId="77777777" w:rsidR="00CE51E7" w:rsidRPr="00C5368E" w:rsidRDefault="00CE51E7" w:rsidP="00C77BDB">
            <w:pPr>
              <w:jc w:val="center"/>
              <w:rPr>
                <w:szCs w:val="24"/>
              </w:rPr>
            </w:pPr>
          </w:p>
        </w:tc>
        <w:tc>
          <w:tcPr>
            <w:tcW w:w="2693" w:type="dxa"/>
          </w:tcPr>
          <w:p w14:paraId="0E8C04AC" w14:textId="77777777" w:rsidR="00CE51E7" w:rsidRPr="00C5368E" w:rsidRDefault="00CE51E7" w:rsidP="00C77BDB">
            <w:pPr>
              <w:jc w:val="center"/>
              <w:rPr>
                <w:szCs w:val="24"/>
              </w:rPr>
            </w:pPr>
            <w:r w:rsidRPr="00C5368E">
              <w:rPr>
                <w:szCs w:val="24"/>
              </w:rPr>
              <w:t>X</w:t>
            </w:r>
          </w:p>
        </w:tc>
      </w:tr>
      <w:tr w:rsidR="00CE51E7" w:rsidRPr="00C5368E" w14:paraId="07A46B30" w14:textId="77777777" w:rsidTr="00C77BDB">
        <w:tc>
          <w:tcPr>
            <w:tcW w:w="562" w:type="dxa"/>
          </w:tcPr>
          <w:p w14:paraId="730ADECC" w14:textId="77777777" w:rsidR="00CE51E7" w:rsidRPr="00C5368E" w:rsidRDefault="00CE51E7" w:rsidP="00C77BDB">
            <w:pPr>
              <w:rPr>
                <w:szCs w:val="24"/>
              </w:rPr>
            </w:pPr>
            <w:r w:rsidRPr="00C5368E">
              <w:rPr>
                <w:szCs w:val="24"/>
              </w:rPr>
              <w:t>16.</w:t>
            </w:r>
          </w:p>
        </w:tc>
        <w:tc>
          <w:tcPr>
            <w:tcW w:w="4252" w:type="dxa"/>
          </w:tcPr>
          <w:p w14:paraId="03123445" w14:textId="77777777" w:rsidR="00CE51E7" w:rsidRPr="00C5368E" w:rsidRDefault="00CE51E7" w:rsidP="00C77BDB">
            <w:pPr>
              <w:rPr>
                <w:szCs w:val="24"/>
              </w:rPr>
            </w:pPr>
            <w:r w:rsidRPr="00C5368E">
              <w:rPr>
                <w:szCs w:val="24"/>
              </w:rPr>
              <w:t>Ignalinos rajono socialinių paslaugų centras</w:t>
            </w:r>
          </w:p>
        </w:tc>
        <w:tc>
          <w:tcPr>
            <w:tcW w:w="1957" w:type="dxa"/>
          </w:tcPr>
          <w:p w14:paraId="6C6BEDCA" w14:textId="77777777" w:rsidR="00CE51E7" w:rsidRPr="00C5368E" w:rsidRDefault="00CE51E7" w:rsidP="00C77BDB">
            <w:pPr>
              <w:jc w:val="center"/>
              <w:rPr>
                <w:szCs w:val="24"/>
              </w:rPr>
            </w:pPr>
          </w:p>
        </w:tc>
        <w:tc>
          <w:tcPr>
            <w:tcW w:w="2693" w:type="dxa"/>
          </w:tcPr>
          <w:p w14:paraId="038E5D78" w14:textId="77777777" w:rsidR="00CE51E7" w:rsidRPr="00C5368E" w:rsidRDefault="00CE51E7" w:rsidP="00C77BDB">
            <w:pPr>
              <w:jc w:val="center"/>
              <w:rPr>
                <w:szCs w:val="24"/>
              </w:rPr>
            </w:pPr>
            <w:r w:rsidRPr="00C5368E">
              <w:rPr>
                <w:szCs w:val="24"/>
              </w:rPr>
              <w:t>X</w:t>
            </w:r>
          </w:p>
        </w:tc>
      </w:tr>
      <w:tr w:rsidR="00CE51E7" w:rsidRPr="00C5368E" w14:paraId="425361C3" w14:textId="77777777" w:rsidTr="00C77BDB">
        <w:tc>
          <w:tcPr>
            <w:tcW w:w="562" w:type="dxa"/>
          </w:tcPr>
          <w:p w14:paraId="49B0B274" w14:textId="77777777" w:rsidR="00CE51E7" w:rsidRPr="00C5368E" w:rsidRDefault="00CE51E7" w:rsidP="00C77BDB">
            <w:pPr>
              <w:rPr>
                <w:szCs w:val="24"/>
              </w:rPr>
            </w:pPr>
            <w:r w:rsidRPr="00C5368E">
              <w:rPr>
                <w:szCs w:val="24"/>
              </w:rPr>
              <w:t>17.</w:t>
            </w:r>
          </w:p>
        </w:tc>
        <w:tc>
          <w:tcPr>
            <w:tcW w:w="4252" w:type="dxa"/>
          </w:tcPr>
          <w:p w14:paraId="1ABAF7D1" w14:textId="77777777" w:rsidR="00CE51E7" w:rsidRPr="00C5368E" w:rsidRDefault="00CE51E7" w:rsidP="00C77BDB">
            <w:pPr>
              <w:rPr>
                <w:szCs w:val="24"/>
              </w:rPr>
            </w:pPr>
            <w:r w:rsidRPr="00C5368E">
              <w:rPr>
                <w:szCs w:val="24"/>
              </w:rPr>
              <w:t>Ignalinos rajono savivaldybės kontrolės ir audito tarnyba</w:t>
            </w:r>
          </w:p>
        </w:tc>
        <w:tc>
          <w:tcPr>
            <w:tcW w:w="1957" w:type="dxa"/>
          </w:tcPr>
          <w:p w14:paraId="11C1C114" w14:textId="77777777" w:rsidR="00CE51E7" w:rsidRPr="00C5368E" w:rsidRDefault="00CE51E7" w:rsidP="00C77BDB">
            <w:pPr>
              <w:jc w:val="center"/>
              <w:rPr>
                <w:szCs w:val="24"/>
              </w:rPr>
            </w:pPr>
            <w:r w:rsidRPr="00C5368E">
              <w:rPr>
                <w:szCs w:val="24"/>
              </w:rPr>
              <w:t>X</w:t>
            </w:r>
          </w:p>
        </w:tc>
        <w:tc>
          <w:tcPr>
            <w:tcW w:w="2693" w:type="dxa"/>
          </w:tcPr>
          <w:p w14:paraId="5118DFED" w14:textId="77777777" w:rsidR="00CE51E7" w:rsidRPr="00C5368E" w:rsidRDefault="00CE51E7" w:rsidP="00C77BDB">
            <w:pPr>
              <w:jc w:val="center"/>
              <w:rPr>
                <w:szCs w:val="24"/>
              </w:rPr>
            </w:pPr>
          </w:p>
        </w:tc>
      </w:tr>
      <w:tr w:rsidR="00CE51E7" w:rsidRPr="00C5368E" w14:paraId="6F41D329" w14:textId="77777777" w:rsidTr="00C77BDB">
        <w:tc>
          <w:tcPr>
            <w:tcW w:w="562" w:type="dxa"/>
          </w:tcPr>
          <w:p w14:paraId="13DA4771" w14:textId="77777777" w:rsidR="00CE51E7" w:rsidRPr="00C5368E" w:rsidRDefault="00CE51E7" w:rsidP="00C77BDB">
            <w:pPr>
              <w:rPr>
                <w:szCs w:val="24"/>
              </w:rPr>
            </w:pPr>
            <w:r w:rsidRPr="00C5368E">
              <w:rPr>
                <w:szCs w:val="24"/>
              </w:rPr>
              <w:t>18.</w:t>
            </w:r>
          </w:p>
        </w:tc>
        <w:tc>
          <w:tcPr>
            <w:tcW w:w="4252" w:type="dxa"/>
          </w:tcPr>
          <w:p w14:paraId="37F3661C" w14:textId="77777777" w:rsidR="00CE51E7" w:rsidRPr="00C5368E" w:rsidRDefault="00CE51E7" w:rsidP="00C77BDB">
            <w:pPr>
              <w:rPr>
                <w:szCs w:val="24"/>
              </w:rPr>
            </w:pPr>
            <w:r w:rsidRPr="00C5368E">
              <w:rPr>
                <w:szCs w:val="24"/>
              </w:rPr>
              <w:t>Ignalinos rajono savivaldybės administracija</w:t>
            </w:r>
          </w:p>
        </w:tc>
        <w:tc>
          <w:tcPr>
            <w:tcW w:w="1957" w:type="dxa"/>
          </w:tcPr>
          <w:p w14:paraId="0FA11285" w14:textId="77777777" w:rsidR="00CE51E7" w:rsidRPr="00C5368E" w:rsidRDefault="00CE51E7" w:rsidP="00C77BDB">
            <w:pPr>
              <w:jc w:val="center"/>
              <w:rPr>
                <w:szCs w:val="24"/>
              </w:rPr>
            </w:pPr>
            <w:r w:rsidRPr="00C5368E">
              <w:rPr>
                <w:szCs w:val="24"/>
              </w:rPr>
              <w:t>X</w:t>
            </w:r>
          </w:p>
        </w:tc>
        <w:tc>
          <w:tcPr>
            <w:tcW w:w="2693" w:type="dxa"/>
          </w:tcPr>
          <w:p w14:paraId="315043B2" w14:textId="77777777" w:rsidR="00CE51E7" w:rsidRPr="00C5368E" w:rsidRDefault="00CE51E7" w:rsidP="00C77BDB">
            <w:pPr>
              <w:jc w:val="center"/>
              <w:rPr>
                <w:szCs w:val="24"/>
              </w:rPr>
            </w:pPr>
          </w:p>
        </w:tc>
      </w:tr>
      <w:tr w:rsidR="00901F9D" w:rsidRPr="00C5368E" w14:paraId="754301D1" w14:textId="77777777" w:rsidTr="00C77BDB">
        <w:tc>
          <w:tcPr>
            <w:tcW w:w="562" w:type="dxa"/>
          </w:tcPr>
          <w:p w14:paraId="0EC5600B" w14:textId="3B85B688" w:rsidR="00901F9D" w:rsidRPr="00C5368E" w:rsidRDefault="00901F9D" w:rsidP="00901F9D">
            <w:pPr>
              <w:rPr>
                <w:szCs w:val="24"/>
              </w:rPr>
            </w:pPr>
            <w:r>
              <w:t>19.</w:t>
            </w:r>
          </w:p>
        </w:tc>
        <w:tc>
          <w:tcPr>
            <w:tcW w:w="4252" w:type="dxa"/>
          </w:tcPr>
          <w:p w14:paraId="450250B3" w14:textId="13B84997" w:rsidR="00901F9D" w:rsidRPr="00C5368E" w:rsidRDefault="00901F9D" w:rsidP="00901F9D">
            <w:pPr>
              <w:rPr>
                <w:szCs w:val="24"/>
              </w:rPr>
            </w:pPr>
            <w:r>
              <w:t>VšĮ Ignalinos sveikatinimo parkas</w:t>
            </w:r>
          </w:p>
        </w:tc>
        <w:tc>
          <w:tcPr>
            <w:tcW w:w="1957" w:type="dxa"/>
          </w:tcPr>
          <w:p w14:paraId="04DEC08B" w14:textId="1FEBD297" w:rsidR="00901F9D" w:rsidRPr="00C5368E" w:rsidRDefault="00901F9D" w:rsidP="00901F9D">
            <w:pPr>
              <w:jc w:val="center"/>
              <w:rPr>
                <w:szCs w:val="24"/>
              </w:rPr>
            </w:pPr>
            <w:r>
              <w:t>X</w:t>
            </w:r>
          </w:p>
        </w:tc>
        <w:tc>
          <w:tcPr>
            <w:tcW w:w="2693" w:type="dxa"/>
          </w:tcPr>
          <w:p w14:paraId="708D3BFB" w14:textId="77777777" w:rsidR="00901F9D" w:rsidRPr="00C5368E" w:rsidRDefault="00901F9D" w:rsidP="00901F9D">
            <w:pPr>
              <w:jc w:val="center"/>
              <w:rPr>
                <w:szCs w:val="24"/>
              </w:rPr>
            </w:pPr>
          </w:p>
        </w:tc>
      </w:tr>
      <w:tr w:rsidR="00901F9D" w:rsidRPr="00C5368E" w14:paraId="32750DEB" w14:textId="77777777" w:rsidTr="00C77BDB">
        <w:tc>
          <w:tcPr>
            <w:tcW w:w="562" w:type="dxa"/>
          </w:tcPr>
          <w:p w14:paraId="65B4164C" w14:textId="34FAAF31" w:rsidR="00901F9D" w:rsidRPr="00C5368E" w:rsidRDefault="00901F9D" w:rsidP="00901F9D">
            <w:pPr>
              <w:rPr>
                <w:szCs w:val="24"/>
              </w:rPr>
            </w:pPr>
            <w:r>
              <w:t>20.</w:t>
            </w:r>
          </w:p>
        </w:tc>
        <w:tc>
          <w:tcPr>
            <w:tcW w:w="4252" w:type="dxa"/>
          </w:tcPr>
          <w:p w14:paraId="48C84D95" w14:textId="101FB775" w:rsidR="00901F9D" w:rsidRPr="00C5368E" w:rsidRDefault="00901F9D" w:rsidP="00901F9D">
            <w:pPr>
              <w:rPr>
                <w:szCs w:val="24"/>
              </w:rPr>
            </w:pPr>
            <w:r>
              <w:t>VšĮ Lietuvos žiemos sporto centras</w:t>
            </w:r>
          </w:p>
        </w:tc>
        <w:tc>
          <w:tcPr>
            <w:tcW w:w="1957" w:type="dxa"/>
          </w:tcPr>
          <w:p w14:paraId="47551D27" w14:textId="2BCDB003" w:rsidR="00901F9D" w:rsidRPr="00C5368E" w:rsidRDefault="00901F9D" w:rsidP="00901F9D">
            <w:pPr>
              <w:jc w:val="center"/>
              <w:rPr>
                <w:szCs w:val="24"/>
              </w:rPr>
            </w:pPr>
            <w:r>
              <w:t>X</w:t>
            </w:r>
          </w:p>
        </w:tc>
        <w:tc>
          <w:tcPr>
            <w:tcW w:w="2693" w:type="dxa"/>
          </w:tcPr>
          <w:p w14:paraId="274C3AB6" w14:textId="77777777" w:rsidR="00901F9D" w:rsidRPr="00C5368E" w:rsidRDefault="00901F9D" w:rsidP="00901F9D">
            <w:pPr>
              <w:jc w:val="center"/>
              <w:rPr>
                <w:szCs w:val="24"/>
              </w:rPr>
            </w:pPr>
          </w:p>
        </w:tc>
      </w:tr>
    </w:tbl>
    <w:p w14:paraId="6938D723" w14:textId="7238F626" w:rsidR="00393E20" w:rsidRDefault="00393E20">
      <w:pPr>
        <w:tabs>
          <w:tab w:val="left" w:pos="5400"/>
        </w:tabs>
        <w:jc w:val="center"/>
        <w:textAlignment w:val="center"/>
      </w:pPr>
    </w:p>
    <w:p w14:paraId="0E48096B" w14:textId="77777777" w:rsidR="00393E20" w:rsidRDefault="00393E20">
      <w:r>
        <w:lastRenderedPageBreak/>
        <w:br w:type="page"/>
      </w:r>
    </w:p>
    <w:p w14:paraId="618401D6" w14:textId="77777777" w:rsidR="009C2391" w:rsidRDefault="009C2391" w:rsidP="009C2391">
      <w:pPr>
        <w:spacing w:line="276" w:lineRule="auto"/>
        <w:jc w:val="center"/>
        <w:rPr>
          <w:b/>
          <w:caps/>
        </w:rPr>
      </w:pPr>
    </w:p>
    <w:p w14:paraId="20474B22" w14:textId="77777777" w:rsidR="009C2391" w:rsidRDefault="009C2391" w:rsidP="009C2391">
      <w:pPr>
        <w:spacing w:line="276" w:lineRule="auto"/>
        <w:jc w:val="center"/>
        <w:rPr>
          <w:b/>
          <w:caps/>
        </w:rPr>
      </w:pPr>
      <w:r>
        <w:rPr>
          <w:b/>
          <w:caps/>
        </w:rPr>
        <w:t>PASLAUGŲ pirkimo</w:t>
      </w:r>
      <w:r>
        <w:rPr>
          <w:rFonts w:eastAsia="Arial"/>
        </w:rPr>
        <w:t>–</w:t>
      </w:r>
      <w:r>
        <w:rPr>
          <w:b/>
          <w:caps/>
        </w:rPr>
        <w:t>pardavimo sutarties Bendrosios sąlygos</w:t>
      </w:r>
    </w:p>
    <w:p w14:paraId="6A1A0967" w14:textId="77777777" w:rsidR="009C2391" w:rsidRDefault="009C2391" w:rsidP="009C2391">
      <w:pPr>
        <w:spacing w:line="276" w:lineRule="auto"/>
        <w:jc w:val="center"/>
      </w:pPr>
    </w:p>
    <w:p w14:paraId="03E79B26" w14:textId="77777777" w:rsidR="009C2391" w:rsidRDefault="009C2391" w:rsidP="009C2391">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6737B567" w14:textId="77777777" w:rsidR="009C2391" w:rsidRDefault="009C2391" w:rsidP="009C2391">
      <w:pPr>
        <w:keepNext/>
        <w:keepLines/>
        <w:tabs>
          <w:tab w:val="left" w:pos="426"/>
        </w:tabs>
        <w:spacing w:line="276" w:lineRule="auto"/>
        <w:jc w:val="both"/>
        <w:rPr>
          <w:rFonts w:eastAsia="Cambria"/>
          <w:b/>
          <w:bCs/>
          <w:caps/>
          <w14:numSpacing w14:val="tabular"/>
        </w:rPr>
      </w:pPr>
    </w:p>
    <w:p w14:paraId="5F371DE3" w14:textId="77777777" w:rsidR="009C2391" w:rsidRDefault="009C2391" w:rsidP="009C2391">
      <w:pPr>
        <w:keepNext/>
        <w:keepLines/>
        <w:widowControl w:val="0"/>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608275C3" w14:textId="77777777" w:rsidR="009C2391" w:rsidRDefault="009C2391" w:rsidP="009C2391">
      <w:pPr>
        <w:keepNext/>
        <w:keepLines/>
        <w:widowControl w:val="0"/>
        <w:tabs>
          <w:tab w:val="left" w:pos="284"/>
          <w:tab w:val="left" w:pos="426"/>
          <w:tab w:val="left" w:pos="567"/>
          <w:tab w:val="left" w:pos="851"/>
          <w:tab w:val="left" w:pos="992"/>
          <w:tab w:val="left" w:pos="1134"/>
        </w:tabs>
        <w:spacing w:line="276" w:lineRule="auto"/>
        <w:jc w:val="both"/>
        <w:outlineLvl w:val="1"/>
        <w:rPr>
          <w:rFonts w:eastAsia="Arial"/>
          <w:b/>
        </w:rPr>
      </w:pPr>
    </w:p>
    <w:p w14:paraId="07ECB40D" w14:textId="77777777" w:rsidR="009C2391" w:rsidRDefault="009C2391" w:rsidP="009C2391">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1EC41404" w14:textId="77777777" w:rsidR="009C2391" w:rsidRDefault="009C2391" w:rsidP="009C2391">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6340A741" w14:textId="77777777" w:rsidR="009C2391" w:rsidRDefault="009C2391" w:rsidP="009C2391">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25D6598" w14:textId="77777777" w:rsidR="009C2391" w:rsidRDefault="009C2391" w:rsidP="009C2391">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140F5129" w14:textId="77777777" w:rsidR="009C2391" w:rsidRDefault="009C2391" w:rsidP="009C2391">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AA95CAD" w14:textId="77777777" w:rsidR="009C2391" w:rsidRDefault="009C2391" w:rsidP="009C2391">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E5516F7" w14:textId="77777777" w:rsidR="009C2391" w:rsidRDefault="009C2391" w:rsidP="009C2391">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15ECB75" w14:textId="77777777" w:rsidR="009C2391" w:rsidRDefault="009C2391" w:rsidP="009C2391">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0CB03D85" w14:textId="77777777" w:rsidR="009C2391" w:rsidRDefault="009C2391" w:rsidP="009C2391">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034CE03" w14:textId="77777777" w:rsidR="009C2391" w:rsidRDefault="009C2391" w:rsidP="009C2391">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64D039DB" w14:textId="77777777" w:rsidR="009C2391" w:rsidRDefault="009C2391" w:rsidP="009C2391">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w:t>
      </w:r>
      <w:r>
        <w:rPr>
          <w:rFonts w:eastAsia="Arial"/>
        </w:rPr>
        <w:lastRenderedPageBreak/>
        <w:t>ir išlaidas;</w:t>
      </w:r>
    </w:p>
    <w:p w14:paraId="23486E90" w14:textId="77777777" w:rsidR="009C2391" w:rsidRDefault="009C2391" w:rsidP="009C2391">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2CC64249" w14:textId="77777777" w:rsidR="009C2391" w:rsidRDefault="009C2391" w:rsidP="009C2391">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4CE9B84B" w14:textId="77777777" w:rsidR="009C2391" w:rsidRDefault="009C2391" w:rsidP="009C2391">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3D5003EA" w14:textId="77777777" w:rsidR="009C2391" w:rsidRDefault="009C2391" w:rsidP="009C2391">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1B30CB6" w14:textId="77777777" w:rsidR="009C2391" w:rsidRDefault="009C2391" w:rsidP="009C2391">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0CFB80C1" w14:textId="77777777" w:rsidR="009C2391" w:rsidRDefault="009C2391" w:rsidP="009C2391">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7872F67" w14:textId="77777777" w:rsidR="009C2391" w:rsidRDefault="009C2391" w:rsidP="009C2391">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08323A3E" w14:textId="77777777" w:rsidR="009C2391" w:rsidRDefault="009C2391" w:rsidP="009C2391">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09F11C5E" w14:textId="77777777" w:rsidR="009C2391" w:rsidRDefault="009C2391" w:rsidP="009C2391">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01D9EC56" w14:textId="77777777" w:rsidR="009C2391" w:rsidRDefault="009C2391" w:rsidP="009C2391">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204C5CD6" w14:textId="77777777" w:rsidR="009C2391" w:rsidRDefault="009C2391" w:rsidP="009C2391">
      <w:pPr>
        <w:widowControl w:val="0"/>
        <w:tabs>
          <w:tab w:val="left" w:pos="567"/>
          <w:tab w:val="left" w:pos="851"/>
          <w:tab w:val="left" w:pos="992"/>
          <w:tab w:val="left" w:pos="1134"/>
        </w:tabs>
        <w:spacing w:line="276" w:lineRule="auto"/>
        <w:jc w:val="both"/>
        <w:rPr>
          <w:rFonts w:eastAsia="Arial"/>
          <w:b/>
          <w:bCs/>
        </w:rPr>
      </w:pPr>
    </w:p>
    <w:p w14:paraId="2C923D0F" w14:textId="77777777" w:rsidR="009C2391" w:rsidRDefault="009C2391" w:rsidP="009C2391">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013D4597" w14:textId="77777777" w:rsidR="009C2391" w:rsidRDefault="009C2391" w:rsidP="009C2391">
      <w:pPr>
        <w:keepNext/>
        <w:keepLines/>
        <w:tabs>
          <w:tab w:val="left" w:pos="567"/>
        </w:tabs>
        <w:spacing w:line="276" w:lineRule="auto"/>
        <w:ind w:left="792"/>
        <w:jc w:val="both"/>
        <w:rPr>
          <w:rFonts w:eastAsia="Cambria"/>
          <w:b/>
          <w:bCs/>
          <w14:numSpacing w14:val="tabular"/>
        </w:rPr>
      </w:pPr>
    </w:p>
    <w:p w14:paraId="26A35CDE" w14:textId="77777777" w:rsidR="009C2391" w:rsidRDefault="009C2391" w:rsidP="009C2391">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642E6E2A" w14:textId="77777777" w:rsidR="009C2391" w:rsidRDefault="009C2391" w:rsidP="009C2391">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4452B77" w14:textId="77777777" w:rsidR="009C2391" w:rsidRDefault="009C2391" w:rsidP="009C2391">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4CA17375" w14:textId="77777777" w:rsidR="009C2391" w:rsidRDefault="009C2391" w:rsidP="009C2391">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68D739AD" w14:textId="77777777" w:rsidR="009C2391" w:rsidRDefault="009C2391" w:rsidP="009C2391">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23CC8A73" w14:textId="77777777" w:rsidR="009C2391" w:rsidRDefault="009C2391" w:rsidP="009C2391">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78E82721" w14:textId="77777777" w:rsidR="009C2391" w:rsidRDefault="009C2391" w:rsidP="009C2391">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D321685" w14:textId="77777777" w:rsidR="009C2391" w:rsidRDefault="009C2391" w:rsidP="009C2391">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0596DE23" w14:textId="77777777" w:rsidR="009C2391" w:rsidRDefault="009C2391" w:rsidP="009C2391">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07D494E6" w14:textId="77777777" w:rsidR="009C2391" w:rsidRDefault="009C2391" w:rsidP="009C2391">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160E72B" w14:textId="77777777" w:rsidR="009C2391" w:rsidRDefault="009C2391" w:rsidP="009C2391">
      <w:pPr>
        <w:widowControl w:val="0"/>
        <w:tabs>
          <w:tab w:val="left" w:pos="567"/>
          <w:tab w:val="left" w:pos="851"/>
          <w:tab w:val="left" w:pos="992"/>
          <w:tab w:val="left" w:pos="1134"/>
        </w:tabs>
        <w:spacing w:line="276" w:lineRule="auto"/>
        <w:jc w:val="both"/>
        <w:rPr>
          <w:rFonts w:eastAsia="Arial"/>
        </w:rPr>
      </w:pPr>
      <w:r>
        <w:rPr>
          <w:rFonts w:eastAsia="Arial"/>
        </w:rPr>
        <w:lastRenderedPageBreak/>
        <w:t>1.2.11.</w:t>
      </w:r>
      <w:r>
        <w:rPr>
          <w:rFonts w:eastAsia="Arial"/>
        </w:rPr>
        <w:tab/>
      </w:r>
      <w:r>
        <w:rPr>
          <w:rFonts w:eastAsia="Arial"/>
          <w:shd w:val="clear" w:color="auto" w:fill="FFFFFF"/>
        </w:rPr>
        <w:t>Jeigu Sutartyje nurodyta reikšmė skaičiais ir žodžiais skiriasi, vadovaujamasi žodžiais nurodyta reikšme.</w:t>
      </w:r>
    </w:p>
    <w:p w14:paraId="7D910527" w14:textId="77777777" w:rsidR="009C2391" w:rsidRDefault="009C2391" w:rsidP="009C2391">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3F7FB3A3" w14:textId="77777777" w:rsidR="009C2391" w:rsidRDefault="009C2391" w:rsidP="009C2391">
      <w:pPr>
        <w:widowControl w:val="0"/>
        <w:tabs>
          <w:tab w:val="left" w:pos="567"/>
          <w:tab w:val="left" w:pos="851"/>
          <w:tab w:val="left" w:pos="992"/>
          <w:tab w:val="left" w:pos="1134"/>
        </w:tabs>
        <w:spacing w:line="276" w:lineRule="auto"/>
        <w:jc w:val="both"/>
        <w:rPr>
          <w:rFonts w:eastAsia="Arial"/>
          <w:b/>
          <w:bCs/>
        </w:rPr>
      </w:pPr>
    </w:p>
    <w:p w14:paraId="211B4D02" w14:textId="77777777" w:rsidR="009C2391" w:rsidRDefault="009C2391" w:rsidP="009C2391">
      <w:pPr>
        <w:keepNext/>
        <w:keepLines/>
        <w:widowControl w:val="0"/>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2F660292" w14:textId="77777777" w:rsidR="009C2391" w:rsidRDefault="009C2391" w:rsidP="009C2391">
      <w:pPr>
        <w:keepNext/>
        <w:keepLines/>
        <w:widowControl w:val="0"/>
        <w:tabs>
          <w:tab w:val="left" w:pos="426"/>
          <w:tab w:val="left" w:pos="567"/>
          <w:tab w:val="left" w:pos="851"/>
          <w:tab w:val="left" w:pos="992"/>
          <w:tab w:val="left" w:pos="1134"/>
        </w:tabs>
        <w:spacing w:line="276" w:lineRule="auto"/>
        <w:jc w:val="both"/>
        <w:outlineLvl w:val="1"/>
        <w:rPr>
          <w:rFonts w:eastAsia="Arial"/>
          <w:b/>
        </w:rPr>
      </w:pPr>
    </w:p>
    <w:p w14:paraId="777D6165" w14:textId="77777777" w:rsidR="009C2391" w:rsidRDefault="009C2391" w:rsidP="009C2391">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200E4F0A" w14:textId="77777777" w:rsidR="009C2391" w:rsidRDefault="009C2391" w:rsidP="009C2391">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5FFAE31C" w14:textId="77777777" w:rsidR="009C2391" w:rsidRDefault="009C2391" w:rsidP="009C2391">
      <w:pPr>
        <w:tabs>
          <w:tab w:val="left" w:pos="709"/>
        </w:tabs>
        <w:spacing w:line="276" w:lineRule="auto"/>
        <w:jc w:val="both"/>
        <w:outlineLvl w:val="2"/>
        <w:rPr>
          <w:rFonts w:eastAsia="Trebuchet MS"/>
          <w:bCs/>
        </w:rPr>
      </w:pPr>
      <w:r>
        <w:rPr>
          <w:rFonts w:eastAsia="Trebuchet MS"/>
          <w:bCs/>
        </w:rPr>
        <w:t>1.3.1.2. Specialiosios sąlygos;</w:t>
      </w:r>
    </w:p>
    <w:p w14:paraId="36E79705" w14:textId="77777777" w:rsidR="009C2391" w:rsidRDefault="009C2391" w:rsidP="009C2391">
      <w:pPr>
        <w:tabs>
          <w:tab w:val="left" w:pos="709"/>
        </w:tabs>
        <w:spacing w:line="276" w:lineRule="auto"/>
        <w:jc w:val="both"/>
        <w:outlineLvl w:val="2"/>
        <w:rPr>
          <w:rFonts w:eastAsia="Trebuchet MS"/>
          <w:bCs/>
        </w:rPr>
      </w:pPr>
      <w:r>
        <w:rPr>
          <w:rFonts w:eastAsia="Trebuchet MS"/>
          <w:bCs/>
        </w:rPr>
        <w:t>1.3.1.3. Bendrosios sąlygos;</w:t>
      </w:r>
    </w:p>
    <w:p w14:paraId="6D99593B" w14:textId="77777777" w:rsidR="009C2391" w:rsidRDefault="009C2391" w:rsidP="009C2391">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2F01120A" w14:textId="77777777" w:rsidR="009C2391" w:rsidRDefault="009C2391" w:rsidP="009C2391">
      <w:pPr>
        <w:tabs>
          <w:tab w:val="left" w:pos="709"/>
        </w:tabs>
        <w:spacing w:line="276" w:lineRule="auto"/>
        <w:jc w:val="both"/>
        <w:outlineLvl w:val="2"/>
        <w:rPr>
          <w:rFonts w:eastAsia="Trebuchet MS"/>
          <w:bCs/>
        </w:rPr>
      </w:pPr>
      <w:r>
        <w:rPr>
          <w:rFonts w:eastAsia="Trebuchet MS"/>
          <w:bCs/>
        </w:rPr>
        <w:t>1.3.1.5. Pasiūlymas;</w:t>
      </w:r>
    </w:p>
    <w:p w14:paraId="571DC8CC" w14:textId="77777777" w:rsidR="009C2391" w:rsidRDefault="009C2391" w:rsidP="009C2391">
      <w:pPr>
        <w:tabs>
          <w:tab w:val="left" w:pos="709"/>
        </w:tabs>
        <w:spacing w:line="276" w:lineRule="auto"/>
        <w:jc w:val="both"/>
        <w:outlineLvl w:val="2"/>
        <w:rPr>
          <w:rFonts w:eastAsia="Trebuchet MS"/>
          <w:bCs/>
        </w:rPr>
      </w:pPr>
      <w:r>
        <w:rPr>
          <w:rFonts w:eastAsia="Trebuchet MS"/>
          <w:bCs/>
        </w:rPr>
        <w:t>1.3.1.6. Kiti Specialiosiose sąlygose išvardinti priedai.</w:t>
      </w:r>
    </w:p>
    <w:p w14:paraId="2CAD18AC" w14:textId="77777777" w:rsidR="009C2391" w:rsidRDefault="009C2391" w:rsidP="009C2391">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07983ACE" w14:textId="77777777" w:rsidR="009C2391" w:rsidRDefault="009C2391" w:rsidP="009C2391">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614ACC7" w14:textId="77777777" w:rsidR="009C2391" w:rsidRDefault="009C2391" w:rsidP="009C2391">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12353420" w14:textId="77777777" w:rsidR="009C2391" w:rsidRDefault="009C2391" w:rsidP="009C2391">
      <w:pPr>
        <w:widowControl w:val="0"/>
        <w:tabs>
          <w:tab w:val="left" w:pos="567"/>
          <w:tab w:val="left" w:pos="851"/>
          <w:tab w:val="left" w:pos="992"/>
          <w:tab w:val="left" w:pos="1134"/>
        </w:tabs>
        <w:spacing w:line="276" w:lineRule="auto"/>
        <w:jc w:val="both"/>
        <w:rPr>
          <w:rFonts w:eastAsia="Arial"/>
          <w:b/>
          <w:bCs/>
        </w:rPr>
      </w:pPr>
    </w:p>
    <w:p w14:paraId="1E1D5D69" w14:textId="77777777" w:rsidR="009C2391" w:rsidRDefault="009C2391" w:rsidP="009C2391">
      <w:pPr>
        <w:keepNext/>
        <w:keepLines/>
        <w:widowControl w:val="0"/>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679537F2" w14:textId="77777777" w:rsidR="009C2391" w:rsidRDefault="009C2391" w:rsidP="009C2391">
      <w:pPr>
        <w:keepNext/>
        <w:keepLines/>
        <w:widowControl w:val="0"/>
        <w:tabs>
          <w:tab w:val="left" w:pos="284"/>
          <w:tab w:val="left" w:pos="567"/>
          <w:tab w:val="left" w:pos="851"/>
          <w:tab w:val="left" w:pos="992"/>
          <w:tab w:val="left" w:pos="1134"/>
        </w:tabs>
        <w:spacing w:line="276" w:lineRule="auto"/>
        <w:jc w:val="both"/>
        <w:rPr>
          <w:rFonts w:eastAsia="Arial"/>
          <w:b/>
          <w:caps/>
        </w:rPr>
      </w:pPr>
    </w:p>
    <w:p w14:paraId="62901E99" w14:textId="77777777" w:rsidR="009C2391" w:rsidRDefault="009C2391" w:rsidP="009C2391">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4DF2ABB2" w14:textId="77777777" w:rsidR="009C2391" w:rsidRDefault="009C2391" w:rsidP="009C2391">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71B1BCE1" w14:textId="77777777" w:rsidR="009C2391" w:rsidRDefault="009C2391" w:rsidP="009C2391">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w:t>
      </w:r>
      <w:r>
        <w:rPr>
          <w:rFonts w:eastAsia="Arial"/>
        </w:rPr>
        <w:lastRenderedPageBreak/>
        <w:t>standartus ir praktiką, panaudodamas visus reikiamus įgūdžius ir žinias.</w:t>
      </w:r>
    </w:p>
    <w:p w14:paraId="4AA7EF2F" w14:textId="77777777" w:rsidR="009C2391" w:rsidRDefault="009C2391" w:rsidP="009C2391">
      <w:pPr>
        <w:widowControl w:val="0"/>
        <w:tabs>
          <w:tab w:val="left" w:pos="426"/>
          <w:tab w:val="left" w:pos="567"/>
          <w:tab w:val="left" w:pos="851"/>
          <w:tab w:val="left" w:pos="992"/>
          <w:tab w:val="left" w:pos="1134"/>
        </w:tabs>
        <w:spacing w:line="276" w:lineRule="auto"/>
        <w:jc w:val="both"/>
        <w:rPr>
          <w:rFonts w:eastAsia="Arial"/>
        </w:rPr>
      </w:pPr>
    </w:p>
    <w:p w14:paraId="278FCA33" w14:textId="77777777" w:rsidR="009C2391" w:rsidRDefault="009C2391" w:rsidP="009C2391">
      <w:pPr>
        <w:keepNext/>
        <w:keepLines/>
        <w:widowControl w:val="0"/>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524CBE20" w14:textId="77777777" w:rsidR="009C2391" w:rsidRDefault="009C2391" w:rsidP="009C2391">
      <w:pPr>
        <w:keepNext/>
        <w:keepLines/>
        <w:widowControl w:val="0"/>
        <w:tabs>
          <w:tab w:val="left" w:pos="284"/>
          <w:tab w:val="left" w:pos="567"/>
          <w:tab w:val="left" w:pos="851"/>
          <w:tab w:val="left" w:pos="992"/>
          <w:tab w:val="left" w:pos="1134"/>
        </w:tabs>
        <w:spacing w:line="276" w:lineRule="auto"/>
        <w:rPr>
          <w:rFonts w:eastAsia="Arial"/>
          <w:b/>
          <w:caps/>
        </w:rPr>
      </w:pPr>
    </w:p>
    <w:p w14:paraId="6526A2EC" w14:textId="77777777" w:rsidR="009C2391" w:rsidRDefault="009C2391" w:rsidP="009C2391">
      <w:pPr>
        <w:keepNext/>
        <w:keepLines/>
        <w:widowControl w:val="0"/>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164514A6" w14:textId="77777777" w:rsidR="009C2391" w:rsidRDefault="009C2391" w:rsidP="009C2391">
      <w:pPr>
        <w:keepNext/>
        <w:keepLines/>
        <w:widowControl w:val="0"/>
        <w:tabs>
          <w:tab w:val="left" w:pos="0"/>
          <w:tab w:val="left" w:pos="426"/>
          <w:tab w:val="left" w:pos="567"/>
          <w:tab w:val="left" w:pos="851"/>
          <w:tab w:val="left" w:pos="992"/>
          <w:tab w:val="left" w:pos="1134"/>
        </w:tabs>
        <w:spacing w:line="276" w:lineRule="auto"/>
        <w:jc w:val="both"/>
        <w:outlineLvl w:val="1"/>
        <w:rPr>
          <w:rFonts w:eastAsia="Arial"/>
          <w:b/>
        </w:rPr>
      </w:pPr>
    </w:p>
    <w:p w14:paraId="7335E0C5" w14:textId="77777777" w:rsidR="009C2391" w:rsidRDefault="009C2391" w:rsidP="009C2391">
      <w:pPr>
        <w:widowControl w:val="0"/>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74FCD5CE" w14:textId="77777777" w:rsidR="009C2391" w:rsidRDefault="009C2391" w:rsidP="009C2391">
      <w:pPr>
        <w:widowControl w:val="0"/>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22A343F0" w14:textId="77777777" w:rsidR="009C2391" w:rsidRDefault="009C2391" w:rsidP="009C2391">
      <w:pPr>
        <w:widowControl w:val="0"/>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6C720AA7" w14:textId="77777777" w:rsidR="009C2391" w:rsidRDefault="009C2391" w:rsidP="009C2391">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6E0F98E8" w14:textId="77777777" w:rsidR="009C2391" w:rsidRDefault="009C2391" w:rsidP="009C2391">
      <w:pPr>
        <w:widowControl w:val="0"/>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676A0061" w14:textId="77777777" w:rsidR="009C2391" w:rsidRDefault="009C2391" w:rsidP="009C2391">
      <w:pPr>
        <w:widowControl w:val="0"/>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689D6C11" w14:textId="77777777" w:rsidR="009C2391" w:rsidRDefault="009C2391" w:rsidP="009C2391">
      <w:pPr>
        <w:widowControl w:val="0"/>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7A47B86A" w14:textId="77777777" w:rsidR="009C2391" w:rsidRDefault="009C2391" w:rsidP="009C2391">
      <w:pPr>
        <w:widowControl w:val="0"/>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7ABE75" w14:textId="77777777" w:rsidR="009C2391" w:rsidRDefault="009C2391" w:rsidP="009C2391">
      <w:pPr>
        <w:keepNext/>
        <w:keepLines/>
        <w:widowControl w:val="0"/>
        <w:tabs>
          <w:tab w:val="left" w:pos="567"/>
          <w:tab w:val="left" w:pos="851"/>
          <w:tab w:val="left" w:pos="992"/>
          <w:tab w:val="left" w:pos="1134"/>
        </w:tabs>
        <w:spacing w:line="276" w:lineRule="auto"/>
        <w:jc w:val="both"/>
        <w:outlineLvl w:val="1"/>
        <w:rPr>
          <w:rFonts w:eastAsia="Arial"/>
          <w:b/>
          <w:bCs/>
        </w:rPr>
      </w:pPr>
    </w:p>
    <w:p w14:paraId="7BE96365" w14:textId="77777777" w:rsidR="009C2391" w:rsidRDefault="009C2391" w:rsidP="009C2391">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397122D" w14:textId="77777777" w:rsidR="009C2391" w:rsidRDefault="009C2391" w:rsidP="009C2391">
      <w:pPr>
        <w:keepNext/>
        <w:keepLines/>
        <w:widowControl w:val="0"/>
        <w:tabs>
          <w:tab w:val="left" w:pos="567"/>
          <w:tab w:val="left" w:pos="851"/>
          <w:tab w:val="left" w:pos="992"/>
          <w:tab w:val="left" w:pos="1134"/>
        </w:tabs>
        <w:spacing w:line="276" w:lineRule="auto"/>
        <w:jc w:val="both"/>
        <w:outlineLvl w:val="1"/>
        <w:rPr>
          <w:rFonts w:eastAsia="Arial"/>
          <w:b/>
          <w:bCs/>
        </w:rPr>
      </w:pPr>
    </w:p>
    <w:p w14:paraId="15A12530" w14:textId="77777777" w:rsidR="009C2391" w:rsidRDefault="009C2391" w:rsidP="009C2391">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621C57EF" w14:textId="77777777" w:rsidR="009C2391" w:rsidRDefault="009C2391" w:rsidP="009C2391">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7466602F" w14:textId="77777777" w:rsidR="009C2391" w:rsidRDefault="009C2391" w:rsidP="009C2391">
      <w:pPr>
        <w:widowControl w:val="0"/>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1684EEA7" w14:textId="77777777" w:rsidR="009C2391" w:rsidRDefault="009C2391" w:rsidP="009C2391">
      <w:pPr>
        <w:widowControl w:val="0"/>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04C42EA6" w14:textId="77777777" w:rsidR="009C2391" w:rsidRDefault="009C2391" w:rsidP="009C2391">
      <w:pPr>
        <w:widowControl w:val="0"/>
        <w:tabs>
          <w:tab w:val="left" w:pos="709"/>
          <w:tab w:val="left" w:pos="851"/>
          <w:tab w:val="left" w:pos="1134"/>
        </w:tabs>
        <w:spacing w:line="276" w:lineRule="auto"/>
        <w:jc w:val="both"/>
        <w:rPr>
          <w:rFonts w:eastAsia="Cambria"/>
        </w:rPr>
      </w:pPr>
      <w:r>
        <w:rPr>
          <w:rFonts w:eastAsia="Cambria"/>
          <w:shd w:val="clear" w:color="auto" w:fill="FFFFFF"/>
        </w:rPr>
        <w:lastRenderedPageBreak/>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753E4FB2" w14:textId="77777777" w:rsidR="009C2391" w:rsidRDefault="009C2391" w:rsidP="009C2391">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7284651C" w14:textId="77777777" w:rsidR="009C2391" w:rsidRDefault="009C2391" w:rsidP="009C2391">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5C27D057" w14:textId="77777777" w:rsidR="009C2391" w:rsidRDefault="009C2391" w:rsidP="009C2391">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7E708C78" w14:textId="77777777" w:rsidR="009C2391" w:rsidRDefault="009C2391" w:rsidP="009C2391">
      <w:pPr>
        <w:widowControl w:val="0"/>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EC9C2E4" w14:textId="77777777" w:rsidR="009C2391" w:rsidRDefault="009C2391" w:rsidP="009C2391">
      <w:pPr>
        <w:widowControl w:val="0"/>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5D4682DD" w14:textId="77777777" w:rsidR="009C2391" w:rsidRDefault="009C2391" w:rsidP="009C2391">
      <w:pPr>
        <w:widowControl w:val="0"/>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7517308C" w14:textId="77777777" w:rsidR="009C2391" w:rsidRDefault="009C2391" w:rsidP="009C2391">
      <w:pPr>
        <w:widowControl w:val="0"/>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15AE6A04" w14:textId="77777777" w:rsidR="009C2391" w:rsidRDefault="009C2391" w:rsidP="009C2391">
      <w:pPr>
        <w:widowControl w:val="0"/>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5F25D85E" w14:textId="77777777" w:rsidR="009C2391" w:rsidRDefault="009C2391" w:rsidP="009C2391">
      <w:pPr>
        <w:widowControl w:val="0"/>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9EA81D6" w14:textId="77777777" w:rsidR="009C2391" w:rsidRDefault="009C2391" w:rsidP="009C2391">
      <w:pPr>
        <w:widowControl w:val="0"/>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483D9F7" w14:textId="77777777" w:rsidR="009C2391" w:rsidRDefault="009C2391" w:rsidP="009C2391">
      <w:pPr>
        <w:widowControl w:val="0"/>
        <w:tabs>
          <w:tab w:val="left" w:pos="1134"/>
          <w:tab w:val="left" w:pos="1418"/>
        </w:tabs>
        <w:spacing w:line="276" w:lineRule="auto"/>
        <w:jc w:val="both"/>
        <w:rPr>
          <w:rFonts w:eastAsia="Cambria"/>
        </w:rPr>
      </w:pPr>
      <w:r>
        <w:rPr>
          <w:rFonts w:eastAsia="Cambria"/>
          <w:shd w:val="clear" w:color="auto" w:fill="FFFFFF"/>
        </w:rPr>
        <w:lastRenderedPageBreak/>
        <w:t>3.2.11.2. Pirkėjo iniciatyva, jei Pirkėjas turi pagrįstų įtarimų, kad Tiekėjo Sutarties vykdymui paskirtas specialistas nekompetentingas vykdyti nustatytas pareigas;</w:t>
      </w:r>
    </w:p>
    <w:p w14:paraId="114DAFCD" w14:textId="77777777" w:rsidR="009C2391" w:rsidRDefault="009C2391" w:rsidP="009C2391">
      <w:pPr>
        <w:widowControl w:val="0"/>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6C5E017E" w14:textId="77777777" w:rsidR="009C2391" w:rsidRDefault="009C2391" w:rsidP="009C2391">
      <w:pPr>
        <w:widowControl w:val="0"/>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6D6C3D8D" w14:textId="77777777" w:rsidR="009C2391" w:rsidRDefault="009C2391" w:rsidP="009C2391">
      <w:pPr>
        <w:widowControl w:val="0"/>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C8230F2" w14:textId="77777777" w:rsidR="009C2391" w:rsidRDefault="009C2391" w:rsidP="009C2391">
      <w:pPr>
        <w:widowControl w:val="0"/>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599CB550" w14:textId="77777777" w:rsidR="009C2391" w:rsidRDefault="009C2391" w:rsidP="009C2391">
      <w:pPr>
        <w:widowControl w:val="0"/>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BE4B293" w14:textId="77777777" w:rsidR="009C2391" w:rsidRDefault="009C2391" w:rsidP="009C2391">
      <w:pPr>
        <w:widowControl w:val="0"/>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3FA39C8D" w14:textId="77777777" w:rsidR="009C2391" w:rsidRDefault="009C2391" w:rsidP="009C2391">
      <w:pPr>
        <w:widowControl w:val="0"/>
        <w:tabs>
          <w:tab w:val="left" w:pos="567"/>
          <w:tab w:val="left" w:pos="851"/>
          <w:tab w:val="left" w:pos="992"/>
          <w:tab w:val="left" w:pos="1134"/>
        </w:tabs>
        <w:spacing w:line="276" w:lineRule="auto"/>
        <w:jc w:val="both"/>
        <w:rPr>
          <w:rFonts w:eastAsia="Cambria"/>
          <w:b/>
          <w:bCs/>
          <w:shd w:val="clear" w:color="auto" w:fill="FFFFFF"/>
        </w:rPr>
      </w:pPr>
    </w:p>
    <w:p w14:paraId="02B99D7A" w14:textId="77777777" w:rsidR="009C2391" w:rsidRDefault="009C2391" w:rsidP="009C2391">
      <w:pPr>
        <w:widowControl w:val="0"/>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5DAF30A" w14:textId="77777777" w:rsidR="009C2391" w:rsidRDefault="009C2391" w:rsidP="009C2391">
      <w:pPr>
        <w:widowControl w:val="0"/>
        <w:tabs>
          <w:tab w:val="left" w:pos="567"/>
        </w:tabs>
        <w:spacing w:line="276" w:lineRule="auto"/>
        <w:jc w:val="both"/>
        <w:rPr>
          <w:rFonts w:eastAsia="Cambria"/>
          <w:b/>
          <w:bCs/>
        </w:rPr>
      </w:pPr>
    </w:p>
    <w:p w14:paraId="5BAA966F" w14:textId="77777777" w:rsidR="009C2391" w:rsidRDefault="009C2391" w:rsidP="009C2391">
      <w:pPr>
        <w:widowControl w:val="0"/>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A59FBF6" w14:textId="77777777" w:rsidR="009C2391" w:rsidRDefault="009C2391" w:rsidP="009C2391">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923EBD4" w14:textId="77777777" w:rsidR="009C2391" w:rsidRDefault="009C2391" w:rsidP="009C2391">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21AE739" w14:textId="77777777" w:rsidR="009C2391" w:rsidRDefault="009C2391" w:rsidP="009C2391">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3D25734A" w14:textId="77777777" w:rsidR="009C2391" w:rsidRDefault="009C2391" w:rsidP="009C2391">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kuriame, jeigu Partneris pasitraukia, turi būti nurodyta, kad pasitraukiančiojo Partnerio įsipareigojimus </w:t>
      </w:r>
      <w:r>
        <w:rPr>
          <w:rFonts w:eastAsia="Cambria"/>
          <w:shd w:val="clear" w:color="auto" w:fill="FFFFFF"/>
        </w:rPr>
        <w:lastRenderedPageBreak/>
        <w:t>visa apimtimi perima pasiliekantysis Partneris ir (ar) naujai pasitelktas Partneris;</w:t>
      </w:r>
    </w:p>
    <w:p w14:paraId="60C4A1D7" w14:textId="77777777" w:rsidR="009C2391" w:rsidRDefault="009C2391" w:rsidP="009C2391">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7281ABA4" w14:textId="77777777" w:rsidR="009C2391" w:rsidRDefault="009C2391" w:rsidP="009C2391">
      <w:pPr>
        <w:widowControl w:val="0"/>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3A29A0D" w14:textId="77777777" w:rsidR="009C2391" w:rsidRDefault="009C2391" w:rsidP="009C2391">
      <w:pPr>
        <w:widowControl w:val="0"/>
        <w:tabs>
          <w:tab w:val="left" w:pos="567"/>
          <w:tab w:val="left" w:pos="851"/>
          <w:tab w:val="left" w:pos="992"/>
          <w:tab w:val="left" w:pos="1134"/>
        </w:tabs>
        <w:spacing w:line="276" w:lineRule="auto"/>
        <w:jc w:val="both"/>
        <w:rPr>
          <w:rFonts w:eastAsia="Cambria"/>
          <w:b/>
          <w:bCs/>
        </w:rPr>
      </w:pPr>
    </w:p>
    <w:p w14:paraId="3FFCDF15" w14:textId="77777777" w:rsidR="009C2391" w:rsidRDefault="009C2391" w:rsidP="009C2391">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6306F3EE" w14:textId="77777777" w:rsidR="009C2391" w:rsidRDefault="009C2391" w:rsidP="009C2391">
      <w:pPr>
        <w:keepNext/>
        <w:keepLines/>
        <w:widowControl w:val="0"/>
        <w:tabs>
          <w:tab w:val="left" w:pos="567"/>
          <w:tab w:val="left" w:pos="851"/>
          <w:tab w:val="left" w:pos="992"/>
          <w:tab w:val="left" w:pos="1134"/>
        </w:tabs>
        <w:spacing w:line="276" w:lineRule="auto"/>
        <w:jc w:val="both"/>
        <w:outlineLvl w:val="1"/>
        <w:rPr>
          <w:rFonts w:eastAsia="Arial"/>
          <w:b/>
        </w:rPr>
      </w:pPr>
    </w:p>
    <w:p w14:paraId="1CC8E05B" w14:textId="77777777" w:rsidR="009C2391" w:rsidRDefault="009C2391" w:rsidP="009C2391">
      <w:pPr>
        <w:widowControl w:val="0"/>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6153D64D" w14:textId="77777777" w:rsidR="009C2391" w:rsidRDefault="009C2391" w:rsidP="009C2391">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6851409B" w14:textId="77777777" w:rsidR="009C2391" w:rsidRDefault="009C2391" w:rsidP="009C2391">
      <w:pPr>
        <w:widowControl w:val="0"/>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10286516" w14:textId="77777777" w:rsidR="009C2391" w:rsidRDefault="009C2391" w:rsidP="009C2391">
      <w:pPr>
        <w:widowControl w:val="0"/>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78BAAA3F" w14:textId="77777777" w:rsidR="009C2391" w:rsidRDefault="009C2391" w:rsidP="009C2391">
      <w:pPr>
        <w:widowControl w:val="0"/>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C222800" w14:textId="77777777" w:rsidR="009C2391" w:rsidRDefault="009C2391" w:rsidP="009C2391">
      <w:pPr>
        <w:widowControl w:val="0"/>
        <w:tabs>
          <w:tab w:val="left" w:pos="567"/>
          <w:tab w:val="left" w:pos="851"/>
          <w:tab w:val="left" w:pos="992"/>
          <w:tab w:val="left" w:pos="1134"/>
        </w:tabs>
        <w:spacing w:line="276" w:lineRule="auto"/>
        <w:jc w:val="both"/>
        <w:rPr>
          <w:rFonts w:eastAsia="Cambria"/>
          <w:b/>
          <w:bCs/>
        </w:rPr>
      </w:pPr>
    </w:p>
    <w:p w14:paraId="35655E3E" w14:textId="77777777" w:rsidR="009C2391" w:rsidRDefault="009C2391" w:rsidP="009C2391">
      <w:pPr>
        <w:widowControl w:val="0"/>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0CDD4CFD" w14:textId="77777777" w:rsidR="009C2391" w:rsidRDefault="009C2391" w:rsidP="009C2391">
      <w:pPr>
        <w:widowControl w:val="0"/>
        <w:tabs>
          <w:tab w:val="left" w:pos="567"/>
          <w:tab w:val="left" w:pos="851"/>
          <w:tab w:val="left" w:pos="992"/>
          <w:tab w:val="left" w:pos="1134"/>
        </w:tabs>
        <w:spacing w:line="276" w:lineRule="auto"/>
        <w:jc w:val="both"/>
        <w:rPr>
          <w:rFonts w:eastAsia="Arial"/>
          <w:b/>
          <w:caps/>
          <w:smallCaps/>
        </w:rPr>
      </w:pPr>
    </w:p>
    <w:p w14:paraId="20DF3EEF" w14:textId="77777777" w:rsidR="009C2391" w:rsidRDefault="009C2391" w:rsidP="009C2391">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2F7E1311" w14:textId="77777777" w:rsidR="009C2391" w:rsidRDefault="009C2391" w:rsidP="009C2391">
      <w:pPr>
        <w:keepNext/>
        <w:keepLines/>
        <w:widowControl w:val="0"/>
        <w:tabs>
          <w:tab w:val="left" w:pos="567"/>
          <w:tab w:val="left" w:pos="851"/>
          <w:tab w:val="left" w:pos="992"/>
          <w:tab w:val="left" w:pos="1134"/>
        </w:tabs>
        <w:spacing w:line="276" w:lineRule="auto"/>
        <w:outlineLvl w:val="1"/>
        <w:rPr>
          <w:rFonts w:eastAsia="Arial"/>
          <w:b/>
        </w:rPr>
      </w:pPr>
    </w:p>
    <w:p w14:paraId="12AE4E84" w14:textId="77777777" w:rsidR="009C2391" w:rsidRDefault="009C2391" w:rsidP="009C2391">
      <w:pPr>
        <w:widowControl w:val="0"/>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406E18A" w14:textId="77777777" w:rsidR="009C2391" w:rsidRDefault="009C2391" w:rsidP="009C2391">
      <w:pPr>
        <w:widowControl w:val="0"/>
        <w:tabs>
          <w:tab w:val="left" w:pos="567"/>
          <w:tab w:val="left" w:pos="851"/>
          <w:tab w:val="left" w:pos="992"/>
          <w:tab w:val="left" w:pos="1134"/>
        </w:tabs>
        <w:spacing w:line="276" w:lineRule="auto"/>
        <w:jc w:val="both"/>
        <w:rPr>
          <w:rFonts w:eastAsia="Arial"/>
        </w:rPr>
      </w:pPr>
      <w:r>
        <w:rPr>
          <w:rFonts w:eastAsia="Arial"/>
        </w:rPr>
        <w:lastRenderedPageBreak/>
        <w:t>4.1.2.</w:t>
      </w:r>
      <w:r>
        <w:rPr>
          <w:rFonts w:eastAsia="Arial"/>
        </w:rPr>
        <w:tab/>
        <w:t>Šalys įsipareigoja užtikrinti, kad viena kitai teiks dokumentus ir (ar) kitą informaciją, kurie yra būtini Šalių tinkamam įsipareigojimų įvykdymui pagal Sutartį.</w:t>
      </w:r>
    </w:p>
    <w:p w14:paraId="57073ED4" w14:textId="77777777" w:rsidR="009C2391" w:rsidRDefault="009C2391" w:rsidP="009C2391">
      <w:pPr>
        <w:widowControl w:val="0"/>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4C0220BC" w14:textId="77777777" w:rsidR="009C2391" w:rsidRDefault="009C2391" w:rsidP="009C2391">
      <w:pPr>
        <w:widowControl w:val="0"/>
        <w:tabs>
          <w:tab w:val="left" w:pos="567"/>
          <w:tab w:val="left" w:pos="851"/>
          <w:tab w:val="left" w:pos="992"/>
          <w:tab w:val="left" w:pos="1134"/>
        </w:tabs>
        <w:spacing w:line="276" w:lineRule="auto"/>
        <w:ind w:firstLine="53"/>
        <w:jc w:val="both"/>
        <w:rPr>
          <w:rFonts w:eastAsia="Arial"/>
          <w:b/>
          <w:bCs/>
        </w:rPr>
      </w:pPr>
    </w:p>
    <w:p w14:paraId="08AE9E59" w14:textId="77777777" w:rsidR="009C2391" w:rsidRDefault="009C2391" w:rsidP="009C2391">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2DFD6BD7" w14:textId="77777777" w:rsidR="009C2391" w:rsidRDefault="009C2391" w:rsidP="009C2391">
      <w:pPr>
        <w:keepNext/>
        <w:keepLines/>
        <w:widowControl w:val="0"/>
        <w:tabs>
          <w:tab w:val="left" w:pos="567"/>
          <w:tab w:val="left" w:pos="851"/>
          <w:tab w:val="left" w:pos="992"/>
          <w:tab w:val="left" w:pos="1134"/>
        </w:tabs>
        <w:spacing w:line="276" w:lineRule="auto"/>
        <w:jc w:val="both"/>
        <w:outlineLvl w:val="1"/>
        <w:rPr>
          <w:rFonts w:eastAsia="Arial"/>
          <w:b/>
        </w:rPr>
      </w:pPr>
    </w:p>
    <w:p w14:paraId="6E1ED0B9" w14:textId="77777777" w:rsidR="009C2391" w:rsidRDefault="009C2391" w:rsidP="009C2391">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F3A3D33" w14:textId="77777777" w:rsidR="009C2391" w:rsidRDefault="009C2391" w:rsidP="009C2391">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684A87E5" w14:textId="77777777" w:rsidR="009C2391" w:rsidRDefault="009C2391" w:rsidP="009C2391">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4C4924" w14:textId="77777777" w:rsidR="009C2391" w:rsidRDefault="009C2391" w:rsidP="009C2391">
      <w:pPr>
        <w:widowControl w:val="0"/>
        <w:tabs>
          <w:tab w:val="left" w:pos="567"/>
          <w:tab w:val="left" w:pos="709"/>
          <w:tab w:val="left" w:pos="851"/>
          <w:tab w:val="left" w:pos="992"/>
          <w:tab w:val="left" w:pos="1134"/>
        </w:tabs>
        <w:spacing w:line="276" w:lineRule="auto"/>
        <w:jc w:val="both"/>
        <w:rPr>
          <w:rFonts w:eastAsia="Arial"/>
          <w:b/>
          <w:bCs/>
        </w:rPr>
      </w:pPr>
    </w:p>
    <w:p w14:paraId="1F9EA19A" w14:textId="77777777" w:rsidR="009C2391" w:rsidRDefault="009C2391" w:rsidP="009C2391">
      <w:pPr>
        <w:keepNext/>
        <w:keepLines/>
        <w:widowControl w:val="0"/>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23AA5B47" w14:textId="77777777" w:rsidR="009C2391" w:rsidRDefault="009C2391" w:rsidP="009C2391">
      <w:pPr>
        <w:keepNext/>
        <w:keepLines/>
        <w:tabs>
          <w:tab w:val="left" w:pos="0"/>
          <w:tab w:val="left" w:pos="426"/>
          <w:tab w:val="left" w:pos="567"/>
          <w:tab w:val="left" w:pos="851"/>
          <w:tab w:val="left" w:pos="992"/>
          <w:tab w:val="left" w:pos="1134"/>
        </w:tabs>
        <w:spacing w:line="276" w:lineRule="auto"/>
        <w:jc w:val="both"/>
        <w:outlineLvl w:val="1"/>
        <w:rPr>
          <w:rFonts w:eastAsia="Arial"/>
          <w:b/>
        </w:rPr>
      </w:pPr>
    </w:p>
    <w:p w14:paraId="597C6D76" w14:textId="77777777" w:rsidR="009C2391" w:rsidRDefault="009C2391" w:rsidP="009C2391">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15802A53" w14:textId="77777777" w:rsidR="009C2391" w:rsidRDefault="009C2391" w:rsidP="009C2391">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0E47F8D" w14:textId="77777777" w:rsidR="009C2391" w:rsidRDefault="009C2391" w:rsidP="009C2391">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8FE366B" w14:textId="77777777" w:rsidR="009C2391" w:rsidRDefault="009C2391" w:rsidP="009C2391">
      <w:pPr>
        <w:widowControl w:val="0"/>
        <w:tabs>
          <w:tab w:val="left" w:pos="567"/>
          <w:tab w:val="left" w:pos="709"/>
          <w:tab w:val="left" w:pos="851"/>
          <w:tab w:val="left" w:pos="992"/>
          <w:tab w:val="left" w:pos="1134"/>
        </w:tabs>
        <w:spacing w:line="276" w:lineRule="auto"/>
        <w:jc w:val="both"/>
        <w:rPr>
          <w:rFonts w:eastAsia="Arial"/>
          <w:b/>
          <w:bCs/>
        </w:rPr>
      </w:pPr>
    </w:p>
    <w:p w14:paraId="1B7A5375" w14:textId="77777777" w:rsidR="009C2391" w:rsidRDefault="009C2391" w:rsidP="009C2391">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3EE065E7" w14:textId="77777777" w:rsidR="009C2391" w:rsidRDefault="009C2391" w:rsidP="009C2391">
      <w:pPr>
        <w:keepNext/>
        <w:keepLines/>
        <w:widowControl w:val="0"/>
        <w:tabs>
          <w:tab w:val="left" w:pos="426"/>
          <w:tab w:val="left" w:pos="567"/>
          <w:tab w:val="left" w:pos="851"/>
          <w:tab w:val="left" w:pos="992"/>
          <w:tab w:val="left" w:pos="1134"/>
        </w:tabs>
        <w:spacing w:line="276" w:lineRule="auto"/>
        <w:rPr>
          <w:rFonts w:eastAsia="Arial"/>
          <w:b/>
          <w:caps/>
        </w:rPr>
      </w:pPr>
    </w:p>
    <w:p w14:paraId="41B223D0" w14:textId="77777777" w:rsidR="009C2391" w:rsidRDefault="009C2391" w:rsidP="009C2391">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6A14B4AF" w14:textId="77777777" w:rsidR="009C2391" w:rsidRDefault="009C2391" w:rsidP="009C2391">
      <w:pPr>
        <w:keepNext/>
        <w:keepLines/>
        <w:widowControl w:val="0"/>
        <w:tabs>
          <w:tab w:val="left" w:pos="567"/>
          <w:tab w:val="left" w:pos="851"/>
          <w:tab w:val="left" w:pos="992"/>
          <w:tab w:val="left" w:pos="1134"/>
        </w:tabs>
        <w:spacing w:line="276" w:lineRule="auto"/>
        <w:outlineLvl w:val="1"/>
        <w:rPr>
          <w:rFonts w:eastAsia="Arial"/>
          <w:b/>
        </w:rPr>
      </w:pPr>
    </w:p>
    <w:p w14:paraId="37647A69" w14:textId="77777777" w:rsidR="009C2391" w:rsidRDefault="009C2391" w:rsidP="009C2391">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24B8EA02" w14:textId="77777777" w:rsidR="009C2391" w:rsidRDefault="009C2391" w:rsidP="009C2391">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4F61CBA" w14:textId="77777777" w:rsidR="009C2391" w:rsidRDefault="009C2391" w:rsidP="009C2391">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0B8E8C8" w14:textId="77777777" w:rsidR="009C2391" w:rsidRDefault="009C2391" w:rsidP="009C2391">
      <w:pPr>
        <w:widowControl w:val="0"/>
        <w:tabs>
          <w:tab w:val="left" w:pos="567"/>
          <w:tab w:val="left" w:pos="851"/>
          <w:tab w:val="left" w:pos="992"/>
          <w:tab w:val="left" w:pos="1134"/>
        </w:tabs>
        <w:spacing w:line="276" w:lineRule="auto"/>
        <w:jc w:val="both"/>
        <w:rPr>
          <w:rFonts w:eastAsia="Arial"/>
        </w:rPr>
      </w:pPr>
      <w:r>
        <w:rPr>
          <w:rFonts w:eastAsia="Arial"/>
        </w:rPr>
        <w:lastRenderedPageBreak/>
        <w:t>6.1.1.3.</w:t>
      </w:r>
      <w:r>
        <w:tab/>
      </w:r>
      <w:r>
        <w:rPr>
          <w:rFonts w:eastAsia="Arial"/>
        </w:rPr>
        <w:t>Tiekėjas apmokė Pirkėjo personalą, kaip naudotis Paslaugų rezultatu (jeigu to reikalaujama);</w:t>
      </w:r>
    </w:p>
    <w:p w14:paraId="60C718FF" w14:textId="77777777" w:rsidR="009C2391" w:rsidRDefault="009C2391" w:rsidP="009C2391">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5116CE65" w14:textId="77777777" w:rsidR="009C2391" w:rsidRDefault="009C2391" w:rsidP="009C2391">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72F8D7C6" w14:textId="77777777" w:rsidR="009C2391" w:rsidRDefault="009C2391" w:rsidP="009C2391">
      <w:pPr>
        <w:widowControl w:val="0"/>
        <w:tabs>
          <w:tab w:val="left" w:pos="567"/>
          <w:tab w:val="left" w:pos="851"/>
          <w:tab w:val="left" w:pos="992"/>
          <w:tab w:val="left" w:pos="1134"/>
        </w:tabs>
        <w:spacing w:line="276" w:lineRule="auto"/>
        <w:jc w:val="both"/>
        <w:rPr>
          <w:rFonts w:eastAsia="Arial"/>
          <w:b/>
          <w:bCs/>
        </w:rPr>
      </w:pPr>
    </w:p>
    <w:p w14:paraId="4F7AB406" w14:textId="77777777" w:rsidR="009C2391" w:rsidRDefault="009C2391" w:rsidP="009C2391">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31593601" w14:textId="77777777" w:rsidR="009C2391" w:rsidRDefault="009C2391" w:rsidP="009C2391">
      <w:pPr>
        <w:keepNext/>
        <w:keepLines/>
        <w:widowControl w:val="0"/>
        <w:tabs>
          <w:tab w:val="left" w:pos="567"/>
          <w:tab w:val="left" w:pos="851"/>
          <w:tab w:val="left" w:pos="992"/>
          <w:tab w:val="left" w:pos="1134"/>
        </w:tabs>
        <w:spacing w:line="276" w:lineRule="auto"/>
        <w:jc w:val="both"/>
        <w:outlineLvl w:val="1"/>
        <w:rPr>
          <w:rFonts w:eastAsia="Arial"/>
          <w:b/>
        </w:rPr>
      </w:pPr>
    </w:p>
    <w:p w14:paraId="46798673" w14:textId="77777777" w:rsidR="009C2391" w:rsidRDefault="009C2391" w:rsidP="009C2391">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3F27CB8F" w14:textId="77777777" w:rsidR="009C2391" w:rsidRDefault="009C2391" w:rsidP="009C2391">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4B9085C" w14:textId="77777777" w:rsidR="009C2391" w:rsidRDefault="009C2391" w:rsidP="009C2391">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7982A256" w14:textId="77777777" w:rsidR="009C2391" w:rsidRDefault="009C2391" w:rsidP="009C2391">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239AB342" w14:textId="77777777" w:rsidR="009C2391" w:rsidRDefault="009C2391" w:rsidP="009C2391">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00DBA1C1" w14:textId="77777777" w:rsidR="009C2391" w:rsidRDefault="009C2391" w:rsidP="009C2391">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04D91420" w14:textId="77777777" w:rsidR="009C2391" w:rsidRDefault="009C2391" w:rsidP="009C2391">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16E5CD25" w14:textId="77777777" w:rsidR="009C2391" w:rsidRDefault="009C2391" w:rsidP="009C2391">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8FBC84A" w14:textId="77777777" w:rsidR="009C2391" w:rsidRDefault="009C2391" w:rsidP="009C2391">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3E3F69CC" w14:textId="77777777" w:rsidR="009C2391" w:rsidRDefault="009C2391" w:rsidP="009C2391">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 xml:space="preserve">praradimo ar sugadinimo ar atsitiktinio žuvimo rizika Pirkėjui iš </w:t>
      </w:r>
      <w:r>
        <w:rPr>
          <w:rFonts w:eastAsia="Arial"/>
        </w:rPr>
        <w:lastRenderedPageBreak/>
        <w:t>Tiekėjo pereina nuo faktinio tokių Paslaugų priėmimo momento.</w:t>
      </w:r>
    </w:p>
    <w:p w14:paraId="21CA9BDF" w14:textId="77777777" w:rsidR="009C2391" w:rsidRDefault="009C2391" w:rsidP="009C2391">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74CA811E" w14:textId="77777777" w:rsidR="009C2391" w:rsidRDefault="009C2391" w:rsidP="009C2391">
      <w:pPr>
        <w:widowControl w:val="0"/>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7C84434" w14:textId="77777777" w:rsidR="009C2391" w:rsidRDefault="009C2391" w:rsidP="009C2391">
      <w:pPr>
        <w:widowControl w:val="0"/>
        <w:tabs>
          <w:tab w:val="left" w:pos="567"/>
          <w:tab w:val="left" w:pos="709"/>
          <w:tab w:val="left" w:pos="851"/>
          <w:tab w:val="left" w:pos="992"/>
          <w:tab w:val="left" w:pos="1134"/>
        </w:tabs>
        <w:spacing w:line="276" w:lineRule="auto"/>
        <w:jc w:val="both"/>
        <w:rPr>
          <w:rFonts w:eastAsia="Arial"/>
          <w:b/>
          <w:bCs/>
        </w:rPr>
      </w:pPr>
    </w:p>
    <w:p w14:paraId="78ED2C5E" w14:textId="77777777" w:rsidR="009C2391" w:rsidRDefault="009C2391" w:rsidP="009C2391">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3DCC1C2B" w14:textId="77777777" w:rsidR="009C2391" w:rsidRDefault="009C2391" w:rsidP="009C2391">
      <w:pPr>
        <w:keepNext/>
        <w:keepLines/>
        <w:widowControl w:val="0"/>
        <w:tabs>
          <w:tab w:val="left" w:pos="567"/>
          <w:tab w:val="left" w:pos="851"/>
          <w:tab w:val="left" w:pos="992"/>
          <w:tab w:val="left" w:pos="1134"/>
        </w:tabs>
        <w:spacing w:line="276" w:lineRule="auto"/>
        <w:outlineLvl w:val="1"/>
        <w:rPr>
          <w:rFonts w:eastAsia="Arial"/>
          <w:b/>
          <w:bCs/>
        </w:rPr>
      </w:pPr>
    </w:p>
    <w:p w14:paraId="5A616793" w14:textId="77777777" w:rsidR="009C2391" w:rsidRDefault="009C2391" w:rsidP="009C2391">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5CF56F4" w14:textId="77777777" w:rsidR="009C2391" w:rsidRDefault="009C2391" w:rsidP="009C2391">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E47C5B3" w14:textId="77777777" w:rsidR="009C2391" w:rsidRDefault="009C2391" w:rsidP="009C2391">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027855EC" w14:textId="77777777" w:rsidR="009C2391" w:rsidRDefault="009C2391" w:rsidP="009C2391">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5D84F5CE" w14:textId="77777777" w:rsidR="009C2391" w:rsidRDefault="009C2391" w:rsidP="009C2391">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50D6CD15" w14:textId="77777777" w:rsidR="009C2391" w:rsidRDefault="009C2391" w:rsidP="009C2391">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5B868907" w14:textId="77777777" w:rsidR="009C2391" w:rsidRDefault="009C2391" w:rsidP="009C2391">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5343A8AF" w14:textId="77777777" w:rsidR="009C2391" w:rsidRDefault="009C2391" w:rsidP="009C2391">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65AB24ED" w14:textId="77777777" w:rsidR="009C2391" w:rsidRDefault="009C2391" w:rsidP="009C2391">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71B492C1" w14:textId="77777777" w:rsidR="009C2391" w:rsidRDefault="009C2391" w:rsidP="009C2391">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w:t>
      </w:r>
      <w:r>
        <w:rPr>
          <w:rFonts w:eastAsia="Arial"/>
        </w:rPr>
        <w:lastRenderedPageBreak/>
        <w:t>taikomos Bendrųjų sąlygų 7.4 poskyrio „Pirkėjo teisės, Tiekėjui nepašalinus Paslaugų trūkumų“ nuostatos.</w:t>
      </w:r>
    </w:p>
    <w:p w14:paraId="376EDD37" w14:textId="77777777" w:rsidR="009C2391" w:rsidRDefault="009C2391" w:rsidP="009C2391">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295E6C" w14:textId="77777777" w:rsidR="009C2391" w:rsidRDefault="009C2391" w:rsidP="009C2391">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55182E19" w14:textId="77777777" w:rsidR="009C2391" w:rsidRDefault="009C2391" w:rsidP="009C2391">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1BAD5F42" w14:textId="77777777" w:rsidR="009C2391" w:rsidRDefault="009C2391" w:rsidP="009C2391">
      <w:pPr>
        <w:widowControl w:val="0"/>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52C2936" w14:textId="77777777" w:rsidR="009C2391" w:rsidRDefault="009C2391" w:rsidP="009C2391">
      <w:pPr>
        <w:widowControl w:val="0"/>
        <w:tabs>
          <w:tab w:val="left" w:pos="567"/>
          <w:tab w:val="left" w:pos="851"/>
          <w:tab w:val="left" w:pos="992"/>
          <w:tab w:val="left" w:pos="1134"/>
        </w:tabs>
        <w:spacing w:line="276" w:lineRule="auto"/>
        <w:jc w:val="both"/>
        <w:rPr>
          <w:rFonts w:eastAsia="Arial"/>
          <w:b/>
          <w:bCs/>
        </w:rPr>
      </w:pPr>
    </w:p>
    <w:p w14:paraId="6A35EC55" w14:textId="77777777" w:rsidR="009C2391" w:rsidRDefault="009C2391" w:rsidP="009C2391">
      <w:pPr>
        <w:keepNext/>
        <w:keepLines/>
        <w:widowControl w:val="0"/>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1B8726A" w14:textId="77777777" w:rsidR="009C2391" w:rsidRDefault="009C2391" w:rsidP="009C2391">
      <w:pPr>
        <w:keepNext/>
        <w:keepLines/>
        <w:widowControl w:val="0"/>
        <w:tabs>
          <w:tab w:val="left" w:pos="284"/>
          <w:tab w:val="left" w:pos="567"/>
          <w:tab w:val="left" w:pos="851"/>
          <w:tab w:val="left" w:pos="992"/>
          <w:tab w:val="left" w:pos="1134"/>
        </w:tabs>
        <w:spacing w:line="276" w:lineRule="auto"/>
        <w:rPr>
          <w:rFonts w:eastAsia="Arial"/>
          <w:b/>
          <w:caps/>
        </w:rPr>
      </w:pPr>
    </w:p>
    <w:p w14:paraId="0C0A17D0" w14:textId="77777777" w:rsidR="009C2391" w:rsidRDefault="009C2391" w:rsidP="009C2391">
      <w:pPr>
        <w:keepNext/>
        <w:keepLines/>
        <w:widowControl w:val="0"/>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7A404F17" w14:textId="77777777" w:rsidR="009C2391" w:rsidRDefault="009C2391" w:rsidP="009C2391">
      <w:pPr>
        <w:keepNext/>
        <w:keepLines/>
        <w:widowControl w:val="0"/>
        <w:tabs>
          <w:tab w:val="left" w:pos="567"/>
          <w:tab w:val="left" w:pos="851"/>
          <w:tab w:val="left" w:pos="992"/>
          <w:tab w:val="left" w:pos="1134"/>
        </w:tabs>
        <w:spacing w:line="276" w:lineRule="auto"/>
        <w:ind w:left="360"/>
        <w:outlineLvl w:val="1"/>
        <w:rPr>
          <w:rFonts w:eastAsia="Arial"/>
          <w:b/>
        </w:rPr>
      </w:pPr>
    </w:p>
    <w:p w14:paraId="10271EF8" w14:textId="77777777" w:rsidR="009C2391" w:rsidRDefault="009C2391" w:rsidP="009C2391">
      <w:pPr>
        <w:widowControl w:val="0"/>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7DBBC14" w14:textId="77777777" w:rsidR="009C2391" w:rsidRDefault="009C2391" w:rsidP="009C2391">
      <w:pPr>
        <w:widowControl w:val="0"/>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3CB16A5" w14:textId="77777777" w:rsidR="009C2391" w:rsidRDefault="009C2391" w:rsidP="009C2391">
      <w:pPr>
        <w:widowControl w:val="0"/>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1308771" w14:textId="77777777" w:rsidR="009C2391" w:rsidRDefault="009C2391" w:rsidP="009C2391">
      <w:pPr>
        <w:widowControl w:val="0"/>
        <w:tabs>
          <w:tab w:val="left" w:pos="567"/>
          <w:tab w:val="left" w:pos="709"/>
          <w:tab w:val="left" w:pos="851"/>
          <w:tab w:val="left" w:pos="992"/>
          <w:tab w:val="left" w:pos="1134"/>
        </w:tabs>
        <w:spacing w:line="276" w:lineRule="auto"/>
        <w:jc w:val="both"/>
        <w:rPr>
          <w:rFonts w:eastAsia="Arial"/>
          <w:b/>
          <w:bCs/>
        </w:rPr>
      </w:pPr>
    </w:p>
    <w:p w14:paraId="2DC8C92D" w14:textId="77777777" w:rsidR="009C2391" w:rsidRDefault="009C2391" w:rsidP="009C2391">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0ADA95FF" w14:textId="77777777" w:rsidR="009C2391" w:rsidRDefault="009C2391" w:rsidP="009C2391">
      <w:pPr>
        <w:keepNext/>
        <w:keepLines/>
        <w:widowControl w:val="0"/>
        <w:tabs>
          <w:tab w:val="left" w:pos="567"/>
          <w:tab w:val="left" w:pos="851"/>
          <w:tab w:val="left" w:pos="992"/>
          <w:tab w:val="left" w:pos="1134"/>
        </w:tabs>
        <w:spacing w:line="276" w:lineRule="auto"/>
        <w:jc w:val="both"/>
        <w:outlineLvl w:val="1"/>
        <w:rPr>
          <w:rFonts w:eastAsia="Arial"/>
          <w:b/>
        </w:rPr>
      </w:pPr>
    </w:p>
    <w:p w14:paraId="7EB91885" w14:textId="77777777" w:rsidR="009C2391" w:rsidRDefault="009C2391" w:rsidP="009C2391">
      <w:pPr>
        <w:widowControl w:val="0"/>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1DEEB20F" w14:textId="77777777" w:rsidR="009C2391" w:rsidRDefault="009C2391" w:rsidP="009C2391">
      <w:pPr>
        <w:widowControl w:val="0"/>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931BA25" w14:textId="77777777" w:rsidR="009C2391" w:rsidRDefault="009C2391" w:rsidP="009C2391">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w:t>
      </w:r>
      <w:r>
        <w:lastRenderedPageBreak/>
        <w:t>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3BF0F55" w14:textId="77777777" w:rsidR="009C2391" w:rsidRDefault="009C2391" w:rsidP="009C2391">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43BC0D51" w14:textId="77777777" w:rsidR="009C2391" w:rsidRDefault="009C2391" w:rsidP="009C2391">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2057A34F" w14:textId="77777777" w:rsidR="009C2391" w:rsidRDefault="009C2391" w:rsidP="009C2391">
      <w:pPr>
        <w:tabs>
          <w:tab w:val="left" w:pos="567"/>
          <w:tab w:val="left" w:pos="851"/>
          <w:tab w:val="left" w:pos="992"/>
          <w:tab w:val="left" w:pos="1134"/>
        </w:tabs>
        <w:spacing w:line="276" w:lineRule="auto"/>
        <w:jc w:val="both"/>
      </w:pPr>
      <w:r>
        <w:t>7.2.4. Ekspertizės išvados Šalims yra privalomos.</w:t>
      </w:r>
    </w:p>
    <w:p w14:paraId="5D20E118" w14:textId="77777777" w:rsidR="009C2391" w:rsidRDefault="009C2391" w:rsidP="009C2391">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16835ED" w14:textId="77777777" w:rsidR="009C2391" w:rsidRDefault="009C2391" w:rsidP="009C2391">
      <w:pPr>
        <w:tabs>
          <w:tab w:val="left" w:pos="567"/>
          <w:tab w:val="left" w:pos="851"/>
          <w:tab w:val="left" w:pos="992"/>
          <w:tab w:val="left" w:pos="1134"/>
        </w:tabs>
        <w:spacing w:line="276" w:lineRule="auto"/>
        <w:jc w:val="both"/>
        <w:rPr>
          <w:rFonts w:eastAsia="Arial"/>
          <w:b/>
          <w:bCs/>
        </w:rPr>
      </w:pPr>
    </w:p>
    <w:p w14:paraId="25E9A7A1" w14:textId="77777777" w:rsidR="009C2391" w:rsidRDefault="009C2391" w:rsidP="009C2391">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0FD09FDC" w14:textId="77777777" w:rsidR="009C2391" w:rsidRDefault="009C2391" w:rsidP="009C2391">
      <w:pPr>
        <w:keepNext/>
        <w:keepLines/>
        <w:widowControl w:val="0"/>
        <w:tabs>
          <w:tab w:val="left" w:pos="567"/>
          <w:tab w:val="left" w:pos="851"/>
          <w:tab w:val="left" w:pos="992"/>
          <w:tab w:val="left" w:pos="1134"/>
        </w:tabs>
        <w:spacing w:line="276" w:lineRule="auto"/>
        <w:jc w:val="both"/>
        <w:outlineLvl w:val="1"/>
        <w:rPr>
          <w:rFonts w:eastAsia="Arial"/>
          <w:b/>
        </w:rPr>
      </w:pPr>
    </w:p>
    <w:p w14:paraId="519182A1" w14:textId="77777777" w:rsidR="009C2391" w:rsidRDefault="009C2391" w:rsidP="009C2391">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564D2DCF" w14:textId="77777777" w:rsidR="009C2391" w:rsidRDefault="009C2391" w:rsidP="009C2391">
      <w:pPr>
        <w:widowControl w:val="0"/>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9E33770" w14:textId="77777777" w:rsidR="009C2391" w:rsidRDefault="009C2391" w:rsidP="009C2391">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4CD2AA57" w14:textId="77777777" w:rsidR="009C2391" w:rsidRDefault="009C2391" w:rsidP="009C2391">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8DD9F9A" w14:textId="77777777" w:rsidR="009C2391" w:rsidRDefault="009C2391" w:rsidP="009C2391">
      <w:pPr>
        <w:widowControl w:val="0"/>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940A22C" w14:textId="77777777" w:rsidR="009C2391" w:rsidRDefault="009C2391" w:rsidP="009C2391">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3F9A59E9" w14:textId="77777777" w:rsidR="009C2391" w:rsidRDefault="009C2391" w:rsidP="009C2391">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1F781717" w14:textId="77777777" w:rsidR="009C2391" w:rsidRDefault="009C2391" w:rsidP="009C2391">
      <w:pPr>
        <w:widowControl w:val="0"/>
        <w:tabs>
          <w:tab w:val="left" w:pos="567"/>
          <w:tab w:val="left" w:pos="851"/>
          <w:tab w:val="left" w:pos="992"/>
          <w:tab w:val="left" w:pos="1134"/>
        </w:tabs>
        <w:spacing w:line="276" w:lineRule="auto"/>
        <w:jc w:val="both"/>
        <w:rPr>
          <w:rFonts w:eastAsia="Arial"/>
          <w:b/>
          <w:bCs/>
        </w:rPr>
      </w:pPr>
    </w:p>
    <w:p w14:paraId="5D1A7FDB" w14:textId="77777777" w:rsidR="009C2391" w:rsidRDefault="009C2391" w:rsidP="009C2391">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CA7DEBB" w14:textId="77777777" w:rsidR="009C2391" w:rsidRDefault="009C2391" w:rsidP="009C2391">
      <w:pPr>
        <w:keepNext/>
        <w:keepLines/>
        <w:widowControl w:val="0"/>
        <w:tabs>
          <w:tab w:val="left" w:pos="567"/>
          <w:tab w:val="left" w:pos="851"/>
          <w:tab w:val="left" w:pos="992"/>
          <w:tab w:val="left" w:pos="1134"/>
        </w:tabs>
        <w:spacing w:line="276" w:lineRule="auto"/>
        <w:jc w:val="both"/>
        <w:outlineLvl w:val="1"/>
        <w:rPr>
          <w:rFonts w:eastAsia="Arial"/>
          <w:b/>
        </w:rPr>
      </w:pPr>
    </w:p>
    <w:p w14:paraId="2F189489" w14:textId="77777777" w:rsidR="009C2391" w:rsidRDefault="009C2391" w:rsidP="009C2391">
      <w:pPr>
        <w:widowControl w:val="0"/>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5D07151F" w14:textId="77777777" w:rsidR="009C2391" w:rsidRDefault="009C2391" w:rsidP="009C2391">
      <w:pPr>
        <w:widowControl w:val="0"/>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informuodamas Tiekėją, ir pareikalauti Tiekėjo atlyginti Paslaugų ekspertizės bei Paslaugų trūkumų </w:t>
      </w:r>
      <w:r>
        <w:rPr>
          <w:rFonts w:eastAsia="Arial"/>
        </w:rPr>
        <w:lastRenderedPageBreak/>
        <w:t>šalinimo išlaidas ir padengti patirtus nuostolius; arba</w:t>
      </w:r>
    </w:p>
    <w:p w14:paraId="73C23FCB" w14:textId="77777777" w:rsidR="009C2391" w:rsidRDefault="009C2391" w:rsidP="009C2391">
      <w:pPr>
        <w:widowControl w:val="0"/>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E164069" w14:textId="77777777" w:rsidR="009C2391" w:rsidRDefault="009C2391" w:rsidP="009C2391">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36B1EB1D" w14:textId="77777777" w:rsidR="009C2391" w:rsidRDefault="009C2391" w:rsidP="009C2391">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29591D2" w14:textId="77777777" w:rsidR="009C2391" w:rsidRDefault="009C2391" w:rsidP="009C2391">
      <w:pPr>
        <w:widowControl w:val="0"/>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1F0820C6" w14:textId="77777777" w:rsidR="009C2391" w:rsidRDefault="009C2391" w:rsidP="009C2391">
      <w:pPr>
        <w:widowControl w:val="0"/>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15DE0C99" w14:textId="77777777" w:rsidR="009C2391" w:rsidRDefault="009C2391" w:rsidP="009C2391">
      <w:pPr>
        <w:widowControl w:val="0"/>
        <w:tabs>
          <w:tab w:val="left" w:pos="567"/>
          <w:tab w:val="left" w:pos="851"/>
          <w:tab w:val="left" w:pos="992"/>
          <w:tab w:val="left" w:pos="1134"/>
        </w:tabs>
        <w:spacing w:line="276" w:lineRule="auto"/>
        <w:jc w:val="both"/>
        <w:rPr>
          <w:rFonts w:eastAsia="Arial"/>
          <w:b/>
          <w:bCs/>
        </w:rPr>
      </w:pPr>
    </w:p>
    <w:p w14:paraId="0295F3B2" w14:textId="77777777" w:rsidR="009C2391" w:rsidRDefault="009C2391" w:rsidP="009C2391">
      <w:pPr>
        <w:keepNext/>
        <w:keepLines/>
        <w:widowControl w:val="0"/>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4DB2AA49" w14:textId="77777777" w:rsidR="009C2391" w:rsidRDefault="009C2391" w:rsidP="009C2391">
      <w:pPr>
        <w:keepNext/>
        <w:keepLines/>
        <w:widowControl w:val="0"/>
        <w:tabs>
          <w:tab w:val="left" w:pos="284"/>
          <w:tab w:val="left" w:pos="567"/>
          <w:tab w:val="left" w:pos="851"/>
          <w:tab w:val="left" w:pos="992"/>
          <w:tab w:val="left" w:pos="1134"/>
        </w:tabs>
        <w:spacing w:line="276" w:lineRule="auto"/>
        <w:rPr>
          <w:rFonts w:eastAsia="Arial"/>
          <w:b/>
          <w:caps/>
        </w:rPr>
      </w:pPr>
    </w:p>
    <w:p w14:paraId="5A3B9C52" w14:textId="77777777" w:rsidR="009C2391" w:rsidRDefault="009C2391" w:rsidP="009C2391">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3BE8D28D" w14:textId="77777777" w:rsidR="009C2391" w:rsidRDefault="009C2391" w:rsidP="009C2391">
      <w:pPr>
        <w:keepNext/>
        <w:keepLines/>
        <w:widowControl w:val="0"/>
        <w:tabs>
          <w:tab w:val="left" w:pos="567"/>
          <w:tab w:val="left" w:pos="851"/>
          <w:tab w:val="left" w:pos="992"/>
          <w:tab w:val="left" w:pos="1134"/>
        </w:tabs>
        <w:spacing w:line="276" w:lineRule="auto"/>
        <w:jc w:val="both"/>
        <w:outlineLvl w:val="1"/>
        <w:rPr>
          <w:rFonts w:eastAsia="Arial"/>
          <w:b/>
        </w:rPr>
      </w:pPr>
    </w:p>
    <w:p w14:paraId="6DE2401D" w14:textId="77777777" w:rsidR="009C2391" w:rsidRDefault="009C2391" w:rsidP="009C2391">
      <w:pPr>
        <w:widowControl w:val="0"/>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1BC29106" w14:textId="77777777" w:rsidR="009C2391" w:rsidRDefault="009C2391" w:rsidP="009C2391">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124249A8" w14:textId="77777777" w:rsidR="009C2391" w:rsidRDefault="009C2391" w:rsidP="009C2391">
      <w:pPr>
        <w:widowControl w:val="0"/>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14106788" w14:textId="77777777" w:rsidR="009C2391" w:rsidRDefault="009C2391" w:rsidP="009C2391">
      <w:pPr>
        <w:widowControl w:val="0"/>
        <w:tabs>
          <w:tab w:val="left" w:pos="567"/>
          <w:tab w:val="left" w:pos="851"/>
          <w:tab w:val="left" w:pos="992"/>
          <w:tab w:val="left" w:pos="1134"/>
        </w:tabs>
        <w:spacing w:line="276" w:lineRule="auto"/>
        <w:jc w:val="both"/>
        <w:rPr>
          <w:rFonts w:eastAsia="Arial"/>
          <w:b/>
          <w:bCs/>
        </w:rPr>
      </w:pPr>
    </w:p>
    <w:p w14:paraId="54609A68" w14:textId="77777777" w:rsidR="009C2391" w:rsidRDefault="009C2391" w:rsidP="009C2391">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191064FF" w14:textId="77777777" w:rsidR="009C2391" w:rsidRDefault="009C2391" w:rsidP="009C2391">
      <w:pPr>
        <w:keepNext/>
        <w:keepLines/>
        <w:widowControl w:val="0"/>
        <w:tabs>
          <w:tab w:val="left" w:pos="709"/>
          <w:tab w:val="left" w:pos="851"/>
          <w:tab w:val="left" w:pos="992"/>
          <w:tab w:val="left" w:pos="1134"/>
        </w:tabs>
        <w:spacing w:line="276" w:lineRule="auto"/>
        <w:jc w:val="both"/>
        <w:outlineLvl w:val="1"/>
        <w:rPr>
          <w:rFonts w:eastAsia="Arial"/>
          <w:b/>
        </w:rPr>
      </w:pPr>
    </w:p>
    <w:p w14:paraId="24FF3C9E" w14:textId="77777777" w:rsidR="009C2391" w:rsidRDefault="009C2391" w:rsidP="009C2391">
      <w:pPr>
        <w:widowControl w:val="0"/>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6EC532CA" w14:textId="77777777" w:rsidR="009C2391" w:rsidRDefault="009C2391" w:rsidP="009C2391">
      <w:pPr>
        <w:widowControl w:val="0"/>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E3A74D5" w14:textId="77777777" w:rsidR="009C2391" w:rsidRDefault="009C2391" w:rsidP="009C2391">
      <w:pPr>
        <w:widowControl w:val="0"/>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A0D630" w14:textId="77777777" w:rsidR="009C2391" w:rsidRDefault="009C2391" w:rsidP="009C2391">
      <w:pPr>
        <w:widowControl w:val="0"/>
        <w:tabs>
          <w:tab w:val="left" w:pos="567"/>
          <w:tab w:val="left" w:pos="851"/>
          <w:tab w:val="left" w:pos="992"/>
          <w:tab w:val="left" w:pos="1134"/>
        </w:tabs>
        <w:spacing w:line="276" w:lineRule="auto"/>
        <w:jc w:val="both"/>
        <w:rPr>
          <w:rFonts w:eastAsia="Arial"/>
          <w:b/>
          <w:bCs/>
        </w:rPr>
      </w:pPr>
    </w:p>
    <w:p w14:paraId="0C45BBDE" w14:textId="77777777" w:rsidR="009C2391" w:rsidRDefault="009C2391" w:rsidP="009C2391">
      <w:pPr>
        <w:keepNext/>
        <w:keepLines/>
        <w:widowControl w:val="0"/>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6A44F19D" w14:textId="77777777" w:rsidR="009C2391" w:rsidRDefault="009C2391" w:rsidP="009C2391">
      <w:pPr>
        <w:keepNext/>
        <w:keepLines/>
        <w:widowControl w:val="0"/>
        <w:tabs>
          <w:tab w:val="left" w:pos="284"/>
          <w:tab w:val="left" w:pos="567"/>
          <w:tab w:val="left" w:pos="851"/>
          <w:tab w:val="left" w:pos="992"/>
          <w:tab w:val="left" w:pos="1134"/>
        </w:tabs>
        <w:spacing w:line="276" w:lineRule="auto"/>
        <w:rPr>
          <w:rFonts w:eastAsia="Arial"/>
          <w:b/>
          <w:caps/>
        </w:rPr>
      </w:pPr>
    </w:p>
    <w:p w14:paraId="71F5F630" w14:textId="77777777" w:rsidR="009C2391" w:rsidRDefault="009C2391" w:rsidP="009C2391">
      <w:pPr>
        <w:widowControl w:val="0"/>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w:t>
      </w:r>
      <w:r>
        <w:rPr>
          <w:rFonts w:eastAsia="Arial"/>
        </w:rPr>
        <w:lastRenderedPageBreak/>
        <w:t>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3F28DB2" w14:textId="77777777" w:rsidR="009C2391" w:rsidRDefault="009C2391" w:rsidP="009C2391">
      <w:pPr>
        <w:widowControl w:val="0"/>
        <w:tabs>
          <w:tab w:val="left" w:pos="567"/>
          <w:tab w:val="left" w:pos="851"/>
          <w:tab w:val="left" w:pos="992"/>
          <w:tab w:val="left" w:pos="1134"/>
        </w:tabs>
        <w:spacing w:line="276" w:lineRule="auto"/>
        <w:jc w:val="both"/>
        <w:rPr>
          <w:rFonts w:eastAsia="Arial"/>
          <w:b/>
          <w:bCs/>
        </w:rPr>
      </w:pPr>
    </w:p>
    <w:p w14:paraId="0B329BB1" w14:textId="77777777" w:rsidR="009C2391" w:rsidRDefault="009C2391" w:rsidP="009C2391">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2F8B875B" w14:textId="77777777" w:rsidR="009C2391" w:rsidRDefault="009C2391" w:rsidP="009C2391">
      <w:pPr>
        <w:keepNext/>
        <w:keepLines/>
        <w:widowControl w:val="0"/>
        <w:tabs>
          <w:tab w:val="left" w:pos="426"/>
          <w:tab w:val="left" w:pos="567"/>
          <w:tab w:val="left" w:pos="851"/>
          <w:tab w:val="left" w:pos="992"/>
          <w:tab w:val="left" w:pos="1134"/>
        </w:tabs>
        <w:spacing w:line="276" w:lineRule="auto"/>
        <w:jc w:val="both"/>
        <w:rPr>
          <w:rFonts w:eastAsia="Arial"/>
          <w:b/>
          <w:caps/>
        </w:rPr>
      </w:pPr>
    </w:p>
    <w:p w14:paraId="16D46E6D" w14:textId="77777777" w:rsidR="009C2391" w:rsidRDefault="009C2391" w:rsidP="009C2391">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E9D0032" w14:textId="77777777" w:rsidR="009C2391" w:rsidRDefault="009C2391" w:rsidP="009C2391">
      <w:pPr>
        <w:widowControl w:val="0"/>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81D6BA3" w14:textId="77777777" w:rsidR="009C2391" w:rsidRDefault="009C2391" w:rsidP="009C2391">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3BB70E3A" w14:textId="77777777" w:rsidR="009C2391" w:rsidRDefault="009C2391" w:rsidP="009C2391">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8A9A1E1" w14:textId="77777777" w:rsidR="009C2391" w:rsidRDefault="009C2391" w:rsidP="009C2391">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EB43AA3" w14:textId="77777777" w:rsidR="009C2391" w:rsidRDefault="009C2391" w:rsidP="009C2391">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33A4979" w14:textId="77777777" w:rsidR="009C2391" w:rsidRDefault="009C2391" w:rsidP="009C2391">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E215AA8" w14:textId="77777777" w:rsidR="009C2391" w:rsidRDefault="009C2391" w:rsidP="009C2391">
      <w:pPr>
        <w:tabs>
          <w:tab w:val="left" w:pos="567"/>
        </w:tabs>
        <w:spacing w:line="276" w:lineRule="auto"/>
        <w:jc w:val="both"/>
        <w:textAlignment w:val="baseline"/>
      </w:pPr>
      <w:r>
        <w:t>10.7. Sutarties įvykdymo užtikrinimas turi įsigalioti ne vėliau negu jo pateikimo Pirkėjui dieną.</w:t>
      </w:r>
    </w:p>
    <w:p w14:paraId="109FC59D" w14:textId="77777777" w:rsidR="009C2391" w:rsidRDefault="009C2391" w:rsidP="009C2391">
      <w:pPr>
        <w:tabs>
          <w:tab w:val="left" w:pos="567"/>
        </w:tabs>
        <w:spacing w:line="276" w:lineRule="auto"/>
        <w:jc w:val="both"/>
        <w:textAlignment w:val="baseline"/>
      </w:pPr>
      <w:r>
        <w:t>10.8. Sutarties įvykdymo užtikrinimo suma turi būti nurodoma ir išmokama eurais.</w:t>
      </w:r>
    </w:p>
    <w:p w14:paraId="5C6CD5B3" w14:textId="77777777" w:rsidR="009C2391" w:rsidRDefault="009C2391" w:rsidP="009C2391">
      <w:pPr>
        <w:tabs>
          <w:tab w:val="left" w:pos="567"/>
        </w:tabs>
        <w:spacing w:line="276" w:lineRule="auto"/>
        <w:jc w:val="both"/>
        <w:textAlignment w:val="baseline"/>
      </w:pPr>
      <w:r>
        <w:lastRenderedPageBreak/>
        <w:t>10.9. Sutarties įvykdymo užtikrinimas turi būti surašytas lietuvių arba kita kalba (esant Pirkėjo prašymui, turi būti pateiktas vertimas į lietuvių kalbą).</w:t>
      </w:r>
    </w:p>
    <w:p w14:paraId="564F20AC" w14:textId="77777777" w:rsidR="009C2391" w:rsidRDefault="009C2391" w:rsidP="009C2391">
      <w:pPr>
        <w:tabs>
          <w:tab w:val="left" w:pos="567"/>
        </w:tabs>
        <w:spacing w:line="276" w:lineRule="auto"/>
        <w:jc w:val="both"/>
        <w:textAlignment w:val="baseline"/>
      </w:pPr>
      <w:r>
        <w:t>10.10. Sutarties įvykdymo užtikrinime nurodytas jo galiojimo terminas turi būti ne trumpesnis nei nurodytas Specialiosiose sąlygose.</w:t>
      </w:r>
    </w:p>
    <w:p w14:paraId="34A54EDC" w14:textId="77777777" w:rsidR="009C2391" w:rsidRDefault="009C2391" w:rsidP="009C2391">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4CF28BC" w14:textId="77777777" w:rsidR="009C2391" w:rsidRDefault="009C2391" w:rsidP="009C2391">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A5A93D4" w14:textId="77777777" w:rsidR="009C2391" w:rsidRDefault="009C2391" w:rsidP="009C2391">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FE61C8E" w14:textId="77777777" w:rsidR="009C2391" w:rsidRDefault="009C2391" w:rsidP="009C2391">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9E26D0C" w14:textId="77777777" w:rsidR="009C2391" w:rsidRDefault="009C2391" w:rsidP="009C2391">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E7E29B2" w14:textId="77777777" w:rsidR="009C2391" w:rsidRDefault="009C2391" w:rsidP="009C2391">
      <w:pPr>
        <w:tabs>
          <w:tab w:val="left" w:pos="567"/>
        </w:tabs>
        <w:spacing w:line="276" w:lineRule="auto"/>
        <w:jc w:val="both"/>
        <w:textAlignment w:val="baseline"/>
      </w:pPr>
      <w:r>
        <w:t>10.16. Pirkėjas gali pasinaudoti Sutarties įvykdymo užtikrinimu, esant bet kuriai iš žemiau nurodytų aplinkybių:</w:t>
      </w:r>
    </w:p>
    <w:p w14:paraId="69125E50" w14:textId="77777777" w:rsidR="009C2391" w:rsidRDefault="009C2391" w:rsidP="009C2391">
      <w:pPr>
        <w:tabs>
          <w:tab w:val="left" w:pos="567"/>
        </w:tabs>
        <w:spacing w:line="276" w:lineRule="auto"/>
        <w:jc w:val="both"/>
        <w:textAlignment w:val="baseline"/>
      </w:pPr>
      <w:r>
        <w:t>10.16.1. Tiekėjas neįvykdė, nevykdo arba netinkamai vykdo savo įsipareigojimus pagal Sutartį;</w:t>
      </w:r>
    </w:p>
    <w:p w14:paraId="00B91C4D" w14:textId="77777777" w:rsidR="009C2391" w:rsidRDefault="009C2391" w:rsidP="009C2391">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587F6567" w14:textId="77777777" w:rsidR="009C2391" w:rsidRDefault="009C2391" w:rsidP="009C2391">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A61F970" w14:textId="77777777" w:rsidR="009C2391" w:rsidRDefault="009C2391" w:rsidP="009C2391">
      <w:pPr>
        <w:tabs>
          <w:tab w:val="left" w:pos="567"/>
        </w:tabs>
        <w:spacing w:line="276" w:lineRule="auto"/>
        <w:jc w:val="both"/>
        <w:textAlignment w:val="baseline"/>
      </w:pPr>
      <w:r>
        <w:t>10.16.4. Tiekėjas be pateisinamos priežasties (ne Sutartyje nustatytais atvejais) vienašališkai nutraukia Sutartį.</w:t>
      </w:r>
    </w:p>
    <w:p w14:paraId="0BAAF48A" w14:textId="77777777" w:rsidR="009C2391" w:rsidRDefault="009C2391" w:rsidP="009C2391">
      <w:pPr>
        <w:tabs>
          <w:tab w:val="left" w:pos="567"/>
        </w:tabs>
        <w:spacing w:line="276" w:lineRule="auto"/>
        <w:jc w:val="both"/>
        <w:textAlignment w:val="baseline"/>
        <w:rPr>
          <w:b/>
          <w:bCs/>
        </w:rPr>
      </w:pPr>
    </w:p>
    <w:p w14:paraId="3874041C" w14:textId="77777777" w:rsidR="009C2391" w:rsidRDefault="009C2391" w:rsidP="009C2391">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55CE85EE" w14:textId="77777777" w:rsidR="009C2391" w:rsidRDefault="009C2391" w:rsidP="009C2391">
      <w:pPr>
        <w:keepNext/>
        <w:keepLines/>
        <w:widowControl w:val="0"/>
        <w:tabs>
          <w:tab w:val="left" w:pos="567"/>
          <w:tab w:val="left" w:pos="851"/>
          <w:tab w:val="left" w:pos="992"/>
          <w:tab w:val="left" w:pos="1134"/>
        </w:tabs>
        <w:spacing w:line="276" w:lineRule="auto"/>
        <w:jc w:val="both"/>
        <w:outlineLvl w:val="1"/>
        <w:rPr>
          <w:rFonts w:eastAsia="Arial"/>
          <w:b/>
        </w:rPr>
      </w:pPr>
    </w:p>
    <w:p w14:paraId="6EF4DA8B" w14:textId="77777777" w:rsidR="009C2391" w:rsidRDefault="009C2391" w:rsidP="009C2391">
      <w:pPr>
        <w:widowControl w:val="0"/>
        <w:tabs>
          <w:tab w:val="left" w:pos="567"/>
          <w:tab w:val="left" w:pos="851"/>
          <w:tab w:val="left" w:pos="992"/>
          <w:tab w:val="left" w:pos="1134"/>
        </w:tabs>
        <w:spacing w:line="276" w:lineRule="auto"/>
        <w:jc w:val="both"/>
        <w:rPr>
          <w:rFonts w:eastAsia="Arial"/>
        </w:rPr>
      </w:pPr>
      <w:r>
        <w:rPr>
          <w:rFonts w:eastAsia="Arial"/>
        </w:rPr>
        <w:t xml:space="preserve">11.1. Sutarties kaina, kurią Pirkėjas privalo sumokėti Tiekėjui už faktiškai suteiktas Paslaugas pagal </w:t>
      </w:r>
      <w:r>
        <w:rPr>
          <w:rFonts w:eastAsia="Arial"/>
        </w:rPr>
        <w:lastRenderedPageBreak/>
        <w:t>Sutarties sąlygas, įskaitant visus Susitarimus, yra apskaičiuojama, taikant kainos apskaičiavimo būdą ar būdus, nurodytus Specialiosiose sąlygose.</w:t>
      </w:r>
    </w:p>
    <w:p w14:paraId="4270F398" w14:textId="77777777" w:rsidR="009C2391" w:rsidRDefault="009C2391" w:rsidP="009C2391">
      <w:pPr>
        <w:widowControl w:val="0"/>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023DD3AE" w14:textId="77777777" w:rsidR="009C2391" w:rsidRDefault="009C2391" w:rsidP="009C2391">
      <w:pPr>
        <w:widowControl w:val="0"/>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8EE7C4D" w14:textId="77777777" w:rsidR="009C2391" w:rsidRDefault="009C2391" w:rsidP="009C2391">
      <w:pPr>
        <w:widowControl w:val="0"/>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10235165" w14:textId="77777777" w:rsidR="009C2391" w:rsidRDefault="009C2391" w:rsidP="009C2391">
      <w:pPr>
        <w:widowControl w:val="0"/>
        <w:tabs>
          <w:tab w:val="left" w:pos="567"/>
          <w:tab w:val="left" w:pos="851"/>
          <w:tab w:val="left" w:pos="992"/>
          <w:tab w:val="left" w:pos="1134"/>
        </w:tabs>
        <w:spacing w:line="276" w:lineRule="auto"/>
        <w:jc w:val="both"/>
        <w:rPr>
          <w:rFonts w:eastAsia="Arial"/>
          <w:b/>
          <w:bCs/>
        </w:rPr>
      </w:pPr>
    </w:p>
    <w:p w14:paraId="35F65BBF" w14:textId="77777777" w:rsidR="009C2391" w:rsidRDefault="009C2391" w:rsidP="009C2391">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472A6FE0" w14:textId="77777777" w:rsidR="009C2391" w:rsidRDefault="009C2391" w:rsidP="009C2391">
      <w:pPr>
        <w:keepNext/>
        <w:keepLines/>
        <w:tabs>
          <w:tab w:val="left" w:pos="567"/>
          <w:tab w:val="left" w:pos="851"/>
          <w:tab w:val="left" w:pos="992"/>
          <w:tab w:val="left" w:pos="1134"/>
        </w:tabs>
        <w:spacing w:line="276" w:lineRule="auto"/>
        <w:jc w:val="center"/>
        <w:rPr>
          <w:rFonts w:eastAsia="Cambria"/>
          <w:b/>
          <w:bCs/>
          <w:caps/>
          <w14:numSpacing w14:val="tabular"/>
        </w:rPr>
      </w:pPr>
    </w:p>
    <w:p w14:paraId="4212B4C6" w14:textId="77777777" w:rsidR="009C2391" w:rsidRDefault="009C2391" w:rsidP="009C2391">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62ADE5F2" w14:textId="77777777" w:rsidR="009C2391" w:rsidRDefault="009C2391" w:rsidP="009C2391">
      <w:pPr>
        <w:keepNext/>
        <w:keepLines/>
        <w:widowControl w:val="0"/>
        <w:tabs>
          <w:tab w:val="left" w:pos="567"/>
          <w:tab w:val="left" w:pos="851"/>
          <w:tab w:val="left" w:pos="992"/>
          <w:tab w:val="left" w:pos="1134"/>
        </w:tabs>
        <w:spacing w:line="276" w:lineRule="auto"/>
        <w:jc w:val="both"/>
        <w:outlineLvl w:val="1"/>
        <w:rPr>
          <w:rFonts w:eastAsia="Arial"/>
          <w:b/>
        </w:rPr>
      </w:pPr>
    </w:p>
    <w:p w14:paraId="445B62D5" w14:textId="77777777" w:rsidR="009C2391" w:rsidRDefault="009C2391" w:rsidP="009C2391">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00EB7121" w14:textId="77777777" w:rsidR="009C2391" w:rsidRDefault="009C2391" w:rsidP="009C2391">
      <w:pPr>
        <w:tabs>
          <w:tab w:val="left" w:pos="567"/>
        </w:tabs>
        <w:spacing w:line="276" w:lineRule="auto"/>
        <w:jc w:val="both"/>
        <w:textAlignment w:val="baseline"/>
      </w:pPr>
      <w:r>
        <w:t>12.1.2. Pirkėjas sumoka Tiekėjui ne didesnį kaip Specialiosiose sąlygose nurodyto dydžio Avansą.</w:t>
      </w:r>
    </w:p>
    <w:p w14:paraId="635FBA1B" w14:textId="77777777" w:rsidR="009C2391" w:rsidRDefault="009C2391" w:rsidP="009C2391">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6A7383B6" w14:textId="77777777" w:rsidR="009C2391" w:rsidRDefault="009C2391" w:rsidP="009C2391">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6C90C39E" w14:textId="77777777" w:rsidR="009C2391" w:rsidRDefault="009C2391" w:rsidP="009C2391">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8AD70D3" w14:textId="77777777" w:rsidR="009C2391" w:rsidRDefault="009C2391" w:rsidP="009C2391">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0CDFBD7" w14:textId="77777777" w:rsidR="009C2391" w:rsidRDefault="009C2391" w:rsidP="009C2391">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9430885" w14:textId="77777777" w:rsidR="009C2391" w:rsidRDefault="009C2391" w:rsidP="009C2391">
      <w:pPr>
        <w:tabs>
          <w:tab w:val="left" w:pos="567"/>
        </w:tabs>
        <w:spacing w:line="276" w:lineRule="auto"/>
        <w:jc w:val="both"/>
        <w:textAlignment w:val="baseline"/>
      </w:pPr>
      <w:r>
        <w:t>12.1.7. Avanso užtikrinimo suma turi būti nurodoma ir išmokama eurais.</w:t>
      </w:r>
    </w:p>
    <w:p w14:paraId="1BAAD6F9" w14:textId="77777777" w:rsidR="009C2391" w:rsidRDefault="009C2391" w:rsidP="009C2391">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0405C8D5" w14:textId="77777777" w:rsidR="009C2391" w:rsidRDefault="009C2391" w:rsidP="009C2391">
      <w:pPr>
        <w:tabs>
          <w:tab w:val="left" w:pos="567"/>
        </w:tabs>
        <w:spacing w:line="276" w:lineRule="auto"/>
        <w:jc w:val="both"/>
        <w:textAlignment w:val="baseline"/>
      </w:pPr>
      <w:r>
        <w:t>12.1.9. Avanso užtikrinimas, neatitinkantis šiame Sutarties poskyryje nustatytų reikalavimų, nebus priimamas.</w:t>
      </w:r>
    </w:p>
    <w:p w14:paraId="6CF63398" w14:textId="77777777" w:rsidR="009C2391" w:rsidRDefault="009C2391" w:rsidP="009C2391">
      <w:pPr>
        <w:tabs>
          <w:tab w:val="left" w:pos="567"/>
        </w:tabs>
        <w:spacing w:line="276" w:lineRule="auto"/>
        <w:jc w:val="both"/>
        <w:textAlignment w:val="baseline"/>
      </w:pPr>
      <w: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C265278" w14:textId="77777777" w:rsidR="009C2391" w:rsidRDefault="009C2391" w:rsidP="009C2391">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5369000" w14:textId="77777777" w:rsidR="009C2391" w:rsidRDefault="009C2391" w:rsidP="009C2391">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3F11A3" w14:textId="77777777" w:rsidR="009C2391" w:rsidRDefault="009C2391" w:rsidP="009C2391">
      <w:pPr>
        <w:tabs>
          <w:tab w:val="left" w:pos="567"/>
        </w:tabs>
        <w:spacing w:line="276" w:lineRule="auto"/>
        <w:jc w:val="both"/>
        <w:textAlignment w:val="baseline"/>
      </w:pPr>
    </w:p>
    <w:p w14:paraId="4394788D" w14:textId="77777777" w:rsidR="009C2391" w:rsidRDefault="009C2391" w:rsidP="009C2391">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1E18700" w14:textId="77777777" w:rsidR="009C2391" w:rsidRDefault="009C2391" w:rsidP="009C2391">
      <w:pPr>
        <w:keepNext/>
        <w:keepLines/>
        <w:widowControl w:val="0"/>
        <w:tabs>
          <w:tab w:val="left" w:pos="567"/>
          <w:tab w:val="left" w:pos="851"/>
          <w:tab w:val="left" w:pos="992"/>
          <w:tab w:val="left" w:pos="1134"/>
        </w:tabs>
        <w:spacing w:line="276" w:lineRule="auto"/>
        <w:jc w:val="both"/>
        <w:outlineLvl w:val="1"/>
        <w:rPr>
          <w:rFonts w:eastAsia="Arial"/>
          <w:b/>
        </w:rPr>
      </w:pPr>
    </w:p>
    <w:p w14:paraId="3404D34F" w14:textId="77777777" w:rsidR="009C2391" w:rsidRDefault="009C2391" w:rsidP="009C2391">
      <w:pPr>
        <w:widowControl w:val="0"/>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382B3C0A" w14:textId="77777777" w:rsidR="009C2391" w:rsidRDefault="009C2391" w:rsidP="009C2391">
      <w:pPr>
        <w:widowControl w:val="0"/>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DAB2A44" w14:textId="77777777" w:rsidR="009C2391" w:rsidRDefault="009C2391" w:rsidP="009C2391">
      <w:pPr>
        <w:widowControl w:val="0"/>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5A815C5A" w14:textId="77777777" w:rsidR="009C2391" w:rsidRDefault="009C2391" w:rsidP="009C2391">
      <w:pPr>
        <w:widowControl w:val="0"/>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FC0C708" w14:textId="77777777" w:rsidR="009C2391" w:rsidRDefault="009C2391" w:rsidP="009C2391">
      <w:pPr>
        <w:widowControl w:val="0"/>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11A04BAF" w14:textId="77777777" w:rsidR="009C2391" w:rsidRDefault="009C2391" w:rsidP="009C2391">
      <w:pPr>
        <w:widowControl w:val="0"/>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4D8440E1" w14:textId="77777777" w:rsidR="009C2391" w:rsidRDefault="009C2391" w:rsidP="009C2391">
      <w:pPr>
        <w:widowControl w:val="0"/>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65B9DC71" w14:textId="77777777" w:rsidR="009C2391" w:rsidRDefault="009C2391" w:rsidP="009C2391">
      <w:pPr>
        <w:widowControl w:val="0"/>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264AB9B0" w14:textId="77777777" w:rsidR="009C2391" w:rsidRDefault="009C2391" w:rsidP="009C2391">
      <w:pPr>
        <w:widowControl w:val="0"/>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BC2583A" w14:textId="77777777" w:rsidR="009C2391" w:rsidRDefault="009C2391" w:rsidP="009C2391">
      <w:pPr>
        <w:widowControl w:val="0"/>
        <w:tabs>
          <w:tab w:val="left" w:pos="567"/>
          <w:tab w:val="left" w:pos="851"/>
          <w:tab w:val="left" w:pos="992"/>
          <w:tab w:val="left" w:pos="1134"/>
        </w:tabs>
        <w:spacing w:line="276" w:lineRule="auto"/>
        <w:jc w:val="both"/>
        <w:rPr>
          <w:rFonts w:eastAsia="Arial"/>
          <w:b/>
          <w:bCs/>
        </w:rPr>
      </w:pPr>
    </w:p>
    <w:p w14:paraId="09BF60E5" w14:textId="77777777" w:rsidR="009C2391" w:rsidRDefault="009C2391" w:rsidP="009C2391">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lastRenderedPageBreak/>
        <w:t>12.3.</w:t>
      </w:r>
      <w:r>
        <w:rPr>
          <w:rFonts w:eastAsia="Arial"/>
          <w:b/>
          <w:bCs/>
        </w:rPr>
        <w:tab/>
      </w:r>
      <w:r>
        <w:rPr>
          <w:rFonts w:eastAsia="Arial"/>
          <w:b/>
        </w:rPr>
        <w:t>Kiti atsiskaitymo klausimai</w:t>
      </w:r>
    </w:p>
    <w:p w14:paraId="0DF4F109" w14:textId="77777777" w:rsidR="009C2391" w:rsidRDefault="009C2391" w:rsidP="009C2391">
      <w:pPr>
        <w:keepNext/>
        <w:keepLines/>
        <w:widowControl w:val="0"/>
        <w:tabs>
          <w:tab w:val="left" w:pos="567"/>
          <w:tab w:val="left" w:pos="851"/>
          <w:tab w:val="left" w:pos="992"/>
          <w:tab w:val="left" w:pos="1134"/>
        </w:tabs>
        <w:spacing w:line="276" w:lineRule="auto"/>
        <w:jc w:val="both"/>
        <w:outlineLvl w:val="1"/>
        <w:rPr>
          <w:rFonts w:eastAsia="Arial"/>
          <w:b/>
        </w:rPr>
      </w:pPr>
    </w:p>
    <w:p w14:paraId="08CF9075" w14:textId="77777777" w:rsidR="009C2391" w:rsidRDefault="009C2391" w:rsidP="009C2391">
      <w:pPr>
        <w:widowControl w:val="0"/>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1DE59619" w14:textId="77777777" w:rsidR="009C2391" w:rsidRDefault="009C2391" w:rsidP="009C2391">
      <w:pPr>
        <w:widowControl w:val="0"/>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BBBFC66" w14:textId="77777777" w:rsidR="009C2391" w:rsidRDefault="009C2391" w:rsidP="009C2391">
      <w:pPr>
        <w:widowControl w:val="0"/>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45CE9B30" w14:textId="77777777" w:rsidR="009C2391" w:rsidRDefault="009C2391" w:rsidP="009C2391">
      <w:pPr>
        <w:widowControl w:val="0"/>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22245AE1" w14:textId="77777777" w:rsidR="009C2391" w:rsidRDefault="009C2391" w:rsidP="009C2391">
      <w:pPr>
        <w:widowControl w:val="0"/>
        <w:tabs>
          <w:tab w:val="left" w:pos="567"/>
          <w:tab w:val="left" w:pos="851"/>
          <w:tab w:val="left" w:pos="992"/>
          <w:tab w:val="left" w:pos="1134"/>
        </w:tabs>
        <w:spacing w:line="276" w:lineRule="auto"/>
        <w:jc w:val="both"/>
        <w:rPr>
          <w:rFonts w:eastAsia="Arial"/>
          <w:b/>
          <w:bCs/>
        </w:rPr>
      </w:pPr>
    </w:p>
    <w:p w14:paraId="67BF266E" w14:textId="77777777" w:rsidR="009C2391" w:rsidRDefault="009C2391" w:rsidP="009C2391">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2B3228BF" w14:textId="77777777" w:rsidR="009C2391" w:rsidRDefault="009C2391" w:rsidP="009C2391">
      <w:pPr>
        <w:keepNext/>
        <w:keepLines/>
        <w:widowControl w:val="0"/>
        <w:tabs>
          <w:tab w:val="left" w:pos="426"/>
          <w:tab w:val="left" w:pos="567"/>
          <w:tab w:val="left" w:pos="851"/>
          <w:tab w:val="left" w:pos="992"/>
          <w:tab w:val="left" w:pos="1134"/>
        </w:tabs>
        <w:spacing w:line="276" w:lineRule="auto"/>
        <w:jc w:val="both"/>
        <w:rPr>
          <w:rFonts w:eastAsia="Arial"/>
          <w:b/>
          <w:caps/>
        </w:rPr>
      </w:pPr>
    </w:p>
    <w:p w14:paraId="3E51F89C" w14:textId="77777777" w:rsidR="009C2391" w:rsidRDefault="009C2391" w:rsidP="009C2391">
      <w:pPr>
        <w:widowControl w:val="0"/>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9BB4E9D" w14:textId="77777777" w:rsidR="009C2391" w:rsidRDefault="009C2391" w:rsidP="009C2391">
      <w:pPr>
        <w:widowControl w:val="0"/>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51C3C3FC" w14:textId="77777777" w:rsidR="009C2391" w:rsidRDefault="009C2391" w:rsidP="009C2391">
      <w:pPr>
        <w:widowControl w:val="0"/>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E428A6A" w14:textId="77777777" w:rsidR="009C2391" w:rsidRDefault="009C2391" w:rsidP="009C2391">
      <w:pPr>
        <w:widowControl w:val="0"/>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C4E59E" w14:textId="77777777" w:rsidR="009C2391" w:rsidRDefault="009C2391" w:rsidP="009C2391">
      <w:pPr>
        <w:widowControl w:val="0"/>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51A9A175" w14:textId="77777777" w:rsidR="009C2391" w:rsidRDefault="009C2391" w:rsidP="009C2391">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73A3F525" w14:textId="77777777" w:rsidR="009C2391" w:rsidRDefault="009C2391" w:rsidP="009C2391">
      <w:pPr>
        <w:widowControl w:val="0"/>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74007F01" w14:textId="77777777" w:rsidR="009C2391" w:rsidRDefault="009C2391" w:rsidP="009C2391">
      <w:pPr>
        <w:widowControl w:val="0"/>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52153F3A" w14:textId="77777777" w:rsidR="009C2391" w:rsidRDefault="009C2391" w:rsidP="009C2391">
      <w:pPr>
        <w:widowControl w:val="0"/>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14276346" w14:textId="77777777" w:rsidR="009C2391" w:rsidRDefault="009C2391" w:rsidP="009C2391">
      <w:pPr>
        <w:widowControl w:val="0"/>
        <w:tabs>
          <w:tab w:val="left" w:pos="567"/>
          <w:tab w:val="left" w:pos="851"/>
          <w:tab w:val="left" w:pos="992"/>
          <w:tab w:val="left" w:pos="1134"/>
        </w:tabs>
        <w:spacing w:line="276" w:lineRule="auto"/>
        <w:jc w:val="both"/>
        <w:rPr>
          <w:rFonts w:eastAsia="Arial"/>
          <w:b/>
          <w:bCs/>
        </w:rPr>
      </w:pPr>
    </w:p>
    <w:p w14:paraId="461827AE" w14:textId="77777777" w:rsidR="009C2391" w:rsidRDefault="009C2391" w:rsidP="009C2391">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14.</w:t>
      </w:r>
      <w:r>
        <w:rPr>
          <w:rFonts w:eastAsia="Arial"/>
          <w:b/>
          <w:bCs/>
          <w:caps/>
        </w:rPr>
        <w:tab/>
      </w:r>
      <w:r>
        <w:rPr>
          <w:rFonts w:eastAsia="Arial"/>
          <w:b/>
          <w:caps/>
        </w:rPr>
        <w:t>Asmens duomenų apsauga</w:t>
      </w:r>
    </w:p>
    <w:p w14:paraId="27B72158" w14:textId="77777777" w:rsidR="009C2391" w:rsidRDefault="009C2391" w:rsidP="009C2391">
      <w:pPr>
        <w:keepNext/>
        <w:keepLines/>
        <w:widowControl w:val="0"/>
        <w:tabs>
          <w:tab w:val="left" w:pos="426"/>
          <w:tab w:val="left" w:pos="567"/>
          <w:tab w:val="left" w:pos="851"/>
          <w:tab w:val="left" w:pos="992"/>
          <w:tab w:val="left" w:pos="1134"/>
        </w:tabs>
        <w:spacing w:line="276" w:lineRule="auto"/>
        <w:jc w:val="both"/>
        <w:rPr>
          <w:rFonts w:eastAsia="Arial"/>
          <w:b/>
          <w:caps/>
        </w:rPr>
      </w:pPr>
    </w:p>
    <w:p w14:paraId="3786EC5C" w14:textId="77777777" w:rsidR="009C2391" w:rsidRDefault="009C2391" w:rsidP="009C2391">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E265286" w14:textId="77777777" w:rsidR="009C2391" w:rsidRDefault="009C2391" w:rsidP="009C2391">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F38B500" w14:textId="77777777" w:rsidR="009C2391" w:rsidRDefault="009C2391" w:rsidP="009C2391">
      <w:pPr>
        <w:tabs>
          <w:tab w:val="left" w:pos="0"/>
          <w:tab w:val="left" w:pos="851"/>
          <w:tab w:val="left" w:pos="992"/>
          <w:tab w:val="left" w:pos="1134"/>
        </w:tabs>
        <w:spacing w:line="276" w:lineRule="auto"/>
        <w:jc w:val="both"/>
        <w:rPr>
          <w:rFonts w:eastAsia="Arial"/>
          <w:b/>
          <w:bCs/>
        </w:rPr>
      </w:pPr>
    </w:p>
    <w:p w14:paraId="2D847E11" w14:textId="77777777" w:rsidR="009C2391" w:rsidRDefault="009C2391" w:rsidP="009C2391">
      <w:pPr>
        <w:keepNext/>
        <w:keepLines/>
        <w:widowControl w:val="0"/>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4EE52D70" w14:textId="77777777" w:rsidR="009C2391" w:rsidRDefault="009C2391" w:rsidP="009C2391">
      <w:pPr>
        <w:keepNext/>
        <w:keepLines/>
        <w:widowControl w:val="0"/>
        <w:tabs>
          <w:tab w:val="left" w:pos="426"/>
          <w:tab w:val="left" w:pos="567"/>
          <w:tab w:val="left" w:pos="851"/>
          <w:tab w:val="left" w:pos="992"/>
          <w:tab w:val="left" w:pos="1134"/>
        </w:tabs>
        <w:spacing w:line="276" w:lineRule="auto"/>
        <w:jc w:val="both"/>
        <w:rPr>
          <w:rFonts w:eastAsia="Arial"/>
          <w:caps/>
        </w:rPr>
      </w:pPr>
    </w:p>
    <w:p w14:paraId="490D04AB" w14:textId="77777777" w:rsidR="009C2391" w:rsidRDefault="009C2391" w:rsidP="009C2391">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1378EBF1" w14:textId="77777777" w:rsidR="009C2391" w:rsidRDefault="009C2391" w:rsidP="009C2391">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1002B88" w14:textId="77777777" w:rsidR="009C2391" w:rsidRDefault="009C2391" w:rsidP="009C2391">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E92D5FA" w14:textId="77777777" w:rsidR="009C2391" w:rsidRDefault="009C2391" w:rsidP="009C2391">
      <w:pPr>
        <w:tabs>
          <w:tab w:val="left" w:pos="567"/>
        </w:tabs>
        <w:spacing w:line="276" w:lineRule="auto"/>
        <w:jc w:val="both"/>
        <w:textAlignment w:val="baseline"/>
        <w:rPr>
          <w:b/>
          <w:bCs/>
        </w:rPr>
      </w:pPr>
    </w:p>
    <w:p w14:paraId="02279BEF" w14:textId="77777777" w:rsidR="009C2391" w:rsidRDefault="009C2391" w:rsidP="009C2391">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4495D792" w14:textId="77777777" w:rsidR="009C2391" w:rsidRDefault="009C2391" w:rsidP="009C2391">
      <w:pPr>
        <w:keepNext/>
        <w:keepLines/>
        <w:widowControl w:val="0"/>
        <w:tabs>
          <w:tab w:val="left" w:pos="426"/>
          <w:tab w:val="left" w:pos="567"/>
          <w:tab w:val="left" w:pos="851"/>
          <w:tab w:val="left" w:pos="992"/>
          <w:tab w:val="left" w:pos="1134"/>
        </w:tabs>
        <w:spacing w:line="276" w:lineRule="auto"/>
        <w:jc w:val="both"/>
        <w:rPr>
          <w:rFonts w:eastAsia="Arial"/>
          <w:b/>
          <w:caps/>
        </w:rPr>
      </w:pPr>
    </w:p>
    <w:p w14:paraId="437BDB46" w14:textId="77777777" w:rsidR="009C2391" w:rsidRDefault="009C2391" w:rsidP="009C2391">
      <w:pPr>
        <w:widowControl w:val="0"/>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197F81B" w14:textId="77777777" w:rsidR="009C2391" w:rsidRDefault="009C2391" w:rsidP="009C2391">
      <w:pPr>
        <w:widowControl w:val="0"/>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3E15D7F6" w14:textId="77777777" w:rsidR="009C2391" w:rsidRDefault="009C2391" w:rsidP="009C2391">
      <w:pPr>
        <w:widowControl w:val="0"/>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670ABC07" w14:textId="77777777" w:rsidR="009C2391" w:rsidRDefault="009C2391" w:rsidP="009C2391">
      <w:pPr>
        <w:widowControl w:val="0"/>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w:t>
      </w:r>
      <w:r>
        <w:rPr>
          <w:rFonts w:eastAsia="Arial"/>
        </w:rPr>
        <w:lastRenderedPageBreak/>
        <w:t>Šalies organų narių, kreditorių atžvilgiu veikia sąžiningai ir protingai;</w:t>
      </w:r>
    </w:p>
    <w:p w14:paraId="21DC3EAC" w14:textId="77777777" w:rsidR="009C2391" w:rsidRDefault="009C2391" w:rsidP="009C2391">
      <w:pPr>
        <w:widowControl w:val="0"/>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95D1611" w14:textId="77777777" w:rsidR="009C2391" w:rsidRDefault="009C2391" w:rsidP="009C2391">
      <w:pPr>
        <w:widowControl w:val="0"/>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3244BE4" w14:textId="77777777" w:rsidR="009C2391" w:rsidRDefault="009C2391" w:rsidP="009C2391">
      <w:pPr>
        <w:widowControl w:val="0"/>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428028C5" w14:textId="77777777" w:rsidR="009C2391" w:rsidRDefault="009C2391" w:rsidP="009C2391">
      <w:pPr>
        <w:widowControl w:val="0"/>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9A8D738" w14:textId="77777777" w:rsidR="009C2391" w:rsidRDefault="009C2391" w:rsidP="009C2391">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D556E63" w14:textId="77777777" w:rsidR="009C2391" w:rsidRDefault="009C2391" w:rsidP="009C2391">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8AD27" w14:textId="77777777" w:rsidR="009C2391" w:rsidRDefault="009C2391" w:rsidP="009C2391">
      <w:pPr>
        <w:widowControl w:val="0"/>
        <w:tabs>
          <w:tab w:val="left" w:pos="567"/>
          <w:tab w:val="left" w:pos="851"/>
          <w:tab w:val="left" w:pos="992"/>
          <w:tab w:val="left" w:pos="1134"/>
        </w:tabs>
        <w:spacing w:line="276" w:lineRule="auto"/>
        <w:jc w:val="both"/>
        <w:rPr>
          <w:rFonts w:eastAsia="Arial"/>
        </w:rPr>
      </w:pPr>
    </w:p>
    <w:p w14:paraId="0D9754EA" w14:textId="77777777" w:rsidR="009C2391" w:rsidRDefault="009C2391" w:rsidP="009C2391">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01A13AC7" w14:textId="77777777" w:rsidR="009C2391" w:rsidRDefault="009C2391" w:rsidP="009C2391">
      <w:pPr>
        <w:widowControl w:val="0"/>
        <w:tabs>
          <w:tab w:val="left" w:pos="567"/>
          <w:tab w:val="left" w:pos="851"/>
          <w:tab w:val="left" w:pos="992"/>
          <w:tab w:val="left" w:pos="1134"/>
        </w:tabs>
        <w:spacing w:line="276" w:lineRule="auto"/>
        <w:jc w:val="both"/>
        <w:rPr>
          <w:rFonts w:eastAsia="Arial"/>
        </w:rPr>
      </w:pPr>
    </w:p>
    <w:p w14:paraId="215891E4" w14:textId="77777777" w:rsidR="009C2391" w:rsidRDefault="009C2391" w:rsidP="009C2391">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5DE18C64" w14:textId="77777777" w:rsidR="009C2391" w:rsidRDefault="009C2391" w:rsidP="009C2391">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0D3BAA3" w14:textId="77777777" w:rsidR="009C2391" w:rsidRDefault="009C2391" w:rsidP="009C2391">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5ABBEAE" w14:textId="77777777" w:rsidR="009C2391" w:rsidRDefault="009C2391" w:rsidP="009C2391">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68BEED47" w14:textId="77777777" w:rsidR="009C2391" w:rsidRDefault="009C2391" w:rsidP="009C2391">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FA1B559" w14:textId="77777777" w:rsidR="009C2391" w:rsidRDefault="009C2391" w:rsidP="009C2391">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Pasibaigus Sutarties galiojimui, Šalys nepraranda teisės reikalauti atlyginti dėl Sutarties nevykdymo </w:t>
      </w:r>
      <w:r>
        <w:rPr>
          <w:rFonts w:eastAsia="Arial"/>
        </w:rPr>
        <w:lastRenderedPageBreak/>
        <w:t>patirtus nuostolius bei sumokėti netesybas.</w:t>
      </w:r>
    </w:p>
    <w:p w14:paraId="79B7217F" w14:textId="77777777" w:rsidR="009C2391" w:rsidRDefault="009C2391" w:rsidP="009C2391">
      <w:pPr>
        <w:widowControl w:val="0"/>
        <w:tabs>
          <w:tab w:val="left" w:pos="567"/>
          <w:tab w:val="left" w:pos="851"/>
          <w:tab w:val="left" w:pos="992"/>
          <w:tab w:val="left" w:pos="1134"/>
        </w:tabs>
        <w:spacing w:line="276" w:lineRule="auto"/>
        <w:ind w:firstLine="53"/>
        <w:jc w:val="both"/>
        <w:rPr>
          <w:rFonts w:eastAsia="Arial"/>
        </w:rPr>
      </w:pPr>
    </w:p>
    <w:p w14:paraId="018D033F" w14:textId="77777777" w:rsidR="009C2391" w:rsidRDefault="009C2391" w:rsidP="009C2391">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19C22FFA" w14:textId="77777777" w:rsidR="009C2391" w:rsidRDefault="009C2391" w:rsidP="009C2391">
      <w:pPr>
        <w:keepNext/>
        <w:keepLines/>
        <w:widowControl w:val="0"/>
        <w:tabs>
          <w:tab w:val="left" w:pos="426"/>
          <w:tab w:val="left" w:pos="567"/>
          <w:tab w:val="left" w:pos="851"/>
          <w:tab w:val="left" w:pos="992"/>
          <w:tab w:val="left" w:pos="1134"/>
        </w:tabs>
        <w:spacing w:line="276" w:lineRule="auto"/>
        <w:jc w:val="both"/>
        <w:rPr>
          <w:rFonts w:eastAsia="Arial"/>
          <w:b/>
          <w:caps/>
        </w:rPr>
      </w:pPr>
    </w:p>
    <w:p w14:paraId="49B7441E" w14:textId="77777777" w:rsidR="009C2391" w:rsidRDefault="009C2391" w:rsidP="009C2391">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6BCFE04" w14:textId="77777777" w:rsidR="009C2391" w:rsidRDefault="009C2391" w:rsidP="009C2391">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B69A9C8" w14:textId="77777777" w:rsidR="009C2391" w:rsidRDefault="009C2391" w:rsidP="009C2391">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FA33EB0" w14:textId="77777777" w:rsidR="009C2391" w:rsidRDefault="009C2391" w:rsidP="009C2391">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4A8C878" w14:textId="77777777" w:rsidR="009C2391" w:rsidRDefault="009C2391" w:rsidP="009C2391">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A1F77F7" w14:textId="77777777" w:rsidR="009C2391" w:rsidRDefault="009C2391" w:rsidP="009C2391">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44A0670" w14:textId="77777777" w:rsidR="009C2391" w:rsidRDefault="009C2391" w:rsidP="009C2391">
      <w:pPr>
        <w:widowControl w:val="0"/>
        <w:tabs>
          <w:tab w:val="left" w:pos="567"/>
          <w:tab w:val="left" w:pos="851"/>
          <w:tab w:val="left" w:pos="992"/>
          <w:tab w:val="left" w:pos="1134"/>
        </w:tabs>
        <w:spacing w:line="276" w:lineRule="auto"/>
        <w:jc w:val="both"/>
        <w:rPr>
          <w:rFonts w:eastAsia="Arial"/>
          <w:b/>
          <w:bCs/>
        </w:rPr>
      </w:pPr>
    </w:p>
    <w:p w14:paraId="66E5CA01" w14:textId="77777777" w:rsidR="009C2391" w:rsidRDefault="009C2391" w:rsidP="009C2391">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188387F8" w14:textId="77777777" w:rsidR="009C2391" w:rsidRDefault="009C2391" w:rsidP="009C2391">
      <w:pPr>
        <w:keepNext/>
        <w:keepLines/>
        <w:widowControl w:val="0"/>
        <w:tabs>
          <w:tab w:val="left" w:pos="426"/>
          <w:tab w:val="left" w:pos="567"/>
          <w:tab w:val="left" w:pos="851"/>
          <w:tab w:val="left" w:pos="992"/>
          <w:tab w:val="left" w:pos="1134"/>
        </w:tabs>
        <w:spacing w:line="276" w:lineRule="auto"/>
        <w:jc w:val="both"/>
        <w:rPr>
          <w:rFonts w:eastAsia="Arial"/>
          <w:b/>
          <w:caps/>
        </w:rPr>
      </w:pPr>
    </w:p>
    <w:p w14:paraId="0903F563" w14:textId="77777777" w:rsidR="009C2391" w:rsidRDefault="009C2391" w:rsidP="009C2391">
      <w:pPr>
        <w:widowControl w:val="0"/>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77E98498" w14:textId="77777777" w:rsidR="009C2391" w:rsidRDefault="009C2391" w:rsidP="009C2391">
      <w:pPr>
        <w:widowControl w:val="0"/>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490ACCF" w14:textId="77777777" w:rsidR="009C2391" w:rsidRDefault="009C2391" w:rsidP="009C2391">
      <w:pPr>
        <w:widowControl w:val="0"/>
        <w:tabs>
          <w:tab w:val="left" w:pos="567"/>
          <w:tab w:val="left" w:pos="851"/>
          <w:tab w:val="left" w:pos="992"/>
          <w:tab w:val="left" w:pos="1134"/>
        </w:tabs>
        <w:spacing w:line="276" w:lineRule="auto"/>
        <w:jc w:val="both"/>
        <w:rPr>
          <w:rFonts w:eastAsia="Arial"/>
          <w:b/>
          <w:bCs/>
        </w:rPr>
      </w:pPr>
    </w:p>
    <w:p w14:paraId="4D426920" w14:textId="77777777" w:rsidR="009C2391" w:rsidRDefault="009C2391" w:rsidP="009C2391">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07C7C7FF" w14:textId="77777777" w:rsidR="009C2391" w:rsidRDefault="009C2391" w:rsidP="009C2391">
      <w:pPr>
        <w:keepNext/>
        <w:keepLines/>
        <w:widowControl w:val="0"/>
        <w:tabs>
          <w:tab w:val="left" w:pos="426"/>
          <w:tab w:val="left" w:pos="567"/>
          <w:tab w:val="left" w:pos="851"/>
          <w:tab w:val="left" w:pos="992"/>
          <w:tab w:val="left" w:pos="1134"/>
        </w:tabs>
        <w:spacing w:line="276" w:lineRule="auto"/>
        <w:jc w:val="both"/>
        <w:rPr>
          <w:rFonts w:eastAsia="Arial"/>
          <w:b/>
          <w:caps/>
        </w:rPr>
      </w:pPr>
    </w:p>
    <w:p w14:paraId="16502D2C" w14:textId="77777777" w:rsidR="009C2391" w:rsidRDefault="009C2391" w:rsidP="009C2391">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1CE1B8EB" w14:textId="77777777" w:rsidR="009C2391" w:rsidRDefault="009C2391" w:rsidP="009C2391">
      <w:pPr>
        <w:widowControl w:val="0"/>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1A7FD13C" w14:textId="77777777" w:rsidR="009C2391" w:rsidRDefault="009C2391" w:rsidP="009C2391">
      <w:pPr>
        <w:widowControl w:val="0"/>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348AB7AD" w14:textId="77777777" w:rsidR="009C2391" w:rsidRDefault="009C2391" w:rsidP="009C2391">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8B52943" w14:textId="77777777" w:rsidR="009C2391" w:rsidRDefault="009C2391" w:rsidP="009C2391">
      <w:pPr>
        <w:widowControl w:val="0"/>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8FCB8C4" w14:textId="77777777" w:rsidR="009C2391" w:rsidRDefault="009C2391" w:rsidP="009C2391">
      <w:pPr>
        <w:widowControl w:val="0"/>
        <w:tabs>
          <w:tab w:val="left" w:pos="567"/>
          <w:tab w:val="left" w:pos="851"/>
          <w:tab w:val="left" w:pos="992"/>
          <w:tab w:val="left" w:pos="1134"/>
        </w:tabs>
        <w:spacing w:line="276" w:lineRule="auto"/>
        <w:jc w:val="both"/>
        <w:rPr>
          <w:rFonts w:eastAsia="Arial"/>
          <w:b/>
          <w:bCs/>
        </w:rPr>
      </w:pPr>
    </w:p>
    <w:p w14:paraId="424937B5" w14:textId="77777777" w:rsidR="009C2391" w:rsidRDefault="009C2391" w:rsidP="009C2391">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DEAE1F0" w14:textId="77777777" w:rsidR="009C2391" w:rsidRDefault="009C2391" w:rsidP="009C2391">
      <w:pPr>
        <w:keepNext/>
        <w:keepLines/>
        <w:widowControl w:val="0"/>
        <w:tabs>
          <w:tab w:val="left" w:pos="426"/>
          <w:tab w:val="left" w:pos="567"/>
          <w:tab w:val="left" w:pos="851"/>
          <w:tab w:val="left" w:pos="992"/>
          <w:tab w:val="left" w:pos="1134"/>
        </w:tabs>
        <w:spacing w:line="276" w:lineRule="auto"/>
        <w:jc w:val="both"/>
        <w:rPr>
          <w:rFonts w:eastAsia="Arial"/>
          <w:b/>
          <w:caps/>
        </w:rPr>
      </w:pPr>
    </w:p>
    <w:p w14:paraId="06EA7D19" w14:textId="77777777" w:rsidR="009C2391" w:rsidRDefault="009C2391" w:rsidP="009C2391">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6CCDD171" w14:textId="77777777" w:rsidR="009C2391" w:rsidRDefault="009C2391" w:rsidP="009C2391">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2EE8C015" w14:textId="77777777" w:rsidR="009C2391" w:rsidRDefault="009C2391" w:rsidP="009C2391">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21DABFD" w14:textId="77777777" w:rsidR="009C2391" w:rsidRDefault="009C2391" w:rsidP="009C2391">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375BD1E4" w14:textId="77777777" w:rsidR="009C2391" w:rsidRDefault="009C2391" w:rsidP="009C2391">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588FEE85" w14:textId="77777777" w:rsidR="009C2391" w:rsidRDefault="009C2391" w:rsidP="009C2391">
      <w:pPr>
        <w:tabs>
          <w:tab w:val="left" w:pos="567"/>
        </w:tabs>
        <w:spacing w:line="276" w:lineRule="auto"/>
        <w:jc w:val="both"/>
        <w:textAlignment w:val="baseline"/>
      </w:pPr>
      <w:r>
        <w:t>21.2.4. ne dėl Pirkėjo kaltės vėluoja kitos Pirkėjo pirkimo sutarties, turinčios tiesioginės įtakos šiai Sutarčiai, vykdymas;</w:t>
      </w:r>
    </w:p>
    <w:p w14:paraId="24BE443A" w14:textId="77777777" w:rsidR="009C2391" w:rsidRDefault="009C2391" w:rsidP="009C2391">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324C2BBB" w14:textId="77777777" w:rsidR="009C2391" w:rsidRDefault="009C2391" w:rsidP="009C2391">
      <w:pPr>
        <w:tabs>
          <w:tab w:val="left" w:pos="567"/>
        </w:tabs>
        <w:spacing w:line="276" w:lineRule="auto"/>
        <w:jc w:val="both"/>
        <w:textAlignment w:val="baseline"/>
      </w:pPr>
      <w:r>
        <w:t>21.2.6. pasikeitus galiojančiam teisės aktui ar įsigaliojus naujam teisės aktui, kuris turi įtakos šios Sutarties vykdymui;</w:t>
      </w:r>
    </w:p>
    <w:p w14:paraId="2F36636D" w14:textId="77777777" w:rsidR="009C2391" w:rsidRDefault="009C2391" w:rsidP="009C2391">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549112CE" w14:textId="77777777" w:rsidR="009C2391" w:rsidRDefault="009C2391" w:rsidP="009C2391">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5C8B4A3E" w14:textId="77777777" w:rsidR="009C2391" w:rsidRDefault="009C2391" w:rsidP="009C2391">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6AC0B75" w14:textId="77777777" w:rsidR="009C2391" w:rsidRDefault="009C2391" w:rsidP="009C2391">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14066A9" w14:textId="77777777" w:rsidR="009C2391" w:rsidRDefault="009C2391" w:rsidP="009C2391">
      <w:pPr>
        <w:tabs>
          <w:tab w:val="left" w:pos="567"/>
        </w:tabs>
        <w:spacing w:line="276" w:lineRule="auto"/>
        <w:jc w:val="both"/>
        <w:textAlignment w:val="baseline"/>
      </w:pPr>
      <w:r>
        <w:t>21.5. Sutartinių įsipareigojimų vykdymas gali būti stabdomas tik Sutarties galiojimo laikotarpiu tokia tvarka:</w:t>
      </w:r>
    </w:p>
    <w:p w14:paraId="4EAF5575" w14:textId="77777777" w:rsidR="009C2391" w:rsidRDefault="009C2391" w:rsidP="009C2391">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76E5148" w14:textId="77777777" w:rsidR="009C2391" w:rsidRDefault="009C2391" w:rsidP="009C2391">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E310097" w14:textId="77777777" w:rsidR="009C2391" w:rsidRDefault="009C2391" w:rsidP="009C2391">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8F054A1" w14:textId="77777777" w:rsidR="009C2391" w:rsidRDefault="009C2391" w:rsidP="009C2391">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6EB9209" w14:textId="77777777" w:rsidR="009C2391" w:rsidRDefault="009C2391" w:rsidP="009C2391">
      <w:pPr>
        <w:spacing w:line="276" w:lineRule="auto"/>
        <w:jc w:val="both"/>
      </w:pPr>
      <w:r>
        <w:t>21.7. Sutartinių įsipareigojimų vykdymas sustabdomas ne ilgesniam kaip konkrečios, pagrįstos aplinkybės egzistavimo laikotarpiui.</w:t>
      </w:r>
    </w:p>
    <w:p w14:paraId="664E2C2C" w14:textId="77777777" w:rsidR="009C2391" w:rsidRDefault="009C2391" w:rsidP="009C2391">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0018A12" w14:textId="77777777" w:rsidR="009C2391" w:rsidRDefault="009C2391" w:rsidP="009C2391">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61AB892" w14:textId="77777777" w:rsidR="009C2391" w:rsidRDefault="009C2391" w:rsidP="009C2391">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3A277F53" w14:textId="77777777" w:rsidR="009C2391" w:rsidRDefault="009C2391" w:rsidP="009C2391">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84C552B" w14:textId="77777777" w:rsidR="009C2391" w:rsidRDefault="009C2391" w:rsidP="009C2391">
      <w:pPr>
        <w:tabs>
          <w:tab w:val="left" w:pos="567"/>
        </w:tabs>
        <w:spacing w:line="276" w:lineRule="auto"/>
        <w:jc w:val="both"/>
        <w:textAlignment w:val="baseline"/>
        <w:rPr>
          <w:b/>
          <w:bCs/>
        </w:rPr>
      </w:pPr>
    </w:p>
    <w:p w14:paraId="436C0712" w14:textId="77777777" w:rsidR="009C2391" w:rsidRDefault="009C2391" w:rsidP="009C2391">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22581D13" w14:textId="77777777" w:rsidR="009C2391" w:rsidRDefault="009C2391" w:rsidP="009C2391">
      <w:pPr>
        <w:keepNext/>
        <w:keepLines/>
        <w:widowControl w:val="0"/>
        <w:tabs>
          <w:tab w:val="left" w:pos="426"/>
          <w:tab w:val="left" w:pos="567"/>
          <w:tab w:val="left" w:pos="851"/>
          <w:tab w:val="left" w:pos="992"/>
          <w:tab w:val="left" w:pos="1134"/>
        </w:tabs>
        <w:spacing w:line="276" w:lineRule="auto"/>
        <w:jc w:val="both"/>
        <w:rPr>
          <w:rFonts w:eastAsia="Arial"/>
          <w:b/>
          <w:caps/>
        </w:rPr>
      </w:pPr>
    </w:p>
    <w:p w14:paraId="29602C15" w14:textId="77777777" w:rsidR="009C2391" w:rsidRDefault="009C2391" w:rsidP="009C2391">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6987F4B9" w14:textId="77777777" w:rsidR="009C2391" w:rsidRDefault="009C2391" w:rsidP="009C2391">
      <w:pPr>
        <w:tabs>
          <w:tab w:val="left" w:pos="567"/>
          <w:tab w:val="left" w:pos="851"/>
          <w:tab w:val="left" w:pos="992"/>
          <w:tab w:val="left" w:pos="1134"/>
        </w:tabs>
        <w:spacing w:line="276" w:lineRule="auto"/>
        <w:jc w:val="both"/>
        <w:rPr>
          <w:rFonts w:eastAsia="Cambria"/>
          <w:b/>
          <w:bCs/>
        </w:rPr>
      </w:pPr>
    </w:p>
    <w:p w14:paraId="1FC447E8" w14:textId="77777777" w:rsidR="009C2391" w:rsidRDefault="009C2391" w:rsidP="009C2391">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48075BEF" w14:textId="77777777" w:rsidR="009C2391" w:rsidRDefault="009C2391" w:rsidP="009C2391">
      <w:pPr>
        <w:keepNext/>
        <w:keepLines/>
        <w:widowControl w:val="0"/>
        <w:tabs>
          <w:tab w:val="left" w:pos="567"/>
          <w:tab w:val="left" w:pos="851"/>
          <w:tab w:val="left" w:pos="992"/>
          <w:tab w:val="left" w:pos="1134"/>
        </w:tabs>
        <w:spacing w:line="276" w:lineRule="auto"/>
        <w:jc w:val="both"/>
        <w:outlineLvl w:val="1"/>
        <w:rPr>
          <w:rFonts w:eastAsia="Arial"/>
          <w:b/>
        </w:rPr>
      </w:pPr>
    </w:p>
    <w:p w14:paraId="5D5EB2B2" w14:textId="77777777" w:rsidR="009C2391" w:rsidRDefault="009C2391" w:rsidP="009C2391">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4FA2C76" w14:textId="77777777" w:rsidR="009C2391" w:rsidRDefault="009C2391" w:rsidP="009C2391">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5C885D84" w14:textId="77777777" w:rsidR="009C2391" w:rsidRDefault="009C2391" w:rsidP="009C2391">
      <w:pPr>
        <w:tabs>
          <w:tab w:val="left" w:pos="567"/>
        </w:tabs>
        <w:spacing w:line="276" w:lineRule="auto"/>
        <w:jc w:val="both"/>
        <w:textAlignment w:val="baseline"/>
        <w:rPr>
          <w:b/>
          <w:bCs/>
        </w:rPr>
      </w:pPr>
    </w:p>
    <w:p w14:paraId="7678890F" w14:textId="77777777" w:rsidR="009C2391" w:rsidRDefault="009C2391" w:rsidP="009C2391">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092F0B2D" w14:textId="77777777" w:rsidR="009C2391" w:rsidRDefault="009C2391" w:rsidP="009C2391">
      <w:pPr>
        <w:keepNext/>
        <w:keepLines/>
        <w:widowControl w:val="0"/>
        <w:tabs>
          <w:tab w:val="left" w:pos="567"/>
          <w:tab w:val="left" w:pos="851"/>
          <w:tab w:val="left" w:pos="992"/>
          <w:tab w:val="left" w:pos="1134"/>
        </w:tabs>
        <w:spacing w:line="276" w:lineRule="auto"/>
        <w:jc w:val="both"/>
        <w:outlineLvl w:val="1"/>
        <w:rPr>
          <w:rFonts w:eastAsia="Arial"/>
          <w:b/>
        </w:rPr>
      </w:pPr>
    </w:p>
    <w:p w14:paraId="6CCC613C" w14:textId="77777777" w:rsidR="009C2391" w:rsidRDefault="009C2391" w:rsidP="009C2391">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7BB3B39" w14:textId="77777777" w:rsidR="009C2391" w:rsidRDefault="009C2391" w:rsidP="009C2391">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DBE06F" w14:textId="77777777" w:rsidR="009C2391" w:rsidRDefault="009C2391" w:rsidP="009C2391">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623DDD5C" w14:textId="77777777" w:rsidR="009C2391" w:rsidRDefault="009C2391" w:rsidP="009C2391">
      <w:pPr>
        <w:tabs>
          <w:tab w:val="left" w:pos="567"/>
        </w:tabs>
        <w:spacing w:line="276" w:lineRule="auto"/>
        <w:jc w:val="both"/>
      </w:pPr>
      <w:r>
        <w:t>22.2.2.2. Tiekėjo padėtis pasikeičia ir jis atitinka pirkimo dokumentuose nustatytą pašalinimo pagrindą;</w:t>
      </w:r>
    </w:p>
    <w:p w14:paraId="7A6206DB" w14:textId="77777777" w:rsidR="009C2391" w:rsidRDefault="009C2391" w:rsidP="009C2391">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1DAE0A1A" w14:textId="77777777" w:rsidR="009C2391" w:rsidRDefault="009C2391" w:rsidP="009C2391">
      <w:pPr>
        <w:tabs>
          <w:tab w:val="left" w:pos="567"/>
        </w:tabs>
        <w:spacing w:line="276" w:lineRule="auto"/>
        <w:jc w:val="both"/>
        <w:textAlignment w:val="baseline"/>
      </w:pPr>
      <w:r>
        <w:t>22.2.2.4. Pirkėjas nusprendžia nebevykdyti veiklos, kurios vykdymui Sutartimi įsigyjamos Paslaugos ir Sutarties poreikis išnyksta;</w:t>
      </w:r>
    </w:p>
    <w:p w14:paraId="38C65BBE" w14:textId="77777777" w:rsidR="009C2391" w:rsidRDefault="009C2391" w:rsidP="009C2391">
      <w:pPr>
        <w:tabs>
          <w:tab w:val="left" w:pos="567"/>
        </w:tabs>
        <w:spacing w:line="276" w:lineRule="auto"/>
        <w:jc w:val="both"/>
        <w:textAlignment w:val="baseline"/>
      </w:pPr>
      <w:r>
        <w:lastRenderedPageBreak/>
        <w:t>22.2.2.5. Pirkėjo valdymo organas priima sprendimą, dėl kurio Sutarties poreikis išnyksta;</w:t>
      </w:r>
    </w:p>
    <w:p w14:paraId="2CBA48C3" w14:textId="77777777" w:rsidR="009C2391" w:rsidRDefault="009C2391" w:rsidP="009C2391">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1863849" w14:textId="77777777" w:rsidR="009C2391" w:rsidRDefault="009C2391" w:rsidP="009C2391">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1529FB06" w14:textId="77777777" w:rsidR="009C2391" w:rsidRDefault="009C2391" w:rsidP="009C2391">
      <w:pPr>
        <w:tabs>
          <w:tab w:val="left" w:pos="567"/>
        </w:tabs>
        <w:spacing w:line="276" w:lineRule="auto"/>
        <w:jc w:val="both"/>
        <w:textAlignment w:val="baseline"/>
      </w:pPr>
      <w:r>
        <w:t xml:space="preserve">22.2.2.8. nebelieka perkamų </w:t>
      </w:r>
      <w:r>
        <w:rPr>
          <w:rFonts w:eastAsia="Arial"/>
        </w:rPr>
        <w:t>Paslaugų</w:t>
      </w:r>
      <w:r>
        <w:t xml:space="preserve"> poreikio;</w:t>
      </w:r>
    </w:p>
    <w:p w14:paraId="068FD8FF" w14:textId="77777777" w:rsidR="009C2391" w:rsidRDefault="009C2391" w:rsidP="009C2391">
      <w:pPr>
        <w:tabs>
          <w:tab w:val="left" w:pos="567"/>
        </w:tabs>
        <w:spacing w:line="276" w:lineRule="auto"/>
        <w:jc w:val="both"/>
        <w:textAlignment w:val="baseline"/>
      </w:pPr>
      <w:r>
        <w:t>22.2.2.9. Pirkėjas iš pirkimų priežiūrą atliekančių institucijų gauna nurodymą ar rekomendaciją nutraukti Sutartį;</w:t>
      </w:r>
    </w:p>
    <w:p w14:paraId="57845603" w14:textId="77777777" w:rsidR="009C2391" w:rsidRDefault="009C2391" w:rsidP="009C2391">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0AE48919" w14:textId="77777777" w:rsidR="009C2391" w:rsidRDefault="009C2391" w:rsidP="009C2391">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7C6C3156" w14:textId="77777777" w:rsidR="009C2391" w:rsidRDefault="009C2391" w:rsidP="009C2391">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5DADA55B" w14:textId="77777777" w:rsidR="009C2391" w:rsidRDefault="009C2391" w:rsidP="009C2391">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9AD6A4D" w14:textId="77777777" w:rsidR="009C2391" w:rsidRDefault="009C2391" w:rsidP="009C2391">
      <w:pPr>
        <w:tabs>
          <w:tab w:val="left" w:pos="567"/>
        </w:tabs>
        <w:spacing w:line="276" w:lineRule="auto"/>
        <w:jc w:val="both"/>
        <w:textAlignment w:val="baseline"/>
        <w:rPr>
          <w:iCs/>
        </w:rPr>
      </w:pPr>
      <w:r>
        <w:rPr>
          <w:iCs/>
        </w:rPr>
        <w:t>22.2.2.14. paaiškėja VPĮ 37 straipsnio 8 dalyje ir (ar) 47 straipsnio 8 dalyje nurodytos aplinkybės.</w:t>
      </w:r>
    </w:p>
    <w:p w14:paraId="3CD3E86F" w14:textId="77777777" w:rsidR="009C2391" w:rsidRDefault="009C2391" w:rsidP="009C2391">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888C9B6" w14:textId="77777777" w:rsidR="009C2391" w:rsidRDefault="009C2391" w:rsidP="009C2391">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AF075D" w14:textId="77777777" w:rsidR="009C2391" w:rsidRDefault="009C2391" w:rsidP="009C2391">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FBA2FC3" w14:textId="77777777" w:rsidR="009C2391" w:rsidRDefault="009C2391" w:rsidP="009C2391">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14C70F6E" w14:textId="77777777" w:rsidR="009C2391" w:rsidRDefault="009C2391" w:rsidP="009C2391">
      <w:pPr>
        <w:tabs>
          <w:tab w:val="left" w:pos="567"/>
        </w:tabs>
        <w:spacing w:line="276" w:lineRule="auto"/>
        <w:jc w:val="both"/>
        <w:textAlignment w:val="baseline"/>
      </w:pPr>
      <w:r>
        <w:lastRenderedPageBreak/>
        <w:t>22.2.7. Sutartis laikoma nutraukta kitą dieną po to, kai pasibaigia įspėjimo apie Sutarties nutraukimą terminas.</w:t>
      </w:r>
    </w:p>
    <w:p w14:paraId="33A79C4B" w14:textId="77777777" w:rsidR="009C2391" w:rsidRDefault="009C2391" w:rsidP="009C2391">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023BEF7" w14:textId="77777777" w:rsidR="009C2391" w:rsidRDefault="009C2391" w:rsidP="009C2391">
      <w:pPr>
        <w:tabs>
          <w:tab w:val="left" w:pos="567"/>
        </w:tabs>
        <w:spacing w:line="276" w:lineRule="auto"/>
        <w:jc w:val="both"/>
        <w:textAlignment w:val="baseline"/>
        <w:rPr>
          <w:b/>
          <w:bCs/>
        </w:rPr>
      </w:pPr>
    </w:p>
    <w:p w14:paraId="3661DBC7" w14:textId="77777777" w:rsidR="009C2391" w:rsidRDefault="009C2391" w:rsidP="009C2391">
      <w:pPr>
        <w:widowControl w:val="0"/>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63393729" w14:textId="77777777" w:rsidR="009C2391" w:rsidRDefault="009C2391" w:rsidP="009C2391">
      <w:pPr>
        <w:widowControl w:val="0"/>
        <w:tabs>
          <w:tab w:val="left" w:pos="567"/>
          <w:tab w:val="left" w:pos="851"/>
          <w:tab w:val="left" w:pos="992"/>
          <w:tab w:val="left" w:pos="1134"/>
        </w:tabs>
        <w:spacing w:line="276" w:lineRule="auto"/>
        <w:jc w:val="both"/>
        <w:rPr>
          <w:rFonts w:eastAsia="Arial"/>
          <w:b/>
          <w:bCs/>
        </w:rPr>
      </w:pPr>
    </w:p>
    <w:p w14:paraId="2505FFE1" w14:textId="77777777" w:rsidR="009C2391" w:rsidRDefault="009C2391" w:rsidP="009C2391">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236285C" w14:textId="77777777" w:rsidR="009C2391" w:rsidRDefault="009C2391" w:rsidP="009C2391">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22B75885" w14:textId="77777777" w:rsidR="009C2391" w:rsidRDefault="009C2391" w:rsidP="009C2391">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ECBACF9" w14:textId="77777777" w:rsidR="009C2391" w:rsidRDefault="009C2391" w:rsidP="009C2391">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6B7B150" w14:textId="77777777" w:rsidR="009C2391" w:rsidRDefault="009C2391" w:rsidP="009C2391">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01A106C" w14:textId="77777777" w:rsidR="009C2391" w:rsidRDefault="009C2391" w:rsidP="009C2391">
      <w:pPr>
        <w:tabs>
          <w:tab w:val="left" w:pos="567"/>
        </w:tabs>
        <w:spacing w:line="276" w:lineRule="auto"/>
        <w:jc w:val="both"/>
        <w:textAlignment w:val="baseline"/>
      </w:pPr>
      <w:r>
        <w:t>22.3.4. Tiekėjas turi teisę vienašališkai nutraukti Sutartį ir kitais įstatymuose bei kituose teisės aktuose įtvirtintais atvejais.</w:t>
      </w:r>
    </w:p>
    <w:p w14:paraId="22F4C837" w14:textId="77777777" w:rsidR="009C2391" w:rsidRDefault="009C2391" w:rsidP="009C2391">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B1BCAD" w14:textId="77777777" w:rsidR="009C2391" w:rsidRDefault="009C2391" w:rsidP="009C2391">
      <w:pPr>
        <w:tabs>
          <w:tab w:val="left" w:pos="567"/>
        </w:tabs>
        <w:spacing w:line="276" w:lineRule="auto"/>
        <w:jc w:val="both"/>
        <w:textAlignment w:val="baseline"/>
      </w:pPr>
      <w:r>
        <w:t>22.3.6. Sutartis laikoma nutraukta kitą dieną po to, kai pasibaigia įspėjimo apie Sutarties nutraukimą terminas.</w:t>
      </w:r>
    </w:p>
    <w:p w14:paraId="749FF264" w14:textId="77777777" w:rsidR="009C2391" w:rsidRDefault="009C2391" w:rsidP="009C2391">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722D35A" w14:textId="77777777" w:rsidR="009C2391" w:rsidRDefault="009C2391" w:rsidP="009C2391">
      <w:pPr>
        <w:tabs>
          <w:tab w:val="left" w:pos="567"/>
        </w:tabs>
        <w:spacing w:line="276" w:lineRule="auto"/>
        <w:jc w:val="both"/>
        <w:textAlignment w:val="baseline"/>
        <w:rPr>
          <w:b/>
          <w:bCs/>
        </w:rPr>
      </w:pPr>
    </w:p>
    <w:p w14:paraId="4E12E243" w14:textId="77777777" w:rsidR="009C2391" w:rsidRDefault="009C2391" w:rsidP="009C2391">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457EF184" w14:textId="77777777" w:rsidR="009C2391" w:rsidRDefault="009C2391" w:rsidP="009C2391">
      <w:pPr>
        <w:keepNext/>
        <w:keepLines/>
        <w:widowControl w:val="0"/>
        <w:tabs>
          <w:tab w:val="left" w:pos="567"/>
          <w:tab w:val="left" w:pos="851"/>
          <w:tab w:val="left" w:pos="992"/>
          <w:tab w:val="left" w:pos="1134"/>
        </w:tabs>
        <w:spacing w:line="276" w:lineRule="auto"/>
        <w:jc w:val="both"/>
        <w:outlineLvl w:val="1"/>
        <w:rPr>
          <w:rFonts w:eastAsia="Arial"/>
          <w:b/>
        </w:rPr>
      </w:pPr>
    </w:p>
    <w:p w14:paraId="3204323D" w14:textId="77777777" w:rsidR="009C2391" w:rsidRDefault="009C2391" w:rsidP="009C2391">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66082D78" w14:textId="77777777" w:rsidR="009C2391" w:rsidRDefault="009C2391" w:rsidP="009C2391">
      <w:pPr>
        <w:tabs>
          <w:tab w:val="left" w:pos="567"/>
        </w:tabs>
        <w:spacing w:line="276" w:lineRule="auto"/>
        <w:jc w:val="both"/>
        <w:textAlignment w:val="baseline"/>
      </w:pPr>
      <w:r>
        <w:lastRenderedPageBreak/>
        <w:t>22.4.2. Nutraukus Sutartį, Šalys privalo:</w:t>
      </w:r>
    </w:p>
    <w:p w14:paraId="62C5303B" w14:textId="77777777" w:rsidR="009C2391" w:rsidRDefault="009C2391" w:rsidP="009C2391">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41D826E4" w14:textId="77777777" w:rsidR="009C2391" w:rsidRDefault="009C2391" w:rsidP="009C2391">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C58E268" w14:textId="77777777" w:rsidR="009C2391" w:rsidRDefault="009C2391" w:rsidP="009C2391">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18F260A3" w14:textId="77777777" w:rsidR="009C2391" w:rsidRDefault="009C2391" w:rsidP="009C2391">
      <w:pPr>
        <w:tabs>
          <w:tab w:val="left" w:pos="567"/>
        </w:tabs>
        <w:spacing w:line="276" w:lineRule="auto"/>
        <w:jc w:val="both"/>
        <w:textAlignment w:val="baseline"/>
        <w:rPr>
          <w:b/>
          <w:bCs/>
        </w:rPr>
      </w:pPr>
    </w:p>
    <w:p w14:paraId="2572112D" w14:textId="77777777" w:rsidR="009C2391" w:rsidRDefault="009C2391" w:rsidP="009C2391">
      <w:pPr>
        <w:keepNext/>
        <w:keepLines/>
        <w:widowControl w:val="0"/>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2409BB86" w14:textId="77777777" w:rsidR="009C2391" w:rsidRDefault="009C2391" w:rsidP="009C2391">
      <w:pPr>
        <w:keepNext/>
        <w:keepLines/>
        <w:widowControl w:val="0"/>
        <w:tabs>
          <w:tab w:val="left" w:pos="426"/>
          <w:tab w:val="left" w:pos="567"/>
          <w:tab w:val="left" w:pos="851"/>
          <w:tab w:val="left" w:pos="992"/>
          <w:tab w:val="left" w:pos="1134"/>
        </w:tabs>
        <w:spacing w:line="276" w:lineRule="auto"/>
        <w:jc w:val="both"/>
        <w:rPr>
          <w:rFonts w:eastAsia="Arial"/>
          <w:b/>
          <w:caps/>
        </w:rPr>
      </w:pPr>
    </w:p>
    <w:p w14:paraId="246BC4CB" w14:textId="77777777" w:rsidR="009C2391" w:rsidRDefault="009C2391" w:rsidP="009C2391">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556973AA" w14:textId="77777777" w:rsidR="009C2391" w:rsidRDefault="009C2391" w:rsidP="009C2391">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9872B61" w14:textId="77777777" w:rsidR="009C2391" w:rsidRDefault="009C2391" w:rsidP="009C2391">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1981448" w14:textId="77777777" w:rsidR="009C2391" w:rsidRDefault="009C2391" w:rsidP="009C2391">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224F0B83" w14:textId="77777777" w:rsidR="009C2391" w:rsidRDefault="009C2391" w:rsidP="009C2391">
      <w:pPr>
        <w:spacing w:line="276" w:lineRule="auto"/>
        <w:jc w:val="both"/>
      </w:pPr>
      <w:r>
        <w:t>23.1.4. Šalys sudarė rašytinį Susitarimą prie Sutarties dėl prekių keitimo.</w:t>
      </w:r>
    </w:p>
    <w:p w14:paraId="4D797602" w14:textId="77777777" w:rsidR="009C2391" w:rsidRDefault="009C2391" w:rsidP="009C2391">
      <w:pPr>
        <w:spacing w:line="276" w:lineRule="auto"/>
        <w:jc w:val="both"/>
      </w:pPr>
      <w:r>
        <w:t>23.2. Šiame Bendrųjų sąlygų skyriuje nurodytu atveju prekės turi būti pristatytos už ne didesnę nei pasiūlyme nurodytą kainą.</w:t>
      </w:r>
    </w:p>
    <w:p w14:paraId="47B10743" w14:textId="77777777" w:rsidR="009C2391" w:rsidRDefault="009C2391" w:rsidP="009C2391">
      <w:pPr>
        <w:keepNext/>
        <w:keepLines/>
        <w:widowControl w:val="0"/>
        <w:tabs>
          <w:tab w:val="left" w:pos="426"/>
          <w:tab w:val="left" w:pos="567"/>
          <w:tab w:val="left" w:pos="851"/>
          <w:tab w:val="left" w:pos="992"/>
          <w:tab w:val="left" w:pos="1134"/>
        </w:tabs>
        <w:spacing w:line="276" w:lineRule="auto"/>
        <w:jc w:val="both"/>
      </w:pPr>
    </w:p>
    <w:p w14:paraId="6D707BB0" w14:textId="77777777" w:rsidR="009C2391" w:rsidRDefault="009C2391" w:rsidP="009C2391">
      <w:pPr>
        <w:keepNext/>
        <w:keepLines/>
        <w:widowControl w:val="0"/>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0F4613CA" w14:textId="77777777" w:rsidR="009C2391" w:rsidRDefault="009C2391" w:rsidP="009C2391">
      <w:pPr>
        <w:keepNext/>
        <w:keepLines/>
        <w:widowControl w:val="0"/>
        <w:tabs>
          <w:tab w:val="left" w:pos="426"/>
          <w:tab w:val="left" w:pos="567"/>
          <w:tab w:val="left" w:pos="851"/>
          <w:tab w:val="left" w:pos="992"/>
          <w:tab w:val="left" w:pos="1134"/>
        </w:tabs>
        <w:spacing w:line="276" w:lineRule="auto"/>
        <w:ind w:left="360"/>
        <w:jc w:val="both"/>
        <w:rPr>
          <w:rFonts w:eastAsia="Arial"/>
          <w:b/>
          <w:caps/>
        </w:rPr>
      </w:pPr>
    </w:p>
    <w:p w14:paraId="0E71E1CF" w14:textId="77777777" w:rsidR="009C2391" w:rsidRDefault="009C2391" w:rsidP="009C2391">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41F0893B" w14:textId="77777777" w:rsidR="009C2391" w:rsidRDefault="009C2391" w:rsidP="009C2391">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3CD7DC4" w14:textId="77777777" w:rsidR="009C2391" w:rsidRDefault="009C2391" w:rsidP="009C2391">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3D5EA02B" w14:textId="77777777" w:rsidR="009C2391" w:rsidRDefault="009C2391" w:rsidP="009C2391">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723374E6" w14:textId="77777777" w:rsidR="009C2391" w:rsidRDefault="009C2391" w:rsidP="009C2391">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B188F3F" w14:textId="77777777" w:rsidR="009C2391" w:rsidRDefault="009C2391" w:rsidP="009C2391">
      <w:pPr>
        <w:widowControl w:val="0"/>
        <w:tabs>
          <w:tab w:val="left" w:pos="0"/>
          <w:tab w:val="left" w:pos="851"/>
          <w:tab w:val="left" w:pos="992"/>
          <w:tab w:val="left" w:pos="1134"/>
        </w:tabs>
        <w:spacing w:line="276" w:lineRule="auto"/>
        <w:jc w:val="both"/>
        <w:rPr>
          <w:rFonts w:eastAsia="Arial"/>
          <w:b/>
          <w:bCs/>
        </w:rPr>
      </w:pPr>
    </w:p>
    <w:p w14:paraId="383C28BF" w14:textId="77777777" w:rsidR="009C2391" w:rsidRDefault="009C2391" w:rsidP="009C2391">
      <w:pPr>
        <w:keepNext/>
        <w:keepLines/>
        <w:widowControl w:val="0"/>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76F3FE73" w14:textId="77777777" w:rsidR="009C2391" w:rsidRDefault="009C2391" w:rsidP="009C2391">
      <w:pPr>
        <w:keepNext/>
        <w:keepLines/>
        <w:widowControl w:val="0"/>
        <w:tabs>
          <w:tab w:val="left" w:pos="426"/>
          <w:tab w:val="left" w:pos="567"/>
          <w:tab w:val="left" w:pos="851"/>
          <w:tab w:val="left" w:pos="992"/>
          <w:tab w:val="left" w:pos="1134"/>
        </w:tabs>
        <w:spacing w:line="276" w:lineRule="auto"/>
        <w:ind w:left="360"/>
        <w:jc w:val="both"/>
        <w:rPr>
          <w:rFonts w:eastAsia="Arial"/>
          <w:b/>
          <w:caps/>
        </w:rPr>
      </w:pPr>
    </w:p>
    <w:p w14:paraId="09758488" w14:textId="77777777" w:rsidR="009C2391" w:rsidRDefault="009C2391" w:rsidP="009C2391">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7C6A0788" w14:textId="77777777" w:rsidR="009C2391" w:rsidRDefault="009C2391" w:rsidP="009C2391">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0AAFDA1B" w14:textId="77777777" w:rsidR="009C2391" w:rsidRDefault="009C2391" w:rsidP="009C2391">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174EEE4A" w14:textId="77777777" w:rsidR="009C2391" w:rsidRDefault="009C2391" w:rsidP="009C2391">
      <w:pPr>
        <w:widowControl w:val="0"/>
        <w:tabs>
          <w:tab w:val="left" w:pos="426"/>
          <w:tab w:val="left" w:pos="567"/>
          <w:tab w:val="left" w:pos="709"/>
          <w:tab w:val="left" w:pos="851"/>
          <w:tab w:val="left" w:pos="992"/>
          <w:tab w:val="left" w:pos="1134"/>
        </w:tabs>
        <w:spacing w:line="276" w:lineRule="auto"/>
        <w:jc w:val="both"/>
        <w:rPr>
          <w:rFonts w:eastAsia="Arial"/>
        </w:rPr>
      </w:pPr>
    </w:p>
    <w:p w14:paraId="4A18545D" w14:textId="77777777" w:rsidR="009C2391" w:rsidRDefault="009C2391" w:rsidP="009C2391">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3668EC2B" w14:textId="77777777" w:rsidR="00CE51E7" w:rsidRDefault="00CE51E7">
      <w:pPr>
        <w:tabs>
          <w:tab w:val="left" w:pos="5400"/>
        </w:tabs>
        <w:jc w:val="center"/>
        <w:textAlignment w:val="center"/>
      </w:pPr>
    </w:p>
    <w:sectPr w:rsidR="00CE51E7" w:rsidSect="003B4D8D">
      <w:headerReference w:type="default" r:id="rId15"/>
      <w:footerReference w:type="default" r:id="rId16"/>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BB3EF" w14:textId="77777777" w:rsidR="00BD5D24" w:rsidRDefault="00BD5D24">
      <w:pPr>
        <w:rPr>
          <w:sz w:val="20"/>
        </w:rPr>
      </w:pPr>
      <w:r>
        <w:rPr>
          <w:sz w:val="20"/>
        </w:rPr>
        <w:separator/>
      </w:r>
    </w:p>
  </w:endnote>
  <w:endnote w:type="continuationSeparator" w:id="0">
    <w:p w14:paraId="73107303" w14:textId="77777777" w:rsidR="00BD5D24" w:rsidRDefault="00BD5D24">
      <w:pPr>
        <w:rPr>
          <w:sz w:val="20"/>
        </w:rPr>
      </w:pPr>
      <w:r>
        <w:rPr>
          <w:sz w:val="20"/>
        </w:rPr>
        <w:continuationSeparator/>
      </w:r>
    </w:p>
  </w:endnote>
  <w:endnote w:type="continuationNotice" w:id="1">
    <w:p w14:paraId="35DE7804" w14:textId="77777777" w:rsidR="00BD5D24" w:rsidRDefault="00BD5D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1A093"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BBA9E" w14:textId="77777777" w:rsidR="00BD5D24" w:rsidRDefault="00BD5D24">
      <w:pPr>
        <w:rPr>
          <w:sz w:val="20"/>
        </w:rPr>
      </w:pPr>
      <w:r>
        <w:rPr>
          <w:sz w:val="20"/>
        </w:rPr>
        <w:separator/>
      </w:r>
    </w:p>
  </w:footnote>
  <w:footnote w:type="continuationSeparator" w:id="0">
    <w:p w14:paraId="3E0E9FFC" w14:textId="77777777" w:rsidR="00BD5D24" w:rsidRDefault="00BD5D24">
      <w:pPr>
        <w:rPr>
          <w:sz w:val="20"/>
        </w:rPr>
      </w:pPr>
      <w:r>
        <w:rPr>
          <w:sz w:val="20"/>
        </w:rPr>
        <w:continuationSeparator/>
      </w:r>
    </w:p>
  </w:footnote>
  <w:footnote w:type="continuationNotice" w:id="1">
    <w:p w14:paraId="26769E75" w14:textId="77777777" w:rsidR="00BD5D24" w:rsidRDefault="00BD5D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46D0F" w14:textId="77777777" w:rsidR="00027B83" w:rsidRDefault="00585D9D">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sidR="000B0897">
      <w:rPr>
        <w:rFonts w:ascii="Arial" w:eastAsia="Arial" w:hAnsi="Arial" w:cs="Arial"/>
        <w:sz w:val="18"/>
        <w:szCs w:val="18"/>
      </w:rPr>
      <w:instrText>PAGE   \* MERGEFORMAT</w:instrText>
    </w:r>
    <w:r>
      <w:rPr>
        <w:rFonts w:ascii="Arial" w:eastAsia="Arial" w:hAnsi="Arial" w:cs="Arial"/>
        <w:sz w:val="18"/>
        <w:szCs w:val="18"/>
      </w:rPr>
      <w:fldChar w:fldCharType="separate"/>
    </w:r>
    <w:r w:rsidR="003504EB">
      <w:rPr>
        <w:rFonts w:ascii="Arial" w:eastAsia="Arial" w:hAnsi="Arial" w:cs="Arial"/>
        <w:noProof/>
        <w:sz w:val="18"/>
        <w:szCs w:val="18"/>
      </w:rPr>
      <w:t>1</w:t>
    </w:r>
    <w:r w:rsidR="003504EB">
      <w:rPr>
        <w:rFonts w:ascii="Arial" w:eastAsia="Arial" w:hAnsi="Arial" w:cs="Arial"/>
        <w:noProof/>
        <w:sz w:val="18"/>
        <w:szCs w:val="18"/>
      </w:rPr>
      <w:t>0</w:t>
    </w:r>
    <w:r>
      <w:rPr>
        <w:rFonts w:ascii="Arial" w:eastAsia="Arial" w:hAnsi="Arial" w:cs="Arial"/>
        <w:sz w:val="18"/>
        <w:szCs w:val="18"/>
      </w:rPr>
      <w:fldChar w:fldCharType="end"/>
    </w:r>
  </w:p>
  <w:p w14:paraId="2B989CA3"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66266"/>
    <w:multiLevelType w:val="hybridMultilevel"/>
    <w:tmpl w:val="1BA869E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08450DC"/>
    <w:multiLevelType w:val="multilevel"/>
    <w:tmpl w:val="B11E3912"/>
    <w:lvl w:ilvl="0">
      <w:start w:val="1"/>
      <w:numFmt w:val="decimal"/>
      <w:suff w:val="space"/>
      <w:lvlText w:val="%1."/>
      <w:lvlJc w:val="left"/>
      <w:pPr>
        <w:ind w:left="0" w:firstLine="1134"/>
      </w:pPr>
      <w:rPr>
        <w:b w:val="0"/>
      </w:rPr>
    </w:lvl>
    <w:lvl w:ilvl="1">
      <w:start w:val="1"/>
      <w:numFmt w:val="decimal"/>
      <w:isLgl/>
      <w:suff w:val="space"/>
      <w:lvlText w:val="%2."/>
      <w:lvlJc w:val="left"/>
      <w:pPr>
        <w:ind w:left="0" w:firstLine="1134"/>
      </w:pPr>
      <w:rPr>
        <w:rFonts w:ascii="Times New Roman" w:eastAsia="Times New Roman" w:hAnsi="Times New Roman" w:cs="Times New Roman"/>
        <w:b w:val="0"/>
      </w:rPr>
    </w:lvl>
    <w:lvl w:ilvl="2">
      <w:start w:val="1"/>
      <w:numFmt w:val="decimal"/>
      <w:isLgl/>
      <w:lvlText w:val="%1.%2.%3."/>
      <w:lvlJc w:val="left"/>
      <w:pPr>
        <w:ind w:left="0" w:firstLine="1134"/>
      </w:pPr>
      <w:rPr>
        <w:b w:val="0"/>
      </w:rPr>
    </w:lvl>
    <w:lvl w:ilvl="3">
      <w:start w:val="1"/>
      <w:numFmt w:val="decimal"/>
      <w:isLgl/>
      <w:lvlText w:val="%1.%2.%3.%4."/>
      <w:lvlJc w:val="left"/>
      <w:pPr>
        <w:ind w:left="0" w:firstLine="1134"/>
      </w:pPr>
      <w:rPr>
        <w:b w:val="0"/>
      </w:rPr>
    </w:lvl>
    <w:lvl w:ilvl="4">
      <w:start w:val="1"/>
      <w:numFmt w:val="decimal"/>
      <w:isLgl/>
      <w:lvlText w:val="%1.%2.%3.%4.%5."/>
      <w:lvlJc w:val="left"/>
      <w:pPr>
        <w:ind w:left="0" w:firstLine="1134"/>
      </w:pPr>
      <w:rPr>
        <w:b w:val="0"/>
      </w:rPr>
    </w:lvl>
    <w:lvl w:ilvl="5">
      <w:start w:val="1"/>
      <w:numFmt w:val="decimal"/>
      <w:isLgl/>
      <w:lvlText w:val="%1.%2.%3.%4.%5.%6."/>
      <w:lvlJc w:val="left"/>
      <w:pPr>
        <w:ind w:left="0" w:firstLine="1134"/>
      </w:pPr>
      <w:rPr>
        <w:b w:val="0"/>
      </w:rPr>
    </w:lvl>
    <w:lvl w:ilvl="6">
      <w:start w:val="1"/>
      <w:numFmt w:val="decimal"/>
      <w:isLgl/>
      <w:lvlText w:val="%1.%2.%3.%4.%5.%6.%7."/>
      <w:lvlJc w:val="left"/>
      <w:pPr>
        <w:ind w:left="0" w:firstLine="1134"/>
      </w:pPr>
      <w:rPr>
        <w:b w:val="0"/>
      </w:rPr>
    </w:lvl>
    <w:lvl w:ilvl="7">
      <w:start w:val="1"/>
      <w:numFmt w:val="decimal"/>
      <w:isLgl/>
      <w:lvlText w:val="%1.%2.%3.%4.%5.%6.%7.%8."/>
      <w:lvlJc w:val="left"/>
      <w:pPr>
        <w:ind w:left="0" w:firstLine="1134"/>
      </w:pPr>
      <w:rPr>
        <w:b w:val="0"/>
      </w:rPr>
    </w:lvl>
    <w:lvl w:ilvl="8">
      <w:start w:val="1"/>
      <w:numFmt w:val="decimal"/>
      <w:isLgl/>
      <w:lvlText w:val="%1.%2.%3.%4.%5.%6.%7.%8.%9."/>
      <w:lvlJc w:val="left"/>
      <w:pPr>
        <w:ind w:left="0" w:firstLine="1134"/>
      </w:pPr>
      <w:rPr>
        <w:b w:val="0"/>
      </w:rPr>
    </w:lvl>
  </w:abstractNum>
  <w:abstractNum w:abstractNumId="2" w15:restartNumberingAfterBreak="0">
    <w:nsid w:val="59FA26AE"/>
    <w:multiLevelType w:val="multilevel"/>
    <w:tmpl w:val="322AE4F8"/>
    <w:lvl w:ilvl="0">
      <w:start w:val="1"/>
      <w:numFmt w:val="decimal"/>
      <w:suff w:val="space"/>
      <w:lvlText w:val="%1."/>
      <w:lvlJc w:val="left"/>
      <w:pPr>
        <w:ind w:left="-709" w:firstLine="1134"/>
      </w:pPr>
      <w:rPr>
        <w:b w:val="0"/>
      </w:rPr>
    </w:lvl>
    <w:lvl w:ilvl="1">
      <w:start w:val="1"/>
      <w:numFmt w:val="decimal"/>
      <w:isLgl/>
      <w:suff w:val="space"/>
      <w:lvlText w:val="%1.%2."/>
      <w:lvlJc w:val="left"/>
      <w:pPr>
        <w:ind w:left="0" w:firstLine="1134"/>
      </w:pPr>
      <w:rPr>
        <w:b w:val="0"/>
      </w:rPr>
    </w:lvl>
    <w:lvl w:ilvl="2">
      <w:start w:val="1"/>
      <w:numFmt w:val="decimal"/>
      <w:isLgl/>
      <w:lvlText w:val="%1.%2.%3."/>
      <w:lvlJc w:val="left"/>
      <w:pPr>
        <w:ind w:left="0" w:firstLine="1134"/>
      </w:pPr>
      <w:rPr>
        <w:b w:val="0"/>
      </w:rPr>
    </w:lvl>
    <w:lvl w:ilvl="3">
      <w:start w:val="1"/>
      <w:numFmt w:val="decimal"/>
      <w:isLgl/>
      <w:lvlText w:val="%1.%2.%3.%4."/>
      <w:lvlJc w:val="left"/>
      <w:pPr>
        <w:ind w:left="0" w:firstLine="1134"/>
      </w:pPr>
      <w:rPr>
        <w:b w:val="0"/>
      </w:rPr>
    </w:lvl>
    <w:lvl w:ilvl="4">
      <w:start w:val="1"/>
      <w:numFmt w:val="decimal"/>
      <w:isLgl/>
      <w:lvlText w:val="%1.%2.%3.%4.%5."/>
      <w:lvlJc w:val="left"/>
      <w:pPr>
        <w:ind w:left="0" w:firstLine="1134"/>
      </w:pPr>
      <w:rPr>
        <w:b w:val="0"/>
      </w:rPr>
    </w:lvl>
    <w:lvl w:ilvl="5">
      <w:start w:val="1"/>
      <w:numFmt w:val="decimal"/>
      <w:isLgl/>
      <w:lvlText w:val="%1.%2.%3.%4.%5.%6."/>
      <w:lvlJc w:val="left"/>
      <w:pPr>
        <w:ind w:left="0" w:firstLine="1134"/>
      </w:pPr>
      <w:rPr>
        <w:b w:val="0"/>
      </w:rPr>
    </w:lvl>
    <w:lvl w:ilvl="6">
      <w:start w:val="1"/>
      <w:numFmt w:val="decimal"/>
      <w:isLgl/>
      <w:lvlText w:val="%1.%2.%3.%4.%5.%6.%7."/>
      <w:lvlJc w:val="left"/>
      <w:pPr>
        <w:ind w:left="0" w:firstLine="1134"/>
      </w:pPr>
      <w:rPr>
        <w:b w:val="0"/>
      </w:rPr>
    </w:lvl>
    <w:lvl w:ilvl="7">
      <w:start w:val="1"/>
      <w:numFmt w:val="decimal"/>
      <w:isLgl/>
      <w:lvlText w:val="%1.%2.%3.%4.%5.%6.%7.%8."/>
      <w:lvlJc w:val="left"/>
      <w:pPr>
        <w:ind w:left="0" w:firstLine="1134"/>
      </w:pPr>
      <w:rPr>
        <w:b w:val="0"/>
      </w:rPr>
    </w:lvl>
    <w:lvl w:ilvl="8">
      <w:start w:val="1"/>
      <w:numFmt w:val="decimal"/>
      <w:isLgl/>
      <w:lvlText w:val="%1.%2.%3.%4.%5.%6.%7.%8.%9."/>
      <w:lvlJc w:val="left"/>
      <w:pPr>
        <w:ind w:left="0" w:firstLine="1134"/>
      </w:pPr>
      <w:rPr>
        <w:b w:val="0"/>
      </w:rPr>
    </w:lvl>
  </w:abstractNum>
  <w:abstractNum w:abstractNumId="3" w15:restartNumberingAfterBreak="0">
    <w:nsid w:val="5C5201E4"/>
    <w:multiLevelType w:val="hybridMultilevel"/>
    <w:tmpl w:val="1BA869E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FC55683"/>
    <w:multiLevelType w:val="hybridMultilevel"/>
    <w:tmpl w:val="CBE82B02"/>
    <w:lvl w:ilvl="0" w:tplc="40D21390">
      <w:start w:val="10"/>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5" w15:restartNumberingAfterBreak="0">
    <w:nsid w:val="796D0B68"/>
    <w:multiLevelType w:val="multilevel"/>
    <w:tmpl w:val="33E093AE"/>
    <w:lvl w:ilvl="0">
      <w:start w:val="1"/>
      <w:numFmt w:val="decimal"/>
      <w:pStyle w:val="ListDash2"/>
      <w:suff w:val="space"/>
      <w:lvlText w:val="%1."/>
      <w:lvlJc w:val="left"/>
      <w:pPr>
        <w:ind w:left="1152" w:hanging="432"/>
      </w:pPr>
    </w:lvl>
    <w:lvl w:ilvl="1">
      <w:start w:val="1"/>
      <w:numFmt w:val="decimal"/>
      <w:pStyle w:val="Antrat2"/>
      <w:suff w:val="space"/>
      <w:lvlText w:val="%1.%2."/>
      <w:lvlJc w:val="left"/>
      <w:pPr>
        <w:ind w:left="415"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857"/>
        </w:tabs>
        <w:ind w:left="2857" w:hanging="1440"/>
      </w:pPr>
    </w:lvl>
    <w:lvl w:ilvl="8">
      <w:start w:val="1"/>
      <w:numFmt w:val="decimal"/>
      <w:pStyle w:val="Antrat9"/>
      <w:lvlText w:val="%1.%2.%3.%4.%5.%6.%7.%8.%9"/>
      <w:lvlJc w:val="left"/>
      <w:pPr>
        <w:tabs>
          <w:tab w:val="num" w:pos="2304"/>
        </w:tabs>
        <w:ind w:left="2304" w:hanging="1584"/>
      </w:pPr>
    </w:lvl>
  </w:abstractNum>
  <w:num w:numId="1" w16cid:durableId="1658228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792335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68925732">
    <w:abstractNumId w:val="4"/>
  </w:num>
  <w:num w:numId="4" w16cid:durableId="1049573761">
    <w:abstractNumId w:val="5"/>
  </w:num>
  <w:num w:numId="5" w16cid:durableId="1201817985">
    <w:abstractNumId w:val="0"/>
  </w:num>
  <w:num w:numId="6" w16cid:durableId="8144192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E0C"/>
    <w:rsid w:val="00027B83"/>
    <w:rsid w:val="000B0897"/>
    <w:rsid w:val="000B3E38"/>
    <w:rsid w:val="000E4E40"/>
    <w:rsid w:val="001B46BB"/>
    <w:rsid w:val="001C37C6"/>
    <w:rsid w:val="001D3D31"/>
    <w:rsid w:val="00205B13"/>
    <w:rsid w:val="00224FAE"/>
    <w:rsid w:val="002601F1"/>
    <w:rsid w:val="00260B97"/>
    <w:rsid w:val="002716AB"/>
    <w:rsid w:val="00273F28"/>
    <w:rsid w:val="002A7FBB"/>
    <w:rsid w:val="002B7E99"/>
    <w:rsid w:val="00321B2B"/>
    <w:rsid w:val="003504EB"/>
    <w:rsid w:val="00363137"/>
    <w:rsid w:val="00393E20"/>
    <w:rsid w:val="00397916"/>
    <w:rsid w:val="003B4D8D"/>
    <w:rsid w:val="004101C8"/>
    <w:rsid w:val="004D2457"/>
    <w:rsid w:val="00585D9D"/>
    <w:rsid w:val="00587C8B"/>
    <w:rsid w:val="00673ED8"/>
    <w:rsid w:val="00730657"/>
    <w:rsid w:val="007742E8"/>
    <w:rsid w:val="00784E21"/>
    <w:rsid w:val="007F0661"/>
    <w:rsid w:val="0085159F"/>
    <w:rsid w:val="00871FB5"/>
    <w:rsid w:val="00901F9D"/>
    <w:rsid w:val="0091475A"/>
    <w:rsid w:val="00932A5A"/>
    <w:rsid w:val="00940820"/>
    <w:rsid w:val="009574F5"/>
    <w:rsid w:val="0096678D"/>
    <w:rsid w:val="009728BC"/>
    <w:rsid w:val="009C2391"/>
    <w:rsid w:val="00A440E5"/>
    <w:rsid w:val="00A6219F"/>
    <w:rsid w:val="00A72765"/>
    <w:rsid w:val="00AD1623"/>
    <w:rsid w:val="00AE142C"/>
    <w:rsid w:val="00AE7E42"/>
    <w:rsid w:val="00AF538F"/>
    <w:rsid w:val="00B666EC"/>
    <w:rsid w:val="00B72A6F"/>
    <w:rsid w:val="00BD5D24"/>
    <w:rsid w:val="00BE2A9B"/>
    <w:rsid w:val="00C53F9F"/>
    <w:rsid w:val="00C845B7"/>
    <w:rsid w:val="00CB442E"/>
    <w:rsid w:val="00CE51E7"/>
    <w:rsid w:val="00D3186E"/>
    <w:rsid w:val="00DA4E0C"/>
    <w:rsid w:val="00DE79A8"/>
    <w:rsid w:val="00EA035B"/>
    <w:rsid w:val="00EC01F1"/>
    <w:rsid w:val="00ED2D9A"/>
    <w:rsid w:val="00F36D4C"/>
    <w:rsid w:val="00F60BD9"/>
    <w:rsid w:val="00F70C8A"/>
    <w:rsid w:val="00FA4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DA4D6"/>
  <w15:docId w15:val="{9EB8CE25-8333-402C-ACD9-60FB931FA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B4D8D"/>
  </w:style>
  <w:style w:type="paragraph" w:styleId="Antrat1">
    <w:name w:val="heading 1"/>
    <w:aliases w:val="H1,Heading 1 Char,Heading 1 Char1,Heading 1 Char Char,Titre 11,t1.T1.Titre 1,t1,TITRE1,heading 1,Titre 1ed,t1.T1.Titre 1Annexe,t1.T1,h1,l1,H,GSA1,Titre 1:,T1,Chapitre 1,1,Level 1,Heading 1 Colored,Chapter title,ch,MIGHeading 1,ch1,Bold 18"/>
    <w:basedOn w:val="prastasis"/>
    <w:next w:val="prastasis"/>
    <w:link w:val="Antrat1Diagrama"/>
    <w:qFormat/>
    <w:rsid w:val="00CE51E7"/>
    <w:pPr>
      <w:keepNext/>
      <w:spacing w:before="360" w:after="360"/>
      <w:jc w:val="center"/>
      <w:outlineLvl w:val="0"/>
    </w:pPr>
    <w:rPr>
      <w:rFonts w:eastAsia="Calibri"/>
      <w:sz w:val="28"/>
      <w:szCs w:val="22"/>
    </w:rPr>
  </w:style>
  <w:style w:type="paragraph" w:styleId="Antrat2">
    <w:name w:val="heading 2"/>
    <w:aliases w:val="Title Header2,H2,Heading 2 Char1,Heading 2 Char Char,Heading 2 Char,T2,h2,L2,Punt 2,l2,2,Titre 21,t2.T2,t2,Contrat 2,Ctt,t2.T2.Titre 2,TITRE 2,Titre 2ed,Heading 2 Hidden,heading 2,Chapter Number/Appendix Letter,chn,Titre niveau 2,Level 2"/>
    <w:basedOn w:val="prastasis"/>
    <w:next w:val="prastasis"/>
    <w:link w:val="Antrat2Diagrama"/>
    <w:qFormat/>
    <w:rsid w:val="00CE51E7"/>
    <w:pPr>
      <w:numPr>
        <w:ilvl w:val="1"/>
        <w:numId w:val="4"/>
      </w:numPr>
      <w:jc w:val="both"/>
      <w:outlineLvl w:val="1"/>
    </w:pPr>
  </w:style>
  <w:style w:type="paragraph" w:styleId="Antrat3">
    <w:name w:val="heading 3"/>
    <w:aliases w:val="Section Header3,Sub-Clause Paragraph,Heading 3 Char1,Heading 3 Char Char,Heading 3 Char,h3,3,h31,h32,Heading 3 Char3 Char,Heading 3 Char1 Char1 Char,Heading 3 Char Char Char1 Char,Hea... Char,Heading 3 Char Char2 Char,Titre 31,t3.T3,heading 3"/>
    <w:basedOn w:val="prastasis"/>
    <w:next w:val="prastasis"/>
    <w:link w:val="Antrat3Diagrama"/>
    <w:qFormat/>
    <w:rsid w:val="00CE51E7"/>
    <w:pPr>
      <w:keepNext/>
      <w:numPr>
        <w:ilvl w:val="2"/>
        <w:numId w:val="4"/>
      </w:numPr>
      <w:jc w:val="both"/>
      <w:outlineLvl w:val="2"/>
    </w:pPr>
    <w:rPr>
      <w:lang w:eastAsia="lt-LT"/>
    </w:rPr>
  </w:style>
  <w:style w:type="paragraph" w:styleId="Antrat4">
    <w:name w:val="heading 4"/>
    <w:aliases w:val=" Sub-Clause Sub-paragraph,Sub-Clause Sub-paragraph,Heading 4 Char Char Char Char,H4,4,Titre 41,t4.T4,t4,Chapitre 1.1.1.,Alinéa,dash,h4,Ref Heading 1,rh1,First Subheading,T4,t4.T4.Titre 4,heading 4,l4,I4,(Shift Ctrl 4),Schedules,Sub3Para,d,h41"/>
    <w:basedOn w:val="prastasis"/>
    <w:next w:val="prastasis"/>
    <w:link w:val="Antrat4Diagrama"/>
    <w:qFormat/>
    <w:rsid w:val="00CE51E7"/>
    <w:pPr>
      <w:keepNext/>
      <w:numPr>
        <w:ilvl w:val="3"/>
        <w:numId w:val="4"/>
      </w:numPr>
      <w:outlineLvl w:val="3"/>
    </w:pPr>
    <w:rPr>
      <w:b/>
      <w:sz w:val="44"/>
    </w:rPr>
  </w:style>
  <w:style w:type="paragraph" w:styleId="Antrat5">
    <w:name w:val="heading 5"/>
    <w:aliases w:val="H5,Chapitre 1.1.1.1.,Ref Heading 2,rh2,h5,Second Subheading,heading 5,Heading 5 CFMU,Para 5,(Shift Ctrl 5),Appendix A to X,Heading 5   Appendix A to X,Roman list,Roman list1,Roman list2,Roman list11,Roman list3,Roman list12,Roman list21"/>
    <w:basedOn w:val="prastasis"/>
    <w:next w:val="prastasis"/>
    <w:link w:val="Antrat5Diagrama"/>
    <w:qFormat/>
    <w:rsid w:val="00CE51E7"/>
    <w:pPr>
      <w:keepNext/>
      <w:numPr>
        <w:ilvl w:val="4"/>
        <w:numId w:val="4"/>
      </w:numPr>
      <w:outlineLvl w:val="4"/>
    </w:pPr>
    <w:rPr>
      <w:b/>
      <w:sz w:val="40"/>
    </w:rPr>
  </w:style>
  <w:style w:type="paragraph" w:styleId="Antrat6">
    <w:name w:val="heading 6"/>
    <w:aliases w:val="6,Heading 6  Appendix Y &amp; Z,h6"/>
    <w:basedOn w:val="prastasis"/>
    <w:next w:val="prastasis"/>
    <w:link w:val="Antrat6Diagrama"/>
    <w:qFormat/>
    <w:rsid w:val="00CE51E7"/>
    <w:pPr>
      <w:keepNext/>
      <w:numPr>
        <w:ilvl w:val="5"/>
        <w:numId w:val="4"/>
      </w:numPr>
      <w:outlineLvl w:val="5"/>
    </w:pPr>
    <w:rPr>
      <w:b/>
      <w:sz w:val="36"/>
      <w:lang w:eastAsia="lt-LT"/>
    </w:rPr>
  </w:style>
  <w:style w:type="paragraph" w:styleId="Antrat7">
    <w:name w:val="heading 7"/>
    <w:aliases w:val="H7,(Shift Ctrl 7)"/>
    <w:basedOn w:val="prastasis"/>
    <w:next w:val="prastasis"/>
    <w:link w:val="Antrat7Diagrama"/>
    <w:qFormat/>
    <w:rsid w:val="00CE51E7"/>
    <w:pPr>
      <w:keepNext/>
      <w:numPr>
        <w:ilvl w:val="6"/>
        <w:numId w:val="4"/>
      </w:numPr>
      <w:outlineLvl w:val="6"/>
    </w:pPr>
    <w:rPr>
      <w:sz w:val="48"/>
      <w:lang w:eastAsia="lt-LT"/>
    </w:rPr>
  </w:style>
  <w:style w:type="paragraph" w:styleId="Antrat8">
    <w:name w:val="heading 8"/>
    <w:basedOn w:val="prastasis"/>
    <w:next w:val="prastasis"/>
    <w:link w:val="Antrat8Diagrama"/>
    <w:qFormat/>
    <w:rsid w:val="00CE51E7"/>
    <w:pPr>
      <w:keepNext/>
      <w:numPr>
        <w:ilvl w:val="7"/>
        <w:numId w:val="4"/>
      </w:numPr>
      <w:outlineLvl w:val="7"/>
    </w:pPr>
    <w:rPr>
      <w:b/>
      <w:sz w:val="18"/>
      <w:lang w:eastAsia="lt-LT"/>
    </w:rPr>
  </w:style>
  <w:style w:type="paragraph" w:styleId="Antrat9">
    <w:name w:val="heading 9"/>
    <w:aliases w:val="App Heading"/>
    <w:basedOn w:val="prastasis"/>
    <w:next w:val="prastasis"/>
    <w:link w:val="Antrat9Diagrama"/>
    <w:qFormat/>
    <w:rsid w:val="00CE51E7"/>
    <w:pPr>
      <w:keepNext/>
      <w:numPr>
        <w:ilvl w:val="8"/>
        <w:numId w:val="4"/>
      </w:numPr>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iPriority w:val="99"/>
    <w:unhideWhenUsed/>
    <w:rsid w:val="00932A5A"/>
    <w:rPr>
      <w:color w:val="0563C1" w:themeColor="hyperlink"/>
      <w:u w:val="single"/>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o pastraipa1 Diagrama,Sąrašo pastraipa1 Diagrama"/>
    <w:link w:val="Sraopastraipa"/>
    <w:uiPriority w:val="34"/>
    <w:qFormat/>
    <w:locked/>
    <w:rsid w:val="00932A5A"/>
  </w:style>
  <w:style w:type="paragraph" w:styleId="Sraopastraipa">
    <w:name w:val="List Paragraph"/>
    <w:aliases w:val="Numbering,ERP-List Paragraph,List Paragraph11,Bullet EY,List Paragraph2,List Paragraph Red,List Paragraph1,Sąrao pastraipa1,Sąrašo pastraipa1,Buletai,List Paragraph21,lp1,Use Case List Paragraph,List Paragraph111,Paragraph,Bullet 1,l"/>
    <w:basedOn w:val="prastasis"/>
    <w:link w:val="SraopastraipaDiagrama"/>
    <w:uiPriority w:val="34"/>
    <w:qFormat/>
    <w:rsid w:val="00932A5A"/>
    <w:pPr>
      <w:ind w:left="720"/>
      <w:contextualSpacing/>
    </w:pPr>
  </w:style>
  <w:style w:type="character" w:styleId="Komentaronuoroda">
    <w:name w:val="annotation reference"/>
    <w:basedOn w:val="Numatytasispastraiposriftas"/>
    <w:semiHidden/>
    <w:unhideWhenUsed/>
    <w:rsid w:val="002601F1"/>
    <w:rPr>
      <w:sz w:val="16"/>
      <w:szCs w:val="16"/>
    </w:rPr>
  </w:style>
  <w:style w:type="paragraph" w:styleId="Komentarotekstas">
    <w:name w:val="annotation text"/>
    <w:basedOn w:val="prastasis"/>
    <w:link w:val="KomentarotekstasDiagrama"/>
    <w:unhideWhenUsed/>
    <w:rsid w:val="002601F1"/>
    <w:rPr>
      <w:sz w:val="20"/>
    </w:rPr>
  </w:style>
  <w:style w:type="character" w:customStyle="1" w:styleId="KomentarotekstasDiagrama">
    <w:name w:val="Komentaro tekstas Diagrama"/>
    <w:basedOn w:val="Numatytasispastraiposriftas"/>
    <w:link w:val="Komentarotekstas"/>
    <w:rsid w:val="002601F1"/>
    <w:rPr>
      <w:sz w:val="20"/>
    </w:rPr>
  </w:style>
  <w:style w:type="paragraph" w:styleId="Komentarotema">
    <w:name w:val="annotation subject"/>
    <w:basedOn w:val="Komentarotekstas"/>
    <w:next w:val="Komentarotekstas"/>
    <w:link w:val="KomentarotemaDiagrama"/>
    <w:semiHidden/>
    <w:unhideWhenUsed/>
    <w:rsid w:val="002601F1"/>
    <w:rPr>
      <w:b/>
      <w:bCs/>
    </w:rPr>
  </w:style>
  <w:style w:type="character" w:customStyle="1" w:styleId="KomentarotemaDiagrama">
    <w:name w:val="Komentaro tema Diagrama"/>
    <w:basedOn w:val="KomentarotekstasDiagrama"/>
    <w:link w:val="Komentarotema"/>
    <w:semiHidden/>
    <w:rsid w:val="002601F1"/>
    <w:rPr>
      <w:b/>
      <w:bCs/>
      <w:sz w:val="20"/>
    </w:rPr>
  </w:style>
  <w:style w:type="paragraph" w:styleId="Debesliotekstas">
    <w:name w:val="Balloon Text"/>
    <w:basedOn w:val="prastasis"/>
    <w:link w:val="DebesliotekstasDiagrama"/>
    <w:semiHidden/>
    <w:unhideWhenUsed/>
    <w:rsid w:val="001B46B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B46BB"/>
    <w:rPr>
      <w:rFonts w:ascii="Tahoma" w:hAnsi="Tahoma" w:cs="Tahoma"/>
      <w:sz w:val="16"/>
      <w:szCs w:val="16"/>
    </w:rPr>
  </w:style>
  <w:style w:type="character" w:styleId="Neapdorotaspaminjimas">
    <w:name w:val="Unresolved Mention"/>
    <w:basedOn w:val="Numatytasispastraiposriftas"/>
    <w:uiPriority w:val="99"/>
    <w:semiHidden/>
    <w:unhideWhenUsed/>
    <w:rsid w:val="00205B13"/>
    <w:rPr>
      <w:color w:val="605E5C"/>
      <w:shd w:val="clear" w:color="auto" w:fill="E1DFDD"/>
    </w:rPr>
  </w:style>
  <w:style w:type="character" w:customStyle="1" w:styleId="Antrat1Diagrama">
    <w:name w:val="Antraštė 1 Diagrama"/>
    <w:aliases w:val="H1 Diagrama,Heading 1 Char Diagrama,Heading 1 Char1 Diagrama,Heading 1 Char Char Diagrama,Titre 11 Diagrama,t1.T1.Titre 1 Diagrama,t1 Diagrama,TITRE1 Diagrama,heading 1 Diagrama,Titre 1ed Diagrama,t1.T1.Titre 1Annexe Diagrama"/>
    <w:basedOn w:val="Numatytasispastraiposriftas"/>
    <w:link w:val="Antrat1"/>
    <w:rsid w:val="00CE51E7"/>
    <w:rPr>
      <w:rFonts w:eastAsia="Calibri"/>
      <w:sz w:val="28"/>
      <w:szCs w:val="22"/>
    </w:rPr>
  </w:style>
  <w:style w:type="character" w:customStyle="1" w:styleId="Antrat2Diagrama">
    <w:name w:val="Antraštė 2 Diagrama"/>
    <w:aliases w:val="Title Header2 Diagrama,H2 Diagrama,Heading 2 Char1 Diagrama,Heading 2 Char Char Diagrama,Heading 2 Char Diagrama,T2 Diagrama,h2 Diagrama,L2 Diagrama,Punt 2 Diagrama,l2 Diagrama,2 Diagrama,Titre 21 Diagrama,t2.T2 Diagrama,t2 Diagrama"/>
    <w:basedOn w:val="Numatytasispastraiposriftas"/>
    <w:link w:val="Antrat2"/>
    <w:rsid w:val="00CE51E7"/>
  </w:style>
  <w:style w:type="character" w:customStyle="1" w:styleId="Antrat3Diagrama">
    <w:name w:val="Antraštė 3 Diagrama"/>
    <w:aliases w:val="Section Header3 Diagrama,Sub-Clause Paragraph Diagrama,Heading 3 Char1 Diagrama,Heading 3 Char Char Diagrama,Heading 3 Char Diagrama,h3 Diagrama,3 Diagrama,h31 Diagrama,h32 Diagrama,Heading 3 Char3 Char Diagrama,Hea... Char Diagrama"/>
    <w:basedOn w:val="Numatytasispastraiposriftas"/>
    <w:link w:val="Antrat3"/>
    <w:rsid w:val="00CE51E7"/>
    <w:rPr>
      <w:lang w:eastAsia="lt-LT"/>
    </w:rPr>
  </w:style>
  <w:style w:type="character" w:customStyle="1" w:styleId="Antrat4Diagrama">
    <w:name w:val="Antraštė 4 Diagrama"/>
    <w:aliases w:val=" Sub-Clause Sub-paragraph Diagrama,Sub-Clause Sub-paragraph Diagrama,Heading 4 Char Char Char Char Diagrama,H4 Diagrama,4 Diagrama,Titre 41 Diagrama,t4.T4 Diagrama,t4 Diagrama,Chapitre 1.1.1. Diagrama,Alinéa Diagrama,dash Diagrama"/>
    <w:basedOn w:val="Numatytasispastraiposriftas"/>
    <w:link w:val="Antrat4"/>
    <w:rsid w:val="00CE51E7"/>
    <w:rPr>
      <w:b/>
      <w:sz w:val="44"/>
    </w:rPr>
  </w:style>
  <w:style w:type="character" w:customStyle="1" w:styleId="Antrat5Diagrama">
    <w:name w:val="Antraštė 5 Diagrama"/>
    <w:aliases w:val="H5 Diagrama,Chapitre 1.1.1.1. Diagrama,Ref Heading 2 Diagrama,rh2 Diagrama,h5 Diagrama,Second Subheading Diagrama,heading 5 Diagrama,Heading 5 CFMU Diagrama,Para 5 Diagrama,(Shift Ctrl 5) Diagrama,Appendix A to X Diagrama"/>
    <w:basedOn w:val="Numatytasispastraiposriftas"/>
    <w:link w:val="Antrat5"/>
    <w:rsid w:val="00CE51E7"/>
    <w:rPr>
      <w:b/>
      <w:sz w:val="40"/>
    </w:rPr>
  </w:style>
  <w:style w:type="character" w:customStyle="1" w:styleId="Antrat6Diagrama">
    <w:name w:val="Antraštė 6 Diagrama"/>
    <w:aliases w:val="6 Diagrama,Heading 6  Appendix Y &amp; Z Diagrama,h6 Diagrama"/>
    <w:basedOn w:val="Numatytasispastraiposriftas"/>
    <w:link w:val="Antrat6"/>
    <w:rsid w:val="00CE51E7"/>
    <w:rPr>
      <w:b/>
      <w:sz w:val="36"/>
      <w:lang w:eastAsia="lt-LT"/>
    </w:rPr>
  </w:style>
  <w:style w:type="character" w:customStyle="1" w:styleId="Antrat7Diagrama">
    <w:name w:val="Antraštė 7 Diagrama"/>
    <w:aliases w:val="H7 Diagrama,(Shift Ctrl 7) Diagrama"/>
    <w:basedOn w:val="Numatytasispastraiposriftas"/>
    <w:link w:val="Antrat7"/>
    <w:rsid w:val="00CE51E7"/>
    <w:rPr>
      <w:sz w:val="48"/>
      <w:lang w:eastAsia="lt-LT"/>
    </w:rPr>
  </w:style>
  <w:style w:type="character" w:customStyle="1" w:styleId="Antrat8Diagrama">
    <w:name w:val="Antraštė 8 Diagrama"/>
    <w:basedOn w:val="Numatytasispastraiposriftas"/>
    <w:link w:val="Antrat8"/>
    <w:rsid w:val="00CE51E7"/>
    <w:rPr>
      <w:b/>
      <w:sz w:val="18"/>
      <w:lang w:eastAsia="lt-LT"/>
    </w:rPr>
  </w:style>
  <w:style w:type="character" w:customStyle="1" w:styleId="Antrat9Diagrama">
    <w:name w:val="Antraštė 9 Diagrama"/>
    <w:aliases w:val="App Heading Diagrama"/>
    <w:basedOn w:val="Numatytasispastraiposriftas"/>
    <w:link w:val="Antrat9"/>
    <w:rsid w:val="00CE51E7"/>
    <w:rPr>
      <w:sz w:val="40"/>
      <w:lang w:eastAsia="lt-LT"/>
    </w:rPr>
  </w:style>
  <w:style w:type="paragraph" w:customStyle="1" w:styleId="ListDash2">
    <w:name w:val="List Dash 2"/>
    <w:basedOn w:val="prastasis"/>
    <w:rsid w:val="00CE51E7"/>
    <w:pPr>
      <w:numPr>
        <w:numId w:val="4"/>
      </w:numPr>
      <w:tabs>
        <w:tab w:val="num" w:pos="1360"/>
      </w:tabs>
      <w:spacing w:after="240"/>
      <w:ind w:left="1360" w:hanging="283"/>
      <w:jc w:val="both"/>
    </w:pPr>
  </w:style>
  <w:style w:type="table" w:styleId="Lentelstinklelis">
    <w:name w:val="Table Grid"/>
    <w:basedOn w:val="prastojilentel"/>
    <w:uiPriority w:val="39"/>
    <w:rsid w:val="00CE51E7"/>
    <w:pPr>
      <w:spacing w:after="200" w:line="276" w:lineRule="auto"/>
    </w:pPr>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9">
    <w:name w:val="toc 9"/>
    <w:basedOn w:val="prastasis"/>
    <w:next w:val="prastasis"/>
    <w:autoRedefine/>
    <w:rsid w:val="00CE51E7"/>
    <w:pPr>
      <w:spacing w:after="200" w:line="276" w:lineRule="auto"/>
      <w:jc w:val="center"/>
    </w:pPr>
    <w:rPr>
      <w:rFonts w:eastAsia="Calibri"/>
      <w:b/>
      <w:sz w:val="22"/>
      <w:szCs w:val="22"/>
    </w:rPr>
  </w:style>
  <w:style w:type="paragraph" w:customStyle="1" w:styleId="AlnostextDiagrama">
    <w:name w:val="Alnos text Diagrama"/>
    <w:basedOn w:val="prastasis"/>
    <w:link w:val="AlnostextDiagramaDiagrama"/>
    <w:rsid w:val="00CE51E7"/>
    <w:pPr>
      <w:jc w:val="both"/>
    </w:pPr>
    <w:rPr>
      <w:rFonts w:ascii="Arial Narrow" w:hAnsi="Arial Narrow"/>
      <w:szCs w:val="24"/>
    </w:rPr>
  </w:style>
  <w:style w:type="character" w:customStyle="1" w:styleId="AlnostextDiagramaDiagrama">
    <w:name w:val="Alnos text Diagrama Diagrama"/>
    <w:link w:val="AlnostextDiagrama"/>
    <w:locked/>
    <w:rsid w:val="00CE51E7"/>
    <w:rPr>
      <w:rFonts w:ascii="Arial Narrow" w:hAnsi="Arial Narrow"/>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238369889">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00894597">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684331110">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061829619">
      <w:bodyDiv w:val="1"/>
      <w:marLeft w:val="0"/>
      <w:marRight w:val="0"/>
      <w:marTop w:val="0"/>
      <w:marBottom w:val="0"/>
      <w:divBdr>
        <w:top w:val="none" w:sz="0" w:space="0" w:color="auto"/>
        <w:left w:val="none" w:sz="0" w:space="0" w:color="auto"/>
        <w:bottom w:val="none" w:sz="0" w:space="0" w:color="auto"/>
        <w:right w:val="none" w:sz="0" w:space="0" w:color="auto"/>
      </w:divBdr>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460466">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4738379">
      <w:bodyDiv w:val="1"/>
      <w:marLeft w:val="0"/>
      <w:marRight w:val="0"/>
      <w:marTop w:val="0"/>
      <w:marBottom w:val="0"/>
      <w:divBdr>
        <w:top w:val="none" w:sz="0" w:space="0" w:color="auto"/>
        <w:left w:val="none" w:sz="0" w:space="0" w:color="auto"/>
        <w:bottom w:val="none" w:sz="0" w:space="0" w:color="auto"/>
        <w:right w:val="none" w:sz="0" w:space="0" w:color="auto"/>
      </w:divBdr>
    </w:div>
    <w:div w:id="1435705715">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570526">
      <w:bodyDiv w:val="1"/>
      <w:marLeft w:val="0"/>
      <w:marRight w:val="0"/>
      <w:marTop w:val="0"/>
      <w:marBottom w:val="0"/>
      <w:divBdr>
        <w:top w:val="none" w:sz="0" w:space="0" w:color="auto"/>
        <w:left w:val="none" w:sz="0" w:space="0" w:color="auto"/>
        <w:bottom w:val="none" w:sz="0" w:space="0" w:color="auto"/>
        <w:right w:val="none" w:sz="0" w:space="0" w:color="auto"/>
      </w:divBdr>
    </w:div>
    <w:div w:id="1801415343">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918394565">
      <w:bodyDiv w:val="1"/>
      <w:marLeft w:val="0"/>
      <w:marRight w:val="0"/>
      <w:marTop w:val="0"/>
      <w:marBottom w:val="0"/>
      <w:divBdr>
        <w:top w:val="none" w:sz="0" w:space="0" w:color="auto"/>
        <w:left w:val="none" w:sz="0" w:space="0" w:color="auto"/>
        <w:bottom w:val="none" w:sz="0" w:space="0" w:color="auto"/>
        <w:right w:val="none" w:sz="0" w:space="0" w:color="auto"/>
      </w:divBdr>
    </w:div>
    <w:div w:id="1996449956">
      <w:bodyDiv w:val="1"/>
      <w:marLeft w:val="0"/>
      <w:marRight w:val="0"/>
      <w:marTop w:val="0"/>
      <w:marBottom w:val="0"/>
      <w:divBdr>
        <w:top w:val="none" w:sz="0" w:space="0" w:color="auto"/>
        <w:left w:val="none" w:sz="0" w:space="0" w:color="auto"/>
        <w:bottom w:val="none" w:sz="0" w:space="0" w:color="auto"/>
        <w:right w:val="none" w:sz="0" w:space="0" w:color="auto"/>
      </w:divBdr>
    </w:div>
    <w:div w:id="2017028734">
      <w:bodyDiv w:val="1"/>
      <w:marLeft w:val="0"/>
      <w:marRight w:val="0"/>
      <w:marTop w:val="0"/>
      <w:marBottom w:val="0"/>
      <w:divBdr>
        <w:top w:val="none" w:sz="0" w:space="0" w:color="auto"/>
        <w:left w:val="none" w:sz="0" w:space="0" w:color="auto"/>
        <w:bottom w:val="none" w:sz="0" w:space="0" w:color="auto"/>
        <w:right w:val="none" w:sz="0" w:space="0" w:color="auto"/>
      </w:divBdr>
    </w:div>
    <w:div w:id="201923568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212220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udrone.grigorcenkova@ignalina.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lius.gasiukevicius@ignalina.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A1D251B9-4459-4CC9-B16E-E4FA13EF02BF}">
  <ds:schemaRefs>
    <ds:schemaRef ds:uri="http://schemas.openxmlformats.org/officeDocument/2006/bibliography"/>
  </ds:schemaRefs>
</ds:datastoreItem>
</file>

<file path=customXml/itemProps3.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41</Pages>
  <Words>69114</Words>
  <Characters>39396</Characters>
  <Application>Microsoft Office Word</Application>
  <DocSecurity>0</DocSecurity>
  <Lines>328</Lines>
  <Paragraphs>216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108294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Donata Jankovičienė</cp:lastModifiedBy>
  <cp:revision>12</cp:revision>
  <cp:lastPrinted>2017-06-29T23:42:00Z</cp:lastPrinted>
  <dcterms:created xsi:type="dcterms:W3CDTF">2025-05-13T08:47:00Z</dcterms:created>
  <dcterms:modified xsi:type="dcterms:W3CDTF">2025-05-15T06:50:00Z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