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C4" w:rsidRPr="003A1C5A" w:rsidRDefault="00A415C4" w:rsidP="00A415C4">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A415C4" w:rsidRPr="003A1C5A" w:rsidRDefault="00A415C4" w:rsidP="00A415C4">
      <w:pPr>
        <w:spacing w:after="0" w:line="240" w:lineRule="auto"/>
        <w:jc w:val="right"/>
        <w:rPr>
          <w:rFonts w:ascii="Times New Roman" w:hAnsi="Times New Roman" w:cs="Times New Roman"/>
          <w:sz w:val="24"/>
          <w:szCs w:val="24"/>
        </w:rPr>
      </w:pPr>
    </w:p>
    <w:p w:rsidR="00A415C4" w:rsidRPr="003A1C5A" w:rsidRDefault="00A415C4" w:rsidP="00A415C4">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A415C4" w:rsidRPr="003A1C5A" w:rsidRDefault="00A415C4" w:rsidP="00A415C4">
      <w:pPr>
        <w:shd w:val="clear" w:color="auto" w:fill="FFFFFF"/>
        <w:spacing w:after="0" w:line="240" w:lineRule="auto"/>
        <w:jc w:val="center"/>
        <w:rPr>
          <w:rFonts w:ascii="Times New Roman" w:hAnsi="Times New Roman" w:cs="Times New Roman"/>
          <w:b/>
          <w:bCs/>
          <w:i/>
          <w:sz w:val="24"/>
          <w:szCs w:val="24"/>
        </w:rPr>
      </w:pPr>
    </w:p>
    <w:p w:rsidR="00A415C4" w:rsidRPr="003A1C5A" w:rsidRDefault="00A415C4" w:rsidP="00A415C4">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A415C4" w:rsidRPr="003A1C5A" w:rsidRDefault="00A415C4" w:rsidP="00A415C4">
      <w:pPr>
        <w:spacing w:after="0" w:line="240" w:lineRule="auto"/>
        <w:ind w:right="-178"/>
        <w:jc w:val="center"/>
        <w:rPr>
          <w:rFonts w:ascii="Times New Roman" w:hAnsi="Times New Roman" w:cs="Times New Roman"/>
          <w:i/>
          <w:sz w:val="24"/>
          <w:szCs w:val="24"/>
        </w:rPr>
      </w:pPr>
    </w:p>
    <w:p w:rsidR="00A415C4" w:rsidRPr="003A1C5A" w:rsidRDefault="00A415C4" w:rsidP="00A415C4">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A415C4" w:rsidRPr="003A1C5A" w:rsidRDefault="00A415C4" w:rsidP="00A415C4">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415C4" w:rsidRPr="003A1C5A" w:rsidRDefault="00A415C4" w:rsidP="00A415C4">
      <w:pPr>
        <w:jc w:val="both"/>
        <w:rPr>
          <w:rFonts w:ascii="Times New Roman" w:hAnsi="Times New Roman" w:cs="Times New Roman"/>
          <w:sz w:val="24"/>
          <w:szCs w:val="24"/>
        </w:rPr>
      </w:pPr>
    </w:p>
    <w:p w:rsidR="00A415C4" w:rsidRPr="003A1C5A" w:rsidRDefault="00A415C4" w:rsidP="00A415C4">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A415C4" w:rsidRPr="003A1C5A" w:rsidRDefault="00A415C4" w:rsidP="00A415C4">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A415C4" w:rsidRPr="003A1C5A" w:rsidRDefault="00A415C4" w:rsidP="00A415C4">
      <w:pPr>
        <w:rPr>
          <w:rFonts w:ascii="Times New Roman" w:hAnsi="Times New Roman" w:cs="Times New Roman"/>
          <w:b/>
          <w:sz w:val="24"/>
          <w:szCs w:val="24"/>
        </w:rPr>
      </w:pPr>
    </w:p>
    <w:p w:rsidR="00A415C4" w:rsidRPr="003A1C5A" w:rsidRDefault="00A415C4" w:rsidP="00A415C4">
      <w:pPr>
        <w:pStyle w:val="ATekstas"/>
        <w:ind w:firstLine="0"/>
        <w:jc w:val="center"/>
        <w:rPr>
          <w:b/>
        </w:rPr>
      </w:pPr>
      <w:r w:rsidRPr="003A1C5A">
        <w:rPr>
          <w:b/>
        </w:rPr>
        <w:t xml:space="preserve">PASIŪLYMAS </w:t>
      </w:r>
    </w:p>
    <w:p w:rsidR="00A415C4" w:rsidRPr="003A1C5A" w:rsidRDefault="00A415C4" w:rsidP="00A415C4">
      <w:pPr>
        <w:pStyle w:val="Tekstas"/>
        <w:ind w:firstLine="0"/>
        <w:jc w:val="center"/>
        <w:rPr>
          <w:b/>
          <w:lang w:eastAsia="lt-LT"/>
        </w:rPr>
      </w:pPr>
      <w:r w:rsidRPr="003A1C5A">
        <w:rPr>
          <w:b/>
          <w:lang w:eastAsia="lt-LT"/>
        </w:rPr>
        <w:t xml:space="preserve">DĖL </w:t>
      </w:r>
      <w:r>
        <w:rPr>
          <w:b/>
          <w:lang w:eastAsia="lt-LT"/>
        </w:rPr>
        <w:t>PATOLOGINĖS ANATOMIJOS TYRIMŲ PASLAUGŲ</w:t>
      </w:r>
    </w:p>
    <w:p w:rsidR="00A415C4" w:rsidRPr="003A1C5A" w:rsidRDefault="00A415C4" w:rsidP="00A415C4">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A415C4" w:rsidRPr="003A1C5A" w:rsidTr="00B6087E">
        <w:trPr>
          <w:jc w:val="center"/>
        </w:trPr>
        <w:tc>
          <w:tcPr>
            <w:tcW w:w="1746" w:type="dxa"/>
            <w:tcBorders>
              <w:top w:val="nil"/>
              <w:left w:val="nil"/>
              <w:bottom w:val="single" w:sz="4" w:space="0" w:color="auto"/>
              <w:right w:val="nil"/>
            </w:tcBorders>
          </w:tcPr>
          <w:p w:rsidR="00A415C4" w:rsidRPr="003A1C5A" w:rsidRDefault="00A415C4" w:rsidP="00B6087E">
            <w:pPr>
              <w:spacing w:after="0"/>
              <w:jc w:val="center"/>
              <w:rPr>
                <w:rFonts w:ascii="Times New Roman" w:eastAsia="Calibri" w:hAnsi="Times New Roman" w:cs="Times New Roman"/>
                <w:sz w:val="24"/>
                <w:szCs w:val="24"/>
              </w:rPr>
            </w:pPr>
          </w:p>
        </w:tc>
        <w:tc>
          <w:tcPr>
            <w:tcW w:w="472" w:type="dxa"/>
            <w:hideMark/>
          </w:tcPr>
          <w:p w:rsidR="00A415C4" w:rsidRPr="003A1C5A" w:rsidRDefault="00A415C4" w:rsidP="00B6087E">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A415C4" w:rsidRPr="003A1C5A" w:rsidRDefault="00A415C4" w:rsidP="00B6087E">
            <w:pPr>
              <w:spacing w:after="0"/>
              <w:jc w:val="center"/>
              <w:rPr>
                <w:rFonts w:ascii="Times New Roman" w:eastAsia="Calibri" w:hAnsi="Times New Roman" w:cs="Times New Roman"/>
                <w:sz w:val="24"/>
                <w:szCs w:val="24"/>
              </w:rPr>
            </w:pPr>
          </w:p>
        </w:tc>
      </w:tr>
      <w:tr w:rsidR="00A415C4" w:rsidRPr="003A1C5A" w:rsidTr="00B6087E">
        <w:trPr>
          <w:jc w:val="center"/>
        </w:trPr>
        <w:tc>
          <w:tcPr>
            <w:tcW w:w="1746" w:type="dxa"/>
            <w:tcBorders>
              <w:top w:val="single" w:sz="4" w:space="0" w:color="auto"/>
              <w:left w:val="nil"/>
              <w:bottom w:val="nil"/>
              <w:right w:val="nil"/>
            </w:tcBorders>
            <w:hideMark/>
          </w:tcPr>
          <w:p w:rsidR="00A415C4" w:rsidRPr="003A1C5A" w:rsidRDefault="00A415C4" w:rsidP="00B6087E">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A415C4" w:rsidRPr="003A1C5A" w:rsidRDefault="00A415C4" w:rsidP="00B6087E">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A415C4" w:rsidRPr="003A1C5A" w:rsidRDefault="00A415C4" w:rsidP="00B6087E">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A415C4" w:rsidRPr="003A1C5A" w:rsidRDefault="00A415C4" w:rsidP="00A415C4">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A415C4" w:rsidRPr="003A1C5A" w:rsidTr="00B6087E">
        <w:trPr>
          <w:jc w:val="center"/>
        </w:trPr>
        <w:tc>
          <w:tcPr>
            <w:tcW w:w="1687" w:type="dxa"/>
            <w:tcBorders>
              <w:top w:val="nil"/>
              <w:left w:val="nil"/>
              <w:bottom w:val="single" w:sz="4" w:space="0" w:color="auto"/>
              <w:right w:val="nil"/>
            </w:tcBorders>
          </w:tcPr>
          <w:p w:rsidR="00A415C4" w:rsidRPr="003A1C5A" w:rsidRDefault="00A415C4" w:rsidP="00B6087E">
            <w:pPr>
              <w:spacing w:after="0"/>
              <w:rPr>
                <w:rFonts w:ascii="Times New Roman" w:eastAsia="Calibri" w:hAnsi="Times New Roman" w:cs="Times New Roman"/>
                <w:bCs/>
                <w:sz w:val="24"/>
                <w:szCs w:val="24"/>
              </w:rPr>
            </w:pPr>
          </w:p>
        </w:tc>
      </w:tr>
      <w:tr w:rsidR="00A415C4" w:rsidRPr="003A1C5A" w:rsidTr="00B6087E">
        <w:trPr>
          <w:jc w:val="center"/>
        </w:trPr>
        <w:tc>
          <w:tcPr>
            <w:tcW w:w="1687" w:type="dxa"/>
            <w:tcBorders>
              <w:top w:val="single" w:sz="4" w:space="0" w:color="auto"/>
              <w:left w:val="nil"/>
              <w:bottom w:val="nil"/>
              <w:right w:val="nil"/>
            </w:tcBorders>
            <w:hideMark/>
          </w:tcPr>
          <w:p w:rsidR="00A415C4" w:rsidRPr="003A1C5A" w:rsidRDefault="00A415C4" w:rsidP="00B6087E">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A415C4" w:rsidRPr="003A1C5A" w:rsidRDefault="00A415C4" w:rsidP="00A415C4">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A415C4" w:rsidRPr="003A1C5A" w:rsidTr="00B6087E">
        <w:tc>
          <w:tcPr>
            <w:tcW w:w="5812" w:type="dxa"/>
            <w:tcBorders>
              <w:top w:val="single" w:sz="4" w:space="0" w:color="auto"/>
              <w:left w:val="single" w:sz="4" w:space="0" w:color="auto"/>
              <w:bottom w:val="single" w:sz="4" w:space="0" w:color="auto"/>
              <w:right w:val="single" w:sz="4" w:space="0" w:color="auto"/>
            </w:tcBorders>
            <w:hideMark/>
          </w:tcPr>
          <w:p w:rsidR="00A415C4" w:rsidRPr="003A1C5A" w:rsidRDefault="00A415C4" w:rsidP="00B6087E">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A415C4" w:rsidRPr="003A1C5A" w:rsidRDefault="00A415C4" w:rsidP="00B6087E">
            <w:pPr>
              <w:spacing w:after="0"/>
              <w:jc w:val="both"/>
              <w:rPr>
                <w:rFonts w:ascii="Times New Roman" w:eastAsia="Calibri" w:hAnsi="Times New Roman" w:cs="Times New Roman"/>
                <w:sz w:val="24"/>
                <w:szCs w:val="24"/>
              </w:rPr>
            </w:pPr>
          </w:p>
          <w:p w:rsidR="00A415C4" w:rsidRPr="003A1C5A" w:rsidRDefault="00A415C4" w:rsidP="00B6087E">
            <w:pPr>
              <w:spacing w:after="0"/>
              <w:jc w:val="both"/>
              <w:rPr>
                <w:rFonts w:ascii="Times New Roman" w:eastAsia="Calibri" w:hAnsi="Times New Roman" w:cs="Times New Roman"/>
                <w:sz w:val="24"/>
                <w:szCs w:val="24"/>
              </w:rPr>
            </w:pPr>
          </w:p>
        </w:tc>
      </w:tr>
      <w:tr w:rsidR="00A415C4" w:rsidRPr="003A1C5A" w:rsidTr="00B6087E">
        <w:tc>
          <w:tcPr>
            <w:tcW w:w="5812" w:type="dxa"/>
            <w:tcBorders>
              <w:top w:val="single" w:sz="4" w:space="0" w:color="auto"/>
              <w:left w:val="single" w:sz="4" w:space="0" w:color="auto"/>
              <w:bottom w:val="single" w:sz="4" w:space="0" w:color="auto"/>
              <w:right w:val="single" w:sz="4" w:space="0" w:color="auto"/>
            </w:tcBorders>
          </w:tcPr>
          <w:p w:rsidR="00A415C4" w:rsidRPr="003A1C5A" w:rsidRDefault="00A415C4" w:rsidP="00B6087E">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A415C4" w:rsidRPr="003A1C5A" w:rsidRDefault="00A415C4" w:rsidP="00B6087E">
            <w:pPr>
              <w:spacing w:after="0"/>
              <w:jc w:val="both"/>
              <w:rPr>
                <w:rFonts w:ascii="Times New Roman" w:eastAsia="Calibri" w:hAnsi="Times New Roman" w:cs="Times New Roman"/>
                <w:sz w:val="24"/>
                <w:szCs w:val="24"/>
              </w:rPr>
            </w:pPr>
          </w:p>
        </w:tc>
      </w:tr>
      <w:tr w:rsidR="00A415C4" w:rsidRPr="003A1C5A" w:rsidTr="00B6087E">
        <w:tc>
          <w:tcPr>
            <w:tcW w:w="5812" w:type="dxa"/>
            <w:tcBorders>
              <w:top w:val="single" w:sz="4" w:space="0" w:color="auto"/>
              <w:left w:val="single" w:sz="4" w:space="0" w:color="auto"/>
              <w:bottom w:val="single" w:sz="4" w:space="0" w:color="auto"/>
              <w:right w:val="single" w:sz="4" w:space="0" w:color="auto"/>
            </w:tcBorders>
          </w:tcPr>
          <w:p w:rsidR="00A415C4" w:rsidRPr="003A1C5A" w:rsidRDefault="00A415C4" w:rsidP="00B6087E">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A415C4" w:rsidRPr="003A1C5A" w:rsidRDefault="00A415C4" w:rsidP="00B6087E">
            <w:pPr>
              <w:spacing w:after="0"/>
              <w:jc w:val="both"/>
              <w:rPr>
                <w:rFonts w:ascii="Times New Roman" w:eastAsia="Calibri" w:hAnsi="Times New Roman" w:cs="Times New Roman"/>
                <w:sz w:val="24"/>
                <w:szCs w:val="24"/>
              </w:rPr>
            </w:pPr>
          </w:p>
        </w:tc>
      </w:tr>
      <w:tr w:rsidR="00A415C4" w:rsidRPr="003A1C5A" w:rsidTr="00B6087E">
        <w:tc>
          <w:tcPr>
            <w:tcW w:w="5812" w:type="dxa"/>
            <w:tcBorders>
              <w:top w:val="single" w:sz="4" w:space="0" w:color="auto"/>
              <w:left w:val="single" w:sz="4" w:space="0" w:color="auto"/>
              <w:bottom w:val="single" w:sz="4" w:space="0" w:color="auto"/>
              <w:right w:val="single" w:sz="4" w:space="0" w:color="auto"/>
            </w:tcBorders>
          </w:tcPr>
          <w:p w:rsidR="00A415C4" w:rsidRPr="003A1C5A" w:rsidRDefault="00A415C4" w:rsidP="00B6087E">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A415C4" w:rsidRPr="003A1C5A" w:rsidRDefault="00A415C4" w:rsidP="00B6087E">
            <w:pPr>
              <w:spacing w:after="0"/>
              <w:jc w:val="both"/>
              <w:rPr>
                <w:rFonts w:ascii="Times New Roman" w:eastAsia="Calibri" w:hAnsi="Times New Roman" w:cs="Times New Roman"/>
                <w:sz w:val="24"/>
                <w:szCs w:val="24"/>
              </w:rPr>
            </w:pPr>
          </w:p>
        </w:tc>
      </w:tr>
      <w:tr w:rsidR="00A415C4" w:rsidRPr="003A1C5A" w:rsidTr="00B6087E">
        <w:tc>
          <w:tcPr>
            <w:tcW w:w="5812" w:type="dxa"/>
            <w:tcBorders>
              <w:top w:val="single" w:sz="4" w:space="0" w:color="auto"/>
              <w:left w:val="single" w:sz="4" w:space="0" w:color="auto"/>
              <w:bottom w:val="single" w:sz="4" w:space="0" w:color="auto"/>
              <w:right w:val="single" w:sz="4" w:space="0" w:color="auto"/>
            </w:tcBorders>
          </w:tcPr>
          <w:p w:rsidR="00A415C4" w:rsidRPr="003A1C5A" w:rsidRDefault="00A415C4" w:rsidP="00B6087E">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A415C4" w:rsidRPr="003A1C5A" w:rsidRDefault="00A415C4" w:rsidP="00B6087E">
            <w:pPr>
              <w:spacing w:after="0"/>
              <w:jc w:val="both"/>
              <w:rPr>
                <w:rFonts w:ascii="Times New Roman" w:eastAsia="Calibri" w:hAnsi="Times New Roman" w:cs="Times New Roman"/>
                <w:sz w:val="24"/>
                <w:szCs w:val="24"/>
              </w:rPr>
            </w:pPr>
          </w:p>
        </w:tc>
      </w:tr>
    </w:tbl>
    <w:p w:rsidR="00A415C4" w:rsidRPr="002421B1" w:rsidRDefault="00A415C4" w:rsidP="00A415C4">
      <w:pPr>
        <w:pStyle w:val="Tekstas"/>
        <w:tabs>
          <w:tab w:val="left" w:pos="993"/>
        </w:tabs>
      </w:pPr>
      <w:r>
        <w:rPr>
          <w:rFonts w:eastAsia="Times New Roman"/>
          <w:color w:val="000000"/>
          <w:bdr w:val="none" w:sz="0" w:space="0" w:color="auto" w:frame="1"/>
          <w:lang w:eastAsia="lt-LT"/>
        </w:rPr>
        <w:t xml:space="preserve">1. </w:t>
      </w:r>
      <w:r w:rsidRPr="002421B1">
        <w:t>Šiuo pasiūlymu pažymime, kad sutinkame su visomis pirkimo sąlygomis, jų aiškinimu (jei toks buvo), tikslinimu (jei pirkimo sąlygos buvo tikslintos).</w:t>
      </w:r>
    </w:p>
    <w:p w:rsidR="00A415C4" w:rsidRDefault="00A415C4" w:rsidP="00A415C4">
      <w:pPr>
        <w:pStyle w:val="Tekstas"/>
        <w:tabs>
          <w:tab w:val="left" w:pos="709"/>
        </w:tabs>
        <w:ind w:firstLine="0"/>
      </w:pPr>
      <w:r>
        <w:tab/>
        <w:t xml:space="preserve">2. </w:t>
      </w:r>
      <w:r w:rsidRPr="002421B1">
        <w:t>Patvirtiname, kad visa pasiūlyme pateikta informacija yra teisinga, atitinka tikrovę ir apima viską, ko reikia visiškam ir tinkamam pirkimo sutarties įvykdymui, o pirkimo sąlygos</w:t>
      </w:r>
      <w:r>
        <w:t xml:space="preserve"> mums yra tikslios ir aiškios. </w:t>
      </w:r>
    </w:p>
    <w:p w:rsidR="00A415C4" w:rsidRPr="000D2ADE" w:rsidRDefault="00A415C4" w:rsidP="00A415C4">
      <w:pPr>
        <w:keepNext/>
        <w:spacing w:after="0"/>
        <w:ind w:firstLine="709"/>
        <w:jc w:val="both"/>
        <w:outlineLvl w:val="0"/>
        <w:rPr>
          <w:rFonts w:ascii="Times New Roman" w:eastAsia="Times New Roman" w:hAnsi="Times New Roman" w:cs="Times New Roman"/>
          <w:b/>
          <w:bCs/>
          <w:sz w:val="24"/>
          <w:szCs w:val="24"/>
        </w:rPr>
      </w:pPr>
      <w:r w:rsidRPr="000D2ADE">
        <w:rPr>
          <w:rFonts w:ascii="Times New Roman" w:eastAsia="Times New Roman" w:hAnsi="Times New Roman" w:cs="Times New Roman"/>
          <w:iCs/>
          <w:color w:val="000000"/>
          <w:sz w:val="24"/>
          <w:szCs w:val="24"/>
          <w:lang w:eastAsia="lt-LT"/>
        </w:rPr>
        <w:t xml:space="preserve">3. </w:t>
      </w:r>
      <w:r w:rsidRPr="000D2ADE">
        <w:rPr>
          <w:rFonts w:ascii="Times New Roman" w:hAnsi="Times New Roman" w:cs="Times New Roman"/>
          <w:sz w:val="24"/>
          <w:szCs w:val="24"/>
        </w:rPr>
        <w:t>Į paslaugų kainą įskaičiuoti visi mokesčiai, visos išlaidos, susijusios su paslaugoms atlikti reikalingomis kitomis paslaugomis, medžiagomis, įranga, gaminiais, paslaugų teikėjo naudojama technika, mechanizmais, transportu ir kitomis paslaugoms teikti naudojamomis priemonėmis, kurios būtinos paslaugoms teikti. T</w:t>
      </w:r>
      <w:r w:rsidRPr="000D2ADE">
        <w:rPr>
          <w:rFonts w:ascii="Times New Roman" w:eastAsia="Times New Roman" w:hAnsi="Times New Roman" w:cs="Times New Roman"/>
          <w:iCs/>
          <w:color w:val="000000"/>
          <w:sz w:val="24"/>
          <w:szCs w:val="24"/>
          <w:lang w:eastAsia="lt-LT"/>
        </w:rPr>
        <w:t>aip pat ir atsiskaitymo dokumentų pateikimo naudojantis informacine sistema SABIS išlaidos.</w:t>
      </w:r>
    </w:p>
    <w:p w:rsidR="00A415C4" w:rsidRPr="003E11C5" w:rsidRDefault="00A415C4" w:rsidP="00A415C4">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4</w:t>
      </w:r>
      <w:r w:rsidRPr="003E11C5">
        <w:rPr>
          <w:rFonts w:ascii="Times New Roman" w:hAnsi="Times New Roman" w:cs="Times New Roman"/>
          <w:sz w:val="24"/>
          <w:szCs w:val="24"/>
        </w:rPr>
        <w:t>.</w:t>
      </w:r>
      <w:r>
        <w:rPr>
          <w:rFonts w:ascii="Times New Roman" w:hAnsi="Times New Roman" w:cs="Times New Roman"/>
          <w:b/>
          <w:sz w:val="24"/>
          <w:szCs w:val="24"/>
        </w:rPr>
        <w:t xml:space="preserve"> </w:t>
      </w:r>
      <w:r w:rsidRPr="00404B07">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rsidR="00A415C4" w:rsidRPr="00404B07" w:rsidRDefault="00A415C4" w:rsidP="00A415C4">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w:t>
      </w:r>
      <w:r w:rsidRPr="00404B07">
        <w:rPr>
          <w:rFonts w:ascii="Times New Roman" w:hAnsi="Times New Roman" w:cs="Times New Roman"/>
          <w:color w:val="000000"/>
          <w:sz w:val="24"/>
          <w:szCs w:val="24"/>
        </w:rPr>
        <w:t>. Šiuo pasiūlymu įsipareigojame laikytis Viešųjų pirkimų įstatymo, kitų teisės aktų, pirkimo dokumentuose išdėstytų reikalavimų bei sutarties sąlygų.</w:t>
      </w:r>
      <w:r>
        <w:rPr>
          <w:rFonts w:ascii="Times New Roman" w:hAnsi="Times New Roman" w:cs="Times New Roman"/>
          <w:color w:val="000000"/>
          <w:sz w:val="24"/>
          <w:szCs w:val="24"/>
        </w:rPr>
        <w:t xml:space="preserve"> </w:t>
      </w:r>
      <w:r w:rsidRPr="00404B07">
        <w:rPr>
          <w:rFonts w:ascii="Times New Roman" w:hAnsi="Times New Roman" w:cs="Times New Roman"/>
          <w:color w:val="000000"/>
          <w:sz w:val="24"/>
          <w:szCs w:val="24"/>
        </w:rPr>
        <w:t>Patvirtiname, kad visi pridedami dokumentai yra mūsų pasiūlymo dalis.</w:t>
      </w:r>
    </w:p>
    <w:p w:rsidR="00A415C4" w:rsidRDefault="00A415C4" w:rsidP="00A415C4">
      <w:pPr>
        <w:spacing w:after="0" w:line="24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lastRenderedPageBreak/>
        <w:t xml:space="preserve">             6</w:t>
      </w:r>
      <w:r w:rsidRPr="00404B07">
        <w:rPr>
          <w:rFonts w:ascii="Times New Roman" w:hAnsi="Times New Roman" w:cs="Times New Roman"/>
          <w:color w:val="000000"/>
          <w:sz w:val="24"/>
          <w:szCs w:val="24"/>
        </w:rPr>
        <w:t xml:space="preserve">. Įsipareigojame laikytis pasiūlyme pateiktų ir pirkimo dokumentuose nustatytų sąlygų bei nesiimti jokių veiksmų, galinčių sutrukdyti pasiūlymo akceptavimui ar sutarties pasirašymui ir įsipareigojimui. </w:t>
      </w:r>
      <w:r w:rsidRPr="00404B07">
        <w:rPr>
          <w:rFonts w:ascii="Times New Roman" w:hAnsi="Times New Roman" w:cs="Times New Roman"/>
          <w:iCs/>
          <w:color w:val="000000"/>
          <w:sz w:val="24"/>
          <w:szCs w:val="24"/>
        </w:rPr>
        <w:t>Pasiūlymas galioja iki pirkimo dokumentuose nurodyto termino.</w:t>
      </w:r>
    </w:p>
    <w:p w:rsidR="00A415C4" w:rsidRPr="00406D10" w:rsidRDefault="00A415C4" w:rsidP="00A415C4">
      <w:pPr>
        <w:spacing w:after="0" w:line="240" w:lineRule="auto"/>
        <w:jc w:val="both"/>
        <w:rPr>
          <w:rFonts w:ascii="Times New Roman" w:hAnsi="Times New Roman" w:cs="Times New Roman"/>
          <w:b/>
          <w:color w:val="000000"/>
          <w:sz w:val="24"/>
          <w:szCs w:val="24"/>
        </w:rPr>
      </w:pPr>
      <w:r>
        <w:rPr>
          <w:rFonts w:ascii="Times New Roman" w:hAnsi="Times New Roman" w:cs="Times New Roman"/>
          <w:iCs/>
          <w:color w:val="000000"/>
          <w:sz w:val="24"/>
          <w:szCs w:val="24"/>
        </w:rPr>
        <w:tab/>
        <w:t xml:space="preserve">7. </w:t>
      </w:r>
      <w:r w:rsidRPr="00152571">
        <w:rPr>
          <w:rFonts w:ascii="Times New Roman" w:hAnsi="Times New Roman" w:cs="Times New Roman"/>
          <w:iCs/>
          <w:color w:val="000000"/>
          <w:sz w:val="24"/>
          <w:szCs w:val="24"/>
        </w:rPr>
        <w:t>Patvirtiname, kad siūlomos prekės visiškai atitinka pirkimo dokumentuose, techninėse charakteristikose nustatytus reikalavimus ir įsipareigojame perkančiajai organizacijai paprašius pateikti siūlomų prekių atitiktį techninėse specifikacijos reikalavimams p</w:t>
      </w:r>
      <w:r>
        <w:rPr>
          <w:rFonts w:ascii="Times New Roman" w:hAnsi="Times New Roman" w:cs="Times New Roman"/>
          <w:iCs/>
          <w:color w:val="000000"/>
          <w:sz w:val="24"/>
          <w:szCs w:val="24"/>
        </w:rPr>
        <w:t>agrindžiančius dokumentus ir/</w:t>
      </w:r>
      <w:r w:rsidRPr="00152571">
        <w:rPr>
          <w:rFonts w:ascii="Times New Roman" w:hAnsi="Times New Roman" w:cs="Times New Roman"/>
          <w:iCs/>
          <w:color w:val="000000"/>
          <w:sz w:val="24"/>
          <w:szCs w:val="24"/>
        </w:rPr>
        <w:t>ar informaciją.</w:t>
      </w:r>
      <w:r>
        <w:rPr>
          <w:rFonts w:ascii="Times New Roman" w:hAnsi="Times New Roman" w:cs="Times New Roman"/>
          <w:b/>
          <w:iCs/>
          <w:color w:val="000000"/>
          <w:sz w:val="24"/>
          <w:szCs w:val="24"/>
        </w:rPr>
        <w:t xml:space="preserve">  </w:t>
      </w:r>
    </w:p>
    <w:p w:rsidR="00A415C4" w:rsidRDefault="00A415C4" w:rsidP="00A415C4">
      <w:pPr>
        <w:pStyle w:val="Tekstas"/>
        <w:tabs>
          <w:tab w:val="left" w:pos="993"/>
        </w:tabs>
        <w:ind w:left="567" w:firstLine="0"/>
      </w:pPr>
      <w:r>
        <w:t xml:space="preserve">8. </w:t>
      </w:r>
      <w:r w:rsidRPr="006F4E29">
        <w:t xml:space="preserve">Mūsų siūloma kaina yra: </w:t>
      </w:r>
    </w:p>
    <w:tbl>
      <w:tblPr>
        <w:tblStyle w:val="Lentelstinklelis"/>
        <w:tblW w:w="9643" w:type="dxa"/>
        <w:tblInd w:w="-5" w:type="dxa"/>
        <w:tblLayout w:type="fixed"/>
        <w:tblLook w:val="04A0" w:firstRow="1" w:lastRow="0" w:firstColumn="1" w:lastColumn="0" w:noHBand="0" w:noVBand="1"/>
      </w:tblPr>
      <w:tblGrid>
        <w:gridCol w:w="567"/>
        <w:gridCol w:w="2835"/>
        <w:gridCol w:w="709"/>
        <w:gridCol w:w="851"/>
        <w:gridCol w:w="1275"/>
        <w:gridCol w:w="1134"/>
        <w:gridCol w:w="1134"/>
        <w:gridCol w:w="1138"/>
      </w:tblGrid>
      <w:tr w:rsidR="00A415C4" w:rsidRPr="00876B3F" w:rsidTr="00B6087E">
        <w:trPr>
          <w:trHeight w:val="808"/>
        </w:trPr>
        <w:tc>
          <w:tcPr>
            <w:tcW w:w="567" w:type="dxa"/>
          </w:tcPr>
          <w:p w:rsidR="00A415C4" w:rsidRPr="00876B3F" w:rsidRDefault="00A415C4" w:rsidP="00B6087E">
            <w:pPr>
              <w:jc w:val="center"/>
              <w:rPr>
                <w:rFonts w:ascii="Times New Roman" w:hAnsi="Times New Roman" w:cs="Times New Roman"/>
                <w:sz w:val="20"/>
                <w:szCs w:val="20"/>
              </w:rPr>
            </w:pPr>
            <w:proofErr w:type="spellStart"/>
            <w:r w:rsidRPr="00876B3F">
              <w:rPr>
                <w:rFonts w:ascii="Times New Roman" w:hAnsi="Times New Roman" w:cs="Times New Roman"/>
                <w:sz w:val="20"/>
                <w:szCs w:val="20"/>
              </w:rPr>
              <w:t>Eil</w:t>
            </w:r>
            <w:proofErr w:type="spellEnd"/>
            <w:r w:rsidRPr="00876B3F">
              <w:rPr>
                <w:rFonts w:ascii="Times New Roman" w:hAnsi="Times New Roman" w:cs="Times New Roman"/>
                <w:sz w:val="20"/>
                <w:szCs w:val="20"/>
              </w:rPr>
              <w:t>.</w:t>
            </w:r>
          </w:p>
          <w:p w:rsidR="00A415C4" w:rsidRPr="00876B3F" w:rsidRDefault="00A415C4" w:rsidP="00B6087E">
            <w:pPr>
              <w:jc w:val="center"/>
              <w:rPr>
                <w:rFonts w:ascii="Times New Roman" w:hAnsi="Times New Roman" w:cs="Times New Roman"/>
                <w:sz w:val="20"/>
                <w:szCs w:val="20"/>
              </w:rPr>
            </w:pPr>
            <w:proofErr w:type="spellStart"/>
            <w:r w:rsidRPr="00876B3F">
              <w:rPr>
                <w:rFonts w:ascii="Times New Roman" w:hAnsi="Times New Roman" w:cs="Times New Roman"/>
                <w:sz w:val="20"/>
                <w:szCs w:val="20"/>
              </w:rPr>
              <w:t>Nr</w:t>
            </w:r>
            <w:proofErr w:type="spellEnd"/>
            <w:r w:rsidRPr="00876B3F">
              <w:rPr>
                <w:rFonts w:ascii="Times New Roman" w:hAnsi="Times New Roman" w:cs="Times New Roman"/>
                <w:sz w:val="20"/>
                <w:szCs w:val="20"/>
              </w:rPr>
              <w:t>.</w:t>
            </w:r>
          </w:p>
        </w:tc>
        <w:tc>
          <w:tcPr>
            <w:tcW w:w="2835" w:type="dxa"/>
          </w:tcPr>
          <w:p w:rsidR="00A415C4" w:rsidRDefault="00A415C4" w:rsidP="00B6087E">
            <w:pPr>
              <w:jc w:val="center"/>
              <w:rPr>
                <w:rFonts w:ascii="Times New Roman" w:hAnsi="Times New Roman" w:cs="Times New Roman"/>
                <w:sz w:val="20"/>
                <w:szCs w:val="20"/>
              </w:rPr>
            </w:pPr>
          </w:p>
          <w:p w:rsidR="00A415C4" w:rsidRPr="00876B3F" w:rsidRDefault="00A415C4" w:rsidP="00B6087E">
            <w:pPr>
              <w:jc w:val="center"/>
              <w:rPr>
                <w:rFonts w:ascii="Times New Roman" w:hAnsi="Times New Roman" w:cs="Times New Roman"/>
                <w:sz w:val="20"/>
                <w:szCs w:val="20"/>
              </w:rPr>
            </w:pPr>
            <w:proofErr w:type="spellStart"/>
            <w:r w:rsidRPr="00876B3F">
              <w:rPr>
                <w:rFonts w:ascii="Times New Roman" w:hAnsi="Times New Roman" w:cs="Times New Roman"/>
                <w:sz w:val="20"/>
                <w:szCs w:val="20"/>
              </w:rPr>
              <w:t>Prekių</w:t>
            </w:r>
            <w:proofErr w:type="spellEnd"/>
            <w:r w:rsidRPr="00876B3F">
              <w:rPr>
                <w:rFonts w:ascii="Times New Roman" w:hAnsi="Times New Roman" w:cs="Times New Roman"/>
                <w:sz w:val="20"/>
                <w:szCs w:val="20"/>
              </w:rPr>
              <w:t xml:space="preserve"> </w:t>
            </w:r>
            <w:proofErr w:type="spellStart"/>
            <w:r w:rsidRPr="00876B3F">
              <w:rPr>
                <w:rFonts w:ascii="Times New Roman" w:hAnsi="Times New Roman" w:cs="Times New Roman"/>
                <w:sz w:val="20"/>
                <w:szCs w:val="20"/>
              </w:rPr>
              <w:t>pavadinimas</w:t>
            </w:r>
            <w:proofErr w:type="spellEnd"/>
          </w:p>
        </w:tc>
        <w:tc>
          <w:tcPr>
            <w:tcW w:w="709" w:type="dxa"/>
          </w:tcPr>
          <w:p w:rsidR="00A415C4" w:rsidRPr="00876B3F" w:rsidRDefault="00A415C4" w:rsidP="00B6087E">
            <w:pPr>
              <w:jc w:val="center"/>
              <w:rPr>
                <w:rFonts w:ascii="Times New Roman" w:hAnsi="Times New Roman" w:cs="Times New Roman"/>
                <w:sz w:val="20"/>
                <w:szCs w:val="20"/>
              </w:rPr>
            </w:pPr>
            <w:proofErr w:type="spellStart"/>
            <w:r w:rsidRPr="00876B3F">
              <w:rPr>
                <w:rFonts w:ascii="Times New Roman" w:hAnsi="Times New Roman" w:cs="Times New Roman"/>
                <w:sz w:val="20"/>
                <w:szCs w:val="20"/>
              </w:rPr>
              <w:t>Mato</w:t>
            </w:r>
            <w:proofErr w:type="spellEnd"/>
            <w:r w:rsidRPr="00876B3F">
              <w:rPr>
                <w:rFonts w:ascii="Times New Roman" w:hAnsi="Times New Roman" w:cs="Times New Roman"/>
                <w:sz w:val="20"/>
                <w:szCs w:val="20"/>
              </w:rPr>
              <w:t xml:space="preserve"> </w:t>
            </w:r>
            <w:proofErr w:type="spellStart"/>
            <w:r w:rsidRPr="00876B3F">
              <w:rPr>
                <w:rFonts w:ascii="Times New Roman" w:hAnsi="Times New Roman" w:cs="Times New Roman"/>
                <w:sz w:val="20"/>
                <w:szCs w:val="20"/>
              </w:rPr>
              <w:t>vnt</w:t>
            </w:r>
            <w:proofErr w:type="spellEnd"/>
            <w:r w:rsidRPr="00876B3F">
              <w:rPr>
                <w:rFonts w:ascii="Times New Roman" w:hAnsi="Times New Roman" w:cs="Times New Roman"/>
                <w:sz w:val="20"/>
                <w:szCs w:val="20"/>
              </w:rPr>
              <w:t>.</w:t>
            </w:r>
          </w:p>
        </w:tc>
        <w:tc>
          <w:tcPr>
            <w:tcW w:w="851" w:type="dxa"/>
          </w:tcPr>
          <w:p w:rsidR="00A415C4" w:rsidRPr="00876B3F" w:rsidRDefault="00A415C4" w:rsidP="00B6087E">
            <w:pPr>
              <w:jc w:val="center"/>
              <w:rPr>
                <w:rFonts w:ascii="Times New Roman" w:hAnsi="Times New Roman" w:cs="Times New Roman"/>
                <w:sz w:val="20"/>
                <w:szCs w:val="20"/>
                <w:vertAlign w:val="superscript"/>
              </w:rPr>
            </w:pPr>
            <w:proofErr w:type="spellStart"/>
            <w:r>
              <w:rPr>
                <w:rFonts w:ascii="Times New Roman" w:hAnsi="Times New Roman" w:cs="Times New Roman"/>
                <w:sz w:val="20"/>
                <w:szCs w:val="20"/>
              </w:rPr>
              <w:t>K</w:t>
            </w:r>
            <w:r w:rsidRPr="00876B3F">
              <w:rPr>
                <w:rFonts w:ascii="Times New Roman" w:hAnsi="Times New Roman" w:cs="Times New Roman"/>
                <w:sz w:val="20"/>
                <w:szCs w:val="20"/>
              </w:rPr>
              <w:t>ieki</w:t>
            </w:r>
            <w:r>
              <w:rPr>
                <w:rFonts w:ascii="Times New Roman" w:hAnsi="Times New Roman" w:cs="Times New Roman"/>
                <w:sz w:val="20"/>
                <w:szCs w:val="20"/>
              </w:rPr>
              <w:t>s</w:t>
            </w:r>
            <w:proofErr w:type="spellEnd"/>
          </w:p>
        </w:tc>
        <w:tc>
          <w:tcPr>
            <w:tcW w:w="1275" w:type="dxa"/>
          </w:tcPr>
          <w:p w:rsidR="00A415C4" w:rsidRPr="00876B3F" w:rsidRDefault="00A415C4" w:rsidP="00B6087E">
            <w:pPr>
              <w:jc w:val="center"/>
              <w:rPr>
                <w:rFonts w:ascii="Times New Roman" w:hAnsi="Times New Roman" w:cs="Times New Roman"/>
                <w:sz w:val="20"/>
                <w:szCs w:val="20"/>
              </w:rPr>
            </w:pPr>
            <w:proofErr w:type="spellStart"/>
            <w:r>
              <w:rPr>
                <w:rFonts w:ascii="Times New Roman" w:hAnsi="Times New Roman" w:cs="Times New Roman"/>
                <w:sz w:val="20"/>
                <w:szCs w:val="20"/>
              </w:rPr>
              <w:t>Vieneto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kaina</w:t>
            </w:r>
            <w:proofErr w:type="spellEnd"/>
            <w:r>
              <w:rPr>
                <w:rFonts w:ascii="Times New Roman" w:hAnsi="Times New Roman" w:cs="Times New Roman"/>
                <w:sz w:val="20"/>
                <w:szCs w:val="20"/>
              </w:rPr>
              <w:t xml:space="preserve"> be PVM Eur</w:t>
            </w:r>
          </w:p>
        </w:tc>
        <w:tc>
          <w:tcPr>
            <w:tcW w:w="1134" w:type="dxa"/>
          </w:tcPr>
          <w:p w:rsidR="00A415C4" w:rsidRPr="00876B3F" w:rsidRDefault="00A415C4" w:rsidP="00B6087E">
            <w:pPr>
              <w:jc w:val="center"/>
              <w:rPr>
                <w:rFonts w:ascii="Times New Roman" w:hAnsi="Times New Roman" w:cs="Times New Roman"/>
                <w:sz w:val="20"/>
                <w:szCs w:val="20"/>
              </w:rPr>
            </w:pPr>
            <w:proofErr w:type="spellStart"/>
            <w:r>
              <w:rPr>
                <w:rFonts w:ascii="Times New Roman" w:hAnsi="Times New Roman" w:cs="Times New Roman"/>
                <w:sz w:val="20"/>
                <w:szCs w:val="20"/>
              </w:rPr>
              <w:t>Vieneto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kaina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w:t>
            </w:r>
            <w:proofErr w:type="spellEnd"/>
            <w:r>
              <w:rPr>
                <w:rFonts w:ascii="Times New Roman" w:hAnsi="Times New Roman" w:cs="Times New Roman"/>
                <w:sz w:val="20"/>
                <w:szCs w:val="20"/>
              </w:rPr>
              <w:t xml:space="preserve"> PVM Eur</w:t>
            </w:r>
          </w:p>
        </w:tc>
        <w:tc>
          <w:tcPr>
            <w:tcW w:w="1134" w:type="dxa"/>
          </w:tcPr>
          <w:p w:rsidR="00A415C4" w:rsidRPr="00876B3F" w:rsidRDefault="00A415C4" w:rsidP="00B6087E">
            <w:pPr>
              <w:jc w:val="center"/>
              <w:rPr>
                <w:rFonts w:ascii="Times New Roman" w:hAnsi="Times New Roman" w:cs="Times New Roman"/>
                <w:sz w:val="20"/>
                <w:szCs w:val="20"/>
              </w:rPr>
            </w:pPr>
            <w:proofErr w:type="spellStart"/>
            <w:r w:rsidRPr="00876B3F">
              <w:rPr>
                <w:rFonts w:ascii="Times New Roman" w:hAnsi="Times New Roman" w:cs="Times New Roman"/>
                <w:sz w:val="20"/>
                <w:szCs w:val="20"/>
              </w:rPr>
              <w:t>Bendra</w:t>
            </w:r>
            <w:proofErr w:type="spellEnd"/>
            <w:r w:rsidRPr="00876B3F">
              <w:rPr>
                <w:rFonts w:ascii="Times New Roman" w:hAnsi="Times New Roman" w:cs="Times New Roman"/>
                <w:sz w:val="20"/>
                <w:szCs w:val="20"/>
              </w:rPr>
              <w:t xml:space="preserve"> </w:t>
            </w:r>
            <w:proofErr w:type="spellStart"/>
            <w:r w:rsidRPr="00876B3F">
              <w:rPr>
                <w:rFonts w:ascii="Times New Roman" w:hAnsi="Times New Roman" w:cs="Times New Roman"/>
                <w:sz w:val="20"/>
                <w:szCs w:val="20"/>
              </w:rPr>
              <w:t>kaina</w:t>
            </w:r>
            <w:proofErr w:type="spellEnd"/>
            <w:r w:rsidRPr="00876B3F">
              <w:rPr>
                <w:rFonts w:ascii="Times New Roman" w:hAnsi="Times New Roman" w:cs="Times New Roman"/>
                <w:sz w:val="20"/>
                <w:szCs w:val="20"/>
              </w:rPr>
              <w:t xml:space="preserve"> Eur </w:t>
            </w:r>
            <w:r>
              <w:rPr>
                <w:rFonts w:ascii="Times New Roman" w:hAnsi="Times New Roman" w:cs="Times New Roman"/>
                <w:sz w:val="20"/>
                <w:szCs w:val="20"/>
              </w:rPr>
              <w:t>be</w:t>
            </w:r>
            <w:r w:rsidRPr="00876B3F">
              <w:rPr>
                <w:rFonts w:ascii="Times New Roman" w:hAnsi="Times New Roman" w:cs="Times New Roman"/>
                <w:sz w:val="20"/>
                <w:szCs w:val="20"/>
              </w:rPr>
              <w:t xml:space="preserve"> PVM</w:t>
            </w:r>
          </w:p>
        </w:tc>
        <w:tc>
          <w:tcPr>
            <w:tcW w:w="1138" w:type="dxa"/>
          </w:tcPr>
          <w:p w:rsidR="00A415C4" w:rsidRPr="00876B3F" w:rsidRDefault="00A415C4" w:rsidP="00B6087E">
            <w:pPr>
              <w:jc w:val="center"/>
              <w:rPr>
                <w:rFonts w:ascii="Times New Roman" w:hAnsi="Times New Roman" w:cs="Times New Roman"/>
                <w:sz w:val="20"/>
                <w:szCs w:val="20"/>
                <w:vertAlign w:val="superscript"/>
              </w:rPr>
            </w:pPr>
            <w:proofErr w:type="spellStart"/>
            <w:r w:rsidRPr="00876B3F">
              <w:rPr>
                <w:rFonts w:ascii="Times New Roman" w:hAnsi="Times New Roman" w:cs="Times New Roman"/>
                <w:sz w:val="20"/>
                <w:szCs w:val="20"/>
              </w:rPr>
              <w:t>Bendra</w:t>
            </w:r>
            <w:proofErr w:type="spellEnd"/>
            <w:r w:rsidRPr="00876B3F">
              <w:rPr>
                <w:rFonts w:ascii="Times New Roman" w:hAnsi="Times New Roman" w:cs="Times New Roman"/>
                <w:sz w:val="20"/>
                <w:szCs w:val="20"/>
              </w:rPr>
              <w:t xml:space="preserve"> </w:t>
            </w:r>
            <w:proofErr w:type="spellStart"/>
            <w:r w:rsidRPr="00876B3F">
              <w:rPr>
                <w:rFonts w:ascii="Times New Roman" w:hAnsi="Times New Roman" w:cs="Times New Roman"/>
                <w:sz w:val="20"/>
                <w:szCs w:val="20"/>
              </w:rPr>
              <w:t>kaina</w:t>
            </w:r>
            <w:proofErr w:type="spellEnd"/>
            <w:r w:rsidRPr="00876B3F">
              <w:rPr>
                <w:rFonts w:ascii="Times New Roman" w:hAnsi="Times New Roman" w:cs="Times New Roman"/>
                <w:sz w:val="20"/>
                <w:szCs w:val="20"/>
              </w:rPr>
              <w:t xml:space="preserve"> Eur </w:t>
            </w:r>
            <w:proofErr w:type="spellStart"/>
            <w:r>
              <w:rPr>
                <w:rFonts w:ascii="Times New Roman" w:hAnsi="Times New Roman" w:cs="Times New Roman"/>
                <w:sz w:val="20"/>
                <w:szCs w:val="20"/>
              </w:rPr>
              <w:t>su</w:t>
            </w:r>
            <w:proofErr w:type="spellEnd"/>
            <w:r w:rsidRPr="00876B3F">
              <w:rPr>
                <w:rFonts w:ascii="Times New Roman" w:hAnsi="Times New Roman" w:cs="Times New Roman"/>
                <w:sz w:val="20"/>
                <w:szCs w:val="20"/>
              </w:rPr>
              <w:t xml:space="preserve"> PVM</w:t>
            </w:r>
          </w:p>
        </w:tc>
      </w:tr>
      <w:tr w:rsidR="00A415C4" w:rsidRPr="007A09C1" w:rsidTr="00B6087E">
        <w:tc>
          <w:tcPr>
            <w:tcW w:w="567" w:type="dxa"/>
          </w:tcPr>
          <w:p w:rsidR="00A415C4" w:rsidRPr="007A09C1" w:rsidRDefault="00A415C4" w:rsidP="00B6087E">
            <w:pPr>
              <w:jc w:val="center"/>
              <w:rPr>
                <w:rFonts w:ascii="Times New Roman" w:hAnsi="Times New Roman" w:cs="Times New Roman"/>
                <w:i/>
                <w:sz w:val="20"/>
                <w:szCs w:val="20"/>
              </w:rPr>
            </w:pPr>
            <w:r w:rsidRPr="007A09C1">
              <w:rPr>
                <w:rFonts w:ascii="Times New Roman" w:hAnsi="Times New Roman" w:cs="Times New Roman"/>
                <w:i/>
                <w:sz w:val="20"/>
                <w:szCs w:val="20"/>
              </w:rPr>
              <w:t>1</w:t>
            </w:r>
          </w:p>
        </w:tc>
        <w:tc>
          <w:tcPr>
            <w:tcW w:w="2835" w:type="dxa"/>
          </w:tcPr>
          <w:p w:rsidR="00A415C4" w:rsidRPr="007A09C1" w:rsidRDefault="00A415C4" w:rsidP="00B6087E">
            <w:pPr>
              <w:jc w:val="center"/>
              <w:rPr>
                <w:rFonts w:ascii="Times New Roman" w:hAnsi="Times New Roman" w:cs="Times New Roman"/>
                <w:i/>
                <w:sz w:val="20"/>
                <w:szCs w:val="20"/>
              </w:rPr>
            </w:pPr>
            <w:r w:rsidRPr="007A09C1">
              <w:rPr>
                <w:rFonts w:ascii="Times New Roman" w:hAnsi="Times New Roman" w:cs="Times New Roman"/>
                <w:i/>
                <w:sz w:val="20"/>
                <w:szCs w:val="20"/>
              </w:rPr>
              <w:t>2</w:t>
            </w:r>
          </w:p>
        </w:tc>
        <w:tc>
          <w:tcPr>
            <w:tcW w:w="709" w:type="dxa"/>
          </w:tcPr>
          <w:p w:rsidR="00A415C4" w:rsidRPr="007A09C1" w:rsidRDefault="00A415C4" w:rsidP="00B6087E">
            <w:pPr>
              <w:jc w:val="center"/>
              <w:rPr>
                <w:rFonts w:ascii="Times New Roman" w:hAnsi="Times New Roman" w:cs="Times New Roman"/>
                <w:i/>
                <w:sz w:val="20"/>
                <w:szCs w:val="20"/>
              </w:rPr>
            </w:pPr>
            <w:r w:rsidRPr="007A09C1">
              <w:rPr>
                <w:rFonts w:ascii="Times New Roman" w:hAnsi="Times New Roman" w:cs="Times New Roman"/>
                <w:i/>
                <w:sz w:val="20"/>
                <w:szCs w:val="20"/>
              </w:rPr>
              <w:t>3</w:t>
            </w:r>
          </w:p>
        </w:tc>
        <w:tc>
          <w:tcPr>
            <w:tcW w:w="851" w:type="dxa"/>
          </w:tcPr>
          <w:p w:rsidR="00A415C4" w:rsidRPr="007A09C1" w:rsidRDefault="00A415C4" w:rsidP="00B6087E">
            <w:pPr>
              <w:jc w:val="center"/>
              <w:rPr>
                <w:rFonts w:ascii="Times New Roman" w:hAnsi="Times New Roman" w:cs="Times New Roman"/>
                <w:i/>
                <w:sz w:val="20"/>
                <w:szCs w:val="20"/>
              </w:rPr>
            </w:pPr>
            <w:r w:rsidRPr="007A09C1">
              <w:rPr>
                <w:rFonts w:ascii="Times New Roman" w:hAnsi="Times New Roman" w:cs="Times New Roman"/>
                <w:i/>
                <w:sz w:val="20"/>
                <w:szCs w:val="20"/>
              </w:rPr>
              <w:t>4</w:t>
            </w:r>
          </w:p>
        </w:tc>
        <w:tc>
          <w:tcPr>
            <w:tcW w:w="1275" w:type="dxa"/>
          </w:tcPr>
          <w:p w:rsidR="00A415C4" w:rsidRPr="007A09C1" w:rsidRDefault="00A415C4" w:rsidP="00B6087E">
            <w:pPr>
              <w:jc w:val="center"/>
              <w:rPr>
                <w:rFonts w:ascii="Times New Roman" w:hAnsi="Times New Roman" w:cs="Times New Roman"/>
                <w:i/>
                <w:sz w:val="20"/>
                <w:szCs w:val="20"/>
              </w:rPr>
            </w:pPr>
            <w:r w:rsidRPr="007A09C1">
              <w:rPr>
                <w:rFonts w:ascii="Times New Roman" w:hAnsi="Times New Roman" w:cs="Times New Roman"/>
                <w:i/>
                <w:sz w:val="20"/>
                <w:szCs w:val="20"/>
              </w:rPr>
              <w:t>5</w:t>
            </w:r>
          </w:p>
        </w:tc>
        <w:tc>
          <w:tcPr>
            <w:tcW w:w="1134" w:type="dxa"/>
          </w:tcPr>
          <w:p w:rsidR="00A415C4" w:rsidRPr="007A09C1" w:rsidRDefault="00A415C4" w:rsidP="00B6087E">
            <w:pPr>
              <w:jc w:val="center"/>
              <w:rPr>
                <w:rFonts w:ascii="Times New Roman" w:hAnsi="Times New Roman" w:cs="Times New Roman"/>
                <w:i/>
                <w:sz w:val="20"/>
                <w:szCs w:val="20"/>
              </w:rPr>
            </w:pPr>
            <w:r>
              <w:rPr>
                <w:rFonts w:ascii="Times New Roman" w:hAnsi="Times New Roman" w:cs="Times New Roman"/>
                <w:i/>
                <w:sz w:val="20"/>
                <w:szCs w:val="20"/>
              </w:rPr>
              <w:t>6</w:t>
            </w:r>
          </w:p>
        </w:tc>
        <w:tc>
          <w:tcPr>
            <w:tcW w:w="1134" w:type="dxa"/>
          </w:tcPr>
          <w:p w:rsidR="00A415C4" w:rsidRDefault="00A415C4" w:rsidP="00B6087E">
            <w:pPr>
              <w:jc w:val="center"/>
              <w:rPr>
                <w:rFonts w:ascii="Times New Roman" w:hAnsi="Times New Roman" w:cs="Times New Roman"/>
                <w:i/>
                <w:sz w:val="20"/>
                <w:szCs w:val="20"/>
              </w:rPr>
            </w:pPr>
            <w:r>
              <w:rPr>
                <w:rFonts w:ascii="Times New Roman" w:hAnsi="Times New Roman" w:cs="Times New Roman"/>
                <w:i/>
                <w:sz w:val="20"/>
                <w:szCs w:val="20"/>
              </w:rPr>
              <w:t>7</w:t>
            </w:r>
          </w:p>
          <w:p w:rsidR="00A415C4" w:rsidRPr="007A09C1" w:rsidRDefault="00A415C4" w:rsidP="00B6087E">
            <w:pPr>
              <w:jc w:val="center"/>
              <w:rPr>
                <w:rFonts w:ascii="Times New Roman" w:hAnsi="Times New Roman" w:cs="Times New Roman"/>
                <w:i/>
                <w:sz w:val="20"/>
                <w:szCs w:val="20"/>
              </w:rPr>
            </w:pPr>
            <w:r>
              <w:rPr>
                <w:rFonts w:ascii="Times New Roman" w:hAnsi="Times New Roman" w:cs="Times New Roman"/>
                <w:i/>
                <w:sz w:val="20"/>
                <w:szCs w:val="20"/>
              </w:rPr>
              <w:t>4x5</w:t>
            </w:r>
          </w:p>
        </w:tc>
        <w:tc>
          <w:tcPr>
            <w:tcW w:w="1138" w:type="dxa"/>
          </w:tcPr>
          <w:p w:rsidR="00A415C4" w:rsidRDefault="00A415C4" w:rsidP="00B6087E">
            <w:pPr>
              <w:jc w:val="center"/>
              <w:rPr>
                <w:rFonts w:ascii="Times New Roman" w:hAnsi="Times New Roman" w:cs="Times New Roman"/>
                <w:i/>
                <w:sz w:val="20"/>
                <w:szCs w:val="20"/>
              </w:rPr>
            </w:pPr>
            <w:r>
              <w:rPr>
                <w:rFonts w:ascii="Times New Roman" w:hAnsi="Times New Roman" w:cs="Times New Roman"/>
                <w:i/>
                <w:sz w:val="20"/>
                <w:szCs w:val="20"/>
              </w:rPr>
              <w:t>8</w:t>
            </w:r>
          </w:p>
          <w:p w:rsidR="00A415C4" w:rsidRPr="007A09C1" w:rsidRDefault="00A415C4" w:rsidP="00B6087E">
            <w:pPr>
              <w:jc w:val="center"/>
              <w:rPr>
                <w:rFonts w:ascii="Times New Roman" w:hAnsi="Times New Roman" w:cs="Times New Roman"/>
                <w:i/>
                <w:sz w:val="20"/>
                <w:szCs w:val="20"/>
              </w:rPr>
            </w:pPr>
            <w:r>
              <w:rPr>
                <w:rFonts w:ascii="Times New Roman" w:hAnsi="Times New Roman" w:cs="Times New Roman"/>
                <w:i/>
                <w:sz w:val="20"/>
                <w:szCs w:val="20"/>
              </w:rPr>
              <w:t>4x6</w:t>
            </w: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1</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Citopatologinis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biologinių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skysčių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nuoplovų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nuogramdų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tepinėliai</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centrifugavimu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išskyrus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makšties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gimdos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kaklelio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tepinėlius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įvertinimu</w:t>
            </w:r>
            <w:proofErr w:type="spellEnd"/>
          </w:p>
        </w:tc>
        <w:tc>
          <w:tcPr>
            <w:tcW w:w="709"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 xml:space="preserve">. </w:t>
            </w:r>
          </w:p>
        </w:tc>
        <w:tc>
          <w:tcPr>
            <w:tcW w:w="851"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2</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Citopatologinis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biologiniai</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skysčiai</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nuoplovos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nuogramdos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centrifugavimu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flitravimu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išskyrus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makšties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gimdos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kaklelio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tepinėlius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įvertinimu</w:t>
            </w:r>
            <w:proofErr w:type="spellEnd"/>
          </w:p>
        </w:tc>
        <w:tc>
          <w:tcPr>
            <w:tcW w:w="709"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tc>
        <w:tc>
          <w:tcPr>
            <w:tcW w:w="851"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3</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Citopatologinis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biologinių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skysčių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nuoplovų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nuograndų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tepinėliai</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centrifugavimu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filtravimu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išskyrus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makšties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gimdos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kaklelio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tepinėlius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įvertinimu</w:t>
            </w:r>
            <w:proofErr w:type="spellEnd"/>
          </w:p>
        </w:tc>
        <w:tc>
          <w:tcPr>
            <w:tcW w:w="709"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tc>
        <w:tc>
          <w:tcPr>
            <w:tcW w:w="851"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4</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Citopatologinis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biologinių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skysčių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nuoplovų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nuogramdų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tepinėliai</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centrifugavimu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koncentravimu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išskyrus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makšties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gimdos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kaklelio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tepinėlius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įvertinimu</w:t>
            </w:r>
            <w:proofErr w:type="spellEnd"/>
          </w:p>
        </w:tc>
        <w:tc>
          <w:tcPr>
            <w:tcW w:w="709"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tc>
        <w:tc>
          <w:tcPr>
            <w:tcW w:w="851"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5</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Citopatologinis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profilaktinis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makšties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gimdos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kaklelio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tepinėliai</w:t>
            </w:r>
            <w:proofErr w:type="spellEnd"/>
            <w:r w:rsidRPr="00473161">
              <w:rPr>
                <w:rFonts w:ascii="Times New Roman" w:hAnsi="Times New Roman" w:cs="Times New Roman"/>
                <w:bCs/>
                <w:sz w:val="24"/>
                <w:szCs w:val="24"/>
              </w:rPr>
              <w:t xml:space="preserve">, tarp </w:t>
            </w:r>
            <w:proofErr w:type="spellStart"/>
            <w:r w:rsidRPr="00473161">
              <w:rPr>
                <w:rFonts w:ascii="Times New Roman" w:hAnsi="Times New Roman" w:cs="Times New Roman"/>
                <w:bCs/>
                <w:sz w:val="24"/>
                <w:szCs w:val="24"/>
              </w:rPr>
              <w:t>jų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Papanicolaou</w:t>
            </w:r>
            <w:proofErr w:type="spellEnd"/>
            <w:r w:rsidRPr="00473161">
              <w:rPr>
                <w:rFonts w:ascii="Times New Roman" w:hAnsi="Times New Roman" w:cs="Times New Roman"/>
                <w:bCs/>
                <w:sz w:val="24"/>
                <w:szCs w:val="24"/>
              </w:rPr>
              <w:t>) (</w:t>
            </w:r>
            <w:proofErr w:type="spellStart"/>
            <w:r w:rsidRPr="00473161">
              <w:rPr>
                <w:rFonts w:ascii="Times New Roman" w:hAnsi="Times New Roman" w:cs="Times New Roman"/>
                <w:bCs/>
                <w:sz w:val="24"/>
                <w:szCs w:val="24"/>
              </w:rPr>
              <w:t>skriningas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įvertinimu</w:t>
            </w:r>
            <w:proofErr w:type="spellEnd"/>
          </w:p>
        </w:tc>
        <w:tc>
          <w:tcPr>
            <w:tcW w:w="709"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tc>
        <w:tc>
          <w:tcPr>
            <w:tcW w:w="851"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lastRenderedPageBreak/>
              <w:t>6</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Citopatologinis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diagnostinis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makšties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gimdos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kaklelio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tepinėliai</w:t>
            </w:r>
            <w:proofErr w:type="spellEnd"/>
            <w:r w:rsidRPr="00473161">
              <w:rPr>
                <w:rFonts w:ascii="Times New Roman" w:hAnsi="Times New Roman" w:cs="Times New Roman"/>
                <w:bCs/>
                <w:sz w:val="24"/>
                <w:szCs w:val="24"/>
              </w:rPr>
              <w:t xml:space="preserve">, tarp </w:t>
            </w:r>
            <w:proofErr w:type="spellStart"/>
            <w:r w:rsidRPr="00473161">
              <w:rPr>
                <w:rFonts w:ascii="Times New Roman" w:hAnsi="Times New Roman" w:cs="Times New Roman"/>
                <w:bCs/>
                <w:sz w:val="24"/>
                <w:szCs w:val="24"/>
              </w:rPr>
              <w:t>jų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Papanicolaou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įvertinamas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laboranto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prižiūrint</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gydytojui</w:t>
            </w:r>
            <w:proofErr w:type="spellEnd"/>
          </w:p>
        </w:tc>
        <w:tc>
          <w:tcPr>
            <w:tcW w:w="709"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tc>
        <w:tc>
          <w:tcPr>
            <w:tcW w:w="851"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7</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Citopatologinis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diagnostinis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makšties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gimdos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kaklelio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tepinėliai</w:t>
            </w:r>
            <w:proofErr w:type="spellEnd"/>
            <w:r w:rsidRPr="00473161">
              <w:rPr>
                <w:rFonts w:ascii="Times New Roman" w:hAnsi="Times New Roman" w:cs="Times New Roman"/>
                <w:bCs/>
                <w:sz w:val="24"/>
                <w:szCs w:val="24"/>
              </w:rPr>
              <w:t xml:space="preserve">, tarp </w:t>
            </w:r>
            <w:proofErr w:type="spellStart"/>
            <w:r w:rsidRPr="00473161">
              <w:rPr>
                <w:rFonts w:ascii="Times New Roman" w:hAnsi="Times New Roman" w:cs="Times New Roman"/>
                <w:bCs/>
                <w:sz w:val="24"/>
                <w:szCs w:val="24"/>
              </w:rPr>
              <w:t>jų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Papanicolaou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reikalingas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gydytojo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įvertinimo</w:t>
            </w:r>
            <w:proofErr w:type="spellEnd"/>
          </w:p>
        </w:tc>
        <w:tc>
          <w:tcPr>
            <w:tcW w:w="709"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tc>
        <w:tc>
          <w:tcPr>
            <w:tcW w:w="851"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8</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Citopatologinis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makšties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gimdos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kaklelio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tepinėliai</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pagal</w:t>
            </w:r>
            <w:proofErr w:type="spellEnd"/>
            <w:r w:rsidRPr="00473161">
              <w:rPr>
                <w:rFonts w:ascii="Times New Roman" w:hAnsi="Times New Roman" w:cs="Times New Roman"/>
                <w:bCs/>
                <w:sz w:val="24"/>
                <w:szCs w:val="24"/>
              </w:rPr>
              <w:t xml:space="preserve"> Bethesda </w:t>
            </w:r>
            <w:proofErr w:type="spellStart"/>
            <w:r w:rsidRPr="00473161">
              <w:rPr>
                <w:rFonts w:ascii="Times New Roman" w:hAnsi="Times New Roman" w:cs="Times New Roman"/>
                <w:bCs/>
                <w:sz w:val="24"/>
                <w:szCs w:val="24"/>
              </w:rPr>
              <w:t>sistemą</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įvertinamas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laboranto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prižiūrint</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gydytojui</w:t>
            </w:r>
            <w:proofErr w:type="spellEnd"/>
          </w:p>
        </w:tc>
        <w:tc>
          <w:tcPr>
            <w:tcW w:w="709"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tc>
        <w:tc>
          <w:tcPr>
            <w:tcW w:w="851"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9</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Citopatologinis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diagnostinis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makšties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gimdos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kaklelio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tepinėliai</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pagal</w:t>
            </w:r>
            <w:proofErr w:type="spellEnd"/>
            <w:r w:rsidRPr="00473161">
              <w:rPr>
                <w:rFonts w:ascii="Times New Roman" w:hAnsi="Times New Roman" w:cs="Times New Roman"/>
                <w:bCs/>
                <w:sz w:val="24"/>
                <w:szCs w:val="24"/>
              </w:rPr>
              <w:t xml:space="preserve"> Bethesda </w:t>
            </w:r>
            <w:proofErr w:type="spellStart"/>
            <w:r w:rsidRPr="00473161">
              <w:rPr>
                <w:rFonts w:ascii="Times New Roman" w:hAnsi="Times New Roman" w:cs="Times New Roman"/>
                <w:bCs/>
                <w:sz w:val="24"/>
                <w:szCs w:val="24"/>
              </w:rPr>
              <w:t>sistemą</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atliekamas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gydytojo</w:t>
            </w:r>
            <w:proofErr w:type="spellEnd"/>
          </w:p>
        </w:tc>
        <w:tc>
          <w:tcPr>
            <w:tcW w:w="709"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tc>
        <w:tc>
          <w:tcPr>
            <w:tcW w:w="851"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10</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Citopatologinis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kitos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lokalizacijos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medžiagos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tepinėliai</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įvertinimu</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11</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Citopatologinis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kitos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lokalizacijos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medžiagos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tepinėliai</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išplėstinis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daugiau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nei</w:t>
            </w:r>
            <w:proofErr w:type="spellEnd"/>
            <w:r w:rsidRPr="00473161">
              <w:rPr>
                <w:rFonts w:ascii="Times New Roman" w:hAnsi="Times New Roman" w:cs="Times New Roman"/>
                <w:bCs/>
                <w:sz w:val="24"/>
                <w:szCs w:val="24"/>
              </w:rPr>
              <w:t xml:space="preserve"> 5 </w:t>
            </w:r>
            <w:proofErr w:type="spellStart"/>
            <w:r w:rsidRPr="00473161">
              <w:rPr>
                <w:rFonts w:ascii="Times New Roman" w:hAnsi="Times New Roman" w:cs="Times New Roman"/>
                <w:bCs/>
                <w:sz w:val="24"/>
                <w:szCs w:val="24"/>
              </w:rPr>
              <w:t>preparatų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w:t>
            </w:r>
            <w:proofErr w:type="spellStart"/>
            <w:r w:rsidRPr="00473161">
              <w:rPr>
                <w:rFonts w:ascii="Times New Roman" w:hAnsi="Times New Roman" w:cs="Times New Roman"/>
                <w:bCs/>
                <w:sz w:val="24"/>
                <w:szCs w:val="24"/>
              </w:rPr>
              <w:t>arba</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papildomi</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dažymo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būdai</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su</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įvertinimu</w:t>
            </w:r>
            <w:proofErr w:type="spellEnd"/>
          </w:p>
        </w:tc>
        <w:tc>
          <w:tcPr>
            <w:tcW w:w="709"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tc>
        <w:tc>
          <w:tcPr>
            <w:tcW w:w="851" w:type="dxa"/>
          </w:tcPr>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12</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Plonos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adatos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aspiracija</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paviršinių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audinių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skydliaukės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krūties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prostatos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kitų</w:t>
            </w:r>
            <w:proofErr w:type="spellEnd"/>
            <w:r w:rsidRPr="00473161">
              <w:rPr>
                <w:rFonts w:ascii="Times New Roman" w:hAnsi="Times New Roman" w:cs="Times New Roman"/>
                <w:bCs/>
                <w:sz w:val="24"/>
                <w:szCs w:val="24"/>
              </w:rPr>
              <w:t>)</w:t>
            </w:r>
          </w:p>
        </w:tc>
        <w:tc>
          <w:tcPr>
            <w:tcW w:w="709" w:type="dxa"/>
          </w:tcPr>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tc>
        <w:tc>
          <w:tcPr>
            <w:tcW w:w="851" w:type="dxa"/>
          </w:tcPr>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13</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Plonos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adatos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aspiracija</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giliųjų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audinių</w:t>
            </w:r>
            <w:proofErr w:type="spellEnd"/>
            <w:r w:rsidRPr="00473161">
              <w:rPr>
                <w:rFonts w:ascii="Times New Roman" w:hAnsi="Times New Roman" w:cs="Times New Roman"/>
                <w:bCs/>
                <w:sz w:val="24"/>
                <w:szCs w:val="24"/>
              </w:rPr>
              <w:t xml:space="preserve"> , </w:t>
            </w:r>
            <w:proofErr w:type="spellStart"/>
            <w:r w:rsidRPr="00473161">
              <w:rPr>
                <w:rFonts w:ascii="Times New Roman" w:hAnsi="Times New Roman" w:cs="Times New Roman"/>
                <w:bCs/>
                <w:sz w:val="24"/>
                <w:szCs w:val="24"/>
              </w:rPr>
              <w:t>kontroliuojant</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rentgenu</w:t>
            </w:r>
            <w:proofErr w:type="spellEnd"/>
            <w:r w:rsidRPr="00473161">
              <w:rPr>
                <w:rFonts w:ascii="Times New Roman" w:hAnsi="Times New Roman" w:cs="Times New Roman"/>
                <w:bCs/>
                <w:sz w:val="24"/>
                <w:szCs w:val="24"/>
              </w:rPr>
              <w:t>)</w:t>
            </w:r>
          </w:p>
        </w:tc>
        <w:tc>
          <w:tcPr>
            <w:tcW w:w="709" w:type="dxa"/>
          </w:tcPr>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tc>
        <w:tc>
          <w:tcPr>
            <w:tcW w:w="851" w:type="dxa"/>
          </w:tcPr>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14</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Plonos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adatos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aspirato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tepinėlių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ruošimas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skubus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citologinis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medžiagos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adekvatumo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įvertinimas</w:t>
            </w:r>
            <w:proofErr w:type="spellEnd"/>
          </w:p>
        </w:tc>
        <w:tc>
          <w:tcPr>
            <w:tcW w:w="709" w:type="dxa"/>
          </w:tcPr>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tc>
        <w:tc>
          <w:tcPr>
            <w:tcW w:w="851" w:type="dxa"/>
          </w:tcPr>
          <w:p w:rsidR="00A415C4" w:rsidRDefault="00A415C4" w:rsidP="00B6087E">
            <w:pPr>
              <w:jc w:val="center"/>
              <w:rPr>
                <w:rFonts w:ascii="Times New Roman" w:hAnsi="Times New Roman" w:cs="Times New Roman"/>
                <w:sz w:val="24"/>
                <w:szCs w:val="24"/>
              </w:rPr>
            </w:pPr>
          </w:p>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15</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Plonos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adatos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aspirato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įvertinimas</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2</w:t>
            </w:r>
            <w:r>
              <w:rPr>
                <w:rFonts w:ascii="Times New Roman" w:hAnsi="Times New Roman" w:cs="Times New Roman"/>
                <w:sz w:val="24"/>
                <w:szCs w:val="24"/>
              </w:rPr>
              <w:t>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lastRenderedPageBreak/>
              <w:t>16</w:t>
            </w:r>
          </w:p>
        </w:tc>
        <w:tc>
          <w:tcPr>
            <w:tcW w:w="2835" w:type="dxa"/>
            <w:vAlign w:val="center"/>
          </w:tcPr>
          <w:p w:rsidR="00A415C4" w:rsidRPr="00473161" w:rsidRDefault="00A415C4" w:rsidP="00B6087E">
            <w:pPr>
              <w:jc w:val="both"/>
              <w:rPr>
                <w:rFonts w:ascii="Times New Roman" w:hAnsi="Times New Roman" w:cs="Times New Roman"/>
                <w:b/>
                <w:bCs/>
                <w:sz w:val="24"/>
                <w:szCs w:val="24"/>
              </w:rPr>
            </w:pPr>
            <w:proofErr w:type="spellStart"/>
            <w:r w:rsidRPr="00473161">
              <w:rPr>
                <w:rFonts w:ascii="Times New Roman" w:hAnsi="Times New Roman" w:cs="Times New Roman"/>
                <w:bCs/>
                <w:sz w:val="24"/>
                <w:szCs w:val="24"/>
              </w:rPr>
              <w:t>Operacinės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biopsinės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medžiagos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vieno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histologinio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objekto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makroskopinis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I </w:t>
            </w:r>
            <w:proofErr w:type="spellStart"/>
            <w:r w:rsidRPr="00473161">
              <w:rPr>
                <w:rFonts w:ascii="Times New Roman" w:hAnsi="Times New Roman" w:cs="Times New Roman"/>
                <w:bCs/>
                <w:sz w:val="24"/>
                <w:szCs w:val="24"/>
              </w:rPr>
              <w:t>lygis</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36</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17</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Operacinės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biopsinės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medžiagos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vieno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histologinio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objekto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makroskopinis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mikroskopinis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II </w:t>
            </w:r>
            <w:proofErr w:type="spellStart"/>
            <w:r w:rsidRPr="00473161">
              <w:rPr>
                <w:rFonts w:ascii="Times New Roman" w:hAnsi="Times New Roman" w:cs="Times New Roman"/>
                <w:bCs/>
                <w:sz w:val="24"/>
                <w:szCs w:val="24"/>
              </w:rPr>
              <w:t>lygis</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180</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18</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Operacinės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biopsinės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medžiagos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vieno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histologinio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objekto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makroskopinis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mikroskopinis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III </w:t>
            </w:r>
            <w:proofErr w:type="spellStart"/>
            <w:r w:rsidRPr="00473161">
              <w:rPr>
                <w:rFonts w:ascii="Times New Roman" w:hAnsi="Times New Roman" w:cs="Times New Roman"/>
                <w:bCs/>
                <w:sz w:val="24"/>
                <w:szCs w:val="24"/>
              </w:rPr>
              <w:t>lygis</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1</w:t>
            </w:r>
            <w:r>
              <w:rPr>
                <w:rFonts w:ascii="Times New Roman" w:hAnsi="Times New Roman" w:cs="Times New Roman"/>
                <w:sz w:val="24"/>
                <w:szCs w:val="24"/>
              </w:rPr>
              <w:t>80</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19</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Operacinės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biopsinės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medžiagos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vieno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histologinio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objekto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makroskopinis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mikroskopinis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IV </w:t>
            </w:r>
            <w:proofErr w:type="spellStart"/>
            <w:r w:rsidRPr="00473161">
              <w:rPr>
                <w:rFonts w:ascii="Times New Roman" w:hAnsi="Times New Roman" w:cs="Times New Roman"/>
                <w:bCs/>
                <w:sz w:val="24"/>
                <w:szCs w:val="24"/>
              </w:rPr>
              <w:t>lygis</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1</w:t>
            </w:r>
            <w:r>
              <w:rPr>
                <w:rFonts w:ascii="Times New Roman" w:hAnsi="Times New Roman" w:cs="Times New Roman"/>
                <w:sz w:val="24"/>
                <w:szCs w:val="24"/>
              </w:rPr>
              <w:t>560</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20</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Operacinės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biopsinės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medžiagos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vieno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histologinio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objekto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makroskopinis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mikroskopinis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V </w:t>
            </w:r>
            <w:proofErr w:type="spellStart"/>
            <w:r w:rsidRPr="00473161">
              <w:rPr>
                <w:rFonts w:ascii="Times New Roman" w:hAnsi="Times New Roman" w:cs="Times New Roman"/>
                <w:bCs/>
                <w:sz w:val="24"/>
                <w:szCs w:val="24"/>
              </w:rPr>
              <w:t>lygis</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300</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21</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Operacinės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biopsinės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medžiagos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vieno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histologinio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objekto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makroskopinis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mikroskopinis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VI </w:t>
            </w:r>
            <w:proofErr w:type="spellStart"/>
            <w:r w:rsidRPr="00473161">
              <w:rPr>
                <w:rFonts w:ascii="Times New Roman" w:hAnsi="Times New Roman" w:cs="Times New Roman"/>
                <w:bCs/>
                <w:sz w:val="24"/>
                <w:szCs w:val="24"/>
              </w:rPr>
              <w:t>lygis</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22</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Audinio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dekalcifikavimo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procedūra</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120</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23</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Specialūs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dažymai</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mikroorganizmams</w:t>
            </w:r>
            <w:proofErr w:type="spellEnd"/>
            <w:r w:rsidRPr="00473161">
              <w:rPr>
                <w:rFonts w:ascii="Times New Roman" w:hAnsi="Times New Roman" w:cs="Times New Roman"/>
                <w:bCs/>
                <w:sz w:val="24"/>
                <w:szCs w:val="24"/>
              </w:rPr>
              <w:t xml:space="preserve"> (1 </w:t>
            </w:r>
            <w:proofErr w:type="spellStart"/>
            <w:r w:rsidRPr="00473161">
              <w:rPr>
                <w:rFonts w:ascii="Times New Roman" w:hAnsi="Times New Roman" w:cs="Times New Roman"/>
                <w:bCs/>
                <w:sz w:val="24"/>
                <w:szCs w:val="24"/>
              </w:rPr>
              <w:t>vienetas</w:t>
            </w:r>
            <w:proofErr w:type="spellEnd"/>
            <w:r w:rsidRPr="00473161">
              <w:rPr>
                <w:rFonts w:ascii="Times New Roman" w:hAnsi="Times New Roman" w:cs="Times New Roman"/>
                <w:bCs/>
                <w:sz w:val="24"/>
                <w:szCs w:val="24"/>
              </w:rPr>
              <w:t>)</w:t>
            </w:r>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6</w:t>
            </w:r>
            <w:r>
              <w:rPr>
                <w:rFonts w:ascii="Times New Roman" w:hAnsi="Times New Roman" w:cs="Times New Roman"/>
                <w:sz w:val="24"/>
                <w:szCs w:val="24"/>
              </w:rPr>
              <w:t>00</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24</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Specialūs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dažymai</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visi</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kiti</w:t>
            </w:r>
            <w:proofErr w:type="spellEnd"/>
            <w:r w:rsidRPr="00473161">
              <w:rPr>
                <w:rFonts w:ascii="Times New Roman" w:hAnsi="Times New Roman" w:cs="Times New Roman"/>
                <w:bCs/>
                <w:sz w:val="24"/>
                <w:szCs w:val="24"/>
              </w:rPr>
              <w:t xml:space="preserve"> (1 </w:t>
            </w:r>
            <w:proofErr w:type="spellStart"/>
            <w:r w:rsidRPr="00473161">
              <w:rPr>
                <w:rFonts w:ascii="Times New Roman" w:hAnsi="Times New Roman" w:cs="Times New Roman"/>
                <w:bCs/>
                <w:sz w:val="24"/>
                <w:szCs w:val="24"/>
              </w:rPr>
              <w:t>vienetas</w:t>
            </w:r>
            <w:proofErr w:type="spellEnd"/>
            <w:r w:rsidRPr="00473161">
              <w:rPr>
                <w:rFonts w:ascii="Times New Roman" w:hAnsi="Times New Roman" w:cs="Times New Roman"/>
                <w:bCs/>
                <w:sz w:val="24"/>
                <w:szCs w:val="24"/>
              </w:rPr>
              <w:t>)</w:t>
            </w:r>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432</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25</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Histocheminis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šaldomųjų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pjūvių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dažymas</w:t>
            </w:r>
            <w:proofErr w:type="spellEnd"/>
            <w:r w:rsidRPr="00473161">
              <w:rPr>
                <w:rFonts w:ascii="Times New Roman" w:hAnsi="Times New Roman" w:cs="Times New Roman"/>
                <w:bCs/>
                <w:sz w:val="24"/>
                <w:szCs w:val="24"/>
              </w:rPr>
              <w:t xml:space="preserve"> (1vienetas)</w:t>
            </w:r>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26</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Histocheminis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dažymas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identifikuojantis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cheminius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komponentus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pvz</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varį</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cinką</w:t>
            </w:r>
            <w:proofErr w:type="spellEnd"/>
            <w:r w:rsidRPr="00473161">
              <w:rPr>
                <w:rFonts w:ascii="Times New Roman" w:hAnsi="Times New Roman" w:cs="Times New Roman"/>
                <w:bCs/>
                <w:sz w:val="24"/>
                <w:szCs w:val="24"/>
              </w:rPr>
              <w:t xml:space="preserve">, 1 </w:t>
            </w:r>
            <w:proofErr w:type="spellStart"/>
            <w:r w:rsidRPr="00473161">
              <w:rPr>
                <w:rFonts w:ascii="Times New Roman" w:hAnsi="Times New Roman" w:cs="Times New Roman"/>
                <w:bCs/>
                <w:sz w:val="24"/>
                <w:szCs w:val="24"/>
              </w:rPr>
              <w:t>vienetas</w:t>
            </w:r>
            <w:proofErr w:type="spellEnd"/>
            <w:r w:rsidRPr="00473161">
              <w:rPr>
                <w:rFonts w:ascii="Times New Roman" w:hAnsi="Times New Roman" w:cs="Times New Roman"/>
                <w:bCs/>
                <w:sz w:val="24"/>
                <w:szCs w:val="24"/>
              </w:rPr>
              <w:t>)</w:t>
            </w:r>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36</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lastRenderedPageBreak/>
              <w:t>27</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Histocheminis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dažymas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identifikuojantis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fermentus</w:t>
            </w:r>
            <w:proofErr w:type="spellEnd"/>
            <w:r w:rsidRPr="00473161">
              <w:rPr>
                <w:rFonts w:ascii="Times New Roman" w:hAnsi="Times New Roman" w:cs="Times New Roman"/>
                <w:bCs/>
                <w:sz w:val="24"/>
                <w:szCs w:val="24"/>
              </w:rPr>
              <w:t xml:space="preserve"> (1 </w:t>
            </w:r>
            <w:proofErr w:type="spellStart"/>
            <w:r w:rsidRPr="00473161">
              <w:rPr>
                <w:rFonts w:ascii="Times New Roman" w:hAnsi="Times New Roman" w:cs="Times New Roman"/>
                <w:bCs/>
                <w:sz w:val="24"/>
                <w:szCs w:val="24"/>
              </w:rPr>
              <w:t>vienetas</w:t>
            </w:r>
            <w:proofErr w:type="spellEnd"/>
            <w:r w:rsidRPr="00473161">
              <w:rPr>
                <w:rFonts w:ascii="Times New Roman" w:hAnsi="Times New Roman" w:cs="Times New Roman"/>
                <w:bCs/>
                <w:sz w:val="24"/>
                <w:szCs w:val="24"/>
              </w:rPr>
              <w:t>)</w:t>
            </w:r>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36</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28</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Konsultavimas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dėl</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preparatų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paruoštų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kitur</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12</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29</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Konsultavimas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ruošiant</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papildomus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preparatus</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12</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30</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Imunohistocheminis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kiekvieno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antikūno</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360</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31</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Patologanatominis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mirusio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ligonio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autopsija</w:t>
            </w:r>
            <w:proofErr w:type="spellEnd"/>
            <w:r w:rsidRPr="00473161">
              <w:rPr>
                <w:rFonts w:ascii="Times New Roman" w:hAnsi="Times New Roman" w:cs="Times New Roman"/>
                <w:bCs/>
                <w:sz w:val="24"/>
                <w:szCs w:val="24"/>
              </w:rPr>
              <w:t xml:space="preserve">) be  </w:t>
            </w:r>
            <w:proofErr w:type="spellStart"/>
            <w:r w:rsidRPr="00473161">
              <w:rPr>
                <w:rFonts w:ascii="Times New Roman" w:hAnsi="Times New Roman" w:cs="Times New Roman"/>
                <w:bCs/>
                <w:sz w:val="24"/>
                <w:szCs w:val="24"/>
              </w:rPr>
              <w:t>papildomų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histocheminių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imunohistocheminių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biocheminių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kitų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tyrimų</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32</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Makro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mikropreparatų</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spalvota</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fotografija</w:t>
            </w:r>
            <w:proofErr w:type="spellEnd"/>
            <w:r w:rsidRPr="00473161">
              <w:rPr>
                <w:rFonts w:ascii="Times New Roman" w:hAnsi="Times New Roman" w:cs="Times New Roman"/>
                <w:bCs/>
                <w:sz w:val="24"/>
                <w:szCs w:val="24"/>
              </w:rPr>
              <w:t xml:space="preserve">, 1 </w:t>
            </w:r>
            <w:proofErr w:type="spellStart"/>
            <w:r w:rsidRPr="00473161">
              <w:rPr>
                <w:rFonts w:ascii="Times New Roman" w:hAnsi="Times New Roman" w:cs="Times New Roman"/>
                <w:bCs/>
                <w:sz w:val="24"/>
                <w:szCs w:val="24"/>
              </w:rPr>
              <w:t>kadras</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12</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33</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Skubus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ir</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atsakymas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telefonu</w:t>
            </w:r>
            <w:proofErr w:type="spellEnd"/>
            <w:r w:rsidRPr="00473161">
              <w:rPr>
                <w:rFonts w:ascii="Times New Roman" w:hAnsi="Times New Roman" w:cs="Times New Roman"/>
                <w:bCs/>
                <w:sz w:val="24"/>
                <w:szCs w:val="24"/>
              </w:rPr>
              <w:t xml:space="preserve"> (per 24 val.)</w:t>
            </w:r>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36</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34</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Gimdos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kaklelio</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citologinis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iš</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skystosios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terpės</w:t>
            </w:r>
            <w:proofErr w:type="spellEnd"/>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Pr>
                <w:rFonts w:ascii="Times New Roman" w:hAnsi="Times New Roman" w:cs="Times New Roman"/>
                <w:sz w:val="24"/>
                <w:szCs w:val="24"/>
              </w:rPr>
              <w:t>3</w:t>
            </w:r>
            <w:r w:rsidRPr="00473161">
              <w:rPr>
                <w:rFonts w:ascii="Times New Roman" w:hAnsi="Times New Roman" w:cs="Times New Roman"/>
                <w:sz w:val="24"/>
                <w:szCs w:val="24"/>
              </w:rPr>
              <w:t>6</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473161" w:rsidTr="00B6087E">
        <w:tc>
          <w:tcPr>
            <w:tcW w:w="567"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35</w:t>
            </w:r>
          </w:p>
        </w:tc>
        <w:tc>
          <w:tcPr>
            <w:tcW w:w="2835" w:type="dxa"/>
            <w:vAlign w:val="center"/>
          </w:tcPr>
          <w:p w:rsidR="00A415C4" w:rsidRPr="00473161" w:rsidRDefault="00A415C4" w:rsidP="00B6087E">
            <w:pPr>
              <w:jc w:val="both"/>
              <w:rPr>
                <w:rFonts w:ascii="Times New Roman" w:hAnsi="Times New Roman" w:cs="Times New Roman"/>
                <w:bCs/>
                <w:sz w:val="24"/>
                <w:szCs w:val="24"/>
              </w:rPr>
            </w:pPr>
            <w:proofErr w:type="spellStart"/>
            <w:r w:rsidRPr="00473161">
              <w:rPr>
                <w:rFonts w:ascii="Times New Roman" w:hAnsi="Times New Roman" w:cs="Times New Roman"/>
                <w:bCs/>
                <w:sz w:val="24"/>
                <w:szCs w:val="24"/>
              </w:rPr>
              <w:t>Imunohistocheminis</w:t>
            </w:r>
            <w:proofErr w:type="spellEnd"/>
            <w:r w:rsidRPr="00473161">
              <w:rPr>
                <w:rFonts w:ascii="Times New Roman" w:hAnsi="Times New Roman" w:cs="Times New Roman"/>
                <w:bCs/>
                <w:sz w:val="24"/>
                <w:szCs w:val="24"/>
              </w:rPr>
              <w:t xml:space="preserve"> </w:t>
            </w:r>
            <w:proofErr w:type="spellStart"/>
            <w:r w:rsidRPr="00473161">
              <w:rPr>
                <w:rFonts w:ascii="Times New Roman" w:hAnsi="Times New Roman" w:cs="Times New Roman"/>
                <w:bCs/>
                <w:sz w:val="24"/>
                <w:szCs w:val="24"/>
              </w:rPr>
              <w:t>tyrimas</w:t>
            </w:r>
            <w:proofErr w:type="spellEnd"/>
            <w:r w:rsidRPr="00473161">
              <w:rPr>
                <w:rFonts w:ascii="Times New Roman" w:hAnsi="Times New Roman" w:cs="Times New Roman"/>
                <w:bCs/>
                <w:sz w:val="24"/>
                <w:szCs w:val="24"/>
              </w:rPr>
              <w:t xml:space="preserve"> </w:t>
            </w:r>
            <w:proofErr w:type="spellStart"/>
            <w:r>
              <w:rPr>
                <w:rFonts w:ascii="Times New Roman" w:hAnsi="Times New Roman" w:cs="Times New Roman"/>
                <w:bCs/>
                <w:sz w:val="24"/>
                <w:szCs w:val="24"/>
              </w:rPr>
              <w:t>CINtec</w:t>
            </w:r>
            <w:proofErr w:type="spellEnd"/>
            <w:r>
              <w:rPr>
                <w:rFonts w:ascii="Times New Roman" w:hAnsi="Times New Roman" w:cs="Times New Roman"/>
                <w:bCs/>
                <w:sz w:val="24"/>
                <w:szCs w:val="24"/>
              </w:rPr>
              <w:t xml:space="preserve"> PLIUS</w:t>
            </w:r>
            <w:bookmarkStart w:id="0" w:name="_GoBack"/>
            <w:bookmarkEnd w:id="0"/>
          </w:p>
        </w:tc>
        <w:tc>
          <w:tcPr>
            <w:tcW w:w="709" w:type="dxa"/>
          </w:tcPr>
          <w:p w:rsidR="00A415C4" w:rsidRPr="00473161" w:rsidRDefault="00A415C4" w:rsidP="00B6087E">
            <w:pPr>
              <w:jc w:val="center"/>
              <w:rPr>
                <w:rFonts w:ascii="Times New Roman" w:hAnsi="Times New Roman" w:cs="Times New Roman"/>
                <w:sz w:val="24"/>
                <w:szCs w:val="24"/>
              </w:rPr>
            </w:pPr>
            <w:proofErr w:type="spellStart"/>
            <w:r w:rsidRPr="00473161">
              <w:rPr>
                <w:rFonts w:ascii="Times New Roman" w:hAnsi="Times New Roman" w:cs="Times New Roman"/>
                <w:sz w:val="24"/>
                <w:szCs w:val="24"/>
              </w:rPr>
              <w:t>Vnt</w:t>
            </w:r>
            <w:proofErr w:type="spellEnd"/>
            <w:r w:rsidRPr="00473161">
              <w:rPr>
                <w:rFonts w:ascii="Times New Roman" w:hAnsi="Times New Roman" w:cs="Times New Roman"/>
                <w:sz w:val="24"/>
                <w:szCs w:val="24"/>
              </w:rPr>
              <w:t>.</w:t>
            </w:r>
          </w:p>
        </w:tc>
        <w:tc>
          <w:tcPr>
            <w:tcW w:w="851" w:type="dxa"/>
          </w:tcPr>
          <w:p w:rsidR="00A415C4" w:rsidRPr="00473161" w:rsidRDefault="00A415C4" w:rsidP="00B6087E">
            <w:pPr>
              <w:jc w:val="center"/>
              <w:rPr>
                <w:rFonts w:ascii="Times New Roman" w:hAnsi="Times New Roman" w:cs="Times New Roman"/>
                <w:sz w:val="24"/>
                <w:szCs w:val="24"/>
              </w:rPr>
            </w:pPr>
            <w:r w:rsidRPr="00473161">
              <w:rPr>
                <w:rFonts w:ascii="Times New Roman" w:hAnsi="Times New Roman" w:cs="Times New Roman"/>
                <w:sz w:val="24"/>
                <w:szCs w:val="24"/>
              </w:rPr>
              <w:t>3</w:t>
            </w:r>
            <w:r>
              <w:rPr>
                <w:rFonts w:ascii="Times New Roman" w:hAnsi="Times New Roman" w:cs="Times New Roman"/>
                <w:sz w:val="24"/>
                <w:szCs w:val="24"/>
              </w:rPr>
              <w:t>6</w:t>
            </w:r>
          </w:p>
        </w:tc>
        <w:tc>
          <w:tcPr>
            <w:tcW w:w="1275"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4" w:type="dxa"/>
          </w:tcPr>
          <w:p w:rsidR="00A415C4" w:rsidRPr="00473161" w:rsidRDefault="00A415C4" w:rsidP="00B6087E">
            <w:pPr>
              <w:jc w:val="center"/>
              <w:rPr>
                <w:rFonts w:ascii="Times New Roman" w:hAnsi="Times New Roman" w:cs="Times New Roman"/>
                <w:sz w:val="24"/>
                <w:szCs w:val="24"/>
              </w:rPr>
            </w:pPr>
          </w:p>
        </w:tc>
        <w:tc>
          <w:tcPr>
            <w:tcW w:w="1138" w:type="dxa"/>
          </w:tcPr>
          <w:p w:rsidR="00A415C4" w:rsidRPr="00473161" w:rsidRDefault="00A415C4" w:rsidP="00B6087E">
            <w:pPr>
              <w:jc w:val="center"/>
              <w:rPr>
                <w:rFonts w:ascii="Times New Roman" w:hAnsi="Times New Roman" w:cs="Times New Roman"/>
                <w:sz w:val="24"/>
                <w:szCs w:val="24"/>
              </w:rPr>
            </w:pPr>
          </w:p>
        </w:tc>
      </w:tr>
      <w:tr w:rsidR="00A415C4" w:rsidRPr="007A09C1" w:rsidTr="00B6087E">
        <w:tc>
          <w:tcPr>
            <w:tcW w:w="7371" w:type="dxa"/>
            <w:gridSpan w:val="6"/>
          </w:tcPr>
          <w:p w:rsidR="00A415C4" w:rsidRDefault="00A415C4" w:rsidP="00B6087E">
            <w:pPr>
              <w:jc w:val="right"/>
              <w:rPr>
                <w:rFonts w:ascii="Times New Roman" w:hAnsi="Times New Roman" w:cs="Times New Roman"/>
                <w:b/>
                <w:sz w:val="20"/>
                <w:szCs w:val="20"/>
              </w:rPr>
            </w:pPr>
            <w:proofErr w:type="spellStart"/>
            <w:r>
              <w:rPr>
                <w:rFonts w:ascii="Times New Roman" w:hAnsi="Times New Roman" w:cs="Times New Roman"/>
                <w:b/>
                <w:sz w:val="20"/>
                <w:szCs w:val="20"/>
              </w:rPr>
              <w:t>Bendra</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pasiūlymo</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kaina</w:t>
            </w:r>
            <w:proofErr w:type="spellEnd"/>
            <w:r>
              <w:rPr>
                <w:rFonts w:ascii="Times New Roman" w:hAnsi="Times New Roman" w:cs="Times New Roman"/>
                <w:b/>
                <w:sz w:val="20"/>
                <w:szCs w:val="20"/>
              </w:rPr>
              <w:t xml:space="preserve"> EUR:</w:t>
            </w:r>
          </w:p>
          <w:p w:rsidR="00A415C4" w:rsidRPr="00B14F59" w:rsidRDefault="00A415C4" w:rsidP="00B6087E">
            <w:pPr>
              <w:jc w:val="both"/>
              <w:rPr>
                <w:rFonts w:ascii="Times New Roman" w:hAnsi="Times New Roman" w:cs="Times New Roman"/>
                <w:b/>
                <w:i/>
                <w:sz w:val="20"/>
                <w:szCs w:val="20"/>
              </w:rPr>
            </w:pPr>
          </w:p>
        </w:tc>
        <w:tc>
          <w:tcPr>
            <w:tcW w:w="1134" w:type="dxa"/>
          </w:tcPr>
          <w:p w:rsidR="00A415C4" w:rsidRPr="00B14F59" w:rsidRDefault="00A415C4" w:rsidP="00B6087E">
            <w:pPr>
              <w:jc w:val="both"/>
              <w:rPr>
                <w:rFonts w:ascii="Times New Roman" w:hAnsi="Times New Roman" w:cs="Times New Roman"/>
                <w:b/>
                <w:i/>
                <w:sz w:val="20"/>
                <w:szCs w:val="20"/>
              </w:rPr>
            </w:pPr>
          </w:p>
        </w:tc>
        <w:tc>
          <w:tcPr>
            <w:tcW w:w="1138" w:type="dxa"/>
          </w:tcPr>
          <w:p w:rsidR="00A415C4" w:rsidRPr="007A09C1" w:rsidRDefault="00A415C4" w:rsidP="00B6087E">
            <w:pPr>
              <w:jc w:val="center"/>
              <w:rPr>
                <w:rFonts w:ascii="Times New Roman" w:hAnsi="Times New Roman" w:cs="Times New Roman"/>
                <w:sz w:val="20"/>
                <w:szCs w:val="20"/>
              </w:rPr>
            </w:pPr>
          </w:p>
        </w:tc>
      </w:tr>
    </w:tbl>
    <w:p w:rsidR="00A415C4" w:rsidRPr="00263F9B" w:rsidRDefault="00A415C4" w:rsidP="00A415C4">
      <w:pPr>
        <w:spacing w:after="0"/>
        <w:ind w:firstLine="851"/>
        <w:jc w:val="both"/>
        <w:rPr>
          <w:rFonts w:ascii="Times New Roman" w:hAnsi="Times New Roman" w:cs="Times New Roman"/>
          <w:b/>
          <w:i/>
          <w:sz w:val="20"/>
          <w:szCs w:val="20"/>
        </w:rPr>
      </w:pPr>
    </w:p>
    <w:p w:rsidR="00A415C4" w:rsidRDefault="00A415C4" w:rsidP="00A415C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A415C4" w:rsidRDefault="00A415C4" w:rsidP="00A415C4">
      <w:pPr>
        <w:spacing w:after="0" w:line="240" w:lineRule="auto"/>
        <w:ind w:firstLine="567"/>
        <w:jc w:val="both"/>
        <w:rPr>
          <w:rFonts w:ascii="Times New Roman" w:eastAsia="Batang" w:hAnsi="Times New Roman" w:cs="Times New Roman"/>
          <w:sz w:val="24"/>
          <w:szCs w:val="24"/>
        </w:rPr>
      </w:pPr>
    </w:p>
    <w:p w:rsidR="00A415C4" w:rsidRPr="00117BBA" w:rsidRDefault="00A415C4" w:rsidP="00A415C4">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A415C4" w:rsidRDefault="00A415C4" w:rsidP="00A415C4">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415C4" w:rsidRPr="009F7DBB" w:rsidRDefault="00A415C4" w:rsidP="00A415C4">
      <w:pPr>
        <w:spacing w:after="0" w:line="240" w:lineRule="auto"/>
        <w:jc w:val="both"/>
        <w:rPr>
          <w:rFonts w:ascii="Times New Roman" w:eastAsia="Times New Roman" w:hAnsi="Times New Roman" w:cs="Times New Roman"/>
          <w:color w:val="000000" w:themeColor="text1"/>
          <w:sz w:val="24"/>
          <w:szCs w:val="24"/>
        </w:rPr>
      </w:pPr>
      <w:r w:rsidRPr="009F7D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9. </w:t>
      </w:r>
      <w:r w:rsidRPr="009F7DBB">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A415C4" w:rsidTr="00B6087E">
        <w:tc>
          <w:tcPr>
            <w:tcW w:w="567" w:type="dxa"/>
            <w:tcBorders>
              <w:top w:val="single" w:sz="4" w:space="0" w:color="auto"/>
              <w:left w:val="single" w:sz="4" w:space="0" w:color="auto"/>
              <w:bottom w:val="single" w:sz="4" w:space="0" w:color="auto"/>
              <w:right w:val="single" w:sz="4" w:space="0" w:color="auto"/>
            </w:tcBorders>
            <w:vAlign w:val="center"/>
            <w:hideMark/>
          </w:tcPr>
          <w:p w:rsidR="00A415C4" w:rsidRDefault="00A415C4" w:rsidP="00B6087E">
            <w:pPr>
              <w:spacing w:after="0" w:line="240" w:lineRule="auto"/>
              <w:jc w:val="center"/>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Eil.Nr</w:t>
            </w:r>
            <w:proofErr w:type="spellEnd"/>
            <w:r>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A415C4" w:rsidRDefault="00A415C4" w:rsidP="00B6087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415C4" w:rsidRDefault="00A415C4" w:rsidP="00B6087E">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A415C4" w:rsidRPr="00490FEF" w:rsidTr="00B6087E">
        <w:tc>
          <w:tcPr>
            <w:tcW w:w="567" w:type="dxa"/>
            <w:tcBorders>
              <w:top w:val="single" w:sz="4" w:space="0" w:color="auto"/>
              <w:left w:val="single" w:sz="4" w:space="0" w:color="auto"/>
              <w:bottom w:val="single" w:sz="4" w:space="0" w:color="auto"/>
              <w:right w:val="single" w:sz="4" w:space="0" w:color="auto"/>
            </w:tcBorders>
            <w:vAlign w:val="center"/>
            <w:hideMark/>
          </w:tcPr>
          <w:p w:rsidR="00A415C4" w:rsidRPr="00490FEF" w:rsidRDefault="00A415C4" w:rsidP="00B6087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415C4" w:rsidRPr="00490FEF" w:rsidRDefault="00A415C4" w:rsidP="00B6087E">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A415C4" w:rsidRPr="00490FEF" w:rsidRDefault="00A415C4" w:rsidP="00B6087E">
            <w:pPr>
              <w:spacing w:after="0" w:line="240" w:lineRule="auto"/>
              <w:jc w:val="center"/>
              <w:rPr>
                <w:rFonts w:ascii="Times New Roman" w:eastAsia="Calibri" w:hAnsi="Times New Roman" w:cs="Times New Roman"/>
                <w:color w:val="000000" w:themeColor="text1"/>
                <w:sz w:val="24"/>
                <w:szCs w:val="24"/>
              </w:rPr>
            </w:pPr>
          </w:p>
        </w:tc>
      </w:tr>
      <w:tr w:rsidR="00A415C4" w:rsidRPr="00490FEF" w:rsidTr="00B6087E">
        <w:tc>
          <w:tcPr>
            <w:tcW w:w="567" w:type="dxa"/>
            <w:tcBorders>
              <w:top w:val="single" w:sz="4" w:space="0" w:color="auto"/>
              <w:left w:val="single" w:sz="4" w:space="0" w:color="auto"/>
              <w:bottom w:val="single" w:sz="4" w:space="0" w:color="auto"/>
              <w:right w:val="single" w:sz="4" w:space="0" w:color="auto"/>
            </w:tcBorders>
            <w:vAlign w:val="center"/>
            <w:hideMark/>
          </w:tcPr>
          <w:p w:rsidR="00A415C4" w:rsidRPr="00490FEF" w:rsidRDefault="00A415C4" w:rsidP="00B6087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415C4" w:rsidRPr="00490FEF" w:rsidRDefault="00A415C4" w:rsidP="00B6087E">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Pr>
                <w:rFonts w:ascii="Times New Roman" w:hAnsi="Times New Roman" w:cs="Times New Roman"/>
                <w:sz w:val="24"/>
                <w:szCs w:val="24"/>
              </w:rPr>
              <w:t xml:space="preserve">reikalavimams, nurodytiems pirkimo dokumentų </w:t>
            </w:r>
            <w:r w:rsidRPr="00490FEF">
              <w:rPr>
                <w:rFonts w:ascii="Times New Roman" w:hAnsi="Times New Roman" w:cs="Times New Roman"/>
                <w:sz w:val="24"/>
                <w:szCs w:val="24"/>
              </w:rPr>
              <w:t>techninėje specifikacijoje</w:t>
            </w:r>
            <w:r>
              <w:rPr>
                <w:rFonts w:ascii="Times New Roman" w:hAnsi="Times New Roman" w:cs="Times New Roman"/>
                <w:sz w:val="24"/>
                <w:szCs w:val="24"/>
              </w:rPr>
              <w:t xml:space="preserve"> (6.1.8 p.)</w:t>
            </w:r>
          </w:p>
        </w:tc>
        <w:tc>
          <w:tcPr>
            <w:tcW w:w="2268" w:type="dxa"/>
            <w:tcBorders>
              <w:top w:val="single" w:sz="4" w:space="0" w:color="auto"/>
              <w:left w:val="single" w:sz="4" w:space="0" w:color="auto"/>
              <w:bottom w:val="single" w:sz="4" w:space="0" w:color="auto"/>
              <w:right w:val="single" w:sz="4" w:space="0" w:color="auto"/>
            </w:tcBorders>
            <w:vAlign w:val="center"/>
          </w:tcPr>
          <w:p w:rsidR="00A415C4" w:rsidRPr="00490FEF" w:rsidRDefault="00A415C4" w:rsidP="00B6087E">
            <w:pPr>
              <w:spacing w:after="0" w:line="240" w:lineRule="auto"/>
              <w:jc w:val="center"/>
              <w:rPr>
                <w:rFonts w:ascii="Times New Roman" w:eastAsia="Calibri" w:hAnsi="Times New Roman" w:cs="Times New Roman"/>
                <w:color w:val="000000" w:themeColor="text1"/>
                <w:sz w:val="24"/>
                <w:szCs w:val="24"/>
              </w:rPr>
            </w:pPr>
          </w:p>
        </w:tc>
      </w:tr>
      <w:tr w:rsidR="00A415C4" w:rsidRPr="00490FEF" w:rsidTr="00B6087E">
        <w:tc>
          <w:tcPr>
            <w:tcW w:w="567" w:type="dxa"/>
            <w:tcBorders>
              <w:top w:val="single" w:sz="4" w:space="0" w:color="auto"/>
              <w:left w:val="single" w:sz="4" w:space="0" w:color="auto"/>
              <w:bottom w:val="single" w:sz="4" w:space="0" w:color="auto"/>
              <w:right w:val="single" w:sz="4" w:space="0" w:color="auto"/>
            </w:tcBorders>
            <w:vAlign w:val="center"/>
            <w:hideMark/>
          </w:tcPr>
          <w:p w:rsidR="00A415C4" w:rsidRPr="00490FEF" w:rsidRDefault="00A415C4" w:rsidP="00B6087E">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3</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415C4" w:rsidRPr="00490FEF" w:rsidRDefault="00A415C4" w:rsidP="00B6087E">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A415C4" w:rsidRPr="00490FEF" w:rsidRDefault="00A415C4" w:rsidP="00B6087E">
            <w:pPr>
              <w:spacing w:after="0" w:line="240" w:lineRule="auto"/>
              <w:jc w:val="center"/>
              <w:rPr>
                <w:rFonts w:ascii="Times New Roman" w:eastAsia="Calibri" w:hAnsi="Times New Roman" w:cs="Times New Roman"/>
                <w:color w:val="000000" w:themeColor="text1"/>
                <w:sz w:val="24"/>
                <w:szCs w:val="24"/>
              </w:rPr>
            </w:pPr>
          </w:p>
        </w:tc>
      </w:tr>
      <w:tr w:rsidR="00A415C4" w:rsidRPr="00490FEF" w:rsidTr="00B6087E">
        <w:tc>
          <w:tcPr>
            <w:tcW w:w="567" w:type="dxa"/>
            <w:tcBorders>
              <w:top w:val="single" w:sz="4" w:space="0" w:color="auto"/>
              <w:left w:val="single" w:sz="4" w:space="0" w:color="auto"/>
              <w:bottom w:val="single" w:sz="4" w:space="0" w:color="auto"/>
              <w:right w:val="single" w:sz="4" w:space="0" w:color="auto"/>
            </w:tcBorders>
            <w:vAlign w:val="center"/>
            <w:hideMark/>
          </w:tcPr>
          <w:p w:rsidR="00A415C4" w:rsidRPr="00490FEF" w:rsidRDefault="00A415C4" w:rsidP="00B6087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415C4" w:rsidRPr="00490FEF" w:rsidRDefault="00A415C4" w:rsidP="00B6087E">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415C4" w:rsidRPr="00490FEF" w:rsidRDefault="00A415C4" w:rsidP="00B6087E">
            <w:pPr>
              <w:spacing w:after="0" w:line="240" w:lineRule="auto"/>
              <w:jc w:val="center"/>
              <w:rPr>
                <w:rFonts w:ascii="Times New Roman" w:eastAsia="Calibri" w:hAnsi="Times New Roman" w:cs="Times New Roman"/>
                <w:color w:val="000000" w:themeColor="text1"/>
                <w:sz w:val="24"/>
                <w:szCs w:val="24"/>
              </w:rPr>
            </w:pPr>
          </w:p>
        </w:tc>
      </w:tr>
      <w:tr w:rsidR="00A415C4" w:rsidRPr="00490FEF" w:rsidTr="00B6087E">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415C4" w:rsidRPr="00490FEF" w:rsidRDefault="00A415C4" w:rsidP="00B608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415C4" w:rsidRPr="00C00549" w:rsidRDefault="00A415C4" w:rsidP="00B6087E">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415C4" w:rsidRPr="00490FEF" w:rsidRDefault="00A415C4" w:rsidP="00B6087E">
            <w:pPr>
              <w:spacing w:after="0" w:line="240" w:lineRule="auto"/>
              <w:jc w:val="center"/>
              <w:rPr>
                <w:rFonts w:ascii="Times New Roman" w:hAnsi="Times New Roman" w:cs="Times New Roman"/>
                <w:sz w:val="24"/>
                <w:szCs w:val="24"/>
              </w:rPr>
            </w:pPr>
          </w:p>
        </w:tc>
      </w:tr>
      <w:tr w:rsidR="00A415C4" w:rsidRPr="00490FEF" w:rsidTr="00B6087E">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415C4" w:rsidRPr="00490FEF" w:rsidRDefault="00A415C4" w:rsidP="00B608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415C4" w:rsidRPr="00490FEF" w:rsidRDefault="00A415C4" w:rsidP="00B6087E">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w:t>
            </w:r>
            <w:proofErr w:type="spellStart"/>
            <w:r w:rsidRPr="00490FEF">
              <w:rPr>
                <w:rFonts w:ascii="Times New Roman" w:hAnsi="Times New Roman" w:cs="Times New Roman"/>
                <w:bCs/>
                <w:color w:val="auto"/>
                <w:sz w:val="24"/>
                <w:szCs w:val="24"/>
              </w:rPr>
              <w:t>kvazisubtiekėjai</w:t>
            </w:r>
            <w:proofErr w:type="spellEnd"/>
            <w:r w:rsidRPr="00490FEF">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415C4" w:rsidRPr="00490FEF" w:rsidRDefault="00A415C4" w:rsidP="00B6087E">
            <w:pPr>
              <w:spacing w:after="0" w:line="240" w:lineRule="auto"/>
              <w:jc w:val="center"/>
              <w:rPr>
                <w:rFonts w:ascii="Times New Roman" w:hAnsi="Times New Roman" w:cs="Times New Roman"/>
                <w:sz w:val="24"/>
                <w:szCs w:val="24"/>
              </w:rPr>
            </w:pPr>
          </w:p>
        </w:tc>
      </w:tr>
      <w:tr w:rsidR="00A415C4" w:rsidRPr="00490FEF" w:rsidTr="00B6087E">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A415C4" w:rsidRPr="00490FEF" w:rsidRDefault="00A415C4" w:rsidP="00B6087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415C4" w:rsidRPr="00490FEF" w:rsidRDefault="00A415C4" w:rsidP="00B6087E">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415C4" w:rsidRPr="00490FEF" w:rsidRDefault="00A415C4" w:rsidP="00B6087E">
            <w:pPr>
              <w:spacing w:after="0" w:line="240" w:lineRule="auto"/>
              <w:jc w:val="center"/>
              <w:rPr>
                <w:rFonts w:ascii="Times New Roman" w:eastAsia="Calibri" w:hAnsi="Times New Roman" w:cs="Times New Roman"/>
                <w:color w:val="000000" w:themeColor="text1"/>
                <w:sz w:val="24"/>
                <w:szCs w:val="24"/>
              </w:rPr>
            </w:pPr>
          </w:p>
        </w:tc>
      </w:tr>
      <w:tr w:rsidR="00A415C4" w:rsidRPr="00490FEF" w:rsidTr="00B6087E">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A415C4" w:rsidRPr="00490FEF" w:rsidRDefault="00A415C4" w:rsidP="00B6087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A415C4" w:rsidRPr="00490FEF" w:rsidRDefault="00A415C4" w:rsidP="00B6087E">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415C4" w:rsidRPr="00490FEF" w:rsidRDefault="00A415C4" w:rsidP="00B6087E">
            <w:pPr>
              <w:jc w:val="center"/>
              <w:rPr>
                <w:rFonts w:ascii="Times New Roman" w:hAnsi="Times New Roman" w:cs="Times New Roman"/>
                <w:color w:val="000000" w:themeColor="text1"/>
                <w:sz w:val="24"/>
                <w:szCs w:val="24"/>
                <w:lang w:val="en-US"/>
              </w:rPr>
            </w:pPr>
          </w:p>
        </w:tc>
      </w:tr>
    </w:tbl>
    <w:p w:rsidR="00A415C4" w:rsidRDefault="00A415C4" w:rsidP="00A415C4">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A415C4" w:rsidRDefault="00A415C4" w:rsidP="00A415C4">
      <w:pPr>
        <w:spacing w:after="0" w:line="240" w:lineRule="auto"/>
        <w:ind w:left="284"/>
        <w:jc w:val="both"/>
        <w:rPr>
          <w:rFonts w:ascii="Times New Roman" w:eastAsia="Calibri" w:hAnsi="Times New Roman" w:cs="Times New Roman"/>
          <w:i/>
          <w:color w:val="000000" w:themeColor="text1"/>
          <w:sz w:val="24"/>
          <w:szCs w:val="24"/>
        </w:rPr>
      </w:pPr>
    </w:p>
    <w:p w:rsidR="00A415C4" w:rsidRPr="0085016A" w:rsidRDefault="00A415C4" w:rsidP="00A415C4">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r w:rsidRPr="0085016A">
        <w:rPr>
          <w:rFonts w:ascii="Times New Roman" w:eastAsia="Times New Roman" w:hAnsi="Times New Roman" w:cs="Times New Roman"/>
          <w:color w:val="000000" w:themeColor="text1"/>
          <w:sz w:val="24"/>
          <w:szCs w:val="24"/>
        </w:rPr>
        <w:t>Šiame pasiūlyme yra pateikta ir konfidenciali informacija</w:t>
      </w:r>
      <w:r w:rsidRPr="0085016A">
        <w:rPr>
          <w:rFonts w:ascii="Times New Roman" w:eastAsia="Times New Roman" w:hAnsi="Times New Roman" w:cs="Times New Roman"/>
          <w:color w:val="000000" w:themeColor="text1"/>
          <w:sz w:val="24"/>
          <w:szCs w:val="24"/>
          <w:vertAlign w:val="superscript"/>
        </w:rPr>
        <w:t>2</w:t>
      </w:r>
      <w:r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415C4" w:rsidTr="00B6087E">
        <w:tc>
          <w:tcPr>
            <w:tcW w:w="993" w:type="dxa"/>
            <w:tcBorders>
              <w:top w:val="single" w:sz="4" w:space="0" w:color="auto"/>
              <w:left w:val="single" w:sz="4" w:space="0" w:color="auto"/>
              <w:bottom w:val="single" w:sz="4" w:space="0" w:color="auto"/>
              <w:right w:val="single" w:sz="4" w:space="0" w:color="auto"/>
            </w:tcBorders>
            <w:vAlign w:val="center"/>
            <w:hideMark/>
          </w:tcPr>
          <w:p w:rsidR="00A415C4" w:rsidRDefault="00A415C4" w:rsidP="00B6087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A415C4" w:rsidRDefault="00A415C4" w:rsidP="00B6087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A415C4" w:rsidRDefault="00A415C4" w:rsidP="00B6087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A415C4" w:rsidTr="00B6087E">
        <w:tc>
          <w:tcPr>
            <w:tcW w:w="993" w:type="dxa"/>
            <w:tcBorders>
              <w:top w:val="single" w:sz="4" w:space="0" w:color="auto"/>
              <w:left w:val="single" w:sz="4" w:space="0" w:color="auto"/>
              <w:bottom w:val="single" w:sz="4" w:space="0" w:color="auto"/>
              <w:right w:val="single" w:sz="4" w:space="0" w:color="auto"/>
            </w:tcBorders>
            <w:vAlign w:val="center"/>
          </w:tcPr>
          <w:p w:rsidR="00A415C4" w:rsidRDefault="00A415C4" w:rsidP="00B6087E">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415C4" w:rsidRDefault="00A415C4" w:rsidP="00B6087E">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15C4" w:rsidRDefault="00A415C4" w:rsidP="00B6087E">
            <w:pPr>
              <w:spacing w:after="0" w:line="240" w:lineRule="auto"/>
              <w:jc w:val="center"/>
              <w:rPr>
                <w:rFonts w:ascii="Times New Roman" w:eastAsia="Calibri" w:hAnsi="Times New Roman" w:cs="Times New Roman"/>
                <w:color w:val="000000" w:themeColor="text1"/>
                <w:sz w:val="24"/>
                <w:szCs w:val="24"/>
              </w:rPr>
            </w:pPr>
          </w:p>
        </w:tc>
      </w:tr>
      <w:tr w:rsidR="00A415C4" w:rsidTr="00B6087E">
        <w:tc>
          <w:tcPr>
            <w:tcW w:w="993" w:type="dxa"/>
            <w:tcBorders>
              <w:top w:val="single" w:sz="4" w:space="0" w:color="auto"/>
              <w:left w:val="single" w:sz="4" w:space="0" w:color="auto"/>
              <w:bottom w:val="single" w:sz="4" w:space="0" w:color="auto"/>
              <w:right w:val="single" w:sz="4" w:space="0" w:color="auto"/>
            </w:tcBorders>
            <w:vAlign w:val="center"/>
          </w:tcPr>
          <w:p w:rsidR="00A415C4" w:rsidRDefault="00A415C4" w:rsidP="00B6087E">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415C4" w:rsidRDefault="00A415C4" w:rsidP="00B6087E">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15C4" w:rsidRDefault="00A415C4" w:rsidP="00B6087E">
            <w:pPr>
              <w:spacing w:after="0" w:line="240" w:lineRule="auto"/>
              <w:jc w:val="center"/>
              <w:rPr>
                <w:rFonts w:ascii="Times New Roman" w:eastAsia="Calibri" w:hAnsi="Times New Roman" w:cs="Times New Roman"/>
                <w:color w:val="000000" w:themeColor="text1"/>
                <w:sz w:val="24"/>
                <w:szCs w:val="24"/>
              </w:rPr>
            </w:pPr>
          </w:p>
        </w:tc>
      </w:tr>
      <w:tr w:rsidR="00A415C4" w:rsidTr="00B6087E">
        <w:tc>
          <w:tcPr>
            <w:tcW w:w="993" w:type="dxa"/>
            <w:tcBorders>
              <w:top w:val="single" w:sz="4" w:space="0" w:color="auto"/>
              <w:left w:val="single" w:sz="4" w:space="0" w:color="auto"/>
              <w:bottom w:val="single" w:sz="4" w:space="0" w:color="auto"/>
              <w:right w:val="single" w:sz="4" w:space="0" w:color="auto"/>
            </w:tcBorders>
            <w:vAlign w:val="center"/>
          </w:tcPr>
          <w:p w:rsidR="00A415C4" w:rsidRDefault="00A415C4" w:rsidP="00B6087E">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415C4" w:rsidRDefault="00A415C4" w:rsidP="00B6087E">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15C4" w:rsidRDefault="00A415C4" w:rsidP="00B6087E">
            <w:pPr>
              <w:spacing w:after="0" w:line="240" w:lineRule="auto"/>
              <w:jc w:val="center"/>
              <w:rPr>
                <w:rFonts w:ascii="Times New Roman" w:eastAsia="Calibri" w:hAnsi="Times New Roman" w:cs="Times New Roman"/>
                <w:color w:val="000000" w:themeColor="text1"/>
                <w:sz w:val="24"/>
                <w:szCs w:val="24"/>
              </w:rPr>
            </w:pPr>
          </w:p>
        </w:tc>
      </w:tr>
    </w:tbl>
    <w:p w:rsidR="00A415C4" w:rsidRDefault="00A415C4" w:rsidP="00A415C4">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A415C4" w:rsidRDefault="00A415C4" w:rsidP="00A415C4">
      <w:pPr>
        <w:spacing w:after="0" w:line="240" w:lineRule="auto"/>
        <w:ind w:firstLine="567"/>
        <w:jc w:val="both"/>
        <w:rPr>
          <w:rFonts w:ascii="Times New Roman" w:eastAsia="Times New Roman" w:hAnsi="Times New Roman" w:cs="Times New Roman"/>
          <w:color w:val="000000" w:themeColor="text1"/>
          <w:sz w:val="24"/>
          <w:szCs w:val="24"/>
        </w:rPr>
      </w:pPr>
    </w:p>
    <w:p w:rsidR="00A415C4" w:rsidRDefault="00A415C4" w:rsidP="00A415C4">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Mes ketiname dalies Sutartyje numatytų veiklų ar užduočių patikėti kitiems ūkio subjektams (</w:t>
      </w:r>
      <w:proofErr w:type="spellStart"/>
      <w:r>
        <w:rPr>
          <w:rFonts w:ascii="Times New Roman" w:eastAsia="Times New Roman" w:hAnsi="Times New Roman" w:cs="Times New Roman"/>
          <w:color w:val="000000" w:themeColor="text1"/>
          <w:sz w:val="24"/>
          <w:szCs w:val="24"/>
        </w:rPr>
        <w:t>subteikėjams</w:t>
      </w:r>
      <w:proofErr w:type="spellEnd"/>
      <w:r>
        <w:rPr>
          <w:rFonts w:ascii="Times New Roman" w:eastAsia="Times New Roman" w:hAnsi="Times New Roman" w:cs="Times New Roman"/>
          <w:color w:val="000000" w:themeColor="text1"/>
          <w:sz w:val="24"/>
          <w:szCs w:val="24"/>
        </w:rPr>
        <w:t>)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A415C4" w:rsidTr="00B6087E">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A415C4" w:rsidRDefault="00A415C4" w:rsidP="00B6087E">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A415C4" w:rsidRDefault="00A415C4" w:rsidP="00B6087E">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A415C4" w:rsidRDefault="00A415C4" w:rsidP="00B6087E">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A415C4" w:rsidRDefault="00A415C4" w:rsidP="00B6087E">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A415C4" w:rsidTr="00B6087E">
        <w:tc>
          <w:tcPr>
            <w:tcW w:w="0" w:type="auto"/>
            <w:vMerge/>
            <w:tcBorders>
              <w:top w:val="single" w:sz="4" w:space="0" w:color="auto"/>
              <w:left w:val="single" w:sz="4" w:space="0" w:color="auto"/>
              <w:bottom w:val="single" w:sz="4" w:space="0" w:color="auto"/>
              <w:right w:val="single" w:sz="4" w:space="0" w:color="auto"/>
            </w:tcBorders>
            <w:vAlign w:val="center"/>
            <w:hideMark/>
          </w:tcPr>
          <w:p w:rsidR="00A415C4" w:rsidRDefault="00A415C4" w:rsidP="00B6087E">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15C4" w:rsidRDefault="00A415C4" w:rsidP="00B6087E">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15C4" w:rsidRDefault="00A415C4" w:rsidP="00B6087E">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A415C4" w:rsidRDefault="00A415C4" w:rsidP="00B6087E">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A415C4" w:rsidTr="00B6087E">
        <w:tc>
          <w:tcPr>
            <w:tcW w:w="9775" w:type="dxa"/>
            <w:gridSpan w:val="4"/>
            <w:tcBorders>
              <w:top w:val="single" w:sz="4" w:space="0" w:color="auto"/>
              <w:left w:val="single" w:sz="4" w:space="0" w:color="auto"/>
              <w:bottom w:val="single" w:sz="4" w:space="0" w:color="auto"/>
              <w:right w:val="single" w:sz="4" w:space="0" w:color="auto"/>
            </w:tcBorders>
            <w:hideMark/>
          </w:tcPr>
          <w:p w:rsidR="00A415C4" w:rsidRDefault="00A415C4" w:rsidP="00B6087E">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A415C4" w:rsidTr="00B6087E">
        <w:tc>
          <w:tcPr>
            <w:tcW w:w="596"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r>
      <w:tr w:rsidR="00A415C4" w:rsidTr="00B6087E">
        <w:tc>
          <w:tcPr>
            <w:tcW w:w="596"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r>
      <w:tr w:rsidR="00A415C4" w:rsidTr="00B6087E">
        <w:tc>
          <w:tcPr>
            <w:tcW w:w="596"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r>
      <w:tr w:rsidR="00A415C4" w:rsidTr="00B6087E">
        <w:tc>
          <w:tcPr>
            <w:tcW w:w="6266" w:type="dxa"/>
            <w:gridSpan w:val="3"/>
            <w:tcBorders>
              <w:top w:val="single" w:sz="4" w:space="0" w:color="auto"/>
              <w:left w:val="single" w:sz="4" w:space="0" w:color="auto"/>
              <w:bottom w:val="single" w:sz="4" w:space="0" w:color="auto"/>
              <w:right w:val="single" w:sz="4" w:space="0" w:color="auto"/>
            </w:tcBorders>
            <w:hideMark/>
          </w:tcPr>
          <w:p w:rsidR="00A415C4" w:rsidRDefault="00A415C4" w:rsidP="00B6087E">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lastRenderedPageBreak/>
              <w:t>Iš viso:</w:t>
            </w:r>
          </w:p>
        </w:tc>
        <w:tc>
          <w:tcPr>
            <w:tcW w:w="3509"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r>
      <w:tr w:rsidR="00A415C4" w:rsidTr="00B6087E">
        <w:tc>
          <w:tcPr>
            <w:tcW w:w="9775" w:type="dxa"/>
            <w:gridSpan w:val="4"/>
            <w:tcBorders>
              <w:top w:val="single" w:sz="4" w:space="0" w:color="auto"/>
              <w:left w:val="single" w:sz="4" w:space="0" w:color="auto"/>
              <w:bottom w:val="single" w:sz="4" w:space="0" w:color="auto"/>
              <w:right w:val="single" w:sz="4" w:space="0" w:color="auto"/>
            </w:tcBorders>
            <w:hideMark/>
          </w:tcPr>
          <w:p w:rsidR="00A415C4" w:rsidRDefault="00A415C4" w:rsidP="00B6087E">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A415C4" w:rsidTr="00B6087E">
        <w:tc>
          <w:tcPr>
            <w:tcW w:w="596"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415C4" w:rsidRDefault="00A415C4" w:rsidP="00B6087E">
            <w:pPr>
              <w:jc w:val="center"/>
              <w:rPr>
                <w:rFonts w:eastAsia="Calibri" w:hAnsi="Times New Roman" w:cs="Times New Roman"/>
                <w:color w:val="000000" w:themeColor="text1"/>
                <w:sz w:val="24"/>
                <w:szCs w:val="24"/>
              </w:rPr>
            </w:pPr>
          </w:p>
        </w:tc>
      </w:tr>
      <w:tr w:rsidR="00A415C4" w:rsidTr="00B6087E">
        <w:tc>
          <w:tcPr>
            <w:tcW w:w="596"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sz w:val="24"/>
                <w:szCs w:val="24"/>
              </w:rPr>
            </w:pPr>
          </w:p>
        </w:tc>
      </w:tr>
      <w:tr w:rsidR="00A415C4" w:rsidTr="00B6087E">
        <w:tc>
          <w:tcPr>
            <w:tcW w:w="6266" w:type="dxa"/>
            <w:gridSpan w:val="3"/>
            <w:tcBorders>
              <w:top w:val="single" w:sz="4" w:space="0" w:color="auto"/>
              <w:left w:val="single" w:sz="4" w:space="0" w:color="auto"/>
              <w:bottom w:val="single" w:sz="4" w:space="0" w:color="auto"/>
              <w:right w:val="single" w:sz="4" w:space="0" w:color="auto"/>
            </w:tcBorders>
            <w:hideMark/>
          </w:tcPr>
          <w:p w:rsidR="00A415C4" w:rsidRDefault="00A415C4" w:rsidP="00B6087E">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A415C4" w:rsidRDefault="00A415C4" w:rsidP="00B6087E">
            <w:pPr>
              <w:rPr>
                <w:rFonts w:eastAsia="Calibri" w:hAnsi="Times New Roman" w:cs="Times New Roman"/>
                <w:color w:val="000000" w:themeColor="text1"/>
              </w:rPr>
            </w:pPr>
          </w:p>
        </w:tc>
      </w:tr>
    </w:tbl>
    <w:p w:rsidR="00A415C4" w:rsidRDefault="00A415C4" w:rsidP="00A415C4">
      <w:pPr>
        <w:pStyle w:val="ATekstas"/>
        <w:ind w:firstLine="567"/>
      </w:pPr>
    </w:p>
    <w:p w:rsidR="00A415C4" w:rsidRDefault="00A415C4" w:rsidP="00A415C4">
      <w:pPr>
        <w:pStyle w:val="ATekstas"/>
        <w:ind w:firstLine="567"/>
      </w:pPr>
      <w:r>
        <w:t>13.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A415C4" w:rsidTr="00B6087E">
        <w:trPr>
          <w:cantSplit/>
        </w:trPr>
        <w:tc>
          <w:tcPr>
            <w:tcW w:w="709" w:type="dxa"/>
            <w:tcBorders>
              <w:top w:val="single" w:sz="4" w:space="0" w:color="auto"/>
              <w:left w:val="single" w:sz="4" w:space="0" w:color="auto"/>
              <w:bottom w:val="single" w:sz="4" w:space="0" w:color="auto"/>
              <w:right w:val="single" w:sz="6" w:space="0" w:color="auto"/>
            </w:tcBorders>
            <w:hideMark/>
          </w:tcPr>
          <w:p w:rsidR="00A415C4" w:rsidRDefault="00A415C4" w:rsidP="00B6087E">
            <w:pPr>
              <w:pStyle w:val="ATekstas"/>
              <w:spacing w:line="256" w:lineRule="auto"/>
              <w:ind w:left="-396" w:firstLine="366"/>
              <w:jc w:val="center"/>
              <w:rPr>
                <w:lang w:eastAsia="en-US"/>
              </w:rPr>
            </w:pPr>
            <w:r>
              <w:rPr>
                <w:lang w:eastAsia="en-US"/>
              </w:rPr>
              <w:t xml:space="preserve">Eil. </w:t>
            </w:r>
          </w:p>
          <w:p w:rsidR="00A415C4" w:rsidRDefault="00A415C4" w:rsidP="00B6087E">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A415C4" w:rsidRDefault="00A415C4" w:rsidP="00B6087E">
            <w:pPr>
              <w:pStyle w:val="ATekstas"/>
              <w:spacing w:line="256" w:lineRule="auto"/>
              <w:ind w:firstLine="0"/>
              <w:rPr>
                <w:lang w:eastAsia="en-US"/>
              </w:rPr>
            </w:pPr>
            <w:r>
              <w:rPr>
                <w:lang w:eastAsia="en-US"/>
              </w:rPr>
              <w:t>Darbai, kurių teikimą numatyta patikėti kitiems specialistams</w:t>
            </w:r>
          </w:p>
          <w:p w:rsidR="00A415C4" w:rsidRDefault="00A415C4" w:rsidP="00B6087E">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A415C4" w:rsidRDefault="00A415C4" w:rsidP="00B6087E">
            <w:pPr>
              <w:pStyle w:val="ATekstas"/>
              <w:spacing w:line="256" w:lineRule="auto"/>
              <w:ind w:hanging="6"/>
              <w:jc w:val="center"/>
              <w:rPr>
                <w:lang w:eastAsia="en-US"/>
              </w:rPr>
            </w:pPr>
            <w:r>
              <w:rPr>
                <w:lang w:eastAsia="en-US"/>
              </w:rPr>
              <w:t>Specialistas</w:t>
            </w:r>
          </w:p>
        </w:tc>
      </w:tr>
      <w:tr w:rsidR="00A415C4" w:rsidTr="00B6087E">
        <w:trPr>
          <w:cantSplit/>
        </w:trPr>
        <w:tc>
          <w:tcPr>
            <w:tcW w:w="709" w:type="dxa"/>
            <w:tcBorders>
              <w:top w:val="single" w:sz="4" w:space="0" w:color="auto"/>
              <w:left w:val="single" w:sz="4" w:space="0" w:color="auto"/>
              <w:bottom w:val="single" w:sz="4" w:space="0" w:color="auto"/>
              <w:right w:val="single" w:sz="6" w:space="0" w:color="auto"/>
            </w:tcBorders>
          </w:tcPr>
          <w:p w:rsidR="00A415C4" w:rsidRDefault="00A415C4" w:rsidP="00B6087E">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A415C4" w:rsidRDefault="00A415C4" w:rsidP="00B6087E">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A415C4" w:rsidRDefault="00A415C4" w:rsidP="00B6087E">
            <w:pPr>
              <w:pStyle w:val="ATekstas"/>
              <w:spacing w:line="256" w:lineRule="auto"/>
              <w:ind w:hanging="6"/>
              <w:jc w:val="center"/>
              <w:rPr>
                <w:lang w:eastAsia="en-US"/>
              </w:rPr>
            </w:pPr>
          </w:p>
        </w:tc>
      </w:tr>
      <w:tr w:rsidR="00A415C4" w:rsidTr="00B6087E">
        <w:trPr>
          <w:cantSplit/>
        </w:trPr>
        <w:tc>
          <w:tcPr>
            <w:tcW w:w="709" w:type="dxa"/>
            <w:tcBorders>
              <w:top w:val="single" w:sz="4" w:space="0" w:color="auto"/>
              <w:left w:val="single" w:sz="4" w:space="0" w:color="auto"/>
              <w:bottom w:val="single" w:sz="4" w:space="0" w:color="auto"/>
              <w:right w:val="single" w:sz="6" w:space="0" w:color="auto"/>
            </w:tcBorders>
          </w:tcPr>
          <w:p w:rsidR="00A415C4" w:rsidRDefault="00A415C4" w:rsidP="00B6087E">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A415C4" w:rsidRDefault="00A415C4" w:rsidP="00B6087E">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A415C4" w:rsidRDefault="00A415C4" w:rsidP="00B6087E">
            <w:pPr>
              <w:pStyle w:val="ATekstas"/>
              <w:spacing w:line="256" w:lineRule="auto"/>
              <w:ind w:hanging="6"/>
              <w:jc w:val="center"/>
              <w:rPr>
                <w:lang w:eastAsia="en-US"/>
              </w:rPr>
            </w:pPr>
          </w:p>
        </w:tc>
      </w:tr>
      <w:tr w:rsidR="00A415C4" w:rsidTr="00B6087E">
        <w:trPr>
          <w:cantSplit/>
        </w:trPr>
        <w:tc>
          <w:tcPr>
            <w:tcW w:w="709" w:type="dxa"/>
            <w:tcBorders>
              <w:top w:val="single" w:sz="4" w:space="0" w:color="auto"/>
              <w:left w:val="single" w:sz="4" w:space="0" w:color="auto"/>
              <w:bottom w:val="single" w:sz="4" w:space="0" w:color="auto"/>
              <w:right w:val="single" w:sz="6" w:space="0" w:color="auto"/>
            </w:tcBorders>
          </w:tcPr>
          <w:p w:rsidR="00A415C4" w:rsidRDefault="00A415C4" w:rsidP="00B6087E">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A415C4" w:rsidRDefault="00A415C4" w:rsidP="00B6087E">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A415C4" w:rsidRDefault="00A415C4" w:rsidP="00B6087E">
            <w:pPr>
              <w:pStyle w:val="ATekstas"/>
              <w:spacing w:line="256" w:lineRule="auto"/>
              <w:ind w:hanging="6"/>
              <w:jc w:val="center"/>
              <w:rPr>
                <w:lang w:eastAsia="en-US"/>
              </w:rPr>
            </w:pPr>
          </w:p>
        </w:tc>
      </w:tr>
    </w:tbl>
    <w:p w:rsidR="00A415C4" w:rsidRDefault="00A415C4" w:rsidP="00A415C4">
      <w:pPr>
        <w:spacing w:after="0"/>
        <w:jc w:val="both"/>
        <w:rPr>
          <w:rFonts w:ascii="Times New Roman" w:eastAsiaTheme="minorEastAsia" w:hAnsi="Times New Roman" w:cs="Times New Roman"/>
          <w:sz w:val="24"/>
          <w:szCs w:val="24"/>
          <w:lang w:eastAsia="lt-LT"/>
        </w:rPr>
      </w:pPr>
    </w:p>
    <w:p w:rsidR="00A415C4" w:rsidRDefault="00A415C4" w:rsidP="00A415C4">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A415C4" w:rsidRDefault="00A415C4" w:rsidP="00A415C4">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A415C4" w:rsidRDefault="00A415C4" w:rsidP="00A415C4">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A415C4" w:rsidRDefault="00A415C4" w:rsidP="00A415C4">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A415C4" w:rsidRDefault="00A415C4" w:rsidP="00A415C4">
      <w:pPr>
        <w:spacing w:after="0" w:line="240" w:lineRule="auto"/>
        <w:jc w:val="both"/>
        <w:rPr>
          <w:rFonts w:ascii="Times New Roman" w:hAnsi="Times New Roman" w:cs="Times New Roman"/>
          <w:sz w:val="24"/>
          <w:szCs w:val="24"/>
        </w:rPr>
      </w:pPr>
    </w:p>
    <w:p w:rsidR="00A415C4" w:rsidRDefault="00A415C4" w:rsidP="00A415C4">
      <w:pPr>
        <w:spacing w:after="0" w:line="240" w:lineRule="auto"/>
        <w:jc w:val="both"/>
        <w:rPr>
          <w:rFonts w:ascii="Times New Roman" w:hAnsi="Times New Roman" w:cs="Times New Roman"/>
          <w:sz w:val="24"/>
          <w:szCs w:val="24"/>
        </w:rPr>
      </w:pPr>
    </w:p>
    <w:p w:rsidR="00A415C4" w:rsidRDefault="00A415C4" w:rsidP="00A415C4">
      <w:pPr>
        <w:spacing w:after="0" w:line="240" w:lineRule="auto"/>
        <w:jc w:val="both"/>
        <w:rPr>
          <w:rFonts w:ascii="Times New Roman" w:hAnsi="Times New Roman" w:cs="Times New Roman"/>
          <w:sz w:val="24"/>
          <w:szCs w:val="24"/>
        </w:rPr>
      </w:pPr>
    </w:p>
    <w:p w:rsidR="00A415C4" w:rsidRDefault="00A415C4" w:rsidP="00A415C4">
      <w:pPr>
        <w:spacing w:after="0" w:line="240" w:lineRule="auto"/>
        <w:jc w:val="both"/>
        <w:rPr>
          <w:rFonts w:ascii="Times New Roman" w:hAnsi="Times New Roman" w:cs="Times New Roman"/>
          <w:sz w:val="24"/>
          <w:szCs w:val="24"/>
        </w:rPr>
      </w:pPr>
    </w:p>
    <w:p w:rsidR="00A415C4" w:rsidRDefault="00A415C4" w:rsidP="00A415C4">
      <w:pPr>
        <w:spacing w:after="0" w:line="240" w:lineRule="auto"/>
        <w:jc w:val="both"/>
        <w:rPr>
          <w:rFonts w:ascii="Times New Roman" w:hAnsi="Times New Roman" w:cs="Times New Roman"/>
          <w:sz w:val="24"/>
          <w:szCs w:val="24"/>
        </w:rPr>
      </w:pPr>
    </w:p>
    <w:p w:rsidR="00A415C4" w:rsidRDefault="00A415C4" w:rsidP="00A415C4">
      <w:pPr>
        <w:spacing w:after="0" w:line="240" w:lineRule="auto"/>
        <w:jc w:val="both"/>
        <w:rPr>
          <w:rFonts w:ascii="Times New Roman" w:hAnsi="Times New Roman" w:cs="Times New Roman"/>
          <w:sz w:val="24"/>
          <w:szCs w:val="24"/>
        </w:rPr>
      </w:pPr>
    </w:p>
    <w:p w:rsidR="00A415C4" w:rsidRDefault="00A415C4" w:rsidP="00A415C4">
      <w:pPr>
        <w:spacing w:after="0" w:line="240" w:lineRule="auto"/>
        <w:jc w:val="both"/>
        <w:rPr>
          <w:rFonts w:ascii="Times New Roman" w:hAnsi="Times New Roman" w:cs="Times New Roman"/>
          <w:sz w:val="24"/>
          <w:szCs w:val="24"/>
        </w:rPr>
      </w:pPr>
    </w:p>
    <w:p w:rsidR="00A415C4" w:rsidRDefault="00A415C4" w:rsidP="00A415C4">
      <w:pPr>
        <w:spacing w:after="0" w:line="240" w:lineRule="auto"/>
        <w:jc w:val="both"/>
        <w:rPr>
          <w:rFonts w:ascii="Times New Roman" w:hAnsi="Times New Roman" w:cs="Times New Roman"/>
          <w:sz w:val="24"/>
          <w:szCs w:val="24"/>
        </w:rPr>
      </w:pPr>
    </w:p>
    <w:p w:rsidR="00A415C4" w:rsidRDefault="00A415C4" w:rsidP="00A415C4">
      <w:pPr>
        <w:spacing w:after="0" w:line="240" w:lineRule="auto"/>
        <w:jc w:val="both"/>
        <w:rPr>
          <w:rFonts w:ascii="Times New Roman" w:hAnsi="Times New Roman" w:cs="Times New Roman"/>
          <w:sz w:val="24"/>
          <w:szCs w:val="24"/>
        </w:rPr>
      </w:pPr>
    </w:p>
    <w:p w:rsidR="00A415C4" w:rsidRDefault="00A415C4" w:rsidP="00A415C4">
      <w:pPr>
        <w:spacing w:after="0" w:line="240" w:lineRule="auto"/>
        <w:jc w:val="both"/>
        <w:rPr>
          <w:rFonts w:ascii="Times New Roman" w:hAnsi="Times New Roman" w:cs="Times New Roman"/>
          <w:sz w:val="24"/>
          <w:szCs w:val="24"/>
        </w:rPr>
      </w:pPr>
    </w:p>
    <w:p w:rsidR="00A415C4" w:rsidRDefault="00A415C4" w:rsidP="00A415C4">
      <w:pPr>
        <w:spacing w:after="0" w:line="240" w:lineRule="auto"/>
        <w:jc w:val="both"/>
        <w:rPr>
          <w:rFonts w:ascii="Times New Roman" w:hAnsi="Times New Roman" w:cs="Times New Roman"/>
          <w:sz w:val="24"/>
          <w:szCs w:val="24"/>
        </w:rPr>
      </w:pPr>
    </w:p>
    <w:p w:rsidR="00A415C4" w:rsidRDefault="00A415C4" w:rsidP="00A415C4">
      <w:pPr>
        <w:spacing w:after="0" w:line="240" w:lineRule="auto"/>
        <w:jc w:val="both"/>
        <w:rPr>
          <w:rFonts w:ascii="Times New Roman" w:hAnsi="Times New Roman" w:cs="Times New Roman"/>
          <w:sz w:val="24"/>
          <w:szCs w:val="24"/>
        </w:rPr>
      </w:pPr>
    </w:p>
    <w:p w:rsidR="00212440" w:rsidRDefault="00212440"/>
    <w:sectPr w:rsidR="002124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C4"/>
    <w:rsid w:val="00212440"/>
    <w:rsid w:val="00A41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A16C"/>
  <w15:chartTrackingRefBased/>
  <w15:docId w15:val="{8514F5B9-517F-4184-965B-D22F71D2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15C4"/>
  </w:style>
  <w:style w:type="paragraph" w:styleId="Antrat2">
    <w:name w:val="heading 2"/>
    <w:basedOn w:val="prastasis"/>
    <w:next w:val="prastasis"/>
    <w:link w:val="Antrat2Diagrama"/>
    <w:uiPriority w:val="9"/>
    <w:unhideWhenUsed/>
    <w:qFormat/>
    <w:rsid w:val="00A415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415C4"/>
    <w:rPr>
      <w:rFonts w:asciiTheme="majorHAnsi" w:eastAsiaTheme="majorEastAsia" w:hAnsiTheme="majorHAnsi" w:cstheme="majorBidi"/>
      <w:color w:val="2E74B5" w:themeColor="accent1" w:themeShade="BF"/>
      <w:sz w:val="26"/>
      <w:szCs w:val="26"/>
    </w:rPr>
  </w:style>
  <w:style w:type="table" w:styleId="Lentelstinklelis">
    <w:name w:val="Table Grid"/>
    <w:basedOn w:val="prastojilentel"/>
    <w:rsid w:val="00A415C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A415C4"/>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A415C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A415C4"/>
    <w:pPr>
      <w:spacing w:after="0" w:line="240" w:lineRule="auto"/>
      <w:ind w:firstLine="720"/>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48D16020</Template>
  <TotalTime>0</TotalTime>
  <Pages>7</Pages>
  <Words>7255</Words>
  <Characters>4136</Characters>
  <Application>Microsoft Office Word</Application>
  <DocSecurity>0</DocSecurity>
  <Lines>34</Lines>
  <Paragraphs>22</Paragraphs>
  <ScaleCrop>false</ScaleCrop>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Sandra Gerbenė</cp:lastModifiedBy>
  <cp:revision>1</cp:revision>
  <dcterms:created xsi:type="dcterms:W3CDTF">2025-05-19T07:32:00Z</dcterms:created>
  <dcterms:modified xsi:type="dcterms:W3CDTF">2025-05-19T07:32:00Z</dcterms:modified>
</cp:coreProperties>
</file>