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8417E" w14:textId="77777777" w:rsidR="000437EF" w:rsidRDefault="008C3E27">
      <w:pPr>
        <w:keepNext/>
        <w:keepLines/>
        <w:spacing w:before="120" w:after="0" w:line="240" w:lineRule="auto"/>
        <w:ind w:left="5103"/>
        <w:jc w:val="right"/>
        <w:outlineLvl w:val="1"/>
        <w:rPr>
          <w:rFonts w:ascii="Times New Roman" w:eastAsia="Calibri" w:hAnsi="Times New Roman"/>
          <w:b/>
          <w:sz w:val="24"/>
          <w:szCs w:val="24"/>
        </w:rPr>
      </w:pPr>
      <w:bookmarkStart w:id="0" w:name="_Ref38291223"/>
      <w:bookmarkStart w:id="1" w:name="_Ref38291334"/>
      <w:bookmarkStart w:id="2" w:name="_Ref38533412"/>
      <w:bookmarkStart w:id="3" w:name="_Toc195262644"/>
      <w:r>
        <w:rPr>
          <w:rFonts w:ascii="Times New Roman" w:eastAsia="Calibri" w:hAnsi="Times New Roman"/>
          <w:b/>
          <w:sz w:val="24"/>
          <w:szCs w:val="24"/>
        </w:rPr>
        <w:t xml:space="preserve">Specialiųjų pirkimo sąlygų 4 priedas </w:t>
      </w:r>
    </w:p>
    <w:p w14:paraId="57656AE5" w14:textId="77777777" w:rsidR="000437EF" w:rsidRDefault="008C3E27">
      <w:pPr>
        <w:keepNext/>
        <w:keepLines/>
        <w:spacing w:before="120" w:after="0" w:line="240" w:lineRule="auto"/>
        <w:ind w:left="5103"/>
        <w:jc w:val="right"/>
        <w:outlineLvl w:val="1"/>
        <w:rPr>
          <w:rFonts w:ascii="Times New Roman" w:eastAsia="Calibri" w:hAnsi="Times New Roman"/>
          <w:b/>
          <w:sz w:val="24"/>
          <w:szCs w:val="24"/>
        </w:rPr>
      </w:pPr>
      <w:r>
        <w:rPr>
          <w:rFonts w:ascii="Times New Roman" w:eastAsia="Calibri" w:hAnsi="Times New Roman"/>
          <w:b/>
          <w:sz w:val="24"/>
          <w:szCs w:val="24"/>
        </w:rPr>
        <w:t>Tiekėjų kvalifikacijos reikalavimai</w:t>
      </w:r>
      <w:bookmarkEnd w:id="0"/>
      <w:bookmarkEnd w:id="1"/>
      <w:bookmarkEnd w:id="2"/>
      <w:bookmarkEnd w:id="3"/>
    </w:p>
    <w:p w14:paraId="68C2B126" w14:textId="77777777" w:rsidR="000437EF" w:rsidRDefault="000437EF">
      <w:pPr>
        <w:rPr>
          <w:rFonts w:cs="Aptos"/>
          <w:b/>
          <w:bCs/>
          <w:smallCaps/>
          <w:sz w:val="22"/>
          <w:szCs w:val="22"/>
        </w:rPr>
      </w:pPr>
    </w:p>
    <w:p w14:paraId="1012F678" w14:textId="77777777" w:rsidR="000437EF" w:rsidRDefault="008C3E27">
      <w:pPr>
        <w:pStyle w:val="Paantrat"/>
        <w:spacing w:line="240" w:lineRule="auto"/>
        <w:jc w:val="center"/>
        <w:rPr>
          <w:rFonts w:ascii="Times New Roman" w:hAnsi="Times New Roman"/>
          <w:b/>
          <w:bCs/>
          <w:smallCaps/>
          <w:color w:val="auto"/>
          <w:spacing w:val="0"/>
          <w:sz w:val="24"/>
          <w:szCs w:val="24"/>
        </w:rPr>
      </w:pPr>
      <w:r>
        <w:rPr>
          <w:rFonts w:ascii="Times New Roman" w:hAnsi="Times New Roman"/>
          <w:b/>
          <w:bCs/>
          <w:smallCaps/>
          <w:color w:val="auto"/>
          <w:spacing w:val="0"/>
          <w:sz w:val="24"/>
          <w:szCs w:val="24"/>
        </w:rPr>
        <w:t xml:space="preserve">TIEKĖJŲ KVALIFIKACIJOS REIKALAVIMAI </w:t>
      </w:r>
    </w:p>
    <w:p w14:paraId="42861024" w14:textId="77777777" w:rsidR="000437EF" w:rsidRDefault="008C3E27">
      <w:pPr>
        <w:pStyle w:val="Sraopastraipa"/>
        <w:numPr>
          <w:ilvl w:val="0"/>
          <w:numId w:val="1"/>
        </w:numPr>
        <w:tabs>
          <w:tab w:val="left" w:pos="1134"/>
        </w:tabs>
        <w:spacing w:after="0" w:line="240" w:lineRule="auto"/>
        <w:ind w:left="0" w:firstLine="709"/>
        <w:jc w:val="both"/>
      </w:pPr>
      <w:r>
        <w:rPr>
          <w:rFonts w:ascii="Times New Roman" w:eastAsia="Aptos" w:hAnsi="Times New Roman"/>
          <w:sz w:val="24"/>
          <w:szCs w:val="24"/>
          <w:lang w:eastAsia="en-US"/>
        </w:rPr>
        <w:t>Tiekėjo kvalifikacija turi atitikti šiame priede nustatytus reikalavimus kvalifikacijai, kurie vienodai taikomi visose pirkimo objekto dalyse.</w:t>
      </w:r>
      <w:r>
        <w:rPr>
          <w:rFonts w:ascii="Times New Roman" w:eastAsia="Aptos" w:hAnsi="Times New Roman"/>
          <w:sz w:val="24"/>
          <w:szCs w:val="24"/>
        </w:rPr>
        <w:t xml:space="preserve"> </w:t>
      </w:r>
    </w:p>
    <w:tbl>
      <w:tblPr>
        <w:tblW w:w="9724" w:type="dxa"/>
        <w:tblInd w:w="55" w:type="dxa"/>
        <w:tblLayout w:type="fixed"/>
        <w:tblCellMar>
          <w:left w:w="10" w:type="dxa"/>
          <w:right w:w="10" w:type="dxa"/>
        </w:tblCellMar>
        <w:tblLook w:val="04A0" w:firstRow="1" w:lastRow="0" w:firstColumn="1" w:lastColumn="0" w:noHBand="0" w:noVBand="1"/>
      </w:tblPr>
      <w:tblGrid>
        <w:gridCol w:w="686"/>
        <w:gridCol w:w="2517"/>
        <w:gridCol w:w="3544"/>
        <w:gridCol w:w="2977"/>
      </w:tblGrid>
      <w:tr w:rsidR="00C437ED" w:rsidRPr="00C437ED" w14:paraId="6E35CC56" w14:textId="77777777" w:rsidTr="00207980">
        <w:trPr>
          <w:trHeight w:val="709"/>
        </w:trPr>
        <w:tc>
          <w:tcPr>
            <w:tcW w:w="68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14:paraId="2C2617E9" w14:textId="77777777" w:rsidR="000437EF" w:rsidRPr="00C437ED" w:rsidRDefault="008C3E27">
            <w:pPr>
              <w:pStyle w:val="Lentelsturinys"/>
              <w:rPr>
                <w:b/>
                <w:bCs/>
                <w:sz w:val="22"/>
                <w:shd w:val="clear" w:color="auto" w:fill="FFFFFF"/>
              </w:rPr>
            </w:pPr>
            <w:r w:rsidRPr="00C437ED">
              <w:rPr>
                <w:b/>
                <w:bCs/>
                <w:sz w:val="22"/>
                <w:shd w:val="clear" w:color="auto" w:fill="FFFFFF"/>
              </w:rPr>
              <w:t xml:space="preserve">Eil. </w:t>
            </w:r>
          </w:p>
          <w:p w14:paraId="4C700F86" w14:textId="77777777" w:rsidR="000437EF" w:rsidRPr="00C437ED" w:rsidRDefault="008C3E27">
            <w:pPr>
              <w:pStyle w:val="Lentelsturinys"/>
              <w:snapToGrid w:val="0"/>
              <w:rPr>
                <w:b/>
                <w:bCs/>
                <w:sz w:val="22"/>
                <w:shd w:val="clear" w:color="auto" w:fill="FFFFFF"/>
              </w:rPr>
            </w:pPr>
            <w:r w:rsidRPr="00C437ED">
              <w:rPr>
                <w:b/>
                <w:bCs/>
                <w:sz w:val="22"/>
                <w:shd w:val="clear" w:color="auto" w:fill="FFFFFF"/>
              </w:rPr>
              <w:t>Nr.</w:t>
            </w:r>
          </w:p>
        </w:tc>
        <w:tc>
          <w:tcPr>
            <w:tcW w:w="25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14:paraId="02106545" w14:textId="77777777" w:rsidR="000437EF" w:rsidRPr="00C437ED" w:rsidRDefault="008C3E27">
            <w:pPr>
              <w:pStyle w:val="Lentelsturinys"/>
              <w:rPr>
                <w:b/>
                <w:bCs/>
                <w:sz w:val="22"/>
                <w:shd w:val="clear" w:color="auto" w:fill="FFFFFF"/>
              </w:rPr>
            </w:pPr>
            <w:r w:rsidRPr="00C437ED">
              <w:rPr>
                <w:b/>
                <w:bCs/>
                <w:sz w:val="22"/>
                <w:shd w:val="clear" w:color="auto" w:fill="FFFFFF"/>
              </w:rPr>
              <w:t>Kvalifikacijos reikalavimai</w:t>
            </w:r>
          </w:p>
        </w:tc>
        <w:tc>
          <w:tcPr>
            <w:tcW w:w="3544"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4A09B686" w14:textId="77777777" w:rsidR="000437EF" w:rsidRPr="00C437ED" w:rsidRDefault="008C3E27">
            <w:pPr>
              <w:pStyle w:val="Lentelsturinys"/>
              <w:spacing w:line="200" w:lineRule="atLeast"/>
              <w:rPr>
                <w:b/>
                <w:bCs/>
                <w:sz w:val="22"/>
                <w:shd w:val="clear" w:color="auto" w:fill="FFFFFF"/>
              </w:rPr>
            </w:pPr>
            <w:r w:rsidRPr="00C437ED">
              <w:rPr>
                <w:b/>
                <w:bCs/>
                <w:sz w:val="22"/>
                <w:shd w:val="clear" w:color="auto" w:fill="FFFFFF"/>
              </w:rPr>
              <w:t>Kvalifikacijos reikalavimus įrodantys dokumentai</w:t>
            </w:r>
          </w:p>
        </w:tc>
        <w:tc>
          <w:tcPr>
            <w:tcW w:w="2977"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71ABFDD5" w14:textId="77777777" w:rsidR="000437EF" w:rsidRPr="00C437ED" w:rsidRDefault="008C3E27">
            <w:pPr>
              <w:pStyle w:val="Lentelsturinys"/>
              <w:spacing w:line="200" w:lineRule="atLeast"/>
              <w:rPr>
                <w:b/>
                <w:bCs/>
                <w:sz w:val="22"/>
              </w:rPr>
            </w:pPr>
            <w:r w:rsidRPr="00C437ED">
              <w:rPr>
                <w:b/>
                <w:bCs/>
                <w:sz w:val="22"/>
              </w:rPr>
              <w:t>Subjektas, kuris turi atitikti reikalavimą</w:t>
            </w:r>
          </w:p>
        </w:tc>
      </w:tr>
      <w:tr w:rsidR="00C437ED" w:rsidRPr="00C437ED" w14:paraId="73294E5E" w14:textId="77777777" w:rsidTr="00207980">
        <w:trPr>
          <w:trHeight w:val="709"/>
        </w:trPr>
        <w:tc>
          <w:tcPr>
            <w:tcW w:w="68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0ECF81B" w14:textId="77777777" w:rsidR="0073761F" w:rsidRPr="00C437ED" w:rsidRDefault="0073761F" w:rsidP="0073761F">
            <w:pPr>
              <w:pStyle w:val="Lentelsturinys"/>
              <w:jc w:val="center"/>
              <w:rPr>
                <w:sz w:val="22"/>
                <w:shd w:val="clear" w:color="auto" w:fill="FFFFFF"/>
              </w:rPr>
            </w:pPr>
            <w:r w:rsidRPr="00C437ED">
              <w:rPr>
                <w:sz w:val="22"/>
                <w:shd w:val="clear" w:color="auto" w:fill="FFFFFF"/>
              </w:rPr>
              <w:t>1.1.</w:t>
            </w:r>
          </w:p>
          <w:p w14:paraId="3DF6D6D6" w14:textId="77777777" w:rsidR="0073761F" w:rsidRPr="00C437ED" w:rsidRDefault="0073761F" w:rsidP="0073761F">
            <w:pPr>
              <w:pStyle w:val="Lentelsturinys"/>
              <w:jc w:val="center"/>
              <w:rPr>
                <w:sz w:val="22"/>
                <w:shd w:val="clear" w:color="auto" w:fill="FFFFFF"/>
              </w:rPr>
            </w:pPr>
          </w:p>
        </w:tc>
        <w:tc>
          <w:tcPr>
            <w:tcW w:w="25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4566429" w14:textId="77777777" w:rsidR="0073761F" w:rsidRPr="00C437ED" w:rsidRDefault="0073761F" w:rsidP="00207980">
            <w:pPr>
              <w:pStyle w:val="Lentelsturinys"/>
              <w:tabs>
                <w:tab w:val="left" w:pos="690"/>
              </w:tabs>
              <w:snapToGrid w:val="0"/>
              <w:spacing w:after="0" w:line="240" w:lineRule="auto"/>
              <w:ind w:right="91" w:firstLine="197"/>
              <w:jc w:val="both"/>
              <w:rPr>
                <w:rFonts w:cs="Times New Roman"/>
                <w:sz w:val="22"/>
                <w:shd w:val="clear" w:color="auto" w:fill="FFFFFF"/>
              </w:rPr>
            </w:pPr>
            <w:r w:rsidRPr="00C437ED">
              <w:rPr>
                <w:rFonts w:cs="Times New Roman"/>
                <w:sz w:val="22"/>
                <w:shd w:val="clear" w:color="auto" w:fill="FFFFFF"/>
              </w:rPr>
              <w:t xml:space="preserve">Tiekėjui Lietuvos Respublikos statybos įstatymo nustatyta tvarka privalo turėti teisė būti neypatingojo statinio, esančio kultūros paveldo objekto apsaugos zonoje, statybos rangovu. </w:t>
            </w:r>
          </w:p>
          <w:p w14:paraId="6A6755CA" w14:textId="77777777" w:rsidR="0073761F" w:rsidRPr="00C437ED" w:rsidRDefault="0073761F" w:rsidP="00207980">
            <w:pPr>
              <w:pStyle w:val="Lentelsturinys"/>
              <w:snapToGrid w:val="0"/>
              <w:spacing w:after="0" w:line="240" w:lineRule="auto"/>
              <w:jc w:val="both"/>
              <w:rPr>
                <w:rFonts w:cs="Times New Roman"/>
                <w:sz w:val="22"/>
                <w:shd w:val="clear" w:color="auto" w:fill="FFFFFF"/>
              </w:rPr>
            </w:pPr>
            <w:r w:rsidRPr="00C437ED">
              <w:rPr>
                <w:rFonts w:cs="Times New Roman"/>
                <w:sz w:val="22"/>
                <w:shd w:val="clear" w:color="auto" w:fill="FFFFFF"/>
              </w:rPr>
              <w:t xml:space="preserve">Statiniai: gyvenamieji pastatai (gyvenamosios paskirties (įvairių socialinių grupių asmenims) pastatai), esantys kultūros paveldo objekto </w:t>
            </w:r>
            <w:r w:rsidRPr="00C437ED">
              <w:rPr>
                <w:rFonts w:cs="Times New Roman"/>
                <w:sz w:val="22"/>
              </w:rPr>
              <w:t>apsaugos zonoje</w:t>
            </w:r>
            <w:r w:rsidRPr="00C437ED">
              <w:rPr>
                <w:rFonts w:cs="Times New Roman"/>
                <w:sz w:val="22"/>
                <w:shd w:val="clear" w:color="auto" w:fill="FFFFFF"/>
              </w:rPr>
              <w:t>.</w:t>
            </w:r>
          </w:p>
          <w:p w14:paraId="46946550" w14:textId="77777777" w:rsidR="0073761F" w:rsidRPr="00C437ED" w:rsidRDefault="0073761F" w:rsidP="00207980">
            <w:pPr>
              <w:pStyle w:val="Lentelsturinys"/>
              <w:snapToGrid w:val="0"/>
              <w:spacing w:after="0" w:line="240" w:lineRule="auto"/>
              <w:jc w:val="both"/>
              <w:rPr>
                <w:rFonts w:cs="Times New Roman"/>
                <w:sz w:val="22"/>
                <w:shd w:val="clear" w:color="auto" w:fill="FFFFFF"/>
              </w:rPr>
            </w:pPr>
          </w:p>
          <w:p w14:paraId="1099658B" w14:textId="77777777" w:rsidR="0073761F" w:rsidRPr="00C437ED" w:rsidRDefault="0073761F" w:rsidP="00207980">
            <w:pPr>
              <w:spacing w:after="0" w:line="240" w:lineRule="auto"/>
              <w:jc w:val="both"/>
              <w:rPr>
                <w:rFonts w:ascii="Times New Roman" w:hAnsi="Times New Roman"/>
                <w:sz w:val="22"/>
                <w:szCs w:val="22"/>
              </w:rPr>
            </w:pPr>
            <w:r w:rsidRPr="00C437ED">
              <w:rPr>
                <w:rFonts w:ascii="Times New Roman" w:hAnsi="Times New Roman"/>
                <w:sz w:val="22"/>
                <w:szCs w:val="22"/>
              </w:rPr>
              <w:t>Statybos darbų sritys:</w:t>
            </w:r>
          </w:p>
          <w:p w14:paraId="67D93D9E" w14:textId="77777777" w:rsidR="0073761F" w:rsidRPr="00C437ED" w:rsidRDefault="0073761F" w:rsidP="00207980">
            <w:pPr>
              <w:pStyle w:val="Sraopastraipa"/>
              <w:numPr>
                <w:ilvl w:val="0"/>
                <w:numId w:val="5"/>
              </w:numPr>
              <w:autoSpaceDN/>
              <w:spacing w:after="0" w:line="240" w:lineRule="auto"/>
              <w:ind w:left="178" w:hanging="178"/>
              <w:jc w:val="both"/>
              <w:rPr>
                <w:rFonts w:ascii="Times New Roman" w:hAnsi="Times New Roman"/>
                <w:sz w:val="22"/>
                <w:szCs w:val="22"/>
              </w:rPr>
            </w:pPr>
            <w:r w:rsidRPr="00C437ED">
              <w:rPr>
                <w:rFonts w:ascii="Times New Roman" w:hAnsi="Times New Roman"/>
                <w:sz w:val="22"/>
                <w:szCs w:val="22"/>
                <w:u w:val="single"/>
              </w:rPr>
              <w:t>bendrieji statybos darbai</w:t>
            </w:r>
            <w:r w:rsidRPr="00C437ED">
              <w:rPr>
                <w:rFonts w:ascii="Times New Roman" w:hAnsi="Times New Roman"/>
                <w:sz w:val="22"/>
                <w:szCs w:val="22"/>
              </w:rPr>
              <w:t>:</w:t>
            </w:r>
          </w:p>
          <w:p w14:paraId="141DB21D" w14:textId="77777777" w:rsidR="0073761F" w:rsidRPr="00C437ED" w:rsidRDefault="0073761F" w:rsidP="00207980">
            <w:pPr>
              <w:pStyle w:val="Sraopastraipa"/>
              <w:spacing w:after="0" w:line="240" w:lineRule="auto"/>
              <w:ind w:left="37"/>
              <w:jc w:val="both"/>
              <w:rPr>
                <w:rFonts w:ascii="Times New Roman" w:hAnsi="Times New Roman"/>
                <w:sz w:val="22"/>
                <w:szCs w:val="22"/>
              </w:rPr>
            </w:pPr>
            <w:r w:rsidRPr="00C437ED">
              <w:rPr>
                <w:rFonts w:ascii="Times New Roman" w:hAnsi="Times New Roman"/>
                <w:sz w:val="22"/>
                <w:szCs w:val="22"/>
              </w:rPr>
              <w:t>žemės darbai (pamatų duobių, iškasų, tranšėjų kasimas ir užpylimas),</w:t>
            </w:r>
          </w:p>
          <w:p w14:paraId="5246C299" w14:textId="77777777" w:rsidR="0073761F" w:rsidRPr="00C437ED" w:rsidRDefault="0073761F" w:rsidP="00207980">
            <w:pPr>
              <w:pStyle w:val="Sraopastraipa"/>
              <w:spacing w:after="0" w:line="240" w:lineRule="auto"/>
              <w:ind w:left="37"/>
              <w:jc w:val="both"/>
              <w:rPr>
                <w:rFonts w:ascii="Times New Roman" w:hAnsi="Times New Roman"/>
                <w:sz w:val="22"/>
                <w:szCs w:val="22"/>
              </w:rPr>
            </w:pPr>
            <w:r w:rsidRPr="00C437ED">
              <w:rPr>
                <w:rFonts w:ascii="Times New Roman" w:hAnsi="Times New Roman"/>
                <w:sz w:val="22"/>
                <w:szCs w:val="22"/>
              </w:rPr>
              <w:t>statybinių konstrukcijų (gelžbetonio, betono, metalo, mūro, medžio) statyba ir montavimas; hidroizoliacija; apdailos darbai;</w:t>
            </w:r>
          </w:p>
          <w:p w14:paraId="7FA44D08" w14:textId="77777777" w:rsidR="0073761F" w:rsidRPr="00C437ED" w:rsidRDefault="0073761F" w:rsidP="00207980">
            <w:pPr>
              <w:pStyle w:val="Sraopastraipa"/>
              <w:numPr>
                <w:ilvl w:val="0"/>
                <w:numId w:val="5"/>
              </w:numPr>
              <w:autoSpaceDN/>
              <w:spacing w:after="0" w:line="240" w:lineRule="auto"/>
              <w:ind w:left="178" w:hanging="178"/>
              <w:jc w:val="both"/>
              <w:rPr>
                <w:rFonts w:ascii="Times New Roman" w:hAnsi="Times New Roman"/>
                <w:sz w:val="22"/>
                <w:szCs w:val="22"/>
              </w:rPr>
            </w:pPr>
            <w:r w:rsidRPr="00C437ED">
              <w:rPr>
                <w:rFonts w:ascii="Times New Roman" w:hAnsi="Times New Roman"/>
                <w:sz w:val="22"/>
                <w:szCs w:val="22"/>
                <w:u w:val="single"/>
              </w:rPr>
              <w:t>specialieji statybos darbai</w:t>
            </w:r>
            <w:r w:rsidRPr="00C437ED">
              <w:rPr>
                <w:rFonts w:ascii="Times New Roman" w:hAnsi="Times New Roman"/>
                <w:sz w:val="22"/>
                <w:szCs w:val="22"/>
              </w:rPr>
              <w:t>:</w:t>
            </w:r>
          </w:p>
          <w:p w14:paraId="5D2C29DC" w14:textId="77777777" w:rsidR="0073761F" w:rsidRPr="00C437ED" w:rsidRDefault="0073761F" w:rsidP="00207980">
            <w:pPr>
              <w:pStyle w:val="Sraopastraipa"/>
              <w:spacing w:after="0" w:line="240" w:lineRule="auto"/>
              <w:ind w:left="37"/>
              <w:jc w:val="both"/>
              <w:rPr>
                <w:rFonts w:ascii="Times New Roman" w:hAnsi="Times New Roman"/>
                <w:sz w:val="22"/>
                <w:szCs w:val="22"/>
                <w:lang w:eastAsia="en-US"/>
              </w:rPr>
            </w:pPr>
            <w:r w:rsidRPr="00C437ED">
              <w:rPr>
                <w:rFonts w:ascii="Times New Roman" w:hAnsi="Times New Roman"/>
                <w:sz w:val="22"/>
                <w:szCs w:val="22"/>
              </w:rPr>
              <w:t>statinio</w:t>
            </w:r>
            <w:r w:rsidRPr="00C437ED">
              <w:rPr>
                <w:rFonts w:ascii="Times New Roman" w:hAnsi="Times New Roman"/>
                <w:sz w:val="22"/>
                <w:szCs w:val="22"/>
                <w:lang w:eastAsia="en-US"/>
              </w:rPr>
              <w:t xml:space="preserve"> vandentiekio ir nuotekų šalinimo inžinerinių sistemų įrengimas;</w:t>
            </w:r>
          </w:p>
          <w:p w14:paraId="024EC3CD" w14:textId="77777777" w:rsidR="0073761F" w:rsidRPr="00C437ED" w:rsidRDefault="0073761F" w:rsidP="00207980">
            <w:pPr>
              <w:pStyle w:val="Sraopastraipa"/>
              <w:spacing w:after="0" w:line="240" w:lineRule="auto"/>
              <w:ind w:left="37"/>
              <w:jc w:val="both"/>
              <w:rPr>
                <w:rFonts w:ascii="Times New Roman" w:hAnsi="Times New Roman"/>
                <w:sz w:val="22"/>
                <w:szCs w:val="22"/>
                <w:highlight w:val="yellow"/>
                <w:lang w:eastAsia="en-US"/>
              </w:rPr>
            </w:pPr>
            <w:r w:rsidRPr="00C437ED">
              <w:rPr>
                <w:rFonts w:ascii="Times New Roman" w:hAnsi="Times New Roman"/>
                <w:sz w:val="22"/>
                <w:szCs w:val="22"/>
              </w:rPr>
              <w:t>šilumos gamybos įrenginių montavimas; statinio šildymo, vėdinimo, oro kondicionavimo inžinerinių sistemų įrengimas;</w:t>
            </w:r>
          </w:p>
          <w:p w14:paraId="22BA5203" w14:textId="77777777" w:rsidR="0073761F" w:rsidRPr="00C437ED" w:rsidRDefault="0073761F" w:rsidP="00207980">
            <w:pPr>
              <w:pStyle w:val="Sraopastraipa"/>
              <w:spacing w:after="0" w:line="240" w:lineRule="auto"/>
              <w:ind w:left="37"/>
              <w:jc w:val="both"/>
              <w:rPr>
                <w:rFonts w:ascii="Times New Roman" w:hAnsi="Times New Roman"/>
                <w:sz w:val="22"/>
                <w:szCs w:val="22"/>
                <w:lang w:eastAsia="en-US"/>
              </w:rPr>
            </w:pPr>
            <w:r w:rsidRPr="00C437ED">
              <w:rPr>
                <w:rFonts w:ascii="Times New Roman" w:hAnsi="Times New Roman"/>
                <w:sz w:val="22"/>
                <w:szCs w:val="22"/>
                <w:lang w:eastAsia="en-US"/>
              </w:rPr>
              <w:t>statinio elektros inžinerinių sistemų įrengimas;</w:t>
            </w:r>
          </w:p>
          <w:p w14:paraId="60E8FBF5" w14:textId="77777777" w:rsidR="0073761F" w:rsidRPr="00C437ED" w:rsidRDefault="0073761F" w:rsidP="00207980">
            <w:pPr>
              <w:pStyle w:val="Sraopastraipa"/>
              <w:spacing w:after="0" w:line="240" w:lineRule="auto"/>
              <w:ind w:left="37"/>
              <w:jc w:val="both"/>
              <w:rPr>
                <w:rFonts w:ascii="Times New Roman" w:hAnsi="Times New Roman"/>
                <w:sz w:val="22"/>
                <w:szCs w:val="22"/>
              </w:rPr>
            </w:pPr>
            <w:r w:rsidRPr="00C437ED">
              <w:rPr>
                <w:rFonts w:ascii="Times New Roman" w:hAnsi="Times New Roman"/>
                <w:sz w:val="22"/>
                <w:szCs w:val="22"/>
              </w:rPr>
              <w:lastRenderedPageBreak/>
              <w:t>statinio nuotolinio ryšio (telekomunikacijų) inžinerinių sistemų įrengimas;</w:t>
            </w:r>
          </w:p>
          <w:p w14:paraId="6516BFB1" w14:textId="730655FF" w:rsidR="0073761F" w:rsidRPr="00C437ED" w:rsidRDefault="00C437ED" w:rsidP="00207980">
            <w:pPr>
              <w:pStyle w:val="Sraopastraipa"/>
              <w:spacing w:after="0" w:line="240" w:lineRule="auto"/>
              <w:ind w:left="37"/>
              <w:jc w:val="both"/>
              <w:rPr>
                <w:rFonts w:ascii="Times New Roman" w:hAnsi="Times New Roman"/>
                <w:sz w:val="22"/>
                <w:szCs w:val="22"/>
              </w:rPr>
            </w:pPr>
            <w:r w:rsidRPr="00C437ED">
              <w:rPr>
                <w:rFonts w:ascii="Times New Roman" w:hAnsi="Times New Roman"/>
                <w:sz w:val="22"/>
                <w:szCs w:val="22"/>
                <w:lang w:eastAsia="en-US"/>
              </w:rPr>
              <w:t>statinio apsauginės signalizacijos</w:t>
            </w:r>
            <w:r w:rsidRPr="00C437ED">
              <w:rPr>
                <w:rFonts w:ascii="Times New Roman" w:hAnsi="Times New Roman"/>
                <w:sz w:val="22"/>
                <w:szCs w:val="22"/>
                <w:lang w:eastAsia="en-US"/>
              </w:rPr>
              <w:t xml:space="preserve">, </w:t>
            </w:r>
            <w:r w:rsidR="0073761F" w:rsidRPr="00C437ED">
              <w:rPr>
                <w:rFonts w:ascii="Times New Roman" w:hAnsi="Times New Roman"/>
                <w:sz w:val="22"/>
                <w:szCs w:val="22"/>
                <w:lang w:eastAsia="en-US"/>
              </w:rPr>
              <w:t>statinio gaisrinės saugos (signalizacijos) inžinerinių sistemų įrengimas.</w:t>
            </w:r>
          </w:p>
          <w:p w14:paraId="227228F1" w14:textId="77777777" w:rsidR="0073761F" w:rsidRPr="00C437ED" w:rsidRDefault="0073761F" w:rsidP="00207980">
            <w:pPr>
              <w:pStyle w:val="Lentelsturinys"/>
              <w:snapToGrid w:val="0"/>
              <w:spacing w:after="0" w:line="240" w:lineRule="auto"/>
              <w:jc w:val="both"/>
              <w:rPr>
                <w:rFonts w:cs="Times New Roman"/>
                <w:sz w:val="22"/>
                <w:shd w:val="clear" w:color="auto" w:fill="FFFFFF"/>
              </w:rPr>
            </w:pPr>
          </w:p>
          <w:p w14:paraId="2B334E26" w14:textId="414D4EC3" w:rsidR="0073761F" w:rsidRPr="00C437ED" w:rsidRDefault="0073761F" w:rsidP="00207980">
            <w:pPr>
              <w:pStyle w:val="Lentelsturinys"/>
              <w:snapToGrid w:val="0"/>
              <w:spacing w:after="0" w:line="240" w:lineRule="auto"/>
              <w:jc w:val="both"/>
              <w:rPr>
                <w:rFonts w:cs="Times New Roman"/>
                <w:sz w:val="22"/>
                <w:shd w:val="clear" w:color="auto" w:fill="FFFFFF"/>
              </w:rPr>
            </w:pPr>
          </w:p>
        </w:tc>
        <w:tc>
          <w:tcPr>
            <w:tcW w:w="3544"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DD36ED3" w14:textId="77777777" w:rsidR="0073761F" w:rsidRPr="00C437ED" w:rsidRDefault="0073761F" w:rsidP="0073761F">
            <w:pPr>
              <w:pStyle w:val="Lentelsturinys"/>
              <w:spacing w:after="0" w:line="240" w:lineRule="auto"/>
              <w:ind w:right="226" w:firstLine="371"/>
              <w:jc w:val="both"/>
              <w:rPr>
                <w:sz w:val="22"/>
                <w:shd w:val="clear" w:color="auto" w:fill="FFFFFF"/>
              </w:rPr>
            </w:pPr>
            <w:r w:rsidRPr="00C437ED">
              <w:rPr>
                <w:sz w:val="22"/>
                <w:shd w:val="clear" w:color="auto" w:fill="FFFFFF"/>
              </w:rPr>
              <w:lastRenderedPageBreak/>
              <w:t>Su pasiūlymu turi būti pateiktas EBVPD (Pirkimo specialiųjų 6 priedas).</w:t>
            </w:r>
          </w:p>
          <w:p w14:paraId="434F6247" w14:textId="77777777" w:rsidR="0073761F" w:rsidRPr="00C437ED" w:rsidRDefault="0073761F" w:rsidP="0073761F">
            <w:pPr>
              <w:pStyle w:val="Lentelsturinys"/>
              <w:spacing w:after="0" w:line="240" w:lineRule="auto"/>
              <w:ind w:right="226" w:firstLine="371"/>
              <w:jc w:val="both"/>
              <w:rPr>
                <w:sz w:val="22"/>
                <w:shd w:val="clear" w:color="auto" w:fill="FFFFFF"/>
              </w:rPr>
            </w:pPr>
          </w:p>
          <w:p w14:paraId="577A1E86" w14:textId="77777777" w:rsidR="0073761F" w:rsidRPr="00C437ED" w:rsidRDefault="0073761F" w:rsidP="0073761F">
            <w:pPr>
              <w:pStyle w:val="Lentelsturinys"/>
              <w:snapToGrid w:val="0"/>
              <w:spacing w:after="0" w:line="240" w:lineRule="auto"/>
              <w:ind w:right="226" w:firstLine="371"/>
              <w:jc w:val="both"/>
              <w:rPr>
                <w:sz w:val="22"/>
                <w:shd w:val="clear" w:color="auto" w:fill="FFFFFF"/>
              </w:rPr>
            </w:pPr>
            <w:r w:rsidRPr="00C437ED">
              <w:rPr>
                <w:sz w:val="22"/>
                <w:shd w:val="clear" w:color="auto" w:fill="FFFFFF"/>
              </w:rPr>
              <w:t>Perkančiajai organizacijai atlikus EBVPD patikrinimo procedūrą, patikrinus pasiūlymus ir išrinkus galimą laimėtoją, tik jo yra prašomi dokumentai, patvirtinantys kvalifikacijos reikalavimų atitiktį.</w:t>
            </w:r>
          </w:p>
          <w:p w14:paraId="02F1E7A1" w14:textId="77777777" w:rsidR="0073761F" w:rsidRPr="00C437ED" w:rsidRDefault="0073761F" w:rsidP="0073761F">
            <w:pPr>
              <w:pStyle w:val="Lentelsturinys"/>
              <w:spacing w:after="0" w:line="240" w:lineRule="auto"/>
              <w:ind w:right="226" w:firstLine="371"/>
              <w:jc w:val="both"/>
              <w:rPr>
                <w:sz w:val="22"/>
                <w:shd w:val="clear" w:color="auto" w:fill="FFFFFF"/>
              </w:rPr>
            </w:pPr>
          </w:p>
          <w:p w14:paraId="154FC303" w14:textId="77777777" w:rsidR="0073761F" w:rsidRPr="00C437ED" w:rsidRDefault="0073761F" w:rsidP="0073761F">
            <w:pPr>
              <w:pStyle w:val="Lentelsturinys"/>
              <w:spacing w:after="0" w:line="240" w:lineRule="auto"/>
              <w:ind w:right="226" w:firstLine="371"/>
              <w:jc w:val="both"/>
              <w:rPr>
                <w:sz w:val="22"/>
                <w:shd w:val="clear" w:color="auto" w:fill="FFFFFF"/>
              </w:rPr>
            </w:pPr>
            <w:r w:rsidRPr="00C437ED">
              <w:rPr>
                <w:sz w:val="22"/>
                <w:shd w:val="clear" w:color="auto" w:fill="FFFFFF"/>
              </w:rPr>
              <w:t>Reikalavimo atitikčiai pagrįsti pateikiamas Tiekėjui (juridiniam asmeniui) valstybės įmonės Registrų centro išduotas Lietuvos Respublikos juridinių asmenų registro išplėstinis išrašas arba įstatai, asmens, besiverčiančio veikla turint verslo liudijimą, – verslo liudijimas, patvirtinantis teisę verstis atitinkama veikla arba atitinkamos užsienio šalies institucijos (profesinių ar veiklos tvarkytojų, valstybės įgaliotų institucijų pažymos, kaip yra nustatyta toje valstybėje narėje, kurioje tiekėjas registruotas) išduotas dokumentas ar priesaikos deklaracija, liudijanti tiekėjo teisę verstis atitinkama veikla.</w:t>
            </w:r>
          </w:p>
          <w:p w14:paraId="723E63FF" w14:textId="2FF9146C" w:rsidR="0073761F" w:rsidRPr="00C437ED" w:rsidRDefault="0073761F" w:rsidP="0073761F">
            <w:pPr>
              <w:pStyle w:val="Lentelsturinys"/>
              <w:spacing w:after="0" w:line="240" w:lineRule="auto"/>
              <w:ind w:right="226" w:firstLine="371"/>
              <w:jc w:val="both"/>
              <w:rPr>
                <w:sz w:val="22"/>
                <w:shd w:val="clear" w:color="auto" w:fill="FFFFFF"/>
              </w:rPr>
            </w:pPr>
            <w:r w:rsidRPr="00C437ED">
              <w:rPr>
                <w:sz w:val="22"/>
                <w:shd w:val="clear" w:color="auto" w:fill="FFFFFF"/>
              </w:rPr>
              <w:t>Pateikiamos dokumentų skaitmeninės kopijos.</w:t>
            </w:r>
          </w:p>
        </w:tc>
        <w:tc>
          <w:tcPr>
            <w:tcW w:w="2977"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019144E9" w14:textId="77777777" w:rsidR="0073761F" w:rsidRPr="00C437ED" w:rsidRDefault="0073761F" w:rsidP="0073761F">
            <w:pPr>
              <w:pStyle w:val="Lentelsturinys"/>
              <w:numPr>
                <w:ilvl w:val="0"/>
                <w:numId w:val="3"/>
              </w:numPr>
              <w:tabs>
                <w:tab w:val="left" w:pos="650"/>
              </w:tabs>
              <w:snapToGrid w:val="0"/>
              <w:ind w:left="0" w:right="226" w:firstLine="360"/>
              <w:jc w:val="both"/>
              <w:rPr>
                <w:sz w:val="22"/>
                <w:shd w:val="clear" w:color="auto" w:fill="FFFFFF"/>
              </w:rPr>
            </w:pPr>
            <w:r w:rsidRPr="00C437ED">
              <w:rPr>
                <w:sz w:val="22"/>
                <w:shd w:val="clear" w:color="auto" w:fill="FFFFFF"/>
              </w:rPr>
              <w:t>jeigu pasiūlymą teikia ūkio subjektų grupė – reikalavimą turi atitikti kiekvienas ūkio subjektų grupės narys (-</w:t>
            </w:r>
            <w:proofErr w:type="spellStart"/>
            <w:r w:rsidRPr="00C437ED">
              <w:rPr>
                <w:sz w:val="22"/>
                <w:shd w:val="clear" w:color="auto" w:fill="FFFFFF"/>
              </w:rPr>
              <w:t>iai</w:t>
            </w:r>
            <w:proofErr w:type="spellEnd"/>
            <w:r w:rsidRPr="00C437ED">
              <w:rPr>
                <w:sz w:val="22"/>
                <w:shd w:val="clear" w:color="auto" w:fill="FFFFFF"/>
              </w:rPr>
              <w:t>), pagal jų prisiimamus įsipareigojimus pirkimo sutarčiai vykdyti;</w:t>
            </w:r>
          </w:p>
          <w:p w14:paraId="354ECBDF" w14:textId="77777777" w:rsidR="0073761F" w:rsidRPr="00C437ED" w:rsidRDefault="0073761F" w:rsidP="0073761F">
            <w:pPr>
              <w:pStyle w:val="Lentelsturinys"/>
              <w:numPr>
                <w:ilvl w:val="0"/>
                <w:numId w:val="3"/>
              </w:numPr>
              <w:tabs>
                <w:tab w:val="left" w:pos="650"/>
              </w:tabs>
              <w:snapToGrid w:val="0"/>
              <w:ind w:left="0" w:right="226" w:firstLine="360"/>
              <w:jc w:val="both"/>
              <w:rPr>
                <w:sz w:val="22"/>
                <w:shd w:val="clear" w:color="auto" w:fill="FFFFFF"/>
              </w:rPr>
            </w:pPr>
            <w:r w:rsidRPr="00C437ED">
              <w:rPr>
                <w:sz w:val="22"/>
                <w:shd w:val="clear" w:color="auto" w:fill="FFFFFF"/>
              </w:rPr>
              <w:t>tiekėjas gali remtis kitų ūkio subjektų pajėgumais tik tuomet, kai tie subjektai, kurių pajėgumais buvo pasiremta, patys tieks prekes, teiks paslaugas ar atliks darbus, kuriems reikia jų pajėgumų;</w:t>
            </w:r>
          </w:p>
          <w:p w14:paraId="33342983" w14:textId="5D482F63" w:rsidR="0073761F" w:rsidRPr="00C437ED" w:rsidRDefault="0073761F" w:rsidP="0073761F">
            <w:pPr>
              <w:pStyle w:val="Lentelsturinys"/>
              <w:numPr>
                <w:ilvl w:val="0"/>
                <w:numId w:val="3"/>
              </w:numPr>
              <w:tabs>
                <w:tab w:val="left" w:pos="650"/>
              </w:tabs>
              <w:snapToGrid w:val="0"/>
              <w:ind w:left="0" w:right="226" w:firstLine="360"/>
              <w:jc w:val="both"/>
              <w:rPr>
                <w:sz w:val="22"/>
                <w:shd w:val="clear" w:color="auto" w:fill="FFFFFF"/>
              </w:rPr>
            </w:pPr>
            <w:r w:rsidRPr="00C437ED">
              <w:rPr>
                <w:sz w:val="22"/>
                <w:shd w:val="clear" w:color="auto" w:fill="FFFFFF"/>
              </w:rPr>
              <w:t>subtiekėjai, kuriuos tiekėjas pasitelks pirkimo sutarties vykdymui (kurių pajėgumais tiekėjas nesiremia, kad atitiktų pirkimo dokumentuose nustatytus kvalifikacijos reikalavimus), privalo turėti teisę verstis ta veikla, kuriai jis pasitelkiamas.</w:t>
            </w:r>
          </w:p>
        </w:tc>
      </w:tr>
      <w:tr w:rsidR="00C437ED" w:rsidRPr="00C437ED" w14:paraId="7CB54BFD" w14:textId="77777777" w:rsidTr="00207980">
        <w:trPr>
          <w:trHeight w:val="709"/>
        </w:trPr>
        <w:tc>
          <w:tcPr>
            <w:tcW w:w="68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2B06CCE" w14:textId="4E635190" w:rsidR="0073761F" w:rsidRPr="00C437ED" w:rsidRDefault="0073761F" w:rsidP="0073761F">
            <w:pPr>
              <w:pStyle w:val="Lentelsturinys"/>
              <w:jc w:val="center"/>
            </w:pPr>
            <w:r w:rsidRPr="00C437ED">
              <w:rPr>
                <w:sz w:val="22"/>
                <w:shd w:val="clear" w:color="auto" w:fill="FFFFFF"/>
              </w:rPr>
              <w:t>1.3.</w:t>
            </w:r>
          </w:p>
        </w:tc>
        <w:tc>
          <w:tcPr>
            <w:tcW w:w="25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54AC9AB" w14:textId="77777777" w:rsidR="0073761F" w:rsidRPr="00C437ED" w:rsidRDefault="0073761F" w:rsidP="0073761F">
            <w:pPr>
              <w:pStyle w:val="Lentelsturinys"/>
              <w:tabs>
                <w:tab w:val="left" w:pos="563"/>
              </w:tabs>
              <w:snapToGrid w:val="0"/>
              <w:spacing w:after="0" w:line="240" w:lineRule="auto"/>
              <w:ind w:right="91" w:firstLine="197"/>
              <w:jc w:val="both"/>
              <w:rPr>
                <w:sz w:val="22"/>
                <w:shd w:val="clear" w:color="auto" w:fill="FFFFFF"/>
              </w:rPr>
            </w:pPr>
            <w:r w:rsidRPr="00C437ED">
              <w:rPr>
                <w:sz w:val="22"/>
                <w:shd w:val="clear" w:color="auto" w:fill="FFFFFF"/>
              </w:rPr>
              <w:t>Tiekėjas pirkimo sutarčiai vykdyti privalo turėti:</w:t>
            </w:r>
          </w:p>
          <w:p w14:paraId="39B66EB3" w14:textId="719D1210" w:rsidR="0073761F" w:rsidRPr="00C437ED" w:rsidRDefault="0073761F" w:rsidP="0073761F">
            <w:pPr>
              <w:pStyle w:val="Sraopastraipa"/>
              <w:numPr>
                <w:ilvl w:val="0"/>
                <w:numId w:val="4"/>
              </w:numPr>
              <w:tabs>
                <w:tab w:val="left" w:pos="563"/>
              </w:tabs>
              <w:spacing w:after="0" w:line="240" w:lineRule="auto"/>
              <w:ind w:left="0" w:right="91" w:firstLine="197"/>
              <w:jc w:val="both"/>
              <w:rPr>
                <w:rFonts w:ascii="Times New Roman" w:eastAsia="Calibri" w:hAnsi="Times New Roman" w:cs="Calibri"/>
                <w:sz w:val="22"/>
                <w:szCs w:val="22"/>
                <w:shd w:val="clear" w:color="auto" w:fill="FFFFFF"/>
                <w:lang w:eastAsia="ar-SA"/>
              </w:rPr>
            </w:pPr>
            <w:r w:rsidRPr="00C437ED">
              <w:rPr>
                <w:rFonts w:ascii="Times New Roman" w:eastAsia="Calibri" w:hAnsi="Times New Roman" w:cs="Calibri"/>
                <w:sz w:val="22"/>
                <w:szCs w:val="22"/>
                <w:shd w:val="clear" w:color="auto" w:fill="FFFFFF"/>
                <w:lang w:eastAsia="ar-SA"/>
              </w:rPr>
              <w:t xml:space="preserve">bent 1 specialistą, Lietuvos Respublikos statybos įstatymo nustatyta tvarka turintį teisę būti neypatingojo statinio projekto vadovu. Statiniai: gyvenamieji pastatai (gyvenamosios paskirties (įvairių socialinių grupių asmenims) pastatai), </w:t>
            </w:r>
            <w:r w:rsidRPr="00C437ED">
              <w:rPr>
                <w:rFonts w:ascii="Times New Roman" w:eastAsia="Calibri" w:hAnsi="Times New Roman"/>
                <w:sz w:val="22"/>
                <w:szCs w:val="22"/>
                <w:shd w:val="clear" w:color="auto" w:fill="FFFFFF"/>
                <w:lang w:eastAsia="ar-SA"/>
              </w:rPr>
              <w:t xml:space="preserve">taip pat minėti statiniai, esantys kultūros paveldo objekto </w:t>
            </w:r>
            <w:r w:rsidRPr="00C437ED">
              <w:rPr>
                <w:rFonts w:ascii="Times New Roman" w:hAnsi="Times New Roman"/>
                <w:sz w:val="22"/>
                <w:szCs w:val="22"/>
              </w:rPr>
              <w:t>apsaugos zonoje</w:t>
            </w:r>
            <w:r w:rsidRPr="00C437ED">
              <w:rPr>
                <w:rFonts w:ascii="Times New Roman" w:eastAsia="Calibri" w:hAnsi="Times New Roman"/>
                <w:sz w:val="22"/>
                <w:szCs w:val="22"/>
                <w:shd w:val="clear" w:color="auto" w:fill="FFFFFF"/>
                <w:lang w:eastAsia="ar-SA"/>
              </w:rPr>
              <w:t>.</w:t>
            </w:r>
          </w:p>
          <w:p w14:paraId="1083F478" w14:textId="47BA3941" w:rsidR="0073761F" w:rsidRPr="00C437ED" w:rsidRDefault="0073761F" w:rsidP="0073761F">
            <w:pPr>
              <w:pStyle w:val="Sraopastraipa"/>
              <w:numPr>
                <w:ilvl w:val="0"/>
                <w:numId w:val="4"/>
              </w:numPr>
              <w:tabs>
                <w:tab w:val="left" w:pos="563"/>
              </w:tabs>
              <w:spacing w:after="0" w:line="240" w:lineRule="auto"/>
              <w:ind w:left="0" w:right="91" w:firstLine="197"/>
              <w:jc w:val="both"/>
              <w:rPr>
                <w:rFonts w:ascii="Times New Roman" w:eastAsia="Calibri" w:hAnsi="Times New Roman" w:cs="Calibri"/>
                <w:sz w:val="22"/>
                <w:szCs w:val="22"/>
                <w:shd w:val="clear" w:color="auto" w:fill="FFFFFF"/>
                <w:lang w:eastAsia="ar-SA"/>
              </w:rPr>
            </w:pPr>
            <w:r w:rsidRPr="00C437ED">
              <w:rPr>
                <w:rFonts w:ascii="Times New Roman" w:eastAsia="Calibri" w:hAnsi="Times New Roman" w:cs="Calibri"/>
                <w:sz w:val="22"/>
                <w:szCs w:val="22"/>
                <w:shd w:val="clear" w:color="auto" w:fill="FFFFFF"/>
                <w:lang w:eastAsia="ar-SA"/>
              </w:rPr>
              <w:t>bent 1 specialistą, Lietuvos Respublikos statybos įstatymo nustatyta tvarka turintį teisę būti neypatingojo statinio statybos vadovu. Statiniai: gyve</w:t>
            </w:r>
            <w:r w:rsidRPr="00C437ED">
              <w:rPr>
                <w:rFonts w:ascii="Times New Roman" w:eastAsia="Calibri" w:hAnsi="Times New Roman"/>
                <w:sz w:val="22"/>
                <w:szCs w:val="22"/>
                <w:shd w:val="clear" w:color="auto" w:fill="FFFFFF"/>
                <w:lang w:eastAsia="ar-SA"/>
              </w:rPr>
              <w:t xml:space="preserve">namieji pastatai (gyvenamosios paskirties (įvairių socialinių grupių asmenims) pastatai), taip pat minėti statiniai, esantys kultūros paveldo objekto </w:t>
            </w:r>
            <w:r w:rsidRPr="00C437ED">
              <w:rPr>
                <w:rFonts w:ascii="Times New Roman" w:hAnsi="Times New Roman"/>
                <w:sz w:val="22"/>
                <w:szCs w:val="22"/>
              </w:rPr>
              <w:t>apsaugos zonoje</w:t>
            </w:r>
            <w:r w:rsidRPr="00C437ED">
              <w:rPr>
                <w:rFonts w:ascii="Times New Roman" w:eastAsia="Calibri" w:hAnsi="Times New Roman"/>
                <w:sz w:val="22"/>
                <w:szCs w:val="22"/>
                <w:shd w:val="clear" w:color="auto" w:fill="FFFFFF"/>
                <w:lang w:eastAsia="ar-SA"/>
              </w:rPr>
              <w:t>.</w:t>
            </w:r>
          </w:p>
          <w:p w14:paraId="2096ED51" w14:textId="437A5922" w:rsidR="0073761F" w:rsidRPr="00C437ED" w:rsidRDefault="0073761F" w:rsidP="0073761F">
            <w:pPr>
              <w:tabs>
                <w:tab w:val="left" w:pos="563"/>
              </w:tabs>
              <w:spacing w:after="0" w:line="240" w:lineRule="auto"/>
              <w:ind w:right="91"/>
              <w:jc w:val="both"/>
            </w:pPr>
          </w:p>
        </w:tc>
        <w:tc>
          <w:tcPr>
            <w:tcW w:w="3544"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91AEEB4" w14:textId="77777777" w:rsidR="0073761F" w:rsidRPr="00C437ED" w:rsidRDefault="0073761F" w:rsidP="0073761F">
            <w:pPr>
              <w:pStyle w:val="Lentelsturinys"/>
              <w:snapToGrid w:val="0"/>
              <w:spacing w:after="0" w:line="240" w:lineRule="auto"/>
              <w:ind w:right="85" w:firstLine="371"/>
              <w:jc w:val="both"/>
              <w:rPr>
                <w:sz w:val="22"/>
                <w:shd w:val="clear" w:color="auto" w:fill="FFFFFF"/>
              </w:rPr>
            </w:pPr>
            <w:r w:rsidRPr="00C437ED">
              <w:rPr>
                <w:sz w:val="22"/>
                <w:shd w:val="clear" w:color="auto" w:fill="FFFFFF"/>
              </w:rPr>
              <w:t>Su pasiūlymu turi būti pateiktas EBVPD (Pirkimo specialiųjų 6 priedas).</w:t>
            </w:r>
          </w:p>
          <w:p w14:paraId="794444A8" w14:textId="77777777" w:rsidR="0073761F" w:rsidRPr="00C437ED" w:rsidRDefault="0073761F" w:rsidP="0073761F">
            <w:pPr>
              <w:pStyle w:val="Lentelsturinys"/>
              <w:spacing w:after="0" w:line="240" w:lineRule="auto"/>
              <w:ind w:right="85" w:firstLine="371"/>
              <w:jc w:val="both"/>
              <w:rPr>
                <w:sz w:val="22"/>
                <w:shd w:val="clear" w:color="auto" w:fill="FFFFFF"/>
              </w:rPr>
            </w:pPr>
          </w:p>
          <w:p w14:paraId="4B0AD5FE" w14:textId="77777777" w:rsidR="0073761F" w:rsidRPr="00C437ED" w:rsidRDefault="0073761F" w:rsidP="0073761F">
            <w:pPr>
              <w:pStyle w:val="Lentelsturinys"/>
              <w:snapToGrid w:val="0"/>
              <w:spacing w:after="0" w:line="240" w:lineRule="auto"/>
              <w:ind w:right="85" w:firstLine="371"/>
              <w:jc w:val="both"/>
              <w:rPr>
                <w:sz w:val="22"/>
                <w:shd w:val="clear" w:color="auto" w:fill="FFFFFF"/>
              </w:rPr>
            </w:pPr>
            <w:r w:rsidRPr="00C437ED">
              <w:rPr>
                <w:sz w:val="22"/>
                <w:shd w:val="clear" w:color="auto" w:fill="FFFFFF"/>
              </w:rPr>
              <w:t>Perkančiajai organizacijai atlikus EBVPD patikrinimo procedūrą, patikrinus pasiūlymus ir išrinkus galimą laimėtoją, tik jo yra prašomi dokumentai, patvirtinantys kvalifikacijos reikalavimų atitiktį.</w:t>
            </w:r>
          </w:p>
          <w:p w14:paraId="79C05FF0" w14:textId="77777777" w:rsidR="0073761F" w:rsidRPr="00C437ED" w:rsidRDefault="0073761F" w:rsidP="0073761F">
            <w:pPr>
              <w:pStyle w:val="Lentelsturinys"/>
              <w:snapToGrid w:val="0"/>
              <w:spacing w:after="0" w:line="240" w:lineRule="auto"/>
              <w:ind w:right="85" w:firstLine="371"/>
              <w:jc w:val="both"/>
              <w:rPr>
                <w:sz w:val="22"/>
                <w:shd w:val="clear" w:color="auto" w:fill="FFFFFF"/>
              </w:rPr>
            </w:pPr>
          </w:p>
          <w:p w14:paraId="642D8541" w14:textId="62AFEF34" w:rsidR="0073761F" w:rsidRPr="00C437ED" w:rsidRDefault="0073761F" w:rsidP="0073761F">
            <w:pPr>
              <w:pStyle w:val="Lentelsturinys"/>
              <w:spacing w:after="0" w:line="240" w:lineRule="auto"/>
              <w:ind w:right="85" w:firstLine="371"/>
              <w:jc w:val="both"/>
            </w:pPr>
            <w:r w:rsidRPr="00C437ED">
              <w:rPr>
                <w:sz w:val="22"/>
                <w:shd w:val="clear" w:color="auto" w:fill="FFFFFF"/>
              </w:rPr>
              <w:t>Reikalavimo atitikčiai pagrįsti pateikiamas specialistų sąrašas elektroninėje formoje (pagal Pirkimo specialiųjų sąlygų 13 priedą).</w:t>
            </w:r>
          </w:p>
          <w:p w14:paraId="415DED3F" w14:textId="77777777" w:rsidR="0073761F" w:rsidRPr="00C437ED" w:rsidRDefault="0073761F" w:rsidP="0073761F">
            <w:pPr>
              <w:pStyle w:val="Lentelsturinys"/>
              <w:spacing w:after="0" w:line="240" w:lineRule="auto"/>
              <w:ind w:right="85" w:firstLine="371"/>
              <w:jc w:val="both"/>
              <w:rPr>
                <w:sz w:val="22"/>
                <w:shd w:val="clear" w:color="auto" w:fill="FFFFFF"/>
              </w:rPr>
            </w:pPr>
          </w:p>
          <w:p w14:paraId="4B637389" w14:textId="77777777" w:rsidR="0073761F" w:rsidRPr="00C437ED" w:rsidRDefault="0073761F" w:rsidP="0073761F">
            <w:pPr>
              <w:pStyle w:val="Lentelsturinys"/>
              <w:tabs>
                <w:tab w:val="left" w:pos="654"/>
              </w:tabs>
              <w:spacing w:after="0" w:line="240" w:lineRule="auto"/>
              <w:ind w:right="85" w:firstLine="371"/>
              <w:jc w:val="both"/>
              <w:rPr>
                <w:sz w:val="22"/>
                <w:shd w:val="clear" w:color="auto" w:fill="FFFFFF"/>
              </w:rPr>
            </w:pPr>
            <w:r w:rsidRPr="00C437ED">
              <w:rPr>
                <w:sz w:val="22"/>
                <w:shd w:val="clear" w:color="auto" w:fill="FFFFFF"/>
              </w:rPr>
              <w:t>Siūlomų specialistų sąraše turi būti nurodyta:</w:t>
            </w:r>
          </w:p>
          <w:p w14:paraId="41542CF4" w14:textId="77777777" w:rsidR="0073761F" w:rsidRPr="00C437ED" w:rsidRDefault="0073761F" w:rsidP="0073761F">
            <w:pPr>
              <w:pStyle w:val="Lentelsturinys"/>
              <w:tabs>
                <w:tab w:val="left" w:pos="654"/>
              </w:tabs>
              <w:spacing w:after="0" w:line="240" w:lineRule="auto"/>
              <w:ind w:right="85" w:firstLine="371"/>
              <w:jc w:val="both"/>
              <w:rPr>
                <w:sz w:val="22"/>
                <w:shd w:val="clear" w:color="auto" w:fill="FFFFFF"/>
              </w:rPr>
            </w:pPr>
            <w:r w:rsidRPr="00C437ED">
              <w:rPr>
                <w:sz w:val="22"/>
                <w:shd w:val="clear" w:color="auto" w:fill="FFFFFF"/>
              </w:rPr>
              <w:t>–</w:t>
            </w:r>
            <w:r w:rsidRPr="00C437ED">
              <w:rPr>
                <w:sz w:val="22"/>
                <w:shd w:val="clear" w:color="auto" w:fill="FFFFFF"/>
              </w:rPr>
              <w:tab/>
              <w:t>specialisto vardas, pavardė,</w:t>
            </w:r>
          </w:p>
          <w:p w14:paraId="554D72D8" w14:textId="77777777" w:rsidR="0073761F" w:rsidRPr="00C437ED" w:rsidRDefault="0073761F" w:rsidP="0073761F">
            <w:pPr>
              <w:pStyle w:val="Lentelsturinys"/>
              <w:tabs>
                <w:tab w:val="left" w:pos="654"/>
              </w:tabs>
              <w:spacing w:after="0" w:line="240" w:lineRule="auto"/>
              <w:ind w:right="85" w:firstLine="371"/>
              <w:jc w:val="both"/>
              <w:rPr>
                <w:sz w:val="22"/>
                <w:shd w:val="clear" w:color="auto" w:fill="FFFFFF"/>
              </w:rPr>
            </w:pPr>
            <w:r w:rsidRPr="00C437ED">
              <w:rPr>
                <w:sz w:val="22"/>
                <w:shd w:val="clear" w:color="auto" w:fill="FFFFFF"/>
              </w:rPr>
              <w:t>–</w:t>
            </w:r>
            <w:r w:rsidRPr="00C437ED">
              <w:rPr>
                <w:sz w:val="22"/>
                <w:shd w:val="clear" w:color="auto" w:fill="FFFFFF"/>
              </w:rPr>
              <w:tab/>
              <w:t>numatytos specialisto funkcijos,</w:t>
            </w:r>
          </w:p>
          <w:p w14:paraId="173B9905" w14:textId="77777777" w:rsidR="0073761F" w:rsidRPr="00C437ED" w:rsidRDefault="0073761F" w:rsidP="0073761F">
            <w:pPr>
              <w:pStyle w:val="Lentelsturinys"/>
              <w:tabs>
                <w:tab w:val="left" w:pos="654"/>
              </w:tabs>
              <w:spacing w:after="0" w:line="240" w:lineRule="auto"/>
              <w:ind w:right="85" w:firstLine="371"/>
              <w:jc w:val="both"/>
              <w:rPr>
                <w:sz w:val="22"/>
                <w:shd w:val="clear" w:color="auto" w:fill="FFFFFF"/>
              </w:rPr>
            </w:pPr>
            <w:r w:rsidRPr="00C437ED">
              <w:rPr>
                <w:sz w:val="22"/>
                <w:shd w:val="clear" w:color="auto" w:fill="FFFFFF"/>
              </w:rPr>
              <w:t>–</w:t>
            </w:r>
            <w:r w:rsidRPr="00C437ED">
              <w:rPr>
                <w:sz w:val="22"/>
                <w:shd w:val="clear" w:color="auto" w:fill="FFFFFF"/>
              </w:rPr>
              <w:tab/>
              <w:t>dabartinė specialisto darbovietė,</w:t>
            </w:r>
          </w:p>
          <w:p w14:paraId="646A1268" w14:textId="77777777" w:rsidR="0073761F" w:rsidRPr="00C437ED" w:rsidRDefault="0073761F" w:rsidP="0073761F">
            <w:pPr>
              <w:pStyle w:val="Lentelsturinys"/>
              <w:tabs>
                <w:tab w:val="left" w:pos="654"/>
              </w:tabs>
              <w:spacing w:after="0" w:line="240" w:lineRule="auto"/>
              <w:ind w:right="85" w:firstLine="371"/>
              <w:jc w:val="both"/>
              <w:rPr>
                <w:sz w:val="22"/>
                <w:shd w:val="clear" w:color="auto" w:fill="FFFFFF"/>
              </w:rPr>
            </w:pPr>
            <w:r w:rsidRPr="00C437ED">
              <w:rPr>
                <w:sz w:val="22"/>
                <w:shd w:val="clear" w:color="auto" w:fill="FFFFFF"/>
              </w:rPr>
              <w:t>–</w:t>
            </w:r>
            <w:r w:rsidRPr="00C437ED">
              <w:rPr>
                <w:sz w:val="22"/>
                <w:shd w:val="clear" w:color="auto" w:fill="FFFFFF"/>
              </w:rPr>
              <w:tab/>
              <w:t>duomenys apie specialisto turimą VšĮ Statybos sektoriaus vystymo agentūros (buv. VĮ Statybos produkcijos sertifikavimo centro) išduotą kvalifikacijos atestatą, ar (specialistui iš užsienio*) VšĮ Statybos sektoriaus vystymo agentūros (buv. VĮ Statybos produkcijos sertifikavimo centro) išduotą teisės pripažinimo dokumentą**;</w:t>
            </w:r>
          </w:p>
          <w:p w14:paraId="54510575" w14:textId="77777777" w:rsidR="0073761F" w:rsidRPr="00C437ED" w:rsidRDefault="0073761F" w:rsidP="0073761F">
            <w:pPr>
              <w:pStyle w:val="Lentelsturinys"/>
              <w:tabs>
                <w:tab w:val="left" w:pos="654"/>
              </w:tabs>
              <w:spacing w:after="0" w:line="240" w:lineRule="auto"/>
              <w:ind w:right="85" w:firstLine="371"/>
              <w:jc w:val="both"/>
              <w:rPr>
                <w:sz w:val="22"/>
                <w:shd w:val="clear" w:color="auto" w:fill="FFFFFF"/>
              </w:rPr>
            </w:pPr>
            <w:r w:rsidRPr="00C437ED">
              <w:rPr>
                <w:sz w:val="22"/>
                <w:shd w:val="clear" w:color="auto" w:fill="FFFFFF"/>
              </w:rPr>
              <w:t>Prie sąrašo pridedami:</w:t>
            </w:r>
          </w:p>
          <w:p w14:paraId="434B4600" w14:textId="77777777" w:rsidR="0073761F" w:rsidRPr="00C437ED" w:rsidRDefault="0073761F" w:rsidP="0073761F">
            <w:pPr>
              <w:pStyle w:val="Lentelsturinys"/>
              <w:tabs>
                <w:tab w:val="left" w:pos="654"/>
              </w:tabs>
              <w:spacing w:after="0" w:line="240" w:lineRule="auto"/>
              <w:ind w:right="85" w:firstLine="371"/>
              <w:jc w:val="both"/>
              <w:rPr>
                <w:sz w:val="22"/>
                <w:shd w:val="clear" w:color="auto" w:fill="FFFFFF"/>
              </w:rPr>
            </w:pPr>
            <w:r w:rsidRPr="00C437ED">
              <w:rPr>
                <w:sz w:val="22"/>
                <w:shd w:val="clear" w:color="auto" w:fill="FFFFFF"/>
              </w:rPr>
              <w:t>–</w:t>
            </w:r>
            <w:r w:rsidRPr="00C437ED">
              <w:rPr>
                <w:sz w:val="22"/>
                <w:shd w:val="clear" w:color="auto" w:fill="FFFFFF"/>
              </w:rPr>
              <w:tab/>
              <w:t>specialistui VšĮ Statybos sektoriaus vystymo agentūros (buv. VĮ Statybos produkcijos sertifikavimo centro) išduotas kvalifikacijos atestatas, ar (specialistui iš užsienio*) VšĮ Statybos sektoriaus vystymo agentūros (buv. VĮ Statybos produkcijos sertifikavimo centro) išduotas teisės pripažinimo dokumentas**.</w:t>
            </w:r>
          </w:p>
          <w:p w14:paraId="39C94870" w14:textId="77777777" w:rsidR="0073761F" w:rsidRPr="00C437ED" w:rsidRDefault="0073761F" w:rsidP="0073761F">
            <w:pPr>
              <w:pStyle w:val="Lentelsturinys"/>
              <w:spacing w:after="0" w:line="240" w:lineRule="auto"/>
              <w:ind w:right="85" w:firstLine="371"/>
              <w:jc w:val="both"/>
              <w:rPr>
                <w:sz w:val="22"/>
                <w:shd w:val="clear" w:color="auto" w:fill="FFFFFF"/>
              </w:rPr>
            </w:pPr>
            <w:r w:rsidRPr="00C437ED">
              <w:rPr>
                <w:sz w:val="22"/>
                <w:shd w:val="clear" w:color="auto" w:fill="FFFFFF"/>
              </w:rPr>
              <w:lastRenderedPageBreak/>
              <w:t>Jeigu siūlomas specialistas nėra tiekėjo (pavienio tiekėjo, ūkio subjektų grupės nario, kai pasiūlymą teikia ūkio subjektų grupė) darbuotojas, pridedama tiekėjo ir specialisto pasirašyta deklaracija, kad tiekėjas, jo pasiūlymą pripažinus laimėjusiu, sudarys darbo sutartį su specialistu, o specialistas vykdys numatytas funkcijas.</w:t>
            </w:r>
          </w:p>
          <w:p w14:paraId="79ECD3BD" w14:textId="77777777" w:rsidR="0073761F" w:rsidRPr="00C437ED" w:rsidRDefault="0073761F" w:rsidP="0073761F">
            <w:pPr>
              <w:pStyle w:val="Lentelsturinys"/>
              <w:spacing w:after="0" w:line="240" w:lineRule="auto"/>
              <w:ind w:right="85" w:firstLine="371"/>
              <w:jc w:val="both"/>
              <w:rPr>
                <w:sz w:val="22"/>
                <w:shd w:val="clear" w:color="auto" w:fill="FFFFFF"/>
              </w:rPr>
            </w:pPr>
            <w:r w:rsidRPr="00C437ED">
              <w:rPr>
                <w:sz w:val="22"/>
                <w:shd w:val="clear" w:color="auto" w:fill="FFFFFF"/>
              </w:rPr>
              <w:t>Pateikiamos skaitmeninės dokumentų kopijos.</w:t>
            </w:r>
          </w:p>
          <w:p w14:paraId="0D83FED0" w14:textId="77777777" w:rsidR="0073761F" w:rsidRPr="00C437ED" w:rsidRDefault="0073761F" w:rsidP="0073761F">
            <w:pPr>
              <w:pStyle w:val="Lentelsturinys"/>
              <w:spacing w:after="0" w:line="240" w:lineRule="auto"/>
              <w:ind w:right="85" w:firstLine="371"/>
              <w:jc w:val="both"/>
              <w:rPr>
                <w:sz w:val="22"/>
                <w:shd w:val="clear" w:color="auto" w:fill="FFFFFF"/>
              </w:rPr>
            </w:pPr>
            <w:r w:rsidRPr="00C437ED">
              <w:rPr>
                <w:sz w:val="22"/>
                <w:shd w:val="clear" w:color="auto" w:fill="FFFFFF"/>
              </w:rPr>
              <w:t>Tas pats asmuo gali būti siūlomas kelioms funkcijoms vykdyti.</w:t>
            </w:r>
          </w:p>
          <w:p w14:paraId="1BD31C80" w14:textId="77777777" w:rsidR="0073761F" w:rsidRPr="00C437ED" w:rsidRDefault="0073761F" w:rsidP="0073761F">
            <w:pPr>
              <w:pStyle w:val="Lentelsturinys"/>
              <w:spacing w:after="0" w:line="240" w:lineRule="auto"/>
              <w:ind w:right="85" w:firstLine="371"/>
              <w:jc w:val="both"/>
              <w:rPr>
                <w:sz w:val="22"/>
                <w:shd w:val="clear" w:color="auto" w:fill="FFFFFF"/>
              </w:rPr>
            </w:pPr>
          </w:p>
          <w:p w14:paraId="0CF9110D" w14:textId="77777777" w:rsidR="0073761F" w:rsidRPr="00C437ED" w:rsidRDefault="0073761F" w:rsidP="0073761F">
            <w:pPr>
              <w:pStyle w:val="Lentelsturinys"/>
              <w:spacing w:after="0" w:line="240" w:lineRule="auto"/>
              <w:ind w:right="85" w:firstLine="371"/>
              <w:jc w:val="both"/>
              <w:rPr>
                <w:sz w:val="22"/>
                <w:shd w:val="clear" w:color="auto" w:fill="FFFFFF"/>
              </w:rPr>
            </w:pPr>
            <w:r w:rsidRPr="00C437ED">
              <w:rPr>
                <w:sz w:val="22"/>
                <w:shd w:val="clear" w:color="auto" w:fill="FFFFFF"/>
              </w:rPr>
              <w:t>*specialistas,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w:t>
            </w:r>
          </w:p>
          <w:p w14:paraId="4A0FDC31" w14:textId="77777777" w:rsidR="0073761F" w:rsidRPr="00C437ED" w:rsidRDefault="0073761F" w:rsidP="0073761F">
            <w:pPr>
              <w:pStyle w:val="Lentelsturinys"/>
              <w:snapToGrid w:val="0"/>
              <w:spacing w:after="0" w:line="240" w:lineRule="auto"/>
              <w:ind w:right="85" w:firstLine="371"/>
              <w:jc w:val="both"/>
              <w:rPr>
                <w:sz w:val="22"/>
                <w:shd w:val="clear" w:color="auto" w:fill="FFFFFF"/>
              </w:rPr>
            </w:pPr>
            <w:r w:rsidRPr="00C437ED">
              <w:rPr>
                <w:sz w:val="22"/>
                <w:shd w:val="clear" w:color="auto" w:fill="FFFFFF"/>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Statybos sektoriaus vystymo agentūrą dėl teisės pripažinimo pažymos gavimo, tuomet teisės pripažinimo pažyma privalo būti pateikta per 10 darbo dienų nuo pirkimo sutarties pasirašymo. To nepadarius, bus laikoma, kad tiekėjas atsisakė sudaryti sutartį.</w:t>
            </w:r>
          </w:p>
        </w:tc>
        <w:tc>
          <w:tcPr>
            <w:tcW w:w="2977"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B1FB6C3" w14:textId="16BB57AD" w:rsidR="0073761F" w:rsidRPr="00C437ED" w:rsidRDefault="0073761F" w:rsidP="0073761F">
            <w:pPr>
              <w:pStyle w:val="Lentelsturinys"/>
              <w:numPr>
                <w:ilvl w:val="0"/>
                <w:numId w:val="3"/>
              </w:numPr>
              <w:tabs>
                <w:tab w:val="left" w:pos="650"/>
              </w:tabs>
              <w:snapToGrid w:val="0"/>
              <w:ind w:left="0" w:right="226" w:firstLine="360"/>
              <w:jc w:val="both"/>
              <w:rPr>
                <w:sz w:val="22"/>
                <w:shd w:val="clear" w:color="auto" w:fill="FFFFFF"/>
              </w:rPr>
            </w:pPr>
            <w:r w:rsidRPr="00C437ED">
              <w:rPr>
                <w:sz w:val="22"/>
                <w:shd w:val="clear" w:color="auto" w:fill="FFFFFF"/>
              </w:rPr>
              <w:lastRenderedPageBreak/>
              <w:t>jeigu pasiūlymą teikia ūkio subjektų grupė – reikalavimą turi atitikti ūkio subjektų grupės nario (-</w:t>
            </w:r>
            <w:proofErr w:type="spellStart"/>
            <w:r w:rsidRPr="00C437ED">
              <w:rPr>
                <w:sz w:val="22"/>
                <w:shd w:val="clear" w:color="auto" w:fill="FFFFFF"/>
              </w:rPr>
              <w:t>ių</w:t>
            </w:r>
            <w:proofErr w:type="spellEnd"/>
            <w:r w:rsidRPr="00C437ED">
              <w:rPr>
                <w:sz w:val="22"/>
                <w:shd w:val="clear" w:color="auto" w:fill="FFFFFF"/>
              </w:rPr>
              <w:t>) specialistai, atsižvelgiant į jų prisiimamus įsipareigojimus pirkimo sutarčiai vykdyti;</w:t>
            </w:r>
          </w:p>
          <w:p w14:paraId="4AB32AFC" w14:textId="0DC639F3" w:rsidR="0073761F" w:rsidRPr="00C437ED" w:rsidRDefault="0073761F" w:rsidP="0073761F">
            <w:pPr>
              <w:pStyle w:val="Lentelsturinys"/>
              <w:numPr>
                <w:ilvl w:val="0"/>
                <w:numId w:val="3"/>
              </w:numPr>
              <w:tabs>
                <w:tab w:val="left" w:pos="650"/>
              </w:tabs>
              <w:snapToGrid w:val="0"/>
              <w:ind w:left="0" w:right="226" w:firstLine="360"/>
              <w:jc w:val="both"/>
              <w:rPr>
                <w:sz w:val="22"/>
                <w:shd w:val="clear" w:color="auto" w:fill="FFFFFF"/>
              </w:rPr>
            </w:pPr>
            <w:r w:rsidRPr="00C437ED">
              <w:rPr>
                <w:sz w:val="22"/>
                <w:shd w:val="clear" w:color="auto" w:fill="FFFFFF"/>
              </w:rPr>
              <w:t>tiekėjas gali remtis kitų ūkio subjektų pajėgumais tik tuo atveju, jeigu tie subjektai (jų darbuotojai) patys vykdys tą pirkimo sutarties dalį, kuriai reikia jų turimų pajėgumų;</w:t>
            </w:r>
          </w:p>
          <w:p w14:paraId="587E349D" w14:textId="4A3733CF" w:rsidR="0073761F" w:rsidRPr="00C437ED" w:rsidRDefault="0073761F" w:rsidP="0073761F">
            <w:pPr>
              <w:pStyle w:val="Lentelsturinys"/>
              <w:numPr>
                <w:ilvl w:val="0"/>
                <w:numId w:val="3"/>
              </w:numPr>
              <w:tabs>
                <w:tab w:val="left" w:pos="650"/>
              </w:tabs>
              <w:snapToGrid w:val="0"/>
              <w:ind w:left="0" w:right="226" w:firstLine="360"/>
              <w:jc w:val="both"/>
              <w:rPr>
                <w:sz w:val="22"/>
                <w:shd w:val="clear" w:color="auto" w:fill="FFFFFF"/>
              </w:rPr>
            </w:pPr>
            <w:r w:rsidRPr="00C437ED">
              <w:rPr>
                <w:sz w:val="22"/>
                <w:shd w:val="clear" w:color="auto" w:fill="FFFFFF"/>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52312AC3" w14:textId="77777777" w:rsidR="000437EF" w:rsidRDefault="000437EF"/>
    <w:sectPr w:rsidR="000437EF" w:rsidSect="001E3DA4">
      <w:pgSz w:w="11906" w:h="16838"/>
      <w:pgMar w:top="1134"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E55F0" w14:textId="77777777" w:rsidR="00831FDE" w:rsidRDefault="00831FDE">
      <w:pPr>
        <w:spacing w:after="0" w:line="240" w:lineRule="auto"/>
      </w:pPr>
      <w:r>
        <w:separator/>
      </w:r>
    </w:p>
  </w:endnote>
  <w:endnote w:type="continuationSeparator" w:id="0">
    <w:p w14:paraId="7595D2D1" w14:textId="77777777" w:rsidR="00831FDE" w:rsidRDefault="00831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0DA82" w14:textId="77777777" w:rsidR="00831FDE" w:rsidRDefault="00831FDE">
      <w:pPr>
        <w:spacing w:after="0" w:line="240" w:lineRule="auto"/>
      </w:pPr>
      <w:r>
        <w:rPr>
          <w:color w:val="000000"/>
        </w:rPr>
        <w:separator/>
      </w:r>
    </w:p>
  </w:footnote>
  <w:footnote w:type="continuationSeparator" w:id="0">
    <w:p w14:paraId="0C5E1F48" w14:textId="77777777" w:rsidR="00831FDE" w:rsidRDefault="00831F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55FC7"/>
    <w:multiLevelType w:val="multilevel"/>
    <w:tmpl w:val="56C2CF40"/>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17D456BC"/>
    <w:multiLevelType w:val="multilevel"/>
    <w:tmpl w:val="201C197E"/>
    <w:lvl w:ilvl="0">
      <w:start w:val="1"/>
      <w:numFmt w:val="decimal"/>
      <w:lvlText w:val="%1."/>
      <w:lvlJc w:val="left"/>
      <w:pPr>
        <w:ind w:left="927" w:hanging="360"/>
      </w:pPr>
      <w:rPr>
        <w:rFonts w:ascii="Times New Roman" w:hAnsi="Times New Roman" w:cs="Times New Roman" w:hint="default"/>
        <w:sz w:val="24"/>
        <w:szCs w:val="24"/>
      </w:rPr>
    </w:lvl>
    <w:lvl w:ilvl="1">
      <w:start w:val="1"/>
      <w:numFmt w:val="lowerLetter"/>
      <w:lvlText w:val="."/>
      <w:lvlJc w:val="left"/>
      <w:pPr>
        <w:ind w:left="1647" w:hanging="360"/>
      </w:pPr>
    </w:lvl>
    <w:lvl w:ilvl="2">
      <w:start w:val="1"/>
      <w:numFmt w:val="lowerRoman"/>
      <w:lvlText w:val="."/>
      <w:lvlJc w:val="right"/>
      <w:pPr>
        <w:ind w:left="2367" w:hanging="180"/>
      </w:pPr>
    </w:lvl>
    <w:lvl w:ilvl="3">
      <w:start w:val="1"/>
      <w:numFmt w:val="decimal"/>
      <w:lvlText w:val="."/>
      <w:lvlJc w:val="left"/>
      <w:pPr>
        <w:ind w:left="3087" w:hanging="360"/>
      </w:pPr>
    </w:lvl>
    <w:lvl w:ilvl="4">
      <w:start w:val="1"/>
      <w:numFmt w:val="lowerLetter"/>
      <w:lvlText w:val="."/>
      <w:lvlJc w:val="left"/>
      <w:pPr>
        <w:ind w:left="3807" w:hanging="360"/>
      </w:pPr>
    </w:lvl>
    <w:lvl w:ilvl="5">
      <w:start w:val="1"/>
      <w:numFmt w:val="lowerRoman"/>
      <w:lvlText w:val="."/>
      <w:lvlJc w:val="right"/>
      <w:pPr>
        <w:ind w:left="4527" w:hanging="180"/>
      </w:pPr>
    </w:lvl>
    <w:lvl w:ilvl="6">
      <w:start w:val="1"/>
      <w:numFmt w:val="decimal"/>
      <w:lvlText w:val="."/>
      <w:lvlJc w:val="left"/>
      <w:pPr>
        <w:ind w:left="5247" w:hanging="360"/>
      </w:pPr>
    </w:lvl>
    <w:lvl w:ilvl="7">
      <w:start w:val="1"/>
      <w:numFmt w:val="lowerLetter"/>
      <w:lvlText w:val="."/>
      <w:lvlJc w:val="left"/>
      <w:pPr>
        <w:ind w:left="5967" w:hanging="360"/>
      </w:pPr>
    </w:lvl>
    <w:lvl w:ilvl="8">
      <w:start w:val="1"/>
      <w:numFmt w:val="lowerRoman"/>
      <w:lvlText w:val="."/>
      <w:lvlJc w:val="right"/>
      <w:pPr>
        <w:ind w:left="6687" w:hanging="180"/>
      </w:pPr>
    </w:lvl>
  </w:abstractNum>
  <w:abstractNum w:abstractNumId="2" w15:restartNumberingAfterBreak="0">
    <w:nsid w:val="2E7F7474"/>
    <w:multiLevelType w:val="multilevel"/>
    <w:tmpl w:val="976CAA02"/>
    <w:lvl w:ilvl="0">
      <w:start w:val="1"/>
      <w:numFmt w:val="decimal"/>
      <w:lvlText w:val="%1)"/>
      <w:lvlJc w:val="left"/>
      <w:pPr>
        <w:ind w:left="720" w:hanging="360"/>
      </w:pPr>
      <w:rPr>
        <w:color w:val="auto"/>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 w15:restartNumberingAfterBreak="0">
    <w:nsid w:val="4CC5656C"/>
    <w:multiLevelType w:val="hybridMultilevel"/>
    <w:tmpl w:val="AEE619B2"/>
    <w:lvl w:ilvl="0" w:tplc="12DE3CD8">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42829A3"/>
    <w:multiLevelType w:val="multilevel"/>
    <w:tmpl w:val="385A2FB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853950464">
    <w:abstractNumId w:val="1"/>
  </w:num>
  <w:num w:numId="2" w16cid:durableId="1502307566">
    <w:abstractNumId w:val="4"/>
  </w:num>
  <w:num w:numId="3" w16cid:durableId="1055591295">
    <w:abstractNumId w:val="0"/>
  </w:num>
  <w:num w:numId="4" w16cid:durableId="1238244538">
    <w:abstractNumId w:val="2"/>
  </w:num>
  <w:num w:numId="5" w16cid:durableId="11536426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7EF"/>
    <w:rsid w:val="000437EF"/>
    <w:rsid w:val="001060DC"/>
    <w:rsid w:val="001E3DA4"/>
    <w:rsid w:val="00207980"/>
    <w:rsid w:val="00313BAB"/>
    <w:rsid w:val="004251C2"/>
    <w:rsid w:val="004F42BC"/>
    <w:rsid w:val="00577592"/>
    <w:rsid w:val="00590156"/>
    <w:rsid w:val="007217F3"/>
    <w:rsid w:val="0073761F"/>
    <w:rsid w:val="00831FDE"/>
    <w:rsid w:val="008876E6"/>
    <w:rsid w:val="008B5095"/>
    <w:rsid w:val="008C3E27"/>
    <w:rsid w:val="00A708D5"/>
    <w:rsid w:val="00AC3E00"/>
    <w:rsid w:val="00AC4E47"/>
    <w:rsid w:val="00C437ED"/>
    <w:rsid w:val="00CD736D"/>
    <w:rsid w:val="00E219CA"/>
    <w:rsid w:val="00F60C47"/>
    <w:rsid w:val="00F80B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90ACB"/>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rFonts w:eastAsia="Times New Roman"/>
      <w:kern w:val="0"/>
      <w:sz w:val="21"/>
      <w:szCs w:val="21"/>
      <w:lang w:eastAsia="lt-LT"/>
    </w:rPr>
  </w:style>
  <w:style w:type="paragraph" w:styleId="Antrat1">
    <w:name w:val="heading 1"/>
    <w:basedOn w:val="prastasis"/>
    <w:next w:val="prastasis"/>
    <w:uiPriority w:val="9"/>
    <w:qFormat/>
    <w:pPr>
      <w:keepNext/>
      <w:keepLines/>
      <w:spacing w:before="360" w:after="80"/>
      <w:outlineLvl w:val="0"/>
    </w:pPr>
    <w:rPr>
      <w:rFonts w:ascii="Aptos Display"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i/>
      <w:iCs/>
      <w:color w:val="0F4761"/>
    </w:rPr>
  </w:style>
  <w:style w:type="paragraph" w:styleId="Antrat5">
    <w:name w:val="heading 5"/>
    <w:basedOn w:val="prastasis"/>
    <w:next w:val="prastasis"/>
    <w:uiPriority w:val="9"/>
    <w:semiHidden/>
    <w:unhideWhenUsed/>
    <w:qFormat/>
    <w:pPr>
      <w:keepNext/>
      <w:keepLines/>
      <w:spacing w:before="80" w:after="40"/>
      <w:outlineLvl w:val="4"/>
    </w:pPr>
    <w:rPr>
      <w:color w:val="0F4761"/>
    </w:rPr>
  </w:style>
  <w:style w:type="paragraph" w:styleId="Antrat6">
    <w:name w:val="heading 6"/>
    <w:basedOn w:val="prastasis"/>
    <w:next w:val="prastasis"/>
    <w:uiPriority w:val="9"/>
    <w:semiHidden/>
    <w:unhideWhenUsed/>
    <w:qFormat/>
    <w:pPr>
      <w:keepNext/>
      <w:keepLines/>
      <w:spacing w:before="40" w:after="0"/>
      <w:outlineLvl w:val="5"/>
    </w:pPr>
    <w:rPr>
      <w:i/>
      <w:iCs/>
      <w:color w:val="595959"/>
    </w:rPr>
  </w:style>
  <w:style w:type="paragraph" w:styleId="Antrat7">
    <w:name w:val="heading 7"/>
    <w:basedOn w:val="prastasis"/>
    <w:next w:val="prastasis"/>
    <w:pPr>
      <w:keepNext/>
      <w:keepLines/>
      <w:spacing w:before="40" w:after="0"/>
      <w:outlineLvl w:val="6"/>
    </w:pPr>
    <w:rPr>
      <w:color w:val="595959"/>
    </w:rPr>
  </w:style>
  <w:style w:type="paragraph" w:styleId="Antrat8">
    <w:name w:val="heading 8"/>
    <w:basedOn w:val="prastasis"/>
    <w:next w:val="prastasis"/>
    <w:pPr>
      <w:keepNext/>
      <w:keepLines/>
      <w:spacing w:after="0"/>
      <w:outlineLvl w:val="7"/>
    </w:pPr>
    <w:rPr>
      <w:i/>
      <w:iCs/>
      <w:color w:val="272727"/>
    </w:rPr>
  </w:style>
  <w:style w:type="paragraph" w:styleId="Antrat9">
    <w:name w:val="heading 9"/>
    <w:basedOn w:val="prastasis"/>
    <w:next w:val="prastasis"/>
    <w:pPr>
      <w:keepNext/>
      <w:keepLines/>
      <w:spacing w:after="0"/>
      <w:outlineLvl w:val="8"/>
    </w:pPr>
    <w:rPr>
      <w:color w:val="272727"/>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hAnsi="Aptos Display"/>
      <w:spacing w:val="-10"/>
      <w:kern w:val="3"/>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aliases w:val="Numbering,ERP-List Paragraph,List Paragraph11,List Paragraph111,List Paragr1,Bullet EY,List Paragraph2,List Paragraph Red,Buletai,List Paragraph21,lp1,Bullet 1,Use Case List Paragraph,Paragraph,Sąrašo pastraipa1,Sąrašo pastraipa.Bullet"/>
    <w:basedOn w:val="prastasis"/>
    <w:uiPriority w:val="99"/>
    <w:qFormat/>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Buletai Diagrama,lp1 Diagrama"/>
    <w:basedOn w:val="Numatytasispastraiposriftas"/>
    <w:uiPriority w:val="99"/>
    <w:qFormat/>
  </w:style>
  <w:style w:type="paragraph" w:customStyle="1" w:styleId="Lentelsturinys">
    <w:name w:val="Lentelės turinys"/>
    <w:basedOn w:val="prastasis"/>
    <w:pPr>
      <w:suppressLineNumbers/>
      <w:spacing w:after="200"/>
    </w:pPr>
    <w:rPr>
      <w:rFonts w:ascii="Times New Roman" w:eastAsia="Calibri" w:hAnsi="Times New Roman" w:cs="Calibri"/>
      <w:sz w:val="24"/>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503240">
      <w:bodyDiv w:val="1"/>
      <w:marLeft w:val="0"/>
      <w:marRight w:val="0"/>
      <w:marTop w:val="0"/>
      <w:marBottom w:val="0"/>
      <w:divBdr>
        <w:top w:val="none" w:sz="0" w:space="0" w:color="auto"/>
        <w:left w:val="none" w:sz="0" w:space="0" w:color="auto"/>
        <w:bottom w:val="none" w:sz="0" w:space="0" w:color="auto"/>
        <w:right w:val="none" w:sz="0" w:space="0" w:color="auto"/>
      </w:divBdr>
    </w:div>
    <w:div w:id="1279990136">
      <w:bodyDiv w:val="1"/>
      <w:marLeft w:val="0"/>
      <w:marRight w:val="0"/>
      <w:marTop w:val="0"/>
      <w:marBottom w:val="0"/>
      <w:divBdr>
        <w:top w:val="none" w:sz="0" w:space="0" w:color="auto"/>
        <w:left w:val="none" w:sz="0" w:space="0" w:color="auto"/>
        <w:bottom w:val="none" w:sz="0" w:space="0" w:color="auto"/>
        <w:right w:val="none" w:sz="0" w:space="0" w:color="auto"/>
      </w:divBdr>
    </w:div>
    <w:div w:id="1656882783">
      <w:bodyDiv w:val="1"/>
      <w:marLeft w:val="0"/>
      <w:marRight w:val="0"/>
      <w:marTop w:val="0"/>
      <w:marBottom w:val="0"/>
      <w:divBdr>
        <w:top w:val="none" w:sz="0" w:space="0" w:color="auto"/>
        <w:left w:val="none" w:sz="0" w:space="0" w:color="auto"/>
        <w:bottom w:val="none" w:sz="0" w:space="0" w:color="auto"/>
        <w:right w:val="none" w:sz="0" w:space="0" w:color="auto"/>
      </w:divBdr>
    </w:div>
    <w:div w:id="1949002615">
      <w:bodyDiv w:val="1"/>
      <w:marLeft w:val="0"/>
      <w:marRight w:val="0"/>
      <w:marTop w:val="0"/>
      <w:marBottom w:val="0"/>
      <w:divBdr>
        <w:top w:val="none" w:sz="0" w:space="0" w:color="auto"/>
        <w:left w:val="none" w:sz="0" w:space="0" w:color="auto"/>
        <w:bottom w:val="none" w:sz="0" w:space="0" w:color="auto"/>
        <w:right w:val="none" w:sz="0" w:space="0" w:color="auto"/>
      </w:divBdr>
    </w:div>
    <w:div w:id="2047170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142</TotalTime>
  <Pages>3</Pages>
  <Words>4608</Words>
  <Characters>2628</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Simona Adomaitienė</cp:lastModifiedBy>
  <cp:revision>8</cp:revision>
  <dcterms:created xsi:type="dcterms:W3CDTF">2025-04-16T12:35:00Z</dcterms:created>
  <dcterms:modified xsi:type="dcterms:W3CDTF">2025-05-15T13:20:00Z</dcterms:modified>
</cp:coreProperties>
</file>