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5A172E50" w:rsidR="00CD7B45" w:rsidRPr="00E054F5" w:rsidRDefault="00CD7B45" w:rsidP="0045494B">
      <w:pPr>
        <w:spacing w:after="240" w:line="360" w:lineRule="auto"/>
        <w:ind w:firstLine="851"/>
        <w:jc w:val="both"/>
        <w:rPr>
          <w:rFonts w:ascii="Times New Roman" w:hAnsi="Times New Roman" w:cs="Times New Roman"/>
          <w:noProof/>
          <w:sz w:val="24"/>
          <w:szCs w:val="24"/>
          <w:lang w:val="en-US"/>
        </w:rPr>
      </w:pPr>
      <w:bookmarkStart w:id="0" w:name="_Hlk166071558"/>
      <w:r w:rsidRPr="0045494B">
        <w:rPr>
          <w:rFonts w:ascii="Times New Roman" w:hAnsi="Times New Roman" w:cs="Times New Roman"/>
          <w:noProof/>
          <w:sz w:val="24"/>
          <w:szCs w:val="24"/>
        </w:rPr>
        <w:t>Parengta pagal Kauno rajono savivaldybės administracijos</w:t>
      </w:r>
      <w:r w:rsidR="0066247B" w:rsidRPr="0045494B">
        <w:rPr>
          <w:rFonts w:ascii="Times New Roman" w:hAnsi="Times New Roman" w:cs="Times New Roman"/>
          <w:noProof/>
          <w:sz w:val="24"/>
          <w:szCs w:val="24"/>
        </w:rPr>
        <w:t xml:space="preserve"> </w:t>
      </w:r>
      <w:r w:rsidRPr="0045494B">
        <w:rPr>
          <w:rFonts w:ascii="Times New Roman" w:hAnsi="Times New Roman" w:cs="Times New Roman"/>
          <w:noProof/>
          <w:sz w:val="24"/>
          <w:szCs w:val="24"/>
        </w:rPr>
        <w:t xml:space="preserve"> </w:t>
      </w:r>
      <w:r w:rsidR="0066247B" w:rsidRPr="0045494B">
        <w:rPr>
          <w:rFonts w:ascii="Times New Roman" w:hAnsi="Times New Roman" w:cs="Times New Roman"/>
          <w:noProof/>
          <w:sz w:val="24"/>
          <w:szCs w:val="24"/>
        </w:rPr>
        <w:t xml:space="preserve">„Lopšelio – darželio Vasario 16-osios g. 17, Teleičių k., Kauno r. sav., rekonstravimo darbai ir darbo projekto parengimas“ </w:t>
      </w:r>
      <w:r w:rsidR="006C70CB" w:rsidRPr="0045494B">
        <w:rPr>
          <w:rFonts w:ascii="Times New Roman" w:hAnsi="Times New Roman" w:cs="Times New Roman"/>
          <w:sz w:val="24"/>
          <w:szCs w:val="24"/>
        </w:rPr>
        <w:t xml:space="preserve">viešojo pirkimo </w:t>
      </w:r>
      <w:r w:rsidRPr="0045494B">
        <w:rPr>
          <w:rFonts w:ascii="Times New Roman" w:hAnsi="Times New Roman" w:cs="Times New Roman"/>
          <w:noProof/>
          <w:sz w:val="24"/>
          <w:szCs w:val="24"/>
        </w:rPr>
        <w:t xml:space="preserve">komisijos </w:t>
      </w:r>
      <w:r w:rsidR="006C70CB" w:rsidRPr="0045494B">
        <w:rPr>
          <w:rFonts w:ascii="Times New Roman" w:hAnsi="Times New Roman" w:cs="Times New Roman"/>
          <w:noProof/>
          <w:color w:val="000000" w:themeColor="text1"/>
          <w:sz w:val="24"/>
          <w:szCs w:val="24"/>
        </w:rPr>
        <w:t xml:space="preserve">(toliau </w:t>
      </w:r>
      <w:r w:rsidR="006C70CB" w:rsidRPr="0045494B">
        <w:rPr>
          <w:rFonts w:ascii="Times New Roman" w:hAnsi="Times New Roman" w:cs="Times New Roman"/>
          <w:color w:val="000000" w:themeColor="text1"/>
          <w:sz w:val="24"/>
          <w:szCs w:val="24"/>
        </w:rPr>
        <w:t xml:space="preserve">– </w:t>
      </w:r>
      <w:r w:rsidR="006C70CB" w:rsidRPr="0045494B">
        <w:rPr>
          <w:rFonts w:ascii="Times New Roman" w:hAnsi="Times New Roman" w:cs="Times New Roman"/>
          <w:noProof/>
          <w:color w:val="000000" w:themeColor="text1"/>
          <w:sz w:val="24"/>
          <w:szCs w:val="24"/>
        </w:rPr>
        <w:t xml:space="preserve">Komisija) </w:t>
      </w:r>
      <w:r w:rsidRPr="00E054F5">
        <w:rPr>
          <w:rFonts w:ascii="Times New Roman" w:hAnsi="Times New Roman" w:cs="Times New Roman"/>
          <w:noProof/>
          <w:sz w:val="24"/>
          <w:szCs w:val="24"/>
        </w:rPr>
        <w:t>202</w:t>
      </w:r>
      <w:r w:rsidR="006C1A67" w:rsidRPr="00E054F5">
        <w:rPr>
          <w:rFonts w:ascii="Times New Roman" w:hAnsi="Times New Roman" w:cs="Times New Roman"/>
          <w:noProof/>
          <w:sz w:val="24"/>
          <w:szCs w:val="24"/>
        </w:rPr>
        <w:t>5</w:t>
      </w:r>
      <w:r w:rsidRPr="00E054F5">
        <w:rPr>
          <w:rFonts w:ascii="Times New Roman" w:hAnsi="Times New Roman" w:cs="Times New Roman"/>
          <w:noProof/>
          <w:sz w:val="24"/>
          <w:szCs w:val="24"/>
        </w:rPr>
        <w:t>-</w:t>
      </w:r>
      <w:r w:rsidR="006C1A67" w:rsidRPr="00E054F5">
        <w:rPr>
          <w:rFonts w:ascii="Times New Roman" w:hAnsi="Times New Roman" w:cs="Times New Roman"/>
          <w:noProof/>
          <w:sz w:val="24"/>
          <w:szCs w:val="24"/>
        </w:rPr>
        <w:t>0</w:t>
      </w:r>
      <w:r w:rsidR="0066247B" w:rsidRPr="00E054F5">
        <w:rPr>
          <w:rFonts w:ascii="Times New Roman" w:hAnsi="Times New Roman" w:cs="Times New Roman"/>
          <w:noProof/>
          <w:sz w:val="24"/>
          <w:szCs w:val="24"/>
          <w:lang w:val="en-US"/>
        </w:rPr>
        <w:t>5</w:t>
      </w:r>
      <w:r w:rsidRPr="00E054F5">
        <w:rPr>
          <w:rFonts w:ascii="Times New Roman" w:hAnsi="Times New Roman" w:cs="Times New Roman"/>
          <w:noProof/>
          <w:sz w:val="24"/>
          <w:szCs w:val="24"/>
        </w:rPr>
        <w:t>-</w:t>
      </w:r>
      <w:r w:rsidR="00DD4F78" w:rsidRPr="00E054F5">
        <w:rPr>
          <w:rFonts w:ascii="Times New Roman" w:hAnsi="Times New Roman" w:cs="Times New Roman"/>
          <w:noProof/>
          <w:sz w:val="24"/>
          <w:szCs w:val="24"/>
        </w:rPr>
        <w:t>19</w:t>
      </w:r>
      <w:r w:rsidR="00BF6912" w:rsidRPr="00E054F5">
        <w:rPr>
          <w:rFonts w:ascii="Times New Roman" w:hAnsi="Times New Roman" w:cs="Times New Roman"/>
          <w:noProof/>
          <w:sz w:val="24"/>
          <w:szCs w:val="24"/>
        </w:rPr>
        <w:t xml:space="preserve"> </w:t>
      </w:r>
      <w:r w:rsidRPr="00E054F5">
        <w:rPr>
          <w:rFonts w:ascii="Times New Roman" w:hAnsi="Times New Roman" w:cs="Times New Roman"/>
          <w:noProof/>
          <w:sz w:val="24"/>
          <w:szCs w:val="24"/>
        </w:rPr>
        <w:t xml:space="preserve">protokolą Nr. </w:t>
      </w:r>
      <w:r w:rsidR="00E054F5" w:rsidRPr="00E054F5">
        <w:rPr>
          <w:rFonts w:ascii="Times New Roman" w:hAnsi="Times New Roman" w:cs="Times New Roman"/>
          <w:noProof/>
          <w:sz w:val="24"/>
          <w:szCs w:val="24"/>
        </w:rPr>
        <w:t>5</w:t>
      </w:r>
    </w:p>
    <w:p w14:paraId="379DE252" w14:textId="5861426E" w:rsidR="00CD7B45" w:rsidRPr="0045494B" w:rsidRDefault="00CD7B45" w:rsidP="0045494B">
      <w:pPr>
        <w:spacing w:after="0"/>
        <w:ind w:firstLine="851"/>
        <w:jc w:val="both"/>
        <w:rPr>
          <w:rFonts w:ascii="Times New Roman" w:hAnsi="Times New Roman" w:cs="Times New Roman"/>
          <w:noProof/>
          <w:color w:val="000000" w:themeColor="text1"/>
          <w:sz w:val="24"/>
          <w:szCs w:val="24"/>
        </w:rPr>
      </w:pPr>
      <w:r w:rsidRPr="00E054F5">
        <w:rPr>
          <w:rFonts w:ascii="Times New Roman" w:hAnsi="Times New Roman" w:cs="Times New Roman"/>
          <w:noProof/>
          <w:sz w:val="24"/>
          <w:szCs w:val="24"/>
        </w:rPr>
        <w:t xml:space="preserve">Pagal adresatų sąrašą </w:t>
      </w:r>
      <w:r w:rsidRPr="00E054F5">
        <w:rPr>
          <w:rFonts w:ascii="Times New Roman" w:hAnsi="Times New Roman" w:cs="Times New Roman"/>
          <w:noProof/>
          <w:sz w:val="24"/>
          <w:szCs w:val="24"/>
        </w:rPr>
        <w:tab/>
      </w:r>
      <w:r w:rsidRPr="00E054F5">
        <w:rPr>
          <w:rFonts w:ascii="Times New Roman" w:hAnsi="Times New Roman" w:cs="Times New Roman"/>
          <w:noProof/>
          <w:sz w:val="24"/>
          <w:szCs w:val="24"/>
        </w:rPr>
        <w:tab/>
      </w:r>
      <w:r w:rsidRPr="00E054F5">
        <w:rPr>
          <w:rFonts w:ascii="Times New Roman" w:hAnsi="Times New Roman" w:cs="Times New Roman"/>
          <w:noProof/>
          <w:sz w:val="24"/>
          <w:szCs w:val="24"/>
        </w:rPr>
        <w:tab/>
        <w:t xml:space="preserve">                 202</w:t>
      </w:r>
      <w:r w:rsidR="006C1A67" w:rsidRPr="00E054F5">
        <w:rPr>
          <w:rFonts w:ascii="Times New Roman" w:hAnsi="Times New Roman" w:cs="Times New Roman"/>
          <w:noProof/>
          <w:sz w:val="24"/>
          <w:szCs w:val="24"/>
        </w:rPr>
        <w:t>5</w:t>
      </w:r>
      <w:r w:rsidRPr="00E054F5">
        <w:rPr>
          <w:rFonts w:ascii="Times New Roman" w:hAnsi="Times New Roman" w:cs="Times New Roman"/>
          <w:noProof/>
          <w:sz w:val="24"/>
          <w:szCs w:val="24"/>
        </w:rPr>
        <w:t>-</w:t>
      </w:r>
      <w:r w:rsidR="006C1A67" w:rsidRPr="00E054F5">
        <w:rPr>
          <w:rFonts w:ascii="Times New Roman" w:hAnsi="Times New Roman" w:cs="Times New Roman"/>
          <w:noProof/>
          <w:sz w:val="24"/>
          <w:szCs w:val="24"/>
        </w:rPr>
        <w:t>0</w:t>
      </w:r>
      <w:r w:rsidR="0066247B" w:rsidRPr="00E054F5">
        <w:rPr>
          <w:rFonts w:ascii="Times New Roman" w:hAnsi="Times New Roman" w:cs="Times New Roman"/>
          <w:noProof/>
          <w:sz w:val="24"/>
          <w:szCs w:val="24"/>
        </w:rPr>
        <w:t>5</w:t>
      </w:r>
      <w:r w:rsidRPr="00E054F5">
        <w:rPr>
          <w:rFonts w:ascii="Times New Roman" w:hAnsi="Times New Roman" w:cs="Times New Roman"/>
          <w:noProof/>
          <w:sz w:val="24"/>
          <w:szCs w:val="24"/>
        </w:rPr>
        <w:t>-</w:t>
      </w:r>
      <w:r w:rsidR="004D7D5D" w:rsidRPr="00E054F5">
        <w:rPr>
          <w:rFonts w:ascii="Times New Roman" w:hAnsi="Times New Roman" w:cs="Times New Roman"/>
          <w:noProof/>
          <w:sz w:val="24"/>
          <w:szCs w:val="24"/>
        </w:rPr>
        <w:t>1</w:t>
      </w:r>
      <w:r w:rsidR="00E054F5" w:rsidRPr="00E054F5">
        <w:rPr>
          <w:rFonts w:ascii="Times New Roman" w:hAnsi="Times New Roman" w:cs="Times New Roman"/>
          <w:noProof/>
          <w:sz w:val="24"/>
          <w:szCs w:val="24"/>
        </w:rPr>
        <w:t>9</w:t>
      </w:r>
      <w:r w:rsidRPr="00E054F5">
        <w:rPr>
          <w:rFonts w:ascii="Times New Roman" w:hAnsi="Times New Roman" w:cs="Times New Roman"/>
          <w:noProof/>
          <w:sz w:val="24"/>
          <w:szCs w:val="24"/>
        </w:rPr>
        <w:t xml:space="preserve"> Teikiama CVP </w:t>
      </w:r>
      <w:r w:rsidRPr="0045494B">
        <w:rPr>
          <w:rFonts w:ascii="Times New Roman" w:hAnsi="Times New Roman" w:cs="Times New Roman"/>
          <w:noProof/>
          <w:color w:val="000000" w:themeColor="text1"/>
          <w:sz w:val="24"/>
          <w:szCs w:val="24"/>
        </w:rPr>
        <w:t>IS susirašinėjimo priemonėmis</w:t>
      </w:r>
    </w:p>
    <w:p w14:paraId="05676A7F" w14:textId="77777777" w:rsidR="006C70CB" w:rsidRPr="0045494B" w:rsidRDefault="006C70CB" w:rsidP="0045494B">
      <w:pPr>
        <w:spacing w:line="288" w:lineRule="auto"/>
        <w:ind w:firstLine="851"/>
        <w:jc w:val="both"/>
        <w:rPr>
          <w:rFonts w:ascii="Times New Roman" w:hAnsi="Times New Roman" w:cs="Times New Roman"/>
          <w:color w:val="000000" w:themeColor="text1"/>
          <w:sz w:val="24"/>
          <w:szCs w:val="24"/>
        </w:rPr>
      </w:pPr>
    </w:p>
    <w:p w14:paraId="697EEA36" w14:textId="62944A6E" w:rsidR="00B87455" w:rsidRPr="0045494B" w:rsidRDefault="00CD7B45" w:rsidP="0045494B">
      <w:pPr>
        <w:spacing w:line="288" w:lineRule="auto"/>
        <w:ind w:firstLine="851"/>
        <w:jc w:val="both"/>
        <w:rPr>
          <w:rFonts w:ascii="Times New Roman" w:hAnsi="Times New Roman" w:cs="Times New Roman"/>
          <w:color w:val="000000" w:themeColor="text1"/>
          <w:sz w:val="24"/>
          <w:szCs w:val="24"/>
        </w:rPr>
      </w:pPr>
      <w:r w:rsidRPr="0045494B">
        <w:rPr>
          <w:rFonts w:ascii="Times New Roman" w:hAnsi="Times New Roman" w:cs="Times New Roman"/>
          <w:color w:val="000000" w:themeColor="text1"/>
          <w:sz w:val="24"/>
          <w:szCs w:val="24"/>
        </w:rPr>
        <w:t xml:space="preserve">Kauno rajono savivaldybės administracijos </w:t>
      </w:r>
      <w:r w:rsidRPr="0045494B">
        <w:rPr>
          <w:rFonts w:ascii="Times New Roman" w:hAnsi="Times New Roman" w:cs="Times New Roman"/>
          <w:noProof/>
          <w:color w:val="000000" w:themeColor="text1"/>
          <w:sz w:val="24"/>
          <w:szCs w:val="24"/>
        </w:rPr>
        <w:t xml:space="preserve">sudaryta </w:t>
      </w:r>
      <w:r w:rsidR="006C70CB" w:rsidRPr="0045494B">
        <w:rPr>
          <w:rFonts w:ascii="Times New Roman" w:hAnsi="Times New Roman" w:cs="Times New Roman"/>
          <w:noProof/>
          <w:color w:val="000000" w:themeColor="text1"/>
          <w:sz w:val="24"/>
          <w:szCs w:val="24"/>
        </w:rPr>
        <w:t>K</w:t>
      </w:r>
      <w:r w:rsidRPr="0045494B">
        <w:rPr>
          <w:rFonts w:ascii="Times New Roman" w:hAnsi="Times New Roman" w:cs="Times New Roman"/>
          <w:noProof/>
          <w:color w:val="000000" w:themeColor="text1"/>
          <w:sz w:val="24"/>
          <w:szCs w:val="24"/>
        </w:rPr>
        <w:t>omisija</w:t>
      </w:r>
      <w:r w:rsidRPr="0045494B">
        <w:rPr>
          <w:rFonts w:ascii="Times New Roman" w:hAnsi="Times New Roman" w:cs="Times New Roman"/>
          <w:color w:val="000000" w:themeColor="text1"/>
          <w:sz w:val="24"/>
          <w:szCs w:val="24"/>
        </w:rPr>
        <w:t xml:space="preserve"> atlikdama viešojo pirkimo atviro konkurso</w:t>
      </w:r>
      <w:r w:rsidR="0066247B" w:rsidRPr="0045494B">
        <w:rPr>
          <w:rFonts w:ascii="Times New Roman" w:hAnsi="Times New Roman" w:cs="Times New Roman"/>
          <w:color w:val="000000" w:themeColor="text1"/>
          <w:sz w:val="24"/>
          <w:szCs w:val="24"/>
        </w:rPr>
        <w:t xml:space="preserve"> Lopšelio – darželio Vasario 16-osios g. 17, Teleičių k., Kauno r. sav., rekonstravimo darbai ir darbo projekto parengimas“ </w:t>
      </w:r>
      <w:r w:rsidRPr="0045494B">
        <w:rPr>
          <w:rFonts w:ascii="Times New Roman" w:hAnsi="Times New Roman" w:cs="Times New Roman"/>
          <w:color w:val="000000" w:themeColor="text1"/>
          <w:sz w:val="24"/>
          <w:szCs w:val="24"/>
        </w:rPr>
        <w:t>(toliau – Konkursas) procedūras</w:t>
      </w:r>
      <w:r w:rsidRPr="00E054F5">
        <w:rPr>
          <w:rFonts w:ascii="Times New Roman" w:hAnsi="Times New Roman" w:cs="Times New Roman"/>
          <w:sz w:val="24"/>
          <w:szCs w:val="24"/>
        </w:rPr>
        <w:t>, 202</w:t>
      </w:r>
      <w:r w:rsidR="006C1A67" w:rsidRPr="00E054F5">
        <w:rPr>
          <w:rFonts w:ascii="Times New Roman" w:hAnsi="Times New Roman" w:cs="Times New Roman"/>
          <w:sz w:val="24"/>
          <w:szCs w:val="24"/>
        </w:rPr>
        <w:t>5</w:t>
      </w:r>
      <w:r w:rsidRPr="00E054F5">
        <w:rPr>
          <w:rFonts w:ascii="Times New Roman" w:hAnsi="Times New Roman" w:cs="Times New Roman"/>
          <w:sz w:val="24"/>
          <w:szCs w:val="24"/>
        </w:rPr>
        <w:t>-</w:t>
      </w:r>
      <w:r w:rsidR="006C1A67" w:rsidRPr="00E054F5">
        <w:rPr>
          <w:rFonts w:ascii="Times New Roman" w:hAnsi="Times New Roman" w:cs="Times New Roman"/>
          <w:sz w:val="24"/>
          <w:szCs w:val="24"/>
        </w:rPr>
        <w:t>0</w:t>
      </w:r>
      <w:r w:rsidR="0066247B" w:rsidRPr="00E054F5">
        <w:rPr>
          <w:rFonts w:ascii="Times New Roman" w:hAnsi="Times New Roman" w:cs="Times New Roman"/>
          <w:sz w:val="24"/>
          <w:szCs w:val="24"/>
        </w:rPr>
        <w:t>5</w:t>
      </w:r>
      <w:r w:rsidRPr="00E054F5">
        <w:rPr>
          <w:rFonts w:ascii="Times New Roman" w:hAnsi="Times New Roman" w:cs="Times New Roman"/>
          <w:sz w:val="24"/>
          <w:szCs w:val="24"/>
        </w:rPr>
        <w:t>-</w:t>
      </w:r>
      <w:r w:rsidR="004D7D5D" w:rsidRPr="00E054F5">
        <w:rPr>
          <w:rFonts w:ascii="Times New Roman" w:hAnsi="Times New Roman" w:cs="Times New Roman"/>
          <w:sz w:val="24"/>
          <w:szCs w:val="24"/>
        </w:rPr>
        <w:t>1</w:t>
      </w:r>
      <w:r w:rsidR="00E054F5" w:rsidRPr="00E054F5">
        <w:rPr>
          <w:rFonts w:ascii="Times New Roman" w:hAnsi="Times New Roman" w:cs="Times New Roman"/>
          <w:sz w:val="24"/>
          <w:szCs w:val="24"/>
        </w:rPr>
        <w:t>9</w:t>
      </w:r>
      <w:r w:rsidR="003A44CC" w:rsidRPr="00E054F5">
        <w:rPr>
          <w:rFonts w:ascii="Times New Roman" w:hAnsi="Times New Roman" w:cs="Times New Roman"/>
          <w:sz w:val="24"/>
          <w:szCs w:val="24"/>
        </w:rPr>
        <w:t xml:space="preserve"> </w:t>
      </w:r>
      <w:r w:rsidR="002D43C4" w:rsidRPr="0045494B">
        <w:rPr>
          <w:rFonts w:ascii="Times New Roman" w:hAnsi="Times New Roman" w:cs="Times New Roman"/>
          <w:color w:val="000000" w:themeColor="text1"/>
          <w:sz w:val="24"/>
          <w:szCs w:val="24"/>
        </w:rPr>
        <w:t>aptar</w:t>
      </w:r>
      <w:r w:rsidR="0066258E">
        <w:rPr>
          <w:rFonts w:ascii="Times New Roman" w:hAnsi="Times New Roman" w:cs="Times New Roman"/>
          <w:color w:val="000000" w:themeColor="text1"/>
          <w:sz w:val="24"/>
          <w:szCs w:val="24"/>
        </w:rPr>
        <w:t>ė</w:t>
      </w:r>
      <w:r w:rsidR="002D43C4" w:rsidRPr="0045494B">
        <w:rPr>
          <w:rFonts w:ascii="Times New Roman" w:hAnsi="Times New Roman" w:cs="Times New Roman"/>
          <w:color w:val="000000" w:themeColor="text1"/>
          <w:sz w:val="24"/>
          <w:szCs w:val="24"/>
        </w:rPr>
        <w:t xml:space="preserve"> </w:t>
      </w:r>
      <w:r w:rsidR="00FC2112" w:rsidRPr="0045494B">
        <w:rPr>
          <w:rFonts w:ascii="Times New Roman" w:hAnsi="Times New Roman" w:cs="Times New Roman"/>
          <w:color w:val="000000" w:themeColor="text1"/>
          <w:sz w:val="24"/>
          <w:szCs w:val="24"/>
        </w:rPr>
        <w:t>gautus tiekėjų klausimus ir pateikia atsakymus</w:t>
      </w:r>
      <w:r w:rsidR="002D43C4" w:rsidRPr="0045494B">
        <w:rPr>
          <w:rFonts w:ascii="Times New Roman" w:hAnsi="Times New Roman" w:cs="Times New Roman"/>
          <w:color w:val="000000" w:themeColor="text1"/>
          <w:sz w:val="24"/>
          <w:szCs w:val="24"/>
        </w:rPr>
        <w:t>.</w:t>
      </w:r>
    </w:p>
    <w:bookmarkEnd w:id="0"/>
    <w:p w14:paraId="1592E9A6" w14:textId="77777777" w:rsidR="00FA213D" w:rsidRPr="00FA213D" w:rsidRDefault="00FA213D" w:rsidP="00FA213D">
      <w:pPr>
        <w:rPr>
          <w:rFonts w:ascii="Times New Roman" w:eastAsia="Calibri" w:hAnsi="Times New Roman" w:cs="Times New Roman"/>
          <w:kern w:val="0"/>
          <w:sz w:val="24"/>
          <w:szCs w:val="24"/>
          <w14:ligatures w14:val="none"/>
        </w:rPr>
      </w:pPr>
      <w:r w:rsidRPr="00FA213D">
        <w:rPr>
          <w:rFonts w:ascii="Times New Roman" w:eastAsia="Calibri" w:hAnsi="Times New Roman" w:cs="Times New Roman"/>
          <w:kern w:val="0"/>
          <w:sz w:val="24"/>
          <w:szCs w:val="24"/>
          <w14:ligatures w14:val="none"/>
        </w:rPr>
        <w:t>Klausimai dėl konkurso „Lopšelio – darželio Vasario 16-osios g. 17, Teleičių k., Kauno r. sav., rekonstravimo darbų ir paskirties keitimo iš kitos į mokslo paskirties pastatą, statybos darbų ir darbo projekto pirkimas“</w:t>
      </w:r>
    </w:p>
    <w:p w14:paraId="401A539B" w14:textId="7CA83967"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darbų kiekių I-III etapų žiniaraščių Nr. 2 „Statinio konstrukcijos“ 3-iuose skyriuose „Monolitinis gelžbetonis rūsio angoms panaikinti“ įrašytas darbas – Gelžbetoninės sienos, pertvaros iki 100 mm storio, iki 3 m aukščio, įrengiant klojinius iš skydų, paduodant betoną kranu – 95 m</w:t>
      </w:r>
      <w:r w:rsidRPr="00FA213D">
        <w:rPr>
          <w:rFonts w:ascii="Times New Roman" w:eastAsia="Calibri" w:hAnsi="Times New Roman" w:cs="Times New Roman"/>
          <w:kern w:val="0"/>
          <w:sz w:val="24"/>
          <w:szCs w:val="24"/>
          <w:vertAlign w:val="superscript"/>
          <w14:ligatures w14:val="none"/>
        </w:rPr>
        <w:t>3</w:t>
      </w:r>
      <w:r w:rsidRPr="00FA213D">
        <w:rPr>
          <w:rFonts w:ascii="Times New Roman" w:eastAsia="Calibri" w:hAnsi="Times New Roman" w:cs="Times New Roman"/>
          <w:kern w:val="0"/>
          <w:sz w:val="24"/>
          <w:szCs w:val="24"/>
          <w14:ligatures w14:val="none"/>
        </w:rPr>
        <w:t>. Toks pats darbas ir kiekis (papildomai nurodant armatūros kiekį – 11230 kg) įrašyti projekto darbų kiekių žiniaraščiuose (žr. PE19-105-TP-SK-SKŽ 1, 2, 4 lapai). Ar teisingai įrašyti šių darbų kiekiai? Jei teisingai įrašyti kiekiai nurodykite, kurioje vietoje reikės atlikti minėtus darbus.</w:t>
      </w:r>
    </w:p>
    <w:p w14:paraId="4D063407" w14:textId="7DFCA962"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ir projekto darbų kiekių žiniaraščiuose nėra numatyta atlikti šių darbų: 4 darbų etapo monolitinių gelžbetonių sąramų mūrinėse sienose įrengimas; 4 darbų etapo monolitinių gelžbetoninių juostų ant mūrinių sienų perdangos plokščių atrėmimui įrengimas. Šie darbai numatyti projekto principinėse detalėse  (žr. PE19-105-TP-SK-25, 26). Ar tiekėjas turi įsivertinti šiame punkte aukščiau išvardintus darbus ? Jei atsakymas būtų taip, prašome pateikti patikslintus konkurso darbų kiekių žiniaraščius.</w:t>
      </w:r>
    </w:p>
    <w:p w14:paraId="0206DEC4" w14:textId="5076F701"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ir projekto darbų kiekių žiniaraščiuose nėra numatyti 4 etapo grindų detalėje GR-3 numatytos šilumos izoliacijos EPS100 2x50mm įrengimo darbai. Ar tiekėjas turi įsivertinti šį darbą? Jei atsakymas būtų taip, prašome pateikti patikslintus konkurso darbų kiekių žiniaraščius.</w:t>
      </w:r>
    </w:p>
    <w:p w14:paraId="5C9CC018" w14:textId="7E767C9C"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darbų kiekių žiniaraščiuose nėra numatyti 4 etapo grindų (pagal grindų įrengimo detales GR-1 ir GR-1A) armavimo darbų. Ar tiekėjas turi įsivertinti šiuos darbus ? Jei atsakymas būtų taip, prašome pateikti patikslintus konkurso darbų kiekių žiniaraščius.</w:t>
      </w:r>
    </w:p>
    <w:p w14:paraId="04825016" w14:textId="6D3639D6"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 xml:space="preserve">Konkurso ir projekto darbų kiekių žiniaraščiuose nėra įvertintas apšiltinamojo sluoksnio po </w:t>
      </w:r>
      <w:proofErr w:type="spellStart"/>
      <w:r w:rsidRPr="00FA213D">
        <w:rPr>
          <w:rFonts w:ascii="Times New Roman" w:eastAsia="Calibri" w:hAnsi="Times New Roman" w:cs="Times New Roman"/>
          <w:kern w:val="0"/>
          <w:sz w:val="24"/>
          <w:szCs w:val="24"/>
          <w14:ligatures w14:val="none"/>
        </w:rPr>
        <w:t>rostverku</w:t>
      </w:r>
      <w:proofErr w:type="spellEnd"/>
      <w:r w:rsidRPr="00FA213D">
        <w:rPr>
          <w:rFonts w:ascii="Times New Roman" w:eastAsia="Calibri" w:hAnsi="Times New Roman" w:cs="Times New Roman"/>
          <w:kern w:val="0"/>
          <w:sz w:val="24"/>
          <w:szCs w:val="24"/>
          <w14:ligatures w14:val="none"/>
        </w:rPr>
        <w:t xml:space="preserve"> R-1 įrengimo darbai. Šie darbai numatyti projekto brėžiniuose (žr. PE19-105-TP-SK-25). Ar tiekėjas turi įsivertinti šį darbą? Jei atsakymas būtų taip, prašome pateikti patikslintus konkurso darbų kiekių žiniaraščius.</w:t>
      </w:r>
    </w:p>
    <w:p w14:paraId="16470DAC" w14:textId="77777777"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highlight w:val="yellow"/>
          <w14:ligatures w14:val="none"/>
        </w:rPr>
      </w:pPr>
      <w:r w:rsidRPr="00FA213D">
        <w:rPr>
          <w:rFonts w:ascii="Times New Roman" w:eastAsia="Calibri" w:hAnsi="Times New Roman" w:cs="Times New Roman"/>
          <w:kern w:val="0"/>
          <w:sz w:val="24"/>
          <w:szCs w:val="24"/>
          <w:highlight w:val="yellow"/>
          <w14:ligatures w14:val="none"/>
        </w:rPr>
        <w:t>Projekte numatytas 70 vnt. medžių kirtimas. Ar tiekėjas turi įsivertinti pašalintų medžių atstatomąją vertę?</w:t>
      </w:r>
    </w:p>
    <w:p w14:paraId="76F523BB" w14:textId="382C69F6" w:rsidR="00FA213D" w:rsidRPr="00FA213D" w:rsidRDefault="00FA213D" w:rsidP="00FA213D">
      <w:pPr>
        <w:tabs>
          <w:tab w:val="left" w:pos="993"/>
        </w:tabs>
        <w:ind w:left="709"/>
        <w:contextualSpacing/>
        <w:jc w:val="both"/>
        <w:rPr>
          <w:rFonts w:ascii="Times New Roman" w:eastAsia="Calibri" w:hAnsi="Times New Roman" w:cs="Times New Roman"/>
          <w:b/>
          <w:bCs/>
          <w:kern w:val="0"/>
          <w:sz w:val="24"/>
          <w:szCs w:val="24"/>
          <w14:ligatures w14:val="none"/>
        </w:rPr>
      </w:pPr>
      <w:r w:rsidRPr="00FA213D">
        <w:rPr>
          <w:rFonts w:ascii="Times New Roman" w:eastAsia="Calibri" w:hAnsi="Times New Roman" w:cs="Times New Roman"/>
          <w:b/>
          <w:bCs/>
          <w:kern w:val="0"/>
          <w:sz w:val="24"/>
          <w:szCs w:val="24"/>
          <w:highlight w:val="yellow"/>
          <w14:ligatures w14:val="none"/>
        </w:rPr>
        <w:t>Atsakymas. Prašome skaityti atsakymus į ankščiau pateiktus klausimus. Šis klausimas jau buvo atsakytas ankščiau.</w:t>
      </w:r>
    </w:p>
    <w:p w14:paraId="3EE4435F" w14:textId="4E8ECAD5" w:rsidR="00FA213D" w:rsidRPr="00FA213D" w:rsidRDefault="00FA213D" w:rsidP="00FA213D">
      <w:pPr>
        <w:numPr>
          <w:ilvl w:val="0"/>
          <w:numId w:val="53"/>
        </w:numPr>
        <w:tabs>
          <w:tab w:val="left" w:pos="993"/>
        </w:tabs>
        <w:ind w:left="0" w:firstLine="709"/>
        <w:contextualSpacing/>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SA projekto dalies techninėje specifikacijoje parašyta:</w:t>
      </w:r>
    </w:p>
    <w:p w14:paraId="55F95CB7" w14:textId="77777777" w:rsidR="00FA213D" w:rsidRPr="00FA213D" w:rsidRDefault="00FA213D" w:rsidP="00FA213D">
      <w:pPr>
        <w:tabs>
          <w:tab w:val="left" w:pos="993"/>
        </w:tabs>
        <w:ind w:firstLine="709"/>
        <w:contextualSpacing/>
        <w:rPr>
          <w:rFonts w:ascii="Calibri" w:eastAsia="Calibri" w:hAnsi="Calibri" w:cs="Times New Roman"/>
          <w:noProof/>
          <w:kern w:val="0"/>
          <w14:ligatures w14:val="none"/>
        </w:rPr>
      </w:pPr>
      <w:r w:rsidRPr="00FA213D">
        <w:rPr>
          <w:rFonts w:ascii="Calibri" w:eastAsia="Calibri" w:hAnsi="Calibri" w:cs="Times New Roman"/>
          <w:noProof/>
          <w:kern w:val="0"/>
          <w:lang w:eastAsia="lt-LT"/>
          <w14:ligatures w14:val="none"/>
        </w:rPr>
        <w:lastRenderedPageBreak/>
        <w:drawing>
          <wp:inline distT="0" distB="0" distL="0" distR="0" wp14:anchorId="3DE732E9" wp14:editId="55CAA59D">
            <wp:extent cx="5681980" cy="828368"/>
            <wp:effectExtent l="0" t="0" r="0" b="0"/>
            <wp:docPr id="1" name="Paveikslėlis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black text on a white background&#10;&#10;AI-generated content may be incorrect."/>
                    <pic:cNvPicPr/>
                  </pic:nvPicPr>
                  <pic:blipFill>
                    <a:blip r:embed="rId8"/>
                    <a:stretch>
                      <a:fillRect/>
                    </a:stretch>
                  </pic:blipFill>
                  <pic:spPr>
                    <a:xfrm>
                      <a:off x="0" y="0"/>
                      <a:ext cx="5692060" cy="829838"/>
                    </a:xfrm>
                    <a:prstGeom prst="rect">
                      <a:avLst/>
                    </a:prstGeom>
                  </pic:spPr>
                </pic:pic>
              </a:graphicData>
            </a:graphic>
          </wp:inline>
        </w:drawing>
      </w:r>
    </w:p>
    <w:p w14:paraId="5A66C414" w14:textId="77777777" w:rsidR="00FA213D" w:rsidRPr="00FA213D" w:rsidRDefault="00FA213D" w:rsidP="00FA213D">
      <w:pPr>
        <w:tabs>
          <w:tab w:val="left" w:pos="993"/>
        </w:tabs>
        <w:ind w:firstLine="709"/>
        <w:contextualSpacing/>
        <w:rPr>
          <w:rFonts w:ascii="Calibri" w:eastAsia="Calibri" w:hAnsi="Calibri" w:cs="Times New Roman"/>
          <w:kern w:val="0"/>
          <w14:ligatures w14:val="none"/>
        </w:rPr>
      </w:pPr>
    </w:p>
    <w:p w14:paraId="337D06D0" w14:textId="77777777" w:rsidR="00FA213D" w:rsidRPr="00FA213D" w:rsidRDefault="00FA213D" w:rsidP="00FA213D">
      <w:pPr>
        <w:tabs>
          <w:tab w:val="left" w:pos="993"/>
        </w:tabs>
        <w:ind w:firstLine="709"/>
        <w:contextualSpacing/>
        <w:rPr>
          <w:rFonts w:ascii="Calibri" w:eastAsia="Calibri" w:hAnsi="Calibri" w:cs="Times New Roman"/>
          <w:noProof/>
          <w:kern w:val="0"/>
          <w14:ligatures w14:val="none"/>
        </w:rPr>
      </w:pPr>
      <w:r w:rsidRPr="00FA213D">
        <w:rPr>
          <w:rFonts w:ascii="Times New Roman" w:eastAsia="Calibri" w:hAnsi="Times New Roman" w:cs="Times New Roman"/>
          <w:kern w:val="0"/>
          <w:sz w:val="24"/>
          <w:szCs w:val="24"/>
          <w14:ligatures w14:val="none"/>
        </w:rPr>
        <w:t>SA projekto dalies kiekių žiniaraštyje parašyta:</w:t>
      </w:r>
      <w:r w:rsidRPr="00FA213D">
        <w:rPr>
          <w:rFonts w:ascii="Calibri" w:eastAsia="Calibri" w:hAnsi="Calibri" w:cs="Times New Roman"/>
          <w:kern w:val="0"/>
          <w14:ligatures w14:val="none"/>
        </w:rPr>
        <w:t xml:space="preserve">             </w:t>
      </w:r>
      <w:r w:rsidRPr="00FA213D">
        <w:rPr>
          <w:rFonts w:ascii="Calibri" w:eastAsia="Calibri" w:hAnsi="Calibri" w:cs="Times New Roman"/>
          <w:noProof/>
          <w:kern w:val="0"/>
          <w:lang w:eastAsia="lt-LT"/>
          <w14:ligatures w14:val="none"/>
        </w:rPr>
        <w:drawing>
          <wp:inline distT="0" distB="0" distL="0" distR="0" wp14:anchorId="27A66364" wp14:editId="5A405180">
            <wp:extent cx="6120130" cy="1446530"/>
            <wp:effectExtent l="0" t="0" r="0" b="1270"/>
            <wp:docPr id="3" name="Paveikslėlis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A screenshot of a computer&#10;&#10;AI-generated content may be incorrect."/>
                    <pic:cNvPicPr/>
                  </pic:nvPicPr>
                  <pic:blipFill>
                    <a:blip r:embed="rId9"/>
                    <a:stretch>
                      <a:fillRect/>
                    </a:stretch>
                  </pic:blipFill>
                  <pic:spPr>
                    <a:xfrm>
                      <a:off x="0" y="0"/>
                      <a:ext cx="6120130" cy="1446530"/>
                    </a:xfrm>
                    <a:prstGeom prst="rect">
                      <a:avLst/>
                    </a:prstGeom>
                  </pic:spPr>
                </pic:pic>
              </a:graphicData>
            </a:graphic>
          </wp:inline>
        </w:drawing>
      </w:r>
    </w:p>
    <w:p w14:paraId="5E7B2158" w14:textId="77777777" w:rsidR="00FA213D" w:rsidRPr="00FA213D" w:rsidRDefault="00FA213D" w:rsidP="00FA213D">
      <w:pPr>
        <w:tabs>
          <w:tab w:val="left" w:pos="709"/>
          <w:tab w:val="left" w:pos="993"/>
        </w:tabs>
        <w:ind w:firstLine="709"/>
        <w:rPr>
          <w:rFonts w:ascii="Times New Roman" w:eastAsia="Calibri" w:hAnsi="Times New Roman" w:cs="Times New Roman"/>
          <w:kern w:val="0"/>
          <w:sz w:val="24"/>
          <w:szCs w:val="24"/>
          <w14:ligatures w14:val="none"/>
        </w:rPr>
      </w:pPr>
      <w:r w:rsidRPr="00FA213D">
        <w:rPr>
          <w:rFonts w:ascii="Calibri" w:eastAsia="Calibri" w:hAnsi="Calibri" w:cs="Times New Roman"/>
          <w:kern w:val="0"/>
          <w14:ligatures w14:val="none"/>
        </w:rPr>
        <w:tab/>
      </w:r>
      <w:r w:rsidRPr="00FA213D">
        <w:rPr>
          <w:rFonts w:ascii="Times New Roman" w:eastAsia="Calibri" w:hAnsi="Times New Roman" w:cs="Times New Roman"/>
          <w:kern w:val="0"/>
          <w:sz w:val="24"/>
          <w:szCs w:val="24"/>
          <w14:ligatures w14:val="none"/>
        </w:rPr>
        <w:t>Kokie turi būti įrengti vidaus laiptų turėklai ? Jei reikia patikslinkite darbų kiekių žiniaraštį.</w:t>
      </w:r>
    </w:p>
    <w:p w14:paraId="34BB0742" w14:textId="3DC51AF0" w:rsidR="00FA213D" w:rsidRPr="00FA213D" w:rsidRDefault="00FA213D" w:rsidP="00FA213D">
      <w:pPr>
        <w:numPr>
          <w:ilvl w:val="0"/>
          <w:numId w:val="53"/>
        </w:numPr>
        <w:tabs>
          <w:tab w:val="left" w:pos="993"/>
        </w:tabs>
        <w:ind w:left="0" w:firstLine="709"/>
        <w:contextualSpacing/>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Projekto SK dalies techninėje specifikacijoje (žr. PE19-105-TP-SK-TS 53 lapą) parašyta, kad vėdinamo fasado įrengimui turi būti naudojamos nerūdijančio plieno konsolės. Projekto SK dalies vėdinamo fasado įrengimo brėžiniuose (žr. PE19-105-TP-SK-34) parašyta, kad montuojami bazalto pluošto kronšteinai (konsolės). Kokie turi būti vėdinamo fasado karkaso laikantieji kronšteinai?</w:t>
      </w:r>
    </w:p>
    <w:p w14:paraId="06124419" w14:textId="77777777" w:rsidR="00FA213D" w:rsidRPr="00FA213D" w:rsidRDefault="00FA213D" w:rsidP="00FA213D">
      <w:pPr>
        <w:tabs>
          <w:tab w:val="left" w:pos="993"/>
        </w:tabs>
        <w:ind w:firstLine="709"/>
        <w:contextualSpacing/>
        <w:rPr>
          <w:rFonts w:ascii="Times New Roman" w:eastAsia="Calibri" w:hAnsi="Times New Roman" w:cs="Times New Roman"/>
          <w:b/>
          <w:bCs/>
          <w:kern w:val="0"/>
          <w:sz w:val="24"/>
          <w:szCs w:val="24"/>
          <w14:ligatures w14:val="none"/>
        </w:rPr>
      </w:pPr>
    </w:p>
    <w:p w14:paraId="05CB33C0" w14:textId="627779C5" w:rsidR="00FA213D" w:rsidRPr="00FA213D" w:rsidRDefault="00FA213D" w:rsidP="00FA213D">
      <w:pPr>
        <w:numPr>
          <w:ilvl w:val="0"/>
          <w:numId w:val="53"/>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 xml:space="preserve">Projekto SK dalies techninės specifikacijos 44 lape rašoma, kad angokraščių šiltinimui turi būti naudojamos 40 mm storio mineralinės vatos plokštės. Projekto kiekių žiniaraščiuose ir brėžiniuose (žr. SK dalies </w:t>
      </w:r>
      <w:proofErr w:type="spellStart"/>
      <w:r w:rsidRPr="00FA213D">
        <w:rPr>
          <w:rFonts w:ascii="Times New Roman" w:eastAsia="Calibri" w:hAnsi="Times New Roman" w:cs="Times New Roman"/>
          <w:kern w:val="0"/>
          <w:sz w:val="24"/>
          <w:szCs w:val="24"/>
          <w14:ligatures w14:val="none"/>
        </w:rPr>
        <w:t>brėž</w:t>
      </w:r>
      <w:proofErr w:type="spellEnd"/>
      <w:r w:rsidRPr="00FA213D">
        <w:rPr>
          <w:rFonts w:ascii="Times New Roman" w:eastAsia="Calibri" w:hAnsi="Times New Roman" w:cs="Times New Roman"/>
          <w:kern w:val="0"/>
          <w:sz w:val="24"/>
          <w:szCs w:val="24"/>
          <w14:ligatures w14:val="none"/>
        </w:rPr>
        <w:t>. „Langų angokraščių šiltinimo mazgai“) angokraščius numatoma šiltinti 30 mm EPS 100 sluoksniu. Kokia medžiaga turi būti šiltinami pastato langų ir durų angokraščiai?</w:t>
      </w:r>
    </w:p>
    <w:p w14:paraId="5F8CF6DC" w14:textId="77777777" w:rsidR="00FA213D" w:rsidRPr="00FA213D" w:rsidRDefault="00FA213D" w:rsidP="00FA213D">
      <w:pPr>
        <w:tabs>
          <w:tab w:val="left" w:pos="993"/>
        </w:tabs>
        <w:ind w:firstLine="709"/>
        <w:contextualSpacing/>
        <w:rPr>
          <w:rFonts w:ascii="Times New Roman" w:eastAsia="Calibri" w:hAnsi="Times New Roman" w:cs="Times New Roman"/>
          <w:kern w:val="0"/>
          <w:sz w:val="24"/>
          <w:szCs w:val="24"/>
          <w14:ligatures w14:val="none"/>
        </w:rPr>
      </w:pPr>
    </w:p>
    <w:p w14:paraId="6B8FE4B9" w14:textId="6C8391FB" w:rsidR="00FA213D" w:rsidRPr="00FA213D" w:rsidRDefault="00FA213D" w:rsidP="00FA213D">
      <w:pPr>
        <w:pStyle w:val="Sraopastraipa"/>
        <w:numPr>
          <w:ilvl w:val="0"/>
          <w:numId w:val="53"/>
        </w:numPr>
        <w:spacing w:line="278" w:lineRule="auto"/>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Patikslinkite informaciją dėl turėklų medžiagiškumo. Ar turėklai reikalingi iš nerūdijančio plieno ar cinkuoti ir dažyti, nes informacija nesutampa?</w:t>
      </w:r>
    </w:p>
    <w:p w14:paraId="0A469043"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2C2BF67" wp14:editId="6435C129">
            <wp:extent cx="5381625" cy="984416"/>
            <wp:effectExtent l="0" t="0" r="0" b="6350"/>
            <wp:docPr id="969139438"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39438" name="Picture 1" descr="A close up of a text&#10;&#10;AI-generated content may be incorrect."/>
                    <pic:cNvPicPr/>
                  </pic:nvPicPr>
                  <pic:blipFill>
                    <a:blip r:embed="rId10"/>
                    <a:stretch>
                      <a:fillRect/>
                    </a:stretch>
                  </pic:blipFill>
                  <pic:spPr>
                    <a:xfrm>
                      <a:off x="0" y="0"/>
                      <a:ext cx="5404743" cy="988645"/>
                    </a:xfrm>
                    <a:prstGeom prst="rect">
                      <a:avLst/>
                    </a:prstGeom>
                  </pic:spPr>
                </pic:pic>
              </a:graphicData>
            </a:graphic>
          </wp:inline>
        </w:drawing>
      </w:r>
    </w:p>
    <w:p w14:paraId="501901FA"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D402D90" wp14:editId="2220EE31">
            <wp:extent cx="5715000" cy="1331207"/>
            <wp:effectExtent l="0" t="0" r="0" b="2540"/>
            <wp:docPr id="475948960" name="Picture 1" descr="A close-up of a white and purpl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48960" name="Picture 1" descr="A close-up of a white and purple box&#10;&#10;AI-generated content may be incorrect."/>
                    <pic:cNvPicPr/>
                  </pic:nvPicPr>
                  <pic:blipFill>
                    <a:blip r:embed="rId11"/>
                    <a:stretch>
                      <a:fillRect/>
                    </a:stretch>
                  </pic:blipFill>
                  <pic:spPr>
                    <a:xfrm>
                      <a:off x="0" y="0"/>
                      <a:ext cx="5726499" cy="1333885"/>
                    </a:xfrm>
                    <a:prstGeom prst="rect">
                      <a:avLst/>
                    </a:prstGeom>
                  </pic:spPr>
                </pic:pic>
              </a:graphicData>
            </a:graphic>
          </wp:inline>
        </w:drawing>
      </w:r>
    </w:p>
    <w:p w14:paraId="6A6DB107" w14:textId="77777777" w:rsidR="00FA213D" w:rsidRPr="00FA213D" w:rsidRDefault="00FA213D" w:rsidP="00FA213D">
      <w:pPr>
        <w:spacing w:line="278" w:lineRule="auto"/>
        <w:rPr>
          <w:rFonts w:ascii="Aptos" w:eastAsia="Aptos" w:hAnsi="Aptos" w:cs="Times New Roman"/>
          <w:sz w:val="24"/>
          <w:szCs w:val="24"/>
        </w:rPr>
      </w:pPr>
    </w:p>
    <w:p w14:paraId="0D2D5840" w14:textId="7A8EBC86"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lastRenderedPageBreak/>
        <w:t>Klausimas.</w:t>
      </w:r>
      <w:r>
        <w:rPr>
          <w:rFonts w:ascii="Aptos" w:eastAsia="Aptos" w:hAnsi="Aptos" w:cs="Times New Roman"/>
          <w:sz w:val="24"/>
          <w:szCs w:val="24"/>
        </w:rPr>
        <w:t xml:space="preserve"> </w:t>
      </w:r>
      <w:r w:rsidRPr="00FA213D">
        <w:rPr>
          <w:rFonts w:ascii="Aptos" w:eastAsia="Aptos" w:hAnsi="Aptos" w:cs="Times New Roman"/>
          <w:sz w:val="24"/>
          <w:szCs w:val="24"/>
        </w:rPr>
        <w:t>SP dalyje neįdėta TS-07 (tvoros įrengimas). Papildykite projektą.</w:t>
      </w:r>
    </w:p>
    <w:p w14:paraId="1F9F48A6" w14:textId="4AB201D6"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SP dalies žiniaraštyje numatoma 18 vnt. pavėsinių ir viena stoginė, o brėžiniuose nurodoma 20 vnt. pavėsinių. Patikslinkite</w:t>
      </w:r>
    </w:p>
    <w:p w14:paraId="3CB2C107"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45E9176" wp14:editId="1AFF3688">
            <wp:extent cx="4000500" cy="2073718"/>
            <wp:effectExtent l="0" t="0" r="0" b="3175"/>
            <wp:docPr id="1018769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69150" name="Picture 1" descr="A screenshot of a computer&#10;&#10;AI-generated content may be incorrect."/>
                    <pic:cNvPicPr/>
                  </pic:nvPicPr>
                  <pic:blipFill>
                    <a:blip r:embed="rId12"/>
                    <a:stretch>
                      <a:fillRect/>
                    </a:stretch>
                  </pic:blipFill>
                  <pic:spPr>
                    <a:xfrm>
                      <a:off x="0" y="0"/>
                      <a:ext cx="4007788" cy="2077496"/>
                    </a:xfrm>
                    <a:prstGeom prst="rect">
                      <a:avLst/>
                    </a:prstGeom>
                  </pic:spPr>
                </pic:pic>
              </a:graphicData>
            </a:graphic>
          </wp:inline>
        </w:drawing>
      </w:r>
    </w:p>
    <w:p w14:paraId="30A3F047" w14:textId="77777777" w:rsidR="00FA213D" w:rsidRPr="00FA213D" w:rsidRDefault="00FA213D" w:rsidP="00FA213D">
      <w:pPr>
        <w:spacing w:line="278" w:lineRule="auto"/>
        <w:rPr>
          <w:rFonts w:ascii="Aptos" w:eastAsia="Aptos" w:hAnsi="Aptos" w:cs="Times New Roman"/>
          <w:sz w:val="24"/>
          <w:szCs w:val="24"/>
        </w:rPr>
      </w:pPr>
    </w:p>
    <w:p w14:paraId="1C459941"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4BDBD101" wp14:editId="4AEDE5C9">
            <wp:extent cx="2110740" cy="1104257"/>
            <wp:effectExtent l="0" t="0" r="3810" b="1270"/>
            <wp:docPr id="1532803572"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03572" name="Picture 1" descr="A yellow and black text&#10;&#10;AI-generated content may be incorrect."/>
                    <pic:cNvPicPr/>
                  </pic:nvPicPr>
                  <pic:blipFill>
                    <a:blip r:embed="rId13"/>
                    <a:stretch>
                      <a:fillRect/>
                    </a:stretch>
                  </pic:blipFill>
                  <pic:spPr>
                    <a:xfrm>
                      <a:off x="0" y="0"/>
                      <a:ext cx="2116304" cy="1107168"/>
                    </a:xfrm>
                    <a:prstGeom prst="rect">
                      <a:avLst/>
                    </a:prstGeom>
                  </pic:spPr>
                </pic:pic>
              </a:graphicData>
            </a:graphic>
          </wp:inline>
        </w:drawing>
      </w:r>
    </w:p>
    <w:p w14:paraId="351514B3" w14:textId="77777777" w:rsidR="00FA213D" w:rsidRPr="00FA213D" w:rsidRDefault="00FA213D" w:rsidP="00FA213D">
      <w:pPr>
        <w:spacing w:line="278" w:lineRule="auto"/>
        <w:rPr>
          <w:rFonts w:ascii="Aptos" w:eastAsia="Aptos" w:hAnsi="Aptos" w:cs="Times New Roman"/>
          <w:sz w:val="24"/>
          <w:szCs w:val="24"/>
        </w:rPr>
      </w:pPr>
    </w:p>
    <w:p w14:paraId="04C7F8D0" w14:textId="645C127B"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GR-1 ir GR-1A sudėta į vieną skyrių, bet šiose detalėse nurodytos skirtingos apšiltinimo medžiagos, vienoje putplastis kitoje akmens vata. Patikslinkite.</w:t>
      </w:r>
    </w:p>
    <w:p w14:paraId="06A0F89E"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2395225E" wp14:editId="2B543B87">
            <wp:extent cx="3248890" cy="1409212"/>
            <wp:effectExtent l="0" t="0" r="8890" b="635"/>
            <wp:docPr id="2024057879" name="Picture 1" descr="A white paper with black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7879" name="Picture 1" descr="A white paper with black text and yellow text&#10;&#10;AI-generated content may be incorrect."/>
                    <pic:cNvPicPr/>
                  </pic:nvPicPr>
                  <pic:blipFill>
                    <a:blip r:embed="rId14"/>
                    <a:stretch>
                      <a:fillRect/>
                    </a:stretch>
                  </pic:blipFill>
                  <pic:spPr>
                    <a:xfrm>
                      <a:off x="0" y="0"/>
                      <a:ext cx="3267285" cy="1417191"/>
                    </a:xfrm>
                    <a:prstGeom prst="rect">
                      <a:avLst/>
                    </a:prstGeom>
                  </pic:spPr>
                </pic:pic>
              </a:graphicData>
            </a:graphic>
          </wp:inline>
        </w:drawing>
      </w:r>
    </w:p>
    <w:p w14:paraId="686E6996"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97C798A" wp14:editId="174F98A0">
            <wp:extent cx="2937163" cy="2540686"/>
            <wp:effectExtent l="0" t="0" r="0" b="0"/>
            <wp:docPr id="472824859"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4859" name="Picture 1" descr="A diagram of a structure&#10;&#10;AI-generated content may be incorrect."/>
                    <pic:cNvPicPr/>
                  </pic:nvPicPr>
                  <pic:blipFill>
                    <a:blip r:embed="rId15"/>
                    <a:stretch>
                      <a:fillRect/>
                    </a:stretch>
                  </pic:blipFill>
                  <pic:spPr>
                    <a:xfrm>
                      <a:off x="0" y="0"/>
                      <a:ext cx="2949024" cy="2550946"/>
                    </a:xfrm>
                    <a:prstGeom prst="rect">
                      <a:avLst/>
                    </a:prstGeom>
                  </pic:spPr>
                </pic:pic>
              </a:graphicData>
            </a:graphic>
          </wp:inline>
        </w:drawing>
      </w:r>
    </w:p>
    <w:p w14:paraId="6ED5956D" w14:textId="4415A8DF"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SA AR nurodoma, kad visos grindys ardomos iki perdangos ir naujai įrengiami grindų sluoksniai. Kur </w:t>
      </w:r>
      <w:proofErr w:type="spellStart"/>
      <w:r w:rsidRPr="00FA213D">
        <w:rPr>
          <w:rFonts w:ascii="Aptos" w:eastAsia="Aptos" w:hAnsi="Aptos" w:cs="Times New Roman"/>
          <w:sz w:val="24"/>
          <w:szCs w:val="24"/>
        </w:rPr>
        <w:t>excel</w:t>
      </w:r>
      <w:proofErr w:type="spellEnd"/>
      <w:r w:rsidRPr="00FA213D">
        <w:rPr>
          <w:rFonts w:ascii="Aptos" w:eastAsia="Aptos" w:hAnsi="Aptos" w:cs="Times New Roman"/>
          <w:sz w:val="24"/>
          <w:szCs w:val="24"/>
        </w:rPr>
        <w:t xml:space="preserve"> kiekių žiniaraštyje yra įvertinti grindų demontavimo kiekiai 1 ir 2 aukštuose? Pvz. I etape griaunama grindų tik 300 m2 (rūsyje kaip suprantame), o įrengiama grindų viso 900 m2. Patikslinkite.</w:t>
      </w:r>
    </w:p>
    <w:p w14:paraId="12D2730E" w14:textId="77777777" w:rsidR="00FA213D" w:rsidRPr="00FA213D" w:rsidRDefault="00FA213D" w:rsidP="00FA213D">
      <w:pPr>
        <w:spacing w:line="278" w:lineRule="auto"/>
        <w:ind w:left="720"/>
        <w:contextualSpacing/>
        <w:rPr>
          <w:rFonts w:ascii="Aptos" w:eastAsia="Aptos" w:hAnsi="Aptos" w:cs="Times New Roman"/>
          <w:sz w:val="24"/>
          <w:szCs w:val="24"/>
        </w:rPr>
      </w:pPr>
    </w:p>
    <w:p w14:paraId="2E94AEB0"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39EDE68" wp14:editId="60C72308">
            <wp:extent cx="6120130" cy="407035"/>
            <wp:effectExtent l="0" t="0" r="0" b="0"/>
            <wp:docPr id="198297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70276" name=""/>
                    <pic:cNvPicPr/>
                  </pic:nvPicPr>
                  <pic:blipFill>
                    <a:blip r:embed="rId16"/>
                    <a:stretch>
                      <a:fillRect/>
                    </a:stretch>
                  </pic:blipFill>
                  <pic:spPr>
                    <a:xfrm>
                      <a:off x="0" y="0"/>
                      <a:ext cx="6120130" cy="407035"/>
                    </a:xfrm>
                    <a:prstGeom prst="rect">
                      <a:avLst/>
                    </a:prstGeom>
                  </pic:spPr>
                </pic:pic>
              </a:graphicData>
            </a:graphic>
          </wp:inline>
        </w:drawing>
      </w:r>
    </w:p>
    <w:p w14:paraId="18FE5E2C" w14:textId="77777777" w:rsidR="00FA213D" w:rsidRPr="00FA213D" w:rsidRDefault="00FA213D" w:rsidP="00FA213D">
      <w:pPr>
        <w:spacing w:line="278" w:lineRule="auto"/>
        <w:rPr>
          <w:rFonts w:ascii="Aptos" w:eastAsia="Aptos" w:hAnsi="Aptos" w:cs="Times New Roman"/>
          <w:sz w:val="24"/>
          <w:szCs w:val="24"/>
        </w:rPr>
      </w:pPr>
    </w:p>
    <w:p w14:paraId="716F755B" w14:textId="0FF1DD08"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b/>
          <w:bCs/>
          <w:sz w:val="24"/>
          <w:szCs w:val="24"/>
        </w:rPr>
        <w:t>.</w:t>
      </w:r>
      <w:r>
        <w:rPr>
          <w:rFonts w:ascii="Aptos" w:eastAsia="Aptos" w:hAnsi="Aptos" w:cs="Times New Roman"/>
          <w:sz w:val="24"/>
          <w:szCs w:val="24"/>
        </w:rPr>
        <w:t xml:space="preserve"> </w:t>
      </w:r>
      <w:r w:rsidRPr="00FA213D">
        <w:rPr>
          <w:rFonts w:ascii="Aptos" w:eastAsia="Aptos" w:hAnsi="Aptos" w:cs="Times New Roman"/>
          <w:sz w:val="24"/>
          <w:szCs w:val="24"/>
        </w:rPr>
        <w:t xml:space="preserve">Kur </w:t>
      </w:r>
      <w:proofErr w:type="spellStart"/>
      <w:r w:rsidRPr="00FA213D">
        <w:rPr>
          <w:rFonts w:ascii="Aptos" w:eastAsia="Aptos" w:hAnsi="Aptos" w:cs="Times New Roman"/>
          <w:sz w:val="24"/>
          <w:szCs w:val="24"/>
        </w:rPr>
        <w:t>excel</w:t>
      </w:r>
      <w:proofErr w:type="spellEnd"/>
      <w:r w:rsidRPr="00FA213D">
        <w:rPr>
          <w:rFonts w:ascii="Aptos" w:eastAsia="Aptos" w:hAnsi="Aptos" w:cs="Times New Roman"/>
          <w:sz w:val="24"/>
          <w:szCs w:val="24"/>
        </w:rPr>
        <w:t xml:space="preserve"> žiniaraščiuose turi būti įvertintos paaukštinimo priemonės? </w:t>
      </w:r>
    </w:p>
    <w:p w14:paraId="5BF606D0" w14:textId="77777777" w:rsidR="00FA213D" w:rsidRPr="00FA213D" w:rsidRDefault="00FA213D" w:rsidP="00FA213D">
      <w:pPr>
        <w:spacing w:line="278" w:lineRule="auto"/>
        <w:ind w:left="720"/>
        <w:contextualSpacing/>
        <w:rPr>
          <w:rFonts w:ascii="Aptos" w:eastAsia="Aptos" w:hAnsi="Aptos" w:cs="Times New Roman"/>
          <w:sz w:val="24"/>
          <w:szCs w:val="24"/>
        </w:rPr>
      </w:pPr>
    </w:p>
    <w:p w14:paraId="087042D7" w14:textId="74010A81"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esamos stogo dangos ardomos ir įrengiamos iš naujo ar remontuojamos? Projekte informacija nesutampa.</w:t>
      </w:r>
    </w:p>
    <w:p w14:paraId="55C0ED73" w14:textId="77777777" w:rsidR="00FA213D" w:rsidRPr="00FA213D" w:rsidRDefault="00FA213D" w:rsidP="00FA213D">
      <w:pPr>
        <w:spacing w:line="278" w:lineRule="auto"/>
        <w:ind w:left="720"/>
        <w:contextualSpacing/>
        <w:rPr>
          <w:rFonts w:ascii="Aptos" w:eastAsia="Aptos" w:hAnsi="Aptos" w:cs="Times New Roman"/>
          <w:sz w:val="24"/>
          <w:szCs w:val="24"/>
        </w:rPr>
      </w:pPr>
    </w:p>
    <w:p w14:paraId="65622938" w14:textId="5A94CD76"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nereikės įrengti apsauginės stogo tvorelės? Žiniaraščiuose nėra, specifikacija duota.</w:t>
      </w:r>
    </w:p>
    <w:p w14:paraId="01D43E63" w14:textId="77777777" w:rsidR="00FA213D" w:rsidRPr="00FA213D" w:rsidRDefault="00FA213D" w:rsidP="00FA213D">
      <w:pPr>
        <w:spacing w:line="278" w:lineRule="auto"/>
        <w:ind w:left="720"/>
        <w:contextualSpacing/>
        <w:rPr>
          <w:rFonts w:ascii="Aptos" w:eastAsia="Aptos" w:hAnsi="Aptos" w:cs="Times New Roman"/>
          <w:b/>
          <w:bCs/>
          <w:sz w:val="24"/>
          <w:szCs w:val="24"/>
        </w:rPr>
      </w:pPr>
    </w:p>
    <w:p w14:paraId="466A04CD" w14:textId="44ED2CB0"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Pateikite </w:t>
      </w:r>
      <w:proofErr w:type="spellStart"/>
      <w:r w:rsidRPr="00FA213D">
        <w:rPr>
          <w:rFonts w:ascii="Aptos" w:eastAsia="Aptos" w:hAnsi="Aptos" w:cs="Times New Roman"/>
          <w:sz w:val="24"/>
          <w:szCs w:val="24"/>
        </w:rPr>
        <w:t>gipskartonio</w:t>
      </w:r>
      <w:proofErr w:type="spellEnd"/>
      <w:r w:rsidRPr="00FA213D">
        <w:rPr>
          <w:rFonts w:ascii="Aptos" w:eastAsia="Aptos" w:hAnsi="Aptos" w:cs="Times New Roman"/>
          <w:sz w:val="24"/>
          <w:szCs w:val="24"/>
        </w:rPr>
        <w:t xml:space="preserve"> pertvarų ir lubų mazgus (detalizuokite - reikalingas storis, izoliacijos užpildas kur reikalingas, kur ne ir </w:t>
      </w:r>
      <w:proofErr w:type="spellStart"/>
      <w:r w:rsidRPr="00FA213D">
        <w:rPr>
          <w:rFonts w:ascii="Aptos" w:eastAsia="Aptos" w:hAnsi="Aptos" w:cs="Times New Roman"/>
          <w:sz w:val="24"/>
          <w:szCs w:val="24"/>
        </w:rPr>
        <w:t>gkp</w:t>
      </w:r>
      <w:proofErr w:type="spellEnd"/>
      <w:r w:rsidRPr="00FA213D">
        <w:rPr>
          <w:rFonts w:ascii="Aptos" w:eastAsia="Aptos" w:hAnsi="Aptos" w:cs="Times New Roman"/>
          <w:sz w:val="24"/>
          <w:szCs w:val="24"/>
        </w:rPr>
        <w:t xml:space="preserve"> lapų kiekis luboms.</w:t>
      </w:r>
    </w:p>
    <w:p w14:paraId="6C470616" w14:textId="77777777" w:rsidR="00FA213D" w:rsidRPr="00FA213D" w:rsidRDefault="00FA213D" w:rsidP="00FA213D">
      <w:pPr>
        <w:spacing w:line="278" w:lineRule="auto"/>
        <w:ind w:left="720"/>
        <w:contextualSpacing/>
        <w:rPr>
          <w:rFonts w:ascii="Aptos" w:eastAsia="Aptos" w:hAnsi="Aptos" w:cs="Times New Roman"/>
          <w:sz w:val="24"/>
          <w:szCs w:val="24"/>
        </w:rPr>
      </w:pPr>
    </w:p>
    <w:p w14:paraId="7BC1741F" w14:textId="78B08CC3"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Patikslinkite dėl rūsio lubų šiltinimo. Excel kiekių žiniaraštyje SA dalyje storis numatytas 30 mm, bet PAROC CGL20cy nebūna tokio storio. SK dalyje irgi rūsio lubų šiltinimas, tikriausiai dubliuojasi? Patikslinkite</w:t>
      </w:r>
    </w:p>
    <w:p w14:paraId="4790CC50" w14:textId="77777777" w:rsidR="00FA213D" w:rsidRPr="00FA213D" w:rsidRDefault="00FA213D" w:rsidP="00FA213D">
      <w:pPr>
        <w:spacing w:line="278" w:lineRule="auto"/>
        <w:ind w:left="720"/>
        <w:contextualSpacing/>
        <w:rPr>
          <w:rFonts w:ascii="Aptos" w:eastAsia="Aptos" w:hAnsi="Aptos" w:cs="Times New Roman"/>
          <w:sz w:val="24"/>
          <w:szCs w:val="24"/>
        </w:rPr>
      </w:pPr>
    </w:p>
    <w:p w14:paraId="18FAE711"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297CF49" wp14:editId="7D1AB9F3">
            <wp:extent cx="3913909" cy="1726701"/>
            <wp:effectExtent l="0" t="0" r="0" b="6985"/>
            <wp:docPr id="1393871783"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1783" name="Picture 1" descr="A diagram of a structure&#10;&#10;AI-generated content may be incorrect."/>
                    <pic:cNvPicPr/>
                  </pic:nvPicPr>
                  <pic:blipFill>
                    <a:blip r:embed="rId17"/>
                    <a:stretch>
                      <a:fillRect/>
                    </a:stretch>
                  </pic:blipFill>
                  <pic:spPr>
                    <a:xfrm>
                      <a:off x="0" y="0"/>
                      <a:ext cx="3924623" cy="1731428"/>
                    </a:xfrm>
                    <a:prstGeom prst="rect">
                      <a:avLst/>
                    </a:prstGeom>
                  </pic:spPr>
                </pic:pic>
              </a:graphicData>
            </a:graphic>
          </wp:inline>
        </w:drawing>
      </w:r>
    </w:p>
    <w:p w14:paraId="6C7F2E05"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75DF400" wp14:editId="4A66858E">
            <wp:extent cx="4440381" cy="1627249"/>
            <wp:effectExtent l="0" t="0" r="0" b="0"/>
            <wp:docPr id="1231955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5843" name="Picture 1" descr="A screenshot of a computer&#10;&#10;AI-generated content may be incorrect."/>
                    <pic:cNvPicPr/>
                  </pic:nvPicPr>
                  <pic:blipFill>
                    <a:blip r:embed="rId18"/>
                    <a:stretch>
                      <a:fillRect/>
                    </a:stretch>
                  </pic:blipFill>
                  <pic:spPr>
                    <a:xfrm>
                      <a:off x="0" y="0"/>
                      <a:ext cx="4448250" cy="1630133"/>
                    </a:xfrm>
                    <a:prstGeom prst="rect">
                      <a:avLst/>
                    </a:prstGeom>
                  </pic:spPr>
                </pic:pic>
              </a:graphicData>
            </a:graphic>
          </wp:inline>
        </w:drawing>
      </w:r>
    </w:p>
    <w:p w14:paraId="66157485" w14:textId="77777777" w:rsidR="00FA213D" w:rsidRPr="00FA213D" w:rsidRDefault="00FA213D" w:rsidP="00FA213D">
      <w:pPr>
        <w:spacing w:line="278" w:lineRule="auto"/>
        <w:rPr>
          <w:rFonts w:ascii="Aptos" w:eastAsia="Aptos" w:hAnsi="Aptos" w:cs="Times New Roman"/>
          <w:sz w:val="24"/>
          <w:szCs w:val="24"/>
        </w:rPr>
      </w:pPr>
    </w:p>
    <w:p w14:paraId="6023F226" w14:textId="277B7706"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I-III etapuose išskirkite kiekius modulinių lubų drėgmei atsparių ir akustinių, taip kaip yra išskirta IV etape. Dabar nėra aišku kiek kokių lubų yra. </w:t>
      </w:r>
    </w:p>
    <w:p w14:paraId="5E0D81DB" w14:textId="77777777" w:rsidR="00FA213D" w:rsidRPr="00FA213D" w:rsidRDefault="00FA213D" w:rsidP="00FA213D">
      <w:pPr>
        <w:spacing w:line="278" w:lineRule="auto"/>
        <w:ind w:left="720"/>
        <w:contextualSpacing/>
        <w:rPr>
          <w:rFonts w:ascii="Aptos" w:eastAsia="Aptos" w:hAnsi="Aptos" w:cs="Times New Roman"/>
          <w:sz w:val="24"/>
          <w:szCs w:val="24"/>
        </w:rPr>
      </w:pPr>
    </w:p>
    <w:p w14:paraId="473B9788"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A1E8575" wp14:editId="5FF2B06B">
            <wp:extent cx="4907858" cy="325391"/>
            <wp:effectExtent l="0" t="0" r="0" b="0"/>
            <wp:docPr id="46644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6717" name=""/>
                    <pic:cNvPicPr/>
                  </pic:nvPicPr>
                  <pic:blipFill>
                    <a:blip r:embed="rId19"/>
                    <a:stretch>
                      <a:fillRect/>
                    </a:stretch>
                  </pic:blipFill>
                  <pic:spPr>
                    <a:xfrm>
                      <a:off x="0" y="0"/>
                      <a:ext cx="4983924" cy="330434"/>
                    </a:xfrm>
                    <a:prstGeom prst="rect">
                      <a:avLst/>
                    </a:prstGeom>
                  </pic:spPr>
                </pic:pic>
              </a:graphicData>
            </a:graphic>
          </wp:inline>
        </w:drawing>
      </w:r>
    </w:p>
    <w:p w14:paraId="5431289A" w14:textId="77777777" w:rsidR="00FA213D" w:rsidRPr="00FA213D" w:rsidRDefault="00FA213D" w:rsidP="00FA213D">
      <w:pPr>
        <w:spacing w:line="278" w:lineRule="auto"/>
        <w:ind w:left="720"/>
        <w:contextualSpacing/>
        <w:rPr>
          <w:rFonts w:ascii="Aptos" w:eastAsia="Aptos" w:hAnsi="Aptos" w:cs="Times New Roman"/>
          <w:sz w:val="24"/>
          <w:szCs w:val="24"/>
        </w:rPr>
      </w:pPr>
    </w:p>
    <w:p w14:paraId="7CEF80DF" w14:textId="2A4A7417"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 xml:space="preserve"> Klausimas.</w:t>
      </w:r>
      <w:r>
        <w:rPr>
          <w:rFonts w:ascii="Aptos" w:eastAsia="Aptos" w:hAnsi="Aptos" w:cs="Times New Roman"/>
          <w:sz w:val="24"/>
          <w:szCs w:val="24"/>
        </w:rPr>
        <w:t xml:space="preserve"> </w:t>
      </w:r>
      <w:r w:rsidRPr="00FA213D">
        <w:rPr>
          <w:rFonts w:ascii="Aptos" w:eastAsia="Aptos" w:hAnsi="Aptos" w:cs="Times New Roman"/>
          <w:sz w:val="24"/>
          <w:szCs w:val="24"/>
        </w:rPr>
        <w:t>Ar yra gautas leidimas kirsti medžius? Jei ne, kas už tai atsakingas? Kas sumoka už leidimą?</w:t>
      </w:r>
    </w:p>
    <w:p w14:paraId="0B2FDE8E" w14:textId="77777777" w:rsidR="00FA213D" w:rsidRPr="00FA213D" w:rsidRDefault="00FA213D" w:rsidP="00FA213D">
      <w:pPr>
        <w:spacing w:line="278" w:lineRule="auto"/>
        <w:ind w:left="720"/>
        <w:contextualSpacing/>
        <w:rPr>
          <w:rFonts w:ascii="Aptos" w:eastAsia="Aptos" w:hAnsi="Aptos" w:cs="Times New Roman"/>
          <w:sz w:val="24"/>
          <w:szCs w:val="24"/>
        </w:rPr>
      </w:pPr>
    </w:p>
    <w:p w14:paraId="4679A482" w14:textId="6BB70DEE"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 xml:space="preserve"> Klausimas</w:t>
      </w:r>
      <w:r>
        <w:rPr>
          <w:rFonts w:ascii="Aptos" w:eastAsia="Aptos" w:hAnsi="Aptos" w:cs="Times New Roman"/>
          <w:sz w:val="24"/>
          <w:szCs w:val="24"/>
        </w:rPr>
        <w:t xml:space="preserve">. </w:t>
      </w:r>
      <w:r w:rsidRPr="00FA213D">
        <w:rPr>
          <w:rFonts w:ascii="Aptos" w:eastAsia="Aptos" w:hAnsi="Aptos" w:cs="Times New Roman"/>
          <w:sz w:val="24"/>
          <w:szCs w:val="24"/>
        </w:rPr>
        <w:t>Ar reikia įsivertinti medžių atkuriamąją vertę?</w:t>
      </w:r>
    </w:p>
    <w:p w14:paraId="43A8EE89" w14:textId="77777777" w:rsidR="00FA213D" w:rsidRPr="00FA213D" w:rsidRDefault="00FA213D" w:rsidP="00FA213D">
      <w:pPr>
        <w:spacing w:line="278" w:lineRule="auto"/>
        <w:ind w:left="720"/>
        <w:contextualSpacing/>
        <w:rPr>
          <w:rFonts w:ascii="Aptos" w:eastAsia="Aptos" w:hAnsi="Aptos" w:cs="Times New Roman"/>
          <w:sz w:val="24"/>
          <w:szCs w:val="24"/>
        </w:rPr>
      </w:pPr>
    </w:p>
    <w:p w14:paraId="42D3D968" w14:textId="65186FBB"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trūksta garo plėvelės stogo įrengimui.</w:t>
      </w:r>
    </w:p>
    <w:p w14:paraId="54484A3D" w14:textId="77777777" w:rsidR="00FA213D" w:rsidRPr="00FA213D" w:rsidRDefault="00FA213D" w:rsidP="00FA213D">
      <w:pPr>
        <w:spacing w:line="278" w:lineRule="auto"/>
        <w:ind w:left="720"/>
        <w:contextualSpacing/>
        <w:rPr>
          <w:rFonts w:ascii="Aptos" w:eastAsia="Aptos" w:hAnsi="Aptos" w:cs="Times New Roman"/>
          <w:sz w:val="24"/>
          <w:szCs w:val="24"/>
        </w:rPr>
      </w:pPr>
    </w:p>
    <w:p w14:paraId="7454EFBB" w14:textId="4835100C"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w:t>
      </w:r>
      <w:r>
        <w:rPr>
          <w:rFonts w:ascii="Aptos" w:eastAsia="Aptos" w:hAnsi="Aptos" w:cs="Times New Roman"/>
          <w:sz w:val="24"/>
          <w:szCs w:val="24"/>
        </w:rPr>
        <w:t xml:space="preserve">s. </w:t>
      </w:r>
      <w:r w:rsidRPr="00FA213D">
        <w:rPr>
          <w:rFonts w:ascii="Aptos" w:eastAsia="Aptos" w:hAnsi="Aptos" w:cs="Times New Roman"/>
          <w:sz w:val="24"/>
          <w:szCs w:val="24"/>
        </w:rPr>
        <w:t>Excel kiekių žiniaraštyje stogo vata nurodoma 40 mm, o brėžiniuose rašo 30 mm. Patikslinkite.</w:t>
      </w:r>
    </w:p>
    <w:p w14:paraId="797DD683" w14:textId="77777777" w:rsidR="00FA213D" w:rsidRPr="00FA213D" w:rsidRDefault="00FA213D" w:rsidP="00FA213D">
      <w:pPr>
        <w:spacing w:line="278" w:lineRule="auto"/>
        <w:ind w:left="720"/>
        <w:contextualSpacing/>
        <w:rPr>
          <w:rFonts w:ascii="Aptos" w:eastAsia="Aptos" w:hAnsi="Aptos" w:cs="Times New Roman"/>
          <w:sz w:val="24"/>
          <w:szCs w:val="24"/>
        </w:rPr>
      </w:pPr>
    </w:p>
    <w:p w14:paraId="6B9B49E9" w14:textId="009DCB9A"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stogas šiltinamas EPS 80, o brėžiniuose EPS 100. Patikslinkite.</w:t>
      </w:r>
    </w:p>
    <w:p w14:paraId="3F6F6642" w14:textId="77777777" w:rsidR="00FA213D" w:rsidRPr="00FA213D" w:rsidRDefault="00FA213D" w:rsidP="00FA213D">
      <w:pPr>
        <w:spacing w:line="278" w:lineRule="auto"/>
        <w:ind w:left="720"/>
        <w:contextualSpacing/>
        <w:rPr>
          <w:rFonts w:ascii="Aptos" w:eastAsia="Aptos" w:hAnsi="Aptos" w:cs="Times New Roman"/>
          <w:sz w:val="24"/>
          <w:szCs w:val="24"/>
        </w:rPr>
      </w:pPr>
    </w:p>
    <w:p w14:paraId="2FB2BA22"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C66EDAE" wp14:editId="13B9333C">
            <wp:extent cx="3796157" cy="2334491"/>
            <wp:effectExtent l="0" t="0" r="0" b="8890"/>
            <wp:docPr id="1220232276"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2276" name="Picture 1" descr="A diagram of a structure&#10;&#10;AI-generated content may be incorrect."/>
                    <pic:cNvPicPr/>
                  </pic:nvPicPr>
                  <pic:blipFill>
                    <a:blip r:embed="rId20"/>
                    <a:stretch>
                      <a:fillRect/>
                    </a:stretch>
                  </pic:blipFill>
                  <pic:spPr>
                    <a:xfrm>
                      <a:off x="0" y="0"/>
                      <a:ext cx="3806505" cy="2340855"/>
                    </a:xfrm>
                    <a:prstGeom prst="rect">
                      <a:avLst/>
                    </a:prstGeom>
                  </pic:spPr>
                </pic:pic>
              </a:graphicData>
            </a:graphic>
          </wp:inline>
        </w:drawing>
      </w:r>
    </w:p>
    <w:p w14:paraId="769B811E" w14:textId="77777777" w:rsidR="00FA213D" w:rsidRPr="00FA213D" w:rsidRDefault="00FA213D" w:rsidP="00FA213D">
      <w:pPr>
        <w:spacing w:line="278" w:lineRule="auto"/>
        <w:rPr>
          <w:rFonts w:ascii="Aptos" w:eastAsia="Aptos" w:hAnsi="Aptos" w:cs="Times New Roman"/>
          <w:sz w:val="24"/>
          <w:szCs w:val="24"/>
        </w:rPr>
      </w:pPr>
    </w:p>
    <w:p w14:paraId="46B542C6" w14:textId="335A1C1E"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gerai suprantame, kad rūsio grindys D ir C korpusuose nesigilina?</w:t>
      </w:r>
    </w:p>
    <w:p w14:paraId="32CF8EE8" w14:textId="77777777" w:rsidR="00FA213D" w:rsidRPr="00FA213D" w:rsidRDefault="00FA213D" w:rsidP="00FA213D">
      <w:pPr>
        <w:spacing w:line="278" w:lineRule="auto"/>
        <w:ind w:left="720"/>
        <w:contextualSpacing/>
        <w:rPr>
          <w:rFonts w:ascii="Aptos" w:eastAsia="Aptos" w:hAnsi="Aptos" w:cs="Times New Roman"/>
          <w:sz w:val="24"/>
          <w:szCs w:val="24"/>
        </w:rPr>
      </w:pPr>
    </w:p>
    <w:p w14:paraId="5FAA201D" w14:textId="412E169F"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Ar darželis prieš darbų pradžią atlaisvins sklypo teritoriją nuo įvairių čiuožyklų, plastikinių namelių ir t.t? </w:t>
      </w:r>
    </w:p>
    <w:p w14:paraId="1C9EDD77" w14:textId="77777777" w:rsidR="00FA213D" w:rsidRPr="00FA213D" w:rsidRDefault="00FA213D" w:rsidP="00FA213D">
      <w:pPr>
        <w:spacing w:line="278" w:lineRule="auto"/>
        <w:ind w:left="720"/>
        <w:contextualSpacing/>
        <w:rPr>
          <w:rFonts w:ascii="Aptos" w:eastAsia="Aptos" w:hAnsi="Aptos" w:cs="Times New Roman"/>
          <w:sz w:val="24"/>
          <w:szCs w:val="24"/>
        </w:rPr>
      </w:pPr>
    </w:p>
    <w:p w14:paraId="15A2EB69"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42EF4469" wp14:editId="70205226">
            <wp:extent cx="3078480" cy="1664768"/>
            <wp:effectExtent l="0" t="0" r="7620" b="0"/>
            <wp:docPr id="1355365824" name="Picture 1" descr="A yellow house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65824" name="Picture 1" descr="A yellow house in a yard&#10;&#10;AI-generated content may be incorrect."/>
                    <pic:cNvPicPr/>
                  </pic:nvPicPr>
                  <pic:blipFill>
                    <a:blip r:embed="rId21"/>
                    <a:stretch>
                      <a:fillRect/>
                    </a:stretch>
                  </pic:blipFill>
                  <pic:spPr>
                    <a:xfrm>
                      <a:off x="0" y="0"/>
                      <a:ext cx="3087469" cy="1669629"/>
                    </a:xfrm>
                    <a:prstGeom prst="rect">
                      <a:avLst/>
                    </a:prstGeom>
                  </pic:spPr>
                </pic:pic>
              </a:graphicData>
            </a:graphic>
          </wp:inline>
        </w:drawing>
      </w:r>
    </w:p>
    <w:p w14:paraId="262DD212" w14:textId="77777777" w:rsidR="00FA213D" w:rsidRPr="00FA213D" w:rsidRDefault="00FA213D" w:rsidP="00FA213D">
      <w:pPr>
        <w:spacing w:line="278" w:lineRule="auto"/>
        <w:ind w:left="720"/>
        <w:contextualSpacing/>
        <w:rPr>
          <w:rFonts w:ascii="Aptos" w:eastAsia="Aptos" w:hAnsi="Aptos" w:cs="Times New Roman"/>
          <w:sz w:val="24"/>
          <w:szCs w:val="24"/>
        </w:rPr>
      </w:pPr>
    </w:p>
    <w:p w14:paraId="46E0B57C" w14:textId="3DF3BE3D"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tik LD-5 reikalingas saugus stiklas? Kitose duryse ir languose nereikalingas?</w:t>
      </w:r>
    </w:p>
    <w:p w14:paraId="359F31AF" w14:textId="77777777" w:rsidR="00FA213D" w:rsidRPr="00FA213D" w:rsidRDefault="00FA213D" w:rsidP="00FA213D">
      <w:pPr>
        <w:spacing w:line="278" w:lineRule="auto"/>
        <w:ind w:left="720"/>
        <w:contextualSpacing/>
        <w:rPr>
          <w:rFonts w:ascii="Aptos" w:eastAsia="Aptos" w:hAnsi="Aptos" w:cs="Times New Roman"/>
          <w:b/>
          <w:bCs/>
          <w:sz w:val="24"/>
          <w:szCs w:val="24"/>
        </w:rPr>
      </w:pPr>
    </w:p>
    <w:p w14:paraId="3741E609" w14:textId="6EABA86E"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PVC langai bei aliuminio vitrinos turi būti  grūdinto stiklo ar turi būti ir su plėvele, kad vaikai neiškristų dužimo atveju? Patikslinkite kokie reikalingi stiklai grūdinti ar laminuoti, nes nuo to priklauso kaina?</w:t>
      </w:r>
    </w:p>
    <w:p w14:paraId="7622AA7A" w14:textId="77777777" w:rsidR="00FA213D" w:rsidRPr="00FA213D" w:rsidRDefault="00FA213D" w:rsidP="00FA213D">
      <w:pPr>
        <w:spacing w:line="278" w:lineRule="auto"/>
        <w:ind w:left="720"/>
        <w:contextualSpacing/>
        <w:rPr>
          <w:rFonts w:ascii="Aptos" w:eastAsia="Aptos" w:hAnsi="Aptos" w:cs="Times New Roman"/>
          <w:sz w:val="24"/>
          <w:szCs w:val="24"/>
        </w:rPr>
      </w:pPr>
    </w:p>
    <w:p w14:paraId="2AF307E7" w14:textId="77777777" w:rsidR="00FA213D" w:rsidRPr="00FA213D" w:rsidRDefault="00FA213D" w:rsidP="00FA213D">
      <w:pPr>
        <w:spacing w:line="278" w:lineRule="auto"/>
        <w:rPr>
          <w:rFonts w:ascii="Aptos" w:eastAsia="Aptos" w:hAnsi="Aptos" w:cs="Times New Roman"/>
          <w:sz w:val="24"/>
          <w:szCs w:val="24"/>
        </w:rPr>
      </w:pPr>
    </w:p>
    <w:p w14:paraId="4882ECE1" w14:textId="77777777" w:rsidR="00FA213D" w:rsidRPr="00FA213D" w:rsidRDefault="00FA213D" w:rsidP="00FA213D">
      <w:pPr>
        <w:spacing w:line="278" w:lineRule="auto"/>
        <w:rPr>
          <w:rFonts w:ascii="Aptos" w:eastAsia="Aptos" w:hAnsi="Aptos" w:cs="Times New Roman"/>
          <w:sz w:val="24"/>
          <w:szCs w:val="24"/>
        </w:rPr>
      </w:pPr>
    </w:p>
    <w:p w14:paraId="61C643E9" w14:textId="77777777" w:rsidR="00FA213D" w:rsidRPr="00FA213D" w:rsidRDefault="00FA213D" w:rsidP="00FA213D">
      <w:pPr>
        <w:spacing w:line="278" w:lineRule="auto"/>
        <w:rPr>
          <w:rFonts w:ascii="Aptos" w:eastAsia="Aptos" w:hAnsi="Aptos" w:cs="Times New Roman"/>
          <w:sz w:val="24"/>
          <w:szCs w:val="24"/>
        </w:rPr>
      </w:pPr>
    </w:p>
    <w:p w14:paraId="0E282920" w14:textId="77777777" w:rsidR="00FA213D" w:rsidRPr="00FA213D" w:rsidRDefault="00FA213D" w:rsidP="00FA213D">
      <w:pPr>
        <w:spacing w:line="278" w:lineRule="auto"/>
        <w:rPr>
          <w:rFonts w:ascii="Aptos" w:eastAsia="Aptos" w:hAnsi="Aptos" w:cs="Times New Roman"/>
          <w:sz w:val="24"/>
          <w:szCs w:val="24"/>
        </w:rPr>
      </w:pPr>
    </w:p>
    <w:p w14:paraId="35BE5E2F" w14:textId="77777777" w:rsidR="00FA213D" w:rsidRPr="00FA213D" w:rsidRDefault="00FA213D" w:rsidP="00FA213D">
      <w:pPr>
        <w:spacing w:line="278" w:lineRule="auto"/>
        <w:rPr>
          <w:rFonts w:ascii="Aptos" w:eastAsia="Aptos" w:hAnsi="Aptos" w:cs="Times New Roman"/>
          <w:sz w:val="24"/>
          <w:szCs w:val="24"/>
        </w:rPr>
      </w:pPr>
    </w:p>
    <w:p w14:paraId="632FF555" w14:textId="77777777" w:rsidR="00FA213D" w:rsidRPr="00FA213D" w:rsidRDefault="00FA213D" w:rsidP="00FA213D">
      <w:pPr>
        <w:spacing w:line="278" w:lineRule="auto"/>
        <w:ind w:left="720"/>
        <w:contextualSpacing/>
        <w:rPr>
          <w:rFonts w:ascii="Aptos" w:eastAsia="Aptos" w:hAnsi="Aptos" w:cs="Times New Roman"/>
          <w:b/>
          <w:bCs/>
          <w:sz w:val="24"/>
          <w:szCs w:val="24"/>
        </w:rPr>
      </w:pPr>
    </w:p>
    <w:p w14:paraId="41E3A9ED" w14:textId="768A155C"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SA dalyje pateiktuose pjūviuose matomas projektuojamų sienų žymėjimas ties pamatais. Prašome patikslinti kas turi būti čia daroma? Pateikite remonto mazgą ir kiekius. Ar nereikia papildomų atkasimo, polistirolo pasluoksnio įrengimo darbų? Ar nebus įrengiami specialūs sandūrų </w:t>
      </w:r>
      <w:proofErr w:type="spellStart"/>
      <w:r w:rsidRPr="00FA213D">
        <w:rPr>
          <w:rFonts w:ascii="Aptos" w:eastAsia="Aptos" w:hAnsi="Aptos" w:cs="Times New Roman"/>
          <w:sz w:val="24"/>
          <w:szCs w:val="24"/>
        </w:rPr>
        <w:t>hidroizoliavimo</w:t>
      </w:r>
      <w:proofErr w:type="spellEnd"/>
      <w:r w:rsidRPr="00FA213D">
        <w:rPr>
          <w:rFonts w:ascii="Aptos" w:eastAsia="Aptos" w:hAnsi="Aptos" w:cs="Times New Roman"/>
          <w:sz w:val="24"/>
          <w:szCs w:val="24"/>
        </w:rPr>
        <w:t xml:space="preserve"> mazgai?</w:t>
      </w:r>
    </w:p>
    <w:p w14:paraId="55FAC017" w14:textId="77777777" w:rsidR="00FA213D" w:rsidRPr="00FA213D" w:rsidRDefault="00FA213D" w:rsidP="00FA213D">
      <w:pPr>
        <w:spacing w:line="278" w:lineRule="auto"/>
        <w:rPr>
          <w:rFonts w:ascii="Aptos" w:eastAsia="Aptos" w:hAnsi="Aptos" w:cs="Times New Roman"/>
          <w:sz w:val="24"/>
          <w:szCs w:val="24"/>
        </w:rPr>
      </w:pPr>
    </w:p>
    <w:p w14:paraId="0FA807C7"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anchor distT="0" distB="0" distL="114300" distR="114300" simplePos="0" relativeHeight="251659264" behindDoc="0" locked="0" layoutInCell="1" allowOverlap="1" wp14:anchorId="22FC6C20" wp14:editId="48CCC5E4">
            <wp:simplePos x="0" y="0"/>
            <wp:positionH relativeFrom="margin">
              <wp:posOffset>-635</wp:posOffset>
            </wp:positionH>
            <wp:positionV relativeFrom="paragraph">
              <wp:posOffset>1283335</wp:posOffset>
            </wp:positionV>
            <wp:extent cx="5351780" cy="1036955"/>
            <wp:effectExtent l="0" t="0" r="1270" b="0"/>
            <wp:wrapSquare wrapText="bothSides"/>
            <wp:docPr id="1243837974"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7974" name="Picture 1" descr="A drawing of a build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1780" cy="1036955"/>
                    </a:xfrm>
                    <a:prstGeom prst="rect">
                      <a:avLst/>
                    </a:prstGeom>
                  </pic:spPr>
                </pic:pic>
              </a:graphicData>
            </a:graphic>
            <wp14:sizeRelH relativeFrom="page">
              <wp14:pctWidth>0</wp14:pctWidth>
            </wp14:sizeRelH>
            <wp14:sizeRelV relativeFrom="page">
              <wp14:pctHeight>0</wp14:pctHeight>
            </wp14:sizeRelV>
          </wp:anchor>
        </w:drawing>
      </w:r>
      <w:r w:rsidRPr="00FA213D">
        <w:rPr>
          <w:rFonts w:ascii="Aptos" w:eastAsia="Aptos" w:hAnsi="Aptos" w:cs="Times New Roman"/>
          <w:noProof/>
          <w:sz w:val="24"/>
          <w:szCs w:val="24"/>
        </w:rPr>
        <w:drawing>
          <wp:inline distT="0" distB="0" distL="0" distR="0" wp14:anchorId="72D0937E" wp14:editId="46B7368B">
            <wp:extent cx="4711700" cy="1185502"/>
            <wp:effectExtent l="0" t="0" r="0" b="0"/>
            <wp:docPr id="1520045686" name="Picture 1" descr="A diagram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5686" name="Picture 1" descr="A diagram of a wall&#10;&#10;AI-generated content may be incorrect."/>
                    <pic:cNvPicPr/>
                  </pic:nvPicPr>
                  <pic:blipFill>
                    <a:blip r:embed="rId23"/>
                    <a:stretch>
                      <a:fillRect/>
                    </a:stretch>
                  </pic:blipFill>
                  <pic:spPr>
                    <a:xfrm>
                      <a:off x="0" y="0"/>
                      <a:ext cx="4730397" cy="1190206"/>
                    </a:xfrm>
                    <a:prstGeom prst="rect">
                      <a:avLst/>
                    </a:prstGeom>
                  </pic:spPr>
                </pic:pic>
              </a:graphicData>
            </a:graphic>
          </wp:inline>
        </w:drawing>
      </w:r>
    </w:p>
    <w:p w14:paraId="3C3F1377" w14:textId="77777777" w:rsidR="00FA213D" w:rsidRPr="00FA213D" w:rsidRDefault="00FA213D" w:rsidP="00FA213D">
      <w:pPr>
        <w:spacing w:line="278" w:lineRule="auto"/>
        <w:ind w:left="720"/>
        <w:contextualSpacing/>
        <w:rPr>
          <w:rFonts w:ascii="Aptos" w:eastAsia="Aptos" w:hAnsi="Aptos" w:cs="Times New Roman"/>
          <w:sz w:val="24"/>
          <w:szCs w:val="24"/>
        </w:rPr>
      </w:pPr>
    </w:p>
    <w:p w14:paraId="5ADAA295" w14:textId="77777777" w:rsidR="00FA213D" w:rsidRPr="00FA213D" w:rsidRDefault="00FA213D" w:rsidP="00FA213D">
      <w:pPr>
        <w:spacing w:line="278" w:lineRule="auto"/>
        <w:ind w:left="720"/>
        <w:contextualSpacing/>
        <w:rPr>
          <w:rFonts w:ascii="Aptos" w:eastAsia="Aptos" w:hAnsi="Aptos" w:cs="Times New Roman"/>
          <w:sz w:val="24"/>
          <w:szCs w:val="24"/>
        </w:rPr>
      </w:pPr>
    </w:p>
    <w:p w14:paraId="109C0C9E" w14:textId="77777777" w:rsidR="00FA213D" w:rsidRPr="00FA213D" w:rsidRDefault="00FA213D" w:rsidP="00FA213D">
      <w:pPr>
        <w:spacing w:line="278" w:lineRule="auto"/>
        <w:ind w:left="720"/>
        <w:contextualSpacing/>
        <w:rPr>
          <w:rFonts w:ascii="Aptos" w:eastAsia="Aptos" w:hAnsi="Aptos" w:cs="Times New Roman"/>
          <w:sz w:val="24"/>
          <w:szCs w:val="24"/>
        </w:rPr>
      </w:pPr>
    </w:p>
    <w:p w14:paraId="4D9CBEBF"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anchor distT="0" distB="0" distL="114300" distR="114300" simplePos="0" relativeHeight="251660288" behindDoc="1" locked="0" layoutInCell="1" allowOverlap="1" wp14:anchorId="7DB45061" wp14:editId="097C89EF">
            <wp:simplePos x="0" y="0"/>
            <wp:positionH relativeFrom="margin">
              <wp:align>left</wp:align>
            </wp:positionH>
            <wp:positionV relativeFrom="paragraph">
              <wp:posOffset>476250</wp:posOffset>
            </wp:positionV>
            <wp:extent cx="2343150" cy="307975"/>
            <wp:effectExtent l="0" t="0" r="0" b="0"/>
            <wp:wrapTight wrapText="bothSides">
              <wp:wrapPolygon edited="0">
                <wp:start x="0" y="0"/>
                <wp:lineTo x="0" y="20041"/>
                <wp:lineTo x="21424" y="20041"/>
                <wp:lineTo x="21424" y="0"/>
                <wp:lineTo x="0" y="0"/>
              </wp:wrapPolygon>
            </wp:wrapTight>
            <wp:docPr id="125786838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68386" name="Picture 1" descr="A black text on a whit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3150" cy="307975"/>
                    </a:xfrm>
                    <a:prstGeom prst="rect">
                      <a:avLst/>
                    </a:prstGeom>
                  </pic:spPr>
                </pic:pic>
              </a:graphicData>
            </a:graphic>
            <wp14:sizeRelH relativeFrom="page">
              <wp14:pctWidth>0</wp14:pctWidth>
            </wp14:sizeRelH>
            <wp14:sizeRelV relativeFrom="page">
              <wp14:pctHeight>0</wp14:pctHeight>
            </wp14:sizeRelV>
          </wp:anchor>
        </w:drawing>
      </w:r>
    </w:p>
    <w:p w14:paraId="114E8BD1" w14:textId="77777777" w:rsidR="00FA213D" w:rsidRPr="00FA213D" w:rsidRDefault="00FA213D" w:rsidP="00FA213D">
      <w:pPr>
        <w:spacing w:line="278" w:lineRule="auto"/>
        <w:rPr>
          <w:rFonts w:ascii="Aptos" w:eastAsia="Aptos" w:hAnsi="Aptos" w:cs="Times New Roman"/>
          <w:sz w:val="24"/>
          <w:szCs w:val="24"/>
        </w:rPr>
      </w:pPr>
    </w:p>
    <w:p w14:paraId="0D569005" w14:textId="77777777" w:rsidR="00FA213D" w:rsidRPr="00FA213D" w:rsidRDefault="00FA213D" w:rsidP="00FA213D">
      <w:pPr>
        <w:spacing w:line="278" w:lineRule="auto"/>
        <w:rPr>
          <w:rFonts w:ascii="Aptos" w:eastAsia="Aptos" w:hAnsi="Aptos" w:cs="Times New Roman"/>
          <w:sz w:val="24"/>
          <w:szCs w:val="24"/>
        </w:rPr>
      </w:pPr>
    </w:p>
    <w:p w14:paraId="4CDFC10B" w14:textId="77777777"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sz w:val="24"/>
          <w:szCs w:val="24"/>
        </w:rPr>
        <w:t>Patikslinkite kokios angos čia turimos omenyje? Kur tai atsispindi SK dalies brėžiniuose?</w:t>
      </w:r>
    </w:p>
    <w:p w14:paraId="3EFDA9CC"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09C4507F" wp14:editId="4B50D43B">
            <wp:extent cx="5963920" cy="638735"/>
            <wp:effectExtent l="0" t="0" r="0" b="9525"/>
            <wp:docPr id="180843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35733" name=""/>
                    <pic:cNvPicPr/>
                  </pic:nvPicPr>
                  <pic:blipFill rotWithShape="1">
                    <a:blip r:embed="rId25"/>
                    <a:srcRect t="12523"/>
                    <a:stretch/>
                  </pic:blipFill>
                  <pic:spPr bwMode="auto">
                    <a:xfrm>
                      <a:off x="0" y="0"/>
                      <a:ext cx="5966389" cy="638999"/>
                    </a:xfrm>
                    <a:prstGeom prst="rect">
                      <a:avLst/>
                    </a:prstGeom>
                    <a:ln>
                      <a:noFill/>
                    </a:ln>
                    <a:extLst>
                      <a:ext uri="{53640926-AAD7-44D8-BBD7-CCE9431645EC}">
                        <a14:shadowObscured xmlns:a14="http://schemas.microsoft.com/office/drawing/2010/main"/>
                      </a:ext>
                    </a:extLst>
                  </pic:spPr>
                </pic:pic>
              </a:graphicData>
            </a:graphic>
          </wp:inline>
        </w:drawing>
      </w:r>
    </w:p>
    <w:p w14:paraId="2467D90B" w14:textId="77777777" w:rsidR="00FA213D" w:rsidRPr="00FA213D" w:rsidRDefault="00FA213D" w:rsidP="00FA213D">
      <w:pPr>
        <w:spacing w:line="278" w:lineRule="auto"/>
        <w:rPr>
          <w:rFonts w:ascii="Aptos" w:eastAsia="Aptos" w:hAnsi="Aptos" w:cs="Times New Roman"/>
          <w:sz w:val="24"/>
          <w:szCs w:val="24"/>
        </w:rPr>
      </w:pPr>
    </w:p>
    <w:p w14:paraId="3EFE3DFB" w14:textId="4367B13B"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Apžiūrėjus statinį iš išorės matyti sienų trūkimai, atskirų priemonių stiprinti, tvirtinti konstrukcijas projekte tam nenumatyta ir neaprašyta. Patikslinkite ar reikia vertintis šiuos stiprinimo darbus? Jeigu taip, papildykite kiekių žiniaraščius ir nurodykite technologiją. </w:t>
      </w:r>
    </w:p>
    <w:p w14:paraId="3A9CAEDC" w14:textId="77777777" w:rsidR="00FA213D" w:rsidRPr="00FA213D" w:rsidRDefault="00FA213D" w:rsidP="00FA213D">
      <w:pPr>
        <w:spacing w:line="278" w:lineRule="auto"/>
        <w:ind w:left="720"/>
        <w:contextualSpacing/>
        <w:rPr>
          <w:rFonts w:ascii="Aptos" w:eastAsia="Aptos" w:hAnsi="Aptos" w:cs="Times New Roman"/>
          <w:sz w:val="24"/>
          <w:szCs w:val="24"/>
        </w:rPr>
      </w:pPr>
    </w:p>
    <w:p w14:paraId="27ECFE3F" w14:textId="2AA6BF11"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sz w:val="24"/>
          <w:szCs w:val="24"/>
        </w:rPr>
        <w:t xml:space="preserve"> </w:t>
      </w: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pėsčiųjų takams numatytos trinkelės turi būti natūralios spalvos?</w:t>
      </w:r>
    </w:p>
    <w:p w14:paraId="6F0C4208" w14:textId="77777777" w:rsidR="00FA213D" w:rsidRPr="00FA213D" w:rsidRDefault="00FA213D" w:rsidP="00FA213D">
      <w:pPr>
        <w:spacing w:line="278" w:lineRule="auto"/>
        <w:contextualSpacing/>
        <w:rPr>
          <w:rFonts w:ascii="Aptos" w:eastAsia="Aptos" w:hAnsi="Aptos" w:cs="Times New Roman"/>
          <w:sz w:val="24"/>
          <w:szCs w:val="24"/>
        </w:rPr>
      </w:pPr>
    </w:p>
    <w:p w14:paraId="444E276A" w14:textId="14DC0442"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I etape plieninių durų </w:t>
      </w:r>
      <w:proofErr w:type="spellStart"/>
      <w:r w:rsidRPr="00FA213D">
        <w:rPr>
          <w:rFonts w:ascii="Aptos" w:eastAsia="Aptos" w:hAnsi="Aptos" w:cs="Times New Roman"/>
          <w:sz w:val="24"/>
          <w:szCs w:val="24"/>
        </w:rPr>
        <w:t>excel</w:t>
      </w:r>
      <w:proofErr w:type="spellEnd"/>
      <w:r w:rsidRPr="00FA213D">
        <w:rPr>
          <w:rFonts w:ascii="Aptos" w:eastAsia="Aptos" w:hAnsi="Aptos" w:cs="Times New Roman"/>
          <w:sz w:val="24"/>
          <w:szCs w:val="24"/>
        </w:rPr>
        <w:t xml:space="preserve"> kiekis nesutampa su projekte esančiu kiekiu. Patikslinkite</w:t>
      </w:r>
    </w:p>
    <w:p w14:paraId="054AE6C0" w14:textId="77777777" w:rsidR="00FA213D" w:rsidRPr="00FA213D" w:rsidRDefault="00FA213D" w:rsidP="00FA213D">
      <w:pPr>
        <w:spacing w:line="278" w:lineRule="auto"/>
        <w:ind w:left="720"/>
        <w:contextualSpacing/>
        <w:rPr>
          <w:rFonts w:ascii="Aptos" w:eastAsia="Aptos" w:hAnsi="Aptos" w:cs="Times New Roman"/>
          <w:sz w:val="24"/>
          <w:szCs w:val="24"/>
        </w:rPr>
      </w:pPr>
    </w:p>
    <w:p w14:paraId="2583140A"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6EAA8D5" wp14:editId="235BE592">
            <wp:extent cx="4591050" cy="1259042"/>
            <wp:effectExtent l="0" t="0" r="0" b="0"/>
            <wp:docPr id="18738992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9200" name="Picture 1" descr="A screenshot of a computer&#10;&#10;AI-generated content may be incorrect."/>
                    <pic:cNvPicPr/>
                  </pic:nvPicPr>
                  <pic:blipFill>
                    <a:blip r:embed="rId26"/>
                    <a:stretch>
                      <a:fillRect/>
                    </a:stretch>
                  </pic:blipFill>
                  <pic:spPr>
                    <a:xfrm>
                      <a:off x="0" y="0"/>
                      <a:ext cx="4602172" cy="1262092"/>
                    </a:xfrm>
                    <a:prstGeom prst="rect">
                      <a:avLst/>
                    </a:prstGeom>
                  </pic:spPr>
                </pic:pic>
              </a:graphicData>
            </a:graphic>
          </wp:inline>
        </w:drawing>
      </w:r>
    </w:p>
    <w:p w14:paraId="30A497A1" w14:textId="77777777" w:rsidR="00FA213D" w:rsidRPr="00FA213D" w:rsidRDefault="00FA213D" w:rsidP="00FA213D">
      <w:pPr>
        <w:spacing w:line="278" w:lineRule="auto"/>
        <w:ind w:left="720"/>
        <w:contextualSpacing/>
        <w:rPr>
          <w:rFonts w:ascii="Aptos" w:eastAsia="Aptos" w:hAnsi="Aptos" w:cs="Times New Roman"/>
          <w:sz w:val="24"/>
          <w:szCs w:val="24"/>
        </w:rPr>
      </w:pPr>
    </w:p>
    <w:p w14:paraId="3559C6B8" w14:textId="23ED24AD"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Kiekių žiniaraštyje neįvertintas EPS </w:t>
      </w:r>
      <w:proofErr w:type="spellStart"/>
      <w:r w:rsidRPr="00FA213D">
        <w:rPr>
          <w:rFonts w:ascii="Aptos" w:eastAsia="Aptos" w:hAnsi="Aptos" w:cs="Times New Roman"/>
          <w:sz w:val="24"/>
          <w:szCs w:val="24"/>
        </w:rPr>
        <w:t>rostverkui</w:t>
      </w:r>
      <w:proofErr w:type="spellEnd"/>
      <w:r w:rsidRPr="00FA213D">
        <w:rPr>
          <w:rFonts w:ascii="Aptos" w:eastAsia="Aptos" w:hAnsi="Aptos" w:cs="Times New Roman"/>
          <w:sz w:val="24"/>
          <w:szCs w:val="24"/>
        </w:rPr>
        <w:t>. Patikslinkite.</w:t>
      </w:r>
    </w:p>
    <w:p w14:paraId="50294268" w14:textId="77777777" w:rsidR="00FA213D" w:rsidRPr="00FA213D" w:rsidRDefault="00FA213D" w:rsidP="00FA213D">
      <w:pPr>
        <w:spacing w:line="278" w:lineRule="auto"/>
        <w:ind w:left="720"/>
        <w:contextualSpacing/>
        <w:rPr>
          <w:rFonts w:ascii="Aptos" w:eastAsia="Aptos" w:hAnsi="Aptos" w:cs="Times New Roman"/>
          <w:sz w:val="24"/>
          <w:szCs w:val="24"/>
        </w:rPr>
      </w:pPr>
    </w:p>
    <w:p w14:paraId="59E56725"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1782E4FD" wp14:editId="13977450">
            <wp:extent cx="3917950" cy="3878574"/>
            <wp:effectExtent l="0" t="0" r="6350" b="8255"/>
            <wp:docPr id="934142434" name="Picture 1" descr="A bluepri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2434" name="Picture 1" descr="A blueprint of a door&#10;&#10;AI-generated content may be incorrect."/>
                    <pic:cNvPicPr/>
                  </pic:nvPicPr>
                  <pic:blipFill>
                    <a:blip r:embed="rId27"/>
                    <a:stretch>
                      <a:fillRect/>
                    </a:stretch>
                  </pic:blipFill>
                  <pic:spPr>
                    <a:xfrm>
                      <a:off x="0" y="0"/>
                      <a:ext cx="3921518" cy="3882107"/>
                    </a:xfrm>
                    <a:prstGeom prst="rect">
                      <a:avLst/>
                    </a:prstGeom>
                  </pic:spPr>
                </pic:pic>
              </a:graphicData>
            </a:graphic>
          </wp:inline>
        </w:drawing>
      </w:r>
    </w:p>
    <w:p w14:paraId="50B2EEB3" w14:textId="2FFF428C" w:rsidR="00FA213D" w:rsidRPr="00FA213D" w:rsidRDefault="00FA213D" w:rsidP="00FA213D">
      <w:pPr>
        <w:numPr>
          <w:ilvl w:val="0"/>
          <w:numId w:val="53"/>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Pateikite technines specifikacijas silikatiniams blokeliams, nes dabar įdėta tik silikatinėms plytoms.</w:t>
      </w:r>
    </w:p>
    <w:p w14:paraId="7B7C3752" w14:textId="77777777" w:rsidR="00FA213D" w:rsidRPr="00FA213D" w:rsidRDefault="00FA213D" w:rsidP="00FA213D">
      <w:pPr>
        <w:spacing w:line="278" w:lineRule="auto"/>
        <w:ind w:left="720"/>
        <w:contextualSpacing/>
        <w:rPr>
          <w:rFonts w:ascii="Aptos" w:eastAsia="Aptos" w:hAnsi="Aptos" w:cs="Times New Roman"/>
          <w:sz w:val="24"/>
          <w:szCs w:val="24"/>
        </w:rPr>
      </w:pPr>
    </w:p>
    <w:p w14:paraId="4ADAE850" w14:textId="751E9A95" w:rsidR="00FA213D" w:rsidRPr="00FA213D" w:rsidRDefault="00FA213D" w:rsidP="00FA213D">
      <w:pPr>
        <w:pStyle w:val="Sraopastraipa"/>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lang w:val="en-GB"/>
        </w:rPr>
      </w:pPr>
      <w:proofErr w:type="spellStart"/>
      <w:r w:rsidRPr="00FA213D">
        <w:rPr>
          <w:rFonts w:ascii="Arial" w:hAnsi="Arial" w:cs="Arial"/>
          <w:b/>
          <w:bCs/>
          <w:color w:val="000000"/>
          <w:kern w:val="0"/>
          <w:sz w:val="24"/>
          <w:szCs w:val="24"/>
          <w:lang w:val="en-GB"/>
        </w:rPr>
        <w:t>Klausimas</w:t>
      </w:r>
      <w:proofErr w:type="spellEnd"/>
      <w:r w:rsidRPr="00FA213D">
        <w:rPr>
          <w:rFonts w:ascii="Arial" w:hAnsi="Arial" w:cs="Arial"/>
          <w:b/>
          <w:bCs/>
          <w:color w:val="000000"/>
          <w:kern w:val="0"/>
          <w:sz w:val="24"/>
          <w:szCs w:val="24"/>
          <w:lang w:val="en-GB"/>
        </w:rPr>
        <w:t>.</w:t>
      </w:r>
      <w:r>
        <w:rPr>
          <w:rFonts w:ascii="Arial" w:hAnsi="Arial" w:cs="Arial"/>
          <w:color w:val="000000"/>
          <w:kern w:val="0"/>
          <w:sz w:val="24"/>
          <w:szCs w:val="24"/>
          <w:lang w:val="en-GB"/>
        </w:rPr>
        <w:t xml:space="preserve"> </w:t>
      </w:r>
      <w:r w:rsidRPr="00FA213D">
        <w:rPr>
          <w:rFonts w:ascii="Arial" w:hAnsi="Arial" w:cs="Arial"/>
          <w:color w:val="000000"/>
          <w:kern w:val="0"/>
          <w:sz w:val="24"/>
          <w:szCs w:val="24"/>
          <w:lang w:val="en-GB"/>
        </w:rPr>
        <w:t xml:space="preserve"> </w:t>
      </w:r>
      <w:r w:rsidRPr="00FA213D">
        <w:rPr>
          <w:rFonts w:ascii="Helvetica" w:hAnsi="Helvetica" w:cs="Helvetica"/>
          <w:color w:val="000000"/>
          <w:kern w:val="0"/>
          <w:sz w:val="24"/>
          <w:szCs w:val="24"/>
          <w:lang w:val="en-GB"/>
        </w:rPr>
        <w:t xml:space="preserve">SA </w:t>
      </w:r>
      <w:proofErr w:type="spellStart"/>
      <w:r w:rsidRPr="00FA213D">
        <w:rPr>
          <w:rFonts w:ascii="Helvetica" w:hAnsi="Helvetica" w:cs="Helvetica"/>
          <w:color w:val="000000"/>
          <w:kern w:val="0"/>
          <w:sz w:val="24"/>
          <w:szCs w:val="24"/>
          <w:lang w:val="en-GB"/>
        </w:rPr>
        <w:t>dalies</w:t>
      </w:r>
      <w:proofErr w:type="spellEnd"/>
      <w:r w:rsidRPr="00FA213D">
        <w:rPr>
          <w:rFonts w:ascii="Helvetica" w:hAnsi="Helvetica" w:cs="Helvetica"/>
          <w:color w:val="000000"/>
          <w:kern w:val="0"/>
          <w:sz w:val="24"/>
          <w:szCs w:val="24"/>
          <w:lang w:val="en-GB"/>
        </w:rPr>
        <w:t xml:space="preserve"> </w:t>
      </w:r>
      <w:proofErr w:type="spellStart"/>
      <w:r w:rsidRPr="00FA213D">
        <w:rPr>
          <w:rFonts w:ascii="Helvetica" w:hAnsi="Helvetica" w:cs="Helvetica"/>
          <w:color w:val="000000"/>
          <w:kern w:val="0"/>
          <w:sz w:val="24"/>
          <w:szCs w:val="24"/>
          <w:lang w:val="en-GB"/>
        </w:rPr>
        <w:t>projekte</w:t>
      </w:r>
      <w:proofErr w:type="spellEnd"/>
      <w:r w:rsidRPr="00FA213D">
        <w:rPr>
          <w:rFonts w:ascii="Helvetica" w:hAnsi="Helvetica" w:cs="Helvetica"/>
          <w:color w:val="000000"/>
          <w:kern w:val="0"/>
          <w:sz w:val="24"/>
          <w:szCs w:val="24"/>
          <w:lang w:val="en-GB"/>
        </w:rPr>
        <w:t xml:space="preserve"> </w:t>
      </w:r>
      <w:proofErr w:type="spellStart"/>
      <w:r w:rsidRPr="00FA213D">
        <w:rPr>
          <w:rFonts w:ascii="Helvetica" w:hAnsi="Helvetica" w:cs="Helvetica"/>
          <w:color w:val="000000"/>
          <w:kern w:val="0"/>
          <w:sz w:val="24"/>
          <w:szCs w:val="24"/>
          <w:lang w:val="en-GB"/>
        </w:rPr>
        <w:t>numatytas</w:t>
      </w:r>
      <w:proofErr w:type="spellEnd"/>
      <w:r w:rsidRPr="00FA213D">
        <w:rPr>
          <w:rFonts w:ascii="Helvetica" w:hAnsi="Helvetica" w:cs="Helvetica"/>
          <w:color w:val="000000"/>
          <w:kern w:val="0"/>
          <w:sz w:val="24"/>
          <w:szCs w:val="24"/>
          <w:lang w:val="en-GB"/>
        </w:rPr>
        <w:t xml:space="preserve"> </w:t>
      </w:r>
      <w:proofErr w:type="spellStart"/>
      <w:r w:rsidRPr="00FA213D">
        <w:rPr>
          <w:rFonts w:ascii="Helvetica" w:hAnsi="Helvetica" w:cs="Helvetica"/>
          <w:color w:val="000000"/>
          <w:kern w:val="0"/>
          <w:sz w:val="24"/>
          <w:szCs w:val="24"/>
          <w:lang w:val="en-GB"/>
        </w:rPr>
        <w:t>įvažiuojančių</w:t>
      </w:r>
      <w:proofErr w:type="spellEnd"/>
      <w:r w:rsidRPr="00FA213D">
        <w:rPr>
          <w:rFonts w:ascii="Helvetica" w:hAnsi="Helvetica" w:cs="Helvetica"/>
          <w:color w:val="000000"/>
          <w:kern w:val="0"/>
          <w:sz w:val="24"/>
          <w:szCs w:val="24"/>
          <w:lang w:val="en-GB"/>
        </w:rPr>
        <w:t>/</w:t>
      </w:r>
      <w:proofErr w:type="spellStart"/>
      <w:r w:rsidRPr="00FA213D">
        <w:rPr>
          <w:rFonts w:ascii="Helvetica" w:hAnsi="Helvetica" w:cs="Helvetica"/>
          <w:color w:val="000000"/>
          <w:kern w:val="0"/>
          <w:sz w:val="24"/>
          <w:szCs w:val="24"/>
          <w:lang w:val="en-GB"/>
        </w:rPr>
        <w:t>sulankstomų</w:t>
      </w:r>
      <w:proofErr w:type="spellEnd"/>
      <w:r w:rsidRPr="00FA213D">
        <w:rPr>
          <w:rFonts w:ascii="Helvetica" w:hAnsi="Helvetica" w:cs="Helvetica"/>
          <w:color w:val="000000"/>
          <w:kern w:val="0"/>
          <w:sz w:val="24"/>
          <w:szCs w:val="24"/>
          <w:lang w:val="en-GB"/>
        </w:rPr>
        <w:t xml:space="preserve"> (D12 ir D13) </w:t>
      </w:r>
      <w:proofErr w:type="spellStart"/>
      <w:r w:rsidRPr="00FA213D">
        <w:rPr>
          <w:rFonts w:ascii="Helvetica" w:hAnsi="Helvetica" w:cs="Helvetica"/>
          <w:color w:val="000000"/>
          <w:kern w:val="0"/>
          <w:sz w:val="24"/>
          <w:szCs w:val="24"/>
          <w:lang w:val="en-GB"/>
        </w:rPr>
        <w:t>durų</w:t>
      </w:r>
      <w:proofErr w:type="spellEnd"/>
    </w:p>
    <w:p w14:paraId="4B0F2D23" w14:textId="77777777" w:rsidR="00FA213D"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lang w:val="en-GB"/>
        </w:rPr>
      </w:pPr>
      <w:proofErr w:type="spellStart"/>
      <w:r>
        <w:rPr>
          <w:rFonts w:ascii="Helvetica" w:hAnsi="Helvetica" w:cs="Helvetica"/>
          <w:color w:val="000000"/>
          <w:kern w:val="0"/>
          <w:sz w:val="24"/>
          <w:szCs w:val="24"/>
          <w:lang w:val="en-GB"/>
        </w:rPr>
        <w:t>sprendinys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uždengti</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nišoms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Pasirinktas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sprendinys</w:t>
      </w:r>
      <w:proofErr w:type="spellEnd"/>
      <w:r>
        <w:rPr>
          <w:rFonts w:ascii="Helvetica" w:hAnsi="Helvetica" w:cs="Helvetica"/>
          <w:color w:val="000000"/>
          <w:kern w:val="0"/>
          <w:sz w:val="24"/>
          <w:szCs w:val="24"/>
          <w:lang w:val="en-GB"/>
        </w:rPr>
        <w:t xml:space="preserve"> ir </w:t>
      </w:r>
      <w:proofErr w:type="spellStart"/>
      <w:r>
        <w:rPr>
          <w:rFonts w:ascii="Helvetica" w:hAnsi="Helvetica" w:cs="Helvetica"/>
          <w:color w:val="000000"/>
          <w:kern w:val="0"/>
          <w:sz w:val="24"/>
          <w:szCs w:val="24"/>
          <w:lang w:val="en-GB"/>
        </w:rPr>
        <w:t>nurodytas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konkretus</w:t>
      </w:r>
      <w:proofErr w:type="spellEnd"/>
    </w:p>
    <w:p w14:paraId="20437D05" w14:textId="77777777" w:rsidR="00FA213D"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lang w:val="en-GB"/>
        </w:rPr>
      </w:pPr>
      <w:proofErr w:type="spellStart"/>
      <w:r>
        <w:rPr>
          <w:rFonts w:ascii="Helvetica" w:hAnsi="Helvetica" w:cs="Helvetica"/>
          <w:color w:val="000000"/>
          <w:kern w:val="0"/>
          <w:sz w:val="24"/>
          <w:szCs w:val="24"/>
          <w:lang w:val="en-GB"/>
        </w:rPr>
        <w:t>gamintojas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labai</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susiauriną</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pasiūlą</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Faneruotės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apdailos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pasirinkimas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yra</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labai</w:t>
      </w:r>
      <w:proofErr w:type="spellEnd"/>
    </w:p>
    <w:p w14:paraId="581FF278" w14:textId="77777777" w:rsidR="00FA213D"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lang w:val="en-GB"/>
        </w:rPr>
      </w:pPr>
      <w:proofErr w:type="spellStart"/>
      <w:r>
        <w:rPr>
          <w:rFonts w:ascii="Helvetica" w:hAnsi="Helvetica" w:cs="Helvetica"/>
          <w:color w:val="000000"/>
          <w:kern w:val="0"/>
          <w:sz w:val="24"/>
          <w:szCs w:val="24"/>
          <w:lang w:val="en-GB"/>
        </w:rPr>
        <w:t>specifinis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reikalavimas</w:t>
      </w:r>
      <w:proofErr w:type="spellEnd"/>
      <w:r>
        <w:rPr>
          <w:rFonts w:ascii="Helvetica" w:hAnsi="Helvetica" w:cs="Helvetica"/>
          <w:color w:val="000000"/>
          <w:kern w:val="0"/>
          <w:sz w:val="24"/>
          <w:szCs w:val="24"/>
          <w:lang w:val="en-GB"/>
        </w:rPr>
        <w:t xml:space="preserve">, kai </w:t>
      </w:r>
      <w:proofErr w:type="spellStart"/>
      <w:r>
        <w:rPr>
          <w:rFonts w:ascii="Helvetica" w:hAnsi="Helvetica" w:cs="Helvetica"/>
          <w:color w:val="000000"/>
          <w:kern w:val="0"/>
          <w:sz w:val="24"/>
          <w:szCs w:val="24"/>
          <w:lang w:val="en-GB"/>
        </w:rPr>
        <w:t>funkciškai</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yra</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tinkamų</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kelis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kartus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pigesnių</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sprendimų</w:t>
      </w:r>
      <w:proofErr w:type="spellEnd"/>
      <w:r>
        <w:rPr>
          <w:rFonts w:ascii="Helvetica" w:hAnsi="Helvetica" w:cs="Helvetica"/>
          <w:color w:val="000000"/>
          <w:kern w:val="0"/>
          <w:sz w:val="24"/>
          <w:szCs w:val="24"/>
          <w:lang w:val="en-GB"/>
        </w:rPr>
        <w:t>.</w:t>
      </w:r>
    </w:p>
    <w:p w14:paraId="5CA5D4A3" w14:textId="77777777" w:rsidR="00FA213D"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lang w:val="en-GB"/>
        </w:rPr>
      </w:pPr>
      <w:proofErr w:type="spellStart"/>
      <w:r>
        <w:rPr>
          <w:rFonts w:ascii="Helvetica" w:hAnsi="Helvetica" w:cs="Helvetica"/>
          <w:color w:val="000000"/>
          <w:kern w:val="0"/>
          <w:sz w:val="24"/>
          <w:szCs w:val="24"/>
          <w:lang w:val="en-GB"/>
        </w:rPr>
        <w:t>Ar</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galima</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siūlyti</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alternatyvų</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sprendinį</w:t>
      </w:r>
      <w:proofErr w:type="spellEnd"/>
      <w:r>
        <w:rPr>
          <w:rFonts w:ascii="Helvetica" w:hAnsi="Helvetica" w:cs="Helvetica"/>
          <w:color w:val="000000"/>
          <w:kern w:val="0"/>
          <w:sz w:val="24"/>
          <w:szCs w:val="24"/>
          <w:lang w:val="en-GB"/>
        </w:rPr>
        <w:t xml:space="preserve">, bet be </w:t>
      </w:r>
      <w:proofErr w:type="spellStart"/>
      <w:r>
        <w:rPr>
          <w:rFonts w:ascii="Helvetica" w:hAnsi="Helvetica" w:cs="Helvetica"/>
          <w:color w:val="000000"/>
          <w:kern w:val="0"/>
          <w:sz w:val="24"/>
          <w:szCs w:val="24"/>
          <w:lang w:val="en-GB"/>
        </w:rPr>
        <w:t>faneruotės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apdailos</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Pvz</w:t>
      </w:r>
      <w:proofErr w:type="spellEnd"/>
      <w:r>
        <w:rPr>
          <w:rFonts w:ascii="Helvetica" w:hAnsi="Helvetica" w:cs="Helvetica"/>
          <w:color w:val="000000"/>
          <w:kern w:val="0"/>
          <w:sz w:val="24"/>
          <w:szCs w:val="24"/>
          <w:lang w:val="en-GB"/>
        </w:rPr>
        <w:t>. Espero</w:t>
      </w:r>
    </w:p>
    <w:p w14:paraId="2B02EFF1" w14:textId="60DB5265" w:rsidR="00A53EF8" w:rsidRDefault="00FA213D" w:rsidP="00FA213D">
      <w:pPr>
        <w:pStyle w:val="Sraopastraipa"/>
        <w:jc w:val="both"/>
        <w:rPr>
          <w:rFonts w:ascii="Helvetica" w:hAnsi="Helvetica" w:cs="Helvetica"/>
          <w:color w:val="000000"/>
          <w:kern w:val="0"/>
          <w:sz w:val="24"/>
          <w:szCs w:val="24"/>
          <w:lang w:val="en-GB"/>
        </w:rPr>
      </w:pPr>
      <w:r>
        <w:rPr>
          <w:rFonts w:ascii="Helvetica" w:hAnsi="Helvetica" w:cs="Helvetica"/>
          <w:color w:val="000000"/>
          <w:kern w:val="0"/>
          <w:sz w:val="24"/>
          <w:szCs w:val="24"/>
          <w:lang w:val="en-GB"/>
        </w:rPr>
        <w:t xml:space="preserve">Uno </w:t>
      </w:r>
      <w:proofErr w:type="spellStart"/>
      <w:r>
        <w:rPr>
          <w:rFonts w:ascii="Helvetica" w:hAnsi="Helvetica" w:cs="Helvetica"/>
          <w:color w:val="000000"/>
          <w:kern w:val="0"/>
          <w:sz w:val="24"/>
          <w:szCs w:val="24"/>
          <w:lang w:val="en-GB"/>
        </w:rPr>
        <w:t>sistemą</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Prisegame</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bukletą</w:t>
      </w:r>
      <w:proofErr w:type="spellEnd"/>
      <w:r>
        <w:rPr>
          <w:rFonts w:ascii="Helvetica" w:hAnsi="Helvetica" w:cs="Helvetica"/>
          <w:color w:val="000000"/>
          <w:kern w:val="0"/>
          <w:sz w:val="24"/>
          <w:szCs w:val="24"/>
          <w:lang w:val="en-GB"/>
        </w:rPr>
        <w:t xml:space="preserve"> </w:t>
      </w:r>
      <w:proofErr w:type="spellStart"/>
      <w:r>
        <w:rPr>
          <w:rFonts w:ascii="Helvetica" w:hAnsi="Helvetica" w:cs="Helvetica"/>
          <w:color w:val="000000"/>
          <w:kern w:val="0"/>
          <w:sz w:val="24"/>
          <w:szCs w:val="24"/>
          <w:lang w:val="en-GB"/>
        </w:rPr>
        <w:t>susipažinimui</w:t>
      </w:r>
      <w:proofErr w:type="spellEnd"/>
      <w:r>
        <w:rPr>
          <w:rFonts w:ascii="Helvetica" w:hAnsi="Helvetica" w:cs="Helvetica"/>
          <w:color w:val="000000"/>
          <w:kern w:val="0"/>
          <w:sz w:val="24"/>
          <w:szCs w:val="24"/>
          <w:lang w:val="en-GB"/>
        </w:rPr>
        <w:t>.</w:t>
      </w:r>
    </w:p>
    <w:p w14:paraId="6C79AD60" w14:textId="77777777" w:rsidR="00FA213D" w:rsidRDefault="00FA213D" w:rsidP="00FA213D">
      <w:pPr>
        <w:pStyle w:val="Sraopastraipa"/>
        <w:jc w:val="both"/>
        <w:rPr>
          <w:rFonts w:ascii="Helvetica" w:hAnsi="Helvetica" w:cs="Helvetica"/>
          <w:color w:val="000000"/>
          <w:kern w:val="0"/>
          <w:sz w:val="24"/>
          <w:szCs w:val="24"/>
          <w:lang w:val="en-GB"/>
        </w:rPr>
      </w:pPr>
    </w:p>
    <w:p w14:paraId="70D7FBE8" w14:textId="77777777" w:rsidR="00FA213D" w:rsidRPr="00FA213D" w:rsidRDefault="00FA213D" w:rsidP="00FA213D">
      <w:pPr>
        <w:spacing w:line="278" w:lineRule="auto"/>
        <w:jc w:val="center"/>
        <w:rPr>
          <w:rFonts w:ascii="Aptos" w:eastAsia="Aptos" w:hAnsi="Aptos" w:cs="Times New Roman"/>
          <w:b/>
          <w:bCs/>
          <w:sz w:val="24"/>
          <w:szCs w:val="24"/>
        </w:rPr>
      </w:pPr>
      <w:r w:rsidRPr="00FA213D">
        <w:rPr>
          <w:rFonts w:ascii="Aptos" w:eastAsia="Aptos" w:hAnsi="Aptos" w:cs="Times New Roman"/>
          <w:b/>
          <w:bCs/>
          <w:sz w:val="24"/>
          <w:szCs w:val="24"/>
        </w:rPr>
        <w:t>Klausimai-5</w:t>
      </w:r>
    </w:p>
    <w:p w14:paraId="28E7E626" w14:textId="613AF666" w:rsidR="00FA213D" w:rsidRPr="00FA213D" w:rsidRDefault="00FA213D" w:rsidP="00FA213D">
      <w:pPr>
        <w:pStyle w:val="Sraopastraipa"/>
        <w:numPr>
          <w:ilvl w:val="0"/>
          <w:numId w:val="53"/>
        </w:numPr>
        <w:spacing w:line="278" w:lineRule="auto"/>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Prašome patikslinti dėl grindų detalių GR-1 ir GR-1A. Iš pateiktų mazgų SA dalyje galima suprasti, kad tai </w:t>
      </w:r>
      <w:proofErr w:type="spellStart"/>
      <w:r w:rsidRPr="00FA213D">
        <w:rPr>
          <w:rFonts w:ascii="Aptos" w:eastAsia="Aptos" w:hAnsi="Aptos" w:cs="Times New Roman"/>
          <w:sz w:val="24"/>
          <w:szCs w:val="24"/>
        </w:rPr>
        <w:t>smėlbetonio</w:t>
      </w:r>
      <w:proofErr w:type="spellEnd"/>
      <w:r w:rsidRPr="00FA213D">
        <w:rPr>
          <w:rFonts w:ascii="Aptos" w:eastAsia="Aptos" w:hAnsi="Aptos" w:cs="Times New Roman"/>
          <w:sz w:val="24"/>
          <w:szCs w:val="24"/>
        </w:rPr>
        <w:t xml:space="preserve"> grindys, bet kiekių žiniaraštyje atsiranda pramoninio betono markė C30/37. Patikslinkite kokios grindys reikalingos.</w:t>
      </w:r>
      <w:r w:rsidRPr="00FA213D">
        <w:rPr>
          <w:noProof/>
        </w:rPr>
        <w:drawing>
          <wp:inline distT="0" distB="0" distL="0" distR="0" wp14:anchorId="1B468492" wp14:editId="7B5882D1">
            <wp:extent cx="5389887" cy="2165350"/>
            <wp:effectExtent l="0" t="0" r="1270" b="6350"/>
            <wp:docPr id="1111307479" name="Picture 1" descr="A drawing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7479" name="Picture 1" descr="A drawing of a structure&#10;&#10;AI-generated content may be incorrect."/>
                    <pic:cNvPicPr/>
                  </pic:nvPicPr>
                  <pic:blipFill>
                    <a:blip r:embed="rId28"/>
                    <a:stretch>
                      <a:fillRect/>
                    </a:stretch>
                  </pic:blipFill>
                  <pic:spPr>
                    <a:xfrm>
                      <a:off x="0" y="0"/>
                      <a:ext cx="5392178" cy="2166270"/>
                    </a:xfrm>
                    <a:prstGeom prst="rect">
                      <a:avLst/>
                    </a:prstGeom>
                  </pic:spPr>
                </pic:pic>
              </a:graphicData>
            </a:graphic>
          </wp:inline>
        </w:drawing>
      </w:r>
    </w:p>
    <w:p w14:paraId="637504D0"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0D9F8B75" wp14:editId="3CB5C0D3">
            <wp:extent cx="5199380" cy="720728"/>
            <wp:effectExtent l="0" t="0" r="1270" b="3175"/>
            <wp:docPr id="17953979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97948" name="Picture 1" descr="A screenshot of a computer&#10;&#10;AI-generated content may be incorrect."/>
                    <pic:cNvPicPr/>
                  </pic:nvPicPr>
                  <pic:blipFill>
                    <a:blip r:embed="rId29"/>
                    <a:stretch>
                      <a:fillRect/>
                    </a:stretch>
                  </pic:blipFill>
                  <pic:spPr>
                    <a:xfrm>
                      <a:off x="0" y="0"/>
                      <a:ext cx="5220525" cy="723659"/>
                    </a:xfrm>
                    <a:prstGeom prst="rect">
                      <a:avLst/>
                    </a:prstGeom>
                  </pic:spPr>
                </pic:pic>
              </a:graphicData>
            </a:graphic>
          </wp:inline>
        </w:drawing>
      </w:r>
    </w:p>
    <w:p w14:paraId="7CF79B5F" w14:textId="3E64D95C" w:rsidR="00FA213D" w:rsidRPr="00FA213D" w:rsidRDefault="00FA213D" w:rsidP="00FA213D">
      <w:pPr>
        <w:pStyle w:val="Sraopastraipa"/>
        <w:numPr>
          <w:ilvl w:val="0"/>
          <w:numId w:val="53"/>
        </w:numPr>
        <w:spacing w:line="278" w:lineRule="auto"/>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reikia vertintis 14.10 ir 14.11 eilutes iš SP dalies? Excel kiekių žiniaraštyje jų nėra. Jeigu reikia, prie kurių eilučių vertinti?</w:t>
      </w:r>
    </w:p>
    <w:p w14:paraId="421076CF"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9224826" wp14:editId="3336C687">
            <wp:extent cx="5311140" cy="1208480"/>
            <wp:effectExtent l="0" t="0" r="3810" b="0"/>
            <wp:docPr id="267657973"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57973" name="Picture 1" descr="A close-up of a computer screen&#10;&#10;AI-generated content may be incorrect."/>
                    <pic:cNvPicPr/>
                  </pic:nvPicPr>
                  <pic:blipFill>
                    <a:blip r:embed="rId30"/>
                    <a:stretch>
                      <a:fillRect/>
                    </a:stretch>
                  </pic:blipFill>
                  <pic:spPr>
                    <a:xfrm>
                      <a:off x="0" y="0"/>
                      <a:ext cx="5313593" cy="1209038"/>
                    </a:xfrm>
                    <a:prstGeom prst="rect">
                      <a:avLst/>
                    </a:prstGeom>
                  </pic:spPr>
                </pic:pic>
              </a:graphicData>
            </a:graphic>
          </wp:inline>
        </w:drawing>
      </w:r>
    </w:p>
    <w:p w14:paraId="0CAAC13D" w14:textId="77777777" w:rsidR="00FA213D" w:rsidRPr="00FA213D" w:rsidRDefault="00FA213D" w:rsidP="00FA213D">
      <w:pPr>
        <w:spacing w:line="278" w:lineRule="auto"/>
        <w:rPr>
          <w:rFonts w:ascii="Aptos" w:eastAsia="Aptos" w:hAnsi="Aptos" w:cs="Times New Roman"/>
          <w:sz w:val="24"/>
          <w:szCs w:val="24"/>
        </w:rPr>
      </w:pPr>
    </w:p>
    <w:p w14:paraId="0DC3F311" w14:textId="78A64334" w:rsidR="00FA213D" w:rsidRPr="0043087D" w:rsidRDefault="00FA213D" w:rsidP="0043087D">
      <w:pPr>
        <w:numPr>
          <w:ilvl w:val="0"/>
          <w:numId w:val="53"/>
        </w:numPr>
        <w:spacing w:line="278" w:lineRule="auto"/>
        <w:ind w:left="0" w:firstLine="731"/>
        <w:contextualSpacing/>
        <w:rPr>
          <w:rFonts w:ascii="Times New Roman" w:eastAsia="Aptos" w:hAnsi="Times New Roman" w:cs="Times New Roman"/>
          <w:sz w:val="24"/>
          <w:szCs w:val="24"/>
        </w:rPr>
      </w:pPr>
      <w:r w:rsidRPr="0043087D">
        <w:rPr>
          <w:rFonts w:ascii="Times New Roman" w:eastAsia="Aptos" w:hAnsi="Times New Roman" w:cs="Times New Roman"/>
          <w:b/>
          <w:bCs/>
          <w:sz w:val="24"/>
          <w:szCs w:val="24"/>
        </w:rPr>
        <w:t>Klausimas.</w:t>
      </w:r>
      <w:r w:rsidRPr="0043087D">
        <w:rPr>
          <w:rFonts w:ascii="Times New Roman" w:eastAsia="Aptos" w:hAnsi="Times New Roman" w:cs="Times New Roman"/>
          <w:sz w:val="24"/>
          <w:szCs w:val="24"/>
        </w:rPr>
        <w:t xml:space="preserve"> Pateikite dviračių saugyklos specifikacijas.</w:t>
      </w:r>
    </w:p>
    <w:p w14:paraId="3150859B" w14:textId="77777777" w:rsidR="00FA213D" w:rsidRPr="0043087D" w:rsidRDefault="00FA213D" w:rsidP="0043087D">
      <w:pPr>
        <w:spacing w:line="278" w:lineRule="auto"/>
        <w:ind w:firstLine="731"/>
        <w:rPr>
          <w:rFonts w:ascii="Times New Roman" w:eastAsia="Aptos" w:hAnsi="Times New Roman" w:cs="Times New Roman"/>
          <w:sz w:val="24"/>
          <w:szCs w:val="24"/>
        </w:rPr>
      </w:pPr>
    </w:p>
    <w:p w14:paraId="14FFBF28" w14:textId="4DFCAE7D" w:rsidR="00FA213D" w:rsidRPr="0043087D" w:rsidRDefault="006C7695" w:rsidP="0043087D">
      <w:pPr>
        <w:pStyle w:val="Sraopastraipa"/>
        <w:numPr>
          <w:ilvl w:val="0"/>
          <w:numId w:val="53"/>
        </w:numPr>
        <w:ind w:left="0" w:firstLine="731"/>
        <w:jc w:val="both"/>
        <w:rPr>
          <w:rFonts w:ascii="Times New Roman" w:hAnsi="Times New Roman" w:cs="Times New Roman"/>
          <w:color w:val="000000" w:themeColor="text1"/>
          <w:sz w:val="24"/>
          <w:szCs w:val="24"/>
          <w:lang w:val="en-US"/>
        </w:rPr>
      </w:pPr>
      <w:proofErr w:type="spellStart"/>
      <w:r w:rsidRPr="0043087D">
        <w:rPr>
          <w:rFonts w:ascii="Times New Roman" w:hAnsi="Times New Roman" w:cs="Times New Roman"/>
          <w:color w:val="000000" w:themeColor="text1"/>
          <w:sz w:val="24"/>
          <w:szCs w:val="24"/>
          <w:lang w:val="en-US"/>
        </w:rPr>
        <w:t>Klausimas</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Pagal</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klausimus-atsakymus</w:t>
      </w:r>
      <w:proofErr w:type="spellEnd"/>
      <w:r w:rsidRPr="0043087D">
        <w:rPr>
          <w:rFonts w:ascii="Times New Roman" w:hAnsi="Times New Roman" w:cs="Times New Roman"/>
          <w:color w:val="000000" w:themeColor="text1"/>
          <w:sz w:val="24"/>
          <w:szCs w:val="24"/>
          <w:lang w:val="en-US"/>
        </w:rPr>
        <w:t xml:space="preserve"> (05 13) </w:t>
      </w:r>
      <w:proofErr w:type="gramStart"/>
      <w:r w:rsidRPr="0043087D">
        <w:rPr>
          <w:rFonts w:ascii="Times New Roman" w:hAnsi="Times New Roman" w:cs="Times New Roman"/>
          <w:color w:val="000000" w:themeColor="text1"/>
          <w:sz w:val="24"/>
          <w:szCs w:val="24"/>
          <w:lang w:val="en-US"/>
        </w:rPr>
        <w:t>I,II</w:t>
      </w:r>
      <w:proofErr w:type="gramEnd"/>
      <w:r w:rsidRPr="0043087D">
        <w:rPr>
          <w:rFonts w:ascii="Times New Roman" w:hAnsi="Times New Roman" w:cs="Times New Roman"/>
          <w:color w:val="000000" w:themeColor="text1"/>
          <w:sz w:val="24"/>
          <w:szCs w:val="24"/>
          <w:lang w:val="en-US"/>
        </w:rPr>
        <w:t xml:space="preserve">,III </w:t>
      </w:r>
      <w:proofErr w:type="spellStart"/>
      <w:r w:rsidRPr="0043087D">
        <w:rPr>
          <w:rFonts w:ascii="Times New Roman" w:hAnsi="Times New Roman" w:cs="Times New Roman"/>
          <w:color w:val="000000" w:themeColor="text1"/>
          <w:sz w:val="24"/>
          <w:szCs w:val="24"/>
          <w:lang w:val="en-US"/>
        </w:rPr>
        <w:t>etape</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numatyta</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pastato</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rūsyje</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perimetru</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užtaisyti</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plyšius</w:t>
      </w:r>
      <w:proofErr w:type="spellEnd"/>
      <w:r w:rsidRPr="0043087D">
        <w:rPr>
          <w:rFonts w:ascii="Times New Roman" w:hAnsi="Times New Roman" w:cs="Times New Roman"/>
          <w:color w:val="000000" w:themeColor="text1"/>
          <w:sz w:val="24"/>
          <w:szCs w:val="24"/>
          <w:lang w:val="en-US"/>
        </w:rPr>
        <w:t xml:space="preserve"> tarp </w:t>
      </w:r>
      <w:proofErr w:type="spellStart"/>
      <w:r w:rsidRPr="0043087D">
        <w:rPr>
          <w:rFonts w:ascii="Times New Roman" w:hAnsi="Times New Roman" w:cs="Times New Roman"/>
          <w:color w:val="000000" w:themeColor="text1"/>
          <w:sz w:val="24"/>
          <w:szCs w:val="24"/>
          <w:lang w:val="en-US"/>
        </w:rPr>
        <w:t>cokolinės</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plokštės</w:t>
      </w:r>
      <w:proofErr w:type="spellEnd"/>
      <w:r w:rsidRPr="0043087D">
        <w:rPr>
          <w:rFonts w:ascii="Times New Roman" w:hAnsi="Times New Roman" w:cs="Times New Roman"/>
          <w:color w:val="000000" w:themeColor="text1"/>
          <w:sz w:val="24"/>
          <w:szCs w:val="24"/>
          <w:lang w:val="en-US"/>
        </w:rPr>
        <w:t xml:space="preserve"> ir </w:t>
      </w:r>
      <w:proofErr w:type="spellStart"/>
      <w:r w:rsidRPr="0043087D">
        <w:rPr>
          <w:rFonts w:ascii="Times New Roman" w:hAnsi="Times New Roman" w:cs="Times New Roman"/>
          <w:color w:val="000000" w:themeColor="text1"/>
          <w:sz w:val="24"/>
          <w:szCs w:val="24"/>
          <w:lang w:val="en-US"/>
        </w:rPr>
        <w:t>rūsio</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grindų</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Kodėl</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šie</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darbai</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nenumatyti</w:t>
      </w:r>
      <w:proofErr w:type="spellEnd"/>
      <w:r w:rsidRPr="0043087D">
        <w:rPr>
          <w:rFonts w:ascii="Times New Roman" w:hAnsi="Times New Roman" w:cs="Times New Roman"/>
          <w:color w:val="000000" w:themeColor="text1"/>
          <w:sz w:val="24"/>
          <w:szCs w:val="24"/>
          <w:lang w:val="en-US"/>
        </w:rPr>
        <w:t xml:space="preserve"> B </w:t>
      </w:r>
      <w:proofErr w:type="spellStart"/>
      <w:r w:rsidRPr="0043087D">
        <w:rPr>
          <w:rFonts w:ascii="Times New Roman" w:hAnsi="Times New Roman" w:cs="Times New Roman"/>
          <w:color w:val="000000" w:themeColor="text1"/>
          <w:sz w:val="24"/>
          <w:szCs w:val="24"/>
          <w:lang w:val="en-US"/>
        </w:rPr>
        <w:t>korpuso</w:t>
      </w:r>
      <w:proofErr w:type="spellEnd"/>
      <w:r w:rsidRPr="0043087D">
        <w:rPr>
          <w:rFonts w:ascii="Times New Roman" w:hAnsi="Times New Roman" w:cs="Times New Roman"/>
          <w:color w:val="000000" w:themeColor="text1"/>
          <w:sz w:val="24"/>
          <w:szCs w:val="24"/>
          <w:lang w:val="en-US"/>
        </w:rPr>
        <w:t xml:space="preserve"> </w:t>
      </w:r>
      <w:proofErr w:type="spellStart"/>
      <w:r w:rsidRPr="0043087D">
        <w:rPr>
          <w:rFonts w:ascii="Times New Roman" w:hAnsi="Times New Roman" w:cs="Times New Roman"/>
          <w:color w:val="000000" w:themeColor="text1"/>
          <w:sz w:val="24"/>
          <w:szCs w:val="24"/>
          <w:lang w:val="en-US"/>
        </w:rPr>
        <w:t>rūsyje</w:t>
      </w:r>
      <w:proofErr w:type="spellEnd"/>
      <w:r w:rsidRPr="0043087D">
        <w:rPr>
          <w:rFonts w:ascii="Times New Roman" w:hAnsi="Times New Roman" w:cs="Times New Roman"/>
          <w:color w:val="000000" w:themeColor="text1"/>
          <w:sz w:val="24"/>
          <w:szCs w:val="24"/>
          <w:lang w:val="en-US"/>
        </w:rPr>
        <w:t xml:space="preserve"> IV </w:t>
      </w:r>
      <w:proofErr w:type="spellStart"/>
      <w:r w:rsidRPr="0043087D">
        <w:rPr>
          <w:rFonts w:ascii="Times New Roman" w:hAnsi="Times New Roman" w:cs="Times New Roman"/>
          <w:color w:val="000000" w:themeColor="text1"/>
          <w:sz w:val="24"/>
          <w:szCs w:val="24"/>
          <w:lang w:val="en-US"/>
        </w:rPr>
        <w:t>etape</w:t>
      </w:r>
      <w:proofErr w:type="spellEnd"/>
      <w:r w:rsidRPr="0043087D">
        <w:rPr>
          <w:rFonts w:ascii="Times New Roman" w:hAnsi="Times New Roman" w:cs="Times New Roman"/>
          <w:color w:val="000000" w:themeColor="text1"/>
          <w:sz w:val="24"/>
          <w:szCs w:val="24"/>
          <w:lang w:val="en-US"/>
        </w:rPr>
        <w:t>?</w:t>
      </w:r>
    </w:p>
    <w:p w14:paraId="50D30897" w14:textId="77777777" w:rsidR="006C7695" w:rsidRPr="0043087D" w:rsidRDefault="006C7695" w:rsidP="0043087D">
      <w:pPr>
        <w:pStyle w:val="Sraopastraipa"/>
        <w:ind w:left="0" w:firstLine="731"/>
        <w:rPr>
          <w:rFonts w:ascii="Times New Roman" w:hAnsi="Times New Roman" w:cs="Times New Roman"/>
          <w:color w:val="000000" w:themeColor="text1"/>
          <w:sz w:val="24"/>
          <w:szCs w:val="24"/>
          <w:lang w:val="en-US"/>
        </w:rPr>
      </w:pPr>
    </w:p>
    <w:p w14:paraId="26D83E19" w14:textId="1B8294B0" w:rsidR="006C7695" w:rsidRPr="0043087D" w:rsidRDefault="006C7695" w:rsidP="0043087D">
      <w:pPr>
        <w:pStyle w:val="Sraopastraipa"/>
        <w:ind w:left="0" w:firstLine="731"/>
        <w:jc w:val="both"/>
        <w:rPr>
          <w:rFonts w:ascii="Times New Roman" w:hAnsi="Times New Roman" w:cs="Times New Roman"/>
          <w:color w:val="215E99"/>
          <w:sz w:val="24"/>
          <w:szCs w:val="24"/>
        </w:rPr>
      </w:pPr>
      <w:proofErr w:type="spellStart"/>
      <w:r w:rsidRPr="0043087D">
        <w:rPr>
          <w:rFonts w:ascii="Times New Roman" w:hAnsi="Times New Roman" w:cs="Times New Roman"/>
          <w:color w:val="000000" w:themeColor="text1"/>
          <w:sz w:val="24"/>
          <w:szCs w:val="24"/>
          <w:lang w:val="en-US"/>
        </w:rPr>
        <w:t>Atsakymas</w:t>
      </w:r>
      <w:proofErr w:type="spellEnd"/>
      <w:r w:rsidRPr="0043087D">
        <w:rPr>
          <w:rFonts w:ascii="Times New Roman" w:hAnsi="Times New Roman" w:cs="Times New Roman"/>
          <w:color w:val="000000" w:themeColor="text1"/>
          <w:sz w:val="24"/>
          <w:szCs w:val="24"/>
          <w:lang w:val="en-US"/>
        </w:rPr>
        <w:t xml:space="preserve">. </w:t>
      </w:r>
      <w:r w:rsidRPr="0043087D">
        <w:rPr>
          <w:rFonts w:ascii="Times New Roman" w:hAnsi="Times New Roman" w:cs="Times New Roman"/>
          <w:color w:val="215E99"/>
          <w:sz w:val="24"/>
          <w:szCs w:val="24"/>
        </w:rPr>
        <w:t>Šiuos darbus reikia numatyti ir B korpuso rūsyje IV etape.</w:t>
      </w:r>
    </w:p>
    <w:p w14:paraId="77B232D3" w14:textId="7080621A" w:rsidR="00BA6069" w:rsidRPr="0043087D" w:rsidRDefault="00BA6069" w:rsidP="0043087D">
      <w:pPr>
        <w:spacing w:line="288" w:lineRule="auto"/>
        <w:ind w:firstLine="731"/>
        <w:jc w:val="both"/>
        <w:rPr>
          <w:rFonts w:ascii="Times New Roman" w:hAnsi="Times New Roman" w:cs="Times New Roman"/>
          <w:b/>
          <w:bCs/>
          <w:color w:val="000000" w:themeColor="text1"/>
          <w:sz w:val="24"/>
          <w:szCs w:val="24"/>
        </w:rPr>
      </w:pPr>
      <w:r w:rsidRPr="0043087D">
        <w:rPr>
          <w:rFonts w:ascii="Times New Roman" w:hAnsi="Times New Roman" w:cs="Times New Roman"/>
          <w:b/>
          <w:bCs/>
          <w:color w:val="215E99"/>
          <w:sz w:val="24"/>
          <w:szCs w:val="24"/>
        </w:rPr>
        <w:t>42.</w:t>
      </w:r>
      <w:r w:rsidRPr="0043087D">
        <w:rPr>
          <w:rFonts w:ascii="Times New Roman" w:hAnsi="Times New Roman" w:cs="Times New Roman"/>
          <w:b/>
          <w:bCs/>
          <w:color w:val="000000" w:themeColor="text1"/>
          <w:sz w:val="24"/>
          <w:szCs w:val="24"/>
        </w:rPr>
        <w:t xml:space="preserve"> </w:t>
      </w:r>
      <w:r w:rsidRPr="0043087D">
        <w:rPr>
          <w:rFonts w:ascii="Times New Roman" w:hAnsi="Times New Roman" w:cs="Times New Roman"/>
          <w:b/>
          <w:bCs/>
          <w:color w:val="000000" w:themeColor="text1"/>
          <w:sz w:val="24"/>
          <w:szCs w:val="24"/>
        </w:rPr>
        <w:t xml:space="preserve">Taip pat Komisija, atsižvelgiant į tiekėjo prašymą, siekiant užtikrinti dalyvių teisę tinkamai susipažinti su pateiktais atsakymais į klausimus ir patikslintais žiniaraščiais, atsižvelgiant į pakeitimų svarbą ir mastą, pratęsia pasiūlymų pateikimo terminą iki </w:t>
      </w:r>
      <w:r w:rsidRPr="0043087D">
        <w:rPr>
          <w:rFonts w:ascii="Times New Roman" w:hAnsi="Times New Roman" w:cs="Times New Roman"/>
          <w:b/>
          <w:bCs/>
          <w:color w:val="000000" w:themeColor="text1"/>
          <w:sz w:val="24"/>
          <w:szCs w:val="24"/>
          <w:lang w:val="en-US"/>
        </w:rPr>
        <w:t xml:space="preserve">2025 m. </w:t>
      </w:r>
      <w:proofErr w:type="spellStart"/>
      <w:r w:rsidRPr="0043087D">
        <w:rPr>
          <w:rFonts w:ascii="Times New Roman" w:hAnsi="Times New Roman" w:cs="Times New Roman"/>
          <w:b/>
          <w:bCs/>
          <w:color w:val="000000" w:themeColor="text1"/>
          <w:sz w:val="24"/>
          <w:szCs w:val="24"/>
          <w:lang w:val="en-US"/>
        </w:rPr>
        <w:t>gegu</w:t>
      </w:r>
      <w:r w:rsidRPr="0043087D">
        <w:rPr>
          <w:rFonts w:ascii="Times New Roman" w:hAnsi="Times New Roman" w:cs="Times New Roman"/>
          <w:b/>
          <w:bCs/>
          <w:color w:val="000000" w:themeColor="text1"/>
          <w:sz w:val="24"/>
          <w:szCs w:val="24"/>
        </w:rPr>
        <w:t>žės</w:t>
      </w:r>
      <w:proofErr w:type="spellEnd"/>
      <w:r w:rsidRPr="0043087D">
        <w:rPr>
          <w:rFonts w:ascii="Times New Roman" w:hAnsi="Times New Roman" w:cs="Times New Roman"/>
          <w:b/>
          <w:bCs/>
          <w:color w:val="000000" w:themeColor="text1"/>
          <w:sz w:val="24"/>
          <w:szCs w:val="24"/>
        </w:rPr>
        <w:t xml:space="preserve"> </w:t>
      </w:r>
      <w:r w:rsidR="0043087D">
        <w:rPr>
          <w:rFonts w:ascii="Times New Roman" w:hAnsi="Times New Roman" w:cs="Times New Roman"/>
          <w:b/>
          <w:bCs/>
          <w:color w:val="000000" w:themeColor="text1"/>
          <w:sz w:val="24"/>
          <w:szCs w:val="24"/>
          <w:lang w:val="en-US"/>
        </w:rPr>
        <w:t>26</w:t>
      </w:r>
      <w:r w:rsidRPr="0043087D">
        <w:rPr>
          <w:rFonts w:ascii="Times New Roman" w:hAnsi="Times New Roman" w:cs="Times New Roman"/>
          <w:b/>
          <w:bCs/>
          <w:color w:val="000000" w:themeColor="text1"/>
          <w:sz w:val="24"/>
          <w:szCs w:val="24"/>
          <w:lang w:val="en-US"/>
        </w:rPr>
        <w:t xml:space="preserve"> d. 10.00 val.</w:t>
      </w:r>
    </w:p>
    <w:sectPr w:rsidR="00BA6069" w:rsidRPr="0043087D"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9B591" w14:textId="77777777" w:rsidR="00D16DAA" w:rsidRDefault="00D16DAA" w:rsidP="00A54DA4">
      <w:pPr>
        <w:spacing w:after="0" w:line="240" w:lineRule="auto"/>
      </w:pPr>
      <w:r>
        <w:separator/>
      </w:r>
    </w:p>
  </w:endnote>
  <w:endnote w:type="continuationSeparator" w:id="0">
    <w:p w14:paraId="4832F6F2" w14:textId="77777777" w:rsidR="00D16DAA" w:rsidRDefault="00D16DAA"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3C52A" w14:textId="77777777" w:rsidR="00D16DAA" w:rsidRDefault="00D16DAA" w:rsidP="00A54DA4">
      <w:pPr>
        <w:spacing w:after="0" w:line="240" w:lineRule="auto"/>
      </w:pPr>
      <w:r>
        <w:separator/>
      </w:r>
    </w:p>
  </w:footnote>
  <w:footnote w:type="continuationSeparator" w:id="0">
    <w:p w14:paraId="2D7A0A1A" w14:textId="77777777" w:rsidR="00D16DAA" w:rsidRDefault="00D16DAA"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2283AB7"/>
    <w:multiLevelType w:val="hybridMultilevel"/>
    <w:tmpl w:val="AF106E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D04C2C"/>
    <w:multiLevelType w:val="hybridMultilevel"/>
    <w:tmpl w:val="F44820F0"/>
    <w:lvl w:ilvl="0" w:tplc="C540BB6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DD86BC1"/>
    <w:multiLevelType w:val="hybridMultilevel"/>
    <w:tmpl w:val="EB001A1A"/>
    <w:lvl w:ilvl="0" w:tplc="FF00552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41896F03"/>
    <w:multiLevelType w:val="hybridMultilevel"/>
    <w:tmpl w:val="EB001A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9C7FD9"/>
    <w:multiLevelType w:val="hybridMultilevel"/>
    <w:tmpl w:val="1EB6B3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32"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DE3202"/>
    <w:multiLevelType w:val="hybridMultilevel"/>
    <w:tmpl w:val="1180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E24F00"/>
    <w:multiLevelType w:val="hybridMultilevel"/>
    <w:tmpl w:val="1C487706"/>
    <w:lvl w:ilvl="0" w:tplc="C60C4B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C726BAB"/>
    <w:multiLevelType w:val="hybridMultilevel"/>
    <w:tmpl w:val="12C46BE4"/>
    <w:lvl w:ilvl="0" w:tplc="0472FDE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0"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C9F3627"/>
    <w:multiLevelType w:val="hybridMultilevel"/>
    <w:tmpl w:val="2F3468D0"/>
    <w:lvl w:ilvl="0" w:tplc="953489A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2"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4"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6"/>
  </w:num>
  <w:num w:numId="2" w16cid:durableId="105582125">
    <w:abstractNumId w:val="15"/>
  </w:num>
  <w:num w:numId="3" w16cid:durableId="399332701">
    <w:abstractNumId w:val="54"/>
  </w:num>
  <w:num w:numId="4" w16cid:durableId="333455655">
    <w:abstractNumId w:val="41"/>
  </w:num>
  <w:num w:numId="5" w16cid:durableId="1012756161">
    <w:abstractNumId w:val="48"/>
  </w:num>
  <w:num w:numId="6" w16cid:durableId="426386151">
    <w:abstractNumId w:val="40"/>
  </w:num>
  <w:num w:numId="7" w16cid:durableId="495656056">
    <w:abstractNumId w:val="50"/>
  </w:num>
  <w:num w:numId="8" w16cid:durableId="39205651">
    <w:abstractNumId w:val="47"/>
  </w:num>
  <w:num w:numId="9" w16cid:durableId="211818911">
    <w:abstractNumId w:val="29"/>
  </w:num>
  <w:num w:numId="10" w16cid:durableId="2078891882">
    <w:abstractNumId w:val="25"/>
  </w:num>
  <w:num w:numId="11" w16cid:durableId="509220186">
    <w:abstractNumId w:val="28"/>
  </w:num>
  <w:num w:numId="12" w16cid:durableId="1767387874">
    <w:abstractNumId w:val="19"/>
  </w:num>
  <w:num w:numId="13" w16cid:durableId="97139206">
    <w:abstractNumId w:val="22"/>
  </w:num>
  <w:num w:numId="14" w16cid:durableId="1960724990">
    <w:abstractNumId w:val="52"/>
  </w:num>
  <w:num w:numId="15" w16cid:durableId="1978222087">
    <w:abstractNumId w:val="42"/>
  </w:num>
  <w:num w:numId="16" w16cid:durableId="841622352">
    <w:abstractNumId w:val="21"/>
  </w:num>
  <w:num w:numId="17" w16cid:durableId="555821297">
    <w:abstractNumId w:val="14"/>
  </w:num>
  <w:num w:numId="18" w16cid:durableId="1368992952">
    <w:abstractNumId w:val="44"/>
  </w:num>
  <w:num w:numId="19" w16cid:durableId="2147357705">
    <w:abstractNumId w:val="45"/>
  </w:num>
  <w:num w:numId="20" w16cid:durableId="1877966712">
    <w:abstractNumId w:val="43"/>
  </w:num>
  <w:num w:numId="21" w16cid:durableId="1072312726">
    <w:abstractNumId w:val="4"/>
  </w:num>
  <w:num w:numId="22" w16cid:durableId="1834561599">
    <w:abstractNumId w:val="13"/>
  </w:num>
  <w:num w:numId="23" w16cid:durableId="19203648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36"/>
  </w:num>
  <w:num w:numId="25" w16cid:durableId="1602450716">
    <w:abstractNumId w:val="17"/>
  </w:num>
  <w:num w:numId="26" w16cid:durableId="1344744030">
    <w:abstractNumId w:val="46"/>
  </w:num>
  <w:num w:numId="27" w16cid:durableId="859003846">
    <w:abstractNumId w:val="12"/>
  </w:num>
  <w:num w:numId="28" w16cid:durableId="1814374219">
    <w:abstractNumId w:val="18"/>
  </w:num>
  <w:num w:numId="29" w16cid:durableId="766923088">
    <w:abstractNumId w:val="32"/>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39"/>
  </w:num>
  <w:num w:numId="35" w16cid:durableId="779645391">
    <w:abstractNumId w:val="35"/>
  </w:num>
  <w:num w:numId="36" w16cid:durableId="653409286">
    <w:abstractNumId w:val="16"/>
  </w:num>
  <w:num w:numId="37" w16cid:durableId="1071584859">
    <w:abstractNumId w:val="23"/>
  </w:num>
  <w:num w:numId="38" w16cid:durableId="595595325">
    <w:abstractNumId w:val="5"/>
  </w:num>
  <w:num w:numId="39" w16cid:durableId="382949887">
    <w:abstractNumId w:val="31"/>
  </w:num>
  <w:num w:numId="40" w16cid:durableId="1896433869">
    <w:abstractNumId w:val="7"/>
  </w:num>
  <w:num w:numId="41" w16cid:durableId="1164902595">
    <w:abstractNumId w:val="24"/>
  </w:num>
  <w:num w:numId="42" w16cid:durableId="352804707">
    <w:abstractNumId w:val="8"/>
  </w:num>
  <w:num w:numId="43" w16cid:durableId="1818298722">
    <w:abstractNumId w:val="33"/>
  </w:num>
  <w:num w:numId="44" w16cid:durableId="784007649">
    <w:abstractNumId w:val="53"/>
  </w:num>
  <w:num w:numId="45" w16cid:durableId="1561021067">
    <w:abstractNumId w:val="11"/>
  </w:num>
  <w:num w:numId="46" w16cid:durableId="2138715976">
    <w:abstractNumId w:val="37"/>
  </w:num>
  <w:num w:numId="47" w16cid:durableId="928463788">
    <w:abstractNumId w:val="38"/>
  </w:num>
  <w:num w:numId="48" w16cid:durableId="1058479872">
    <w:abstractNumId w:val="49"/>
  </w:num>
  <w:num w:numId="49" w16cid:durableId="701979692">
    <w:abstractNumId w:val="51"/>
  </w:num>
  <w:num w:numId="50" w16cid:durableId="561721315">
    <w:abstractNumId w:val="10"/>
  </w:num>
  <w:num w:numId="51" w16cid:durableId="1734810370">
    <w:abstractNumId w:val="9"/>
  </w:num>
  <w:num w:numId="52" w16cid:durableId="1400782885">
    <w:abstractNumId w:val="34"/>
  </w:num>
  <w:num w:numId="53" w16cid:durableId="1010446644">
    <w:abstractNumId w:val="30"/>
  </w:num>
  <w:num w:numId="54" w16cid:durableId="837310169">
    <w:abstractNumId w:val="20"/>
  </w:num>
  <w:num w:numId="55" w16cid:durableId="4875981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4ECC"/>
    <w:rsid w:val="00005C12"/>
    <w:rsid w:val="0000682D"/>
    <w:rsid w:val="00006F1F"/>
    <w:rsid w:val="000113D0"/>
    <w:rsid w:val="00011A57"/>
    <w:rsid w:val="000177FA"/>
    <w:rsid w:val="000209F7"/>
    <w:rsid w:val="00030C09"/>
    <w:rsid w:val="00035EBC"/>
    <w:rsid w:val="00043EF5"/>
    <w:rsid w:val="00070B71"/>
    <w:rsid w:val="000718BA"/>
    <w:rsid w:val="00071B56"/>
    <w:rsid w:val="000734A2"/>
    <w:rsid w:val="00075C4B"/>
    <w:rsid w:val="000763AE"/>
    <w:rsid w:val="00080112"/>
    <w:rsid w:val="00080890"/>
    <w:rsid w:val="00081FA7"/>
    <w:rsid w:val="00084F13"/>
    <w:rsid w:val="000B5459"/>
    <w:rsid w:val="000D1D17"/>
    <w:rsid w:val="000E604E"/>
    <w:rsid w:val="000E73CC"/>
    <w:rsid w:val="000F2F17"/>
    <w:rsid w:val="000F40A9"/>
    <w:rsid w:val="000F7FC0"/>
    <w:rsid w:val="00104DB7"/>
    <w:rsid w:val="00113C2B"/>
    <w:rsid w:val="00123D37"/>
    <w:rsid w:val="001256E6"/>
    <w:rsid w:val="00125C6C"/>
    <w:rsid w:val="001271B0"/>
    <w:rsid w:val="00141DC6"/>
    <w:rsid w:val="00143E6D"/>
    <w:rsid w:val="00160663"/>
    <w:rsid w:val="00170DB3"/>
    <w:rsid w:val="00180B1A"/>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15256"/>
    <w:rsid w:val="0022305A"/>
    <w:rsid w:val="00223BFA"/>
    <w:rsid w:val="0022494D"/>
    <w:rsid w:val="00235C8B"/>
    <w:rsid w:val="00237035"/>
    <w:rsid w:val="00243336"/>
    <w:rsid w:val="0025419B"/>
    <w:rsid w:val="00263AA7"/>
    <w:rsid w:val="00266B3F"/>
    <w:rsid w:val="002809D8"/>
    <w:rsid w:val="00281022"/>
    <w:rsid w:val="00284CA6"/>
    <w:rsid w:val="00286FE9"/>
    <w:rsid w:val="002934BD"/>
    <w:rsid w:val="00294450"/>
    <w:rsid w:val="002A52F1"/>
    <w:rsid w:val="002A7DED"/>
    <w:rsid w:val="002C5175"/>
    <w:rsid w:val="002C7D17"/>
    <w:rsid w:val="002D110E"/>
    <w:rsid w:val="002D1610"/>
    <w:rsid w:val="002D3FBA"/>
    <w:rsid w:val="002D43C4"/>
    <w:rsid w:val="002D5EA2"/>
    <w:rsid w:val="002E12F1"/>
    <w:rsid w:val="002E585B"/>
    <w:rsid w:val="002F1AF8"/>
    <w:rsid w:val="002F3E79"/>
    <w:rsid w:val="002F713E"/>
    <w:rsid w:val="00300909"/>
    <w:rsid w:val="003051F4"/>
    <w:rsid w:val="00310EDC"/>
    <w:rsid w:val="00312762"/>
    <w:rsid w:val="003308F1"/>
    <w:rsid w:val="003357C9"/>
    <w:rsid w:val="003402C0"/>
    <w:rsid w:val="003420B3"/>
    <w:rsid w:val="0034327F"/>
    <w:rsid w:val="00346F43"/>
    <w:rsid w:val="00355C9C"/>
    <w:rsid w:val="00355F3C"/>
    <w:rsid w:val="00357813"/>
    <w:rsid w:val="00360DBA"/>
    <w:rsid w:val="00373674"/>
    <w:rsid w:val="00374ED3"/>
    <w:rsid w:val="0037745F"/>
    <w:rsid w:val="00385915"/>
    <w:rsid w:val="00385BED"/>
    <w:rsid w:val="00385F81"/>
    <w:rsid w:val="003A0137"/>
    <w:rsid w:val="003A44CC"/>
    <w:rsid w:val="003A4663"/>
    <w:rsid w:val="003A5139"/>
    <w:rsid w:val="003A6159"/>
    <w:rsid w:val="003C7500"/>
    <w:rsid w:val="003D047E"/>
    <w:rsid w:val="003D712E"/>
    <w:rsid w:val="003E2698"/>
    <w:rsid w:val="003E374D"/>
    <w:rsid w:val="003F1B30"/>
    <w:rsid w:val="003F4B73"/>
    <w:rsid w:val="003F4DB3"/>
    <w:rsid w:val="00411DEB"/>
    <w:rsid w:val="0041385F"/>
    <w:rsid w:val="0041542C"/>
    <w:rsid w:val="00415BE4"/>
    <w:rsid w:val="00421F59"/>
    <w:rsid w:val="0043087D"/>
    <w:rsid w:val="00440949"/>
    <w:rsid w:val="004438C6"/>
    <w:rsid w:val="00452356"/>
    <w:rsid w:val="00453DC1"/>
    <w:rsid w:val="0045494B"/>
    <w:rsid w:val="0045757E"/>
    <w:rsid w:val="004658A1"/>
    <w:rsid w:val="00466870"/>
    <w:rsid w:val="00471769"/>
    <w:rsid w:val="00476651"/>
    <w:rsid w:val="0047710F"/>
    <w:rsid w:val="00482500"/>
    <w:rsid w:val="00487A54"/>
    <w:rsid w:val="00493FC1"/>
    <w:rsid w:val="00495186"/>
    <w:rsid w:val="004977C9"/>
    <w:rsid w:val="004A5127"/>
    <w:rsid w:val="004A5B1A"/>
    <w:rsid w:val="004A72BD"/>
    <w:rsid w:val="004B6B68"/>
    <w:rsid w:val="004B6B6D"/>
    <w:rsid w:val="004D15F0"/>
    <w:rsid w:val="004D5297"/>
    <w:rsid w:val="004D7D5D"/>
    <w:rsid w:val="005009EE"/>
    <w:rsid w:val="005235DB"/>
    <w:rsid w:val="005308E0"/>
    <w:rsid w:val="00540D9D"/>
    <w:rsid w:val="005505F5"/>
    <w:rsid w:val="00552B67"/>
    <w:rsid w:val="00552C8A"/>
    <w:rsid w:val="00561CCB"/>
    <w:rsid w:val="00571978"/>
    <w:rsid w:val="00575B54"/>
    <w:rsid w:val="00582B40"/>
    <w:rsid w:val="005836AF"/>
    <w:rsid w:val="00585C2F"/>
    <w:rsid w:val="00590DC3"/>
    <w:rsid w:val="005962D6"/>
    <w:rsid w:val="005A70BF"/>
    <w:rsid w:val="005E0DC9"/>
    <w:rsid w:val="005F3C8E"/>
    <w:rsid w:val="005F569C"/>
    <w:rsid w:val="00602368"/>
    <w:rsid w:val="00607B8C"/>
    <w:rsid w:val="00612B5F"/>
    <w:rsid w:val="00621447"/>
    <w:rsid w:val="00623CC0"/>
    <w:rsid w:val="006314D7"/>
    <w:rsid w:val="00637352"/>
    <w:rsid w:val="006409D5"/>
    <w:rsid w:val="00641482"/>
    <w:rsid w:val="00650342"/>
    <w:rsid w:val="0066247B"/>
    <w:rsid w:val="0066258E"/>
    <w:rsid w:val="00667C22"/>
    <w:rsid w:val="00673278"/>
    <w:rsid w:val="00675035"/>
    <w:rsid w:val="006831E2"/>
    <w:rsid w:val="006960D8"/>
    <w:rsid w:val="006A2825"/>
    <w:rsid w:val="006A3000"/>
    <w:rsid w:val="006A6CAD"/>
    <w:rsid w:val="006A6E2E"/>
    <w:rsid w:val="006B18E1"/>
    <w:rsid w:val="006C1A67"/>
    <w:rsid w:val="006C70CB"/>
    <w:rsid w:val="006C7695"/>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66CF"/>
    <w:rsid w:val="0079080C"/>
    <w:rsid w:val="007A4F9B"/>
    <w:rsid w:val="007A629C"/>
    <w:rsid w:val="007B229C"/>
    <w:rsid w:val="007B76CD"/>
    <w:rsid w:val="007C0C92"/>
    <w:rsid w:val="007D24A0"/>
    <w:rsid w:val="007D3A97"/>
    <w:rsid w:val="007E3A37"/>
    <w:rsid w:val="007E7570"/>
    <w:rsid w:val="007F092C"/>
    <w:rsid w:val="00821803"/>
    <w:rsid w:val="008308DB"/>
    <w:rsid w:val="008313C8"/>
    <w:rsid w:val="00837CBE"/>
    <w:rsid w:val="00841015"/>
    <w:rsid w:val="00842768"/>
    <w:rsid w:val="00852F07"/>
    <w:rsid w:val="00856370"/>
    <w:rsid w:val="00863F6D"/>
    <w:rsid w:val="0086575D"/>
    <w:rsid w:val="00866C34"/>
    <w:rsid w:val="008733AF"/>
    <w:rsid w:val="008749D5"/>
    <w:rsid w:val="0087505A"/>
    <w:rsid w:val="00876EE1"/>
    <w:rsid w:val="00883D16"/>
    <w:rsid w:val="00892922"/>
    <w:rsid w:val="008A4BE2"/>
    <w:rsid w:val="008A6470"/>
    <w:rsid w:val="008B27B4"/>
    <w:rsid w:val="008B7337"/>
    <w:rsid w:val="008C36EB"/>
    <w:rsid w:val="008D6790"/>
    <w:rsid w:val="008E2A70"/>
    <w:rsid w:val="008F19C9"/>
    <w:rsid w:val="00913E00"/>
    <w:rsid w:val="00921A8D"/>
    <w:rsid w:val="0092339F"/>
    <w:rsid w:val="009329DB"/>
    <w:rsid w:val="00936BCA"/>
    <w:rsid w:val="00950E18"/>
    <w:rsid w:val="00951B2E"/>
    <w:rsid w:val="0095201D"/>
    <w:rsid w:val="0095361B"/>
    <w:rsid w:val="00972515"/>
    <w:rsid w:val="00976BE4"/>
    <w:rsid w:val="00986BED"/>
    <w:rsid w:val="009B1FA9"/>
    <w:rsid w:val="009B6A9A"/>
    <w:rsid w:val="009C75F5"/>
    <w:rsid w:val="009C76B8"/>
    <w:rsid w:val="009D0E80"/>
    <w:rsid w:val="009E1EAA"/>
    <w:rsid w:val="009F187E"/>
    <w:rsid w:val="009F2BAA"/>
    <w:rsid w:val="009F5638"/>
    <w:rsid w:val="00A137EC"/>
    <w:rsid w:val="00A145A9"/>
    <w:rsid w:val="00A14F13"/>
    <w:rsid w:val="00A17279"/>
    <w:rsid w:val="00A20B82"/>
    <w:rsid w:val="00A21E43"/>
    <w:rsid w:val="00A2323C"/>
    <w:rsid w:val="00A30AA5"/>
    <w:rsid w:val="00A33328"/>
    <w:rsid w:val="00A3460E"/>
    <w:rsid w:val="00A35FF9"/>
    <w:rsid w:val="00A414EA"/>
    <w:rsid w:val="00A446FD"/>
    <w:rsid w:val="00A51EE1"/>
    <w:rsid w:val="00A53EF8"/>
    <w:rsid w:val="00A54DA4"/>
    <w:rsid w:val="00A83589"/>
    <w:rsid w:val="00A84C99"/>
    <w:rsid w:val="00A9258A"/>
    <w:rsid w:val="00A95145"/>
    <w:rsid w:val="00A97401"/>
    <w:rsid w:val="00AB0ABC"/>
    <w:rsid w:val="00AC6245"/>
    <w:rsid w:val="00AD51B6"/>
    <w:rsid w:val="00B1200E"/>
    <w:rsid w:val="00B14B87"/>
    <w:rsid w:val="00B208C2"/>
    <w:rsid w:val="00B26D0C"/>
    <w:rsid w:val="00B37593"/>
    <w:rsid w:val="00B437D6"/>
    <w:rsid w:val="00B47DB9"/>
    <w:rsid w:val="00B51FCE"/>
    <w:rsid w:val="00B56A07"/>
    <w:rsid w:val="00B63E68"/>
    <w:rsid w:val="00B80161"/>
    <w:rsid w:val="00B87455"/>
    <w:rsid w:val="00BA6069"/>
    <w:rsid w:val="00BA6A6A"/>
    <w:rsid w:val="00BA6EDF"/>
    <w:rsid w:val="00BB0AD7"/>
    <w:rsid w:val="00BB1A1B"/>
    <w:rsid w:val="00BD3B0F"/>
    <w:rsid w:val="00BE3066"/>
    <w:rsid w:val="00BE5098"/>
    <w:rsid w:val="00BF326A"/>
    <w:rsid w:val="00BF5A7B"/>
    <w:rsid w:val="00BF6912"/>
    <w:rsid w:val="00C00B40"/>
    <w:rsid w:val="00C06CDE"/>
    <w:rsid w:val="00C16680"/>
    <w:rsid w:val="00C23D65"/>
    <w:rsid w:val="00C24539"/>
    <w:rsid w:val="00C27ADC"/>
    <w:rsid w:val="00C62C76"/>
    <w:rsid w:val="00C70C0A"/>
    <w:rsid w:val="00C76402"/>
    <w:rsid w:val="00C913C1"/>
    <w:rsid w:val="00C92F73"/>
    <w:rsid w:val="00C962C1"/>
    <w:rsid w:val="00CA23F1"/>
    <w:rsid w:val="00CB0EF5"/>
    <w:rsid w:val="00CB66CD"/>
    <w:rsid w:val="00CC2C87"/>
    <w:rsid w:val="00CC4047"/>
    <w:rsid w:val="00CD5A97"/>
    <w:rsid w:val="00CD6225"/>
    <w:rsid w:val="00CD7B45"/>
    <w:rsid w:val="00D0260F"/>
    <w:rsid w:val="00D047F9"/>
    <w:rsid w:val="00D16DAA"/>
    <w:rsid w:val="00D25152"/>
    <w:rsid w:val="00D358D4"/>
    <w:rsid w:val="00D4543D"/>
    <w:rsid w:val="00D46809"/>
    <w:rsid w:val="00D60445"/>
    <w:rsid w:val="00D61565"/>
    <w:rsid w:val="00D645E5"/>
    <w:rsid w:val="00D66908"/>
    <w:rsid w:val="00D72404"/>
    <w:rsid w:val="00D76E76"/>
    <w:rsid w:val="00DB72EA"/>
    <w:rsid w:val="00DC145E"/>
    <w:rsid w:val="00DC169C"/>
    <w:rsid w:val="00DC3633"/>
    <w:rsid w:val="00DC6CDF"/>
    <w:rsid w:val="00DD1649"/>
    <w:rsid w:val="00DD4F78"/>
    <w:rsid w:val="00DE3A5C"/>
    <w:rsid w:val="00DE4F29"/>
    <w:rsid w:val="00DF58C5"/>
    <w:rsid w:val="00E000C1"/>
    <w:rsid w:val="00E035C1"/>
    <w:rsid w:val="00E054F5"/>
    <w:rsid w:val="00E0617C"/>
    <w:rsid w:val="00E06935"/>
    <w:rsid w:val="00E13611"/>
    <w:rsid w:val="00E13FEF"/>
    <w:rsid w:val="00E24FD0"/>
    <w:rsid w:val="00E308BA"/>
    <w:rsid w:val="00E30F39"/>
    <w:rsid w:val="00E31BF9"/>
    <w:rsid w:val="00E40DD2"/>
    <w:rsid w:val="00E46BE1"/>
    <w:rsid w:val="00E47947"/>
    <w:rsid w:val="00E52484"/>
    <w:rsid w:val="00E6455E"/>
    <w:rsid w:val="00E73B67"/>
    <w:rsid w:val="00E7425A"/>
    <w:rsid w:val="00E767E8"/>
    <w:rsid w:val="00E8001C"/>
    <w:rsid w:val="00E807B7"/>
    <w:rsid w:val="00E934DB"/>
    <w:rsid w:val="00E9467D"/>
    <w:rsid w:val="00EB111F"/>
    <w:rsid w:val="00EB1306"/>
    <w:rsid w:val="00EC3B37"/>
    <w:rsid w:val="00EC60FD"/>
    <w:rsid w:val="00ED05AB"/>
    <w:rsid w:val="00ED659D"/>
    <w:rsid w:val="00EE5568"/>
    <w:rsid w:val="00EF17C7"/>
    <w:rsid w:val="00EF71C2"/>
    <w:rsid w:val="00F02A55"/>
    <w:rsid w:val="00F05038"/>
    <w:rsid w:val="00F067F0"/>
    <w:rsid w:val="00F11893"/>
    <w:rsid w:val="00F12320"/>
    <w:rsid w:val="00F27CE3"/>
    <w:rsid w:val="00F369FC"/>
    <w:rsid w:val="00F37873"/>
    <w:rsid w:val="00F4106B"/>
    <w:rsid w:val="00F41338"/>
    <w:rsid w:val="00F46361"/>
    <w:rsid w:val="00F46EA1"/>
    <w:rsid w:val="00F50AB1"/>
    <w:rsid w:val="00F674C4"/>
    <w:rsid w:val="00F7521B"/>
    <w:rsid w:val="00F75BE3"/>
    <w:rsid w:val="00F84AB2"/>
    <w:rsid w:val="00F9451D"/>
    <w:rsid w:val="00FA213D"/>
    <w:rsid w:val="00FC2112"/>
    <w:rsid w:val="00FC2A44"/>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6032</Words>
  <Characters>3439</Characters>
  <Application>Microsoft Office Word</Application>
  <DocSecurity>0</DocSecurity>
  <Lines>28</Lines>
  <Paragraphs>18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9453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11</cp:revision>
  <cp:lastPrinted>2025-03-12T09:23:00Z</cp:lastPrinted>
  <dcterms:created xsi:type="dcterms:W3CDTF">2025-05-19T09:57:00Z</dcterms:created>
  <dcterms:modified xsi:type="dcterms:W3CDTF">2025-05-19T12:09:00Z</dcterms:modified>
  <cp:category/>
</cp:coreProperties>
</file>