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2ED0" w14:textId="77777777" w:rsidR="00CC530E" w:rsidRPr="00820A56" w:rsidRDefault="00CC530E" w:rsidP="00CC530E">
      <w:pPr>
        <w:tabs>
          <w:tab w:val="left" w:pos="1304"/>
          <w:tab w:val="left" w:pos="1457"/>
          <w:tab w:val="left" w:pos="1604"/>
          <w:tab w:val="left" w:pos="1757"/>
        </w:tabs>
        <w:autoSpaceDE w:val="0"/>
        <w:autoSpaceDN w:val="0"/>
        <w:adjustRightInd w:val="0"/>
        <w:jc w:val="center"/>
        <w:rPr>
          <w:b/>
        </w:rPr>
      </w:pPr>
      <w:r w:rsidRPr="003D4A78">
        <w:rPr>
          <w:noProof/>
        </w:rPr>
        <w:drawing>
          <wp:inline distT="0" distB="0" distL="0" distR="0" wp14:anchorId="3FBCFC0C" wp14:editId="501E3485">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CC530E" w:rsidRPr="00820A56" w14:paraId="249D406B" w14:textId="77777777" w:rsidTr="005F1EA1">
        <w:trPr>
          <w:trHeight w:val="1104"/>
        </w:trPr>
        <w:tc>
          <w:tcPr>
            <w:tcW w:w="9854" w:type="dxa"/>
            <w:tcBorders>
              <w:top w:val="nil"/>
              <w:left w:val="nil"/>
              <w:right w:val="nil"/>
            </w:tcBorders>
          </w:tcPr>
          <w:p w14:paraId="1A21A992" w14:textId="77777777" w:rsidR="00CC530E" w:rsidRPr="00820A56" w:rsidRDefault="00CC530E" w:rsidP="005F1EA1">
            <w:pPr>
              <w:keepNext/>
              <w:jc w:val="center"/>
              <w:outlineLvl w:val="0"/>
              <w:rPr>
                <w:b/>
              </w:rPr>
            </w:pPr>
            <w:bookmarkStart w:id="0" w:name="_Toc515445096"/>
            <w:bookmarkStart w:id="1" w:name="_Toc515445274"/>
            <w:r w:rsidRPr="00820A56">
              <w:rPr>
                <w:b/>
              </w:rPr>
              <w:t>UKMERGĖS RAJONO SAVIVALDYBĖS</w:t>
            </w:r>
            <w:bookmarkEnd w:id="0"/>
            <w:bookmarkEnd w:id="1"/>
          </w:p>
          <w:p w14:paraId="18730EDF" w14:textId="77777777" w:rsidR="00CC530E" w:rsidRPr="00820A56" w:rsidRDefault="00CC530E" w:rsidP="005F1EA1">
            <w:pPr>
              <w:jc w:val="center"/>
              <w:rPr>
                <w:b/>
              </w:rPr>
            </w:pPr>
            <w:r w:rsidRPr="00820A56">
              <w:rPr>
                <w:b/>
              </w:rPr>
              <w:t>ADMINISTRACIJA</w:t>
            </w:r>
          </w:p>
          <w:p w14:paraId="110E49C5" w14:textId="77777777" w:rsidR="00CC530E" w:rsidRPr="00820A56" w:rsidRDefault="00CC530E" w:rsidP="005F1EA1">
            <w:pPr>
              <w:jc w:val="center"/>
              <w:rPr>
                <w:b/>
              </w:rPr>
            </w:pPr>
          </w:p>
          <w:p w14:paraId="6C30CC5A" w14:textId="77777777" w:rsidR="00CC530E" w:rsidRPr="00054C0E" w:rsidRDefault="00CC530E" w:rsidP="005F1EA1">
            <w:pPr>
              <w:jc w:val="center"/>
              <w:rPr>
                <w:sz w:val="17"/>
                <w:szCs w:val="17"/>
              </w:rPr>
            </w:pPr>
            <w:bookmarkStart w:id="2" w:name="_Hlk184652780"/>
            <w:r w:rsidRPr="00054C0E">
              <w:rPr>
                <w:sz w:val="17"/>
                <w:szCs w:val="17"/>
              </w:rPr>
              <w:t xml:space="preserve">Biudžetinė įstaiga, Kęstučio a. 3, LT-20114 Ukmergė, tel. (0 340) 60302, </w:t>
            </w:r>
          </w:p>
          <w:p w14:paraId="271C84F8" w14:textId="77777777" w:rsidR="00CC530E" w:rsidRPr="00054C0E" w:rsidRDefault="00CC530E" w:rsidP="005F1EA1">
            <w:pPr>
              <w:jc w:val="center"/>
              <w:rPr>
                <w:sz w:val="17"/>
                <w:szCs w:val="17"/>
              </w:rPr>
            </w:pPr>
            <w:r w:rsidRPr="00054C0E">
              <w:rPr>
                <w:sz w:val="17"/>
                <w:szCs w:val="17"/>
              </w:rPr>
              <w:t xml:space="preserve">el. p. </w:t>
            </w:r>
            <w:hyperlink r:id="rId9" w:history="1">
              <w:r w:rsidRPr="00054C0E">
                <w:rPr>
                  <w:color w:val="4B4B4B"/>
                  <w:sz w:val="17"/>
                  <w:szCs w:val="17"/>
                </w:rPr>
                <w:t>savivaldybe@ukmerge.lt</w:t>
              </w:r>
            </w:hyperlink>
            <w:r w:rsidRPr="00054C0E">
              <w:rPr>
                <w:color w:val="4B4B4B"/>
                <w:sz w:val="17"/>
                <w:szCs w:val="17"/>
              </w:rPr>
              <w:t>, el. pristatymo dėžutės adresas 188752174</w:t>
            </w:r>
            <w:r w:rsidRPr="00054C0E">
              <w:rPr>
                <w:sz w:val="17"/>
                <w:szCs w:val="17"/>
              </w:rPr>
              <w:t>.</w:t>
            </w:r>
          </w:p>
          <w:p w14:paraId="0C25E3B5" w14:textId="77777777" w:rsidR="00CC530E" w:rsidRPr="001D79A7" w:rsidRDefault="00CC530E" w:rsidP="005F1EA1">
            <w:pPr>
              <w:jc w:val="center"/>
              <w:rPr>
                <w:sz w:val="17"/>
                <w:szCs w:val="17"/>
              </w:rPr>
            </w:pPr>
            <w:r w:rsidRPr="00054C0E">
              <w:rPr>
                <w:sz w:val="17"/>
                <w:szCs w:val="17"/>
              </w:rPr>
              <w:t>Duomenys kaupiami ir saugomi Juridinių asmenų registre, kodas 188752174</w:t>
            </w:r>
            <w:bookmarkEnd w:id="2"/>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71"/>
        <w:gridCol w:w="4867"/>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709C6A59" w14:textId="77777777" w:rsidR="00CC530E" w:rsidRPr="00A01820" w:rsidRDefault="00CC530E" w:rsidP="00CC530E">
            <w:pPr>
              <w:ind w:left="1329"/>
            </w:pPr>
            <w:r w:rsidRPr="00A01820">
              <w:t>PATVIRTINTA</w:t>
            </w:r>
          </w:p>
          <w:p w14:paraId="3BA8D6BD" w14:textId="77777777" w:rsidR="00CC530E" w:rsidRPr="00A01820" w:rsidRDefault="00CC530E" w:rsidP="00CC530E">
            <w:pPr>
              <w:ind w:left="1329"/>
            </w:pPr>
            <w:r w:rsidRPr="00A01820">
              <w:t xml:space="preserve">Perkančiosios organizacijos </w:t>
            </w:r>
          </w:p>
          <w:p w14:paraId="5742D49E" w14:textId="77777777" w:rsidR="00CC530E" w:rsidRPr="00A01820" w:rsidRDefault="00CC530E" w:rsidP="00CC530E">
            <w:pPr>
              <w:ind w:left="1329"/>
            </w:pPr>
            <w:r w:rsidRPr="00A01820">
              <w:t xml:space="preserve">Viešųjų pirkimų komisijos </w:t>
            </w:r>
          </w:p>
          <w:p w14:paraId="39E3A7F0" w14:textId="63961ECC" w:rsidR="00CC530E" w:rsidRDefault="00CC530E" w:rsidP="00CC530E">
            <w:pPr>
              <w:ind w:left="1329"/>
            </w:pPr>
            <w:r w:rsidRPr="004F6C87">
              <w:t>202</w:t>
            </w:r>
            <w:r>
              <w:t>5</w:t>
            </w:r>
            <w:r w:rsidRPr="004F6C87">
              <w:t>-</w:t>
            </w:r>
            <w:r>
              <w:t>0</w:t>
            </w:r>
            <w:r w:rsidR="00990316">
              <w:t>5</w:t>
            </w:r>
            <w:r w:rsidRPr="004F6C87">
              <w:t>-</w:t>
            </w:r>
            <w:r w:rsidR="00F24C7D">
              <w:t>07</w:t>
            </w:r>
            <w:r w:rsidRPr="004F6C87">
              <w:t xml:space="preserve"> protokolu Nr. 1</w:t>
            </w:r>
          </w:p>
          <w:p w14:paraId="7AF5FCA5" w14:textId="77777777" w:rsidR="00610D0B" w:rsidRDefault="00610D0B" w:rsidP="00CC530E">
            <w:pPr>
              <w:ind w:left="1329"/>
            </w:pPr>
          </w:p>
          <w:p w14:paraId="5D49ABBE" w14:textId="77777777" w:rsidR="0030153E" w:rsidRPr="00710A4E" w:rsidRDefault="0030153E" w:rsidP="00F2546B"/>
        </w:tc>
      </w:tr>
    </w:tbl>
    <w:p w14:paraId="6B275137" w14:textId="77777777" w:rsidR="00CC530E" w:rsidRDefault="00CC530E" w:rsidP="00CC530E">
      <w:pPr>
        <w:jc w:val="center"/>
        <w:rPr>
          <w:rFonts w:cs="Times New Roman (Body CS)"/>
          <w:b/>
          <w:caps/>
          <w:color w:val="000000" w:themeColor="text1"/>
        </w:rPr>
      </w:pPr>
      <w:r>
        <w:rPr>
          <w:rFonts w:cs="Times New Roman (Body CS)"/>
          <w:b/>
          <w:caps/>
          <w:color w:val="000000" w:themeColor="text1"/>
        </w:rPr>
        <w:t>ATVIRO KONKURSO SĄLYGOS</w:t>
      </w:r>
    </w:p>
    <w:p w14:paraId="5E63AD94" w14:textId="77777777" w:rsidR="00CC530E" w:rsidRDefault="00CC530E" w:rsidP="00CC530E">
      <w:pPr>
        <w:jc w:val="center"/>
        <w:rPr>
          <w:rFonts w:cs="Times New Roman (Body CS)"/>
          <w:b/>
          <w:caps/>
          <w:color w:val="000000" w:themeColor="text1"/>
        </w:rPr>
      </w:pPr>
      <w:r>
        <w:rPr>
          <w:rFonts w:cs="Times New Roman (Body CS)"/>
          <w:b/>
          <w:caps/>
          <w:color w:val="000000" w:themeColor="text1"/>
        </w:rPr>
        <w:t>(SUPAPRASTINTAS PIRKIMAS, VYKDOMAS CVP IS PRIEMONĖMIS)</w:t>
      </w:r>
    </w:p>
    <w:p w14:paraId="3106F7AF" w14:textId="77777777" w:rsidR="00CC530E" w:rsidRDefault="00CC530E" w:rsidP="00CC530E">
      <w:pPr>
        <w:jc w:val="center"/>
        <w:rPr>
          <w:rFonts w:cs="Times New Roman (Body CS)"/>
          <w:b/>
          <w:caps/>
          <w:color w:val="000000" w:themeColor="text1"/>
        </w:rPr>
      </w:pPr>
    </w:p>
    <w:p w14:paraId="7358C425" w14:textId="0EDB9D41" w:rsidR="00CC530E" w:rsidRDefault="00CC57F4" w:rsidP="00CC530E">
      <w:pPr>
        <w:jc w:val="center"/>
        <w:rPr>
          <w:b/>
        </w:rPr>
      </w:pPr>
      <w:bookmarkStart w:id="3" w:name="_Hlk194327989"/>
      <w:r w:rsidRPr="00C709FD">
        <w:rPr>
          <w:rFonts w:cs="Times New Roman (Body CS)"/>
          <w:b/>
          <w:caps/>
        </w:rPr>
        <w:t>SPORTO INŽINERINIO STATINIO – bėgimo tako</w:t>
      </w:r>
      <w:r w:rsidR="00CC530E" w:rsidRPr="00C709FD">
        <w:rPr>
          <w:rFonts w:cs="Times New Roman (Body CS)"/>
          <w:b/>
          <w:caps/>
        </w:rPr>
        <w:t xml:space="preserve"> GRUODŽIO 17-OSIOS G. 52, uKMERGĖJE, </w:t>
      </w:r>
      <w:r w:rsidRPr="00C709FD">
        <w:rPr>
          <w:rFonts w:cs="Times New Roman (Body CS)"/>
          <w:b/>
          <w:caps/>
        </w:rPr>
        <w:t>rekonstravimo</w:t>
      </w:r>
      <w:r w:rsidR="00CC530E" w:rsidRPr="00C709FD">
        <w:rPr>
          <w:rFonts w:cs="Times New Roman (Body CS)"/>
          <w:b/>
          <w:caps/>
        </w:rPr>
        <w:t xml:space="preserve"> DARBŲ </w:t>
      </w:r>
      <w:r w:rsidR="00CC530E">
        <w:rPr>
          <w:rFonts w:cs="Times New Roman (Body CS)"/>
          <w:b/>
          <w:caps/>
          <w:color w:val="000000" w:themeColor="text1"/>
        </w:rPr>
        <w:t xml:space="preserve">PIRKIMAS </w:t>
      </w:r>
    </w:p>
    <w:bookmarkEnd w:id="3"/>
    <w:p w14:paraId="39236135" w14:textId="77777777" w:rsidR="00CC57F4" w:rsidRDefault="00CC57F4" w:rsidP="0030153E">
      <w:pPr>
        <w:suppressAutoHyphens/>
        <w:jc w:val="center"/>
        <w:rPr>
          <w:b/>
        </w:rPr>
      </w:pPr>
    </w:p>
    <w:p w14:paraId="6CA1E9BA" w14:textId="1A2C8628" w:rsidR="0030153E" w:rsidRDefault="0030153E" w:rsidP="0030153E">
      <w:pPr>
        <w:suppressAutoHyphens/>
        <w:jc w:val="center"/>
        <w:rPr>
          <w:b/>
        </w:rPr>
      </w:pPr>
      <w:r w:rsidRPr="008A0E85">
        <w:rPr>
          <w:b/>
        </w:rPr>
        <w:t>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8743"/>
      </w:tblGrid>
      <w:tr w:rsidR="0030153E" w:rsidRPr="008A0E85" w14:paraId="738667AE" w14:textId="77777777" w:rsidTr="00CC0DF4">
        <w:trPr>
          <w:trHeight w:val="1956"/>
        </w:trPr>
        <w:tc>
          <w:tcPr>
            <w:tcW w:w="863" w:type="dxa"/>
            <w:tcBorders>
              <w:top w:val="nil"/>
              <w:left w:val="nil"/>
              <w:bottom w:val="nil"/>
              <w:right w:val="nil"/>
            </w:tcBorders>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4221E182" w14:textId="6DDE2E29" w:rsidR="0030153E" w:rsidRPr="008A0E85" w:rsidRDefault="0030153E" w:rsidP="009E7B46">
            <w:pPr>
              <w:suppressAutoHyphens/>
            </w:pPr>
            <w:r>
              <w:t>XVII.</w:t>
            </w:r>
          </w:p>
        </w:tc>
        <w:tc>
          <w:tcPr>
            <w:tcW w:w="8743" w:type="dxa"/>
            <w:tcBorders>
              <w:top w:val="nil"/>
              <w:left w:val="nil"/>
              <w:bottom w:val="nil"/>
              <w:right w:val="nil"/>
            </w:tcBorders>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509246CF" w:rsidR="0030153E" w:rsidRPr="002968FE" w:rsidRDefault="0030153E" w:rsidP="00F2546B">
            <w:pPr>
              <w:suppressAutoHyphens/>
            </w:pPr>
            <w:r w:rsidRPr="002968FE">
              <w:t>RĖMIMASIS KITŲ ŪKIO SUBJEKTŲ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2A1B472E" w14:textId="33981EB1" w:rsidR="00825848" w:rsidRPr="0084498D" w:rsidRDefault="0030153E" w:rsidP="0084498D">
            <w:pPr>
              <w:suppressAutoHyphens/>
            </w:pPr>
            <w:r w:rsidRPr="002968FE">
              <w:t>BAIGIAMOSIOS NUOST</w:t>
            </w:r>
            <w:r>
              <w:t>ATOS</w:t>
            </w:r>
          </w:p>
        </w:tc>
      </w:tr>
      <w:tr w:rsidR="0084498D" w:rsidRPr="008A0E85" w14:paraId="2F2F471B" w14:textId="77777777" w:rsidTr="00CC0DF4">
        <w:trPr>
          <w:trHeight w:val="1956"/>
        </w:trPr>
        <w:tc>
          <w:tcPr>
            <w:tcW w:w="9606" w:type="dxa"/>
            <w:gridSpan w:val="2"/>
            <w:tcBorders>
              <w:top w:val="nil"/>
              <w:left w:val="nil"/>
              <w:bottom w:val="nil"/>
              <w:right w:val="nil"/>
            </w:tcBorders>
            <w:shd w:val="clear" w:color="auto" w:fill="auto"/>
          </w:tcPr>
          <w:p w14:paraId="5650C7E5" w14:textId="77777777" w:rsidR="0084498D" w:rsidRDefault="0084498D" w:rsidP="0084498D">
            <w:pPr>
              <w:tabs>
                <w:tab w:val="left" w:pos="567"/>
              </w:tabs>
              <w:suppressAutoHyphens/>
            </w:pPr>
            <w:r w:rsidRPr="008A0E85">
              <w:t>PRIEDAI:</w:t>
            </w:r>
          </w:p>
          <w:p w14:paraId="7411762D" w14:textId="0D0AAC0B" w:rsidR="0084498D" w:rsidRPr="0084498D" w:rsidRDefault="0084498D" w:rsidP="0084498D">
            <w:r>
              <w:t xml:space="preserve">1. </w:t>
            </w:r>
            <w:r w:rsidRPr="0084498D">
              <w:t>Pasiūlymo forma – 1 priedas;</w:t>
            </w:r>
          </w:p>
          <w:p w14:paraId="5CEFA251" w14:textId="53714815" w:rsidR="0084498D" w:rsidRPr="0084498D" w:rsidRDefault="0084498D" w:rsidP="0084498D">
            <w:r>
              <w:t xml:space="preserve">2. </w:t>
            </w:r>
            <w:r w:rsidRPr="0084498D">
              <w:t>Europos bendrasis viešųjų pirkimų dokumentas (toliau – EBVPD) (</w:t>
            </w:r>
            <w:r w:rsidRPr="0084498D">
              <w:rPr>
                <w:i/>
                <w:iCs/>
              </w:rPr>
              <w:t>p</w:t>
            </w:r>
            <w:r>
              <w:rPr>
                <w:i/>
                <w:iCs/>
              </w:rPr>
              <w:t>ridedamas</w:t>
            </w:r>
            <w:r w:rsidRPr="0084498D">
              <w:rPr>
                <w:i/>
                <w:iCs/>
              </w:rPr>
              <w:t xml:space="preserve"> atskiru failu </w:t>
            </w:r>
            <w:proofErr w:type="spellStart"/>
            <w:r w:rsidRPr="0084498D">
              <w:rPr>
                <w:i/>
                <w:iCs/>
              </w:rPr>
              <w:t>pdf</w:t>
            </w:r>
            <w:proofErr w:type="spellEnd"/>
            <w:r w:rsidRPr="0084498D">
              <w:rPr>
                <w:i/>
                <w:iCs/>
              </w:rPr>
              <w:t xml:space="preserve"> ir </w:t>
            </w:r>
            <w:proofErr w:type="spellStart"/>
            <w:r w:rsidRPr="0084498D">
              <w:rPr>
                <w:i/>
                <w:iCs/>
              </w:rPr>
              <w:t>xml</w:t>
            </w:r>
            <w:proofErr w:type="spellEnd"/>
            <w:r w:rsidRPr="0084498D">
              <w:rPr>
                <w:i/>
                <w:iCs/>
              </w:rPr>
              <w:t xml:space="preserve"> formatais)</w:t>
            </w:r>
            <w:r w:rsidRPr="0084498D">
              <w:t xml:space="preserve"> – 2 priedas</w:t>
            </w:r>
            <w:r>
              <w:t>;</w:t>
            </w:r>
          </w:p>
          <w:p w14:paraId="7032F4EF" w14:textId="51E70404" w:rsidR="0084498D" w:rsidRDefault="0084498D" w:rsidP="0084498D">
            <w:pPr>
              <w:tabs>
                <w:tab w:val="left" w:pos="567"/>
              </w:tabs>
              <w:suppressAutoHyphens/>
              <w:jc w:val="both"/>
            </w:pPr>
            <w:r>
              <w:t>3</w:t>
            </w:r>
            <w:r w:rsidRPr="00EA152C">
              <w:t>. Techninė specifikacija</w:t>
            </w:r>
            <w:r>
              <w:t xml:space="preserve"> </w:t>
            </w:r>
            <w:r w:rsidRPr="0084498D">
              <w:t>(</w:t>
            </w:r>
            <w:r w:rsidRPr="0084498D">
              <w:rPr>
                <w:i/>
                <w:iCs/>
              </w:rPr>
              <w:t>p</w:t>
            </w:r>
            <w:r>
              <w:rPr>
                <w:i/>
                <w:iCs/>
              </w:rPr>
              <w:t>ridedama</w:t>
            </w:r>
            <w:r w:rsidRPr="0084498D">
              <w:rPr>
                <w:i/>
                <w:iCs/>
              </w:rPr>
              <w:t xml:space="preserve"> atskiru failu</w:t>
            </w:r>
            <w:r>
              <w:rPr>
                <w:i/>
                <w:iCs/>
              </w:rPr>
              <w:t>)</w:t>
            </w:r>
            <w:r w:rsidRPr="0084498D">
              <w:rPr>
                <w:i/>
                <w:iCs/>
              </w:rPr>
              <w:t xml:space="preserve"> </w:t>
            </w:r>
            <w:r w:rsidRPr="00EA152C">
              <w:t xml:space="preserve">– </w:t>
            </w:r>
            <w:r>
              <w:t>3</w:t>
            </w:r>
            <w:r w:rsidRPr="00EA152C">
              <w:t xml:space="preserve"> priedas;</w:t>
            </w:r>
          </w:p>
          <w:p w14:paraId="085BD659" w14:textId="1FF7A2A6" w:rsidR="00823C04" w:rsidRDefault="00823C04" w:rsidP="0084498D">
            <w:pPr>
              <w:tabs>
                <w:tab w:val="left" w:pos="567"/>
              </w:tabs>
              <w:suppressAutoHyphens/>
              <w:jc w:val="both"/>
            </w:pPr>
            <w:r>
              <w:t xml:space="preserve">4. Darbų kiekių žiniaraščiai </w:t>
            </w:r>
            <w:r w:rsidRPr="0084498D">
              <w:t>(</w:t>
            </w:r>
            <w:r w:rsidRPr="0084498D">
              <w:rPr>
                <w:i/>
                <w:iCs/>
              </w:rPr>
              <w:t>p</w:t>
            </w:r>
            <w:r>
              <w:rPr>
                <w:i/>
                <w:iCs/>
              </w:rPr>
              <w:t>ridedama</w:t>
            </w:r>
            <w:r w:rsidRPr="0084498D">
              <w:rPr>
                <w:i/>
                <w:iCs/>
              </w:rPr>
              <w:t xml:space="preserve"> atskiru failu</w:t>
            </w:r>
            <w:r>
              <w:rPr>
                <w:i/>
                <w:iCs/>
              </w:rPr>
              <w:t xml:space="preserve">) </w:t>
            </w:r>
            <w:r>
              <w:t>– 4 priedas;</w:t>
            </w:r>
          </w:p>
          <w:p w14:paraId="4A009046" w14:textId="3D8B3D4C" w:rsidR="0084498D" w:rsidRDefault="00823C04" w:rsidP="0084498D">
            <w:pPr>
              <w:tabs>
                <w:tab w:val="left" w:pos="567"/>
              </w:tabs>
              <w:suppressAutoHyphens/>
              <w:jc w:val="both"/>
            </w:pPr>
            <w:r>
              <w:t>5</w:t>
            </w:r>
            <w:r w:rsidR="0084498D">
              <w:t xml:space="preserve">. </w:t>
            </w:r>
            <w:r w:rsidR="0084498D" w:rsidRPr="00A01820">
              <w:rPr>
                <w:bCs/>
              </w:rPr>
              <w:t xml:space="preserve">Sutarties projektas </w:t>
            </w:r>
            <w:r w:rsidR="0084498D" w:rsidRPr="00A01820">
              <w:rPr>
                <w:i/>
              </w:rPr>
              <w:t>(</w:t>
            </w:r>
            <w:r w:rsidR="0084498D">
              <w:rPr>
                <w:i/>
              </w:rPr>
              <w:t xml:space="preserve">pridedama </w:t>
            </w:r>
            <w:r w:rsidR="0084498D" w:rsidRPr="00A01820">
              <w:rPr>
                <w:i/>
              </w:rPr>
              <w:t xml:space="preserve">atskiru failu) </w:t>
            </w:r>
            <w:r w:rsidR="0084498D" w:rsidRPr="00A01820">
              <w:t xml:space="preserve">− </w:t>
            </w:r>
            <w:r>
              <w:t>5</w:t>
            </w:r>
            <w:r w:rsidR="0084498D" w:rsidRPr="00A01820">
              <w:t xml:space="preserve"> priedas</w:t>
            </w:r>
            <w:r w:rsidR="0084498D">
              <w:t>;</w:t>
            </w:r>
          </w:p>
          <w:p w14:paraId="6DEB6A29" w14:textId="7836A254" w:rsidR="0084498D" w:rsidRDefault="00823C04" w:rsidP="0084498D">
            <w:pPr>
              <w:tabs>
                <w:tab w:val="left" w:pos="567"/>
              </w:tabs>
              <w:suppressAutoHyphens/>
              <w:jc w:val="both"/>
            </w:pPr>
            <w:r>
              <w:t>6</w:t>
            </w:r>
            <w:r w:rsidR="0084498D">
              <w:t xml:space="preserve">. Techninis projektas </w:t>
            </w:r>
            <w:r w:rsidR="0084498D" w:rsidRPr="0084498D">
              <w:rPr>
                <w:i/>
                <w:iCs/>
              </w:rPr>
              <w:t>(pridedama atskir</w:t>
            </w:r>
            <w:r w:rsidR="00267057">
              <w:rPr>
                <w:i/>
                <w:iCs/>
              </w:rPr>
              <w:t>ais</w:t>
            </w:r>
            <w:r w:rsidR="0084498D" w:rsidRPr="0084498D">
              <w:rPr>
                <w:i/>
                <w:iCs/>
              </w:rPr>
              <w:t xml:space="preserve"> fail</w:t>
            </w:r>
            <w:r w:rsidR="00267057">
              <w:rPr>
                <w:i/>
                <w:iCs/>
              </w:rPr>
              <w:t>ais</w:t>
            </w:r>
            <w:r w:rsidR="0084498D" w:rsidRPr="0084498D">
              <w:rPr>
                <w:i/>
                <w:iCs/>
              </w:rPr>
              <w:t>)</w:t>
            </w:r>
            <w:r w:rsidR="0084498D">
              <w:t xml:space="preserve"> – </w:t>
            </w:r>
            <w:r>
              <w:t>6</w:t>
            </w:r>
            <w:r w:rsidR="0084498D">
              <w:t xml:space="preserve"> priedas;</w:t>
            </w:r>
          </w:p>
          <w:p w14:paraId="0EB79E95" w14:textId="6BFD77E0" w:rsidR="00DE2581" w:rsidRDefault="00DE2581" w:rsidP="0084498D">
            <w:pPr>
              <w:tabs>
                <w:tab w:val="left" w:pos="567"/>
              </w:tabs>
              <w:suppressAutoHyphens/>
              <w:jc w:val="both"/>
            </w:pPr>
            <w:r>
              <w:t xml:space="preserve">7. Statybos leidimas </w:t>
            </w:r>
            <w:r w:rsidRPr="0084498D">
              <w:rPr>
                <w:i/>
                <w:iCs/>
              </w:rPr>
              <w:t>(pridedama atskiru failu)</w:t>
            </w:r>
            <w:r>
              <w:rPr>
                <w:i/>
                <w:iCs/>
              </w:rPr>
              <w:t xml:space="preserve"> – </w:t>
            </w:r>
            <w:r w:rsidRPr="00DE2581">
              <w:t>7 priedas</w:t>
            </w:r>
            <w:r w:rsidR="00582767">
              <w:t>.</w:t>
            </w:r>
          </w:p>
          <w:p w14:paraId="19CC9827" w14:textId="1CAB0E91" w:rsidR="0094674B" w:rsidRPr="00610D0B" w:rsidRDefault="00DE2581" w:rsidP="0094674B">
            <w:pPr>
              <w:jc w:val="both"/>
            </w:pPr>
            <w:r w:rsidRPr="00610D0B">
              <w:t>8</w:t>
            </w:r>
            <w:r w:rsidR="0084498D" w:rsidRPr="00610D0B">
              <w:t xml:space="preserve">. </w:t>
            </w:r>
            <w:r w:rsidR="008F110F" w:rsidRPr="00610D0B">
              <w:t>Atliktų darbų sąrašas</w:t>
            </w:r>
            <w:r w:rsidR="0084498D" w:rsidRPr="00610D0B">
              <w:t xml:space="preserve"> – </w:t>
            </w:r>
            <w:r w:rsidRPr="00610D0B">
              <w:t>8</w:t>
            </w:r>
            <w:r w:rsidR="0084498D" w:rsidRPr="00610D0B">
              <w:t xml:space="preserve"> priedas</w:t>
            </w:r>
            <w:r w:rsidR="009E3AAE" w:rsidRPr="00610D0B">
              <w:t>;</w:t>
            </w:r>
          </w:p>
          <w:p w14:paraId="07D8C399" w14:textId="77777777" w:rsidR="0094674B" w:rsidRDefault="009E3AAE" w:rsidP="00CC0DF4">
            <w:pPr>
              <w:jc w:val="both"/>
            </w:pPr>
            <w:r w:rsidRPr="00610D0B">
              <w:t>9. Tiekėjo siūlomų darbų vadovų sąrašas – 9 priedas.</w:t>
            </w:r>
          </w:p>
          <w:p w14:paraId="7463AEA1" w14:textId="1D4A17AB" w:rsidR="00CC0DF4" w:rsidRPr="002968FE" w:rsidRDefault="00CC0DF4" w:rsidP="00CC0DF4">
            <w:pPr>
              <w:jc w:val="both"/>
            </w:pPr>
          </w:p>
        </w:tc>
      </w:tr>
    </w:tbl>
    <w:p w14:paraId="7BF695F6" w14:textId="2E8B4B26" w:rsidR="00BE4288" w:rsidRDefault="00BE4288" w:rsidP="00BE4288">
      <w:pPr>
        <w:pStyle w:val="Sraopastraipa2"/>
        <w:tabs>
          <w:tab w:val="left" w:pos="0"/>
        </w:tabs>
        <w:jc w:val="center"/>
        <w:rPr>
          <w:b/>
          <w:lang w:val="lt-LT"/>
        </w:rPr>
      </w:pPr>
      <w:r>
        <w:rPr>
          <w:b/>
          <w:lang w:val="lt-LT"/>
        </w:rPr>
        <w:lastRenderedPageBreak/>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278292C4" w:rsidR="0030153E" w:rsidRPr="00777FB0" w:rsidRDefault="0030153E" w:rsidP="00FC7FEF">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4" w:name="_Hlk191022556"/>
      <w:r w:rsidR="0094674B" w:rsidRPr="00C709FD">
        <w:rPr>
          <w:b/>
          <w:bCs/>
        </w:rPr>
        <w:t xml:space="preserve">Sporto inžinerinio statinio – bėgimo tako Gruodžio 17-osios g. 52, Ukmergėje, </w:t>
      </w:r>
      <w:r w:rsidR="00456343" w:rsidRPr="00C709FD">
        <w:rPr>
          <w:b/>
          <w:bCs/>
        </w:rPr>
        <w:t xml:space="preserve">rekonstravimo </w:t>
      </w:r>
      <w:r w:rsidR="001D2413" w:rsidRPr="00C709FD">
        <w:rPr>
          <w:b/>
          <w:bCs/>
        </w:rPr>
        <w:t>darb</w:t>
      </w:r>
      <w:r w:rsidR="00456343" w:rsidRPr="00C709FD">
        <w:rPr>
          <w:b/>
          <w:bCs/>
        </w:rPr>
        <w:t>us</w:t>
      </w:r>
      <w:r w:rsidR="005B3F7C" w:rsidRPr="00C709FD">
        <w:t xml:space="preserve"> </w:t>
      </w:r>
      <w:bookmarkEnd w:id="4"/>
      <w:r w:rsidRPr="00C709FD">
        <w:t>(</w:t>
      </w:r>
      <w:r>
        <w:t>toliau –</w:t>
      </w:r>
      <w:r w:rsidR="000A4152">
        <w:t xml:space="preserve"> ir</w:t>
      </w:r>
      <w:r>
        <w:t xml:space="preserve"> </w:t>
      </w:r>
      <w:r w:rsidR="001D2413">
        <w:t>Darbai</w:t>
      </w:r>
      <w:r>
        <w:t>)</w:t>
      </w:r>
      <w:r w:rsidR="008E32B9">
        <w:t>.</w:t>
      </w:r>
      <w:r>
        <w:t xml:space="preserve"> </w:t>
      </w:r>
      <w:r w:rsidRPr="004B1F34">
        <w:t>BVPŽ koda</w:t>
      </w:r>
      <w:r w:rsidR="0094674B">
        <w:t>i</w:t>
      </w:r>
      <w:r w:rsidR="008E32B9">
        <w:t xml:space="preserve"> </w:t>
      </w:r>
      <w:r>
        <w:t>–</w:t>
      </w:r>
      <w:r w:rsidRPr="004B1F34">
        <w:t xml:space="preserve"> </w:t>
      </w:r>
      <w:r w:rsidR="003367F2">
        <w:t>452</w:t>
      </w:r>
      <w:r w:rsidR="0094674B">
        <w:t>36114-2</w:t>
      </w:r>
      <w:r w:rsidR="003367F2">
        <w:t xml:space="preserve"> (</w:t>
      </w:r>
      <w:r w:rsidR="0094674B">
        <w:t>b</w:t>
      </w:r>
      <w:r w:rsidR="0094674B" w:rsidRPr="0094674B">
        <w:t>ėgimo takų paviršių lyginimo darbai</w:t>
      </w:r>
      <w:r w:rsidR="003367F2">
        <w:t>)</w:t>
      </w:r>
      <w:r w:rsidR="0094674B">
        <w:t>, 45236119-7 (s</w:t>
      </w:r>
      <w:r w:rsidR="0094674B" w:rsidRPr="0094674B">
        <w:t>porto aikštelių remonto darbai</w:t>
      </w:r>
      <w:r w:rsidR="0094674B">
        <w:t>)</w:t>
      </w:r>
      <w:r w:rsidR="003367F2">
        <w:t>.</w:t>
      </w:r>
    </w:p>
    <w:p w14:paraId="0B44A44C" w14:textId="4221C752" w:rsidR="003367F2" w:rsidRDefault="003367F2" w:rsidP="00291C62">
      <w:pPr>
        <w:numPr>
          <w:ilvl w:val="1"/>
          <w:numId w:val="17"/>
        </w:numPr>
        <w:ind w:left="0" w:firstLine="851"/>
        <w:jc w:val="both"/>
      </w:pPr>
      <w:r w:rsidRPr="003367F2">
        <w:t>Pirkimas finansuojamas Ukmergės rajono savivaldybės lėšomis.</w:t>
      </w:r>
    </w:p>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823C04">
          <w:rPr>
            <w:rStyle w:val="Hipersaitas"/>
            <w:rFonts w:eastAsia="Calibri"/>
            <w:color w:val="auto"/>
            <w:bdr w:val="none" w:sz="0" w:space="0" w:color="auto" w:frame="1"/>
            <w:shd w:val="clear" w:color="auto" w:fill="FFFFFF"/>
          </w:rPr>
          <w:t>https://viesiejipirkimai.lt/</w:t>
        </w:r>
      </w:hyperlink>
      <w:r w:rsidR="00040370" w:rsidRPr="00823C04">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36B04149"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p>
    <w:p w14:paraId="2B3F1437" w14:textId="47AC49AB" w:rsidR="0030153E" w:rsidRDefault="0030153E" w:rsidP="0030153E">
      <w:pPr>
        <w:pStyle w:val="Betarp1"/>
        <w:ind w:firstLine="851"/>
        <w:jc w:val="both"/>
      </w:pPr>
      <w:r w:rsidRPr="002D203A">
        <w:t xml:space="preserve">1.6.1. </w:t>
      </w:r>
      <w:r w:rsidR="00823C04" w:rsidRPr="00820A56">
        <w:rPr>
          <w:szCs w:val="24"/>
        </w:rPr>
        <w:t>užpildyt</w:t>
      </w:r>
      <w:r w:rsidR="00823C04">
        <w:rPr>
          <w:szCs w:val="24"/>
        </w:rPr>
        <w:t>as</w:t>
      </w:r>
      <w:r w:rsidR="00823C04" w:rsidRPr="00820A56">
        <w:rPr>
          <w:szCs w:val="24"/>
        </w:rPr>
        <w:t xml:space="preserve"> </w:t>
      </w:r>
      <w:r w:rsidR="00823C04">
        <w:rPr>
          <w:szCs w:val="24"/>
        </w:rPr>
        <w:t xml:space="preserve">ir pasirašytas </w:t>
      </w:r>
      <w:r w:rsidR="00823C04" w:rsidRPr="00820A56">
        <w:rPr>
          <w:szCs w:val="24"/>
        </w:rPr>
        <w:t>pasiūlym</w:t>
      </w:r>
      <w:r w:rsidR="00823C04">
        <w:rPr>
          <w:szCs w:val="24"/>
        </w:rPr>
        <w:t>as</w:t>
      </w:r>
      <w:r w:rsidR="00823C04" w:rsidRPr="00820A56">
        <w:rPr>
          <w:szCs w:val="24"/>
        </w:rPr>
        <w:t>, parengt</w:t>
      </w:r>
      <w:r w:rsidR="00823C04">
        <w:rPr>
          <w:szCs w:val="24"/>
        </w:rPr>
        <w:t>as</w:t>
      </w:r>
      <w:r w:rsidR="00823C04" w:rsidRPr="00820A56">
        <w:rPr>
          <w:szCs w:val="24"/>
        </w:rPr>
        <w:t xml:space="preserve"> pagal Pirkimo sąlygų 1 priede pateiktą pasiūlymo formą</w:t>
      </w:r>
      <w:r w:rsidRPr="002D203A">
        <w:t>;</w:t>
      </w:r>
    </w:p>
    <w:p w14:paraId="21D8CC45" w14:textId="3BD3599D" w:rsidR="00823C04" w:rsidRPr="00A01820" w:rsidRDefault="003367F2" w:rsidP="00823C04">
      <w:pPr>
        <w:ind w:right="-1" w:firstLine="851"/>
        <w:jc w:val="both"/>
        <w:rPr>
          <w:bCs/>
        </w:rPr>
      </w:pPr>
      <w:r>
        <w:t xml:space="preserve">1.6.2. </w:t>
      </w:r>
      <w:r w:rsidR="00823C04" w:rsidRPr="00A01820">
        <w:t>užpildyt</w:t>
      </w:r>
      <w:r w:rsidR="00AC6148">
        <w:t>i</w:t>
      </w:r>
      <w:r w:rsidR="00823C04" w:rsidRPr="00A01820">
        <w:t xml:space="preserve"> </w:t>
      </w:r>
      <w:r w:rsidR="00AC6148">
        <w:t xml:space="preserve">ir pasirašyti </w:t>
      </w:r>
      <w:r w:rsidR="00823C04" w:rsidRPr="00A01820">
        <w:t>darbų kiekių žiniaraš</w:t>
      </w:r>
      <w:r w:rsidR="00AC6148">
        <w:t>čiai</w:t>
      </w:r>
      <w:r w:rsidR="00823C04" w:rsidRPr="00A01820">
        <w:t xml:space="preserve"> </w:t>
      </w:r>
      <w:r w:rsidR="00AC6148" w:rsidRPr="00A01820">
        <w:t xml:space="preserve">(Pirkimo sąlygų </w:t>
      </w:r>
      <w:r w:rsidR="00AC6148" w:rsidRPr="00B35DEF">
        <w:t>4 priedas</w:t>
      </w:r>
      <w:r w:rsidR="00AC6148" w:rsidRPr="00A01820">
        <w:t>)</w:t>
      </w:r>
      <w:r w:rsidR="00AC6148">
        <w:t xml:space="preserve">, pateikti </w:t>
      </w:r>
      <w:proofErr w:type="spellStart"/>
      <w:r w:rsidR="00823C04" w:rsidRPr="00A01820">
        <w:rPr>
          <w:b/>
        </w:rPr>
        <w:t>pdf</w:t>
      </w:r>
      <w:proofErr w:type="spellEnd"/>
      <w:r w:rsidR="00823C04" w:rsidRPr="00A01820">
        <w:rPr>
          <w:b/>
        </w:rPr>
        <w:t xml:space="preserve"> </w:t>
      </w:r>
      <w:r w:rsidR="00823C04" w:rsidRPr="00A01820">
        <w:t xml:space="preserve"> formate;</w:t>
      </w:r>
    </w:p>
    <w:p w14:paraId="048A847A" w14:textId="06B4EE2E" w:rsidR="0030153E" w:rsidRPr="00833F9D" w:rsidRDefault="0030153E" w:rsidP="00823C04">
      <w:pPr>
        <w:pStyle w:val="Betarp1"/>
        <w:ind w:firstLine="851"/>
        <w:jc w:val="both"/>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44AC2">
        <w:t>i</w:t>
      </w:r>
      <w:r w:rsidR="00B00C37">
        <w:t xml:space="preserve"> </w:t>
      </w:r>
      <w:r w:rsidRPr="00582447">
        <w:t>EBVPD, parengt</w:t>
      </w:r>
      <w:r w:rsidR="00144AC2">
        <w:t>i</w:t>
      </w:r>
      <w:r w:rsidRPr="00582447">
        <w:t xml:space="preserve"> pagal Pirkimo sąlygų </w:t>
      </w:r>
      <w:r w:rsidR="00144AC2">
        <w:t>2</w:t>
      </w:r>
      <w:r w:rsidRPr="00582447">
        <w:t xml:space="preserve"> priedą</w:t>
      </w:r>
      <w:r w:rsidR="00133AEA">
        <w:t xml:space="preserve">. </w:t>
      </w:r>
      <w:r w:rsidR="00EF41A8" w:rsidRPr="00833F9D">
        <w:rPr>
          <w:szCs w:val="24"/>
        </w:rPr>
        <w:t>Pasirašydamas pasiūlymą tiekėjas patvirtina ir EBVPD tikrumą;</w:t>
      </w:r>
    </w:p>
    <w:p w14:paraId="5108DE7D" w14:textId="24A35949"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w:t>
      </w:r>
      <w:r w:rsidR="00144AC2">
        <w:t>s</w:t>
      </w:r>
      <w:r w:rsidRPr="00C03868">
        <w:t xml:space="preserve"> veiklos sutarties skaitmeninė kopij</w:t>
      </w:r>
      <w:r w:rsidR="00144AC2">
        <w:t>a</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42A3BC8B" w:rsidR="0030153E" w:rsidRDefault="0030153E" w:rsidP="0030153E">
      <w:pPr>
        <w:tabs>
          <w:tab w:val="left" w:pos="142"/>
          <w:tab w:val="left" w:pos="709"/>
        </w:tabs>
        <w:ind w:firstLine="851"/>
        <w:jc w:val="both"/>
      </w:pPr>
      <w:r w:rsidRPr="00C03868">
        <w:t>1.6.</w:t>
      </w:r>
      <w:r w:rsidR="00845383">
        <w:t>5</w:t>
      </w:r>
      <w:r w:rsidRPr="00C03868">
        <w:t xml:space="preserve">. </w:t>
      </w:r>
      <w:r w:rsidRPr="009E554C">
        <w:t>ketinimų protokol</w:t>
      </w:r>
      <w:r w:rsidR="00144AC2">
        <w:t>as</w:t>
      </w:r>
      <w:r w:rsidRPr="00C03868">
        <w:t xml:space="preserve"> ar kit</w:t>
      </w:r>
      <w:r w:rsidR="00144AC2">
        <w:t>as</w:t>
      </w:r>
      <w:r w:rsidRPr="00C03868">
        <w:t xml:space="preserve"> dokument</w:t>
      </w:r>
      <w:r w:rsidR="00144AC2">
        <w:t>as</w:t>
      </w:r>
      <w:r>
        <w:t xml:space="preserve"> </w:t>
      </w:r>
      <w:r w:rsidRPr="00C03868">
        <w:t>įrodan</w:t>
      </w:r>
      <w:r w:rsidR="00144AC2">
        <w:t>tis</w:t>
      </w:r>
      <w:r w:rsidRPr="00C03868">
        <w:t>, kad vykdant pirkimo sutartį</w:t>
      </w:r>
      <w:r w:rsidR="00EF41A8">
        <w:t>,</w:t>
      </w:r>
      <w:r w:rsidRPr="00C03868">
        <w:t xml:space="preserve">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E49183" w14:textId="54CE2449" w:rsidR="00EF41A8" w:rsidRPr="00A735E4" w:rsidRDefault="00EF41A8" w:rsidP="00EF41A8">
      <w:pPr>
        <w:tabs>
          <w:tab w:val="left" w:pos="142"/>
          <w:tab w:val="left" w:pos="709"/>
        </w:tabs>
        <w:ind w:firstLine="851"/>
        <w:jc w:val="both"/>
      </w:pPr>
      <w:r w:rsidRPr="00A735E4">
        <w:t>1.</w:t>
      </w:r>
      <w:r>
        <w:t>6</w:t>
      </w:r>
      <w:r w:rsidRPr="00A735E4">
        <w:t>.</w:t>
      </w:r>
      <w:r>
        <w:t>6</w:t>
      </w:r>
      <w:r w:rsidRPr="00A735E4">
        <w:t>. subtiekėjo deklaracija ar kitas dokumentas, patvirtinantis jo sutikimą būti subtiekėju pirkime (jei tiekėjas pasitelkia subtiekėjus);</w:t>
      </w:r>
    </w:p>
    <w:p w14:paraId="45AF5071" w14:textId="00AF55D1" w:rsidR="00EF41A8" w:rsidRPr="00A735E4" w:rsidRDefault="00EF41A8" w:rsidP="00EF41A8">
      <w:pPr>
        <w:tabs>
          <w:tab w:val="left" w:pos="142"/>
          <w:tab w:val="left" w:pos="709"/>
        </w:tabs>
        <w:ind w:firstLine="851"/>
        <w:jc w:val="both"/>
      </w:pPr>
      <w:r w:rsidRPr="00A735E4">
        <w:t>1.</w:t>
      </w:r>
      <w:r>
        <w:t>6</w:t>
      </w:r>
      <w:r w:rsidRPr="00A735E4">
        <w:t>.</w:t>
      </w:r>
      <w:r>
        <w:t>7</w:t>
      </w:r>
      <w:r w:rsidRPr="00A735E4">
        <w:t xml:space="preserve">. </w:t>
      </w:r>
      <w:r w:rsidRPr="00612501">
        <w:t xml:space="preserve">jei tiekėjas pasitelkia </w:t>
      </w:r>
      <w:proofErr w:type="spellStart"/>
      <w:r w:rsidRPr="00612501">
        <w:t>kvazisubtiekėjus</w:t>
      </w:r>
      <w:proofErr w:type="spellEnd"/>
      <w:r w:rsidRPr="00612501">
        <w:t>, su jais sudaryti dvišaliai dokumentai, pagrindžiantys, kad pirkimo laimėjimo atveju specialistas bus įdarbintas;</w:t>
      </w:r>
    </w:p>
    <w:p w14:paraId="71ADD0A5" w14:textId="45D2697A" w:rsidR="00EF41A8" w:rsidRDefault="00EF41A8" w:rsidP="00EF41A8">
      <w:pPr>
        <w:pStyle w:val="Betarp"/>
        <w:ind w:firstLine="851"/>
        <w:jc w:val="both"/>
        <w:rPr>
          <w:szCs w:val="24"/>
          <w:lang w:eastAsia="lt-LT"/>
        </w:rPr>
      </w:pPr>
      <w:r w:rsidRPr="00A735E4">
        <w:rPr>
          <w:szCs w:val="24"/>
        </w:rPr>
        <w:t>1.</w:t>
      </w:r>
      <w:r>
        <w:rPr>
          <w:szCs w:val="24"/>
        </w:rPr>
        <w:t>6</w:t>
      </w:r>
      <w:r w:rsidRPr="00A735E4">
        <w:rPr>
          <w:szCs w:val="24"/>
        </w:rPr>
        <w:t>.</w:t>
      </w:r>
      <w:r>
        <w:rPr>
          <w:szCs w:val="24"/>
        </w:rPr>
        <w:t>8</w:t>
      </w:r>
      <w:r w:rsidRPr="00A735E4">
        <w:rPr>
          <w:szCs w:val="24"/>
        </w:rPr>
        <w:t xml:space="preserve">. </w:t>
      </w:r>
      <w:r w:rsidRPr="00A735E4">
        <w:rPr>
          <w:szCs w:val="24"/>
          <w:lang w:eastAsia="lt-LT"/>
        </w:rPr>
        <w:t>įgaliojimas ar kitas dokumentas (</w:t>
      </w:r>
      <w:r w:rsidRPr="00C046C0">
        <w:rPr>
          <w:szCs w:val="24"/>
          <w:lang w:eastAsia="lt-LT"/>
        </w:rPr>
        <w:t>pvz. pareigybės aprašym</w:t>
      </w:r>
      <w:r>
        <w:rPr>
          <w:szCs w:val="24"/>
          <w:lang w:eastAsia="lt-LT"/>
        </w:rPr>
        <w:t>as</w:t>
      </w:r>
      <w:r w:rsidRPr="00C046C0">
        <w:rPr>
          <w:szCs w:val="24"/>
          <w:lang w:eastAsia="lt-LT"/>
        </w:rPr>
        <w:t>), patvirtinan</w:t>
      </w:r>
      <w:r>
        <w:rPr>
          <w:szCs w:val="24"/>
          <w:lang w:eastAsia="lt-LT"/>
        </w:rPr>
        <w:t>tis</w:t>
      </w:r>
      <w:r w:rsidRPr="00C046C0">
        <w:rPr>
          <w:szCs w:val="24"/>
          <w:lang w:eastAsia="lt-LT"/>
        </w:rPr>
        <w:t>, kad asmuo, kuris pasirašė pasiūlymą (jei jis ne tiekėjo vadovas) turėjo teisę jį pasirašyti</w:t>
      </w:r>
      <w:r w:rsidR="00AC6148">
        <w:rPr>
          <w:szCs w:val="24"/>
          <w:lang w:eastAsia="lt-LT"/>
        </w:rPr>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lastRenderedPageBreak/>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0DD2F314"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Pr="00582447">
        <w:t>.</w:t>
      </w:r>
    </w:p>
    <w:p w14:paraId="65CBB93E" w14:textId="2B3C13FC" w:rsidR="0030153E" w:rsidRPr="00DB41E8" w:rsidRDefault="0030153E" w:rsidP="0030153E">
      <w:pPr>
        <w:pStyle w:val="Betarp"/>
        <w:ind w:firstLine="851"/>
        <w:jc w:val="both"/>
        <w:rPr>
          <w:szCs w:val="24"/>
          <w:lang w:eastAsia="lt-LT"/>
        </w:rPr>
      </w:pPr>
      <w:r>
        <w:rPr>
          <w:szCs w:val="24"/>
          <w:lang w:eastAsia="lt-LT"/>
        </w:rPr>
        <w:t>1.1</w:t>
      </w:r>
      <w:r w:rsidR="0035780E">
        <w:rPr>
          <w:szCs w:val="24"/>
          <w:lang w:eastAsia="lt-LT"/>
        </w:rPr>
        <w:t>2</w:t>
      </w:r>
      <w:r>
        <w:rPr>
          <w:szCs w:val="24"/>
          <w:lang w:eastAsia="lt-LT"/>
        </w:rPr>
        <w:t>. Jeigu Perkančioji organizacija patikslina pirkimo dokumentus, naujesni pakeitimai turi pirmenybę prieš senesnius pakeitimus. Tiekėjai turi vadovautis naujausia paskelbta pirkimo dokumentų versija.</w:t>
      </w:r>
    </w:p>
    <w:p w14:paraId="538E6C78" w14:textId="76C8551C" w:rsidR="0030153E" w:rsidRPr="00DB41E8" w:rsidRDefault="0030153E" w:rsidP="0030153E">
      <w:pPr>
        <w:ind w:firstLine="851"/>
        <w:jc w:val="both"/>
      </w:pPr>
      <w:r w:rsidRPr="00DB41E8">
        <w:t>1.1</w:t>
      </w:r>
      <w:r w:rsidR="0035780E">
        <w:t>3</w:t>
      </w:r>
      <w:r w:rsidRPr="00DB41E8">
        <w:t xml:space="preserve">. Perkančiosios organizacijos kontaktiniai asmenys: </w:t>
      </w:r>
    </w:p>
    <w:p w14:paraId="148499F5" w14:textId="4314776D" w:rsidR="00AC6148" w:rsidRPr="008874A5" w:rsidRDefault="0030153E" w:rsidP="00AC6148">
      <w:pPr>
        <w:pStyle w:val="Betarp"/>
        <w:ind w:firstLine="851"/>
        <w:jc w:val="both"/>
      </w:pPr>
      <w:r w:rsidRPr="009D4B60">
        <w:t xml:space="preserve">- </w:t>
      </w:r>
      <w:r w:rsidRPr="00582884">
        <w:t xml:space="preserve">dėl pirkimo objekto </w:t>
      </w:r>
      <w:r w:rsidR="00AC6148" w:rsidRPr="008874A5">
        <w:t xml:space="preserve">– </w:t>
      </w:r>
      <w:r w:rsidR="00AC6148" w:rsidRPr="000351A1">
        <w:t xml:space="preserve">Rasa </w:t>
      </w:r>
      <w:proofErr w:type="spellStart"/>
      <w:r w:rsidR="00AC6148" w:rsidRPr="000351A1">
        <w:t>Šepetienė</w:t>
      </w:r>
      <w:proofErr w:type="spellEnd"/>
      <w:r w:rsidR="00AC6148" w:rsidRPr="008874A5">
        <w:t xml:space="preserve">, Ukmergės rajono savivaldybės administracijos Statybos </w:t>
      </w:r>
      <w:r w:rsidR="00AC6148">
        <w:t xml:space="preserve">ir infrastruktūros </w:t>
      </w:r>
      <w:r w:rsidR="00AC6148" w:rsidRPr="008874A5">
        <w:rPr>
          <w:szCs w:val="24"/>
        </w:rPr>
        <w:t>skyriaus vyriausioji specialistė</w:t>
      </w:r>
      <w:r w:rsidR="00AC6148" w:rsidRPr="008874A5">
        <w:rPr>
          <w:color w:val="FF0000"/>
        </w:rPr>
        <w:t xml:space="preserve"> </w:t>
      </w:r>
      <w:bookmarkStart w:id="5" w:name="_Hlk71193557"/>
      <w:r w:rsidR="00AC6148" w:rsidRPr="008874A5">
        <w:t>tel. (+370 340) 6</w:t>
      </w:r>
      <w:r w:rsidR="00AC6148">
        <w:t>3</w:t>
      </w:r>
      <w:r w:rsidR="00AC6148" w:rsidRPr="008874A5">
        <w:t xml:space="preserve"> </w:t>
      </w:r>
      <w:r w:rsidR="00AC6148">
        <w:t>840</w:t>
      </w:r>
      <w:r w:rsidR="00AC6148" w:rsidRPr="008874A5">
        <w:t>, mob. +370 6</w:t>
      </w:r>
      <w:r w:rsidR="00AC6148">
        <w:t>65</w:t>
      </w:r>
      <w:r w:rsidR="00AC6148" w:rsidRPr="008874A5">
        <w:t xml:space="preserve"> </w:t>
      </w:r>
      <w:r w:rsidR="00AC6148">
        <w:t>51904</w:t>
      </w:r>
      <w:r w:rsidR="00AC6148" w:rsidRPr="008874A5">
        <w:t xml:space="preserve">, el. p. </w:t>
      </w:r>
      <w:hyperlink r:id="rId11" w:history="1">
        <w:r w:rsidR="00AC6148" w:rsidRPr="00AC6148">
          <w:rPr>
            <w:rStyle w:val="Hipersaitas"/>
            <w:color w:val="auto"/>
          </w:rPr>
          <w:t>r.sepetiene@ukmerge.lt</w:t>
        </w:r>
      </w:hyperlink>
      <w:bookmarkEnd w:id="5"/>
      <w:r w:rsidR="00AC6148" w:rsidRPr="00AC6148">
        <w:rPr>
          <w:u w:val="single"/>
        </w:rPr>
        <w:t xml:space="preserve"> </w:t>
      </w:r>
      <w:r w:rsidR="00AC6148" w:rsidRPr="00AC6148">
        <w:t>;</w:t>
      </w:r>
    </w:p>
    <w:p w14:paraId="5E18DA03" w14:textId="07117F5E" w:rsidR="0030153E" w:rsidRPr="0035780E" w:rsidRDefault="0030153E" w:rsidP="0030153E">
      <w:pPr>
        <w:pStyle w:val="Betarp"/>
        <w:ind w:firstLine="851"/>
        <w:jc w:val="both"/>
        <w:rPr>
          <w:rStyle w:val="Hipersaitas"/>
          <w:color w:val="auto"/>
        </w:rPr>
      </w:pPr>
      <w:r w:rsidRPr="001A4943">
        <w:t xml:space="preserve">- </w:t>
      </w:r>
      <w:r w:rsidR="0035780E" w:rsidRPr="00566A71">
        <w:rPr>
          <w:szCs w:val="24"/>
        </w:rPr>
        <w:t>dėl pirkimo procedūrų – Rasa Kumetaitienė, Ukmergės rajono savivaldybės administracijos Centralizuotų viešųjų pirkimų skyriaus vyriausioji specialistė, tel. +370 340 68392, mob. +370 642 99347 el.</w:t>
      </w:r>
      <w:r w:rsidR="00C709FD">
        <w:rPr>
          <w:szCs w:val="24"/>
        </w:rPr>
        <w:t xml:space="preserve"> </w:t>
      </w:r>
      <w:r w:rsidR="0035780E" w:rsidRPr="00566A71">
        <w:rPr>
          <w:szCs w:val="24"/>
        </w:rPr>
        <w:t xml:space="preserve">p. </w:t>
      </w:r>
      <w:hyperlink r:id="rId12" w:history="1">
        <w:r w:rsidR="0035780E" w:rsidRPr="0035780E">
          <w:rPr>
            <w:rStyle w:val="Hipersaitas"/>
            <w:color w:val="auto"/>
            <w:szCs w:val="24"/>
          </w:rPr>
          <w:t>rasa.kumetaitiene@ukmerge.lt</w:t>
        </w:r>
      </w:hyperlink>
      <w:r w:rsidRPr="0035780E">
        <w:rPr>
          <w:rStyle w:val="Hipersaitas"/>
          <w:color w:val="auto"/>
        </w:rPr>
        <w:t>.</w:t>
      </w:r>
    </w:p>
    <w:p w14:paraId="5A9F9312" w14:textId="21EC7356" w:rsidR="00A33A26" w:rsidRPr="00EC4D95" w:rsidRDefault="0030153E" w:rsidP="002F3975">
      <w:pPr>
        <w:shd w:val="clear" w:color="auto" w:fill="FFFFFF" w:themeFill="background1"/>
        <w:ind w:firstLine="709"/>
        <w:jc w:val="both"/>
      </w:pPr>
      <w:r w:rsidRPr="0083166D">
        <w:rPr>
          <w:rStyle w:val="Hipersaitas"/>
          <w:color w:val="auto"/>
          <w:u w:val="none"/>
        </w:rPr>
        <w:t>1.1</w:t>
      </w:r>
      <w:r w:rsidR="0035780E" w:rsidRPr="0083166D">
        <w:rPr>
          <w:rStyle w:val="Hipersaitas"/>
          <w:color w:val="auto"/>
          <w:u w:val="none"/>
        </w:rPr>
        <w:t>4</w:t>
      </w:r>
      <w:r w:rsidRPr="0083166D">
        <w:rPr>
          <w:rStyle w:val="Hipersaitas"/>
          <w:color w:val="auto"/>
          <w:u w:val="none"/>
        </w:rPr>
        <w:t xml:space="preserve">. </w:t>
      </w:r>
      <w:r w:rsidR="0088227D" w:rsidRPr="0083166D">
        <w:rPr>
          <w:b/>
        </w:rPr>
        <w:t>Atliekamas žaliasis pirkimas.</w:t>
      </w:r>
      <w:r w:rsidR="0088227D" w:rsidRPr="0083166D">
        <w:t xml:space="preserve"> </w:t>
      </w:r>
      <w:r w:rsidR="00C73C74" w:rsidRPr="008874A5">
        <w:t xml:space="preserve">Pirkimas vykdomas vadovaujantis Lietuvos Respublikos aplinkos ministro 2011 m. birželio 28 d. įsakymu Nr. D1-508 „Dėl </w:t>
      </w:r>
      <w:r w:rsidR="00C73C74">
        <w:t>A</w:t>
      </w:r>
      <w:r w:rsidR="00C73C74" w:rsidRPr="008874A5">
        <w:rPr>
          <w:bCs/>
          <w:lang w:eastAsia="lt-LT"/>
        </w:rPr>
        <w:t xml:space="preserve">plinkos apsaugos kriterijų taikymo, vykdant žaliuosius pirkimus tvarkos aprašo patvirtinimo“ </w:t>
      </w:r>
      <w:r w:rsidR="00C73C74" w:rsidRPr="008874A5">
        <w:t>patvirtintos tvarkos aprašo</w:t>
      </w:r>
      <w:r w:rsidR="00C73C74">
        <w:t xml:space="preserve"> </w:t>
      </w:r>
      <w:r w:rsidR="00C73C74" w:rsidRPr="001608FB">
        <w:t>4.</w:t>
      </w:r>
      <w:r w:rsidR="00C73C74">
        <w:t>3</w:t>
      </w:r>
      <w:r w:rsidR="00C73C74" w:rsidRPr="001608FB">
        <w:t xml:space="preserve"> punkto nuostatomis, t. y.</w:t>
      </w:r>
      <w:r w:rsidR="00C73C74">
        <w:t xml:space="preserve"> perkamiems darbams </w:t>
      </w:r>
      <w:r w:rsidR="00C73C74" w:rsidRPr="003D43EE">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C73C74" w:rsidRPr="00423DC5">
        <w:t>.</w:t>
      </w:r>
      <w:r w:rsidR="00423DC5" w:rsidRPr="00423DC5">
        <w:t xml:space="preserve"> </w:t>
      </w:r>
      <w:r w:rsidR="00BC1618" w:rsidRPr="00423DC5">
        <w:t xml:space="preserve"> </w:t>
      </w:r>
      <w:r w:rsidR="00BC1618" w:rsidRPr="00C709FD">
        <w:t xml:space="preserve">Aplinkos apsaugos kriterijai nustatyti Pirkimo sąlygų </w:t>
      </w:r>
      <w:r w:rsidR="00423DC5" w:rsidRPr="00C709FD">
        <w:t xml:space="preserve">3.18. </w:t>
      </w:r>
      <w:r w:rsidR="00BC1618" w:rsidRPr="00C709FD">
        <w:t>punkte</w:t>
      </w:r>
      <w:r w:rsidR="00423DC5" w:rsidRPr="00C709FD">
        <w:t>. Re</w:t>
      </w:r>
      <w:r w:rsidR="0080259A" w:rsidRPr="00C709FD">
        <w:t>ikalavima</w:t>
      </w:r>
      <w:r w:rsidR="00EC4D95" w:rsidRPr="00C709FD">
        <w:t>i</w:t>
      </w:r>
      <w:r w:rsidR="0080259A" w:rsidRPr="00C709FD">
        <w:t xml:space="preserve"> taikom</w:t>
      </w:r>
      <w:r w:rsidR="00EC4D95" w:rsidRPr="00C709FD">
        <w:t>i</w:t>
      </w:r>
      <w:r w:rsidR="0080259A" w:rsidRPr="00C709FD">
        <w:t xml:space="preserve"> kaip sutarties vykdymo sąlyga</w:t>
      </w:r>
      <w:r w:rsidR="00423DC5" w:rsidRPr="00C709FD">
        <w:t xml:space="preserve"> (</w:t>
      </w:r>
      <w:r w:rsidR="00A63D7A" w:rsidRPr="00C709FD">
        <w:t xml:space="preserve">sutarties </w:t>
      </w:r>
      <w:r w:rsidR="00423DC5" w:rsidRPr="00C709FD">
        <w:t>6.4.2</w:t>
      </w:r>
      <w:r w:rsidR="00C709FD" w:rsidRPr="00C709FD">
        <w:t>4</w:t>
      </w:r>
      <w:r w:rsidR="00423DC5" w:rsidRPr="00C709FD">
        <w:t xml:space="preserve"> papunk</w:t>
      </w:r>
      <w:r w:rsidR="00C709FD">
        <w:t>tis</w:t>
      </w:r>
      <w:r w:rsidR="00423DC5" w:rsidRPr="00C709FD">
        <w:t>).</w:t>
      </w:r>
    </w:p>
    <w:p w14:paraId="49D635B8" w14:textId="2F3F6FD7" w:rsidR="0030153E" w:rsidRPr="00DB41E8" w:rsidRDefault="0030153E" w:rsidP="0030153E">
      <w:pPr>
        <w:ind w:firstLine="851"/>
        <w:jc w:val="both"/>
      </w:pPr>
      <w:r w:rsidRPr="00DB41E8">
        <w:t>1.1</w:t>
      </w:r>
      <w:r w:rsidR="0035780E">
        <w:t>5</w:t>
      </w:r>
      <w:r w:rsidRPr="00DB41E8">
        <w:t>. Perkančioji organizacija nėra pridėtinės vertės mokesčio (toliau – PVM) mokėtoja.</w:t>
      </w:r>
    </w:p>
    <w:p w14:paraId="39D7A165" w14:textId="69982C6E" w:rsidR="0030153E" w:rsidRPr="00D92F47" w:rsidRDefault="0030153E" w:rsidP="0030153E">
      <w:pPr>
        <w:pStyle w:val="Betarp"/>
        <w:ind w:firstLine="851"/>
        <w:jc w:val="both"/>
        <w:rPr>
          <w:szCs w:val="24"/>
        </w:rPr>
      </w:pPr>
      <w:r w:rsidRPr="00D92F47">
        <w:rPr>
          <w:szCs w:val="24"/>
        </w:rPr>
        <w:t>1.1</w:t>
      </w:r>
      <w:r w:rsidR="0035780E">
        <w:rPr>
          <w:szCs w:val="24"/>
        </w:rPr>
        <w:t>6</w:t>
      </w:r>
      <w:r w:rsidRPr="00D92F47">
        <w:rPr>
          <w:szCs w:val="24"/>
        </w:rPr>
        <w:t>. Perkančioji organizacija nutrauks pradėtas pirkimo procedūras, jeigu bus pažeisti Viešųjų pirkimų įstatymo 17 straipsnio 1 dalyje nustatyti principai ir atitinkamos padėties nebus galima ištaisyti.</w:t>
      </w:r>
    </w:p>
    <w:p w14:paraId="20577975" w14:textId="666D5FDD" w:rsidR="0030153E" w:rsidRPr="00D92F47" w:rsidRDefault="0030153E" w:rsidP="0030153E">
      <w:pPr>
        <w:pStyle w:val="Betarp"/>
        <w:ind w:firstLine="851"/>
        <w:jc w:val="both"/>
        <w:rPr>
          <w:szCs w:val="24"/>
        </w:rPr>
      </w:pPr>
      <w:r w:rsidRPr="00D92F47">
        <w:rPr>
          <w:szCs w:val="24"/>
        </w:rPr>
        <w:t>1.1</w:t>
      </w:r>
      <w:r w:rsidR="0035780E">
        <w:rPr>
          <w:szCs w:val="24"/>
        </w:rPr>
        <w:t>7</w:t>
      </w:r>
      <w:r w:rsidRPr="00D92F47">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543976F6" w:rsidR="0030153E" w:rsidRPr="00CC0AC9" w:rsidRDefault="0030153E" w:rsidP="0030153E">
      <w:pPr>
        <w:pStyle w:val="Betarp"/>
        <w:ind w:firstLine="851"/>
        <w:jc w:val="both"/>
        <w:rPr>
          <w:szCs w:val="24"/>
        </w:rPr>
      </w:pPr>
      <w:r>
        <w:rPr>
          <w:szCs w:val="24"/>
        </w:rPr>
        <w:t>1.1</w:t>
      </w:r>
      <w:r w:rsidR="0035780E">
        <w:rPr>
          <w:szCs w:val="24"/>
        </w:rPr>
        <w:t>8</w:t>
      </w:r>
      <w:r>
        <w:rPr>
          <w:szCs w:val="24"/>
        </w:rPr>
        <w:t xml:space="preserve">. </w:t>
      </w:r>
      <w:r w:rsidR="0083166D" w:rsidRPr="00820A56">
        <w:rPr>
          <w:szCs w:val="24"/>
        </w:rPr>
        <w:t>Perkančioji organizacija neatlygina tiekėjui jokių išlaidų, susijusių su pirkimo dokumentų gavimu, pasiūlymų rengimu ir pan., įskaitant ir išlaidas, patiriamas dėl to, kad vadovaudamasi Viešųjų pirkimų įstatymo nuostatomis Perkančioji organizacija nutraukė pirkimo procedūras</w:t>
      </w:r>
      <w:r>
        <w:rPr>
          <w:szCs w:val="24"/>
        </w:rPr>
        <w:t>.</w:t>
      </w:r>
    </w:p>
    <w:p w14:paraId="356DF6C4" w14:textId="3D317C1F" w:rsidR="0030153E" w:rsidRDefault="0030153E" w:rsidP="0030153E">
      <w:pPr>
        <w:ind w:firstLine="851"/>
        <w:jc w:val="both"/>
      </w:pPr>
      <w:r>
        <w:t>1.</w:t>
      </w:r>
      <w:r w:rsidR="0035780E">
        <w:t>19</w:t>
      </w:r>
      <w:r w:rsidRPr="004B1F34">
        <w:t>. Perkančioji organizacija nustato tokius terminus:</w:t>
      </w:r>
    </w:p>
    <w:tbl>
      <w:tblPr>
        <w:tblW w:w="5011"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86"/>
        <w:gridCol w:w="1913"/>
        <w:gridCol w:w="2527"/>
        <w:gridCol w:w="2813"/>
      </w:tblGrid>
      <w:tr w:rsidR="0083166D" w:rsidRPr="00820A56" w14:paraId="3A58FD42" w14:textId="77777777" w:rsidTr="0083166D">
        <w:trPr>
          <w:trHeight w:val="20"/>
        </w:trPr>
        <w:tc>
          <w:tcPr>
            <w:tcW w:w="1238" w:type="pct"/>
            <w:tcBorders>
              <w:top w:val="single" w:sz="8" w:space="0" w:color="000000"/>
              <w:left w:val="single" w:sz="8" w:space="0" w:color="000000"/>
              <w:bottom w:val="single" w:sz="8" w:space="0" w:color="000000"/>
              <w:right w:val="single" w:sz="8" w:space="0" w:color="000000"/>
            </w:tcBorders>
          </w:tcPr>
          <w:p w14:paraId="2FD1D943" w14:textId="77777777" w:rsidR="0083166D" w:rsidRPr="00820A56" w:rsidRDefault="0083166D" w:rsidP="0083166D">
            <w:pPr>
              <w:keepNext/>
              <w:autoSpaceDN w:val="0"/>
              <w:ind w:right="163" w:firstLine="851"/>
              <w:jc w:val="center"/>
            </w:pPr>
          </w:p>
        </w:tc>
        <w:tc>
          <w:tcPr>
            <w:tcW w:w="992" w:type="pct"/>
            <w:tcBorders>
              <w:top w:val="single" w:sz="8" w:space="0" w:color="000000"/>
              <w:left w:val="nil"/>
              <w:bottom w:val="single" w:sz="8" w:space="0" w:color="000000"/>
              <w:right w:val="single" w:sz="8" w:space="0" w:color="000000"/>
            </w:tcBorders>
            <w:vAlign w:val="center"/>
          </w:tcPr>
          <w:p w14:paraId="20889D02" w14:textId="77777777" w:rsidR="0083166D" w:rsidRPr="00820A56" w:rsidRDefault="0083166D" w:rsidP="0083166D">
            <w:pPr>
              <w:ind w:right="163"/>
              <w:jc w:val="center"/>
              <w:rPr>
                <w:b/>
              </w:rPr>
            </w:pPr>
            <w:r w:rsidRPr="00820A56">
              <w:rPr>
                <w:b/>
              </w:rPr>
              <w:t>TAIKOMA / NETAIKOMA ŠIAM PIRKIMUI</w:t>
            </w:r>
          </w:p>
        </w:tc>
        <w:tc>
          <w:tcPr>
            <w:tcW w:w="1311" w:type="pct"/>
            <w:tcBorders>
              <w:top w:val="single" w:sz="8" w:space="0" w:color="000000"/>
              <w:left w:val="single" w:sz="8" w:space="0" w:color="000000"/>
              <w:bottom w:val="single" w:sz="8" w:space="0" w:color="000000"/>
              <w:right w:val="nil"/>
            </w:tcBorders>
            <w:vAlign w:val="center"/>
          </w:tcPr>
          <w:p w14:paraId="33FC1C03" w14:textId="77777777" w:rsidR="0083166D" w:rsidRPr="00820A56" w:rsidRDefault="0083166D" w:rsidP="0083166D">
            <w:pPr>
              <w:autoSpaceDN w:val="0"/>
              <w:ind w:right="163" w:hanging="5"/>
              <w:jc w:val="center"/>
              <w:rPr>
                <w:b/>
              </w:rPr>
            </w:pPr>
            <w:r w:rsidRPr="00820A56">
              <w:rPr>
                <w:b/>
              </w:rPr>
              <w:t>DATA (JEI REIKIA, LAIKAS) / DIENŲ SKAIČIUS</w:t>
            </w:r>
          </w:p>
        </w:tc>
        <w:tc>
          <w:tcPr>
            <w:tcW w:w="1459" w:type="pct"/>
            <w:tcBorders>
              <w:top w:val="single" w:sz="8" w:space="0" w:color="000000"/>
              <w:left w:val="single" w:sz="8" w:space="0" w:color="000000"/>
              <w:bottom w:val="single" w:sz="8" w:space="0" w:color="000000"/>
              <w:right w:val="single" w:sz="8" w:space="0" w:color="000000"/>
            </w:tcBorders>
            <w:vAlign w:val="center"/>
          </w:tcPr>
          <w:p w14:paraId="69CB6119" w14:textId="77777777" w:rsidR="0083166D" w:rsidRPr="00820A56" w:rsidRDefault="0083166D" w:rsidP="0083166D">
            <w:pPr>
              <w:autoSpaceDN w:val="0"/>
              <w:ind w:right="163"/>
              <w:jc w:val="center"/>
              <w:rPr>
                <w:b/>
              </w:rPr>
            </w:pPr>
            <w:r w:rsidRPr="00820A56">
              <w:rPr>
                <w:b/>
              </w:rPr>
              <w:t>PASTABOS</w:t>
            </w:r>
          </w:p>
        </w:tc>
      </w:tr>
      <w:tr w:rsidR="0083166D" w:rsidRPr="00820A56" w14:paraId="6E44FEAA" w14:textId="77777777" w:rsidTr="0083166D">
        <w:trPr>
          <w:trHeight w:val="1494"/>
        </w:trPr>
        <w:tc>
          <w:tcPr>
            <w:tcW w:w="1238" w:type="pct"/>
            <w:tcBorders>
              <w:top w:val="nil"/>
              <w:left w:val="single" w:sz="8" w:space="0" w:color="000000"/>
              <w:bottom w:val="single" w:sz="4" w:space="0" w:color="auto"/>
              <w:right w:val="single" w:sz="8" w:space="0" w:color="000000"/>
            </w:tcBorders>
          </w:tcPr>
          <w:p w14:paraId="02F8AC84" w14:textId="77777777" w:rsidR="0083166D" w:rsidRPr="00820A56" w:rsidRDefault="0083166D" w:rsidP="0083166D">
            <w:pPr>
              <w:keepNext/>
              <w:autoSpaceDN w:val="0"/>
              <w:ind w:right="163"/>
              <w:rPr>
                <w:bCs/>
              </w:rPr>
            </w:pPr>
            <w:r w:rsidRPr="00820A56">
              <w:rPr>
                <w:bCs/>
              </w:rPr>
              <w:t>1.</w:t>
            </w:r>
            <w:r>
              <w:rPr>
                <w:bCs/>
              </w:rPr>
              <w:t>19</w:t>
            </w:r>
            <w:r w:rsidRPr="00820A56">
              <w:rPr>
                <w:bCs/>
              </w:rPr>
              <w:t>.1. Prašymo paaiškinti</w:t>
            </w:r>
            <w:r>
              <w:rPr>
                <w:bCs/>
              </w:rPr>
              <w:t xml:space="preserve"> (patikslinti)</w:t>
            </w:r>
            <w:r w:rsidRPr="00820A56">
              <w:rPr>
                <w:bCs/>
              </w:rPr>
              <w:t xml:space="preserve"> pirkimo dokumentus pateikimo Perkančiajai organizacijai terminas.</w:t>
            </w:r>
          </w:p>
        </w:tc>
        <w:tc>
          <w:tcPr>
            <w:tcW w:w="992" w:type="pct"/>
            <w:tcBorders>
              <w:top w:val="single" w:sz="8" w:space="0" w:color="000000"/>
              <w:left w:val="nil"/>
              <w:bottom w:val="single" w:sz="4" w:space="0" w:color="auto"/>
              <w:right w:val="single" w:sz="8" w:space="0" w:color="000000"/>
            </w:tcBorders>
          </w:tcPr>
          <w:p w14:paraId="18FEE7C6" w14:textId="77777777" w:rsidR="0083166D" w:rsidRPr="00820A56" w:rsidRDefault="0083166D" w:rsidP="0083166D">
            <w:pPr>
              <w:autoSpaceDN w:val="0"/>
              <w:ind w:right="163"/>
              <w:rPr>
                <w:i/>
                <w:iCs/>
              </w:rPr>
            </w:pPr>
            <w:r w:rsidRPr="00820A56">
              <w:rPr>
                <w:iCs/>
              </w:rPr>
              <w:t>Taikoma</w:t>
            </w:r>
          </w:p>
        </w:tc>
        <w:tc>
          <w:tcPr>
            <w:tcW w:w="1311" w:type="pct"/>
            <w:tcBorders>
              <w:top w:val="nil"/>
              <w:left w:val="single" w:sz="8" w:space="0" w:color="000000"/>
              <w:bottom w:val="single" w:sz="4" w:space="0" w:color="auto"/>
              <w:right w:val="nil"/>
            </w:tcBorders>
          </w:tcPr>
          <w:p w14:paraId="060E43AB" w14:textId="77777777" w:rsidR="0083166D" w:rsidRPr="00820A56" w:rsidRDefault="0083166D" w:rsidP="0083166D">
            <w:pPr>
              <w:autoSpaceDN w:val="0"/>
              <w:ind w:right="163"/>
            </w:pPr>
            <w:r w:rsidRPr="00820A56">
              <w:rPr>
                <w:b/>
                <w:bCs/>
              </w:rPr>
              <w:t>6 (šešios)</w:t>
            </w:r>
            <w:r w:rsidRPr="00820A56">
              <w:t xml:space="preserve"> dienos iki pasiūlymų pateikimo termino pabaigos</w:t>
            </w:r>
          </w:p>
        </w:tc>
        <w:tc>
          <w:tcPr>
            <w:tcW w:w="1459" w:type="pct"/>
            <w:tcBorders>
              <w:top w:val="nil"/>
              <w:left w:val="single" w:sz="8" w:space="0" w:color="000000"/>
              <w:bottom w:val="single" w:sz="4" w:space="0" w:color="auto"/>
              <w:right w:val="single" w:sz="8" w:space="0" w:color="000000"/>
            </w:tcBorders>
          </w:tcPr>
          <w:p w14:paraId="6C46AC18" w14:textId="77777777" w:rsidR="0083166D" w:rsidRPr="00820A56" w:rsidRDefault="0083166D" w:rsidP="0083166D">
            <w:pPr>
              <w:autoSpaceDN w:val="0"/>
              <w:ind w:right="163"/>
              <w:rPr>
                <w:b/>
                <w:iCs/>
                <w:strike/>
              </w:rPr>
            </w:pPr>
            <w:r w:rsidRPr="00820A56">
              <w:rPr>
                <w:b/>
                <w:iCs/>
                <w:strike/>
              </w:rPr>
              <w:t>–</w:t>
            </w:r>
          </w:p>
        </w:tc>
      </w:tr>
      <w:tr w:rsidR="0083166D" w:rsidRPr="00B847C1" w14:paraId="4C88429A" w14:textId="77777777" w:rsidTr="0083166D">
        <w:trPr>
          <w:trHeight w:val="1494"/>
        </w:trPr>
        <w:tc>
          <w:tcPr>
            <w:tcW w:w="1238" w:type="pct"/>
            <w:tcBorders>
              <w:top w:val="nil"/>
              <w:left w:val="single" w:sz="8" w:space="0" w:color="000000"/>
              <w:bottom w:val="single" w:sz="4" w:space="0" w:color="auto"/>
              <w:right w:val="single" w:sz="8" w:space="0" w:color="000000"/>
            </w:tcBorders>
          </w:tcPr>
          <w:p w14:paraId="67EAB9F7" w14:textId="77777777" w:rsidR="0083166D" w:rsidRPr="00820A56" w:rsidRDefault="0083166D" w:rsidP="0083166D">
            <w:pPr>
              <w:keepNext/>
              <w:autoSpaceDN w:val="0"/>
              <w:ind w:right="163"/>
              <w:rPr>
                <w:bCs/>
              </w:rPr>
            </w:pPr>
            <w:r w:rsidRPr="00820A56">
              <w:t>1.</w:t>
            </w:r>
            <w:r>
              <w:t>19</w:t>
            </w:r>
            <w:r w:rsidRPr="00820A56">
              <w:t>.2. Terminas, per kurį Perkančioji organizacija atsako į gautą prašymą paaiškinti</w:t>
            </w:r>
            <w:r>
              <w:t xml:space="preserve"> </w:t>
            </w:r>
            <w:r>
              <w:rPr>
                <w:bCs/>
              </w:rPr>
              <w:t>(patikslinti)</w:t>
            </w:r>
            <w:r w:rsidRPr="00820A56">
              <w:rPr>
                <w:bCs/>
              </w:rPr>
              <w:t xml:space="preserve"> </w:t>
            </w:r>
            <w:r w:rsidRPr="00820A56">
              <w:t xml:space="preserve"> pirkimo dokumentus </w:t>
            </w:r>
            <w:r w:rsidRPr="00820A56">
              <w:rPr>
                <w:i/>
                <w:iCs/>
              </w:rPr>
              <w:t>(VPĮ 36 str. 5 d.).</w:t>
            </w:r>
          </w:p>
        </w:tc>
        <w:tc>
          <w:tcPr>
            <w:tcW w:w="992" w:type="pct"/>
            <w:tcBorders>
              <w:top w:val="single" w:sz="8" w:space="0" w:color="000000"/>
              <w:left w:val="nil"/>
              <w:bottom w:val="single" w:sz="4" w:space="0" w:color="auto"/>
              <w:right w:val="single" w:sz="8" w:space="0" w:color="000000"/>
            </w:tcBorders>
          </w:tcPr>
          <w:p w14:paraId="32ED1C76" w14:textId="77777777" w:rsidR="0083166D" w:rsidRPr="00820A56" w:rsidRDefault="0083166D" w:rsidP="0083166D">
            <w:pPr>
              <w:autoSpaceDN w:val="0"/>
              <w:ind w:right="163"/>
              <w:rPr>
                <w:iCs/>
              </w:rPr>
            </w:pPr>
            <w:r w:rsidRPr="00820A56">
              <w:t>Taikoma</w:t>
            </w:r>
          </w:p>
        </w:tc>
        <w:tc>
          <w:tcPr>
            <w:tcW w:w="1311" w:type="pct"/>
            <w:tcBorders>
              <w:top w:val="nil"/>
              <w:left w:val="single" w:sz="8" w:space="0" w:color="000000"/>
              <w:bottom w:val="single" w:sz="4" w:space="0" w:color="auto"/>
              <w:right w:val="nil"/>
            </w:tcBorders>
          </w:tcPr>
          <w:p w14:paraId="4D69ABA4" w14:textId="77777777" w:rsidR="0083166D" w:rsidRPr="00820A56" w:rsidRDefault="0083166D" w:rsidP="0083166D">
            <w:pPr>
              <w:autoSpaceDN w:val="0"/>
              <w:ind w:right="163"/>
            </w:pPr>
            <w:r w:rsidRPr="00820A56">
              <w:t xml:space="preserve">Ne vėliau kaip </w:t>
            </w:r>
            <w:r w:rsidRPr="00820A56">
              <w:rPr>
                <w:rFonts w:eastAsia="Lucida Sans Unicode"/>
              </w:rPr>
              <w:t xml:space="preserve">likus </w:t>
            </w:r>
            <w:r w:rsidRPr="00820A56">
              <w:rPr>
                <w:rFonts w:eastAsia="Lucida Sans Unicode"/>
                <w:b/>
                <w:bCs/>
              </w:rPr>
              <w:t>4 (keturioms)</w:t>
            </w:r>
            <w:r w:rsidRPr="00820A56">
              <w:rPr>
                <w:rFonts w:eastAsia="Lucida Sans Unicode"/>
              </w:rPr>
              <w:t xml:space="preserve"> dienoms iki pasiūlymų pateikimo termino pabaigos</w:t>
            </w:r>
            <w:r w:rsidRPr="00820A56">
              <w:t>.</w:t>
            </w:r>
          </w:p>
          <w:p w14:paraId="69EA8512" w14:textId="77777777" w:rsidR="0083166D" w:rsidRPr="00820A56" w:rsidRDefault="0083166D" w:rsidP="0083166D">
            <w:pPr>
              <w:autoSpaceDN w:val="0"/>
              <w:ind w:right="163"/>
            </w:pPr>
          </w:p>
        </w:tc>
        <w:tc>
          <w:tcPr>
            <w:tcW w:w="1459" w:type="pct"/>
            <w:tcBorders>
              <w:top w:val="nil"/>
              <w:left w:val="single" w:sz="8" w:space="0" w:color="000000"/>
              <w:bottom w:val="single" w:sz="4" w:space="0" w:color="auto"/>
              <w:right w:val="single" w:sz="8" w:space="0" w:color="000000"/>
            </w:tcBorders>
          </w:tcPr>
          <w:p w14:paraId="65000337" w14:textId="77777777" w:rsidR="0083166D" w:rsidRPr="00B847C1" w:rsidRDefault="0083166D" w:rsidP="0083166D">
            <w:pPr>
              <w:autoSpaceDN w:val="0"/>
              <w:ind w:right="163"/>
              <w:rPr>
                <w:iCs/>
                <w:strike/>
                <w:color w:val="FF0000"/>
              </w:rPr>
            </w:pPr>
            <w:r w:rsidRPr="00820A56">
              <w:t>Visi paaiškinimai, patikslinimai skelbiami CVP IS ir išsiunčiami CVP IS susirašinėjimo priemonėmis</w:t>
            </w:r>
            <w:r>
              <w:t xml:space="preserve"> </w:t>
            </w:r>
            <w:r w:rsidRPr="00242897">
              <w:t>prie pirkimo prisijungusiems tiekėjams.</w:t>
            </w:r>
          </w:p>
        </w:tc>
      </w:tr>
      <w:tr w:rsidR="0083166D" w:rsidRPr="00242897" w14:paraId="080284B9" w14:textId="77777777" w:rsidTr="0083166D">
        <w:trPr>
          <w:trHeight w:val="20"/>
        </w:trPr>
        <w:tc>
          <w:tcPr>
            <w:tcW w:w="1238" w:type="pct"/>
            <w:tcBorders>
              <w:top w:val="single" w:sz="8" w:space="0" w:color="000000"/>
              <w:left w:val="single" w:sz="8" w:space="0" w:color="000000"/>
              <w:bottom w:val="single" w:sz="8" w:space="0" w:color="000000"/>
              <w:right w:val="single" w:sz="8" w:space="0" w:color="000000"/>
            </w:tcBorders>
          </w:tcPr>
          <w:p w14:paraId="226FDDD2" w14:textId="77777777" w:rsidR="0083166D" w:rsidRPr="00820A56" w:rsidRDefault="0083166D" w:rsidP="0083166D">
            <w:pPr>
              <w:autoSpaceDN w:val="0"/>
              <w:ind w:right="163"/>
              <w:rPr>
                <w:i/>
              </w:rPr>
            </w:pPr>
            <w:r w:rsidRPr="00820A56">
              <w:rPr>
                <w:bCs/>
              </w:rPr>
              <w:t>1.</w:t>
            </w:r>
            <w:r>
              <w:rPr>
                <w:bCs/>
              </w:rPr>
              <w:t>19</w:t>
            </w:r>
            <w:r w:rsidRPr="00820A56">
              <w:rPr>
                <w:bCs/>
              </w:rPr>
              <w:t>.3. Pasiūlymų pateikimo terminas.</w:t>
            </w:r>
          </w:p>
        </w:tc>
        <w:tc>
          <w:tcPr>
            <w:tcW w:w="992" w:type="pct"/>
            <w:tcBorders>
              <w:top w:val="single" w:sz="8" w:space="0" w:color="000000"/>
              <w:left w:val="nil"/>
              <w:bottom w:val="single" w:sz="8" w:space="0" w:color="000000"/>
              <w:right w:val="single" w:sz="8" w:space="0" w:color="000000"/>
            </w:tcBorders>
          </w:tcPr>
          <w:p w14:paraId="389D8CE4" w14:textId="77777777" w:rsidR="0083166D" w:rsidRPr="00820A56" w:rsidRDefault="0083166D" w:rsidP="0083166D">
            <w:pPr>
              <w:autoSpaceDN w:val="0"/>
              <w:ind w:right="163"/>
            </w:pPr>
            <w:r w:rsidRPr="00820A56">
              <w:rPr>
                <w:iCs/>
              </w:rPr>
              <w:t>Taikoma</w:t>
            </w:r>
          </w:p>
        </w:tc>
        <w:tc>
          <w:tcPr>
            <w:tcW w:w="1311" w:type="pct"/>
            <w:tcBorders>
              <w:top w:val="single" w:sz="8" w:space="0" w:color="000000"/>
              <w:left w:val="single" w:sz="8" w:space="0" w:color="000000"/>
              <w:bottom w:val="single" w:sz="8" w:space="0" w:color="000000"/>
              <w:right w:val="nil"/>
            </w:tcBorders>
          </w:tcPr>
          <w:p w14:paraId="0F32EB3C" w14:textId="77777777" w:rsidR="0083166D" w:rsidRPr="00820A56" w:rsidRDefault="0083166D" w:rsidP="0083166D">
            <w:pPr>
              <w:autoSpaceDN w:val="0"/>
              <w:ind w:right="163"/>
              <w:rPr>
                <w:b/>
                <w:iCs/>
              </w:rPr>
            </w:pPr>
            <w:r>
              <w:rPr>
                <w:b/>
                <w:iCs/>
              </w:rPr>
              <w:t>N</w:t>
            </w:r>
            <w:r w:rsidRPr="00E5179F">
              <w:rPr>
                <w:b/>
                <w:iCs/>
              </w:rPr>
              <w:t>urodytas skelbime apie pirkimą</w:t>
            </w:r>
          </w:p>
        </w:tc>
        <w:tc>
          <w:tcPr>
            <w:tcW w:w="1459" w:type="pct"/>
            <w:tcBorders>
              <w:top w:val="single" w:sz="8" w:space="0" w:color="000000"/>
              <w:left w:val="single" w:sz="8" w:space="0" w:color="000000"/>
              <w:bottom w:val="single" w:sz="8" w:space="0" w:color="000000"/>
              <w:right w:val="single" w:sz="8" w:space="0" w:color="000000"/>
            </w:tcBorders>
          </w:tcPr>
          <w:p w14:paraId="2F771F8F" w14:textId="77777777" w:rsidR="0083166D" w:rsidRPr="00242897" w:rsidRDefault="0083166D" w:rsidP="0083166D">
            <w:pPr>
              <w:autoSpaceDN w:val="0"/>
              <w:ind w:right="163"/>
              <w:jc w:val="both"/>
              <w:rPr>
                <w:i/>
                <w:iCs/>
              </w:rPr>
            </w:pPr>
            <w:r w:rsidRPr="00242897">
              <w:t xml:space="preserve">Perkančioji organizacija turi teisę pratęsti pasiūlymų pateikimo terminą, apie tai paskelbdama Viešųjų pirkimų įstatymo nustatyta tvarka CVP IS  bei išsiųsdama pranešimą CVP IS susirašinėjimo priemonėmis prie pirkimo prisijungusiems tiekėjams.  </w:t>
            </w:r>
          </w:p>
        </w:tc>
      </w:tr>
      <w:tr w:rsidR="0083166D" w:rsidRPr="00242897" w14:paraId="4A042F34" w14:textId="77777777" w:rsidTr="0083166D">
        <w:trPr>
          <w:trHeight w:val="20"/>
        </w:trPr>
        <w:tc>
          <w:tcPr>
            <w:tcW w:w="1238" w:type="pct"/>
            <w:tcBorders>
              <w:top w:val="single" w:sz="8" w:space="0" w:color="000000"/>
              <w:left w:val="single" w:sz="8" w:space="0" w:color="000000"/>
              <w:bottom w:val="single" w:sz="8" w:space="0" w:color="000000"/>
              <w:right w:val="single" w:sz="8" w:space="0" w:color="000000"/>
            </w:tcBorders>
          </w:tcPr>
          <w:p w14:paraId="63AA6387" w14:textId="77777777" w:rsidR="0083166D" w:rsidRPr="00820A56" w:rsidRDefault="0083166D" w:rsidP="0083166D">
            <w:pPr>
              <w:ind w:right="163"/>
              <w:rPr>
                <w:bCs/>
              </w:rPr>
            </w:pPr>
            <w:r w:rsidRPr="00820A56">
              <w:rPr>
                <w:bCs/>
              </w:rPr>
              <w:t>1.</w:t>
            </w:r>
            <w:r>
              <w:rPr>
                <w:bCs/>
              </w:rPr>
              <w:t>19.</w:t>
            </w:r>
            <w:r w:rsidRPr="00820A56">
              <w:rPr>
                <w:bCs/>
              </w:rPr>
              <w:t xml:space="preserve">4. Susipažinimo su </w:t>
            </w:r>
            <w:r>
              <w:rPr>
                <w:bCs/>
              </w:rPr>
              <w:t xml:space="preserve">CVP IS priemonėmis pateiktais </w:t>
            </w:r>
            <w:r w:rsidRPr="00820A56">
              <w:rPr>
                <w:bCs/>
              </w:rPr>
              <w:t>pasiūlymais anksčiausias laikas.</w:t>
            </w:r>
          </w:p>
          <w:p w14:paraId="1AB92656" w14:textId="77777777" w:rsidR="0083166D" w:rsidRPr="00820A56" w:rsidRDefault="0083166D" w:rsidP="0083166D">
            <w:pPr>
              <w:autoSpaceDN w:val="0"/>
              <w:ind w:right="163"/>
              <w:rPr>
                <w:bCs/>
              </w:rPr>
            </w:pPr>
          </w:p>
        </w:tc>
        <w:tc>
          <w:tcPr>
            <w:tcW w:w="992" w:type="pct"/>
            <w:tcBorders>
              <w:top w:val="single" w:sz="8" w:space="0" w:color="000000"/>
              <w:left w:val="single" w:sz="8" w:space="0" w:color="000000"/>
              <w:bottom w:val="single" w:sz="8" w:space="0" w:color="000000"/>
              <w:right w:val="single" w:sz="8" w:space="0" w:color="000000"/>
            </w:tcBorders>
          </w:tcPr>
          <w:p w14:paraId="4C00611F" w14:textId="77777777" w:rsidR="0083166D" w:rsidRPr="00820A56" w:rsidRDefault="0083166D" w:rsidP="0083166D">
            <w:pPr>
              <w:autoSpaceDN w:val="0"/>
              <w:ind w:right="163"/>
            </w:pPr>
            <w:r w:rsidRPr="00820A56">
              <w:rPr>
                <w:iCs/>
              </w:rPr>
              <w:t xml:space="preserve">Taikoma </w:t>
            </w:r>
          </w:p>
        </w:tc>
        <w:tc>
          <w:tcPr>
            <w:tcW w:w="1311" w:type="pct"/>
            <w:tcBorders>
              <w:top w:val="single" w:sz="8" w:space="0" w:color="000000"/>
              <w:left w:val="single" w:sz="8" w:space="0" w:color="000000"/>
              <w:bottom w:val="single" w:sz="8" w:space="0" w:color="000000"/>
              <w:right w:val="single" w:sz="8" w:space="0" w:color="000000"/>
            </w:tcBorders>
          </w:tcPr>
          <w:p w14:paraId="459ABEB9" w14:textId="77777777" w:rsidR="0083166D" w:rsidRPr="00820A56" w:rsidRDefault="0083166D" w:rsidP="0083166D">
            <w:pPr>
              <w:autoSpaceDN w:val="0"/>
              <w:ind w:right="163"/>
              <w:rPr>
                <w:b/>
                <w:bCs/>
                <w:iCs/>
              </w:rPr>
            </w:pPr>
            <w:r w:rsidRPr="00820A56">
              <w:rPr>
                <w:b/>
                <w:bCs/>
                <w:iCs/>
              </w:rPr>
              <w:t xml:space="preserve">Pradedamas ne anksčiau </w:t>
            </w:r>
            <w:r w:rsidRPr="003E6E1C">
              <w:rPr>
                <w:b/>
                <w:bCs/>
                <w:iCs/>
              </w:rPr>
              <w:t>nei po 30 minučių po</w:t>
            </w:r>
            <w:r w:rsidRPr="00820A56">
              <w:rPr>
                <w:b/>
                <w:bCs/>
                <w:iCs/>
              </w:rPr>
              <w:t xml:space="preserve"> pasiūlymų pateikimo termino pabaigos</w:t>
            </w:r>
          </w:p>
          <w:p w14:paraId="5C939E97" w14:textId="77777777" w:rsidR="0083166D" w:rsidRPr="00820A56" w:rsidRDefault="0083166D" w:rsidP="0083166D">
            <w:pPr>
              <w:autoSpaceDN w:val="0"/>
              <w:ind w:right="163"/>
              <w:rPr>
                <w:b/>
                <w:iCs/>
              </w:rPr>
            </w:pPr>
          </w:p>
        </w:tc>
        <w:tc>
          <w:tcPr>
            <w:tcW w:w="1459" w:type="pct"/>
            <w:tcBorders>
              <w:top w:val="single" w:sz="8" w:space="0" w:color="000000"/>
              <w:left w:val="single" w:sz="8" w:space="0" w:color="000000"/>
              <w:bottom w:val="single" w:sz="8" w:space="0" w:color="000000"/>
              <w:right w:val="single" w:sz="8" w:space="0" w:color="000000"/>
            </w:tcBorders>
          </w:tcPr>
          <w:p w14:paraId="2637E977" w14:textId="77777777" w:rsidR="0083166D" w:rsidRPr="00242897" w:rsidRDefault="0083166D" w:rsidP="0083166D">
            <w:pPr>
              <w:autoSpaceDN w:val="0"/>
              <w:ind w:right="163"/>
              <w:rPr>
                <w:i/>
                <w:iCs/>
              </w:rPr>
            </w:pPr>
            <w:r w:rsidRPr="00242897">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 prie pirkimo prisijungusiems tiekėjams.</w:t>
            </w:r>
          </w:p>
        </w:tc>
      </w:tr>
      <w:tr w:rsidR="0083166D" w:rsidRPr="00820A56" w14:paraId="640971E1" w14:textId="77777777" w:rsidTr="0083166D">
        <w:trPr>
          <w:trHeight w:val="3097"/>
        </w:trPr>
        <w:tc>
          <w:tcPr>
            <w:tcW w:w="1238" w:type="pct"/>
            <w:tcBorders>
              <w:top w:val="single" w:sz="4" w:space="0" w:color="auto"/>
              <w:left w:val="single" w:sz="8" w:space="0" w:color="000000"/>
              <w:bottom w:val="single" w:sz="4" w:space="0" w:color="auto"/>
              <w:right w:val="single" w:sz="8" w:space="0" w:color="000000"/>
            </w:tcBorders>
          </w:tcPr>
          <w:p w14:paraId="1D93C7D7" w14:textId="77777777" w:rsidR="0083166D" w:rsidRPr="00820A56" w:rsidRDefault="0083166D" w:rsidP="0083166D">
            <w:pPr>
              <w:autoSpaceDN w:val="0"/>
              <w:ind w:right="163"/>
              <w:rPr>
                <w:bCs/>
              </w:rPr>
            </w:pPr>
            <w:r w:rsidRPr="00820A56">
              <w:rPr>
                <w:bCs/>
              </w:rPr>
              <w:lastRenderedPageBreak/>
              <w:t>1.</w:t>
            </w:r>
            <w:r>
              <w:rPr>
                <w:bCs/>
              </w:rPr>
              <w:t>19</w:t>
            </w:r>
            <w:r w:rsidRPr="00820A56">
              <w:rPr>
                <w:bCs/>
              </w:rPr>
              <w:t>.5. Pasiūlymo galiojimo terminas.</w:t>
            </w:r>
          </w:p>
        </w:tc>
        <w:tc>
          <w:tcPr>
            <w:tcW w:w="992" w:type="pct"/>
            <w:tcBorders>
              <w:top w:val="single" w:sz="4" w:space="0" w:color="auto"/>
              <w:left w:val="nil"/>
              <w:bottom w:val="single" w:sz="4" w:space="0" w:color="auto"/>
              <w:right w:val="single" w:sz="8" w:space="0" w:color="000000"/>
            </w:tcBorders>
          </w:tcPr>
          <w:p w14:paraId="496656CD" w14:textId="77777777" w:rsidR="0083166D" w:rsidRPr="00820A56" w:rsidRDefault="0083166D" w:rsidP="0083166D">
            <w:pPr>
              <w:autoSpaceDN w:val="0"/>
              <w:ind w:right="163"/>
            </w:pPr>
            <w:r w:rsidRPr="00820A56">
              <w:rPr>
                <w:iCs/>
              </w:rPr>
              <w:t>Taikoma</w:t>
            </w:r>
          </w:p>
        </w:tc>
        <w:tc>
          <w:tcPr>
            <w:tcW w:w="1311" w:type="pct"/>
            <w:tcBorders>
              <w:top w:val="single" w:sz="4" w:space="0" w:color="auto"/>
              <w:left w:val="single" w:sz="8" w:space="0" w:color="000000"/>
              <w:bottom w:val="single" w:sz="4" w:space="0" w:color="auto"/>
              <w:right w:val="nil"/>
            </w:tcBorders>
          </w:tcPr>
          <w:p w14:paraId="761CCC30" w14:textId="77777777" w:rsidR="0083166D" w:rsidRPr="00820A56" w:rsidRDefault="0083166D" w:rsidP="0083166D">
            <w:pPr>
              <w:ind w:right="163"/>
            </w:pPr>
            <w:r w:rsidRPr="00820A56">
              <w:t xml:space="preserve">Ne trumpiau kaip </w:t>
            </w:r>
            <w:r w:rsidRPr="00820A56">
              <w:rPr>
                <w:b/>
              </w:rPr>
              <w:t>3</w:t>
            </w:r>
            <w:r w:rsidRPr="00820A56">
              <w:rPr>
                <w:b/>
                <w:bCs/>
              </w:rPr>
              <w:t xml:space="preserve"> (tris)</w:t>
            </w:r>
            <w:r w:rsidRPr="00820A56">
              <w:t xml:space="preserve"> mėnesius nuo pasiūlymų pateikimo galutinio termino pabaigos</w:t>
            </w:r>
          </w:p>
          <w:p w14:paraId="49D245D9" w14:textId="77777777" w:rsidR="0083166D" w:rsidRPr="00820A56" w:rsidRDefault="0083166D" w:rsidP="0083166D">
            <w:pPr>
              <w:autoSpaceDN w:val="0"/>
              <w:ind w:right="163"/>
              <w:rPr>
                <w:i/>
                <w:iCs/>
              </w:rPr>
            </w:pPr>
          </w:p>
        </w:tc>
        <w:tc>
          <w:tcPr>
            <w:tcW w:w="1459" w:type="pct"/>
            <w:tcBorders>
              <w:top w:val="single" w:sz="4" w:space="0" w:color="auto"/>
              <w:left w:val="single" w:sz="8" w:space="0" w:color="000000"/>
              <w:bottom w:val="single" w:sz="4" w:space="0" w:color="auto"/>
              <w:right w:val="single" w:sz="8" w:space="0" w:color="000000"/>
            </w:tcBorders>
          </w:tcPr>
          <w:p w14:paraId="22CE6BC7" w14:textId="77777777" w:rsidR="0083166D" w:rsidRPr="00820A56" w:rsidRDefault="0083166D" w:rsidP="0083166D">
            <w:pPr>
              <w:autoSpaceDN w:val="0"/>
              <w:ind w:right="163"/>
            </w:pPr>
            <w:r w:rsidRPr="00820A56">
              <w:t xml:space="preserve">Kol nesibaigė pasiūlymų galiojimo laikas, Perkančioji organizacija turi teisę prašyti, kad dalyviai pratęstų jų galiojimą iki konkrečiai nurodyto laiko. Tiekėjas gali atmesti tokį prašymą. </w:t>
            </w:r>
          </w:p>
        </w:tc>
      </w:tr>
      <w:tr w:rsidR="0083166D" w:rsidRPr="00820A56" w14:paraId="0C264A84" w14:textId="77777777" w:rsidTr="0083166D">
        <w:trPr>
          <w:trHeight w:val="2109"/>
        </w:trPr>
        <w:tc>
          <w:tcPr>
            <w:tcW w:w="1238" w:type="pct"/>
            <w:tcBorders>
              <w:top w:val="single" w:sz="4" w:space="0" w:color="auto"/>
              <w:left w:val="single" w:sz="8" w:space="0" w:color="000000"/>
              <w:bottom w:val="single" w:sz="4" w:space="0" w:color="auto"/>
              <w:right w:val="single" w:sz="8" w:space="0" w:color="000000"/>
            </w:tcBorders>
          </w:tcPr>
          <w:p w14:paraId="5962B49B" w14:textId="77777777" w:rsidR="0083166D" w:rsidRPr="00820A56" w:rsidRDefault="0083166D" w:rsidP="0083166D">
            <w:pPr>
              <w:autoSpaceDN w:val="0"/>
              <w:ind w:right="163"/>
              <w:rPr>
                <w:bCs/>
              </w:rPr>
            </w:pPr>
            <w:r w:rsidRPr="00820A56">
              <w:rPr>
                <w:bCs/>
              </w:rPr>
              <w:t>1.</w:t>
            </w:r>
            <w:r>
              <w:rPr>
                <w:bCs/>
              </w:rPr>
              <w:t>19</w:t>
            </w:r>
            <w:r w:rsidRPr="00820A56">
              <w:rPr>
                <w:bCs/>
              </w:rPr>
              <w:t>.6. Terminas, per kurį Perkančioji organizacija informuoja pirkimo dalyvius apie EBVPD vertinimo rezultatus</w:t>
            </w:r>
            <w:r>
              <w:rPr>
                <w:bCs/>
              </w:rPr>
              <w:t>,</w:t>
            </w:r>
            <w:r w:rsidRPr="00820A56">
              <w:rPr>
                <w:bCs/>
              </w:rPr>
              <w:t xml:space="preserve"> ne vėl</w:t>
            </w:r>
            <w:r>
              <w:rPr>
                <w:bCs/>
              </w:rPr>
              <w:t>esnis</w:t>
            </w:r>
            <w:r w:rsidRPr="00820A56">
              <w:rPr>
                <w:bCs/>
              </w:rPr>
              <w:t xml:space="preserve"> kaip per</w:t>
            </w:r>
          </w:p>
        </w:tc>
        <w:tc>
          <w:tcPr>
            <w:tcW w:w="992" w:type="pct"/>
            <w:tcBorders>
              <w:top w:val="single" w:sz="4" w:space="0" w:color="auto"/>
              <w:left w:val="nil"/>
              <w:bottom w:val="single" w:sz="4" w:space="0" w:color="auto"/>
              <w:right w:val="single" w:sz="8" w:space="0" w:color="000000"/>
            </w:tcBorders>
          </w:tcPr>
          <w:p w14:paraId="3AB77F6B" w14:textId="77777777" w:rsidR="0083166D" w:rsidRPr="00820A56" w:rsidRDefault="0083166D" w:rsidP="0083166D">
            <w:pPr>
              <w:autoSpaceDN w:val="0"/>
              <w:ind w:right="163"/>
            </w:pPr>
            <w:r w:rsidRPr="00820A56">
              <w:rPr>
                <w:iCs/>
              </w:rPr>
              <w:t xml:space="preserve">Taikoma </w:t>
            </w:r>
          </w:p>
        </w:tc>
        <w:tc>
          <w:tcPr>
            <w:tcW w:w="1311" w:type="pct"/>
            <w:tcBorders>
              <w:top w:val="single" w:sz="4" w:space="0" w:color="auto"/>
              <w:left w:val="single" w:sz="8" w:space="0" w:color="000000"/>
              <w:bottom w:val="single" w:sz="4" w:space="0" w:color="auto"/>
              <w:right w:val="nil"/>
            </w:tcBorders>
          </w:tcPr>
          <w:p w14:paraId="2C9FEEEF" w14:textId="77777777" w:rsidR="0083166D" w:rsidRPr="00820A56" w:rsidRDefault="0083166D" w:rsidP="0083166D">
            <w:pPr>
              <w:autoSpaceDN w:val="0"/>
              <w:ind w:right="163"/>
              <w:rPr>
                <w:bCs/>
              </w:rPr>
            </w:pPr>
            <w:r w:rsidRPr="00820A56">
              <w:rPr>
                <w:b/>
                <w:bCs/>
              </w:rPr>
              <w:t>3 (tris)</w:t>
            </w:r>
            <w:r w:rsidRPr="00820A56">
              <w:rPr>
                <w:bCs/>
              </w:rPr>
              <w:t xml:space="preserve"> darbo dienas nuo sprendimo priėmimo dienos</w:t>
            </w:r>
          </w:p>
        </w:tc>
        <w:tc>
          <w:tcPr>
            <w:tcW w:w="1459" w:type="pct"/>
            <w:tcBorders>
              <w:top w:val="single" w:sz="4" w:space="0" w:color="auto"/>
              <w:left w:val="single" w:sz="8" w:space="0" w:color="000000"/>
              <w:bottom w:val="single" w:sz="4" w:space="0" w:color="auto"/>
              <w:right w:val="single" w:sz="8" w:space="0" w:color="000000"/>
            </w:tcBorders>
          </w:tcPr>
          <w:p w14:paraId="0E9E101C" w14:textId="77777777" w:rsidR="0083166D" w:rsidRPr="00820A56" w:rsidRDefault="0083166D" w:rsidP="0083166D">
            <w:pPr>
              <w:autoSpaceDN w:val="0"/>
              <w:ind w:right="163"/>
            </w:pPr>
            <w:r w:rsidRPr="00820A56">
              <w:t>–</w:t>
            </w:r>
          </w:p>
          <w:p w14:paraId="60DCA802" w14:textId="77777777" w:rsidR="0083166D" w:rsidRPr="00820A56" w:rsidRDefault="0083166D" w:rsidP="0083166D">
            <w:pPr>
              <w:autoSpaceDN w:val="0"/>
              <w:ind w:right="163"/>
            </w:pPr>
          </w:p>
        </w:tc>
      </w:tr>
      <w:tr w:rsidR="0083166D" w:rsidRPr="00820A56" w14:paraId="1B750959" w14:textId="77777777" w:rsidTr="0083166D">
        <w:trPr>
          <w:trHeight w:val="3448"/>
        </w:trPr>
        <w:tc>
          <w:tcPr>
            <w:tcW w:w="1238" w:type="pct"/>
            <w:tcBorders>
              <w:top w:val="single" w:sz="8" w:space="0" w:color="000000"/>
              <w:left w:val="single" w:sz="8" w:space="0" w:color="000000"/>
              <w:bottom w:val="single" w:sz="4" w:space="0" w:color="auto"/>
              <w:right w:val="single" w:sz="8" w:space="0" w:color="000000"/>
            </w:tcBorders>
          </w:tcPr>
          <w:p w14:paraId="3405721C" w14:textId="77777777" w:rsidR="0083166D" w:rsidRPr="00820A56" w:rsidRDefault="0083166D" w:rsidP="0083166D">
            <w:pPr>
              <w:autoSpaceDN w:val="0"/>
              <w:ind w:right="163"/>
            </w:pPr>
            <w:r w:rsidRPr="00820A56">
              <w:rPr>
                <w:bCs/>
              </w:rPr>
              <w:t>1.</w:t>
            </w:r>
            <w:r>
              <w:rPr>
                <w:bCs/>
              </w:rPr>
              <w:t>19</w:t>
            </w:r>
            <w:r w:rsidRPr="00820A56">
              <w:rPr>
                <w:bCs/>
              </w:rPr>
              <w:t xml:space="preserve">.7. </w:t>
            </w:r>
            <w:r w:rsidRPr="00820A56">
              <w:t>Perkančioji organizacija pirkimo dalyviams praneša apie priimtą sprendimą nustatyti laimėjusį pasiūlymą, dėl kurio bus sudaroma pirkimo sutartis, nustatytą pasiūlymų eilę</w:t>
            </w:r>
            <w:r>
              <w:t>, laimėjusį pasiūlymą</w:t>
            </w:r>
            <w:r w:rsidRPr="00820A56">
              <w:t xml:space="preserve"> ir tikslų atidėjimo terminą ne vėliau kaip per</w:t>
            </w:r>
          </w:p>
        </w:tc>
        <w:tc>
          <w:tcPr>
            <w:tcW w:w="992" w:type="pct"/>
            <w:tcBorders>
              <w:top w:val="single" w:sz="8" w:space="0" w:color="000000"/>
              <w:left w:val="nil"/>
              <w:bottom w:val="single" w:sz="4" w:space="0" w:color="auto"/>
              <w:right w:val="single" w:sz="8" w:space="0" w:color="000000"/>
            </w:tcBorders>
          </w:tcPr>
          <w:p w14:paraId="4FF772F0" w14:textId="77777777" w:rsidR="0083166D" w:rsidRPr="00820A56" w:rsidRDefault="0083166D" w:rsidP="0083166D">
            <w:pPr>
              <w:autoSpaceDN w:val="0"/>
              <w:ind w:right="163"/>
            </w:pPr>
            <w:r w:rsidRPr="00820A56">
              <w:rPr>
                <w:iCs/>
              </w:rPr>
              <w:t xml:space="preserve">Taikoma </w:t>
            </w:r>
          </w:p>
        </w:tc>
        <w:tc>
          <w:tcPr>
            <w:tcW w:w="1311" w:type="pct"/>
            <w:tcBorders>
              <w:top w:val="single" w:sz="8" w:space="0" w:color="000000"/>
              <w:left w:val="single" w:sz="8" w:space="0" w:color="000000"/>
              <w:bottom w:val="single" w:sz="4" w:space="0" w:color="auto"/>
              <w:right w:val="nil"/>
            </w:tcBorders>
          </w:tcPr>
          <w:p w14:paraId="63014810" w14:textId="77777777" w:rsidR="0083166D" w:rsidRPr="00820A56" w:rsidRDefault="0083166D" w:rsidP="0083166D">
            <w:pPr>
              <w:autoSpaceDN w:val="0"/>
              <w:ind w:right="163"/>
            </w:pPr>
            <w:r w:rsidRPr="00820A56">
              <w:rPr>
                <w:b/>
                <w:bCs/>
              </w:rPr>
              <w:t>3 (tris)</w:t>
            </w:r>
            <w:r w:rsidRPr="00820A56">
              <w:rPr>
                <w:bCs/>
              </w:rPr>
              <w:t xml:space="preserve"> darbo dienas nuo sprendimo priėmimo dienos.</w:t>
            </w:r>
          </w:p>
        </w:tc>
        <w:tc>
          <w:tcPr>
            <w:tcW w:w="1459" w:type="pct"/>
            <w:tcBorders>
              <w:top w:val="single" w:sz="8" w:space="0" w:color="000000"/>
              <w:left w:val="single" w:sz="8" w:space="0" w:color="000000"/>
              <w:bottom w:val="single" w:sz="4" w:space="0" w:color="auto"/>
              <w:right w:val="single" w:sz="8" w:space="0" w:color="000000"/>
            </w:tcBorders>
          </w:tcPr>
          <w:p w14:paraId="433676B6" w14:textId="77777777" w:rsidR="0083166D" w:rsidRPr="00820A56" w:rsidRDefault="0083166D" w:rsidP="0083166D">
            <w:pPr>
              <w:autoSpaceDN w:val="0"/>
              <w:ind w:right="163"/>
            </w:pPr>
            <w:r w:rsidRPr="00820A56">
              <w:t>–</w:t>
            </w:r>
          </w:p>
        </w:tc>
      </w:tr>
      <w:tr w:rsidR="0083166D" w:rsidRPr="00820A56" w14:paraId="23910F7D" w14:textId="77777777" w:rsidTr="0083166D">
        <w:trPr>
          <w:trHeight w:val="2645"/>
        </w:trPr>
        <w:tc>
          <w:tcPr>
            <w:tcW w:w="1238" w:type="pct"/>
            <w:tcBorders>
              <w:top w:val="single" w:sz="8" w:space="0" w:color="000000"/>
              <w:left w:val="single" w:sz="8" w:space="0" w:color="000000"/>
              <w:bottom w:val="single" w:sz="4" w:space="0" w:color="auto"/>
              <w:right w:val="single" w:sz="8" w:space="0" w:color="000000"/>
            </w:tcBorders>
          </w:tcPr>
          <w:p w14:paraId="73F45E04" w14:textId="77777777" w:rsidR="0083166D" w:rsidRPr="00820A56" w:rsidRDefault="0083166D" w:rsidP="0083166D">
            <w:pPr>
              <w:autoSpaceDN w:val="0"/>
              <w:ind w:right="163"/>
              <w:rPr>
                <w:bCs/>
              </w:rPr>
            </w:pPr>
            <w:r w:rsidRPr="00820A56">
              <w:rPr>
                <w:bCs/>
              </w:rPr>
              <w:t>1.</w:t>
            </w:r>
            <w:r>
              <w:rPr>
                <w:bCs/>
              </w:rPr>
              <w:t>19</w:t>
            </w:r>
            <w:r w:rsidRPr="00820A56">
              <w:rPr>
                <w:bCs/>
              </w:rPr>
              <w:t>.8. Terminas, per kurį Perkančioji organizacija privalo</w:t>
            </w:r>
            <w:r w:rsidRPr="00820A56">
              <w:rPr>
                <w:rFonts w:cs="Calibri"/>
                <w:bCs/>
                <w:szCs w:val="22"/>
              </w:rPr>
              <w:t xml:space="preserve"> pirkimo dalyviui raštu paprašius pateikti jam VPĮ 58 straipsnio 2 dalyje nustatytą informaciją</w:t>
            </w:r>
            <w:r>
              <w:rPr>
                <w:rFonts w:cs="Calibri"/>
                <w:bCs/>
                <w:szCs w:val="22"/>
              </w:rPr>
              <w:t>,</w:t>
            </w:r>
            <w:r w:rsidRPr="00820A56">
              <w:rPr>
                <w:rFonts w:cs="Calibri"/>
                <w:bCs/>
                <w:szCs w:val="22"/>
              </w:rPr>
              <w:t xml:space="preserve"> ne vėl</w:t>
            </w:r>
            <w:r>
              <w:rPr>
                <w:rFonts w:cs="Calibri"/>
                <w:bCs/>
                <w:szCs w:val="22"/>
              </w:rPr>
              <w:t>esnis</w:t>
            </w:r>
            <w:r w:rsidRPr="00820A56">
              <w:rPr>
                <w:rFonts w:cs="Calibri"/>
                <w:bCs/>
                <w:szCs w:val="22"/>
              </w:rPr>
              <w:t xml:space="preserve"> kaip per</w:t>
            </w:r>
          </w:p>
        </w:tc>
        <w:tc>
          <w:tcPr>
            <w:tcW w:w="992" w:type="pct"/>
            <w:tcBorders>
              <w:top w:val="single" w:sz="8" w:space="0" w:color="000000"/>
              <w:left w:val="nil"/>
              <w:bottom w:val="single" w:sz="4" w:space="0" w:color="auto"/>
              <w:right w:val="single" w:sz="8" w:space="0" w:color="000000"/>
            </w:tcBorders>
          </w:tcPr>
          <w:p w14:paraId="00C7B29F" w14:textId="77777777" w:rsidR="0083166D" w:rsidRPr="00820A56" w:rsidRDefault="0083166D" w:rsidP="0083166D">
            <w:pPr>
              <w:autoSpaceDN w:val="0"/>
              <w:ind w:right="163"/>
              <w:rPr>
                <w:iCs/>
              </w:rPr>
            </w:pPr>
            <w:r w:rsidRPr="00820A56">
              <w:rPr>
                <w:iCs/>
              </w:rPr>
              <w:t>Taikoma</w:t>
            </w:r>
          </w:p>
        </w:tc>
        <w:tc>
          <w:tcPr>
            <w:tcW w:w="1311" w:type="pct"/>
            <w:tcBorders>
              <w:top w:val="single" w:sz="8" w:space="0" w:color="000000"/>
              <w:left w:val="single" w:sz="8" w:space="0" w:color="000000"/>
              <w:bottom w:val="single" w:sz="4" w:space="0" w:color="auto"/>
              <w:right w:val="nil"/>
            </w:tcBorders>
          </w:tcPr>
          <w:p w14:paraId="081C3849" w14:textId="77777777" w:rsidR="0083166D" w:rsidRPr="00820A56" w:rsidRDefault="0083166D" w:rsidP="0083166D">
            <w:pPr>
              <w:autoSpaceDN w:val="0"/>
              <w:ind w:right="163"/>
              <w:rPr>
                <w:bCs/>
              </w:rPr>
            </w:pPr>
            <w:r w:rsidRPr="00820A56">
              <w:rPr>
                <w:rFonts w:cs="Calibri"/>
                <w:b/>
                <w:bCs/>
                <w:szCs w:val="22"/>
              </w:rPr>
              <w:t>15 (penkiolika)</w:t>
            </w:r>
            <w:r w:rsidRPr="00820A56">
              <w:rPr>
                <w:rFonts w:cs="Calibri"/>
                <w:bCs/>
                <w:szCs w:val="22"/>
              </w:rPr>
              <w:t xml:space="preserve"> dienų nuo pirkimo dalyvio raštu pateikto prašymo gavimo dienos</w:t>
            </w:r>
          </w:p>
        </w:tc>
        <w:tc>
          <w:tcPr>
            <w:tcW w:w="1459" w:type="pct"/>
            <w:tcBorders>
              <w:top w:val="single" w:sz="8" w:space="0" w:color="000000"/>
              <w:left w:val="single" w:sz="8" w:space="0" w:color="000000"/>
              <w:bottom w:val="single" w:sz="4" w:space="0" w:color="auto"/>
              <w:right w:val="single" w:sz="8" w:space="0" w:color="000000"/>
            </w:tcBorders>
          </w:tcPr>
          <w:p w14:paraId="3DA7F6AD" w14:textId="77777777" w:rsidR="0083166D" w:rsidRPr="00820A56" w:rsidRDefault="0083166D" w:rsidP="0083166D">
            <w:pPr>
              <w:autoSpaceDN w:val="0"/>
              <w:ind w:right="163"/>
            </w:pPr>
            <w:r w:rsidRPr="00820A56">
              <w:rPr>
                <w:i/>
                <w:iCs/>
              </w:rPr>
              <w:t>Pirkimo dalyviui, kurio pasiūlymas nebuvo atmestas,</w:t>
            </w:r>
            <w:r w:rsidRPr="00820A56">
              <w:t xml:space="preserve"> - laimėjusio pasiūlymo charakteristikas ir santykinius pranašumus, įskaitant kainą, dėl kurių šis pasiūlymas buvo pripažintas geriausiu, taip pat šį pasiūlymą pateikusio dalyvio pavadinimą;</w:t>
            </w:r>
          </w:p>
          <w:p w14:paraId="6FAF2BFD" w14:textId="77777777" w:rsidR="0083166D" w:rsidRDefault="0083166D" w:rsidP="0083166D">
            <w:pPr>
              <w:autoSpaceDN w:val="0"/>
              <w:ind w:right="163"/>
            </w:pPr>
            <w:r w:rsidRPr="00820A56">
              <w:rPr>
                <w:i/>
                <w:iCs/>
              </w:rPr>
              <w:t>Pirkimo dalyviui, kurio pasiūlymas buvo atmestas,</w:t>
            </w:r>
            <w:r w:rsidRPr="00820A56">
              <w:t xml:space="preserve"> - pasiūlymo atmetimo priežastis, įskaitant, jeigu taikoma, informaciją apie tai, kad buvo remtasi Viešųjų </w:t>
            </w:r>
            <w:r w:rsidRPr="00820A56">
              <w:lastRenderedPageBreak/>
              <w:t xml:space="preserve">pirkimų įstatymo 45 straipsnio 4 dalies nuostatomis, o Viešųjų pirkimų įstatymo 37 straipsnio 6 ir 7 dalyse nurodytais atvejais – taip pat priežastis, dėl kurių priimtas sprendimas dėl nelygiavertiškumo arba sprendimas, kad </w:t>
            </w:r>
            <w:r>
              <w:t>p</w:t>
            </w:r>
            <w:r w:rsidRPr="007A4EC7">
              <w:t>rekės</w:t>
            </w:r>
            <w:r>
              <w:t>, paslaugos ar darbai</w:t>
            </w:r>
            <w:r w:rsidRPr="00820A56">
              <w:t xml:space="preserve"> neatitinka nurodyto rezultatų apibūdinimo ar funkcinių reikalavimų.</w:t>
            </w:r>
          </w:p>
          <w:p w14:paraId="2E37890A" w14:textId="77777777" w:rsidR="0083166D" w:rsidRPr="00820A56" w:rsidRDefault="0083166D" w:rsidP="0083166D">
            <w:pPr>
              <w:autoSpaceDN w:val="0"/>
              <w:ind w:right="163"/>
            </w:pPr>
          </w:p>
        </w:tc>
      </w:tr>
      <w:tr w:rsidR="0083166D" w:rsidRPr="00820A56" w14:paraId="2668332C" w14:textId="77777777" w:rsidTr="0083166D">
        <w:trPr>
          <w:trHeight w:val="20"/>
        </w:trPr>
        <w:tc>
          <w:tcPr>
            <w:tcW w:w="1238" w:type="pct"/>
            <w:tcBorders>
              <w:top w:val="single" w:sz="4" w:space="0" w:color="auto"/>
              <w:left w:val="single" w:sz="8" w:space="0" w:color="000000"/>
              <w:bottom w:val="single" w:sz="8" w:space="0" w:color="000000"/>
              <w:right w:val="single" w:sz="8" w:space="0" w:color="000000"/>
            </w:tcBorders>
          </w:tcPr>
          <w:p w14:paraId="0F0BF37F" w14:textId="77777777" w:rsidR="0083166D" w:rsidRPr="009322E4" w:rsidRDefault="0083166D" w:rsidP="0083166D">
            <w:pPr>
              <w:autoSpaceDN w:val="0"/>
              <w:ind w:right="163"/>
              <w:rPr>
                <w:bCs/>
              </w:rPr>
            </w:pPr>
            <w:r w:rsidRPr="009322E4">
              <w:rPr>
                <w:bCs/>
              </w:rPr>
              <w:lastRenderedPageBreak/>
              <w:t>1.</w:t>
            </w:r>
            <w:r>
              <w:rPr>
                <w:bCs/>
              </w:rPr>
              <w:t>19</w:t>
            </w:r>
            <w:r w:rsidRPr="009322E4">
              <w:rPr>
                <w:bCs/>
              </w:rPr>
              <w:t>.9. Tiekėjas turi teisę pateikti pretenziją Perkančiajai organizacijai ne vėliau kaip per</w:t>
            </w:r>
          </w:p>
        </w:tc>
        <w:tc>
          <w:tcPr>
            <w:tcW w:w="992" w:type="pct"/>
            <w:tcBorders>
              <w:top w:val="single" w:sz="4" w:space="0" w:color="auto"/>
              <w:left w:val="nil"/>
              <w:bottom w:val="single" w:sz="8" w:space="0" w:color="000000"/>
              <w:right w:val="single" w:sz="8" w:space="0" w:color="000000"/>
            </w:tcBorders>
          </w:tcPr>
          <w:p w14:paraId="588914BE" w14:textId="77777777" w:rsidR="0083166D" w:rsidRPr="00820A56" w:rsidRDefault="0083166D" w:rsidP="0083166D">
            <w:pPr>
              <w:autoSpaceDN w:val="0"/>
              <w:ind w:right="163"/>
            </w:pPr>
            <w:r w:rsidRPr="00820A56">
              <w:rPr>
                <w:iCs/>
              </w:rPr>
              <w:t>Taikoma</w:t>
            </w:r>
          </w:p>
        </w:tc>
        <w:tc>
          <w:tcPr>
            <w:tcW w:w="1311" w:type="pct"/>
            <w:tcBorders>
              <w:top w:val="single" w:sz="4" w:space="0" w:color="auto"/>
              <w:left w:val="single" w:sz="8" w:space="0" w:color="000000"/>
              <w:bottom w:val="single" w:sz="8" w:space="0" w:color="000000"/>
              <w:right w:val="nil"/>
            </w:tcBorders>
          </w:tcPr>
          <w:p w14:paraId="1DEDB36A" w14:textId="77777777" w:rsidR="0083166D" w:rsidRPr="00820A56" w:rsidRDefault="0083166D" w:rsidP="0083166D">
            <w:pPr>
              <w:autoSpaceDN w:val="0"/>
              <w:ind w:right="163"/>
            </w:pPr>
            <w:r w:rsidRPr="00820A56">
              <w:rPr>
                <w:b/>
              </w:rPr>
              <w:t>5 (penkias)</w:t>
            </w:r>
            <w:r w:rsidRPr="00820A56">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43089CAF" w14:textId="77777777" w:rsidR="0083166D" w:rsidRPr="00820A56" w:rsidRDefault="0083166D" w:rsidP="0083166D">
            <w:pPr>
              <w:autoSpaceDN w:val="0"/>
              <w:ind w:right="163"/>
              <w:rPr>
                <w:bCs/>
              </w:rPr>
            </w:pPr>
            <w:r w:rsidRPr="00820A56">
              <w:rPr>
                <w:bCs/>
              </w:rPr>
              <w:t>15 (penkiolika) dienų nuo pranešimo išsiuntimo tiekėjams dienos, jeigu šis pranešimas nebuvo siunčiamas elektroninėmis priemonėmis.</w:t>
            </w:r>
          </w:p>
        </w:tc>
        <w:tc>
          <w:tcPr>
            <w:tcW w:w="1459" w:type="pct"/>
            <w:tcBorders>
              <w:top w:val="single" w:sz="4" w:space="0" w:color="auto"/>
              <w:left w:val="single" w:sz="8" w:space="0" w:color="000000"/>
              <w:bottom w:val="single" w:sz="8" w:space="0" w:color="000000"/>
              <w:right w:val="single" w:sz="8" w:space="0" w:color="000000"/>
            </w:tcBorders>
          </w:tcPr>
          <w:p w14:paraId="3C6FC1BD" w14:textId="77777777" w:rsidR="0083166D" w:rsidRPr="00820A56" w:rsidRDefault="0083166D" w:rsidP="0083166D">
            <w:pPr>
              <w:autoSpaceDN w:val="0"/>
              <w:ind w:right="163"/>
            </w:pPr>
            <w:r w:rsidRPr="00820A56">
              <w:t>–</w:t>
            </w:r>
          </w:p>
        </w:tc>
      </w:tr>
      <w:tr w:rsidR="0083166D" w:rsidRPr="00820A56" w14:paraId="2FDDDE21" w14:textId="77777777" w:rsidTr="0083166D">
        <w:trPr>
          <w:trHeight w:val="20"/>
        </w:trPr>
        <w:tc>
          <w:tcPr>
            <w:tcW w:w="1238" w:type="pct"/>
            <w:tcBorders>
              <w:top w:val="single" w:sz="8" w:space="0" w:color="000000"/>
              <w:left w:val="single" w:sz="8" w:space="0" w:color="000000"/>
              <w:bottom w:val="single" w:sz="8" w:space="0" w:color="000000"/>
              <w:right w:val="single" w:sz="8" w:space="0" w:color="000000"/>
            </w:tcBorders>
          </w:tcPr>
          <w:p w14:paraId="067FEBB7" w14:textId="77777777" w:rsidR="0083166D" w:rsidRPr="00820A56" w:rsidRDefault="0083166D" w:rsidP="0083166D">
            <w:pPr>
              <w:autoSpaceDN w:val="0"/>
              <w:ind w:right="163"/>
            </w:pPr>
            <w:r w:rsidRPr="00820A56">
              <w:t>1.</w:t>
            </w:r>
            <w:r>
              <w:t>19</w:t>
            </w:r>
            <w:r w:rsidRPr="00820A56">
              <w:t xml:space="preserve">.10. Perkančioji organizacija privalo išnagrinėti tiekėjo pretenziją, priimti motyvuotą sprendimą ir apie jį, taip pat apie anksčiau praneštų pirkimo procedūros terminų pasikeitimą </w:t>
            </w:r>
            <w:r w:rsidRPr="00820A56">
              <w:lastRenderedPageBreak/>
              <w:t>raštu pranešti pretenziją pateikusiam tiekėjui ir suinteresuotiems pirkimo dalyviams ne vėliau kaip per</w:t>
            </w:r>
          </w:p>
        </w:tc>
        <w:tc>
          <w:tcPr>
            <w:tcW w:w="992" w:type="pct"/>
            <w:tcBorders>
              <w:top w:val="single" w:sz="8" w:space="0" w:color="000000"/>
              <w:left w:val="nil"/>
              <w:bottom w:val="single" w:sz="8" w:space="0" w:color="000000"/>
              <w:right w:val="single" w:sz="8" w:space="0" w:color="000000"/>
            </w:tcBorders>
          </w:tcPr>
          <w:p w14:paraId="74827EF4" w14:textId="77777777" w:rsidR="0083166D" w:rsidRPr="00820A56" w:rsidRDefault="0083166D" w:rsidP="0083166D">
            <w:pPr>
              <w:autoSpaceDN w:val="0"/>
              <w:ind w:right="163"/>
            </w:pPr>
            <w:r w:rsidRPr="00820A56">
              <w:rPr>
                <w:iCs/>
              </w:rPr>
              <w:lastRenderedPageBreak/>
              <w:t>Taikoma</w:t>
            </w:r>
          </w:p>
        </w:tc>
        <w:tc>
          <w:tcPr>
            <w:tcW w:w="1311" w:type="pct"/>
            <w:tcBorders>
              <w:top w:val="single" w:sz="8" w:space="0" w:color="000000"/>
              <w:left w:val="single" w:sz="8" w:space="0" w:color="000000"/>
              <w:bottom w:val="single" w:sz="8" w:space="0" w:color="000000"/>
              <w:right w:val="nil"/>
            </w:tcBorders>
          </w:tcPr>
          <w:p w14:paraId="4D4D4EAD" w14:textId="77777777" w:rsidR="0083166D" w:rsidRPr="00820A56" w:rsidRDefault="0083166D" w:rsidP="0083166D">
            <w:pPr>
              <w:autoSpaceDN w:val="0"/>
              <w:ind w:right="163"/>
            </w:pPr>
            <w:r w:rsidRPr="00820A56">
              <w:rPr>
                <w:b/>
              </w:rPr>
              <w:t>6 (šešias)</w:t>
            </w:r>
            <w:r w:rsidRPr="00820A56">
              <w:t xml:space="preserve"> darbo dienas nuo pretenzijos gavimo dienos.</w:t>
            </w:r>
          </w:p>
        </w:tc>
        <w:tc>
          <w:tcPr>
            <w:tcW w:w="1459" w:type="pct"/>
            <w:tcBorders>
              <w:top w:val="single" w:sz="8" w:space="0" w:color="000000"/>
              <w:left w:val="single" w:sz="8" w:space="0" w:color="000000"/>
              <w:bottom w:val="single" w:sz="8" w:space="0" w:color="000000"/>
              <w:right w:val="single" w:sz="8" w:space="0" w:color="000000"/>
            </w:tcBorders>
          </w:tcPr>
          <w:p w14:paraId="29D01C63" w14:textId="77777777" w:rsidR="0083166D" w:rsidRPr="00820A56" w:rsidRDefault="0083166D" w:rsidP="0083166D">
            <w:pPr>
              <w:autoSpaceDN w:val="0"/>
              <w:ind w:right="163"/>
              <w:jc w:val="center"/>
            </w:pPr>
            <w:r w:rsidRPr="00820A56">
              <w:t>–</w:t>
            </w:r>
          </w:p>
        </w:tc>
      </w:tr>
      <w:tr w:rsidR="0083166D" w:rsidRPr="00820A56" w14:paraId="1391D4D1" w14:textId="77777777" w:rsidTr="0083166D">
        <w:trPr>
          <w:trHeight w:val="20"/>
        </w:trPr>
        <w:tc>
          <w:tcPr>
            <w:tcW w:w="1238" w:type="pct"/>
            <w:tcBorders>
              <w:top w:val="single" w:sz="8" w:space="0" w:color="000000"/>
              <w:left w:val="single" w:sz="8" w:space="0" w:color="000000"/>
              <w:bottom w:val="single" w:sz="8" w:space="0" w:color="000000"/>
              <w:right w:val="single" w:sz="8" w:space="0" w:color="000000"/>
            </w:tcBorders>
          </w:tcPr>
          <w:p w14:paraId="6D9F5B7F" w14:textId="77777777" w:rsidR="0083166D" w:rsidRPr="00820A56" w:rsidRDefault="0083166D" w:rsidP="0083166D">
            <w:pPr>
              <w:ind w:right="163"/>
              <w:rPr>
                <w:bCs/>
              </w:rPr>
            </w:pPr>
            <w:r w:rsidRPr="00820A56">
              <w:t>1.</w:t>
            </w:r>
            <w:r>
              <w:t>19</w:t>
            </w:r>
            <w:r w:rsidRPr="00820A56">
              <w:t>.11. Perkančioji organizacija negali sudaryti sutarties anksčiau kaip po</w:t>
            </w:r>
          </w:p>
        </w:tc>
        <w:tc>
          <w:tcPr>
            <w:tcW w:w="992" w:type="pct"/>
            <w:tcBorders>
              <w:top w:val="single" w:sz="8" w:space="0" w:color="000000"/>
              <w:left w:val="nil"/>
              <w:bottom w:val="single" w:sz="8" w:space="0" w:color="000000"/>
              <w:right w:val="single" w:sz="8" w:space="0" w:color="000000"/>
            </w:tcBorders>
          </w:tcPr>
          <w:p w14:paraId="15860A3B" w14:textId="77777777" w:rsidR="0083166D" w:rsidRPr="00820A56" w:rsidRDefault="0083166D" w:rsidP="0083166D">
            <w:pPr>
              <w:autoSpaceDN w:val="0"/>
              <w:ind w:right="163"/>
            </w:pPr>
            <w:r w:rsidRPr="00820A56">
              <w:t xml:space="preserve">Taikoma </w:t>
            </w:r>
          </w:p>
        </w:tc>
        <w:tc>
          <w:tcPr>
            <w:tcW w:w="1311" w:type="pct"/>
            <w:tcBorders>
              <w:top w:val="single" w:sz="8" w:space="0" w:color="000000"/>
              <w:left w:val="single" w:sz="8" w:space="0" w:color="000000"/>
              <w:bottom w:val="single" w:sz="8" w:space="0" w:color="000000"/>
              <w:right w:val="nil"/>
            </w:tcBorders>
          </w:tcPr>
          <w:p w14:paraId="52432CE9" w14:textId="77777777" w:rsidR="0083166D" w:rsidRPr="00820A56" w:rsidRDefault="0083166D" w:rsidP="0083166D">
            <w:pPr>
              <w:autoSpaceDN w:val="0"/>
              <w:ind w:right="163"/>
            </w:pPr>
            <w:r w:rsidRPr="00820A56">
              <w:rPr>
                <w:b/>
                <w:bCs/>
              </w:rPr>
              <w:t>5 (penkių)</w:t>
            </w:r>
            <w:r w:rsidRPr="00820A56">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59" w:type="pct"/>
            <w:tcBorders>
              <w:top w:val="single" w:sz="8" w:space="0" w:color="000000"/>
              <w:left w:val="single" w:sz="8" w:space="0" w:color="000000"/>
              <w:bottom w:val="single" w:sz="8" w:space="0" w:color="000000"/>
              <w:right w:val="single" w:sz="8" w:space="0" w:color="000000"/>
            </w:tcBorders>
          </w:tcPr>
          <w:p w14:paraId="761EB850" w14:textId="77777777" w:rsidR="0083166D" w:rsidRPr="00820A56" w:rsidRDefault="0083166D" w:rsidP="0083166D">
            <w:pPr>
              <w:autoSpaceDN w:val="0"/>
              <w:ind w:right="163"/>
              <w:jc w:val="center"/>
            </w:pPr>
            <w:r w:rsidRPr="00820A56">
              <w:t>–</w:t>
            </w:r>
          </w:p>
        </w:tc>
      </w:tr>
    </w:tbl>
    <w:p w14:paraId="339778D2" w14:textId="77777777" w:rsidR="0083166D" w:rsidRPr="004B1F34" w:rsidRDefault="0083166D" w:rsidP="0030153E">
      <w:pPr>
        <w:ind w:firstLine="851"/>
        <w:jc w:val="both"/>
      </w:pPr>
    </w:p>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2BEBEB67" w:rsidR="00BE4288" w:rsidRPr="007A793F" w:rsidRDefault="0030153E" w:rsidP="0030153E">
      <w:pPr>
        <w:pStyle w:val="Sraopastraipa2"/>
        <w:keepNext/>
        <w:tabs>
          <w:tab w:val="left" w:pos="0"/>
        </w:tabs>
        <w:ind w:left="360"/>
        <w:jc w:val="center"/>
        <w:rPr>
          <w:b/>
          <w:szCs w:val="24"/>
          <w:lang w:val="lt-LT"/>
        </w:rPr>
      </w:pPr>
      <w:r w:rsidRPr="007A793F">
        <w:rPr>
          <w:b/>
          <w:szCs w:val="24"/>
          <w:lang w:val="lt-LT"/>
        </w:rPr>
        <w:t xml:space="preserve">II </w:t>
      </w:r>
      <w:r w:rsidR="00BE4288" w:rsidRPr="007A793F">
        <w:rPr>
          <w:b/>
          <w:szCs w:val="24"/>
          <w:lang w:val="lt-LT"/>
        </w:rPr>
        <w:t>SKYRIUS</w:t>
      </w:r>
    </w:p>
    <w:p w14:paraId="19AFF559" w14:textId="1B898721" w:rsidR="0030153E" w:rsidRPr="007A793F" w:rsidRDefault="0030153E" w:rsidP="0030153E">
      <w:pPr>
        <w:pStyle w:val="Sraopastraipa2"/>
        <w:keepNext/>
        <w:tabs>
          <w:tab w:val="left" w:pos="0"/>
        </w:tabs>
        <w:ind w:left="360"/>
        <w:jc w:val="center"/>
        <w:rPr>
          <w:b/>
          <w:szCs w:val="24"/>
          <w:lang w:val="lt-LT"/>
        </w:rPr>
      </w:pPr>
      <w:r w:rsidRPr="007A793F">
        <w:rPr>
          <w:b/>
          <w:szCs w:val="24"/>
          <w:lang w:val="lt-LT"/>
        </w:rPr>
        <w:t>PIRKIMO OBJEKTAS</w:t>
      </w:r>
    </w:p>
    <w:p w14:paraId="0E6403C5" w14:textId="77777777" w:rsidR="0030153E" w:rsidRPr="007A793F" w:rsidRDefault="0030153E" w:rsidP="0030153E">
      <w:pPr>
        <w:tabs>
          <w:tab w:val="left" w:pos="0"/>
        </w:tabs>
        <w:suppressAutoHyphens/>
        <w:jc w:val="both"/>
        <w:rPr>
          <w:sz w:val="16"/>
          <w:szCs w:val="16"/>
        </w:rPr>
      </w:pPr>
    </w:p>
    <w:p w14:paraId="0DCA1FF0" w14:textId="36FDE74F" w:rsidR="002F3975" w:rsidRDefault="0030153E" w:rsidP="00104410">
      <w:pPr>
        <w:ind w:firstLine="851"/>
        <w:jc w:val="both"/>
      </w:pPr>
      <w:r w:rsidRPr="007A793F">
        <w:t>2.1</w:t>
      </w:r>
      <w:bookmarkStart w:id="6" w:name="_Hlk194328324"/>
      <w:r w:rsidRPr="007A793F">
        <w:t xml:space="preserve">. Pirkimo objektas – </w:t>
      </w:r>
      <w:r w:rsidR="007A793F" w:rsidRPr="00C709FD">
        <w:rPr>
          <w:b/>
          <w:bCs/>
        </w:rPr>
        <w:t xml:space="preserve">Sporto inžinerinio statinio – bėgimo tako Gruodžio 17-osios g. 52, Ukmergėje, </w:t>
      </w:r>
      <w:r w:rsidR="00CC57F4" w:rsidRPr="00C709FD">
        <w:rPr>
          <w:b/>
          <w:bCs/>
        </w:rPr>
        <w:t>rekonstravimo</w:t>
      </w:r>
      <w:r w:rsidR="007A793F" w:rsidRPr="00C709FD">
        <w:rPr>
          <w:b/>
          <w:bCs/>
        </w:rPr>
        <w:t xml:space="preserve"> darb</w:t>
      </w:r>
      <w:r w:rsidR="009A48CA" w:rsidRPr="00C709FD">
        <w:rPr>
          <w:b/>
          <w:bCs/>
        </w:rPr>
        <w:t>ai</w:t>
      </w:r>
      <w:r w:rsidR="007A793F" w:rsidRPr="00C709FD">
        <w:t xml:space="preserve"> </w:t>
      </w:r>
      <w:r w:rsidR="009A48CA">
        <w:t>(toliau – D</w:t>
      </w:r>
      <w:r w:rsidR="002F3975" w:rsidRPr="007A793F">
        <w:t>arbai</w:t>
      </w:r>
      <w:r w:rsidR="009A48CA">
        <w:t>)</w:t>
      </w:r>
      <w:r w:rsidR="00F2629A">
        <w:t>.</w:t>
      </w:r>
    </w:p>
    <w:bookmarkEnd w:id="6"/>
    <w:p w14:paraId="24611913" w14:textId="0D8E44F8" w:rsidR="00990316" w:rsidRDefault="00990316" w:rsidP="00990316">
      <w:pPr>
        <w:tabs>
          <w:tab w:val="left" w:pos="567"/>
        </w:tabs>
        <w:ind w:firstLine="851"/>
        <w:contextualSpacing/>
        <w:jc w:val="both"/>
        <w:rPr>
          <w:b/>
          <w:bCs/>
        </w:rPr>
      </w:pPr>
      <w:r w:rsidRPr="006031EF">
        <w:t xml:space="preserve">Teikiant pasiūlymą turi būti įkainotas visas pirkimo </w:t>
      </w:r>
      <w:r w:rsidRPr="00990316">
        <w:t>objektas: Sporto inžinerinio statinio – bėgimo tako Gruodžio 17-osios g. 52, Ukmergėje, rekonstravimo darbai</w:t>
      </w:r>
      <w:r>
        <w:t xml:space="preserve"> bei</w:t>
      </w:r>
      <w:r w:rsidRPr="00990316">
        <w:t xml:space="preserve"> </w:t>
      </w:r>
      <w:r>
        <w:t>k</w:t>
      </w:r>
      <w:r w:rsidRPr="00990316">
        <w:t>ontrolinių - geodezinių nuotraukų bei kadastrinių matavimų bylų atlikimo paslaugos</w:t>
      </w:r>
      <w:r>
        <w:rPr>
          <w:b/>
          <w:bCs/>
        </w:rPr>
        <w:t>.</w:t>
      </w:r>
    </w:p>
    <w:p w14:paraId="5D914818" w14:textId="77777777" w:rsidR="001F7154" w:rsidRPr="00747F24" w:rsidRDefault="004E4E10" w:rsidP="001F7154">
      <w:pPr>
        <w:tabs>
          <w:tab w:val="left" w:pos="567"/>
        </w:tabs>
        <w:ind w:firstLine="851"/>
        <w:contextualSpacing/>
        <w:jc w:val="both"/>
        <w:rPr>
          <w:b/>
        </w:rPr>
      </w:pPr>
      <w:r>
        <w:t>2.</w:t>
      </w:r>
      <w:r w:rsidR="00CC57F4">
        <w:t>2</w:t>
      </w:r>
      <w:r>
        <w:t xml:space="preserve">. </w:t>
      </w:r>
      <w:r>
        <w:rPr>
          <w:color w:val="000000"/>
        </w:rPr>
        <w:t xml:space="preserve">Darbų savybės apibūdintos Techninėje specifikacijoje (Pirkimo sąlygų </w:t>
      </w:r>
      <w:r w:rsidRPr="00C709FD">
        <w:rPr>
          <w:color w:val="000000"/>
        </w:rPr>
        <w:t>3</w:t>
      </w:r>
      <w:r>
        <w:rPr>
          <w:color w:val="000000"/>
        </w:rPr>
        <w:t xml:space="preserve"> priedas), p</w:t>
      </w:r>
      <w:r w:rsidRPr="007A793F">
        <w:t>erkami Darbai bus vykdomi pagal parengt</w:t>
      </w:r>
      <w:r>
        <w:t>ą</w:t>
      </w:r>
      <w:r w:rsidRPr="007A793F">
        <w:t xml:space="preserve"> technin</w:t>
      </w:r>
      <w:r>
        <w:t>į</w:t>
      </w:r>
      <w:r w:rsidRPr="007A793F">
        <w:t xml:space="preserve"> projekt</w:t>
      </w:r>
      <w:r>
        <w:t>ą</w:t>
      </w:r>
      <w:r w:rsidRPr="007A793F">
        <w:t>: „</w:t>
      </w:r>
      <w:r>
        <w:t xml:space="preserve">Sporto inžinerinio statinio – bėgimo tako, Gruodžio 17-osios g. 52, Ukmergė, rekonstravimo supaprastintas </w:t>
      </w:r>
      <w:r w:rsidRPr="007A793F">
        <w:t>projektas“ (</w:t>
      </w:r>
      <w:proofErr w:type="spellStart"/>
      <w:r w:rsidRPr="007A793F">
        <w:t>proj</w:t>
      </w:r>
      <w:proofErr w:type="spellEnd"/>
      <w:r w:rsidRPr="007A793F">
        <w:t xml:space="preserve">. Nr. </w:t>
      </w:r>
      <w:r>
        <w:t>24007</w:t>
      </w:r>
      <w:r w:rsidRPr="007A793F">
        <w:t>, 202</w:t>
      </w:r>
      <w:r>
        <w:t>4</w:t>
      </w:r>
      <w:r w:rsidRPr="007A793F">
        <w:t xml:space="preserve"> m.)</w:t>
      </w:r>
      <w:r>
        <w:t xml:space="preserve">. </w:t>
      </w:r>
      <w:r w:rsidR="001F7154" w:rsidRPr="00747F24">
        <w:rPr>
          <w:b/>
          <w:bCs/>
        </w:rPr>
        <w:t xml:space="preserve">Šiuo pirkimu nebus </w:t>
      </w:r>
      <w:r w:rsidR="001F7154">
        <w:rPr>
          <w:b/>
          <w:bCs/>
        </w:rPr>
        <w:t>perkami</w:t>
      </w:r>
      <w:r w:rsidR="001F7154" w:rsidRPr="00747F24">
        <w:rPr>
          <w:b/>
          <w:bCs/>
        </w:rPr>
        <w:t xml:space="preserve"> elektros įrenginių montavimo darbai, nes </w:t>
      </w:r>
      <w:r w:rsidR="001F7154" w:rsidRPr="00747F24">
        <w:rPr>
          <w:b/>
        </w:rPr>
        <w:t>atskiru pirkimu jau yra nupirkti ir vykdomi futbolo aikštelės b12 (</w:t>
      </w:r>
      <w:proofErr w:type="spellStart"/>
      <w:r w:rsidR="001F7154" w:rsidRPr="00747F24">
        <w:rPr>
          <w:b/>
        </w:rPr>
        <w:t>un</w:t>
      </w:r>
      <w:proofErr w:type="spellEnd"/>
      <w:r w:rsidR="001F7154" w:rsidRPr="00747F24">
        <w:rPr>
          <w:b/>
        </w:rPr>
        <w:t>. Nr. 4400-5574-2386) apšvietimo tinklų darbai</w:t>
      </w:r>
      <w:r w:rsidR="001F7154">
        <w:rPr>
          <w:b/>
        </w:rPr>
        <w:t>.</w:t>
      </w:r>
    </w:p>
    <w:p w14:paraId="3F810FCA" w14:textId="2987A174" w:rsidR="004E4E10" w:rsidRDefault="004E4E10" w:rsidP="00990316">
      <w:pPr>
        <w:tabs>
          <w:tab w:val="left" w:pos="567"/>
        </w:tabs>
        <w:ind w:firstLine="851"/>
        <w:contextualSpacing/>
        <w:jc w:val="both"/>
        <w:rPr>
          <w:lang w:eastAsia="zh-TW"/>
        </w:rPr>
      </w:pPr>
      <w:r>
        <w:t>Pr</w:t>
      </w:r>
      <w:r>
        <w:rPr>
          <w:color w:val="000000"/>
        </w:rPr>
        <w:t>eliminarūs Darbų kiekiai nurodyti Darbų kiekių žiniaraš</w:t>
      </w:r>
      <w:r w:rsidR="00CC57F4">
        <w:rPr>
          <w:color w:val="000000"/>
        </w:rPr>
        <w:t>čiuose</w:t>
      </w:r>
      <w:r>
        <w:rPr>
          <w:color w:val="000000"/>
        </w:rPr>
        <w:t xml:space="preserve"> (Pirkimo sąlygų </w:t>
      </w:r>
      <w:r w:rsidRPr="00C709FD">
        <w:rPr>
          <w:color w:val="000000"/>
        </w:rPr>
        <w:t>4</w:t>
      </w:r>
      <w:r>
        <w:rPr>
          <w:color w:val="000000"/>
        </w:rPr>
        <w:t xml:space="preserve"> priedas). </w:t>
      </w:r>
      <w:r>
        <w:t xml:space="preserve"> </w:t>
      </w:r>
      <w:r w:rsidRPr="007A793F">
        <w:t xml:space="preserve">Pirkimo sutarties vykdymo metu tiekėjo atliekamų Darbų apimtys gali kisti (gali būti įsigyta daugiau arba mažiau nurodytų Darbų preliminarios apimties), </w:t>
      </w:r>
      <w:r w:rsidRPr="004E4E10">
        <w:t>neviršijant maksimalios pirkimui skirtos lėšų</w:t>
      </w:r>
      <w:r>
        <w:t xml:space="preserve"> sumos</w:t>
      </w:r>
      <w:r w:rsidRPr="004E4E10">
        <w:t>.</w:t>
      </w:r>
      <w:r w:rsidRPr="00F2629A">
        <w:rPr>
          <w:b/>
          <w:bCs/>
        </w:rPr>
        <w:t xml:space="preserve"> </w:t>
      </w:r>
      <w:r>
        <w:rPr>
          <w:color w:val="000000"/>
        </w:rPr>
        <w:t>Su Pirkimo sąlygomis pateiktuose žiniaraščiuose n</w:t>
      </w:r>
      <w:r>
        <w:rPr>
          <w:lang w:eastAsia="zh-TW"/>
        </w:rPr>
        <w:t>urodyti preliminarūs Darbų kiekiai, kurie bus naudojami tik pasiūlymų vertinime ir nebus laikomi maksimaliais.</w:t>
      </w:r>
    </w:p>
    <w:p w14:paraId="62399E63" w14:textId="0302EC58" w:rsidR="009A48CA" w:rsidRDefault="009A48CA" w:rsidP="009A48CA">
      <w:pPr>
        <w:suppressAutoHyphens/>
        <w:ind w:firstLine="851"/>
        <w:jc w:val="both"/>
      </w:pPr>
      <w:r w:rsidRPr="007A793F">
        <w:lastRenderedPageBreak/>
        <w:t>2.</w:t>
      </w:r>
      <w:r w:rsidR="00CC57F4">
        <w:t>3</w:t>
      </w:r>
      <w:r w:rsidRPr="007A793F">
        <w:t xml:space="preserve">. </w:t>
      </w:r>
      <w:r w:rsidRPr="007A793F">
        <w:rPr>
          <w:b/>
          <w:bCs/>
        </w:rPr>
        <w:t>Maksimali pirkimui skirtų lėšų suma</w:t>
      </w:r>
      <w:r>
        <w:rPr>
          <w:b/>
          <w:bCs/>
        </w:rPr>
        <w:t xml:space="preserve"> - </w:t>
      </w:r>
      <w:r w:rsidRPr="008C2326">
        <w:t xml:space="preserve">537 190,08 </w:t>
      </w:r>
      <w:r w:rsidRPr="007A793F">
        <w:t xml:space="preserve">Eur </w:t>
      </w:r>
      <w:r>
        <w:t>be</w:t>
      </w:r>
      <w:r w:rsidRPr="007A793F">
        <w:t xml:space="preserve"> PVM</w:t>
      </w:r>
      <w:r>
        <w:t>/ 650 000,00 su PVM</w:t>
      </w:r>
      <w:r w:rsidRPr="007A793F">
        <w:t xml:space="preserve">. </w:t>
      </w:r>
      <w:r w:rsidRPr="00E91226">
        <w:t>Tiekėjų pasiūlymai neturi viršyti maksimalios pirkimui skirtos lėšų sumos, šią sumą viršijantys pasiūlymai bus atmesti.</w:t>
      </w:r>
    </w:p>
    <w:p w14:paraId="27A6C553" w14:textId="6254A5E4" w:rsidR="009A48CA" w:rsidRPr="00C709FD" w:rsidRDefault="009A48CA" w:rsidP="009A48CA">
      <w:pPr>
        <w:ind w:firstLine="851"/>
        <w:jc w:val="both"/>
        <w:rPr>
          <w:szCs w:val="22"/>
        </w:rPr>
      </w:pPr>
      <w:r w:rsidRPr="005A0C16">
        <w:rPr>
          <w:szCs w:val="22"/>
        </w:rPr>
        <w:t>2.</w:t>
      </w:r>
      <w:r w:rsidR="00CC57F4" w:rsidRPr="005A0C16">
        <w:rPr>
          <w:szCs w:val="22"/>
        </w:rPr>
        <w:t>4</w:t>
      </w:r>
      <w:r w:rsidRPr="005A0C16">
        <w:rPr>
          <w:szCs w:val="22"/>
        </w:rPr>
        <w:t xml:space="preserve">. Darbai perkami pagal </w:t>
      </w:r>
      <w:r w:rsidRPr="005A0C16">
        <w:rPr>
          <w:b/>
          <w:szCs w:val="22"/>
        </w:rPr>
        <w:t>fiksuoto įkainio</w:t>
      </w:r>
      <w:r w:rsidRPr="005A0C16">
        <w:rPr>
          <w:szCs w:val="22"/>
        </w:rPr>
        <w:t xml:space="preserve"> kainodarą. </w:t>
      </w:r>
      <w:r w:rsidRPr="00C709FD">
        <w:rPr>
          <w:szCs w:val="22"/>
        </w:rPr>
        <w:t>Pradinės sutarties vertė bus lygi maksimaliai pirkimui skirtai lėšų sumai be PVM pirkimo dokumentuose ir sutartyje nurodytų darbų įsigijimui tiekėjo pasiūlyme nurodytais įkainiais be PVM.</w:t>
      </w:r>
    </w:p>
    <w:p w14:paraId="2D2AB696" w14:textId="47078587" w:rsidR="0030153E" w:rsidRPr="007A793F" w:rsidRDefault="0030153E" w:rsidP="003E449F">
      <w:pPr>
        <w:ind w:firstLine="851"/>
        <w:jc w:val="both"/>
        <w:rPr>
          <w:lang w:eastAsia="x-none"/>
        </w:rPr>
      </w:pPr>
      <w:r w:rsidRPr="007A793F">
        <w:t>2.</w:t>
      </w:r>
      <w:r w:rsidR="00CC57F4">
        <w:t>5</w:t>
      </w:r>
      <w:r w:rsidRPr="007A793F">
        <w:t xml:space="preserve">. Pirkimo objektas į dalis neskaidomas. </w:t>
      </w:r>
      <w:r w:rsidRPr="007A793F">
        <w:rPr>
          <w:lang w:eastAsia="x-none"/>
        </w:rPr>
        <w:t xml:space="preserve">Pasiūlymas turi būti pateiktas </w:t>
      </w:r>
      <w:r w:rsidR="00FD6D92" w:rsidRPr="007A793F">
        <w:rPr>
          <w:lang w:eastAsia="x-none"/>
        </w:rPr>
        <w:t>visai pirkimo dokumentuose nurodytai</w:t>
      </w:r>
      <w:r w:rsidRPr="007A793F">
        <w:rPr>
          <w:lang w:eastAsia="x-none"/>
        </w:rPr>
        <w:t xml:space="preserve"> apimčiai, neskaidant jo smulkiau.</w:t>
      </w:r>
    </w:p>
    <w:p w14:paraId="5AAB5602" w14:textId="6E8246E8" w:rsidR="0030153E" w:rsidRDefault="0030153E" w:rsidP="00FC2A07">
      <w:pPr>
        <w:suppressAutoHyphens/>
        <w:ind w:firstLine="851"/>
        <w:jc w:val="both"/>
      </w:pPr>
      <w:r w:rsidRPr="007A793F">
        <w:t>2.</w:t>
      </w:r>
      <w:r w:rsidR="00CC57F4">
        <w:t>6</w:t>
      </w:r>
      <w:r w:rsidRPr="007A793F">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55BC8B5B" w14:textId="5C22F336" w:rsidR="006E2FE5" w:rsidRPr="006E2FE5" w:rsidRDefault="00E91226" w:rsidP="006E2FE5">
      <w:pPr>
        <w:suppressAutoHyphens/>
        <w:ind w:firstLine="851"/>
        <w:jc w:val="both"/>
        <w:rPr>
          <w:color w:val="FF0000"/>
        </w:rPr>
      </w:pPr>
      <w:r w:rsidRPr="007A793F">
        <w:t>2.</w:t>
      </w:r>
      <w:r w:rsidR="00CC57F4">
        <w:t>7</w:t>
      </w:r>
      <w:r w:rsidRPr="007A793F">
        <w:t xml:space="preserve">. </w:t>
      </w:r>
      <w:r w:rsidRPr="003B2B94">
        <w:rPr>
          <w:b/>
        </w:rPr>
        <w:t xml:space="preserve">Darbų atlikimo terminas – bus nustatytas konkurso metu (maksimalus – </w:t>
      </w:r>
      <w:r w:rsidR="003B2B94" w:rsidRPr="003B2B94">
        <w:rPr>
          <w:b/>
        </w:rPr>
        <w:t>5</w:t>
      </w:r>
      <w:r w:rsidRPr="003B2B94">
        <w:rPr>
          <w:b/>
        </w:rPr>
        <w:t xml:space="preserve"> mėn., </w:t>
      </w:r>
      <w:r w:rsidRPr="005A0C16">
        <w:rPr>
          <w:b/>
        </w:rPr>
        <w:t xml:space="preserve">minimalus - </w:t>
      </w:r>
      <w:r w:rsidR="00361B0F" w:rsidRPr="005A0C16">
        <w:rPr>
          <w:b/>
        </w:rPr>
        <w:t>3</w:t>
      </w:r>
      <w:r w:rsidRPr="005A0C16">
        <w:rPr>
          <w:b/>
        </w:rPr>
        <w:t xml:space="preserve"> mėn.)</w:t>
      </w:r>
      <w:r w:rsidRPr="005A0C16">
        <w:t>.</w:t>
      </w:r>
      <w:r w:rsidR="009A48CA" w:rsidRPr="003B2B94">
        <w:rPr>
          <w:bCs/>
        </w:rPr>
        <w:t xml:space="preserve"> </w:t>
      </w:r>
      <w:r w:rsidR="009A48CA" w:rsidRPr="003B2B94">
        <w:t xml:space="preserve">Į Darbų atlikimo terminą neįskaitomas </w:t>
      </w:r>
      <w:r w:rsidR="00A9425A">
        <w:t>D</w:t>
      </w:r>
      <w:r w:rsidR="009A48CA" w:rsidRPr="001E2930">
        <w:t>arbų atlikimo sustabdymo laikotarpis technologinės pertraukos (gruodžio 15 d. - kovo 15 d.) metu, taip pat</w:t>
      </w:r>
      <w:r w:rsidR="009A48CA" w:rsidRPr="003B2B94">
        <w:t xml:space="preserve"> sutarties sustabdymo laikotarpis dėl sutartyje nurodytų aplinkybių.</w:t>
      </w:r>
      <w:r w:rsidR="006E2FE5">
        <w:t xml:space="preserve"> </w:t>
      </w:r>
    </w:p>
    <w:p w14:paraId="4CEC8E22" w14:textId="002A1750" w:rsidR="00E91226" w:rsidRPr="00C709FD" w:rsidRDefault="00E91226" w:rsidP="00B70C8A">
      <w:pPr>
        <w:shd w:val="clear" w:color="auto" w:fill="FFFFFF"/>
        <w:ind w:firstLine="851"/>
        <w:jc w:val="both"/>
        <w:rPr>
          <w:rFonts w:eastAsia="Calibri"/>
          <w:bCs/>
          <w:noProof/>
        </w:rPr>
      </w:pPr>
      <w:r w:rsidRPr="00C709FD">
        <w:t>2.</w:t>
      </w:r>
      <w:r w:rsidR="00CC57F4" w:rsidRPr="00C709FD">
        <w:t>8</w:t>
      </w:r>
      <w:r w:rsidRPr="00C709FD">
        <w:t xml:space="preserve">. </w:t>
      </w:r>
      <w:bookmarkStart w:id="7" w:name="_Hlk168325516"/>
      <w:r w:rsidRPr="00C709FD">
        <w:rPr>
          <w:rFonts w:eastAsia="Calibri"/>
          <w:lang w:eastAsia="lt-LT"/>
        </w:rPr>
        <w:t>Sutartis įsigalioja po to, kai sutarties šalys pasirašo sutartį ir</w:t>
      </w:r>
      <w:r w:rsidR="00F24C7D">
        <w:rPr>
          <w:rFonts w:eastAsia="Calibri"/>
          <w:lang w:eastAsia="lt-LT"/>
        </w:rPr>
        <w:t xml:space="preserve"> </w:t>
      </w:r>
      <w:r w:rsidRPr="00C709FD">
        <w:rPr>
          <w:rFonts w:eastAsia="Calibri"/>
          <w:lang w:eastAsia="lt-LT"/>
        </w:rPr>
        <w:t xml:space="preserve">tiekėjas pateikia tinkamą sutarties įvykdymo užtikrinimą. </w:t>
      </w:r>
      <w:r w:rsidRPr="00C709FD">
        <w:rPr>
          <w:rFonts w:eastAsia="Calibri"/>
        </w:rPr>
        <w:t xml:space="preserve">Sutartis </w:t>
      </w:r>
      <w:r w:rsidRPr="00C709FD">
        <w:rPr>
          <w:rFonts w:eastAsia="Calibri"/>
          <w:bCs/>
          <w:noProof/>
        </w:rPr>
        <w:t>galioja iki visų Darbų užbaigimo ir atsiskaitymo už juos, bei kitų sutartinių įsipareigojimų įvykdymo dienos, arba kai sutarties šalys sutaria ją nutraukti arba ji nutraukiama sutartyje nustatytais atvejais.</w:t>
      </w:r>
    </w:p>
    <w:bookmarkEnd w:id="7"/>
    <w:p w14:paraId="45039B74" w14:textId="040A69C3" w:rsidR="00E91226" w:rsidRPr="007A793F" w:rsidRDefault="00E91226" w:rsidP="00E91226">
      <w:pPr>
        <w:pStyle w:val="Sraopastraipa"/>
        <w:widowControl w:val="0"/>
        <w:ind w:left="0" w:firstLine="851"/>
        <w:jc w:val="both"/>
      </w:pPr>
      <w:r w:rsidRPr="007A793F">
        <w:rPr>
          <w:szCs w:val="22"/>
        </w:rPr>
        <w:t>2.</w:t>
      </w:r>
      <w:r w:rsidR="00F24C7D">
        <w:rPr>
          <w:szCs w:val="22"/>
        </w:rPr>
        <w:t>9</w:t>
      </w:r>
      <w:r w:rsidRPr="007A793F">
        <w:rPr>
          <w:szCs w:val="22"/>
        </w:rPr>
        <w:t xml:space="preserve">. </w:t>
      </w:r>
      <w:r w:rsidRPr="007A793F">
        <w:t>Perkančioji organizacija nereikalauja, kad esmines užduotis atliktų pats pasiūlymą pateikęs tiekėjas, o jeigu pasiūlymą pateikė tiekėjų grupė – tos grupės partneris.</w:t>
      </w:r>
    </w:p>
    <w:p w14:paraId="1F27D7BE" w14:textId="66F00C5E" w:rsidR="002E2DFF" w:rsidRDefault="0030153E" w:rsidP="00900C5F">
      <w:pPr>
        <w:ind w:firstLine="851"/>
        <w:jc w:val="both"/>
      </w:pPr>
      <w:r w:rsidRPr="007A793F">
        <w:t>2.</w:t>
      </w:r>
      <w:r w:rsidR="00290BDA">
        <w:t>1</w:t>
      </w:r>
      <w:r w:rsidR="00F24C7D">
        <w:t>0</w:t>
      </w:r>
      <w:r w:rsidR="00713CBB" w:rsidRPr="007A793F">
        <w:t>.</w:t>
      </w:r>
      <w:r w:rsidRPr="007A793F">
        <w:t xml:space="preserve"> </w:t>
      </w:r>
      <w:r w:rsidR="002E2DFF" w:rsidRPr="007A793F">
        <w:t>Tiekėjai pasiūlyme privalo įvertinti visas pirkimo sutarčiai įvykdyti reikalingas sąnaudas nurodytiems Darbams atlikti</w:t>
      </w:r>
      <w:r w:rsidR="002127FF">
        <w:t>,</w:t>
      </w:r>
      <w:r w:rsidR="002E2DFF" w:rsidRPr="007A793F">
        <w:t xml:space="preserve">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4248D1B1" w14:textId="78347C3E" w:rsidR="00B04A91" w:rsidRDefault="00A70315" w:rsidP="00B04A91">
      <w:pPr>
        <w:pStyle w:val="Sraopastraipa"/>
        <w:ind w:left="0" w:firstLine="851"/>
        <w:jc w:val="both"/>
        <w:rPr>
          <w:rFonts w:cstheme="minorHAnsi"/>
        </w:rPr>
      </w:pPr>
      <w:r w:rsidRPr="00A70315">
        <w:t>2.</w:t>
      </w:r>
      <w:r w:rsidR="00290BDA">
        <w:t>1</w:t>
      </w:r>
      <w:r w:rsidR="00F24C7D">
        <w:t>1</w:t>
      </w:r>
      <w:r w:rsidRPr="00A70315">
        <w:t xml:space="preserve">. </w:t>
      </w:r>
      <w:r w:rsidR="00B04A91">
        <w:rPr>
          <w:rFonts w:cstheme="minorHAnsi"/>
        </w:rPr>
        <w:t>Jeigu a</w:t>
      </w:r>
      <w:r w:rsidR="00B04A91" w:rsidRPr="00E53E12">
        <w:rPr>
          <w:rFonts w:cstheme="minorHAnsi"/>
        </w:rPr>
        <w:t xml:space="preserve">pibūdinant pirkimo objektą techninėje specifikacijoje </w:t>
      </w:r>
      <w:r w:rsidR="00B04A91">
        <w:rPr>
          <w:rFonts w:cstheme="minorHAnsi"/>
        </w:rPr>
        <w:t xml:space="preserve">ar techniniame projekte </w:t>
      </w:r>
      <w:r w:rsidR="00B04A91"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B04A91">
        <w:rPr>
          <w:rFonts w:cstheme="minorHAnsi"/>
        </w:rPr>
        <w:t xml:space="preserve">turi būti laikoma, kad kiekviena tokia nuoroda yra pateikta su žodžiais „arba lygiavertis“. </w:t>
      </w:r>
    </w:p>
    <w:p w14:paraId="7EA15D65" w14:textId="67356159" w:rsidR="00B04A91" w:rsidRDefault="00B04A91" w:rsidP="00B04A91">
      <w:pPr>
        <w:pStyle w:val="Sraopastraipa"/>
        <w:ind w:left="0" w:firstLine="851"/>
        <w:jc w:val="both"/>
        <w:rPr>
          <w:rFonts w:cstheme="minorHAnsi"/>
        </w:rPr>
      </w:pPr>
      <w:r>
        <w:rPr>
          <w:rFonts w:cstheme="minorHAnsi"/>
        </w:rPr>
        <w:t>2.</w:t>
      </w:r>
      <w:r w:rsidR="00290BDA">
        <w:rPr>
          <w:rFonts w:cstheme="minorHAnsi"/>
        </w:rPr>
        <w:t>1</w:t>
      </w:r>
      <w:r w:rsidR="00F24C7D">
        <w:rPr>
          <w:rFonts w:cstheme="minorHAnsi"/>
        </w:rPr>
        <w:t>2</w:t>
      </w:r>
      <w:r>
        <w:rPr>
          <w:rFonts w:cstheme="minorHAnsi"/>
        </w:rPr>
        <w:t>. Jeigu a</w:t>
      </w:r>
      <w:r w:rsidRPr="00E53E12">
        <w:rPr>
          <w:rFonts w:cstheme="minorHAnsi"/>
        </w:rPr>
        <w:t xml:space="preserve">pibūdinant pirkimo objektą techninėje specifikacijoje </w:t>
      </w:r>
      <w:r>
        <w:rPr>
          <w:rFonts w:cstheme="minorHAnsi"/>
        </w:rPr>
        <w:t>ar techniniame projekte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5DA9199D" w14:textId="2A817D06" w:rsidR="00B04A91" w:rsidRPr="00C709FD" w:rsidRDefault="00B04A91" w:rsidP="00B04A91">
      <w:pPr>
        <w:ind w:firstLine="851"/>
        <w:jc w:val="both"/>
        <w:rPr>
          <w:bCs/>
        </w:rPr>
      </w:pPr>
      <w:r>
        <w:t>2.</w:t>
      </w:r>
      <w:r w:rsidR="00290BDA">
        <w:t>1</w:t>
      </w:r>
      <w:r w:rsidR="00F24C7D">
        <w:t>3</w:t>
      </w:r>
      <w:r>
        <w:t xml:space="preserve">. </w:t>
      </w:r>
      <w:r w:rsidRPr="00B04A91">
        <w:t xml:space="preserve">Tiekėjas gali pateikti lygiavertį sprendinį (kitų gamintojų lygiavertė produkcija ar įranga, pan.) nurodytajam. </w:t>
      </w:r>
      <w:r w:rsidRPr="00C709FD">
        <w:rPr>
          <w:bCs/>
        </w:rPr>
        <w:t>Pareiga įrodyti lygiavertiškumą priklauso tiekėjui. Jei siūlomas lygiavertis objektas, kartu su pasiūlymu turi būti pateikti lygiavertiškumą įrodantys dokumentai.</w:t>
      </w:r>
    </w:p>
    <w:p w14:paraId="30A0FC73" w14:textId="33F0E877" w:rsidR="00700865" w:rsidRPr="007A793F" w:rsidRDefault="0030153E" w:rsidP="00700865">
      <w:pPr>
        <w:ind w:firstLine="851"/>
        <w:jc w:val="both"/>
      </w:pPr>
      <w:r w:rsidRPr="007A793F">
        <w:t>2.</w:t>
      </w:r>
      <w:r w:rsidR="006C53D6" w:rsidRPr="007A793F">
        <w:t>1</w:t>
      </w:r>
      <w:r w:rsidR="00F24C7D">
        <w:t>4</w:t>
      </w:r>
      <w:r w:rsidRPr="007A793F">
        <w:t xml:space="preserve">. </w:t>
      </w:r>
      <w:r w:rsidR="001A0F91" w:rsidRPr="007A793F">
        <w:t>Darbų atlikimo</w:t>
      </w:r>
      <w:r w:rsidR="00695A12" w:rsidRPr="007A793F">
        <w:t xml:space="preserve"> vieta –</w:t>
      </w:r>
      <w:r w:rsidRPr="007A793F">
        <w:t xml:space="preserve"> </w:t>
      </w:r>
      <w:r w:rsidR="009A48CA">
        <w:t xml:space="preserve">Gruodžio 17-osios g. 52, </w:t>
      </w:r>
      <w:r w:rsidR="00700865" w:rsidRPr="007A793F">
        <w:t>Ukmergė.</w:t>
      </w:r>
    </w:p>
    <w:p w14:paraId="6A4EDCDA" w14:textId="3E276484" w:rsidR="00137FDA" w:rsidRPr="007A793F" w:rsidRDefault="00137FDA" w:rsidP="00137FDA">
      <w:pPr>
        <w:ind w:firstLine="851"/>
        <w:jc w:val="both"/>
      </w:pPr>
      <w:r w:rsidRPr="007A793F">
        <w:t>2.1</w:t>
      </w:r>
      <w:r w:rsidR="00F24C7D">
        <w:t>5</w:t>
      </w:r>
      <w:r w:rsidRPr="007A793F">
        <w:t xml:space="preserve">. Perkančioji organizacija </w:t>
      </w:r>
      <w:r w:rsidR="009A48CA">
        <w:t xml:space="preserve">neorganizuos </w:t>
      </w:r>
      <w:r w:rsidRPr="007A793F">
        <w:t xml:space="preserve">objekto apžiūros. Prieš teikiant pasiūlymą, tiekėjui </w:t>
      </w:r>
      <w:r w:rsidRPr="007A793F">
        <w:rPr>
          <w:bCs/>
        </w:rPr>
        <w:t xml:space="preserve">rekomenduojama </w:t>
      </w:r>
      <w:r w:rsidRPr="007A793F">
        <w:t>savarankiškai apžiūrėti ir įsivertinti pirkimo objektą vietoje.</w:t>
      </w:r>
    </w:p>
    <w:p w14:paraId="2534CBE0" w14:textId="482F46A3" w:rsidR="00137FDA" w:rsidRPr="007A793F" w:rsidRDefault="00137FDA" w:rsidP="00137FDA">
      <w:pPr>
        <w:ind w:firstLine="851"/>
        <w:jc w:val="both"/>
        <w:rPr>
          <w:szCs w:val="22"/>
        </w:rPr>
      </w:pPr>
      <w:r w:rsidRPr="007A793F">
        <w:t>2.1</w:t>
      </w:r>
      <w:r w:rsidR="00F24C7D">
        <w:t>6</w:t>
      </w:r>
      <w:r w:rsidRPr="007A793F">
        <w:t xml:space="preserve">. </w:t>
      </w:r>
      <w:r w:rsidRPr="007A793F">
        <w:rPr>
          <w:szCs w:val="22"/>
        </w:rPr>
        <w:t xml:space="preserve">Tiekėjai, dalyvaujantys pirkimo procedūroje, atsako už rūpestingą visų pirkimo dokumentų išnagrinėjimą ir visus išleistus paaiškinimus bei papildymus, taip pat už pateikiamos </w:t>
      </w:r>
      <w:r w:rsidRPr="007A793F">
        <w:rPr>
          <w:szCs w:val="22"/>
        </w:rPr>
        <w:lastRenderedPageBreak/>
        <w:t xml:space="preserve">informacijos apie visas sąlygas bei įsipareigojimus, galinčius turėti įtakos pasiūlymo sumai ar pobūdžiui arba </w:t>
      </w:r>
      <w:r w:rsidR="001C43B4" w:rsidRPr="007A793F">
        <w:rPr>
          <w:szCs w:val="22"/>
        </w:rPr>
        <w:t>Darbų atlikimui</w:t>
      </w:r>
      <w:r w:rsidRPr="007A793F">
        <w:rPr>
          <w:szCs w:val="22"/>
        </w:rPr>
        <w:t>, gavimą.</w:t>
      </w:r>
    </w:p>
    <w:p w14:paraId="5941D627" w14:textId="77777777" w:rsidR="0030153E" w:rsidRPr="00BE4288" w:rsidRDefault="0030153E" w:rsidP="0030153E">
      <w:pPr>
        <w:tabs>
          <w:tab w:val="left" w:pos="0"/>
        </w:tabs>
        <w:suppressAutoHyphens/>
        <w:rPr>
          <w:b/>
        </w:rPr>
      </w:pPr>
    </w:p>
    <w:p w14:paraId="213E2B29" w14:textId="7935F524"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003B8BC5"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w:t>
      </w:r>
      <w:r w:rsidR="00A30238">
        <w:t xml:space="preserve">2 </w:t>
      </w:r>
      <w:r w:rsidRPr="00D00D81">
        <w:t>priedą „Europos bendrasis viešųjų pirkimų dokumentas“</w:t>
      </w:r>
      <w:r>
        <w:t xml:space="preserve"> –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29109DAF" w:rsidR="008560D0" w:rsidRDefault="008560D0" w:rsidP="0030153E">
      <w:pPr>
        <w:ind w:firstLine="851"/>
        <w:jc w:val="both"/>
      </w:pPr>
      <w:r w:rsidRPr="001739E8">
        <w:t xml:space="preserve">3.3.3. </w:t>
      </w:r>
      <w:r w:rsidR="00A30238" w:rsidRPr="008C5872">
        <w:t>kiekvienas ūkio subjektas, jeigu tiekėjas remiasi jo pajėgumais</w:t>
      </w:r>
      <w:r w:rsidR="00A30238">
        <w:t>, kad atitiktų keliamus reikalavimus tiekėjui,</w:t>
      </w:r>
      <w:r w:rsidR="00A30238" w:rsidRPr="008C5872">
        <w:t xml:space="preserve"> pagal Viešųjų pirkimų įstatymo 49 straipsnį</w:t>
      </w:r>
      <w:r w:rsidR="00A30238">
        <w:t>;</w:t>
      </w:r>
    </w:p>
    <w:p w14:paraId="4681368F" w14:textId="505CA0B1" w:rsidR="00BE4288" w:rsidRPr="001739E8" w:rsidRDefault="0030153E" w:rsidP="00E46AA7">
      <w:pPr>
        <w:ind w:firstLine="851"/>
        <w:jc w:val="both"/>
      </w:pPr>
      <w:r w:rsidRPr="001739E8">
        <w:t>3.</w:t>
      </w:r>
      <w:r w:rsidR="00075FF6">
        <w:t>4</w:t>
      </w:r>
      <w:r w:rsidR="00A30238" w:rsidRPr="008C5872">
        <w:t xml:space="preserve">. fiziniams asmenims, kuriuos tiekėjas ketina įdarbinti pirkimo laimėjimo atveju ir kurių pajėgumais tiekėjas remiasi pagal  VPĮ 49 straipsnį, </w:t>
      </w:r>
      <w:r w:rsidR="00A30238" w:rsidRPr="0037279A">
        <w:t xml:space="preserve">ir subtiekėjams, </w:t>
      </w:r>
      <w:r w:rsidR="00A30238" w:rsidRPr="0037279A">
        <w:rPr>
          <w:iCs/>
        </w:rPr>
        <w:t>kurių pajėgumais tiekėjas nesiremia</w:t>
      </w:r>
      <w:r w:rsidR="00A30238">
        <w:t xml:space="preserve">, </w:t>
      </w:r>
      <w:r w:rsidR="00A30238" w:rsidRPr="008C5872">
        <w:t>EBVPD pildyti nereikia</w:t>
      </w:r>
      <w:r w:rsidR="00075FF6">
        <w:rPr>
          <w:rFonts w:eastAsia="Calibri"/>
        </w:rPr>
        <w:t>.</w:t>
      </w:r>
    </w:p>
    <w:p w14:paraId="3975F300" w14:textId="1CE92CA2" w:rsidR="00AC6148" w:rsidRPr="00833F9D" w:rsidRDefault="00290BDA" w:rsidP="00AC6148">
      <w:pPr>
        <w:pStyle w:val="Betarp1"/>
        <w:ind w:firstLine="851"/>
        <w:jc w:val="both"/>
      </w:pPr>
      <w:r>
        <w:rPr>
          <w:rFonts w:eastAsia="Arial Unicode MS" w:cs="Arial Unicode MS"/>
          <w:color w:val="000000"/>
          <w:bdr w:val="nil"/>
        </w:rPr>
        <w:t xml:space="preserve">3.5. </w:t>
      </w:r>
      <w:r w:rsidRPr="00820A56">
        <w:rPr>
          <w:rFonts w:eastAsia="Arial Unicode MS" w:cs="Arial Unicode MS"/>
          <w:color w:val="000000"/>
          <w:bdr w:val="nil"/>
        </w:rPr>
        <w:t xml:space="preserve">EBVPD pildomas adresu </w:t>
      </w:r>
      <w:hyperlink r:id="rId13" w:history="1">
        <w:r w:rsidRPr="00820A56">
          <w:rPr>
            <w:rFonts w:eastAsia="Arial Unicode MS" w:cs="Arial Unicode MS"/>
            <w:u w:val="single"/>
            <w:bdr w:val="nil"/>
          </w:rPr>
          <w:t>https://ebvpd.eviesiejipirkimai.lt/espd-web/</w:t>
        </w:r>
      </w:hyperlink>
      <w:r w:rsidRPr="00820A56">
        <w:rPr>
          <w:rFonts w:eastAsia="Arial Unicode MS" w:cs="Arial Unicode MS"/>
          <w:u w:val="single"/>
          <w:bdr w:val="nil"/>
        </w:rPr>
        <w:t xml:space="preserve"> </w:t>
      </w:r>
      <w:r w:rsidRPr="00820A56">
        <w:rPr>
          <w:color w:val="00000A"/>
          <w:lang w:eastAsia="zh-CN"/>
        </w:rPr>
        <w:t xml:space="preserve"> ir užpildžius bei atsisiuntus pateikiamas su pasiūlymu. EBVPD forma pateikiama šių Pirkimo sąlygų 2 priede. </w:t>
      </w:r>
      <w:r w:rsidRPr="00820A56">
        <w:rPr>
          <w:shd w:val="clear" w:color="auto" w:fill="FFFFFF"/>
        </w:rPr>
        <w:t xml:space="preserve">Tiekėjas, pildydamas EBVPD, laukelyje </w:t>
      </w:r>
      <w:r w:rsidRPr="00820A56">
        <w:rPr>
          <w:i/>
          <w:iCs/>
          <w:shd w:val="clear" w:color="auto" w:fill="FFFFFF"/>
        </w:rPr>
        <w:t>„Procedūros tipas“</w:t>
      </w:r>
      <w:r w:rsidRPr="00820A56">
        <w:rPr>
          <w:shd w:val="clear" w:color="auto" w:fill="FFFFFF"/>
        </w:rPr>
        <w:t xml:space="preserve"> turi pasirinkti</w:t>
      </w:r>
      <w:r w:rsidRPr="00820A56">
        <w:rPr>
          <w:rStyle w:val="Emfaz"/>
          <w:shd w:val="clear" w:color="auto" w:fill="FFFFFF"/>
        </w:rPr>
        <w:t xml:space="preserve"> </w:t>
      </w:r>
      <w:r w:rsidRPr="00912FE3">
        <w:rPr>
          <w:rStyle w:val="Emfaz"/>
          <w:shd w:val="clear" w:color="auto" w:fill="FFFFFF"/>
        </w:rPr>
        <w:t>„Atvira“.</w:t>
      </w:r>
      <w:r w:rsidRPr="00820A56">
        <w:rPr>
          <w:rStyle w:val="Emfaz"/>
          <w:shd w:val="clear" w:color="auto" w:fill="FFFFFF"/>
        </w:rPr>
        <w:t xml:space="preserve"> </w:t>
      </w:r>
      <w:r w:rsidRPr="00820A56">
        <w:t>Teikdamas pasiūlymą CVP IS priemonėmis</w:t>
      </w:r>
      <w:r>
        <w:t>,</w:t>
      </w:r>
      <w:r w:rsidRPr="00820A56">
        <w:t xml:space="preserve"> šį užpildytą ir pasirašytą EBVPD tiekėjas turi pridėti kartu su kitais pasiūlymo dokumentais</w:t>
      </w:r>
      <w:r>
        <w:t>.</w:t>
      </w:r>
      <w:r w:rsidR="00AC6148">
        <w:t xml:space="preserve"> </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5C58177" w14:textId="77777777" w:rsidR="00E81FD1" w:rsidRDefault="0030153E" w:rsidP="00290BDA">
      <w:pPr>
        <w:ind w:firstLine="851"/>
        <w:jc w:val="both"/>
        <w:rPr>
          <w:lang w:eastAsia="zh-CN"/>
        </w:rPr>
      </w:pPr>
      <w:r w:rsidRPr="00D91766">
        <w:t>3.</w:t>
      </w:r>
      <w:r w:rsidR="00BE7E2E">
        <w:t>7</w:t>
      </w:r>
      <w:r w:rsidRPr="00D91766">
        <w:t xml:space="preserve">. </w:t>
      </w:r>
      <w:r w:rsidR="00E81FD1" w:rsidRPr="00820A56">
        <w:rPr>
          <w:b/>
          <w:bCs/>
        </w:rPr>
        <w:t xml:space="preserve">Perkančioji organizacija nereikalauja pateikti 1 lentelėje nurodytų pašalinimo pagrindų nebuvimą įrodančių dokumentų. </w:t>
      </w:r>
      <w:r w:rsidR="00E81FD1" w:rsidRPr="00C75135">
        <w:t xml:space="preserve">Šių dokumentų Perkančioji organizacija </w:t>
      </w:r>
      <w:r w:rsidR="00E81FD1">
        <w:t xml:space="preserve">reikalaus tik turėdama pagrįstų abejonių dėl tiekėjo patikimumo ir tik </w:t>
      </w:r>
      <w:r w:rsidR="00E81FD1" w:rsidRPr="00C75135">
        <w:t>iš ekonomiškai naudingiausią pasiūlymą pateikusio tiekėjo prieš nustatant laimėjusį pasiūlymą.</w:t>
      </w:r>
      <w:r w:rsidR="00E81FD1" w:rsidRPr="00C75135">
        <w:rPr>
          <w:b/>
          <w:bCs/>
        </w:rPr>
        <w:t xml:space="preserve"> </w:t>
      </w:r>
      <w:r w:rsidR="00E81FD1" w:rsidRPr="00C75135">
        <w:rPr>
          <w:lang w:eastAsia="zh-CN"/>
        </w:rPr>
        <w:t xml:space="preserve">Vis dėlto, </w:t>
      </w:r>
      <w:r w:rsidR="00E81FD1" w:rsidRPr="00820A56">
        <w:rPr>
          <w:lang w:eastAsia="zh-CN"/>
        </w:rPr>
        <w:t>Perkančioji organizacija bet kuriuo pirkimo procedūros metu gali paprašyti dalyvių pateikti visus ar dalį dokumentų, patvirtinančių jų pašalinimo pagrindų nebuvimą, jeigu tai būtina siekiant užtikrinti tinkamą pirkimo procedūros atlikimą.</w:t>
      </w:r>
    </w:p>
    <w:p w14:paraId="284DF05D" w14:textId="72974BA6" w:rsidR="00075FF6" w:rsidRPr="00820A56" w:rsidRDefault="00C52167" w:rsidP="00075FF6">
      <w:pPr>
        <w:tabs>
          <w:tab w:val="left" w:pos="2608"/>
        </w:tabs>
        <w:jc w:val="both"/>
        <w:rPr>
          <w:b/>
          <w:szCs w:val="22"/>
        </w:rPr>
      </w:pPr>
      <w:r w:rsidRPr="00C52167">
        <w:rPr>
          <w:bCs/>
          <w:szCs w:val="22"/>
        </w:rPr>
        <w:t>1 lentelė.</w:t>
      </w:r>
      <w:r>
        <w:rPr>
          <w:b/>
          <w:szCs w:val="22"/>
        </w:rPr>
        <w:t xml:space="preserve">    </w:t>
      </w:r>
      <w:r w:rsidR="00075FF6" w:rsidRPr="00820A56">
        <w:rPr>
          <w:b/>
          <w:szCs w:val="22"/>
        </w:rPr>
        <w:t xml:space="preserve">Tiekėjų pašalinimo pagrindai ir jų nebuvimą patvirtinantys dokumentai:                 </w:t>
      </w:r>
      <w:r w:rsidR="00075FF6" w:rsidRPr="00820A56">
        <w:rPr>
          <w:bCs/>
          <w:szCs w:val="22"/>
        </w:rPr>
        <w:t xml:space="preserve"> </w:t>
      </w:r>
    </w:p>
    <w:tbl>
      <w:tblPr>
        <w:tblW w:w="9639" w:type="dxa"/>
        <w:tblInd w:w="137" w:type="dxa"/>
        <w:tblLayout w:type="fixed"/>
        <w:tblCellMar>
          <w:left w:w="10" w:type="dxa"/>
          <w:right w:w="10" w:type="dxa"/>
        </w:tblCellMar>
        <w:tblLook w:val="04A0" w:firstRow="1" w:lastRow="0" w:firstColumn="1" w:lastColumn="0" w:noHBand="0" w:noVBand="1"/>
      </w:tblPr>
      <w:tblGrid>
        <w:gridCol w:w="763"/>
        <w:gridCol w:w="3064"/>
        <w:gridCol w:w="1701"/>
        <w:gridCol w:w="4111"/>
      </w:tblGrid>
      <w:tr w:rsidR="00075FF6" w:rsidRPr="008874A5" w14:paraId="0050592E"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0AED69" w14:textId="77777777" w:rsidR="00075FF6" w:rsidRPr="008874A5" w:rsidRDefault="00075FF6" w:rsidP="00782F78">
            <w:pPr>
              <w:pStyle w:val="Betarp"/>
              <w:ind w:left="32"/>
              <w:jc w:val="center"/>
              <w:rPr>
                <w:b/>
                <w:bCs/>
                <w:szCs w:val="24"/>
              </w:rPr>
            </w:pPr>
            <w:r w:rsidRPr="008874A5">
              <w:rPr>
                <w:b/>
                <w:bCs/>
                <w:lang w:eastAsia="zh-CN"/>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2B5E1" w14:textId="77777777" w:rsidR="00075FF6" w:rsidRPr="008874A5" w:rsidRDefault="00075FF6" w:rsidP="00782F78">
            <w:pPr>
              <w:pStyle w:val="Betarp"/>
              <w:jc w:val="center"/>
              <w:rPr>
                <w:bCs/>
                <w:szCs w:val="24"/>
              </w:rPr>
            </w:pPr>
            <w:r w:rsidRPr="008874A5">
              <w:rPr>
                <w:rFonts w:eastAsia="Arial Unicode MS"/>
                <w:b/>
                <w:lang w:eastAsia="zh-CN"/>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483F52" w14:textId="77777777" w:rsidR="00075FF6" w:rsidRPr="008874A5" w:rsidRDefault="00075FF6" w:rsidP="00782F78">
            <w:pPr>
              <w:pStyle w:val="Betarp"/>
              <w:jc w:val="center"/>
              <w:rPr>
                <w:rFonts w:eastAsia="Yu Mincho"/>
                <w:b/>
                <w:bCs/>
                <w:szCs w:val="24"/>
              </w:rPr>
            </w:pPr>
            <w:r w:rsidRPr="008874A5">
              <w:rPr>
                <w:rFonts w:eastAsia="Yu Mincho"/>
                <w:b/>
                <w:bCs/>
                <w:lang w:eastAsia="zh-CN"/>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20AAD" w14:textId="77777777" w:rsidR="00075FF6" w:rsidRPr="008874A5" w:rsidRDefault="00075FF6" w:rsidP="00782F78">
            <w:pPr>
              <w:pStyle w:val="Betarp"/>
              <w:jc w:val="center"/>
              <w:rPr>
                <w:bCs/>
                <w:iCs/>
                <w:szCs w:val="24"/>
              </w:rPr>
            </w:pPr>
            <w:r w:rsidRPr="008874A5">
              <w:rPr>
                <w:rFonts w:eastAsia="Arial Unicode MS"/>
                <w:b/>
                <w:lang w:eastAsia="zh-CN"/>
              </w:rPr>
              <w:t>Pašalinimo pagrindų nebuvimą įrodantys dokumentai</w:t>
            </w:r>
          </w:p>
        </w:tc>
      </w:tr>
      <w:tr w:rsidR="00075FF6" w:rsidRPr="008874A5" w14:paraId="31DB5B9C"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9F462"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10FB2" w14:textId="77777777" w:rsidR="00075FF6" w:rsidRPr="00A40D48" w:rsidRDefault="00075FF6" w:rsidP="00782F78">
            <w:pPr>
              <w:suppressAutoHyphens/>
              <w:jc w:val="both"/>
              <w:rPr>
                <w:b/>
                <w:bCs/>
                <w:color w:val="00000A"/>
              </w:rPr>
            </w:pPr>
            <w:r w:rsidRPr="00A40D48">
              <w:rPr>
                <w:color w:val="00000A"/>
              </w:rPr>
              <w:t>Tiekėjas arba jo atsakingas asmuo, nurodytas VPĮ 46 straipsnio 2 dalies 2 punkte, nuteistas už šią nusikalstamą veiką:</w:t>
            </w:r>
          </w:p>
          <w:p w14:paraId="07E3FB74" w14:textId="77777777" w:rsidR="00075FF6" w:rsidRPr="00A40D48" w:rsidRDefault="00075FF6" w:rsidP="00782F78">
            <w:pPr>
              <w:suppressAutoHyphens/>
              <w:jc w:val="both"/>
              <w:rPr>
                <w:b/>
                <w:bCs/>
                <w:color w:val="00000A"/>
              </w:rPr>
            </w:pPr>
            <w:r w:rsidRPr="00A40D48">
              <w:rPr>
                <w:bCs/>
                <w:color w:val="00000A"/>
              </w:rPr>
              <w:lastRenderedPageBreak/>
              <w:t>1) dalyvavimą nusikalstamame susivienijime, jo organizavimą ar vadovavimą jam;</w:t>
            </w:r>
          </w:p>
          <w:p w14:paraId="5032582C" w14:textId="77777777" w:rsidR="00075FF6" w:rsidRPr="00A40D48" w:rsidRDefault="00075FF6" w:rsidP="00782F78">
            <w:pPr>
              <w:suppressAutoHyphens/>
              <w:jc w:val="both"/>
              <w:rPr>
                <w:b/>
                <w:bCs/>
                <w:color w:val="00000A"/>
              </w:rPr>
            </w:pPr>
            <w:r w:rsidRPr="00A40D48">
              <w:rPr>
                <w:bCs/>
                <w:color w:val="00000A"/>
              </w:rPr>
              <w:t>2) kyšininkavimą, prekybą poveikiu, papirkimą;</w:t>
            </w:r>
          </w:p>
          <w:p w14:paraId="366D7151" w14:textId="77777777" w:rsidR="00075FF6" w:rsidRPr="00A40D48" w:rsidRDefault="00075FF6" w:rsidP="00782F78">
            <w:pPr>
              <w:suppressAutoHyphens/>
              <w:jc w:val="both"/>
              <w:rPr>
                <w:b/>
                <w:bCs/>
                <w:color w:val="00000A"/>
              </w:rPr>
            </w:pPr>
            <w:r w:rsidRPr="00A40D48">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A10865" w14:textId="77777777" w:rsidR="00075FF6" w:rsidRPr="00A40D48" w:rsidRDefault="00075FF6" w:rsidP="00782F78">
            <w:pPr>
              <w:suppressAutoHyphens/>
              <w:jc w:val="both"/>
              <w:rPr>
                <w:b/>
                <w:bCs/>
                <w:color w:val="00000A"/>
              </w:rPr>
            </w:pPr>
            <w:r w:rsidRPr="00A40D48">
              <w:rPr>
                <w:bCs/>
                <w:color w:val="00000A"/>
              </w:rPr>
              <w:t>4) nusikalstamą bankrotą;</w:t>
            </w:r>
          </w:p>
          <w:p w14:paraId="7FCBC79B" w14:textId="77777777" w:rsidR="00075FF6" w:rsidRPr="00A40D48" w:rsidRDefault="00075FF6" w:rsidP="00782F78">
            <w:pPr>
              <w:suppressAutoHyphens/>
              <w:jc w:val="both"/>
              <w:rPr>
                <w:b/>
                <w:bCs/>
                <w:color w:val="00000A"/>
              </w:rPr>
            </w:pPr>
            <w:r w:rsidRPr="00A40D48">
              <w:rPr>
                <w:bCs/>
                <w:color w:val="00000A"/>
              </w:rPr>
              <w:t>5) teroristinį ir su teroristine veikla susijusį nusikaltimą;</w:t>
            </w:r>
          </w:p>
          <w:p w14:paraId="47B578FF" w14:textId="77777777" w:rsidR="00075FF6" w:rsidRPr="00A40D48" w:rsidRDefault="00075FF6" w:rsidP="00782F78">
            <w:pPr>
              <w:suppressAutoHyphens/>
              <w:jc w:val="both"/>
              <w:rPr>
                <w:b/>
                <w:bCs/>
                <w:color w:val="00000A"/>
              </w:rPr>
            </w:pPr>
            <w:r w:rsidRPr="00A40D48">
              <w:rPr>
                <w:bCs/>
                <w:color w:val="00000A"/>
              </w:rPr>
              <w:t>6) nusikalstamu būdu gauto turto legalizavimą;</w:t>
            </w:r>
          </w:p>
          <w:p w14:paraId="17EFB9DD" w14:textId="77777777" w:rsidR="00075FF6" w:rsidRPr="00A40D48" w:rsidRDefault="00075FF6" w:rsidP="00782F78">
            <w:pPr>
              <w:suppressAutoHyphens/>
              <w:jc w:val="both"/>
              <w:rPr>
                <w:b/>
                <w:bCs/>
                <w:color w:val="00000A"/>
              </w:rPr>
            </w:pPr>
            <w:r w:rsidRPr="00A40D48">
              <w:rPr>
                <w:bCs/>
                <w:color w:val="00000A"/>
              </w:rPr>
              <w:t>7) prekybą žmonėmis, vaiko pirkimą arba pardavimą;</w:t>
            </w:r>
          </w:p>
          <w:p w14:paraId="62BA03FD" w14:textId="77777777" w:rsidR="00075FF6" w:rsidRPr="00A40D48" w:rsidRDefault="00075FF6" w:rsidP="00782F78">
            <w:pPr>
              <w:suppressAutoHyphens/>
              <w:jc w:val="both"/>
              <w:rPr>
                <w:b/>
                <w:bCs/>
                <w:color w:val="00000A"/>
              </w:rPr>
            </w:pPr>
            <w:r w:rsidRPr="00A40D48">
              <w:rPr>
                <w:bCs/>
                <w:color w:val="00000A"/>
              </w:rPr>
              <w:t>8) kitos valstybės tiekėjo atliktą nusikaltimą, apibrėžtą Direktyvos 2014/24/ES 57 straipsnio 1 dalyje išvardytus Europos Sąjungos teisės aktus įgyvendinančiuose kitų valstybių teisės aktuose.</w:t>
            </w:r>
          </w:p>
          <w:p w14:paraId="1537DD4D" w14:textId="77777777" w:rsidR="00075FF6" w:rsidRPr="00A40D48" w:rsidRDefault="00075FF6" w:rsidP="00782F78">
            <w:pPr>
              <w:suppressAutoHyphens/>
              <w:jc w:val="both"/>
              <w:rPr>
                <w:b/>
                <w:bCs/>
                <w:color w:val="00000A"/>
              </w:rPr>
            </w:pPr>
          </w:p>
          <w:p w14:paraId="1B318507" w14:textId="77777777" w:rsidR="00075FF6" w:rsidRPr="00A40D48" w:rsidRDefault="00075FF6" w:rsidP="00782F78">
            <w:pPr>
              <w:suppressAutoHyphens/>
              <w:jc w:val="both"/>
              <w:rPr>
                <w:b/>
                <w:bCs/>
                <w:color w:val="00000A"/>
              </w:rPr>
            </w:pPr>
            <w:r w:rsidRPr="00A40D48">
              <w:rPr>
                <w:bCs/>
                <w:color w:val="00000A"/>
              </w:rPr>
              <w:lastRenderedPageBreak/>
              <w:t>Laikoma, kad tiekėjas arba jo atsakingas asmuo nuteistas už aukščiau nurodytą nusikalstamą veiką, kai dėl:</w:t>
            </w:r>
          </w:p>
          <w:p w14:paraId="55C91DE8" w14:textId="77777777" w:rsidR="00075FF6" w:rsidRPr="00A40D48" w:rsidRDefault="00075FF6" w:rsidP="00782F78">
            <w:pPr>
              <w:suppressAutoHyphens/>
              <w:jc w:val="both"/>
              <w:rPr>
                <w:b/>
                <w:bCs/>
                <w:color w:val="00000A"/>
              </w:rPr>
            </w:pPr>
            <w:r w:rsidRPr="00A40D48">
              <w:rPr>
                <w:bCs/>
                <w:color w:val="00000A"/>
              </w:rPr>
              <w:t>1) tiekėjo, kuris yra fizinis asmuo, per pastaruosius 5 metus buvo priimtas ir įsiteisėjęs apkaltinamasis teismo nuosprendis ir šis asmuo turi neišnykusį ar nepanaikintą teistumą;</w:t>
            </w:r>
          </w:p>
          <w:p w14:paraId="1F8D283F" w14:textId="77777777" w:rsidR="00075FF6" w:rsidRPr="00A40D48" w:rsidRDefault="00075FF6" w:rsidP="00782F78">
            <w:pPr>
              <w:pStyle w:val="Betarp"/>
              <w:jc w:val="both"/>
              <w:rPr>
                <w:szCs w:val="24"/>
              </w:rPr>
            </w:pPr>
            <w:r w:rsidRPr="00A40D48">
              <w:rPr>
                <w:szCs w:val="24"/>
              </w:rPr>
              <w:t xml:space="preserve">2) tiekėjo, kuris yra juridinis asmuo, kita organizacija ar jos </w:t>
            </w:r>
            <w:r w:rsidRPr="00A40D48">
              <w:rPr>
                <w:b/>
                <w:bCs/>
                <w:szCs w:val="24"/>
              </w:rPr>
              <w:t>struktūrinis</w:t>
            </w:r>
            <w:r w:rsidRPr="00A40D48">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54DBFFF" w14:textId="77777777" w:rsidR="00075FF6" w:rsidRPr="00A40D48" w:rsidRDefault="00075FF6" w:rsidP="00782F78">
            <w:pPr>
              <w:pStyle w:val="Betarp"/>
              <w:rPr>
                <w:b/>
                <w:bCs/>
                <w:szCs w:val="24"/>
              </w:rPr>
            </w:pPr>
            <w:r w:rsidRPr="00A40D48">
              <w:rPr>
                <w:rFonts w:eastAsia="Arial Unicode MS"/>
                <w:bCs/>
                <w:color w:val="000000"/>
                <w:szCs w:val="24"/>
              </w:rPr>
              <w:t xml:space="preserve">3) </w:t>
            </w:r>
            <w:r w:rsidRPr="00A40D48">
              <w:rPr>
                <w:bCs/>
                <w:szCs w:val="24"/>
              </w:rPr>
              <w:t xml:space="preserve">tiekėjo, kuris yra juridinis asmuo, kita organizacija ar jos </w:t>
            </w:r>
            <w:r w:rsidRPr="00A40D48">
              <w:rPr>
                <w:b/>
                <w:szCs w:val="24"/>
              </w:rPr>
              <w:t>struktūrinis</w:t>
            </w:r>
            <w:r w:rsidRPr="00A40D48">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B5B94" w14:textId="77777777" w:rsidR="00075FF6" w:rsidRPr="00A40D48" w:rsidRDefault="00075FF6" w:rsidP="00782F78">
            <w:pPr>
              <w:suppressAutoHyphens/>
              <w:jc w:val="both"/>
              <w:rPr>
                <w:rFonts w:eastAsia="Yu Mincho"/>
                <w:b/>
                <w:bCs/>
                <w:color w:val="00000A"/>
              </w:rPr>
            </w:pPr>
            <w:r w:rsidRPr="00A40D48">
              <w:rPr>
                <w:rFonts w:eastAsia="Yu Mincho"/>
                <w:b/>
                <w:bCs/>
                <w:color w:val="00000A"/>
              </w:rPr>
              <w:lastRenderedPageBreak/>
              <w:t>VPĮ 46 straipsnio 1 dalis</w:t>
            </w:r>
          </w:p>
          <w:p w14:paraId="1E84EA40" w14:textId="77777777" w:rsidR="00075FF6" w:rsidRPr="00A40D48" w:rsidRDefault="00075FF6" w:rsidP="00782F78">
            <w:pPr>
              <w:suppressAutoHyphens/>
              <w:jc w:val="both"/>
              <w:rPr>
                <w:rFonts w:eastAsia="Yu Mincho"/>
                <w:color w:val="00000A"/>
              </w:rPr>
            </w:pPr>
          </w:p>
          <w:p w14:paraId="6C1B568A" w14:textId="77777777" w:rsidR="00075FF6" w:rsidRPr="00A40D48" w:rsidRDefault="00075FF6" w:rsidP="00782F78">
            <w:pPr>
              <w:suppressAutoHyphens/>
              <w:jc w:val="both"/>
              <w:rPr>
                <w:rFonts w:eastAsia="Yu Mincho"/>
                <w:color w:val="00000A"/>
              </w:rPr>
            </w:pPr>
            <w:r w:rsidRPr="00A40D48">
              <w:rPr>
                <w:rFonts w:eastAsia="Yu Mincho"/>
                <w:color w:val="00000A"/>
              </w:rPr>
              <w:lastRenderedPageBreak/>
              <w:t>EBVPD III dalies A1-A6 punktai</w:t>
            </w:r>
          </w:p>
          <w:p w14:paraId="6FD3DC4C" w14:textId="77777777" w:rsidR="00075FF6" w:rsidRPr="00A40D48" w:rsidRDefault="00075FF6" w:rsidP="00782F78">
            <w:pPr>
              <w:suppressAutoHyphens/>
              <w:jc w:val="both"/>
              <w:rPr>
                <w:rFonts w:eastAsia="Yu Mincho"/>
                <w:color w:val="00000A"/>
              </w:rPr>
            </w:pPr>
          </w:p>
          <w:p w14:paraId="2DB74CAB" w14:textId="77777777" w:rsidR="00075FF6" w:rsidRPr="00A40D48" w:rsidRDefault="00075FF6" w:rsidP="00782F78">
            <w:pPr>
              <w:pStyle w:val="Betarp"/>
              <w:rPr>
                <w:rFonts w:eastAsia="Yu Mincho"/>
                <w:szCs w:val="24"/>
              </w:rPr>
            </w:pPr>
            <w:r w:rsidRPr="00A40D48">
              <w:rPr>
                <w:rFonts w:eastAsia="Yu Mincho"/>
                <w:color w:val="000000"/>
                <w:szCs w:val="24"/>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4F5BD" w14:textId="77777777" w:rsidR="00075FF6" w:rsidRPr="00A40D48" w:rsidRDefault="00075FF6" w:rsidP="00782F78">
            <w:pPr>
              <w:suppressAutoHyphens/>
              <w:jc w:val="both"/>
              <w:rPr>
                <w:color w:val="00000A"/>
                <w:lang w:eastAsia="zh-CN"/>
              </w:rPr>
            </w:pPr>
            <w:r w:rsidRPr="00A40D48">
              <w:rPr>
                <w:color w:val="00000A"/>
              </w:rPr>
              <w:lastRenderedPageBreak/>
              <w:t>Iš Lietuvoje įsteigtų subjektų reikalaujama:</w:t>
            </w:r>
          </w:p>
          <w:p w14:paraId="155447A7" w14:textId="77777777" w:rsidR="00075FF6" w:rsidRPr="00A40D48" w:rsidRDefault="00075FF6" w:rsidP="00075FF6">
            <w:pPr>
              <w:numPr>
                <w:ilvl w:val="0"/>
                <w:numId w:val="8"/>
              </w:numPr>
              <w:suppressAutoHyphens/>
              <w:ind w:left="314"/>
              <w:jc w:val="both"/>
              <w:rPr>
                <w:b/>
                <w:bCs/>
                <w:color w:val="00000A"/>
                <w:lang w:eastAsia="zh-CN"/>
              </w:rPr>
            </w:pPr>
            <w:r w:rsidRPr="00A40D48">
              <w:rPr>
                <w:color w:val="00000A"/>
                <w:lang w:eastAsia="zh-CN"/>
              </w:rPr>
              <w:t>išrašo iš teismo sprendimo arba</w:t>
            </w:r>
          </w:p>
          <w:p w14:paraId="5D4D8C09" w14:textId="77777777" w:rsidR="00075FF6" w:rsidRPr="00A40D48" w:rsidRDefault="00075FF6" w:rsidP="00075FF6">
            <w:pPr>
              <w:numPr>
                <w:ilvl w:val="0"/>
                <w:numId w:val="8"/>
              </w:numPr>
              <w:suppressAutoHyphens/>
              <w:ind w:left="314"/>
              <w:jc w:val="both"/>
              <w:rPr>
                <w:b/>
                <w:bCs/>
                <w:color w:val="00000A"/>
                <w:lang w:eastAsia="zh-CN"/>
              </w:rPr>
            </w:pPr>
            <w:r w:rsidRPr="00A40D48">
              <w:rPr>
                <w:color w:val="00000A"/>
                <w:lang w:eastAsia="zh-CN"/>
              </w:rPr>
              <w:t>Informatikos ir ryšių departamento prie Vidaus reikalų ministerijos pažymos, arba</w:t>
            </w:r>
          </w:p>
          <w:p w14:paraId="03022238" w14:textId="77777777" w:rsidR="00075FF6" w:rsidRPr="00A40D48" w:rsidRDefault="00075FF6" w:rsidP="00075FF6">
            <w:pPr>
              <w:numPr>
                <w:ilvl w:val="0"/>
                <w:numId w:val="8"/>
              </w:numPr>
              <w:suppressAutoHyphens/>
              <w:ind w:left="314"/>
              <w:jc w:val="both"/>
              <w:rPr>
                <w:b/>
                <w:bCs/>
                <w:color w:val="00000A"/>
                <w:lang w:eastAsia="zh-CN"/>
              </w:rPr>
            </w:pPr>
            <w:r w:rsidRPr="00A40D48">
              <w:rPr>
                <w:color w:val="00000A"/>
                <w:lang w:eastAsia="zh-CN"/>
              </w:rPr>
              <w:lastRenderedPageBreak/>
              <w:t>valstybės įmonės Registrų centro Lietuvos Respublikos Vyriausybės nustatyta tvarka išduoto dokumento, patvirtinančio jungtinius kompetentingų institucijų tvarkomus duomenis.</w:t>
            </w:r>
          </w:p>
          <w:p w14:paraId="03E775DF" w14:textId="77777777" w:rsidR="00075FF6" w:rsidRPr="00A40D48" w:rsidRDefault="00075FF6" w:rsidP="00782F78">
            <w:pPr>
              <w:suppressAutoHyphens/>
              <w:jc w:val="both"/>
              <w:rPr>
                <w:color w:val="00000A"/>
              </w:rPr>
            </w:pPr>
          </w:p>
          <w:p w14:paraId="61A18FFA" w14:textId="77777777" w:rsidR="00075FF6" w:rsidRPr="00A40D48" w:rsidRDefault="00075FF6" w:rsidP="00782F78">
            <w:pPr>
              <w:suppressAutoHyphens/>
              <w:jc w:val="both"/>
              <w:rPr>
                <w:color w:val="00000A"/>
                <w:lang w:eastAsia="zh-CN"/>
              </w:rPr>
            </w:pPr>
            <w:r w:rsidRPr="00A40D48">
              <w:rPr>
                <w:color w:val="00000A"/>
              </w:rPr>
              <w:t>Iš ne Lietuvoje įsteigtų subjektų reikalaujama:</w:t>
            </w:r>
          </w:p>
          <w:p w14:paraId="0E1D61D9" w14:textId="77777777" w:rsidR="00075FF6" w:rsidRPr="00A40D48" w:rsidRDefault="00075FF6" w:rsidP="00075FF6">
            <w:pPr>
              <w:numPr>
                <w:ilvl w:val="0"/>
                <w:numId w:val="8"/>
              </w:numPr>
              <w:suppressAutoHyphens/>
              <w:ind w:left="314"/>
              <w:jc w:val="both"/>
              <w:rPr>
                <w:b/>
                <w:bCs/>
                <w:color w:val="00000A"/>
                <w:lang w:eastAsia="zh-CN"/>
              </w:rPr>
            </w:pPr>
            <w:r w:rsidRPr="00A40D48">
              <w:rPr>
                <w:color w:val="00000A"/>
                <w:lang w:eastAsia="zh-CN"/>
              </w:rPr>
              <w:t>atitinkamos užsienio šalies institucijos dokumento</w:t>
            </w:r>
            <w:r w:rsidRPr="00A40D48">
              <w:rPr>
                <w:color w:val="00000A"/>
                <w:vertAlign w:val="superscript"/>
                <w:lang w:eastAsia="zh-CN"/>
              </w:rPr>
              <w:footnoteReference w:id="1"/>
            </w:r>
            <w:r w:rsidRPr="00A40D48">
              <w:rPr>
                <w:color w:val="00000A"/>
                <w:lang w:eastAsia="zh-CN"/>
              </w:rPr>
              <w:t>.</w:t>
            </w:r>
          </w:p>
          <w:p w14:paraId="183F8BF0" w14:textId="77777777" w:rsidR="00075FF6" w:rsidRPr="00A40D48" w:rsidRDefault="00075FF6" w:rsidP="00782F78">
            <w:pPr>
              <w:suppressAutoHyphens/>
              <w:jc w:val="both"/>
              <w:rPr>
                <w:color w:val="7030A0"/>
                <w:lang w:eastAsia="zh-CN"/>
              </w:rPr>
            </w:pPr>
            <w:r w:rsidRPr="00A40D48">
              <w:rPr>
                <w:color w:val="00000A"/>
                <w:lang w:eastAsia="zh-CN"/>
              </w:rPr>
              <w:t xml:space="preserve">Nurodyti dokumentai turi būti išduoti ne anksčiau kaip </w:t>
            </w:r>
            <w:r w:rsidRPr="00A40D48">
              <w:rPr>
                <w:lang w:eastAsia="zh-CN"/>
              </w:rPr>
              <w:t xml:space="preserve">120 dienų </w:t>
            </w:r>
            <w:r w:rsidRPr="00A40D48">
              <w:rPr>
                <w:color w:val="00000A"/>
                <w:lang w:eastAsia="zh-CN"/>
              </w:rPr>
              <w:t xml:space="preserve">iki </w:t>
            </w:r>
            <w:r w:rsidRPr="00A40D48">
              <w:rPr>
                <w:i/>
                <w:iCs/>
                <w:color w:val="00000A"/>
                <w:lang w:eastAsia="zh-CN"/>
              </w:rPr>
              <w:t>tos dienos, kai tiekėjas perkančiosios organizacijos prašymu turės pateikti pašalinimo pagrindų nebuvimą patvirtinančius dok</w:t>
            </w:r>
            <w:r w:rsidRPr="00A40D48">
              <w:rPr>
                <w:color w:val="00000A"/>
                <w:lang w:eastAsia="zh-CN"/>
              </w:rPr>
              <w:t xml:space="preserve">umentus. </w:t>
            </w:r>
            <w:r w:rsidRPr="00A40D48">
              <w:rPr>
                <w:b/>
                <w:bCs/>
                <w:i/>
                <w:iCs/>
                <w:color w:val="000000"/>
                <w:lang w:eastAsia="zh-CN"/>
              </w:rPr>
              <w:t>Pavyzdys</w:t>
            </w:r>
            <w:r w:rsidRPr="00A40D48">
              <w:rPr>
                <w:i/>
                <w:iCs/>
                <w:color w:val="000000"/>
                <w:lang w:eastAsia="zh-CN"/>
              </w:rPr>
              <w:t>: Jeigu perkančioji organizacija 2022-10-10 kreipėsi į tiekėją prašydama iki 2022-10-14 pateikti įrodančius dokumentus, jis turi būti išduotas ne anksčiau kaip 120 dienų, jas skaičiuojant atgal nuo 2022-10-14.</w:t>
            </w:r>
          </w:p>
          <w:p w14:paraId="58E84250" w14:textId="77777777" w:rsidR="00075FF6" w:rsidRPr="00A40D48" w:rsidRDefault="00075FF6" w:rsidP="00782F78">
            <w:pPr>
              <w:suppressAutoHyphens/>
              <w:jc w:val="both"/>
              <w:rPr>
                <w:b/>
                <w:bCs/>
                <w:color w:val="00000A"/>
                <w:lang w:eastAsia="zh-CN"/>
              </w:rPr>
            </w:pPr>
          </w:p>
          <w:p w14:paraId="6144E5E1" w14:textId="77777777" w:rsidR="00075FF6" w:rsidRPr="00A40D48" w:rsidRDefault="00075FF6" w:rsidP="00782F78">
            <w:pPr>
              <w:suppressAutoHyphens/>
              <w:jc w:val="both"/>
              <w:rPr>
                <w:bCs/>
                <w:color w:val="00000A"/>
                <w:lang w:eastAsia="zh-CN"/>
              </w:rPr>
            </w:pPr>
            <w:r w:rsidRPr="00A40D48">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B33DB61" w14:textId="77777777" w:rsidR="00075FF6" w:rsidRPr="00A40D48" w:rsidRDefault="00075FF6" w:rsidP="00782F78">
            <w:pPr>
              <w:suppressAutoHyphens/>
              <w:jc w:val="both"/>
              <w:rPr>
                <w:b/>
                <w:bCs/>
                <w:color w:val="00000A"/>
                <w:lang w:eastAsia="zh-CN"/>
              </w:rPr>
            </w:pPr>
          </w:p>
          <w:p w14:paraId="7F73EEA1" w14:textId="77777777" w:rsidR="00075FF6" w:rsidRPr="00A40D48" w:rsidRDefault="00075FF6" w:rsidP="00782F78">
            <w:pPr>
              <w:suppressAutoHyphens/>
              <w:jc w:val="both"/>
              <w:rPr>
                <w:b/>
                <w:bCs/>
                <w:color w:val="00000A"/>
                <w:lang w:eastAsia="zh-CN"/>
              </w:rPr>
            </w:pPr>
            <w:r w:rsidRPr="00A40D48">
              <w:rPr>
                <w:u w:val="single"/>
              </w:rPr>
              <w:t>Pažymų, patvirtinančių Viešųjų pirkimų įstatymo 46 straipsnyje nurodytų tiekėjo pašalinimo pagrindų nebuvimą, pateikti nereikalaujama.</w:t>
            </w:r>
            <w:r w:rsidRPr="00A40D48">
              <w:t xml:space="preserve"> Jų Perkančioji organizacija reikalaus tik turėdama pagrįstų abejonių dėl tiekėjo patikimumo.</w:t>
            </w:r>
          </w:p>
          <w:p w14:paraId="1D9680E4" w14:textId="77777777" w:rsidR="00075FF6" w:rsidRPr="00A40D48" w:rsidRDefault="00075FF6" w:rsidP="00782F78">
            <w:pPr>
              <w:pStyle w:val="Betarp"/>
              <w:rPr>
                <w:b/>
                <w:bCs/>
                <w:szCs w:val="24"/>
              </w:rPr>
            </w:pPr>
          </w:p>
        </w:tc>
      </w:tr>
      <w:tr w:rsidR="00075FF6" w:rsidRPr="00E253F7" w14:paraId="2EA092C2"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62CAA"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C4A0D" w14:textId="77777777" w:rsidR="00075FF6" w:rsidRPr="00A40D48" w:rsidRDefault="00075FF6" w:rsidP="00782F78">
            <w:pPr>
              <w:suppressAutoHyphens/>
              <w:jc w:val="both"/>
            </w:pPr>
            <w:r w:rsidRPr="00A40D48">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1BBD4" w14:textId="77777777" w:rsidR="00075FF6" w:rsidRPr="00A40D48" w:rsidRDefault="00075FF6" w:rsidP="00782F78">
            <w:pPr>
              <w:pStyle w:val="Betarp"/>
              <w:jc w:val="both"/>
              <w:rPr>
                <w:rFonts w:eastAsia="Yu Mincho"/>
                <w:b/>
                <w:bCs/>
                <w:szCs w:val="24"/>
              </w:rPr>
            </w:pPr>
            <w:r w:rsidRPr="00A40D48">
              <w:rPr>
                <w:rFonts w:eastAsia="Yu Mincho"/>
                <w:b/>
                <w:bCs/>
                <w:szCs w:val="24"/>
              </w:rPr>
              <w:t>VPĮ 46 straipsnio 2¹ dalis</w:t>
            </w:r>
          </w:p>
          <w:p w14:paraId="697F6517" w14:textId="77777777" w:rsidR="00075FF6" w:rsidRPr="00A40D48" w:rsidRDefault="00075FF6" w:rsidP="00782F78">
            <w:pPr>
              <w:pStyle w:val="Betarp"/>
              <w:jc w:val="both"/>
              <w:rPr>
                <w:rFonts w:eastAsia="Yu Mincho"/>
                <w:b/>
                <w:bCs/>
                <w:szCs w:val="24"/>
              </w:rPr>
            </w:pPr>
          </w:p>
          <w:p w14:paraId="57562295" w14:textId="77777777" w:rsidR="00075FF6" w:rsidRPr="00A40D48" w:rsidRDefault="00075FF6" w:rsidP="00782F78">
            <w:pPr>
              <w:suppressAutoHyphens/>
              <w:jc w:val="both"/>
              <w:rPr>
                <w:rFonts w:eastAsia="Yu Mincho"/>
                <w:b/>
                <w:bCs/>
                <w:lang w:eastAsia="zh-CN"/>
              </w:rPr>
            </w:pPr>
            <w:r w:rsidRPr="00A40D48">
              <w:rPr>
                <w:rFonts w:eastAsia="Yu Mincho"/>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984E" w14:textId="77777777" w:rsidR="00075FF6" w:rsidRPr="00A40D48" w:rsidRDefault="00075FF6" w:rsidP="00782F78">
            <w:pPr>
              <w:pStyle w:val="Betarp"/>
              <w:jc w:val="both"/>
              <w:rPr>
                <w:szCs w:val="24"/>
              </w:rPr>
            </w:pPr>
            <w:r w:rsidRPr="00A40D48">
              <w:rPr>
                <w:szCs w:val="24"/>
              </w:rPr>
              <w:t>Iš Lietuvoje įsteigtų subjektų įrodančių dokumentų nereikalaujama. Užtenka pateikto EBVPD.</w:t>
            </w:r>
          </w:p>
          <w:p w14:paraId="39D4AA93" w14:textId="77777777" w:rsidR="00075FF6" w:rsidRPr="00A40D48" w:rsidRDefault="00075FF6" w:rsidP="00782F78">
            <w:pPr>
              <w:suppressAutoHyphens/>
              <w:jc w:val="both"/>
              <w:rPr>
                <w:lang w:eastAsia="zh-CN"/>
              </w:rPr>
            </w:pPr>
          </w:p>
        </w:tc>
      </w:tr>
      <w:tr w:rsidR="00075FF6" w:rsidRPr="008874A5" w14:paraId="0E6639CD"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AEFA5"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87E9C" w14:textId="77777777" w:rsidR="00075FF6" w:rsidRPr="00A40D48" w:rsidRDefault="00075FF6" w:rsidP="00782F78">
            <w:pPr>
              <w:suppressAutoHyphens/>
              <w:jc w:val="both"/>
              <w:rPr>
                <w:b/>
                <w:bCs/>
                <w:color w:val="00000A"/>
              </w:rPr>
            </w:pPr>
            <w:r w:rsidRPr="00A40D48">
              <w:rPr>
                <w:color w:val="00000A"/>
              </w:rPr>
              <w:t xml:space="preserve">Tiekėjas yra nuteistas už įsipareigojimų, susijusių su mokesčių, įskaitant socialinio draudimo įmokas, mokėjimu, nevykdymą pagal šalies, kurioje registruotas tiekėjas, ar šalies, kurioje yra perkančioji organizacija, </w:t>
            </w:r>
            <w:r w:rsidRPr="00A40D48">
              <w:rPr>
                <w:color w:val="00000A"/>
              </w:rPr>
              <w:lastRenderedPageBreak/>
              <w:t xml:space="preserve">reikalavimus, kaip tai apibrėžta VPĮ 46 straipsnio 2 dalies 1 ir 3 punktuose, arba perkančioji organizacija turi kitų įrodymų apie šių įsipareigojimų nevykdymą. </w:t>
            </w:r>
          </w:p>
          <w:p w14:paraId="5D5DEF33" w14:textId="77777777" w:rsidR="00075FF6" w:rsidRPr="00A40D48" w:rsidRDefault="00075FF6" w:rsidP="00782F78">
            <w:pPr>
              <w:suppressAutoHyphens/>
              <w:jc w:val="both"/>
              <w:rPr>
                <w:b/>
                <w:bCs/>
                <w:color w:val="00000A"/>
              </w:rPr>
            </w:pPr>
          </w:p>
          <w:p w14:paraId="77AE7122" w14:textId="77777777" w:rsidR="00075FF6" w:rsidRPr="00A40D48" w:rsidRDefault="00075FF6" w:rsidP="00782F78">
            <w:pPr>
              <w:suppressAutoHyphens/>
              <w:jc w:val="both"/>
              <w:rPr>
                <w:b/>
                <w:bCs/>
                <w:color w:val="00000A"/>
              </w:rPr>
            </w:pPr>
            <w:r w:rsidRPr="00A40D48">
              <w:rPr>
                <w:bCs/>
                <w:color w:val="00000A"/>
              </w:rPr>
              <w:t>Laikoma, kad tiekėjas arba jo atsakingas asmuo nuteistas už aukščiau nurodytą nusikalstamą veiką, kai dėl:</w:t>
            </w:r>
          </w:p>
          <w:p w14:paraId="7A371DFC" w14:textId="77777777" w:rsidR="00075FF6" w:rsidRPr="00A40D48" w:rsidRDefault="00075FF6" w:rsidP="00782F78">
            <w:pPr>
              <w:suppressAutoHyphens/>
              <w:jc w:val="both"/>
              <w:rPr>
                <w:b/>
                <w:bCs/>
                <w:color w:val="00000A"/>
              </w:rPr>
            </w:pPr>
            <w:r w:rsidRPr="00A40D48">
              <w:rPr>
                <w:bCs/>
                <w:color w:val="00000A"/>
              </w:rPr>
              <w:t>1) tiekėjo, kuris yra fizinis asmuo, per pastaruosius 5 metus buvo priimtas ir įsiteisėjęs apkaltinamasis teismo nuosprendis ir šis asmuo turi neišnykusį ar nepanaikintą teistumą;</w:t>
            </w:r>
          </w:p>
          <w:p w14:paraId="2F863779" w14:textId="77777777" w:rsidR="00075FF6" w:rsidRPr="00A40D48" w:rsidRDefault="00075FF6" w:rsidP="00782F78">
            <w:pPr>
              <w:pStyle w:val="Betarp"/>
              <w:jc w:val="both"/>
              <w:rPr>
                <w:b/>
                <w:bCs/>
                <w:szCs w:val="24"/>
              </w:rPr>
            </w:pPr>
            <w:r w:rsidRPr="00A40D48">
              <w:rPr>
                <w:bCs/>
                <w:color w:val="00000A"/>
                <w:szCs w:val="24"/>
              </w:rPr>
              <w:t xml:space="preserve">2) </w:t>
            </w:r>
            <w:r w:rsidRPr="00A40D48">
              <w:rPr>
                <w:bCs/>
                <w:szCs w:val="24"/>
              </w:rPr>
              <w:t xml:space="preserve">tiekėjo, kuris yra juridinis asmuo, kita organizacija ar jos </w:t>
            </w:r>
            <w:r w:rsidRPr="00A40D48">
              <w:rPr>
                <w:b/>
                <w:szCs w:val="24"/>
              </w:rPr>
              <w:t>struktūrinis</w:t>
            </w:r>
            <w:r w:rsidRPr="00A40D48">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0AD83A" w14:textId="77777777" w:rsidR="00075FF6" w:rsidRPr="00A40D48" w:rsidRDefault="00075FF6" w:rsidP="00782F78">
            <w:pPr>
              <w:suppressAutoHyphens/>
              <w:jc w:val="both"/>
              <w:rPr>
                <w:b/>
                <w:bCs/>
                <w:color w:val="00000A"/>
              </w:rPr>
            </w:pPr>
          </w:p>
          <w:p w14:paraId="7A15F68B" w14:textId="77777777" w:rsidR="00075FF6" w:rsidRPr="00A40D48" w:rsidRDefault="00075FF6" w:rsidP="00782F78">
            <w:pPr>
              <w:suppressAutoHyphens/>
              <w:jc w:val="both"/>
              <w:rPr>
                <w:b/>
                <w:bCs/>
                <w:color w:val="00000A"/>
              </w:rPr>
            </w:pPr>
            <w:r w:rsidRPr="00A40D48">
              <w:rPr>
                <w:bCs/>
                <w:color w:val="00000A"/>
              </w:rPr>
              <w:t>Tačiau ši nuostata netaikoma, jeigu:</w:t>
            </w:r>
          </w:p>
          <w:p w14:paraId="37A02BA8" w14:textId="77777777" w:rsidR="00075FF6" w:rsidRPr="00A40D48" w:rsidRDefault="00075FF6" w:rsidP="00782F78">
            <w:pPr>
              <w:suppressAutoHyphens/>
              <w:jc w:val="both"/>
              <w:rPr>
                <w:b/>
                <w:bCs/>
                <w:color w:val="00000A"/>
              </w:rPr>
            </w:pPr>
            <w:r w:rsidRPr="00A40D48">
              <w:rPr>
                <w:bCs/>
                <w:color w:val="00000A"/>
              </w:rPr>
              <w:t>1) tiekėjas yra įsipareigojęs sumokėti mokesčius, įskaitant socialinio draudimo įmokas ir dėl to laikomas jau įvykdžiusiu šioje dalyje nurodytus įsipareigojimus;</w:t>
            </w:r>
          </w:p>
          <w:p w14:paraId="16B79AEF" w14:textId="77777777" w:rsidR="00075FF6" w:rsidRPr="00A40D48" w:rsidRDefault="00075FF6" w:rsidP="00782F78">
            <w:pPr>
              <w:suppressAutoHyphens/>
              <w:jc w:val="both"/>
              <w:rPr>
                <w:b/>
                <w:bCs/>
                <w:color w:val="00000A"/>
              </w:rPr>
            </w:pPr>
            <w:r w:rsidRPr="00A40D48">
              <w:rPr>
                <w:bCs/>
                <w:color w:val="00000A"/>
              </w:rPr>
              <w:t>2) įsiskolinimo suma neviršija 50 Eur (penkiasdešimt eurų);</w:t>
            </w:r>
          </w:p>
          <w:p w14:paraId="1CBF8091" w14:textId="77777777" w:rsidR="00075FF6" w:rsidRPr="00A40D48" w:rsidRDefault="00075FF6" w:rsidP="00782F78">
            <w:pPr>
              <w:pStyle w:val="Betarp"/>
              <w:rPr>
                <w:b/>
                <w:bCs/>
                <w:szCs w:val="24"/>
              </w:rPr>
            </w:pPr>
            <w:r w:rsidRPr="00A40D48">
              <w:rPr>
                <w:bCs/>
                <w:color w:val="00000A"/>
                <w:szCs w:val="24"/>
              </w:rPr>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407EC"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lastRenderedPageBreak/>
              <w:t>VPĮ 46 straipsnio 3 dalis</w:t>
            </w:r>
          </w:p>
          <w:p w14:paraId="0AA0F35B" w14:textId="77777777" w:rsidR="00075FF6" w:rsidRPr="00A40D48" w:rsidRDefault="00075FF6" w:rsidP="00782F78">
            <w:pPr>
              <w:suppressAutoHyphens/>
              <w:jc w:val="both"/>
              <w:rPr>
                <w:rFonts w:eastAsia="Arial"/>
                <w:color w:val="00000A"/>
                <w:lang w:eastAsia="zh-CN"/>
              </w:rPr>
            </w:pPr>
          </w:p>
          <w:p w14:paraId="5BA49F08" w14:textId="77777777" w:rsidR="00075FF6" w:rsidRPr="00A40D48" w:rsidRDefault="00075FF6" w:rsidP="00782F78">
            <w:pPr>
              <w:pStyle w:val="Betarp"/>
              <w:rPr>
                <w:rFonts w:eastAsia="Yu Mincho"/>
                <w:szCs w:val="24"/>
              </w:rPr>
            </w:pPr>
            <w:r w:rsidRPr="00A40D48">
              <w:rPr>
                <w:rFonts w:eastAsia="Arial"/>
                <w:color w:val="000000"/>
                <w:szCs w:val="24"/>
                <w:lang w:eastAsia="zh-CN"/>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5DFDB" w14:textId="77777777" w:rsidR="00075FF6" w:rsidRPr="00A40D48" w:rsidRDefault="00075FF6" w:rsidP="00782F78">
            <w:pPr>
              <w:suppressAutoHyphens/>
              <w:jc w:val="both"/>
              <w:rPr>
                <w:b/>
                <w:bCs/>
                <w:color w:val="00000A"/>
                <w:lang w:eastAsia="zh-CN"/>
              </w:rPr>
            </w:pPr>
            <w:r w:rsidRPr="00A40D48">
              <w:rPr>
                <w:color w:val="00000A"/>
                <w:lang w:eastAsia="zh-CN"/>
              </w:rPr>
              <w:t>1) Dėl įsipareigojimų, susijusių su mokesčių mokėjimu, įvykdymo i</w:t>
            </w:r>
            <w:r w:rsidRPr="00A40D48">
              <w:rPr>
                <w:color w:val="00000A"/>
              </w:rPr>
              <w:t xml:space="preserve">š Lietuvoje įsteigtų subjektų </w:t>
            </w:r>
            <w:r w:rsidRPr="00A40D48">
              <w:rPr>
                <w:color w:val="00000A"/>
                <w:lang w:eastAsia="zh-CN"/>
              </w:rPr>
              <w:t>prašoma:</w:t>
            </w:r>
          </w:p>
          <w:p w14:paraId="2619A841" w14:textId="77777777" w:rsidR="00075FF6" w:rsidRPr="00A40D48" w:rsidRDefault="00075FF6" w:rsidP="00782F78">
            <w:pPr>
              <w:suppressAutoHyphens/>
              <w:jc w:val="both"/>
              <w:rPr>
                <w:b/>
                <w:bCs/>
                <w:color w:val="00000A"/>
                <w:lang w:eastAsia="zh-CN"/>
              </w:rPr>
            </w:pPr>
          </w:p>
          <w:p w14:paraId="41589B55" w14:textId="77777777" w:rsidR="00075FF6" w:rsidRPr="00A40D48" w:rsidRDefault="00075FF6" w:rsidP="00075FF6">
            <w:pPr>
              <w:numPr>
                <w:ilvl w:val="0"/>
                <w:numId w:val="13"/>
              </w:numPr>
              <w:suppressAutoHyphens/>
              <w:ind w:left="312" w:hanging="142"/>
              <w:jc w:val="both"/>
              <w:rPr>
                <w:color w:val="00000A"/>
                <w:lang w:eastAsia="zh-CN"/>
              </w:rPr>
            </w:pPr>
            <w:r w:rsidRPr="00A40D48">
              <w:rPr>
                <w:color w:val="00000A"/>
                <w:lang w:eastAsia="zh-CN"/>
              </w:rPr>
              <w:t xml:space="preserve">išrašo iš teismo sprendimo (jei toks yra) arba Valstybinės mokesčių inspekcijos prie Lietuvos </w:t>
            </w:r>
            <w:r w:rsidRPr="00A40D48">
              <w:rPr>
                <w:color w:val="00000A"/>
                <w:lang w:eastAsia="zh-CN"/>
              </w:rPr>
              <w:lastRenderedPageBreak/>
              <w:t>Respublikos finansų ministerijos išduoto dokumento,</w:t>
            </w:r>
          </w:p>
          <w:p w14:paraId="7F4BDDEC" w14:textId="77777777" w:rsidR="00075FF6" w:rsidRPr="00A40D48" w:rsidRDefault="00075FF6" w:rsidP="00075FF6">
            <w:pPr>
              <w:numPr>
                <w:ilvl w:val="0"/>
                <w:numId w:val="12"/>
              </w:numPr>
              <w:suppressAutoHyphens/>
              <w:ind w:left="312" w:hanging="142"/>
              <w:jc w:val="both"/>
              <w:rPr>
                <w:color w:val="00000A"/>
                <w:lang w:eastAsia="zh-CN"/>
              </w:rPr>
            </w:pPr>
            <w:r w:rsidRPr="00A40D48">
              <w:rPr>
                <w:color w:val="00000A"/>
                <w:lang w:eastAsia="zh-CN"/>
              </w:rPr>
              <w:t>arba valstybės įmonės Registrų centro Lietuvos Respublikos Vyriausybės nustatyta tvarka išduoto dokumento, patvirtinančio jungtinius kompetentingų institucijų tvarkomus duomenis.</w:t>
            </w:r>
          </w:p>
          <w:p w14:paraId="1C8DA2F8" w14:textId="77777777" w:rsidR="00075FF6" w:rsidRPr="00A40D48" w:rsidRDefault="00075FF6" w:rsidP="00782F78">
            <w:pPr>
              <w:suppressAutoHyphens/>
              <w:jc w:val="both"/>
              <w:rPr>
                <w:color w:val="00000A"/>
                <w:lang w:eastAsia="zh-CN"/>
              </w:rPr>
            </w:pPr>
          </w:p>
          <w:p w14:paraId="00B1BDDE" w14:textId="77777777" w:rsidR="00075FF6" w:rsidRPr="00A40D48" w:rsidRDefault="00075FF6" w:rsidP="00782F78">
            <w:pPr>
              <w:suppressAutoHyphens/>
              <w:jc w:val="both"/>
              <w:rPr>
                <w:color w:val="00000A"/>
                <w:lang w:eastAsia="zh-CN"/>
              </w:rPr>
            </w:pPr>
            <w:r w:rsidRPr="00A40D48">
              <w:rPr>
                <w:color w:val="00000A"/>
              </w:rPr>
              <w:t>Iš ne Lietuvoje įsteigtų subjektų reikalaujama:</w:t>
            </w:r>
          </w:p>
          <w:p w14:paraId="3DCDA2D9" w14:textId="77777777" w:rsidR="00075FF6" w:rsidRPr="00A40D48" w:rsidRDefault="00075FF6" w:rsidP="00075FF6">
            <w:pPr>
              <w:numPr>
                <w:ilvl w:val="0"/>
                <w:numId w:val="8"/>
              </w:numPr>
              <w:suppressAutoHyphens/>
              <w:ind w:left="314" w:hanging="286"/>
              <w:jc w:val="both"/>
              <w:rPr>
                <w:b/>
                <w:bCs/>
                <w:color w:val="00000A"/>
                <w:lang w:eastAsia="zh-CN"/>
              </w:rPr>
            </w:pPr>
            <w:r w:rsidRPr="00A40D48">
              <w:rPr>
                <w:color w:val="00000A"/>
                <w:lang w:eastAsia="zh-CN"/>
              </w:rPr>
              <w:t>atitinkamos užsienio šalies institucijos dokumento</w:t>
            </w:r>
            <w:r w:rsidRPr="00A40D48">
              <w:rPr>
                <w:color w:val="00000A"/>
                <w:vertAlign w:val="superscript"/>
                <w:lang w:eastAsia="zh-CN"/>
              </w:rPr>
              <w:footnoteReference w:id="2"/>
            </w:r>
            <w:r w:rsidRPr="00A40D48">
              <w:rPr>
                <w:color w:val="00000A"/>
                <w:lang w:eastAsia="zh-CN"/>
              </w:rPr>
              <w:t>.</w:t>
            </w:r>
          </w:p>
          <w:p w14:paraId="14ED3754" w14:textId="77777777" w:rsidR="00075FF6" w:rsidRPr="00A40D48" w:rsidRDefault="00075FF6" w:rsidP="00782F78">
            <w:pPr>
              <w:suppressAutoHyphens/>
              <w:jc w:val="both"/>
              <w:rPr>
                <w:rFonts w:eastAsia="Yu Mincho"/>
                <w:color w:val="00000A"/>
                <w:lang w:eastAsia="zh-CN"/>
              </w:rPr>
            </w:pPr>
          </w:p>
          <w:p w14:paraId="6B703DF2" w14:textId="77777777" w:rsidR="00075FF6" w:rsidRPr="00A40D48" w:rsidRDefault="00075FF6" w:rsidP="00782F78">
            <w:pPr>
              <w:suppressAutoHyphens/>
              <w:jc w:val="both"/>
              <w:rPr>
                <w:i/>
                <w:iCs/>
                <w:lang w:eastAsia="zh-CN"/>
              </w:rPr>
            </w:pPr>
            <w:r w:rsidRPr="00A40D48">
              <w:rPr>
                <w:lang w:eastAsia="zh-CN"/>
              </w:rPr>
              <w:t xml:space="preserve">Nurodyti dokumentai turi būti  išduoti ne anksčiau kaip 120 dienų iki </w:t>
            </w:r>
            <w:r w:rsidRPr="00A40D48">
              <w:rPr>
                <w:i/>
                <w:iCs/>
                <w:lang w:eastAsia="zh-CN"/>
              </w:rPr>
              <w:t>tos dienos, kai tiekėjas perkančiosios organizacijos prašymu turės pateikti pašalinimo pagrindų nebuvimą patvirtinančius dok</w:t>
            </w:r>
            <w:r w:rsidRPr="00A40D48">
              <w:rPr>
                <w:lang w:eastAsia="zh-CN"/>
              </w:rPr>
              <w:t xml:space="preserve">umentus. </w:t>
            </w:r>
            <w:r w:rsidRPr="00A40D48">
              <w:rPr>
                <w:b/>
                <w:bCs/>
                <w:i/>
                <w:iCs/>
                <w:lang w:eastAsia="zh-CN"/>
              </w:rPr>
              <w:t>Pavyzdys</w:t>
            </w:r>
            <w:r w:rsidRPr="00A40D48">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4C05621A" w14:textId="77777777" w:rsidR="00075FF6" w:rsidRPr="00A40D48" w:rsidRDefault="00075FF6" w:rsidP="00782F78">
            <w:pPr>
              <w:suppressAutoHyphens/>
              <w:jc w:val="both"/>
              <w:rPr>
                <w:i/>
                <w:iCs/>
                <w:lang w:eastAsia="zh-CN"/>
              </w:rPr>
            </w:pPr>
          </w:p>
          <w:p w14:paraId="05915C96" w14:textId="77777777" w:rsidR="00075FF6" w:rsidRPr="00A40D48" w:rsidRDefault="00075FF6" w:rsidP="00782F78">
            <w:pPr>
              <w:suppressAutoHyphens/>
              <w:jc w:val="both"/>
              <w:rPr>
                <w:b/>
                <w:bCs/>
                <w:lang w:eastAsia="zh-CN"/>
              </w:rPr>
            </w:pPr>
            <w:r w:rsidRPr="00A40D48">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34999181" w14:textId="77777777" w:rsidR="00075FF6" w:rsidRPr="00A40D48" w:rsidRDefault="00075FF6" w:rsidP="00782F78">
            <w:pPr>
              <w:suppressAutoHyphens/>
              <w:jc w:val="both"/>
              <w:rPr>
                <w:b/>
                <w:bCs/>
                <w:lang w:eastAsia="zh-CN"/>
              </w:rPr>
            </w:pPr>
            <w:r w:rsidRPr="00A40D48">
              <w:rPr>
                <w:bCs/>
                <w:lang w:eastAsia="zh-CN"/>
              </w:rPr>
              <w:t>2) Dėl įsipareigojimų, susijusių su socialinio draudimo įmokų mokėjimu, įvykdymo i</w:t>
            </w:r>
            <w:r w:rsidRPr="00A40D48">
              <w:t xml:space="preserve">š Lietuvoje įsteigtų subjektų </w:t>
            </w:r>
            <w:r w:rsidRPr="00A40D48">
              <w:rPr>
                <w:bCs/>
                <w:lang w:eastAsia="zh-CN"/>
              </w:rPr>
              <w:t>prašoma:</w:t>
            </w:r>
          </w:p>
          <w:p w14:paraId="026FBF62" w14:textId="77777777" w:rsidR="00075FF6" w:rsidRPr="00A40D48" w:rsidRDefault="00075FF6" w:rsidP="00782F78">
            <w:pPr>
              <w:suppressAutoHyphens/>
              <w:jc w:val="both"/>
              <w:rPr>
                <w:bCs/>
                <w:lang w:eastAsia="zh-CN"/>
              </w:rPr>
            </w:pPr>
            <w:r w:rsidRPr="00A40D48">
              <w:rPr>
                <w:bCs/>
                <w:lang w:eastAsia="zh-CN"/>
              </w:rPr>
              <w:t xml:space="preserve">2.1) Jeigu tiekėjas yra juridinis </w:t>
            </w:r>
            <w:r w:rsidRPr="00A40D48">
              <w:rPr>
                <w:bCs/>
                <w:color w:val="00000A"/>
                <w:lang w:eastAsia="zh-CN"/>
              </w:rPr>
              <w:t xml:space="preserve">asmuo, registruotas Lietuvos Respublikoje, iš jo nereikalaujama pateikti jokių šį reikalavimą įrodančių dokumentų. Perkančioji organizacija savarankiškai patikrina duomenis nacionalinėje </w:t>
            </w:r>
            <w:r w:rsidRPr="00A40D48">
              <w:rPr>
                <w:bCs/>
                <w:color w:val="00000A"/>
                <w:lang w:eastAsia="zh-CN"/>
              </w:rPr>
              <w:lastRenderedPageBreak/>
              <w:t xml:space="preserve">duomenų bazėje,  adresu </w:t>
            </w:r>
            <w:hyperlink r:id="rId14" w:history="1">
              <w:r w:rsidRPr="00A40D48">
                <w:rPr>
                  <w:bCs/>
                  <w:u w:val="single"/>
                  <w:lang w:eastAsia="zh-CN"/>
                </w:rPr>
                <w:t>http://draudejai.sodra.lt/draudeju_viesi_duomenys/</w:t>
              </w:r>
            </w:hyperlink>
            <w:r w:rsidRPr="00A40D48">
              <w:rPr>
                <w:bCs/>
                <w:lang w:eastAsia="zh-CN"/>
              </w:rPr>
              <w:t>.</w:t>
            </w:r>
          </w:p>
          <w:p w14:paraId="140DCAF3" w14:textId="77777777" w:rsidR="00075FF6" w:rsidRPr="00A40D48" w:rsidRDefault="00075FF6" w:rsidP="00782F78">
            <w:pPr>
              <w:suppressAutoHyphens/>
              <w:jc w:val="both"/>
              <w:rPr>
                <w:color w:val="00000A"/>
                <w:lang w:eastAsia="zh-CN"/>
              </w:rPr>
            </w:pPr>
            <w:r w:rsidRPr="00A40D48">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2F9688" w14:textId="77777777" w:rsidR="00075FF6" w:rsidRPr="00A40D48" w:rsidRDefault="00075FF6" w:rsidP="00782F78">
            <w:pPr>
              <w:suppressAutoHyphens/>
              <w:jc w:val="both"/>
              <w:rPr>
                <w:color w:val="00000A"/>
                <w:lang w:eastAsia="zh-CN"/>
              </w:rPr>
            </w:pPr>
            <w:r w:rsidRPr="00A40D48">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AED078" w14:textId="77777777" w:rsidR="00075FF6" w:rsidRPr="00A40D48" w:rsidRDefault="00075FF6" w:rsidP="00782F78">
            <w:pPr>
              <w:suppressAutoHyphens/>
              <w:jc w:val="both"/>
              <w:rPr>
                <w:color w:val="00000A"/>
                <w:lang w:eastAsia="zh-CN"/>
              </w:rPr>
            </w:pPr>
            <w:r w:rsidRPr="00A40D48">
              <w:rPr>
                <w:color w:val="00000A"/>
              </w:rPr>
              <w:t>Iš ne Lietuvoje įsteigtų subjektų reikalaujama:</w:t>
            </w:r>
          </w:p>
          <w:p w14:paraId="09808F8C" w14:textId="77777777" w:rsidR="00075FF6" w:rsidRPr="00A40D48" w:rsidRDefault="00075FF6" w:rsidP="00075FF6">
            <w:pPr>
              <w:numPr>
                <w:ilvl w:val="0"/>
                <w:numId w:val="8"/>
              </w:numPr>
              <w:suppressAutoHyphens/>
              <w:ind w:left="314"/>
              <w:jc w:val="both"/>
              <w:rPr>
                <w:b/>
                <w:bCs/>
                <w:color w:val="00000A"/>
                <w:lang w:eastAsia="zh-CN"/>
              </w:rPr>
            </w:pPr>
            <w:r w:rsidRPr="00A40D48">
              <w:rPr>
                <w:color w:val="00000A"/>
                <w:lang w:eastAsia="zh-CN"/>
              </w:rPr>
              <w:t>atitinkamos užsienio šalies kompetentingos institucijos dokumento</w:t>
            </w:r>
            <w:r w:rsidRPr="00A40D48">
              <w:rPr>
                <w:color w:val="00000A"/>
                <w:vertAlign w:val="superscript"/>
                <w:lang w:eastAsia="zh-CN"/>
              </w:rPr>
              <w:footnoteReference w:id="3"/>
            </w:r>
            <w:r w:rsidRPr="00A40D48">
              <w:rPr>
                <w:color w:val="00000A"/>
                <w:lang w:eastAsia="zh-CN"/>
              </w:rPr>
              <w:t>.</w:t>
            </w:r>
          </w:p>
          <w:p w14:paraId="240F9C64" w14:textId="77777777" w:rsidR="00075FF6" w:rsidRPr="00A40D48" w:rsidRDefault="00075FF6" w:rsidP="00782F78">
            <w:pPr>
              <w:suppressAutoHyphens/>
              <w:jc w:val="both"/>
              <w:rPr>
                <w:b/>
                <w:bCs/>
                <w:lang w:eastAsia="zh-CN"/>
              </w:rPr>
            </w:pPr>
          </w:p>
          <w:p w14:paraId="05EF7A74" w14:textId="77777777" w:rsidR="00075FF6" w:rsidRPr="00A40D48" w:rsidRDefault="00075FF6" w:rsidP="00782F78">
            <w:pPr>
              <w:suppressAutoHyphens/>
              <w:jc w:val="both"/>
              <w:rPr>
                <w:i/>
                <w:iCs/>
                <w:lang w:eastAsia="zh-CN"/>
              </w:rPr>
            </w:pPr>
            <w:r w:rsidRPr="00A40D48">
              <w:rPr>
                <w:lang w:eastAsia="zh-CN"/>
              </w:rPr>
              <w:t xml:space="preserve">Nurodyti dokumentai turi būti  išduoti ne anksčiau kaip 120 dienų iki </w:t>
            </w:r>
            <w:r w:rsidRPr="00A40D48">
              <w:rPr>
                <w:i/>
                <w:iCs/>
                <w:lang w:eastAsia="zh-CN"/>
              </w:rPr>
              <w:t>tos dienos, kai tiekėjas perkančiosios organizacijos prašymu turės pateikti pašalinimo pagrindų nebuvimą patvirtinančius dok</w:t>
            </w:r>
            <w:r w:rsidRPr="00A40D48">
              <w:rPr>
                <w:lang w:eastAsia="zh-CN"/>
              </w:rPr>
              <w:t xml:space="preserve">umentus. </w:t>
            </w:r>
            <w:r w:rsidRPr="00A40D48">
              <w:rPr>
                <w:b/>
                <w:bCs/>
                <w:i/>
                <w:iCs/>
                <w:lang w:eastAsia="zh-CN"/>
              </w:rPr>
              <w:t>Pavyzdys</w:t>
            </w:r>
            <w:r w:rsidRPr="00A40D48">
              <w:rPr>
                <w:i/>
                <w:iCs/>
                <w:lang w:eastAsia="zh-CN"/>
              </w:rPr>
              <w:t xml:space="preserve">: Jeigu perkančioji organizacija 2022-10-10 </w:t>
            </w:r>
            <w:r w:rsidRPr="00A40D48">
              <w:rPr>
                <w:i/>
                <w:iCs/>
                <w:lang w:eastAsia="zh-CN"/>
              </w:rPr>
              <w:lastRenderedPageBreak/>
              <w:t>kreipėsi į tiekėją prašydama iki 2022-10-14 pateikti įrodančius dokumentus, jis turi būti išduotas ne anksčiau kaip 120 dienų, jas skaičiuojant atgal nuo 2022-10-14.</w:t>
            </w:r>
          </w:p>
          <w:p w14:paraId="4F396A9D" w14:textId="77777777" w:rsidR="00075FF6" w:rsidRPr="00A40D48" w:rsidRDefault="00075FF6" w:rsidP="00782F78">
            <w:pPr>
              <w:suppressAutoHyphens/>
              <w:jc w:val="both"/>
              <w:rPr>
                <w:color w:val="00000A"/>
                <w:lang w:eastAsia="zh-CN"/>
              </w:rPr>
            </w:pPr>
            <w:r w:rsidRPr="00A40D48">
              <w:rPr>
                <w:lang w:eastAsia="zh-CN"/>
              </w:rPr>
              <w:t xml:space="preserve">Jei dokumentas išduotas anksčiau, tačiau jame nurodytas galiojimo terminas ilgesnis nei pašalinimo pagrindų nebuvimą </w:t>
            </w:r>
            <w:r w:rsidRPr="00A40D48">
              <w:rPr>
                <w:color w:val="00000A"/>
                <w:lang w:eastAsia="zh-CN"/>
              </w:rPr>
              <w:t>patvirtinančių dokumentų pagal EBVPD galutinis pateikimo terminas, toks dokumentas jo galiojimo laikotarpiu yra priimtinas.</w:t>
            </w:r>
          </w:p>
          <w:p w14:paraId="68BBE4E5" w14:textId="77777777" w:rsidR="00075FF6" w:rsidRPr="00A40D48" w:rsidRDefault="00075FF6" w:rsidP="00782F78">
            <w:pPr>
              <w:pStyle w:val="Betarp"/>
              <w:jc w:val="both"/>
              <w:rPr>
                <w:b/>
                <w:bCs/>
                <w:iCs/>
                <w:szCs w:val="24"/>
              </w:rPr>
            </w:pPr>
            <w:r w:rsidRPr="00A40D48">
              <w:rPr>
                <w:b/>
                <w:bCs/>
                <w:iCs/>
                <w:szCs w:val="24"/>
              </w:rPr>
              <w:t>PASTABA</w:t>
            </w:r>
          </w:p>
          <w:p w14:paraId="0B49198F" w14:textId="77777777" w:rsidR="00075FF6" w:rsidRPr="00A40D48" w:rsidRDefault="00075FF6" w:rsidP="00782F78">
            <w:pPr>
              <w:pStyle w:val="Betarp"/>
              <w:rPr>
                <w:b/>
                <w:bCs/>
                <w:szCs w:val="24"/>
              </w:rPr>
            </w:pPr>
            <w:r w:rsidRPr="00A40D48">
              <w:rPr>
                <w:szCs w:val="24"/>
              </w:rPr>
              <w:t>Pažymų, patvirtinančių VPĮ 46 straipsnyje nurodytų tiekėjo pašalinimo pagrindų nebuvimą, pateikti nereikalaujama. Jų perkančioji organizacija reikalaus tik turėdama pagrįstų abejonių dėl tiekėjo patikimumo.</w:t>
            </w:r>
          </w:p>
        </w:tc>
      </w:tr>
      <w:tr w:rsidR="00075FF6" w:rsidRPr="008874A5" w14:paraId="145AA229"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41F74"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F75E89" w14:textId="77777777" w:rsidR="00075FF6" w:rsidRPr="00A40D48" w:rsidRDefault="00075FF6" w:rsidP="00782F78">
            <w:pPr>
              <w:pStyle w:val="Betarp"/>
              <w:rPr>
                <w:b/>
                <w:bCs/>
                <w:szCs w:val="24"/>
              </w:rPr>
            </w:pPr>
            <w:r w:rsidRPr="00A40D48">
              <w:rPr>
                <w:rFonts w:eastAsia="Arial Unicode MS"/>
                <w:color w:val="000000"/>
                <w:szCs w:val="24"/>
                <w:lang w:eastAsia="zh-CN"/>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28CDC"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t>VPĮ 46 straipsnio 4 dalies 1 punktas</w:t>
            </w:r>
          </w:p>
          <w:p w14:paraId="68128B4B" w14:textId="77777777" w:rsidR="00075FF6" w:rsidRPr="00A40D48" w:rsidRDefault="00075FF6" w:rsidP="00782F78">
            <w:pPr>
              <w:suppressAutoHyphens/>
              <w:jc w:val="both"/>
              <w:rPr>
                <w:rFonts w:eastAsia="Yu Mincho"/>
                <w:color w:val="00000A"/>
                <w:lang w:eastAsia="zh-CN"/>
              </w:rPr>
            </w:pPr>
          </w:p>
          <w:p w14:paraId="2A769F01" w14:textId="77777777" w:rsidR="00075FF6" w:rsidRPr="00A40D48" w:rsidRDefault="00075FF6" w:rsidP="00782F78">
            <w:pPr>
              <w:pStyle w:val="Betarp"/>
              <w:rPr>
                <w:rFonts w:eastAsia="Yu Mincho"/>
                <w:szCs w:val="24"/>
              </w:rPr>
            </w:pPr>
            <w:r w:rsidRPr="00A40D48">
              <w:rPr>
                <w:rFonts w:eastAsia="Yu Mincho"/>
                <w:color w:val="000000"/>
                <w:szCs w:val="24"/>
                <w:lang w:eastAsia="zh-CN"/>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AC47"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64E3DB22" w14:textId="77777777" w:rsidR="00075FF6" w:rsidRPr="00A40D48" w:rsidRDefault="00075FF6" w:rsidP="00782F78">
            <w:pPr>
              <w:pStyle w:val="Betarp"/>
              <w:rPr>
                <w:b/>
                <w:bCs/>
                <w:iCs/>
                <w:szCs w:val="24"/>
              </w:rPr>
            </w:pPr>
          </w:p>
        </w:tc>
      </w:tr>
      <w:tr w:rsidR="00075FF6" w:rsidRPr="008874A5" w14:paraId="52BE92E2"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BCD91"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A293E" w14:textId="77777777" w:rsidR="00075FF6" w:rsidRPr="00A40D48" w:rsidRDefault="00075FF6" w:rsidP="00782F78">
            <w:pPr>
              <w:suppressAutoHyphens/>
              <w:jc w:val="both"/>
              <w:rPr>
                <w:b/>
                <w:bCs/>
                <w:color w:val="00000A"/>
                <w:lang w:eastAsia="zh-CN"/>
              </w:rPr>
            </w:pPr>
            <w:r w:rsidRPr="00A40D48">
              <w:rPr>
                <w:color w:val="00000A"/>
                <w:lang w:eastAsia="zh-CN"/>
              </w:rPr>
              <w:t>Tiekėjas pirkimo metu pateko į interesų konflikto situaciją, kaip apibrėžta VPĮ 21 straipsnyje, ir atitinkamos padėties negalima ištaisyti.</w:t>
            </w:r>
          </w:p>
          <w:p w14:paraId="636CE2D9" w14:textId="77777777" w:rsidR="00075FF6" w:rsidRPr="00A40D48" w:rsidRDefault="00075FF6" w:rsidP="00782F78">
            <w:pPr>
              <w:pStyle w:val="Betarp"/>
              <w:rPr>
                <w:b/>
                <w:bCs/>
                <w:szCs w:val="24"/>
              </w:rPr>
            </w:pPr>
            <w:r w:rsidRPr="00A40D48">
              <w:rPr>
                <w:color w:val="00000A"/>
                <w:szCs w:val="24"/>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788EE"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t>VPĮ 46 straipsnio 4 dalies 2 punktas</w:t>
            </w:r>
          </w:p>
          <w:p w14:paraId="4A5CF418" w14:textId="77777777" w:rsidR="00075FF6" w:rsidRPr="00A40D48" w:rsidRDefault="00075FF6" w:rsidP="00782F78">
            <w:pPr>
              <w:suppressAutoHyphens/>
              <w:jc w:val="both"/>
              <w:rPr>
                <w:rFonts w:eastAsia="Yu Mincho"/>
                <w:color w:val="00000A"/>
                <w:lang w:eastAsia="zh-CN"/>
              </w:rPr>
            </w:pPr>
          </w:p>
          <w:p w14:paraId="6B0D0A31" w14:textId="77777777" w:rsidR="00075FF6" w:rsidRPr="00A40D48" w:rsidRDefault="00075FF6" w:rsidP="00782F78">
            <w:pPr>
              <w:pStyle w:val="Betarp"/>
              <w:rPr>
                <w:rFonts w:eastAsia="Yu Mincho"/>
                <w:szCs w:val="24"/>
              </w:rPr>
            </w:pPr>
            <w:r w:rsidRPr="00A40D48">
              <w:rPr>
                <w:rFonts w:eastAsia="Yu Mincho"/>
                <w:color w:val="000000"/>
                <w:szCs w:val="24"/>
                <w:lang w:eastAsia="zh-CN"/>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CF2F5"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19119645" w14:textId="77777777" w:rsidR="00075FF6" w:rsidRPr="00A40D48" w:rsidRDefault="00075FF6" w:rsidP="00782F78">
            <w:pPr>
              <w:pStyle w:val="Betarp"/>
              <w:rPr>
                <w:b/>
                <w:bCs/>
                <w:iCs/>
                <w:szCs w:val="24"/>
              </w:rPr>
            </w:pPr>
          </w:p>
        </w:tc>
      </w:tr>
      <w:tr w:rsidR="00075FF6" w:rsidRPr="008874A5" w14:paraId="64465AEB"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5BC51"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675ED" w14:textId="77777777" w:rsidR="00075FF6" w:rsidRPr="00A40D48" w:rsidRDefault="00075FF6" w:rsidP="00782F78">
            <w:pPr>
              <w:pStyle w:val="Betarp"/>
              <w:jc w:val="both"/>
              <w:rPr>
                <w:b/>
                <w:bCs/>
                <w:szCs w:val="24"/>
              </w:rPr>
            </w:pPr>
            <w:r w:rsidRPr="00A40D48">
              <w:rPr>
                <w:color w:val="00000A"/>
                <w:szCs w:val="24"/>
                <w:lang w:eastAsia="zh-CN"/>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6BA60"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t>VPĮ 46 straipsnio 4 dalies 3 punktas</w:t>
            </w:r>
          </w:p>
          <w:p w14:paraId="4868ADF9" w14:textId="77777777" w:rsidR="00075FF6" w:rsidRPr="00A40D48" w:rsidRDefault="00075FF6" w:rsidP="00782F78">
            <w:pPr>
              <w:suppressAutoHyphens/>
              <w:jc w:val="both"/>
              <w:rPr>
                <w:rFonts w:eastAsia="Yu Mincho"/>
                <w:color w:val="00000A"/>
                <w:lang w:eastAsia="zh-CN"/>
              </w:rPr>
            </w:pPr>
          </w:p>
          <w:p w14:paraId="72E6F82B" w14:textId="77777777" w:rsidR="00075FF6" w:rsidRPr="00A40D48" w:rsidRDefault="00075FF6" w:rsidP="00782F78">
            <w:pPr>
              <w:pStyle w:val="Betarp"/>
              <w:rPr>
                <w:rFonts w:eastAsia="Yu Mincho"/>
                <w:szCs w:val="24"/>
              </w:rPr>
            </w:pPr>
            <w:r w:rsidRPr="00A40D48">
              <w:rPr>
                <w:rFonts w:eastAsia="Yu Mincho"/>
                <w:color w:val="000000"/>
                <w:szCs w:val="24"/>
                <w:lang w:eastAsia="zh-CN"/>
              </w:rPr>
              <w:t>EBVPD III dalies C13 punktas</w:t>
            </w:r>
            <w:r w:rsidRPr="00A40D48">
              <w:rPr>
                <w:rFonts w:eastAsia="Yu Mincho"/>
                <w:color w:val="000000"/>
                <w:szCs w:val="24"/>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B6F87"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148242B8" w14:textId="77777777" w:rsidR="00075FF6" w:rsidRPr="00A40D48" w:rsidRDefault="00075FF6" w:rsidP="00782F78">
            <w:pPr>
              <w:pStyle w:val="Betarp"/>
              <w:rPr>
                <w:b/>
                <w:bCs/>
                <w:iCs/>
                <w:szCs w:val="24"/>
              </w:rPr>
            </w:pPr>
          </w:p>
        </w:tc>
      </w:tr>
      <w:tr w:rsidR="00075FF6" w:rsidRPr="008874A5" w14:paraId="66EB1DF5"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ACD8C"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C6E70" w14:textId="77777777" w:rsidR="00075FF6" w:rsidRPr="00A40D48" w:rsidRDefault="00075FF6" w:rsidP="00782F78">
            <w:pPr>
              <w:spacing w:before="240" w:after="60"/>
              <w:jc w:val="both"/>
              <w:outlineLvl w:val="4"/>
              <w:rPr>
                <w:bCs/>
                <w:iCs/>
              </w:rPr>
            </w:pPr>
            <w:r w:rsidRPr="00A40D48">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1C35C530" w14:textId="77777777" w:rsidR="00075FF6" w:rsidRPr="00A40D48" w:rsidRDefault="00075FF6" w:rsidP="00782F78">
            <w:pPr>
              <w:suppressAutoHyphens/>
              <w:jc w:val="both"/>
              <w:rPr>
                <w:bCs/>
                <w:color w:val="00000A"/>
                <w:lang w:eastAsia="zh-CN"/>
              </w:rPr>
            </w:pPr>
            <w:r w:rsidRPr="00A40D48">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A77B6" w14:textId="77777777" w:rsidR="00075FF6" w:rsidRPr="00A40D48" w:rsidRDefault="00075FF6" w:rsidP="00782F78">
            <w:pPr>
              <w:pStyle w:val="Betarp"/>
              <w:rPr>
                <w:bCs/>
                <w:szCs w:val="24"/>
              </w:rPr>
            </w:pPr>
            <w:r w:rsidRPr="00A40D48">
              <w:rPr>
                <w:bCs/>
                <w:color w:val="00000A"/>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A40D48">
              <w:rPr>
                <w:bCs/>
                <w:color w:val="00000A"/>
                <w:szCs w:val="24"/>
                <w:lang w:eastAsia="zh-CN"/>
              </w:rPr>
              <w:lastRenderedPageBreak/>
              <w:t>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F6094"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lastRenderedPageBreak/>
              <w:t>VPĮ 46 straipsnio 4 dalies 4 punktas</w:t>
            </w:r>
          </w:p>
          <w:p w14:paraId="6998D0F9" w14:textId="77777777" w:rsidR="00075FF6" w:rsidRPr="00A40D48" w:rsidRDefault="00075FF6" w:rsidP="00782F78">
            <w:pPr>
              <w:suppressAutoHyphens/>
              <w:jc w:val="both"/>
              <w:rPr>
                <w:rFonts w:eastAsia="Yu Mincho"/>
                <w:color w:val="00000A"/>
                <w:lang w:eastAsia="zh-CN"/>
              </w:rPr>
            </w:pPr>
          </w:p>
          <w:p w14:paraId="2695DE0A" w14:textId="77777777" w:rsidR="00075FF6" w:rsidRPr="00A40D48" w:rsidRDefault="00075FF6" w:rsidP="00782F78">
            <w:pPr>
              <w:pStyle w:val="Betarp"/>
              <w:rPr>
                <w:rFonts w:eastAsia="Yu Mincho"/>
                <w:szCs w:val="24"/>
              </w:rPr>
            </w:pPr>
            <w:r w:rsidRPr="00A40D48">
              <w:rPr>
                <w:rFonts w:eastAsia="Yu Mincho"/>
                <w:color w:val="000000"/>
                <w:szCs w:val="24"/>
                <w:lang w:eastAsia="zh-CN"/>
              </w:rPr>
              <w:t>EBVPD III dalies C15 punktas</w:t>
            </w:r>
            <w:r w:rsidRPr="00A40D48">
              <w:rPr>
                <w:rFonts w:eastAsia="Yu Mincho"/>
                <w:color w:val="000000"/>
                <w:szCs w:val="24"/>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3E997"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1FD53C65" w14:textId="77777777" w:rsidR="00075FF6" w:rsidRPr="00A40D48" w:rsidRDefault="00075FF6" w:rsidP="00782F78">
            <w:pPr>
              <w:suppressAutoHyphens/>
              <w:jc w:val="both"/>
              <w:rPr>
                <w:b/>
                <w:bCs/>
                <w:color w:val="00000A"/>
                <w:lang w:eastAsia="zh-CN"/>
              </w:rPr>
            </w:pPr>
            <w:r w:rsidRPr="00A40D48">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527AAFCE" w14:textId="77777777" w:rsidR="00075FF6" w:rsidRPr="00A40D48" w:rsidRDefault="00075FF6" w:rsidP="00782F78">
            <w:pPr>
              <w:suppressAutoHyphens/>
              <w:jc w:val="both"/>
              <w:rPr>
                <w:b/>
                <w:bCs/>
                <w:color w:val="00000A"/>
                <w:lang w:eastAsia="zh-CN"/>
              </w:rPr>
            </w:pPr>
          </w:p>
          <w:p w14:paraId="47B745C1" w14:textId="77777777" w:rsidR="00075FF6" w:rsidRPr="00A40D48" w:rsidRDefault="00075FF6" w:rsidP="00782F78">
            <w:pPr>
              <w:suppressAutoHyphens/>
              <w:jc w:val="both"/>
              <w:rPr>
                <w:u w:val="single"/>
                <w:lang w:eastAsia="zh-CN"/>
              </w:rPr>
            </w:pPr>
            <w:hyperlink r:id="rId15">
              <w:r w:rsidRPr="00A40D48">
                <w:rPr>
                  <w:u w:val="single"/>
                  <w:lang w:eastAsia="zh-CN"/>
                </w:rPr>
                <w:t>https://vpt.lrv.lt/melaginga-informacija-pateikusiu-tiekeju-sarasas-3</w:t>
              </w:r>
            </w:hyperlink>
          </w:p>
          <w:p w14:paraId="5CFBE7BC" w14:textId="77777777" w:rsidR="00075FF6" w:rsidRPr="00A40D48" w:rsidRDefault="00075FF6" w:rsidP="00782F78">
            <w:pPr>
              <w:suppressAutoHyphens/>
              <w:jc w:val="both"/>
              <w:rPr>
                <w:color w:val="00000A"/>
              </w:rPr>
            </w:pPr>
          </w:p>
          <w:p w14:paraId="46F60358" w14:textId="77777777" w:rsidR="00075FF6" w:rsidRPr="00A40D48" w:rsidRDefault="00075FF6" w:rsidP="00782F78">
            <w:pPr>
              <w:pStyle w:val="Betarp"/>
              <w:rPr>
                <w:b/>
                <w:bCs/>
                <w:szCs w:val="24"/>
              </w:rPr>
            </w:pPr>
          </w:p>
        </w:tc>
      </w:tr>
      <w:tr w:rsidR="00075FF6" w:rsidRPr="008874A5" w14:paraId="5713C099"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93BC9"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76A8E" w14:textId="77777777" w:rsidR="00075FF6" w:rsidRPr="00A40D48" w:rsidRDefault="00075FF6" w:rsidP="00782F78">
            <w:pPr>
              <w:pStyle w:val="Betarp"/>
              <w:rPr>
                <w:b/>
                <w:bCs/>
                <w:szCs w:val="24"/>
              </w:rPr>
            </w:pPr>
            <w:r w:rsidRPr="00A40D48">
              <w:rPr>
                <w:color w:val="00000A"/>
                <w:szCs w:val="24"/>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FAFF0"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t>VPĮ 46 straipsnio 4 dalies 5 punktas</w:t>
            </w:r>
          </w:p>
          <w:p w14:paraId="2DFD68AC" w14:textId="77777777" w:rsidR="00075FF6" w:rsidRPr="00A40D48" w:rsidRDefault="00075FF6" w:rsidP="00782F78">
            <w:pPr>
              <w:suppressAutoHyphens/>
              <w:jc w:val="both"/>
              <w:rPr>
                <w:rFonts w:eastAsia="Yu Mincho"/>
                <w:color w:val="00000A"/>
                <w:lang w:eastAsia="zh-CN"/>
              </w:rPr>
            </w:pPr>
          </w:p>
          <w:p w14:paraId="6DA56A32" w14:textId="77777777" w:rsidR="00075FF6" w:rsidRPr="00A40D48" w:rsidRDefault="00075FF6" w:rsidP="00782F78">
            <w:pPr>
              <w:suppressAutoHyphens/>
              <w:jc w:val="both"/>
              <w:rPr>
                <w:rFonts w:eastAsia="Yu Mincho"/>
                <w:color w:val="00000A"/>
                <w:lang w:eastAsia="zh-CN"/>
              </w:rPr>
            </w:pPr>
            <w:r w:rsidRPr="00A40D48">
              <w:rPr>
                <w:rFonts w:eastAsia="Yu Mincho"/>
                <w:color w:val="00000A"/>
                <w:lang w:eastAsia="zh-CN"/>
              </w:rPr>
              <w:t>EBVPD</w:t>
            </w:r>
            <w:r w:rsidRPr="00A40D48">
              <w:rPr>
                <w:rFonts w:eastAsia="Arial"/>
                <w:color w:val="00000A"/>
                <w:lang w:eastAsia="zh-CN"/>
              </w:rPr>
              <w:t xml:space="preserve"> III dalies C15 punktas</w:t>
            </w:r>
          </w:p>
          <w:p w14:paraId="7DE7E696" w14:textId="77777777" w:rsidR="00075FF6" w:rsidRPr="00A40D48" w:rsidRDefault="00075FF6" w:rsidP="00782F78">
            <w:pPr>
              <w:suppressAutoHyphens/>
              <w:jc w:val="both"/>
              <w:rPr>
                <w:rFonts w:eastAsia="Yu Mincho"/>
                <w:color w:val="00000A"/>
              </w:rPr>
            </w:pPr>
          </w:p>
          <w:p w14:paraId="44861462" w14:textId="77777777" w:rsidR="00075FF6" w:rsidRPr="00A40D48" w:rsidRDefault="00075FF6" w:rsidP="00782F78">
            <w:pPr>
              <w:pStyle w:val="Betarp"/>
              <w:rPr>
                <w:rFonts w:eastAsia="Yu Mincho"/>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8D23C"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41363172" w14:textId="77777777" w:rsidR="00075FF6" w:rsidRPr="00A40D48" w:rsidRDefault="00075FF6" w:rsidP="00782F78">
            <w:pPr>
              <w:pStyle w:val="Betarp"/>
              <w:rPr>
                <w:b/>
                <w:bCs/>
                <w:iCs/>
                <w:szCs w:val="24"/>
              </w:rPr>
            </w:pPr>
          </w:p>
        </w:tc>
      </w:tr>
      <w:tr w:rsidR="00075FF6" w:rsidRPr="008874A5" w14:paraId="3450B16D"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D093C9" w14:textId="77777777" w:rsidR="00075FF6" w:rsidRPr="00A40D48" w:rsidRDefault="00075FF6" w:rsidP="00075FF6">
            <w:pPr>
              <w:pStyle w:val="Betarp"/>
              <w:numPr>
                <w:ilvl w:val="0"/>
                <w:numId w:val="47"/>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25690" w14:textId="77777777" w:rsidR="00075FF6" w:rsidRPr="00A40D48" w:rsidRDefault="00075FF6" w:rsidP="00782F78">
            <w:pPr>
              <w:suppressAutoHyphens/>
              <w:ind w:firstLine="237"/>
              <w:jc w:val="both"/>
              <w:rPr>
                <w:color w:val="00000A"/>
                <w:lang w:eastAsia="zh-CN"/>
              </w:rPr>
            </w:pPr>
            <w:r w:rsidRPr="00A40D48">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A40D48">
              <w:rPr>
                <w:color w:val="00000A"/>
                <w:lang w:eastAsia="zh-CN"/>
              </w:rPr>
              <w:lastRenderedPageBreak/>
              <w:t>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97FDCA1" w14:textId="77777777" w:rsidR="00075FF6" w:rsidRPr="00A40D48" w:rsidRDefault="00075FF6" w:rsidP="00782F78">
            <w:r w:rsidRPr="00A40D48">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FF250"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lastRenderedPageBreak/>
              <w:t>VPĮ 46 straipsnio 4 dalies 6 punktas</w:t>
            </w:r>
          </w:p>
          <w:p w14:paraId="553FE17F" w14:textId="77777777" w:rsidR="00075FF6" w:rsidRPr="00A40D48" w:rsidRDefault="00075FF6" w:rsidP="00782F78">
            <w:pPr>
              <w:suppressAutoHyphens/>
              <w:jc w:val="both"/>
              <w:rPr>
                <w:rFonts w:eastAsia="Yu Mincho"/>
                <w:color w:val="00000A"/>
                <w:lang w:eastAsia="zh-CN"/>
              </w:rPr>
            </w:pPr>
          </w:p>
          <w:p w14:paraId="0EBA9756" w14:textId="77777777" w:rsidR="00075FF6" w:rsidRPr="00A40D48" w:rsidRDefault="00075FF6" w:rsidP="00782F78">
            <w:pPr>
              <w:suppressAutoHyphens/>
              <w:jc w:val="both"/>
              <w:rPr>
                <w:rFonts w:eastAsia="Yu Mincho"/>
                <w:color w:val="00000A"/>
                <w:lang w:eastAsia="zh-CN"/>
              </w:rPr>
            </w:pPr>
            <w:r w:rsidRPr="00A40D48">
              <w:rPr>
                <w:rFonts w:eastAsia="Yu Mincho"/>
                <w:color w:val="00000A"/>
                <w:lang w:eastAsia="zh-CN"/>
              </w:rPr>
              <w:t>EBVPD</w:t>
            </w:r>
            <w:r w:rsidRPr="00A40D48">
              <w:rPr>
                <w:rFonts w:eastAsia="Arial"/>
                <w:color w:val="00000A"/>
                <w:lang w:eastAsia="zh-CN"/>
              </w:rPr>
              <w:t xml:space="preserve"> III dalies C14 punktas</w:t>
            </w:r>
          </w:p>
          <w:p w14:paraId="274C7BAF" w14:textId="77777777" w:rsidR="00075FF6" w:rsidRPr="00A40D48" w:rsidRDefault="00075FF6" w:rsidP="00782F78">
            <w:pPr>
              <w:suppressAutoHyphens/>
              <w:jc w:val="both"/>
              <w:rPr>
                <w:rFonts w:eastAsia="Yu Mincho"/>
                <w:color w:val="00000A"/>
              </w:rPr>
            </w:pPr>
          </w:p>
          <w:p w14:paraId="3C31C051" w14:textId="77777777" w:rsidR="00075FF6" w:rsidRPr="00A40D48" w:rsidRDefault="00075FF6" w:rsidP="00782F78">
            <w:pPr>
              <w:pStyle w:val="Betarp"/>
              <w:rPr>
                <w:rFonts w:eastAsia="Yu Mincho"/>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B1CD"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64D0DF29" w14:textId="77777777" w:rsidR="00075FF6" w:rsidRPr="00A40D48" w:rsidRDefault="00075FF6" w:rsidP="00782F78">
            <w:pPr>
              <w:suppressAutoHyphens/>
              <w:jc w:val="both"/>
              <w:rPr>
                <w:bCs/>
                <w:iCs/>
                <w:color w:val="00000A"/>
              </w:rPr>
            </w:pPr>
          </w:p>
          <w:p w14:paraId="3C0E11FE" w14:textId="77777777" w:rsidR="00075FF6" w:rsidRPr="00A40D48" w:rsidRDefault="00075FF6" w:rsidP="00782F78">
            <w:pPr>
              <w:suppressAutoHyphens/>
              <w:jc w:val="both"/>
              <w:rPr>
                <w:b/>
                <w:bCs/>
                <w:color w:val="00000A"/>
                <w:lang w:eastAsia="zh-CN"/>
              </w:rPr>
            </w:pPr>
            <w:r w:rsidRPr="00A40D48">
              <w:rPr>
                <w:b/>
                <w:bCs/>
                <w:color w:val="00000A"/>
                <w:lang w:eastAsia="zh-CN"/>
              </w:rPr>
              <w:t xml:space="preserve">Priimant sprendimus dėl tiekėjo pašalinimo iš pirkimo procedūros šiame punkte nurodytu pašalinimo pagrindu, gali būti atsižvelgiama į pagal VPĮ 91 straipsnį skelbiamą informaciją: </w:t>
            </w:r>
          </w:p>
          <w:p w14:paraId="02D51EE9" w14:textId="77777777" w:rsidR="00075FF6" w:rsidRPr="00A40D48" w:rsidRDefault="00075FF6" w:rsidP="00782F78">
            <w:pPr>
              <w:suppressAutoHyphens/>
              <w:jc w:val="both"/>
              <w:rPr>
                <w:color w:val="00000A"/>
                <w:lang w:eastAsia="zh-CN"/>
              </w:rPr>
            </w:pPr>
          </w:p>
          <w:p w14:paraId="450F77C2" w14:textId="77777777" w:rsidR="00075FF6" w:rsidRPr="00A40D48" w:rsidRDefault="00075FF6" w:rsidP="00782F78">
            <w:pPr>
              <w:suppressAutoHyphens/>
              <w:jc w:val="both"/>
              <w:rPr>
                <w:u w:val="single"/>
                <w:lang w:eastAsia="zh-CN"/>
              </w:rPr>
            </w:pPr>
            <w:hyperlink r:id="rId16" w:history="1">
              <w:r w:rsidRPr="00A40D48">
                <w:rPr>
                  <w:u w:val="single"/>
                  <w:lang w:eastAsia="zh-CN"/>
                </w:rPr>
                <w:t>https://vpt.lrv.lt/lt/pasalinimo-pagrindai-1/nepatikimi-tiekejai-1</w:t>
              </w:r>
            </w:hyperlink>
          </w:p>
          <w:p w14:paraId="7D722045" w14:textId="77777777" w:rsidR="00075FF6" w:rsidRPr="00A40D48" w:rsidRDefault="00075FF6" w:rsidP="00782F78">
            <w:pPr>
              <w:suppressAutoHyphens/>
              <w:jc w:val="both"/>
              <w:rPr>
                <w:lang w:eastAsia="zh-CN"/>
              </w:rPr>
            </w:pPr>
          </w:p>
          <w:p w14:paraId="1E4D0342" w14:textId="77777777" w:rsidR="00075FF6" w:rsidRPr="00A40D48" w:rsidRDefault="00075FF6" w:rsidP="00782F78">
            <w:pPr>
              <w:suppressAutoHyphens/>
              <w:jc w:val="both"/>
              <w:rPr>
                <w:lang w:eastAsia="zh-CN"/>
              </w:rPr>
            </w:pPr>
            <w:hyperlink r:id="rId17" w:history="1">
              <w:r w:rsidRPr="00A40D48">
                <w:rPr>
                  <w:u w:val="single"/>
                  <w:lang w:eastAsia="zh-CN"/>
                </w:rPr>
                <w:t>https://vpt.lrv.lt/lt/pasalinimo-pagrindai-1/nepatikimu-koncesininku-sarasas-1/nepatikimu-koncesininku-sarasas</w:t>
              </w:r>
            </w:hyperlink>
          </w:p>
          <w:p w14:paraId="0B82CF20" w14:textId="77777777" w:rsidR="00075FF6" w:rsidRPr="00A40D48" w:rsidRDefault="00075FF6" w:rsidP="00782F78">
            <w:pPr>
              <w:pStyle w:val="Betarp"/>
              <w:rPr>
                <w:b/>
                <w:bCs/>
                <w:szCs w:val="24"/>
              </w:rPr>
            </w:pPr>
          </w:p>
        </w:tc>
      </w:tr>
      <w:tr w:rsidR="00075FF6" w:rsidRPr="008874A5" w14:paraId="277779F7"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38249" w14:textId="77777777" w:rsidR="00075FF6" w:rsidRPr="00A40D48" w:rsidRDefault="00075FF6" w:rsidP="00075FF6">
            <w:pPr>
              <w:pStyle w:val="Betarp"/>
              <w:numPr>
                <w:ilvl w:val="0"/>
                <w:numId w:val="47"/>
              </w:numPr>
              <w:rPr>
                <w:szCs w:val="24"/>
              </w:rPr>
            </w:pPr>
          </w:p>
          <w:p w14:paraId="7F99DC45" w14:textId="77777777" w:rsidR="00075FF6" w:rsidRPr="00A40D48" w:rsidRDefault="00075FF6" w:rsidP="00782F78">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3448" w14:textId="77777777" w:rsidR="00075FF6" w:rsidRPr="00A40D48" w:rsidRDefault="00075FF6" w:rsidP="00782F78">
            <w:pPr>
              <w:rPr>
                <w:b/>
              </w:rPr>
            </w:pPr>
            <w:r w:rsidRPr="00A40D48">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699AD"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t>VPĮ 46 straipsnio 4 dalies 7 punkto a papunktis</w:t>
            </w:r>
          </w:p>
          <w:p w14:paraId="2AF274CA" w14:textId="77777777" w:rsidR="00075FF6" w:rsidRPr="00A40D48" w:rsidRDefault="00075FF6" w:rsidP="00782F78">
            <w:pPr>
              <w:suppressAutoHyphens/>
              <w:jc w:val="both"/>
              <w:rPr>
                <w:rFonts w:eastAsia="Yu Mincho"/>
                <w:color w:val="00000A"/>
                <w:lang w:eastAsia="zh-CN"/>
              </w:rPr>
            </w:pPr>
          </w:p>
          <w:p w14:paraId="32773549" w14:textId="77777777" w:rsidR="00075FF6" w:rsidRPr="00A40D48" w:rsidRDefault="00075FF6" w:rsidP="00782F78">
            <w:pPr>
              <w:pStyle w:val="Betarp"/>
              <w:rPr>
                <w:rFonts w:eastAsia="Yu Mincho"/>
                <w:szCs w:val="24"/>
              </w:rPr>
            </w:pPr>
            <w:r w:rsidRPr="00A40D48">
              <w:rPr>
                <w:rFonts w:eastAsia="Yu Mincho"/>
                <w:color w:val="000000"/>
                <w:szCs w:val="24"/>
                <w:lang w:eastAsia="zh-CN"/>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40B70" w14:textId="77777777" w:rsidR="00075FF6" w:rsidRPr="00A40D48" w:rsidRDefault="00075FF6" w:rsidP="00782F78">
            <w:pPr>
              <w:pStyle w:val="Betarp"/>
              <w:rPr>
                <w:szCs w:val="24"/>
              </w:rPr>
            </w:pPr>
            <w:r w:rsidRPr="00A40D48">
              <w:rPr>
                <w:color w:val="00000A"/>
                <w:szCs w:val="24"/>
              </w:rPr>
              <w:t xml:space="preserve">Iš Lietuvoje įsteigtų subjektų įrodančių dokumentų nereikalaujama. Užtenka pateikto EBVPD. </w:t>
            </w:r>
            <w:r w:rsidRPr="00A40D48">
              <w:rPr>
                <w:rFonts w:eastAsia="Yu Mincho"/>
                <w:szCs w:val="24"/>
              </w:rPr>
              <w:t>Priimant sprendimus dėl tiekėjo pašalinimo iš pirkimo procedūros šiame punkte nurodytu pašalinimo pagrindu, be kita ko, atsižvelgiama į</w:t>
            </w:r>
            <w:r w:rsidRPr="00A40D48">
              <w:rPr>
                <w:rFonts w:eastAsia="Yu Mincho"/>
                <w:b/>
                <w:bCs/>
                <w:szCs w:val="24"/>
              </w:rPr>
              <w:t xml:space="preserve"> </w:t>
            </w:r>
            <w:r w:rsidRPr="00A40D48">
              <w:rPr>
                <w:rFonts w:eastAsia="Yu Mincho"/>
                <w:szCs w:val="24"/>
              </w:rPr>
              <w:t xml:space="preserve">nacionalinėje duomenų bazėje adresu: </w:t>
            </w:r>
            <w:hyperlink r:id="rId18" w:history="1">
              <w:r w:rsidRPr="00A40D48">
                <w:rPr>
                  <w:rFonts w:eastAsia="Yu Mincho"/>
                  <w:szCs w:val="24"/>
                  <w:u w:val="single"/>
                </w:rPr>
                <w:t>https://www.registrucentras.lt/jar/p/index.php</w:t>
              </w:r>
            </w:hyperlink>
            <w:r w:rsidRPr="00A40D48">
              <w:rPr>
                <w:rFonts w:eastAsia="Yu Mincho"/>
                <w:szCs w:val="24"/>
                <w:u w:val="single"/>
              </w:rPr>
              <w:t xml:space="preserve"> </w:t>
            </w:r>
            <w:r w:rsidRPr="00A40D48">
              <w:rPr>
                <w:rFonts w:eastAsia="Yu Mincho"/>
                <w:szCs w:val="24"/>
              </w:rPr>
              <w:t xml:space="preserve">paskelbtą informaciją, taip pat į šiame informaciniame pranešime pateiktą informaciją: </w:t>
            </w:r>
            <w:hyperlink r:id="rId19" w:history="1">
              <w:r w:rsidRPr="00A40D48">
                <w:rPr>
                  <w:rStyle w:val="Hipersaitas"/>
                  <w:szCs w:val="24"/>
                </w:rPr>
                <w:t>https://vpt.lrv.lt/lt/naujienos-3/finansiniu-ataskaitu-nepateikimas-gali-tapti-kliutimi-dalyvauti-viesuosiuose-pirkimuose/</w:t>
              </w:r>
            </w:hyperlink>
            <w:r w:rsidRPr="00A40D48">
              <w:rPr>
                <w:szCs w:val="24"/>
              </w:rPr>
              <w:t xml:space="preserve"> </w:t>
            </w:r>
          </w:p>
        </w:tc>
      </w:tr>
      <w:tr w:rsidR="00075FF6" w:rsidRPr="008874A5" w14:paraId="3AD61BE8"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ECE00" w14:textId="77777777" w:rsidR="00075FF6" w:rsidRPr="00A40D48" w:rsidRDefault="00075FF6" w:rsidP="00075FF6">
            <w:pPr>
              <w:pStyle w:val="Betarp"/>
              <w:numPr>
                <w:ilvl w:val="0"/>
                <w:numId w:val="47"/>
              </w:numPr>
              <w:rPr>
                <w:szCs w:val="24"/>
              </w:rPr>
            </w:pPr>
          </w:p>
          <w:p w14:paraId="5A81A499" w14:textId="77777777" w:rsidR="00075FF6" w:rsidRPr="00A40D48" w:rsidRDefault="00075FF6" w:rsidP="00782F78">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4702D" w14:textId="77777777" w:rsidR="00075FF6" w:rsidRPr="00A40D48" w:rsidRDefault="00075FF6" w:rsidP="00782F78">
            <w:pPr>
              <w:pStyle w:val="Betarp"/>
              <w:rPr>
                <w:b/>
                <w:bCs/>
                <w:szCs w:val="24"/>
              </w:rPr>
            </w:pPr>
            <w:r w:rsidRPr="00A40D48">
              <w:rPr>
                <w:color w:val="00000A"/>
                <w:szCs w:val="24"/>
                <w:lang w:eastAsia="zh-CN"/>
              </w:rPr>
              <w:t xml:space="preserve">Tiekėjas yra padaręs rimtą profesinį pažeidimą, dėl kurio perkančioji organizacija abejoja tiekėjo sąžiningumu, kai jis </w:t>
            </w:r>
            <w:r w:rsidRPr="00A40D48">
              <w:rPr>
                <w:color w:val="00000A"/>
                <w:szCs w:val="24"/>
                <w:lang w:eastAsia="zh-CN"/>
              </w:rPr>
              <w:lastRenderedPageBreak/>
              <w:t>(tiekėjas) neatitinka minimalių patikimo mokesčių mokėtojo kriterijų, nustatytų Lietuvos Respublikos mokesčių administravimo įstatymo 40</w:t>
            </w:r>
            <w:r w:rsidRPr="00A40D48">
              <w:rPr>
                <w:color w:val="00000A"/>
                <w:szCs w:val="24"/>
                <w:vertAlign w:val="superscript"/>
                <w:lang w:eastAsia="zh-CN"/>
              </w:rPr>
              <w:t>1</w:t>
            </w:r>
            <w:r w:rsidRPr="00A40D48">
              <w:rPr>
                <w:color w:val="00000A"/>
                <w:szCs w:val="24"/>
                <w:lang w:eastAsia="zh-C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04C15"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lastRenderedPageBreak/>
              <w:t>VPĮ 46 straipsnio 4 dalies 7 punkto b papunktis</w:t>
            </w:r>
          </w:p>
          <w:p w14:paraId="7F93A461" w14:textId="77777777" w:rsidR="00075FF6" w:rsidRPr="00A40D48" w:rsidRDefault="00075FF6" w:rsidP="00782F78">
            <w:pPr>
              <w:suppressAutoHyphens/>
              <w:jc w:val="both"/>
              <w:rPr>
                <w:rFonts w:eastAsia="Yu Mincho"/>
                <w:color w:val="00000A"/>
                <w:lang w:eastAsia="zh-CN"/>
              </w:rPr>
            </w:pPr>
          </w:p>
          <w:p w14:paraId="5E162D06" w14:textId="77777777" w:rsidR="00075FF6" w:rsidRPr="00A40D48" w:rsidRDefault="00075FF6" w:rsidP="00782F78">
            <w:pPr>
              <w:pStyle w:val="Betarp"/>
              <w:rPr>
                <w:rFonts w:eastAsia="Yu Mincho"/>
                <w:szCs w:val="24"/>
              </w:rPr>
            </w:pPr>
            <w:r w:rsidRPr="00A40D48">
              <w:rPr>
                <w:rFonts w:eastAsia="Yu Mincho"/>
                <w:color w:val="00000A"/>
                <w:szCs w:val="24"/>
                <w:lang w:eastAsia="zh-CN"/>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A2EE7" w14:textId="77777777" w:rsidR="00075FF6" w:rsidRPr="00A40D48" w:rsidRDefault="00075FF6" w:rsidP="00782F78">
            <w:pPr>
              <w:suppressAutoHyphens/>
              <w:jc w:val="both"/>
              <w:rPr>
                <w:color w:val="00000A"/>
              </w:rPr>
            </w:pPr>
            <w:r w:rsidRPr="00A40D48">
              <w:rPr>
                <w:color w:val="00000A"/>
              </w:rPr>
              <w:lastRenderedPageBreak/>
              <w:t>Iš Lietuvoje įsteigtų subjektų įrodančių dokumentų nereikalaujama. Užtenka pateikto EBVPD.</w:t>
            </w:r>
          </w:p>
          <w:p w14:paraId="4E7600B9" w14:textId="77777777" w:rsidR="00075FF6" w:rsidRPr="00A40D48" w:rsidRDefault="00075FF6" w:rsidP="00782F78">
            <w:pPr>
              <w:suppressAutoHyphens/>
              <w:jc w:val="both"/>
              <w:rPr>
                <w:b/>
                <w:bCs/>
                <w:iCs/>
                <w:color w:val="00000A"/>
              </w:rPr>
            </w:pPr>
          </w:p>
          <w:p w14:paraId="2006AAE0" w14:textId="77777777" w:rsidR="00075FF6" w:rsidRPr="00A40D48" w:rsidRDefault="00075FF6" w:rsidP="00782F78">
            <w:pPr>
              <w:pStyle w:val="Betarp"/>
              <w:rPr>
                <w:b/>
                <w:bCs/>
                <w:szCs w:val="24"/>
              </w:rPr>
            </w:pPr>
            <w:r w:rsidRPr="00A40D48">
              <w:rPr>
                <w:color w:val="00000A"/>
                <w:szCs w:val="24"/>
                <w:lang w:eastAsia="zh-CN"/>
              </w:rPr>
              <w:lastRenderedPageBreak/>
              <w:t>Priimant sprendimus dėl tiekėjo pašalinimo iš pirkimo procedūros šiame punkte nurodytu pašalinimo pagrindu, be kita ko, atsižvelgiama į</w:t>
            </w:r>
            <w:r w:rsidRPr="00A40D48">
              <w:rPr>
                <w:b/>
                <w:bCs/>
                <w:color w:val="00000A"/>
                <w:szCs w:val="24"/>
                <w:lang w:eastAsia="zh-CN"/>
              </w:rPr>
              <w:t xml:space="preserve"> </w:t>
            </w:r>
            <w:r w:rsidRPr="00A40D48">
              <w:rPr>
                <w:color w:val="00000A"/>
                <w:szCs w:val="24"/>
                <w:lang w:eastAsia="zh-CN"/>
              </w:rPr>
              <w:t xml:space="preserve">nacionalinėje duomenų bazėje adresu </w:t>
            </w:r>
            <w:hyperlink r:id="rId20">
              <w:r w:rsidRPr="00A40D48">
                <w:rPr>
                  <w:szCs w:val="24"/>
                  <w:u w:val="single"/>
                  <w:lang w:eastAsia="zh-CN"/>
                </w:rPr>
                <w:t>https://www.vmi.lt/evmi/mokesciu-moketoju-informacija</w:t>
              </w:r>
            </w:hyperlink>
            <w:r w:rsidRPr="00A40D48">
              <w:rPr>
                <w:color w:val="00000A"/>
                <w:szCs w:val="24"/>
                <w:lang w:eastAsia="zh-CN"/>
              </w:rPr>
              <w:t xml:space="preserve"> skelbiamą informaciją.</w:t>
            </w:r>
          </w:p>
        </w:tc>
      </w:tr>
      <w:tr w:rsidR="00075FF6" w:rsidRPr="008874A5" w14:paraId="3F843916"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96687" w14:textId="77777777" w:rsidR="00075FF6" w:rsidRPr="00A40D48" w:rsidRDefault="00075FF6" w:rsidP="00075FF6">
            <w:pPr>
              <w:pStyle w:val="Betarp"/>
              <w:numPr>
                <w:ilvl w:val="0"/>
                <w:numId w:val="47"/>
              </w:numPr>
              <w:rPr>
                <w:szCs w:val="24"/>
              </w:rPr>
            </w:pPr>
          </w:p>
          <w:p w14:paraId="74DF1B50" w14:textId="77777777" w:rsidR="00075FF6" w:rsidRPr="00A40D48" w:rsidRDefault="00075FF6" w:rsidP="00782F78">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7B6D6" w14:textId="77777777" w:rsidR="00075FF6" w:rsidRPr="00A40D48" w:rsidRDefault="00075FF6" w:rsidP="00782F78">
            <w:pPr>
              <w:pStyle w:val="Betarp"/>
              <w:rPr>
                <w:szCs w:val="24"/>
              </w:rPr>
            </w:pPr>
            <w:r w:rsidRPr="00A40D48">
              <w:rPr>
                <w:color w:val="00000A"/>
                <w:szCs w:val="24"/>
                <w:lang w:eastAsia="zh-CN"/>
              </w:rPr>
              <w:t xml:space="preserve">Tiekėjas yra padaręs rimtą profesinį pažeidimą, dėl kurio perkančioji organizacija abejoja tiekėjo sąžiningumu, kai jis </w:t>
            </w:r>
            <w:r w:rsidRPr="00A40D48">
              <w:rPr>
                <w:color w:val="000000"/>
                <w:szCs w:val="24"/>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E0370" w14:textId="77777777" w:rsidR="00075FF6" w:rsidRPr="00A40D48" w:rsidRDefault="00075FF6" w:rsidP="00782F78">
            <w:pPr>
              <w:suppressAutoHyphens/>
              <w:jc w:val="both"/>
              <w:rPr>
                <w:rFonts w:eastAsia="Yu Mincho"/>
                <w:b/>
                <w:bCs/>
                <w:color w:val="00000A"/>
                <w:lang w:eastAsia="zh-CN"/>
              </w:rPr>
            </w:pPr>
            <w:r w:rsidRPr="00A40D48">
              <w:rPr>
                <w:rFonts w:eastAsia="Yu Mincho"/>
                <w:b/>
                <w:bCs/>
                <w:color w:val="00000A"/>
                <w:lang w:eastAsia="zh-CN"/>
              </w:rPr>
              <w:t>VPĮ 46 straipsnio 4 dalies 7 punkto c papunktis</w:t>
            </w:r>
          </w:p>
          <w:p w14:paraId="7CF6B567" w14:textId="77777777" w:rsidR="00075FF6" w:rsidRPr="00A40D48" w:rsidRDefault="00075FF6" w:rsidP="00782F78">
            <w:pPr>
              <w:suppressAutoHyphens/>
              <w:jc w:val="both"/>
              <w:rPr>
                <w:rFonts w:eastAsia="Yu Mincho"/>
                <w:color w:val="00000A"/>
                <w:lang w:eastAsia="zh-CN"/>
              </w:rPr>
            </w:pPr>
          </w:p>
          <w:p w14:paraId="1F9A28D4" w14:textId="77777777" w:rsidR="00075FF6" w:rsidRPr="00A40D48" w:rsidRDefault="00075FF6" w:rsidP="00782F78">
            <w:pPr>
              <w:pStyle w:val="Betarp"/>
              <w:rPr>
                <w:rFonts w:eastAsia="Yu Mincho"/>
                <w:szCs w:val="24"/>
              </w:rPr>
            </w:pPr>
            <w:r w:rsidRPr="00A40D48">
              <w:rPr>
                <w:rFonts w:eastAsia="Yu Mincho"/>
                <w:color w:val="00000A"/>
                <w:szCs w:val="24"/>
                <w:lang w:eastAsia="zh-CN"/>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D22F5" w14:textId="77777777" w:rsidR="00075FF6" w:rsidRPr="00A40D48" w:rsidRDefault="00075FF6" w:rsidP="00782F78">
            <w:pPr>
              <w:suppressAutoHyphens/>
              <w:jc w:val="both"/>
              <w:rPr>
                <w:color w:val="00000A"/>
              </w:rPr>
            </w:pPr>
            <w:r w:rsidRPr="00A40D48">
              <w:rPr>
                <w:color w:val="00000A"/>
              </w:rPr>
              <w:t>Iš Lietuvoje įsteigtų subjektų įrodančių dokumentų nereikalaujama. Užtenka pateikto EBVPD.</w:t>
            </w:r>
          </w:p>
          <w:p w14:paraId="10D2F7F5" w14:textId="77777777" w:rsidR="00075FF6" w:rsidRPr="00A40D48" w:rsidRDefault="00075FF6" w:rsidP="00782F78">
            <w:pPr>
              <w:suppressAutoHyphens/>
              <w:jc w:val="both"/>
              <w:rPr>
                <w:bCs/>
                <w:iCs/>
                <w:color w:val="00000A"/>
              </w:rPr>
            </w:pPr>
          </w:p>
          <w:p w14:paraId="087F3BAA" w14:textId="77777777" w:rsidR="00075FF6" w:rsidRPr="00A40D48" w:rsidRDefault="00075FF6" w:rsidP="00782F78">
            <w:pPr>
              <w:suppressAutoHyphens/>
              <w:rPr>
                <w:b/>
                <w:bCs/>
                <w:color w:val="00000A"/>
                <w:lang w:eastAsia="zh-CN"/>
              </w:rPr>
            </w:pPr>
            <w:r w:rsidRPr="00A40D48">
              <w:rPr>
                <w:b/>
                <w:bCs/>
                <w:color w:val="00000A"/>
                <w:lang w:eastAsia="zh-CN"/>
              </w:rPr>
              <w:t xml:space="preserve">Priimant sprendimus dėl tiekėjo pašalinimo iš pirkimo procedūros šiame punkte nurodytu pašalinimo pagrindu, be kita ko, atsižvelgiama į nacionalinėje duomenų bazėje adresu: </w:t>
            </w:r>
          </w:p>
          <w:p w14:paraId="14208B14" w14:textId="77777777" w:rsidR="00075FF6" w:rsidRPr="00A40D48" w:rsidRDefault="00075FF6" w:rsidP="00782F78">
            <w:pPr>
              <w:rPr>
                <w:bCs/>
                <w:iCs/>
              </w:rPr>
            </w:pPr>
            <w:hyperlink r:id="rId21" w:history="1">
              <w:r w:rsidRPr="00A40D48">
                <w:rPr>
                  <w:u w:val="single"/>
                  <w:lang w:eastAsia="zh-CN"/>
                </w:rPr>
                <w:t>https://kt.gov.lt/lt/atviri-duomenys/diskvalifikavimas-is-viesuju-pirkimu</w:t>
              </w:r>
            </w:hyperlink>
            <w:r w:rsidRPr="00A40D48">
              <w:rPr>
                <w:lang w:eastAsia="zh-CN"/>
              </w:rPr>
              <w:t xml:space="preserve"> s</w:t>
            </w:r>
            <w:r w:rsidRPr="00A40D48">
              <w:rPr>
                <w:color w:val="00000A"/>
                <w:lang w:eastAsia="zh-CN"/>
              </w:rPr>
              <w:t>kelbiamą informaciją.</w:t>
            </w:r>
          </w:p>
        </w:tc>
      </w:tr>
      <w:tr w:rsidR="00075FF6" w:rsidRPr="008874A5" w14:paraId="64221674"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ECB05" w14:textId="77777777" w:rsidR="00075FF6" w:rsidRPr="00A40D48" w:rsidRDefault="00075FF6" w:rsidP="00782F78">
            <w:pPr>
              <w:pStyle w:val="Betarp"/>
              <w:rPr>
                <w:szCs w:val="24"/>
              </w:rPr>
            </w:pPr>
            <w:r w:rsidRPr="00A40D48">
              <w:rPr>
                <w:szCs w:val="24"/>
              </w:rPr>
              <w:t>13.</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F6A56" w14:textId="77777777" w:rsidR="00075FF6" w:rsidRPr="00A40D48" w:rsidRDefault="00075FF6" w:rsidP="00782F78">
            <w:pPr>
              <w:pStyle w:val="Betarp"/>
              <w:rPr>
                <w:bCs/>
                <w:szCs w:val="24"/>
              </w:rPr>
            </w:pPr>
            <w:r w:rsidRPr="00A40D48">
              <w:rPr>
                <w:szCs w:val="24"/>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F5830" w14:textId="77777777" w:rsidR="00075FF6" w:rsidRPr="00A40D48" w:rsidRDefault="00075FF6" w:rsidP="00782F78">
            <w:pPr>
              <w:shd w:val="clear" w:color="auto" w:fill="FFFFFF"/>
              <w:rPr>
                <w:b/>
              </w:rPr>
            </w:pPr>
            <w:r w:rsidRPr="00A40D48">
              <w:rPr>
                <w:b/>
              </w:rPr>
              <w:t>VPĮ 46 straipsnio 6 dalies 1 punktas</w:t>
            </w:r>
          </w:p>
          <w:p w14:paraId="1B96CEFB" w14:textId="77777777" w:rsidR="00075FF6" w:rsidRPr="00A40D48" w:rsidRDefault="00075FF6" w:rsidP="00782F78">
            <w:pPr>
              <w:shd w:val="clear" w:color="auto" w:fill="FFFFFF"/>
              <w:rPr>
                <w:b/>
              </w:rPr>
            </w:pPr>
          </w:p>
          <w:p w14:paraId="038F26BD" w14:textId="77777777" w:rsidR="00075FF6" w:rsidRPr="00A40D48" w:rsidRDefault="00075FF6" w:rsidP="00782F78">
            <w:r w:rsidRPr="00A40D48">
              <w:t>EBVPD III dalies C1, C2, C3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DD2F0" w14:textId="77777777" w:rsidR="00075FF6" w:rsidRPr="00A40D48" w:rsidRDefault="00075FF6" w:rsidP="00782F78">
            <w:pPr>
              <w:pStyle w:val="Betarp"/>
              <w:rPr>
                <w:rFonts w:eastAsia="Yu Mincho"/>
                <w:szCs w:val="24"/>
              </w:rPr>
            </w:pPr>
            <w:r w:rsidRPr="00A40D48">
              <w:rPr>
                <w:szCs w:val="24"/>
              </w:rPr>
              <w:t>Iš Lietuvoje įsteigtų subjektų įrodančių dokumentų nereikalaujama. Užtenka pateikto EBVPD.</w:t>
            </w:r>
          </w:p>
        </w:tc>
      </w:tr>
      <w:tr w:rsidR="00075FF6" w:rsidRPr="008874A5" w14:paraId="7D739951"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4551B" w14:textId="77777777" w:rsidR="00075FF6" w:rsidRPr="00A40D48" w:rsidRDefault="00075FF6" w:rsidP="00782F78">
            <w:pPr>
              <w:pStyle w:val="Betarp"/>
              <w:rPr>
                <w:szCs w:val="24"/>
              </w:rPr>
            </w:pPr>
            <w:r w:rsidRPr="00A40D48">
              <w:rPr>
                <w:szCs w:val="24"/>
              </w:rPr>
              <w:t>14.</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50B" w14:textId="77777777" w:rsidR="00075FF6" w:rsidRPr="00A40D48" w:rsidRDefault="00075FF6" w:rsidP="00782F78">
            <w:pPr>
              <w:suppressAutoHyphens/>
              <w:jc w:val="both"/>
            </w:pPr>
            <w:r w:rsidRPr="00A40D48">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w:t>
            </w:r>
            <w:r w:rsidRPr="00A40D48">
              <w:lastRenderedPageBreak/>
              <w:t>apribota arba jo padėtis pagal šalies, kurioje jis registruotas, teisės aktus yra tokia pati ar panaši.</w:t>
            </w:r>
          </w:p>
          <w:p w14:paraId="418B1E5E" w14:textId="77777777" w:rsidR="00075FF6" w:rsidRPr="00A40D48" w:rsidRDefault="00075FF6" w:rsidP="00782F78">
            <w:r w:rsidRPr="00A40D48">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8DEE8" w14:textId="77777777" w:rsidR="00075FF6" w:rsidRPr="00A40D48" w:rsidRDefault="00075FF6" w:rsidP="00782F78">
            <w:pPr>
              <w:shd w:val="clear" w:color="auto" w:fill="FFFFFF"/>
            </w:pPr>
            <w:r w:rsidRPr="00A40D48">
              <w:rPr>
                <w:b/>
              </w:rPr>
              <w:lastRenderedPageBreak/>
              <w:t>VPĮ 46 straipsnio 6 dalies 2 punktas</w:t>
            </w:r>
            <w:r w:rsidRPr="00A40D48">
              <w:t xml:space="preserve"> </w:t>
            </w:r>
          </w:p>
          <w:p w14:paraId="022C2D32" w14:textId="77777777" w:rsidR="00075FF6" w:rsidRPr="00A40D48" w:rsidRDefault="00075FF6" w:rsidP="00782F78">
            <w:pPr>
              <w:shd w:val="clear" w:color="auto" w:fill="FFFFFF"/>
            </w:pPr>
          </w:p>
          <w:p w14:paraId="73CE9281" w14:textId="77777777" w:rsidR="00075FF6" w:rsidRPr="00A40D48" w:rsidRDefault="00075FF6" w:rsidP="00782F78">
            <w:pPr>
              <w:pStyle w:val="Betarp"/>
              <w:rPr>
                <w:rFonts w:eastAsia="Yu Mincho"/>
                <w:szCs w:val="24"/>
              </w:rPr>
            </w:pPr>
            <w:r w:rsidRPr="00A40D48">
              <w:rPr>
                <w:szCs w:val="24"/>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759AC" w14:textId="77777777" w:rsidR="00075FF6" w:rsidRPr="00A40D48" w:rsidRDefault="00075FF6" w:rsidP="00782F78">
            <w:pPr>
              <w:shd w:val="clear" w:color="auto" w:fill="FFFFFF"/>
              <w:jc w:val="both"/>
            </w:pPr>
            <w:r w:rsidRPr="00A40D48">
              <w:t xml:space="preserve">Iš Lietuvoje įsteigtų subjektų įrodančių dokumentų nereikalaujama, užtenka pateikto EBVPD. </w:t>
            </w:r>
          </w:p>
          <w:p w14:paraId="1E98012A" w14:textId="77777777" w:rsidR="00075FF6" w:rsidRPr="00A40D48" w:rsidRDefault="00075FF6" w:rsidP="00782F78">
            <w:pPr>
              <w:shd w:val="clear" w:color="auto" w:fill="FFFFFF"/>
              <w:jc w:val="both"/>
            </w:pPr>
            <w:r w:rsidRPr="00A40D48">
              <w:t>Perkančioji organizacija savarankiškai patikrina duomenis nacionalinėje duomenų bazėje, adresu:</w:t>
            </w:r>
          </w:p>
          <w:p w14:paraId="48716E64" w14:textId="77777777" w:rsidR="00075FF6" w:rsidRPr="00A40D48" w:rsidRDefault="00075FF6" w:rsidP="00782F78">
            <w:pPr>
              <w:shd w:val="clear" w:color="auto" w:fill="FFFFFF"/>
              <w:jc w:val="both"/>
            </w:pPr>
            <w:r w:rsidRPr="00A40D48">
              <w:t>https://www.registrucentras.lt/jar/p/.</w:t>
            </w:r>
          </w:p>
          <w:p w14:paraId="42A4CCC4" w14:textId="77777777" w:rsidR="00075FF6" w:rsidRPr="00A40D48" w:rsidRDefault="00075FF6" w:rsidP="00782F78">
            <w:pPr>
              <w:shd w:val="clear" w:color="auto" w:fill="FFFFFF"/>
              <w:jc w:val="both"/>
            </w:pPr>
          </w:p>
          <w:p w14:paraId="47505E42" w14:textId="77777777" w:rsidR="00075FF6" w:rsidRPr="00A40D48" w:rsidRDefault="00075FF6" w:rsidP="00782F78">
            <w:pPr>
              <w:shd w:val="clear" w:color="auto" w:fill="FFFFFF"/>
              <w:jc w:val="both"/>
              <w:rPr>
                <w:i/>
              </w:rPr>
            </w:pPr>
            <w:r w:rsidRPr="00A40D48">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w:t>
            </w:r>
            <w:r w:rsidRPr="00A40D48">
              <w:lastRenderedPageBreak/>
              <w:t xml:space="preserve">iki tos dienos, kai tiekėjas perkančiosios organizacijos prašymu turės pateikti pašalinimo pagrindų nebuvimą patvirtinančius dokumentus. </w:t>
            </w:r>
            <w:r w:rsidRPr="00A40D48">
              <w:rPr>
                <w:b/>
                <w:i/>
              </w:rPr>
              <w:t>Pavyzdys:</w:t>
            </w:r>
            <w:r w:rsidRPr="00A40D48">
              <w:rPr>
                <w:i/>
              </w:rPr>
              <w:t xml:space="preserve"> Jeigu perkančioji organizacija 2022-10-10 kreipėsi į tiekėją prašydama iki 2022-10-14 pateikti įrodančius dokumentus, jis turi būti išduotas ne anksčiau kaip 120 dienų, jas skaičiuojant atgal nuo 2022-10-14.</w:t>
            </w:r>
          </w:p>
          <w:p w14:paraId="713CE8C2" w14:textId="77777777" w:rsidR="00075FF6" w:rsidRPr="00A40D48" w:rsidRDefault="00075FF6" w:rsidP="00782F78">
            <w:pPr>
              <w:shd w:val="clear" w:color="auto" w:fill="FFFFFF"/>
              <w:jc w:val="both"/>
            </w:pPr>
          </w:p>
          <w:p w14:paraId="48BA5210" w14:textId="77777777" w:rsidR="00075FF6" w:rsidRPr="00A40D48" w:rsidRDefault="00075FF6" w:rsidP="00782F78">
            <w:pPr>
              <w:suppressAutoHyphens/>
              <w:jc w:val="both"/>
            </w:pPr>
            <w:r w:rsidRPr="00A40D48">
              <w:t>Jei dokumentas išduotas anksčiau, tačiau jame nurodytas galiojimo terminas ilgesnis nei pašalinimo pagrindų nebuvimą patvirtinančių dokumentų pagal EBVPD galutinis pateikimo terminas, toks dokumentas jo galiojimo laikotarpiu yra priimtinas.</w:t>
            </w:r>
          </w:p>
          <w:p w14:paraId="2EEB05C2" w14:textId="77777777" w:rsidR="00075FF6" w:rsidRPr="00A40D48" w:rsidRDefault="00075FF6" w:rsidP="00782F78">
            <w:pPr>
              <w:suppressAutoHyphens/>
              <w:jc w:val="both"/>
            </w:pPr>
          </w:p>
          <w:p w14:paraId="0948A412" w14:textId="77777777" w:rsidR="00075FF6" w:rsidRPr="00A40D48" w:rsidRDefault="00075FF6" w:rsidP="00782F78">
            <w:pPr>
              <w:pStyle w:val="Betarp"/>
              <w:jc w:val="both"/>
              <w:rPr>
                <w:b/>
                <w:bCs/>
                <w:iCs/>
                <w:szCs w:val="24"/>
              </w:rPr>
            </w:pPr>
            <w:r w:rsidRPr="00A40D48">
              <w:rPr>
                <w:b/>
                <w:bCs/>
                <w:iCs/>
                <w:szCs w:val="24"/>
              </w:rPr>
              <w:t>PASTABA</w:t>
            </w:r>
          </w:p>
          <w:p w14:paraId="42CAE9AE" w14:textId="77777777" w:rsidR="00075FF6" w:rsidRPr="00A40D48" w:rsidRDefault="00075FF6" w:rsidP="00782F78">
            <w:pPr>
              <w:pStyle w:val="Betarp"/>
              <w:rPr>
                <w:b/>
                <w:bCs/>
                <w:szCs w:val="24"/>
              </w:rPr>
            </w:pPr>
            <w:r w:rsidRPr="00A40D48">
              <w:rPr>
                <w:szCs w:val="24"/>
              </w:rPr>
              <w:t>Pažymų, patvirtinančių VPĮ 46 straipsnyje nurodytų tiekėjo pašalinimo pagrindų nebuvimą, pateikti nereikalaujama. Jų perkančioji organizacija reikalaus tik turėdama pagrįstų abejonių dėl tiekėjo patikimumo.</w:t>
            </w:r>
          </w:p>
        </w:tc>
      </w:tr>
      <w:tr w:rsidR="00075FF6" w:rsidRPr="008874A5" w14:paraId="2353F3EC" w14:textId="77777777" w:rsidTr="00002163">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A1D9" w14:textId="77777777" w:rsidR="00075FF6" w:rsidRPr="00A40D48" w:rsidRDefault="00075FF6" w:rsidP="00782F78">
            <w:pPr>
              <w:pStyle w:val="Betarp"/>
              <w:rPr>
                <w:szCs w:val="24"/>
              </w:rPr>
            </w:pPr>
            <w:r w:rsidRPr="00A40D48">
              <w:rPr>
                <w:szCs w:val="24"/>
              </w:rPr>
              <w:lastRenderedPageBreak/>
              <w:t>15.</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6F18D" w14:textId="77777777" w:rsidR="00075FF6" w:rsidRPr="00A40D48" w:rsidRDefault="00075FF6" w:rsidP="00782F78">
            <w:r w:rsidRPr="00A40D48">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D8164" w14:textId="77777777" w:rsidR="00075FF6" w:rsidRPr="00A40D48" w:rsidRDefault="00075FF6" w:rsidP="00782F78">
            <w:pPr>
              <w:shd w:val="clear" w:color="auto" w:fill="FFFFFF"/>
              <w:rPr>
                <w:b/>
              </w:rPr>
            </w:pPr>
            <w:r w:rsidRPr="00A40D48">
              <w:rPr>
                <w:b/>
              </w:rPr>
              <w:t>VPĮ 46 straipsnio 6 dalies 3 punktas</w:t>
            </w:r>
          </w:p>
          <w:p w14:paraId="7CC9CAFE" w14:textId="77777777" w:rsidR="00075FF6" w:rsidRPr="00A40D48" w:rsidRDefault="00075FF6" w:rsidP="00782F78">
            <w:pPr>
              <w:shd w:val="clear" w:color="auto" w:fill="FFFFFF"/>
              <w:rPr>
                <w:b/>
              </w:rPr>
            </w:pPr>
          </w:p>
          <w:p w14:paraId="647D612A" w14:textId="77777777" w:rsidR="00075FF6" w:rsidRPr="00A40D48" w:rsidRDefault="00075FF6" w:rsidP="00782F78">
            <w:pPr>
              <w:pStyle w:val="Betarp"/>
              <w:rPr>
                <w:rFonts w:eastAsia="Yu Mincho"/>
                <w:szCs w:val="24"/>
              </w:rPr>
            </w:pPr>
            <w:r w:rsidRPr="00A40D48">
              <w:rPr>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581DE" w14:textId="77777777" w:rsidR="00075FF6" w:rsidRPr="00A40D48" w:rsidRDefault="00075FF6" w:rsidP="00782F78">
            <w:pPr>
              <w:pStyle w:val="Betarp"/>
              <w:rPr>
                <w:color w:val="00B050"/>
                <w:szCs w:val="24"/>
              </w:rPr>
            </w:pPr>
            <w:r w:rsidRPr="00A40D48">
              <w:rPr>
                <w:szCs w:val="24"/>
              </w:rPr>
              <w:t>Iš Lietuvoje įsteigtų subjektų įrodančių dokumentų nereikalaujama. Užtenka pateikto EBVPD.</w:t>
            </w:r>
          </w:p>
        </w:tc>
      </w:tr>
    </w:tbl>
    <w:p w14:paraId="5FF00896" w14:textId="08262D73"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patvirtinančių ekonomiškai naudingiausią pasiūlymą pateikusio tiekėjo atitiktį kvalifikacijos 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 xml:space="preserve">nustatytus pašalinimo pagrindus ir tuo atveju, kai ji turi įtikinamų duomenų, kad tiekėjas yra įsteigtas arba dalyvauja pirkime vietoj kito </w:t>
      </w:r>
      <w:r w:rsidRPr="00F073B4">
        <w:rPr>
          <w:rFonts w:cstheme="minorHAnsi"/>
        </w:rPr>
        <w:lastRenderedPageBreak/>
        <w:t>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B3ECFCF"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r w:rsidR="00002163">
        <w:rPr>
          <w:rFonts w:eastAsia="Verdana"/>
          <w:lang w:eastAsia="zh-CN"/>
        </w:rPr>
        <w:t>;</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622B20F9"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aktualių dokumentų, patvirtinančių jo atitiktį kvalifikacijos 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075FF6">
        <w:rPr>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162402CB"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002163">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lastRenderedPageBreak/>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576CD9" w14:textId="2990AB3A" w:rsidR="008078EF" w:rsidRDefault="008078EF" w:rsidP="008078EF">
      <w:pPr>
        <w:ind w:firstLine="851"/>
        <w:jc w:val="both"/>
        <w:rPr>
          <w:b/>
          <w:color w:val="FF0000"/>
        </w:rPr>
      </w:pPr>
      <w:r w:rsidRPr="00A01820">
        <w:t>3.1</w:t>
      </w:r>
      <w:r>
        <w:t>6</w:t>
      </w:r>
      <w:r w:rsidRPr="00A01820">
        <w:t xml:space="preserve">. </w:t>
      </w:r>
      <w:r w:rsidRPr="00E41291">
        <w:t xml:space="preserve">Jeigu kvalifikacija dėl teisės verstis atitinkama veikla nebuvo tikrinama arba tikrinama ne visa apimtimi, tiekėjas Perkančiajai organizacijai įsipareigoja, kad </w:t>
      </w:r>
      <w:r w:rsidRPr="00E41291">
        <w:rPr>
          <w:b/>
        </w:rPr>
        <w:t>pirkimo sutartį vykdys tik tokią teisę turintys asmenys.</w:t>
      </w:r>
      <w:r>
        <w:rPr>
          <w:b/>
        </w:rPr>
        <w:t xml:space="preserve"> </w:t>
      </w:r>
    </w:p>
    <w:p w14:paraId="57F7AE4D" w14:textId="5B01A2E6" w:rsidR="008078EF" w:rsidRPr="00A01820" w:rsidRDefault="008078EF" w:rsidP="008078EF">
      <w:pPr>
        <w:ind w:firstLine="851"/>
        <w:jc w:val="both"/>
      </w:pPr>
      <w:r w:rsidRPr="00A01820">
        <w:t xml:space="preserve">Tiekėjo kvalifikacija ir, jeigu taikytina, atitiktis kokybės vadybos sistemos ir (arba) aplinkos apsaugos vadybos sistemos standartų reikalavimams </w:t>
      </w:r>
      <w:r w:rsidRPr="00A01820">
        <w:rPr>
          <w:b/>
        </w:rPr>
        <w:t xml:space="preserve">turi būti įgyta iki pasiūlymų pateikimo termino pabaigos </w:t>
      </w:r>
      <w:r w:rsidRPr="00A01820">
        <w:t>(susipažinimo su pasiūlymais dienos).</w:t>
      </w:r>
    </w:p>
    <w:p w14:paraId="4EC548C9" w14:textId="77777777" w:rsidR="00012B0D" w:rsidRPr="00A01820" w:rsidRDefault="0030153E" w:rsidP="00012B0D">
      <w:pPr>
        <w:ind w:firstLine="709"/>
        <w:jc w:val="both"/>
        <w:rPr>
          <w:szCs w:val="22"/>
        </w:rPr>
      </w:pPr>
      <w:r w:rsidRPr="00E87904">
        <w:t>3.1</w:t>
      </w:r>
      <w:r w:rsidR="00CE5260">
        <w:t>7</w:t>
      </w:r>
      <w:r w:rsidRPr="00E87904">
        <w:t xml:space="preserve">. </w:t>
      </w:r>
      <w:r w:rsidR="00012B0D" w:rsidRPr="00A01820">
        <w:rPr>
          <w:b/>
          <w:szCs w:val="22"/>
        </w:rPr>
        <w:t xml:space="preserve">Perkančioji organizacija šių Pirkimo sąlygų 2 lentelėje nurodytų </w:t>
      </w:r>
      <w:r w:rsidR="00012B0D">
        <w:rPr>
          <w:b/>
          <w:szCs w:val="22"/>
        </w:rPr>
        <w:t>atitiktį</w:t>
      </w:r>
      <w:r w:rsidR="00012B0D" w:rsidRPr="00A01820">
        <w:rPr>
          <w:b/>
          <w:szCs w:val="22"/>
        </w:rPr>
        <w:t xml:space="preserve"> kvalifikacijos reikalavimams patvirtinančių dokumentų reikalaus</w:t>
      </w:r>
      <w:r w:rsidR="00012B0D" w:rsidRPr="00A01820">
        <w:rPr>
          <w:b/>
          <w:bCs/>
        </w:rPr>
        <w:t xml:space="preserve"> tik iš ekonomiškai naudingiausią pasiūlymą pateikusio tiekėjo.</w:t>
      </w:r>
      <w:r w:rsidR="00012B0D" w:rsidRPr="00A01820">
        <w:rPr>
          <w:b/>
          <w:szCs w:val="22"/>
        </w:rPr>
        <w:t xml:space="preserve"> </w:t>
      </w:r>
      <w:r w:rsidR="00012B0D" w:rsidRPr="00A01820">
        <w:rPr>
          <w:bCs/>
          <w:szCs w:val="22"/>
        </w:rPr>
        <w:t xml:space="preserve">Nurodyti kvalifikacijos reikalavimus patvirtinantys dokumentai gali būti išduoti </w:t>
      </w:r>
      <w:r w:rsidR="00012B0D" w:rsidRPr="00AF6F0C">
        <w:rPr>
          <w:bCs/>
          <w:szCs w:val="22"/>
        </w:rPr>
        <w:t>ir po pasiūlymo pateikimo termino pabaigos</w:t>
      </w:r>
      <w:r w:rsidR="00012B0D" w:rsidRPr="00A01820">
        <w:rPr>
          <w:bCs/>
          <w:szCs w:val="22"/>
        </w:rPr>
        <w:t>, o juose nurodyti kvalifikacijos duomenys turi būti pateikiami už laikotarpį iki pasiūlymų pateikimo termino pabaigos, jei tokiuose dokumentuose nurodoma jų galiojimo data.</w:t>
      </w:r>
      <w:r w:rsidR="00012B0D" w:rsidRPr="00A01820">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324118E" w14:textId="77777777" w:rsidR="00746C16" w:rsidRDefault="00746C16" w:rsidP="00746C16">
      <w:pPr>
        <w:jc w:val="both"/>
        <w:rPr>
          <w:b/>
          <w:bCs/>
        </w:rPr>
      </w:pPr>
      <w:r w:rsidRPr="005A0C16">
        <w:t>2</w:t>
      </w:r>
      <w:r w:rsidRPr="002F3B7C">
        <w:rPr>
          <w:color w:val="FF0000"/>
        </w:rPr>
        <w:t xml:space="preserve"> </w:t>
      </w:r>
      <w:r w:rsidRPr="00012B0D">
        <w:t xml:space="preserve">lentelė. </w:t>
      </w:r>
      <w:r>
        <w:t xml:space="preserve">  </w:t>
      </w:r>
      <w:r w:rsidRPr="00012B0D">
        <w:rPr>
          <w:b/>
          <w:bCs/>
        </w:rPr>
        <w:t>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746C16" w:rsidRPr="00002163" w14:paraId="54284444" w14:textId="77777777" w:rsidTr="00623197">
        <w:tc>
          <w:tcPr>
            <w:tcW w:w="945" w:type="dxa"/>
          </w:tcPr>
          <w:p w14:paraId="39C245FE" w14:textId="77777777" w:rsidR="00746C16" w:rsidRPr="004C5C7F" w:rsidRDefault="00746C16" w:rsidP="00623197">
            <w:pPr>
              <w:suppressAutoHyphens/>
              <w:spacing w:after="40"/>
              <w:jc w:val="center"/>
              <w:rPr>
                <w:b/>
              </w:rPr>
            </w:pPr>
            <w:bookmarkStart w:id="8" w:name="_Hlk198545956"/>
            <w:r w:rsidRPr="004C5C7F">
              <w:rPr>
                <w:b/>
              </w:rPr>
              <w:t>Eil. Nr.</w:t>
            </w:r>
          </w:p>
        </w:tc>
        <w:tc>
          <w:tcPr>
            <w:tcW w:w="4351" w:type="dxa"/>
          </w:tcPr>
          <w:p w14:paraId="6D03EDCF" w14:textId="77777777" w:rsidR="00746C16" w:rsidRPr="004C5C7F" w:rsidRDefault="00746C16" w:rsidP="00623197">
            <w:pPr>
              <w:suppressAutoHyphens/>
              <w:spacing w:after="40"/>
              <w:jc w:val="center"/>
              <w:rPr>
                <w:b/>
              </w:rPr>
            </w:pPr>
            <w:r w:rsidRPr="004C5C7F">
              <w:rPr>
                <w:b/>
              </w:rPr>
              <w:t>Kvalifikacijos reikalavimai</w:t>
            </w:r>
          </w:p>
        </w:tc>
        <w:tc>
          <w:tcPr>
            <w:tcW w:w="4332" w:type="dxa"/>
          </w:tcPr>
          <w:p w14:paraId="4AC72020" w14:textId="77777777" w:rsidR="00746C16" w:rsidRPr="004C5C7F" w:rsidRDefault="00746C16" w:rsidP="00623197">
            <w:pPr>
              <w:suppressAutoHyphens/>
              <w:spacing w:after="40"/>
              <w:jc w:val="center"/>
              <w:rPr>
                <w:b/>
              </w:rPr>
            </w:pPr>
            <w:r w:rsidRPr="004C5C7F">
              <w:rPr>
                <w:b/>
              </w:rPr>
              <w:t xml:space="preserve">Dokumentai įrodantys atitikimą kvalifikaciniam reikalavimui </w:t>
            </w:r>
          </w:p>
        </w:tc>
      </w:tr>
      <w:tr w:rsidR="00746C16" w:rsidRPr="00226B3E" w14:paraId="671E540E" w14:textId="77777777" w:rsidTr="00623197">
        <w:tc>
          <w:tcPr>
            <w:tcW w:w="9628" w:type="dxa"/>
            <w:gridSpan w:val="3"/>
          </w:tcPr>
          <w:p w14:paraId="27CFB9F9" w14:textId="77777777" w:rsidR="00746C16" w:rsidRPr="00C52167" w:rsidRDefault="00746C16" w:rsidP="00623197">
            <w:pPr>
              <w:jc w:val="center"/>
              <w:rPr>
                <w:b/>
                <w:strike/>
                <w:lang w:eastAsia="zh-CN"/>
              </w:rPr>
            </w:pPr>
            <w:r w:rsidRPr="00A01820">
              <w:rPr>
                <w:b/>
              </w:rPr>
              <w:t>TECHNINIS IR PROFESINIS PAJĖGUMAS</w:t>
            </w:r>
          </w:p>
        </w:tc>
      </w:tr>
      <w:tr w:rsidR="00746C16" w:rsidRPr="00226B3E" w14:paraId="23DE2C5E" w14:textId="77777777" w:rsidTr="00623197">
        <w:tc>
          <w:tcPr>
            <w:tcW w:w="945" w:type="dxa"/>
          </w:tcPr>
          <w:p w14:paraId="118B8BAF" w14:textId="77777777" w:rsidR="00746C16" w:rsidRDefault="00746C16" w:rsidP="00623197">
            <w:r>
              <w:t>3.17.1.</w:t>
            </w:r>
          </w:p>
        </w:tc>
        <w:tc>
          <w:tcPr>
            <w:tcW w:w="4351" w:type="dxa"/>
          </w:tcPr>
          <w:p w14:paraId="317A6FF3" w14:textId="77777777" w:rsidR="00746C16" w:rsidRPr="005E665D" w:rsidRDefault="00746C16" w:rsidP="00623197">
            <w:pPr>
              <w:rPr>
                <w:b/>
                <w:bCs/>
              </w:rPr>
            </w:pPr>
            <w:r w:rsidRPr="00E53775">
              <w:t>Tiekėjas, tiekėjų grupės partneriai kartu, subrangovai ar kiti ūkio subjektai, kurių pajėgumais (įrodinėjant šiame punkte reikalaujamą kvalifikaciją) remiasi tiekėjas, turi pasiūlyti</w:t>
            </w:r>
            <w:r>
              <w:t xml:space="preserve"> </w:t>
            </w:r>
            <w:r w:rsidRPr="005E665D">
              <w:t xml:space="preserve">bent 1 (vieną) atestuotą specialistą, turintį teisę eiti </w:t>
            </w:r>
            <w:r w:rsidRPr="005E665D">
              <w:rPr>
                <w:b/>
                <w:bCs/>
              </w:rPr>
              <w:t>neypatingojo statinio specialiųjų statybos darbų vadovo pareigas.</w:t>
            </w:r>
          </w:p>
          <w:p w14:paraId="412579AB" w14:textId="77777777" w:rsidR="00746C16" w:rsidRPr="005E665D" w:rsidRDefault="00746C16" w:rsidP="00623197">
            <w:pPr>
              <w:rPr>
                <w:i/>
                <w:iCs/>
              </w:rPr>
            </w:pPr>
            <w:r w:rsidRPr="005E665D">
              <w:rPr>
                <w:i/>
                <w:iCs/>
              </w:rPr>
              <w:t xml:space="preserve">Statinių kategorija - neypatingasis statinys. </w:t>
            </w:r>
          </w:p>
          <w:p w14:paraId="55B97E65" w14:textId="77777777" w:rsidR="00746C16" w:rsidRPr="005E665D" w:rsidRDefault="00746C16" w:rsidP="00623197">
            <w:pPr>
              <w:rPr>
                <w:i/>
                <w:iCs/>
              </w:rPr>
            </w:pPr>
            <w:r w:rsidRPr="005E665D">
              <w:rPr>
                <w:i/>
                <w:iCs/>
              </w:rPr>
              <w:t xml:space="preserve">Statinių grupė – inžineriniai tinklai. </w:t>
            </w:r>
          </w:p>
          <w:p w14:paraId="4832CA66" w14:textId="77777777" w:rsidR="00746C16" w:rsidRPr="005E665D" w:rsidRDefault="00746C16" w:rsidP="00623197">
            <w:pPr>
              <w:rPr>
                <w:i/>
                <w:iCs/>
              </w:rPr>
            </w:pPr>
            <w:r w:rsidRPr="005E665D">
              <w:rPr>
                <w:i/>
                <w:iCs/>
              </w:rPr>
              <w:t xml:space="preserve">Statinių pogrupis – nuotekų šalinimo tinklai. </w:t>
            </w:r>
          </w:p>
          <w:p w14:paraId="5F8B7F7F" w14:textId="77777777" w:rsidR="00746C16" w:rsidRPr="00E53775" w:rsidRDefault="00746C16" w:rsidP="00623197">
            <w:pPr>
              <w:rPr>
                <w:i/>
                <w:iCs/>
              </w:rPr>
            </w:pPr>
            <w:r w:rsidRPr="005E665D">
              <w:rPr>
                <w:i/>
                <w:iCs/>
              </w:rPr>
              <w:t>Darbų sritis - nuotekų šalinimo tinklų tiesimas. (STR1.06.01:2016)</w:t>
            </w:r>
          </w:p>
          <w:p w14:paraId="05A7202E" w14:textId="77777777" w:rsidR="00746C16" w:rsidRDefault="00746C16" w:rsidP="00623197"/>
          <w:p w14:paraId="778A2D8B" w14:textId="77777777" w:rsidR="00746C16" w:rsidRPr="00BF2BF1" w:rsidRDefault="00746C16" w:rsidP="00623197">
            <w:pPr>
              <w:rPr>
                <w:i/>
                <w:iCs/>
              </w:rPr>
            </w:pPr>
            <w:r w:rsidRPr="00BF2BF1">
              <w:t xml:space="preserve"> </w:t>
            </w:r>
            <w:r w:rsidRPr="00BF2BF1">
              <w:rPr>
                <w:i/>
                <w:iCs/>
              </w:rPr>
              <w:t>• jeigu pasiūlymą teikia ūkio subjektų grupė – reikalavimą turi atitikti ūkio subjektų grupės nario (-</w:t>
            </w:r>
            <w:proofErr w:type="spellStart"/>
            <w:r w:rsidRPr="00BF2BF1">
              <w:rPr>
                <w:i/>
                <w:iCs/>
              </w:rPr>
              <w:t>ių</w:t>
            </w:r>
            <w:proofErr w:type="spellEnd"/>
            <w:r w:rsidRPr="00BF2BF1">
              <w:rPr>
                <w:i/>
                <w:iCs/>
              </w:rPr>
              <w:t xml:space="preserve">) specialistai, atsižvelgiant į jų prisiimamus įsipareigojimus pirkimo sutarčiai vykdyti; • tiekėjas gali remtis kitų ūkio subjektų pajėgumais tik tuo atveju, jeigu tie subjektai (jų darbuotojai) patys vykdys tą pirkimo sutarties dalį, kuriai reikia jų turimų pajėgumų; </w:t>
            </w:r>
          </w:p>
          <w:p w14:paraId="0B022D7A" w14:textId="77777777" w:rsidR="00746C16" w:rsidRDefault="00746C16" w:rsidP="00623197">
            <w:pPr>
              <w:rPr>
                <w:i/>
                <w:iCs/>
              </w:rPr>
            </w:pPr>
            <w:r w:rsidRPr="00BF2BF1">
              <w:rPr>
                <w:i/>
                <w:iCs/>
              </w:rPr>
              <w:t xml:space="preserve">• subtiekėjai – jei tiekėjas (jo pasitelkiami specialistai) pats atitinka nustatytą reikalavimą, tačiau ketina pasitelkti subtiekėjus (jo specialistus), subtiekėjų </w:t>
            </w:r>
            <w:r w:rsidRPr="00BF2BF1">
              <w:rPr>
                <w:i/>
                <w:iCs/>
              </w:rPr>
              <w:lastRenderedPageBreak/>
              <w:t>specialistai privalo atitikti nustatytus reikalavimus, jeigu subtiekėjai (jų darbuotojai) patys vykdys tą pirkimo sutarties dalį, kuriai reikia nustatytos kvalifikacijos.</w:t>
            </w:r>
          </w:p>
          <w:p w14:paraId="6D975E16" w14:textId="77777777" w:rsidR="00746C16" w:rsidRPr="0020609E" w:rsidRDefault="00746C16" w:rsidP="00623197">
            <w:r w:rsidRPr="00044844">
              <w:rPr>
                <w:i/>
                <w:iCs/>
              </w:rPr>
              <w:t>J</w:t>
            </w:r>
            <w:r w:rsidRPr="00E53775">
              <w:rPr>
                <w:i/>
                <w:iCs/>
              </w:rPr>
              <w:t>ei kvalifikacija yra grindžiama nurodant specialistą, kuris nėra tiekėjo, jungtinės veiklos partnerio (-</w:t>
            </w:r>
            <w:proofErr w:type="spellStart"/>
            <w:r w:rsidRPr="00E53775">
              <w:rPr>
                <w:i/>
                <w:iCs/>
              </w:rPr>
              <w:t>ių</w:t>
            </w:r>
            <w:proofErr w:type="spellEnd"/>
            <w:r w:rsidRPr="00E53775">
              <w:rPr>
                <w:i/>
                <w:iCs/>
              </w:rPr>
              <w:t>) ar subtiekėjo (-ų) darbuotojas, tačiau</w:t>
            </w:r>
            <w:r w:rsidRPr="00E53775">
              <w:rPr>
                <w:b/>
                <w:bCs/>
                <w:i/>
                <w:iCs/>
              </w:rPr>
              <w:t xml:space="preserve"> yra ketinamas įdarbinti</w:t>
            </w:r>
            <w:r w:rsidRPr="00E53775">
              <w:rPr>
                <w:i/>
                <w:iCs/>
              </w:rPr>
              <w:t xml:space="preserve"> sutarties vykdymo metu, tokiu atveju specialistas </w:t>
            </w:r>
            <w:r w:rsidRPr="00E53775">
              <w:rPr>
                <w:b/>
                <w:bCs/>
                <w:i/>
                <w:iCs/>
              </w:rPr>
              <w:t>turi būti išviešintas pasiūlyme.</w:t>
            </w:r>
          </w:p>
        </w:tc>
        <w:tc>
          <w:tcPr>
            <w:tcW w:w="4332" w:type="dxa"/>
          </w:tcPr>
          <w:p w14:paraId="630157BE" w14:textId="77777777" w:rsidR="00746C16" w:rsidRDefault="00746C16" w:rsidP="00623197">
            <w:r w:rsidRPr="00E53775">
              <w:lastRenderedPageBreak/>
              <w:t>Pateikiama:</w:t>
            </w:r>
            <w:r w:rsidRPr="00E53775">
              <w:br/>
              <w:t xml:space="preserve">1) tiekėjo siūlomų darbų vadovų sąrašas (pagal formą nurodytą Pirkimo sąlygų </w:t>
            </w:r>
            <w:r w:rsidRPr="005E665D">
              <w:t>9 priede).</w:t>
            </w:r>
          </w:p>
          <w:p w14:paraId="459007A3" w14:textId="77777777" w:rsidR="00746C16" w:rsidRPr="00E53775" w:rsidRDefault="00746C16" w:rsidP="00623197">
            <w:r>
              <w:t xml:space="preserve">2) </w:t>
            </w:r>
            <w:r w:rsidRPr="00E53775">
              <w:t>siūlom</w:t>
            </w:r>
            <w:r>
              <w:t>o</w:t>
            </w:r>
            <w:r w:rsidRPr="00E53775">
              <w:t xml:space="preserve"> </w:t>
            </w:r>
            <w:r>
              <w:t xml:space="preserve">neypatingojo statinio specialiųjų statybos darbų vadovo </w:t>
            </w:r>
            <w:r w:rsidRPr="00E53775">
              <w:t xml:space="preserve">- Lietuvos Respublikos teisės aktuose numatytų institucijų išduoti kvalifikacijos atestatai, pažymėjimai ar užsienio šalies specialistams išduoti dokumentai, patvirtinantys turimą kvalifikaciją kilmės šalyje. </w:t>
            </w:r>
          </w:p>
          <w:p w14:paraId="4181DC78" w14:textId="77777777" w:rsidR="00746C16" w:rsidRPr="00E53775" w:rsidRDefault="00746C16" w:rsidP="00623197">
            <w:r>
              <w:t>3</w:t>
            </w:r>
            <w:r w:rsidRPr="00E53775">
              <w:t>) kiekvieno vadovo pasirašytas įsipareigojimas atlikti siūlomą darbą, jei jis dirba kitoje įmonėje (ne tiekėjo ar jo subrangovo įmonėje) ir tiekėjo ar subrangovo patvirtinimas, kad laimėjęs konkursą įdarbins šį specialistą (tik tuo atveju, jei šis specialistas nesiūlomas kaip subrangovas).</w:t>
            </w:r>
          </w:p>
          <w:p w14:paraId="2DF3C2C8" w14:textId="77777777" w:rsidR="00746C16" w:rsidRPr="00E53775" w:rsidRDefault="00746C16" w:rsidP="00623197">
            <w:r w:rsidRPr="00E53775">
              <w:rPr>
                <w:i/>
                <w:iCs/>
                <w:u w:val="single"/>
              </w:rPr>
              <w:t>Pateikiama dokumento skaitmeninė kopija CVP IS priemonėmis</w:t>
            </w:r>
          </w:p>
          <w:p w14:paraId="7B844EAA" w14:textId="77777777" w:rsidR="00746C16" w:rsidRPr="00E53775" w:rsidRDefault="00746C16" w:rsidP="00623197">
            <w:r w:rsidRPr="00E53775">
              <w:t xml:space="preserve">Užsienio šalių specialistai iki Sutarties pasirašymo turi gauti Statybos įstatymo nustatyta tvarka išduotą teisės pripažinimo dokumentą*. </w:t>
            </w:r>
          </w:p>
          <w:p w14:paraId="1DCAD20F" w14:textId="77777777" w:rsidR="00746C16" w:rsidRPr="00746C16" w:rsidRDefault="00746C16" w:rsidP="00623197">
            <w:pPr>
              <w:rPr>
                <w:sz w:val="22"/>
                <w:szCs w:val="22"/>
              </w:rPr>
            </w:pPr>
            <w:r w:rsidRPr="00746C16">
              <w:rPr>
                <w:i/>
                <w:iCs/>
                <w:sz w:val="22"/>
                <w:szCs w:val="22"/>
              </w:rPr>
              <w:t>Pastabos:</w:t>
            </w:r>
          </w:p>
          <w:p w14:paraId="08E95E7F" w14:textId="77777777" w:rsidR="00746C16" w:rsidRPr="00746C16" w:rsidRDefault="00746C16" w:rsidP="00623197">
            <w:pPr>
              <w:tabs>
                <w:tab w:val="left" w:pos="347"/>
                <w:tab w:val="left" w:pos="1665"/>
              </w:tabs>
              <w:jc w:val="both"/>
              <w:rPr>
                <w:b/>
                <w:sz w:val="22"/>
                <w:szCs w:val="22"/>
              </w:rPr>
            </w:pPr>
            <w:r w:rsidRPr="00746C16">
              <w:rPr>
                <w:i/>
                <w:iCs/>
                <w:sz w:val="22"/>
                <w:szCs w:val="22"/>
              </w:rPr>
              <w:t xml:space="preserve">Užsienio šalių specialistai – Europos Sąjungos valstybės narių, Šveicarijos Konfederacijos arba valstybių, pasirašiusių Europos </w:t>
            </w:r>
            <w:r w:rsidRPr="00746C16">
              <w:rPr>
                <w:i/>
                <w:iCs/>
                <w:sz w:val="22"/>
                <w:szCs w:val="22"/>
              </w:rPr>
              <w:lastRenderedPageBreak/>
              <w:t>ekonominės erdvės sutartį, piliečiai ir kiti fiziniai asmenys, kurie naudojasi Europos Sąjungos teisės aktuose jiems suteiktomis judėjimo valstybėse narėse teisėmis - turi teisę eiti neypatingųjų statinių statybos vadovo /specialiųjų statybos darbų vadovo pareigas, pripažinus jų kilmės valstybėje turimą teisę eiti analogiškų statinių statybos vadovo /specialiųjų statybos darbų vadovo pareigas.</w:t>
            </w:r>
          </w:p>
          <w:p w14:paraId="17FCAAFA" w14:textId="77777777" w:rsidR="00746C16" w:rsidRDefault="00746C16" w:rsidP="00623197">
            <w:pPr>
              <w:tabs>
                <w:tab w:val="left" w:pos="347"/>
                <w:tab w:val="left" w:pos="1665"/>
              </w:tabs>
              <w:jc w:val="both"/>
              <w:rPr>
                <w:b/>
              </w:rPr>
            </w:pPr>
          </w:p>
          <w:p w14:paraId="5337EF24" w14:textId="77777777" w:rsidR="00746C16" w:rsidRPr="00BF2BF1" w:rsidRDefault="00746C16" w:rsidP="00623197">
            <w:pPr>
              <w:tabs>
                <w:tab w:val="left" w:pos="347"/>
                <w:tab w:val="left" w:pos="1665"/>
              </w:tabs>
              <w:jc w:val="both"/>
              <w:rPr>
                <w:bCs/>
                <w:i/>
                <w:iCs/>
              </w:rPr>
            </w:pPr>
            <w:r w:rsidRPr="00BF2BF1">
              <w:rPr>
                <w:bCs/>
                <w:i/>
                <w:iCs/>
              </w:rPr>
              <w:t xml:space="preserve">Jei kvalifikacijos dokumente yra nurodyta visa reikalaujama statinių grupė (neišskirti / nenurodyti pogrupiai) arba nurodytas konkretus pogrupis, atitinkantis nurodytą kvalifikacijos reikalavime, – tokie kvalifikacijos dokumentai yra tinkami.  </w:t>
            </w:r>
          </w:p>
        </w:tc>
      </w:tr>
      <w:tr w:rsidR="00746C16" w:rsidRPr="00226B3E" w14:paraId="4826C980" w14:textId="77777777" w:rsidTr="00623197">
        <w:tc>
          <w:tcPr>
            <w:tcW w:w="945" w:type="dxa"/>
          </w:tcPr>
          <w:p w14:paraId="1D58E865" w14:textId="77777777" w:rsidR="00746C16" w:rsidRDefault="00746C16" w:rsidP="00623197">
            <w:r>
              <w:lastRenderedPageBreak/>
              <w:t>3.17.2.</w:t>
            </w:r>
          </w:p>
        </w:tc>
        <w:tc>
          <w:tcPr>
            <w:tcW w:w="4351" w:type="dxa"/>
          </w:tcPr>
          <w:p w14:paraId="76D820C9" w14:textId="77777777" w:rsidR="00746C16" w:rsidRPr="005E665D" w:rsidRDefault="00746C16" w:rsidP="00623197">
            <w:r w:rsidRPr="0020609E">
              <w:t xml:space="preserve">Tiekėjas, tiekėjo grupės partneriai kartu, ūkio subjektai, kurių pajėgumais tiekėjas remiasi, per paskutinius 5 metus iki pasiūlymų pateikimo termino pabaigos </w:t>
            </w:r>
            <w:r w:rsidRPr="00CE35DB">
              <w:t>(jeigu tiekėjas įregistruotas vėliau - per laiką nuo tiekėjo registracijos dienos)</w:t>
            </w:r>
            <w:r>
              <w:t xml:space="preserve"> </w:t>
            </w:r>
            <w:r w:rsidRPr="0020609E">
              <w:t>savo jėgomis</w:t>
            </w:r>
            <w:r>
              <w:t>*</w:t>
            </w:r>
            <w:r w:rsidRPr="0020609E">
              <w:t xml:space="preserve"> </w:t>
            </w:r>
            <w:r w:rsidRPr="005E665D">
              <w:t>yra tinkamai** įvykdęs bent vieną sutartį, kurios metu atliko bėgimo takų ir (arba) sporto aikštynų ir (arba) kitų viešosios infrastruktūros objektų, apimančių sporto infrastruktūros elementus, statybos ir (arba) rekonstravimo, ir (arba) remonto darbus.</w:t>
            </w:r>
          </w:p>
          <w:p w14:paraId="5C6EC4C4" w14:textId="77777777" w:rsidR="00746C16" w:rsidRPr="005E665D" w:rsidRDefault="00746C16" w:rsidP="00623197"/>
          <w:p w14:paraId="207F75E3" w14:textId="77777777" w:rsidR="00746C16" w:rsidRDefault="00746C16" w:rsidP="00623197">
            <w:pPr>
              <w:jc w:val="both"/>
              <w:rPr>
                <w:rFonts w:eastAsiaTheme="minorEastAsia"/>
                <w:iCs/>
                <w:sz w:val="22"/>
                <w:szCs w:val="22"/>
                <w:lang w:eastAsia="zh-CN"/>
              </w:rPr>
            </w:pPr>
            <w:r w:rsidRPr="0020609E">
              <w:rPr>
                <w:i/>
                <w:vertAlign w:val="superscript"/>
              </w:rPr>
              <w:t xml:space="preserve"> </w:t>
            </w:r>
            <w:r>
              <w:rPr>
                <w:iCs/>
              </w:rPr>
              <w:t xml:space="preserve">* </w:t>
            </w:r>
            <w:r w:rsidRPr="00FB6428">
              <w:rPr>
                <w:iCs/>
                <w:sz w:val="22"/>
                <w:szCs w:val="22"/>
              </w:rPr>
              <w:t>S</w:t>
            </w:r>
            <w:r w:rsidRPr="00FB6428">
              <w:rPr>
                <w:rFonts w:eastAsiaTheme="minorEastAsia"/>
                <w:iCs/>
                <w:sz w:val="22"/>
                <w:szCs w:val="22"/>
                <w:lang w:eastAsia="zh-CN"/>
              </w:rPr>
              <w:t>avo jėgomis reiškia, kad tiekėjas atliko darbus pats (savo jėgomis) kaip tiekėjas (rangovas), tiekėjų grupės partneris ar subtiekėjas, nepasitelkdamas trečiųjų asmenų.</w:t>
            </w:r>
          </w:p>
          <w:p w14:paraId="54DA4168" w14:textId="77777777" w:rsidR="00746C16" w:rsidRDefault="00746C16" w:rsidP="00623197">
            <w:pPr>
              <w:jc w:val="both"/>
              <w:rPr>
                <w:rFonts w:eastAsiaTheme="minorEastAsia"/>
                <w:iCs/>
                <w:sz w:val="22"/>
                <w:szCs w:val="22"/>
                <w:lang w:eastAsia="zh-CN"/>
              </w:rPr>
            </w:pPr>
            <w:r>
              <w:rPr>
                <w:rFonts w:eastAsiaTheme="minorEastAsia"/>
                <w:iCs/>
                <w:lang w:eastAsia="zh-CN"/>
              </w:rPr>
              <w:t xml:space="preserve">** </w:t>
            </w:r>
            <w:r w:rsidRPr="00FB6428">
              <w:rPr>
                <w:rFonts w:eastAsiaTheme="minorEastAsia"/>
                <w:iCs/>
                <w:sz w:val="22"/>
                <w:szCs w:val="22"/>
                <w:lang w:eastAsia="zh-CN"/>
              </w:rPr>
              <w:t>Tinkamai atliktais darbais laikomi darbai, kurių tinkamumą savo pažymoje patvirtina užsakovas.</w:t>
            </w:r>
          </w:p>
          <w:p w14:paraId="540C189C" w14:textId="77777777" w:rsidR="00746C16" w:rsidRDefault="00746C16" w:rsidP="00623197">
            <w:pPr>
              <w:jc w:val="both"/>
              <w:rPr>
                <w:rFonts w:eastAsiaTheme="minorEastAsia"/>
                <w:iCs/>
                <w:sz w:val="22"/>
                <w:szCs w:val="22"/>
                <w:lang w:eastAsia="zh-CN"/>
              </w:rPr>
            </w:pPr>
          </w:p>
          <w:p w14:paraId="6F18ECBD" w14:textId="77777777" w:rsidR="00746C16" w:rsidRDefault="00746C16" w:rsidP="00623197">
            <w:pPr>
              <w:jc w:val="both"/>
              <w:rPr>
                <w:iCs/>
                <w:color w:val="000000"/>
                <w:sz w:val="22"/>
                <w:szCs w:val="22"/>
              </w:rPr>
            </w:pPr>
            <w:r w:rsidRPr="00FB6428">
              <w:rPr>
                <w:iCs/>
                <w:color w:val="000000"/>
                <w:sz w:val="22"/>
                <w:szCs w:val="22"/>
              </w:rPr>
              <w:t xml:space="preserve">Tiekėjui nedraudžiama remtis sutartimi, kurią tiekėjas vykdė ne vienas, bet kartu su kitais ūkio subjektais. Tačiau tokiu atveju bus vertinama būtent konkretaus tiekėjo, dalyvaujančio viešajame pirkime, </w:t>
            </w:r>
            <w:r>
              <w:rPr>
                <w:iCs/>
                <w:color w:val="000000"/>
                <w:sz w:val="22"/>
                <w:szCs w:val="22"/>
              </w:rPr>
              <w:t>atlikti darbai</w:t>
            </w:r>
            <w:r w:rsidRPr="00FB6428">
              <w:rPr>
                <w:iCs/>
                <w:color w:val="000000"/>
                <w:sz w:val="22"/>
                <w:szCs w:val="22"/>
              </w:rPr>
              <w:t>, o ne visas vykdytos sutarties objektas.</w:t>
            </w:r>
          </w:p>
          <w:p w14:paraId="2A3F0739" w14:textId="77777777" w:rsidR="00746C16" w:rsidRDefault="00746C16" w:rsidP="00623197">
            <w:pPr>
              <w:jc w:val="both"/>
              <w:rPr>
                <w:iCs/>
                <w:color w:val="000000"/>
                <w:sz w:val="22"/>
                <w:szCs w:val="22"/>
              </w:rPr>
            </w:pPr>
          </w:p>
          <w:p w14:paraId="4F04D339" w14:textId="77777777" w:rsidR="00746C16" w:rsidRDefault="00746C16" w:rsidP="00623197">
            <w:pPr>
              <w:tabs>
                <w:tab w:val="left" w:pos="1418"/>
              </w:tabs>
              <w:jc w:val="both"/>
              <w:rPr>
                <w:i/>
                <w:sz w:val="22"/>
                <w:szCs w:val="22"/>
              </w:rPr>
            </w:pPr>
            <w:r w:rsidRPr="00FB6428">
              <w:rPr>
                <w:sz w:val="22"/>
                <w:szCs w:val="22"/>
              </w:rPr>
              <w:t>Tiekėjai reikalaujamą patirtį gali įrodinėti tiek baigtomis, tiek nebaigtų vykdyti sutarčių jau įvykdytomis dalimis.</w:t>
            </w:r>
            <w:r w:rsidRPr="00FB6428">
              <w:rPr>
                <w:i/>
                <w:sz w:val="22"/>
                <w:szCs w:val="22"/>
              </w:rPr>
              <w:t xml:space="preserve"> </w:t>
            </w:r>
          </w:p>
          <w:p w14:paraId="0728106C" w14:textId="77777777" w:rsidR="00746C16" w:rsidRPr="001906C2" w:rsidRDefault="00746C16" w:rsidP="00623197">
            <w:pPr>
              <w:tabs>
                <w:tab w:val="left" w:pos="1418"/>
              </w:tabs>
              <w:jc w:val="both"/>
              <w:rPr>
                <w:iCs/>
                <w:sz w:val="22"/>
                <w:szCs w:val="22"/>
                <w:highlight w:val="lightGray"/>
              </w:rPr>
            </w:pPr>
          </w:p>
          <w:p w14:paraId="270AA320" w14:textId="77777777" w:rsidR="00746C16" w:rsidRPr="0020609E" w:rsidRDefault="00746C16" w:rsidP="00623197">
            <w:pPr>
              <w:jc w:val="both"/>
              <w:rPr>
                <w:bCs/>
                <w:i/>
                <w:szCs w:val="22"/>
                <w:shd w:val="clear" w:color="auto" w:fill="FFFFFF"/>
              </w:rPr>
            </w:pPr>
            <w:r w:rsidRPr="0020609E">
              <w:rPr>
                <w:bCs/>
                <w:i/>
                <w:szCs w:val="22"/>
                <w:shd w:val="clear" w:color="auto" w:fill="FFFFFF"/>
              </w:rPr>
              <w:t xml:space="preserve">- jeigu pasiūlymą teikia ūkio subjektų grupė – reikalavimą turi atitikti visi ūkio subjektų grupės nariai kartu (ūkio subjektų grupės narių turima patirtis sumuojama), </w:t>
            </w:r>
            <w:r w:rsidRPr="0020609E">
              <w:rPr>
                <w:bCs/>
                <w:i/>
                <w:szCs w:val="22"/>
                <w:shd w:val="clear" w:color="auto" w:fill="FFFFFF"/>
              </w:rPr>
              <w:lastRenderedPageBreak/>
              <w:t>atsižvelgiant į jų prisiimamus įsipareigojimus;</w:t>
            </w:r>
          </w:p>
          <w:p w14:paraId="5E20DCB0" w14:textId="77777777" w:rsidR="00746C16" w:rsidRPr="0020609E" w:rsidRDefault="00746C16" w:rsidP="00623197">
            <w:pPr>
              <w:jc w:val="both"/>
              <w:rPr>
                <w:i/>
              </w:rPr>
            </w:pPr>
            <w:r w:rsidRPr="0020609E">
              <w:rPr>
                <w:bCs/>
                <w:i/>
                <w:szCs w:val="22"/>
                <w:shd w:val="clear" w:color="auto" w:fill="FFFFFF"/>
              </w:rPr>
              <w:t xml:space="preserve">- </w:t>
            </w:r>
            <w:r w:rsidRPr="0020609E">
              <w:rPr>
                <w:i/>
              </w:rPr>
              <w:t>tiekėjas gali remtis kitų ūkio subjektų pajėgumais tik tuo atveju, jeigu tie subjektai patys vykdys tą pirkimo sutarties dalį, kuriai reikia jų turimų pajėgumų;</w:t>
            </w:r>
          </w:p>
          <w:p w14:paraId="2DBF3284" w14:textId="77777777" w:rsidR="00746C16" w:rsidRPr="0020609E" w:rsidRDefault="00746C16" w:rsidP="00623197">
            <w:pPr>
              <w:jc w:val="both"/>
              <w:rPr>
                <w:i/>
              </w:rPr>
            </w:pPr>
            <w:r w:rsidRPr="0020609E">
              <w:rPr>
                <w:i/>
              </w:rPr>
              <w:t>-subtiekėjams šis reikalavimas ne</w:t>
            </w:r>
            <w:r>
              <w:rPr>
                <w:i/>
              </w:rPr>
              <w:t>nustatomas.</w:t>
            </w:r>
          </w:p>
          <w:p w14:paraId="1B01BEFB" w14:textId="77777777" w:rsidR="00746C16" w:rsidRPr="0020609E" w:rsidRDefault="00746C16" w:rsidP="00623197">
            <w:pPr>
              <w:jc w:val="both"/>
              <w:rPr>
                <w:i/>
                <w:strike/>
              </w:rPr>
            </w:pPr>
          </w:p>
        </w:tc>
        <w:tc>
          <w:tcPr>
            <w:tcW w:w="4332" w:type="dxa"/>
          </w:tcPr>
          <w:p w14:paraId="2D087289" w14:textId="77777777" w:rsidR="00746C16" w:rsidRPr="00130147" w:rsidRDefault="00746C16" w:rsidP="00623197">
            <w:pPr>
              <w:tabs>
                <w:tab w:val="left" w:pos="347"/>
                <w:tab w:val="left" w:pos="1665"/>
              </w:tabs>
              <w:jc w:val="both"/>
              <w:rPr>
                <w:bCs/>
              </w:rPr>
            </w:pPr>
            <w:r w:rsidRPr="00130147">
              <w:rPr>
                <w:bCs/>
              </w:rPr>
              <w:lastRenderedPageBreak/>
              <w:t>Pateikiama:</w:t>
            </w:r>
          </w:p>
          <w:p w14:paraId="381EB2F5" w14:textId="77777777" w:rsidR="00746C16" w:rsidRPr="0020609E" w:rsidRDefault="00746C16" w:rsidP="00623197">
            <w:pPr>
              <w:tabs>
                <w:tab w:val="left" w:pos="347"/>
                <w:tab w:val="left" w:pos="1665"/>
              </w:tabs>
              <w:jc w:val="both"/>
            </w:pPr>
            <w:r w:rsidRPr="0020609E">
              <w:t xml:space="preserve">1) per paskutinius 5 metus iki pasiūlymų pateikimo termino pabaigos </w:t>
            </w:r>
            <w:r w:rsidRPr="00CE35DB">
              <w:t>(jeigu tiekėjas įregistruotas vėliau - per laiką nuo tiekėjo registracijos dienos)</w:t>
            </w:r>
            <w:r w:rsidRPr="0020609E">
              <w:t xml:space="preserve"> savo jėgomis tinkamai atliktų </w:t>
            </w:r>
            <w:r>
              <w:t xml:space="preserve">sutarčių, </w:t>
            </w:r>
            <w:r w:rsidRPr="005E665D">
              <w:t xml:space="preserve">kurių metu atliko bėgimo takų ir (arba) sporto aikštynų ir (arba) kitų viešosios infrastruktūros objektų, apimančių sporto infrastruktūros elementus, statybos ir (arba) rekonstravimo, ir (arba) remonto darbus. sąrašas, parengtas pagal Pirkimo </w:t>
            </w:r>
            <w:r w:rsidRPr="0020609E">
              <w:t xml:space="preserve">sąlygų </w:t>
            </w:r>
            <w:r w:rsidRPr="007E2786">
              <w:t>8 priede</w:t>
            </w:r>
            <w:r>
              <w:t xml:space="preserve"> nurodytą formą</w:t>
            </w:r>
            <w:r w:rsidRPr="0020609E">
              <w:t>;</w:t>
            </w:r>
          </w:p>
          <w:p w14:paraId="0CC43BE5" w14:textId="77777777" w:rsidR="00746C16" w:rsidRPr="00985CD0" w:rsidRDefault="00746C16" w:rsidP="00623197">
            <w:pPr>
              <w:tabs>
                <w:tab w:val="left" w:pos="347"/>
                <w:tab w:val="left" w:pos="1665"/>
              </w:tabs>
              <w:jc w:val="both"/>
            </w:pPr>
            <w:r w:rsidRPr="00C709FD">
              <w:t>2</w:t>
            </w:r>
            <w:r w:rsidRPr="00985CD0">
              <w:t>) užsakovų (tiek viešųjų, tiek privačiųjų) pažymos apie tai, kad nurodytų darbų atlikimas ir galutiniai rezultatai buvo tinkami.</w:t>
            </w:r>
          </w:p>
          <w:p w14:paraId="5F3A8054" w14:textId="77777777" w:rsidR="00746C16" w:rsidRPr="00985CD0" w:rsidRDefault="00746C16" w:rsidP="00623197">
            <w:pPr>
              <w:tabs>
                <w:tab w:val="left" w:pos="347"/>
                <w:tab w:val="left" w:pos="1665"/>
              </w:tabs>
              <w:jc w:val="both"/>
            </w:pPr>
            <w:r>
              <w:t>Užsakovų p</w:t>
            </w:r>
            <w:r w:rsidRPr="00985CD0">
              <w:t>ažymose turi būti nurodyta</w:t>
            </w:r>
            <w:r>
              <w:t xml:space="preserve">s </w:t>
            </w:r>
            <w:r w:rsidRPr="000C3A24">
              <w:t>darbų objektas (statinio pavadinimas, grupė, pogrupis), sutarties pavadinimas, sutarties Nr., registracijos data, darbų atlikimo vieta, bendra sutarties vertė (Eur be PVM) bei tiekėjo jėgomis atliktų darbų vertė (Eur be PVM) (jei tiekėjas savo jėgomis vykdė tik dalį sutartyje numatytų darbų), sutarties pradžios ir pabaigos datos bei tiekėjo darbų vykdymo pradžios ir pabaigos datos, patvirtinimas apie tai, kad darbai buvo atlikti ir užbaigti tinkamai.</w:t>
            </w:r>
          </w:p>
          <w:p w14:paraId="625A02EF" w14:textId="77777777" w:rsidR="00746C16" w:rsidRPr="00985CD0" w:rsidRDefault="00746C16" w:rsidP="00623197">
            <w:pPr>
              <w:tabs>
                <w:tab w:val="left" w:pos="347"/>
                <w:tab w:val="left" w:pos="1665"/>
              </w:tabs>
              <w:jc w:val="both"/>
              <w:rPr>
                <w:sz w:val="16"/>
                <w:szCs w:val="16"/>
              </w:rPr>
            </w:pPr>
          </w:p>
          <w:p w14:paraId="322F84A9" w14:textId="77777777" w:rsidR="00746C16" w:rsidRPr="00985CD0" w:rsidRDefault="00746C16" w:rsidP="00623197">
            <w:pPr>
              <w:jc w:val="both"/>
              <w:rPr>
                <w:i/>
                <w:lang w:eastAsia="zh-CN"/>
              </w:rPr>
            </w:pPr>
            <w:r w:rsidRPr="00985CD0">
              <w:rPr>
                <w:i/>
                <w:lang w:eastAsia="zh-CN"/>
              </w:rPr>
              <w:t>Perkančioji organizacija, siekdama patikslinti informaciją apie vykdytą (-</w:t>
            </w:r>
            <w:proofErr w:type="spellStart"/>
            <w:r w:rsidRPr="00985CD0">
              <w:rPr>
                <w:i/>
                <w:lang w:eastAsia="zh-CN"/>
              </w:rPr>
              <w:t>as</w:t>
            </w:r>
            <w:proofErr w:type="spellEnd"/>
            <w:r w:rsidRPr="00985CD0">
              <w:rPr>
                <w:i/>
                <w:lang w:eastAsia="zh-CN"/>
              </w:rPr>
              <w:t>) sutartį (-</w:t>
            </w:r>
            <w:proofErr w:type="spellStart"/>
            <w:r w:rsidRPr="00985CD0">
              <w:rPr>
                <w:i/>
                <w:lang w:eastAsia="zh-CN"/>
              </w:rPr>
              <w:t>is</w:t>
            </w:r>
            <w:proofErr w:type="spellEnd"/>
            <w:r w:rsidRPr="00985CD0">
              <w:rPr>
                <w:i/>
                <w:lang w:eastAsia="zh-CN"/>
              </w:rPr>
              <w:t>), pasilieka teisę be išankstinio įspėjimo susisiekti su tiekėjo nurodytu užsakovo kontaktiniu asmeniu.</w:t>
            </w:r>
          </w:p>
          <w:p w14:paraId="64010835" w14:textId="77777777" w:rsidR="00746C16" w:rsidRPr="00985CD0" w:rsidRDefault="00746C16" w:rsidP="00623197">
            <w:pPr>
              <w:jc w:val="both"/>
              <w:rPr>
                <w:sz w:val="16"/>
                <w:szCs w:val="16"/>
                <w:lang w:eastAsia="zh-CN"/>
              </w:rPr>
            </w:pPr>
          </w:p>
          <w:p w14:paraId="16A4B7AB" w14:textId="77777777" w:rsidR="00746C16" w:rsidRPr="002F3B7C" w:rsidRDefault="00746C16" w:rsidP="00623197">
            <w:pPr>
              <w:tabs>
                <w:tab w:val="left" w:pos="347"/>
                <w:tab w:val="left" w:pos="1665"/>
              </w:tabs>
              <w:jc w:val="both"/>
              <w:rPr>
                <w:i/>
                <w:strike/>
                <w:highlight w:val="yellow"/>
                <w:u w:val="single"/>
              </w:rPr>
            </w:pPr>
            <w:r w:rsidRPr="00985CD0">
              <w:rPr>
                <w:i/>
                <w:u w:val="single"/>
              </w:rPr>
              <w:t>Pateikiama dokumentų skaitmeninės kopijos CVP IS priemonėmis</w:t>
            </w:r>
          </w:p>
        </w:tc>
      </w:tr>
      <w:bookmarkEnd w:id="8"/>
    </w:tbl>
    <w:p w14:paraId="14A4F376" w14:textId="77777777" w:rsidR="00A3755C" w:rsidRDefault="00A3755C" w:rsidP="00812A1F">
      <w:pPr>
        <w:pStyle w:val="Betarp"/>
        <w:jc w:val="both"/>
        <w:rPr>
          <w:szCs w:val="24"/>
          <w:highlight w:val="yellow"/>
        </w:rPr>
      </w:pPr>
    </w:p>
    <w:p w14:paraId="26395614" w14:textId="4E4F1FD2" w:rsidR="00C96083" w:rsidRPr="00812A1F" w:rsidRDefault="0030153E" w:rsidP="00C96083">
      <w:pPr>
        <w:pStyle w:val="Betarp"/>
        <w:ind w:firstLine="851"/>
        <w:jc w:val="both"/>
        <w:rPr>
          <w:szCs w:val="24"/>
        </w:rPr>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9E1AA6">
        <w:t>:</w:t>
      </w:r>
    </w:p>
    <w:p w14:paraId="461708CF" w14:textId="0A3FFA85" w:rsidR="00C96083" w:rsidRPr="00812A1F" w:rsidRDefault="002F3B7C" w:rsidP="00C96083">
      <w:pPr>
        <w:pStyle w:val="Betarp"/>
        <w:rPr>
          <w:b/>
          <w:bCs/>
        </w:rPr>
      </w:pPr>
      <w:r w:rsidRPr="00C709FD">
        <w:rPr>
          <w:bCs/>
        </w:rPr>
        <w:t>3</w:t>
      </w:r>
      <w:r w:rsidR="00002163">
        <w:rPr>
          <w:bCs/>
        </w:rPr>
        <w:t xml:space="preserve"> </w:t>
      </w:r>
      <w:r w:rsidR="00C96083" w:rsidRPr="00812A1F">
        <w:rPr>
          <w:bCs/>
        </w:rPr>
        <w:t>lentelė.</w:t>
      </w:r>
      <w:r w:rsidR="00C96083" w:rsidRPr="00812A1F">
        <w:rPr>
          <w:b/>
          <w:bCs/>
        </w:rPr>
        <w:t xml:space="preserve"> </w:t>
      </w:r>
      <w:r w:rsidR="00002163">
        <w:rPr>
          <w:b/>
          <w:bCs/>
        </w:rPr>
        <w:t xml:space="preserve">   </w:t>
      </w:r>
      <w:r w:rsidR="00C96083" w:rsidRPr="00812A1F">
        <w:rPr>
          <w:b/>
          <w:bCs/>
        </w:rPr>
        <w:t>Aplinkos apsaugos vadybos sistemos standartai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3213"/>
        <w:gridCol w:w="3190"/>
        <w:gridCol w:w="2622"/>
      </w:tblGrid>
      <w:tr w:rsidR="00486760" w:rsidRPr="00643914" w14:paraId="169F9C37" w14:textId="77777777" w:rsidTr="00782F78">
        <w:tc>
          <w:tcPr>
            <w:tcW w:w="898" w:type="dxa"/>
            <w:tcBorders>
              <w:top w:val="single" w:sz="4" w:space="0" w:color="auto"/>
              <w:left w:val="single" w:sz="4" w:space="0" w:color="auto"/>
              <w:bottom w:val="single" w:sz="4" w:space="0" w:color="auto"/>
              <w:right w:val="single" w:sz="4" w:space="0" w:color="auto"/>
            </w:tcBorders>
          </w:tcPr>
          <w:p w14:paraId="11FE24AC" w14:textId="77777777" w:rsidR="00486760" w:rsidRPr="00643914" w:rsidRDefault="00486760" w:rsidP="00782F78">
            <w:pPr>
              <w:tabs>
                <w:tab w:val="center" w:pos="4320"/>
                <w:tab w:val="right" w:pos="8640"/>
              </w:tabs>
              <w:jc w:val="both"/>
              <w:rPr>
                <w:b/>
              </w:rPr>
            </w:pPr>
            <w:r w:rsidRPr="00643914">
              <w:rPr>
                <w:b/>
              </w:rPr>
              <w:t>Eil. Nr.</w:t>
            </w:r>
          </w:p>
        </w:tc>
        <w:tc>
          <w:tcPr>
            <w:tcW w:w="3213" w:type="dxa"/>
            <w:tcBorders>
              <w:top w:val="single" w:sz="4" w:space="0" w:color="auto"/>
              <w:left w:val="single" w:sz="4" w:space="0" w:color="auto"/>
              <w:bottom w:val="single" w:sz="4" w:space="0" w:color="auto"/>
              <w:right w:val="single" w:sz="4" w:space="0" w:color="auto"/>
            </w:tcBorders>
            <w:shd w:val="clear" w:color="auto" w:fill="FFFFFF"/>
            <w:vAlign w:val="center"/>
          </w:tcPr>
          <w:p w14:paraId="5DD18D49" w14:textId="77777777" w:rsidR="00486760" w:rsidRPr="0082134B" w:rsidRDefault="00486760" w:rsidP="00782F78">
            <w:pPr>
              <w:tabs>
                <w:tab w:val="center" w:pos="4320"/>
                <w:tab w:val="right" w:pos="8640"/>
              </w:tabs>
              <w:ind w:firstLine="567"/>
              <w:jc w:val="center"/>
              <w:rPr>
                <w:b/>
              </w:rPr>
            </w:pPr>
            <w:r w:rsidRPr="0082134B">
              <w:rPr>
                <w:b/>
              </w:rPr>
              <w:t>Aplinkos apsaugos vadybos sistemos standartų reikalavimai</w:t>
            </w:r>
          </w:p>
        </w:tc>
        <w:tc>
          <w:tcPr>
            <w:tcW w:w="3190" w:type="dxa"/>
            <w:tcBorders>
              <w:top w:val="single" w:sz="4" w:space="0" w:color="auto"/>
              <w:left w:val="single" w:sz="4" w:space="0" w:color="auto"/>
              <w:bottom w:val="single" w:sz="4" w:space="0" w:color="auto"/>
              <w:right w:val="single" w:sz="4" w:space="0" w:color="auto"/>
            </w:tcBorders>
          </w:tcPr>
          <w:p w14:paraId="4B260934" w14:textId="77777777" w:rsidR="00486760" w:rsidRPr="00643914" w:rsidRDefault="00486760" w:rsidP="00782F78">
            <w:pPr>
              <w:tabs>
                <w:tab w:val="center" w:pos="4320"/>
                <w:tab w:val="right" w:pos="8640"/>
              </w:tabs>
              <w:jc w:val="center"/>
              <w:rPr>
                <w:b/>
              </w:rPr>
            </w:pPr>
            <w:r w:rsidRPr="00643914">
              <w:rPr>
                <w:b/>
              </w:rPr>
              <w:t>Reikalavimus įrodantys dokumentai</w:t>
            </w:r>
          </w:p>
          <w:p w14:paraId="0D3BE802" w14:textId="77777777" w:rsidR="00486760" w:rsidRPr="00643914" w:rsidRDefault="00486760" w:rsidP="00782F78">
            <w:pPr>
              <w:tabs>
                <w:tab w:val="center" w:pos="4320"/>
                <w:tab w:val="right" w:pos="8640"/>
              </w:tabs>
              <w:jc w:val="center"/>
              <w:rPr>
                <w:i/>
              </w:rPr>
            </w:pPr>
          </w:p>
        </w:tc>
        <w:tc>
          <w:tcPr>
            <w:tcW w:w="2622" w:type="dxa"/>
            <w:tcBorders>
              <w:top w:val="single" w:sz="4" w:space="0" w:color="auto"/>
              <w:left w:val="single" w:sz="4" w:space="0" w:color="auto"/>
              <w:bottom w:val="single" w:sz="4" w:space="0" w:color="auto"/>
              <w:right w:val="single" w:sz="4" w:space="0" w:color="auto"/>
            </w:tcBorders>
          </w:tcPr>
          <w:p w14:paraId="4E405F94" w14:textId="77777777" w:rsidR="00486760" w:rsidRPr="00643914" w:rsidRDefault="00486760" w:rsidP="00782F78">
            <w:pPr>
              <w:jc w:val="center"/>
              <w:rPr>
                <w:b/>
              </w:rPr>
            </w:pPr>
            <w:r w:rsidRPr="00643914">
              <w:rPr>
                <w:b/>
              </w:rPr>
              <w:t>Tiekėjų grupei keliami reikalavimai bei rėmimosi kitų ūkio subjektų pajėgumais sąlygos</w:t>
            </w:r>
          </w:p>
        </w:tc>
      </w:tr>
      <w:tr w:rsidR="00486760" w:rsidRPr="00643914" w14:paraId="2D14D36C" w14:textId="77777777" w:rsidTr="00782F78">
        <w:tc>
          <w:tcPr>
            <w:tcW w:w="898" w:type="dxa"/>
            <w:tcBorders>
              <w:top w:val="single" w:sz="4" w:space="0" w:color="auto"/>
              <w:left w:val="single" w:sz="4" w:space="0" w:color="auto"/>
              <w:bottom w:val="single" w:sz="4" w:space="0" w:color="auto"/>
              <w:right w:val="single" w:sz="4" w:space="0" w:color="auto"/>
            </w:tcBorders>
          </w:tcPr>
          <w:p w14:paraId="0438AF98" w14:textId="38579598" w:rsidR="00486760" w:rsidRPr="00643914" w:rsidRDefault="00486760" w:rsidP="00782F78">
            <w:pPr>
              <w:tabs>
                <w:tab w:val="center" w:pos="4320"/>
                <w:tab w:val="right" w:pos="8640"/>
              </w:tabs>
              <w:jc w:val="both"/>
            </w:pPr>
            <w:r w:rsidRPr="00643914">
              <w:t>3.</w:t>
            </w:r>
            <w:r w:rsidR="00002163">
              <w:t>18</w:t>
            </w:r>
            <w:r w:rsidRPr="00643914">
              <w:t>.1.</w:t>
            </w:r>
          </w:p>
        </w:tc>
        <w:tc>
          <w:tcPr>
            <w:tcW w:w="3213" w:type="dxa"/>
            <w:tcBorders>
              <w:top w:val="single" w:sz="4" w:space="0" w:color="auto"/>
              <w:left w:val="single" w:sz="4" w:space="0" w:color="auto"/>
              <w:bottom w:val="single" w:sz="4" w:space="0" w:color="auto"/>
              <w:right w:val="single" w:sz="4" w:space="0" w:color="auto"/>
            </w:tcBorders>
            <w:shd w:val="clear" w:color="auto" w:fill="FFFFFF"/>
          </w:tcPr>
          <w:p w14:paraId="0DB503E2" w14:textId="317008CA" w:rsidR="00486760" w:rsidRPr="0082134B" w:rsidRDefault="003E1E93" w:rsidP="00782F78">
            <w:pPr>
              <w:shd w:val="clear" w:color="auto" w:fill="FFFFFF"/>
              <w:tabs>
                <w:tab w:val="left" w:pos="709"/>
              </w:tabs>
              <w:jc w:val="both"/>
            </w:pPr>
            <w:r>
              <w:t xml:space="preserve">Tiekėjas, vykdydamas </w:t>
            </w:r>
            <w:r w:rsidRPr="005A0C16">
              <w:t>inžinerinių statinių</w:t>
            </w:r>
            <w:r w:rsidRPr="005A0C16">
              <w:rPr>
                <w:i/>
                <w:iCs/>
              </w:rPr>
              <w:t xml:space="preserve"> (susisiekimo komunikacijų ir (arba) inžinerinių tinklų ir (arba) hidrotechnikos statinių ir (arba) kitų inžinerinių statinių) </w:t>
            </w:r>
            <w:r w:rsidRPr="005A0C16">
              <w:t>statybos ir/ar rekonstrukcijos ir/ar remonto</w:t>
            </w:r>
            <w:r w:rsidRPr="00E02E1C">
              <w:t xml:space="preserve"> darbus </w:t>
            </w:r>
            <w:r w:rsidR="00D22A9F">
              <w:t>taiko</w:t>
            </w:r>
            <w:r w:rsidR="00486760">
              <w:t xml:space="preserve"> </w:t>
            </w:r>
            <w:r w:rsidR="00486760" w:rsidRPr="00745E7D">
              <w:rPr>
                <w:color w:val="FF0000"/>
              </w:rPr>
              <w:t xml:space="preserve"> </w:t>
            </w:r>
            <w:r w:rsidR="00486760" w:rsidRPr="00783313">
              <w:t>aplinkos apsaugos vadybos sistemos reikalavimus pagal standartą</w:t>
            </w:r>
            <w:r w:rsidR="00486760" w:rsidRPr="0082134B">
              <w:t xml:space="preserve"> </w:t>
            </w:r>
            <w:r w:rsidR="00486760" w:rsidRPr="0082134B">
              <w:rPr>
                <w:i/>
              </w:rPr>
              <w:t xml:space="preserve">LST EN ISO 14001 </w:t>
            </w:r>
            <w:r w:rsidR="00D22A9F" w:rsidRPr="000A6A55">
              <w:t xml:space="preserve">„Aplinkos vadybos sistemos. Reikalavimai ir naudojimo gairės“ (toliau – LST EN ISO 14001) </w:t>
            </w:r>
            <w:r w:rsidR="00486760" w:rsidRPr="0082134B">
              <w:rPr>
                <w:iCs/>
              </w:rPr>
              <w:t>arba Europos Sąjungos aplinkosaugos vadybos ir audito sistemą</w:t>
            </w:r>
            <w:r w:rsidR="00486760" w:rsidRPr="0082134B">
              <w:t xml:space="preserve"> </w:t>
            </w:r>
            <w:r w:rsidR="00D22A9F" w:rsidRPr="000A6A55">
              <w:t>(toliau – EMAS)</w:t>
            </w:r>
            <w:r w:rsidR="00486760" w:rsidRPr="0082134B">
              <w:rPr>
                <w:i/>
              </w:rPr>
              <w:t xml:space="preserve"> </w:t>
            </w:r>
            <w:r w:rsidR="00486760" w:rsidRPr="0082134B">
              <w:t>ar kitus aplinkos apsaugos vadybos standartus, pagristus atitinkamais Europos arba tarptautinių standartizacijos organizacijų priimtais standartais, ar taik</w:t>
            </w:r>
            <w:r w:rsidR="00D22A9F">
              <w:t>o</w:t>
            </w:r>
            <w:r w:rsidR="00486760" w:rsidRPr="0082134B">
              <w:t xml:space="preserve"> kitas lygiavertes aplinkos apsaugos vadybos užtikrinimo priemones.</w:t>
            </w:r>
          </w:p>
          <w:p w14:paraId="7462A846" w14:textId="558D572F" w:rsidR="00486760" w:rsidRPr="003E1E93" w:rsidRDefault="00486760" w:rsidP="00782F78">
            <w:pPr>
              <w:tabs>
                <w:tab w:val="center" w:pos="4320"/>
                <w:tab w:val="right" w:pos="8640"/>
              </w:tabs>
              <w:jc w:val="both"/>
              <w:rPr>
                <w:i/>
                <w:iCs/>
                <w:strike/>
                <w:sz w:val="20"/>
                <w:szCs w:val="20"/>
              </w:rPr>
            </w:pPr>
          </w:p>
        </w:tc>
        <w:tc>
          <w:tcPr>
            <w:tcW w:w="3190" w:type="dxa"/>
            <w:tcBorders>
              <w:top w:val="single" w:sz="4" w:space="0" w:color="auto"/>
              <w:left w:val="single" w:sz="4" w:space="0" w:color="auto"/>
              <w:bottom w:val="single" w:sz="4" w:space="0" w:color="auto"/>
              <w:right w:val="single" w:sz="4" w:space="0" w:color="auto"/>
            </w:tcBorders>
          </w:tcPr>
          <w:p w14:paraId="07DE87F5" w14:textId="77777777" w:rsidR="00486760" w:rsidRDefault="00486760" w:rsidP="00782F78">
            <w:pPr>
              <w:tabs>
                <w:tab w:val="center" w:pos="4320"/>
                <w:tab w:val="right" w:pos="8640"/>
              </w:tabs>
              <w:jc w:val="both"/>
              <w:rPr>
                <w:bCs/>
              </w:rPr>
            </w:pPr>
            <w:r w:rsidRPr="00643914">
              <w:rPr>
                <w:bCs/>
              </w:rPr>
              <w:t xml:space="preserve">Pateikiamas nepriklausomos įstaigos išduotas </w:t>
            </w:r>
            <w:r w:rsidRPr="00643914">
              <w:rPr>
                <w:b/>
                <w:bCs/>
              </w:rPr>
              <w:t>galiojantis</w:t>
            </w:r>
            <w:r w:rsidRPr="00643914">
              <w:rPr>
                <w:bCs/>
              </w:rPr>
              <w:t xml:space="preserve"> sertifikatas, patvirtinantis, kad tiekėjas laikosi standarto LST EN ISO 14001 (arba lygiaverčio standarto) reikalavimų. </w:t>
            </w:r>
          </w:p>
          <w:p w14:paraId="7F1285A9" w14:textId="77777777" w:rsidR="00486760" w:rsidRPr="00643914" w:rsidRDefault="00486760" w:rsidP="00782F78">
            <w:pPr>
              <w:tabs>
                <w:tab w:val="center" w:pos="4320"/>
                <w:tab w:val="right" w:pos="8640"/>
              </w:tabs>
              <w:jc w:val="both"/>
              <w:rPr>
                <w:bCs/>
              </w:rPr>
            </w:pPr>
            <w:r w:rsidRPr="00643914">
              <w:rPr>
                <w:bCs/>
              </w:rPr>
              <w:t xml:space="preserve">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sistemos užtikrinimo priemonės atitinka reikalaujamus aplinkos apsaugos vadybos sistemos užtikrinimo standartus. </w:t>
            </w:r>
          </w:p>
          <w:p w14:paraId="049EA56D" w14:textId="77777777" w:rsidR="00486760" w:rsidRDefault="00486760" w:rsidP="00782F78">
            <w:pPr>
              <w:tabs>
                <w:tab w:val="center" w:pos="4320"/>
                <w:tab w:val="right" w:pos="8640"/>
              </w:tabs>
              <w:jc w:val="both"/>
              <w:rPr>
                <w:bCs/>
              </w:rPr>
            </w:pPr>
            <w:r w:rsidRPr="00643914">
              <w:rPr>
                <w:bCs/>
              </w:rPr>
              <w:t xml:space="preserve">Lygiaverčiai aplinkos apsaugos vadybos užtikrinimo priemonių įrodymai galėtų būti tiekėjo taikomų aplinkos apsaugos vadybos priemonių aprašymas, atitinkantis </w:t>
            </w:r>
            <w:r w:rsidRPr="00643914">
              <w:rPr>
                <w:b/>
                <w:bCs/>
              </w:rPr>
              <w:t xml:space="preserve">visus </w:t>
            </w:r>
            <w:r w:rsidRPr="00643914">
              <w:rPr>
                <w:bCs/>
              </w:rPr>
              <w:t>Tvarkos aprašo 10 punkto 10.1-10.6 papunkčiuose nustatytus reikalavimus.</w:t>
            </w:r>
          </w:p>
          <w:p w14:paraId="553CF1FB" w14:textId="77777777" w:rsidR="00486760" w:rsidRPr="00775C20" w:rsidRDefault="00486760" w:rsidP="00782F78"/>
          <w:p w14:paraId="1E1C0A8B" w14:textId="77777777" w:rsidR="00486760" w:rsidRPr="00643914" w:rsidRDefault="00486760" w:rsidP="00782F78">
            <w:pPr>
              <w:tabs>
                <w:tab w:val="center" w:pos="4320"/>
                <w:tab w:val="right" w:pos="8640"/>
              </w:tabs>
              <w:rPr>
                <w:i/>
                <w:u w:val="single"/>
              </w:rPr>
            </w:pPr>
            <w:r w:rsidRPr="00643914">
              <w:rPr>
                <w:i/>
                <w:u w:val="single"/>
              </w:rPr>
              <w:lastRenderedPageBreak/>
              <w:t>Pateikiami skenuoti dokumentai CVP IS priemonėmis.</w:t>
            </w:r>
          </w:p>
        </w:tc>
        <w:tc>
          <w:tcPr>
            <w:tcW w:w="2622" w:type="dxa"/>
            <w:tcBorders>
              <w:top w:val="single" w:sz="4" w:space="0" w:color="auto"/>
              <w:left w:val="single" w:sz="4" w:space="0" w:color="auto"/>
              <w:bottom w:val="single" w:sz="4" w:space="0" w:color="auto"/>
              <w:right w:val="single" w:sz="4" w:space="0" w:color="auto"/>
            </w:tcBorders>
          </w:tcPr>
          <w:p w14:paraId="34CD409A" w14:textId="77777777" w:rsidR="00486760" w:rsidRPr="00643914" w:rsidRDefault="00486760" w:rsidP="00782F78">
            <w:pPr>
              <w:jc w:val="both"/>
            </w:pPr>
            <w:r w:rsidRPr="00643914">
              <w:lastRenderedPageBreak/>
              <w:t>1) jeigu pasiūlymą teikia ūkio subjektų grupė – reikalavimą turi atitikti ūkio subjektų grupės narys (-</w:t>
            </w:r>
            <w:proofErr w:type="spellStart"/>
            <w:r w:rsidRPr="00643914">
              <w:t>iai</w:t>
            </w:r>
            <w:proofErr w:type="spellEnd"/>
            <w:r w:rsidRPr="00643914">
              <w:t>), atsižvelgiant į jų prisiimamus įsipareigojimus pirkimo sutarčiai vykdyti;</w:t>
            </w:r>
          </w:p>
          <w:p w14:paraId="41342013" w14:textId="4765E698" w:rsidR="00486760" w:rsidRPr="00643914" w:rsidRDefault="00486760" w:rsidP="00782F78">
            <w:pPr>
              <w:jc w:val="both"/>
            </w:pPr>
            <w:r w:rsidRPr="00643914">
              <w:t xml:space="preserve">2) tiekėjas gali </w:t>
            </w:r>
            <w:r w:rsidR="000E3B4F">
              <w:t>remtis kitų ūkio</w:t>
            </w:r>
            <w:r w:rsidRPr="00643914">
              <w:t xml:space="preserve"> subjekt</w:t>
            </w:r>
            <w:r w:rsidR="000E3B4F">
              <w:t>ų pajėgumais</w:t>
            </w:r>
            <w:r w:rsidRPr="00643914">
              <w:t xml:space="preserve"> atsižvelgiant į jų prisiimamus įsipareigojimus pirkimo sutarčiai vykdyti;</w:t>
            </w:r>
          </w:p>
          <w:p w14:paraId="07BF415D" w14:textId="77777777" w:rsidR="00486760" w:rsidRPr="00643914" w:rsidRDefault="00486760" w:rsidP="00782F78">
            <w:pPr>
              <w:tabs>
                <w:tab w:val="center" w:pos="4320"/>
                <w:tab w:val="right" w:pos="8640"/>
              </w:tabs>
              <w:jc w:val="both"/>
            </w:pPr>
            <w:r w:rsidRPr="00643914">
              <w:t>3) subtiekėjai turi laikytis reikalaujamų aplinkos apsaugos vadybos priemonių, atsižvelgiant į jų prisiimamus įsipareigojimus pirkimo sutarčiai vykdyti.</w:t>
            </w:r>
          </w:p>
          <w:p w14:paraId="4F3B32B3" w14:textId="77777777" w:rsidR="00486760" w:rsidRPr="00643914" w:rsidRDefault="00486760" w:rsidP="00782F78">
            <w:pPr>
              <w:tabs>
                <w:tab w:val="center" w:pos="4320"/>
                <w:tab w:val="right" w:pos="8640"/>
              </w:tabs>
              <w:jc w:val="both"/>
            </w:pPr>
          </w:p>
        </w:tc>
      </w:tr>
    </w:tbl>
    <w:p w14:paraId="3803DD2F" w14:textId="77777777" w:rsidR="00CE5260" w:rsidRPr="00CE5260" w:rsidRDefault="00CE5260" w:rsidP="00A25909">
      <w:pPr>
        <w:pStyle w:val="Betarp"/>
        <w:jc w:val="both"/>
        <w:rPr>
          <w:szCs w:val="24"/>
          <w:highlight w:val="yellow"/>
        </w:rPr>
      </w:pPr>
    </w:p>
    <w:p w14:paraId="7EF2F795" w14:textId="1DC42CE2" w:rsidR="00002163" w:rsidRPr="00002163" w:rsidRDefault="0030153E" w:rsidP="00002163">
      <w:pPr>
        <w:ind w:firstLine="851"/>
        <w:jc w:val="both"/>
        <w:rPr>
          <w:szCs w:val="22"/>
        </w:rPr>
      </w:pPr>
      <w:r w:rsidRPr="007F507C">
        <w:t>3.1</w:t>
      </w:r>
      <w:r w:rsidR="00CE5260">
        <w:t>9</w:t>
      </w:r>
      <w:r w:rsidRPr="00002163">
        <w:t xml:space="preserve">. </w:t>
      </w:r>
      <w:r w:rsidR="00440F2F" w:rsidRPr="00002163">
        <w:rPr>
          <w:rFonts w:eastAsia="Calibri"/>
          <w:b/>
          <w:bCs/>
          <w:lang w:eastAsia="lt-LT"/>
        </w:rPr>
        <w:t xml:space="preserve">Perkančioji organizacija aktualių dokumentų, patvirtinančių </w:t>
      </w:r>
      <w:r w:rsidR="00440F2F" w:rsidRPr="00C709FD">
        <w:rPr>
          <w:rFonts w:eastAsia="Calibri"/>
          <w:b/>
          <w:bCs/>
          <w:lang w:eastAsia="lt-LT"/>
        </w:rPr>
        <w:t>3</w:t>
      </w:r>
      <w:r w:rsidR="00440F2F" w:rsidRPr="00002163">
        <w:rPr>
          <w:rFonts w:eastAsia="Calibri"/>
          <w:b/>
          <w:bCs/>
          <w:lang w:eastAsia="lt-LT"/>
        </w:rPr>
        <w:t xml:space="preserve"> lentelėje nurodyto </w:t>
      </w:r>
      <w:r w:rsidR="00440F2F" w:rsidRPr="00002163">
        <w:rPr>
          <w:rFonts w:eastAsia="Calibri"/>
          <w:b/>
          <w:lang w:eastAsia="lt-LT"/>
        </w:rPr>
        <w:t>aplinkos apsaugos vadybos sistemos standarto</w:t>
      </w:r>
      <w:r w:rsidR="00440F2F" w:rsidRPr="00002163">
        <w:rPr>
          <w:rFonts w:eastAsia="Calibri"/>
          <w:b/>
          <w:bCs/>
          <w:lang w:eastAsia="lt-LT"/>
        </w:rPr>
        <w:t xml:space="preserve"> reikalavimo atitikimą, </w:t>
      </w:r>
      <w:r w:rsidR="00002163" w:rsidRPr="00002163">
        <w:rPr>
          <w:b/>
          <w:szCs w:val="22"/>
        </w:rPr>
        <w:t>reikalaus</w:t>
      </w:r>
      <w:r w:rsidR="00002163" w:rsidRPr="00002163">
        <w:rPr>
          <w:b/>
          <w:bCs/>
        </w:rPr>
        <w:t xml:space="preserve"> tik iš ekonomiškai naudingiausią pasiūlymą pateikusio tiekėjo</w:t>
      </w:r>
      <w:r w:rsidR="00002163">
        <w:rPr>
          <w:rFonts w:eastAsia="Calibri"/>
          <w:b/>
          <w:bCs/>
          <w:lang w:eastAsia="lt-LT"/>
        </w:rPr>
        <w:t>.</w:t>
      </w:r>
      <w:r w:rsidR="00002163" w:rsidRPr="00002163">
        <w:rPr>
          <w:rFonts w:eastAsia="Calibri"/>
          <w:b/>
          <w:bCs/>
          <w:lang w:eastAsia="lt-LT"/>
        </w:rPr>
        <w:t xml:space="preserve"> </w:t>
      </w:r>
      <w:r w:rsidR="00002163" w:rsidRPr="00002163">
        <w:rPr>
          <w:szCs w:val="22"/>
        </w:rPr>
        <w:t xml:space="preserve">Perkančioji organizacija bet kuriuo pirkimo procedūros metu gali paprašyti dalyvių pateikti visus ar dalį dokumentų, patvirtinančių jų atitiktį </w:t>
      </w:r>
      <w:r w:rsidR="00002163" w:rsidRPr="00002163">
        <w:rPr>
          <w:rFonts w:eastAsia="Calibri"/>
          <w:bCs/>
          <w:lang w:eastAsia="lt-LT"/>
        </w:rPr>
        <w:t>aplinkos apsaugos vadybos sistemos standarto</w:t>
      </w:r>
      <w:r w:rsidR="00002163" w:rsidRPr="00002163">
        <w:rPr>
          <w:szCs w:val="22"/>
        </w:rPr>
        <w:t xml:space="preserve"> reikalavimams, jeigu tai būtina siekiant užtikrinti tinkamą pirkimo procedūros atlikimą.</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596BC8D0" w:rsidR="00B72846" w:rsidRPr="00CE6785" w:rsidRDefault="0030153E" w:rsidP="0030153E">
      <w:pPr>
        <w:pStyle w:val="Antrat1"/>
        <w:ind w:firstLine="1134"/>
        <w:rPr>
          <w:bCs w:val="0"/>
        </w:rPr>
      </w:pPr>
      <w:bookmarkStart w:id="9" w:name="_Toc466549112"/>
      <w:r w:rsidRPr="00CE6785">
        <w:rPr>
          <w:bCs w:val="0"/>
        </w:rPr>
        <w:t xml:space="preserve">IV </w:t>
      </w:r>
      <w:bookmarkStart w:id="10" w:name="_Toc51834306"/>
      <w:r w:rsidR="00B72846" w:rsidRPr="00CE6785">
        <w:rPr>
          <w:bCs w:val="0"/>
        </w:rPr>
        <w:t>SKYRIUS</w:t>
      </w:r>
    </w:p>
    <w:p w14:paraId="4BEE8FF2" w14:textId="545657DE" w:rsidR="0030153E" w:rsidRPr="00CE6785" w:rsidRDefault="0030153E" w:rsidP="0030153E">
      <w:pPr>
        <w:pStyle w:val="Antrat1"/>
        <w:ind w:firstLine="1134"/>
        <w:rPr>
          <w:bCs w:val="0"/>
        </w:rPr>
      </w:pPr>
      <w:r w:rsidRPr="00CE6785">
        <w:rPr>
          <w:bCs w:val="0"/>
        </w:rPr>
        <w:t>RĖMIMASIS KITŲ ŪKIO SUBJEKTŲ PAJĖGUMAIS</w:t>
      </w:r>
      <w:bookmarkEnd w:id="10"/>
    </w:p>
    <w:p w14:paraId="1A151241" w14:textId="77777777" w:rsidR="0030153E" w:rsidRPr="00A25909" w:rsidRDefault="0030153E" w:rsidP="0030153E">
      <w:pPr>
        <w:rPr>
          <w:color w:val="FF0000"/>
        </w:rPr>
      </w:pPr>
    </w:p>
    <w:p w14:paraId="4DD5FC59" w14:textId="77777777" w:rsidR="0098353F" w:rsidRDefault="0098353F" w:rsidP="0098353F">
      <w:pPr>
        <w:pStyle w:val="Betarp"/>
        <w:ind w:firstLine="851"/>
        <w:jc w:val="both"/>
        <w:rPr>
          <w:bCs/>
          <w:lang w:eastAsia="lt-LT"/>
        </w:rPr>
      </w:pPr>
      <w:r w:rsidRPr="00820A56">
        <w:rPr>
          <w:rFonts w:eastAsia="Times New Roman"/>
          <w:szCs w:val="24"/>
        </w:rPr>
        <w:t xml:space="preserve">4.1. </w:t>
      </w:r>
      <w:r w:rsidRPr="00820A56">
        <w:rPr>
          <w:rFonts w:eastAsia="Times New Roman" w:cs="Calibri"/>
          <w:szCs w:val="24"/>
        </w:rPr>
        <w:t xml:space="preserve">Tiekėjas gali remtis kitų ūkio subjektų pajėgumais pagal </w:t>
      </w:r>
      <w:r>
        <w:rPr>
          <w:rFonts w:eastAsia="Times New Roman" w:cs="Calibri"/>
          <w:szCs w:val="24"/>
        </w:rPr>
        <w:t>Viešųjų pirkimų įstatymo</w:t>
      </w:r>
      <w:r w:rsidRPr="00820A56">
        <w:rPr>
          <w:rFonts w:eastAsia="Times New Roman" w:cs="Calibri"/>
          <w:szCs w:val="24"/>
        </w:rPr>
        <w:t xml:space="preserve"> 49 straipsnį, kad atitiktų pirkimo dokumentuose nustatytus kvalifikacijos reikalavimus, neatsižvelgiant į ryšio su tais ūkio subjektais teisinį pobūdį. </w:t>
      </w:r>
      <w:r w:rsidRPr="005D309E">
        <w:rPr>
          <w:lang w:eastAsia="lt-LT"/>
        </w:rPr>
        <w:t>Ūkio subjektas, kurio pajėgumais remiamasi</w:t>
      </w:r>
      <w:r w:rsidRPr="001023AD">
        <w:rPr>
          <w:b/>
          <w:bCs/>
          <w:lang w:eastAsia="lt-LT"/>
        </w:rPr>
        <w:t xml:space="preserve"> </w:t>
      </w:r>
      <w:r w:rsidRPr="001023AD">
        <w:rPr>
          <w:bCs/>
          <w:lang w:eastAsia="lt-LT"/>
        </w:rPr>
        <w:t xml:space="preserve">– tiekėjo pirkimo sutarties vykdymui pasitelkiamas trečiasis asmuo, kurio kvalifikacija tiekėjas remiasi, kad atitiktų </w:t>
      </w:r>
      <w:r>
        <w:rPr>
          <w:bCs/>
          <w:lang w:eastAsia="lt-LT"/>
        </w:rPr>
        <w:t xml:space="preserve">Pirkimo sąlygose nustatytus </w:t>
      </w:r>
      <w:r w:rsidRPr="001023AD">
        <w:rPr>
          <w:bCs/>
          <w:lang w:eastAsia="lt-LT"/>
        </w:rPr>
        <w:t>kvalifikacijos reikalavimus</w:t>
      </w:r>
      <w:r>
        <w:rPr>
          <w:bCs/>
          <w:lang w:eastAsia="lt-LT"/>
        </w:rPr>
        <w:t xml:space="preserve">. </w:t>
      </w:r>
    </w:p>
    <w:p w14:paraId="253EC2B1" w14:textId="77777777" w:rsidR="0098353F" w:rsidRPr="0018796E" w:rsidRDefault="0098353F" w:rsidP="0098353F">
      <w:pPr>
        <w:pStyle w:val="Betarp"/>
        <w:ind w:firstLine="851"/>
        <w:jc w:val="both"/>
        <w:rPr>
          <w:rFonts w:asciiTheme="majorHAnsi" w:hAnsiTheme="majorHAnsi" w:cstheme="majorHAnsi"/>
          <w:strike/>
          <w:sz w:val="20"/>
          <w:szCs w:val="20"/>
        </w:rPr>
      </w:pPr>
      <w:r>
        <w:rPr>
          <w:rFonts w:eastAsia="Times New Roman" w:cs="Calibri"/>
          <w:szCs w:val="24"/>
        </w:rPr>
        <w:t>Šiais ūkio subjektais laikomi ir fiziniai asmenys, kuriuos pirkimo laimėjimo ir sutarties sudarymo atveju tiekėjas ar jo pasitelkiamas ūkio subjektas įdarbins (</w:t>
      </w:r>
      <w:proofErr w:type="spellStart"/>
      <w:r>
        <w:rPr>
          <w:rFonts w:eastAsia="Times New Roman" w:cs="Calibri"/>
          <w:szCs w:val="24"/>
        </w:rPr>
        <w:t>kvazisubtiekėjai</w:t>
      </w:r>
      <w:proofErr w:type="spellEnd"/>
      <w:r>
        <w:rPr>
          <w:rFonts w:eastAsia="Times New Roman" w:cs="Calibri"/>
          <w:szCs w:val="24"/>
        </w:rPr>
        <w:t xml:space="preserve">). </w:t>
      </w:r>
      <w:proofErr w:type="spellStart"/>
      <w:r w:rsidRPr="005D309E">
        <w:rPr>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Pr>
          <w:bCs/>
          <w:lang w:eastAsia="lt-LT"/>
        </w:rPr>
        <w:t>.</w:t>
      </w:r>
    </w:p>
    <w:p w14:paraId="403C7739" w14:textId="707302AB" w:rsidR="0030153E" w:rsidRPr="0098353F" w:rsidRDefault="007F6A30" w:rsidP="007F6A30">
      <w:pPr>
        <w:spacing w:line="20" w:lineRule="atLeast"/>
        <w:ind w:firstLine="851"/>
        <w:jc w:val="both"/>
        <w:rPr>
          <w:rFonts w:eastAsia="Yu Mincho"/>
        </w:rPr>
      </w:pPr>
      <w:r w:rsidRPr="00A25909">
        <w:rPr>
          <w:rFonts w:cstheme="minorHAnsi"/>
        </w:rPr>
        <w:t>4</w:t>
      </w:r>
      <w:r w:rsidRPr="00A25909">
        <w:t>.</w:t>
      </w:r>
      <w:r w:rsidR="00540D79">
        <w:t>2</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CB7395">
        <w:rPr>
          <w:rFonts w:eastAsia="Yu Mincho"/>
          <w:b/>
          <w:bCs/>
        </w:rPr>
        <w:t xml:space="preserve">tiekėjas gali remtis kitų ūkio subjektų pajėgumais tik tuomet, kai tie ūkio subjektai, kurių pajėgumais buvo remtasi, patys ir teiks tas paslaugas ar atliks </w:t>
      </w:r>
      <w:r w:rsidR="00CB7395" w:rsidRPr="00CB7395">
        <w:rPr>
          <w:rFonts w:eastAsia="Yu Mincho"/>
          <w:b/>
          <w:bCs/>
        </w:rPr>
        <w:t>d</w:t>
      </w:r>
      <w:r w:rsidRPr="00CB7395">
        <w:rPr>
          <w:rFonts w:eastAsia="Yu Mincho"/>
          <w:b/>
          <w:bCs/>
        </w:rPr>
        <w:t>arbus, kuriems reikia jų pajėgumų.</w:t>
      </w:r>
      <w:r w:rsidR="0030153E" w:rsidRPr="00A25909">
        <w:t xml:space="preserve"> </w:t>
      </w:r>
      <w:r w:rsidR="0030153E" w:rsidRPr="0098353F">
        <w:t>Ši nuostata taikoma nepažeidžiant</w:t>
      </w:r>
      <w:r w:rsidR="001D3757" w:rsidRPr="0098353F">
        <w:t xml:space="preserve"> Pirkimo sąlygų </w:t>
      </w:r>
      <w:r w:rsidR="0030153E" w:rsidRPr="009D4942">
        <w:t>2.</w:t>
      </w:r>
      <w:r w:rsidR="00F24C7D">
        <w:t>9</w:t>
      </w:r>
      <w:r w:rsidR="0098353F" w:rsidRPr="0098353F">
        <w:t>.</w:t>
      </w:r>
      <w:r w:rsidR="0030153E" w:rsidRPr="0098353F">
        <w:t xml:space="preserve"> punkte nustatyto reikalavimo</w:t>
      </w:r>
      <w:r w:rsidRPr="0098353F">
        <w:t>.</w:t>
      </w:r>
    </w:p>
    <w:p w14:paraId="7A7576A4" w14:textId="36DC42B3" w:rsidR="0030153E" w:rsidRPr="00CB7395" w:rsidRDefault="0030153E" w:rsidP="0030153E">
      <w:pPr>
        <w:ind w:firstLine="851"/>
        <w:jc w:val="both"/>
        <w:rPr>
          <w:bCs/>
        </w:rPr>
      </w:pPr>
      <w:r w:rsidRPr="00A25909">
        <w:t>4.</w:t>
      </w:r>
      <w:r w:rsidR="00540D79">
        <w:t>3</w:t>
      </w:r>
      <w:r w:rsidRPr="00A25909">
        <w:t xml:space="preserve">. Perkančioji organizacija </w:t>
      </w:r>
      <w:r w:rsidRPr="00CB7395">
        <w:rPr>
          <w:b/>
          <w:bCs/>
        </w:rPr>
        <w:t>reikalauja, kad ūkio subjektai, kurių pajėgumais tiekėjas ketina remtis, būt</w:t>
      </w:r>
      <w:r w:rsidR="0098353F" w:rsidRPr="00CB7395">
        <w:rPr>
          <w:b/>
          <w:bCs/>
        </w:rPr>
        <w:t>ų</w:t>
      </w:r>
      <w:r w:rsidRPr="00CB7395">
        <w:rPr>
          <w:b/>
          <w:bCs/>
        </w:rPr>
        <w:t xml:space="preserve"> </w:t>
      </w:r>
      <w:bookmarkStart w:id="11" w:name="_Hlk181802929"/>
      <w:r w:rsidRPr="00CB7395">
        <w:rPr>
          <w:b/>
          <w:bCs/>
        </w:rPr>
        <w:t>išviešinti teikiant pasiūlymą</w:t>
      </w:r>
      <w:r w:rsidR="0098353F" w:rsidRPr="0098353F">
        <w:rPr>
          <w:bCs/>
        </w:rPr>
        <w:t xml:space="preserve"> </w:t>
      </w:r>
      <w:r w:rsidR="0098353F">
        <w:rPr>
          <w:bCs/>
        </w:rPr>
        <w:t>(nurodyti Pirkimo sąlygų 1 priede)</w:t>
      </w:r>
      <w:r w:rsidRPr="00A25909">
        <w:t xml:space="preserve">. </w:t>
      </w:r>
      <w:bookmarkEnd w:id="11"/>
      <w:r w:rsidRPr="00A25909">
        <w:t>Tiekėjas, nenurodęs jog remiasi kitų ūkio subjektų</w:t>
      </w:r>
      <w:r w:rsidR="0098353F">
        <w:t xml:space="preserve"> </w:t>
      </w:r>
      <w:r w:rsidRPr="00A25909">
        <w:t>pajėgumais</w:t>
      </w:r>
      <w:r w:rsidR="0098353F">
        <w:t xml:space="preserve">, </w:t>
      </w:r>
      <w:r w:rsidR="0098353F" w:rsidRPr="007857F0">
        <w:t>kad atitiktų pirkimo dokumentuose nustatytus kvalifikacijos reikalavimus</w:t>
      </w:r>
      <w:r w:rsidRPr="00A25909">
        <w:t xml:space="preserve">, </w:t>
      </w:r>
      <w:r w:rsidR="007F6A30" w:rsidRPr="00A25909">
        <w:rPr>
          <w:spacing w:val="2"/>
          <w:shd w:val="clear" w:color="auto" w:fill="FFFFFF"/>
        </w:rPr>
        <w:t>tačiau pats neatitinkantis pirkimo dokumentuose nu</w:t>
      </w:r>
      <w:r w:rsidR="0098353F">
        <w:rPr>
          <w:spacing w:val="2"/>
          <w:shd w:val="clear" w:color="auto" w:fill="FFFFFF"/>
        </w:rPr>
        <w:t>statytų</w:t>
      </w:r>
      <w:r w:rsidR="007F6A30" w:rsidRPr="00A25909">
        <w:rPr>
          <w:spacing w:val="2"/>
          <w:shd w:val="clear" w:color="auto" w:fill="FFFFFF"/>
        </w:rPr>
        <w:t xml:space="preserve">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Pr="00CB7395">
        <w:t>.</w:t>
      </w:r>
      <w:r w:rsidR="001928D1" w:rsidRPr="00CB7395">
        <w:t xml:space="preserve"> </w:t>
      </w:r>
      <w:r w:rsidR="002A5655" w:rsidRPr="00CB7395">
        <w:t xml:space="preserve"> </w:t>
      </w:r>
      <w:r w:rsidR="002A5655" w:rsidRPr="00CB7395">
        <w:rPr>
          <w:bCs/>
        </w:rPr>
        <w:t xml:space="preserve">Po pasiūlymo </w:t>
      </w:r>
      <w:r w:rsidR="001D3757" w:rsidRPr="00CB7395">
        <w:rPr>
          <w:bCs/>
        </w:rPr>
        <w:t xml:space="preserve">pateikimo </w:t>
      </w:r>
      <w:r w:rsidR="001D3757" w:rsidRPr="00CB7395">
        <w:rPr>
          <w:bCs/>
        </w:rPr>
        <w:lastRenderedPageBreak/>
        <w:t>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41445687" w14:textId="5011EB49" w:rsidR="003D3F66" w:rsidRDefault="003D3F66" w:rsidP="003D3F66">
      <w:pPr>
        <w:pStyle w:val="Betarp"/>
        <w:ind w:firstLine="851"/>
        <w:jc w:val="both"/>
        <w:rPr>
          <w:szCs w:val="24"/>
        </w:rPr>
      </w:pPr>
      <w:r>
        <w:t>4.</w:t>
      </w:r>
      <w:r w:rsidR="00540D79">
        <w:t>4</w:t>
      </w:r>
      <w:r>
        <w:t xml:space="preserve">. </w:t>
      </w:r>
      <w:r>
        <w:rPr>
          <w:szCs w:val="24"/>
        </w:rPr>
        <w:t>Skirtingi tiekėjai gali remtis tų pačių ūkio subjektų pajėgumais, tačiau tai negali sąlygoti draudžiamų susitarimų.</w:t>
      </w:r>
    </w:p>
    <w:p w14:paraId="1B64BCCF" w14:textId="697392C5" w:rsidR="004D228F" w:rsidRPr="004D228F" w:rsidRDefault="004D228F" w:rsidP="004D228F">
      <w:pPr>
        <w:spacing w:line="20" w:lineRule="atLeast"/>
        <w:ind w:firstLine="851"/>
        <w:jc w:val="both"/>
        <w:rPr>
          <w:rFonts w:cstheme="minorHAnsi"/>
        </w:rPr>
      </w:pPr>
      <w:r>
        <w:t>4.</w:t>
      </w:r>
      <w:r w:rsidR="00540D79">
        <w:t>5</w:t>
      </w:r>
      <w:r>
        <w:t xml:space="preserve">. </w:t>
      </w:r>
      <w:r w:rsidRPr="004D228F">
        <w:rPr>
          <w:rFonts w:cstheme="minorHAnsi"/>
        </w:rPr>
        <w:t>Tiekėjų grupė gali remtis grupės dalyvių arba kitų ūkio subjektų pajėgumais, laikantis šiame skyriuje nustatytų sąlygų.</w:t>
      </w:r>
    </w:p>
    <w:p w14:paraId="4B20DF59" w14:textId="55722F48" w:rsidR="00540D79" w:rsidRDefault="0030153E" w:rsidP="00540D79">
      <w:pPr>
        <w:ind w:firstLine="851"/>
        <w:jc w:val="both"/>
        <w:rPr>
          <w:szCs w:val="22"/>
          <w:lang w:eastAsia="ar-SA"/>
        </w:rPr>
      </w:pPr>
      <w:r w:rsidRPr="00A25909">
        <w:t>4.</w:t>
      </w:r>
      <w:r w:rsidR="00540D79">
        <w:t>6</w:t>
      </w:r>
      <w:r w:rsidRPr="00A25909">
        <w:t xml:space="preserve">. </w:t>
      </w:r>
      <w:r w:rsidRPr="00A25909">
        <w:rPr>
          <w:szCs w:val="22"/>
          <w:lang w:eastAsia="ar-SA"/>
        </w:rPr>
        <w:t>Jeigu tiekėjas remiasi kitų ūkio subjektų pajėgumais, teikdamas pasiūlymą, jis turi pateikti įrodymus, kurie patvirtintų, kad tiekėjui ūkio subjektų,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w:t>
      </w:r>
      <w:r w:rsidR="001023AD" w:rsidRPr="00A25909">
        <w:rPr>
          <w:szCs w:val="22"/>
          <w:lang w:eastAsia="ar-SA"/>
        </w:rPr>
        <w:t xml:space="preserve"> </w:t>
      </w:r>
      <w:r w:rsidR="00540D79">
        <w:rPr>
          <w:szCs w:val="22"/>
          <w:lang w:eastAsia="ar-SA"/>
        </w:rPr>
        <w:t xml:space="preserve">Dokumentai turi būti sudaryti iki pasiūlymo pateikimo. </w:t>
      </w:r>
    </w:p>
    <w:p w14:paraId="73627E54" w14:textId="6A5ABA8A" w:rsidR="0030153E" w:rsidRDefault="0030153E" w:rsidP="00FE1110">
      <w:pPr>
        <w:pStyle w:val="Betarp"/>
        <w:ind w:firstLine="851"/>
        <w:jc w:val="both"/>
        <w:rPr>
          <w:szCs w:val="24"/>
        </w:rPr>
      </w:pPr>
      <w:r w:rsidRPr="002C7965">
        <w:rPr>
          <w:szCs w:val="24"/>
        </w:rPr>
        <w:t>4.</w:t>
      </w:r>
      <w:r w:rsidR="00540D79">
        <w:rPr>
          <w:szCs w:val="24"/>
        </w:rPr>
        <w:t>7</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35B32224" w:rsidR="007D7952" w:rsidRDefault="0030153E" w:rsidP="0030153E">
      <w:pPr>
        <w:keepNext/>
        <w:tabs>
          <w:tab w:val="left" w:pos="284"/>
        </w:tabs>
        <w:jc w:val="center"/>
        <w:outlineLvl w:val="0"/>
        <w:rPr>
          <w:b/>
        </w:rPr>
      </w:pPr>
      <w:bookmarkStart w:id="12" w:name="_Toc51834307"/>
      <w:r w:rsidRPr="00E871C4">
        <w:rPr>
          <w:b/>
        </w:rPr>
        <w:t>V</w:t>
      </w:r>
      <w:r w:rsidR="007D7952">
        <w:rPr>
          <w:b/>
        </w:rPr>
        <w:t xml:space="preserve"> 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2"/>
    </w:p>
    <w:p w14:paraId="1154EDB2" w14:textId="77777777" w:rsidR="0030153E" w:rsidRPr="00395A7B" w:rsidRDefault="0030153E" w:rsidP="0030153E"/>
    <w:p w14:paraId="274E9A92" w14:textId="77777777" w:rsidR="0057546C" w:rsidRPr="00BE2F92" w:rsidRDefault="0057546C" w:rsidP="0057546C">
      <w:pPr>
        <w:ind w:firstLine="709"/>
        <w:jc w:val="both"/>
      </w:pPr>
      <w:r w:rsidRPr="00820A56">
        <w:t xml:space="preserve">5.1. </w:t>
      </w:r>
      <w:r w:rsidRPr="00BE2F92">
        <w:t>Tiekėjas pirkimo sutarties vykdymui gali pasitelkti subtiekėjus. Subtiekėjas, kurio pajėgumais tiekėjas nesiremia (toliau – subtiekėjas)</w:t>
      </w:r>
      <w:r w:rsidRPr="00BE2F92">
        <w:rPr>
          <w:b/>
          <w:bCs/>
        </w:rPr>
        <w:t xml:space="preserve"> –</w:t>
      </w:r>
      <w:r w:rsidRPr="00BE2F92">
        <w:rPr>
          <w:bCs/>
        </w:rPr>
        <w:t xml:space="preserve"> tiekėjo pirkimo sutarties vykdymui pasitelkiamas trečiasis asmuo, kurio kvalifikacija tiekėjas nesiremia, kad atitiktų kvalifikacijos reikalavimus</w:t>
      </w:r>
      <w:r>
        <w:rPr>
          <w:bCs/>
        </w:rPr>
        <w:t>.</w:t>
      </w:r>
    </w:p>
    <w:p w14:paraId="0D8C9D26" w14:textId="77777777" w:rsidR="0057546C" w:rsidRPr="00820A56" w:rsidRDefault="0057546C" w:rsidP="0057546C">
      <w:pPr>
        <w:ind w:firstLine="709"/>
        <w:contextualSpacing/>
        <w:jc w:val="both"/>
      </w:pPr>
      <w:r w:rsidRPr="00820A56">
        <w:t xml:space="preserve">5.2. Perkančioji organizacija reikalauja, kad </w:t>
      </w:r>
      <w:r>
        <w:t>tiekėjas</w:t>
      </w:r>
      <w:r w:rsidRPr="00820A56">
        <w:t xml:space="preserve">, ketinantis pasinaudoti subtiekėjų paslaugomis, savo pasiūlyme (Pirkimo sąlygų 1 priedas) nurodytų, pasitelkiamų subtiekėjų </w:t>
      </w:r>
      <w:r>
        <w:t xml:space="preserve">(jeigu jie yra žinomi) </w:t>
      </w:r>
      <w:r w:rsidRPr="00820A56">
        <w:t xml:space="preserve">pavadinimus ir kokiai pirkimo sutarties objekto daliai jie pasitelkiami, išvardinant perduodamus sutartinius įsipareigojimus bei nurodant </w:t>
      </w:r>
      <w:r>
        <w:t>darbų apimtis eurais arba procentais</w:t>
      </w:r>
      <w:r w:rsidRPr="00820A56">
        <w:t>. Tiekėjo ir atskirų subtiekėjų santykiai turi būti įforminti sutartimis</w:t>
      </w:r>
      <w:r>
        <w:t xml:space="preserve">, </w:t>
      </w:r>
      <w:r w:rsidRPr="00820A56">
        <w:t>ketinimų protokol</w:t>
      </w:r>
      <w:r>
        <w:t>ais ar kitais lygiaverčiais dokumentais</w:t>
      </w:r>
      <w:r w:rsidRPr="00820A56">
        <w:t>, kuriuose turi būti sulygstama dėl konkrečių veik</w:t>
      </w:r>
      <w:r>
        <w:t>l</w:t>
      </w:r>
      <w:r w:rsidRPr="00820A56">
        <w:t xml:space="preserve">ų, kurias jiems (subtiekėjams) </w:t>
      </w:r>
      <w:r>
        <w:t xml:space="preserve">laimėjimo atveju bus </w:t>
      </w:r>
      <w:r w:rsidRPr="00820A56">
        <w:t>pavesta atlikti.</w:t>
      </w:r>
    </w:p>
    <w:p w14:paraId="66756091" w14:textId="77777777" w:rsidR="0057546C" w:rsidRPr="00820A56" w:rsidRDefault="0057546C" w:rsidP="0057546C">
      <w:pPr>
        <w:ind w:right="40" w:firstLine="709"/>
        <w:jc w:val="both"/>
      </w:pPr>
      <w:r w:rsidRPr="00820A56">
        <w:t xml:space="preserve">5.3. </w:t>
      </w:r>
      <w:r w:rsidRPr="00640BF2">
        <w:t>Skirtingi tiekėjai gali pasitelkti tuos pačius subtiekėjus, tačiau tai negali sąlygoti draudžiamų susitarimų.</w:t>
      </w:r>
    </w:p>
    <w:p w14:paraId="4006897F" w14:textId="77777777" w:rsidR="0057546C" w:rsidRPr="00820A56" w:rsidRDefault="0057546C" w:rsidP="0057546C">
      <w:pPr>
        <w:ind w:right="40" w:firstLine="709"/>
        <w:jc w:val="both"/>
      </w:pPr>
      <w:r w:rsidRPr="00820A56">
        <w:t>5.4. Subtiekėjai, kuriuos tiekėjas pasitelks pirkimo sutarties vykdymui (kurių pajėgumais tiekėjas nesiremia, kad atitiktų pirkimo dokumentuose nustatytus kvalifikacijos reikalavimus), privalo turėti teisę verstis ta veikla, kuriai ji</w:t>
      </w:r>
      <w:r>
        <w:t>e</w:t>
      </w:r>
      <w:r w:rsidRPr="00820A56">
        <w:t xml:space="preserve"> pasitelkiam</w:t>
      </w:r>
      <w:r>
        <w:t>i</w:t>
      </w:r>
      <w:r w:rsidRPr="00820A56">
        <w:t>. Tiekėjas įsipareigoja, kad pirkimo sutartį vykdys tik tokią teisę turintys asmenys ir Perkančiajai organizacijai pareikalavus, turės pateikti dokumentus, įrodančius subtiekėjo teisę verstis atitinkama veikla, kuriai jis pasitelkiamas.</w:t>
      </w:r>
    </w:p>
    <w:p w14:paraId="55D5996A" w14:textId="77777777" w:rsidR="0057546C" w:rsidRPr="00820A56" w:rsidRDefault="0057546C" w:rsidP="0057546C">
      <w:pPr>
        <w:ind w:right="40" w:firstLine="709"/>
        <w:jc w:val="both"/>
      </w:pPr>
      <w:r w:rsidRPr="00820A56">
        <w:t xml:space="preserve">5.5. </w:t>
      </w:r>
      <w:bookmarkStart w:id="13" w:name="_Hlk83636120"/>
      <w:r w:rsidRPr="00820A56">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w:t>
      </w:r>
      <w:r>
        <w:t>ų</w:t>
      </w:r>
      <w:r w:rsidRPr="00820A56">
        <w:t xml:space="preserve"> apie minėtos informacijos pasikeitimus visu sutarties vykdymo metu, taip pat apie naujus subtiekėjus, kuriuos jis ketina pasitelkti vėliau.</w:t>
      </w:r>
    </w:p>
    <w:bookmarkEnd w:id="13"/>
    <w:p w14:paraId="7E6B4DE6" w14:textId="77777777" w:rsidR="0057546C" w:rsidRDefault="0057546C" w:rsidP="0057546C">
      <w:pPr>
        <w:ind w:firstLine="709"/>
        <w:jc w:val="both"/>
      </w:pPr>
      <w:r w:rsidRPr="00820A56">
        <w:t>5.</w:t>
      </w:r>
      <w:r>
        <w:t>6</w:t>
      </w:r>
      <w:r w:rsidRPr="00820A56">
        <w:t>. Subtiekėjo pasitelkimas nekeičia tiekėjo atsakomybės dėl numatomos sudaryti sutarties įvykdymo, todėl bet kokiu atveju tiekėjas pilnai prisiima atsakomybę už subtiekėjo veiklą vykdant sutartį.</w:t>
      </w:r>
    </w:p>
    <w:p w14:paraId="75985AF3" w14:textId="77777777" w:rsidR="0057546C" w:rsidRDefault="0057546C" w:rsidP="0057546C">
      <w:pPr>
        <w:pStyle w:val="Betarp"/>
        <w:ind w:firstLine="709"/>
        <w:jc w:val="both"/>
        <w:rPr>
          <w:szCs w:val="24"/>
        </w:rPr>
      </w:pPr>
      <w:r w:rsidRPr="00D563C7">
        <w:rPr>
          <w:szCs w:val="24"/>
        </w:rPr>
        <w:lastRenderedPageBreak/>
        <w:t>5.</w:t>
      </w:r>
      <w:r>
        <w:rPr>
          <w:szCs w:val="24"/>
        </w:rPr>
        <w:t>7</w:t>
      </w:r>
      <w:r w:rsidRPr="00D563C7">
        <w:rPr>
          <w:szCs w:val="24"/>
        </w:rPr>
        <w:t xml:space="preserve">. Perkančioji organizacija nevertins subtiekėjo pašalinimo pagrindų, tačiau, jeigu tiekėjo pasitelktas subtiekėjas neatitiks </w:t>
      </w:r>
      <w:r w:rsidRPr="00960AEC">
        <w:rPr>
          <w:szCs w:val="24"/>
        </w:rPr>
        <w:t>nacionalinio saugumo reikalavimų</w:t>
      </w:r>
      <w:r w:rsidRPr="00D563C7">
        <w:rPr>
          <w:szCs w:val="24"/>
        </w:rPr>
        <w:t xml:space="preserve">, </w:t>
      </w:r>
      <w:r w:rsidRPr="00960AEC">
        <w:rPr>
          <w:szCs w:val="24"/>
        </w:rPr>
        <w:t xml:space="preserve">Perkančioji organizacija turi pareikalauti per jos nustatytą terminą pakeisti jį </w:t>
      </w:r>
      <w:r>
        <w:rPr>
          <w:szCs w:val="24"/>
        </w:rPr>
        <w:t xml:space="preserve">kitu, </w:t>
      </w:r>
      <w:r w:rsidRPr="00960AEC">
        <w:rPr>
          <w:szCs w:val="24"/>
        </w:rPr>
        <w:t>reikalavimus atitinkančiu</w:t>
      </w:r>
      <w:r>
        <w:rPr>
          <w:szCs w:val="24"/>
        </w:rPr>
        <w:t>, subtiekėju</w:t>
      </w:r>
      <w:r w:rsidRPr="00960AEC">
        <w:rPr>
          <w:szCs w:val="24"/>
        </w:rPr>
        <w:t xml:space="preserve">. </w:t>
      </w:r>
    </w:p>
    <w:p w14:paraId="1AFE22B4" w14:textId="77777777" w:rsidR="0030153E" w:rsidRPr="00D35042" w:rsidRDefault="0030153E" w:rsidP="00CD549A">
      <w:pPr>
        <w:rPr>
          <w:color w:val="FF0000"/>
        </w:rPr>
      </w:pPr>
    </w:p>
    <w:p w14:paraId="103A2029" w14:textId="6306568D" w:rsidR="00D35042" w:rsidRDefault="0030153E" w:rsidP="0030153E">
      <w:pPr>
        <w:keepNext/>
        <w:ind w:firstLine="1134"/>
        <w:jc w:val="center"/>
        <w:outlineLvl w:val="0"/>
        <w:rPr>
          <w:b/>
        </w:rPr>
      </w:pPr>
      <w:bookmarkStart w:id="14" w:name="_Toc516145438"/>
      <w:bookmarkStart w:id="15"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4"/>
      <w:bookmarkEnd w:id="15"/>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9"/>
    <w:p w14:paraId="64B72DCB" w14:textId="77777777" w:rsidR="0030153E" w:rsidRPr="003166B5" w:rsidRDefault="0030153E" w:rsidP="0030153E">
      <w:pPr>
        <w:pStyle w:val="Body2"/>
        <w:rPr>
          <w:sz w:val="16"/>
          <w:szCs w:val="16"/>
        </w:rPr>
      </w:pPr>
    </w:p>
    <w:p w14:paraId="3D2FC814" w14:textId="05333A6A"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3166B5" w:rsidRDefault="0030153E" w:rsidP="00D55865">
      <w:pPr>
        <w:tabs>
          <w:tab w:val="left" w:pos="993"/>
        </w:tabs>
        <w:overflowPunct w:val="0"/>
        <w:autoSpaceDE w:val="0"/>
        <w:autoSpaceDN w:val="0"/>
        <w:adjustRightInd w:val="0"/>
        <w:contextualSpacing/>
        <w:jc w:val="both"/>
        <w:rPr>
          <w:sz w:val="16"/>
          <w:szCs w:val="16"/>
        </w:rPr>
      </w:pPr>
    </w:p>
    <w:p w14:paraId="647816F4" w14:textId="77777777" w:rsidR="00353BCC" w:rsidRPr="009D4942" w:rsidRDefault="00353BCC" w:rsidP="00353BCC">
      <w:pPr>
        <w:pStyle w:val="Sraopastraipa"/>
        <w:ind w:left="0" w:firstLine="851"/>
        <w:jc w:val="both"/>
      </w:pPr>
      <w:r w:rsidRPr="00820A56">
        <w:t xml:space="preserve">7.1. </w:t>
      </w:r>
      <w:r>
        <w:t xml:space="preserve">Pasiūlymai teikiami CVP IS priemonėmis. </w:t>
      </w:r>
      <w:r w:rsidRPr="00820A56">
        <w:t xml:space="preserve">Pasiūlymus gali teikti tik CVP IS registruoti tiekėjai. </w:t>
      </w:r>
      <w:r w:rsidRPr="00820A56">
        <w:rPr>
          <w:bCs/>
        </w:rPr>
        <w:t xml:space="preserve">Tiekėjai gali užsiregistruoti CVP IS adresu </w:t>
      </w:r>
      <w:hyperlink r:id="rId23" w:history="1">
        <w:r w:rsidRPr="009D4942">
          <w:rPr>
            <w:rStyle w:val="Hipersaitas"/>
            <w:rFonts w:eastAsia="Calibri"/>
            <w:color w:val="auto"/>
          </w:rPr>
          <w:t>https://viesiejipirkimai.lt</w:t>
        </w:r>
      </w:hyperlink>
      <w:r w:rsidRPr="009D4942">
        <w:t>.</w:t>
      </w:r>
    </w:p>
    <w:p w14:paraId="6E1568A1" w14:textId="77777777" w:rsidR="00353BCC" w:rsidRPr="002E46C9" w:rsidRDefault="00353BCC" w:rsidP="00353BCC">
      <w:pPr>
        <w:pStyle w:val="Sraopastraipa"/>
        <w:ind w:left="0" w:firstLine="851"/>
        <w:jc w:val="both"/>
        <w:rPr>
          <w:strike/>
        </w:rPr>
      </w:pPr>
      <w:r w:rsidRPr="00820A56">
        <w:rPr>
          <w:rFonts w:cs="Calibri"/>
          <w:bCs/>
          <w:iCs/>
        </w:rPr>
        <w:t>Pasiūlymas turi būti parengtas ir pateiktas pagal Pirkimo sąlygų ir jų priedų reikalavimus, užpildant pasiūlymo formą</w:t>
      </w:r>
      <w:r w:rsidRPr="00820A56">
        <w:rPr>
          <w:rFonts w:cs="Calibri"/>
        </w:rPr>
        <w:t xml:space="preserve"> (Pirkimo sąlygų 1 priedas). </w:t>
      </w:r>
      <w:r>
        <w:rPr>
          <w:rFonts w:cs="Calibri"/>
        </w:rPr>
        <w:t>P</w:t>
      </w:r>
      <w:r w:rsidRPr="00820A56">
        <w:rPr>
          <w:rFonts w:cs="Calibri"/>
          <w:bCs/>
          <w:iCs/>
        </w:rPr>
        <w:t xml:space="preserve">asiūlymą ir kartu su juo teikiamus dokumentus, visas pasiūlymo sudedamąsias dalis tiekėjai privalo pateikti elektronine forma (tiesiogiai suformuoti elektroninėmis priemonėmis arba skaitmeninės dokumentų kopijos), naudojant CVP IS </w:t>
      </w:r>
      <w:r w:rsidRPr="00050487">
        <w:rPr>
          <w:rFonts w:cs="Calibri"/>
          <w:bCs/>
          <w:iCs/>
        </w:rPr>
        <w:t xml:space="preserve">priemones. </w:t>
      </w:r>
    </w:p>
    <w:p w14:paraId="465BC819" w14:textId="77777777" w:rsidR="00353BCC" w:rsidRPr="00904637" w:rsidRDefault="00353BCC" w:rsidP="00353BCC">
      <w:pPr>
        <w:pStyle w:val="Sraopastraipa2"/>
        <w:ind w:left="0" w:firstLine="851"/>
        <w:jc w:val="both"/>
        <w:rPr>
          <w:rFonts w:cs="Calibri"/>
          <w:bCs/>
          <w:iCs/>
          <w:lang w:val="lt-LT"/>
        </w:rPr>
      </w:pPr>
      <w:r w:rsidRPr="00904637">
        <w:rPr>
          <w:rFonts w:cs="Calibri"/>
          <w:bCs/>
          <w:iCs/>
          <w:lang w:val="lt-LT"/>
        </w:rPr>
        <w:t xml:space="preserve">Pateikiami dokumentai turi būti prieinami naudojant nediskriminuojančius, visuotinai prieinamus duomenų formatus. CVP IS palaiko šiuos dokumentų tipus: 7z, avi, </w:t>
      </w:r>
      <w:proofErr w:type="spellStart"/>
      <w:r w:rsidRPr="00904637">
        <w:rPr>
          <w:rFonts w:cs="Calibri"/>
          <w:bCs/>
          <w:iCs/>
          <w:lang w:val="lt-LT"/>
        </w:rPr>
        <w:t>csv</w:t>
      </w:r>
      <w:proofErr w:type="spellEnd"/>
      <w:r w:rsidRPr="00904637">
        <w:rPr>
          <w:rFonts w:cs="Calibri"/>
          <w:bCs/>
          <w:iCs/>
          <w:lang w:val="lt-LT"/>
        </w:rPr>
        <w:t xml:space="preserve">, </w:t>
      </w:r>
      <w:proofErr w:type="spellStart"/>
      <w:r w:rsidRPr="00904637">
        <w:rPr>
          <w:rFonts w:cs="Calibri"/>
          <w:bCs/>
          <w:iCs/>
          <w:lang w:val="lt-LT"/>
        </w:rPr>
        <w:t>doc</w:t>
      </w:r>
      <w:proofErr w:type="spellEnd"/>
      <w:r w:rsidRPr="00904637">
        <w:rPr>
          <w:rFonts w:cs="Calibri"/>
          <w:bCs/>
          <w:iCs/>
          <w:lang w:val="lt-LT"/>
        </w:rPr>
        <w:t xml:space="preserve">, </w:t>
      </w:r>
      <w:proofErr w:type="spellStart"/>
      <w:r w:rsidRPr="00904637">
        <w:rPr>
          <w:rFonts w:cs="Calibri"/>
          <w:bCs/>
          <w:iCs/>
          <w:lang w:val="lt-LT"/>
        </w:rPr>
        <w:t>docm</w:t>
      </w:r>
      <w:proofErr w:type="spellEnd"/>
      <w:r w:rsidRPr="00904637">
        <w:rPr>
          <w:rFonts w:cs="Calibri"/>
          <w:bCs/>
          <w:iCs/>
          <w:lang w:val="lt-LT"/>
        </w:rPr>
        <w:t xml:space="preserve">, </w:t>
      </w:r>
      <w:proofErr w:type="spellStart"/>
      <w:r w:rsidRPr="00904637">
        <w:rPr>
          <w:rFonts w:cs="Calibri"/>
          <w:bCs/>
          <w:iCs/>
          <w:lang w:val="lt-LT"/>
        </w:rPr>
        <w:t>docx</w:t>
      </w:r>
      <w:proofErr w:type="spellEnd"/>
      <w:r w:rsidRPr="00904637">
        <w:rPr>
          <w:rFonts w:cs="Calibri"/>
          <w:bCs/>
          <w:iCs/>
          <w:lang w:val="lt-LT"/>
        </w:rPr>
        <w:t xml:space="preserve">, </w:t>
      </w:r>
      <w:proofErr w:type="spellStart"/>
      <w:r w:rsidRPr="00904637">
        <w:rPr>
          <w:rFonts w:cs="Calibri"/>
          <w:bCs/>
          <w:iCs/>
          <w:lang w:val="lt-LT"/>
        </w:rPr>
        <w:t>docx</w:t>
      </w:r>
      <w:proofErr w:type="spellEnd"/>
      <w:r w:rsidRPr="00904637">
        <w:rPr>
          <w:rFonts w:cs="Calibri"/>
          <w:bCs/>
          <w:iCs/>
          <w:lang w:val="lt-LT"/>
        </w:rPr>
        <w:t xml:space="preserve">, </w:t>
      </w:r>
      <w:proofErr w:type="spellStart"/>
      <w:r w:rsidRPr="00904637">
        <w:rPr>
          <w:rFonts w:cs="Calibri"/>
          <w:bCs/>
          <w:iCs/>
          <w:lang w:val="lt-LT"/>
        </w:rPr>
        <w:t>dot</w:t>
      </w:r>
      <w:proofErr w:type="spellEnd"/>
      <w:r w:rsidRPr="00904637">
        <w:rPr>
          <w:rFonts w:cs="Calibri"/>
          <w:bCs/>
          <w:iCs/>
          <w:lang w:val="lt-LT"/>
        </w:rPr>
        <w:t xml:space="preserve">, </w:t>
      </w:r>
      <w:proofErr w:type="spellStart"/>
      <w:r w:rsidRPr="00904637">
        <w:rPr>
          <w:rFonts w:cs="Calibri"/>
          <w:bCs/>
          <w:iCs/>
          <w:lang w:val="lt-LT"/>
        </w:rPr>
        <w:t>dotx</w:t>
      </w:r>
      <w:proofErr w:type="spellEnd"/>
      <w:r w:rsidRPr="00904637">
        <w:rPr>
          <w:rFonts w:cs="Calibri"/>
          <w:bCs/>
          <w:iCs/>
          <w:lang w:val="lt-LT"/>
        </w:rPr>
        <w:t xml:space="preserve">, </w:t>
      </w:r>
      <w:proofErr w:type="spellStart"/>
      <w:r w:rsidRPr="00904637">
        <w:rPr>
          <w:rFonts w:cs="Calibri"/>
          <w:bCs/>
          <w:iCs/>
          <w:lang w:val="lt-LT"/>
        </w:rPr>
        <w:t>dwg</w:t>
      </w:r>
      <w:proofErr w:type="spellEnd"/>
      <w:r w:rsidRPr="00904637">
        <w:rPr>
          <w:rFonts w:cs="Calibri"/>
          <w:bCs/>
          <w:iCs/>
          <w:lang w:val="lt-LT"/>
        </w:rPr>
        <w:t xml:space="preserve">, e0x, </w:t>
      </w:r>
      <w:proofErr w:type="spellStart"/>
      <w:r w:rsidRPr="00904637">
        <w:rPr>
          <w:rFonts w:cs="Calibri"/>
          <w:bCs/>
          <w:iCs/>
          <w:lang w:val="lt-LT"/>
        </w:rPr>
        <w:t>fr</w:t>
      </w:r>
      <w:proofErr w:type="spellEnd"/>
      <w:r w:rsidRPr="00904637">
        <w:rPr>
          <w:rFonts w:cs="Calibri"/>
          <w:bCs/>
          <w:iCs/>
          <w:lang w:val="lt-LT"/>
        </w:rPr>
        <w:t xml:space="preserve">, </w:t>
      </w:r>
      <w:proofErr w:type="spellStart"/>
      <w:r w:rsidRPr="00904637">
        <w:rPr>
          <w:rFonts w:cs="Calibri"/>
          <w:bCs/>
          <w:iCs/>
          <w:lang w:val="lt-LT"/>
        </w:rPr>
        <w:t>geojson</w:t>
      </w:r>
      <w:proofErr w:type="spellEnd"/>
      <w:r w:rsidRPr="00904637">
        <w:rPr>
          <w:rFonts w:cs="Calibri"/>
          <w:bCs/>
          <w:iCs/>
          <w:lang w:val="lt-LT"/>
        </w:rPr>
        <w:t xml:space="preserve">, </w:t>
      </w:r>
      <w:proofErr w:type="spellStart"/>
      <w:r w:rsidRPr="00904637">
        <w:rPr>
          <w:rFonts w:cs="Calibri"/>
          <w:bCs/>
          <w:iCs/>
          <w:lang w:val="lt-LT"/>
        </w:rPr>
        <w:t>info</w:t>
      </w:r>
      <w:proofErr w:type="spellEnd"/>
      <w:r w:rsidRPr="00904637">
        <w:rPr>
          <w:rFonts w:cs="Calibri"/>
          <w:bCs/>
          <w:iCs/>
          <w:lang w:val="lt-LT"/>
        </w:rPr>
        <w:t xml:space="preserve">, </w:t>
      </w:r>
      <w:proofErr w:type="spellStart"/>
      <w:r w:rsidRPr="00904637">
        <w:rPr>
          <w:rFonts w:cs="Calibri"/>
          <w:bCs/>
          <w:iCs/>
          <w:lang w:val="lt-LT"/>
        </w:rPr>
        <w:t>jpeg</w:t>
      </w:r>
      <w:proofErr w:type="spellEnd"/>
      <w:r w:rsidRPr="00904637">
        <w:rPr>
          <w:rFonts w:cs="Calibri"/>
          <w:bCs/>
          <w:iCs/>
          <w:lang w:val="lt-LT"/>
        </w:rPr>
        <w:t xml:space="preserve">, jpg, </w:t>
      </w:r>
      <w:proofErr w:type="spellStart"/>
      <w:r w:rsidRPr="00904637">
        <w:rPr>
          <w:rFonts w:cs="Calibri"/>
          <w:bCs/>
          <w:iCs/>
          <w:lang w:val="lt-LT"/>
        </w:rPr>
        <w:t>json</w:t>
      </w:r>
      <w:proofErr w:type="spellEnd"/>
      <w:r w:rsidRPr="00904637">
        <w:rPr>
          <w:rFonts w:cs="Calibri"/>
          <w:bCs/>
          <w:iCs/>
          <w:lang w:val="lt-LT"/>
        </w:rPr>
        <w:t xml:space="preserve">, </w:t>
      </w:r>
      <w:proofErr w:type="spellStart"/>
      <w:r w:rsidRPr="00904637">
        <w:rPr>
          <w:rFonts w:cs="Calibri"/>
          <w:bCs/>
          <w:iCs/>
          <w:lang w:val="lt-LT"/>
        </w:rPr>
        <w:t>mov</w:t>
      </w:r>
      <w:proofErr w:type="spellEnd"/>
      <w:r w:rsidRPr="00904637">
        <w:rPr>
          <w:rFonts w:cs="Calibri"/>
          <w:bCs/>
          <w:iCs/>
          <w:lang w:val="lt-LT"/>
        </w:rPr>
        <w:t xml:space="preserve">, mp4, </w:t>
      </w:r>
      <w:proofErr w:type="spellStart"/>
      <w:r w:rsidRPr="00904637">
        <w:rPr>
          <w:rFonts w:cs="Calibri"/>
          <w:bCs/>
          <w:iCs/>
          <w:lang w:val="lt-LT"/>
        </w:rPr>
        <w:t>mpp</w:t>
      </w:r>
      <w:proofErr w:type="spellEnd"/>
      <w:r w:rsidRPr="00904637">
        <w:rPr>
          <w:rFonts w:cs="Calibri"/>
          <w:bCs/>
          <w:iCs/>
          <w:lang w:val="lt-LT"/>
        </w:rPr>
        <w:t xml:space="preserve">, </w:t>
      </w:r>
      <w:proofErr w:type="spellStart"/>
      <w:r w:rsidRPr="00904637">
        <w:rPr>
          <w:rFonts w:cs="Calibri"/>
          <w:bCs/>
          <w:iCs/>
          <w:lang w:val="lt-LT"/>
        </w:rPr>
        <w:t>msg</w:t>
      </w:r>
      <w:proofErr w:type="spellEnd"/>
      <w:r w:rsidRPr="00904637">
        <w:rPr>
          <w:rFonts w:cs="Calibri"/>
          <w:bCs/>
          <w:iCs/>
          <w:lang w:val="lt-LT"/>
        </w:rPr>
        <w:t xml:space="preserve">, </w:t>
      </w:r>
      <w:proofErr w:type="spellStart"/>
      <w:r w:rsidRPr="00904637">
        <w:rPr>
          <w:rFonts w:cs="Calibri"/>
          <w:bCs/>
          <w:iCs/>
          <w:lang w:val="lt-LT"/>
        </w:rPr>
        <w:t>odp</w:t>
      </w:r>
      <w:proofErr w:type="spellEnd"/>
      <w:r w:rsidRPr="00904637">
        <w:rPr>
          <w:rFonts w:cs="Calibri"/>
          <w:bCs/>
          <w:iCs/>
          <w:lang w:val="lt-LT"/>
        </w:rPr>
        <w:t xml:space="preserve">, </w:t>
      </w:r>
      <w:proofErr w:type="spellStart"/>
      <w:r w:rsidRPr="00904637">
        <w:rPr>
          <w:rFonts w:cs="Calibri"/>
          <w:bCs/>
          <w:iCs/>
          <w:lang w:val="lt-LT"/>
        </w:rPr>
        <w:t>ods</w:t>
      </w:r>
      <w:proofErr w:type="spellEnd"/>
      <w:r w:rsidRPr="00904637">
        <w:rPr>
          <w:rFonts w:cs="Calibri"/>
          <w:bCs/>
          <w:iCs/>
          <w:lang w:val="lt-LT"/>
        </w:rPr>
        <w:t xml:space="preserve">, </w:t>
      </w:r>
      <w:proofErr w:type="spellStart"/>
      <w:r w:rsidRPr="00904637">
        <w:rPr>
          <w:rFonts w:cs="Calibri"/>
          <w:bCs/>
          <w:iCs/>
          <w:lang w:val="lt-LT"/>
        </w:rPr>
        <w:t>odt</w:t>
      </w:r>
      <w:proofErr w:type="spellEnd"/>
      <w:r w:rsidRPr="00904637">
        <w:rPr>
          <w:rFonts w:cs="Calibri"/>
          <w:bCs/>
          <w:iCs/>
          <w:lang w:val="lt-LT"/>
        </w:rPr>
        <w:t xml:space="preserve">, p7m, pages, </w:t>
      </w:r>
      <w:proofErr w:type="spellStart"/>
      <w:r w:rsidRPr="00904637">
        <w:rPr>
          <w:rFonts w:cs="Calibri"/>
          <w:bCs/>
          <w:iCs/>
          <w:lang w:val="lt-LT"/>
        </w:rPr>
        <w:t>pdf</w:t>
      </w:r>
      <w:proofErr w:type="spellEnd"/>
      <w:r w:rsidRPr="00904637">
        <w:rPr>
          <w:rFonts w:cs="Calibri"/>
          <w:bCs/>
          <w:iCs/>
          <w:lang w:val="lt-LT"/>
        </w:rPr>
        <w:t xml:space="preserve">, </w:t>
      </w:r>
      <w:proofErr w:type="spellStart"/>
      <w:r w:rsidRPr="00904637">
        <w:rPr>
          <w:rFonts w:cs="Calibri"/>
          <w:bCs/>
          <w:iCs/>
          <w:lang w:val="lt-LT"/>
        </w:rPr>
        <w:t>png</w:t>
      </w:r>
      <w:proofErr w:type="spellEnd"/>
      <w:r w:rsidRPr="00904637">
        <w:rPr>
          <w:rFonts w:cs="Calibri"/>
          <w:bCs/>
          <w:iCs/>
          <w:lang w:val="lt-LT"/>
        </w:rPr>
        <w:t xml:space="preserve">, </w:t>
      </w:r>
      <w:proofErr w:type="spellStart"/>
      <w:r w:rsidRPr="00904637">
        <w:rPr>
          <w:rFonts w:cs="Calibri"/>
          <w:bCs/>
          <w:iCs/>
          <w:lang w:val="lt-LT"/>
        </w:rPr>
        <w:t>ppt</w:t>
      </w:r>
      <w:proofErr w:type="spellEnd"/>
      <w:r w:rsidRPr="00904637">
        <w:rPr>
          <w:rFonts w:cs="Calibri"/>
          <w:bCs/>
          <w:iCs/>
          <w:lang w:val="lt-LT"/>
        </w:rPr>
        <w:t xml:space="preserve">, </w:t>
      </w:r>
      <w:proofErr w:type="spellStart"/>
      <w:r w:rsidRPr="00904637">
        <w:rPr>
          <w:rFonts w:cs="Calibri"/>
          <w:bCs/>
          <w:iCs/>
          <w:lang w:val="lt-LT"/>
        </w:rPr>
        <w:t>pptx</w:t>
      </w:r>
      <w:proofErr w:type="spellEnd"/>
      <w:r w:rsidRPr="00904637">
        <w:rPr>
          <w:rFonts w:cs="Calibri"/>
          <w:bCs/>
          <w:iCs/>
          <w:lang w:val="lt-LT"/>
        </w:rPr>
        <w:t xml:space="preserve">, </w:t>
      </w:r>
      <w:proofErr w:type="spellStart"/>
      <w:r w:rsidRPr="00904637">
        <w:rPr>
          <w:rFonts w:cs="Calibri"/>
          <w:bCs/>
          <w:iCs/>
          <w:lang w:val="lt-LT"/>
        </w:rPr>
        <w:t>rar</w:t>
      </w:r>
      <w:proofErr w:type="spellEnd"/>
      <w:r w:rsidRPr="00904637">
        <w:rPr>
          <w:rFonts w:cs="Calibri"/>
          <w:bCs/>
          <w:iCs/>
          <w:lang w:val="lt-LT"/>
        </w:rPr>
        <w:t xml:space="preserve">, </w:t>
      </w:r>
      <w:proofErr w:type="spellStart"/>
      <w:r w:rsidRPr="00904637">
        <w:rPr>
          <w:rFonts w:cs="Calibri"/>
          <w:bCs/>
          <w:iCs/>
          <w:lang w:val="lt-LT"/>
        </w:rPr>
        <w:t>rtf</w:t>
      </w:r>
      <w:proofErr w:type="spellEnd"/>
      <w:r w:rsidRPr="00904637">
        <w:rPr>
          <w:rFonts w:cs="Calibri"/>
          <w:bCs/>
          <w:iCs/>
          <w:lang w:val="lt-LT"/>
        </w:rPr>
        <w:t xml:space="preserve">, </w:t>
      </w:r>
      <w:proofErr w:type="spellStart"/>
      <w:r w:rsidRPr="00904637">
        <w:rPr>
          <w:rFonts w:cs="Calibri"/>
          <w:bCs/>
          <w:iCs/>
          <w:lang w:val="lt-LT"/>
        </w:rPr>
        <w:t>svg</w:t>
      </w:r>
      <w:proofErr w:type="spellEnd"/>
      <w:r w:rsidRPr="00904637">
        <w:rPr>
          <w:rFonts w:cs="Calibri"/>
          <w:bCs/>
          <w:iCs/>
          <w:lang w:val="lt-LT"/>
        </w:rPr>
        <w:t xml:space="preserve">, tar, </w:t>
      </w:r>
      <w:proofErr w:type="spellStart"/>
      <w:r w:rsidRPr="00904637">
        <w:rPr>
          <w:rFonts w:cs="Calibri"/>
          <w:bCs/>
          <w:iCs/>
          <w:lang w:val="lt-LT"/>
        </w:rPr>
        <w:t>tiff</w:t>
      </w:r>
      <w:proofErr w:type="spellEnd"/>
      <w:r w:rsidRPr="00904637">
        <w:rPr>
          <w:rFonts w:cs="Calibri"/>
          <w:bCs/>
          <w:iCs/>
          <w:lang w:val="lt-LT"/>
        </w:rPr>
        <w:t xml:space="preserve">, </w:t>
      </w:r>
      <w:proofErr w:type="spellStart"/>
      <w:r w:rsidRPr="00904637">
        <w:rPr>
          <w:rFonts w:cs="Calibri"/>
          <w:bCs/>
          <w:iCs/>
          <w:lang w:val="lt-LT"/>
        </w:rPr>
        <w:t>txt</w:t>
      </w:r>
      <w:proofErr w:type="spellEnd"/>
      <w:r w:rsidRPr="00904637">
        <w:rPr>
          <w:rFonts w:cs="Calibri"/>
          <w:bCs/>
          <w:iCs/>
          <w:lang w:val="lt-LT"/>
        </w:rPr>
        <w:t xml:space="preserve">, </w:t>
      </w:r>
      <w:proofErr w:type="spellStart"/>
      <w:r w:rsidRPr="00904637">
        <w:rPr>
          <w:rFonts w:cs="Calibri"/>
          <w:bCs/>
          <w:iCs/>
          <w:lang w:val="lt-LT"/>
        </w:rPr>
        <w:t>util</w:t>
      </w:r>
      <w:proofErr w:type="spellEnd"/>
      <w:r w:rsidRPr="00904637">
        <w:rPr>
          <w:rFonts w:cs="Calibri"/>
          <w:bCs/>
          <w:iCs/>
          <w:lang w:val="lt-LT"/>
        </w:rPr>
        <w:t xml:space="preserve">, </w:t>
      </w:r>
      <w:proofErr w:type="spellStart"/>
      <w:r w:rsidRPr="00904637">
        <w:rPr>
          <w:rFonts w:cs="Calibri"/>
          <w:bCs/>
          <w:iCs/>
          <w:lang w:val="lt-LT"/>
        </w:rPr>
        <w:t>webp</w:t>
      </w:r>
      <w:proofErr w:type="spellEnd"/>
      <w:r w:rsidRPr="00904637">
        <w:rPr>
          <w:rFonts w:cs="Calibri"/>
          <w:bCs/>
          <w:iCs/>
          <w:lang w:val="lt-LT"/>
        </w:rPr>
        <w:t xml:space="preserve">, </w:t>
      </w:r>
      <w:proofErr w:type="spellStart"/>
      <w:r w:rsidRPr="00904637">
        <w:rPr>
          <w:rFonts w:cs="Calibri"/>
          <w:bCs/>
          <w:iCs/>
          <w:lang w:val="lt-LT"/>
        </w:rPr>
        <w:t>wmv</w:t>
      </w:r>
      <w:proofErr w:type="spellEnd"/>
      <w:r w:rsidRPr="00904637">
        <w:rPr>
          <w:rFonts w:cs="Calibri"/>
          <w:bCs/>
          <w:iCs/>
          <w:lang w:val="lt-LT"/>
        </w:rPr>
        <w:t xml:space="preserve">, </w:t>
      </w:r>
      <w:proofErr w:type="spellStart"/>
      <w:r w:rsidRPr="00904637">
        <w:rPr>
          <w:rFonts w:cs="Calibri"/>
          <w:bCs/>
          <w:iCs/>
          <w:lang w:val="lt-LT"/>
        </w:rPr>
        <w:t>xls</w:t>
      </w:r>
      <w:proofErr w:type="spellEnd"/>
      <w:r w:rsidRPr="00904637">
        <w:rPr>
          <w:rFonts w:cs="Calibri"/>
          <w:bCs/>
          <w:iCs/>
          <w:lang w:val="lt-LT"/>
        </w:rPr>
        <w:t xml:space="preserve">, </w:t>
      </w:r>
      <w:proofErr w:type="spellStart"/>
      <w:r w:rsidRPr="00904637">
        <w:rPr>
          <w:rFonts w:cs="Calibri"/>
          <w:bCs/>
          <w:iCs/>
          <w:lang w:val="lt-LT"/>
        </w:rPr>
        <w:t>xlsb</w:t>
      </w:r>
      <w:proofErr w:type="spellEnd"/>
      <w:r w:rsidRPr="00904637">
        <w:rPr>
          <w:rFonts w:cs="Calibri"/>
          <w:bCs/>
          <w:iCs/>
          <w:lang w:val="lt-LT"/>
        </w:rPr>
        <w:t xml:space="preserve">, </w:t>
      </w:r>
      <w:proofErr w:type="spellStart"/>
      <w:r w:rsidRPr="00904637">
        <w:rPr>
          <w:rFonts w:cs="Calibri"/>
          <w:bCs/>
          <w:iCs/>
          <w:lang w:val="lt-LT"/>
        </w:rPr>
        <w:t>xlsm</w:t>
      </w:r>
      <w:proofErr w:type="spellEnd"/>
      <w:r w:rsidRPr="00904637">
        <w:rPr>
          <w:rFonts w:cs="Calibri"/>
          <w:bCs/>
          <w:iCs/>
          <w:lang w:val="lt-LT"/>
        </w:rPr>
        <w:t xml:space="preserve">, </w:t>
      </w:r>
      <w:proofErr w:type="spellStart"/>
      <w:r w:rsidRPr="00904637">
        <w:rPr>
          <w:rFonts w:cs="Calibri"/>
          <w:bCs/>
          <w:iCs/>
          <w:lang w:val="lt-LT"/>
        </w:rPr>
        <w:t>xlsx</w:t>
      </w:r>
      <w:proofErr w:type="spellEnd"/>
      <w:r w:rsidRPr="00904637">
        <w:rPr>
          <w:rFonts w:cs="Calibri"/>
          <w:bCs/>
          <w:iCs/>
          <w:lang w:val="lt-LT"/>
        </w:rPr>
        <w:t xml:space="preserve">, </w:t>
      </w:r>
      <w:proofErr w:type="spellStart"/>
      <w:r w:rsidRPr="00904637">
        <w:rPr>
          <w:rFonts w:cs="Calibri"/>
          <w:bCs/>
          <w:iCs/>
          <w:lang w:val="lt-LT"/>
        </w:rPr>
        <w:t>xml</w:t>
      </w:r>
      <w:proofErr w:type="spellEnd"/>
      <w:r w:rsidRPr="00904637">
        <w:rPr>
          <w:rFonts w:cs="Calibri"/>
          <w:bCs/>
          <w:iCs/>
          <w:lang w:val="lt-LT"/>
        </w:rPr>
        <w:t xml:space="preserve">, </w:t>
      </w:r>
      <w:proofErr w:type="spellStart"/>
      <w:r w:rsidRPr="00904637">
        <w:rPr>
          <w:rFonts w:cs="Calibri"/>
          <w:bCs/>
          <w:iCs/>
          <w:lang w:val="lt-LT"/>
        </w:rPr>
        <w:t>zip</w:t>
      </w:r>
      <w:proofErr w:type="spellEnd"/>
      <w:r w:rsidRPr="00904637">
        <w:rPr>
          <w:rFonts w:cs="Calibri"/>
          <w:bCs/>
          <w:iCs/>
          <w:lang w:val="lt-LT"/>
        </w:rPr>
        <w:t xml:space="preserve">, </w:t>
      </w:r>
      <w:proofErr w:type="spellStart"/>
      <w:r w:rsidRPr="00904637">
        <w:rPr>
          <w:rFonts w:cs="Calibri"/>
          <w:bCs/>
          <w:iCs/>
          <w:lang w:val="lt-LT"/>
        </w:rPr>
        <w:t>zipx</w:t>
      </w:r>
      <w:proofErr w:type="spellEnd"/>
      <w:r w:rsidRPr="00904637">
        <w:rPr>
          <w:rFonts w:cs="Calibri"/>
          <w:bCs/>
          <w:iCs/>
          <w:lang w:val="lt-LT"/>
        </w:rPr>
        <w:t>. Jeigu norima įkelti .</w:t>
      </w:r>
      <w:proofErr w:type="spellStart"/>
      <w:r w:rsidRPr="00904637">
        <w:rPr>
          <w:rFonts w:cs="Calibri"/>
          <w:bCs/>
          <w:iCs/>
          <w:lang w:val="lt-LT"/>
        </w:rPr>
        <w:t>adoc</w:t>
      </w:r>
      <w:proofErr w:type="spellEnd"/>
      <w:r w:rsidRPr="00904637">
        <w:rPr>
          <w:rFonts w:cs="Calibri"/>
          <w:bCs/>
          <w:iCs/>
          <w:lang w:val="lt-LT"/>
        </w:rPr>
        <w:t xml:space="preserve"> dokumentą, tiekėjas gali šį dokumentą suspausti (į .</w:t>
      </w:r>
      <w:proofErr w:type="spellStart"/>
      <w:r w:rsidRPr="00904637">
        <w:rPr>
          <w:rFonts w:cs="Calibri"/>
          <w:bCs/>
          <w:iCs/>
          <w:lang w:val="lt-LT"/>
        </w:rPr>
        <w:t>zip</w:t>
      </w:r>
      <w:proofErr w:type="spellEnd"/>
      <w:r w:rsidRPr="00904637">
        <w:rPr>
          <w:rFonts w:cs="Calibri"/>
          <w:bCs/>
          <w:iCs/>
          <w:lang w:val="lt-LT"/>
        </w:rPr>
        <w:t xml:space="preserve"> ar kitus palaikomus formatus) ir prisegti. </w:t>
      </w:r>
    </w:p>
    <w:p w14:paraId="4A18383B" w14:textId="77777777" w:rsidR="00353BCC" w:rsidRPr="00904637" w:rsidRDefault="00353BCC" w:rsidP="00353BCC">
      <w:pPr>
        <w:pStyle w:val="Sraopastraipa2"/>
        <w:ind w:left="0" w:firstLine="851"/>
        <w:jc w:val="both"/>
        <w:rPr>
          <w:bCs/>
          <w:szCs w:val="24"/>
          <w:lang w:val="lt-LT"/>
        </w:rPr>
      </w:pPr>
      <w:r w:rsidRPr="00904637">
        <w:rPr>
          <w:rFonts w:cs="Calibri"/>
          <w:bCs/>
          <w:iCs/>
          <w:lang w:val="lt-LT"/>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Pr="00904637">
        <w:rPr>
          <w:bCs/>
          <w:szCs w:val="24"/>
          <w:lang w:val="lt-LT"/>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E31FE69" w14:textId="77777777" w:rsidR="00353BCC" w:rsidRPr="00820A56" w:rsidRDefault="00353BCC" w:rsidP="00353BCC">
      <w:pPr>
        <w:pStyle w:val="Pagrindiniotekstotrauka2"/>
        <w:spacing w:after="0" w:line="240" w:lineRule="auto"/>
        <w:ind w:left="0" w:firstLine="851"/>
        <w:jc w:val="both"/>
        <w:rPr>
          <w:rFonts w:ascii="Times New Roman" w:eastAsia="Times New Roman" w:hAnsi="Times New Roman"/>
          <w:iCs/>
          <w:color w:val="000000"/>
          <w:sz w:val="24"/>
          <w:szCs w:val="24"/>
          <w:lang w:eastAsia="zh-CN"/>
        </w:rPr>
      </w:pPr>
      <w:r w:rsidRPr="00820A56">
        <w:rPr>
          <w:rFonts w:ascii="Times New Roman" w:hAnsi="Times New Roman"/>
          <w:bCs/>
          <w:sz w:val="24"/>
          <w:szCs w:val="24"/>
          <w:lang w:eastAsia="en-US"/>
        </w:rPr>
        <w:t xml:space="preserve">7.2. </w:t>
      </w:r>
      <w:r w:rsidRPr="00820A56">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820A56">
        <w:rPr>
          <w:rFonts w:ascii="Times New Roman" w:eastAsia="Times New Roman" w:hAnsi="Times New Roman"/>
          <w:iCs/>
          <w:color w:val="000000"/>
          <w:sz w:val="24"/>
          <w:szCs w:val="24"/>
          <w:lang w:eastAsia="zh-CN"/>
        </w:rPr>
        <w:t xml:space="preserve"> </w:t>
      </w:r>
      <w:r w:rsidRPr="00820A56">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820A56">
        <w:rPr>
          <w:rFonts w:ascii="Times New Roman" w:eastAsia="Times New Roman" w:hAnsi="Times New Roman"/>
          <w:iCs/>
          <w:color w:val="000000"/>
          <w:sz w:val="24"/>
          <w:szCs w:val="24"/>
          <w:lang w:eastAsia="zh-CN"/>
        </w:rPr>
        <w:t>Tiekėjas padengia visas išlaidas, susijusias su pasiūlymo rengimu ir pateikimu.</w:t>
      </w:r>
    </w:p>
    <w:p w14:paraId="1336AC27" w14:textId="1C0E8172" w:rsidR="009355CC" w:rsidRPr="00026767" w:rsidRDefault="006B73EF" w:rsidP="006B73EF">
      <w:pPr>
        <w:ind w:firstLine="851"/>
        <w:jc w:val="both"/>
        <w:rPr>
          <w:rFonts w:cstheme="minorHAnsi"/>
          <w:bCs/>
        </w:rPr>
      </w:pPr>
      <w:r w:rsidRPr="00026767">
        <w:rPr>
          <w:rFonts w:cstheme="minorHAnsi"/>
          <w:bCs/>
        </w:rPr>
        <w:lastRenderedPageBreak/>
        <w:t>7.</w:t>
      </w:r>
      <w:r w:rsidR="00026767" w:rsidRPr="00026767">
        <w:rPr>
          <w:rFonts w:cstheme="minorHAnsi"/>
          <w:bCs/>
        </w:rPr>
        <w:t>3</w:t>
      </w:r>
      <w:r w:rsidRPr="00026767">
        <w:rPr>
          <w:rFonts w:cstheme="minorHAnsi"/>
          <w:bCs/>
        </w:rPr>
        <w:t xml:space="preserve">. </w:t>
      </w:r>
      <w:r w:rsidR="009355CC" w:rsidRPr="00026767">
        <w:rPr>
          <w:rFonts w:eastAsia="Calibri" w:cstheme="minorHAnsi"/>
        </w:rPr>
        <w:t>Pasiūlymas gali būti pasirašytas fiziniu parašu arba kvalifikuotu elektroniniu parašu. Jeigu tiekėjas dokumentus tvirtina naudodamas elektroninį,</w:t>
      </w:r>
      <w:r w:rsidR="009355CC" w:rsidRPr="00026767">
        <w:rPr>
          <w:rFonts w:eastAsia="Calibri"/>
        </w:rPr>
        <w:t xml:space="preserve"> o ne fizinį parašą, elektroninis parašas turi atitikti Viešųjų pirkimų įstatymo 22 straipsnio 11 dalies 2 ir 3 punktuose nustatytus reikalavimus. </w:t>
      </w:r>
      <w:r w:rsidR="009355CC" w:rsidRPr="00026767">
        <w:t>Perkančiajai organizacijai kilus abejonių dėl dokumentų tikrumo, ji turi teisę reikalauti pateikti dokumentų originalus.</w:t>
      </w:r>
      <w:r w:rsidR="009355CC" w:rsidRPr="00026767">
        <w:rPr>
          <w:rFonts w:eastAsia="Calibri"/>
        </w:rPr>
        <w:t xml:space="preserve"> Gali būti:</w:t>
      </w:r>
    </w:p>
    <w:p w14:paraId="337703AC" w14:textId="603380C0" w:rsidR="009355CC" w:rsidRPr="00026767" w:rsidRDefault="009355CC" w:rsidP="009355CC">
      <w:pPr>
        <w:pStyle w:val="Sraopastraipa"/>
        <w:ind w:left="0" w:firstLine="851"/>
        <w:jc w:val="both"/>
        <w:rPr>
          <w:rFonts w:cstheme="minorHAnsi"/>
          <w:bCs/>
          <w:iCs/>
          <w:u w:val="single"/>
        </w:rPr>
      </w:pPr>
      <w:r w:rsidRPr="00026767">
        <w:rPr>
          <w:rFonts w:eastAsia="Calibri" w:cstheme="minorHAnsi"/>
          <w:bCs/>
          <w:iCs/>
        </w:rPr>
        <w:t>7.</w:t>
      </w:r>
      <w:r w:rsidR="00026767" w:rsidRPr="00026767">
        <w:rPr>
          <w:rFonts w:eastAsia="Calibri" w:cstheme="minorHAnsi"/>
          <w:bCs/>
          <w:iCs/>
        </w:rPr>
        <w:t>3</w:t>
      </w:r>
      <w:r w:rsidRPr="00026767">
        <w:rPr>
          <w:rFonts w:eastAsia="Calibri" w:cstheme="minorHAnsi"/>
          <w:bCs/>
          <w:iCs/>
        </w:rPr>
        <w:t>.1 pateikiami kvalifikuotu elektroniniu parašu pasirašyti elektroninėmis priemonėmis suformuoti dokumentai;</w:t>
      </w:r>
    </w:p>
    <w:p w14:paraId="7132C043" w14:textId="3982FF36" w:rsidR="00623CA2" w:rsidRPr="00026767" w:rsidRDefault="009355CC" w:rsidP="009355CC">
      <w:pPr>
        <w:tabs>
          <w:tab w:val="left" w:pos="1418"/>
        </w:tabs>
        <w:ind w:firstLine="851"/>
        <w:jc w:val="both"/>
        <w:rPr>
          <w:rFonts w:cstheme="minorHAnsi"/>
          <w:bCs/>
          <w:iCs/>
        </w:rPr>
      </w:pPr>
      <w:r w:rsidRPr="00026767">
        <w:rPr>
          <w:rFonts w:eastAsia="Calibri" w:cstheme="minorHAnsi"/>
          <w:bCs/>
          <w:iCs/>
        </w:rPr>
        <w:t>7.</w:t>
      </w:r>
      <w:r w:rsidR="00026767" w:rsidRPr="00026767">
        <w:rPr>
          <w:rFonts w:eastAsia="Calibri" w:cstheme="minorHAnsi"/>
          <w:bCs/>
          <w:iCs/>
        </w:rPr>
        <w:t>3</w:t>
      </w:r>
      <w:r w:rsidRPr="00026767">
        <w:rPr>
          <w:rFonts w:eastAsia="Calibri" w:cstheme="minorHAnsi"/>
          <w:bCs/>
          <w:iCs/>
        </w:rPr>
        <w:t>.2. skaitmeninės dokumentų kopijos (</w:t>
      </w:r>
      <w:r w:rsidRPr="00026767">
        <w:rPr>
          <w:rFonts w:eastAsia="Calibri" w:cstheme="minorHAnsi"/>
          <w:iCs/>
        </w:rPr>
        <w:t>fiziniu parašu tvirtinami dokumentai turi būti pateikiami pasirašyti ir nuskenuoti)</w:t>
      </w:r>
      <w:r w:rsidRPr="00026767">
        <w:rPr>
          <w:rFonts w:eastAsia="Calibri" w:cstheme="minorHAnsi"/>
          <w:bCs/>
          <w:iCs/>
        </w:rPr>
        <w:t>.</w:t>
      </w:r>
    </w:p>
    <w:p w14:paraId="5EEF297E" w14:textId="2BDF66B6" w:rsidR="0030153E" w:rsidRPr="00026767" w:rsidRDefault="0030153E" w:rsidP="0030153E">
      <w:pPr>
        <w:ind w:firstLine="851"/>
        <w:jc w:val="both"/>
      </w:pPr>
      <w:r w:rsidRPr="00026767">
        <w:t>7.</w:t>
      </w:r>
      <w:r w:rsidR="00026767" w:rsidRPr="00026767">
        <w:t>4</w:t>
      </w:r>
      <w:r w:rsidRPr="00026767">
        <w:t xml:space="preserve">. Pasiūlymas turi būti pateiktas iki skelbime nurodyto pasiūlymų pateikimo termino pabaigos, o </w:t>
      </w:r>
      <w:r w:rsidRPr="00026767">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26767">
        <w:t>Atsižvelgiant į tai, tiekėjams siūloma rengti pasiūlymus taip, kad liktų pakankamai laiko jiems laiku ir tinkamai pateikti.</w:t>
      </w:r>
      <w:r w:rsidRPr="00026767">
        <w:rPr>
          <w:bCs/>
          <w:iCs/>
        </w:rPr>
        <w:t xml:space="preserve"> Pasiūlymai, gauti po nustatytos pasiūlymų pateikimo termino pabaigos, nebus vertinami.</w:t>
      </w:r>
      <w:r w:rsidRPr="00026767">
        <w:t xml:space="preserve"> Sutrikus CVP IS veikimui, tiekėjai turi imtis veiksmų, numatytų </w:t>
      </w:r>
      <w:r w:rsidRPr="00026767">
        <w:rPr>
          <w:i/>
          <w:iCs/>
          <w:shd w:val="clear" w:color="auto" w:fill="FFFFFF"/>
        </w:rPr>
        <w:t>Rekomendacijose dėl veiksmų, kurių turėtų imtis pirkimo vykdytojai ir tiekėjai, sutrikus Centrinės viešųjų pirkimų informacinės sistemos veikimui</w:t>
      </w:r>
      <w:r w:rsidRPr="00026767">
        <w:rPr>
          <w:shd w:val="clear" w:color="auto" w:fill="FFFFFF"/>
        </w:rPr>
        <w:t>, patvirtintose</w:t>
      </w:r>
      <w:r w:rsidRPr="00026767">
        <w:t xml:space="preserve"> </w:t>
      </w:r>
      <w:r w:rsidRPr="00026767">
        <w:rPr>
          <w:shd w:val="clear" w:color="auto" w:fill="FFFFFF"/>
        </w:rPr>
        <w:t>Viešųjų pirkimų tarnybos direktoriaus 2018 m. kovo 15 d. įsakymu Nr. 1S-31.</w:t>
      </w:r>
    </w:p>
    <w:p w14:paraId="1817C1A9" w14:textId="6886DC80" w:rsidR="0030153E" w:rsidRPr="00026767" w:rsidRDefault="0030153E" w:rsidP="0030153E">
      <w:pPr>
        <w:ind w:firstLine="851"/>
        <w:jc w:val="both"/>
        <w:rPr>
          <w:rFonts w:cs="Calibri"/>
        </w:rPr>
      </w:pPr>
      <w:r w:rsidRPr="00026767">
        <w:t>7.</w:t>
      </w:r>
      <w:r w:rsidR="00026767" w:rsidRPr="00026767">
        <w:t>5</w:t>
      </w:r>
      <w:r w:rsidRPr="00026767">
        <w:t>. T</w:t>
      </w:r>
      <w:bookmarkStart w:id="16" w:name="_Hlk506032819"/>
      <w:r w:rsidRPr="00026767">
        <w:rPr>
          <w:rFonts w:cs="Calibri"/>
          <w:szCs w:val="22"/>
        </w:rPr>
        <w:t xml:space="preserve">iekėjas pasiūlyme turi aiškiai nurodyti, kuri pasiūlymo informacija yra </w:t>
      </w:r>
      <w:r w:rsidRPr="00026767">
        <w:rPr>
          <w:rFonts w:cs="Calibri"/>
          <w:b/>
          <w:bCs/>
          <w:szCs w:val="22"/>
        </w:rPr>
        <w:t>konfidenciali</w:t>
      </w:r>
      <w:r w:rsidRPr="00026767">
        <w:rPr>
          <w:rFonts w:cs="Calibri"/>
          <w:szCs w:val="22"/>
        </w:rPr>
        <w:t xml:space="preserve">, vadovaujantis Viešųjų pirkimų įstatymo 20 straipsniu. </w:t>
      </w:r>
      <w:bookmarkEnd w:id="16"/>
      <w:r w:rsidRPr="00026767">
        <w:rPr>
          <w:rFonts w:cs="Calibri"/>
        </w:rPr>
        <w:t>Jei tokia informacija pasiūlyme nebus nurodyta, tuomet bus laikoma, kad bet kuri pateiktame pasiūlyme nurodyta informacija nėra konfidenciali.</w:t>
      </w:r>
      <w:r w:rsidRPr="00026767">
        <w:rPr>
          <w:rFonts w:cs="Calibri"/>
          <w:bCs/>
          <w:iCs/>
          <w:szCs w:val="22"/>
        </w:rPr>
        <w:t xml:space="preserve"> </w:t>
      </w:r>
      <w:r w:rsidRPr="0002676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026767">
        <w:rPr>
          <w:color w:val="000000"/>
        </w:rPr>
        <w:t xml:space="preserve"> (kuris negali būti trumpesnis kaip </w:t>
      </w:r>
      <w:r w:rsidRPr="00026767">
        <w:t>3 darbo dienos)</w:t>
      </w:r>
      <w:r w:rsidRPr="00026767">
        <w:rPr>
          <w:color w:val="000000"/>
        </w:rPr>
        <w:t xml:space="preserve"> </w:t>
      </w:r>
      <w:r w:rsidRPr="00026767">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026767">
        <w:rPr>
          <w:color w:val="7030A0"/>
        </w:rPr>
        <w:t xml:space="preserve"> </w:t>
      </w:r>
      <w:r w:rsidRPr="00026767">
        <w:t>Prieš suteikdama tokią informaciją, Perkančioji organizacija apie tokius savo ketinimus informuos konfidencialią informaciją pasiūlyme nurodžiusį tiekėją.</w:t>
      </w:r>
    </w:p>
    <w:p w14:paraId="626D1FAC" w14:textId="01351180" w:rsidR="0030153E" w:rsidRPr="00026767" w:rsidRDefault="0030153E" w:rsidP="0030153E">
      <w:pPr>
        <w:ind w:firstLine="851"/>
        <w:jc w:val="both"/>
      </w:pPr>
      <w:r w:rsidRPr="00026767">
        <w:t>7.</w:t>
      </w:r>
      <w:r w:rsidR="00026767" w:rsidRPr="00026767">
        <w:t>6</w:t>
      </w:r>
      <w:r w:rsidRPr="00026767">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002AE116" w:rsidR="0030153E" w:rsidRPr="00026767" w:rsidRDefault="0030153E" w:rsidP="0030153E">
      <w:pPr>
        <w:pStyle w:val="Sraopastraipa"/>
        <w:ind w:left="0" w:firstLine="851"/>
        <w:jc w:val="both"/>
      </w:pPr>
      <w:r w:rsidRPr="00026767">
        <w:t>7.</w:t>
      </w:r>
      <w:r w:rsidR="00026767" w:rsidRPr="00026767">
        <w:t>7</w:t>
      </w:r>
      <w:r w:rsidRPr="00026767">
        <w:t xml:space="preserve">. </w:t>
      </w:r>
      <w:r w:rsidR="0057546C" w:rsidRPr="00026767">
        <w:t xml:space="preserve">Pasiūlyme nurodoma kaina pateikiama eurais. </w:t>
      </w:r>
      <w:r w:rsidR="0057546C" w:rsidRPr="00026767">
        <w:rPr>
          <w:rFonts w:eastAsia="Arial"/>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įskaičiuoti visi mokesčiai bei visos</w:t>
      </w:r>
      <w:r w:rsidR="0057546C" w:rsidRPr="00026767">
        <w:rPr>
          <w:rFonts w:eastAsia="Arial"/>
          <w:b/>
          <w:bCs/>
        </w:rPr>
        <w:t xml:space="preserve"> </w:t>
      </w:r>
      <w:r w:rsidR="0057546C" w:rsidRPr="00026767">
        <w:rPr>
          <w:rFonts w:eastAsia="Arial"/>
        </w:rPr>
        <w:t xml:space="preserve">kitos tiekėjo patirtos ir (ar) galimos patirti tiesioginės ir netiesioginės išlaidos ir mokesčiai, susiję su pirkimo objektu (išskyrus tuos atvejus, kai Pirkimo sąlygose aiškiai nurodyta, kad tam tikros konkrečios išlaidos neturi būti įskaičiuotos į sutarties kainą). </w:t>
      </w:r>
      <w:r w:rsidR="0057546C" w:rsidRPr="00026767">
        <w:t xml:space="preserve">Pasiūlymo formoje (Pirkimo sąlygų 1 priedas) kaina turi būti nurodyta euro šimtųjų dalių tikslumu (t. y. du skaičiai po kablelio). </w:t>
      </w:r>
      <w:r w:rsidR="00365916" w:rsidRPr="00026767">
        <w:t>Šią kainą sudarančios kainos sudedamosios dalys ar įkainiai gali būti išreikšt</w:t>
      </w:r>
      <w:r w:rsidR="00353BCC" w:rsidRPr="00026767">
        <w:t>i</w:t>
      </w:r>
      <w:r w:rsidR="00365916" w:rsidRPr="00026767">
        <w:t xml:space="preserve"> neribojant skaičių </w:t>
      </w:r>
      <w:r w:rsidR="00353BCC" w:rsidRPr="00026767">
        <w:t xml:space="preserve">kiekio </w:t>
      </w:r>
      <w:r w:rsidR="00365916" w:rsidRPr="00026767">
        <w:t>po kablelio.</w:t>
      </w:r>
    </w:p>
    <w:p w14:paraId="73F72F36" w14:textId="75543E83" w:rsidR="00353BCC" w:rsidRPr="00026767" w:rsidRDefault="0030153E" w:rsidP="00353BCC">
      <w:pPr>
        <w:ind w:firstLine="851"/>
        <w:jc w:val="both"/>
      </w:pPr>
      <w:r w:rsidRPr="00026767">
        <w:t>7.</w:t>
      </w:r>
      <w:r w:rsidR="00026767" w:rsidRPr="00026767">
        <w:t>8</w:t>
      </w:r>
      <w:r w:rsidRPr="00026767">
        <w:t xml:space="preserve">. </w:t>
      </w:r>
      <w:r w:rsidR="00353BCC" w:rsidRPr="00026767">
        <w:t xml:space="preserve">Tiekėjo pasiūlymas bei kita korespondencija pateikiami lietuvių kalba. Jei reikalaujami pridėti prie pasiūlymo dokumentai negali būti pateikti lietuvių kalba, šie dokumentai turi būti </w:t>
      </w:r>
      <w:r w:rsidR="00353BCC" w:rsidRPr="00026767">
        <w:lastRenderedPageBreak/>
        <w:t>pateikiami originalo kalba, pridedant vertimą į lietuvių kalbą (vertimas turi būti patvirtintas vertimą atlikusio asmens parašu). Perkančiajai organizacijai turint įtarimų dėl pasiūlyme pateikto dokumento vertimo kokybės ir (ar) jo atitikties dokumento originalo turiniui, Perkančioji organizacija reikalauja pateikti vertimą atlikusio asmens parašu arba tiekėjo vadovo parašu ir vertimo biuro antspaudu (jei turi) patvirtintą šio dokumento vertimą.</w:t>
      </w:r>
    </w:p>
    <w:p w14:paraId="52709B9A" w14:textId="58319416" w:rsidR="0030153E" w:rsidRPr="00026767" w:rsidRDefault="0030153E" w:rsidP="0030153E">
      <w:pPr>
        <w:pStyle w:val="Sraopastraipa"/>
        <w:ind w:left="0" w:firstLine="851"/>
        <w:jc w:val="both"/>
      </w:pPr>
      <w:r w:rsidRPr="00026767">
        <w:t>7.</w:t>
      </w:r>
      <w:r w:rsidR="00026767" w:rsidRPr="00026767">
        <w:t>9</w:t>
      </w:r>
      <w:r w:rsidRPr="00026767">
        <w:t xml:space="preserve">. Pasiūlyme turi būti nurodytas jo galiojimo terminas. Pasiūlymas turi galioti ne trumpiau nei </w:t>
      </w:r>
      <w:r w:rsidRPr="00026767">
        <w:rPr>
          <w:b/>
          <w:bCs/>
        </w:rPr>
        <w:t>3 (tris) mėnesius</w:t>
      </w:r>
      <w:r w:rsidRPr="00026767">
        <w:t xml:space="preserve"> nuo pirkimo pasiūlymų pateikimo termino pabaigos. Jeigu pasiūlyme nenurodytas jo galiojimo laikas, laikoma, kad pasiūlymas galioja tiek, kiek nustatyta pirkimo dokumentuose.</w:t>
      </w:r>
    </w:p>
    <w:p w14:paraId="450E3418" w14:textId="1AC4E189" w:rsidR="0030153E" w:rsidRDefault="0030153E" w:rsidP="0030153E">
      <w:pPr>
        <w:ind w:firstLine="851"/>
        <w:jc w:val="both"/>
      </w:pPr>
      <w:r w:rsidRPr="00026767">
        <w:t>7.1</w:t>
      </w:r>
      <w:r w:rsidR="00026767" w:rsidRPr="00026767">
        <w:t>0</w:t>
      </w:r>
      <w:r w:rsidRPr="00026767">
        <w:t>. Perkančioji organizacija turi teisę pratęsti pasiūlymo pateikimo terminą. Apie naują pasiūlymų pateikimo terminą Perkančioji organizacija paskelbia CVP IS ir praneša prie pirkimo CVP IS prisijungusiems tiekėjams.</w:t>
      </w:r>
    </w:p>
    <w:p w14:paraId="43DC1902" w14:textId="25D28113" w:rsidR="00353BCC" w:rsidRPr="00820A56" w:rsidRDefault="0030153E" w:rsidP="00353BCC">
      <w:pPr>
        <w:ind w:firstLine="851"/>
        <w:jc w:val="both"/>
      </w:pPr>
      <w:r>
        <w:t>7</w:t>
      </w:r>
      <w:r w:rsidRPr="009B2B1C">
        <w:t>.1</w:t>
      </w:r>
      <w:r w:rsidR="00026767">
        <w:t>1</w:t>
      </w:r>
      <w:r w:rsidRPr="009B2B1C">
        <w:t xml:space="preserve">. </w:t>
      </w:r>
      <w:r w:rsidR="00353BCC" w:rsidRPr="00820A56">
        <w:t>Tiekėjas iki galutinio pasiūlymų pateikimo termino turi teisę pakeisti arba atšaukti savo pasiūlymą CVP IS priemonėmis</w:t>
      </w:r>
      <w:r w:rsidR="00353BCC">
        <w:t>, neprarasdamas teisės į savo pasiūlymo galiojimo užtikrinimą, jeigu jo buvo reikalaujama</w:t>
      </w:r>
      <w:r w:rsidR="00353BCC" w:rsidRPr="00820A56">
        <w:t>. Toks pakeitimas arba pranešimas, kad pasiūlymas atšaukiamas, pripažįstamas galiojančiu, jeigu Perkančioji organizacija jį gauna pateiktą CVP IS priemonėmis iki pasiūlymų pateikimo termino pabaigos.</w:t>
      </w:r>
      <w:r w:rsidR="00353BCC">
        <w:t xml:space="preserve"> Norėdamas vėl pateikti atšauktą ar pakeistą pasiūlymą, tiekėjas turi jį pateikti iš naujo.</w:t>
      </w:r>
    </w:p>
    <w:p w14:paraId="5FF1B05F" w14:textId="1CC6650B" w:rsidR="0030153E" w:rsidRDefault="0030153E" w:rsidP="0030153E">
      <w:pPr>
        <w:ind w:firstLine="851"/>
        <w:jc w:val="both"/>
      </w:pPr>
      <w:r w:rsidRPr="00202FCB">
        <w:t>7.1</w:t>
      </w:r>
      <w:r w:rsidR="00026767">
        <w:t>2</w:t>
      </w:r>
      <w:r w:rsidRPr="00202FCB">
        <w:t xml:space="preserve">. </w:t>
      </w:r>
      <w:r w:rsidR="00353BCC" w:rsidRPr="00820A56">
        <w:t xml:space="preserve">Kol nesibaigė pasiūlymų galiojimo laikas, Perkančioji organizacija turi teisę prašyti CVP IS priemonėmis, kad tiekėjai pratęstų jų galiojimą iki konkrečiai nurodyto </w:t>
      </w:r>
      <w:r w:rsidR="00353BCC">
        <w:t>termino</w:t>
      </w:r>
      <w:r w:rsidR="00353BCC" w:rsidRPr="00820A56">
        <w:t>. Tiekėjas CVP IS priemonėmis tokį prašymą gali atmesti</w:t>
      </w:r>
      <w:r w:rsidR="00353BCC">
        <w:t xml:space="preserve">, </w:t>
      </w:r>
      <w:r w:rsidR="00353BCC" w:rsidRPr="00785FBA">
        <w:t>neprarasdamas teisės į savo pasiūlymo galiojimo užtikrinimą, jeigu jo buvo reikalaujama.</w:t>
      </w:r>
      <w:r w:rsidR="00353BCC" w:rsidRPr="00820A56">
        <w:t xml:space="preserve">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Pr="009B2B1C">
        <w:t>.</w:t>
      </w:r>
    </w:p>
    <w:p w14:paraId="56081C01" w14:textId="77777777" w:rsidR="0030153E" w:rsidRPr="00D35042" w:rsidRDefault="0030153E" w:rsidP="0030153E">
      <w:pPr>
        <w:jc w:val="both"/>
      </w:pPr>
    </w:p>
    <w:p w14:paraId="55094566" w14:textId="62FE68A0"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24C4A920" w14:textId="77777777" w:rsidR="00192B18" w:rsidRPr="00820A56" w:rsidRDefault="00192B18" w:rsidP="00192B18">
      <w:pPr>
        <w:pStyle w:val="Body2"/>
        <w:spacing w:after="0"/>
        <w:ind w:firstLine="709"/>
        <w:rPr>
          <w:sz w:val="24"/>
          <w:szCs w:val="24"/>
          <w:lang w:val="lt-LT"/>
        </w:rPr>
      </w:pPr>
      <w:r w:rsidRPr="00820A56">
        <w:rPr>
          <w:sz w:val="24"/>
          <w:szCs w:val="24"/>
          <w:lang w:val="lt-LT"/>
        </w:rPr>
        <w:t>8.1. Tiekėjo teikiamas pasiūlymas gali būti užšifruojamas. Tiekėjas, nusprendęs pateikti užšifruotą pasiūlymą, turi:</w:t>
      </w:r>
    </w:p>
    <w:p w14:paraId="2798E4B4" w14:textId="77777777" w:rsidR="00192B18" w:rsidRPr="00192B18" w:rsidRDefault="00192B18" w:rsidP="00192B18">
      <w:pPr>
        <w:pBdr>
          <w:top w:val="nil"/>
          <w:left w:val="nil"/>
          <w:bottom w:val="nil"/>
          <w:right w:val="nil"/>
          <w:between w:val="nil"/>
          <w:bar w:val="nil"/>
        </w:pBdr>
        <w:suppressAutoHyphens/>
        <w:ind w:firstLine="709"/>
        <w:jc w:val="both"/>
        <w:rPr>
          <w:rFonts w:eastAsia="Arial Unicode MS" w:cs="Arial Unicode MS"/>
          <w:bdr w:val="nil"/>
        </w:rPr>
      </w:pPr>
      <w:r w:rsidRPr="00820A56">
        <w:rPr>
          <w:rFonts w:eastAsia="Arial Unicode MS" w:cs="Arial Unicode MS"/>
          <w:color w:val="000000"/>
          <w:bdr w:val="nil"/>
        </w:rPr>
        <w:t xml:space="preserve">8.1.1. </w:t>
      </w:r>
      <w:r w:rsidRPr="00820A56">
        <w:rPr>
          <w:rFonts w:eastAsia="Arial Unicode MS" w:cs="Arial Unicode MS"/>
          <w:b/>
          <w:bCs/>
          <w:color w:val="000000"/>
          <w:bdr w:val="nil"/>
        </w:rPr>
        <w:t>iki pasiūlymų pateikimo termino pabaigos</w:t>
      </w:r>
      <w:r w:rsidRPr="00820A56">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w:t>
      </w:r>
      <w:r w:rsidRPr="00E075F9">
        <w:rPr>
          <w:rFonts w:eastAsia="Arial Unicode MS" w:cs="Arial Unicode MS"/>
          <w:color w:val="000000"/>
          <w:bdr w:val="nil"/>
        </w:rPr>
        <w:t xml:space="preserve">svetainėje </w:t>
      </w:r>
      <w:hyperlink r:id="rId24" w:history="1">
        <w:r w:rsidRPr="00192B18">
          <w:rPr>
            <w:rStyle w:val="Hipersaitas"/>
            <w:rFonts w:eastAsia="Arial Unicode MS" w:cs="Arial Unicode MS"/>
            <w:color w:val="auto"/>
            <w:bdr w:val="nil"/>
          </w:rPr>
          <w:t>https://vpt.lrv.lt/uploads/vpt/documents/files/uzssisfravimo%20instrukcija(1).pdf</w:t>
        </w:r>
      </w:hyperlink>
      <w:r w:rsidRPr="00192B18">
        <w:rPr>
          <w:rFonts w:eastAsia="Arial Unicode MS" w:cs="Arial Unicode MS"/>
          <w:bdr w:val="nil"/>
        </w:rPr>
        <w:t xml:space="preserve"> .</w:t>
      </w:r>
    </w:p>
    <w:p w14:paraId="2F8A8A15" w14:textId="77777777" w:rsidR="00192B18" w:rsidRPr="00F30DF6" w:rsidRDefault="00192B18" w:rsidP="00192B18">
      <w:pPr>
        <w:pStyle w:val="Sraopastraipa2"/>
        <w:ind w:left="0" w:firstLine="709"/>
        <w:jc w:val="both"/>
        <w:rPr>
          <w:rFonts w:eastAsia="Arial Unicode MS"/>
          <w:color w:val="000000"/>
          <w:szCs w:val="24"/>
          <w:bdr w:val="nil"/>
          <w:lang w:val="lt-LT"/>
        </w:rPr>
      </w:pPr>
      <w:r w:rsidRPr="0039737D">
        <w:rPr>
          <w:rFonts w:eastAsia="Arial Unicode MS" w:cs="Arial Unicode MS"/>
          <w:szCs w:val="24"/>
          <w:bdr w:val="nil"/>
        </w:rPr>
        <w:t xml:space="preserve">8.1.2. </w:t>
      </w:r>
      <w:r w:rsidRPr="00F30DF6">
        <w:rPr>
          <w:rFonts w:eastAsia="Arial Unicode MS" w:cs="Arial Unicode MS"/>
          <w:b/>
          <w:bCs/>
          <w:szCs w:val="24"/>
          <w:bdr w:val="nil"/>
          <w:lang w:val="lt-LT"/>
        </w:rPr>
        <w:t>per 30 min. nuo pasiūlymų pateikimo termino pabaigos</w:t>
      </w:r>
      <w:r w:rsidRPr="00F30DF6">
        <w:rPr>
          <w:rFonts w:eastAsia="Arial Unicode MS"/>
          <w:szCs w:val="24"/>
          <w:bdr w:val="nil"/>
          <w:lang w:val="lt-LT"/>
        </w:rPr>
        <w:t xml:space="preserve"> </w:t>
      </w:r>
      <w:r w:rsidRPr="00F30DF6">
        <w:rPr>
          <w:rFonts w:eastAsia="Arial Unicode MS"/>
          <w:b/>
          <w:bCs/>
          <w:szCs w:val="24"/>
          <w:bdr w:val="nil"/>
          <w:lang w:val="lt-LT"/>
        </w:rPr>
        <w:t xml:space="preserve">CVP IS susirašinėjimo priemonėmis </w:t>
      </w:r>
      <w:r w:rsidRPr="00F30DF6">
        <w:rPr>
          <w:rFonts w:eastAsia="Arial Unicode MS"/>
          <w:szCs w:val="24"/>
          <w:bdr w:val="nil"/>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F30DF6">
        <w:rPr>
          <w:szCs w:val="24"/>
          <w:lang w:val="lt-LT"/>
        </w:rPr>
        <w:t xml:space="preserve"> (</w:t>
      </w:r>
      <w:hyperlink r:id="rId25" w:history="1">
        <w:r w:rsidRPr="00F30DF6">
          <w:rPr>
            <w:rStyle w:val="Hipersaitas"/>
            <w:color w:val="auto"/>
            <w:szCs w:val="24"/>
            <w:lang w:val="lt-LT"/>
          </w:rPr>
          <w:t>rasa.kumetaitiene@ukmerge.lt</w:t>
        </w:r>
      </w:hyperlink>
      <w:r w:rsidRPr="00F30DF6">
        <w:rPr>
          <w:szCs w:val="24"/>
          <w:lang w:val="lt-LT"/>
        </w:rPr>
        <w:t>)</w:t>
      </w:r>
      <w:r w:rsidRPr="00F30DF6">
        <w:rPr>
          <w:rFonts w:eastAsia="Arial Unicode MS"/>
          <w:color w:val="000000"/>
          <w:szCs w:val="24"/>
          <w:bdr w:val="nil"/>
          <w:lang w:val="lt-LT"/>
        </w:rPr>
        <w:t xml:space="preserve"> arba raštu. Tokiu atveju tiekėjas turėtų būti aktyvus ir įsitikinti, kad pateiktas slaptažodis laiku pasiekė adresatą (pavyzdžiui, susisiekęs su Perkančiąja organizacija telefonu +370 642 99347 ir (arba) kitais būdais).</w:t>
      </w:r>
    </w:p>
    <w:p w14:paraId="70E02669" w14:textId="77777777" w:rsidR="00192B18" w:rsidRDefault="00192B18" w:rsidP="00192B18">
      <w:pPr>
        <w:pBdr>
          <w:top w:val="nil"/>
          <w:left w:val="nil"/>
          <w:bottom w:val="nil"/>
          <w:right w:val="nil"/>
          <w:between w:val="nil"/>
          <w:bar w:val="nil"/>
        </w:pBdr>
        <w:suppressAutoHyphens/>
        <w:ind w:firstLine="709"/>
        <w:jc w:val="both"/>
        <w:rPr>
          <w:rFonts w:eastAsia="Arial Unicode MS" w:cs="Arial Unicode MS"/>
          <w:color w:val="000000"/>
          <w:bdr w:val="nil"/>
        </w:rPr>
      </w:pPr>
      <w:r w:rsidRPr="00820A56">
        <w:rPr>
          <w:rFonts w:eastAsia="Arial Unicode MS" w:cs="Arial Unicode MS"/>
          <w:color w:val="000000"/>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7433AAA9" w:rsidR="00E7231A" w:rsidRPr="008C6E1F" w:rsidRDefault="0030153E" w:rsidP="0030153E">
      <w:pPr>
        <w:jc w:val="center"/>
        <w:rPr>
          <w:b/>
        </w:rPr>
      </w:pPr>
      <w:r w:rsidRPr="008C6E1F">
        <w:rPr>
          <w:b/>
        </w:rPr>
        <w:t xml:space="preserve">IX </w:t>
      </w:r>
      <w:r w:rsidR="00E7231A" w:rsidRPr="008C6E1F">
        <w:rPr>
          <w:b/>
        </w:rPr>
        <w:t>SKYRIUS</w:t>
      </w:r>
    </w:p>
    <w:p w14:paraId="58E2887D" w14:textId="7C83E310" w:rsidR="0030153E" w:rsidRPr="00076002" w:rsidRDefault="0030153E" w:rsidP="0030153E">
      <w:pPr>
        <w:jc w:val="center"/>
        <w:rPr>
          <w:b/>
        </w:rPr>
      </w:pPr>
      <w:r w:rsidRPr="008C6E1F">
        <w:rPr>
          <w:b/>
        </w:rPr>
        <w:lastRenderedPageBreak/>
        <w:t>PASIŪLYMŲ GALIOJIMO UŽTIKRINIMAS</w:t>
      </w:r>
    </w:p>
    <w:p w14:paraId="059B0439" w14:textId="77777777" w:rsidR="0030153E" w:rsidRPr="00E7231A" w:rsidRDefault="0030153E" w:rsidP="0030153E"/>
    <w:p w14:paraId="6BD21BF4" w14:textId="5B325913" w:rsidR="0030153E" w:rsidRPr="00E7231A" w:rsidRDefault="0030153E" w:rsidP="00E7231A">
      <w:pPr>
        <w:pStyle w:val="Sraopastraipa"/>
        <w:ind w:left="0" w:firstLine="567"/>
        <w:jc w:val="both"/>
        <w:rPr>
          <w:rFonts w:cstheme="minorHAnsi"/>
        </w:rPr>
      </w:pPr>
      <w:r w:rsidRPr="00213262">
        <w:t xml:space="preserve">9.1. Perkančioji organizacija </w:t>
      </w:r>
      <w:r w:rsidRPr="00CB7395">
        <w:rPr>
          <w:b/>
          <w:bCs/>
        </w:rPr>
        <w:t>nereikalauja</w:t>
      </w:r>
      <w:r w:rsidRPr="00213262">
        <w:t xml:space="preserve"> pasiūlymo galiojimo termino </w:t>
      </w:r>
      <w:r w:rsidRPr="00C57C11">
        <w:t>užtikrinimo</w:t>
      </w:r>
      <w:r w:rsidR="00C57C11"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77777777" w:rsidR="006B73EF" w:rsidRPr="00E7231A" w:rsidRDefault="006B73EF" w:rsidP="0030153E">
      <w:pPr>
        <w:pStyle w:val="Siaiptekstas"/>
        <w:ind w:firstLine="0"/>
      </w:pPr>
    </w:p>
    <w:p w14:paraId="495741CF" w14:textId="77777777" w:rsidR="00CE6785" w:rsidRDefault="0030153E" w:rsidP="0030153E">
      <w:pPr>
        <w:pStyle w:val="Heading"/>
        <w:jc w:val="center"/>
        <w:rPr>
          <w:color w:val="auto"/>
          <w:sz w:val="24"/>
          <w:szCs w:val="24"/>
          <w:lang w:val="lt-LT"/>
        </w:rPr>
      </w:pPr>
      <w:r>
        <w:rPr>
          <w:color w:val="auto"/>
          <w:sz w:val="24"/>
          <w:szCs w:val="24"/>
          <w:lang w:val="lt-LT"/>
        </w:rPr>
        <w:t>X</w:t>
      </w:r>
      <w:r w:rsidR="00CE6785">
        <w:rPr>
          <w:color w:val="auto"/>
          <w:sz w:val="24"/>
          <w:szCs w:val="24"/>
          <w:lang w:val="lt-LT"/>
        </w:rPr>
        <w:t xml:space="preserve"> SKYRIUS</w:t>
      </w:r>
    </w:p>
    <w:p w14:paraId="768750B4" w14:textId="3CDEC5CE" w:rsidR="0030153E" w:rsidRPr="00C44593" w:rsidRDefault="0030153E" w:rsidP="0030153E">
      <w:pPr>
        <w:pStyle w:val="Heading"/>
        <w:jc w:val="center"/>
        <w:rPr>
          <w:color w:val="auto"/>
          <w:sz w:val="24"/>
          <w:szCs w:val="24"/>
          <w:lang w:val="lt-LT"/>
        </w:rPr>
      </w:pPr>
      <w:r w:rsidRPr="00C44593">
        <w:rPr>
          <w:color w:val="auto"/>
          <w:sz w:val="24"/>
          <w:szCs w:val="24"/>
          <w:lang w:val="lt-LT"/>
        </w:rPr>
        <w:t xml:space="preserve"> </w:t>
      </w: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7C410057"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00DC1D6F" w:rsidRPr="00F30DF6">
        <w:rPr>
          <w:rFonts w:eastAsia="Lucida Sans Unicode"/>
          <w:b/>
          <w:sz w:val="24"/>
          <w:szCs w:val="24"/>
          <w:lang w:val="lt-LT" w:eastAsia="en-US"/>
        </w:rPr>
        <w:t>6</w:t>
      </w:r>
      <w:r w:rsidRPr="00F30DF6">
        <w:rPr>
          <w:rFonts w:eastAsia="Lucida Sans Unicode"/>
          <w:b/>
          <w:color w:val="auto"/>
          <w:sz w:val="24"/>
          <w:szCs w:val="24"/>
          <w:lang w:val="lt-LT" w:eastAsia="en-US"/>
        </w:rPr>
        <w:t xml:space="preserve"> (</w:t>
      </w:r>
      <w:r w:rsidR="00DC1D6F" w:rsidRPr="00F30DF6">
        <w:rPr>
          <w:rFonts w:eastAsia="Lucida Sans Unicode"/>
          <w:b/>
          <w:color w:val="auto"/>
          <w:sz w:val="24"/>
          <w:szCs w:val="24"/>
          <w:lang w:val="lt-LT" w:eastAsia="en-US"/>
        </w:rPr>
        <w:t>šešioms</w:t>
      </w:r>
      <w:r w:rsidRPr="00F30DF6">
        <w:rPr>
          <w:rFonts w:eastAsia="Lucida Sans Unicode"/>
          <w:b/>
          <w:color w:val="auto"/>
          <w:sz w:val="24"/>
          <w:szCs w:val="24"/>
          <w:lang w:val="lt-LT" w:eastAsia="en-US"/>
        </w:rPr>
        <w:t>)</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w:t>
      </w:r>
      <w:r w:rsidR="00B9284F" w:rsidRPr="00F30DF6">
        <w:rPr>
          <w:color w:val="auto"/>
          <w:sz w:val="24"/>
          <w:szCs w:val="24"/>
          <w:lang w:val="lt-LT"/>
        </w:rPr>
        <w:t>neįskaitant paskutinės pasiūlymo pateikimo dienos</w:t>
      </w:r>
      <w:r w:rsidR="00B9284F" w:rsidRPr="00B9284F">
        <w:rPr>
          <w:color w:val="auto"/>
          <w:sz w:val="24"/>
          <w:szCs w:val="24"/>
        </w:rPr>
        <w:t>).</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F30DF6">
        <w:rPr>
          <w:rFonts w:eastAsia="Lucida Sans Unicode"/>
          <w:b/>
        </w:rPr>
        <w:t>4</w:t>
      </w:r>
      <w:r w:rsidRPr="00CE6785">
        <w:rPr>
          <w:rFonts w:eastAsia="Lucida Sans Unicode"/>
          <w:b/>
          <w:highlight w:val="yellow"/>
        </w:rPr>
        <w:t xml:space="preserve"> </w:t>
      </w:r>
      <w:r w:rsidRPr="00F30DF6">
        <w:rPr>
          <w:rFonts w:eastAsia="Lucida Sans Unicode"/>
          <w:b/>
        </w:rPr>
        <w:t>(keturioms)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w:t>
      </w:r>
      <w:r>
        <w:lastRenderedPageBreak/>
        <w:t xml:space="preserve">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3384711A"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53A1C7D0" w14:textId="77777777" w:rsidR="00DC1D6F" w:rsidRPr="00820A56" w:rsidRDefault="00DC1D6F" w:rsidP="00DC1D6F">
      <w:pPr>
        <w:pStyle w:val="Betarp1"/>
        <w:ind w:firstLine="851"/>
        <w:jc w:val="both"/>
        <w:rPr>
          <w:b/>
          <w:iCs/>
        </w:rPr>
      </w:pPr>
      <w:r w:rsidRPr="00820A56">
        <w:t xml:space="preserve">11.1. </w:t>
      </w:r>
      <w:bookmarkStart w:id="17" w:name="_Hlk167957690"/>
      <w:r w:rsidRPr="00820A56">
        <w:t xml:space="preserve">Pradinis susipažinimas su CVP IS priemonėmis pateiktais tiekėjų pasiūlymais vyks </w:t>
      </w:r>
      <w:r w:rsidRPr="00820A56">
        <w:rPr>
          <w:bCs/>
        </w:rPr>
        <w:t>ne</w:t>
      </w:r>
      <w:r w:rsidRPr="00820A56">
        <w:t xml:space="preserve"> anksčiau nei </w:t>
      </w:r>
      <w:r w:rsidRPr="00E075F9">
        <w:rPr>
          <w:b/>
          <w:bCs/>
        </w:rPr>
        <w:t>po 30 minučių</w:t>
      </w:r>
      <w:r w:rsidRPr="00E075F9">
        <w:t xml:space="preserve"> </w:t>
      </w:r>
      <w:r w:rsidRPr="00820A56">
        <w:t>po pasiūlymų pateikimo termino pabaigos, naudojantis elektroninėmis priemonėmis.</w:t>
      </w:r>
    </w:p>
    <w:bookmarkEnd w:id="17"/>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7AF3B02F"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Pr="00F30DF6" w:rsidRDefault="0030153E" w:rsidP="0030153E">
      <w:pPr>
        <w:pStyle w:val="Body2"/>
        <w:spacing w:after="0"/>
        <w:ind w:firstLine="851"/>
        <w:rPr>
          <w:color w:val="auto"/>
          <w:sz w:val="24"/>
          <w:szCs w:val="24"/>
          <w:lang w:val="lt-LT"/>
        </w:rPr>
      </w:pPr>
      <w:r>
        <w:rPr>
          <w:rFonts w:cs="Times New Roman"/>
          <w:sz w:val="24"/>
          <w:szCs w:val="24"/>
          <w:lang w:val="lt-LT"/>
        </w:rPr>
        <w:t>12</w:t>
      </w:r>
      <w:r w:rsidRPr="00C215F7">
        <w:rPr>
          <w:rFonts w:cs="Times New Roman"/>
          <w:sz w:val="24"/>
          <w:szCs w:val="24"/>
          <w:lang w:val="lt-LT"/>
        </w:rPr>
        <w:t xml:space="preserve">.1. </w:t>
      </w:r>
      <w:r w:rsidRPr="00F30DF6">
        <w:rPr>
          <w:sz w:val="24"/>
          <w:szCs w:val="24"/>
          <w:lang w:val="lt-LT"/>
        </w:rPr>
        <w:t xml:space="preserve">Pirkimui pateiktus pasiūlymus nagrinėja ir vertina Komisija. Pasiūlymai nagrinėjami, vertinami ir palyginami konfidencialiai, </w:t>
      </w:r>
      <w:r w:rsidRPr="00F30DF6">
        <w:rPr>
          <w:color w:val="auto"/>
          <w:sz w:val="24"/>
          <w:szCs w:val="24"/>
          <w:lang w:val="lt-LT"/>
        </w:rPr>
        <w:t>nedalyvaujant pasiūlymus pateikusių tiekėjų atstovams.</w:t>
      </w:r>
    </w:p>
    <w:p w14:paraId="767934CB" w14:textId="0BA7869F" w:rsidR="0030153E" w:rsidRPr="0009325D" w:rsidRDefault="00D10319" w:rsidP="003A55F3">
      <w:pPr>
        <w:pStyle w:val="Pagrindinistekstas"/>
        <w:spacing w:after="0" w:line="240" w:lineRule="auto"/>
        <w:ind w:firstLine="851"/>
        <w:jc w:val="both"/>
        <w:rPr>
          <w:color w:val="000000"/>
        </w:rPr>
      </w:pPr>
      <w:r w:rsidRPr="0009325D">
        <w:rPr>
          <w:szCs w:val="24"/>
        </w:rPr>
        <w:t xml:space="preserve">12.2. </w:t>
      </w:r>
      <w:r w:rsidR="000F7FA1" w:rsidRPr="0009325D">
        <w:rPr>
          <w:color w:val="000000"/>
        </w:rPr>
        <w:t xml:space="preserve">Atlikusi pradinį susipažinimą su pasiūlymais, </w:t>
      </w:r>
      <w:r w:rsidR="003A55F3" w:rsidRPr="0009325D">
        <w:rPr>
          <w:color w:val="000000"/>
        </w:rPr>
        <w:t>Komisija</w:t>
      </w:r>
      <w:r w:rsidR="0030153E" w:rsidRPr="0009325D">
        <w:rPr>
          <w:color w:val="000000"/>
        </w:rPr>
        <w:t>:</w:t>
      </w:r>
    </w:p>
    <w:p w14:paraId="2D46F0FB" w14:textId="69DE7373" w:rsidR="00AB2F7A" w:rsidRPr="0009325D" w:rsidRDefault="00D10319" w:rsidP="00AB2F7A">
      <w:pPr>
        <w:autoSpaceDE w:val="0"/>
        <w:autoSpaceDN w:val="0"/>
        <w:adjustRightInd w:val="0"/>
        <w:ind w:firstLine="851"/>
        <w:jc w:val="both"/>
        <w:rPr>
          <w:noProof/>
        </w:rPr>
      </w:pPr>
      <w:r w:rsidRPr="0009325D">
        <w:rPr>
          <w:bCs/>
          <w:iCs/>
        </w:rPr>
        <w:t xml:space="preserve">12.2.1. </w:t>
      </w:r>
      <w:r w:rsidR="00DC1D6F" w:rsidRPr="0009325D">
        <w:t>įvertina, ar pasiūlymai atitinka pirkimo dokumentuose nustatytus reikalavimus, nesusijusius su pirkimo objektu, ar kartu su pasiūlymais pateikti reikalingi dokumentai ar duomenys</w:t>
      </w:r>
      <w:r w:rsidR="004A1ADA" w:rsidRPr="0009325D">
        <w:rPr>
          <w:noProof/>
        </w:rPr>
        <w:t>;</w:t>
      </w:r>
    </w:p>
    <w:p w14:paraId="24D703A3" w14:textId="4CC9FFF9" w:rsidR="00DC1D6F" w:rsidRPr="0009325D" w:rsidRDefault="00DC1D6F" w:rsidP="00DC1D6F">
      <w:pPr>
        <w:suppressAutoHyphens/>
        <w:ind w:firstLine="851"/>
        <w:jc w:val="both"/>
        <w:rPr>
          <w:color w:val="000000"/>
        </w:rPr>
      </w:pPr>
      <w:r w:rsidRPr="0009325D">
        <w:rPr>
          <w:color w:val="000000"/>
        </w:rPr>
        <w:t xml:space="preserve">12.2.2. </w:t>
      </w:r>
      <w:r w:rsidRPr="0009325D">
        <w:t>nagrinėja, vertina ir palygina tiekėjų pateiktus pasiūlymus, vadovaudamasi Pirkimo sąlygų nuostatomis;</w:t>
      </w:r>
    </w:p>
    <w:p w14:paraId="0D9F1F94" w14:textId="4132F332" w:rsidR="00A83105" w:rsidRPr="0009325D" w:rsidRDefault="00AB2F7A" w:rsidP="00A83105">
      <w:pPr>
        <w:suppressAutoHyphens/>
        <w:ind w:firstLine="851"/>
        <w:jc w:val="both"/>
        <w:rPr>
          <w:rFonts w:eastAsia="SimSun"/>
          <w:lang w:eastAsia="zh-CN"/>
        </w:rPr>
      </w:pPr>
      <w:r w:rsidRPr="0009325D">
        <w:t>12.2.</w:t>
      </w:r>
      <w:r w:rsidR="00DC1D6F" w:rsidRPr="0009325D">
        <w:t>3</w:t>
      </w:r>
      <w:r w:rsidRPr="0009325D">
        <w:t>. įvertina EBVPD</w:t>
      </w:r>
      <w:r w:rsidR="00FB0A2C" w:rsidRPr="0009325D">
        <w:t xml:space="preserve"> pateiktą informaciją ir ne vėliau kaip </w:t>
      </w:r>
      <w:r w:rsidR="00FB0A2C" w:rsidRPr="0009325D">
        <w:rPr>
          <w:b/>
          <w:bCs/>
        </w:rPr>
        <w:t>per 3 darbo dienas</w:t>
      </w:r>
      <w:r w:rsidR="00FB0A2C" w:rsidRPr="0009325D">
        <w:t xml:space="preserve"> raštu </w:t>
      </w:r>
      <w:r w:rsidR="00DC1D6F" w:rsidRPr="0009325D">
        <w:t xml:space="preserve">kiekvienam iš jų </w:t>
      </w:r>
      <w:r w:rsidR="00FB0A2C" w:rsidRPr="0009325D">
        <w:t>praneša apie šio patikrinimo rezultatus</w:t>
      </w:r>
      <w:r w:rsidR="00C917CD" w:rsidRPr="0009325D">
        <w:t>.</w:t>
      </w:r>
      <w:r w:rsidR="00FB0A2C" w:rsidRPr="0009325D">
        <w:rPr>
          <w:lang w:eastAsia="lt-LT"/>
        </w:rPr>
        <w:t xml:space="preserve"> </w:t>
      </w:r>
      <w:r w:rsidR="00FB0A2C" w:rsidRPr="0009325D">
        <w:rPr>
          <w:rFonts w:eastAsia="SimSun"/>
          <w:lang w:eastAsia="zh-CN"/>
        </w:rPr>
        <w:t>Teisę dalyvauti tolesnėse pirkimo procedūrose turi tik tie dalyviai, kurių EBVPD atitinka Perkančiosios organizacijos keliamus reikalavimus</w:t>
      </w:r>
      <w:r w:rsidR="00B72587" w:rsidRPr="0009325D">
        <w:rPr>
          <w:rFonts w:eastAsia="SimSun"/>
          <w:lang w:eastAsia="zh-CN"/>
        </w:rPr>
        <w:t>;</w:t>
      </w:r>
    </w:p>
    <w:p w14:paraId="31326574" w14:textId="52EAF7EE" w:rsidR="00FB0A2C" w:rsidRPr="0009325D" w:rsidRDefault="00FB0A2C" w:rsidP="00A83105">
      <w:pPr>
        <w:suppressAutoHyphens/>
        <w:ind w:firstLine="851"/>
        <w:jc w:val="both"/>
        <w:rPr>
          <w:noProof/>
        </w:rPr>
      </w:pPr>
      <w:r w:rsidRPr="0009325D">
        <w:t>12.2.</w:t>
      </w:r>
      <w:r w:rsidR="0009325D" w:rsidRPr="0009325D">
        <w:t>4</w:t>
      </w:r>
      <w:r w:rsidRPr="0009325D">
        <w:t xml:space="preserve">. </w:t>
      </w:r>
      <w:r w:rsidRPr="0009325D">
        <w:rPr>
          <w:noProof/>
        </w:rPr>
        <w:t>jeigu tiekėjas kartu su pasiūlymu nepateikė EBVPD arba pateikė užpildy</w:t>
      </w:r>
      <w:r w:rsidR="00C917CD" w:rsidRPr="0009325D">
        <w:rPr>
          <w:noProof/>
        </w:rPr>
        <w:t>tą</w:t>
      </w:r>
      <w:r w:rsidRPr="0009325D">
        <w:rPr>
          <w:noProof/>
        </w:rPr>
        <w:t xml:space="preserve"> ne pagal Pirkimo sąlygų</w:t>
      </w:r>
      <w:r w:rsidR="00C917CD" w:rsidRPr="0009325D">
        <w:rPr>
          <w:noProof/>
        </w:rPr>
        <w:t xml:space="preserve"> </w:t>
      </w:r>
      <w:r w:rsidR="00DC1D6F" w:rsidRPr="009D4942">
        <w:rPr>
          <w:noProof/>
        </w:rPr>
        <w:t>2</w:t>
      </w:r>
      <w:r w:rsidRPr="009D4942">
        <w:rPr>
          <w:noProof/>
        </w:rPr>
        <w:t xml:space="preserve"> pried</w:t>
      </w:r>
      <w:r w:rsidR="00C917CD" w:rsidRPr="009D4942">
        <w:rPr>
          <w:noProof/>
        </w:rPr>
        <w:t>ą</w:t>
      </w:r>
      <w:r w:rsidRPr="0009325D">
        <w:rPr>
          <w:noProof/>
        </w:rPr>
        <w:t>, arba nepateikė visų tiekėjų grupės dalyvių</w:t>
      </w:r>
      <w:r w:rsidR="00C46B1B" w:rsidRPr="0009325D">
        <w:rPr>
          <w:noProof/>
        </w:rPr>
        <w:t xml:space="preserve"> ar ūkio subjektų, kurių pajėgumais tiekėjas remias</w:t>
      </w:r>
      <w:r w:rsidR="00B33555" w:rsidRPr="0009325D">
        <w:rPr>
          <w:noProof/>
        </w:rPr>
        <w:t>i</w:t>
      </w:r>
      <w:r w:rsidR="002935FE" w:rsidRPr="0009325D">
        <w:rPr>
          <w:noProof/>
        </w:rPr>
        <w:t>,</w:t>
      </w:r>
      <w:r w:rsidRPr="0009325D">
        <w:rPr>
          <w:noProof/>
        </w:rPr>
        <w:t xml:space="preserve"> EBVPD, Komisija prašo tiekėjo per protingą terminą pateikti tinkamai</w:t>
      </w:r>
      <w:r w:rsidRPr="0009325D">
        <w:rPr>
          <w:i/>
          <w:noProof/>
        </w:rPr>
        <w:t xml:space="preserve"> </w:t>
      </w:r>
      <w:r w:rsidRPr="0009325D">
        <w:rPr>
          <w:noProof/>
        </w:rPr>
        <w:t>užpildytą EBVPD;</w:t>
      </w:r>
    </w:p>
    <w:p w14:paraId="5387C6C0" w14:textId="6982250B" w:rsidR="00B72587" w:rsidRPr="0009325D" w:rsidRDefault="00B72587" w:rsidP="00B72587">
      <w:pPr>
        <w:suppressAutoHyphens/>
        <w:ind w:firstLine="851"/>
        <w:jc w:val="both"/>
        <w:rPr>
          <w:rFonts w:eastAsia="Arial Unicode MS"/>
        </w:rPr>
      </w:pPr>
      <w:r w:rsidRPr="0009325D">
        <w:rPr>
          <w:noProof/>
        </w:rPr>
        <w:t>12.2.</w:t>
      </w:r>
      <w:r w:rsidR="0009325D" w:rsidRPr="0009325D">
        <w:rPr>
          <w:noProof/>
        </w:rPr>
        <w:t>5</w:t>
      </w:r>
      <w:r w:rsidRPr="0009325D">
        <w:rPr>
          <w:noProof/>
        </w:rPr>
        <w:t xml:space="preserve">. </w:t>
      </w:r>
      <w:r w:rsidRPr="0009325D">
        <w:rPr>
          <w:rFonts w:eastAsia="SimSun"/>
          <w:lang w:eastAsia="zh-CN"/>
        </w:rPr>
        <w:t xml:space="preserve">jeigu tiekėjas </w:t>
      </w:r>
      <w:r w:rsidRPr="0009325D">
        <w:rPr>
          <w:rFonts w:eastAsia="Arial Unicode MS"/>
        </w:rPr>
        <w:t xml:space="preserve">kartu su </w:t>
      </w:r>
      <w:r w:rsidR="009B4F1B" w:rsidRPr="0009325D">
        <w:rPr>
          <w:rFonts w:eastAsia="Arial Unicode MS"/>
        </w:rPr>
        <w:t>pasiūlymu</w:t>
      </w:r>
      <w:r w:rsidRPr="0009325D">
        <w:rPr>
          <w:rFonts w:eastAsia="Arial Unicode MS"/>
        </w:rPr>
        <w:t xml:space="preserve"> pateikė dokumentus, patvirtinančius pašalinimo pagrindų nebuvimą</w:t>
      </w:r>
      <w:r w:rsidR="00B815C8" w:rsidRPr="0009325D">
        <w:rPr>
          <w:rFonts w:eastAsia="Arial Unicode MS"/>
        </w:rPr>
        <w:t>, jeigu taikytina,</w:t>
      </w:r>
      <w:r w:rsidRPr="0009325D">
        <w:rPr>
          <w:rFonts w:eastAsia="Arial Unicode MS"/>
        </w:rPr>
        <w:t xml:space="preserve"> atitiktį kvalifikacijos reikalavimams įrodančius dokumentus, Komisija šiuos dokumentus tikrina tik po pasiūlymų eilės sudarymo, nustačius galimą pirkimo laimėtoją</w:t>
      </w:r>
      <w:r w:rsidR="00A83105" w:rsidRPr="0009325D">
        <w:rPr>
          <w:rFonts w:eastAsia="Arial Unicode MS"/>
        </w:rPr>
        <w:t>;</w:t>
      </w:r>
    </w:p>
    <w:p w14:paraId="6B3D355A" w14:textId="2037F77B" w:rsidR="00AB2F7A" w:rsidRPr="0009325D" w:rsidRDefault="00AB2F7A" w:rsidP="00AB2F7A">
      <w:pPr>
        <w:tabs>
          <w:tab w:val="left" w:pos="851"/>
        </w:tabs>
        <w:ind w:firstLine="851"/>
        <w:jc w:val="both"/>
      </w:pPr>
      <w:r w:rsidRPr="0009325D">
        <w:t>12.2.</w:t>
      </w:r>
      <w:r w:rsidR="0009325D" w:rsidRPr="0009325D">
        <w:t>6</w:t>
      </w:r>
      <w:r w:rsidRPr="0009325D">
        <w:t xml:space="preserve">. </w:t>
      </w:r>
      <w:r w:rsidR="009B4F1B" w:rsidRPr="0009325D">
        <w:t xml:space="preserve">įvertina, ar tiekėjų </w:t>
      </w:r>
      <w:r w:rsidR="009B4F1B" w:rsidRPr="0009325D">
        <w:rPr>
          <w:bCs/>
          <w:color w:val="000000"/>
        </w:rPr>
        <w:t xml:space="preserve">pasiūlytos kainos nėra per </w:t>
      </w:r>
      <w:r w:rsidR="009B4F1B" w:rsidRPr="0009325D">
        <w:rPr>
          <w:color w:val="000000"/>
        </w:rPr>
        <w:t>didelės, Perkančiajai organizacijai nepriimtinos. Taikomos VPĮ 45 str. 1 d. 5 p. nuostatos</w:t>
      </w:r>
      <w:r w:rsidRPr="0009325D">
        <w:rPr>
          <w:color w:val="000000"/>
        </w:rPr>
        <w:t>;</w:t>
      </w:r>
    </w:p>
    <w:p w14:paraId="4AC41BC6" w14:textId="7F3DCB93" w:rsidR="00B72587" w:rsidRPr="0009325D" w:rsidRDefault="00AB2F7A" w:rsidP="00B815C8">
      <w:pPr>
        <w:autoSpaceDE w:val="0"/>
        <w:autoSpaceDN w:val="0"/>
        <w:adjustRightInd w:val="0"/>
        <w:ind w:firstLine="851"/>
        <w:jc w:val="both"/>
        <w:rPr>
          <w:color w:val="000000"/>
          <w:bdr w:val="nil"/>
        </w:rPr>
      </w:pPr>
      <w:r w:rsidRPr="0009325D">
        <w:t>12.2.</w:t>
      </w:r>
      <w:r w:rsidR="0009325D" w:rsidRPr="0009325D">
        <w:t>7</w:t>
      </w:r>
      <w:r w:rsidRPr="0009325D">
        <w:t>. tikrina ar nebuvo pasiūlyta neįprastai maža kaina</w:t>
      </w:r>
      <w:r w:rsidR="00B72587" w:rsidRPr="0009325D">
        <w:t xml:space="preserve"> </w:t>
      </w:r>
      <w:r w:rsidR="00C9736E" w:rsidRPr="0009325D">
        <w:t>ir</w:t>
      </w:r>
      <w:r w:rsidR="009301A6" w:rsidRPr="0009325D">
        <w:t>, jeigu</w:t>
      </w:r>
      <w:r w:rsidR="00A60367" w:rsidRPr="0009325D">
        <w:t xml:space="preserve"> </w:t>
      </w:r>
      <w:r w:rsidR="009301A6" w:rsidRPr="0009325D">
        <w:t xml:space="preserve">ekonomiškai naudingiausią pasiūlymą pateikusio tiekėjo kaina yra neįprastai maža, kreipiasi į tiekėją </w:t>
      </w:r>
      <w:r w:rsidR="00A60367" w:rsidRPr="0009325D">
        <w:t>CVP IS</w:t>
      </w:r>
      <w:r w:rsidR="009301A6" w:rsidRPr="0009325D">
        <w:t xml:space="preserve"> susirašinėjimo </w:t>
      </w:r>
      <w:r w:rsidR="009301A6" w:rsidRPr="0009325D">
        <w:lastRenderedPageBreak/>
        <w:t>priem</w:t>
      </w:r>
      <w:r w:rsidR="00A60367" w:rsidRPr="0009325D">
        <w:t>o</w:t>
      </w:r>
      <w:r w:rsidR="009301A6" w:rsidRPr="0009325D">
        <w:t xml:space="preserve">nėmis, kad jis per Perkančiosios organizacijos nustatytą </w:t>
      </w:r>
      <w:r w:rsidR="00A60367" w:rsidRPr="0009325D">
        <w:t>protingą terminą pagrįstų pasiūlyme nurodyto pirkimo objekto ar jo sudedamųjų dalių kainą</w:t>
      </w:r>
      <w:r w:rsidR="009301A6" w:rsidRPr="0009325D">
        <w:t xml:space="preserve"> </w:t>
      </w:r>
      <w:r w:rsidR="00A60367" w:rsidRPr="0009325D">
        <w:t xml:space="preserve">bei vertina </w:t>
      </w:r>
      <w:r w:rsidR="00C9736E" w:rsidRPr="0009325D">
        <w:t>tiekėj</w:t>
      </w:r>
      <w:r w:rsidR="00A60367" w:rsidRPr="0009325D">
        <w:t>o pateiktų raštiškų kainos pagrįstumo įrodymų tinkamumą</w:t>
      </w:r>
      <w:bookmarkStart w:id="18" w:name="_Hlk181889288"/>
      <w:r w:rsidR="00B815C8" w:rsidRPr="0009325D">
        <w:t xml:space="preserve">. </w:t>
      </w:r>
      <w:r w:rsidR="00B815C8" w:rsidRPr="0009325D">
        <w:rPr>
          <w:color w:val="000000"/>
          <w:bdr w:val="nil"/>
        </w:rPr>
        <w:t xml:space="preserve">Pasiūlyme nurodyta perkamo objekto kaina visais atvejais turi būti </w:t>
      </w:r>
      <w:r w:rsidR="00B815C8" w:rsidRPr="009D4942">
        <w:rPr>
          <w:bCs/>
          <w:color w:val="000000"/>
          <w:bdr w:val="nil"/>
        </w:rPr>
        <w:t>laikoma neįprastai maža, jeigu ji yra 30 ir daugiau procentų mažesnė</w:t>
      </w:r>
      <w:r w:rsidR="00B815C8" w:rsidRPr="0009325D">
        <w:rPr>
          <w:color w:val="000000"/>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bookmarkEnd w:id="18"/>
    <w:p w14:paraId="12165066" w14:textId="242B86FD" w:rsidR="00A849A9" w:rsidRPr="0009325D" w:rsidRDefault="00A849A9" w:rsidP="00A849A9">
      <w:pPr>
        <w:suppressAutoHyphens/>
        <w:ind w:firstLine="851"/>
        <w:jc w:val="both"/>
        <w:rPr>
          <w:rFonts w:eastAsia="Arial Unicode MS"/>
        </w:rPr>
      </w:pPr>
      <w:r w:rsidRPr="0009325D">
        <w:rPr>
          <w:lang w:eastAsia="lt-LT"/>
        </w:rPr>
        <w:t>12.</w:t>
      </w:r>
      <w:r w:rsidR="004A1ADA" w:rsidRPr="0009325D">
        <w:rPr>
          <w:lang w:eastAsia="lt-LT"/>
        </w:rPr>
        <w:t>2</w:t>
      </w:r>
      <w:r w:rsidRPr="0009325D">
        <w:rPr>
          <w:lang w:eastAsia="lt-LT"/>
        </w:rPr>
        <w:t>.</w:t>
      </w:r>
      <w:r w:rsidR="0009325D" w:rsidRPr="0009325D">
        <w:rPr>
          <w:lang w:eastAsia="lt-LT"/>
        </w:rPr>
        <w:t>8</w:t>
      </w:r>
      <w:r w:rsidRPr="0009325D">
        <w:rPr>
          <w:lang w:eastAsia="lt-LT"/>
        </w:rPr>
        <w:t xml:space="preserve">. </w:t>
      </w:r>
      <w:r w:rsidR="004A1ADA" w:rsidRPr="0009325D">
        <w:rPr>
          <w:rFonts w:eastAsia="Arial Unicode MS"/>
        </w:rPr>
        <w:t>ekonomiškai naudingiausią pasiūlymą pateikusio tiekėjo</w:t>
      </w:r>
      <w:r w:rsidRPr="0009325D">
        <w:rPr>
          <w:rFonts w:eastAsia="Arial Unicode MS"/>
        </w:rPr>
        <w:t xml:space="preserve"> prašo pateikti pašalinimo pagrindų nebuvimą įrodančius dokumentus, tuo atveju, jei Perkančiajai organizacijai kyla pagrįstų abejonių dėl galimo laimėtojo patikimumo</w:t>
      </w:r>
      <w:r w:rsidR="00440F2F" w:rsidRPr="0009325D">
        <w:rPr>
          <w:rFonts w:eastAsia="Arial Unicode MS"/>
        </w:rPr>
        <w:t xml:space="preserve">, ir </w:t>
      </w:r>
      <w:r w:rsidRPr="0009325D">
        <w:rPr>
          <w:rFonts w:eastAsia="Arial Unicode MS"/>
        </w:rPr>
        <w:t>kvalifikaciją</w:t>
      </w:r>
      <w:r w:rsidR="00245BA6" w:rsidRPr="0009325D">
        <w:rPr>
          <w:rFonts w:eastAsia="Arial Unicode MS"/>
        </w:rPr>
        <w:t xml:space="preserve"> bei</w:t>
      </w:r>
      <w:r w:rsidR="00A44B20" w:rsidRPr="0009325D">
        <w:rPr>
          <w:rFonts w:eastAsia="Arial Unicode MS"/>
        </w:rPr>
        <w:t xml:space="preserve"> nustatytus aplinkos apsaugos</w:t>
      </w:r>
      <w:r w:rsidR="00741F3D" w:rsidRPr="0009325D">
        <w:rPr>
          <w:rFonts w:eastAsia="Arial Unicode MS"/>
        </w:rPr>
        <w:t xml:space="preserve"> vadybos sistemos</w:t>
      </w:r>
      <w:r w:rsidR="00A44B20" w:rsidRPr="0009325D">
        <w:rPr>
          <w:rFonts w:eastAsia="Arial Unicode MS"/>
        </w:rPr>
        <w:t xml:space="preserve"> standartus </w:t>
      </w:r>
      <w:r w:rsidRPr="0009325D">
        <w:rPr>
          <w:rFonts w:eastAsia="Arial Unicode MS"/>
        </w:rPr>
        <w:t>įrodančius dokumentus</w:t>
      </w:r>
      <w:r w:rsidR="00440F2F" w:rsidRPr="0009325D">
        <w:rPr>
          <w:rFonts w:eastAsia="Arial Unicode MS"/>
        </w:rPr>
        <w:t>;</w:t>
      </w:r>
    </w:p>
    <w:p w14:paraId="379CA00E" w14:textId="072555BF" w:rsidR="00D225EA" w:rsidRPr="0009325D" w:rsidRDefault="00A849A9" w:rsidP="004A1ADA">
      <w:pPr>
        <w:suppressAutoHyphens/>
        <w:ind w:firstLine="851"/>
        <w:jc w:val="both"/>
        <w:rPr>
          <w:lang w:eastAsia="lt-LT"/>
        </w:rPr>
      </w:pPr>
      <w:r w:rsidRPr="0009325D">
        <w:rPr>
          <w:rFonts w:eastAsia="Arial Unicode MS"/>
        </w:rPr>
        <w:t>12.</w:t>
      </w:r>
      <w:r w:rsidR="004A1ADA" w:rsidRPr="0009325D">
        <w:rPr>
          <w:rFonts w:eastAsia="Arial Unicode MS"/>
        </w:rPr>
        <w:t>2</w:t>
      </w:r>
      <w:r w:rsidRPr="0009325D">
        <w:rPr>
          <w:rFonts w:eastAsia="Arial Unicode MS"/>
        </w:rPr>
        <w:t>.</w:t>
      </w:r>
      <w:r w:rsidR="0009325D" w:rsidRPr="0009325D">
        <w:rPr>
          <w:rFonts w:eastAsia="Arial Unicode MS"/>
        </w:rPr>
        <w:t>9</w:t>
      </w:r>
      <w:r w:rsidRPr="0009325D">
        <w:rPr>
          <w:rFonts w:eastAsia="Arial Unicode MS"/>
        </w:rPr>
        <w:t>.</w:t>
      </w:r>
      <w:r w:rsidRPr="0009325D">
        <w:rPr>
          <w:color w:val="000000"/>
        </w:rPr>
        <w:t xml:space="preserve"> </w:t>
      </w:r>
      <w:r w:rsidRPr="0009325D">
        <w:rPr>
          <w:lang w:eastAsia="lt-LT"/>
        </w:rPr>
        <w:t>įvertina ekonomiškai naudingiausią pasiūlymą pateikusio tiekėjo</w:t>
      </w:r>
      <w:r w:rsidR="004A1ADA" w:rsidRPr="0009325D">
        <w:rPr>
          <w:lang w:eastAsia="lt-LT"/>
        </w:rPr>
        <w:t xml:space="preserve"> (ūkio subjektų, kurių pajėgumais remiasi tiekėjas ir subtiekėjų – jei taikoma)</w:t>
      </w:r>
      <w:r w:rsidRPr="0009325D">
        <w:rPr>
          <w:lang w:eastAsia="lt-LT"/>
        </w:rPr>
        <w:t xml:space="preserve"> pateiktus dokumentus, patvirtinančius pašalinimo pagrindų nebuvimą (jei tokių buvo prašoma), </w:t>
      </w:r>
      <w:bookmarkStart w:id="19" w:name="_Hlk128677779"/>
      <w:r w:rsidRPr="0009325D">
        <w:rPr>
          <w:lang w:eastAsia="lt-LT"/>
        </w:rPr>
        <w:t>atitiktį kvalifikacijos</w:t>
      </w:r>
      <w:r w:rsidR="00440F2F" w:rsidRPr="0009325D">
        <w:rPr>
          <w:lang w:eastAsia="lt-LT"/>
        </w:rPr>
        <w:t xml:space="preserve"> ir aplinkos apsaugos</w:t>
      </w:r>
      <w:r w:rsidRPr="0009325D">
        <w:rPr>
          <w:lang w:eastAsia="lt-LT"/>
        </w:rPr>
        <w:t xml:space="preserve"> </w:t>
      </w:r>
      <w:r w:rsidR="002164C8" w:rsidRPr="0009325D">
        <w:rPr>
          <w:lang w:eastAsia="lt-LT"/>
        </w:rPr>
        <w:t xml:space="preserve">vadybos sistemos </w:t>
      </w:r>
      <w:r w:rsidRPr="0009325D">
        <w:rPr>
          <w:lang w:eastAsia="lt-LT"/>
        </w:rPr>
        <w:t>reikalavimams</w:t>
      </w:r>
      <w:bookmarkEnd w:id="19"/>
      <w:r w:rsidR="00440F2F" w:rsidRPr="0009325D">
        <w:rPr>
          <w:lang w:eastAsia="lt-LT"/>
        </w:rPr>
        <w:t xml:space="preserve">, </w:t>
      </w:r>
      <w:r w:rsidRPr="0009325D">
        <w:rPr>
          <w:lang w:eastAsia="lt-LT"/>
        </w:rPr>
        <w:t>pagal Pirkimo sąlygose keliamus reikalavimus</w:t>
      </w:r>
      <w:r w:rsidR="00B815C8" w:rsidRPr="0009325D">
        <w:rPr>
          <w:lang w:eastAsia="lt-LT"/>
        </w:rPr>
        <w:t>.</w:t>
      </w:r>
    </w:p>
    <w:p w14:paraId="33696BE2" w14:textId="77777777" w:rsidR="009B4F1B" w:rsidRPr="0009325D" w:rsidRDefault="0030153E" w:rsidP="009B4F1B">
      <w:pPr>
        <w:ind w:firstLine="851"/>
        <w:jc w:val="both"/>
      </w:pPr>
      <w:r w:rsidRPr="0009325D">
        <w:t>12.</w:t>
      </w:r>
      <w:r w:rsidR="00C9736E" w:rsidRPr="0009325D">
        <w:t>3</w:t>
      </w:r>
      <w:r w:rsidRPr="0009325D">
        <w:t xml:space="preserve">. </w:t>
      </w:r>
      <w:r w:rsidR="009B4F1B" w:rsidRPr="0009325D">
        <w:rPr>
          <w:bCs/>
          <w:iCs/>
          <w:bdr w:val="nil"/>
        </w:rPr>
        <w:t xml:space="preserve">Jeigu nagrinėjant pateiktus pasiūlymus Komisija nustato, kad tiekėjas pateikė netikslius, neišsamius ar klaidingus dokumentus ar duomenis apie atitiktį pirkimo sąlygų reikalavimams arba šių dokumentų ar duomenų trūksta, Perkančioji organizacija, </w:t>
      </w:r>
      <w:bookmarkStart w:id="20" w:name="_Hlk167957936"/>
      <w:r w:rsidR="009B4F1B" w:rsidRPr="0009325D">
        <w:rPr>
          <w:bCs/>
          <w:iCs/>
          <w:bdr w:val="nil"/>
        </w:rPr>
        <w:t xml:space="preserve">nepažeisdama lygiateisiškumo ir skaidrumo principų, prašo </w:t>
      </w:r>
      <w:bookmarkEnd w:id="20"/>
      <w:r w:rsidR="009B4F1B" w:rsidRPr="0009325D">
        <w:rPr>
          <w:bCs/>
          <w:iCs/>
          <w:bdr w:val="nil"/>
        </w:rPr>
        <w:t xml:space="preserve">tiekėjo šiuos dokumentus ar duomenis patikslinti, papildyti arba paaiškinti per nustatytą protingą terminą. </w:t>
      </w:r>
      <w:bookmarkStart w:id="21" w:name="_Hlk134694687"/>
      <w:bookmarkStart w:id="22" w:name="_Hlk167957999"/>
      <w:r w:rsidR="009B4F1B" w:rsidRPr="0009325D">
        <w:t xml:space="preserve">Duomenys ir (arba) dokumentai tikslinami, aiškinami ar papildomi  vadovaujantis Viešųjų pirkimų tarnybos nustatytomis taisyklėmis </w:t>
      </w:r>
      <w:r w:rsidR="009B4F1B" w:rsidRPr="0009325D">
        <w:rPr>
          <w:bCs/>
        </w:rPr>
        <w:t>(Pasiūlymų patikslinimo, papildymo ar paaiškinimo taisyklės)</w:t>
      </w:r>
      <w:r w:rsidR="009B4F1B" w:rsidRPr="0009325D">
        <w:t>.</w:t>
      </w:r>
      <w:bookmarkEnd w:id="21"/>
    </w:p>
    <w:p w14:paraId="1F6FB0D7" w14:textId="77777777" w:rsidR="0009325D" w:rsidRPr="0009325D" w:rsidRDefault="0009325D" w:rsidP="0009325D">
      <w:pPr>
        <w:ind w:firstLine="709"/>
        <w:jc w:val="both"/>
      </w:pPr>
      <w:bookmarkStart w:id="23" w:name="_Hlk129091864"/>
      <w:bookmarkStart w:id="24" w:name="_Hlk124429422"/>
      <w:r w:rsidRPr="0009325D">
        <w:t>12.4.</w:t>
      </w:r>
      <w:r w:rsidRPr="0009325D">
        <w:rPr>
          <w:bCs/>
          <w:iCs/>
        </w:rPr>
        <w:t xml:space="preserve"> </w:t>
      </w:r>
      <w:r w:rsidRPr="0009325D">
        <w:t>Perkančioji organizacija gali raštu CVP IS priemonėmis prašyti, kad tiekėjai patikslintų, papildytų ar paaiškintų savo pasiūlymus, tačiau ji negali prašyti, siūlyti arba leisti pakeisti pateikto pasiūlymo esmės – pakeisti kainą/įkainius, siūlomą pirkimo objektą arba padaryti kitų pakeitimų, dėl kurių pirkimo dokumentų reikalavimų neatitinkantis pasiūlymas taptų atitinkantis pirkimo dokumentų reikalavimus.</w:t>
      </w:r>
    </w:p>
    <w:bookmarkEnd w:id="22"/>
    <w:bookmarkEnd w:id="23"/>
    <w:bookmarkEnd w:id="24"/>
    <w:p w14:paraId="5DB6A2C0" w14:textId="0883CBAF" w:rsidR="00D36ACF" w:rsidRPr="0009325D" w:rsidRDefault="00D36ACF" w:rsidP="000C4A63">
      <w:pPr>
        <w:pBdr>
          <w:top w:val="nil"/>
          <w:left w:val="nil"/>
          <w:bottom w:val="nil"/>
          <w:right w:val="nil"/>
          <w:between w:val="nil"/>
          <w:bar w:val="nil"/>
        </w:pBdr>
        <w:suppressAutoHyphens/>
        <w:ind w:firstLine="851"/>
        <w:jc w:val="both"/>
      </w:pPr>
      <w:r w:rsidRPr="0009325D">
        <w:t>12.</w:t>
      </w:r>
      <w:r w:rsidR="0009325D" w:rsidRPr="0009325D">
        <w:t>5</w:t>
      </w:r>
      <w:r w:rsidRPr="0009325D">
        <w:t>.</w:t>
      </w:r>
      <w:r w:rsidR="000E3F13" w:rsidRPr="0009325D">
        <w:t xml:space="preserve"> </w:t>
      </w:r>
      <w:r w:rsidR="00C51721" w:rsidRPr="0009325D">
        <w:rPr>
          <w:bCs/>
          <w:iCs/>
          <w:bdr w:val="nil"/>
        </w:rPr>
        <w:t xml:space="preserve">Komisija, </w:t>
      </w:r>
      <w:r w:rsidR="00C51721" w:rsidRPr="0009325D">
        <w:rPr>
          <w:bdr w:val="nil"/>
        </w:rPr>
        <w:t xml:space="preserve">pasiūlymų vertinimo metu radusi pasiūlyme nurodytos kainos apskaičiavimo </w:t>
      </w:r>
      <w:r w:rsidR="00C51721" w:rsidRPr="0009325D">
        <w:t>klaidų (leistina vieno cento paklaida), prašo tiekėjų</w:t>
      </w:r>
      <w:r w:rsidR="00C51721" w:rsidRPr="0009325D">
        <w:rPr>
          <w:bdr w:val="nil"/>
        </w:rPr>
        <w:t xml:space="preserve"> per jos nurodytą terminą ištaisyti pasiūlyme pastebėtas aritmetines klaidas, </w:t>
      </w:r>
      <w:r w:rsidR="00C51721" w:rsidRPr="0009325D">
        <w:rPr>
          <w:b/>
          <w:bdr w:val="nil"/>
        </w:rPr>
        <w:t>nekeičiant susipažinimo su pasiūlymais metu užfiksuotų įkainių be PVM</w:t>
      </w:r>
      <w:r w:rsidR="00C51721" w:rsidRPr="0009325D">
        <w:rPr>
          <w:bdr w:val="nil"/>
        </w:rPr>
        <w:t xml:space="preserve">, </w:t>
      </w:r>
      <w:r w:rsidR="00C51721" w:rsidRPr="0009325D">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677414AF" w14:textId="22E7D70E" w:rsidR="0009325D" w:rsidRPr="00DC64BE" w:rsidRDefault="0009325D" w:rsidP="0009325D">
      <w:pPr>
        <w:pStyle w:val="Sraopastraipa"/>
        <w:spacing w:line="20" w:lineRule="atLeast"/>
        <w:ind w:left="0" w:firstLine="851"/>
        <w:jc w:val="both"/>
        <w:rPr>
          <w:bCs/>
          <w:iCs/>
        </w:rPr>
      </w:pPr>
      <w:r w:rsidRPr="0009325D">
        <w:t>12.</w:t>
      </w:r>
      <w:r>
        <w:t>6</w:t>
      </w:r>
      <w:r w:rsidRPr="0009325D">
        <w:t xml:space="preserve">. Perkančioji organizacija gali nevertinti viso tiekėjo pasiūlymo, jeigu patikrinusi jo dalį nustato, kad, vadovaujantis Pirkimo sąlygų reikalavimais, pasiūlymas turi būti atmestas </w:t>
      </w:r>
      <w:r w:rsidRPr="0009325D">
        <w:rPr>
          <w:bCs/>
          <w:iCs/>
        </w:rPr>
        <w:t>(ši nuostata netaikoma, jeigu Perkančioji organizacija ketina pasinaudoti Viešųjų pirkimų įstatymo 63 straipsnio 1 dalies 2 punkte nustatyta skelbiamų derybų sąlyga,</w:t>
      </w:r>
      <w:r w:rsidRPr="0009325D">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09325D">
        <w:rPr>
          <w:bCs/>
          <w:iCs/>
        </w:rPr>
        <w:t>).</w:t>
      </w:r>
    </w:p>
    <w:p w14:paraId="4443273A" w14:textId="1EA9B8AC" w:rsidR="0030153E" w:rsidRDefault="0030153E" w:rsidP="00DC64BE">
      <w:pPr>
        <w:shd w:val="clear" w:color="auto" w:fill="FFFFFF"/>
        <w:ind w:firstLine="851"/>
        <w:jc w:val="both"/>
      </w:pPr>
      <w:r w:rsidRPr="0009325D">
        <w:t>12.</w:t>
      </w:r>
      <w:r w:rsidR="0009325D">
        <w:t>7</w:t>
      </w:r>
      <w:r w:rsidRPr="0009325D">
        <w:rPr>
          <w:color w:val="000000"/>
        </w:rPr>
        <w:t xml:space="preserve">. </w:t>
      </w:r>
      <w:r w:rsidRPr="0009325D">
        <w:t xml:space="preserve">Pirkimo metu nebus deramasi su </w:t>
      </w:r>
      <w:r w:rsidR="00DC64BE" w:rsidRPr="0009325D">
        <w:t>tiekėjais</w:t>
      </w:r>
      <w:r w:rsidRPr="0009325D">
        <w:t xml:space="preserve"> dėl jų pateiktų pasiūlymų.</w:t>
      </w:r>
    </w:p>
    <w:p w14:paraId="3D9FCBA2" w14:textId="77777777" w:rsidR="004905FE" w:rsidRDefault="004905FE" w:rsidP="00DC64BE">
      <w:pPr>
        <w:shd w:val="clear" w:color="auto" w:fill="FFFFFF"/>
        <w:ind w:firstLine="851"/>
        <w:jc w:val="both"/>
      </w:pPr>
    </w:p>
    <w:p w14:paraId="4746E2AD" w14:textId="77777777" w:rsidR="004905FE" w:rsidRPr="0009325D" w:rsidRDefault="004905FE" w:rsidP="00DC64BE">
      <w:pPr>
        <w:shd w:val="clear" w:color="auto" w:fill="FFFFFF"/>
        <w:ind w:firstLine="851"/>
        <w:jc w:val="both"/>
        <w:rPr>
          <w:rFonts w:eastAsia="Arial Unicode MS"/>
        </w:rPr>
      </w:pPr>
    </w:p>
    <w:p w14:paraId="5F44C365" w14:textId="77777777" w:rsidR="0030153E" w:rsidRPr="00B815C8" w:rsidRDefault="0030153E" w:rsidP="0030153E">
      <w:pPr>
        <w:pStyle w:val="Heading"/>
        <w:rPr>
          <w:rFonts w:cs="Times New Roman"/>
          <w:sz w:val="24"/>
          <w:szCs w:val="24"/>
          <w:lang w:val="lt-LT"/>
        </w:rPr>
      </w:pPr>
    </w:p>
    <w:p w14:paraId="706CC96C" w14:textId="71BAEEB0" w:rsidR="00440F2F" w:rsidRDefault="0030153E" w:rsidP="0030153E">
      <w:pPr>
        <w:jc w:val="center"/>
        <w:rPr>
          <w:b/>
        </w:rPr>
      </w:pPr>
      <w:r w:rsidRPr="00B10ACE">
        <w:rPr>
          <w:b/>
        </w:rPr>
        <w:t>XI</w:t>
      </w:r>
      <w:r>
        <w:rPr>
          <w:b/>
        </w:rPr>
        <w:t>II</w:t>
      </w:r>
      <w:r w:rsidR="00440F2F">
        <w:rPr>
          <w:b/>
        </w:rPr>
        <w:t xml:space="preserve"> 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Pr="000C622A"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0C622A">
        <w:rPr>
          <w:rFonts w:eastAsia="Arial Unicode MS"/>
          <w:color w:val="000000"/>
          <w:bdr w:val="nil"/>
        </w:rPr>
        <w:t>13.1.1. tiekėjas pasiūlymą ar jo dalį pateikė ne CVP IS priemonėmis;</w:t>
      </w:r>
    </w:p>
    <w:p w14:paraId="4F9888A7" w14:textId="6A12815F" w:rsidR="001E33C8" w:rsidRPr="000C622A"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sidRPr="000C622A">
        <w:rPr>
          <w:rFonts w:eastAsia="Arial Unicode MS"/>
          <w:color w:val="000000"/>
          <w:bdr w:val="nil"/>
        </w:rPr>
        <w:lastRenderedPageBreak/>
        <w:t>13.1.2. tiekėjas Komisijos prašymu nepratęsia pasiūlymo galiojimo;</w:t>
      </w:r>
    </w:p>
    <w:p w14:paraId="291AEEC3" w14:textId="085C69CE" w:rsidR="0030153E" w:rsidRPr="000C622A" w:rsidRDefault="0030153E" w:rsidP="0030153E">
      <w:pPr>
        <w:pStyle w:val="Body2"/>
        <w:spacing w:after="0"/>
        <w:ind w:firstLine="851"/>
        <w:rPr>
          <w:bCs/>
          <w:sz w:val="24"/>
          <w:szCs w:val="24"/>
          <w:lang w:val="lt-LT"/>
        </w:rPr>
      </w:pPr>
      <w:r w:rsidRPr="000C622A">
        <w:rPr>
          <w:sz w:val="24"/>
          <w:szCs w:val="24"/>
        </w:rPr>
        <w:t>13.1.</w:t>
      </w:r>
      <w:r w:rsidR="00BF104D" w:rsidRPr="000C622A">
        <w:rPr>
          <w:sz w:val="24"/>
          <w:szCs w:val="24"/>
        </w:rPr>
        <w:t>3</w:t>
      </w:r>
      <w:r w:rsidRPr="000C622A">
        <w:rPr>
          <w:sz w:val="24"/>
          <w:szCs w:val="24"/>
        </w:rPr>
        <w:t xml:space="preserve">. </w:t>
      </w:r>
      <w:r w:rsidRPr="000C622A">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sidRPr="000C622A">
        <w:rPr>
          <w:bCs/>
          <w:sz w:val="24"/>
          <w:szCs w:val="24"/>
          <w:lang w:val="lt-LT"/>
        </w:rPr>
        <w:t xml:space="preserve"> (kai taikoma)</w:t>
      </w:r>
      <w:r w:rsidRPr="000C622A">
        <w:rPr>
          <w:bCs/>
          <w:sz w:val="24"/>
          <w:szCs w:val="24"/>
          <w:lang w:val="lt-LT"/>
        </w:rPr>
        <w:t xml:space="preserve"> ar šių dokumentų ar duomenų per </w:t>
      </w:r>
      <w:r w:rsidRPr="000C622A">
        <w:rPr>
          <w:sz w:val="24"/>
          <w:szCs w:val="24"/>
          <w:lang w:val="lt-LT"/>
        </w:rPr>
        <w:t>Perkančiosios organizacijos nurodytą terminą</w:t>
      </w:r>
      <w:r w:rsidRPr="000C622A">
        <w:rPr>
          <w:bCs/>
          <w:sz w:val="24"/>
          <w:szCs w:val="24"/>
          <w:lang w:val="lt-LT"/>
        </w:rPr>
        <w:t xml:space="preserve"> </w:t>
      </w:r>
      <w:r w:rsidR="0073323B" w:rsidRPr="000C622A">
        <w:rPr>
          <w:bCs/>
          <w:sz w:val="24"/>
          <w:szCs w:val="24"/>
          <w:lang w:val="lt-LT"/>
        </w:rPr>
        <w:t>nepatikslino, nepapildė, nepaaiškino</w:t>
      </w:r>
      <w:r w:rsidRPr="000C622A">
        <w:rPr>
          <w:bCs/>
          <w:sz w:val="24"/>
          <w:szCs w:val="24"/>
          <w:lang w:val="lt-LT"/>
        </w:rPr>
        <w:t>;</w:t>
      </w:r>
    </w:p>
    <w:p w14:paraId="09468802" w14:textId="2EE831E7" w:rsidR="0030153E" w:rsidRPr="000C622A" w:rsidRDefault="0030153E" w:rsidP="0030153E">
      <w:pPr>
        <w:pBdr>
          <w:top w:val="nil"/>
          <w:left w:val="nil"/>
          <w:bottom w:val="nil"/>
          <w:right w:val="nil"/>
          <w:between w:val="nil"/>
          <w:bar w:val="nil"/>
        </w:pBdr>
        <w:suppressAutoHyphens/>
        <w:ind w:firstLine="851"/>
        <w:jc w:val="both"/>
        <w:rPr>
          <w:rFonts w:eastAsia="Arial Unicode MS"/>
          <w:bCs/>
          <w:bdr w:val="nil"/>
        </w:rPr>
      </w:pPr>
      <w:r w:rsidRPr="000C622A">
        <w:t>13.1.</w:t>
      </w:r>
      <w:r w:rsidR="00BF104D" w:rsidRPr="000C622A">
        <w:t>4</w:t>
      </w:r>
      <w:r w:rsidRPr="000C622A">
        <w:t xml:space="preserve">. </w:t>
      </w:r>
      <w:r w:rsidRPr="000C622A">
        <w:rPr>
          <w:rFonts w:eastAsia="Arial Unicode MS"/>
          <w:bCs/>
          <w:bdr w:val="nil"/>
        </w:rPr>
        <w:t>tiekėjas taip pat pašalinamas iš pirkimo procedūros ir tais atvejais, kai tiekėjas remiasi ūkio subjekto pajėgumais, tačiau ūkio subjekto ar subtiekėjo padėtis atitinka nustatytus pašalinimo pagrindus ir Perkančiosios organizacijos nurodymu tiekėjas nepakeitė šio ūkio subjekto ar subtiekėjo į pašalinimo pagrindų neturintį ūkio subjektą;</w:t>
      </w:r>
    </w:p>
    <w:p w14:paraId="71DC6E0B" w14:textId="5C27B10A" w:rsidR="0030153E" w:rsidRPr="000C622A" w:rsidRDefault="0030153E" w:rsidP="0030153E">
      <w:pPr>
        <w:pBdr>
          <w:top w:val="nil"/>
          <w:left w:val="nil"/>
          <w:bottom w:val="nil"/>
          <w:right w:val="nil"/>
          <w:between w:val="nil"/>
          <w:bar w:val="nil"/>
        </w:pBdr>
        <w:suppressAutoHyphens/>
        <w:ind w:firstLine="851"/>
        <w:jc w:val="both"/>
        <w:rPr>
          <w:rFonts w:eastAsia="Arial Unicode MS"/>
          <w:bCs/>
          <w:bdr w:val="nil"/>
        </w:rPr>
      </w:pPr>
      <w:r w:rsidRPr="000C622A">
        <w:rPr>
          <w:rFonts w:eastAsia="Arial Unicode MS"/>
          <w:bdr w:val="nil"/>
        </w:rPr>
        <w:t>13.1.</w:t>
      </w:r>
      <w:r w:rsidR="0073323B" w:rsidRPr="000C622A">
        <w:rPr>
          <w:rFonts w:eastAsia="Arial Unicode MS"/>
          <w:bdr w:val="nil"/>
        </w:rPr>
        <w:t>5</w:t>
      </w:r>
      <w:r w:rsidRPr="000C622A">
        <w:rPr>
          <w:rFonts w:eastAsia="Arial Unicode MS"/>
          <w:bdr w:val="nil"/>
        </w:rPr>
        <w:t xml:space="preserve">. </w:t>
      </w:r>
      <w:r w:rsidRPr="000C622A">
        <w:rPr>
          <w:rFonts w:eastAsia="Arial Unicode MS"/>
          <w:bCs/>
          <w:bdr w:val="nil"/>
        </w:rPr>
        <w:t xml:space="preserve">tiekėjas neatitinka </w:t>
      </w:r>
      <w:r w:rsidR="0073323B" w:rsidRPr="000C622A">
        <w:rPr>
          <w:rFonts w:eastAsia="Arial Unicode MS"/>
          <w:bCs/>
          <w:bdr w:val="nil"/>
        </w:rPr>
        <w:t>Pirkimo sąlygose nustatytų</w:t>
      </w:r>
      <w:r w:rsidRPr="000C622A">
        <w:rPr>
          <w:rFonts w:eastAsia="Arial Unicode MS"/>
          <w:bCs/>
          <w:bdr w:val="nil"/>
        </w:rPr>
        <w:t xml:space="preserve"> kvalifikacijos </w:t>
      </w:r>
      <w:r w:rsidR="00A44B20" w:rsidRPr="000C622A">
        <w:rPr>
          <w:rFonts w:eastAsia="Arial Unicode MS"/>
          <w:bCs/>
          <w:bdr w:val="nil"/>
        </w:rPr>
        <w:t>ir (ar) aplinkos apsaugos vadybos</w:t>
      </w:r>
      <w:r w:rsidR="0024577E" w:rsidRPr="000C622A">
        <w:rPr>
          <w:rFonts w:eastAsia="Arial Unicode MS"/>
          <w:bCs/>
          <w:bdr w:val="nil"/>
        </w:rPr>
        <w:t xml:space="preserve"> sistemos</w:t>
      </w:r>
      <w:r w:rsidR="00A44B20" w:rsidRPr="000C622A">
        <w:rPr>
          <w:rFonts w:eastAsia="Arial Unicode MS"/>
          <w:bCs/>
          <w:bdr w:val="nil"/>
        </w:rPr>
        <w:t xml:space="preserve"> standartų </w:t>
      </w:r>
      <w:r w:rsidRPr="000C622A">
        <w:rPr>
          <w:rFonts w:eastAsia="Arial Unicode MS"/>
          <w:bCs/>
          <w:bdr w:val="nil"/>
        </w:rPr>
        <w:t xml:space="preserve">reikalavimų arba tiekėjas pateikė netikslius, neišsamius ar klaidingus dokumentus ar duomenis dėl atitikties </w:t>
      </w:r>
      <w:r w:rsidR="0073323B" w:rsidRPr="000C622A">
        <w:rPr>
          <w:rFonts w:eastAsia="Arial Unicode MS"/>
          <w:bCs/>
          <w:bdr w:val="nil"/>
        </w:rPr>
        <w:t xml:space="preserve">nustatytiems </w:t>
      </w:r>
      <w:r w:rsidRPr="000C622A">
        <w:rPr>
          <w:rFonts w:eastAsia="Arial Unicode MS"/>
          <w:bCs/>
          <w:bdr w:val="nil"/>
        </w:rPr>
        <w:t>kvalifikacijos reikalavimam</w:t>
      </w:r>
      <w:r w:rsidR="008C6E1F" w:rsidRPr="000C622A">
        <w:rPr>
          <w:rFonts w:eastAsia="Arial Unicode MS"/>
          <w:bCs/>
          <w:bdr w:val="nil"/>
        </w:rPr>
        <w:t>s</w:t>
      </w:r>
      <w:r w:rsidRPr="000C622A">
        <w:rPr>
          <w:rFonts w:eastAsia="Arial Unicode MS"/>
          <w:bCs/>
          <w:bdr w:val="nil"/>
        </w:rPr>
        <w:t xml:space="preserve"> </w:t>
      </w:r>
      <w:r w:rsidR="00A44B20" w:rsidRPr="000C622A">
        <w:rPr>
          <w:rFonts w:eastAsia="Arial Unicode MS"/>
          <w:bCs/>
          <w:bdr w:val="nil"/>
        </w:rPr>
        <w:t xml:space="preserve">ir (ar) aplinkos apsaugos vadybos sistemos standartams, </w:t>
      </w:r>
      <w:r w:rsidRPr="000C622A">
        <w:rPr>
          <w:rFonts w:eastAsia="Arial Unicode MS"/>
          <w:bCs/>
          <w:bdr w:val="nil"/>
        </w:rPr>
        <w:t xml:space="preserve">arba, </w:t>
      </w:r>
      <w:r w:rsidRPr="000C622A">
        <w:rPr>
          <w:rFonts w:eastAsia="Arial Unicode MS"/>
          <w:bdr w:val="nil"/>
        </w:rPr>
        <w:t>Perkančiajai organizacijai paprašius pateikti trūkstamus ar patikslinti pateiktus netikslius, neišsamius ar klaidingus dokumentus ar duomenis dėl atitikties kvalifikacijos</w:t>
      </w:r>
      <w:r w:rsidR="00A44B20" w:rsidRPr="000C622A">
        <w:rPr>
          <w:rFonts w:eastAsia="Arial Unicode MS"/>
          <w:bdr w:val="nil"/>
        </w:rPr>
        <w:t xml:space="preserve"> ir (ar) aplinkos apsaugos vadybos standartų</w:t>
      </w:r>
      <w:r w:rsidRPr="000C622A">
        <w:rPr>
          <w:rFonts w:eastAsia="Arial Unicode MS"/>
          <w:bdr w:val="nil"/>
        </w:rPr>
        <w:t xml:space="preserve"> reikalavimams, šių dokumentų ar duomenų nepat</w:t>
      </w:r>
      <w:r w:rsidR="0073323B" w:rsidRPr="000C622A">
        <w:rPr>
          <w:rFonts w:eastAsia="Arial Unicode MS"/>
          <w:bdr w:val="nil"/>
        </w:rPr>
        <w:t>ikslino, nepapildė, nepaaiškino</w:t>
      </w:r>
      <w:r w:rsidRPr="000C622A">
        <w:rPr>
          <w:rFonts w:eastAsia="Arial Unicode MS"/>
          <w:bCs/>
          <w:bdr w:val="nil"/>
        </w:rPr>
        <w:t>;</w:t>
      </w:r>
    </w:p>
    <w:p w14:paraId="30769A7A" w14:textId="666FABDE" w:rsidR="0030153E" w:rsidRPr="000C622A" w:rsidRDefault="0030153E" w:rsidP="0030153E">
      <w:pPr>
        <w:pBdr>
          <w:top w:val="nil"/>
          <w:left w:val="nil"/>
          <w:bottom w:val="nil"/>
          <w:right w:val="nil"/>
          <w:between w:val="nil"/>
          <w:bar w:val="nil"/>
        </w:pBdr>
        <w:suppressAutoHyphens/>
        <w:ind w:firstLine="851"/>
        <w:jc w:val="both"/>
        <w:rPr>
          <w:rFonts w:eastAsia="Arial Unicode MS"/>
          <w:bCs/>
          <w:bdr w:val="nil"/>
        </w:rPr>
      </w:pPr>
      <w:r w:rsidRPr="000C622A">
        <w:rPr>
          <w:rFonts w:eastAsia="Arial Unicode MS"/>
          <w:bCs/>
          <w:bdr w:val="nil"/>
        </w:rPr>
        <w:t>13.1.</w:t>
      </w:r>
      <w:r w:rsidR="0073323B" w:rsidRPr="000C622A">
        <w:rPr>
          <w:rFonts w:eastAsia="Arial Unicode MS"/>
          <w:bCs/>
          <w:bdr w:val="nil"/>
        </w:rPr>
        <w:t>6</w:t>
      </w:r>
      <w:r w:rsidRPr="000C622A">
        <w:rPr>
          <w:rFonts w:eastAsia="Arial Unicode MS"/>
          <w:bCs/>
          <w:bdr w:val="nil"/>
        </w:rPr>
        <w:t>. ūkio subjektas, kurio pajėgumais remiasi tiekėjas, netenkina jam keliamų kvalifikacijos</w:t>
      </w:r>
      <w:r w:rsidR="00B815C8" w:rsidRPr="000C622A">
        <w:rPr>
          <w:rFonts w:eastAsia="Arial Unicode MS"/>
          <w:bCs/>
          <w:bdr w:val="nil"/>
        </w:rPr>
        <w:t xml:space="preserve"> ir (ar) aplinkos apsaugos vadybos sistemos stan</w:t>
      </w:r>
      <w:r w:rsidR="000C622A" w:rsidRPr="000C622A">
        <w:rPr>
          <w:rFonts w:eastAsia="Arial Unicode MS"/>
          <w:bCs/>
          <w:bdr w:val="nil"/>
        </w:rPr>
        <w:t>dartų</w:t>
      </w:r>
      <w:r w:rsidR="00B815C8" w:rsidRPr="000C622A">
        <w:rPr>
          <w:rFonts w:eastAsia="Arial Unicode MS"/>
          <w:bCs/>
          <w:bdr w:val="nil"/>
        </w:rPr>
        <w:t xml:space="preserve"> </w:t>
      </w:r>
      <w:r w:rsidRPr="000C622A">
        <w:rPr>
          <w:rFonts w:eastAsia="Arial Unicode MS"/>
          <w:bCs/>
          <w:bdr w:val="nil"/>
        </w:rPr>
        <w:t>reikalavimų ir Perkančiosios organizacijos nurodymu nebuvo pakeistas į reikalavimus atitinkantį ūkio subjektą;</w:t>
      </w:r>
    </w:p>
    <w:p w14:paraId="5D270608" w14:textId="76E888B7" w:rsidR="0073323B" w:rsidRPr="000C622A" w:rsidRDefault="0073323B" w:rsidP="0030153E">
      <w:pPr>
        <w:pBdr>
          <w:top w:val="nil"/>
          <w:left w:val="nil"/>
          <w:bottom w:val="nil"/>
          <w:right w:val="nil"/>
          <w:between w:val="nil"/>
          <w:bar w:val="nil"/>
        </w:pBdr>
        <w:suppressAutoHyphens/>
        <w:ind w:firstLine="851"/>
        <w:jc w:val="both"/>
        <w:rPr>
          <w:rFonts w:eastAsia="Arial Unicode MS"/>
          <w:bCs/>
          <w:bdr w:val="nil"/>
        </w:rPr>
      </w:pPr>
      <w:r w:rsidRPr="000C622A">
        <w:rPr>
          <w:rFonts w:eastAsia="Arial Unicode MS"/>
          <w:bCs/>
          <w:bdr w:val="nil"/>
        </w:rPr>
        <w:t>13.1.7. tiekėjas per Perkančiosios organizacijos nustatytą terminą patikslino, papildė, paaiškino pasiūlymą ir tai lėmė esminį jo pasiūlymo pakeitimą;</w:t>
      </w:r>
    </w:p>
    <w:p w14:paraId="1500546F" w14:textId="5E0D7EAE" w:rsidR="0030153E" w:rsidRPr="000C622A" w:rsidRDefault="0030153E" w:rsidP="0073323B">
      <w:pPr>
        <w:suppressAutoHyphens/>
        <w:ind w:firstLine="851"/>
        <w:jc w:val="both"/>
        <w:rPr>
          <w:rFonts w:eastAsia="Arial Unicode MS"/>
          <w:color w:val="000000"/>
          <w:bdr w:val="nil"/>
        </w:rPr>
      </w:pPr>
      <w:r w:rsidRPr="000C622A">
        <w:t>13.1.</w:t>
      </w:r>
      <w:r w:rsidR="0073323B" w:rsidRPr="000C622A">
        <w:t>8</w:t>
      </w:r>
      <w:r w:rsidRPr="000C622A">
        <w:t xml:space="preserve">. </w:t>
      </w:r>
      <w:r w:rsidRPr="000C622A">
        <w:rPr>
          <w:rFonts w:eastAsia="Arial Unicode MS"/>
          <w:color w:val="000000"/>
          <w:bdr w:val="nil"/>
        </w:rPr>
        <w:t>pasiūlymas neatitinka pirkimo dokumentuose nustatytų reikalavimų</w:t>
      </w:r>
      <w:r w:rsidR="0073323B" w:rsidRPr="000C622A">
        <w:rPr>
          <w:rFonts w:eastAsia="Arial Unicode MS"/>
          <w:color w:val="000000"/>
          <w:bdr w:val="nil"/>
        </w:rPr>
        <w:t xml:space="preserve"> ir jo trūkumai negali būti ištaisyti vadovaujantis Viešųjų pirkimų tarnybos nustatytomis </w:t>
      </w:r>
      <w:r w:rsidR="000C622A" w:rsidRPr="000C622A">
        <w:rPr>
          <w:rFonts w:eastAsia="Arial Unicode MS"/>
        </w:rPr>
        <w:t>Pasiūlymų patikslinimo, papildymo ar paaiškinimo taisyklėmis</w:t>
      </w:r>
      <w:r w:rsidR="0073323B" w:rsidRPr="000C622A">
        <w:rPr>
          <w:rFonts w:eastAsia="Arial Unicode MS"/>
          <w:color w:val="000000"/>
          <w:bdr w:val="nil"/>
        </w:rPr>
        <w:t>;</w:t>
      </w:r>
    </w:p>
    <w:p w14:paraId="48B3EBEF" w14:textId="5D741A62" w:rsidR="0030153E" w:rsidRPr="000C622A" w:rsidRDefault="0030153E" w:rsidP="0030153E">
      <w:pPr>
        <w:pBdr>
          <w:top w:val="nil"/>
          <w:left w:val="nil"/>
          <w:bottom w:val="nil"/>
          <w:right w:val="nil"/>
          <w:between w:val="nil"/>
          <w:bar w:val="nil"/>
        </w:pBdr>
        <w:suppressAutoHyphens/>
        <w:ind w:firstLine="851"/>
        <w:jc w:val="both"/>
        <w:rPr>
          <w:rFonts w:eastAsia="Arial Unicode MS"/>
          <w:bdr w:val="nil"/>
        </w:rPr>
      </w:pPr>
      <w:r w:rsidRPr="000C622A">
        <w:rPr>
          <w:rFonts w:eastAsia="Arial Unicode MS"/>
          <w:bdr w:val="nil"/>
        </w:rPr>
        <w:t>13.1.</w:t>
      </w:r>
      <w:r w:rsidR="0073323B" w:rsidRPr="000C622A">
        <w:rPr>
          <w:rFonts w:eastAsia="Arial Unicode MS"/>
          <w:bdr w:val="nil"/>
        </w:rPr>
        <w:t>9</w:t>
      </w:r>
      <w:r w:rsidRPr="000C622A">
        <w:rPr>
          <w:rFonts w:eastAsia="Arial Unicode MS"/>
          <w:bdr w:val="nil"/>
        </w:rPr>
        <w:t>. pasiūlyme nurodyta kaina Perkančiajai organizacijai yra per didelė ir nepriimtina, išskyrus Viešųjų pirkimų įstatymo 45 straipsnio 1 dalies 5 punkte numatytus atvejus</w:t>
      </w:r>
      <w:r w:rsidR="0073323B" w:rsidRPr="000C622A">
        <w:rPr>
          <w:rFonts w:eastAsia="Arial Unicode MS"/>
          <w:bdr w:val="nil"/>
        </w:rPr>
        <w:t>. Jeigu šiuo pagrindu atmetamas ekonomiškai naudingiausias pasiūlyma</w:t>
      </w:r>
      <w:r w:rsidR="008069F0" w:rsidRPr="000C622A">
        <w:rPr>
          <w:rFonts w:eastAsia="Arial Unicode MS"/>
          <w:bdr w:val="nil"/>
        </w:rPr>
        <w:t>s, o Perkančioji organizacija pirkimo dokumentuose nėra nurodžiusi pirkimui skirtų lėšų sumos, kiti pasiūlymai negali būti nustatyti laimėjusiais</w:t>
      </w:r>
      <w:r w:rsidRPr="000C622A">
        <w:rPr>
          <w:rFonts w:eastAsia="Arial Unicode MS"/>
          <w:bdr w:val="nil"/>
        </w:rPr>
        <w:t>;</w:t>
      </w:r>
    </w:p>
    <w:p w14:paraId="396EFFD9" w14:textId="6F2F6D1B" w:rsidR="0030153E" w:rsidRPr="000C622A"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0C622A">
        <w:rPr>
          <w:rFonts w:eastAsia="Arial Unicode MS"/>
          <w:color w:val="000000"/>
          <w:bdr w:val="nil"/>
        </w:rPr>
        <w:t>13.1.</w:t>
      </w:r>
      <w:r w:rsidR="009478CE" w:rsidRPr="000C622A">
        <w:rPr>
          <w:rFonts w:eastAsia="Arial Unicode MS"/>
          <w:color w:val="000000"/>
          <w:bdr w:val="nil"/>
        </w:rPr>
        <w:t>10</w:t>
      </w:r>
      <w:r w:rsidRPr="000C622A">
        <w:rPr>
          <w:rFonts w:eastAsia="Arial Unicode MS"/>
          <w:color w:val="000000"/>
          <w:bdr w:val="nil"/>
        </w:rPr>
        <w:t>.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725A015E" w14:textId="405DC4DA" w:rsidR="0030153E" w:rsidRPr="000C622A"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0C622A">
        <w:rPr>
          <w:rFonts w:eastAsia="Arial Unicode MS"/>
          <w:color w:val="000000"/>
          <w:bdr w:val="nil"/>
        </w:rPr>
        <w:t>13.1.1</w:t>
      </w:r>
      <w:r w:rsidR="00CC3B84" w:rsidRPr="000C622A">
        <w:rPr>
          <w:rFonts w:eastAsia="Arial Unicode MS"/>
          <w:color w:val="000000"/>
          <w:bdr w:val="nil"/>
        </w:rPr>
        <w:t>1</w:t>
      </w:r>
      <w:r w:rsidRPr="000C622A">
        <w:rPr>
          <w:rFonts w:eastAsia="Arial Unicode MS"/>
          <w:color w:val="000000"/>
          <w:bdr w:val="nil"/>
        </w:rPr>
        <w:t xml:space="preserve">. </w:t>
      </w:r>
      <w:r w:rsidRPr="000C622A">
        <w:rPr>
          <w:rFonts w:eastAsia="Arial Unicode MS"/>
          <w:bCs/>
          <w:color w:val="000000"/>
          <w:bdr w:val="nil"/>
        </w:rPr>
        <w:t>pasiūlyme nurodyta neįprastai maža kaina ir tiekėjas Perkančiosios organizacijos prašymu nepateikia tinkamų pasiūlytos neįprastai mažos kainos pagrįstumo įrodymų;</w:t>
      </w:r>
    </w:p>
    <w:p w14:paraId="01F375AD" w14:textId="53A574CF" w:rsidR="0030153E" w:rsidRPr="000C622A"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0C622A">
        <w:rPr>
          <w:rFonts w:eastAsia="Arial Unicode MS"/>
          <w:bCs/>
          <w:color w:val="000000"/>
          <w:bdr w:val="nil"/>
        </w:rPr>
        <w:t>13.1.1</w:t>
      </w:r>
      <w:r w:rsidR="00CC3B84" w:rsidRPr="000C622A">
        <w:rPr>
          <w:rFonts w:eastAsia="Arial Unicode MS"/>
          <w:bCs/>
          <w:color w:val="000000"/>
          <w:bdr w:val="nil"/>
        </w:rPr>
        <w:t>2</w:t>
      </w:r>
      <w:r w:rsidRPr="000C622A">
        <w:rPr>
          <w:rFonts w:eastAsia="Arial Unicode MS"/>
          <w:bCs/>
          <w:color w:val="000000"/>
          <w:bdr w:val="nil"/>
        </w:rPr>
        <w:t>. pasiūlymas</w:t>
      </w:r>
      <w:r w:rsidR="00CC3B84" w:rsidRPr="000C622A">
        <w:rPr>
          <w:rFonts w:eastAsia="Arial Unicode MS"/>
          <w:bCs/>
          <w:color w:val="000000"/>
          <w:bdr w:val="nil"/>
        </w:rPr>
        <w:t>, kuriame nurodyta neįprastai maža kaina,</w:t>
      </w:r>
      <w:r w:rsidRPr="000C622A">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Pr="000C622A"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0C622A">
        <w:rPr>
          <w:rFonts w:eastAsia="Arial Unicode MS"/>
          <w:bCs/>
          <w:color w:val="000000"/>
          <w:bdr w:val="nil"/>
        </w:rPr>
        <w:t>13.1.1</w:t>
      </w:r>
      <w:r w:rsidR="00CC3B84" w:rsidRPr="000C622A">
        <w:rPr>
          <w:rFonts w:eastAsia="Arial Unicode MS"/>
          <w:bCs/>
          <w:color w:val="000000"/>
          <w:bdr w:val="nil"/>
        </w:rPr>
        <w:t>3</w:t>
      </w:r>
      <w:r w:rsidRPr="000C622A">
        <w:rPr>
          <w:rFonts w:eastAsia="Arial Unicode MS"/>
          <w:bCs/>
          <w:color w:val="000000"/>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CC903D7" w14:textId="4357356C" w:rsidR="004E5BBD" w:rsidRPr="000C622A"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0C622A">
        <w:rPr>
          <w:rFonts w:eastAsia="Arial Unicode MS"/>
          <w:bCs/>
          <w:color w:val="000000"/>
          <w:bdr w:val="nil"/>
        </w:rPr>
        <w:t>13.1.1</w:t>
      </w:r>
      <w:r w:rsidR="004E5BBD" w:rsidRPr="000C622A">
        <w:rPr>
          <w:rFonts w:eastAsia="Arial Unicode MS"/>
          <w:bCs/>
          <w:color w:val="000000"/>
          <w:bdr w:val="nil"/>
        </w:rPr>
        <w:t>4</w:t>
      </w:r>
      <w:r w:rsidRPr="000C622A">
        <w:rPr>
          <w:rFonts w:eastAsia="Arial Unicode MS"/>
          <w:bCs/>
          <w:color w:val="000000"/>
          <w:bdr w:val="nil"/>
        </w:rPr>
        <w:t>.</w:t>
      </w:r>
      <w:r w:rsidR="004E5BBD" w:rsidRPr="000C622A">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0C622A"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sidRPr="000C622A">
        <w:rPr>
          <w:rFonts w:eastAsia="Arial Unicode MS"/>
          <w:bCs/>
          <w:color w:val="000000"/>
          <w:bdr w:val="nil"/>
        </w:rPr>
        <w:t>13.1.15.</w:t>
      </w:r>
      <w:r w:rsidR="0030153E" w:rsidRPr="000C622A">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4034B517" w14:textId="78F866E3" w:rsidR="0030153E" w:rsidRPr="000C622A" w:rsidRDefault="0030153E" w:rsidP="0030153E">
      <w:pPr>
        <w:widowControl w:val="0"/>
        <w:suppressAutoHyphens/>
        <w:ind w:firstLine="851"/>
        <w:jc w:val="both"/>
      </w:pPr>
      <w:r w:rsidRPr="000C622A">
        <w:t>13.1.1</w:t>
      </w:r>
      <w:r w:rsidR="000C622A" w:rsidRPr="000C622A">
        <w:t>6</w:t>
      </w:r>
      <w:r w:rsidRPr="000C622A">
        <w:t>. tiekėjas pateikė užšifruotą pasiūlymą ar jo dalį, bet nustatytu laiku nepateikė arba pateikė neteisingą slaptažodį pasiūlymui iššifruoti ir pan.</w:t>
      </w:r>
    </w:p>
    <w:p w14:paraId="4113F85D" w14:textId="6E70D88F" w:rsidR="0030153E" w:rsidRDefault="0030153E" w:rsidP="0030153E">
      <w:pPr>
        <w:widowControl w:val="0"/>
        <w:suppressAutoHyphens/>
        <w:ind w:firstLine="851"/>
        <w:jc w:val="both"/>
      </w:pPr>
      <w:r w:rsidRPr="000C622A">
        <w:t>13.1.1</w:t>
      </w:r>
      <w:r w:rsidR="000C622A" w:rsidRPr="000C622A">
        <w:t>7</w:t>
      </w:r>
      <w:r w:rsidRPr="000C622A">
        <w:t>. tiekėjas ne</w:t>
      </w:r>
      <w:r w:rsidR="00FC7BE6" w:rsidRPr="000C622A">
        <w:t>turi reikalaujamo profesinio pajėgumo, kai Perkanči</w:t>
      </w:r>
      <w:r w:rsidR="00EB228F" w:rsidRPr="000C622A">
        <w:t>oji</w:t>
      </w:r>
      <w:r w:rsidR="00FC7BE6" w:rsidRPr="000C622A">
        <w:t xml:space="preserve"> </w:t>
      </w:r>
      <w:r w:rsidR="00EB228F" w:rsidRPr="000C622A">
        <w:t xml:space="preserve">organizacija </w:t>
      </w:r>
      <w:r w:rsidR="00EB228F" w:rsidRPr="000C622A">
        <w:lastRenderedPageBreak/>
        <w:t>nustato tiekėjo interesų konfliktą, galint</w:t>
      </w:r>
      <w:r w:rsidR="000C622A" w:rsidRPr="000C622A">
        <w:t>į</w:t>
      </w:r>
      <w:r w:rsidR="00EB228F" w:rsidRPr="000C622A">
        <w:t xml:space="preserve"> neigiamai paveikti sutarties vykdymą;</w:t>
      </w:r>
    </w:p>
    <w:p w14:paraId="3138A5ED" w14:textId="77777777" w:rsidR="00E3324E" w:rsidRPr="004D1176" w:rsidRDefault="00E3324E" w:rsidP="00E3324E">
      <w:pPr>
        <w:suppressAutoHyphens/>
        <w:ind w:firstLine="851"/>
        <w:jc w:val="both"/>
        <w:rPr>
          <w:bCs/>
          <w:bdr w:val="none" w:sz="0" w:space="0" w:color="auto" w:frame="1"/>
        </w:rPr>
      </w:pPr>
      <w:r>
        <w:t xml:space="preserve">13.1.18. </w:t>
      </w:r>
      <w:r w:rsidRPr="004D1176">
        <w:rPr>
          <w:bCs/>
          <w:bdr w:val="none" w:sz="0" w:space="0" w:color="auto" w:frame="1"/>
        </w:rPr>
        <w:t>pasiūlyme nurodytas Darbų atlikimo terminas yra trumpesnis už minimalų terminą, nurodytą darbų atlikimo termino vertinimo kriterijuose, už kurį skiriamas maksimalus balų skaičius ir Perkančiajai organizacijai paprašius, tiekėjas negali pagrįsti pasiūlyto termino trukmės techniniais pajėgumais, žmogiškaisiais resursais ar kitaip įrodyti, kad terminas yra technologiškai įgyvendinamas;</w:t>
      </w:r>
    </w:p>
    <w:p w14:paraId="65424D83" w14:textId="27BD22C0" w:rsidR="00E3324E" w:rsidRPr="004D1176" w:rsidRDefault="00E3324E" w:rsidP="00E3324E">
      <w:pPr>
        <w:suppressAutoHyphens/>
        <w:ind w:firstLine="851"/>
        <w:jc w:val="both"/>
        <w:rPr>
          <w:bCs/>
          <w:bdr w:val="none" w:sz="0" w:space="0" w:color="auto" w:frame="1"/>
        </w:rPr>
      </w:pPr>
      <w:r w:rsidRPr="004D1176">
        <w:rPr>
          <w:bCs/>
          <w:bdr w:val="none" w:sz="0" w:space="0" w:color="auto" w:frame="1"/>
        </w:rPr>
        <w:t>13.1.</w:t>
      </w:r>
      <w:r>
        <w:rPr>
          <w:bCs/>
          <w:bdr w:val="none" w:sz="0" w:space="0" w:color="auto" w:frame="1"/>
        </w:rPr>
        <w:t>19</w:t>
      </w:r>
      <w:r w:rsidRPr="004D1176">
        <w:rPr>
          <w:bCs/>
          <w:bdr w:val="none" w:sz="0" w:space="0" w:color="auto" w:frame="1"/>
        </w:rPr>
        <w:t>. pasiūlyme nurodytas Darbų atlikimo terminas yra ilgesnis už maksimalų terminą, nurodytą Darbų atlikimo termino vertinimo kriterijuose.</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4F603C39"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A03FED">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174464E8" w:rsidR="00A03FED" w:rsidRPr="00E3324E" w:rsidRDefault="00A03FED" w:rsidP="00C621C9">
            <w:pPr>
              <w:pBdr>
                <w:top w:val="nil"/>
                <w:left w:val="nil"/>
                <w:bottom w:val="nil"/>
                <w:right w:val="nil"/>
                <w:between w:val="nil"/>
                <w:bar w:val="nil"/>
              </w:pBdr>
              <w:suppressAutoHyphens/>
              <w:ind w:firstLine="709"/>
              <w:jc w:val="both"/>
              <w:rPr>
                <w:bdr w:val="nil"/>
              </w:rPr>
            </w:pPr>
            <w:proofErr w:type="spellStart"/>
            <w:r w:rsidRPr="00E3324E">
              <w:rPr>
                <w:bdr w:val="nil"/>
              </w:rPr>
              <w:t>W</w:t>
            </w:r>
            <w:r w:rsidRPr="00E3324E">
              <w:rPr>
                <w:bdr w:val="nil"/>
                <w:vertAlign w:val="subscript"/>
              </w:rPr>
              <w:t>kaina</w:t>
            </w:r>
            <w:proofErr w:type="spellEnd"/>
            <w:r w:rsidRPr="00E3324E">
              <w:rPr>
                <w:bdr w:val="nil"/>
              </w:rPr>
              <w:t>=</w:t>
            </w:r>
            <w:r w:rsidR="00423DC5" w:rsidRPr="00E3324E">
              <w:rPr>
                <w:bdr w:val="nil"/>
              </w:rPr>
              <w:t xml:space="preserve"> </w:t>
            </w:r>
            <w:r w:rsidR="00236A24" w:rsidRPr="00E3324E">
              <w:rPr>
                <w:bdr w:val="nil"/>
              </w:rPr>
              <w:t>8</w:t>
            </w:r>
            <w:r w:rsidR="00423DC5" w:rsidRPr="00E3324E">
              <w:rPr>
                <w:bdr w:val="nil"/>
              </w:rPr>
              <w:t>5</w:t>
            </w:r>
          </w:p>
        </w:tc>
      </w:tr>
      <w:tr w:rsidR="00423DC5" w:rsidRPr="00DF289B" w14:paraId="6E3905A2" w14:textId="77777777" w:rsidTr="00C621C9">
        <w:tc>
          <w:tcPr>
            <w:tcW w:w="704" w:type="dxa"/>
            <w:shd w:val="clear" w:color="auto" w:fill="auto"/>
          </w:tcPr>
          <w:p w14:paraId="43A96958" w14:textId="3A76F00D" w:rsidR="00423DC5" w:rsidRPr="00DF289B" w:rsidRDefault="00423DC5" w:rsidP="00C621C9">
            <w:pPr>
              <w:pBdr>
                <w:top w:val="nil"/>
                <w:left w:val="nil"/>
                <w:bottom w:val="nil"/>
                <w:right w:val="nil"/>
                <w:between w:val="nil"/>
                <w:bar w:val="nil"/>
              </w:pBdr>
              <w:suppressAutoHyphens/>
              <w:ind w:firstLine="30"/>
              <w:jc w:val="center"/>
              <w:rPr>
                <w:bdr w:val="nil"/>
              </w:rPr>
            </w:pPr>
            <w:r>
              <w:rPr>
                <w:bdr w:val="nil"/>
              </w:rPr>
              <w:t>2.</w:t>
            </w:r>
          </w:p>
        </w:tc>
        <w:tc>
          <w:tcPr>
            <w:tcW w:w="6725" w:type="dxa"/>
            <w:shd w:val="clear" w:color="auto" w:fill="auto"/>
          </w:tcPr>
          <w:p w14:paraId="553B2F55" w14:textId="76F35C2A" w:rsidR="00423DC5" w:rsidRPr="00423DC5" w:rsidRDefault="00423DC5" w:rsidP="00C621C9">
            <w:pPr>
              <w:pBdr>
                <w:top w:val="nil"/>
                <w:left w:val="nil"/>
                <w:bottom w:val="nil"/>
                <w:right w:val="nil"/>
                <w:between w:val="nil"/>
                <w:bar w:val="nil"/>
              </w:pBdr>
              <w:suppressAutoHyphens/>
              <w:rPr>
                <w:highlight w:val="green"/>
                <w:bdr w:val="nil"/>
              </w:rPr>
            </w:pPr>
            <w:r w:rsidRPr="00423DC5">
              <w:rPr>
                <w:bdr w:val="nil"/>
              </w:rPr>
              <w:t>Darbų atlikimo terminas</w:t>
            </w:r>
          </w:p>
        </w:tc>
        <w:tc>
          <w:tcPr>
            <w:tcW w:w="2205" w:type="dxa"/>
            <w:shd w:val="clear" w:color="auto" w:fill="auto"/>
          </w:tcPr>
          <w:p w14:paraId="5A93ABF7" w14:textId="3D90EB97" w:rsidR="00423DC5" w:rsidRPr="00E3324E" w:rsidRDefault="00423DC5" w:rsidP="00C621C9">
            <w:pPr>
              <w:pBdr>
                <w:top w:val="nil"/>
                <w:left w:val="nil"/>
                <w:bottom w:val="nil"/>
                <w:right w:val="nil"/>
                <w:between w:val="nil"/>
                <w:bar w:val="nil"/>
              </w:pBdr>
              <w:suppressAutoHyphens/>
              <w:ind w:firstLine="709"/>
              <w:jc w:val="both"/>
              <w:rPr>
                <w:bdr w:val="nil"/>
              </w:rPr>
            </w:pPr>
            <w:proofErr w:type="spellStart"/>
            <w:r w:rsidRPr="00E3324E">
              <w:rPr>
                <w:bdr w:val="nil"/>
              </w:rPr>
              <w:t>W</w:t>
            </w:r>
            <w:r w:rsidRPr="00E3324E">
              <w:rPr>
                <w:bdr w:val="nil"/>
                <w:vertAlign w:val="subscript"/>
              </w:rPr>
              <w:t>kokybė</w:t>
            </w:r>
            <w:proofErr w:type="spellEnd"/>
            <w:r w:rsidRPr="00E3324E">
              <w:rPr>
                <w:bdr w:val="nil"/>
              </w:rPr>
              <w:t>=15</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6"/>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430FDFE5"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423DC5">
        <w:rPr>
          <w:bdr w:val="nil"/>
          <w:lang w:val="en-US"/>
        </w:rPr>
        <w:t>650 000,00</w:t>
      </w:r>
      <w:r w:rsidRPr="00DF289B">
        <w:rPr>
          <w:bdr w:val="nil"/>
          <w:lang w:val="en-US"/>
        </w:rPr>
        <w:t xml:space="preserve"> </w:t>
      </w:r>
      <w:proofErr w:type="spellStart"/>
      <w:r w:rsidRPr="00DF289B">
        <w:rPr>
          <w:bdr w:val="nil"/>
          <w:lang w:val="en-US"/>
        </w:rPr>
        <w:t>Eur</w:t>
      </w:r>
      <w:proofErr w:type="spellEnd"/>
      <w:r w:rsidRPr="00DF289B">
        <w:rPr>
          <w:bdr w:val="nil"/>
          <w:lang w:val="en-US"/>
        </w:rPr>
        <w:t xml:space="preserve"> </w:t>
      </w:r>
      <w:r w:rsidRPr="00DF289B">
        <w:rPr>
          <w:bdr w:val="nil"/>
        </w:rPr>
        <w:t>(iš anksto apibrėžta viršutinė kainos riba);</w:t>
      </w:r>
    </w:p>
    <w:p w14:paraId="6B179AF9" w14:textId="7FAECF08"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SetMin</w:t>
      </w:r>
      <w:proofErr w:type="spellEnd"/>
      <w:r w:rsidRPr="00DF289B">
        <w:rPr>
          <w:bdr w:val="nil"/>
        </w:rPr>
        <w:t xml:space="preserve"> </w:t>
      </w:r>
      <w:r w:rsidRPr="00DF289B">
        <w:rPr>
          <w:bdr w:val="nil"/>
          <w:lang w:val="en-US"/>
        </w:rPr>
        <w:t xml:space="preserve">= </w:t>
      </w:r>
      <w:r w:rsidR="00423DC5">
        <w:rPr>
          <w:bdr w:val="nil"/>
          <w:lang w:val="en-US"/>
        </w:rPr>
        <w:t>4</w:t>
      </w:r>
      <w:r w:rsidR="00E3324E">
        <w:rPr>
          <w:bdr w:val="nil"/>
          <w:lang w:val="en-US"/>
        </w:rPr>
        <w:t>0</w:t>
      </w:r>
      <w:r w:rsidR="00423DC5">
        <w:rPr>
          <w:bdr w:val="nil"/>
          <w:lang w:val="en-US"/>
        </w:rPr>
        <w:t xml:space="preserve">0 </w:t>
      </w:r>
      <w:r w:rsidRPr="00423DC5">
        <w:rPr>
          <w:bdr w:val="nil"/>
          <w:lang w:val="en-US"/>
        </w:rPr>
        <w:t>000</w:t>
      </w:r>
      <w:r w:rsidR="00532948" w:rsidRPr="00423DC5">
        <w:rPr>
          <w:bdr w:val="nil"/>
          <w:lang w:val="en-US"/>
        </w:rPr>
        <w:t>,00</w:t>
      </w:r>
      <w:r w:rsidR="00532948">
        <w:rPr>
          <w:bdr w:val="nil"/>
          <w:lang w:val="en-US"/>
        </w:rPr>
        <w:t xml:space="preserve"> </w:t>
      </w:r>
      <w:proofErr w:type="spellStart"/>
      <w:r w:rsidRPr="00DF289B">
        <w:rPr>
          <w:bdr w:val="nil"/>
          <w:lang w:val="en-US"/>
        </w:rPr>
        <w:t>Eur</w:t>
      </w:r>
      <w:proofErr w:type="spellEnd"/>
      <w:r w:rsidRPr="00DF289B">
        <w:rPr>
          <w:bdr w:val="nil"/>
          <w:lang w:val="en-US"/>
        </w:rPr>
        <w:t xml:space="preserve"> </w:t>
      </w:r>
      <w:r w:rsidRPr="00DF289B">
        <w:rPr>
          <w:bdr w:val="nil"/>
        </w:rPr>
        <w:t>(iš anksto apibrėžta apatinė kainos riba).</w:t>
      </w:r>
    </w:p>
    <w:p w14:paraId="03A12D89"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Pagal šią formulę laimėtoju pripažįstamas pasiūlymas, surinkęs didžiausią balų skaičių. </w:t>
      </w:r>
    </w:p>
    <w:p w14:paraId="595C839C"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Pasiūlymai, kuriuose nurodytos kainos viršys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bus atmetami. Jeigu pasiūlyta kaina lygi </w:t>
      </w:r>
      <w:proofErr w:type="spellStart"/>
      <w:r w:rsidRPr="00DF289B">
        <w:rPr>
          <w:bdr w:val="nil"/>
        </w:rPr>
        <w:t>P</w:t>
      </w:r>
      <w:r w:rsidRPr="00DF289B">
        <w:rPr>
          <w:bdr w:val="nil"/>
          <w:vertAlign w:val="subscript"/>
        </w:rPr>
        <w:t>SetMax</w:t>
      </w:r>
      <w:proofErr w:type="spellEnd"/>
      <w:r w:rsidRPr="00DF289B">
        <w:rPr>
          <w:bdr w:val="nil"/>
        </w:rPr>
        <w:t xml:space="preserve">, tuomet pasiūlymui už kainą suteikiama 0 balų, o pasiūlymams, kurių kaina artėja link </w:t>
      </w:r>
      <w:proofErr w:type="spellStart"/>
      <w:r w:rsidRPr="00DF289B">
        <w:rPr>
          <w:bdr w:val="nil"/>
        </w:rPr>
        <w:t>P</w:t>
      </w:r>
      <w:r w:rsidRPr="00DF289B">
        <w:rPr>
          <w:bdr w:val="nil"/>
          <w:vertAlign w:val="subscript"/>
        </w:rPr>
        <w:t>SetMin</w:t>
      </w:r>
      <w:proofErr w:type="spellEnd"/>
      <w:r w:rsidRPr="00DF289B">
        <w:rPr>
          <w:bdr w:val="nil"/>
        </w:rPr>
        <w:t xml:space="preserve">, atitinkamai suteikiamas vis didesnis balų skaičius. </w:t>
      </w:r>
    </w:p>
    <w:p w14:paraId="4D31E345" w14:textId="709CDE5F"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t>
      </w:r>
      <w:proofErr w:type="spellStart"/>
      <w:r w:rsidRPr="00DF289B">
        <w:rPr>
          <w:bdr w:val="nil"/>
        </w:rPr>
        <w:t>W</w:t>
      </w:r>
      <w:r w:rsidRPr="00DF289B">
        <w:rPr>
          <w:bdr w:val="nil"/>
          <w:vertAlign w:val="subscript"/>
        </w:rPr>
        <w:t>kaina</w:t>
      </w:r>
      <w:proofErr w:type="spellEnd"/>
      <w:r w:rsidRPr="00DF289B">
        <w:rPr>
          <w:bdr w:val="nil"/>
          <w:vertAlign w:val="subscript"/>
        </w:rPr>
        <w:t xml:space="preserve">, </w:t>
      </w:r>
      <w:r w:rsidRPr="00DF289B">
        <w:rPr>
          <w:bdr w:val="nil"/>
        </w:rPr>
        <w:t>(</w:t>
      </w:r>
      <w:proofErr w:type="spellStart"/>
      <w:r w:rsidRPr="00DF289B">
        <w:rPr>
          <w:bdr w:val="nil"/>
        </w:rPr>
        <w:t>W</w:t>
      </w:r>
      <w:r w:rsidRPr="00DF289B">
        <w:rPr>
          <w:bdr w:val="nil"/>
          <w:vertAlign w:val="subscript"/>
        </w:rPr>
        <w:t>kaina</w:t>
      </w:r>
      <w:proofErr w:type="spellEnd"/>
      <w:r w:rsidRPr="00DF289B">
        <w:rPr>
          <w:bdr w:val="nil"/>
          <w:lang w:val="en-US"/>
        </w:rPr>
        <w:t>=</w:t>
      </w:r>
      <w:r w:rsidR="00423DC5" w:rsidRPr="00E3324E">
        <w:rPr>
          <w:bdr w:val="nil"/>
        </w:rPr>
        <w:t>8</w:t>
      </w:r>
      <w:r w:rsidRPr="00E3324E">
        <w:rPr>
          <w:bdr w:val="nil"/>
        </w:rPr>
        <w:t>5</w:t>
      </w:r>
      <w:r w:rsidRPr="00DF289B">
        <w:rPr>
          <w:bdr w:val="nil"/>
        </w:rPr>
        <w:t xml:space="preserve">), dauginant iš santykio, kuris gaunamas iš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atimant konkretaus vertinamo pasiūlymo kainą </w:t>
      </w:r>
      <w:proofErr w:type="spellStart"/>
      <w:r w:rsidRPr="00DF289B">
        <w:rPr>
          <w:bdr w:val="nil"/>
        </w:rPr>
        <w:t>P</w:t>
      </w:r>
      <w:r w:rsidRPr="00DF289B">
        <w:rPr>
          <w:bdr w:val="nil"/>
          <w:vertAlign w:val="subscript"/>
        </w:rPr>
        <w:t>i</w:t>
      </w:r>
      <w:proofErr w:type="spellEnd"/>
      <w:r w:rsidRPr="00DF289B">
        <w:rPr>
          <w:bdr w:val="nil"/>
        </w:rPr>
        <w:t xml:space="preserve">, gautą skirtumą dalijant iš skirtumo tarp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ir apibrėžtos apatinės kainos ribos </w:t>
      </w:r>
      <w:proofErr w:type="spellStart"/>
      <w:r w:rsidRPr="00DF289B">
        <w:rPr>
          <w:bdr w:val="nil"/>
        </w:rPr>
        <w:t>P</w:t>
      </w:r>
      <w:r w:rsidRPr="00DF289B">
        <w:rPr>
          <w:bdr w:val="nil"/>
          <w:vertAlign w:val="subscript"/>
        </w:rPr>
        <w:t>SetMin</w:t>
      </w:r>
      <w:proofErr w:type="spellEnd"/>
      <w:r w:rsidRPr="00DF289B">
        <w:rPr>
          <w:bdr w:val="nil"/>
        </w:rPr>
        <w:t>:</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DF289B" w14:paraId="1B0D101C" w14:textId="77777777" w:rsidTr="00C621C9">
        <w:trPr>
          <w:jc w:val="center"/>
        </w:trPr>
        <w:tc>
          <w:tcPr>
            <w:tcW w:w="1276" w:type="dxa"/>
          </w:tcPr>
          <w:p w14:paraId="0DE8A19D" w14:textId="77777777" w:rsidR="00A03FED" w:rsidRPr="00423DC5" w:rsidRDefault="00A03FED" w:rsidP="00C621C9">
            <w:pPr>
              <w:suppressAutoHyphens/>
              <w:jc w:val="center"/>
              <w:rPr>
                <w:i/>
                <w:iCs/>
                <w:sz w:val="10"/>
                <w:szCs w:val="10"/>
                <w:bdr w:val="nil"/>
              </w:rPr>
            </w:pPr>
          </w:p>
          <w:p w14:paraId="308CCBD1" w14:textId="5864E1EC" w:rsidR="00A03FED" w:rsidRPr="00423DC5" w:rsidRDefault="00A03FED" w:rsidP="00C621C9">
            <w:pPr>
              <w:suppressAutoHyphens/>
              <w:jc w:val="center"/>
              <w:rPr>
                <w:i/>
                <w:iCs/>
                <w:bdr w:val="nil"/>
              </w:rPr>
            </w:pPr>
            <w:r w:rsidRPr="00423DC5">
              <w:rPr>
                <w:i/>
                <w:iCs/>
                <w:bdr w:val="nil"/>
              </w:rPr>
              <w:t xml:space="preserve">          </w:t>
            </w:r>
            <w:r w:rsidR="00423DC5" w:rsidRPr="00E3324E">
              <w:rPr>
                <w:i/>
                <w:iCs/>
                <w:bdr w:val="nil"/>
              </w:rPr>
              <w:t>8</w:t>
            </w:r>
            <w:r w:rsidRPr="00E3324E">
              <w:rPr>
                <w:i/>
                <w:iCs/>
                <w:bdr w:val="nil"/>
              </w:rPr>
              <w:t>5</w:t>
            </w:r>
            <w:r w:rsidRPr="00423DC5">
              <w:rPr>
                <w:i/>
                <w:iCs/>
                <w:bdr w:val="nil"/>
              </w:rPr>
              <w:t xml:space="preserve"> x</w:t>
            </w:r>
          </w:p>
        </w:tc>
        <w:tc>
          <w:tcPr>
            <w:tcW w:w="3118" w:type="dxa"/>
          </w:tcPr>
          <w:p w14:paraId="2473EB37" w14:textId="2352B27A" w:rsidR="00A03FED" w:rsidRPr="00423DC5" w:rsidRDefault="00A03FED" w:rsidP="00C621C9">
            <w:pPr>
              <w:pBdr>
                <w:top w:val="nil"/>
                <w:left w:val="nil"/>
                <w:bottom w:val="nil"/>
                <w:right w:val="nil"/>
                <w:between w:val="nil"/>
                <w:bar w:val="nil"/>
              </w:pBdr>
              <w:suppressAutoHyphens/>
              <w:jc w:val="both"/>
              <w:rPr>
                <w:i/>
                <w:iCs/>
                <w:u w:val="single"/>
                <w:bdr w:val="nil"/>
              </w:rPr>
            </w:pPr>
            <w:r w:rsidRPr="00423DC5">
              <w:rPr>
                <w:i/>
                <w:iCs/>
                <w:u w:val="single"/>
                <w:bdr w:val="nil"/>
              </w:rPr>
              <w:t xml:space="preserve">     </w:t>
            </w:r>
            <w:r w:rsidR="00423DC5" w:rsidRPr="00423DC5">
              <w:rPr>
                <w:i/>
                <w:iCs/>
                <w:u w:val="single"/>
                <w:bdr w:val="nil"/>
              </w:rPr>
              <w:t>650 000</w:t>
            </w:r>
            <w:r w:rsidRPr="00423DC5">
              <w:rPr>
                <w:i/>
                <w:iCs/>
                <w:u w:val="single"/>
                <w:bdr w:val="nil"/>
              </w:rPr>
              <w:t xml:space="preserve"> – </w:t>
            </w:r>
            <w:proofErr w:type="spellStart"/>
            <w:r w:rsidRPr="00423DC5">
              <w:rPr>
                <w:i/>
                <w:iCs/>
                <w:u w:val="single"/>
                <w:bdr w:val="nil"/>
              </w:rPr>
              <w:t>P</w:t>
            </w:r>
            <w:r w:rsidRPr="00423DC5">
              <w:rPr>
                <w:i/>
                <w:iCs/>
                <w:u w:val="single"/>
                <w:bdr w:val="nil"/>
                <w:vertAlign w:val="subscript"/>
              </w:rPr>
              <w:t>i</w:t>
            </w:r>
            <w:proofErr w:type="spellEnd"/>
            <w:r w:rsidRPr="00423DC5">
              <w:rPr>
                <w:i/>
                <w:iCs/>
                <w:u w:val="single"/>
                <w:bdr w:val="nil"/>
              </w:rPr>
              <w:t xml:space="preserve">          </w:t>
            </w:r>
            <w:r w:rsidRPr="00423DC5">
              <w:rPr>
                <w:i/>
                <w:iCs/>
                <w:color w:val="FFFFFF" w:themeColor="background1"/>
                <w:u w:val="single"/>
                <w:bdr w:val="nil"/>
              </w:rPr>
              <w:t>.</w:t>
            </w:r>
          </w:p>
          <w:p w14:paraId="0E13721A" w14:textId="4D401674" w:rsidR="00A03FED" w:rsidRPr="00423DC5" w:rsidRDefault="00423DC5" w:rsidP="00C621C9">
            <w:pPr>
              <w:pBdr>
                <w:top w:val="nil"/>
                <w:left w:val="nil"/>
                <w:bottom w:val="nil"/>
                <w:right w:val="nil"/>
                <w:between w:val="nil"/>
                <w:bar w:val="nil"/>
              </w:pBdr>
              <w:suppressAutoHyphens/>
              <w:ind w:firstLine="36"/>
              <w:jc w:val="both"/>
              <w:rPr>
                <w:i/>
                <w:iCs/>
                <w:bdr w:val="nil"/>
              </w:rPr>
            </w:pPr>
            <w:r w:rsidRPr="00423DC5">
              <w:rPr>
                <w:i/>
                <w:iCs/>
                <w:bdr w:val="nil"/>
              </w:rPr>
              <w:t>650 000</w:t>
            </w:r>
            <w:r w:rsidR="00A03FED" w:rsidRPr="00423DC5">
              <w:rPr>
                <w:i/>
                <w:iCs/>
                <w:bdr w:val="nil"/>
              </w:rPr>
              <w:t xml:space="preserve"> – </w:t>
            </w:r>
            <w:r w:rsidRPr="00423DC5">
              <w:rPr>
                <w:i/>
                <w:iCs/>
                <w:bdr w:val="nil"/>
              </w:rPr>
              <w:t>400</w:t>
            </w:r>
            <w:r w:rsidR="00A03FED" w:rsidRPr="00423DC5">
              <w:rPr>
                <w:i/>
                <w:iCs/>
                <w:bdr w:val="nil"/>
              </w:rPr>
              <w:t> 000</w:t>
            </w:r>
          </w:p>
        </w:tc>
      </w:tr>
    </w:tbl>
    <w:p w14:paraId="5F2FD2A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48B0E0ED" w14:textId="548B3345" w:rsidR="00A03FED" w:rsidRPr="00423DC5" w:rsidRDefault="00A03FED" w:rsidP="005926BE">
      <w:pPr>
        <w:pBdr>
          <w:top w:val="nil"/>
          <w:left w:val="nil"/>
          <w:bottom w:val="nil"/>
          <w:right w:val="nil"/>
          <w:between w:val="nil"/>
          <w:bar w:val="nil"/>
        </w:pBdr>
        <w:suppressAutoHyphens/>
        <w:ind w:firstLine="851"/>
        <w:jc w:val="both"/>
        <w:rPr>
          <w:bdr w:val="nil"/>
        </w:rPr>
      </w:pPr>
      <w:r w:rsidRPr="00423DC5">
        <w:rPr>
          <w:bdr w:val="nil"/>
        </w:rPr>
        <w:t>14.6. Galutinio</w:t>
      </w:r>
      <w:r w:rsidRPr="00423DC5">
        <w:rPr>
          <w:b/>
          <w:bCs/>
          <w:bdr w:val="nil"/>
        </w:rPr>
        <w:t xml:space="preserve"> Darbų atlikimo termino</w:t>
      </w:r>
      <w:r w:rsidRPr="00423DC5">
        <w:rPr>
          <w:bdr w:val="nil"/>
        </w:rPr>
        <w:t xml:space="preserve">, išreikšto mėnesiais, balai apskaičiuojami konkretaus vertinamo pasiūlymo kokybę procentais </w:t>
      </w:r>
      <w:proofErr w:type="spellStart"/>
      <w:r w:rsidRPr="00423DC5">
        <w:rPr>
          <w:bdr w:val="nil"/>
        </w:rPr>
        <w:t>Qi</w:t>
      </w:r>
      <w:proofErr w:type="spellEnd"/>
      <w:r w:rsidRPr="00423DC5">
        <w:rPr>
          <w:bdr w:val="nil"/>
        </w:rPr>
        <w:t xml:space="preserve"> dauginant iš kokybei suteikto lyginamojo svorio, t.</w:t>
      </w:r>
      <w:r w:rsidR="005926BE" w:rsidRPr="00423DC5">
        <w:rPr>
          <w:bdr w:val="nil"/>
        </w:rPr>
        <w:t xml:space="preserve"> </w:t>
      </w:r>
      <w:r w:rsidRPr="00423DC5">
        <w:rPr>
          <w:bdr w:val="nil"/>
        </w:rPr>
        <w:t xml:space="preserve">y. </w:t>
      </w:r>
      <w:r w:rsidR="00423DC5" w:rsidRPr="00423DC5">
        <w:rPr>
          <w:bdr w:val="nil"/>
        </w:rPr>
        <w:t>15</w:t>
      </w:r>
      <w:r w:rsidRPr="00423DC5">
        <w:rPr>
          <w:bdr w:val="nil"/>
        </w:rPr>
        <w:t>.</w:t>
      </w:r>
    </w:p>
    <w:p w14:paraId="44B1CDE5" w14:textId="59A0682B" w:rsidR="00A03FED" w:rsidRPr="00EE57F5" w:rsidRDefault="00A03FED" w:rsidP="005926BE">
      <w:pPr>
        <w:pBdr>
          <w:top w:val="nil"/>
          <w:left w:val="nil"/>
          <w:bottom w:val="nil"/>
          <w:right w:val="nil"/>
          <w:between w:val="nil"/>
          <w:bar w:val="nil"/>
        </w:pBdr>
        <w:suppressAutoHyphens/>
        <w:ind w:firstLine="851"/>
        <w:jc w:val="both"/>
        <w:rPr>
          <w:bdr w:val="nil"/>
        </w:rPr>
      </w:pPr>
      <w:r w:rsidRPr="00EE57F5">
        <w:rPr>
          <w:bdr w:val="nil"/>
        </w:rPr>
        <w:lastRenderedPageBreak/>
        <w:t xml:space="preserve">Pasiūlymo kokybė procentais </w:t>
      </w:r>
      <w:proofErr w:type="spellStart"/>
      <w:r w:rsidRPr="00EE57F5">
        <w:rPr>
          <w:bdr w:val="nil"/>
        </w:rPr>
        <w:t>Qi</w:t>
      </w:r>
      <w:proofErr w:type="spellEnd"/>
      <w:r w:rsidRPr="00EE57F5">
        <w:rPr>
          <w:bdr w:val="nil"/>
        </w:rPr>
        <w:t xml:space="preserve"> lygi 100 proc., kai siūlomas minimalus Darbų atlikimo terminas, pasiūlymo kokybė procentais </w:t>
      </w:r>
      <w:proofErr w:type="spellStart"/>
      <w:r w:rsidRPr="00EE57F5">
        <w:rPr>
          <w:bdr w:val="nil"/>
        </w:rPr>
        <w:t>Qi</w:t>
      </w:r>
      <w:proofErr w:type="spellEnd"/>
      <w:r w:rsidRPr="00EE57F5">
        <w:rPr>
          <w:bdr w:val="nil"/>
        </w:rPr>
        <w:t xml:space="preserve"> lygi 0 proc., kai siūlomas maksimalus Darbų atlikimo terminas.</w:t>
      </w:r>
    </w:p>
    <w:p w14:paraId="7434B64F" w14:textId="77E47124" w:rsidR="00A03FED" w:rsidRPr="005A0C16" w:rsidRDefault="00A03FED" w:rsidP="005926BE">
      <w:pPr>
        <w:pBdr>
          <w:top w:val="nil"/>
          <w:left w:val="nil"/>
          <w:bottom w:val="nil"/>
          <w:right w:val="nil"/>
          <w:between w:val="nil"/>
          <w:bar w:val="nil"/>
        </w:pBdr>
        <w:suppressAutoHyphens/>
        <w:ind w:firstLine="851"/>
        <w:jc w:val="both"/>
        <w:rPr>
          <w:bdr w:val="nil"/>
        </w:rPr>
      </w:pPr>
      <w:r w:rsidRPr="00EE57F5">
        <w:rPr>
          <w:bdr w:val="nil"/>
        </w:rPr>
        <w:t xml:space="preserve">Minimalus galimas Darbų atlikimo terminas, kurį tiekėjas gali nurodyti savo pasiūlyme, </w:t>
      </w:r>
      <w:r w:rsidRPr="00EE57F5">
        <w:rPr>
          <w:b/>
          <w:bdr w:val="nil"/>
        </w:rPr>
        <w:t xml:space="preserve">yra </w:t>
      </w:r>
      <w:r w:rsidR="00361B0F" w:rsidRPr="005A0C16">
        <w:rPr>
          <w:b/>
          <w:bdr w:val="nil"/>
        </w:rPr>
        <w:t>3</w:t>
      </w:r>
      <w:r w:rsidR="005926BE" w:rsidRPr="005A0C16">
        <w:rPr>
          <w:b/>
          <w:bdr w:val="nil"/>
        </w:rPr>
        <w:t xml:space="preserve"> </w:t>
      </w:r>
      <w:r w:rsidRPr="005A0C16">
        <w:rPr>
          <w:b/>
          <w:bdr w:val="nil"/>
        </w:rPr>
        <w:t>mėnesi</w:t>
      </w:r>
      <w:r w:rsidR="00423DC5" w:rsidRPr="005A0C16">
        <w:rPr>
          <w:b/>
          <w:bdr w:val="nil"/>
        </w:rPr>
        <w:t>ai</w:t>
      </w:r>
      <w:r w:rsidRPr="005A0C16">
        <w:rPr>
          <w:b/>
          <w:bdr w:val="nil"/>
        </w:rPr>
        <w:t xml:space="preserve">. </w:t>
      </w:r>
      <w:r w:rsidRPr="005A0C16">
        <w:rPr>
          <w:bdr w:val="nil"/>
        </w:rPr>
        <w:t xml:space="preserve">Jei tiekėjas nurodys trumpesnį nei </w:t>
      </w:r>
      <w:r w:rsidR="00361B0F" w:rsidRPr="005A0C16">
        <w:rPr>
          <w:bdr w:val="nil"/>
        </w:rPr>
        <w:t>3</w:t>
      </w:r>
      <w:r w:rsidR="00423DC5" w:rsidRPr="005A0C16">
        <w:rPr>
          <w:bdr w:val="nil"/>
        </w:rPr>
        <w:t xml:space="preserve"> </w:t>
      </w:r>
      <w:r w:rsidRPr="005A0C16">
        <w:rPr>
          <w:bdr w:val="nil"/>
        </w:rPr>
        <w:t xml:space="preserve">mėnesių terminą, bus vertinama, kad siūlomas </w:t>
      </w:r>
      <w:r w:rsidR="00361B0F" w:rsidRPr="005A0C16">
        <w:rPr>
          <w:bdr w:val="nil"/>
        </w:rPr>
        <w:t>3</w:t>
      </w:r>
      <w:r w:rsidRPr="005A0C16">
        <w:rPr>
          <w:bdr w:val="nil"/>
        </w:rPr>
        <w:t xml:space="preserve"> mėnesių terminas.</w:t>
      </w:r>
    </w:p>
    <w:p w14:paraId="2542F906" w14:textId="461D9400" w:rsidR="00A03FED" w:rsidRPr="00EE57F5" w:rsidRDefault="00A03FED" w:rsidP="005926BE">
      <w:pPr>
        <w:pBdr>
          <w:top w:val="nil"/>
          <w:left w:val="nil"/>
          <w:bottom w:val="nil"/>
          <w:right w:val="nil"/>
          <w:between w:val="nil"/>
          <w:bar w:val="nil"/>
        </w:pBdr>
        <w:suppressAutoHyphens/>
        <w:ind w:firstLine="851"/>
        <w:jc w:val="both"/>
        <w:rPr>
          <w:bdr w:val="nil"/>
        </w:rPr>
      </w:pPr>
      <w:r w:rsidRPr="005A0C16">
        <w:rPr>
          <w:bCs/>
          <w:bdr w:val="nil"/>
        </w:rPr>
        <w:t xml:space="preserve">Kilus abejonėms dėl pasiūlyto Darbų atlikimo termino įgyvendinimo realumo (jei siūlomas darbų atlikimo terminas trumpesnis nei </w:t>
      </w:r>
      <w:r w:rsidR="00361B0F" w:rsidRPr="005A0C16">
        <w:rPr>
          <w:bCs/>
          <w:bdr w:val="nil"/>
        </w:rPr>
        <w:t>3</w:t>
      </w:r>
      <w:r w:rsidRPr="005A0C16">
        <w:rPr>
          <w:bCs/>
          <w:bdr w:val="nil"/>
        </w:rPr>
        <w:t xml:space="preserve"> mėn</w:t>
      </w:r>
      <w:r w:rsidRPr="00EE57F5">
        <w:rPr>
          <w:bCs/>
          <w:bdr w:val="nil"/>
        </w:rPr>
        <w:t>.), Perkančioji organizacija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5F77CD15" w:rsidR="00A03FED" w:rsidRPr="00EE57F5" w:rsidRDefault="00A03FED" w:rsidP="005926BE">
      <w:pPr>
        <w:pBdr>
          <w:top w:val="nil"/>
          <w:left w:val="nil"/>
          <w:bottom w:val="nil"/>
          <w:right w:val="nil"/>
          <w:between w:val="nil"/>
          <w:bar w:val="nil"/>
        </w:pBdr>
        <w:suppressAutoHyphens/>
        <w:ind w:firstLine="851"/>
        <w:jc w:val="both"/>
        <w:rPr>
          <w:bCs/>
          <w:bdr w:val="nil"/>
        </w:rPr>
      </w:pPr>
      <w:r w:rsidRPr="00EE57F5">
        <w:rPr>
          <w:bdr w:val="nil"/>
        </w:rPr>
        <w:t xml:space="preserve">Maksimalus galimas Darbų atlikimo terminas, kurį tiekėjas gali nurodyti savo pasiūlyme, </w:t>
      </w:r>
      <w:r w:rsidRPr="00EE57F5">
        <w:rPr>
          <w:bCs/>
          <w:bdr w:val="nil"/>
        </w:rPr>
        <w:t>yra</w:t>
      </w:r>
      <w:r w:rsidRPr="00EE57F5">
        <w:rPr>
          <w:b/>
          <w:bdr w:val="nil"/>
        </w:rPr>
        <w:t xml:space="preserve"> </w:t>
      </w:r>
      <w:r w:rsidR="00EE57F5" w:rsidRPr="00EE57F5">
        <w:rPr>
          <w:b/>
          <w:bdr w:val="nil"/>
        </w:rPr>
        <w:t>5</w:t>
      </w:r>
      <w:r w:rsidRPr="00EE57F5">
        <w:rPr>
          <w:b/>
          <w:bdr w:val="nil"/>
        </w:rPr>
        <w:t xml:space="preserve"> mėnesiai. </w:t>
      </w:r>
      <w:r w:rsidRPr="00EE57F5">
        <w:rPr>
          <w:bCs/>
          <w:bdr w:val="nil"/>
        </w:rPr>
        <w:t xml:space="preserve">Tiekėjui nurodžius didesnį nei </w:t>
      </w:r>
      <w:r w:rsidR="00EE57F5" w:rsidRPr="00EE57F5">
        <w:rPr>
          <w:bCs/>
          <w:bdr w:val="nil"/>
        </w:rPr>
        <w:t>5</w:t>
      </w:r>
      <w:r w:rsidRPr="00EE57F5">
        <w:rPr>
          <w:bCs/>
          <w:bdr w:val="nil"/>
        </w:rPr>
        <w:t xml:space="preserve"> mėn. Darbų atlikimo terminą, pasiūlymas bus atmestas.</w:t>
      </w:r>
    </w:p>
    <w:p w14:paraId="72B4E0F8" w14:textId="77777777" w:rsidR="00A03FED" w:rsidRPr="00EE57F5" w:rsidRDefault="00A03FED" w:rsidP="00D66139">
      <w:pPr>
        <w:pBdr>
          <w:top w:val="nil"/>
          <w:left w:val="nil"/>
          <w:bottom w:val="nil"/>
          <w:right w:val="nil"/>
          <w:between w:val="nil"/>
          <w:bar w:val="nil"/>
        </w:pBdr>
        <w:suppressAutoHyphens/>
        <w:ind w:firstLine="851"/>
        <w:jc w:val="both"/>
        <w:rPr>
          <w:i/>
          <w:bdr w:val="nil"/>
        </w:rPr>
      </w:pPr>
      <w:r w:rsidRPr="00EE57F5">
        <w:rPr>
          <w:bdr w:val="nil"/>
        </w:rPr>
        <w:t xml:space="preserve">Darbų atlikimo terminas mėnesiais turi būti nurodomas </w:t>
      </w:r>
      <w:r w:rsidRPr="00EE57F5">
        <w:rPr>
          <w:b/>
          <w:bCs/>
          <w:bdr w:val="nil"/>
        </w:rPr>
        <w:t>sveiku skaičiumi</w:t>
      </w:r>
      <w:r w:rsidRPr="00EE57F5">
        <w:rPr>
          <w:bdr w:val="nil"/>
        </w:rPr>
        <w:t>.</w:t>
      </w:r>
    </w:p>
    <w:p w14:paraId="063CDBEE" w14:textId="2802426C" w:rsidR="00A9425A" w:rsidRDefault="00A03FED" w:rsidP="00A9425A">
      <w:pPr>
        <w:pStyle w:val="Betarp"/>
        <w:ind w:firstLine="851"/>
        <w:jc w:val="both"/>
      </w:pPr>
      <w:r w:rsidRPr="00EE57F5">
        <w:rPr>
          <w:b/>
          <w:bCs/>
        </w:rPr>
        <w:t>Darbų atlikimo terminas</w:t>
      </w:r>
      <w:r w:rsidRPr="00EE57F5">
        <w:rPr>
          <w:b/>
          <w:bCs/>
          <w:i/>
          <w:iCs/>
        </w:rPr>
        <w:t xml:space="preserve"> </w:t>
      </w:r>
      <w:r w:rsidRPr="00EE57F5">
        <w:rPr>
          <w:b/>
          <w:bCs/>
        </w:rPr>
        <w:t>bus nustatytas konkurso metu, įvertinus tiekėjo pasiūlyme nurodytą Darbų atlikimo terminą.</w:t>
      </w:r>
      <w:r w:rsidR="007D01FB" w:rsidRPr="00EE57F5">
        <w:rPr>
          <w:b/>
          <w:bCs/>
        </w:rPr>
        <w:t xml:space="preserve"> </w:t>
      </w:r>
      <w:r w:rsidR="00A9425A" w:rsidRPr="003B2B94">
        <w:t xml:space="preserve">Į Darbų atlikimo terminą neįskaitomas </w:t>
      </w:r>
      <w:r w:rsidR="00A9425A">
        <w:t>D</w:t>
      </w:r>
      <w:r w:rsidR="00A9425A" w:rsidRPr="001E2930">
        <w:t>arbų atlikimo sustabdymo laikotarpis technologinės pertraukos (gruodžio 15 d. - kovo 15 d.) metu, taip pat</w:t>
      </w:r>
      <w:r w:rsidR="00A9425A" w:rsidRPr="003B2B94">
        <w:t xml:space="preserve"> sutarties sustabdymo laikotarpis dėl sutartyje nurodytų aplinkybių.</w:t>
      </w:r>
    </w:p>
    <w:p w14:paraId="74951EF0" w14:textId="77777777" w:rsidR="00EE57F5" w:rsidRDefault="00EE57F5" w:rsidP="005926BE">
      <w:pPr>
        <w:ind w:firstLine="851"/>
        <w:jc w:val="both"/>
        <w:rPr>
          <w:spacing w:val="2"/>
          <w:shd w:val="clear" w:color="auto" w:fill="FFFFFF"/>
        </w:rPr>
      </w:pPr>
    </w:p>
    <w:p w14:paraId="3F714153" w14:textId="570BA3BB"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A03FED" w:rsidP="00A03FED">
      <w:pPr>
        <w:jc w:val="both"/>
        <w:rPr>
          <w:color w:val="444444"/>
          <w:spacing w:val="2"/>
          <w:shd w:val="clear" w:color="auto" w:fill="FFFFFF"/>
        </w:rPr>
      </w:pPr>
      <w:hyperlink r:id="rId27" w:history="1">
        <w:r w:rsidRPr="00446ABA">
          <w:rPr>
            <w:rStyle w:val="Hipersaitas"/>
            <w:rFonts w:eastAsia="Calibri"/>
          </w:rPr>
          <w:t>https://vpt.lrv.lt/uploads/vpt/documents/files/mp/env_skaiciuokle.xlsm</w:t>
        </w:r>
      </w:hyperlink>
      <w:r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A03FED" w:rsidP="00A03FED">
      <w:pPr>
        <w:jc w:val="both"/>
      </w:pPr>
      <w:hyperlink r:id="rId28" w:history="1">
        <w:r w:rsidRPr="00446ABA">
          <w:rPr>
            <w:color w:val="0000FF"/>
            <w:u w:val="single"/>
          </w:rPr>
          <w:t>https://vpt.lrv.lt/uploads/vpt/documents/files/mp/env_aprasymai.pdf</w:t>
        </w:r>
      </w:hyperlink>
      <w:r w:rsidRPr="00446ABA">
        <w:t xml:space="preserve"> </w:t>
      </w:r>
    </w:p>
    <w:p w14:paraId="47513F4F" w14:textId="77777777" w:rsidR="006B6213" w:rsidRPr="006B6213" w:rsidRDefault="006B6213" w:rsidP="005926BE">
      <w:pPr>
        <w:suppressAutoHyphens/>
        <w:jc w:val="both"/>
      </w:pPr>
    </w:p>
    <w:p w14:paraId="7D4AA439" w14:textId="317F6013"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Pr="00532B1A" w:rsidRDefault="0030153E" w:rsidP="0030153E">
      <w:pPr>
        <w:pStyle w:val="Body2"/>
        <w:spacing w:after="0"/>
        <w:ind w:firstLine="851"/>
        <w:rPr>
          <w:color w:val="auto"/>
          <w:sz w:val="24"/>
          <w:szCs w:val="24"/>
          <w:lang w:val="lt-LT"/>
        </w:rPr>
      </w:pPr>
      <w:r w:rsidRPr="00532B1A">
        <w:rPr>
          <w:rFonts w:cs="Times New Roman"/>
          <w:sz w:val="24"/>
          <w:szCs w:val="24"/>
          <w:lang w:val="lt-LT"/>
        </w:rPr>
        <w:t>15.1.</w:t>
      </w:r>
      <w:r w:rsidRPr="00532B1A">
        <w:rPr>
          <w:sz w:val="24"/>
          <w:szCs w:val="24"/>
          <w:lang w:val="lt-LT"/>
        </w:rPr>
        <w:t xml:space="preserve"> </w:t>
      </w:r>
      <w:r w:rsidR="00122407" w:rsidRPr="00532B1A">
        <w:rPr>
          <w:sz w:val="24"/>
          <w:szCs w:val="24"/>
          <w:lang w:val="lt-LT"/>
        </w:rPr>
        <w:t>Išnagrinėjusi, įvertinusi ir palyginusi pateiktus pasiūlymus, Komisija</w:t>
      </w:r>
      <w:r w:rsidRPr="00532B1A">
        <w:rPr>
          <w:color w:val="auto"/>
          <w:sz w:val="24"/>
          <w:szCs w:val="24"/>
          <w:lang w:val="lt-LT"/>
        </w:rPr>
        <w:t xml:space="preserve"> </w:t>
      </w:r>
      <w:r w:rsidR="002F6D12" w:rsidRPr="00532B1A">
        <w:rPr>
          <w:color w:val="auto"/>
          <w:sz w:val="24"/>
          <w:szCs w:val="24"/>
          <w:lang w:val="lt-LT"/>
        </w:rPr>
        <w:t xml:space="preserve">nustato </w:t>
      </w:r>
      <w:r w:rsidRPr="00532B1A">
        <w:rPr>
          <w:color w:val="auto"/>
          <w:sz w:val="24"/>
          <w:szCs w:val="24"/>
          <w:lang w:val="lt-LT"/>
        </w:rPr>
        <w:t>pasiūlymų eilę (išskyrus atvejus, kai pasiūlymą pateikia</w:t>
      </w:r>
      <w:r w:rsidR="009625F6" w:rsidRPr="00532B1A">
        <w:rPr>
          <w:color w:val="auto"/>
          <w:sz w:val="24"/>
          <w:szCs w:val="24"/>
          <w:lang w:val="lt-LT"/>
        </w:rPr>
        <w:t xml:space="preserve">, arba įvertinus pasiūlymus liko </w:t>
      </w:r>
      <w:r w:rsidRPr="00532B1A">
        <w:rPr>
          <w:color w:val="auto"/>
          <w:sz w:val="24"/>
          <w:szCs w:val="24"/>
          <w:lang w:val="lt-LT"/>
        </w:rPr>
        <w:t>tik vienas tiekėjas) į kurią įtraukia neatmestus pasiūlymus</w:t>
      </w:r>
      <w:r w:rsidR="009625F6" w:rsidRPr="00532B1A">
        <w:rPr>
          <w:color w:val="auto"/>
          <w:sz w:val="24"/>
          <w:szCs w:val="24"/>
          <w:lang w:val="lt-LT"/>
        </w:rPr>
        <w:t>,</w:t>
      </w:r>
      <w:r w:rsidRPr="00532B1A">
        <w:rPr>
          <w:color w:val="auto"/>
          <w:sz w:val="24"/>
          <w:szCs w:val="24"/>
          <w:lang w:val="lt-LT"/>
        </w:rPr>
        <w:t xml:space="preserve"> ir nustato laimėjusį pasiūlymą bei priima sprendimą dėl sutarties sudarymo.</w:t>
      </w:r>
    </w:p>
    <w:p w14:paraId="51F9CD23" w14:textId="0DCE00F6" w:rsidR="0030153E" w:rsidRPr="00532B1A" w:rsidRDefault="0030153E" w:rsidP="0030153E">
      <w:pPr>
        <w:ind w:firstLine="851"/>
        <w:jc w:val="both"/>
      </w:pPr>
      <w:r w:rsidRPr="00532B1A">
        <w:t xml:space="preserve">15.2. </w:t>
      </w:r>
      <w:r w:rsidR="002F6D12" w:rsidRPr="00532B1A">
        <w:t xml:space="preserve">Pasiūlymų eilė sudaroma ekonominio naudingumo </w:t>
      </w:r>
      <w:r w:rsidRPr="00532B1A">
        <w:t xml:space="preserve">mažėjimo tvarka. Kai kelių tiekėjų pasiūlymų ekonominis naudingumas yra vienodas, </w:t>
      </w:r>
      <w:r w:rsidR="002F6D12" w:rsidRPr="00532B1A">
        <w:t xml:space="preserve">sudarant </w:t>
      </w:r>
      <w:r w:rsidRPr="00532B1A">
        <w:t>pasiūlymų eilę, pirmesnis į šią eilę įrašomas tiekėjas, kurio pasiūlymas</w:t>
      </w:r>
      <w:r w:rsidR="002F6D12" w:rsidRPr="00532B1A">
        <w:t xml:space="preserve"> CVP IS priemonėmis</w:t>
      </w:r>
      <w:r w:rsidRPr="00532B1A">
        <w:t xml:space="preserve"> pateiktas anksčiausiai.</w:t>
      </w:r>
    </w:p>
    <w:p w14:paraId="2758583B" w14:textId="5A463ADE" w:rsidR="00E57820" w:rsidRPr="00532B1A" w:rsidRDefault="00E57820" w:rsidP="00E57820">
      <w:pPr>
        <w:pBdr>
          <w:top w:val="nil"/>
          <w:left w:val="nil"/>
          <w:bottom w:val="nil"/>
          <w:right w:val="nil"/>
          <w:between w:val="nil"/>
          <w:bar w:val="nil"/>
        </w:pBdr>
        <w:suppressAutoHyphens/>
        <w:ind w:firstLine="851"/>
        <w:jc w:val="both"/>
        <w:rPr>
          <w:rFonts w:eastAsia="Arial Unicode MS"/>
          <w:color w:val="000000"/>
          <w:bdr w:val="nil"/>
        </w:rPr>
      </w:pPr>
      <w:r w:rsidRPr="00532B1A">
        <w:rPr>
          <w:rFonts w:eastAsia="Arial Unicode MS"/>
          <w:color w:val="000000"/>
          <w:bdr w:val="nil"/>
        </w:rPr>
        <w:t>15.</w:t>
      </w:r>
      <w:r w:rsidR="00074AEE" w:rsidRPr="00532B1A">
        <w:rPr>
          <w:rFonts w:eastAsia="Arial Unicode MS"/>
          <w:color w:val="000000"/>
          <w:bdr w:val="nil"/>
        </w:rPr>
        <w:t>3.</w:t>
      </w:r>
      <w:r w:rsidRPr="00532B1A">
        <w:rPr>
          <w:rFonts w:eastAsia="Arial Unicode MS"/>
          <w:color w:val="000000"/>
          <w:bdr w:val="nil"/>
        </w:rPr>
        <w:t xml:space="preserve"> Laimėjusiu pasiūlymu galės būti pripažintas tik 1 (vienas) ekonomiškai naudingiausias pasiūlymas, esantis pasiūlymų eilės pirmoje vietoje.</w:t>
      </w:r>
    </w:p>
    <w:p w14:paraId="6F28DDB3" w14:textId="57EA47CC" w:rsidR="00FA6561" w:rsidRPr="00532B1A" w:rsidRDefault="00FA6561" w:rsidP="00FA6561">
      <w:pPr>
        <w:ind w:firstLine="851"/>
        <w:jc w:val="both"/>
      </w:pPr>
      <w:r w:rsidRPr="00532B1A">
        <w:t>15.</w:t>
      </w:r>
      <w:r w:rsidR="00074AEE" w:rsidRPr="00532B1A">
        <w:t>4</w:t>
      </w:r>
      <w:r w:rsidRPr="00532B1A">
        <w:t>. Prieš nustatant laimėjusį pasiūlymą (</w:t>
      </w:r>
      <w:r w:rsidRPr="00532B1A">
        <w:rPr>
          <w:color w:val="000000"/>
        </w:rPr>
        <w:t>sudarius pasiūlymų eilę), raštu reikalaujama</w:t>
      </w:r>
      <w:r w:rsidRPr="00532B1A">
        <w:t>,</w:t>
      </w:r>
      <w:r w:rsidRPr="00532B1A">
        <w:rPr>
          <w:rFonts w:eastAsia="Calibri"/>
        </w:rPr>
        <w:t xml:space="preserve"> kad ekonomiškai naudingiausią pasiūlymą pateikęs tiekėjas</w:t>
      </w:r>
      <w:r w:rsidR="00074AEE" w:rsidRPr="00532B1A">
        <w:rPr>
          <w:rFonts w:eastAsia="Calibri"/>
        </w:rPr>
        <w:t>,</w:t>
      </w:r>
      <w:r w:rsidRPr="00532B1A">
        <w:rPr>
          <w:rFonts w:eastAsia="Calibri"/>
        </w:rPr>
        <w:t xml:space="preserve"> </w:t>
      </w:r>
      <w:r w:rsidR="00074AEE" w:rsidRPr="00532B1A">
        <w:t xml:space="preserve">ūkio subjektai, kurių pajėgumais tiekėjas remiasi, subtiekėjai (jei taikoma) </w:t>
      </w:r>
      <w:r w:rsidRPr="00532B1A">
        <w:rPr>
          <w:rFonts w:eastAsia="Calibri"/>
        </w:rPr>
        <w:t>pateiktų aktualius dokumentus, patvirtinančius atitiktį Pirkimo sąlygose nustatytiems kvalifikacijos</w:t>
      </w:r>
      <w:r w:rsidR="00320D2D" w:rsidRPr="00532B1A">
        <w:rPr>
          <w:rFonts w:eastAsia="Calibri"/>
        </w:rPr>
        <w:t xml:space="preserve"> reikalavimams</w:t>
      </w:r>
      <w:r w:rsidRPr="00532B1A">
        <w:rPr>
          <w:rFonts w:eastAsia="Calibri"/>
        </w:rPr>
        <w:t xml:space="preserve">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w:t>
      </w:r>
      <w:r w:rsidR="00D70BD3" w:rsidRPr="00532B1A">
        <w:rPr>
          <w:rFonts w:eastAsia="Calibri"/>
        </w:rPr>
        <w:t xml:space="preserve"> </w:t>
      </w:r>
      <w:r w:rsidR="00E57820" w:rsidRPr="00532B1A">
        <w:rPr>
          <w:bCs/>
        </w:rPr>
        <w:t xml:space="preserve">Perkančioji organizacija nereikalauja </w:t>
      </w:r>
      <w:r w:rsidR="00E57820" w:rsidRPr="00532B1A">
        <w:t xml:space="preserve">ekonomiškai naudingiausią pasiūlymą pateikusio tiekėjo, ūkio subjektų, kurių pajėgumais tiekėjas remiasi, </w:t>
      </w:r>
      <w:r w:rsidR="00E57820" w:rsidRPr="00532B1A">
        <w:rPr>
          <w:bCs/>
        </w:rPr>
        <w:t xml:space="preserve">pateikti dokumentų, patvirtinančių nustatytų pašalinimo pagrindų nebuvimą, išskyrus atvejus, kai ji turi pagrįstų abejonių dėl jo patikimumo. </w:t>
      </w:r>
      <w:r w:rsidR="003A75A5" w:rsidRPr="00532B1A">
        <w:rPr>
          <w:rFonts w:eastAsia="Calibri"/>
        </w:rPr>
        <w:t>Komisija taip pat įvertina, ar ekonomiškai naudingiausią pasiūlymą pateikusio tiekėjo pasiūlymas neturėtų būti atmestas dėl kitų priežasčių.</w:t>
      </w:r>
    </w:p>
    <w:p w14:paraId="69418195" w14:textId="2AEA4F7B" w:rsidR="0030153E" w:rsidRPr="00532B1A" w:rsidRDefault="0030153E" w:rsidP="0030153E">
      <w:pPr>
        <w:pBdr>
          <w:top w:val="nil"/>
          <w:left w:val="nil"/>
          <w:bottom w:val="nil"/>
          <w:right w:val="nil"/>
          <w:between w:val="nil"/>
          <w:bar w:val="nil"/>
        </w:pBdr>
        <w:suppressAutoHyphens/>
        <w:ind w:firstLine="851"/>
        <w:jc w:val="both"/>
        <w:rPr>
          <w:rFonts w:eastAsia="Arial Unicode MS"/>
          <w:bdr w:val="nil"/>
        </w:rPr>
      </w:pPr>
      <w:r w:rsidRPr="00532B1A">
        <w:rPr>
          <w:rFonts w:eastAsia="Arial Unicode MS"/>
          <w:color w:val="000000"/>
          <w:bdr w:val="nil"/>
        </w:rPr>
        <w:t xml:space="preserve">15.5. </w:t>
      </w:r>
      <w:r w:rsidR="00074AEE" w:rsidRPr="00532B1A">
        <w:rPr>
          <w:rFonts w:eastAsia="Arial Unicode MS" w:cs="Arial Unicode MS"/>
          <w:bdr w:val="none" w:sz="0" w:space="0" w:color="auto" w:frame="1"/>
        </w:rPr>
        <w:t xml:space="preserve">Komisija, išnagrinėjusi ir įvertinusi </w:t>
      </w:r>
      <w:r w:rsidR="00074AEE" w:rsidRPr="00532B1A">
        <w:t xml:space="preserve">galimo laimėtojo pateiktus, pirkimo sąlygų </w:t>
      </w:r>
      <w:r w:rsidR="00074AEE" w:rsidRPr="00E3324E">
        <w:t xml:space="preserve">15.4 </w:t>
      </w:r>
      <w:r w:rsidR="00074AEE" w:rsidRPr="00532B1A">
        <w:t xml:space="preserve">punkte įvardintus dokumentus, </w:t>
      </w:r>
      <w:r w:rsidR="00074AEE" w:rsidRPr="00532B1A">
        <w:rPr>
          <w:rFonts w:eastAsia="Arial Unicode MS" w:cs="Arial Unicode MS"/>
          <w:bdr w:val="none" w:sz="0" w:space="0" w:color="auto" w:frame="1"/>
        </w:rPr>
        <w:t xml:space="preserve">nustato pasiūlymų eilę, į kurią įtraukia neatmestus pasiūlymus ir nustato laimėjusį pasiūlymą bei priima sprendimą dėl sutarties sudarymo. </w:t>
      </w:r>
      <w:r w:rsidR="00074AEE" w:rsidRPr="00532B1A">
        <w:rPr>
          <w:rFonts w:eastAsia="Arial Unicode MS"/>
          <w:color w:val="000000"/>
          <w:bdr w:val="nil"/>
        </w:rPr>
        <w:t xml:space="preserve">Tais atvejais, kai pasiūlymą </w:t>
      </w:r>
      <w:r w:rsidR="00074AEE" w:rsidRPr="00532B1A">
        <w:rPr>
          <w:rFonts w:eastAsia="Arial Unicode MS"/>
          <w:color w:val="000000"/>
          <w:bdr w:val="nil"/>
        </w:rPr>
        <w:lastRenderedPageBreak/>
        <w:t>pateikė tik vienas tiekėjas ir jo pasiūlymas nebuvo atmestas pagal šių pirkimo dokumentų sąlygas ar pirkimo procedūrų metu atmetus kitus pasiūlymus, liko tik vienas pasiūlymas, pasiūlymų eilė nenustatoma ir tas pasiūlymas laikomas laimėjusiu</w:t>
      </w:r>
      <w:r w:rsidRPr="00532B1A">
        <w:rPr>
          <w:rFonts w:eastAsia="Arial Unicode MS"/>
          <w:bdr w:val="nil"/>
        </w:rPr>
        <w:t>.</w:t>
      </w:r>
    </w:p>
    <w:p w14:paraId="1115245F" w14:textId="77777777" w:rsidR="0030153E" w:rsidRPr="00532B1A" w:rsidRDefault="0030153E" w:rsidP="0030153E">
      <w:pPr>
        <w:ind w:firstLine="851"/>
        <w:jc w:val="both"/>
      </w:pPr>
      <w:r w:rsidRPr="00532B1A">
        <w:rPr>
          <w:rFonts w:eastAsia="Arial Unicode MS"/>
          <w:color w:val="000000"/>
          <w:bdr w:val="nil"/>
        </w:rPr>
        <w:t xml:space="preserve">15.6. </w:t>
      </w:r>
      <w:r w:rsidRPr="00532B1A">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532B1A">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Pr="00532B1A" w:rsidRDefault="0030153E" w:rsidP="0030153E">
      <w:pPr>
        <w:ind w:firstLine="851"/>
        <w:jc w:val="both"/>
      </w:pPr>
      <w:r w:rsidRPr="00532B1A">
        <w:rPr>
          <w:color w:val="000000"/>
        </w:rPr>
        <w:t xml:space="preserve">15.7. </w:t>
      </w:r>
      <w:r w:rsidRPr="00532B1A">
        <w:rPr>
          <w:rFonts w:eastAsia="Arial Unicode MS"/>
          <w:color w:val="000000"/>
          <w:bdr w:val="nil"/>
        </w:rPr>
        <w:t xml:space="preserve">Apie nustatytą pasiūlymų eilę, laimėjusį pasiūlymą bei tikslų atidėjimo terminą, nedelsiant, bet </w:t>
      </w:r>
      <w:r w:rsidRPr="00532B1A">
        <w:rPr>
          <w:rFonts w:eastAsia="Arial Unicode MS"/>
          <w:bdr w:val="nil"/>
        </w:rPr>
        <w:t>ne vėliau kaip per 3 (tris) darbo dienas</w:t>
      </w:r>
      <w:r w:rsidRPr="00532B1A">
        <w:rPr>
          <w:rFonts w:eastAsia="Arial Unicode MS"/>
          <w:color w:val="FF0000"/>
          <w:bdr w:val="nil"/>
        </w:rPr>
        <w:t xml:space="preserve"> </w:t>
      </w:r>
      <w:r w:rsidRPr="00532B1A">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532B1A">
        <w:rPr>
          <w:rFonts w:eastAsia="Arial Unicode MS"/>
          <w:bdr w:val="nil"/>
        </w:rPr>
        <w:t xml:space="preserve">. </w:t>
      </w:r>
      <w:r w:rsidRPr="00532B1A">
        <w:t>Jei priimamas sprendimas nesudaryti sutarties arba pradėti pirkimą iš naujo – suinteresuoti dalyviai apie tai informuojami, nurodant tokio sprendimo priežastis. Tiekėjas, kurio pasiūlymas nustatytas laimėjęs kviečiamas sudaryti pirkimo sutarties.</w:t>
      </w:r>
    </w:p>
    <w:p w14:paraId="56B97A87" w14:textId="60565930" w:rsidR="0030153E" w:rsidRPr="00532B1A" w:rsidRDefault="0030153E" w:rsidP="0030153E">
      <w:pPr>
        <w:ind w:firstLine="851"/>
        <w:jc w:val="both"/>
      </w:pPr>
      <w:r w:rsidRPr="00532B1A">
        <w:t xml:space="preserve">15.8. Suinteresuoti dalyviai nuo Perkančiosios organizacijos </w:t>
      </w:r>
      <w:r w:rsidR="003A75A5" w:rsidRPr="00532B1A">
        <w:t>pranešimo apie sprendimą nustatyti laimėjusį pasiūlymą pateikimo dalyviams dienos</w:t>
      </w:r>
      <w:r w:rsidRPr="00532B1A">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rsidRPr="00532B1A">
        <w:t xml:space="preserve"> minėtas</w:t>
      </w:r>
      <w:r w:rsidRPr="00532B1A">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49E672F" w14:textId="77777777" w:rsidR="0030153E" w:rsidRPr="00532B1A"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sidRPr="00532B1A">
        <w:rPr>
          <w:rFonts w:eastAsia="Arial Unicode MS"/>
          <w:color w:val="000000"/>
          <w:bdr w:val="nil"/>
        </w:rPr>
        <w:t xml:space="preserve">15.9. </w:t>
      </w:r>
      <w:r w:rsidRPr="00532B1A">
        <w:rPr>
          <w:rFonts w:eastAsia="Arial Unicode MS"/>
          <w:bCs/>
          <w:iCs/>
          <w:color w:val="000000"/>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4D0B7C3" w:rsidR="0030153E" w:rsidRPr="00074AEE" w:rsidRDefault="0030153E" w:rsidP="00A2052B">
      <w:pPr>
        <w:pBdr>
          <w:top w:val="nil"/>
          <w:left w:val="nil"/>
          <w:bottom w:val="nil"/>
          <w:right w:val="nil"/>
          <w:between w:val="nil"/>
          <w:bar w:val="nil"/>
        </w:pBdr>
        <w:suppressAutoHyphens/>
        <w:ind w:firstLine="851"/>
        <w:jc w:val="both"/>
        <w:rPr>
          <w:rFonts w:eastAsia="Arial Unicode MS"/>
          <w:bCs/>
          <w:iCs/>
          <w:strike/>
          <w:bdr w:val="nil"/>
        </w:rPr>
      </w:pPr>
      <w:r w:rsidRPr="00532B1A">
        <w:rPr>
          <w:rFonts w:eastAsia="Arial Unicode MS"/>
          <w:bCs/>
          <w:iCs/>
          <w:bdr w:val="nil"/>
        </w:rPr>
        <w:t xml:space="preserve">15.10. </w:t>
      </w:r>
      <w:r w:rsidR="00A2052B" w:rsidRPr="00532B1A">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bookmarkStart w:id="25" w:name="_Hlk191386345"/>
    </w:p>
    <w:bookmarkEnd w:id="25"/>
    <w:p w14:paraId="53529DD1" w14:textId="6BEAEAFA" w:rsidR="00172B65" w:rsidRPr="00532B1A" w:rsidRDefault="00172B65" w:rsidP="00172B65">
      <w:pPr>
        <w:spacing w:line="20" w:lineRule="atLeast"/>
        <w:ind w:firstLine="851"/>
        <w:contextualSpacing/>
        <w:jc w:val="both"/>
        <w:rPr>
          <w:rFonts w:eastAsia="Arial Unicode MS"/>
          <w:color w:val="000000"/>
          <w:bdr w:val="nil"/>
        </w:rPr>
      </w:pPr>
      <w:r w:rsidRPr="00532B1A">
        <w:rPr>
          <w:rFonts w:eastAsia="Arial Unicode MS"/>
          <w:bCs/>
          <w:iCs/>
          <w:bdr w:val="nil"/>
        </w:rPr>
        <w:t>15.11.</w:t>
      </w:r>
      <w:r w:rsidRPr="00532B1A">
        <w:rPr>
          <w:rFonts w:eastAsia="Arial Unicode MS"/>
          <w:color w:val="000000"/>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532B1A">
        <w:rPr>
          <w:rFonts w:eastAsia="Arial Unicode MS"/>
          <w:bdr w:val="nil"/>
        </w:rPr>
        <w:t>pirkimo dalyviams</w:t>
      </w:r>
      <w:r w:rsidRPr="00532B1A">
        <w:rPr>
          <w:rFonts w:eastAsia="Arial Unicode MS"/>
          <w:color w:val="000000"/>
          <w:bdr w:val="nil"/>
        </w:rPr>
        <w:t xml:space="preserve"> dienos, išskyrus atvejus, kai vadovaujantis Viešųjų pirkimų įstatymo nuostatomis atidėjimo terminas gali būti netaikomas.</w:t>
      </w:r>
      <w:r w:rsidR="00350803" w:rsidRPr="00532B1A">
        <w:rPr>
          <w:rFonts w:eastAsia="Arial Unicode MS"/>
          <w:color w:val="000000"/>
          <w:bdr w:val="nil"/>
        </w:rPr>
        <w:t xml:space="preserve"> </w:t>
      </w:r>
      <w:r w:rsidR="00843C97" w:rsidRPr="00532B1A">
        <w:rPr>
          <w:rFonts w:eastAsia="Arial Unicode MS"/>
          <w:color w:val="000000"/>
          <w:bdr w:val="nil"/>
        </w:rPr>
        <w:t xml:space="preserve">Perkančioji organizacija, gavusi tiekėjo prašymo ar ieškinio teismui kopiją, negali sudaryti sutarties, kol nesibaigė </w:t>
      </w:r>
      <w:r w:rsidR="00562BF2" w:rsidRPr="00532B1A">
        <w:rPr>
          <w:rFonts w:eastAsia="Arial Unicode MS"/>
          <w:color w:val="000000"/>
          <w:bdr w:val="nil"/>
        </w:rPr>
        <w:t xml:space="preserve">Pirkimo sąlygose nustatytas atidėjimo terminas </w:t>
      </w:r>
      <w:r w:rsidR="00FF715D" w:rsidRPr="00532B1A">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Pr="00532B1A" w:rsidRDefault="00FF715D" w:rsidP="00172B65">
      <w:pPr>
        <w:spacing w:line="20" w:lineRule="atLeast"/>
        <w:ind w:firstLine="851"/>
        <w:contextualSpacing/>
        <w:jc w:val="both"/>
        <w:rPr>
          <w:rFonts w:eastAsia="Arial Unicode MS"/>
          <w:color w:val="000000"/>
          <w:bdr w:val="nil"/>
        </w:rPr>
      </w:pPr>
      <w:r w:rsidRPr="00532B1A">
        <w:rPr>
          <w:rFonts w:eastAsia="Arial Unicode MS"/>
          <w:color w:val="000000"/>
          <w:bdr w:val="nil"/>
        </w:rPr>
        <w:t>15.11.1. motyvuotą teismo nutartį, kuria atsisakoma priimti ieškinį;</w:t>
      </w:r>
    </w:p>
    <w:p w14:paraId="66BF1CD4" w14:textId="32108A4D" w:rsidR="00FF715D" w:rsidRPr="00532B1A" w:rsidRDefault="00FF715D" w:rsidP="00172B65">
      <w:pPr>
        <w:spacing w:line="20" w:lineRule="atLeast"/>
        <w:ind w:firstLine="851"/>
        <w:contextualSpacing/>
        <w:jc w:val="both"/>
        <w:rPr>
          <w:rFonts w:eastAsia="Arial Unicode MS"/>
          <w:color w:val="000000"/>
          <w:bdr w:val="nil"/>
        </w:rPr>
      </w:pPr>
      <w:r w:rsidRPr="00532B1A">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532B1A" w:rsidRDefault="00FF715D" w:rsidP="00FF715D">
      <w:pPr>
        <w:spacing w:line="20" w:lineRule="atLeast"/>
        <w:ind w:firstLine="851"/>
        <w:contextualSpacing/>
        <w:jc w:val="both"/>
      </w:pPr>
      <w:r w:rsidRPr="00532B1A">
        <w:rPr>
          <w:rFonts w:eastAsia="Arial Unicode MS"/>
          <w:color w:val="000000"/>
          <w:bdr w:val="nil"/>
        </w:rPr>
        <w:t xml:space="preserve">15.11.3. </w:t>
      </w:r>
      <w:r w:rsidRPr="00532B1A">
        <w:t>teismo rezoliuciją priimti ieškinį netaikant laikinųjų apsaugos priemonių.</w:t>
      </w:r>
    </w:p>
    <w:p w14:paraId="6DDFD5E1" w14:textId="7B25C6E9" w:rsidR="0030153E" w:rsidRPr="00532B1A" w:rsidRDefault="0030153E" w:rsidP="0030153E">
      <w:pPr>
        <w:spacing w:line="20" w:lineRule="atLeast"/>
        <w:ind w:firstLine="851"/>
        <w:contextualSpacing/>
        <w:jc w:val="both"/>
        <w:rPr>
          <w:rFonts w:eastAsia="Arial Unicode MS"/>
          <w:color w:val="000000"/>
          <w:bdr w:val="nil"/>
        </w:rPr>
      </w:pPr>
      <w:r w:rsidRPr="00532B1A">
        <w:rPr>
          <w:rFonts w:eastAsia="Arial Unicode MS"/>
          <w:color w:val="000000"/>
          <w:bdr w:val="nil"/>
        </w:rPr>
        <w:t>15.</w:t>
      </w:r>
      <w:r w:rsidRPr="00532B1A">
        <w:t>1</w:t>
      </w:r>
      <w:r w:rsidR="00172B65" w:rsidRPr="00532B1A">
        <w:t>2</w:t>
      </w:r>
      <w:r w:rsidRPr="00532B1A">
        <w:rPr>
          <w:rFonts w:eastAsia="Arial Unicode MS"/>
          <w:color w:val="000000"/>
          <w:bdr w:val="nil"/>
        </w:rPr>
        <w:t xml:space="preserve">. </w:t>
      </w:r>
      <w:r w:rsidRPr="00532B1A">
        <w:t>Tiekėjas, kurio pasiūlymas nustatytas laimėj</w:t>
      </w:r>
      <w:r w:rsidR="00334F0F" w:rsidRPr="00532B1A">
        <w:t>usiu</w:t>
      </w:r>
      <w:r w:rsidRPr="00532B1A">
        <w:t>, sudaryti sutartį kviečiamas raštu (CVP IS priemonėmis) ir jam nurodomas laikas, iki kada jis turi sudaryti sutartį.</w:t>
      </w:r>
      <w:bookmarkStart w:id="26" w:name="_Hlk164320405"/>
    </w:p>
    <w:bookmarkEnd w:id="26"/>
    <w:p w14:paraId="7E8CBEBF" w14:textId="70881D0E" w:rsidR="00AE1078" w:rsidRPr="00A9425A" w:rsidRDefault="0030153E" w:rsidP="0030153E">
      <w:pPr>
        <w:pStyle w:val="Body2"/>
        <w:spacing w:after="0"/>
        <w:ind w:firstLine="851"/>
        <w:rPr>
          <w:color w:val="auto"/>
          <w:sz w:val="24"/>
          <w:szCs w:val="24"/>
          <w:lang w:val="lt-LT" w:eastAsia="en-US"/>
        </w:rPr>
      </w:pPr>
      <w:r w:rsidRPr="00A9425A">
        <w:rPr>
          <w:color w:val="auto"/>
          <w:sz w:val="24"/>
          <w:szCs w:val="24"/>
          <w:lang w:val="lt-LT"/>
        </w:rPr>
        <w:t>15.1</w:t>
      </w:r>
      <w:r w:rsidR="00172B65" w:rsidRPr="00A9425A">
        <w:rPr>
          <w:color w:val="auto"/>
          <w:sz w:val="24"/>
          <w:szCs w:val="24"/>
          <w:lang w:val="lt-LT"/>
        </w:rPr>
        <w:t>3</w:t>
      </w:r>
      <w:r w:rsidRPr="00A9425A">
        <w:rPr>
          <w:color w:val="auto"/>
          <w:sz w:val="24"/>
          <w:szCs w:val="24"/>
          <w:lang w:val="lt-LT"/>
        </w:rPr>
        <w:t>.</w:t>
      </w:r>
      <w:r w:rsidRPr="00A9425A">
        <w:rPr>
          <w:color w:val="auto"/>
          <w:sz w:val="24"/>
          <w:szCs w:val="24"/>
          <w:lang w:val="lt-LT" w:eastAsia="en-US"/>
        </w:rPr>
        <w:t xml:space="preserve"> </w:t>
      </w:r>
      <w:r w:rsidR="00AE1078" w:rsidRPr="00A9425A">
        <w:rPr>
          <w:color w:val="auto"/>
          <w:sz w:val="24"/>
          <w:szCs w:val="24"/>
          <w:lang w:val="lt-LT" w:eastAsia="en-US"/>
        </w:rPr>
        <w:t>Laikoma, kad tiekėjas atsisakė sudaryti sutartį, kai yra bent vienas iš šių atvejų:</w:t>
      </w:r>
    </w:p>
    <w:p w14:paraId="30CFA5E3" w14:textId="45AE2733" w:rsidR="00AE1078" w:rsidRPr="00A9425A" w:rsidRDefault="00AE1078" w:rsidP="0030153E">
      <w:pPr>
        <w:pStyle w:val="Body2"/>
        <w:spacing w:after="0"/>
        <w:ind w:firstLine="851"/>
        <w:rPr>
          <w:color w:val="auto"/>
          <w:sz w:val="24"/>
          <w:szCs w:val="24"/>
          <w:lang w:val="lt-LT" w:eastAsia="en-US"/>
        </w:rPr>
      </w:pPr>
      <w:r w:rsidRPr="00A9425A">
        <w:rPr>
          <w:color w:val="auto"/>
          <w:sz w:val="24"/>
          <w:szCs w:val="24"/>
          <w:lang w:val="lt-LT" w:eastAsia="en-US"/>
        </w:rPr>
        <w:lastRenderedPageBreak/>
        <w:t>15.13.1. tiekėjas raštu atsisako ją sudaryti;</w:t>
      </w:r>
    </w:p>
    <w:p w14:paraId="4522A180" w14:textId="13CDD6D6" w:rsidR="00AE1078" w:rsidRPr="00A9425A" w:rsidRDefault="00AE1078" w:rsidP="0030153E">
      <w:pPr>
        <w:pStyle w:val="Body2"/>
        <w:spacing w:after="0"/>
        <w:ind w:firstLine="851"/>
        <w:rPr>
          <w:color w:val="auto"/>
          <w:sz w:val="24"/>
          <w:szCs w:val="24"/>
          <w:lang w:val="lt-LT" w:eastAsia="en-US"/>
        </w:rPr>
      </w:pPr>
      <w:r w:rsidRPr="00A9425A">
        <w:rPr>
          <w:color w:val="auto"/>
          <w:sz w:val="24"/>
          <w:szCs w:val="24"/>
          <w:lang w:val="lt-LT" w:eastAsia="en-US"/>
        </w:rPr>
        <w:t>15.13.2. iki Perkančiosios organizacijos nurodyto laiko nepasirašo sutarties;</w:t>
      </w:r>
    </w:p>
    <w:p w14:paraId="1776DB72" w14:textId="259FEE59" w:rsidR="00FF715D" w:rsidRPr="00A9425A" w:rsidRDefault="00AE1078" w:rsidP="006A4486">
      <w:pPr>
        <w:pStyle w:val="Body2"/>
        <w:spacing w:after="0"/>
        <w:ind w:firstLine="851"/>
        <w:rPr>
          <w:color w:val="auto"/>
          <w:sz w:val="24"/>
          <w:szCs w:val="24"/>
          <w:lang w:val="lt-LT" w:eastAsia="en-US"/>
        </w:rPr>
      </w:pPr>
      <w:r w:rsidRPr="00A9425A">
        <w:rPr>
          <w:color w:val="auto"/>
          <w:sz w:val="24"/>
          <w:szCs w:val="24"/>
          <w:lang w:val="lt-LT" w:eastAsia="en-US"/>
        </w:rPr>
        <w:t>15.13.3. atsisako sudaryti sutartį Viešųjų pirkimų įstatyme ir Pirkimo sąlygose nustatytomis sąlygomis</w:t>
      </w:r>
      <w:r w:rsidR="006A4486" w:rsidRPr="00A9425A">
        <w:rPr>
          <w:color w:val="auto"/>
          <w:sz w:val="24"/>
          <w:szCs w:val="24"/>
          <w:lang w:val="lt-LT"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5B122DE5" w14:textId="4E3E0A68" w:rsidR="00532B1A" w:rsidRPr="008874A5" w:rsidRDefault="00532B1A" w:rsidP="00532B1A">
      <w:pPr>
        <w:pStyle w:val="Body2"/>
        <w:spacing w:after="0"/>
        <w:ind w:firstLine="851"/>
        <w:rPr>
          <w:color w:val="auto"/>
          <w:sz w:val="24"/>
          <w:szCs w:val="24"/>
          <w:lang w:val="lt-LT"/>
        </w:rPr>
      </w:pPr>
      <w:r w:rsidRPr="008874A5">
        <w:rPr>
          <w:color w:val="auto"/>
          <w:sz w:val="24"/>
          <w:szCs w:val="24"/>
          <w:lang w:val="lt-LT"/>
        </w:rPr>
        <w:t>15.1</w:t>
      </w:r>
      <w:r>
        <w:rPr>
          <w:color w:val="auto"/>
          <w:sz w:val="24"/>
          <w:szCs w:val="24"/>
          <w:lang w:val="lt-LT"/>
        </w:rPr>
        <w:t>5</w:t>
      </w:r>
      <w:r w:rsidRPr="008874A5">
        <w:rPr>
          <w:color w:val="auto"/>
          <w:sz w:val="24"/>
          <w:szCs w:val="24"/>
          <w:lang w:val="lt-LT"/>
        </w:rPr>
        <w:t xml:space="preserve">. Sudarant sutartį joje negali būti keičiama laimėjusio tiekėjo pasiūlymo kaina ir nekeičiamos kitos sąlygos. </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2AEFA378" w14:textId="71050AEA" w:rsidR="00532B1A" w:rsidRDefault="00532B1A" w:rsidP="00532B1A">
      <w:pPr>
        <w:pStyle w:val="Body2"/>
        <w:spacing w:after="0"/>
        <w:ind w:firstLine="851"/>
        <w:rPr>
          <w:sz w:val="24"/>
          <w:szCs w:val="24"/>
          <w:lang w:val="lt-LT"/>
        </w:rPr>
      </w:pPr>
      <w:r>
        <w:rPr>
          <w:sz w:val="24"/>
          <w:szCs w:val="24"/>
          <w:lang w:val="lt-LT"/>
        </w:rPr>
        <w:t xml:space="preserve">15.18. Sutarties projektas pridedamas (Pirkimo sąlygų </w:t>
      </w:r>
      <w:r w:rsidRPr="00E3324E">
        <w:rPr>
          <w:sz w:val="24"/>
          <w:szCs w:val="24"/>
          <w:lang w:val="lt-LT"/>
        </w:rPr>
        <w:t>5 priedas</w:t>
      </w:r>
      <w:r w:rsidRPr="009F26F4">
        <w:rPr>
          <w:sz w:val="24"/>
          <w:szCs w:val="24"/>
          <w:lang w:val="lt-LT"/>
        </w:rPr>
        <w:t>).</w:t>
      </w:r>
    </w:p>
    <w:p w14:paraId="5C326F07" w14:textId="77777777" w:rsidR="0030153E" w:rsidRPr="00A2052B" w:rsidRDefault="0030153E" w:rsidP="0030153E">
      <w:pPr>
        <w:pStyle w:val="Body2"/>
        <w:rPr>
          <w:rFonts w:cs="Times New Roman"/>
          <w:sz w:val="24"/>
          <w:szCs w:val="24"/>
          <w:lang w:val="lt-LT"/>
        </w:rPr>
      </w:pPr>
    </w:p>
    <w:p w14:paraId="2BB80ED2" w14:textId="2FA39727"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31EA6D17" w:rsidR="005926BE" w:rsidRDefault="0030153E" w:rsidP="0030153E">
      <w:pPr>
        <w:jc w:val="center"/>
        <w:rPr>
          <w:b/>
          <w:bCs/>
        </w:rPr>
      </w:pPr>
      <w:r w:rsidRPr="00D65821">
        <w:rPr>
          <w:b/>
          <w:bCs/>
        </w:rPr>
        <w:t>XV</w:t>
      </w:r>
      <w:r>
        <w:rPr>
          <w:b/>
          <w:bCs/>
        </w:rPr>
        <w:t>II</w:t>
      </w:r>
      <w:r w:rsidR="005926BE">
        <w:rPr>
          <w:b/>
          <w:bCs/>
        </w:rPr>
        <w:t xml:space="preserve"> 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79EABB0C" w:rsidR="002E2836" w:rsidRDefault="002E2836" w:rsidP="005926BE">
      <w:pPr>
        <w:ind w:left="-59" w:firstLine="910"/>
        <w:jc w:val="both"/>
        <w:rPr>
          <w:szCs w:val="22"/>
        </w:rPr>
      </w:pPr>
      <w:r>
        <w:rPr>
          <w:szCs w:val="22"/>
        </w:rPr>
        <w:lastRenderedPageBreak/>
        <w:t>17.2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6E698805" w14:textId="77777777" w:rsidR="00532B1A" w:rsidRPr="00532B1A" w:rsidRDefault="00532B1A" w:rsidP="00532B1A">
      <w:pPr>
        <w:tabs>
          <w:tab w:val="left" w:pos="1296"/>
        </w:tabs>
        <w:ind w:right="-1"/>
        <w:jc w:val="center"/>
        <w:rPr>
          <w:sz w:val="22"/>
          <w:szCs w:val="22"/>
        </w:rPr>
      </w:pPr>
      <w:r w:rsidRPr="00532B1A">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22C77B17" w14:textId="77777777" w:rsidR="00BD2111" w:rsidRDefault="00BD2111" w:rsidP="003A14D8">
      <w:pPr>
        <w:suppressAutoHyphens/>
        <w:rPr>
          <w:b/>
        </w:rPr>
      </w:pPr>
    </w:p>
    <w:p w14:paraId="356D209D" w14:textId="647375FE" w:rsidR="0030153E" w:rsidRDefault="0030153E" w:rsidP="0030153E">
      <w:pPr>
        <w:suppressAutoHyphens/>
        <w:jc w:val="center"/>
        <w:rPr>
          <w:b/>
        </w:rPr>
      </w:pPr>
      <w:r w:rsidRPr="00B74C4B">
        <w:rPr>
          <w:b/>
        </w:rPr>
        <w:t>PASIŪLYMAS</w:t>
      </w:r>
    </w:p>
    <w:p w14:paraId="32101D5C" w14:textId="77777777" w:rsidR="00BD2111" w:rsidRPr="00B74C4B" w:rsidRDefault="00BD2111" w:rsidP="0030153E">
      <w:pPr>
        <w:suppressAutoHyphens/>
        <w:jc w:val="center"/>
        <w:rPr>
          <w:b/>
        </w:rPr>
      </w:pPr>
    </w:p>
    <w:p w14:paraId="3688EB98" w14:textId="48C58A07" w:rsidR="0030153E" w:rsidRPr="00EA0252" w:rsidRDefault="0030153E" w:rsidP="00E3324E">
      <w:pPr>
        <w:jc w:val="center"/>
        <w:rPr>
          <w:b/>
        </w:rPr>
      </w:pPr>
      <w:bookmarkStart w:id="27" w:name="_Hlk72325387"/>
      <w:r>
        <w:rPr>
          <w:b/>
        </w:rPr>
        <w:t xml:space="preserve">DĖL </w:t>
      </w:r>
      <w:bookmarkStart w:id="28" w:name="_Hlk191389087"/>
      <w:bookmarkStart w:id="29" w:name="_Hlk191388658"/>
      <w:r w:rsidR="00A9425A" w:rsidRPr="00E3324E">
        <w:rPr>
          <w:rFonts w:cs="Times New Roman (Body CS)"/>
          <w:b/>
          <w:caps/>
        </w:rPr>
        <w:t xml:space="preserve">SPORTO INŽINERINIO STATINIO – bėgimo tako GRUODŽIO 17-OSIOS G. 52, uKMERGĖJE, rekonstravimo DARBŲ </w:t>
      </w:r>
      <w:r w:rsidRPr="00EA0252">
        <w:rPr>
          <w:b/>
        </w:rPr>
        <w:t>PIRKIMO</w:t>
      </w:r>
      <w:bookmarkEnd w:id="28"/>
    </w:p>
    <w:bookmarkEnd w:id="27"/>
    <w:bookmarkEnd w:id="29"/>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2DB3495C"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Default="00626795" w:rsidP="003A14D8">
      <w:pPr>
        <w:shd w:val="clear" w:color="auto" w:fill="FFFFFF"/>
        <w:tabs>
          <w:tab w:val="left" w:pos="1296"/>
        </w:tabs>
        <w:rPr>
          <w:bCs/>
        </w:rPr>
      </w:pPr>
    </w:p>
    <w:p w14:paraId="3B3A43B9" w14:textId="77777777" w:rsidR="00BD2111" w:rsidRPr="0017159B" w:rsidRDefault="00BD2111"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30" w:name="_Toc329443224"/>
      <w:r w:rsidRPr="0017159B">
        <w:rPr>
          <w:b/>
          <w:bCs/>
        </w:rPr>
        <w:t>INFORMACIJA APIE TIEKĖJĄ</w:t>
      </w:r>
      <w:bookmarkEnd w:id="30"/>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4"/>
      </w:tblGrid>
      <w:tr w:rsidR="0030153E" w:rsidRPr="0017159B" w14:paraId="7B3F129A" w14:textId="77777777" w:rsidTr="00BD2111">
        <w:tc>
          <w:tcPr>
            <w:tcW w:w="5240"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394"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BD2111">
        <w:tc>
          <w:tcPr>
            <w:tcW w:w="5240"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394"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BD2111">
        <w:tc>
          <w:tcPr>
            <w:tcW w:w="5240"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394"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Default="0030153E" w:rsidP="0030153E">
      <w:pPr>
        <w:rPr>
          <w:iCs/>
        </w:rPr>
      </w:pPr>
    </w:p>
    <w:p w14:paraId="56472DBF" w14:textId="77777777" w:rsidR="00BD2111" w:rsidRPr="0017159B" w:rsidRDefault="00BD2111" w:rsidP="0030153E">
      <w:pPr>
        <w:rPr>
          <w:iCs/>
        </w:rPr>
      </w:pPr>
    </w:p>
    <w:p w14:paraId="2F65EF6E" w14:textId="0D838997" w:rsidR="00BD2111" w:rsidRDefault="00BD2111" w:rsidP="00BD2111">
      <w:pPr>
        <w:tabs>
          <w:tab w:val="left" w:pos="567"/>
        </w:tabs>
        <w:contextualSpacing/>
        <w:jc w:val="center"/>
        <w:rPr>
          <w:i/>
          <w:iCs/>
        </w:rPr>
      </w:pPr>
      <w:r w:rsidRPr="00820A56">
        <w:rPr>
          <w:b/>
          <w:bCs/>
        </w:rPr>
        <w:t xml:space="preserve">2. </w:t>
      </w:r>
      <w:bookmarkStart w:id="31" w:name="_Toc329443227"/>
      <w:r w:rsidRPr="00820A56">
        <w:rPr>
          <w:b/>
          <w:bCs/>
        </w:rPr>
        <w:t>INFORMACIJA APIE ŪKIO SUBJEKTUS</w:t>
      </w:r>
      <w:bookmarkEnd w:id="31"/>
      <w:r w:rsidRPr="00820A56">
        <w:rPr>
          <w:b/>
          <w:bCs/>
        </w:rPr>
        <w:t xml:space="preserve">, KURIŲ PAJĖGUMAIS TIEKĖJAS REMIASI, KAD ATITIKTŲ PERKANČIOSIOS ORGANIZACIJOS KELIAMUS KVALIFIKACIJOS REIKALAVIMUS (JEIGU TOKIE REIKALAVIMAI KELIAMI) </w:t>
      </w:r>
      <w:r w:rsidRPr="00DB2618">
        <w:t>(</w:t>
      </w:r>
      <w:r w:rsidRPr="00DB2618">
        <w:rPr>
          <w:i/>
          <w:iCs/>
        </w:rPr>
        <w:t xml:space="preserve">nurodomi ir </w:t>
      </w:r>
      <w:proofErr w:type="spellStart"/>
      <w:r w:rsidRPr="00DB2618">
        <w:rPr>
          <w:i/>
          <w:iCs/>
        </w:rPr>
        <w:t>kvazisubtiekėjai</w:t>
      </w:r>
      <w:proofErr w:type="spellEnd"/>
      <w:r w:rsidRPr="00DB2618">
        <w:rPr>
          <w:i/>
          <w:iCs/>
        </w:rPr>
        <w:t xml:space="preserve"> – fiziniai asmenys, kuriuos ketinama įdarbinti pirkimo laimėjimo atveju)</w:t>
      </w:r>
      <w:r>
        <w:rPr>
          <w:i/>
          <w:iCs/>
        </w:rPr>
        <w:t xml:space="preserve"> </w:t>
      </w:r>
      <w:r w:rsidRPr="00820A56">
        <w:rPr>
          <w:i/>
          <w:iCs/>
        </w:rPr>
        <w:t>(pildoma, jei tiekėjas remiasi kitų ūkio subjektų pajėgumais pagal VPĮ 49 str.)</w:t>
      </w:r>
    </w:p>
    <w:p w14:paraId="749F2427" w14:textId="77777777" w:rsidR="00BD2111" w:rsidRPr="00820A56" w:rsidRDefault="00BD2111" w:rsidP="00BD2111">
      <w:pPr>
        <w:rPr>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BD2111" w:rsidRPr="00820A56" w14:paraId="763D1296" w14:textId="77777777" w:rsidTr="00204AB5">
        <w:tc>
          <w:tcPr>
            <w:tcW w:w="571" w:type="dxa"/>
            <w:shd w:val="clear" w:color="auto" w:fill="DAEEF3" w:themeFill="accent5" w:themeFillTint="33"/>
          </w:tcPr>
          <w:p w14:paraId="183ADA2A" w14:textId="77777777" w:rsidR="00BD2111" w:rsidRPr="00820A56" w:rsidRDefault="00BD2111" w:rsidP="00204AB5">
            <w:pPr>
              <w:rPr>
                <w:b/>
              </w:rPr>
            </w:pPr>
            <w:r w:rsidRPr="00820A56">
              <w:rPr>
                <w:b/>
              </w:rPr>
              <w:t>Eil. Nr.</w:t>
            </w:r>
          </w:p>
        </w:tc>
        <w:tc>
          <w:tcPr>
            <w:tcW w:w="3441" w:type="dxa"/>
            <w:shd w:val="clear" w:color="auto" w:fill="DAEEF3" w:themeFill="accent5" w:themeFillTint="33"/>
          </w:tcPr>
          <w:p w14:paraId="24D0499D" w14:textId="77777777" w:rsidR="00BD2111" w:rsidRPr="00820A56" w:rsidRDefault="00BD2111" w:rsidP="00204AB5">
            <w:pPr>
              <w:jc w:val="center"/>
              <w:rPr>
                <w:b/>
              </w:rPr>
            </w:pPr>
            <w:r w:rsidRPr="00820A56">
              <w:rPr>
                <w:b/>
              </w:rPr>
              <w:t>Ūkio subjekto pavadinimas, juridinio asmens kodas, adresas</w:t>
            </w:r>
          </w:p>
        </w:tc>
        <w:tc>
          <w:tcPr>
            <w:tcW w:w="3780" w:type="dxa"/>
            <w:shd w:val="clear" w:color="auto" w:fill="DAEEF3" w:themeFill="accent5" w:themeFillTint="33"/>
          </w:tcPr>
          <w:p w14:paraId="65A4C308" w14:textId="77777777" w:rsidR="00BD2111" w:rsidRPr="00820A56" w:rsidRDefault="00BD2111" w:rsidP="00204AB5">
            <w:pPr>
              <w:jc w:val="center"/>
              <w:rPr>
                <w:b/>
              </w:rPr>
            </w:pPr>
            <w:r w:rsidRPr="00820A56">
              <w:rPr>
                <w:b/>
              </w:rPr>
              <w:t xml:space="preserve">Perduodamų </w:t>
            </w:r>
            <w:r>
              <w:rPr>
                <w:b/>
              </w:rPr>
              <w:t>Paslaugų</w:t>
            </w:r>
            <w:r w:rsidRPr="00820A56">
              <w:rPr>
                <w:b/>
              </w:rPr>
              <w:t xml:space="preserve"> dalis (nurodant konkrečius pagal sutartį prisiimamus įsipareigojimus)</w:t>
            </w:r>
          </w:p>
        </w:tc>
        <w:tc>
          <w:tcPr>
            <w:tcW w:w="1842" w:type="dxa"/>
            <w:shd w:val="clear" w:color="auto" w:fill="DAEEF3" w:themeFill="accent5" w:themeFillTint="33"/>
          </w:tcPr>
          <w:p w14:paraId="7CDAF02E" w14:textId="77777777" w:rsidR="00BD2111" w:rsidRPr="00820A56" w:rsidRDefault="00BD2111" w:rsidP="00204AB5">
            <w:pPr>
              <w:jc w:val="center"/>
              <w:rPr>
                <w:b/>
              </w:rPr>
            </w:pPr>
            <w:r w:rsidRPr="00820A56">
              <w:rPr>
                <w:b/>
              </w:rPr>
              <w:t xml:space="preserve">Perduodamų </w:t>
            </w:r>
            <w:r>
              <w:rPr>
                <w:b/>
              </w:rPr>
              <w:t>Paslaugų</w:t>
            </w:r>
            <w:r w:rsidRPr="00820A56">
              <w:rPr>
                <w:b/>
              </w:rPr>
              <w:t xml:space="preserve"> apimtis (eurais arba procentais) </w:t>
            </w:r>
          </w:p>
        </w:tc>
      </w:tr>
      <w:tr w:rsidR="00BD2111" w:rsidRPr="00820A56" w14:paraId="0F3A5FBE" w14:textId="77777777" w:rsidTr="00204AB5">
        <w:tc>
          <w:tcPr>
            <w:tcW w:w="571" w:type="dxa"/>
            <w:shd w:val="clear" w:color="auto" w:fill="auto"/>
          </w:tcPr>
          <w:p w14:paraId="1FFF0AB1" w14:textId="77777777" w:rsidR="00BD2111" w:rsidRPr="00820A56" w:rsidRDefault="00BD2111" w:rsidP="00204AB5">
            <w:pPr>
              <w:rPr>
                <w:bCs/>
              </w:rPr>
            </w:pPr>
            <w:r w:rsidRPr="00820A56">
              <w:rPr>
                <w:bCs/>
              </w:rPr>
              <w:t>1.</w:t>
            </w:r>
          </w:p>
        </w:tc>
        <w:tc>
          <w:tcPr>
            <w:tcW w:w="3441" w:type="dxa"/>
            <w:shd w:val="clear" w:color="auto" w:fill="auto"/>
          </w:tcPr>
          <w:p w14:paraId="1649E811" w14:textId="77777777" w:rsidR="00BD2111" w:rsidRPr="00820A56" w:rsidRDefault="00BD2111" w:rsidP="00204AB5">
            <w:pPr>
              <w:rPr>
                <w:bCs/>
              </w:rPr>
            </w:pPr>
          </w:p>
        </w:tc>
        <w:tc>
          <w:tcPr>
            <w:tcW w:w="3780" w:type="dxa"/>
            <w:shd w:val="clear" w:color="auto" w:fill="auto"/>
          </w:tcPr>
          <w:p w14:paraId="2C589DC2" w14:textId="77777777" w:rsidR="00BD2111" w:rsidRPr="00820A56" w:rsidRDefault="00BD2111" w:rsidP="00204AB5">
            <w:pPr>
              <w:rPr>
                <w:bCs/>
              </w:rPr>
            </w:pPr>
          </w:p>
        </w:tc>
        <w:tc>
          <w:tcPr>
            <w:tcW w:w="1842" w:type="dxa"/>
            <w:shd w:val="clear" w:color="auto" w:fill="auto"/>
          </w:tcPr>
          <w:p w14:paraId="5EA8DD30" w14:textId="77777777" w:rsidR="00BD2111" w:rsidRPr="00820A56" w:rsidRDefault="00BD2111" w:rsidP="00204AB5">
            <w:pPr>
              <w:rPr>
                <w:bCs/>
              </w:rPr>
            </w:pPr>
          </w:p>
        </w:tc>
      </w:tr>
      <w:tr w:rsidR="00BD2111" w:rsidRPr="00820A56" w14:paraId="60A01B6B" w14:textId="77777777" w:rsidTr="00204AB5">
        <w:tc>
          <w:tcPr>
            <w:tcW w:w="571" w:type="dxa"/>
            <w:shd w:val="clear" w:color="auto" w:fill="auto"/>
          </w:tcPr>
          <w:p w14:paraId="4D77C5AD" w14:textId="77777777" w:rsidR="00BD2111" w:rsidRPr="00820A56" w:rsidRDefault="00BD2111" w:rsidP="00204AB5">
            <w:pPr>
              <w:rPr>
                <w:bCs/>
              </w:rPr>
            </w:pPr>
            <w:r w:rsidRPr="00820A56">
              <w:rPr>
                <w:bCs/>
              </w:rPr>
              <w:t>2.</w:t>
            </w:r>
          </w:p>
        </w:tc>
        <w:tc>
          <w:tcPr>
            <w:tcW w:w="3441" w:type="dxa"/>
            <w:shd w:val="clear" w:color="auto" w:fill="auto"/>
          </w:tcPr>
          <w:p w14:paraId="06E76CE5" w14:textId="77777777" w:rsidR="00BD2111" w:rsidRPr="00820A56" w:rsidRDefault="00BD2111" w:rsidP="00204AB5">
            <w:pPr>
              <w:rPr>
                <w:bCs/>
              </w:rPr>
            </w:pPr>
          </w:p>
        </w:tc>
        <w:tc>
          <w:tcPr>
            <w:tcW w:w="3780" w:type="dxa"/>
            <w:shd w:val="clear" w:color="auto" w:fill="auto"/>
          </w:tcPr>
          <w:p w14:paraId="77494802" w14:textId="77777777" w:rsidR="00BD2111" w:rsidRPr="00820A56" w:rsidRDefault="00BD2111" w:rsidP="00204AB5">
            <w:pPr>
              <w:rPr>
                <w:bCs/>
              </w:rPr>
            </w:pPr>
          </w:p>
        </w:tc>
        <w:tc>
          <w:tcPr>
            <w:tcW w:w="1842" w:type="dxa"/>
            <w:shd w:val="clear" w:color="auto" w:fill="auto"/>
          </w:tcPr>
          <w:p w14:paraId="515C651E" w14:textId="77777777" w:rsidR="00BD2111" w:rsidRPr="00820A56" w:rsidRDefault="00BD2111" w:rsidP="00204AB5">
            <w:pPr>
              <w:rPr>
                <w:bCs/>
              </w:rPr>
            </w:pPr>
          </w:p>
        </w:tc>
      </w:tr>
    </w:tbl>
    <w:p w14:paraId="5AD25B11" w14:textId="77777777" w:rsidR="00626795" w:rsidRDefault="00626795" w:rsidP="0030153E">
      <w:pPr>
        <w:rPr>
          <w:color w:val="000000"/>
        </w:rPr>
      </w:pPr>
    </w:p>
    <w:p w14:paraId="2AEBA566" w14:textId="77777777" w:rsidR="00BD2111" w:rsidRDefault="00BD2111" w:rsidP="0030153E">
      <w:pPr>
        <w:rPr>
          <w:color w:val="000000"/>
        </w:rPr>
      </w:pPr>
    </w:p>
    <w:p w14:paraId="5D8F08FB" w14:textId="77777777" w:rsidR="00BD2111" w:rsidRPr="00820A56" w:rsidRDefault="00BD2111" w:rsidP="00BD2111">
      <w:pPr>
        <w:tabs>
          <w:tab w:val="left" w:pos="567"/>
        </w:tabs>
        <w:contextualSpacing/>
        <w:jc w:val="center"/>
        <w:rPr>
          <w:b/>
          <w:bCs/>
          <w:color w:val="000000"/>
        </w:rPr>
      </w:pPr>
      <w:r w:rsidRPr="00820A56">
        <w:rPr>
          <w:b/>
          <w:bCs/>
        </w:rPr>
        <w:lastRenderedPageBreak/>
        <w:t>3. INFORMACIJA APIE ŽINOMŲ SUBTIEKĖJŲ PASITELKIMĄ IR JIEMS PERDUODAMA VYKDYTI SU</w:t>
      </w:r>
      <w:r>
        <w:rPr>
          <w:b/>
          <w:bCs/>
        </w:rPr>
        <w:t>T</w:t>
      </w:r>
      <w:r w:rsidRPr="00820A56">
        <w:rPr>
          <w:b/>
          <w:bCs/>
        </w:rPr>
        <w:t>ARTIES DALIS</w:t>
      </w:r>
    </w:p>
    <w:p w14:paraId="535860E5" w14:textId="77777777" w:rsidR="00BD2111" w:rsidRPr="00820A56" w:rsidRDefault="00BD2111" w:rsidP="00BD2111">
      <w:pPr>
        <w:jc w:val="center"/>
        <w:rPr>
          <w:i/>
          <w:iCs/>
          <w:color w:val="000000"/>
        </w:rPr>
      </w:pPr>
      <w:r w:rsidRPr="00820A56">
        <w:rPr>
          <w:i/>
          <w:iCs/>
          <w:color w:val="000000"/>
        </w:rPr>
        <w:t>(pildoma, jei tiekėjas pasitelkia subtiekėjus)</w:t>
      </w:r>
    </w:p>
    <w:tbl>
      <w:tblPr>
        <w:tblStyle w:val="Lentelstinklelis"/>
        <w:tblW w:w="9855" w:type="dxa"/>
        <w:tblLook w:val="04A0" w:firstRow="1" w:lastRow="0" w:firstColumn="1" w:lastColumn="0" w:noHBand="0" w:noVBand="1"/>
      </w:tblPr>
      <w:tblGrid>
        <w:gridCol w:w="576"/>
        <w:gridCol w:w="3076"/>
        <w:gridCol w:w="4253"/>
        <w:gridCol w:w="1950"/>
      </w:tblGrid>
      <w:tr w:rsidR="00BD2111" w:rsidRPr="00820A56" w14:paraId="1BBCAA83" w14:textId="77777777" w:rsidTr="00204AB5">
        <w:trPr>
          <w:trHeight w:val="31"/>
        </w:trPr>
        <w:tc>
          <w:tcPr>
            <w:tcW w:w="576" w:type="dxa"/>
            <w:shd w:val="clear" w:color="auto" w:fill="DAEEF3" w:themeFill="accent5" w:themeFillTint="33"/>
          </w:tcPr>
          <w:p w14:paraId="008A179F" w14:textId="77777777" w:rsidR="00BD2111" w:rsidRPr="00820A56" w:rsidRDefault="00BD2111" w:rsidP="00204AB5">
            <w:pPr>
              <w:rPr>
                <w:b/>
              </w:rPr>
            </w:pPr>
            <w:r w:rsidRPr="00820A56">
              <w:rPr>
                <w:b/>
              </w:rPr>
              <w:t>Eil. Nr.</w:t>
            </w:r>
          </w:p>
        </w:tc>
        <w:tc>
          <w:tcPr>
            <w:tcW w:w="3076" w:type="dxa"/>
            <w:shd w:val="clear" w:color="auto" w:fill="DAEEF3" w:themeFill="accent5" w:themeFillTint="33"/>
          </w:tcPr>
          <w:p w14:paraId="4CB8EDDA" w14:textId="77777777" w:rsidR="00BD2111" w:rsidRPr="00820A56" w:rsidRDefault="00BD2111" w:rsidP="00204AB5">
            <w:pPr>
              <w:jc w:val="center"/>
              <w:rPr>
                <w:b/>
              </w:rPr>
            </w:pPr>
            <w:r w:rsidRPr="00820A56">
              <w:rPr>
                <w:b/>
              </w:rPr>
              <w:t>Subtiekėjo pavadinimas, juridinio asmens kodas, adresas</w:t>
            </w:r>
          </w:p>
        </w:tc>
        <w:tc>
          <w:tcPr>
            <w:tcW w:w="4253" w:type="dxa"/>
            <w:shd w:val="clear" w:color="auto" w:fill="DAEEF3" w:themeFill="accent5" w:themeFillTint="33"/>
          </w:tcPr>
          <w:p w14:paraId="6D899BC9" w14:textId="77777777" w:rsidR="00BD2111" w:rsidRPr="00820A56" w:rsidRDefault="00BD2111" w:rsidP="00204AB5">
            <w:pPr>
              <w:jc w:val="center"/>
              <w:rPr>
                <w:b/>
              </w:rPr>
            </w:pPr>
            <w:r w:rsidRPr="00820A56">
              <w:rPr>
                <w:b/>
              </w:rPr>
              <w:t xml:space="preserve">Perduodamų </w:t>
            </w:r>
            <w:r>
              <w:rPr>
                <w:b/>
              </w:rPr>
              <w:t>Paslaugų</w:t>
            </w:r>
            <w:r w:rsidRPr="00820A56">
              <w:rPr>
                <w:b/>
              </w:rPr>
              <w:t xml:space="preserve"> dalis (nurodant konkrečius pagal sutartį prisiimamus įsipareigojimus)</w:t>
            </w:r>
          </w:p>
        </w:tc>
        <w:tc>
          <w:tcPr>
            <w:tcW w:w="1950" w:type="dxa"/>
            <w:shd w:val="clear" w:color="auto" w:fill="DAEEF3" w:themeFill="accent5" w:themeFillTint="33"/>
          </w:tcPr>
          <w:p w14:paraId="532A6049" w14:textId="77777777" w:rsidR="00BD2111" w:rsidRPr="00820A56" w:rsidRDefault="00BD2111" w:rsidP="00204AB5">
            <w:pPr>
              <w:jc w:val="center"/>
              <w:rPr>
                <w:b/>
              </w:rPr>
            </w:pPr>
            <w:r w:rsidRPr="00820A56">
              <w:rPr>
                <w:b/>
              </w:rPr>
              <w:t xml:space="preserve">Perduodamų </w:t>
            </w:r>
            <w:r>
              <w:rPr>
                <w:b/>
              </w:rPr>
              <w:t>Paslaugų</w:t>
            </w:r>
            <w:r w:rsidRPr="00820A56">
              <w:rPr>
                <w:b/>
              </w:rPr>
              <w:t xml:space="preserve"> apimtis (eurais arba procentais)</w:t>
            </w:r>
          </w:p>
        </w:tc>
      </w:tr>
      <w:tr w:rsidR="00BD2111" w:rsidRPr="00820A56" w14:paraId="4F75C1FD" w14:textId="77777777" w:rsidTr="00204AB5">
        <w:trPr>
          <w:trHeight w:val="8"/>
        </w:trPr>
        <w:tc>
          <w:tcPr>
            <w:tcW w:w="576" w:type="dxa"/>
          </w:tcPr>
          <w:p w14:paraId="2FE61CD6" w14:textId="77777777" w:rsidR="00BD2111" w:rsidRPr="00820A56" w:rsidRDefault="00BD2111" w:rsidP="00204AB5">
            <w:pPr>
              <w:rPr>
                <w:bCs/>
              </w:rPr>
            </w:pPr>
            <w:r w:rsidRPr="00820A56">
              <w:rPr>
                <w:bCs/>
              </w:rPr>
              <w:t>1.</w:t>
            </w:r>
          </w:p>
        </w:tc>
        <w:tc>
          <w:tcPr>
            <w:tcW w:w="3076" w:type="dxa"/>
          </w:tcPr>
          <w:p w14:paraId="29ED0EE4" w14:textId="77777777" w:rsidR="00BD2111" w:rsidRPr="00820A56" w:rsidRDefault="00BD2111" w:rsidP="00204AB5">
            <w:pPr>
              <w:rPr>
                <w:bCs/>
              </w:rPr>
            </w:pPr>
          </w:p>
        </w:tc>
        <w:tc>
          <w:tcPr>
            <w:tcW w:w="4253" w:type="dxa"/>
          </w:tcPr>
          <w:p w14:paraId="06610FCE" w14:textId="77777777" w:rsidR="00BD2111" w:rsidRPr="00820A56" w:rsidRDefault="00BD2111" w:rsidP="00204AB5">
            <w:pPr>
              <w:rPr>
                <w:bCs/>
              </w:rPr>
            </w:pPr>
          </w:p>
        </w:tc>
        <w:tc>
          <w:tcPr>
            <w:tcW w:w="1950" w:type="dxa"/>
          </w:tcPr>
          <w:p w14:paraId="54A8168B" w14:textId="77777777" w:rsidR="00BD2111" w:rsidRPr="00820A56" w:rsidRDefault="00BD2111" w:rsidP="00204AB5">
            <w:pPr>
              <w:rPr>
                <w:bCs/>
              </w:rPr>
            </w:pPr>
          </w:p>
        </w:tc>
      </w:tr>
      <w:tr w:rsidR="00BD2111" w:rsidRPr="00820A56" w14:paraId="684E045D" w14:textId="77777777" w:rsidTr="00204AB5">
        <w:trPr>
          <w:trHeight w:val="17"/>
        </w:trPr>
        <w:tc>
          <w:tcPr>
            <w:tcW w:w="576" w:type="dxa"/>
          </w:tcPr>
          <w:p w14:paraId="739FEB89" w14:textId="77777777" w:rsidR="00BD2111" w:rsidRPr="00820A56" w:rsidRDefault="00BD2111" w:rsidP="00204AB5">
            <w:pPr>
              <w:rPr>
                <w:bCs/>
              </w:rPr>
            </w:pPr>
            <w:r w:rsidRPr="00820A56">
              <w:rPr>
                <w:bCs/>
              </w:rPr>
              <w:t>2.</w:t>
            </w:r>
          </w:p>
        </w:tc>
        <w:tc>
          <w:tcPr>
            <w:tcW w:w="3076" w:type="dxa"/>
          </w:tcPr>
          <w:p w14:paraId="591BE4CC" w14:textId="77777777" w:rsidR="00BD2111" w:rsidRPr="00820A56" w:rsidRDefault="00BD2111" w:rsidP="00204AB5">
            <w:pPr>
              <w:rPr>
                <w:bCs/>
              </w:rPr>
            </w:pPr>
          </w:p>
        </w:tc>
        <w:tc>
          <w:tcPr>
            <w:tcW w:w="4253" w:type="dxa"/>
          </w:tcPr>
          <w:p w14:paraId="1E255408" w14:textId="77777777" w:rsidR="00BD2111" w:rsidRPr="00820A56" w:rsidRDefault="00BD2111" w:rsidP="00204AB5">
            <w:pPr>
              <w:rPr>
                <w:bCs/>
              </w:rPr>
            </w:pPr>
          </w:p>
        </w:tc>
        <w:tc>
          <w:tcPr>
            <w:tcW w:w="1950" w:type="dxa"/>
          </w:tcPr>
          <w:p w14:paraId="19157C4B" w14:textId="77777777" w:rsidR="00BD2111" w:rsidRPr="00820A56" w:rsidRDefault="00BD2111" w:rsidP="00204AB5">
            <w:pPr>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E3324E" w:rsidRDefault="002E2836" w:rsidP="002E2836">
      <w:pPr>
        <w:ind w:right="-1" w:firstLine="851"/>
        <w:rPr>
          <w:rFonts w:eastAsia="Calibri"/>
          <w:bCs/>
          <w:lang w:eastAsia="lt-LT"/>
        </w:rPr>
      </w:pPr>
      <w:r w:rsidRPr="00E3324E">
        <w:rPr>
          <w:rFonts w:eastAsia="Calibri"/>
          <w:bCs/>
          <w:lang w:eastAsia="lt-LT"/>
        </w:rPr>
        <w:t>1) atliksime Darbus per mūsų siūlomą terminą:</w:t>
      </w:r>
    </w:p>
    <w:p w14:paraId="455A9294" w14:textId="77777777" w:rsidR="002E2836" w:rsidRPr="00E3324E"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E3324E"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E3324E" w:rsidRDefault="002E2836" w:rsidP="002E2836">
            <w:pPr>
              <w:shd w:val="clear" w:color="auto" w:fill="FFFFFF"/>
              <w:suppressAutoHyphens/>
              <w:jc w:val="center"/>
              <w:rPr>
                <w:rFonts w:eastAsia="Calibri"/>
                <w:b/>
                <w:lang w:eastAsia="lt-LT"/>
              </w:rPr>
            </w:pPr>
            <w:r w:rsidRPr="00E3324E">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E3324E" w:rsidRDefault="002E2836" w:rsidP="002E2836">
            <w:pPr>
              <w:shd w:val="clear" w:color="auto" w:fill="FFFFFF"/>
              <w:suppressAutoHyphens/>
              <w:jc w:val="center"/>
              <w:rPr>
                <w:rFonts w:eastAsia="Calibri"/>
                <w:b/>
                <w:lang w:eastAsia="lt-LT"/>
              </w:rPr>
            </w:pPr>
            <w:r w:rsidRPr="00E3324E">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4C6497E1" w:rsidR="002E2836" w:rsidRPr="00E3324E" w:rsidRDefault="002E2836" w:rsidP="002E2836">
            <w:pPr>
              <w:shd w:val="clear" w:color="auto" w:fill="FFFFFF"/>
              <w:suppressAutoHyphens/>
              <w:jc w:val="center"/>
              <w:rPr>
                <w:rFonts w:eastAsia="Calibri"/>
                <w:b/>
                <w:lang w:eastAsia="lt-LT"/>
              </w:rPr>
            </w:pPr>
            <w:r w:rsidRPr="00E3324E">
              <w:rPr>
                <w:rFonts w:eastAsia="Calibri"/>
                <w:b/>
                <w:lang w:eastAsia="lt-LT"/>
              </w:rPr>
              <w:t>Siūlomų kriterijų aprašymas</w:t>
            </w:r>
            <w:r w:rsidR="00A9425A" w:rsidRPr="00E3324E">
              <w:rPr>
                <w:rFonts w:eastAsia="Calibri"/>
                <w:b/>
                <w:lang w:eastAsia="lt-LT"/>
              </w:rPr>
              <w:t xml:space="preserve"> </w:t>
            </w:r>
            <w:r w:rsidR="00A9425A" w:rsidRPr="00E3324E">
              <w:rPr>
                <w:rFonts w:eastAsia="Calibri"/>
                <w:bCs/>
                <w:lang w:eastAsia="lt-LT"/>
              </w:rPr>
              <w:t>(nurodomas mėnesių skaičius)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E3324E" w:rsidRDefault="002E2836" w:rsidP="002E2836">
            <w:pPr>
              <w:shd w:val="clear" w:color="auto" w:fill="FFFFFF"/>
              <w:suppressAutoHyphens/>
              <w:rPr>
                <w:rFonts w:eastAsia="Calibri"/>
                <w:lang w:eastAsia="lt-LT"/>
              </w:rPr>
            </w:pPr>
            <w:r w:rsidRPr="00E3324E">
              <w:rPr>
                <w:rFonts w:eastAsia="Calibri"/>
                <w:lang w:eastAsia="lt-LT"/>
              </w:rPr>
              <w:t>1.</w:t>
            </w:r>
          </w:p>
          <w:p w14:paraId="35F00CA4" w14:textId="77777777" w:rsidR="002E2836" w:rsidRPr="00E3324E"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E3324E" w:rsidRDefault="002E2836" w:rsidP="002E2836">
            <w:pPr>
              <w:shd w:val="clear" w:color="auto" w:fill="FFFFFF"/>
              <w:suppressAutoHyphens/>
              <w:rPr>
                <w:rFonts w:eastAsia="Calibri"/>
                <w:lang w:eastAsia="lt-LT"/>
              </w:rPr>
            </w:pPr>
            <w:r w:rsidRPr="00E3324E">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E3324E" w:rsidRDefault="002E2836" w:rsidP="002E2836">
            <w:pPr>
              <w:shd w:val="clear" w:color="auto" w:fill="FFFFFF"/>
              <w:suppressAutoHyphens/>
              <w:jc w:val="center"/>
              <w:rPr>
                <w:rFonts w:eastAsia="Calibri"/>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01454F02" w:rsidR="002E2836" w:rsidRPr="002E2836" w:rsidRDefault="002E2836" w:rsidP="00E40C24">
      <w:pPr>
        <w:ind w:firstLine="567"/>
        <w:jc w:val="both"/>
        <w:rPr>
          <w:szCs w:val="20"/>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264DA2">
        <w:rPr>
          <w:rFonts w:cs="Times New Roman (Body CS)"/>
          <w:b/>
          <w:color w:val="000000" w:themeColor="text1"/>
        </w:rPr>
        <w:t>S</w:t>
      </w:r>
      <w:r w:rsidR="007615D3">
        <w:rPr>
          <w:rFonts w:cs="Times New Roman (Body CS)"/>
          <w:b/>
          <w:color w:val="000000" w:themeColor="text1"/>
        </w:rPr>
        <w:t>porto inžinerinio statinio – bėgimo tako</w:t>
      </w:r>
      <w:r w:rsidR="00264DA2">
        <w:rPr>
          <w:rFonts w:cs="Times New Roman (Body CS)"/>
          <w:b/>
          <w:color w:val="000000" w:themeColor="text1"/>
        </w:rPr>
        <w:t xml:space="preserve"> Gruodžio 17-osios g. 52, Ukmergėje, </w:t>
      </w:r>
      <w:r w:rsidR="007615D3">
        <w:rPr>
          <w:rFonts w:cs="Times New Roman (Body CS)"/>
          <w:b/>
          <w:color w:val="000000" w:themeColor="text1"/>
        </w:rPr>
        <w:t>rekonstravimo darbai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w:t>
      </w:r>
      <w:r w:rsidR="00264DA2">
        <w:rPr>
          <w:szCs w:val="20"/>
        </w:rPr>
        <w:t>3</w:t>
      </w:r>
      <w:r w:rsidR="00211F66">
        <w:rPr>
          <w:szCs w:val="20"/>
        </w:rPr>
        <w:t xml:space="preserve"> priedas) bei</w:t>
      </w:r>
      <w:r w:rsidR="00E40C24" w:rsidRPr="00A4608C">
        <w:rPr>
          <w:szCs w:val="20"/>
        </w:rPr>
        <w:t xml:space="preserve"> </w:t>
      </w:r>
      <w:r w:rsidR="00264DA2">
        <w:rPr>
          <w:szCs w:val="20"/>
        </w:rPr>
        <w:t>Darbų</w:t>
      </w:r>
      <w:r w:rsidR="00E40C24">
        <w:rPr>
          <w:szCs w:val="20"/>
        </w:rPr>
        <w:t xml:space="preserve"> kiekių</w:t>
      </w:r>
      <w:r w:rsidR="00E40C24" w:rsidRPr="00A4608C">
        <w:rPr>
          <w:szCs w:val="20"/>
        </w:rPr>
        <w:t xml:space="preserve"> žiniaraščius (</w:t>
      </w:r>
      <w:r w:rsidR="00E40C24" w:rsidRPr="00E40C24">
        <w:rPr>
          <w:szCs w:val="20"/>
        </w:rPr>
        <w:t xml:space="preserve">Pirkimo sąlygų </w:t>
      </w:r>
      <w:r w:rsidR="00264DA2">
        <w:rPr>
          <w:szCs w:val="20"/>
        </w:rPr>
        <w:t>4</w:t>
      </w:r>
      <w:r w:rsidR="00E40C24" w:rsidRPr="00A4608C">
        <w:rPr>
          <w:szCs w:val="20"/>
        </w:rPr>
        <w:t xml:space="preserve"> priedas), kurie buvo pateikti kartu su </w:t>
      </w:r>
      <w:r w:rsidR="00E40C24" w:rsidRPr="00E40C24">
        <w:rPr>
          <w:szCs w:val="20"/>
        </w:rPr>
        <w:t>T</w:t>
      </w:r>
      <w:r w:rsidR="00E40C24" w:rsidRPr="00A4608C">
        <w:rPr>
          <w:szCs w:val="20"/>
        </w:rPr>
        <w:t>echniniu projektu (</w:t>
      </w:r>
      <w:r w:rsidR="00E40C24" w:rsidRPr="00E40C24">
        <w:rPr>
          <w:szCs w:val="20"/>
        </w:rPr>
        <w:t>P</w:t>
      </w:r>
      <w:r w:rsidR="00E40C24" w:rsidRPr="00A4608C">
        <w:rPr>
          <w:szCs w:val="20"/>
        </w:rPr>
        <w:t xml:space="preserve">irkimo sąlygų </w:t>
      </w:r>
      <w:r w:rsidR="00264DA2">
        <w:rPr>
          <w:szCs w:val="20"/>
        </w:rPr>
        <w:t>6</w:t>
      </w:r>
      <w:r w:rsidR="00E40C24" w:rsidRPr="00A4608C">
        <w:rPr>
          <w:szCs w:val="20"/>
        </w:rPr>
        <w:t xml:space="preserve"> priedas)</w:t>
      </w:r>
      <w:r w:rsidR="00264DA2">
        <w:rPr>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5E7C913B" w:rsidR="002E2836" w:rsidRPr="002E2836" w:rsidRDefault="00AD4192" w:rsidP="002E2836">
            <w:pPr>
              <w:shd w:val="clear" w:color="auto" w:fill="FFFFFF"/>
              <w:suppressAutoHyphens/>
              <w:rPr>
                <w:rFonts w:eastAsia="Calibri"/>
                <w:lang w:eastAsia="lt-LT"/>
              </w:rPr>
            </w:pPr>
            <w:r>
              <w:rPr>
                <w:rFonts w:cs="Times New Roman (Body CS)"/>
                <w:b/>
                <w:color w:val="000000" w:themeColor="text1"/>
              </w:rPr>
              <w:t>S</w:t>
            </w:r>
            <w:r w:rsidR="00A9425A">
              <w:rPr>
                <w:rFonts w:cs="Times New Roman (Body CS)"/>
                <w:b/>
                <w:color w:val="000000" w:themeColor="text1"/>
              </w:rPr>
              <w:t xml:space="preserve">porto inžinerinio statinio – bėgimo tako </w:t>
            </w:r>
            <w:r>
              <w:rPr>
                <w:rFonts w:cs="Times New Roman (Body CS)"/>
                <w:b/>
                <w:color w:val="000000" w:themeColor="text1"/>
              </w:rPr>
              <w:t xml:space="preserve">Gruodžio 17-osios g. 52, Ukmergėje, </w:t>
            </w:r>
            <w:r w:rsidR="00A9425A">
              <w:rPr>
                <w:rFonts w:cs="Times New Roman (Body CS)"/>
                <w:b/>
                <w:color w:val="000000" w:themeColor="text1"/>
              </w:rPr>
              <w:t>rekonstravimo</w:t>
            </w:r>
            <w:r>
              <w:rPr>
                <w:rFonts w:cs="Times New Roman (Body CS)"/>
                <w:b/>
                <w:color w:val="000000" w:themeColor="text1"/>
              </w:rPr>
              <w:t xml:space="preserve"> darbai</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54354F26" w14:textId="77777777" w:rsidR="002E2836" w:rsidRDefault="00AD4192" w:rsidP="002E2836">
            <w:pPr>
              <w:shd w:val="clear" w:color="auto" w:fill="FFFFFF"/>
              <w:rPr>
                <w:rFonts w:eastAsia="Calibri"/>
                <w:iCs/>
                <w:lang w:eastAsia="lt-LT"/>
              </w:rPr>
            </w:pPr>
            <w:r w:rsidRPr="00AD4192">
              <w:rPr>
                <w:rFonts w:eastAsia="Calibri"/>
                <w:iCs/>
                <w:lang w:eastAsia="lt-LT"/>
              </w:rPr>
              <w:t>Sklypo sutvarkymo darbai</w:t>
            </w:r>
          </w:p>
          <w:p w14:paraId="0489ABA3" w14:textId="53CF4A33" w:rsidR="00264DA2" w:rsidRPr="00264DA2" w:rsidRDefault="00264DA2" w:rsidP="002E2836">
            <w:pPr>
              <w:shd w:val="clear" w:color="auto" w:fill="FFFFFF"/>
              <w:rPr>
                <w:rFonts w:eastAsia="Calibri"/>
                <w:i/>
                <w:lang w:eastAsia="lt-LT"/>
              </w:rPr>
            </w:pPr>
            <w:r>
              <w:rPr>
                <w:rFonts w:eastAsia="Calibri"/>
                <w:i/>
                <w:lang w:eastAsia="lt-LT"/>
              </w:rPr>
              <w:t>(</w:t>
            </w:r>
            <w:r w:rsidRPr="00264DA2">
              <w:rPr>
                <w:rFonts w:eastAsia="Calibri"/>
                <w:i/>
                <w:lang w:eastAsia="lt-LT"/>
              </w:rPr>
              <w:t>Darbai nurodyti darbų kiekių žiniaraštyje Nr. 1</w:t>
            </w:r>
            <w:r>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2E2836">
            <w:pPr>
              <w:shd w:val="clear" w:color="auto" w:fill="FFFFFF"/>
              <w:suppressAutoHyphens/>
              <w:rPr>
                <w:rFonts w:eastAsia="Calibri"/>
                <w:lang w:eastAsia="lt-LT"/>
              </w:rPr>
            </w:pPr>
          </w:p>
        </w:tc>
      </w:tr>
      <w:tr w:rsidR="009C1F7A" w:rsidRPr="002E2836" w14:paraId="32A4480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45242E00" w14:textId="3741C398" w:rsidR="009C1F7A" w:rsidRPr="002E2836" w:rsidRDefault="009C1F7A" w:rsidP="002E2836">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1FD7275B" w14:textId="77777777" w:rsidR="009C1F7A" w:rsidRDefault="00AD4192" w:rsidP="002E2836">
            <w:pPr>
              <w:shd w:val="clear" w:color="auto" w:fill="FFFFFF"/>
              <w:rPr>
                <w:rFonts w:eastAsia="Calibri"/>
                <w:lang w:eastAsia="lt-LT"/>
              </w:rPr>
            </w:pPr>
            <w:r>
              <w:rPr>
                <w:rFonts w:eastAsia="Calibri"/>
                <w:lang w:eastAsia="lt-LT"/>
              </w:rPr>
              <w:t>Vandentiekio nuotekų darbai</w:t>
            </w:r>
          </w:p>
          <w:p w14:paraId="180581E8" w14:textId="4E4B2093" w:rsidR="00264DA2" w:rsidRDefault="00264DA2" w:rsidP="002E2836">
            <w:pPr>
              <w:shd w:val="clear" w:color="auto" w:fill="FFFFFF"/>
              <w:rPr>
                <w:rFonts w:eastAsia="Calibri"/>
                <w:lang w:eastAsia="lt-LT"/>
              </w:rPr>
            </w:pPr>
            <w:r>
              <w:rPr>
                <w:rFonts w:eastAsia="Calibri"/>
                <w:i/>
                <w:lang w:eastAsia="lt-LT"/>
              </w:rPr>
              <w:t>(</w:t>
            </w:r>
            <w:r w:rsidRPr="00264DA2">
              <w:rPr>
                <w:rFonts w:eastAsia="Calibri"/>
                <w:i/>
                <w:lang w:eastAsia="lt-LT"/>
              </w:rPr>
              <w:t xml:space="preserve">Darbai nurodyti darbų kiekių žiniaraštyje Nr. </w:t>
            </w:r>
            <w:r>
              <w:rPr>
                <w:rFonts w:eastAsia="Calibri"/>
                <w:i/>
                <w:lang w:eastAsia="lt-LT"/>
              </w:rPr>
              <w:t>2)</w:t>
            </w:r>
          </w:p>
        </w:tc>
        <w:tc>
          <w:tcPr>
            <w:tcW w:w="1103" w:type="pct"/>
            <w:tcBorders>
              <w:top w:val="single" w:sz="4" w:space="0" w:color="auto"/>
              <w:left w:val="single" w:sz="4" w:space="0" w:color="auto"/>
              <w:bottom w:val="single" w:sz="4" w:space="0" w:color="auto"/>
              <w:right w:val="single" w:sz="4" w:space="0" w:color="auto"/>
            </w:tcBorders>
          </w:tcPr>
          <w:p w14:paraId="265554D5" w14:textId="77777777" w:rsidR="009C1F7A" w:rsidRPr="002E2836" w:rsidRDefault="009C1F7A" w:rsidP="002E2836">
            <w:pPr>
              <w:shd w:val="clear" w:color="auto" w:fill="FFFFFF"/>
              <w:suppressAutoHyphens/>
              <w:rPr>
                <w:rFonts w:eastAsia="Calibri"/>
                <w:lang w:eastAsia="lt-LT"/>
              </w:rPr>
            </w:pPr>
          </w:p>
        </w:tc>
      </w:tr>
      <w:tr w:rsidR="0006326D" w:rsidRPr="002E2836" w14:paraId="6EDD6096"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1BA9D340" w14:textId="531CDB59" w:rsidR="0006326D" w:rsidRDefault="0006326D" w:rsidP="002E2836">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5D19F6BF" w14:textId="711130B9" w:rsidR="0006326D" w:rsidRDefault="0006326D" w:rsidP="0006326D">
            <w:pPr>
              <w:shd w:val="clear" w:color="auto" w:fill="FFFFFF"/>
              <w:rPr>
                <w:rFonts w:eastAsia="Calibri"/>
                <w:lang w:eastAsia="lt-LT"/>
              </w:rPr>
            </w:pPr>
            <w:r>
              <w:rPr>
                <w:rFonts w:eastAsia="Calibri"/>
                <w:lang w:eastAsia="lt-LT"/>
              </w:rPr>
              <w:t xml:space="preserve">Kontrolinių geodezinių nuotraukų bei kadastrinių matavimo bylų atlikimo paslaugos </w:t>
            </w:r>
            <w:r>
              <w:rPr>
                <w:rFonts w:eastAsia="Calibri"/>
                <w:i/>
                <w:lang w:eastAsia="lt-LT"/>
              </w:rPr>
              <w:t>(</w:t>
            </w:r>
            <w:r w:rsidRPr="00264DA2">
              <w:rPr>
                <w:rFonts w:eastAsia="Calibri"/>
                <w:i/>
                <w:lang w:eastAsia="lt-LT"/>
              </w:rPr>
              <w:t xml:space="preserve">Darbai nurodyti darbų kiekių žiniaraštyje Nr. </w:t>
            </w:r>
            <w:r>
              <w:rPr>
                <w:rFonts w:eastAsia="Calibri"/>
                <w:i/>
                <w:lang w:eastAsia="lt-LT"/>
              </w:rPr>
              <w:t>3)</w:t>
            </w:r>
          </w:p>
        </w:tc>
        <w:tc>
          <w:tcPr>
            <w:tcW w:w="1103" w:type="pct"/>
            <w:tcBorders>
              <w:top w:val="single" w:sz="4" w:space="0" w:color="auto"/>
              <w:left w:val="single" w:sz="4" w:space="0" w:color="auto"/>
              <w:bottom w:val="single" w:sz="4" w:space="0" w:color="auto"/>
              <w:right w:val="single" w:sz="4" w:space="0" w:color="auto"/>
            </w:tcBorders>
          </w:tcPr>
          <w:p w14:paraId="481BD594" w14:textId="77777777" w:rsidR="0006326D" w:rsidRPr="002E2836" w:rsidRDefault="0006326D" w:rsidP="002E2836">
            <w:pPr>
              <w:shd w:val="clear" w:color="auto" w:fill="FFFFFF"/>
              <w:suppressAutoHyphens/>
              <w:rPr>
                <w:rFonts w:eastAsia="Calibri"/>
                <w:lang w:eastAsia="lt-LT"/>
              </w:rPr>
            </w:pP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77777777" w:rsidR="002E2836" w:rsidRPr="002E2836" w:rsidRDefault="002E2836" w:rsidP="002E2836">
            <w:pPr>
              <w:shd w:val="clear" w:color="auto" w:fill="FFFFFF"/>
              <w:spacing w:line="276" w:lineRule="auto"/>
              <w:rPr>
                <w:rFonts w:eastAsia="Calibri"/>
                <w:b/>
              </w:rPr>
            </w:pPr>
          </w:p>
        </w:tc>
      </w:tr>
    </w:tbl>
    <w:p w14:paraId="4CF8CAFC" w14:textId="7761EF7F" w:rsidR="002E2836" w:rsidRPr="002E2836" w:rsidRDefault="002E2836" w:rsidP="002E2836">
      <w:pPr>
        <w:jc w:val="both"/>
        <w:rPr>
          <w:rFonts w:eastAsia="Calibri"/>
          <w:i/>
          <w:color w:val="000000"/>
        </w:rPr>
      </w:pPr>
      <w:r w:rsidRPr="002E2836">
        <w:rPr>
          <w:rFonts w:eastAsia="Calibri"/>
          <w:color w:val="000000"/>
        </w:rPr>
        <w:t>Pastaba:</w:t>
      </w:r>
      <w:r w:rsidRPr="002E2836">
        <w:rPr>
          <w:rFonts w:eastAsia="Calibri"/>
          <w:i/>
          <w:color w:val="000000"/>
        </w:rPr>
        <w:t xml:space="preserve"> bendra pasiūlymo palyginamoji kaina nurodoma, paliekant du skaitmenis po kablelio.</w:t>
      </w:r>
      <w:r w:rsidRPr="002E2836">
        <w:rPr>
          <w:rFonts w:eastAsia="Arial"/>
          <w:i/>
          <w:lang w:eastAsia="lt-LT"/>
        </w:rPr>
        <w:t xml:space="preserve"> </w:t>
      </w:r>
    </w:p>
    <w:p w14:paraId="30AAEDB1" w14:textId="77777777" w:rsidR="00A4608C" w:rsidRPr="00A4608C" w:rsidRDefault="00A4608C" w:rsidP="00A4608C">
      <w:pPr>
        <w:jc w:val="both"/>
        <w:rPr>
          <w:szCs w:val="20"/>
          <w:highlight w:val="yellow"/>
        </w:rPr>
      </w:pPr>
    </w:p>
    <w:p w14:paraId="0FEB79E0" w14:textId="77777777" w:rsidR="00BD2111" w:rsidRPr="007D7313" w:rsidRDefault="00BD2111" w:rsidP="00BD2111">
      <w:pPr>
        <w:jc w:val="both"/>
      </w:pPr>
      <w:r w:rsidRPr="005C1337">
        <w:t>Tais atvejais, kai pagal galiojančius teisės aktus tiekėjui nereikia mokėti PVM, jis PVM skilties nepildo ir nurodo priežastis, dėl kurių PVM nemokamas:</w:t>
      </w:r>
      <w:r>
        <w:t xml:space="preserve"> _________________________________________</w:t>
      </w: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pasiūlymų eilei sudaryti ir laimėtojui nustatyti. Tiekėjo siūloma bendra pasiūlymo palyginamoji kaina negali viršyti Pirkimo sąlygose nurodytos maksimalios pirkimui skirtos lėšų sumos (Eur su PVM).</w:t>
      </w:r>
    </w:p>
    <w:p w14:paraId="79EA53C8" w14:textId="77777777" w:rsidR="007615D3" w:rsidRPr="002E2836" w:rsidRDefault="007615D3" w:rsidP="00476A68">
      <w:pPr>
        <w:ind w:firstLine="851"/>
        <w:jc w:val="both"/>
        <w:rPr>
          <w:rFonts w:eastAsia="Calibri"/>
          <w:lang w:eastAsia="lt-LT"/>
        </w:rPr>
      </w:pP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32"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7D0F6FD1" w14:textId="77777777" w:rsidR="00BD2111" w:rsidRPr="00820A56" w:rsidRDefault="00BD2111" w:rsidP="00BD2111">
      <w:pPr>
        <w:pStyle w:val="Sraopastraipa"/>
        <w:numPr>
          <w:ilvl w:val="0"/>
          <w:numId w:val="5"/>
        </w:numPr>
        <w:tabs>
          <w:tab w:val="left" w:pos="284"/>
        </w:tabs>
        <w:ind w:left="0" w:firstLine="0"/>
        <w:jc w:val="both"/>
        <w:rPr>
          <w:b/>
          <w:bCs/>
          <w:smallCaps/>
        </w:rPr>
      </w:pPr>
      <w:r w:rsidRPr="00820A56">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419B03" w14:textId="77777777" w:rsidR="00BD2111" w:rsidRPr="00820A56" w:rsidRDefault="00BD2111" w:rsidP="00BD2111">
      <w:pPr>
        <w:pStyle w:val="Sraopastraipa"/>
        <w:numPr>
          <w:ilvl w:val="0"/>
          <w:numId w:val="5"/>
        </w:numPr>
        <w:tabs>
          <w:tab w:val="left" w:pos="284"/>
        </w:tabs>
        <w:ind w:left="0" w:firstLine="0"/>
        <w:jc w:val="both"/>
        <w:rPr>
          <w:b/>
          <w:bCs/>
          <w:smallCaps/>
        </w:rPr>
      </w:pPr>
      <w:r w:rsidRPr="00820A56">
        <w:t>sutinku su pirkimo dokumentuose nustatytomis sąlygomis ir procedūromis;</w:t>
      </w:r>
    </w:p>
    <w:p w14:paraId="73E4A61E" w14:textId="77777777" w:rsidR="00BD2111" w:rsidRPr="00820A56" w:rsidRDefault="00BD2111" w:rsidP="00BD2111">
      <w:pPr>
        <w:pStyle w:val="Sraopastraipa"/>
        <w:numPr>
          <w:ilvl w:val="0"/>
          <w:numId w:val="5"/>
        </w:numPr>
        <w:tabs>
          <w:tab w:val="left" w:pos="284"/>
        </w:tabs>
        <w:ind w:left="0" w:firstLine="0"/>
        <w:jc w:val="both"/>
      </w:pPr>
      <w:r w:rsidRPr="00820A56">
        <w:t>pasiūlymo dokumentuose pateikti duomenys ir informacija yra teisinga ir apima viską, ko reikia tinkamam sutarties įvykdymui;</w:t>
      </w:r>
    </w:p>
    <w:p w14:paraId="25C5B98C" w14:textId="77777777" w:rsidR="00BD2111" w:rsidRPr="00820A56" w:rsidRDefault="00BD2111" w:rsidP="00BD2111">
      <w:pPr>
        <w:numPr>
          <w:ilvl w:val="0"/>
          <w:numId w:val="5"/>
        </w:numPr>
        <w:tabs>
          <w:tab w:val="left" w:pos="284"/>
        </w:tabs>
        <w:spacing w:after="200"/>
        <w:ind w:left="0" w:firstLine="0"/>
        <w:contextualSpacing/>
        <w:jc w:val="both"/>
      </w:pPr>
      <w:r w:rsidRPr="00820A56">
        <w:t xml:space="preserve">sutinku, kad vadovaujantis Lietuvos Respublikos viešųjų pirkimų įstatymo 86 straipsnio 9 dalimi, laimėjimo atveju, mano pateiktas pasiūlymas, sudaryta pirkimo sutartis ir jos pakeitimai (jei tokių bus) būtų paskelbti CVP IS. </w:t>
      </w:r>
    </w:p>
    <w:p w14:paraId="2D6BF206" w14:textId="77777777" w:rsidR="00BD2111" w:rsidRPr="00820A56" w:rsidRDefault="00BD2111" w:rsidP="00BD2111">
      <w:pPr>
        <w:tabs>
          <w:tab w:val="left" w:pos="284"/>
        </w:tabs>
        <w:contextualSpacing/>
        <w:jc w:val="both"/>
      </w:pPr>
    </w:p>
    <w:p w14:paraId="21309292" w14:textId="77777777" w:rsidR="00BD2111" w:rsidRDefault="00BD2111" w:rsidP="00BD2111">
      <w:pPr>
        <w:jc w:val="both"/>
      </w:pPr>
      <w:r w:rsidRPr="00820A56">
        <w:rPr>
          <w:b/>
          <w:bCs/>
        </w:rPr>
        <w:t>Pasiūlymas galioja iki termino, nustatyto pirkimo dokumentuose</w:t>
      </w:r>
      <w:r w:rsidRPr="00820A56">
        <w:t>.</w:t>
      </w:r>
    </w:p>
    <w:p w14:paraId="5F739BF7" w14:textId="77777777" w:rsidR="00BD2111" w:rsidRDefault="00BD2111" w:rsidP="00BD2111">
      <w:pPr>
        <w:jc w:val="both"/>
      </w:pPr>
    </w:p>
    <w:p w14:paraId="75F03374" w14:textId="77777777" w:rsidR="00036724" w:rsidRPr="0017159B" w:rsidRDefault="00036724" w:rsidP="0030153E">
      <w:pPr>
        <w:ind w:right="-108"/>
        <w:jc w:val="both"/>
      </w:pP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32"/>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2B2EB8D6" w14:textId="1E90A244" w:rsidR="009800AC" w:rsidRDefault="0030153E" w:rsidP="004D0271">
      <w:pPr>
        <w:suppressAutoHyphens/>
        <w:ind w:left="4988" w:firstLine="1247"/>
        <w:rPr>
          <w:bCs/>
        </w:rPr>
      </w:pPr>
      <w:r w:rsidRPr="00DF7601">
        <w:rPr>
          <w:bCs/>
        </w:rPr>
        <w:lastRenderedPageBreak/>
        <w:t>Pirkimo sąlygų 2 priedas</w:t>
      </w:r>
    </w:p>
    <w:p w14:paraId="2DADCDEA" w14:textId="77777777" w:rsidR="00036724" w:rsidRDefault="00036724" w:rsidP="004D0271">
      <w:pPr>
        <w:suppressAutoHyphens/>
        <w:ind w:left="4988" w:firstLine="1247"/>
        <w:rPr>
          <w:bCs/>
        </w:rPr>
      </w:pPr>
    </w:p>
    <w:p w14:paraId="257D3318" w14:textId="5D4D0B61" w:rsidR="00A96F63" w:rsidRDefault="007615D3" w:rsidP="00E3324E">
      <w:pPr>
        <w:jc w:val="center"/>
      </w:pPr>
      <w:r w:rsidRPr="00E3324E">
        <w:rPr>
          <w:rFonts w:cs="Times New Roman (Body CS)"/>
          <w:b/>
          <w:caps/>
        </w:rPr>
        <w:t xml:space="preserve">SPORTO INŽINERINIO STATINIO – bėgimo tako GRUODŽIO 17-OSIOS G. 52, uKMERGĖJE, rekonstravimo DARBŲ </w:t>
      </w:r>
      <w:r w:rsidR="00BD2111" w:rsidRPr="00EA0252">
        <w:rPr>
          <w:b/>
        </w:rPr>
        <w:t>PIRKIM</w:t>
      </w:r>
      <w:r w:rsidR="00BD2111">
        <w:rPr>
          <w:b/>
        </w:rPr>
        <w:t>AS</w:t>
      </w:r>
    </w:p>
    <w:p w14:paraId="3891A49B" w14:textId="77777777" w:rsidR="00BD2111" w:rsidRDefault="00BD2111" w:rsidP="00BD2111">
      <w:pPr>
        <w:tabs>
          <w:tab w:val="left" w:pos="1296"/>
        </w:tabs>
        <w:jc w:val="center"/>
        <w:rPr>
          <w:i/>
        </w:rPr>
      </w:pPr>
      <w:r w:rsidRPr="00AB52BE">
        <w:rPr>
          <w:b/>
          <w:bCs/>
        </w:rPr>
        <w:t>Europos bendrasis viešųjų pirkimų dokumentas</w:t>
      </w:r>
      <w:r w:rsidRPr="00820A56">
        <w:t xml:space="preserve"> </w:t>
      </w:r>
    </w:p>
    <w:p w14:paraId="46648FF2" w14:textId="77777777" w:rsidR="00BD2111" w:rsidRPr="00820A56" w:rsidRDefault="00BD2111" w:rsidP="00BD2111">
      <w:pPr>
        <w:tabs>
          <w:tab w:val="left" w:pos="1296"/>
        </w:tabs>
        <w:jc w:val="center"/>
        <w:rPr>
          <w:b/>
        </w:rPr>
      </w:pPr>
      <w:r w:rsidRPr="00820A56">
        <w:rPr>
          <w:i/>
        </w:rPr>
        <w:t xml:space="preserve">(pateikiama atskiru failu </w:t>
      </w:r>
      <w:proofErr w:type="spellStart"/>
      <w:r w:rsidRPr="00820A56">
        <w:rPr>
          <w:i/>
        </w:rPr>
        <w:t>pdf</w:t>
      </w:r>
      <w:proofErr w:type="spellEnd"/>
      <w:r w:rsidRPr="00820A56">
        <w:rPr>
          <w:i/>
        </w:rPr>
        <w:t>, xml formatu)</w:t>
      </w:r>
    </w:p>
    <w:p w14:paraId="753E928B" w14:textId="7C88C6DE" w:rsidR="000C08A6" w:rsidRDefault="000C08A6" w:rsidP="0030153E"/>
    <w:p w14:paraId="264233E7" w14:textId="54CDE521" w:rsidR="000C08A6" w:rsidRDefault="000C08A6" w:rsidP="0030153E"/>
    <w:p w14:paraId="1323C4FE" w14:textId="3393CE5B" w:rsidR="000C08A6" w:rsidRDefault="000C08A6" w:rsidP="0030153E"/>
    <w:p w14:paraId="48605479" w14:textId="32957083" w:rsidR="00317CE0" w:rsidRDefault="00317CE0" w:rsidP="0030153E"/>
    <w:p w14:paraId="2A0A212A" w14:textId="61A71E59" w:rsidR="00317CE0" w:rsidRDefault="00317CE0" w:rsidP="0030153E"/>
    <w:p w14:paraId="63443138" w14:textId="323D2B8B" w:rsidR="00317CE0" w:rsidRDefault="00317CE0" w:rsidP="0030153E"/>
    <w:p w14:paraId="6FBC332F" w14:textId="5759D393" w:rsidR="00F8214C" w:rsidRDefault="00F8214C" w:rsidP="0030153E">
      <w:r>
        <w:br w:type="page"/>
      </w:r>
    </w:p>
    <w:p w14:paraId="31DE2299" w14:textId="54FEF539"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508ACE61" w14:textId="77777777" w:rsidR="008F110F" w:rsidRDefault="008F110F" w:rsidP="009800AC">
      <w:pPr>
        <w:ind w:left="5184" w:firstLine="1296"/>
        <w:rPr>
          <w:bCs/>
          <w:lang w:eastAsia="ar-SA"/>
        </w:rPr>
      </w:pPr>
    </w:p>
    <w:p w14:paraId="6F9DF0BA" w14:textId="77777777" w:rsidR="008F110F" w:rsidRDefault="008F110F" w:rsidP="009800AC">
      <w:pPr>
        <w:ind w:left="5184" w:firstLine="1296"/>
        <w:rPr>
          <w:bCs/>
          <w:lang w:eastAsia="ar-SA"/>
        </w:rPr>
      </w:pPr>
    </w:p>
    <w:p w14:paraId="402FDDC1" w14:textId="77777777" w:rsidR="007615D3" w:rsidRDefault="007615D3" w:rsidP="007615D3">
      <w:pPr>
        <w:jc w:val="center"/>
        <w:rPr>
          <w:rFonts w:cs="Times New Roman (Body CS)"/>
          <w:b/>
          <w:caps/>
          <w:color w:val="000000" w:themeColor="text1"/>
        </w:rPr>
      </w:pPr>
      <w:r w:rsidRPr="00E3324E">
        <w:rPr>
          <w:rFonts w:cs="Times New Roman (Body CS)"/>
          <w:b/>
          <w:caps/>
        </w:rPr>
        <w:t xml:space="preserve">SPORTO INŽINERINIO STATINIO – bėgimo tako GRUODŽIO 17-OSIOS G. 52, uKMERGĖJE, rekonstravimo DARBŲ </w:t>
      </w:r>
      <w:r>
        <w:rPr>
          <w:rFonts w:cs="Times New Roman (Body CS)"/>
          <w:b/>
          <w:caps/>
          <w:color w:val="000000" w:themeColor="text1"/>
        </w:rPr>
        <w:t xml:space="preserve">PIRKIMAS </w:t>
      </w:r>
    </w:p>
    <w:p w14:paraId="4752C847" w14:textId="77777777" w:rsidR="005A0C16" w:rsidRDefault="005A0C16" w:rsidP="007615D3">
      <w:pPr>
        <w:jc w:val="center"/>
        <w:rPr>
          <w:rFonts w:cs="Times New Roman (Body CS)"/>
          <w:b/>
          <w:caps/>
          <w:color w:val="000000" w:themeColor="text1"/>
        </w:rPr>
      </w:pPr>
    </w:p>
    <w:p w14:paraId="24F04366" w14:textId="2D62EE0A" w:rsidR="00A714D5" w:rsidRDefault="00A714D5" w:rsidP="007615D3">
      <w:pPr>
        <w:jc w:val="center"/>
        <w:rPr>
          <w:b/>
        </w:rPr>
      </w:pPr>
      <w:r>
        <w:rPr>
          <w:rFonts w:cs="Times New Roman (Body CS)"/>
          <w:b/>
          <w:caps/>
          <w:color w:val="000000" w:themeColor="text1"/>
        </w:rPr>
        <w:t>TECHNINĖ SPECIFIKACIJA</w:t>
      </w:r>
    </w:p>
    <w:p w14:paraId="66A4A1DF" w14:textId="682B550A" w:rsidR="007B41E0" w:rsidRPr="007B41E0" w:rsidRDefault="007B41E0" w:rsidP="0084040B">
      <w:pPr>
        <w:jc w:val="center"/>
        <w:rPr>
          <w:bCs/>
          <w:lang w:eastAsia="ar-SA"/>
        </w:rPr>
      </w:pPr>
      <w:r w:rsidRPr="007B41E0">
        <w:rPr>
          <w:bCs/>
          <w:caps/>
          <w:lang w:eastAsia="ar-SA"/>
        </w:rPr>
        <w:t>(</w:t>
      </w:r>
      <w:r w:rsidRPr="007B41E0">
        <w:rPr>
          <w:bCs/>
          <w:lang w:eastAsia="ar-SA"/>
        </w:rPr>
        <w:t xml:space="preserve">pateikiama atskiru failu </w:t>
      </w:r>
      <w:r w:rsidR="008F110F" w:rsidRPr="00370E44">
        <w:rPr>
          <w:i/>
          <w:lang w:eastAsia="ar-SA"/>
        </w:rPr>
        <w:t xml:space="preserve">Word </w:t>
      </w:r>
      <w:r w:rsidR="008F110F" w:rsidRPr="00370E44">
        <w:rPr>
          <w:lang w:eastAsia="ar-SA"/>
        </w:rPr>
        <w:t xml:space="preserve">formatu </w:t>
      </w:r>
      <w:r w:rsidRPr="007B41E0">
        <w:rPr>
          <w:bCs/>
          <w:lang w:eastAsia="ar-SA"/>
        </w:rPr>
        <w:t>CVP IS)</w:t>
      </w:r>
    </w:p>
    <w:p w14:paraId="4402732B" w14:textId="2D0903B3" w:rsidR="00721281" w:rsidRPr="0084040B" w:rsidRDefault="00721281" w:rsidP="0084040B">
      <w:pPr>
        <w:jc w:val="center"/>
        <w:rPr>
          <w:b/>
          <w:bCs/>
          <w:color w:val="FF0000"/>
          <w:lang w:eastAsia="ar-SA"/>
        </w:rPr>
      </w:pPr>
    </w:p>
    <w:p w14:paraId="4DDFC404" w14:textId="1C6FAD10" w:rsidR="00721281" w:rsidRDefault="00721281" w:rsidP="009800AC">
      <w:pPr>
        <w:rPr>
          <w:b/>
          <w:bCs/>
          <w:color w:val="FF0000"/>
          <w:lang w:eastAsia="ar-SA"/>
        </w:rPr>
      </w:pPr>
    </w:p>
    <w:p w14:paraId="034F0FF7" w14:textId="0B241F58" w:rsidR="00721281"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7CF646D1" w14:textId="49D11506" w:rsidR="00F8214C" w:rsidRDefault="00F8214C" w:rsidP="0030153E">
      <w:r>
        <w:br w:type="page"/>
      </w:r>
    </w:p>
    <w:p w14:paraId="7362E45A" w14:textId="3281C3B2" w:rsidR="009800AC" w:rsidRDefault="009800AC" w:rsidP="009800AC">
      <w:pPr>
        <w:ind w:left="5184" w:firstLine="1296"/>
        <w:rPr>
          <w:bCs/>
          <w:lang w:eastAsia="ar-SA"/>
        </w:rPr>
      </w:pPr>
      <w:r w:rsidRPr="00306D8D">
        <w:rPr>
          <w:bCs/>
          <w:lang w:eastAsia="ar-SA"/>
        </w:rPr>
        <w:lastRenderedPageBreak/>
        <w:t>Pirkimo sąlygų</w:t>
      </w:r>
      <w:r w:rsidR="004D0271">
        <w:rPr>
          <w:bCs/>
          <w:lang w:eastAsia="ar-SA"/>
        </w:rPr>
        <w:t xml:space="preserve"> </w:t>
      </w:r>
      <w:r w:rsidR="00355A67">
        <w:rPr>
          <w:bCs/>
          <w:lang w:eastAsia="ar-SA"/>
        </w:rPr>
        <w:t>4</w:t>
      </w:r>
      <w:r w:rsidRPr="00306D8D">
        <w:rPr>
          <w:bCs/>
          <w:lang w:eastAsia="ar-SA"/>
        </w:rPr>
        <w:t xml:space="preserve"> priedas</w:t>
      </w:r>
    </w:p>
    <w:p w14:paraId="373D4F1E" w14:textId="77777777" w:rsidR="005703E8" w:rsidRPr="00306D8D" w:rsidRDefault="005703E8" w:rsidP="009800AC">
      <w:pPr>
        <w:ind w:left="5184" w:firstLine="1296"/>
        <w:rPr>
          <w:bCs/>
          <w:lang w:eastAsia="ar-SA"/>
        </w:rPr>
      </w:pPr>
    </w:p>
    <w:p w14:paraId="075B1E17" w14:textId="77777777" w:rsidR="007615D3" w:rsidRDefault="007615D3" w:rsidP="007615D3">
      <w:pPr>
        <w:jc w:val="center"/>
        <w:rPr>
          <w:b/>
        </w:rPr>
      </w:pPr>
      <w:r w:rsidRPr="00E3324E">
        <w:rPr>
          <w:rFonts w:cs="Times New Roman (Body CS)"/>
          <w:b/>
          <w:caps/>
        </w:rPr>
        <w:t xml:space="preserve">SPORTO INŽINERINIO STATINIO – bėgimo tako GRUODŽIO 17-OSIOS G. 52, uKMERGĖJE, rekonstravimo DARBŲ </w:t>
      </w:r>
      <w:r>
        <w:rPr>
          <w:rFonts w:cs="Times New Roman (Body CS)"/>
          <w:b/>
          <w:caps/>
          <w:color w:val="000000" w:themeColor="text1"/>
        </w:rPr>
        <w:t xml:space="preserve">PIRKIMAS </w:t>
      </w:r>
    </w:p>
    <w:p w14:paraId="22D15671" w14:textId="77777777" w:rsidR="008F110F" w:rsidRDefault="008F110F" w:rsidP="008F110F">
      <w:pPr>
        <w:jc w:val="center"/>
        <w:rPr>
          <w:b/>
        </w:rPr>
      </w:pPr>
    </w:p>
    <w:p w14:paraId="435C5542" w14:textId="0D7E1A15" w:rsidR="008F110F" w:rsidRPr="00EE57F5" w:rsidRDefault="00EE57F5" w:rsidP="008F110F">
      <w:pPr>
        <w:jc w:val="center"/>
        <w:rPr>
          <w:b/>
          <w:caps/>
        </w:rPr>
      </w:pPr>
      <w:r w:rsidRPr="00EE57F5">
        <w:rPr>
          <w:b/>
          <w:caps/>
        </w:rPr>
        <w:t>DARBŲ</w:t>
      </w:r>
      <w:r w:rsidR="008F110F" w:rsidRPr="00EE57F5">
        <w:rPr>
          <w:b/>
          <w:caps/>
        </w:rPr>
        <w:t xml:space="preserve"> KIEKIŲ ŽINIARAŠČIAI </w:t>
      </w:r>
    </w:p>
    <w:p w14:paraId="483F9FDD" w14:textId="77777777" w:rsidR="008F110F" w:rsidRPr="00BD47FA" w:rsidRDefault="008F110F" w:rsidP="008F110F">
      <w:pPr>
        <w:jc w:val="center"/>
        <w:rPr>
          <w:bCs/>
          <w:lang w:eastAsia="ar-SA"/>
        </w:rPr>
      </w:pPr>
      <w:r>
        <w:rPr>
          <w:bCs/>
          <w:lang w:eastAsia="ar-SA"/>
        </w:rPr>
        <w:t>(pateikiami atskiru failu Excel formatu CVP IS)</w:t>
      </w:r>
    </w:p>
    <w:p w14:paraId="59205050" w14:textId="349BE420" w:rsidR="003A14D8" w:rsidRPr="008F110F" w:rsidRDefault="003A14D8" w:rsidP="003A14D8">
      <w:pPr>
        <w:rPr>
          <w:bCs/>
          <w:color w:val="FF0000"/>
          <w:lang w:eastAsia="ar-SA"/>
        </w:rPr>
      </w:pPr>
    </w:p>
    <w:p w14:paraId="05566363" w14:textId="77777777" w:rsidR="008F110F" w:rsidRDefault="008F110F" w:rsidP="00233037">
      <w:pPr>
        <w:ind w:left="6480"/>
      </w:pPr>
    </w:p>
    <w:p w14:paraId="5ED2670F" w14:textId="77777777" w:rsidR="008F110F" w:rsidRDefault="008F110F" w:rsidP="00233037">
      <w:pPr>
        <w:ind w:left="6480"/>
      </w:pPr>
    </w:p>
    <w:p w14:paraId="50FAABDF" w14:textId="77777777" w:rsidR="008F110F" w:rsidRDefault="008F110F" w:rsidP="00233037">
      <w:pPr>
        <w:ind w:left="6480"/>
      </w:pPr>
    </w:p>
    <w:p w14:paraId="13E40B35" w14:textId="77777777" w:rsidR="008F110F" w:rsidRDefault="008F110F" w:rsidP="00233037">
      <w:pPr>
        <w:ind w:left="6480"/>
      </w:pPr>
    </w:p>
    <w:p w14:paraId="2FF87C72" w14:textId="77777777" w:rsidR="008F110F" w:rsidRDefault="008F110F" w:rsidP="00233037">
      <w:pPr>
        <w:ind w:left="6480"/>
      </w:pPr>
    </w:p>
    <w:p w14:paraId="051C008F" w14:textId="77777777" w:rsidR="008F110F" w:rsidRDefault="008F110F" w:rsidP="00233037">
      <w:pPr>
        <w:ind w:left="6480"/>
      </w:pPr>
    </w:p>
    <w:p w14:paraId="3905C602" w14:textId="77777777" w:rsidR="008F110F" w:rsidRDefault="008F110F" w:rsidP="00233037">
      <w:pPr>
        <w:ind w:left="6480"/>
      </w:pPr>
    </w:p>
    <w:p w14:paraId="24695A2E" w14:textId="77777777" w:rsidR="008F110F" w:rsidRDefault="008F110F" w:rsidP="00233037">
      <w:pPr>
        <w:ind w:left="6480"/>
      </w:pPr>
    </w:p>
    <w:p w14:paraId="5ECC1B05" w14:textId="77777777" w:rsidR="008F110F" w:rsidRDefault="008F110F" w:rsidP="00233037">
      <w:pPr>
        <w:ind w:left="6480"/>
      </w:pPr>
    </w:p>
    <w:p w14:paraId="3A7D9E5B" w14:textId="77777777" w:rsidR="008F110F" w:rsidRDefault="008F110F" w:rsidP="00233037">
      <w:pPr>
        <w:ind w:left="6480"/>
      </w:pPr>
    </w:p>
    <w:p w14:paraId="6B754624" w14:textId="77777777" w:rsidR="008F110F" w:rsidRDefault="008F110F" w:rsidP="00233037">
      <w:pPr>
        <w:ind w:left="6480"/>
      </w:pPr>
    </w:p>
    <w:p w14:paraId="597AD1CE" w14:textId="77777777" w:rsidR="008F110F" w:rsidRDefault="008F110F" w:rsidP="00233037">
      <w:pPr>
        <w:ind w:left="6480"/>
      </w:pPr>
    </w:p>
    <w:p w14:paraId="56CE3018" w14:textId="77777777" w:rsidR="008F110F" w:rsidRDefault="008F110F" w:rsidP="00233037">
      <w:pPr>
        <w:ind w:left="6480"/>
      </w:pPr>
    </w:p>
    <w:p w14:paraId="11B1C141" w14:textId="77777777" w:rsidR="008F110F" w:rsidRDefault="008F110F" w:rsidP="00233037">
      <w:pPr>
        <w:ind w:left="6480"/>
      </w:pPr>
    </w:p>
    <w:p w14:paraId="67EAE46E" w14:textId="77777777" w:rsidR="008F110F" w:rsidRDefault="008F110F" w:rsidP="00233037">
      <w:pPr>
        <w:ind w:left="6480"/>
      </w:pPr>
    </w:p>
    <w:p w14:paraId="6D7D2BC8" w14:textId="77777777" w:rsidR="008F110F" w:rsidRDefault="008F110F" w:rsidP="00233037">
      <w:pPr>
        <w:ind w:left="6480"/>
      </w:pPr>
    </w:p>
    <w:p w14:paraId="4AFF59F3" w14:textId="77777777" w:rsidR="008F110F" w:rsidRDefault="008F110F" w:rsidP="00233037">
      <w:pPr>
        <w:ind w:left="6480"/>
      </w:pPr>
    </w:p>
    <w:p w14:paraId="1CB9491F" w14:textId="77777777" w:rsidR="008F110F" w:rsidRDefault="008F110F" w:rsidP="00233037">
      <w:pPr>
        <w:ind w:left="6480"/>
      </w:pPr>
    </w:p>
    <w:p w14:paraId="54F095CB" w14:textId="77777777" w:rsidR="008F110F" w:rsidRDefault="008F110F" w:rsidP="00233037">
      <w:pPr>
        <w:ind w:left="6480"/>
      </w:pPr>
    </w:p>
    <w:p w14:paraId="62833D31" w14:textId="77777777" w:rsidR="008F110F" w:rsidRDefault="008F110F" w:rsidP="00233037">
      <w:pPr>
        <w:ind w:left="6480"/>
      </w:pPr>
    </w:p>
    <w:p w14:paraId="362799F3" w14:textId="77777777" w:rsidR="008F110F" w:rsidRDefault="008F110F" w:rsidP="00233037">
      <w:pPr>
        <w:ind w:left="6480"/>
      </w:pPr>
    </w:p>
    <w:p w14:paraId="3482A0EA" w14:textId="77777777" w:rsidR="008F110F" w:rsidRDefault="008F110F" w:rsidP="00233037">
      <w:pPr>
        <w:ind w:left="6480"/>
      </w:pPr>
    </w:p>
    <w:p w14:paraId="23B3307D" w14:textId="77777777" w:rsidR="008F110F" w:rsidRDefault="008F110F" w:rsidP="00233037">
      <w:pPr>
        <w:ind w:left="6480"/>
      </w:pPr>
    </w:p>
    <w:p w14:paraId="43F16669" w14:textId="77777777" w:rsidR="008F110F" w:rsidRDefault="008F110F" w:rsidP="00233037">
      <w:pPr>
        <w:ind w:left="6480"/>
      </w:pPr>
    </w:p>
    <w:p w14:paraId="5D339019" w14:textId="77777777" w:rsidR="008F110F" w:rsidRDefault="008F110F" w:rsidP="00233037">
      <w:pPr>
        <w:ind w:left="6480"/>
      </w:pPr>
    </w:p>
    <w:p w14:paraId="16C9E971" w14:textId="77777777" w:rsidR="008F110F" w:rsidRDefault="008F110F" w:rsidP="00233037">
      <w:pPr>
        <w:ind w:left="6480"/>
      </w:pPr>
    </w:p>
    <w:p w14:paraId="29B6FE1C" w14:textId="77777777" w:rsidR="008F110F" w:rsidRDefault="008F110F" w:rsidP="00233037">
      <w:pPr>
        <w:ind w:left="6480"/>
      </w:pPr>
    </w:p>
    <w:p w14:paraId="529C2162" w14:textId="77777777" w:rsidR="008F110F" w:rsidRDefault="008F110F" w:rsidP="00233037">
      <w:pPr>
        <w:ind w:left="6480"/>
      </w:pPr>
    </w:p>
    <w:p w14:paraId="4D0DD034" w14:textId="77777777" w:rsidR="008F110F" w:rsidRDefault="008F110F" w:rsidP="00233037">
      <w:pPr>
        <w:ind w:left="6480"/>
      </w:pPr>
    </w:p>
    <w:p w14:paraId="625213A9" w14:textId="77777777" w:rsidR="008F110F" w:rsidRDefault="008F110F" w:rsidP="00233037">
      <w:pPr>
        <w:ind w:left="6480"/>
      </w:pPr>
    </w:p>
    <w:p w14:paraId="19EC158A" w14:textId="77777777" w:rsidR="008F110F" w:rsidRDefault="008F110F" w:rsidP="00233037">
      <w:pPr>
        <w:ind w:left="6480"/>
      </w:pPr>
    </w:p>
    <w:p w14:paraId="3F989488" w14:textId="77777777" w:rsidR="008F110F" w:rsidRDefault="008F110F" w:rsidP="00233037">
      <w:pPr>
        <w:ind w:left="6480"/>
      </w:pPr>
    </w:p>
    <w:p w14:paraId="64348E7B" w14:textId="77777777" w:rsidR="008F110F" w:rsidRDefault="008F110F" w:rsidP="00233037">
      <w:pPr>
        <w:ind w:left="6480"/>
      </w:pPr>
    </w:p>
    <w:p w14:paraId="0894D1D8" w14:textId="77777777" w:rsidR="008F110F" w:rsidRDefault="008F110F" w:rsidP="00233037">
      <w:pPr>
        <w:ind w:left="6480"/>
      </w:pPr>
    </w:p>
    <w:p w14:paraId="350A7DC9" w14:textId="77777777" w:rsidR="008F110F" w:rsidRDefault="008F110F" w:rsidP="00233037">
      <w:pPr>
        <w:ind w:left="6480"/>
      </w:pPr>
    </w:p>
    <w:p w14:paraId="000DF2E2" w14:textId="77777777" w:rsidR="008F110F" w:rsidRDefault="008F110F" w:rsidP="00233037">
      <w:pPr>
        <w:ind w:left="6480"/>
      </w:pPr>
    </w:p>
    <w:p w14:paraId="4A502182" w14:textId="77777777" w:rsidR="008F110F" w:rsidRDefault="008F110F" w:rsidP="00233037">
      <w:pPr>
        <w:ind w:left="6480"/>
      </w:pPr>
    </w:p>
    <w:p w14:paraId="6068C23A" w14:textId="77777777" w:rsidR="008F110F" w:rsidRDefault="008F110F" w:rsidP="00233037">
      <w:pPr>
        <w:ind w:left="6480"/>
      </w:pPr>
    </w:p>
    <w:p w14:paraId="712EF44E" w14:textId="77777777" w:rsidR="008F110F" w:rsidRDefault="008F110F" w:rsidP="00233037">
      <w:pPr>
        <w:ind w:left="6480"/>
      </w:pPr>
    </w:p>
    <w:p w14:paraId="320FBA50" w14:textId="77777777" w:rsidR="008F110F" w:rsidRDefault="008F110F" w:rsidP="00233037">
      <w:pPr>
        <w:ind w:left="6480"/>
      </w:pPr>
    </w:p>
    <w:p w14:paraId="4F294B31" w14:textId="77777777" w:rsidR="008F110F" w:rsidRDefault="008F110F" w:rsidP="00233037">
      <w:pPr>
        <w:ind w:left="6480"/>
      </w:pPr>
    </w:p>
    <w:p w14:paraId="08AEBF36" w14:textId="77777777" w:rsidR="008F110F" w:rsidRDefault="008F110F" w:rsidP="00233037">
      <w:pPr>
        <w:ind w:left="6480"/>
      </w:pPr>
    </w:p>
    <w:p w14:paraId="5E784F0F" w14:textId="77777777" w:rsidR="008F110F" w:rsidRDefault="008F110F" w:rsidP="00233037">
      <w:pPr>
        <w:ind w:left="6480"/>
      </w:pPr>
    </w:p>
    <w:p w14:paraId="207CDD3E" w14:textId="77777777" w:rsidR="008F110F" w:rsidRDefault="008F110F" w:rsidP="00233037">
      <w:pPr>
        <w:ind w:left="6480"/>
      </w:pPr>
    </w:p>
    <w:p w14:paraId="4BD946B0" w14:textId="77777777" w:rsidR="008F110F" w:rsidRDefault="008F110F" w:rsidP="00233037">
      <w:pPr>
        <w:ind w:left="6480"/>
      </w:pPr>
    </w:p>
    <w:p w14:paraId="7993E111" w14:textId="77777777" w:rsidR="008F110F" w:rsidRDefault="008F110F" w:rsidP="00233037">
      <w:pPr>
        <w:ind w:left="6480"/>
      </w:pPr>
    </w:p>
    <w:p w14:paraId="3FEA1E2D" w14:textId="77777777" w:rsidR="008F110F" w:rsidRDefault="008F110F" w:rsidP="00233037">
      <w:pPr>
        <w:ind w:left="6480"/>
      </w:pPr>
    </w:p>
    <w:p w14:paraId="4C4007A1" w14:textId="392E4A6E" w:rsidR="00233037" w:rsidRPr="00233037" w:rsidRDefault="00233037" w:rsidP="00233037">
      <w:pPr>
        <w:ind w:left="6480"/>
      </w:pPr>
      <w:r w:rsidRPr="00233037">
        <w:t>Pirkimo sąlygų 5 priedas</w:t>
      </w:r>
    </w:p>
    <w:p w14:paraId="533CA05B" w14:textId="77777777" w:rsidR="00233037" w:rsidRDefault="00233037" w:rsidP="00233037">
      <w:pPr>
        <w:jc w:val="center"/>
        <w:rPr>
          <w:b/>
        </w:rPr>
      </w:pPr>
    </w:p>
    <w:p w14:paraId="4D9E1E30" w14:textId="77777777" w:rsidR="007615D3" w:rsidRDefault="007615D3" w:rsidP="007615D3">
      <w:pPr>
        <w:jc w:val="center"/>
        <w:rPr>
          <w:b/>
        </w:rPr>
      </w:pPr>
      <w:r w:rsidRPr="00E3324E">
        <w:rPr>
          <w:rFonts w:cs="Times New Roman (Body CS)"/>
          <w:b/>
          <w:caps/>
        </w:rPr>
        <w:t xml:space="preserve">SPORTO INŽINERINIO STATINIO – bėgimo tako GRUODŽIO 17-OSIOS G. 52, uKMERGĖJE, rekonstravimo DARBŲ </w:t>
      </w:r>
      <w:r>
        <w:rPr>
          <w:rFonts w:cs="Times New Roman (Body CS)"/>
          <w:b/>
          <w:caps/>
          <w:color w:val="000000" w:themeColor="text1"/>
        </w:rPr>
        <w:t xml:space="preserve">PIRKIMAS </w:t>
      </w:r>
    </w:p>
    <w:p w14:paraId="5BFB8192" w14:textId="77777777" w:rsidR="00233037" w:rsidRDefault="00233037" w:rsidP="00233037">
      <w:pPr>
        <w:rPr>
          <w:bCs/>
          <w:lang w:eastAsia="ar-SA"/>
        </w:rPr>
      </w:pPr>
    </w:p>
    <w:p w14:paraId="6586288C" w14:textId="22B18DE2" w:rsidR="008F110F" w:rsidRPr="00B71329" w:rsidRDefault="008F110F" w:rsidP="008F110F">
      <w:pPr>
        <w:jc w:val="center"/>
        <w:rPr>
          <w:b/>
          <w:bCs/>
          <w:lang w:eastAsia="ar-SA"/>
        </w:rPr>
      </w:pPr>
      <w:r w:rsidRPr="00B71329">
        <w:rPr>
          <w:b/>
          <w:bCs/>
          <w:lang w:eastAsia="ar-SA"/>
        </w:rPr>
        <w:t>SUTARTIES PROJEKTAS</w:t>
      </w:r>
    </w:p>
    <w:p w14:paraId="66CE6EE7" w14:textId="3DAEFFD9" w:rsidR="008F110F" w:rsidRPr="00BD47FA" w:rsidRDefault="008F110F" w:rsidP="008F110F">
      <w:pPr>
        <w:jc w:val="center"/>
        <w:rPr>
          <w:bCs/>
          <w:lang w:eastAsia="ar-SA"/>
        </w:rPr>
      </w:pPr>
      <w:r>
        <w:rPr>
          <w:bCs/>
          <w:lang w:eastAsia="ar-SA"/>
        </w:rPr>
        <w:t xml:space="preserve">(pateikiamas atskiru failu </w:t>
      </w:r>
      <w:bookmarkStart w:id="33" w:name="_Hlk193827189"/>
      <w:r w:rsidRPr="00370E44">
        <w:rPr>
          <w:i/>
          <w:lang w:eastAsia="ar-SA"/>
        </w:rPr>
        <w:t xml:space="preserve">Word </w:t>
      </w:r>
      <w:r w:rsidRPr="00370E44">
        <w:rPr>
          <w:lang w:eastAsia="ar-SA"/>
        </w:rPr>
        <w:t>formatu</w:t>
      </w:r>
      <w:bookmarkEnd w:id="33"/>
      <w:r w:rsidRPr="00370E44">
        <w:rPr>
          <w:lang w:eastAsia="ar-SA"/>
        </w:rPr>
        <w:t xml:space="preserve"> </w:t>
      </w:r>
      <w:r>
        <w:rPr>
          <w:bCs/>
          <w:lang w:eastAsia="ar-SA"/>
        </w:rPr>
        <w:t>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77777777" w:rsidR="00233037" w:rsidRDefault="00233037" w:rsidP="00355A67">
      <w:pPr>
        <w:ind w:left="5184" w:firstLine="1296"/>
        <w:rPr>
          <w:bCs/>
          <w:lang w:eastAsia="ar-SA"/>
        </w:rPr>
      </w:pPr>
    </w:p>
    <w:p w14:paraId="18D7E4B4" w14:textId="77777777" w:rsidR="00233037" w:rsidRDefault="00233037" w:rsidP="00233037">
      <w:pPr>
        <w:rPr>
          <w:bCs/>
          <w:lang w:eastAsia="ar-SA"/>
        </w:rPr>
      </w:pPr>
    </w:p>
    <w:p w14:paraId="4807EE69" w14:textId="10A80516" w:rsidR="00355A67" w:rsidRDefault="00355A67" w:rsidP="00355A67">
      <w:pPr>
        <w:ind w:left="5184" w:firstLine="1296"/>
        <w:rPr>
          <w:bCs/>
          <w:lang w:eastAsia="ar-SA"/>
        </w:rPr>
      </w:pPr>
      <w:r w:rsidRPr="00306D8D">
        <w:rPr>
          <w:bCs/>
          <w:lang w:eastAsia="ar-SA"/>
        </w:rPr>
        <w:t>Pirkimo sąlygų</w:t>
      </w:r>
      <w:r>
        <w:rPr>
          <w:bCs/>
          <w:lang w:eastAsia="ar-SA"/>
        </w:rPr>
        <w:t xml:space="preserve"> </w:t>
      </w:r>
      <w:r w:rsidR="00BD47FA">
        <w:rPr>
          <w:bCs/>
          <w:lang w:eastAsia="ar-SA"/>
        </w:rPr>
        <w:t>6</w:t>
      </w:r>
      <w:r w:rsidRPr="00306D8D">
        <w:rPr>
          <w:bCs/>
          <w:lang w:eastAsia="ar-SA"/>
        </w:rPr>
        <w:t xml:space="preserve"> priedas</w:t>
      </w:r>
    </w:p>
    <w:p w14:paraId="7F593F54" w14:textId="77777777" w:rsidR="00BD47FA" w:rsidRPr="00306D8D" w:rsidRDefault="00BD47FA" w:rsidP="00355A67">
      <w:pPr>
        <w:ind w:left="5184" w:firstLine="1296"/>
        <w:rPr>
          <w:bCs/>
          <w:lang w:eastAsia="ar-SA"/>
        </w:rPr>
      </w:pPr>
    </w:p>
    <w:p w14:paraId="45F8FC5E" w14:textId="77777777" w:rsidR="007615D3" w:rsidRDefault="007615D3" w:rsidP="007615D3">
      <w:pPr>
        <w:jc w:val="center"/>
        <w:rPr>
          <w:b/>
        </w:rPr>
      </w:pPr>
      <w:r w:rsidRPr="00E3324E">
        <w:rPr>
          <w:rFonts w:cs="Times New Roman (Body CS)"/>
          <w:b/>
          <w:caps/>
        </w:rPr>
        <w:t xml:space="preserve">SPORTO INŽINERINIO STATINIO – bėgimo tako GRUODŽIO 17-OSIOS G. 52, uKMERGĖJE, rekonstravimo DARBŲ </w:t>
      </w:r>
      <w:r>
        <w:rPr>
          <w:rFonts w:cs="Times New Roman (Body CS)"/>
          <w:b/>
          <w:caps/>
          <w:color w:val="000000" w:themeColor="text1"/>
        </w:rPr>
        <w:t xml:space="preserve">PIRKIMAS </w:t>
      </w:r>
    </w:p>
    <w:p w14:paraId="6C1AD216" w14:textId="77777777" w:rsidR="008F110F" w:rsidRDefault="008F110F" w:rsidP="008F110F">
      <w:pPr>
        <w:rPr>
          <w:bCs/>
          <w:lang w:eastAsia="ar-SA"/>
        </w:rPr>
      </w:pPr>
    </w:p>
    <w:p w14:paraId="5BFA7C1E" w14:textId="0C7C9BEA" w:rsidR="008F110F" w:rsidRPr="00B71329" w:rsidRDefault="008F110F" w:rsidP="008F110F">
      <w:pPr>
        <w:jc w:val="center"/>
        <w:rPr>
          <w:b/>
          <w:bCs/>
          <w:lang w:eastAsia="ar-SA"/>
        </w:rPr>
      </w:pPr>
      <w:r>
        <w:rPr>
          <w:b/>
          <w:bCs/>
          <w:lang w:eastAsia="ar-SA"/>
        </w:rPr>
        <w:t>TECHNINIS</w:t>
      </w:r>
      <w:r w:rsidRPr="00B71329">
        <w:rPr>
          <w:b/>
          <w:bCs/>
          <w:lang w:eastAsia="ar-SA"/>
        </w:rPr>
        <w:t xml:space="preserve"> PROJEKTAS</w:t>
      </w:r>
    </w:p>
    <w:p w14:paraId="33787AEB" w14:textId="3F59A29B" w:rsidR="008F110F" w:rsidRPr="00BD47FA" w:rsidRDefault="008F110F" w:rsidP="008F110F">
      <w:pPr>
        <w:jc w:val="center"/>
        <w:rPr>
          <w:bCs/>
          <w:lang w:eastAsia="ar-SA"/>
        </w:rPr>
      </w:pPr>
      <w:r>
        <w:rPr>
          <w:bCs/>
          <w:lang w:eastAsia="ar-SA"/>
        </w:rPr>
        <w:t>(pateikiamas atskir</w:t>
      </w:r>
      <w:r w:rsidR="00333A31">
        <w:rPr>
          <w:bCs/>
          <w:lang w:eastAsia="ar-SA"/>
        </w:rPr>
        <w:t>ais 2</w:t>
      </w:r>
      <w:r>
        <w:rPr>
          <w:bCs/>
          <w:lang w:eastAsia="ar-SA"/>
        </w:rPr>
        <w:t xml:space="preserve"> fail</w:t>
      </w:r>
      <w:r w:rsidR="00333A31">
        <w:rPr>
          <w:bCs/>
          <w:lang w:eastAsia="ar-SA"/>
        </w:rPr>
        <w:t>ais</w:t>
      </w:r>
      <w:r>
        <w:rPr>
          <w:bCs/>
          <w:lang w:eastAsia="ar-SA"/>
        </w:rPr>
        <w:t xml:space="preserve"> </w:t>
      </w:r>
      <w:proofErr w:type="spellStart"/>
      <w:r w:rsidR="00333A31">
        <w:rPr>
          <w:bCs/>
          <w:lang w:eastAsia="ar-SA"/>
        </w:rPr>
        <w:t>pdf</w:t>
      </w:r>
      <w:proofErr w:type="spellEnd"/>
      <w:r w:rsidR="00333A31">
        <w:rPr>
          <w:bCs/>
          <w:lang w:eastAsia="ar-SA"/>
        </w:rPr>
        <w:t xml:space="preserve"> </w:t>
      </w:r>
      <w:r w:rsidRPr="00370E44">
        <w:rPr>
          <w:lang w:eastAsia="ar-SA"/>
        </w:rPr>
        <w:t xml:space="preserve">formatu </w:t>
      </w:r>
      <w:r>
        <w:rPr>
          <w:bCs/>
          <w:lang w:eastAsia="ar-SA"/>
        </w:rPr>
        <w:t>CVP IS)</w:t>
      </w:r>
    </w:p>
    <w:p w14:paraId="3751B28E" w14:textId="6EC51254" w:rsidR="009800AC" w:rsidRDefault="009800AC" w:rsidP="0030153E"/>
    <w:p w14:paraId="60AD62F2" w14:textId="77777777" w:rsidR="00EE57F5" w:rsidRDefault="00EE57F5" w:rsidP="0030153E"/>
    <w:p w14:paraId="4FDC20FD" w14:textId="77777777" w:rsidR="00EE57F5" w:rsidRDefault="00EE57F5" w:rsidP="0030153E"/>
    <w:p w14:paraId="1E4EFF6C" w14:textId="77777777" w:rsidR="00EE57F5" w:rsidRDefault="00EE57F5" w:rsidP="0030153E"/>
    <w:p w14:paraId="208385E0" w14:textId="77777777" w:rsidR="00EE57F5" w:rsidRDefault="00EE57F5" w:rsidP="0030153E"/>
    <w:p w14:paraId="34719EE7" w14:textId="77777777" w:rsidR="00EE57F5" w:rsidRDefault="00EE57F5" w:rsidP="0030153E"/>
    <w:p w14:paraId="7712B6F9" w14:textId="77777777" w:rsidR="00EE57F5" w:rsidRDefault="00EE57F5" w:rsidP="0030153E"/>
    <w:p w14:paraId="1B05B848" w14:textId="77777777" w:rsidR="00DE2581" w:rsidRDefault="00DE2581" w:rsidP="0030153E"/>
    <w:p w14:paraId="270CBF79" w14:textId="77777777" w:rsidR="00DE2581" w:rsidRDefault="00DE2581" w:rsidP="0030153E"/>
    <w:p w14:paraId="214C0E70" w14:textId="77777777" w:rsidR="00DE2581" w:rsidRDefault="00DE2581" w:rsidP="0030153E"/>
    <w:p w14:paraId="17292E4A" w14:textId="77777777" w:rsidR="00DE2581" w:rsidRDefault="00DE2581" w:rsidP="0030153E"/>
    <w:p w14:paraId="62AA1F3B" w14:textId="77777777" w:rsidR="00DE2581" w:rsidRDefault="00DE2581" w:rsidP="0030153E"/>
    <w:p w14:paraId="5E2696E8" w14:textId="77777777" w:rsidR="00DE2581" w:rsidRDefault="00DE2581" w:rsidP="0030153E"/>
    <w:p w14:paraId="6322FD2B" w14:textId="77777777" w:rsidR="00DE2581" w:rsidRDefault="00DE2581" w:rsidP="0030153E"/>
    <w:p w14:paraId="40167B6A" w14:textId="77777777" w:rsidR="00DE2581" w:rsidRDefault="00DE2581" w:rsidP="0030153E"/>
    <w:p w14:paraId="66EB1262" w14:textId="77777777" w:rsidR="00DE2581" w:rsidRDefault="00DE2581" w:rsidP="0030153E"/>
    <w:p w14:paraId="55D94A7E" w14:textId="77777777" w:rsidR="00DE2581" w:rsidRDefault="00DE2581" w:rsidP="0030153E"/>
    <w:p w14:paraId="38C0B2A2" w14:textId="77777777" w:rsidR="00DE2581" w:rsidRDefault="00DE2581" w:rsidP="0030153E"/>
    <w:p w14:paraId="1A73017A" w14:textId="77777777" w:rsidR="00DE2581" w:rsidRDefault="00DE2581" w:rsidP="0030153E"/>
    <w:p w14:paraId="7AF94D4B" w14:textId="77777777" w:rsidR="00DE2581" w:rsidRDefault="00DE2581" w:rsidP="0030153E"/>
    <w:p w14:paraId="1A516E5F" w14:textId="77777777" w:rsidR="00DE2581" w:rsidRDefault="00DE2581" w:rsidP="0030153E"/>
    <w:p w14:paraId="50ABA946" w14:textId="77777777" w:rsidR="00DE2581" w:rsidRDefault="00DE2581" w:rsidP="0030153E"/>
    <w:p w14:paraId="16D6E8E6" w14:textId="77777777" w:rsidR="00DE2581" w:rsidRDefault="00DE2581" w:rsidP="0030153E"/>
    <w:p w14:paraId="2EE105B0" w14:textId="77777777" w:rsidR="00DE2581" w:rsidRDefault="00DE2581" w:rsidP="0030153E"/>
    <w:p w14:paraId="7272862A" w14:textId="77777777" w:rsidR="00DE2581" w:rsidRDefault="00DE2581" w:rsidP="0030153E"/>
    <w:p w14:paraId="2F97E700" w14:textId="77777777" w:rsidR="00DE2581" w:rsidRDefault="00DE2581" w:rsidP="0030153E"/>
    <w:p w14:paraId="03FC26C1" w14:textId="77777777" w:rsidR="00DE2581" w:rsidRDefault="00DE2581" w:rsidP="0030153E"/>
    <w:p w14:paraId="46ED2DAB" w14:textId="77777777" w:rsidR="00DE2581" w:rsidRDefault="00DE2581" w:rsidP="0030153E"/>
    <w:p w14:paraId="0D9861C4" w14:textId="77777777" w:rsidR="00DE2581" w:rsidRDefault="00DE2581" w:rsidP="0030153E"/>
    <w:p w14:paraId="415CEEE7" w14:textId="77777777" w:rsidR="00DE2581" w:rsidRDefault="00DE2581" w:rsidP="0030153E"/>
    <w:p w14:paraId="075FF5E9" w14:textId="77777777" w:rsidR="00DE2581" w:rsidRDefault="00DE2581" w:rsidP="0030153E"/>
    <w:p w14:paraId="79E1FBBE" w14:textId="77777777" w:rsidR="00DE2581" w:rsidRDefault="00DE2581" w:rsidP="0030153E"/>
    <w:p w14:paraId="6BEE2C71" w14:textId="77777777" w:rsidR="00DE2581" w:rsidRDefault="00DE2581" w:rsidP="0030153E"/>
    <w:p w14:paraId="49C2A9DA" w14:textId="77777777" w:rsidR="00DE2581" w:rsidRDefault="00DE2581" w:rsidP="0030153E"/>
    <w:p w14:paraId="718CE87C" w14:textId="77777777" w:rsidR="00DE2581" w:rsidRDefault="00DE2581" w:rsidP="0030153E"/>
    <w:p w14:paraId="6BD71A96" w14:textId="77777777" w:rsidR="00DE2581" w:rsidRDefault="00DE2581" w:rsidP="0030153E"/>
    <w:p w14:paraId="168D906B" w14:textId="77777777" w:rsidR="00DE2581" w:rsidRDefault="00DE2581" w:rsidP="0030153E"/>
    <w:p w14:paraId="61C01A4D" w14:textId="77777777" w:rsidR="00DE2581" w:rsidRDefault="00DE2581" w:rsidP="0030153E"/>
    <w:p w14:paraId="101B808D" w14:textId="77777777" w:rsidR="00DE2581" w:rsidRDefault="00DE2581" w:rsidP="0030153E"/>
    <w:p w14:paraId="6D8E5961" w14:textId="77777777" w:rsidR="00DE2581" w:rsidRDefault="00DE2581" w:rsidP="0030153E"/>
    <w:p w14:paraId="0D0A50F1" w14:textId="77777777" w:rsidR="00DE2581" w:rsidRDefault="00DE2581" w:rsidP="0030153E"/>
    <w:p w14:paraId="47B31BCA" w14:textId="77777777" w:rsidR="00DE2581" w:rsidRDefault="00DE2581" w:rsidP="0030153E"/>
    <w:p w14:paraId="0B3F3A03" w14:textId="77777777" w:rsidR="00DE2581" w:rsidRDefault="00DE2581" w:rsidP="0030153E"/>
    <w:p w14:paraId="30EEFF88" w14:textId="77777777" w:rsidR="00DE2581" w:rsidRDefault="00DE2581" w:rsidP="0030153E"/>
    <w:p w14:paraId="0D3C510F" w14:textId="77777777" w:rsidR="00EE57F5" w:rsidRDefault="00EE57F5" w:rsidP="0030153E"/>
    <w:p w14:paraId="61B6CEC9" w14:textId="6419B306" w:rsidR="00DE2581" w:rsidRDefault="00DE2581" w:rsidP="00DE2581">
      <w:pPr>
        <w:ind w:left="5184" w:firstLine="1296"/>
        <w:rPr>
          <w:bCs/>
          <w:lang w:eastAsia="ar-SA"/>
        </w:rPr>
      </w:pPr>
      <w:r w:rsidRPr="00306D8D">
        <w:rPr>
          <w:bCs/>
          <w:lang w:eastAsia="ar-SA"/>
        </w:rPr>
        <w:t>Pirkimo sąlygų</w:t>
      </w:r>
      <w:r>
        <w:rPr>
          <w:bCs/>
          <w:lang w:eastAsia="ar-SA"/>
        </w:rPr>
        <w:t xml:space="preserve"> 7</w:t>
      </w:r>
      <w:r w:rsidRPr="00306D8D">
        <w:rPr>
          <w:bCs/>
          <w:lang w:eastAsia="ar-SA"/>
        </w:rPr>
        <w:t xml:space="preserve"> priedas</w:t>
      </w:r>
    </w:p>
    <w:p w14:paraId="3D27E9AF" w14:textId="77777777" w:rsidR="00DE2581" w:rsidRPr="00306D8D" w:rsidRDefault="00DE2581" w:rsidP="00DE2581">
      <w:pPr>
        <w:ind w:left="5184" w:firstLine="1296"/>
        <w:rPr>
          <w:bCs/>
          <w:lang w:eastAsia="ar-SA"/>
        </w:rPr>
      </w:pPr>
    </w:p>
    <w:p w14:paraId="3F3CB14C" w14:textId="77777777" w:rsidR="00DE2581" w:rsidRDefault="00DE2581" w:rsidP="00DE2581">
      <w:pPr>
        <w:jc w:val="center"/>
        <w:rPr>
          <w:b/>
        </w:rPr>
      </w:pPr>
      <w:r w:rsidRPr="00E3324E">
        <w:rPr>
          <w:rFonts w:cs="Times New Roman (Body CS)"/>
          <w:b/>
          <w:caps/>
        </w:rPr>
        <w:t>SPORTO INŽINERINIO STATINIO – bėgimo tako GRUODŽIO 17-OSIOS G. 52, uKMERGĖJE, rekonstravimo DARBŲ</w:t>
      </w:r>
      <w:r>
        <w:rPr>
          <w:rFonts w:cs="Times New Roman (Body CS)"/>
          <w:b/>
          <w:caps/>
          <w:color w:val="000000" w:themeColor="text1"/>
        </w:rPr>
        <w:t xml:space="preserve"> PIRKIMAS </w:t>
      </w:r>
    </w:p>
    <w:p w14:paraId="166A7878" w14:textId="77777777" w:rsidR="00DE2581" w:rsidRDefault="00DE2581" w:rsidP="00DE2581">
      <w:pPr>
        <w:rPr>
          <w:bCs/>
          <w:lang w:eastAsia="ar-SA"/>
        </w:rPr>
      </w:pPr>
    </w:p>
    <w:p w14:paraId="0D9C4E7E" w14:textId="77777777" w:rsidR="00DE2581" w:rsidRPr="00B71329" w:rsidRDefault="00DE2581" w:rsidP="00DE2581">
      <w:pPr>
        <w:jc w:val="center"/>
        <w:rPr>
          <w:b/>
          <w:bCs/>
          <w:lang w:eastAsia="ar-SA"/>
        </w:rPr>
      </w:pPr>
      <w:r>
        <w:rPr>
          <w:b/>
          <w:bCs/>
          <w:lang w:eastAsia="ar-SA"/>
        </w:rPr>
        <w:t>STATYBOS LEIDIMAS</w:t>
      </w:r>
    </w:p>
    <w:p w14:paraId="407BE268" w14:textId="307E09B5" w:rsidR="00DE2581" w:rsidRPr="00BD47FA" w:rsidRDefault="00DE2581" w:rsidP="00DE2581">
      <w:pPr>
        <w:jc w:val="center"/>
        <w:rPr>
          <w:bCs/>
          <w:lang w:eastAsia="ar-SA"/>
        </w:rPr>
      </w:pPr>
      <w:r>
        <w:rPr>
          <w:bCs/>
          <w:lang w:eastAsia="ar-SA"/>
        </w:rPr>
        <w:t xml:space="preserve">(pateikiamas atskiru failu </w:t>
      </w:r>
      <w:proofErr w:type="spellStart"/>
      <w:r w:rsidR="00B452E0">
        <w:rPr>
          <w:i/>
          <w:lang w:eastAsia="ar-SA"/>
        </w:rPr>
        <w:t>pdf</w:t>
      </w:r>
      <w:proofErr w:type="spellEnd"/>
      <w:r w:rsidRPr="00370E44">
        <w:rPr>
          <w:i/>
          <w:lang w:eastAsia="ar-SA"/>
        </w:rPr>
        <w:t xml:space="preserve"> </w:t>
      </w:r>
      <w:r w:rsidRPr="00370E44">
        <w:rPr>
          <w:lang w:eastAsia="ar-SA"/>
        </w:rPr>
        <w:t xml:space="preserve">formatu </w:t>
      </w:r>
      <w:r>
        <w:rPr>
          <w:bCs/>
          <w:lang w:eastAsia="ar-SA"/>
        </w:rPr>
        <w:t>CVP IS)</w:t>
      </w:r>
    </w:p>
    <w:p w14:paraId="017F469D" w14:textId="77777777" w:rsidR="00EE57F5" w:rsidRDefault="00EE57F5" w:rsidP="0030153E"/>
    <w:p w14:paraId="3287BD89" w14:textId="77777777" w:rsidR="00EE57F5" w:rsidRDefault="00EE57F5" w:rsidP="0030153E"/>
    <w:p w14:paraId="4F5E1493" w14:textId="77777777" w:rsidR="00EE57F5" w:rsidRDefault="00EE57F5" w:rsidP="0030153E"/>
    <w:p w14:paraId="559CFF29" w14:textId="77777777" w:rsidR="00EE57F5" w:rsidRDefault="00EE57F5" w:rsidP="0030153E"/>
    <w:p w14:paraId="278655BA" w14:textId="77777777" w:rsidR="00EE57F5" w:rsidRDefault="00EE57F5" w:rsidP="0030153E"/>
    <w:p w14:paraId="1F2295AD" w14:textId="77777777" w:rsidR="00EE57F5" w:rsidRDefault="00EE57F5" w:rsidP="0030153E"/>
    <w:p w14:paraId="58CD018A" w14:textId="77777777" w:rsidR="00EE57F5" w:rsidRDefault="00EE57F5" w:rsidP="0030153E"/>
    <w:p w14:paraId="438445F7" w14:textId="77777777" w:rsidR="00EE57F5" w:rsidRDefault="00EE57F5" w:rsidP="0030153E"/>
    <w:p w14:paraId="055265D0" w14:textId="77777777" w:rsidR="00EE57F5" w:rsidRDefault="00EE57F5" w:rsidP="0030153E"/>
    <w:p w14:paraId="5B4376D4" w14:textId="77777777" w:rsidR="00EE57F5" w:rsidRDefault="00EE57F5" w:rsidP="0030153E"/>
    <w:p w14:paraId="1B933C39" w14:textId="77777777" w:rsidR="00EE57F5" w:rsidRDefault="00EE57F5" w:rsidP="0030153E"/>
    <w:p w14:paraId="3807D1AF" w14:textId="77777777" w:rsidR="00EE57F5" w:rsidRDefault="00EE57F5" w:rsidP="0030153E"/>
    <w:p w14:paraId="785FAADD" w14:textId="77777777" w:rsidR="00EE57F5" w:rsidRDefault="00EE57F5" w:rsidP="0030153E"/>
    <w:p w14:paraId="4E689C58" w14:textId="77777777" w:rsidR="00EE57F5" w:rsidRDefault="00EE57F5" w:rsidP="0030153E"/>
    <w:p w14:paraId="01736A4C" w14:textId="77777777" w:rsidR="00EE57F5" w:rsidRDefault="00EE57F5" w:rsidP="0030153E"/>
    <w:p w14:paraId="736E65EF" w14:textId="77777777" w:rsidR="00EE57F5" w:rsidRDefault="00EE57F5" w:rsidP="0030153E"/>
    <w:p w14:paraId="33FD871B" w14:textId="77777777" w:rsidR="00EE57F5" w:rsidRDefault="00EE57F5" w:rsidP="0030153E"/>
    <w:p w14:paraId="2A571E19" w14:textId="77777777" w:rsidR="00EE57F5" w:rsidRDefault="00EE57F5" w:rsidP="0030153E"/>
    <w:p w14:paraId="56FB04ED" w14:textId="77777777" w:rsidR="00EE57F5" w:rsidRDefault="00EE57F5" w:rsidP="0030153E"/>
    <w:p w14:paraId="41EE3D9E" w14:textId="77777777" w:rsidR="00EE57F5" w:rsidRDefault="00EE57F5" w:rsidP="0030153E"/>
    <w:p w14:paraId="0FFFC8DE" w14:textId="77777777" w:rsidR="00EE57F5" w:rsidRDefault="00EE57F5" w:rsidP="0030153E"/>
    <w:p w14:paraId="6BA941F3" w14:textId="77777777" w:rsidR="00EE57F5" w:rsidRDefault="00EE57F5" w:rsidP="0030153E"/>
    <w:p w14:paraId="4CDB1500" w14:textId="77777777" w:rsidR="00EE57F5" w:rsidRDefault="00EE57F5" w:rsidP="0030153E"/>
    <w:p w14:paraId="1941B3E4" w14:textId="77777777" w:rsidR="00EE57F5" w:rsidRDefault="00EE57F5" w:rsidP="0030153E"/>
    <w:p w14:paraId="5550B62B" w14:textId="77777777" w:rsidR="00EE57F5" w:rsidRDefault="00EE57F5" w:rsidP="0030153E"/>
    <w:p w14:paraId="2B308358" w14:textId="77777777" w:rsidR="00EE57F5" w:rsidRDefault="00EE57F5" w:rsidP="0030153E"/>
    <w:p w14:paraId="42F3CE5A" w14:textId="77777777" w:rsidR="00EE57F5" w:rsidRDefault="00EE57F5" w:rsidP="0030153E"/>
    <w:p w14:paraId="1F669088" w14:textId="77777777" w:rsidR="00EE57F5" w:rsidRDefault="00EE57F5" w:rsidP="0030153E"/>
    <w:p w14:paraId="2E7809FC" w14:textId="77777777" w:rsidR="00EE57F5" w:rsidRDefault="00EE57F5" w:rsidP="0030153E"/>
    <w:p w14:paraId="4CC5BA48" w14:textId="77777777" w:rsidR="00EE57F5" w:rsidRDefault="00EE57F5" w:rsidP="0030153E"/>
    <w:p w14:paraId="7CC5C6B8" w14:textId="77777777" w:rsidR="00EE57F5" w:rsidRDefault="00EE57F5" w:rsidP="0030153E"/>
    <w:p w14:paraId="3228C5B6" w14:textId="77777777" w:rsidR="00EE57F5" w:rsidRDefault="00EE57F5" w:rsidP="0030153E"/>
    <w:p w14:paraId="63B2DA19" w14:textId="77777777" w:rsidR="00EE57F5" w:rsidRDefault="00EE57F5" w:rsidP="0030153E"/>
    <w:p w14:paraId="6020A627" w14:textId="77777777" w:rsidR="00EE57F5" w:rsidRDefault="00EE57F5" w:rsidP="0030153E"/>
    <w:p w14:paraId="2925D3DA" w14:textId="77777777" w:rsidR="00EE57F5" w:rsidRDefault="00EE57F5" w:rsidP="0030153E"/>
    <w:p w14:paraId="617520C2" w14:textId="77777777" w:rsidR="00EE57F5" w:rsidRDefault="00EE57F5" w:rsidP="0030153E">
      <w:pPr>
        <w:sectPr w:rsidR="00EE57F5" w:rsidSect="0094674B">
          <w:headerReference w:type="default" r:id="rId29"/>
          <w:headerReference w:type="first" r:id="rId30"/>
          <w:pgSz w:w="11906" w:h="16838"/>
          <w:pgMar w:top="1134" w:right="567" w:bottom="1134" w:left="1701" w:header="567" w:footer="567" w:gutter="0"/>
          <w:cols w:space="1296"/>
          <w:titlePg/>
          <w:docGrid w:linePitch="360"/>
        </w:sect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EE57F5" w:rsidRPr="00610D0B" w14:paraId="57D3F849" w14:textId="77777777" w:rsidTr="00F963E1">
        <w:tc>
          <w:tcPr>
            <w:tcW w:w="2760" w:type="dxa"/>
            <w:hideMark/>
          </w:tcPr>
          <w:p w14:paraId="15A1A70E" w14:textId="77777777" w:rsidR="00EE57F5" w:rsidRPr="00190506" w:rsidRDefault="00EE57F5" w:rsidP="00F963E1">
            <w:pPr>
              <w:widowControl w:val="0"/>
            </w:pPr>
          </w:p>
          <w:p w14:paraId="75928C9D" w14:textId="31040D72" w:rsidR="00EE57F5" w:rsidRPr="00610D0B" w:rsidRDefault="00EE57F5" w:rsidP="00F963E1">
            <w:pPr>
              <w:widowControl w:val="0"/>
            </w:pPr>
            <w:r w:rsidRPr="00610D0B">
              <w:t xml:space="preserve">Pirkimo sąlygų </w:t>
            </w:r>
            <w:r w:rsidR="00DE2581" w:rsidRPr="00610D0B">
              <w:t>8</w:t>
            </w:r>
            <w:r w:rsidRPr="00610D0B">
              <w:t xml:space="preserve"> priedas</w:t>
            </w:r>
          </w:p>
          <w:p w14:paraId="12295CA6" w14:textId="77777777" w:rsidR="00EE57F5" w:rsidRPr="00610D0B" w:rsidRDefault="00EE57F5" w:rsidP="00F963E1">
            <w:pPr>
              <w:widowControl w:val="0"/>
            </w:pPr>
          </w:p>
        </w:tc>
      </w:tr>
    </w:tbl>
    <w:p w14:paraId="79E8FA42" w14:textId="77777777" w:rsidR="00EE57F5" w:rsidRPr="00610D0B" w:rsidRDefault="00EE57F5" w:rsidP="00EE57F5">
      <w:pPr>
        <w:tabs>
          <w:tab w:val="left" w:pos="6425"/>
        </w:tabs>
        <w:rPr>
          <w:lang w:val="en-US"/>
        </w:rPr>
      </w:pPr>
    </w:p>
    <w:p w14:paraId="7BF66F52" w14:textId="77777777" w:rsidR="007615D3" w:rsidRPr="00610D0B" w:rsidRDefault="007615D3" w:rsidP="007615D3">
      <w:pPr>
        <w:jc w:val="center"/>
        <w:rPr>
          <w:b/>
        </w:rPr>
      </w:pPr>
      <w:r w:rsidRPr="00610D0B">
        <w:rPr>
          <w:rFonts w:cs="Times New Roman (Body CS)"/>
          <w:b/>
          <w:caps/>
        </w:rPr>
        <w:t xml:space="preserve">SPORTO INŽINERINIO STATINIO – bėgimo tako GRUODŽIO 17-OSIOS G. 52, uKMERGĖJE, rekonstravimo DARBŲ </w:t>
      </w:r>
      <w:r w:rsidRPr="00610D0B">
        <w:rPr>
          <w:rFonts w:cs="Times New Roman (Body CS)"/>
          <w:b/>
          <w:caps/>
          <w:color w:val="000000" w:themeColor="text1"/>
        </w:rPr>
        <w:t xml:space="preserve">PIRKIMAS </w:t>
      </w:r>
    </w:p>
    <w:p w14:paraId="152E264F" w14:textId="77777777" w:rsidR="00EE57F5" w:rsidRPr="00610D0B" w:rsidRDefault="00EE57F5" w:rsidP="00EE57F5">
      <w:pPr>
        <w:jc w:val="center"/>
        <w:rPr>
          <w:b/>
          <w:bCs/>
        </w:rPr>
      </w:pPr>
    </w:p>
    <w:p w14:paraId="26805807" w14:textId="77777777" w:rsidR="00EE57F5" w:rsidRPr="00610D0B" w:rsidRDefault="00EE57F5" w:rsidP="00EE57F5">
      <w:pPr>
        <w:spacing w:after="200" w:line="276" w:lineRule="auto"/>
        <w:jc w:val="center"/>
        <w:rPr>
          <w:b/>
          <w:bCs/>
          <w:caps/>
          <w:lang w:eastAsia="zh-CN"/>
        </w:rPr>
      </w:pPr>
      <w:r w:rsidRPr="00610D0B">
        <w:rPr>
          <w:b/>
          <w:bCs/>
          <w:caps/>
          <w:lang w:eastAsia="zh-CN"/>
        </w:rPr>
        <w:t>TIEKĖJO SAVO JĖGOMIS TINKAMAI ATLIKTŲ DARBŲ SĄRAŠO FORMA</w:t>
      </w:r>
    </w:p>
    <w:tbl>
      <w:tblPr>
        <w:tblStyle w:val="TableGrid11"/>
        <w:tblW w:w="0" w:type="auto"/>
        <w:tblInd w:w="0" w:type="dxa"/>
        <w:tblLook w:val="04A0" w:firstRow="1" w:lastRow="0" w:firstColumn="1" w:lastColumn="0" w:noHBand="0" w:noVBand="1"/>
      </w:tblPr>
      <w:tblGrid>
        <w:gridCol w:w="570"/>
        <w:gridCol w:w="4459"/>
        <w:gridCol w:w="1686"/>
        <w:gridCol w:w="1965"/>
        <w:gridCol w:w="1691"/>
        <w:gridCol w:w="1894"/>
        <w:gridCol w:w="2295"/>
      </w:tblGrid>
      <w:tr w:rsidR="00BB2F42" w:rsidRPr="00610D0B" w14:paraId="7F059609" w14:textId="77777777" w:rsidTr="00BB2F42">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3FB4DC" w14:textId="77777777" w:rsidR="00BB2F42" w:rsidRPr="00610D0B" w:rsidRDefault="00BB2F42" w:rsidP="00673702">
            <w:pPr>
              <w:jc w:val="center"/>
              <w:rPr>
                <w:bCs/>
              </w:rPr>
            </w:pPr>
            <w:r w:rsidRPr="00610D0B">
              <w:rPr>
                <w:bCs/>
              </w:rPr>
              <w:t>Eil.</w:t>
            </w:r>
          </w:p>
          <w:p w14:paraId="5E0A16AA" w14:textId="77777777" w:rsidR="00BB2F42" w:rsidRPr="00610D0B" w:rsidRDefault="00BB2F42" w:rsidP="00673702">
            <w:pPr>
              <w:jc w:val="center"/>
              <w:rPr>
                <w:bCs/>
              </w:rPr>
            </w:pPr>
            <w:r w:rsidRPr="00610D0B">
              <w:rPr>
                <w:bCs/>
              </w:rPr>
              <w:t>Nr.</w:t>
            </w:r>
          </w:p>
        </w:tc>
        <w:tc>
          <w:tcPr>
            <w:tcW w:w="4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1C3641" w14:textId="77777777" w:rsidR="00190506" w:rsidRPr="00610D0B" w:rsidRDefault="00190506" w:rsidP="00190506">
            <w:pPr>
              <w:jc w:val="center"/>
              <w:rPr>
                <w:color w:val="00000A"/>
                <w:lang w:eastAsia="zh-CN"/>
              </w:rPr>
            </w:pPr>
            <w:r w:rsidRPr="00610D0B">
              <w:rPr>
                <w:color w:val="00000A"/>
                <w:lang w:eastAsia="zh-CN"/>
              </w:rPr>
              <w:t xml:space="preserve">Darbų objektas </w:t>
            </w:r>
          </w:p>
          <w:p w14:paraId="1F3EB9D9" w14:textId="77777777" w:rsidR="00190506" w:rsidRPr="00610D0B" w:rsidRDefault="00190506" w:rsidP="00190506">
            <w:pPr>
              <w:jc w:val="center"/>
              <w:rPr>
                <w:color w:val="00000A"/>
                <w:lang w:eastAsia="zh-CN"/>
              </w:rPr>
            </w:pPr>
            <w:r w:rsidRPr="00610D0B">
              <w:rPr>
                <w:color w:val="00000A"/>
                <w:lang w:eastAsia="zh-CN"/>
              </w:rPr>
              <w:t xml:space="preserve">(statinio pavadinimas, grupė, pogrupis), </w:t>
            </w:r>
          </w:p>
          <w:p w14:paraId="12F72FD8" w14:textId="77777777" w:rsidR="00190506" w:rsidRPr="00610D0B" w:rsidRDefault="00190506" w:rsidP="00190506">
            <w:pPr>
              <w:jc w:val="center"/>
              <w:rPr>
                <w:color w:val="00000A"/>
                <w:lang w:eastAsia="zh-CN"/>
              </w:rPr>
            </w:pPr>
          </w:p>
          <w:p w14:paraId="2025D527" w14:textId="446C8A01" w:rsidR="00BB2F42" w:rsidRPr="00610D0B" w:rsidRDefault="00190506" w:rsidP="00190506">
            <w:pPr>
              <w:jc w:val="center"/>
              <w:rPr>
                <w:iCs/>
                <w:color w:val="00000A"/>
                <w:lang w:eastAsia="zh-CN"/>
              </w:rPr>
            </w:pPr>
            <w:r w:rsidRPr="00610D0B">
              <w:rPr>
                <w:color w:val="00000A"/>
                <w:lang w:eastAsia="zh-CN"/>
              </w:rPr>
              <w:t>s</w:t>
            </w:r>
            <w:r w:rsidR="00BB2F42" w:rsidRPr="00610D0B">
              <w:rPr>
                <w:color w:val="00000A"/>
                <w:lang w:eastAsia="zh-CN"/>
              </w:rPr>
              <w:t xml:space="preserve">utarties pavadinimas, numeris, </w:t>
            </w:r>
            <w:r w:rsidR="00941677" w:rsidRPr="00610D0B">
              <w:rPr>
                <w:color w:val="00000A"/>
                <w:lang w:eastAsia="zh-CN"/>
              </w:rPr>
              <w:t xml:space="preserve">registracijos data, </w:t>
            </w:r>
            <w:r w:rsidR="00BB2F42" w:rsidRPr="00610D0B">
              <w:rPr>
                <w:color w:val="00000A"/>
                <w:lang w:eastAsia="zh-CN"/>
              </w:rPr>
              <w:t>darbų atlikimo vieta</w:t>
            </w:r>
          </w:p>
          <w:p w14:paraId="5CE1115A" w14:textId="77777777" w:rsidR="00BB2F42" w:rsidRPr="00610D0B" w:rsidRDefault="00BB2F42" w:rsidP="00673702">
            <w:pPr>
              <w:jc w:val="center"/>
              <w:rPr>
                <w:bCs/>
              </w:rPr>
            </w:pPr>
          </w:p>
        </w:tc>
        <w:tc>
          <w:tcPr>
            <w:tcW w:w="1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639C43" w14:textId="15A70F53" w:rsidR="00BB2F42" w:rsidRPr="00610D0B" w:rsidRDefault="00941677" w:rsidP="00673702">
            <w:pPr>
              <w:jc w:val="center"/>
              <w:rPr>
                <w:bCs/>
              </w:rPr>
            </w:pPr>
            <w:r w:rsidRPr="00610D0B">
              <w:rPr>
                <w:bCs/>
              </w:rPr>
              <w:t>Bendra s</w:t>
            </w:r>
            <w:r w:rsidR="00BB2F42" w:rsidRPr="00610D0B">
              <w:rPr>
                <w:bCs/>
              </w:rPr>
              <w:t>utarties vertė Eur be PVM</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E85C4" w14:textId="4317DF8C" w:rsidR="00BB2F42" w:rsidRPr="00610D0B" w:rsidRDefault="00190506" w:rsidP="00673702">
            <w:pPr>
              <w:jc w:val="center"/>
              <w:rPr>
                <w:bCs/>
              </w:rPr>
            </w:pPr>
            <w:r w:rsidRPr="00610D0B">
              <w:rPr>
                <w:bCs/>
              </w:rPr>
              <w:t>Sutarties darbų</w:t>
            </w:r>
            <w:r w:rsidR="00BB2F42" w:rsidRPr="00610D0B">
              <w:rPr>
                <w:bCs/>
              </w:rPr>
              <w:t xml:space="preserve"> dalis (Eur be PVM), kuri</w:t>
            </w:r>
            <w:r w:rsidR="009E3AAE" w:rsidRPr="00610D0B">
              <w:rPr>
                <w:bCs/>
              </w:rPr>
              <w:t>uos</w:t>
            </w:r>
            <w:r w:rsidR="00BB2F42" w:rsidRPr="00610D0B">
              <w:rPr>
                <w:bCs/>
              </w:rPr>
              <w:t xml:space="preserve"> tiekėjas</w:t>
            </w:r>
            <w:r w:rsidR="009E3AAE" w:rsidRPr="00610D0B">
              <w:rPr>
                <w:bCs/>
              </w:rPr>
              <w:t xml:space="preserve"> ar ūkio subjektų grupės partneris ar subrangovas ar kiti ūkio subjektai atliko savo jėgomis</w:t>
            </w:r>
          </w:p>
        </w:tc>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0E785D" w14:textId="40317C8C" w:rsidR="00BB2F42" w:rsidRPr="00610D0B" w:rsidRDefault="00BB2F42" w:rsidP="00673702">
            <w:pPr>
              <w:jc w:val="center"/>
              <w:rPr>
                <w:bCs/>
              </w:rPr>
            </w:pPr>
            <w:r w:rsidRPr="00610D0B">
              <w:rPr>
                <w:bCs/>
              </w:rPr>
              <w:t xml:space="preserve">Sutarties pradžios ir  pabaigos datos bei tiekėjo </w:t>
            </w:r>
            <w:r w:rsidR="00941677" w:rsidRPr="00610D0B">
              <w:rPr>
                <w:bCs/>
              </w:rPr>
              <w:t>darbų vykdymo</w:t>
            </w:r>
            <w:r w:rsidRPr="00610D0B">
              <w:rPr>
                <w:bCs/>
              </w:rPr>
              <w:t xml:space="preserve"> pradžios ir pabaigos datos (metai, mėnuo, diena)</w:t>
            </w:r>
          </w:p>
        </w:tc>
        <w:tc>
          <w:tcPr>
            <w:tcW w:w="1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2C3830" w14:textId="77777777" w:rsidR="00BB2F42" w:rsidRPr="00610D0B" w:rsidRDefault="00BB2F42" w:rsidP="00673702">
            <w:pPr>
              <w:jc w:val="center"/>
              <w:rPr>
                <w:bCs/>
              </w:rPr>
            </w:pPr>
            <w:r w:rsidRPr="00610D0B">
              <w:rPr>
                <w:bCs/>
              </w:rPr>
              <w:t xml:space="preserve">Užsakovo pavadinimas, kontaktiniai duomenys (kontaktinio asmens pareigos,  vardas, pavardė, tel. </w:t>
            </w:r>
            <w:proofErr w:type="spellStart"/>
            <w:r w:rsidRPr="00610D0B">
              <w:rPr>
                <w:bCs/>
              </w:rPr>
              <w:t>nr.</w:t>
            </w:r>
            <w:proofErr w:type="spellEnd"/>
            <w:r w:rsidRPr="00610D0B">
              <w:rPr>
                <w:bCs/>
              </w:rPr>
              <w:t xml:space="preserve">, el. pašto adresas) </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747051" w14:textId="77777777" w:rsidR="00BB2F42" w:rsidRPr="00610D0B" w:rsidRDefault="00BB2F42" w:rsidP="00673702">
            <w:pPr>
              <w:jc w:val="center"/>
              <w:rPr>
                <w:bCs/>
              </w:rPr>
            </w:pPr>
            <w:r w:rsidRPr="00610D0B">
              <w:rPr>
                <w:bCs/>
              </w:rPr>
              <w:t>Nuoroda į užsakovo pažymą (pridedamo dokumento pavadinimas, data, Nr.)</w:t>
            </w:r>
          </w:p>
        </w:tc>
      </w:tr>
      <w:tr w:rsidR="00BB2F42" w:rsidRPr="00610D0B" w14:paraId="12F6B6BD" w14:textId="77777777" w:rsidTr="00BB2F42">
        <w:tc>
          <w:tcPr>
            <w:tcW w:w="570" w:type="dxa"/>
            <w:tcBorders>
              <w:top w:val="single" w:sz="4" w:space="0" w:color="auto"/>
              <w:left w:val="single" w:sz="4" w:space="0" w:color="auto"/>
              <w:bottom w:val="single" w:sz="4" w:space="0" w:color="auto"/>
              <w:right w:val="single" w:sz="4" w:space="0" w:color="auto"/>
            </w:tcBorders>
            <w:hideMark/>
          </w:tcPr>
          <w:p w14:paraId="1459C378" w14:textId="77777777" w:rsidR="00BB2F42" w:rsidRPr="00610D0B" w:rsidRDefault="00BB2F42" w:rsidP="00673702">
            <w:pPr>
              <w:jc w:val="center"/>
              <w:rPr>
                <w:i/>
                <w:iCs/>
                <w:sz w:val="16"/>
                <w:szCs w:val="16"/>
              </w:rPr>
            </w:pPr>
            <w:r w:rsidRPr="00610D0B">
              <w:rPr>
                <w:i/>
                <w:iCs/>
                <w:sz w:val="16"/>
                <w:szCs w:val="16"/>
              </w:rPr>
              <w:t>1</w:t>
            </w:r>
          </w:p>
        </w:tc>
        <w:tc>
          <w:tcPr>
            <w:tcW w:w="4459" w:type="dxa"/>
            <w:tcBorders>
              <w:top w:val="single" w:sz="4" w:space="0" w:color="auto"/>
              <w:left w:val="single" w:sz="4" w:space="0" w:color="auto"/>
              <w:bottom w:val="single" w:sz="4" w:space="0" w:color="auto"/>
              <w:right w:val="single" w:sz="4" w:space="0" w:color="auto"/>
            </w:tcBorders>
            <w:hideMark/>
          </w:tcPr>
          <w:p w14:paraId="52AC9128" w14:textId="77777777" w:rsidR="00BB2F42" w:rsidRPr="00610D0B" w:rsidRDefault="00BB2F42" w:rsidP="00673702">
            <w:pPr>
              <w:jc w:val="center"/>
              <w:rPr>
                <w:i/>
                <w:iCs/>
                <w:sz w:val="16"/>
                <w:szCs w:val="16"/>
              </w:rPr>
            </w:pPr>
            <w:r w:rsidRPr="00610D0B">
              <w:rPr>
                <w:i/>
                <w:iCs/>
                <w:sz w:val="16"/>
                <w:szCs w:val="16"/>
              </w:rPr>
              <w:t>2</w:t>
            </w:r>
          </w:p>
        </w:tc>
        <w:tc>
          <w:tcPr>
            <w:tcW w:w="1686" w:type="dxa"/>
            <w:tcBorders>
              <w:top w:val="single" w:sz="4" w:space="0" w:color="auto"/>
              <w:left w:val="single" w:sz="4" w:space="0" w:color="auto"/>
              <w:bottom w:val="single" w:sz="4" w:space="0" w:color="auto"/>
              <w:right w:val="single" w:sz="4" w:space="0" w:color="auto"/>
            </w:tcBorders>
            <w:hideMark/>
          </w:tcPr>
          <w:p w14:paraId="41499F12" w14:textId="77777777" w:rsidR="00BB2F42" w:rsidRPr="00610D0B" w:rsidRDefault="00BB2F42" w:rsidP="00673702">
            <w:pPr>
              <w:jc w:val="center"/>
              <w:rPr>
                <w:i/>
                <w:iCs/>
                <w:sz w:val="16"/>
                <w:szCs w:val="16"/>
              </w:rPr>
            </w:pPr>
            <w:r w:rsidRPr="00610D0B">
              <w:rPr>
                <w:i/>
                <w:iCs/>
                <w:sz w:val="16"/>
                <w:szCs w:val="16"/>
              </w:rPr>
              <w:t>3</w:t>
            </w:r>
          </w:p>
        </w:tc>
        <w:tc>
          <w:tcPr>
            <w:tcW w:w="1965" w:type="dxa"/>
            <w:tcBorders>
              <w:top w:val="single" w:sz="4" w:space="0" w:color="auto"/>
              <w:left w:val="single" w:sz="4" w:space="0" w:color="auto"/>
              <w:bottom w:val="single" w:sz="4" w:space="0" w:color="auto"/>
              <w:right w:val="single" w:sz="4" w:space="0" w:color="auto"/>
            </w:tcBorders>
            <w:hideMark/>
          </w:tcPr>
          <w:p w14:paraId="406852D3" w14:textId="77777777" w:rsidR="00BB2F42" w:rsidRPr="00610D0B" w:rsidRDefault="00BB2F42" w:rsidP="00673702">
            <w:pPr>
              <w:jc w:val="center"/>
              <w:rPr>
                <w:i/>
                <w:iCs/>
                <w:sz w:val="16"/>
                <w:szCs w:val="16"/>
              </w:rPr>
            </w:pPr>
            <w:r w:rsidRPr="00610D0B">
              <w:rPr>
                <w:i/>
                <w:iCs/>
                <w:sz w:val="16"/>
                <w:szCs w:val="16"/>
              </w:rPr>
              <w:t>4</w:t>
            </w:r>
          </w:p>
        </w:tc>
        <w:tc>
          <w:tcPr>
            <w:tcW w:w="1691" w:type="dxa"/>
            <w:tcBorders>
              <w:top w:val="single" w:sz="4" w:space="0" w:color="auto"/>
              <w:left w:val="single" w:sz="4" w:space="0" w:color="auto"/>
              <w:bottom w:val="single" w:sz="4" w:space="0" w:color="auto"/>
              <w:right w:val="single" w:sz="4" w:space="0" w:color="auto"/>
            </w:tcBorders>
            <w:hideMark/>
          </w:tcPr>
          <w:p w14:paraId="7D3E47F5" w14:textId="77777777" w:rsidR="00BB2F42" w:rsidRPr="00610D0B" w:rsidRDefault="00BB2F42" w:rsidP="00673702">
            <w:pPr>
              <w:jc w:val="center"/>
              <w:rPr>
                <w:i/>
                <w:iCs/>
                <w:sz w:val="16"/>
                <w:szCs w:val="16"/>
              </w:rPr>
            </w:pPr>
            <w:r w:rsidRPr="00610D0B">
              <w:rPr>
                <w:i/>
                <w:iCs/>
                <w:sz w:val="16"/>
                <w:szCs w:val="16"/>
              </w:rPr>
              <w:t>5</w:t>
            </w:r>
          </w:p>
        </w:tc>
        <w:tc>
          <w:tcPr>
            <w:tcW w:w="1894" w:type="dxa"/>
            <w:tcBorders>
              <w:top w:val="single" w:sz="4" w:space="0" w:color="auto"/>
              <w:left w:val="single" w:sz="4" w:space="0" w:color="auto"/>
              <w:bottom w:val="single" w:sz="4" w:space="0" w:color="auto"/>
              <w:right w:val="single" w:sz="4" w:space="0" w:color="auto"/>
            </w:tcBorders>
            <w:hideMark/>
          </w:tcPr>
          <w:p w14:paraId="595B8401" w14:textId="77777777" w:rsidR="00BB2F42" w:rsidRPr="00610D0B" w:rsidRDefault="00BB2F42" w:rsidP="00673702">
            <w:pPr>
              <w:jc w:val="center"/>
              <w:rPr>
                <w:i/>
                <w:iCs/>
                <w:sz w:val="16"/>
                <w:szCs w:val="16"/>
              </w:rPr>
            </w:pPr>
            <w:r w:rsidRPr="00610D0B">
              <w:rPr>
                <w:i/>
                <w:iCs/>
                <w:sz w:val="16"/>
                <w:szCs w:val="16"/>
              </w:rPr>
              <w:t>6</w:t>
            </w:r>
          </w:p>
        </w:tc>
        <w:tc>
          <w:tcPr>
            <w:tcW w:w="2295" w:type="dxa"/>
            <w:tcBorders>
              <w:top w:val="single" w:sz="4" w:space="0" w:color="auto"/>
              <w:left w:val="single" w:sz="4" w:space="0" w:color="auto"/>
              <w:bottom w:val="single" w:sz="4" w:space="0" w:color="auto"/>
              <w:right w:val="single" w:sz="4" w:space="0" w:color="auto"/>
            </w:tcBorders>
            <w:hideMark/>
          </w:tcPr>
          <w:p w14:paraId="26E3F9E6" w14:textId="77777777" w:rsidR="00BB2F42" w:rsidRPr="00610D0B" w:rsidRDefault="00BB2F42" w:rsidP="00673702">
            <w:pPr>
              <w:jc w:val="center"/>
              <w:rPr>
                <w:i/>
                <w:iCs/>
                <w:sz w:val="16"/>
                <w:szCs w:val="16"/>
              </w:rPr>
            </w:pPr>
            <w:r w:rsidRPr="00610D0B">
              <w:rPr>
                <w:i/>
                <w:iCs/>
                <w:sz w:val="16"/>
                <w:szCs w:val="16"/>
              </w:rPr>
              <w:t>7</w:t>
            </w:r>
          </w:p>
        </w:tc>
      </w:tr>
      <w:tr w:rsidR="00BB2F42" w:rsidRPr="00610D0B" w14:paraId="512E9016" w14:textId="77777777" w:rsidTr="00BB2F42">
        <w:tc>
          <w:tcPr>
            <w:tcW w:w="570" w:type="dxa"/>
            <w:tcBorders>
              <w:top w:val="single" w:sz="4" w:space="0" w:color="auto"/>
              <w:left w:val="single" w:sz="4" w:space="0" w:color="auto"/>
              <w:bottom w:val="single" w:sz="4" w:space="0" w:color="auto"/>
              <w:right w:val="single" w:sz="4" w:space="0" w:color="auto"/>
            </w:tcBorders>
          </w:tcPr>
          <w:p w14:paraId="1DCD1D65" w14:textId="77777777" w:rsidR="00BB2F42" w:rsidRPr="00610D0B" w:rsidRDefault="00BB2F42" w:rsidP="00673702">
            <w:pPr>
              <w:jc w:val="both"/>
            </w:pPr>
          </w:p>
        </w:tc>
        <w:tc>
          <w:tcPr>
            <w:tcW w:w="4459" w:type="dxa"/>
            <w:tcBorders>
              <w:top w:val="single" w:sz="4" w:space="0" w:color="auto"/>
              <w:left w:val="single" w:sz="4" w:space="0" w:color="auto"/>
              <w:bottom w:val="single" w:sz="4" w:space="0" w:color="auto"/>
              <w:right w:val="single" w:sz="4" w:space="0" w:color="auto"/>
            </w:tcBorders>
          </w:tcPr>
          <w:p w14:paraId="60ED7006" w14:textId="77777777" w:rsidR="00BB2F42" w:rsidRPr="00610D0B" w:rsidRDefault="00BB2F42" w:rsidP="00673702">
            <w:pPr>
              <w:jc w:val="both"/>
            </w:pPr>
          </w:p>
        </w:tc>
        <w:tc>
          <w:tcPr>
            <w:tcW w:w="1686" w:type="dxa"/>
            <w:tcBorders>
              <w:top w:val="single" w:sz="4" w:space="0" w:color="auto"/>
              <w:left w:val="single" w:sz="4" w:space="0" w:color="auto"/>
              <w:bottom w:val="single" w:sz="4" w:space="0" w:color="auto"/>
              <w:right w:val="single" w:sz="4" w:space="0" w:color="auto"/>
            </w:tcBorders>
          </w:tcPr>
          <w:p w14:paraId="0FEF8933" w14:textId="77777777" w:rsidR="00BB2F42" w:rsidRPr="00610D0B" w:rsidRDefault="00BB2F42" w:rsidP="00673702">
            <w:pPr>
              <w:jc w:val="both"/>
            </w:pPr>
          </w:p>
        </w:tc>
        <w:tc>
          <w:tcPr>
            <w:tcW w:w="1965" w:type="dxa"/>
            <w:tcBorders>
              <w:top w:val="single" w:sz="4" w:space="0" w:color="auto"/>
              <w:left w:val="single" w:sz="4" w:space="0" w:color="auto"/>
              <w:bottom w:val="single" w:sz="4" w:space="0" w:color="auto"/>
              <w:right w:val="single" w:sz="4" w:space="0" w:color="auto"/>
            </w:tcBorders>
          </w:tcPr>
          <w:p w14:paraId="736F1608" w14:textId="77777777" w:rsidR="00BB2F42" w:rsidRPr="00610D0B" w:rsidRDefault="00BB2F42" w:rsidP="00673702">
            <w:pPr>
              <w:jc w:val="both"/>
            </w:pPr>
          </w:p>
        </w:tc>
        <w:tc>
          <w:tcPr>
            <w:tcW w:w="1691" w:type="dxa"/>
            <w:tcBorders>
              <w:top w:val="single" w:sz="4" w:space="0" w:color="auto"/>
              <w:left w:val="single" w:sz="4" w:space="0" w:color="auto"/>
              <w:bottom w:val="single" w:sz="4" w:space="0" w:color="auto"/>
              <w:right w:val="single" w:sz="4" w:space="0" w:color="auto"/>
            </w:tcBorders>
          </w:tcPr>
          <w:p w14:paraId="07AD2D11" w14:textId="77777777" w:rsidR="00BB2F42" w:rsidRPr="00610D0B" w:rsidRDefault="00BB2F42" w:rsidP="00673702">
            <w:pPr>
              <w:jc w:val="both"/>
            </w:pPr>
          </w:p>
        </w:tc>
        <w:tc>
          <w:tcPr>
            <w:tcW w:w="1894" w:type="dxa"/>
            <w:tcBorders>
              <w:top w:val="single" w:sz="4" w:space="0" w:color="auto"/>
              <w:left w:val="single" w:sz="4" w:space="0" w:color="auto"/>
              <w:bottom w:val="single" w:sz="4" w:space="0" w:color="auto"/>
              <w:right w:val="single" w:sz="4" w:space="0" w:color="auto"/>
            </w:tcBorders>
          </w:tcPr>
          <w:p w14:paraId="19A697E8" w14:textId="77777777" w:rsidR="00BB2F42" w:rsidRPr="00610D0B" w:rsidRDefault="00BB2F42" w:rsidP="00673702">
            <w:pPr>
              <w:jc w:val="both"/>
            </w:pPr>
          </w:p>
        </w:tc>
        <w:tc>
          <w:tcPr>
            <w:tcW w:w="2295" w:type="dxa"/>
            <w:tcBorders>
              <w:top w:val="single" w:sz="4" w:space="0" w:color="auto"/>
              <w:left w:val="single" w:sz="4" w:space="0" w:color="auto"/>
              <w:bottom w:val="single" w:sz="4" w:space="0" w:color="auto"/>
              <w:right w:val="single" w:sz="4" w:space="0" w:color="auto"/>
            </w:tcBorders>
          </w:tcPr>
          <w:p w14:paraId="271E51A3" w14:textId="77777777" w:rsidR="00BB2F42" w:rsidRPr="00610D0B" w:rsidRDefault="00BB2F42" w:rsidP="00673702">
            <w:pPr>
              <w:jc w:val="both"/>
            </w:pPr>
          </w:p>
        </w:tc>
      </w:tr>
      <w:tr w:rsidR="00BB2F42" w:rsidRPr="00610D0B" w14:paraId="73E7388D" w14:textId="77777777" w:rsidTr="00BB2F42">
        <w:tc>
          <w:tcPr>
            <w:tcW w:w="570" w:type="dxa"/>
            <w:tcBorders>
              <w:top w:val="single" w:sz="4" w:space="0" w:color="auto"/>
              <w:left w:val="single" w:sz="4" w:space="0" w:color="auto"/>
              <w:bottom w:val="single" w:sz="4" w:space="0" w:color="auto"/>
              <w:right w:val="single" w:sz="4" w:space="0" w:color="auto"/>
            </w:tcBorders>
          </w:tcPr>
          <w:p w14:paraId="025A8CD7" w14:textId="77777777" w:rsidR="00BB2F42" w:rsidRPr="00610D0B" w:rsidRDefault="00BB2F42" w:rsidP="00673702">
            <w:pPr>
              <w:jc w:val="both"/>
            </w:pPr>
          </w:p>
        </w:tc>
        <w:tc>
          <w:tcPr>
            <w:tcW w:w="4459" w:type="dxa"/>
            <w:tcBorders>
              <w:top w:val="single" w:sz="4" w:space="0" w:color="auto"/>
              <w:left w:val="single" w:sz="4" w:space="0" w:color="auto"/>
              <w:bottom w:val="single" w:sz="4" w:space="0" w:color="auto"/>
              <w:right w:val="single" w:sz="4" w:space="0" w:color="auto"/>
            </w:tcBorders>
          </w:tcPr>
          <w:p w14:paraId="66D9B658" w14:textId="77777777" w:rsidR="00BB2F42" w:rsidRPr="00610D0B" w:rsidRDefault="00BB2F42" w:rsidP="00673702">
            <w:pPr>
              <w:jc w:val="both"/>
            </w:pPr>
          </w:p>
        </w:tc>
        <w:tc>
          <w:tcPr>
            <w:tcW w:w="1686" w:type="dxa"/>
            <w:tcBorders>
              <w:top w:val="single" w:sz="4" w:space="0" w:color="auto"/>
              <w:left w:val="single" w:sz="4" w:space="0" w:color="auto"/>
              <w:bottom w:val="single" w:sz="4" w:space="0" w:color="auto"/>
              <w:right w:val="single" w:sz="4" w:space="0" w:color="auto"/>
            </w:tcBorders>
          </w:tcPr>
          <w:p w14:paraId="49354E8C" w14:textId="77777777" w:rsidR="00BB2F42" w:rsidRPr="00610D0B" w:rsidRDefault="00BB2F42" w:rsidP="00673702">
            <w:pPr>
              <w:jc w:val="both"/>
            </w:pPr>
          </w:p>
        </w:tc>
        <w:tc>
          <w:tcPr>
            <w:tcW w:w="1965" w:type="dxa"/>
            <w:tcBorders>
              <w:top w:val="single" w:sz="4" w:space="0" w:color="auto"/>
              <w:left w:val="single" w:sz="4" w:space="0" w:color="auto"/>
              <w:bottom w:val="single" w:sz="4" w:space="0" w:color="auto"/>
              <w:right w:val="single" w:sz="4" w:space="0" w:color="auto"/>
            </w:tcBorders>
          </w:tcPr>
          <w:p w14:paraId="1D133604" w14:textId="77777777" w:rsidR="00BB2F42" w:rsidRPr="00610D0B" w:rsidRDefault="00BB2F42" w:rsidP="00673702">
            <w:pPr>
              <w:jc w:val="both"/>
            </w:pPr>
          </w:p>
        </w:tc>
        <w:tc>
          <w:tcPr>
            <w:tcW w:w="1691" w:type="dxa"/>
            <w:tcBorders>
              <w:top w:val="single" w:sz="4" w:space="0" w:color="auto"/>
              <w:left w:val="single" w:sz="4" w:space="0" w:color="auto"/>
              <w:bottom w:val="single" w:sz="4" w:space="0" w:color="auto"/>
              <w:right w:val="single" w:sz="4" w:space="0" w:color="auto"/>
            </w:tcBorders>
          </w:tcPr>
          <w:p w14:paraId="050BF32D" w14:textId="77777777" w:rsidR="00BB2F42" w:rsidRPr="00610D0B" w:rsidRDefault="00BB2F42" w:rsidP="00673702">
            <w:pPr>
              <w:jc w:val="both"/>
            </w:pPr>
          </w:p>
        </w:tc>
        <w:tc>
          <w:tcPr>
            <w:tcW w:w="1894" w:type="dxa"/>
            <w:tcBorders>
              <w:top w:val="single" w:sz="4" w:space="0" w:color="auto"/>
              <w:left w:val="single" w:sz="4" w:space="0" w:color="auto"/>
              <w:bottom w:val="single" w:sz="4" w:space="0" w:color="auto"/>
              <w:right w:val="single" w:sz="4" w:space="0" w:color="auto"/>
            </w:tcBorders>
          </w:tcPr>
          <w:p w14:paraId="367CAFE8" w14:textId="77777777" w:rsidR="00BB2F42" w:rsidRPr="00610D0B" w:rsidRDefault="00BB2F42" w:rsidP="00673702">
            <w:pPr>
              <w:jc w:val="both"/>
            </w:pPr>
          </w:p>
        </w:tc>
        <w:tc>
          <w:tcPr>
            <w:tcW w:w="2295" w:type="dxa"/>
            <w:tcBorders>
              <w:top w:val="single" w:sz="4" w:space="0" w:color="auto"/>
              <w:left w:val="single" w:sz="4" w:space="0" w:color="auto"/>
              <w:bottom w:val="single" w:sz="4" w:space="0" w:color="auto"/>
              <w:right w:val="single" w:sz="4" w:space="0" w:color="auto"/>
            </w:tcBorders>
          </w:tcPr>
          <w:p w14:paraId="687537B6" w14:textId="77777777" w:rsidR="00BB2F42" w:rsidRPr="00610D0B" w:rsidRDefault="00BB2F42" w:rsidP="00673702">
            <w:pPr>
              <w:jc w:val="both"/>
            </w:pPr>
          </w:p>
        </w:tc>
      </w:tr>
      <w:tr w:rsidR="00BB2F42" w:rsidRPr="00610D0B" w14:paraId="6CEE524E" w14:textId="77777777" w:rsidTr="00BB2F42">
        <w:tc>
          <w:tcPr>
            <w:tcW w:w="570" w:type="dxa"/>
            <w:tcBorders>
              <w:top w:val="single" w:sz="4" w:space="0" w:color="auto"/>
              <w:left w:val="single" w:sz="4" w:space="0" w:color="auto"/>
              <w:bottom w:val="single" w:sz="4" w:space="0" w:color="auto"/>
              <w:right w:val="single" w:sz="4" w:space="0" w:color="auto"/>
            </w:tcBorders>
          </w:tcPr>
          <w:p w14:paraId="08716799" w14:textId="77777777" w:rsidR="00BB2F42" w:rsidRPr="00610D0B" w:rsidRDefault="00BB2F42" w:rsidP="00673702">
            <w:pPr>
              <w:jc w:val="both"/>
            </w:pPr>
          </w:p>
        </w:tc>
        <w:tc>
          <w:tcPr>
            <w:tcW w:w="4459" w:type="dxa"/>
            <w:tcBorders>
              <w:top w:val="single" w:sz="4" w:space="0" w:color="auto"/>
              <w:left w:val="single" w:sz="4" w:space="0" w:color="auto"/>
              <w:bottom w:val="single" w:sz="4" w:space="0" w:color="auto"/>
              <w:right w:val="single" w:sz="4" w:space="0" w:color="auto"/>
            </w:tcBorders>
          </w:tcPr>
          <w:p w14:paraId="019FFB21" w14:textId="77777777" w:rsidR="00BB2F42" w:rsidRPr="00610D0B" w:rsidRDefault="00BB2F42" w:rsidP="00673702">
            <w:pPr>
              <w:jc w:val="both"/>
            </w:pPr>
          </w:p>
        </w:tc>
        <w:tc>
          <w:tcPr>
            <w:tcW w:w="1686" w:type="dxa"/>
            <w:tcBorders>
              <w:top w:val="single" w:sz="4" w:space="0" w:color="auto"/>
              <w:left w:val="single" w:sz="4" w:space="0" w:color="auto"/>
              <w:bottom w:val="single" w:sz="4" w:space="0" w:color="auto"/>
              <w:right w:val="single" w:sz="4" w:space="0" w:color="auto"/>
            </w:tcBorders>
          </w:tcPr>
          <w:p w14:paraId="7171CA59" w14:textId="77777777" w:rsidR="00BB2F42" w:rsidRPr="00610D0B" w:rsidRDefault="00BB2F42" w:rsidP="00673702">
            <w:pPr>
              <w:jc w:val="both"/>
            </w:pPr>
          </w:p>
        </w:tc>
        <w:tc>
          <w:tcPr>
            <w:tcW w:w="1965" w:type="dxa"/>
            <w:tcBorders>
              <w:top w:val="single" w:sz="4" w:space="0" w:color="auto"/>
              <w:left w:val="single" w:sz="4" w:space="0" w:color="auto"/>
              <w:bottom w:val="single" w:sz="4" w:space="0" w:color="auto"/>
              <w:right w:val="single" w:sz="4" w:space="0" w:color="auto"/>
            </w:tcBorders>
          </w:tcPr>
          <w:p w14:paraId="356C9C5D" w14:textId="77777777" w:rsidR="00BB2F42" w:rsidRPr="00610D0B" w:rsidRDefault="00BB2F42" w:rsidP="00673702">
            <w:pPr>
              <w:jc w:val="both"/>
            </w:pPr>
          </w:p>
        </w:tc>
        <w:tc>
          <w:tcPr>
            <w:tcW w:w="1691" w:type="dxa"/>
            <w:tcBorders>
              <w:top w:val="single" w:sz="4" w:space="0" w:color="auto"/>
              <w:left w:val="single" w:sz="4" w:space="0" w:color="auto"/>
              <w:bottom w:val="single" w:sz="4" w:space="0" w:color="auto"/>
              <w:right w:val="single" w:sz="4" w:space="0" w:color="auto"/>
            </w:tcBorders>
          </w:tcPr>
          <w:p w14:paraId="22B76DAF" w14:textId="77777777" w:rsidR="00BB2F42" w:rsidRPr="00610D0B" w:rsidRDefault="00BB2F42" w:rsidP="00673702">
            <w:pPr>
              <w:jc w:val="both"/>
            </w:pPr>
          </w:p>
        </w:tc>
        <w:tc>
          <w:tcPr>
            <w:tcW w:w="1894" w:type="dxa"/>
            <w:tcBorders>
              <w:top w:val="single" w:sz="4" w:space="0" w:color="auto"/>
              <w:left w:val="single" w:sz="4" w:space="0" w:color="auto"/>
              <w:bottom w:val="single" w:sz="4" w:space="0" w:color="auto"/>
              <w:right w:val="single" w:sz="4" w:space="0" w:color="auto"/>
            </w:tcBorders>
          </w:tcPr>
          <w:p w14:paraId="71F79A81" w14:textId="77777777" w:rsidR="00BB2F42" w:rsidRPr="00610D0B" w:rsidRDefault="00BB2F42" w:rsidP="00673702">
            <w:pPr>
              <w:jc w:val="both"/>
            </w:pPr>
          </w:p>
        </w:tc>
        <w:tc>
          <w:tcPr>
            <w:tcW w:w="2295" w:type="dxa"/>
            <w:tcBorders>
              <w:top w:val="single" w:sz="4" w:space="0" w:color="auto"/>
              <w:left w:val="single" w:sz="4" w:space="0" w:color="auto"/>
              <w:bottom w:val="single" w:sz="4" w:space="0" w:color="auto"/>
              <w:right w:val="single" w:sz="4" w:space="0" w:color="auto"/>
            </w:tcBorders>
          </w:tcPr>
          <w:p w14:paraId="42EF2F17" w14:textId="77777777" w:rsidR="00BB2F42" w:rsidRPr="00610D0B" w:rsidRDefault="00BB2F42" w:rsidP="00673702">
            <w:pPr>
              <w:jc w:val="both"/>
            </w:pPr>
          </w:p>
        </w:tc>
      </w:tr>
      <w:tr w:rsidR="00BB2F42" w:rsidRPr="00610D0B" w14:paraId="4E67EDF4" w14:textId="77777777" w:rsidTr="00BB2F42">
        <w:tc>
          <w:tcPr>
            <w:tcW w:w="570" w:type="dxa"/>
            <w:tcBorders>
              <w:top w:val="single" w:sz="4" w:space="0" w:color="auto"/>
              <w:left w:val="single" w:sz="4" w:space="0" w:color="auto"/>
              <w:bottom w:val="single" w:sz="4" w:space="0" w:color="auto"/>
              <w:right w:val="single" w:sz="4" w:space="0" w:color="auto"/>
            </w:tcBorders>
          </w:tcPr>
          <w:p w14:paraId="0DD86915" w14:textId="77777777" w:rsidR="00BB2F42" w:rsidRPr="00610D0B" w:rsidRDefault="00BB2F42" w:rsidP="00673702">
            <w:pPr>
              <w:jc w:val="both"/>
            </w:pPr>
          </w:p>
        </w:tc>
        <w:tc>
          <w:tcPr>
            <w:tcW w:w="4459" w:type="dxa"/>
            <w:tcBorders>
              <w:top w:val="single" w:sz="4" w:space="0" w:color="auto"/>
              <w:left w:val="single" w:sz="4" w:space="0" w:color="auto"/>
              <w:bottom w:val="single" w:sz="4" w:space="0" w:color="auto"/>
              <w:right w:val="single" w:sz="4" w:space="0" w:color="auto"/>
            </w:tcBorders>
          </w:tcPr>
          <w:p w14:paraId="42441016" w14:textId="77777777" w:rsidR="00BB2F42" w:rsidRPr="00610D0B" w:rsidRDefault="00BB2F42" w:rsidP="00673702">
            <w:pPr>
              <w:jc w:val="both"/>
            </w:pPr>
          </w:p>
        </w:tc>
        <w:tc>
          <w:tcPr>
            <w:tcW w:w="1686" w:type="dxa"/>
            <w:tcBorders>
              <w:top w:val="single" w:sz="4" w:space="0" w:color="auto"/>
              <w:left w:val="single" w:sz="4" w:space="0" w:color="auto"/>
              <w:bottom w:val="single" w:sz="4" w:space="0" w:color="auto"/>
              <w:right w:val="single" w:sz="4" w:space="0" w:color="auto"/>
            </w:tcBorders>
          </w:tcPr>
          <w:p w14:paraId="482A0471" w14:textId="77777777" w:rsidR="00BB2F42" w:rsidRPr="00610D0B" w:rsidRDefault="00BB2F42" w:rsidP="00673702">
            <w:pPr>
              <w:jc w:val="both"/>
            </w:pPr>
          </w:p>
        </w:tc>
        <w:tc>
          <w:tcPr>
            <w:tcW w:w="1965" w:type="dxa"/>
            <w:tcBorders>
              <w:top w:val="single" w:sz="4" w:space="0" w:color="auto"/>
              <w:left w:val="single" w:sz="4" w:space="0" w:color="auto"/>
              <w:bottom w:val="single" w:sz="4" w:space="0" w:color="auto"/>
              <w:right w:val="single" w:sz="4" w:space="0" w:color="auto"/>
            </w:tcBorders>
          </w:tcPr>
          <w:p w14:paraId="0EF944D6" w14:textId="77777777" w:rsidR="00BB2F42" w:rsidRPr="00610D0B" w:rsidRDefault="00BB2F42" w:rsidP="00673702">
            <w:pPr>
              <w:jc w:val="both"/>
            </w:pPr>
          </w:p>
        </w:tc>
        <w:tc>
          <w:tcPr>
            <w:tcW w:w="1691" w:type="dxa"/>
            <w:tcBorders>
              <w:top w:val="single" w:sz="4" w:space="0" w:color="auto"/>
              <w:left w:val="single" w:sz="4" w:space="0" w:color="auto"/>
              <w:bottom w:val="single" w:sz="4" w:space="0" w:color="auto"/>
              <w:right w:val="single" w:sz="4" w:space="0" w:color="auto"/>
            </w:tcBorders>
          </w:tcPr>
          <w:p w14:paraId="0BD27ACC" w14:textId="77777777" w:rsidR="00BB2F42" w:rsidRPr="00610D0B" w:rsidRDefault="00BB2F42" w:rsidP="00673702">
            <w:pPr>
              <w:jc w:val="both"/>
            </w:pPr>
          </w:p>
        </w:tc>
        <w:tc>
          <w:tcPr>
            <w:tcW w:w="1894" w:type="dxa"/>
            <w:tcBorders>
              <w:top w:val="single" w:sz="4" w:space="0" w:color="auto"/>
              <w:left w:val="single" w:sz="4" w:space="0" w:color="auto"/>
              <w:bottom w:val="single" w:sz="4" w:space="0" w:color="auto"/>
              <w:right w:val="single" w:sz="4" w:space="0" w:color="auto"/>
            </w:tcBorders>
          </w:tcPr>
          <w:p w14:paraId="24BD884D" w14:textId="77777777" w:rsidR="00BB2F42" w:rsidRPr="00610D0B" w:rsidRDefault="00BB2F42" w:rsidP="00673702">
            <w:pPr>
              <w:jc w:val="both"/>
            </w:pPr>
          </w:p>
        </w:tc>
        <w:tc>
          <w:tcPr>
            <w:tcW w:w="2295" w:type="dxa"/>
            <w:tcBorders>
              <w:top w:val="single" w:sz="4" w:space="0" w:color="auto"/>
              <w:left w:val="single" w:sz="4" w:space="0" w:color="auto"/>
              <w:bottom w:val="single" w:sz="4" w:space="0" w:color="auto"/>
              <w:right w:val="single" w:sz="4" w:space="0" w:color="auto"/>
            </w:tcBorders>
          </w:tcPr>
          <w:p w14:paraId="1622C18D" w14:textId="77777777" w:rsidR="00BB2F42" w:rsidRPr="00610D0B" w:rsidRDefault="00BB2F42" w:rsidP="00673702">
            <w:pPr>
              <w:jc w:val="both"/>
            </w:pPr>
          </w:p>
        </w:tc>
      </w:tr>
    </w:tbl>
    <w:p w14:paraId="45711F76" w14:textId="7FBC6D47" w:rsidR="00941677" w:rsidRPr="00610D0B" w:rsidRDefault="00BB2F42" w:rsidP="00941677">
      <w:pPr>
        <w:jc w:val="both"/>
      </w:pPr>
      <w:r w:rsidRPr="00610D0B">
        <w:rPr>
          <w:b/>
        </w:rPr>
        <w:t>Prie šios lentelės turi būti pridedamos Užsakovų patvirtintos pažymos</w:t>
      </w:r>
      <w:r w:rsidRPr="00610D0B">
        <w:rPr>
          <w:b/>
          <w:bCs/>
        </w:rPr>
        <w:t>, kuriose turi būti nurodyta</w:t>
      </w:r>
      <w:r w:rsidRPr="00610D0B">
        <w:t xml:space="preserve">: </w:t>
      </w:r>
      <w:r w:rsidR="009E3AAE" w:rsidRPr="00610D0B">
        <w:t xml:space="preserve">darbų objektas (statinio pavadinimas, grupė, pogrupis), </w:t>
      </w:r>
      <w:r w:rsidR="00941677" w:rsidRPr="00610D0B">
        <w:t xml:space="preserve">sutarties pavadinimas, sutarties Nr., registracijos data, darbų atlikimo vieta, bendra sutarties vertė (Eur be PVM) bei tiekėjo jėgomis atliktų darbų vertė (Eur be PVM) (jei tiekėjas savo jėgomis vykdė tik dalį sutartyje numatytų darbų), sutarties pradžios ir pabaigos datos bei tiekėjo darbų vykdymo pradžios ir pabaigos datos, patvirtinimas apie tai, kad darbai buvo atlikti </w:t>
      </w:r>
      <w:r w:rsidR="0048632C" w:rsidRPr="00610D0B">
        <w:t xml:space="preserve">ir užbaigti </w:t>
      </w:r>
      <w:r w:rsidR="00941677" w:rsidRPr="00610D0B">
        <w:t>tinkamai.</w:t>
      </w:r>
    </w:p>
    <w:p w14:paraId="56A3C281" w14:textId="77777777" w:rsidR="00BB2F42" w:rsidRPr="00610D0B" w:rsidRDefault="00BB2F42" w:rsidP="00EE57F5">
      <w:pPr>
        <w:suppressAutoHyphens/>
        <w:jc w:val="both"/>
        <w:rPr>
          <w:bCs/>
          <w:iCs/>
          <w:color w:val="00000A"/>
          <w:sz w:val="20"/>
          <w:szCs w:val="20"/>
          <w:lang w:eastAsia="zh-CN"/>
        </w:rPr>
      </w:pPr>
    </w:p>
    <w:p w14:paraId="744C092B" w14:textId="08B6BA8B" w:rsidR="00EE57F5" w:rsidRPr="00610D0B" w:rsidRDefault="00EE57F5" w:rsidP="00EE57F5">
      <w:pPr>
        <w:suppressAutoHyphens/>
        <w:jc w:val="both"/>
        <w:rPr>
          <w:b/>
          <w:i/>
          <w:color w:val="00000A"/>
          <w:lang w:eastAsia="zh-CN"/>
        </w:rPr>
      </w:pPr>
      <w:r w:rsidRPr="00610D0B">
        <w:rPr>
          <w:b/>
          <w:i/>
          <w:color w:val="00000A"/>
          <w:lang w:eastAsia="zh-CN"/>
        </w:rPr>
        <w:t>Pastab</w:t>
      </w:r>
      <w:r w:rsidR="00941677" w:rsidRPr="00610D0B">
        <w:rPr>
          <w:b/>
          <w:i/>
          <w:color w:val="00000A"/>
          <w:lang w:eastAsia="zh-CN"/>
        </w:rPr>
        <w:t>a</w:t>
      </w:r>
      <w:r w:rsidRPr="00610D0B">
        <w:rPr>
          <w:b/>
          <w:i/>
          <w:color w:val="00000A"/>
          <w:lang w:eastAsia="zh-CN"/>
        </w:rPr>
        <w:t>:</w:t>
      </w:r>
    </w:p>
    <w:p w14:paraId="322B9597" w14:textId="66F4F61E" w:rsidR="00EE57F5" w:rsidRPr="00610D0B" w:rsidRDefault="00EE57F5" w:rsidP="00EE57F5">
      <w:pPr>
        <w:suppressAutoHyphens/>
        <w:jc w:val="both"/>
        <w:rPr>
          <w:rFonts w:eastAsiaTheme="minorEastAsia"/>
          <w:i/>
          <w:iCs/>
          <w:lang w:eastAsia="zh-CN"/>
        </w:rPr>
      </w:pPr>
      <w:r w:rsidRPr="00610D0B">
        <w:rPr>
          <w:i/>
          <w:iCs/>
          <w:lang w:eastAsia="zh-CN"/>
        </w:rPr>
        <w:t>A</w:t>
      </w:r>
      <w:r w:rsidRPr="00610D0B">
        <w:rPr>
          <w:rFonts w:eastAsiaTheme="minorEastAsia"/>
          <w:i/>
          <w:iCs/>
          <w:lang w:eastAsia="zh-CN"/>
        </w:rPr>
        <w:t xml:space="preserve">tsižvelgiant į tai, kad pateikęs sąrašą tiekėjas </w:t>
      </w:r>
      <w:r w:rsidR="0048632C" w:rsidRPr="00610D0B">
        <w:rPr>
          <w:rFonts w:eastAsiaTheme="minorEastAsia"/>
          <w:i/>
          <w:iCs/>
          <w:lang w:eastAsia="zh-CN"/>
        </w:rPr>
        <w:t xml:space="preserve">vertinimo metu </w:t>
      </w:r>
      <w:r w:rsidRPr="00610D0B">
        <w:rPr>
          <w:rFonts w:eastAsiaTheme="minorEastAsia"/>
          <w:i/>
          <w:iCs/>
          <w:lang w:eastAsia="zh-CN"/>
        </w:rPr>
        <w:t xml:space="preserve">nebegalės jo papildyti, </w:t>
      </w:r>
      <w:r w:rsidRPr="00610D0B">
        <w:rPr>
          <w:rFonts w:eastAsiaTheme="minorEastAsia"/>
          <w:b/>
          <w:i/>
          <w:iCs/>
          <w:lang w:eastAsia="zh-CN"/>
        </w:rPr>
        <w:t>rekomenduojame</w:t>
      </w:r>
      <w:r w:rsidRPr="00610D0B">
        <w:rPr>
          <w:rFonts w:eastAsiaTheme="minorEastAsia"/>
          <w:i/>
          <w:iCs/>
          <w:lang w:eastAsia="zh-CN"/>
        </w:rPr>
        <w:t xml:space="preserve"> nurodyti didesnį atliktų darbų sąrašą, jei vertinimo metu </w:t>
      </w:r>
      <w:r w:rsidRPr="00610D0B">
        <w:rPr>
          <w:rFonts w:eastAsia="Arial"/>
          <w:i/>
          <w:iCs/>
        </w:rPr>
        <w:t>paaiškėtų, kad kurie nors atlikti darbai neatitinka reikalavimų</w:t>
      </w:r>
      <w:r w:rsidRPr="00610D0B">
        <w:rPr>
          <w:rFonts w:eastAsiaTheme="minorEastAsia"/>
          <w:i/>
          <w:iCs/>
          <w:lang w:eastAsia="zh-CN"/>
        </w:rPr>
        <w:t>.</w:t>
      </w:r>
    </w:p>
    <w:p w14:paraId="4D1697CC" w14:textId="77777777" w:rsidR="00EE57F5" w:rsidRPr="00610D0B" w:rsidRDefault="00EE57F5" w:rsidP="00EE57F5">
      <w:pPr>
        <w:suppressAutoHyphens/>
        <w:jc w:val="both"/>
        <w:rPr>
          <w:strike/>
          <w:color w:val="00000A"/>
        </w:rPr>
      </w:pPr>
    </w:p>
    <w:p w14:paraId="76CA540F" w14:textId="77777777" w:rsidR="00EE57F5" w:rsidRPr="00610D0B" w:rsidRDefault="00EE57F5" w:rsidP="00EE57F5">
      <w:pPr>
        <w:suppressAutoHyphens/>
        <w:ind w:firstLine="851"/>
        <w:jc w:val="both"/>
        <w:rPr>
          <w:strike/>
          <w:color w:val="00000A"/>
        </w:rPr>
      </w:pPr>
    </w:p>
    <w:p w14:paraId="6016AA0B" w14:textId="77777777" w:rsidR="00941677" w:rsidRPr="00610D0B" w:rsidRDefault="00941677" w:rsidP="00941677">
      <w:pPr>
        <w:shd w:val="clear" w:color="auto" w:fill="FFFFFF" w:themeFill="background1"/>
      </w:pPr>
    </w:p>
    <w:tbl>
      <w:tblPr>
        <w:tblW w:w="14850" w:type="dxa"/>
        <w:tblLayout w:type="fixed"/>
        <w:tblLook w:val="04A0" w:firstRow="1" w:lastRow="0" w:firstColumn="1" w:lastColumn="0" w:noHBand="0" w:noVBand="1"/>
      </w:tblPr>
      <w:tblGrid>
        <w:gridCol w:w="6096"/>
        <w:gridCol w:w="283"/>
        <w:gridCol w:w="2801"/>
        <w:gridCol w:w="284"/>
        <w:gridCol w:w="5386"/>
      </w:tblGrid>
      <w:tr w:rsidR="00941677" w:rsidRPr="00610D0B" w14:paraId="0BB4E3C5" w14:textId="77777777" w:rsidTr="00673702">
        <w:trPr>
          <w:trHeight w:val="186"/>
        </w:trPr>
        <w:tc>
          <w:tcPr>
            <w:tcW w:w="6096" w:type="dxa"/>
            <w:tcBorders>
              <w:top w:val="single" w:sz="4" w:space="0" w:color="auto"/>
            </w:tcBorders>
            <w:hideMark/>
          </w:tcPr>
          <w:p w14:paraId="60865624" w14:textId="77777777" w:rsidR="00941677" w:rsidRPr="00610D0B" w:rsidRDefault="00941677" w:rsidP="00673702">
            <w:pPr>
              <w:snapToGrid w:val="0"/>
              <w:jc w:val="both"/>
              <w:rPr>
                <w:position w:val="6"/>
              </w:rPr>
            </w:pPr>
            <w:r w:rsidRPr="00610D0B">
              <w:rPr>
                <w:position w:val="6"/>
              </w:rPr>
              <w:t>(Tiekėjo arba jo įgalioto asmens pareigų pavadinimas)</w:t>
            </w:r>
          </w:p>
        </w:tc>
        <w:tc>
          <w:tcPr>
            <w:tcW w:w="283" w:type="dxa"/>
          </w:tcPr>
          <w:p w14:paraId="1CA37D5F" w14:textId="77777777" w:rsidR="00941677" w:rsidRPr="00610D0B" w:rsidRDefault="00941677" w:rsidP="00673702">
            <w:pPr>
              <w:ind w:right="-1"/>
              <w:jc w:val="center"/>
            </w:pPr>
          </w:p>
        </w:tc>
        <w:tc>
          <w:tcPr>
            <w:tcW w:w="2801" w:type="dxa"/>
            <w:tcBorders>
              <w:top w:val="single" w:sz="4" w:space="0" w:color="auto"/>
            </w:tcBorders>
            <w:hideMark/>
          </w:tcPr>
          <w:p w14:paraId="470D5444" w14:textId="77777777" w:rsidR="00941677" w:rsidRPr="00610D0B" w:rsidRDefault="00941677" w:rsidP="00673702">
            <w:pPr>
              <w:ind w:right="-1"/>
              <w:jc w:val="center"/>
            </w:pPr>
            <w:r w:rsidRPr="00610D0B">
              <w:rPr>
                <w:position w:val="6"/>
              </w:rPr>
              <w:t>(Parašas)</w:t>
            </w:r>
          </w:p>
        </w:tc>
        <w:tc>
          <w:tcPr>
            <w:tcW w:w="284" w:type="dxa"/>
          </w:tcPr>
          <w:p w14:paraId="65669BBA" w14:textId="77777777" w:rsidR="00941677" w:rsidRPr="00610D0B" w:rsidRDefault="00941677" w:rsidP="00673702">
            <w:pPr>
              <w:ind w:right="-1"/>
              <w:jc w:val="center"/>
            </w:pPr>
          </w:p>
        </w:tc>
        <w:tc>
          <w:tcPr>
            <w:tcW w:w="5386" w:type="dxa"/>
            <w:tcBorders>
              <w:top w:val="single" w:sz="4" w:space="0" w:color="auto"/>
            </w:tcBorders>
            <w:hideMark/>
          </w:tcPr>
          <w:p w14:paraId="2C712568" w14:textId="77777777" w:rsidR="00941677" w:rsidRPr="00610D0B" w:rsidRDefault="00941677" w:rsidP="00673702">
            <w:pPr>
              <w:ind w:right="-1"/>
              <w:jc w:val="center"/>
            </w:pPr>
            <w:r w:rsidRPr="00610D0B">
              <w:rPr>
                <w:position w:val="6"/>
              </w:rPr>
              <w:t>(Vardas ir pavardė)</w:t>
            </w:r>
          </w:p>
        </w:tc>
      </w:tr>
    </w:tbl>
    <w:p w14:paraId="3592C001" w14:textId="77777777" w:rsidR="00941677" w:rsidRPr="00610D0B" w:rsidRDefault="00941677" w:rsidP="00941677">
      <w:pPr>
        <w:rPr>
          <w:b/>
          <w:bCs/>
          <w:lang w:eastAsia="ar-SA"/>
        </w:rPr>
      </w:pPr>
    </w:p>
    <w:p w14:paraId="5B3C6B13" w14:textId="4681DE0E" w:rsidR="00EE57F5" w:rsidRDefault="006325EF" w:rsidP="00941677">
      <w:pPr>
        <w:spacing w:after="200" w:line="276" w:lineRule="auto"/>
        <w:jc w:val="center"/>
      </w:pPr>
      <w:r w:rsidRPr="00610D0B">
        <w:t>______________________________________</w:t>
      </w: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B850B8" w:rsidRPr="00610D0B" w14:paraId="4653355E" w14:textId="77777777" w:rsidTr="00841277">
        <w:tc>
          <w:tcPr>
            <w:tcW w:w="2760" w:type="dxa"/>
            <w:hideMark/>
          </w:tcPr>
          <w:p w14:paraId="0EF78D84" w14:textId="77777777" w:rsidR="00B850B8" w:rsidRPr="00190506" w:rsidRDefault="00B850B8" w:rsidP="00841277">
            <w:pPr>
              <w:widowControl w:val="0"/>
            </w:pPr>
            <w:bookmarkStart w:id="34" w:name="_Hlk29382199"/>
          </w:p>
          <w:p w14:paraId="49FCB9D3" w14:textId="3E626DD0" w:rsidR="00B850B8" w:rsidRPr="00610D0B" w:rsidRDefault="00B850B8" w:rsidP="00841277">
            <w:pPr>
              <w:widowControl w:val="0"/>
            </w:pPr>
            <w:r w:rsidRPr="00610D0B">
              <w:t>Pirkimo sąlygų 9 priedas</w:t>
            </w:r>
          </w:p>
          <w:p w14:paraId="7F71A851" w14:textId="77777777" w:rsidR="00B850B8" w:rsidRPr="00610D0B" w:rsidRDefault="00B850B8" w:rsidP="00841277">
            <w:pPr>
              <w:widowControl w:val="0"/>
            </w:pPr>
          </w:p>
        </w:tc>
      </w:tr>
    </w:tbl>
    <w:p w14:paraId="0133406D" w14:textId="77777777" w:rsidR="00B850B8" w:rsidRPr="00610D0B" w:rsidRDefault="00B850B8" w:rsidP="00B850B8">
      <w:pPr>
        <w:tabs>
          <w:tab w:val="left" w:pos="6425"/>
        </w:tabs>
        <w:rPr>
          <w:lang w:val="en-US"/>
        </w:rPr>
      </w:pPr>
    </w:p>
    <w:p w14:paraId="263B50F1" w14:textId="77777777" w:rsidR="00B850B8" w:rsidRPr="00610D0B" w:rsidRDefault="00B850B8" w:rsidP="00B850B8">
      <w:pPr>
        <w:jc w:val="center"/>
        <w:rPr>
          <w:b/>
        </w:rPr>
      </w:pPr>
      <w:r w:rsidRPr="00610D0B">
        <w:rPr>
          <w:rFonts w:cs="Times New Roman (Body CS)"/>
          <w:b/>
          <w:caps/>
        </w:rPr>
        <w:t xml:space="preserve">SPORTO INŽINERINIO STATINIO – bėgimo tako GRUODŽIO 17-OSIOS G. 52, uKMERGĖJE, rekonstravimo DARBŲ </w:t>
      </w:r>
      <w:r w:rsidRPr="00610D0B">
        <w:rPr>
          <w:rFonts w:cs="Times New Roman (Body CS)"/>
          <w:b/>
          <w:caps/>
          <w:color w:val="000000" w:themeColor="text1"/>
        </w:rPr>
        <w:t xml:space="preserve">PIRKIMAS </w:t>
      </w:r>
    </w:p>
    <w:p w14:paraId="28C6810F" w14:textId="77777777" w:rsidR="00B850B8" w:rsidRPr="00610D0B" w:rsidRDefault="00B850B8" w:rsidP="00B850B8">
      <w:pPr>
        <w:jc w:val="center"/>
        <w:rPr>
          <w:b/>
        </w:rPr>
      </w:pPr>
      <w:r w:rsidRPr="00610D0B">
        <w:rPr>
          <w:b/>
          <w:caps/>
          <w:shd w:val="clear" w:color="auto" w:fill="FFFFFF"/>
        </w:rPr>
        <w:t xml:space="preserve"> </w:t>
      </w:r>
      <w:r w:rsidRPr="00610D0B">
        <w:rPr>
          <w:b/>
        </w:rPr>
        <w:t>SIŪLOMŲ VADOVŲ SĄRAŠO FORMA</w:t>
      </w:r>
    </w:p>
    <w:p w14:paraId="6251E79A" w14:textId="77777777" w:rsidR="00B850B8" w:rsidRPr="00610D0B" w:rsidRDefault="00B850B8" w:rsidP="00B850B8">
      <w:pPr>
        <w:jc w:val="center"/>
        <w:rPr>
          <w:b/>
        </w:rPr>
      </w:pPr>
    </w:p>
    <w:p w14:paraId="7B2EDFE6" w14:textId="77777777" w:rsidR="00B850B8" w:rsidRPr="00610D0B" w:rsidRDefault="00B850B8" w:rsidP="00B850B8">
      <w:pPr>
        <w:jc w:val="right"/>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5528"/>
        <w:gridCol w:w="3544"/>
      </w:tblGrid>
      <w:tr w:rsidR="00B850B8" w:rsidRPr="00610D0B" w14:paraId="434AA9EB" w14:textId="77777777" w:rsidTr="00841277">
        <w:tc>
          <w:tcPr>
            <w:tcW w:w="3085" w:type="dxa"/>
            <w:tcBorders>
              <w:top w:val="single" w:sz="4" w:space="0" w:color="auto"/>
              <w:left w:val="single" w:sz="4" w:space="0" w:color="auto"/>
              <w:bottom w:val="single" w:sz="4" w:space="0" w:color="auto"/>
              <w:right w:val="single" w:sz="4" w:space="0" w:color="auto"/>
            </w:tcBorders>
            <w:vAlign w:val="center"/>
            <w:hideMark/>
          </w:tcPr>
          <w:p w14:paraId="50507C68" w14:textId="77777777" w:rsidR="00B850B8" w:rsidRPr="00610D0B" w:rsidRDefault="00B850B8" w:rsidP="00841277">
            <w:pPr>
              <w:jc w:val="center"/>
              <w:rPr>
                <w:bCs/>
              </w:rPr>
            </w:pPr>
            <w:r w:rsidRPr="00610D0B">
              <w:rPr>
                <w:bCs/>
              </w:rPr>
              <w:t>Siūlomo vadovo vardas, pavardė</w:t>
            </w:r>
          </w:p>
        </w:tc>
        <w:tc>
          <w:tcPr>
            <w:tcW w:w="2552" w:type="dxa"/>
            <w:tcBorders>
              <w:top w:val="single" w:sz="4" w:space="0" w:color="auto"/>
              <w:left w:val="single" w:sz="4" w:space="0" w:color="auto"/>
              <w:bottom w:val="single" w:sz="4" w:space="0" w:color="auto"/>
              <w:right w:val="single" w:sz="4" w:space="0" w:color="auto"/>
            </w:tcBorders>
            <w:vAlign w:val="center"/>
          </w:tcPr>
          <w:p w14:paraId="3AC17361" w14:textId="77777777" w:rsidR="00B850B8" w:rsidRPr="00610D0B" w:rsidRDefault="00B850B8" w:rsidP="00841277">
            <w:pPr>
              <w:jc w:val="center"/>
              <w:rPr>
                <w:bCs/>
              </w:rPr>
            </w:pPr>
            <w:r w:rsidRPr="00610D0B">
              <w:rPr>
                <w:bCs/>
              </w:rPr>
              <w:t>Pareigos, kurioms siūlomas vadovas</w:t>
            </w:r>
          </w:p>
          <w:p w14:paraId="2A7422A9" w14:textId="77777777" w:rsidR="00B850B8" w:rsidRPr="00610D0B" w:rsidRDefault="00B850B8" w:rsidP="00841277">
            <w:pPr>
              <w:jc w:val="center"/>
              <w:rPr>
                <w:bC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44627FBE" w14:textId="77777777" w:rsidR="00B850B8" w:rsidRPr="00610D0B" w:rsidRDefault="00B850B8" w:rsidP="00841277">
            <w:pPr>
              <w:jc w:val="center"/>
              <w:rPr>
                <w:color w:val="000000"/>
              </w:rPr>
            </w:pPr>
            <w:r w:rsidRPr="00610D0B">
              <w:rPr>
                <w:color w:val="000000"/>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3544" w:type="dxa"/>
            <w:tcBorders>
              <w:top w:val="single" w:sz="4" w:space="0" w:color="auto"/>
              <w:left w:val="single" w:sz="4" w:space="0" w:color="auto"/>
              <w:bottom w:val="single" w:sz="4" w:space="0" w:color="auto"/>
              <w:right w:val="single" w:sz="4" w:space="0" w:color="auto"/>
            </w:tcBorders>
            <w:hideMark/>
          </w:tcPr>
          <w:p w14:paraId="11CB6768" w14:textId="32578291" w:rsidR="00B850B8" w:rsidRPr="00610D0B" w:rsidRDefault="00B850B8" w:rsidP="00841277">
            <w:pPr>
              <w:jc w:val="center"/>
              <w:rPr>
                <w:color w:val="000000"/>
              </w:rPr>
            </w:pPr>
            <w:r w:rsidRPr="00610D0B">
              <w:rPr>
                <w:color w:val="000000"/>
              </w:rPr>
              <w:t xml:space="preserve">Kvalifikacijos atestatus (ar </w:t>
            </w:r>
            <w:r w:rsidR="00746C16">
              <w:rPr>
                <w:color w:val="000000"/>
              </w:rPr>
              <w:t>kitus</w:t>
            </w:r>
            <w:r w:rsidR="00E97F45" w:rsidRPr="00610D0B">
              <w:rPr>
                <w:color w:val="000000"/>
              </w:rPr>
              <w:t xml:space="preserve"> </w:t>
            </w:r>
            <w:r w:rsidRPr="00610D0B">
              <w:rPr>
                <w:color w:val="000000"/>
              </w:rPr>
              <w:t>dokumentus) išdavusi institucija, atestato/dokumento Nr. ir galiojimo terminas</w:t>
            </w:r>
            <w:r w:rsidR="00E97F45" w:rsidRPr="00610D0B">
              <w:rPr>
                <w:color w:val="000000"/>
              </w:rPr>
              <w:t xml:space="preserve"> </w:t>
            </w:r>
          </w:p>
        </w:tc>
      </w:tr>
      <w:tr w:rsidR="00B850B8" w:rsidRPr="00610D0B" w14:paraId="45A13D04" w14:textId="77777777" w:rsidTr="00841277">
        <w:tc>
          <w:tcPr>
            <w:tcW w:w="3085" w:type="dxa"/>
            <w:tcBorders>
              <w:top w:val="single" w:sz="4" w:space="0" w:color="auto"/>
              <w:left w:val="single" w:sz="4" w:space="0" w:color="auto"/>
              <w:bottom w:val="single" w:sz="4" w:space="0" w:color="auto"/>
              <w:right w:val="single" w:sz="4" w:space="0" w:color="auto"/>
            </w:tcBorders>
            <w:vAlign w:val="center"/>
            <w:hideMark/>
          </w:tcPr>
          <w:p w14:paraId="22656B7F" w14:textId="77777777" w:rsidR="00B850B8" w:rsidRPr="00610D0B" w:rsidRDefault="00B850B8" w:rsidP="00841277">
            <w:pPr>
              <w:jc w:val="center"/>
              <w:rPr>
                <w:i/>
                <w:iCs/>
              </w:rPr>
            </w:pPr>
            <w:r w:rsidRPr="00610D0B">
              <w:rPr>
                <w:i/>
                <w:iCs/>
              </w:rPr>
              <w:t>1</w:t>
            </w:r>
          </w:p>
        </w:tc>
        <w:tc>
          <w:tcPr>
            <w:tcW w:w="2552" w:type="dxa"/>
            <w:tcBorders>
              <w:top w:val="single" w:sz="4" w:space="0" w:color="auto"/>
              <w:left w:val="single" w:sz="4" w:space="0" w:color="auto"/>
              <w:bottom w:val="single" w:sz="4" w:space="0" w:color="auto"/>
              <w:right w:val="single" w:sz="4" w:space="0" w:color="auto"/>
            </w:tcBorders>
            <w:hideMark/>
          </w:tcPr>
          <w:p w14:paraId="27D9B9C9" w14:textId="77777777" w:rsidR="00B850B8" w:rsidRPr="00610D0B" w:rsidRDefault="00B850B8" w:rsidP="00841277">
            <w:pPr>
              <w:jc w:val="center"/>
              <w:rPr>
                <w:i/>
                <w:iCs/>
              </w:rPr>
            </w:pPr>
            <w:r w:rsidRPr="00610D0B">
              <w:rPr>
                <w:i/>
                <w:iCs/>
              </w:rPr>
              <w:t>2</w:t>
            </w:r>
          </w:p>
        </w:tc>
        <w:tc>
          <w:tcPr>
            <w:tcW w:w="5528" w:type="dxa"/>
            <w:tcBorders>
              <w:top w:val="single" w:sz="4" w:space="0" w:color="auto"/>
              <w:left w:val="single" w:sz="4" w:space="0" w:color="auto"/>
              <w:bottom w:val="single" w:sz="4" w:space="0" w:color="auto"/>
              <w:right w:val="single" w:sz="4" w:space="0" w:color="auto"/>
            </w:tcBorders>
            <w:hideMark/>
          </w:tcPr>
          <w:p w14:paraId="66B914E8" w14:textId="77777777" w:rsidR="00B850B8" w:rsidRPr="00610D0B" w:rsidRDefault="00B850B8" w:rsidP="00841277">
            <w:pPr>
              <w:jc w:val="center"/>
              <w:rPr>
                <w:i/>
                <w:iCs/>
              </w:rPr>
            </w:pPr>
            <w:r w:rsidRPr="00610D0B">
              <w:rPr>
                <w:i/>
                <w:iCs/>
              </w:rPr>
              <w:t>3</w:t>
            </w:r>
          </w:p>
        </w:tc>
        <w:tc>
          <w:tcPr>
            <w:tcW w:w="3544" w:type="dxa"/>
            <w:tcBorders>
              <w:top w:val="single" w:sz="4" w:space="0" w:color="auto"/>
              <w:left w:val="single" w:sz="4" w:space="0" w:color="auto"/>
              <w:bottom w:val="single" w:sz="4" w:space="0" w:color="auto"/>
              <w:right w:val="single" w:sz="4" w:space="0" w:color="auto"/>
            </w:tcBorders>
            <w:hideMark/>
          </w:tcPr>
          <w:p w14:paraId="6563EDA8" w14:textId="77777777" w:rsidR="00B850B8" w:rsidRPr="00610D0B" w:rsidRDefault="00B850B8" w:rsidP="00841277">
            <w:pPr>
              <w:jc w:val="center"/>
              <w:rPr>
                <w:i/>
                <w:iCs/>
              </w:rPr>
            </w:pPr>
            <w:r w:rsidRPr="00610D0B">
              <w:rPr>
                <w:i/>
                <w:iCs/>
              </w:rPr>
              <w:t>4</w:t>
            </w:r>
          </w:p>
        </w:tc>
      </w:tr>
      <w:tr w:rsidR="00B850B8" w:rsidRPr="00610D0B" w14:paraId="72E3E50E" w14:textId="77777777" w:rsidTr="00841277">
        <w:tc>
          <w:tcPr>
            <w:tcW w:w="3085" w:type="dxa"/>
            <w:tcBorders>
              <w:top w:val="single" w:sz="4" w:space="0" w:color="auto"/>
              <w:left w:val="single" w:sz="4" w:space="0" w:color="auto"/>
              <w:bottom w:val="single" w:sz="4" w:space="0" w:color="auto"/>
              <w:right w:val="single" w:sz="4" w:space="0" w:color="auto"/>
            </w:tcBorders>
            <w:vAlign w:val="center"/>
          </w:tcPr>
          <w:p w14:paraId="55AEAD60" w14:textId="77777777" w:rsidR="00B850B8" w:rsidRPr="00610D0B" w:rsidRDefault="00B850B8" w:rsidP="00841277">
            <w:pPr>
              <w:jc w:val="center"/>
            </w:pPr>
          </w:p>
        </w:tc>
        <w:tc>
          <w:tcPr>
            <w:tcW w:w="2552" w:type="dxa"/>
            <w:tcBorders>
              <w:top w:val="single" w:sz="4" w:space="0" w:color="auto"/>
              <w:left w:val="single" w:sz="4" w:space="0" w:color="auto"/>
              <w:bottom w:val="single" w:sz="4" w:space="0" w:color="auto"/>
              <w:right w:val="single" w:sz="4" w:space="0" w:color="auto"/>
            </w:tcBorders>
          </w:tcPr>
          <w:p w14:paraId="293E1D6F" w14:textId="77777777" w:rsidR="00B850B8" w:rsidRPr="00610D0B" w:rsidRDefault="00B850B8" w:rsidP="00841277"/>
        </w:tc>
        <w:tc>
          <w:tcPr>
            <w:tcW w:w="5528" w:type="dxa"/>
            <w:tcBorders>
              <w:top w:val="single" w:sz="4" w:space="0" w:color="auto"/>
              <w:left w:val="single" w:sz="4" w:space="0" w:color="auto"/>
              <w:bottom w:val="single" w:sz="4" w:space="0" w:color="auto"/>
              <w:right w:val="single" w:sz="4" w:space="0" w:color="auto"/>
            </w:tcBorders>
          </w:tcPr>
          <w:p w14:paraId="4EFBF1D5" w14:textId="77777777" w:rsidR="00B850B8" w:rsidRPr="00610D0B" w:rsidRDefault="00B850B8" w:rsidP="00841277"/>
        </w:tc>
        <w:tc>
          <w:tcPr>
            <w:tcW w:w="3544" w:type="dxa"/>
            <w:tcBorders>
              <w:top w:val="single" w:sz="4" w:space="0" w:color="auto"/>
              <w:left w:val="single" w:sz="4" w:space="0" w:color="auto"/>
              <w:bottom w:val="single" w:sz="4" w:space="0" w:color="auto"/>
              <w:right w:val="single" w:sz="4" w:space="0" w:color="auto"/>
            </w:tcBorders>
          </w:tcPr>
          <w:p w14:paraId="32794F4C" w14:textId="77777777" w:rsidR="00B850B8" w:rsidRPr="00610D0B" w:rsidRDefault="00B850B8" w:rsidP="00841277"/>
        </w:tc>
      </w:tr>
      <w:tr w:rsidR="00B850B8" w:rsidRPr="00610D0B" w14:paraId="4A06A9D6" w14:textId="77777777" w:rsidTr="00841277">
        <w:tc>
          <w:tcPr>
            <w:tcW w:w="3085" w:type="dxa"/>
            <w:tcBorders>
              <w:top w:val="single" w:sz="4" w:space="0" w:color="auto"/>
              <w:left w:val="single" w:sz="4" w:space="0" w:color="auto"/>
              <w:bottom w:val="single" w:sz="4" w:space="0" w:color="auto"/>
              <w:right w:val="single" w:sz="4" w:space="0" w:color="auto"/>
            </w:tcBorders>
            <w:vAlign w:val="center"/>
          </w:tcPr>
          <w:p w14:paraId="2BD7511C" w14:textId="77777777" w:rsidR="00B850B8" w:rsidRPr="00610D0B" w:rsidRDefault="00B850B8" w:rsidP="00841277">
            <w:pPr>
              <w:jc w:val="center"/>
            </w:pPr>
          </w:p>
        </w:tc>
        <w:tc>
          <w:tcPr>
            <w:tcW w:w="2552" w:type="dxa"/>
            <w:tcBorders>
              <w:top w:val="single" w:sz="4" w:space="0" w:color="auto"/>
              <w:left w:val="single" w:sz="4" w:space="0" w:color="auto"/>
              <w:bottom w:val="single" w:sz="4" w:space="0" w:color="auto"/>
              <w:right w:val="single" w:sz="4" w:space="0" w:color="auto"/>
            </w:tcBorders>
          </w:tcPr>
          <w:p w14:paraId="7E4F5EEF" w14:textId="77777777" w:rsidR="00B850B8" w:rsidRPr="00610D0B" w:rsidRDefault="00B850B8" w:rsidP="00841277"/>
        </w:tc>
        <w:tc>
          <w:tcPr>
            <w:tcW w:w="5528" w:type="dxa"/>
            <w:tcBorders>
              <w:top w:val="single" w:sz="4" w:space="0" w:color="auto"/>
              <w:left w:val="single" w:sz="4" w:space="0" w:color="auto"/>
              <w:bottom w:val="single" w:sz="4" w:space="0" w:color="auto"/>
              <w:right w:val="single" w:sz="4" w:space="0" w:color="auto"/>
            </w:tcBorders>
          </w:tcPr>
          <w:p w14:paraId="45F9E6C4" w14:textId="77777777" w:rsidR="00B850B8" w:rsidRPr="00610D0B" w:rsidRDefault="00B850B8" w:rsidP="00841277"/>
        </w:tc>
        <w:tc>
          <w:tcPr>
            <w:tcW w:w="3544" w:type="dxa"/>
            <w:tcBorders>
              <w:top w:val="single" w:sz="4" w:space="0" w:color="auto"/>
              <w:left w:val="single" w:sz="4" w:space="0" w:color="auto"/>
              <w:bottom w:val="single" w:sz="4" w:space="0" w:color="auto"/>
              <w:right w:val="single" w:sz="4" w:space="0" w:color="auto"/>
            </w:tcBorders>
          </w:tcPr>
          <w:p w14:paraId="1F16D56E" w14:textId="77777777" w:rsidR="00B850B8" w:rsidRPr="00610D0B" w:rsidRDefault="00B850B8" w:rsidP="00841277"/>
        </w:tc>
      </w:tr>
    </w:tbl>
    <w:p w14:paraId="7CAE5E84" w14:textId="77777777" w:rsidR="00B850B8" w:rsidRPr="00610D0B" w:rsidRDefault="00B850B8" w:rsidP="00B850B8"/>
    <w:p w14:paraId="486CDDBF" w14:textId="77777777" w:rsidR="00B850B8" w:rsidRPr="00610D0B" w:rsidRDefault="00B850B8" w:rsidP="00B850B8"/>
    <w:p w14:paraId="1383C287" w14:textId="77777777" w:rsidR="00B850B8" w:rsidRPr="00610D0B" w:rsidRDefault="00B850B8" w:rsidP="00B850B8"/>
    <w:tbl>
      <w:tblPr>
        <w:tblW w:w="1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572"/>
        <w:gridCol w:w="2405"/>
        <w:gridCol w:w="425"/>
        <w:gridCol w:w="4007"/>
        <w:gridCol w:w="236"/>
      </w:tblGrid>
      <w:tr w:rsidR="00B850B8" w:rsidRPr="00161409" w14:paraId="335FF4AA" w14:textId="77777777" w:rsidTr="00841277">
        <w:trPr>
          <w:trHeight w:val="205"/>
        </w:trPr>
        <w:tc>
          <w:tcPr>
            <w:tcW w:w="6096" w:type="dxa"/>
            <w:tcBorders>
              <w:top w:val="single" w:sz="4" w:space="0" w:color="auto"/>
              <w:left w:val="nil"/>
              <w:bottom w:val="nil"/>
              <w:right w:val="nil"/>
            </w:tcBorders>
            <w:hideMark/>
          </w:tcPr>
          <w:p w14:paraId="40CA7C3A" w14:textId="77777777" w:rsidR="00B850B8" w:rsidRPr="00610D0B" w:rsidRDefault="00B850B8" w:rsidP="00841277">
            <w:pPr>
              <w:snapToGrid w:val="0"/>
              <w:jc w:val="both"/>
              <w:rPr>
                <w:position w:val="6"/>
              </w:rPr>
            </w:pPr>
            <w:r w:rsidRPr="00610D0B">
              <w:rPr>
                <w:position w:val="6"/>
              </w:rPr>
              <w:t>(Tiekėjo arba jo įgalioto asmens pareigų pavadinimas)</w:t>
            </w:r>
          </w:p>
        </w:tc>
        <w:tc>
          <w:tcPr>
            <w:tcW w:w="572" w:type="dxa"/>
            <w:tcBorders>
              <w:top w:val="nil"/>
              <w:left w:val="nil"/>
              <w:bottom w:val="nil"/>
              <w:right w:val="nil"/>
            </w:tcBorders>
          </w:tcPr>
          <w:p w14:paraId="330C85FA" w14:textId="77777777" w:rsidR="00B850B8" w:rsidRPr="00610D0B" w:rsidRDefault="00B850B8" w:rsidP="00841277">
            <w:pPr>
              <w:ind w:right="-1"/>
              <w:jc w:val="center"/>
            </w:pPr>
          </w:p>
        </w:tc>
        <w:tc>
          <w:tcPr>
            <w:tcW w:w="2405" w:type="dxa"/>
            <w:tcBorders>
              <w:top w:val="single" w:sz="4" w:space="0" w:color="auto"/>
              <w:left w:val="nil"/>
              <w:bottom w:val="nil"/>
              <w:right w:val="nil"/>
            </w:tcBorders>
            <w:hideMark/>
          </w:tcPr>
          <w:p w14:paraId="027C978C" w14:textId="77777777" w:rsidR="00B850B8" w:rsidRPr="00610D0B" w:rsidRDefault="00B850B8" w:rsidP="00841277">
            <w:pPr>
              <w:ind w:right="-1"/>
              <w:jc w:val="center"/>
            </w:pPr>
            <w:r w:rsidRPr="00610D0B">
              <w:rPr>
                <w:position w:val="6"/>
              </w:rPr>
              <w:t>(Parašas)</w:t>
            </w:r>
          </w:p>
        </w:tc>
        <w:tc>
          <w:tcPr>
            <w:tcW w:w="425" w:type="dxa"/>
            <w:tcBorders>
              <w:top w:val="nil"/>
              <w:left w:val="nil"/>
              <w:bottom w:val="nil"/>
              <w:right w:val="nil"/>
            </w:tcBorders>
          </w:tcPr>
          <w:p w14:paraId="00CE9388" w14:textId="77777777" w:rsidR="00B850B8" w:rsidRPr="00610D0B" w:rsidRDefault="00B850B8" w:rsidP="00841277">
            <w:pPr>
              <w:ind w:right="-1"/>
              <w:jc w:val="center"/>
            </w:pPr>
          </w:p>
        </w:tc>
        <w:tc>
          <w:tcPr>
            <w:tcW w:w="4007" w:type="dxa"/>
            <w:tcBorders>
              <w:top w:val="single" w:sz="4" w:space="0" w:color="auto"/>
              <w:left w:val="nil"/>
              <w:bottom w:val="nil"/>
              <w:right w:val="nil"/>
            </w:tcBorders>
            <w:hideMark/>
          </w:tcPr>
          <w:p w14:paraId="0FFE6855" w14:textId="77777777" w:rsidR="00B850B8" w:rsidRPr="00161409" w:rsidRDefault="00B850B8" w:rsidP="00841277">
            <w:pPr>
              <w:ind w:right="-1"/>
              <w:jc w:val="center"/>
            </w:pPr>
            <w:r w:rsidRPr="00610D0B">
              <w:rPr>
                <w:position w:val="6"/>
              </w:rPr>
              <w:t>(Vardas ir pavardė)</w:t>
            </w:r>
          </w:p>
        </w:tc>
        <w:tc>
          <w:tcPr>
            <w:tcW w:w="236" w:type="dxa"/>
            <w:tcBorders>
              <w:top w:val="nil"/>
              <w:left w:val="nil"/>
              <w:bottom w:val="nil"/>
              <w:right w:val="nil"/>
            </w:tcBorders>
          </w:tcPr>
          <w:p w14:paraId="2DF53787" w14:textId="77777777" w:rsidR="00B850B8" w:rsidRPr="00161409" w:rsidRDefault="00B850B8" w:rsidP="00841277">
            <w:pPr>
              <w:ind w:right="-1"/>
              <w:jc w:val="center"/>
            </w:pPr>
          </w:p>
        </w:tc>
        <w:bookmarkEnd w:id="34"/>
      </w:tr>
    </w:tbl>
    <w:p w14:paraId="0339F9C6" w14:textId="77777777" w:rsidR="00B850B8" w:rsidRDefault="00B850B8" w:rsidP="00B850B8">
      <w:pPr>
        <w:rPr>
          <w:b/>
          <w:bCs/>
          <w:lang w:eastAsia="ar-SA"/>
        </w:rPr>
      </w:pPr>
    </w:p>
    <w:p w14:paraId="625598FC" w14:textId="77777777" w:rsidR="00B850B8" w:rsidRPr="009E3AAE" w:rsidRDefault="00B850B8" w:rsidP="00941677">
      <w:pPr>
        <w:spacing w:after="200" w:line="276" w:lineRule="auto"/>
        <w:jc w:val="center"/>
      </w:pPr>
    </w:p>
    <w:sectPr w:rsidR="00B850B8" w:rsidRPr="009E3AAE"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16CE" w14:textId="77777777" w:rsidR="00D36ACF" w:rsidRDefault="00D36ACF" w:rsidP="0030153E">
      <w:r>
        <w:separator/>
      </w:r>
    </w:p>
  </w:endnote>
  <w:endnote w:type="continuationSeparator" w:id="0">
    <w:p w14:paraId="695E05F5" w14:textId="77777777" w:rsidR="00D36ACF" w:rsidRDefault="00D36ACF"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91EE" w14:textId="77777777" w:rsidR="00D36ACF" w:rsidRDefault="00D36ACF" w:rsidP="0030153E">
      <w:r>
        <w:separator/>
      </w:r>
    </w:p>
  </w:footnote>
  <w:footnote w:type="continuationSeparator" w:id="0">
    <w:p w14:paraId="7FD2E95C" w14:textId="77777777" w:rsidR="00D36ACF" w:rsidRDefault="00D36ACF" w:rsidP="0030153E">
      <w:r>
        <w:continuationSeparator/>
      </w:r>
    </w:p>
  </w:footnote>
  <w:footnote w:id="1">
    <w:p w14:paraId="66C16924" w14:textId="77777777" w:rsidR="00075FF6" w:rsidRPr="008874A5" w:rsidRDefault="00075FF6" w:rsidP="00075FF6">
      <w:pPr>
        <w:pStyle w:val="Puslapioinaostekstas"/>
        <w:jc w:val="both"/>
        <w:rPr>
          <w:i/>
          <w:iCs/>
        </w:rPr>
      </w:pPr>
      <w:r w:rsidRPr="008874A5">
        <w:rPr>
          <w:rStyle w:val="Puslapioinaosnuoroda"/>
          <w:rFonts w:eastAsia="Yu Mincho" w:cs="Arial"/>
          <w:i/>
          <w:iCs/>
        </w:rPr>
        <w:footnoteRef/>
      </w:r>
      <w:r w:rsidRPr="008874A5">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EB8410" w14:textId="77777777" w:rsidR="00075FF6" w:rsidRPr="008874A5" w:rsidRDefault="00075FF6" w:rsidP="00075FF6">
      <w:pPr>
        <w:pStyle w:val="Puslapioinaostekstas"/>
        <w:numPr>
          <w:ilvl w:val="0"/>
          <w:numId w:val="9"/>
        </w:numPr>
        <w:jc w:val="both"/>
        <w:rPr>
          <w:rFonts w:eastAsia="Yu Mincho" w:cs="Arial"/>
          <w:i/>
          <w:iCs/>
        </w:rPr>
      </w:pPr>
      <w:r w:rsidRPr="008874A5">
        <w:rPr>
          <w:rFonts w:eastAsia="Yu Mincho" w:cs="Arial"/>
          <w:i/>
          <w:iCs/>
        </w:rPr>
        <w:t xml:space="preserve">priesaikos deklaracija; </w:t>
      </w:r>
    </w:p>
    <w:p w14:paraId="7A36288F" w14:textId="77777777" w:rsidR="00075FF6" w:rsidRPr="008874A5" w:rsidRDefault="00075FF6" w:rsidP="00075FF6">
      <w:pPr>
        <w:pStyle w:val="Puslapioinaostekstas"/>
        <w:numPr>
          <w:ilvl w:val="0"/>
          <w:numId w:val="9"/>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ABEF27C" w14:textId="77777777" w:rsidR="00075FF6" w:rsidRPr="008874A5" w:rsidRDefault="00075FF6" w:rsidP="00075FF6">
      <w:pPr>
        <w:pStyle w:val="Puslapioinaostekstas"/>
        <w:jc w:val="both"/>
        <w:rPr>
          <w:i/>
          <w:iCs/>
        </w:rPr>
      </w:pPr>
      <w:r w:rsidRPr="008874A5">
        <w:rPr>
          <w:rStyle w:val="Puslapioinaosnuoroda"/>
          <w:rFonts w:eastAsia="Yu Mincho" w:cs="Arial"/>
        </w:rPr>
        <w:footnoteRef/>
      </w:r>
      <w:r w:rsidRPr="008874A5">
        <w:rPr>
          <w:rFonts w:eastAsia="Yu Mincho" w:cs="Arial"/>
        </w:rPr>
        <w:t xml:space="preserve"> </w:t>
      </w:r>
      <w:r w:rsidRPr="008874A5">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92E53" w14:textId="77777777" w:rsidR="00075FF6" w:rsidRPr="008874A5" w:rsidRDefault="00075FF6" w:rsidP="00075FF6">
      <w:pPr>
        <w:pStyle w:val="Puslapioinaostekstas"/>
        <w:numPr>
          <w:ilvl w:val="0"/>
          <w:numId w:val="10"/>
        </w:numPr>
        <w:jc w:val="both"/>
        <w:rPr>
          <w:rFonts w:eastAsia="Yu Mincho" w:cs="Arial"/>
          <w:i/>
          <w:iCs/>
        </w:rPr>
      </w:pPr>
      <w:r w:rsidRPr="008874A5">
        <w:rPr>
          <w:rFonts w:eastAsia="Yu Mincho" w:cs="Arial"/>
          <w:i/>
          <w:iCs/>
        </w:rPr>
        <w:t xml:space="preserve">priesaikos deklaracija; </w:t>
      </w:r>
    </w:p>
    <w:p w14:paraId="10231799" w14:textId="77777777" w:rsidR="00075FF6" w:rsidRPr="008874A5" w:rsidRDefault="00075FF6" w:rsidP="00075FF6">
      <w:pPr>
        <w:pStyle w:val="Puslapioinaostekstas"/>
        <w:numPr>
          <w:ilvl w:val="0"/>
          <w:numId w:val="10"/>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4CFC36" w14:textId="77777777" w:rsidR="00075FF6" w:rsidRPr="008874A5" w:rsidRDefault="00075FF6" w:rsidP="00075FF6">
      <w:pPr>
        <w:pStyle w:val="Puslapioinaostekstas"/>
        <w:jc w:val="both"/>
        <w:rPr>
          <w:i/>
          <w:iCs/>
        </w:rPr>
      </w:pPr>
      <w:r w:rsidRPr="008874A5">
        <w:rPr>
          <w:rStyle w:val="Puslapioinaosnuoroda"/>
          <w:rFonts w:eastAsia="Yu Mincho" w:cs="Arial"/>
        </w:rPr>
        <w:footnoteRef/>
      </w:r>
      <w:r w:rsidRPr="008874A5">
        <w:rPr>
          <w:rFonts w:eastAsia="Yu Mincho" w:cs="Arial"/>
        </w:rPr>
        <w:t xml:space="preserve"> </w:t>
      </w:r>
      <w:r w:rsidRPr="008874A5">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745CDC" w14:textId="77777777" w:rsidR="00075FF6" w:rsidRPr="008874A5" w:rsidRDefault="00075FF6" w:rsidP="00075FF6">
      <w:pPr>
        <w:pStyle w:val="Puslapioinaostekstas"/>
        <w:numPr>
          <w:ilvl w:val="0"/>
          <w:numId w:val="11"/>
        </w:numPr>
        <w:jc w:val="both"/>
        <w:rPr>
          <w:rFonts w:eastAsia="Yu Mincho" w:cs="Arial"/>
          <w:i/>
          <w:iCs/>
        </w:rPr>
      </w:pPr>
      <w:r w:rsidRPr="008874A5">
        <w:rPr>
          <w:rFonts w:eastAsia="Yu Mincho" w:cs="Arial"/>
          <w:i/>
          <w:iCs/>
        </w:rPr>
        <w:t xml:space="preserve">priesaikos deklaracija; </w:t>
      </w:r>
    </w:p>
    <w:p w14:paraId="741B5B6E" w14:textId="77777777" w:rsidR="00075FF6" w:rsidRDefault="00075FF6" w:rsidP="00075FF6">
      <w:pPr>
        <w:pStyle w:val="Puslapioinaostekstas"/>
        <w:numPr>
          <w:ilvl w:val="0"/>
          <w:numId w:val="11"/>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D36ACF" w:rsidRDefault="00D36ACF">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D36ACF" w:rsidRDefault="00D36A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7651" w14:textId="5A16B3D3" w:rsidR="00661929" w:rsidRPr="00661929" w:rsidRDefault="00661929" w:rsidP="00661929">
    <w:pPr>
      <w:pStyle w:val="Antrats"/>
      <w:jc w:val="right"/>
      <w:rPr>
        <w:b/>
        <w:bCs/>
        <w:color w:val="FF0000"/>
      </w:rPr>
    </w:pPr>
    <w:r w:rsidRPr="00661929">
      <w:rPr>
        <w:b/>
        <w:bCs/>
        <w:color w:val="FF0000"/>
      </w:rPr>
      <w:t>2025-05-19 redakcija</w:t>
    </w:r>
  </w:p>
  <w:p w14:paraId="22733DAF" w14:textId="77777777" w:rsidR="00661929" w:rsidRDefault="006619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48D05C9"/>
    <w:multiLevelType w:val="hybridMultilevel"/>
    <w:tmpl w:val="ACF81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30"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2"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3"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5B75"/>
    <w:multiLevelType w:val="multilevel"/>
    <w:tmpl w:val="883832D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674804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433433">
    <w:abstractNumId w:val="3"/>
  </w:num>
  <w:num w:numId="3" w16cid:durableId="2125996913">
    <w:abstractNumId w:val="18"/>
  </w:num>
  <w:num w:numId="4" w16cid:durableId="1437797179">
    <w:abstractNumId w:val="42"/>
  </w:num>
  <w:num w:numId="5" w16cid:durableId="2086410160">
    <w:abstractNumId w:val="41"/>
  </w:num>
  <w:num w:numId="6" w16cid:durableId="1607419831">
    <w:abstractNumId w:val="0"/>
  </w:num>
  <w:num w:numId="7" w16cid:durableId="1546141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014457">
    <w:abstractNumId w:val="34"/>
  </w:num>
  <w:num w:numId="9" w16cid:durableId="952631954">
    <w:abstractNumId w:val="35"/>
  </w:num>
  <w:num w:numId="10" w16cid:durableId="1307204007">
    <w:abstractNumId w:val="38"/>
  </w:num>
  <w:num w:numId="11" w16cid:durableId="53554207">
    <w:abstractNumId w:val="1"/>
  </w:num>
  <w:num w:numId="12" w16cid:durableId="743453942">
    <w:abstractNumId w:val="20"/>
  </w:num>
  <w:num w:numId="13" w16cid:durableId="801655065">
    <w:abstractNumId w:val="37"/>
  </w:num>
  <w:num w:numId="14" w16cid:durableId="2066029491">
    <w:abstractNumId w:val="22"/>
  </w:num>
  <w:num w:numId="15" w16cid:durableId="1036124952">
    <w:abstractNumId w:val="6"/>
  </w:num>
  <w:num w:numId="16" w16cid:durableId="138028403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1195824">
    <w:abstractNumId w:val="9"/>
  </w:num>
  <w:num w:numId="18" w16cid:durableId="120461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974989">
    <w:abstractNumId w:val="19"/>
  </w:num>
  <w:num w:numId="20" w16cid:durableId="361899356">
    <w:abstractNumId w:val="23"/>
  </w:num>
  <w:num w:numId="21" w16cid:durableId="750657504">
    <w:abstractNumId w:val="12"/>
  </w:num>
  <w:num w:numId="22" w16cid:durableId="1056047690">
    <w:abstractNumId w:val="15"/>
  </w:num>
  <w:num w:numId="23" w16cid:durableId="1564606960">
    <w:abstractNumId w:val="8"/>
  </w:num>
  <w:num w:numId="24" w16cid:durableId="137387174">
    <w:abstractNumId w:val="24"/>
  </w:num>
  <w:num w:numId="25" w16cid:durableId="734472963">
    <w:abstractNumId w:val="33"/>
  </w:num>
  <w:num w:numId="26" w16cid:durableId="395249602">
    <w:abstractNumId w:val="16"/>
  </w:num>
  <w:num w:numId="27" w16cid:durableId="714307949">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337806">
    <w:abstractNumId w:val="11"/>
  </w:num>
  <w:num w:numId="29" w16cid:durableId="1890677550">
    <w:abstractNumId w:val="10"/>
  </w:num>
  <w:num w:numId="30" w16cid:durableId="235170660">
    <w:abstractNumId w:val="27"/>
  </w:num>
  <w:num w:numId="31" w16cid:durableId="264851316">
    <w:abstractNumId w:val="26"/>
  </w:num>
  <w:num w:numId="32" w16cid:durableId="1876893067">
    <w:abstractNumId w:val="36"/>
  </w:num>
  <w:num w:numId="33" w16cid:durableId="856697362">
    <w:abstractNumId w:val="40"/>
  </w:num>
  <w:num w:numId="34" w16cid:durableId="1195000746">
    <w:abstractNumId w:val="14"/>
  </w:num>
  <w:num w:numId="35" w16cid:durableId="2036810709">
    <w:abstractNumId w:val="2"/>
  </w:num>
  <w:num w:numId="36" w16cid:durableId="1402554866">
    <w:abstractNumId w:val="13"/>
  </w:num>
  <w:num w:numId="37" w16cid:durableId="1961958399">
    <w:abstractNumId w:val="29"/>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1794249">
    <w:abstractNumId w:val="30"/>
  </w:num>
  <w:num w:numId="39" w16cid:durableId="19285333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0437128">
    <w:abstractNumId w:val="28"/>
  </w:num>
  <w:num w:numId="41" w16cid:durableId="1474983036">
    <w:abstractNumId w:val="4"/>
  </w:num>
  <w:num w:numId="42" w16cid:durableId="1522892652">
    <w:abstractNumId w:val="32"/>
  </w:num>
  <w:num w:numId="43" w16cid:durableId="310136909">
    <w:abstractNumId w:val="17"/>
  </w:num>
  <w:num w:numId="44" w16cid:durableId="1248925119">
    <w:abstractNumId w:val="7"/>
  </w:num>
  <w:num w:numId="45" w16cid:durableId="2057968728">
    <w:abstractNumId w:val="31"/>
  </w:num>
  <w:num w:numId="46" w16cid:durableId="830483654">
    <w:abstractNumId w:val="25"/>
  </w:num>
  <w:num w:numId="47" w16cid:durableId="11117512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2163"/>
    <w:rsid w:val="00003F06"/>
    <w:rsid w:val="00011470"/>
    <w:rsid w:val="00012B0D"/>
    <w:rsid w:val="00013095"/>
    <w:rsid w:val="0001472A"/>
    <w:rsid w:val="00016B59"/>
    <w:rsid w:val="00021946"/>
    <w:rsid w:val="000230B4"/>
    <w:rsid w:val="000260B7"/>
    <w:rsid w:val="00026767"/>
    <w:rsid w:val="00036724"/>
    <w:rsid w:val="00040370"/>
    <w:rsid w:val="00041262"/>
    <w:rsid w:val="0004155C"/>
    <w:rsid w:val="0004699B"/>
    <w:rsid w:val="00047CFE"/>
    <w:rsid w:val="00054AE6"/>
    <w:rsid w:val="00055469"/>
    <w:rsid w:val="00060DFE"/>
    <w:rsid w:val="000621DE"/>
    <w:rsid w:val="000625F1"/>
    <w:rsid w:val="0006326D"/>
    <w:rsid w:val="000632B8"/>
    <w:rsid w:val="000639A4"/>
    <w:rsid w:val="00071BD4"/>
    <w:rsid w:val="0007203C"/>
    <w:rsid w:val="00074AEE"/>
    <w:rsid w:val="00075FF6"/>
    <w:rsid w:val="000765B3"/>
    <w:rsid w:val="00076F60"/>
    <w:rsid w:val="00080468"/>
    <w:rsid w:val="0008125D"/>
    <w:rsid w:val="00086E5E"/>
    <w:rsid w:val="00091B3B"/>
    <w:rsid w:val="0009325D"/>
    <w:rsid w:val="0009643F"/>
    <w:rsid w:val="00097C3D"/>
    <w:rsid w:val="000A02F8"/>
    <w:rsid w:val="000A0416"/>
    <w:rsid w:val="000A08C2"/>
    <w:rsid w:val="000A279C"/>
    <w:rsid w:val="000A4152"/>
    <w:rsid w:val="000A79ED"/>
    <w:rsid w:val="000B1345"/>
    <w:rsid w:val="000B53DC"/>
    <w:rsid w:val="000B7A4F"/>
    <w:rsid w:val="000B7CB3"/>
    <w:rsid w:val="000C08A6"/>
    <w:rsid w:val="000C4A63"/>
    <w:rsid w:val="000C5713"/>
    <w:rsid w:val="000C622A"/>
    <w:rsid w:val="000C72C7"/>
    <w:rsid w:val="000D06BE"/>
    <w:rsid w:val="000D26B5"/>
    <w:rsid w:val="000D5DD8"/>
    <w:rsid w:val="000D667E"/>
    <w:rsid w:val="000E141E"/>
    <w:rsid w:val="000E1827"/>
    <w:rsid w:val="000E3B4F"/>
    <w:rsid w:val="000E3DD6"/>
    <w:rsid w:val="000E3F13"/>
    <w:rsid w:val="000E4107"/>
    <w:rsid w:val="000E45E5"/>
    <w:rsid w:val="000F2C67"/>
    <w:rsid w:val="000F4CBF"/>
    <w:rsid w:val="000F60ED"/>
    <w:rsid w:val="000F7277"/>
    <w:rsid w:val="000F79E1"/>
    <w:rsid w:val="000F7FA1"/>
    <w:rsid w:val="00100515"/>
    <w:rsid w:val="0010232E"/>
    <w:rsid w:val="001023AD"/>
    <w:rsid w:val="00104410"/>
    <w:rsid w:val="00104F90"/>
    <w:rsid w:val="00107C30"/>
    <w:rsid w:val="00107ED1"/>
    <w:rsid w:val="00110C64"/>
    <w:rsid w:val="00111D7F"/>
    <w:rsid w:val="00112969"/>
    <w:rsid w:val="001133C6"/>
    <w:rsid w:val="001144D2"/>
    <w:rsid w:val="00121523"/>
    <w:rsid w:val="00122407"/>
    <w:rsid w:val="00123EDF"/>
    <w:rsid w:val="0012742D"/>
    <w:rsid w:val="00127552"/>
    <w:rsid w:val="001300D9"/>
    <w:rsid w:val="00131B5B"/>
    <w:rsid w:val="0013261A"/>
    <w:rsid w:val="00132CA4"/>
    <w:rsid w:val="00133290"/>
    <w:rsid w:val="00133467"/>
    <w:rsid w:val="00133AEA"/>
    <w:rsid w:val="00135048"/>
    <w:rsid w:val="00137FDA"/>
    <w:rsid w:val="001413FA"/>
    <w:rsid w:val="0014306D"/>
    <w:rsid w:val="00144AC2"/>
    <w:rsid w:val="001516A1"/>
    <w:rsid w:val="001534E4"/>
    <w:rsid w:val="00155905"/>
    <w:rsid w:val="001572B3"/>
    <w:rsid w:val="00163E89"/>
    <w:rsid w:val="00164E69"/>
    <w:rsid w:val="00165488"/>
    <w:rsid w:val="0016642D"/>
    <w:rsid w:val="001720A7"/>
    <w:rsid w:val="00172511"/>
    <w:rsid w:val="00172A34"/>
    <w:rsid w:val="00172B65"/>
    <w:rsid w:val="0017307B"/>
    <w:rsid w:val="001739E8"/>
    <w:rsid w:val="001748EB"/>
    <w:rsid w:val="00177D31"/>
    <w:rsid w:val="00187941"/>
    <w:rsid w:val="00190506"/>
    <w:rsid w:val="001906C2"/>
    <w:rsid w:val="001906E7"/>
    <w:rsid w:val="001928D1"/>
    <w:rsid w:val="00192B18"/>
    <w:rsid w:val="00194686"/>
    <w:rsid w:val="001A0F91"/>
    <w:rsid w:val="001A240D"/>
    <w:rsid w:val="001A25E1"/>
    <w:rsid w:val="001A37FD"/>
    <w:rsid w:val="001A4052"/>
    <w:rsid w:val="001A5806"/>
    <w:rsid w:val="001A5B4E"/>
    <w:rsid w:val="001A5F48"/>
    <w:rsid w:val="001B158D"/>
    <w:rsid w:val="001B49CB"/>
    <w:rsid w:val="001B4DB7"/>
    <w:rsid w:val="001B545F"/>
    <w:rsid w:val="001B6A47"/>
    <w:rsid w:val="001C265D"/>
    <w:rsid w:val="001C2A1C"/>
    <w:rsid w:val="001C3E11"/>
    <w:rsid w:val="001C43B4"/>
    <w:rsid w:val="001C6925"/>
    <w:rsid w:val="001D0D63"/>
    <w:rsid w:val="001D2413"/>
    <w:rsid w:val="001D3757"/>
    <w:rsid w:val="001E044A"/>
    <w:rsid w:val="001E0E7E"/>
    <w:rsid w:val="001E2930"/>
    <w:rsid w:val="001E2BAA"/>
    <w:rsid w:val="001E33C8"/>
    <w:rsid w:val="001E3C2F"/>
    <w:rsid w:val="001F29F9"/>
    <w:rsid w:val="001F7154"/>
    <w:rsid w:val="002005F9"/>
    <w:rsid w:val="00201120"/>
    <w:rsid w:val="00202AE0"/>
    <w:rsid w:val="00202CCA"/>
    <w:rsid w:val="00202FCB"/>
    <w:rsid w:val="00203336"/>
    <w:rsid w:val="00205317"/>
    <w:rsid w:val="0020609E"/>
    <w:rsid w:val="00207519"/>
    <w:rsid w:val="00207E84"/>
    <w:rsid w:val="00210110"/>
    <w:rsid w:val="00211F66"/>
    <w:rsid w:val="002127FF"/>
    <w:rsid w:val="002138F4"/>
    <w:rsid w:val="0021424E"/>
    <w:rsid w:val="002164C8"/>
    <w:rsid w:val="00216B63"/>
    <w:rsid w:val="00216DD6"/>
    <w:rsid w:val="00217EC0"/>
    <w:rsid w:val="00223774"/>
    <w:rsid w:val="00223A89"/>
    <w:rsid w:val="00225A37"/>
    <w:rsid w:val="002313B5"/>
    <w:rsid w:val="00231533"/>
    <w:rsid w:val="00233037"/>
    <w:rsid w:val="002367D6"/>
    <w:rsid w:val="00236A24"/>
    <w:rsid w:val="0024577E"/>
    <w:rsid w:val="00245BA6"/>
    <w:rsid w:val="00247336"/>
    <w:rsid w:val="002478D5"/>
    <w:rsid w:val="00251682"/>
    <w:rsid w:val="00256F21"/>
    <w:rsid w:val="002607E1"/>
    <w:rsid w:val="002646EE"/>
    <w:rsid w:val="00264DA2"/>
    <w:rsid w:val="002661F8"/>
    <w:rsid w:val="00267057"/>
    <w:rsid w:val="00271CD5"/>
    <w:rsid w:val="00272FF5"/>
    <w:rsid w:val="002760ED"/>
    <w:rsid w:val="00276ED4"/>
    <w:rsid w:val="00280A7D"/>
    <w:rsid w:val="00280B92"/>
    <w:rsid w:val="00282F83"/>
    <w:rsid w:val="002834C2"/>
    <w:rsid w:val="0028377E"/>
    <w:rsid w:val="00290BDA"/>
    <w:rsid w:val="00291C62"/>
    <w:rsid w:val="00291E1B"/>
    <w:rsid w:val="002935FE"/>
    <w:rsid w:val="00294026"/>
    <w:rsid w:val="0029443B"/>
    <w:rsid w:val="00295A15"/>
    <w:rsid w:val="002A4DF6"/>
    <w:rsid w:val="002A5655"/>
    <w:rsid w:val="002A5BC8"/>
    <w:rsid w:val="002A6F0A"/>
    <w:rsid w:val="002B158D"/>
    <w:rsid w:val="002B193E"/>
    <w:rsid w:val="002B2276"/>
    <w:rsid w:val="002B6114"/>
    <w:rsid w:val="002D4A8C"/>
    <w:rsid w:val="002D5990"/>
    <w:rsid w:val="002D7994"/>
    <w:rsid w:val="002E25C2"/>
    <w:rsid w:val="002E2836"/>
    <w:rsid w:val="002E2DFF"/>
    <w:rsid w:val="002E5DA7"/>
    <w:rsid w:val="002E6CA0"/>
    <w:rsid w:val="002F1E07"/>
    <w:rsid w:val="002F33F1"/>
    <w:rsid w:val="002F3975"/>
    <w:rsid w:val="002F3B7C"/>
    <w:rsid w:val="002F4279"/>
    <w:rsid w:val="002F4342"/>
    <w:rsid w:val="002F6D12"/>
    <w:rsid w:val="002F7124"/>
    <w:rsid w:val="0030153E"/>
    <w:rsid w:val="00301C94"/>
    <w:rsid w:val="0030237A"/>
    <w:rsid w:val="0030570C"/>
    <w:rsid w:val="00306463"/>
    <w:rsid w:val="00313573"/>
    <w:rsid w:val="00313E0A"/>
    <w:rsid w:val="00313EA9"/>
    <w:rsid w:val="00314533"/>
    <w:rsid w:val="003149C2"/>
    <w:rsid w:val="003166B5"/>
    <w:rsid w:val="00317CE0"/>
    <w:rsid w:val="00320D2D"/>
    <w:rsid w:val="003219F3"/>
    <w:rsid w:val="00321B9A"/>
    <w:rsid w:val="00322278"/>
    <w:rsid w:val="00322DFA"/>
    <w:rsid w:val="00323245"/>
    <w:rsid w:val="00324CAB"/>
    <w:rsid w:val="003278C9"/>
    <w:rsid w:val="00330471"/>
    <w:rsid w:val="0033107A"/>
    <w:rsid w:val="003323FD"/>
    <w:rsid w:val="003330B0"/>
    <w:rsid w:val="00333A31"/>
    <w:rsid w:val="00334153"/>
    <w:rsid w:val="00334F0F"/>
    <w:rsid w:val="003367F2"/>
    <w:rsid w:val="00341022"/>
    <w:rsid w:val="0034426B"/>
    <w:rsid w:val="00350423"/>
    <w:rsid w:val="00350803"/>
    <w:rsid w:val="00350E01"/>
    <w:rsid w:val="003537F5"/>
    <w:rsid w:val="00353BCC"/>
    <w:rsid w:val="00355A67"/>
    <w:rsid w:val="003571C5"/>
    <w:rsid w:val="0035780E"/>
    <w:rsid w:val="00357A11"/>
    <w:rsid w:val="00361B0F"/>
    <w:rsid w:val="003639E9"/>
    <w:rsid w:val="0036497E"/>
    <w:rsid w:val="00365916"/>
    <w:rsid w:val="00365CA6"/>
    <w:rsid w:val="00374CFF"/>
    <w:rsid w:val="00377064"/>
    <w:rsid w:val="00386BBF"/>
    <w:rsid w:val="00390A83"/>
    <w:rsid w:val="0039355E"/>
    <w:rsid w:val="00395A7B"/>
    <w:rsid w:val="00395CD5"/>
    <w:rsid w:val="003A14D8"/>
    <w:rsid w:val="003A55F3"/>
    <w:rsid w:val="003A60E5"/>
    <w:rsid w:val="003A75A5"/>
    <w:rsid w:val="003B1F55"/>
    <w:rsid w:val="003B2B94"/>
    <w:rsid w:val="003B633C"/>
    <w:rsid w:val="003B70FC"/>
    <w:rsid w:val="003C03AA"/>
    <w:rsid w:val="003C1986"/>
    <w:rsid w:val="003C25B0"/>
    <w:rsid w:val="003C2ED0"/>
    <w:rsid w:val="003C3D5A"/>
    <w:rsid w:val="003D1C3F"/>
    <w:rsid w:val="003D3182"/>
    <w:rsid w:val="003D3F66"/>
    <w:rsid w:val="003E0CFB"/>
    <w:rsid w:val="003E1E93"/>
    <w:rsid w:val="003E3620"/>
    <w:rsid w:val="003E449F"/>
    <w:rsid w:val="003E4EB8"/>
    <w:rsid w:val="003F19D7"/>
    <w:rsid w:val="003F3956"/>
    <w:rsid w:val="003F4BF2"/>
    <w:rsid w:val="003F5C5C"/>
    <w:rsid w:val="003F6435"/>
    <w:rsid w:val="00404D42"/>
    <w:rsid w:val="00407B76"/>
    <w:rsid w:val="00411E96"/>
    <w:rsid w:val="004124AB"/>
    <w:rsid w:val="00415716"/>
    <w:rsid w:val="00417A74"/>
    <w:rsid w:val="00420B2D"/>
    <w:rsid w:val="00423DC5"/>
    <w:rsid w:val="00424F4A"/>
    <w:rsid w:val="0042517B"/>
    <w:rsid w:val="00425A24"/>
    <w:rsid w:val="00427CCD"/>
    <w:rsid w:val="004355C9"/>
    <w:rsid w:val="004370E5"/>
    <w:rsid w:val="0043785F"/>
    <w:rsid w:val="00440B13"/>
    <w:rsid w:val="00440F2F"/>
    <w:rsid w:val="00446DC6"/>
    <w:rsid w:val="00447CDE"/>
    <w:rsid w:val="004521B3"/>
    <w:rsid w:val="00452251"/>
    <w:rsid w:val="00452C52"/>
    <w:rsid w:val="0045432D"/>
    <w:rsid w:val="00456343"/>
    <w:rsid w:val="0045740D"/>
    <w:rsid w:val="00463291"/>
    <w:rsid w:val="00463366"/>
    <w:rsid w:val="00465642"/>
    <w:rsid w:val="004673A3"/>
    <w:rsid w:val="00470810"/>
    <w:rsid w:val="004737B6"/>
    <w:rsid w:val="00476A68"/>
    <w:rsid w:val="00480DC8"/>
    <w:rsid w:val="00486127"/>
    <w:rsid w:val="0048632C"/>
    <w:rsid w:val="00486760"/>
    <w:rsid w:val="00486768"/>
    <w:rsid w:val="004871E4"/>
    <w:rsid w:val="004905FE"/>
    <w:rsid w:val="00494DA1"/>
    <w:rsid w:val="00495FBB"/>
    <w:rsid w:val="0049726D"/>
    <w:rsid w:val="004A19FE"/>
    <w:rsid w:val="004A1ADA"/>
    <w:rsid w:val="004A4A32"/>
    <w:rsid w:val="004B53C1"/>
    <w:rsid w:val="004C1C12"/>
    <w:rsid w:val="004C3AC7"/>
    <w:rsid w:val="004C3FF6"/>
    <w:rsid w:val="004C44C7"/>
    <w:rsid w:val="004C5C7F"/>
    <w:rsid w:val="004C5D4D"/>
    <w:rsid w:val="004D0271"/>
    <w:rsid w:val="004D228F"/>
    <w:rsid w:val="004D79C8"/>
    <w:rsid w:val="004E2EB8"/>
    <w:rsid w:val="004E4672"/>
    <w:rsid w:val="004E490E"/>
    <w:rsid w:val="004E4E10"/>
    <w:rsid w:val="004E5BBD"/>
    <w:rsid w:val="004F4334"/>
    <w:rsid w:val="004F48BD"/>
    <w:rsid w:val="004F52E9"/>
    <w:rsid w:val="004F6F2D"/>
    <w:rsid w:val="004F7730"/>
    <w:rsid w:val="004F7D0C"/>
    <w:rsid w:val="00501C6C"/>
    <w:rsid w:val="0050252D"/>
    <w:rsid w:val="00502E48"/>
    <w:rsid w:val="00512FD2"/>
    <w:rsid w:val="005133F4"/>
    <w:rsid w:val="005162A8"/>
    <w:rsid w:val="0051788F"/>
    <w:rsid w:val="00521F40"/>
    <w:rsid w:val="00524291"/>
    <w:rsid w:val="00524E5A"/>
    <w:rsid w:val="00525928"/>
    <w:rsid w:val="00527BCB"/>
    <w:rsid w:val="0053223F"/>
    <w:rsid w:val="00532948"/>
    <w:rsid w:val="00532B1A"/>
    <w:rsid w:val="0053471B"/>
    <w:rsid w:val="00540D79"/>
    <w:rsid w:val="00544B53"/>
    <w:rsid w:val="00545401"/>
    <w:rsid w:val="0055108B"/>
    <w:rsid w:val="005532CD"/>
    <w:rsid w:val="00555A65"/>
    <w:rsid w:val="00562BF2"/>
    <w:rsid w:val="005703E8"/>
    <w:rsid w:val="005714CA"/>
    <w:rsid w:val="00571864"/>
    <w:rsid w:val="0057546C"/>
    <w:rsid w:val="005772C5"/>
    <w:rsid w:val="00582767"/>
    <w:rsid w:val="00582884"/>
    <w:rsid w:val="005867CF"/>
    <w:rsid w:val="005924B6"/>
    <w:rsid w:val="005926BE"/>
    <w:rsid w:val="00593CD3"/>
    <w:rsid w:val="00593DE2"/>
    <w:rsid w:val="00596DB5"/>
    <w:rsid w:val="00596DCC"/>
    <w:rsid w:val="005A0C16"/>
    <w:rsid w:val="005A2094"/>
    <w:rsid w:val="005A79EB"/>
    <w:rsid w:val="005B1984"/>
    <w:rsid w:val="005B3F7C"/>
    <w:rsid w:val="005B6B12"/>
    <w:rsid w:val="005B7ECD"/>
    <w:rsid w:val="005B7F35"/>
    <w:rsid w:val="005C51B3"/>
    <w:rsid w:val="005D0ADB"/>
    <w:rsid w:val="005D3029"/>
    <w:rsid w:val="005D4044"/>
    <w:rsid w:val="005D63D8"/>
    <w:rsid w:val="005E07CB"/>
    <w:rsid w:val="005E536D"/>
    <w:rsid w:val="005E54AB"/>
    <w:rsid w:val="005E5DD7"/>
    <w:rsid w:val="005E710F"/>
    <w:rsid w:val="005E734E"/>
    <w:rsid w:val="005E7992"/>
    <w:rsid w:val="005F1EFF"/>
    <w:rsid w:val="005F6B8F"/>
    <w:rsid w:val="006000B4"/>
    <w:rsid w:val="00602329"/>
    <w:rsid w:val="0060410E"/>
    <w:rsid w:val="006053EC"/>
    <w:rsid w:val="00610D0B"/>
    <w:rsid w:val="00611DE2"/>
    <w:rsid w:val="00623B54"/>
    <w:rsid w:val="00623CA2"/>
    <w:rsid w:val="006240C8"/>
    <w:rsid w:val="00626795"/>
    <w:rsid w:val="006303F8"/>
    <w:rsid w:val="00630F08"/>
    <w:rsid w:val="0063169C"/>
    <w:rsid w:val="006325EF"/>
    <w:rsid w:val="006362FC"/>
    <w:rsid w:val="00637827"/>
    <w:rsid w:val="00646483"/>
    <w:rsid w:val="00650BD0"/>
    <w:rsid w:val="0065245F"/>
    <w:rsid w:val="00656910"/>
    <w:rsid w:val="00661929"/>
    <w:rsid w:val="00662A82"/>
    <w:rsid w:val="00663B93"/>
    <w:rsid w:val="00664293"/>
    <w:rsid w:val="0066520F"/>
    <w:rsid w:val="00673892"/>
    <w:rsid w:val="00675447"/>
    <w:rsid w:val="0067745C"/>
    <w:rsid w:val="006804D9"/>
    <w:rsid w:val="00680B48"/>
    <w:rsid w:val="00682B7C"/>
    <w:rsid w:val="00687E96"/>
    <w:rsid w:val="00695A12"/>
    <w:rsid w:val="00696C3A"/>
    <w:rsid w:val="006A39DA"/>
    <w:rsid w:val="006A4486"/>
    <w:rsid w:val="006B31BF"/>
    <w:rsid w:val="006B45F3"/>
    <w:rsid w:val="006B508E"/>
    <w:rsid w:val="006B6213"/>
    <w:rsid w:val="006B69D6"/>
    <w:rsid w:val="006B7083"/>
    <w:rsid w:val="006B73EF"/>
    <w:rsid w:val="006C068F"/>
    <w:rsid w:val="006C33BE"/>
    <w:rsid w:val="006C361E"/>
    <w:rsid w:val="006C3799"/>
    <w:rsid w:val="006C53D6"/>
    <w:rsid w:val="006D115D"/>
    <w:rsid w:val="006D1FFA"/>
    <w:rsid w:val="006D605E"/>
    <w:rsid w:val="006E1520"/>
    <w:rsid w:val="006E2FE5"/>
    <w:rsid w:val="006E4EE1"/>
    <w:rsid w:val="006E7276"/>
    <w:rsid w:val="006F017C"/>
    <w:rsid w:val="006F03D5"/>
    <w:rsid w:val="006F0C85"/>
    <w:rsid w:val="006F1DEB"/>
    <w:rsid w:val="006F3427"/>
    <w:rsid w:val="006F3F71"/>
    <w:rsid w:val="00700865"/>
    <w:rsid w:val="0070582D"/>
    <w:rsid w:val="00713CBB"/>
    <w:rsid w:val="00716AA3"/>
    <w:rsid w:val="00720003"/>
    <w:rsid w:val="00720439"/>
    <w:rsid w:val="00721281"/>
    <w:rsid w:val="007219F4"/>
    <w:rsid w:val="0072434B"/>
    <w:rsid w:val="00724385"/>
    <w:rsid w:val="00730EEE"/>
    <w:rsid w:val="007325CA"/>
    <w:rsid w:val="0073323B"/>
    <w:rsid w:val="00741F13"/>
    <w:rsid w:val="00741F3D"/>
    <w:rsid w:val="00745528"/>
    <w:rsid w:val="0074649D"/>
    <w:rsid w:val="00746C16"/>
    <w:rsid w:val="00747F42"/>
    <w:rsid w:val="007506E7"/>
    <w:rsid w:val="007518DC"/>
    <w:rsid w:val="00760802"/>
    <w:rsid w:val="00760BE6"/>
    <w:rsid w:val="00761193"/>
    <w:rsid w:val="007615D3"/>
    <w:rsid w:val="00763D3F"/>
    <w:rsid w:val="00764EAD"/>
    <w:rsid w:val="00770260"/>
    <w:rsid w:val="00773F45"/>
    <w:rsid w:val="00774A60"/>
    <w:rsid w:val="00777FB0"/>
    <w:rsid w:val="00784BF3"/>
    <w:rsid w:val="00784E59"/>
    <w:rsid w:val="0078799A"/>
    <w:rsid w:val="0079375A"/>
    <w:rsid w:val="007A0CA4"/>
    <w:rsid w:val="007A320F"/>
    <w:rsid w:val="007A36FC"/>
    <w:rsid w:val="007A5011"/>
    <w:rsid w:val="007A5637"/>
    <w:rsid w:val="007A6578"/>
    <w:rsid w:val="007A793F"/>
    <w:rsid w:val="007A7D2E"/>
    <w:rsid w:val="007B1AD8"/>
    <w:rsid w:val="007B41E0"/>
    <w:rsid w:val="007B5F77"/>
    <w:rsid w:val="007C2B5F"/>
    <w:rsid w:val="007C4A11"/>
    <w:rsid w:val="007C7E2F"/>
    <w:rsid w:val="007D0067"/>
    <w:rsid w:val="007D01FB"/>
    <w:rsid w:val="007D1562"/>
    <w:rsid w:val="007D25BC"/>
    <w:rsid w:val="007D2A6A"/>
    <w:rsid w:val="007D48E2"/>
    <w:rsid w:val="007D7140"/>
    <w:rsid w:val="007D7952"/>
    <w:rsid w:val="007D7DA2"/>
    <w:rsid w:val="007E220F"/>
    <w:rsid w:val="007E5E89"/>
    <w:rsid w:val="007F232B"/>
    <w:rsid w:val="007F49C5"/>
    <w:rsid w:val="007F6A30"/>
    <w:rsid w:val="0080259A"/>
    <w:rsid w:val="008067BE"/>
    <w:rsid w:val="00806802"/>
    <w:rsid w:val="008069F0"/>
    <w:rsid w:val="00807308"/>
    <w:rsid w:val="008078EF"/>
    <w:rsid w:val="00807A95"/>
    <w:rsid w:val="00810914"/>
    <w:rsid w:val="00812A1F"/>
    <w:rsid w:val="00813162"/>
    <w:rsid w:val="0081346A"/>
    <w:rsid w:val="00814A95"/>
    <w:rsid w:val="008214E4"/>
    <w:rsid w:val="00823B84"/>
    <w:rsid w:val="00823C04"/>
    <w:rsid w:val="00824391"/>
    <w:rsid w:val="00825848"/>
    <w:rsid w:val="0083166D"/>
    <w:rsid w:val="00833F9D"/>
    <w:rsid w:val="00835EA4"/>
    <w:rsid w:val="0083645C"/>
    <w:rsid w:val="00836922"/>
    <w:rsid w:val="00837953"/>
    <w:rsid w:val="0084040B"/>
    <w:rsid w:val="008429C1"/>
    <w:rsid w:val="00842CB0"/>
    <w:rsid w:val="00843201"/>
    <w:rsid w:val="00843C97"/>
    <w:rsid w:val="0084498D"/>
    <w:rsid w:val="00845383"/>
    <w:rsid w:val="0085167B"/>
    <w:rsid w:val="00853960"/>
    <w:rsid w:val="00853D8E"/>
    <w:rsid w:val="00855F8F"/>
    <w:rsid w:val="008560D0"/>
    <w:rsid w:val="00856756"/>
    <w:rsid w:val="00857708"/>
    <w:rsid w:val="00860E25"/>
    <w:rsid w:val="00863968"/>
    <w:rsid w:val="008677C7"/>
    <w:rsid w:val="008704D8"/>
    <w:rsid w:val="008707A5"/>
    <w:rsid w:val="00872003"/>
    <w:rsid w:val="00872163"/>
    <w:rsid w:val="00877067"/>
    <w:rsid w:val="0088227D"/>
    <w:rsid w:val="00885EA8"/>
    <w:rsid w:val="00890164"/>
    <w:rsid w:val="008911CC"/>
    <w:rsid w:val="00893F5D"/>
    <w:rsid w:val="008943C5"/>
    <w:rsid w:val="008A151C"/>
    <w:rsid w:val="008A24AB"/>
    <w:rsid w:val="008A3C8C"/>
    <w:rsid w:val="008A6F13"/>
    <w:rsid w:val="008B0315"/>
    <w:rsid w:val="008B1540"/>
    <w:rsid w:val="008B19B7"/>
    <w:rsid w:val="008B6232"/>
    <w:rsid w:val="008B6738"/>
    <w:rsid w:val="008C0549"/>
    <w:rsid w:val="008C2326"/>
    <w:rsid w:val="008C6E1F"/>
    <w:rsid w:val="008C7510"/>
    <w:rsid w:val="008D01C3"/>
    <w:rsid w:val="008D142B"/>
    <w:rsid w:val="008D2D8F"/>
    <w:rsid w:val="008D3313"/>
    <w:rsid w:val="008D5AEB"/>
    <w:rsid w:val="008E32B9"/>
    <w:rsid w:val="008E5C35"/>
    <w:rsid w:val="008E5D0C"/>
    <w:rsid w:val="008E7096"/>
    <w:rsid w:val="008F0B87"/>
    <w:rsid w:val="008F110F"/>
    <w:rsid w:val="008F28BF"/>
    <w:rsid w:val="008F534D"/>
    <w:rsid w:val="008F5D6C"/>
    <w:rsid w:val="008F5E49"/>
    <w:rsid w:val="008F6A41"/>
    <w:rsid w:val="008F6C98"/>
    <w:rsid w:val="008F7DCE"/>
    <w:rsid w:val="009002F2"/>
    <w:rsid w:val="00900C5F"/>
    <w:rsid w:val="00903C65"/>
    <w:rsid w:val="009044EA"/>
    <w:rsid w:val="00904637"/>
    <w:rsid w:val="00911F97"/>
    <w:rsid w:val="009148DC"/>
    <w:rsid w:val="00916415"/>
    <w:rsid w:val="0092112F"/>
    <w:rsid w:val="009301A6"/>
    <w:rsid w:val="00931968"/>
    <w:rsid w:val="0093313C"/>
    <w:rsid w:val="00933EA0"/>
    <w:rsid w:val="009355CC"/>
    <w:rsid w:val="009408C9"/>
    <w:rsid w:val="00941677"/>
    <w:rsid w:val="00941863"/>
    <w:rsid w:val="0094259C"/>
    <w:rsid w:val="0094275C"/>
    <w:rsid w:val="009439B7"/>
    <w:rsid w:val="0094674B"/>
    <w:rsid w:val="009478CE"/>
    <w:rsid w:val="00952150"/>
    <w:rsid w:val="00954501"/>
    <w:rsid w:val="00955B2D"/>
    <w:rsid w:val="00957FC7"/>
    <w:rsid w:val="009625F6"/>
    <w:rsid w:val="0097530D"/>
    <w:rsid w:val="009800AC"/>
    <w:rsid w:val="009830D1"/>
    <w:rsid w:val="0098353F"/>
    <w:rsid w:val="00985CD0"/>
    <w:rsid w:val="00985F28"/>
    <w:rsid w:val="00986FA0"/>
    <w:rsid w:val="009877D0"/>
    <w:rsid w:val="00990316"/>
    <w:rsid w:val="00991B19"/>
    <w:rsid w:val="0099227D"/>
    <w:rsid w:val="00993421"/>
    <w:rsid w:val="009955DE"/>
    <w:rsid w:val="0099767C"/>
    <w:rsid w:val="009A18B3"/>
    <w:rsid w:val="009A2605"/>
    <w:rsid w:val="009A2E11"/>
    <w:rsid w:val="009A48CA"/>
    <w:rsid w:val="009A49EF"/>
    <w:rsid w:val="009A573C"/>
    <w:rsid w:val="009A6095"/>
    <w:rsid w:val="009B01D3"/>
    <w:rsid w:val="009B49C1"/>
    <w:rsid w:val="009B4F1B"/>
    <w:rsid w:val="009C08A2"/>
    <w:rsid w:val="009C0B99"/>
    <w:rsid w:val="009C1691"/>
    <w:rsid w:val="009C1883"/>
    <w:rsid w:val="009C1F7A"/>
    <w:rsid w:val="009C4CB1"/>
    <w:rsid w:val="009C5756"/>
    <w:rsid w:val="009C7DE3"/>
    <w:rsid w:val="009D36DA"/>
    <w:rsid w:val="009D4942"/>
    <w:rsid w:val="009E00D8"/>
    <w:rsid w:val="009E0D47"/>
    <w:rsid w:val="009E1AA6"/>
    <w:rsid w:val="009E38EE"/>
    <w:rsid w:val="009E3AAE"/>
    <w:rsid w:val="009E449A"/>
    <w:rsid w:val="009E4BD8"/>
    <w:rsid w:val="009E554C"/>
    <w:rsid w:val="009E5AD7"/>
    <w:rsid w:val="009E5E45"/>
    <w:rsid w:val="009E7B46"/>
    <w:rsid w:val="009F1A23"/>
    <w:rsid w:val="009F1BC6"/>
    <w:rsid w:val="009F78A6"/>
    <w:rsid w:val="00A01BDD"/>
    <w:rsid w:val="00A036F3"/>
    <w:rsid w:val="00A03FED"/>
    <w:rsid w:val="00A0501E"/>
    <w:rsid w:val="00A05804"/>
    <w:rsid w:val="00A0657C"/>
    <w:rsid w:val="00A10893"/>
    <w:rsid w:val="00A11722"/>
    <w:rsid w:val="00A147C1"/>
    <w:rsid w:val="00A2052B"/>
    <w:rsid w:val="00A21EDB"/>
    <w:rsid w:val="00A254A6"/>
    <w:rsid w:val="00A25909"/>
    <w:rsid w:val="00A30238"/>
    <w:rsid w:val="00A33A26"/>
    <w:rsid w:val="00A3755C"/>
    <w:rsid w:val="00A417B4"/>
    <w:rsid w:val="00A44B20"/>
    <w:rsid w:val="00A4608C"/>
    <w:rsid w:val="00A53B34"/>
    <w:rsid w:val="00A579FC"/>
    <w:rsid w:val="00A60367"/>
    <w:rsid w:val="00A60AD2"/>
    <w:rsid w:val="00A617BC"/>
    <w:rsid w:val="00A61E34"/>
    <w:rsid w:val="00A622AF"/>
    <w:rsid w:val="00A624A0"/>
    <w:rsid w:val="00A63D7A"/>
    <w:rsid w:val="00A64A49"/>
    <w:rsid w:val="00A70315"/>
    <w:rsid w:val="00A714D5"/>
    <w:rsid w:val="00A7444C"/>
    <w:rsid w:val="00A75766"/>
    <w:rsid w:val="00A758BC"/>
    <w:rsid w:val="00A83105"/>
    <w:rsid w:val="00A849A9"/>
    <w:rsid w:val="00A856F0"/>
    <w:rsid w:val="00A9425A"/>
    <w:rsid w:val="00A96F63"/>
    <w:rsid w:val="00AA0370"/>
    <w:rsid w:val="00AA09D2"/>
    <w:rsid w:val="00AB2F7A"/>
    <w:rsid w:val="00AB4DB9"/>
    <w:rsid w:val="00AB594E"/>
    <w:rsid w:val="00AB78E6"/>
    <w:rsid w:val="00AC3EFC"/>
    <w:rsid w:val="00AC4240"/>
    <w:rsid w:val="00AC6148"/>
    <w:rsid w:val="00AD1ED8"/>
    <w:rsid w:val="00AD3DBC"/>
    <w:rsid w:val="00AD4192"/>
    <w:rsid w:val="00AE1078"/>
    <w:rsid w:val="00AE5574"/>
    <w:rsid w:val="00AE61A9"/>
    <w:rsid w:val="00AE6C23"/>
    <w:rsid w:val="00AF07E4"/>
    <w:rsid w:val="00B003D2"/>
    <w:rsid w:val="00B00C37"/>
    <w:rsid w:val="00B03248"/>
    <w:rsid w:val="00B035AD"/>
    <w:rsid w:val="00B04A91"/>
    <w:rsid w:val="00B04E57"/>
    <w:rsid w:val="00B0585A"/>
    <w:rsid w:val="00B06CA2"/>
    <w:rsid w:val="00B1559B"/>
    <w:rsid w:val="00B214B6"/>
    <w:rsid w:val="00B23E08"/>
    <w:rsid w:val="00B27ACD"/>
    <w:rsid w:val="00B32899"/>
    <w:rsid w:val="00B32CF4"/>
    <w:rsid w:val="00B33555"/>
    <w:rsid w:val="00B35D6D"/>
    <w:rsid w:val="00B452E0"/>
    <w:rsid w:val="00B52EF1"/>
    <w:rsid w:val="00B545B8"/>
    <w:rsid w:val="00B55CBA"/>
    <w:rsid w:val="00B60ED7"/>
    <w:rsid w:val="00B6112A"/>
    <w:rsid w:val="00B62479"/>
    <w:rsid w:val="00B62B98"/>
    <w:rsid w:val="00B6328C"/>
    <w:rsid w:val="00B635DE"/>
    <w:rsid w:val="00B70C8A"/>
    <w:rsid w:val="00B70F5B"/>
    <w:rsid w:val="00B71329"/>
    <w:rsid w:val="00B72587"/>
    <w:rsid w:val="00B72846"/>
    <w:rsid w:val="00B75B49"/>
    <w:rsid w:val="00B7636E"/>
    <w:rsid w:val="00B815C8"/>
    <w:rsid w:val="00B81A6C"/>
    <w:rsid w:val="00B84172"/>
    <w:rsid w:val="00B850B8"/>
    <w:rsid w:val="00B864C0"/>
    <w:rsid w:val="00B9284F"/>
    <w:rsid w:val="00B97E9D"/>
    <w:rsid w:val="00BA3F1B"/>
    <w:rsid w:val="00BA6C4A"/>
    <w:rsid w:val="00BB2F42"/>
    <w:rsid w:val="00BB35A8"/>
    <w:rsid w:val="00BB5269"/>
    <w:rsid w:val="00BB6238"/>
    <w:rsid w:val="00BB697D"/>
    <w:rsid w:val="00BB71F9"/>
    <w:rsid w:val="00BC0CF9"/>
    <w:rsid w:val="00BC0EFA"/>
    <w:rsid w:val="00BC1618"/>
    <w:rsid w:val="00BC24CE"/>
    <w:rsid w:val="00BC4D80"/>
    <w:rsid w:val="00BC753B"/>
    <w:rsid w:val="00BD2111"/>
    <w:rsid w:val="00BD2172"/>
    <w:rsid w:val="00BD2512"/>
    <w:rsid w:val="00BD3376"/>
    <w:rsid w:val="00BD47FA"/>
    <w:rsid w:val="00BD619F"/>
    <w:rsid w:val="00BE0F79"/>
    <w:rsid w:val="00BE1DA6"/>
    <w:rsid w:val="00BE4288"/>
    <w:rsid w:val="00BE60C5"/>
    <w:rsid w:val="00BE6A11"/>
    <w:rsid w:val="00BE7E2E"/>
    <w:rsid w:val="00BF104D"/>
    <w:rsid w:val="00BF2DB6"/>
    <w:rsid w:val="00BF6B4D"/>
    <w:rsid w:val="00C0265D"/>
    <w:rsid w:val="00C027E8"/>
    <w:rsid w:val="00C0441B"/>
    <w:rsid w:val="00C04D31"/>
    <w:rsid w:val="00C05606"/>
    <w:rsid w:val="00C07580"/>
    <w:rsid w:val="00C07BC5"/>
    <w:rsid w:val="00C17488"/>
    <w:rsid w:val="00C22780"/>
    <w:rsid w:val="00C23E5D"/>
    <w:rsid w:val="00C25025"/>
    <w:rsid w:val="00C30854"/>
    <w:rsid w:val="00C32837"/>
    <w:rsid w:val="00C37157"/>
    <w:rsid w:val="00C407BC"/>
    <w:rsid w:val="00C46B1B"/>
    <w:rsid w:val="00C47E98"/>
    <w:rsid w:val="00C50D7F"/>
    <w:rsid w:val="00C51721"/>
    <w:rsid w:val="00C52167"/>
    <w:rsid w:val="00C54F44"/>
    <w:rsid w:val="00C5586E"/>
    <w:rsid w:val="00C558B6"/>
    <w:rsid w:val="00C57167"/>
    <w:rsid w:val="00C57C11"/>
    <w:rsid w:val="00C60C57"/>
    <w:rsid w:val="00C621C9"/>
    <w:rsid w:val="00C648B3"/>
    <w:rsid w:val="00C65809"/>
    <w:rsid w:val="00C709FD"/>
    <w:rsid w:val="00C72D77"/>
    <w:rsid w:val="00C73C74"/>
    <w:rsid w:val="00C766C2"/>
    <w:rsid w:val="00C76730"/>
    <w:rsid w:val="00C80C9D"/>
    <w:rsid w:val="00C81E28"/>
    <w:rsid w:val="00C82ACC"/>
    <w:rsid w:val="00C86261"/>
    <w:rsid w:val="00C917CD"/>
    <w:rsid w:val="00C92662"/>
    <w:rsid w:val="00C92AB2"/>
    <w:rsid w:val="00C96083"/>
    <w:rsid w:val="00C962E7"/>
    <w:rsid w:val="00C9736E"/>
    <w:rsid w:val="00C977D2"/>
    <w:rsid w:val="00CA34D6"/>
    <w:rsid w:val="00CA564C"/>
    <w:rsid w:val="00CA6421"/>
    <w:rsid w:val="00CA6B49"/>
    <w:rsid w:val="00CA7869"/>
    <w:rsid w:val="00CA7C05"/>
    <w:rsid w:val="00CB37A0"/>
    <w:rsid w:val="00CB5FF2"/>
    <w:rsid w:val="00CB7395"/>
    <w:rsid w:val="00CC0DDC"/>
    <w:rsid w:val="00CC0DF4"/>
    <w:rsid w:val="00CC0ED8"/>
    <w:rsid w:val="00CC10FF"/>
    <w:rsid w:val="00CC3B84"/>
    <w:rsid w:val="00CC530E"/>
    <w:rsid w:val="00CC57F4"/>
    <w:rsid w:val="00CC5953"/>
    <w:rsid w:val="00CC61A9"/>
    <w:rsid w:val="00CC6204"/>
    <w:rsid w:val="00CD549A"/>
    <w:rsid w:val="00CD5785"/>
    <w:rsid w:val="00CE138A"/>
    <w:rsid w:val="00CE5260"/>
    <w:rsid w:val="00CE6785"/>
    <w:rsid w:val="00CF3208"/>
    <w:rsid w:val="00D019F1"/>
    <w:rsid w:val="00D028E7"/>
    <w:rsid w:val="00D06707"/>
    <w:rsid w:val="00D07E65"/>
    <w:rsid w:val="00D10319"/>
    <w:rsid w:val="00D14994"/>
    <w:rsid w:val="00D1509E"/>
    <w:rsid w:val="00D17190"/>
    <w:rsid w:val="00D177D4"/>
    <w:rsid w:val="00D17E99"/>
    <w:rsid w:val="00D20CC2"/>
    <w:rsid w:val="00D225EA"/>
    <w:rsid w:val="00D22A9F"/>
    <w:rsid w:val="00D23C05"/>
    <w:rsid w:val="00D2466C"/>
    <w:rsid w:val="00D246C6"/>
    <w:rsid w:val="00D24956"/>
    <w:rsid w:val="00D2534B"/>
    <w:rsid w:val="00D27C8B"/>
    <w:rsid w:val="00D27F88"/>
    <w:rsid w:val="00D31DE7"/>
    <w:rsid w:val="00D3497A"/>
    <w:rsid w:val="00D34E6E"/>
    <w:rsid w:val="00D35042"/>
    <w:rsid w:val="00D36ACF"/>
    <w:rsid w:val="00D40006"/>
    <w:rsid w:val="00D50915"/>
    <w:rsid w:val="00D50CB1"/>
    <w:rsid w:val="00D54B97"/>
    <w:rsid w:val="00D55865"/>
    <w:rsid w:val="00D56FFB"/>
    <w:rsid w:val="00D579C3"/>
    <w:rsid w:val="00D57AEC"/>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A0868"/>
    <w:rsid w:val="00DB098E"/>
    <w:rsid w:val="00DB0CE0"/>
    <w:rsid w:val="00DB2FCB"/>
    <w:rsid w:val="00DB75C1"/>
    <w:rsid w:val="00DC102B"/>
    <w:rsid w:val="00DC1D6F"/>
    <w:rsid w:val="00DC64BE"/>
    <w:rsid w:val="00DC76CE"/>
    <w:rsid w:val="00DC7847"/>
    <w:rsid w:val="00DE1A26"/>
    <w:rsid w:val="00DE2581"/>
    <w:rsid w:val="00DE475E"/>
    <w:rsid w:val="00DF05B5"/>
    <w:rsid w:val="00E067A9"/>
    <w:rsid w:val="00E06CFD"/>
    <w:rsid w:val="00E0771D"/>
    <w:rsid w:val="00E13176"/>
    <w:rsid w:val="00E13AB4"/>
    <w:rsid w:val="00E142A5"/>
    <w:rsid w:val="00E200C8"/>
    <w:rsid w:val="00E233BC"/>
    <w:rsid w:val="00E238FC"/>
    <w:rsid w:val="00E26715"/>
    <w:rsid w:val="00E274E3"/>
    <w:rsid w:val="00E27DE6"/>
    <w:rsid w:val="00E30312"/>
    <w:rsid w:val="00E3324E"/>
    <w:rsid w:val="00E333FC"/>
    <w:rsid w:val="00E33EC7"/>
    <w:rsid w:val="00E40299"/>
    <w:rsid w:val="00E40C24"/>
    <w:rsid w:val="00E415E2"/>
    <w:rsid w:val="00E4270E"/>
    <w:rsid w:val="00E43A4D"/>
    <w:rsid w:val="00E46AA7"/>
    <w:rsid w:val="00E47A7B"/>
    <w:rsid w:val="00E53A95"/>
    <w:rsid w:val="00E546CB"/>
    <w:rsid w:val="00E54BC2"/>
    <w:rsid w:val="00E56561"/>
    <w:rsid w:val="00E57820"/>
    <w:rsid w:val="00E57CA7"/>
    <w:rsid w:val="00E61371"/>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1FD1"/>
    <w:rsid w:val="00E838D1"/>
    <w:rsid w:val="00E845D1"/>
    <w:rsid w:val="00E91226"/>
    <w:rsid w:val="00E914EF"/>
    <w:rsid w:val="00E91904"/>
    <w:rsid w:val="00E95D6B"/>
    <w:rsid w:val="00E97F45"/>
    <w:rsid w:val="00EA0252"/>
    <w:rsid w:val="00EA1605"/>
    <w:rsid w:val="00EA1AAA"/>
    <w:rsid w:val="00EA6104"/>
    <w:rsid w:val="00EA6547"/>
    <w:rsid w:val="00EB0459"/>
    <w:rsid w:val="00EB228F"/>
    <w:rsid w:val="00EB2DBA"/>
    <w:rsid w:val="00EB78CA"/>
    <w:rsid w:val="00EC15D4"/>
    <w:rsid w:val="00EC46FE"/>
    <w:rsid w:val="00EC4D95"/>
    <w:rsid w:val="00EC76BB"/>
    <w:rsid w:val="00ED50F7"/>
    <w:rsid w:val="00ED5A82"/>
    <w:rsid w:val="00EE18A8"/>
    <w:rsid w:val="00EE4FC0"/>
    <w:rsid w:val="00EE57F5"/>
    <w:rsid w:val="00EE5945"/>
    <w:rsid w:val="00EF02DA"/>
    <w:rsid w:val="00EF31A3"/>
    <w:rsid w:val="00EF3644"/>
    <w:rsid w:val="00EF41A8"/>
    <w:rsid w:val="00EF5D69"/>
    <w:rsid w:val="00EF760C"/>
    <w:rsid w:val="00F02863"/>
    <w:rsid w:val="00F0657E"/>
    <w:rsid w:val="00F073B4"/>
    <w:rsid w:val="00F103AB"/>
    <w:rsid w:val="00F12A79"/>
    <w:rsid w:val="00F15593"/>
    <w:rsid w:val="00F20985"/>
    <w:rsid w:val="00F24C7D"/>
    <w:rsid w:val="00F2546B"/>
    <w:rsid w:val="00F2629A"/>
    <w:rsid w:val="00F30DF6"/>
    <w:rsid w:val="00F31C64"/>
    <w:rsid w:val="00F32619"/>
    <w:rsid w:val="00F349C1"/>
    <w:rsid w:val="00F35389"/>
    <w:rsid w:val="00F36351"/>
    <w:rsid w:val="00F37492"/>
    <w:rsid w:val="00F4263E"/>
    <w:rsid w:val="00F45E96"/>
    <w:rsid w:val="00F47AFA"/>
    <w:rsid w:val="00F5120E"/>
    <w:rsid w:val="00F53620"/>
    <w:rsid w:val="00F54A4F"/>
    <w:rsid w:val="00F56547"/>
    <w:rsid w:val="00F56D97"/>
    <w:rsid w:val="00F63621"/>
    <w:rsid w:val="00F64CB9"/>
    <w:rsid w:val="00F65998"/>
    <w:rsid w:val="00F67B7D"/>
    <w:rsid w:val="00F73DE8"/>
    <w:rsid w:val="00F7525D"/>
    <w:rsid w:val="00F769E2"/>
    <w:rsid w:val="00F7702B"/>
    <w:rsid w:val="00F77969"/>
    <w:rsid w:val="00F77FAC"/>
    <w:rsid w:val="00F81C8C"/>
    <w:rsid w:val="00F8214C"/>
    <w:rsid w:val="00F830C1"/>
    <w:rsid w:val="00F833DF"/>
    <w:rsid w:val="00F84D5A"/>
    <w:rsid w:val="00F905CD"/>
    <w:rsid w:val="00F92922"/>
    <w:rsid w:val="00F935D1"/>
    <w:rsid w:val="00F952B9"/>
    <w:rsid w:val="00FA102B"/>
    <w:rsid w:val="00FA3732"/>
    <w:rsid w:val="00FA3AB0"/>
    <w:rsid w:val="00FA6561"/>
    <w:rsid w:val="00FA7345"/>
    <w:rsid w:val="00FB0A2C"/>
    <w:rsid w:val="00FB309E"/>
    <w:rsid w:val="00FB4EC3"/>
    <w:rsid w:val="00FB5D03"/>
    <w:rsid w:val="00FB6428"/>
    <w:rsid w:val="00FB68F0"/>
    <w:rsid w:val="00FC2458"/>
    <w:rsid w:val="00FC2A07"/>
    <w:rsid w:val="00FC3936"/>
    <w:rsid w:val="00FC7BE6"/>
    <w:rsid w:val="00FC7FEF"/>
    <w:rsid w:val="00FD1475"/>
    <w:rsid w:val="00FD3DB6"/>
    <w:rsid w:val="00FD4272"/>
    <w:rsid w:val="00FD4FE0"/>
    <w:rsid w:val="00FD5199"/>
    <w:rsid w:val="00FD54BF"/>
    <w:rsid w:val="00FD6826"/>
    <w:rsid w:val="00FD6D92"/>
    <w:rsid w:val="00FD729A"/>
    <w:rsid w:val="00FD7B04"/>
    <w:rsid w:val="00FD7B76"/>
    <w:rsid w:val="00FE0B7B"/>
    <w:rsid w:val="00FE1110"/>
    <w:rsid w:val="00FE193A"/>
    <w:rsid w:val="00FE25C9"/>
    <w:rsid w:val="00FE34F8"/>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Sąrašo pastraipa1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BB2F42"/>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rasa.kumetaitiene@ukmerge.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rasa.kumetaitiene@ukmerge.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epetiene@ukmerge.lt" TargetMode="External"/><Relationship Id="rId24" Type="http://schemas.openxmlformats.org/officeDocument/2006/relationships/hyperlink" Target="https://vpt.lrv.lt/uploads/vpt/documents/files/uzssisfravimo%20instrukcija(1).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yperlink" Target="https://vpt.lrv.lt/uploads/vpt/documents/files/mp/env_aprasymai.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vpt.lrv.lt/uploads/vpt/documents/files/mp/env_skaiciuokle.xlsm"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CFD4-C0EF-4FEB-9D10-2D0F1D85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48</Pages>
  <Words>78029</Words>
  <Characters>44478</Characters>
  <Application>Microsoft Office Word</Application>
  <DocSecurity>0</DocSecurity>
  <Lines>370</Lines>
  <Paragraphs>244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Kumetaitienė</dc:creator>
  <cp:lastModifiedBy>Rasa Kumetaitienė</cp:lastModifiedBy>
  <cp:revision>9</cp:revision>
  <cp:lastPrinted>2025-05-09T06:45:00Z</cp:lastPrinted>
  <dcterms:created xsi:type="dcterms:W3CDTF">2025-05-15T05:28:00Z</dcterms:created>
  <dcterms:modified xsi:type="dcterms:W3CDTF">2025-05-19T13:24:00Z</dcterms:modified>
</cp:coreProperties>
</file>