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C6404" w14:textId="77777777" w:rsidR="00CC3BB7" w:rsidRPr="00C06F29" w:rsidRDefault="00CC3BB7" w:rsidP="00AC7F0E">
      <w:pPr>
        <w:spacing w:after="0" w:line="240" w:lineRule="auto"/>
        <w:jc w:val="right"/>
        <w:rPr>
          <w:rFonts w:ascii="Times New Roman" w:hAnsi="Times New Roman" w:cs="Times New Roman"/>
          <w:sz w:val="24"/>
          <w:szCs w:val="24"/>
        </w:rPr>
      </w:pPr>
      <w:r w:rsidRPr="00C06F29">
        <w:rPr>
          <w:rFonts w:ascii="Times New Roman" w:hAnsi="Times New Roman" w:cs="Times New Roman"/>
          <w:sz w:val="24"/>
          <w:szCs w:val="24"/>
        </w:rPr>
        <w:t xml:space="preserve">Pirkimo sąlygų </w:t>
      </w:r>
    </w:p>
    <w:p w14:paraId="0C5CE2CC" w14:textId="6FB5CE9D" w:rsidR="000923DC" w:rsidRDefault="008C5C6C" w:rsidP="00AC7F0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10</w:t>
      </w:r>
      <w:r w:rsidR="00CC3BB7" w:rsidRPr="00C06F29">
        <w:rPr>
          <w:rFonts w:ascii="Times New Roman" w:hAnsi="Times New Roman" w:cs="Times New Roman"/>
          <w:sz w:val="24"/>
          <w:szCs w:val="24"/>
        </w:rPr>
        <w:t xml:space="preserve"> priedas</w:t>
      </w:r>
    </w:p>
    <w:p w14:paraId="69CFD761" w14:textId="77777777" w:rsidR="00F80C9C" w:rsidRPr="00C06F29" w:rsidRDefault="00F80C9C" w:rsidP="00AC7F0E">
      <w:pPr>
        <w:spacing w:after="0" w:line="240" w:lineRule="auto"/>
        <w:jc w:val="right"/>
        <w:rPr>
          <w:rFonts w:ascii="Times New Roman" w:hAnsi="Times New Roman" w:cs="Times New Roman"/>
          <w:sz w:val="24"/>
          <w:szCs w:val="24"/>
        </w:rPr>
      </w:pPr>
    </w:p>
    <w:p w14:paraId="62755684" w14:textId="6857EBF4" w:rsidR="00C77F11" w:rsidRDefault="00860234" w:rsidP="00AC7F0E">
      <w:pPr>
        <w:pStyle w:val="Stilius5"/>
        <w:outlineLvl w:val="0"/>
      </w:pPr>
      <w:bookmarkStart w:id="0" w:name="_Hlk122679922"/>
      <w:r w:rsidRPr="00860234">
        <w:t xml:space="preserve">PLUTIŠKIŲ GIMNAZIJOS VALGYKLOS PAPRASTOJO </w:t>
      </w:r>
      <w:r w:rsidR="009F4BF5" w:rsidRPr="009F4BF5">
        <w:t xml:space="preserve">REMONTO DARBŲ </w:t>
      </w:r>
      <w:r w:rsidR="00C77F11" w:rsidRPr="006F48F8">
        <w:t>SUTARTI</w:t>
      </w:r>
      <w:r w:rsidR="007A6C15">
        <w:t>ES PROJEKTAS</w:t>
      </w:r>
    </w:p>
    <w:p w14:paraId="2A4AE718" w14:textId="49584462" w:rsidR="00B91B24" w:rsidRPr="00B91B24" w:rsidRDefault="00B91B24" w:rsidP="00AC7F0E">
      <w:pPr>
        <w:pStyle w:val="Stilius5"/>
        <w:outlineLvl w:val="0"/>
        <w:rPr>
          <w:b w:val="0"/>
          <w:bCs/>
          <w:sz w:val="24"/>
          <w:szCs w:val="24"/>
        </w:rPr>
      </w:pPr>
      <w:r w:rsidRPr="00B91B24">
        <w:rPr>
          <w:b w:val="0"/>
          <w:bCs/>
          <w:sz w:val="24"/>
          <w:szCs w:val="24"/>
        </w:rPr>
        <w:t>202</w:t>
      </w:r>
      <w:r w:rsidR="005A0F6A">
        <w:rPr>
          <w:b w:val="0"/>
          <w:bCs/>
          <w:sz w:val="24"/>
          <w:szCs w:val="24"/>
        </w:rPr>
        <w:t>5</w:t>
      </w:r>
      <w:r w:rsidRPr="00B91B24">
        <w:rPr>
          <w:b w:val="0"/>
          <w:bCs/>
          <w:sz w:val="24"/>
          <w:szCs w:val="24"/>
        </w:rPr>
        <w:t xml:space="preserve"> m. _________ ___ d.</w:t>
      </w:r>
      <w:r w:rsidR="00FC0278">
        <w:rPr>
          <w:b w:val="0"/>
          <w:bCs/>
          <w:sz w:val="24"/>
          <w:szCs w:val="24"/>
        </w:rPr>
        <w:t xml:space="preserve"> Nr. __</w:t>
      </w:r>
    </w:p>
    <w:p w14:paraId="526BA18D" w14:textId="4D64A639" w:rsidR="004A6091" w:rsidRDefault="00B91B24" w:rsidP="00AC7F0E">
      <w:pPr>
        <w:spacing w:after="0" w:line="240" w:lineRule="auto"/>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Kazlų Rūda</w:t>
      </w:r>
    </w:p>
    <w:p w14:paraId="2949AFB3" w14:textId="77777777" w:rsidR="00B91B24" w:rsidRPr="006F48F8" w:rsidRDefault="00B91B24" w:rsidP="00AC7F0E">
      <w:pPr>
        <w:spacing w:after="0" w:line="240" w:lineRule="auto"/>
        <w:jc w:val="center"/>
        <w:rPr>
          <w:rFonts w:ascii="Times New Roman" w:hAnsi="Times New Roman" w:cs="Times New Roman"/>
          <w:bCs/>
          <w:color w:val="000000"/>
          <w:sz w:val="24"/>
          <w:szCs w:val="24"/>
        </w:rPr>
      </w:pPr>
    </w:p>
    <w:p w14:paraId="341F49B4" w14:textId="77777777" w:rsidR="005A0F6A" w:rsidRDefault="005A0F6A" w:rsidP="005A0F6A">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C75E20">
        <w:rPr>
          <w:rFonts w:ascii="Times New Roman" w:eastAsia="Times New Roman" w:hAnsi="Times New Roman" w:cs="Times New Roman"/>
          <w:b/>
          <w:bCs/>
          <w:sz w:val="24"/>
          <w:szCs w:val="24"/>
          <w:lang w:eastAsia="en-US" w:bidi="lt-LT"/>
        </w:rPr>
        <w:t>Kazlų Rūdos savivaldybės administracija</w:t>
      </w:r>
      <w:r w:rsidRPr="00C75E20">
        <w:rPr>
          <w:rFonts w:ascii="Times New Roman" w:eastAsia="Times New Roman" w:hAnsi="Times New Roman" w:cs="Times New Roman"/>
          <w:sz w:val="24"/>
          <w:szCs w:val="24"/>
          <w:lang w:eastAsia="en-US" w:bidi="lt-LT"/>
        </w:rPr>
        <w:t xml:space="preserve">, juridinio asmens kodas 188777932, kurios buveinė </w:t>
      </w:r>
      <w:r w:rsidRPr="000325EA">
        <w:rPr>
          <w:rFonts w:ascii="Times New Roman" w:eastAsia="Times New Roman" w:hAnsi="Times New Roman" w:cs="Times New Roman"/>
          <w:sz w:val="24"/>
          <w:szCs w:val="24"/>
          <w:lang w:eastAsia="en-US" w:bidi="lt-LT"/>
        </w:rPr>
        <w:t xml:space="preserve">įregistruota adresu Atgimimo g. 12, </w:t>
      </w:r>
      <w:r w:rsidRPr="00F66DA0">
        <w:rPr>
          <w:rFonts w:ascii="Times New Roman" w:eastAsia="Times New Roman" w:hAnsi="Times New Roman" w:cs="Times New Roman"/>
          <w:sz w:val="24"/>
          <w:szCs w:val="24"/>
          <w:lang w:eastAsia="en-US" w:bidi="lt-LT"/>
        </w:rPr>
        <w:t xml:space="preserve">69413 </w:t>
      </w:r>
      <w:r w:rsidRPr="000325EA">
        <w:rPr>
          <w:rFonts w:ascii="Times New Roman" w:eastAsia="Times New Roman" w:hAnsi="Times New Roman" w:cs="Times New Roman"/>
          <w:sz w:val="24"/>
          <w:szCs w:val="24"/>
          <w:lang w:eastAsia="en-US" w:bidi="lt-LT"/>
        </w:rPr>
        <w:t xml:space="preserve">Kazlų Rūda (toliau – Užsakovas), </w:t>
      </w:r>
      <w:r w:rsidRPr="00F66DA0">
        <w:rPr>
          <w:rFonts w:ascii="Times New Roman" w:eastAsia="Times New Roman" w:hAnsi="Times New Roman" w:cs="Times New Roman"/>
          <w:sz w:val="24"/>
          <w:szCs w:val="24"/>
          <w:lang w:eastAsia="en-US" w:bidi="lt-LT"/>
        </w:rPr>
        <w:t>kuriai (-</w:t>
      </w:r>
      <w:proofErr w:type="spellStart"/>
      <w:r w:rsidRPr="00F66DA0">
        <w:rPr>
          <w:rFonts w:ascii="Times New Roman" w:eastAsia="Times New Roman" w:hAnsi="Times New Roman" w:cs="Times New Roman"/>
          <w:sz w:val="24"/>
          <w:szCs w:val="24"/>
          <w:lang w:eastAsia="en-US" w:bidi="lt-LT"/>
        </w:rPr>
        <w:t>iam</w:t>
      </w:r>
      <w:proofErr w:type="spellEnd"/>
      <w:r w:rsidRPr="00F66DA0">
        <w:rPr>
          <w:rFonts w:ascii="Times New Roman" w:eastAsia="Times New Roman" w:hAnsi="Times New Roman" w:cs="Times New Roman"/>
          <w:sz w:val="24"/>
          <w:szCs w:val="24"/>
          <w:lang w:eastAsia="en-US" w:bidi="lt-LT"/>
        </w:rPr>
        <w:t xml:space="preserve">) atstovauja </w:t>
      </w:r>
      <w:r w:rsidRPr="000325EA">
        <w:rPr>
          <w:rFonts w:ascii="Times New Roman" w:eastAsia="Times New Roman" w:hAnsi="Times New Roman" w:cs="Times New Roman"/>
          <w:i/>
          <w:iCs/>
          <w:sz w:val="24"/>
          <w:szCs w:val="24"/>
          <w:lang w:eastAsia="en-US" w:bidi="lt-LT"/>
        </w:rPr>
        <w:t>(pareigos, vardas, pavardė)</w:t>
      </w:r>
      <w:r>
        <w:rPr>
          <w:rFonts w:ascii="Times New Roman" w:eastAsia="Times New Roman" w:hAnsi="Times New Roman" w:cs="Times New Roman"/>
          <w:i/>
          <w:iCs/>
          <w:sz w:val="24"/>
          <w:szCs w:val="24"/>
          <w:lang w:eastAsia="en-US" w:bidi="lt-LT"/>
        </w:rPr>
        <w:t>,</w:t>
      </w:r>
      <w:r w:rsidRPr="000325EA">
        <w:t xml:space="preserve"> </w:t>
      </w:r>
      <w:r w:rsidRPr="00F66DA0">
        <w:rPr>
          <w:rFonts w:ascii="Times New Roman" w:eastAsia="Times New Roman" w:hAnsi="Times New Roman" w:cs="Times New Roman"/>
          <w:sz w:val="24"/>
          <w:szCs w:val="24"/>
          <w:lang w:eastAsia="en-US" w:bidi="lt-LT"/>
        </w:rPr>
        <w:t xml:space="preserve">veikiantis (-i) pagal </w:t>
      </w:r>
      <w:r w:rsidRPr="000325EA">
        <w:rPr>
          <w:rFonts w:ascii="Times New Roman" w:eastAsia="Times New Roman" w:hAnsi="Times New Roman" w:cs="Times New Roman"/>
          <w:i/>
          <w:iCs/>
          <w:sz w:val="24"/>
          <w:szCs w:val="24"/>
          <w:lang w:eastAsia="en-US" w:bidi="lt-LT"/>
        </w:rPr>
        <w:t>(dokumentas, kurio pagrindu veikia asmuo)</w:t>
      </w:r>
      <w:r>
        <w:rPr>
          <w:rFonts w:ascii="Times New Roman" w:eastAsia="Times New Roman" w:hAnsi="Times New Roman" w:cs="Times New Roman"/>
          <w:sz w:val="24"/>
          <w:szCs w:val="24"/>
          <w:lang w:eastAsia="en-US" w:bidi="lt-LT"/>
        </w:rPr>
        <w:t xml:space="preserve">, </w:t>
      </w:r>
      <w:r w:rsidRPr="000325EA">
        <w:rPr>
          <w:rFonts w:ascii="Times New Roman" w:eastAsia="Times New Roman" w:hAnsi="Times New Roman" w:cs="Times New Roman"/>
          <w:sz w:val="24"/>
          <w:szCs w:val="24"/>
          <w:lang w:bidi="lt-LT"/>
        </w:rPr>
        <w:t xml:space="preserve">ir </w:t>
      </w:r>
    </w:p>
    <w:p w14:paraId="2F5B609F" w14:textId="77777777" w:rsidR="005A0F6A" w:rsidRDefault="005A0F6A" w:rsidP="005A0F6A">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0325EA">
        <w:rPr>
          <w:rFonts w:ascii="Times New Roman" w:eastAsia="Times New Roman" w:hAnsi="Times New Roman" w:cs="Times New Roman"/>
          <w:b/>
          <w:bCs/>
          <w:i/>
          <w:iCs/>
          <w:sz w:val="24"/>
          <w:szCs w:val="24"/>
          <w:lang w:bidi="lt-LT"/>
        </w:rPr>
        <w:t>(</w:t>
      </w:r>
      <w:r>
        <w:rPr>
          <w:rFonts w:ascii="Times New Roman" w:eastAsia="Times New Roman" w:hAnsi="Times New Roman" w:cs="Times New Roman"/>
          <w:b/>
          <w:bCs/>
          <w:i/>
          <w:iCs/>
          <w:sz w:val="24"/>
          <w:szCs w:val="24"/>
          <w:lang w:bidi="lt-LT"/>
        </w:rPr>
        <w:t>Rangovas</w:t>
      </w:r>
      <w:r w:rsidRPr="000325EA">
        <w:rPr>
          <w:rFonts w:ascii="Times New Roman" w:eastAsia="Times New Roman" w:hAnsi="Times New Roman" w:cs="Times New Roman"/>
          <w:b/>
          <w:bCs/>
          <w:i/>
          <w:iCs/>
          <w:sz w:val="24"/>
          <w:szCs w:val="24"/>
          <w:lang w:bidi="lt-LT"/>
        </w:rPr>
        <w:t>)</w:t>
      </w:r>
      <w:r w:rsidRPr="000325EA">
        <w:rPr>
          <w:rFonts w:ascii="Times New Roman" w:eastAsia="Times New Roman" w:hAnsi="Times New Roman" w:cs="Times New Roman"/>
          <w:sz w:val="24"/>
          <w:szCs w:val="24"/>
          <w:lang w:bidi="lt-LT"/>
        </w:rPr>
        <w:t xml:space="preserve">, juridinio asmens kodas </w:t>
      </w:r>
      <w:r w:rsidRPr="000325EA">
        <w:rPr>
          <w:rFonts w:ascii="Times New Roman" w:eastAsia="Times New Roman" w:hAnsi="Times New Roman" w:cs="Times New Roman"/>
          <w:i/>
          <w:iCs/>
          <w:sz w:val="24"/>
          <w:szCs w:val="24"/>
          <w:lang w:bidi="lt-LT"/>
        </w:rPr>
        <w:t>(nurodomas kodas)</w:t>
      </w:r>
      <w:r w:rsidRPr="000325EA">
        <w:rPr>
          <w:rFonts w:ascii="Times New Roman" w:eastAsia="Times New Roman" w:hAnsi="Times New Roman" w:cs="Times New Roman"/>
          <w:sz w:val="24"/>
          <w:szCs w:val="24"/>
          <w:lang w:bidi="lt-LT"/>
        </w:rPr>
        <w:t xml:space="preserve">, </w:t>
      </w:r>
      <w:r w:rsidRPr="00C75E20">
        <w:rPr>
          <w:rFonts w:ascii="Times New Roman" w:eastAsia="Times New Roman" w:hAnsi="Times New Roman" w:cs="Times New Roman"/>
          <w:sz w:val="24"/>
          <w:szCs w:val="24"/>
          <w:lang w:eastAsia="en-US" w:bidi="lt-LT"/>
        </w:rPr>
        <w:t xml:space="preserve">kurio buveinė </w:t>
      </w:r>
      <w:r w:rsidRPr="000325EA">
        <w:rPr>
          <w:rFonts w:ascii="Times New Roman" w:eastAsia="Times New Roman" w:hAnsi="Times New Roman" w:cs="Times New Roman"/>
          <w:sz w:val="24"/>
          <w:szCs w:val="24"/>
          <w:lang w:eastAsia="en-US" w:bidi="lt-LT"/>
        </w:rPr>
        <w:t xml:space="preserve">įregistruota adresu </w:t>
      </w:r>
      <w:r>
        <w:rPr>
          <w:rFonts w:ascii="Times New Roman" w:eastAsia="Times New Roman" w:hAnsi="Times New Roman" w:cs="Times New Roman"/>
          <w:sz w:val="24"/>
          <w:szCs w:val="24"/>
          <w:lang w:eastAsia="en-US" w:bidi="lt-LT"/>
        </w:rPr>
        <w:t>(</w:t>
      </w:r>
      <w:r w:rsidRPr="00F66DA0">
        <w:rPr>
          <w:rFonts w:ascii="Times New Roman" w:eastAsia="Times New Roman" w:hAnsi="Times New Roman" w:cs="Times New Roman"/>
          <w:i/>
          <w:iCs/>
          <w:sz w:val="24"/>
          <w:szCs w:val="24"/>
          <w:lang w:eastAsia="en-US" w:bidi="lt-LT"/>
        </w:rPr>
        <w:t>nurodomas adresas</w:t>
      </w:r>
      <w:r>
        <w:rPr>
          <w:rFonts w:ascii="Times New Roman" w:eastAsia="Times New Roman" w:hAnsi="Times New Roman" w:cs="Times New Roman"/>
          <w:sz w:val="24"/>
          <w:szCs w:val="24"/>
          <w:lang w:eastAsia="en-US" w:bidi="lt-LT"/>
        </w:rPr>
        <w:t xml:space="preserve">) </w:t>
      </w:r>
      <w:r w:rsidRPr="000325EA">
        <w:rPr>
          <w:rFonts w:ascii="Times New Roman" w:eastAsia="Times New Roman" w:hAnsi="Times New Roman" w:cs="Times New Roman"/>
          <w:sz w:val="24"/>
          <w:szCs w:val="24"/>
          <w:lang w:bidi="lt-LT"/>
        </w:rPr>
        <w:t xml:space="preserve">(toliau – </w:t>
      </w:r>
      <w:r>
        <w:rPr>
          <w:rFonts w:ascii="Times New Roman" w:eastAsia="Times New Roman" w:hAnsi="Times New Roman" w:cs="Times New Roman"/>
          <w:sz w:val="24"/>
          <w:szCs w:val="24"/>
          <w:lang w:bidi="lt-LT"/>
        </w:rPr>
        <w:t>Rangovas</w:t>
      </w:r>
      <w:r w:rsidRPr="000325EA">
        <w:rPr>
          <w:rFonts w:ascii="Times New Roman" w:eastAsia="Times New Roman" w:hAnsi="Times New Roman" w:cs="Times New Roman"/>
          <w:sz w:val="24"/>
          <w:szCs w:val="24"/>
          <w:lang w:bidi="lt-LT"/>
        </w:rPr>
        <w:t xml:space="preserve">), </w:t>
      </w:r>
      <w:r w:rsidRPr="00F66DA0">
        <w:rPr>
          <w:rFonts w:ascii="Times New Roman" w:eastAsia="Times New Roman" w:hAnsi="Times New Roman" w:cs="Times New Roman"/>
          <w:sz w:val="24"/>
          <w:szCs w:val="24"/>
          <w:lang w:eastAsia="en-US" w:bidi="lt-LT"/>
        </w:rPr>
        <w:t>kuriai (-</w:t>
      </w:r>
      <w:proofErr w:type="spellStart"/>
      <w:r w:rsidRPr="00F66DA0">
        <w:rPr>
          <w:rFonts w:ascii="Times New Roman" w:eastAsia="Times New Roman" w:hAnsi="Times New Roman" w:cs="Times New Roman"/>
          <w:sz w:val="24"/>
          <w:szCs w:val="24"/>
          <w:lang w:eastAsia="en-US" w:bidi="lt-LT"/>
        </w:rPr>
        <w:t>iam</w:t>
      </w:r>
      <w:proofErr w:type="spellEnd"/>
      <w:r w:rsidRPr="00F66DA0">
        <w:rPr>
          <w:rFonts w:ascii="Times New Roman" w:eastAsia="Times New Roman" w:hAnsi="Times New Roman" w:cs="Times New Roman"/>
          <w:sz w:val="24"/>
          <w:szCs w:val="24"/>
          <w:lang w:eastAsia="en-US" w:bidi="lt-LT"/>
        </w:rPr>
        <w:t>) atstovauja</w:t>
      </w:r>
      <w:r w:rsidRPr="000325EA">
        <w:rPr>
          <w:rFonts w:ascii="Times New Roman" w:eastAsia="Times New Roman" w:hAnsi="Times New Roman" w:cs="Times New Roman"/>
          <w:sz w:val="24"/>
          <w:szCs w:val="24"/>
          <w:lang w:bidi="lt-LT"/>
        </w:rPr>
        <w:t xml:space="preserve"> </w:t>
      </w:r>
      <w:r w:rsidRPr="000325EA">
        <w:rPr>
          <w:rFonts w:ascii="Times New Roman" w:eastAsia="Times New Roman" w:hAnsi="Times New Roman" w:cs="Times New Roman"/>
          <w:i/>
          <w:sz w:val="24"/>
          <w:szCs w:val="24"/>
          <w:lang w:bidi="lt-LT"/>
        </w:rPr>
        <w:t>(pareigos, vardas, pavardė)</w:t>
      </w:r>
      <w:r w:rsidRPr="000325EA">
        <w:rPr>
          <w:rFonts w:ascii="Times New Roman" w:eastAsia="Times New Roman" w:hAnsi="Times New Roman" w:cs="Times New Roman"/>
          <w:sz w:val="24"/>
          <w:szCs w:val="24"/>
          <w:lang w:bidi="lt-LT"/>
        </w:rPr>
        <w:t xml:space="preserve">, </w:t>
      </w:r>
      <w:r w:rsidRPr="00F66DA0">
        <w:rPr>
          <w:rFonts w:ascii="Times New Roman" w:eastAsia="Times New Roman" w:hAnsi="Times New Roman" w:cs="Times New Roman"/>
          <w:sz w:val="24"/>
          <w:szCs w:val="24"/>
          <w:lang w:eastAsia="en-US" w:bidi="lt-LT"/>
        </w:rPr>
        <w:t xml:space="preserve">veikiantis (-i) pagal </w:t>
      </w:r>
      <w:r w:rsidRPr="000325EA">
        <w:rPr>
          <w:rFonts w:ascii="Times New Roman" w:eastAsia="Times New Roman" w:hAnsi="Times New Roman" w:cs="Times New Roman"/>
          <w:i/>
          <w:sz w:val="24"/>
          <w:szCs w:val="24"/>
          <w:lang w:bidi="lt-LT"/>
        </w:rPr>
        <w:t>(dokumentas, kurio pagrindu veikia asmuo)</w:t>
      </w:r>
      <w:r w:rsidRPr="000325EA">
        <w:rPr>
          <w:rFonts w:ascii="Times New Roman" w:eastAsia="Times New Roman" w:hAnsi="Times New Roman" w:cs="Times New Roman"/>
          <w:sz w:val="24"/>
          <w:szCs w:val="24"/>
          <w:lang w:bidi="lt-LT"/>
        </w:rPr>
        <w:t xml:space="preserve">, </w:t>
      </w:r>
    </w:p>
    <w:p w14:paraId="5F96929F" w14:textId="77777777" w:rsidR="005A0F6A" w:rsidRPr="00C75E20" w:rsidRDefault="005A0F6A" w:rsidP="005A0F6A">
      <w:pPr>
        <w:widowControl w:val="0"/>
        <w:autoSpaceDE w:val="0"/>
        <w:autoSpaceDN w:val="0"/>
        <w:spacing w:after="0" w:line="240" w:lineRule="auto"/>
        <w:ind w:firstLine="709"/>
        <w:jc w:val="both"/>
        <w:rPr>
          <w:rFonts w:ascii="Times New Roman" w:eastAsia="Times New Roman" w:hAnsi="Times New Roman" w:cs="Times New Roman"/>
          <w:sz w:val="24"/>
          <w:szCs w:val="24"/>
          <w:lang w:bidi="lt-LT"/>
        </w:rPr>
      </w:pPr>
      <w:r w:rsidRPr="000325EA">
        <w:rPr>
          <w:rFonts w:ascii="Times New Roman" w:eastAsia="Times New Roman" w:hAnsi="Times New Roman" w:cs="Times New Roman"/>
          <w:sz w:val="24"/>
          <w:szCs w:val="24"/>
          <w:lang w:bidi="lt-LT"/>
        </w:rPr>
        <w:t>toliau kartu vadinami Šalimis, o kiekvienas atskirai – Šalimi, sudarė šią sutartį (toliau – Sutartis)</w:t>
      </w:r>
      <w:r>
        <w:rPr>
          <w:rFonts w:ascii="Times New Roman" w:eastAsia="Times New Roman" w:hAnsi="Times New Roman" w:cs="Times New Roman"/>
          <w:sz w:val="24"/>
          <w:szCs w:val="24"/>
          <w:lang w:bidi="lt-LT"/>
        </w:rPr>
        <w:t>:</w:t>
      </w:r>
    </w:p>
    <w:p w14:paraId="7BA8A2B3" w14:textId="77777777" w:rsidR="00C60621" w:rsidRPr="006F48F8" w:rsidRDefault="00C60621" w:rsidP="00C60621">
      <w:pPr>
        <w:spacing w:after="0" w:line="240" w:lineRule="auto"/>
        <w:jc w:val="both"/>
        <w:rPr>
          <w:rFonts w:ascii="Times New Roman" w:hAnsi="Times New Roman"/>
          <w:sz w:val="24"/>
          <w:szCs w:val="24"/>
        </w:rPr>
      </w:pPr>
    </w:p>
    <w:p w14:paraId="292A78C1" w14:textId="1E5BBA3F" w:rsidR="0006733C" w:rsidRPr="009926FD" w:rsidRDefault="0006733C" w:rsidP="009926FD">
      <w:pPr>
        <w:pStyle w:val="ListParagraph"/>
        <w:numPr>
          <w:ilvl w:val="0"/>
          <w:numId w:val="5"/>
        </w:numPr>
        <w:tabs>
          <w:tab w:val="left" w:pos="993"/>
        </w:tabs>
        <w:autoSpaceDE w:val="0"/>
        <w:autoSpaceDN w:val="0"/>
        <w:adjustRightInd w:val="0"/>
        <w:spacing w:after="0" w:line="240" w:lineRule="auto"/>
        <w:ind w:left="0" w:firstLine="709"/>
        <w:jc w:val="center"/>
        <w:rPr>
          <w:b/>
          <w:bCs/>
          <w:caps/>
          <w:szCs w:val="24"/>
        </w:rPr>
      </w:pPr>
      <w:r w:rsidRPr="00F64993">
        <w:rPr>
          <w:b/>
          <w:bCs/>
          <w:caps/>
          <w:szCs w:val="24"/>
        </w:rPr>
        <w:t>SUTARTIES DALYKAS</w:t>
      </w:r>
      <w:r>
        <w:rPr>
          <w:b/>
          <w:bCs/>
          <w:caps/>
          <w:szCs w:val="24"/>
        </w:rPr>
        <w:t xml:space="preserve"> IR VYKDYMAS</w:t>
      </w:r>
    </w:p>
    <w:p w14:paraId="22796ED5" w14:textId="597B0A22" w:rsidR="00711424" w:rsidRPr="00860234" w:rsidRDefault="00711424" w:rsidP="00860234">
      <w:pPr>
        <w:pStyle w:val="ListParagraph"/>
        <w:numPr>
          <w:ilvl w:val="0"/>
          <w:numId w:val="4"/>
        </w:numPr>
        <w:tabs>
          <w:tab w:val="left" w:pos="993"/>
        </w:tabs>
        <w:spacing w:after="0" w:line="240" w:lineRule="auto"/>
        <w:ind w:left="0" w:firstLine="709"/>
        <w:jc w:val="both"/>
        <w:rPr>
          <w:szCs w:val="24"/>
        </w:rPr>
      </w:pPr>
      <w:r w:rsidRPr="00711424">
        <w:rPr>
          <w:szCs w:val="24"/>
        </w:rPr>
        <w:t xml:space="preserve">Pirkimo objektas – </w:t>
      </w:r>
      <w:r w:rsidR="00860234" w:rsidRPr="00860234">
        <w:rPr>
          <w:szCs w:val="24"/>
        </w:rPr>
        <w:t>Plutiškių gimnazijos valgyklos paprastojo remonto darbai</w:t>
      </w:r>
      <w:r w:rsidR="00860234">
        <w:rPr>
          <w:szCs w:val="24"/>
        </w:rPr>
        <w:t xml:space="preserve"> su paprastojo remonto aprašo parengimu.</w:t>
      </w:r>
      <w:r w:rsidRPr="00711424">
        <w:rPr>
          <w:szCs w:val="24"/>
        </w:rPr>
        <w:t xml:space="preserve"> </w:t>
      </w:r>
      <w:r w:rsidR="00860234" w:rsidRPr="00860234">
        <w:rPr>
          <w:szCs w:val="24"/>
        </w:rPr>
        <w:t>Statinio statybos rūšys (-</w:t>
      </w:r>
      <w:proofErr w:type="spellStart"/>
      <w:r w:rsidR="00860234" w:rsidRPr="00860234">
        <w:rPr>
          <w:szCs w:val="24"/>
        </w:rPr>
        <w:t>ys</w:t>
      </w:r>
      <w:proofErr w:type="spellEnd"/>
      <w:r w:rsidR="00860234" w:rsidRPr="00860234">
        <w:rPr>
          <w:szCs w:val="24"/>
        </w:rPr>
        <w:t>): paprastasis remontas. Statinio paskirtis – mokslo paskirties pastatas. Statinio kategorija – ypatingasis statinys. Statinio geografinė vieta: Mokyklos g. 4, Plutiškės, 69466 Kazlų Rūdos sav.</w:t>
      </w:r>
    </w:p>
    <w:p w14:paraId="6540C301" w14:textId="64FDD51F" w:rsidR="00711424" w:rsidRPr="00711424" w:rsidRDefault="00711424" w:rsidP="008976B6">
      <w:pPr>
        <w:pStyle w:val="ListParagraph"/>
        <w:numPr>
          <w:ilvl w:val="0"/>
          <w:numId w:val="4"/>
        </w:numPr>
        <w:tabs>
          <w:tab w:val="left" w:pos="993"/>
        </w:tabs>
        <w:spacing w:after="0" w:line="240" w:lineRule="auto"/>
        <w:ind w:left="0" w:firstLine="709"/>
        <w:jc w:val="both"/>
        <w:rPr>
          <w:szCs w:val="24"/>
        </w:rPr>
      </w:pPr>
      <w:r w:rsidRPr="00711424">
        <w:rPr>
          <w:szCs w:val="24"/>
        </w:rPr>
        <w:t xml:space="preserve">Pirkimo objektas apibūdintas ir reikalavimai jam nustatyti techninėje </w:t>
      </w:r>
      <w:bookmarkStart w:id="1" w:name="_Hlk128731854"/>
      <w:r w:rsidRPr="00AB498A">
        <w:rPr>
          <w:szCs w:val="24"/>
        </w:rPr>
        <w:t>užduotyje</w:t>
      </w:r>
      <w:r w:rsidRPr="00711424">
        <w:rPr>
          <w:szCs w:val="24"/>
        </w:rPr>
        <w:t xml:space="preserve"> </w:t>
      </w:r>
      <w:bookmarkEnd w:id="1"/>
      <w:r w:rsidRPr="00711424">
        <w:rPr>
          <w:szCs w:val="24"/>
        </w:rPr>
        <w:t>(</w:t>
      </w:r>
      <w:r w:rsidRPr="000D45B5">
        <w:rPr>
          <w:szCs w:val="24"/>
        </w:rPr>
        <w:t xml:space="preserve">pridedama, </w:t>
      </w:r>
      <w:r w:rsidR="000D45B5" w:rsidRPr="000D45B5">
        <w:rPr>
          <w:szCs w:val="24"/>
        </w:rPr>
        <w:t>3</w:t>
      </w:r>
      <w:r w:rsidRPr="000D45B5">
        <w:rPr>
          <w:szCs w:val="24"/>
        </w:rPr>
        <w:t xml:space="preserve"> priedas</w:t>
      </w:r>
      <w:r w:rsidRPr="00711424">
        <w:rPr>
          <w:szCs w:val="24"/>
        </w:rPr>
        <w:t xml:space="preserve">), </w:t>
      </w:r>
      <w:bookmarkStart w:id="2" w:name="_Hlk128731634"/>
      <w:r w:rsidRPr="00711424">
        <w:rPr>
          <w:szCs w:val="24"/>
        </w:rPr>
        <w:t>darbų kiekių žiniaraš</w:t>
      </w:r>
      <w:r w:rsidR="00860234">
        <w:rPr>
          <w:szCs w:val="24"/>
        </w:rPr>
        <w:t>tyje</w:t>
      </w:r>
      <w:r w:rsidR="00341197">
        <w:rPr>
          <w:szCs w:val="24"/>
        </w:rPr>
        <w:t xml:space="preserve"> (pridedama, </w:t>
      </w:r>
      <w:r w:rsidR="00341197">
        <w:rPr>
          <w:szCs w:val="24"/>
          <w:lang w:val="en-US"/>
        </w:rPr>
        <w:t>3.</w:t>
      </w:r>
      <w:r w:rsidR="00860234">
        <w:rPr>
          <w:szCs w:val="24"/>
          <w:lang w:val="en-US"/>
        </w:rPr>
        <w:t>1</w:t>
      </w:r>
      <w:r w:rsidR="00341197">
        <w:rPr>
          <w:szCs w:val="24"/>
          <w:lang w:val="en-US"/>
        </w:rPr>
        <w:t xml:space="preserve"> </w:t>
      </w:r>
      <w:proofErr w:type="spellStart"/>
      <w:r w:rsidR="00341197">
        <w:rPr>
          <w:szCs w:val="24"/>
          <w:lang w:val="en-US"/>
        </w:rPr>
        <w:t>prieda</w:t>
      </w:r>
      <w:r w:rsidR="00860234">
        <w:rPr>
          <w:szCs w:val="24"/>
          <w:lang w:val="en-US"/>
        </w:rPr>
        <w:t>s</w:t>
      </w:r>
      <w:proofErr w:type="spellEnd"/>
      <w:r w:rsidR="00341197">
        <w:rPr>
          <w:szCs w:val="24"/>
        </w:rPr>
        <w:t>)</w:t>
      </w:r>
      <w:r w:rsidRPr="00711424">
        <w:rPr>
          <w:szCs w:val="24"/>
        </w:rPr>
        <w:t xml:space="preserve">. </w:t>
      </w:r>
      <w:bookmarkEnd w:id="2"/>
      <w:r w:rsidRPr="00711424">
        <w:rPr>
          <w:szCs w:val="24"/>
        </w:rPr>
        <w:t xml:space="preserve">Darbų kiekius ir apimtis </w:t>
      </w:r>
      <w:r w:rsidR="000F3687">
        <w:rPr>
          <w:szCs w:val="24"/>
        </w:rPr>
        <w:t>Rangovas</w:t>
      </w:r>
      <w:r w:rsidRPr="00711424">
        <w:rPr>
          <w:szCs w:val="24"/>
        </w:rPr>
        <w:t xml:space="preserve"> gali pasitikrinti vietoje.</w:t>
      </w:r>
    </w:p>
    <w:p w14:paraId="00CD71FB" w14:textId="0A8D9F8A" w:rsidR="0051398F" w:rsidRDefault="00E44047" w:rsidP="008C5C6C">
      <w:pPr>
        <w:pStyle w:val="ListParagraph"/>
        <w:numPr>
          <w:ilvl w:val="0"/>
          <w:numId w:val="4"/>
        </w:numPr>
        <w:tabs>
          <w:tab w:val="left" w:pos="993"/>
        </w:tabs>
        <w:spacing w:after="0" w:line="240" w:lineRule="auto"/>
        <w:ind w:left="0" w:firstLine="709"/>
        <w:jc w:val="both"/>
        <w:rPr>
          <w:szCs w:val="24"/>
        </w:rPr>
      </w:pPr>
      <w:r w:rsidRPr="000D45B5">
        <w:rPr>
          <w:szCs w:val="24"/>
        </w:rPr>
        <w:t>Darbų pabaiga pagal Sutartį bus laikomas momentas, kai bus užbaigti visi Sutartyje numatyti Darbai, ištaisyti Darbų trūkumai ir</w:t>
      </w:r>
      <w:r w:rsidR="00FB74C3" w:rsidRPr="000D45B5">
        <w:rPr>
          <w:szCs w:val="24"/>
        </w:rPr>
        <w:t xml:space="preserve"> (</w:t>
      </w:r>
      <w:r w:rsidRPr="000D45B5">
        <w:rPr>
          <w:szCs w:val="24"/>
        </w:rPr>
        <w:t>ar</w:t>
      </w:r>
      <w:r w:rsidR="00FB74C3" w:rsidRPr="000D45B5">
        <w:rPr>
          <w:szCs w:val="24"/>
        </w:rPr>
        <w:t>)</w:t>
      </w:r>
      <w:r w:rsidRPr="000D45B5">
        <w:rPr>
          <w:szCs w:val="24"/>
        </w:rPr>
        <w:t xml:space="preserve"> defektai (jeigu bus nustatyti)</w:t>
      </w:r>
      <w:r w:rsidR="00013142" w:rsidRPr="000D45B5">
        <w:rPr>
          <w:szCs w:val="24"/>
        </w:rPr>
        <w:t xml:space="preserve">, parengtas paprastojo remonto aprašas </w:t>
      </w:r>
      <w:r w:rsidRPr="000D45B5">
        <w:rPr>
          <w:szCs w:val="24"/>
        </w:rPr>
        <w:t xml:space="preserve">ir </w:t>
      </w:r>
      <w:r w:rsidR="00013142" w:rsidRPr="000D45B5">
        <w:rPr>
          <w:szCs w:val="24"/>
        </w:rPr>
        <w:t xml:space="preserve">pateikti kiti dokumentai, nurodyti techninės užduoties </w:t>
      </w:r>
      <w:r w:rsidR="00860234">
        <w:rPr>
          <w:szCs w:val="24"/>
        </w:rPr>
        <w:t>9</w:t>
      </w:r>
      <w:r w:rsidR="00013142" w:rsidRPr="000D45B5">
        <w:rPr>
          <w:szCs w:val="24"/>
        </w:rPr>
        <w:t xml:space="preserve"> punkte </w:t>
      </w:r>
      <w:r w:rsidR="000D45B5" w:rsidRPr="00711424">
        <w:rPr>
          <w:szCs w:val="24"/>
        </w:rPr>
        <w:t>(</w:t>
      </w:r>
      <w:r w:rsidR="000D45B5" w:rsidRPr="000D45B5">
        <w:rPr>
          <w:szCs w:val="24"/>
        </w:rPr>
        <w:t>pridedama, 3 priedas</w:t>
      </w:r>
      <w:r w:rsidR="000D45B5" w:rsidRPr="00711424">
        <w:rPr>
          <w:szCs w:val="24"/>
        </w:rPr>
        <w:t>)</w:t>
      </w:r>
      <w:r w:rsidR="000D45B5">
        <w:rPr>
          <w:szCs w:val="24"/>
        </w:rPr>
        <w:t>.</w:t>
      </w:r>
    </w:p>
    <w:p w14:paraId="2B150657" w14:textId="255996F8" w:rsidR="008C5C6C" w:rsidRPr="008C5C6C" w:rsidRDefault="008C5C6C" w:rsidP="008C5C6C">
      <w:pPr>
        <w:pStyle w:val="ListParagraph"/>
        <w:numPr>
          <w:ilvl w:val="0"/>
          <w:numId w:val="4"/>
        </w:numPr>
        <w:tabs>
          <w:tab w:val="left" w:pos="993"/>
        </w:tabs>
        <w:spacing w:after="0" w:line="240" w:lineRule="auto"/>
        <w:ind w:left="0" w:firstLine="709"/>
        <w:jc w:val="both"/>
        <w:rPr>
          <w:szCs w:val="24"/>
        </w:rPr>
      </w:pPr>
      <w:r w:rsidRPr="008C5C6C">
        <w:rPr>
          <w:szCs w:val="24"/>
        </w:rPr>
        <w:t>Vykdomas žaliasis pirkimas pagal Lietuvos Respublikos aplinkos ministro 2022 m. gruodžio 13 d. įsakymu Nr. D1-401 patvirtintą „Aplinkos apsaugos kriterijų taikymo, vykdant žaliuosius pirkimus, tvarkos apraš</w:t>
      </w:r>
      <w:r>
        <w:rPr>
          <w:szCs w:val="24"/>
        </w:rPr>
        <w:t>as</w:t>
      </w:r>
      <w:r w:rsidRPr="008C5C6C">
        <w:rPr>
          <w:szCs w:val="24"/>
        </w:rPr>
        <w:t xml:space="preserve">“ (toliau – Tvarkos aprašas) </w:t>
      </w:r>
      <w:r>
        <w:rPr>
          <w:szCs w:val="24"/>
        </w:rPr>
        <w:t xml:space="preserve">tvarkos aprašo </w:t>
      </w:r>
      <w:r w:rsidRPr="008C5C6C">
        <w:rPr>
          <w:szCs w:val="24"/>
        </w:rPr>
        <w:t>4.</w:t>
      </w:r>
      <w:r>
        <w:rPr>
          <w:szCs w:val="24"/>
        </w:rPr>
        <w:t>3 punktą</w:t>
      </w:r>
      <w:r w:rsidRPr="008C5C6C">
        <w:rPr>
          <w:szCs w:val="24"/>
        </w:rPr>
        <w:t>, bei Tvarkos aprašo priedo Nr.2 XIII-XVI skyrių reikalavimus, kuriuose taikomas aplinkos apsaugos priemonių įgyvendinimas.</w:t>
      </w:r>
    </w:p>
    <w:p w14:paraId="75D5F705" w14:textId="77777777" w:rsidR="008C5C6C" w:rsidRPr="000D45B5" w:rsidRDefault="008C5C6C" w:rsidP="008C5C6C">
      <w:pPr>
        <w:pStyle w:val="ListParagraph"/>
        <w:tabs>
          <w:tab w:val="left" w:pos="993"/>
        </w:tabs>
        <w:spacing w:after="0" w:line="240" w:lineRule="auto"/>
        <w:ind w:left="709"/>
        <w:jc w:val="both"/>
        <w:rPr>
          <w:szCs w:val="24"/>
        </w:rPr>
      </w:pPr>
    </w:p>
    <w:bookmarkEnd w:id="0"/>
    <w:p w14:paraId="7EE0D358" w14:textId="14238A43" w:rsidR="0006733C" w:rsidRPr="009926FD" w:rsidRDefault="0006733C" w:rsidP="009926FD">
      <w:pPr>
        <w:pStyle w:val="NoSpacing"/>
        <w:numPr>
          <w:ilvl w:val="0"/>
          <w:numId w:val="5"/>
        </w:numPr>
        <w:tabs>
          <w:tab w:val="left" w:pos="993"/>
        </w:tabs>
        <w:ind w:left="0" w:firstLine="709"/>
        <w:jc w:val="center"/>
        <w:rPr>
          <w:rFonts w:ascii="Times New Roman" w:hAnsi="Times New Roman"/>
          <w:b/>
          <w:bCs/>
          <w:sz w:val="24"/>
          <w:szCs w:val="24"/>
        </w:rPr>
      </w:pPr>
      <w:r w:rsidRPr="0006733C">
        <w:rPr>
          <w:rFonts w:ascii="Times New Roman" w:hAnsi="Times New Roman"/>
          <w:b/>
          <w:bCs/>
          <w:sz w:val="24"/>
          <w:szCs w:val="24"/>
        </w:rPr>
        <w:t>SUTARTIES KAINA IR KAINODAROS TAISYKLĖS</w:t>
      </w:r>
    </w:p>
    <w:p w14:paraId="1218DBAB" w14:textId="7678CEAD" w:rsidR="0006733C" w:rsidRPr="0006733C" w:rsidRDefault="00A64102" w:rsidP="000B687D">
      <w:pPr>
        <w:pStyle w:val="NoSpacing"/>
        <w:numPr>
          <w:ilvl w:val="0"/>
          <w:numId w:val="4"/>
        </w:numPr>
        <w:tabs>
          <w:tab w:val="left" w:pos="993"/>
        </w:tabs>
        <w:ind w:left="0" w:firstLine="709"/>
        <w:jc w:val="both"/>
        <w:rPr>
          <w:rFonts w:ascii="Times New Roman" w:hAnsi="Times New Roman"/>
          <w:sz w:val="24"/>
          <w:szCs w:val="24"/>
        </w:rPr>
      </w:pPr>
      <w:r>
        <w:rPr>
          <w:rFonts w:ascii="Times New Roman" w:hAnsi="Times New Roman"/>
          <w:sz w:val="24"/>
          <w:szCs w:val="24"/>
        </w:rPr>
        <w:t>Bendra</w:t>
      </w:r>
      <w:r w:rsidR="0047103F">
        <w:rPr>
          <w:rFonts w:ascii="Times New Roman" w:hAnsi="Times New Roman"/>
          <w:sz w:val="24"/>
          <w:szCs w:val="24"/>
        </w:rPr>
        <w:t xml:space="preserve"> </w:t>
      </w:r>
      <w:r w:rsidRPr="00A64102">
        <w:rPr>
          <w:rFonts w:ascii="Times New Roman" w:hAnsi="Times New Roman"/>
          <w:sz w:val="24"/>
          <w:szCs w:val="24"/>
        </w:rPr>
        <w:t>sutarties kaina yra ____________ Eur (</w:t>
      </w:r>
      <w:r w:rsidRPr="00A64102">
        <w:rPr>
          <w:rFonts w:ascii="Times New Roman" w:hAnsi="Times New Roman"/>
          <w:i/>
          <w:iCs/>
          <w:sz w:val="24"/>
          <w:szCs w:val="24"/>
        </w:rPr>
        <w:t>nurodyti sumą žodžiais ir skaičiais</w:t>
      </w:r>
      <w:r w:rsidRPr="00A64102">
        <w:rPr>
          <w:rFonts w:ascii="Times New Roman" w:hAnsi="Times New Roman"/>
          <w:sz w:val="24"/>
          <w:szCs w:val="24"/>
        </w:rPr>
        <w:t>) įskaitant PVM ( ___ proc.), kuris sudaro ____________ Eur (</w:t>
      </w:r>
      <w:r w:rsidRPr="00A64102">
        <w:rPr>
          <w:rFonts w:ascii="Times New Roman" w:hAnsi="Times New Roman"/>
          <w:i/>
          <w:iCs/>
          <w:sz w:val="24"/>
          <w:szCs w:val="24"/>
        </w:rPr>
        <w:t>nurodyti sumą žodžiais ir skaičiais</w:t>
      </w:r>
      <w:r w:rsidRPr="00A64102">
        <w:rPr>
          <w:rFonts w:ascii="Times New Roman" w:hAnsi="Times New Roman"/>
          <w:sz w:val="24"/>
          <w:szCs w:val="24"/>
        </w:rPr>
        <w:t>)</w:t>
      </w:r>
      <w:r w:rsidR="0047103F">
        <w:rPr>
          <w:rFonts w:ascii="Times New Roman" w:hAnsi="Times New Roman"/>
          <w:sz w:val="24"/>
          <w:szCs w:val="24"/>
        </w:rPr>
        <w:t>,</w:t>
      </w:r>
      <w:r w:rsidRPr="00A64102">
        <w:rPr>
          <w:rFonts w:ascii="Times New Roman" w:hAnsi="Times New Roman"/>
          <w:sz w:val="24"/>
          <w:szCs w:val="24"/>
        </w:rPr>
        <w:t xml:space="preserve"> </w:t>
      </w:r>
      <w:r>
        <w:rPr>
          <w:rFonts w:ascii="Times New Roman" w:hAnsi="Times New Roman"/>
          <w:sz w:val="24"/>
          <w:szCs w:val="24"/>
        </w:rPr>
        <w:t xml:space="preserve"> </w:t>
      </w:r>
      <w:r w:rsidR="0006733C" w:rsidRPr="0006733C">
        <w:rPr>
          <w:rFonts w:ascii="Times New Roman" w:hAnsi="Times New Roman"/>
          <w:sz w:val="24"/>
          <w:szCs w:val="24"/>
        </w:rPr>
        <w:t>nurodyt</w:t>
      </w:r>
      <w:r w:rsidR="0047103F">
        <w:rPr>
          <w:rFonts w:ascii="Times New Roman" w:hAnsi="Times New Roman"/>
          <w:sz w:val="24"/>
          <w:szCs w:val="24"/>
        </w:rPr>
        <w:t>a</w:t>
      </w:r>
      <w:r w:rsidR="0006733C" w:rsidRPr="0006733C">
        <w:rPr>
          <w:rFonts w:ascii="Times New Roman" w:hAnsi="Times New Roman"/>
          <w:sz w:val="24"/>
          <w:szCs w:val="24"/>
        </w:rPr>
        <w:t xml:space="preserve"> pagal Rangovo pasiūlymą (pridedama, 1 priedas): </w:t>
      </w:r>
    </w:p>
    <w:tbl>
      <w:tblPr>
        <w:tblW w:w="9545" w:type="dxa"/>
        <w:tblInd w:w="231" w:type="dxa"/>
        <w:tblLayout w:type="fixed"/>
        <w:tblLook w:val="04A0" w:firstRow="1" w:lastRow="0" w:firstColumn="1" w:lastColumn="0" w:noHBand="0" w:noVBand="1"/>
      </w:tblPr>
      <w:tblGrid>
        <w:gridCol w:w="644"/>
        <w:gridCol w:w="5156"/>
        <w:gridCol w:w="1194"/>
        <w:gridCol w:w="1275"/>
        <w:gridCol w:w="1276"/>
      </w:tblGrid>
      <w:tr w:rsidR="00FC6CF1" w:rsidRPr="00FC6CF1" w14:paraId="4B62DFDF" w14:textId="77777777" w:rsidTr="00E73B93">
        <w:trPr>
          <w:trHeight w:val="399"/>
        </w:trPr>
        <w:tc>
          <w:tcPr>
            <w:tcW w:w="644" w:type="dxa"/>
            <w:tcBorders>
              <w:top w:val="single" w:sz="4" w:space="0" w:color="auto"/>
              <w:left w:val="single" w:sz="4" w:space="0" w:color="auto"/>
              <w:bottom w:val="single" w:sz="4" w:space="0" w:color="auto"/>
              <w:right w:val="nil"/>
            </w:tcBorders>
            <w:shd w:val="clear" w:color="auto" w:fill="auto"/>
            <w:hideMark/>
          </w:tcPr>
          <w:p w14:paraId="77008B10" w14:textId="77777777" w:rsidR="00FC6CF1" w:rsidRPr="00FC6CF1" w:rsidRDefault="00FC6CF1" w:rsidP="00FC6CF1">
            <w:pPr>
              <w:spacing w:after="0" w:line="240" w:lineRule="auto"/>
              <w:jc w:val="both"/>
              <w:rPr>
                <w:rFonts w:ascii="Times New Roman" w:hAnsi="Times New Roman" w:cs="Times New Roman"/>
                <w:sz w:val="24"/>
                <w:szCs w:val="24"/>
              </w:rPr>
            </w:pPr>
            <w:r w:rsidRPr="00FC6CF1">
              <w:rPr>
                <w:rFonts w:ascii="Times New Roman" w:hAnsi="Times New Roman" w:cs="Times New Roman"/>
                <w:sz w:val="24"/>
                <w:szCs w:val="24"/>
              </w:rPr>
              <w:t>Eil.</w:t>
            </w:r>
          </w:p>
          <w:p w14:paraId="6AE3E670" w14:textId="77777777" w:rsidR="00FC6CF1" w:rsidRPr="00FC6CF1" w:rsidRDefault="00FC6CF1" w:rsidP="00FC6CF1">
            <w:pPr>
              <w:widowControl w:val="0"/>
              <w:autoSpaceDE w:val="0"/>
              <w:autoSpaceDN w:val="0"/>
              <w:adjustRightInd w:val="0"/>
              <w:spacing w:after="0" w:line="240" w:lineRule="auto"/>
              <w:jc w:val="both"/>
              <w:rPr>
                <w:rFonts w:ascii="Times New Roman" w:hAnsi="Times New Roman" w:cs="Times New Roman"/>
                <w:sz w:val="24"/>
                <w:szCs w:val="24"/>
              </w:rPr>
            </w:pPr>
            <w:r w:rsidRPr="00FC6CF1">
              <w:rPr>
                <w:rFonts w:ascii="Times New Roman" w:hAnsi="Times New Roman" w:cs="Times New Roman"/>
                <w:sz w:val="24"/>
                <w:szCs w:val="24"/>
              </w:rPr>
              <w:t>Nr.</w:t>
            </w:r>
          </w:p>
        </w:tc>
        <w:tc>
          <w:tcPr>
            <w:tcW w:w="5156" w:type="dxa"/>
            <w:tcBorders>
              <w:top w:val="single" w:sz="4" w:space="0" w:color="auto"/>
              <w:left w:val="single" w:sz="2" w:space="0" w:color="000000"/>
              <w:bottom w:val="single" w:sz="4" w:space="0" w:color="auto"/>
              <w:right w:val="nil"/>
            </w:tcBorders>
            <w:shd w:val="clear" w:color="auto" w:fill="auto"/>
            <w:hideMark/>
          </w:tcPr>
          <w:p w14:paraId="440C39D1" w14:textId="77777777" w:rsidR="00FC6CF1" w:rsidRPr="00FC6CF1" w:rsidRDefault="00FC6CF1" w:rsidP="00FC6CF1">
            <w:pPr>
              <w:spacing w:after="0" w:line="240" w:lineRule="auto"/>
              <w:jc w:val="both"/>
              <w:rPr>
                <w:rFonts w:ascii="Times New Roman" w:hAnsi="Times New Roman" w:cs="Times New Roman"/>
                <w:sz w:val="24"/>
                <w:szCs w:val="24"/>
              </w:rPr>
            </w:pPr>
            <w:r w:rsidRPr="00FC6CF1">
              <w:rPr>
                <w:rFonts w:ascii="Times New Roman" w:hAnsi="Times New Roman" w:cs="Times New Roman"/>
                <w:sz w:val="24"/>
                <w:szCs w:val="24"/>
              </w:rPr>
              <w:t>Pavadinimas</w:t>
            </w:r>
          </w:p>
        </w:tc>
        <w:tc>
          <w:tcPr>
            <w:tcW w:w="1194" w:type="dxa"/>
            <w:tcBorders>
              <w:top w:val="single" w:sz="4" w:space="0" w:color="auto"/>
              <w:left w:val="single" w:sz="2" w:space="0" w:color="000000"/>
              <w:bottom w:val="single" w:sz="4" w:space="0" w:color="auto"/>
              <w:right w:val="single" w:sz="4" w:space="0" w:color="auto"/>
            </w:tcBorders>
            <w:shd w:val="clear" w:color="auto" w:fill="auto"/>
            <w:hideMark/>
          </w:tcPr>
          <w:p w14:paraId="2412ECC1" w14:textId="77777777" w:rsidR="00FC6CF1" w:rsidRPr="00FC6CF1" w:rsidRDefault="00FC6CF1" w:rsidP="00FC6CF1">
            <w:pPr>
              <w:spacing w:after="0" w:line="240" w:lineRule="auto"/>
              <w:rPr>
                <w:rFonts w:ascii="Times New Roman" w:hAnsi="Times New Roman" w:cs="Times New Roman"/>
                <w:sz w:val="24"/>
                <w:szCs w:val="24"/>
              </w:rPr>
            </w:pPr>
            <w:r w:rsidRPr="00FC6CF1">
              <w:rPr>
                <w:rFonts w:ascii="Times New Roman" w:hAnsi="Times New Roman" w:cs="Times New Roman"/>
                <w:sz w:val="24"/>
                <w:szCs w:val="24"/>
              </w:rPr>
              <w:t>Kaina EUR, be PVM</w:t>
            </w:r>
          </w:p>
        </w:tc>
        <w:tc>
          <w:tcPr>
            <w:tcW w:w="1275" w:type="dxa"/>
            <w:tcBorders>
              <w:top w:val="single" w:sz="4" w:space="0" w:color="auto"/>
              <w:left w:val="single" w:sz="2" w:space="0" w:color="000000"/>
              <w:bottom w:val="single" w:sz="4" w:space="0" w:color="auto"/>
              <w:right w:val="single" w:sz="2" w:space="0" w:color="000000"/>
            </w:tcBorders>
            <w:shd w:val="clear" w:color="auto" w:fill="auto"/>
            <w:hideMark/>
          </w:tcPr>
          <w:p w14:paraId="05117C30" w14:textId="77777777" w:rsidR="00FC6CF1" w:rsidRPr="00FC6CF1" w:rsidRDefault="00FC6CF1" w:rsidP="00FC6CF1">
            <w:pPr>
              <w:spacing w:after="0" w:line="240" w:lineRule="auto"/>
              <w:rPr>
                <w:rFonts w:ascii="Times New Roman" w:hAnsi="Times New Roman" w:cs="Times New Roman"/>
                <w:sz w:val="24"/>
                <w:szCs w:val="24"/>
              </w:rPr>
            </w:pPr>
            <w:r w:rsidRPr="00FC6CF1">
              <w:rPr>
                <w:rFonts w:ascii="Times New Roman" w:hAnsi="Times New Roman" w:cs="Times New Roman"/>
                <w:sz w:val="24"/>
                <w:szCs w:val="24"/>
              </w:rPr>
              <w:t>PVM, EUR</w:t>
            </w:r>
          </w:p>
        </w:tc>
        <w:tc>
          <w:tcPr>
            <w:tcW w:w="1276" w:type="dxa"/>
            <w:tcBorders>
              <w:top w:val="single" w:sz="4" w:space="0" w:color="auto"/>
              <w:left w:val="single" w:sz="2" w:space="0" w:color="000000"/>
              <w:bottom w:val="single" w:sz="4" w:space="0" w:color="auto"/>
              <w:right w:val="single" w:sz="2" w:space="0" w:color="000000"/>
            </w:tcBorders>
            <w:shd w:val="clear" w:color="auto" w:fill="auto"/>
            <w:hideMark/>
          </w:tcPr>
          <w:p w14:paraId="0AD5E946" w14:textId="77777777" w:rsidR="00FC6CF1" w:rsidRPr="00FC6CF1" w:rsidRDefault="00FC6CF1" w:rsidP="00FC6CF1">
            <w:pPr>
              <w:spacing w:after="0" w:line="240" w:lineRule="auto"/>
              <w:rPr>
                <w:rFonts w:ascii="Times New Roman" w:hAnsi="Times New Roman" w:cs="Times New Roman"/>
                <w:sz w:val="24"/>
                <w:szCs w:val="24"/>
              </w:rPr>
            </w:pPr>
            <w:r w:rsidRPr="00FC6CF1">
              <w:rPr>
                <w:rFonts w:ascii="Times New Roman" w:hAnsi="Times New Roman" w:cs="Times New Roman"/>
                <w:sz w:val="24"/>
                <w:szCs w:val="24"/>
              </w:rPr>
              <w:t>Kaina, EUR su PVM</w:t>
            </w:r>
          </w:p>
        </w:tc>
      </w:tr>
      <w:tr w:rsidR="00FC6CF1" w:rsidRPr="00FC6CF1" w14:paraId="49964072" w14:textId="77777777" w:rsidTr="00E73B93">
        <w:trPr>
          <w:trHeight w:val="391"/>
        </w:trPr>
        <w:tc>
          <w:tcPr>
            <w:tcW w:w="644" w:type="dxa"/>
            <w:tcBorders>
              <w:top w:val="single" w:sz="4" w:space="0" w:color="auto"/>
              <w:left w:val="single" w:sz="4" w:space="0" w:color="auto"/>
              <w:bottom w:val="single" w:sz="4" w:space="0" w:color="auto"/>
              <w:right w:val="nil"/>
            </w:tcBorders>
            <w:shd w:val="clear" w:color="auto" w:fill="auto"/>
            <w:hideMark/>
          </w:tcPr>
          <w:p w14:paraId="2B3345C1" w14:textId="77777777" w:rsidR="00FC6CF1" w:rsidRPr="00FC6CF1" w:rsidRDefault="00FC6CF1" w:rsidP="00FC6CF1">
            <w:pPr>
              <w:spacing w:after="0" w:line="240" w:lineRule="auto"/>
              <w:jc w:val="both"/>
              <w:rPr>
                <w:rFonts w:ascii="Times New Roman" w:hAnsi="Times New Roman" w:cs="Times New Roman"/>
                <w:sz w:val="24"/>
                <w:szCs w:val="24"/>
              </w:rPr>
            </w:pPr>
            <w:r w:rsidRPr="00FC6CF1">
              <w:rPr>
                <w:rFonts w:ascii="Times New Roman" w:hAnsi="Times New Roman" w:cs="Times New Roman"/>
                <w:sz w:val="24"/>
                <w:szCs w:val="24"/>
              </w:rPr>
              <w:t>1.</w:t>
            </w:r>
          </w:p>
        </w:tc>
        <w:tc>
          <w:tcPr>
            <w:tcW w:w="5156" w:type="dxa"/>
            <w:tcBorders>
              <w:top w:val="single" w:sz="4" w:space="0" w:color="auto"/>
              <w:left w:val="single" w:sz="2" w:space="0" w:color="000000"/>
              <w:bottom w:val="single" w:sz="4" w:space="0" w:color="auto"/>
              <w:right w:val="nil"/>
            </w:tcBorders>
            <w:shd w:val="clear" w:color="auto" w:fill="auto"/>
          </w:tcPr>
          <w:p w14:paraId="6907CB7C" w14:textId="77777777" w:rsidR="00FC6CF1" w:rsidRPr="00FC6CF1" w:rsidRDefault="00FC6CF1" w:rsidP="00FC6CF1">
            <w:pPr>
              <w:spacing w:after="0" w:line="240" w:lineRule="auto"/>
              <w:jc w:val="both"/>
              <w:rPr>
                <w:rFonts w:ascii="Times New Roman" w:hAnsi="Times New Roman" w:cs="Times New Roman"/>
                <w:sz w:val="24"/>
                <w:szCs w:val="24"/>
              </w:rPr>
            </w:pPr>
            <w:r w:rsidRPr="00FC6CF1">
              <w:rPr>
                <w:rFonts w:ascii="Times New Roman" w:hAnsi="Times New Roman" w:cs="Times New Roman"/>
                <w:sz w:val="24"/>
                <w:szCs w:val="24"/>
              </w:rPr>
              <w:t>Paprastojo remonto aprašas</w:t>
            </w:r>
          </w:p>
        </w:tc>
        <w:tc>
          <w:tcPr>
            <w:tcW w:w="1194" w:type="dxa"/>
            <w:tcBorders>
              <w:top w:val="single" w:sz="4" w:space="0" w:color="auto"/>
              <w:left w:val="single" w:sz="2" w:space="0" w:color="000000"/>
              <w:bottom w:val="single" w:sz="4" w:space="0" w:color="auto"/>
              <w:right w:val="single" w:sz="4" w:space="0" w:color="auto"/>
            </w:tcBorders>
            <w:shd w:val="clear" w:color="auto" w:fill="auto"/>
          </w:tcPr>
          <w:p w14:paraId="6B165419" w14:textId="77777777" w:rsidR="00FC6CF1" w:rsidRPr="00FC6CF1" w:rsidRDefault="00FC6CF1" w:rsidP="00FC6CF1">
            <w:pPr>
              <w:spacing w:after="0" w:line="240" w:lineRule="auto"/>
              <w:jc w:val="both"/>
              <w:rPr>
                <w:rFonts w:ascii="Times New Roman" w:hAnsi="Times New Roman" w:cs="Times New Roman"/>
                <w:sz w:val="24"/>
                <w:szCs w:val="24"/>
              </w:rPr>
            </w:pPr>
          </w:p>
        </w:tc>
        <w:tc>
          <w:tcPr>
            <w:tcW w:w="1275" w:type="dxa"/>
            <w:tcBorders>
              <w:top w:val="single" w:sz="4" w:space="0" w:color="auto"/>
              <w:left w:val="single" w:sz="2" w:space="0" w:color="000000"/>
              <w:bottom w:val="single" w:sz="4" w:space="0" w:color="auto"/>
              <w:right w:val="single" w:sz="2" w:space="0" w:color="000000"/>
            </w:tcBorders>
            <w:shd w:val="clear" w:color="auto" w:fill="auto"/>
          </w:tcPr>
          <w:p w14:paraId="52A52D2E" w14:textId="77777777" w:rsidR="00FC6CF1" w:rsidRPr="00FC6CF1" w:rsidRDefault="00FC6CF1" w:rsidP="00FC6CF1">
            <w:pPr>
              <w:spacing w:after="0" w:line="240" w:lineRule="auto"/>
              <w:jc w:val="both"/>
              <w:rPr>
                <w:rFonts w:ascii="Times New Roman" w:hAnsi="Times New Roman" w:cs="Times New Roman"/>
                <w:sz w:val="24"/>
                <w:szCs w:val="24"/>
              </w:rPr>
            </w:pPr>
          </w:p>
        </w:tc>
        <w:tc>
          <w:tcPr>
            <w:tcW w:w="1276" w:type="dxa"/>
            <w:tcBorders>
              <w:top w:val="single" w:sz="4" w:space="0" w:color="auto"/>
              <w:left w:val="single" w:sz="2" w:space="0" w:color="000000"/>
              <w:bottom w:val="single" w:sz="4" w:space="0" w:color="auto"/>
              <w:right w:val="single" w:sz="2" w:space="0" w:color="000000"/>
            </w:tcBorders>
            <w:shd w:val="clear" w:color="auto" w:fill="auto"/>
          </w:tcPr>
          <w:p w14:paraId="25C31F58" w14:textId="77777777" w:rsidR="00FC6CF1" w:rsidRPr="00FC6CF1" w:rsidRDefault="00FC6CF1" w:rsidP="00FC6CF1">
            <w:pPr>
              <w:spacing w:after="0" w:line="240" w:lineRule="auto"/>
              <w:jc w:val="both"/>
              <w:rPr>
                <w:rFonts w:ascii="Times New Roman" w:hAnsi="Times New Roman" w:cs="Times New Roman"/>
                <w:sz w:val="24"/>
                <w:szCs w:val="24"/>
              </w:rPr>
            </w:pPr>
          </w:p>
        </w:tc>
      </w:tr>
      <w:tr w:rsidR="00FC6CF1" w:rsidRPr="00FC6CF1" w14:paraId="0113DEFB" w14:textId="77777777" w:rsidTr="00E73B93">
        <w:trPr>
          <w:trHeight w:val="411"/>
        </w:trPr>
        <w:tc>
          <w:tcPr>
            <w:tcW w:w="644" w:type="dxa"/>
            <w:tcBorders>
              <w:top w:val="single" w:sz="4" w:space="0" w:color="auto"/>
              <w:left w:val="single" w:sz="4" w:space="0" w:color="auto"/>
              <w:bottom w:val="single" w:sz="4" w:space="0" w:color="auto"/>
              <w:right w:val="nil"/>
            </w:tcBorders>
            <w:shd w:val="clear" w:color="auto" w:fill="auto"/>
          </w:tcPr>
          <w:p w14:paraId="24332836" w14:textId="77777777" w:rsidR="00FC6CF1" w:rsidRPr="00FC6CF1" w:rsidRDefault="00FC6CF1" w:rsidP="00FC6CF1">
            <w:pPr>
              <w:spacing w:after="0" w:line="240" w:lineRule="auto"/>
              <w:jc w:val="both"/>
              <w:rPr>
                <w:rFonts w:ascii="Times New Roman" w:hAnsi="Times New Roman" w:cs="Times New Roman"/>
                <w:sz w:val="24"/>
                <w:szCs w:val="24"/>
              </w:rPr>
            </w:pPr>
            <w:r w:rsidRPr="00FC6CF1">
              <w:rPr>
                <w:rFonts w:ascii="Times New Roman" w:hAnsi="Times New Roman" w:cs="Times New Roman"/>
                <w:sz w:val="24"/>
                <w:szCs w:val="24"/>
              </w:rPr>
              <w:t>2.</w:t>
            </w:r>
          </w:p>
        </w:tc>
        <w:tc>
          <w:tcPr>
            <w:tcW w:w="5156" w:type="dxa"/>
            <w:tcBorders>
              <w:top w:val="single" w:sz="4" w:space="0" w:color="auto"/>
              <w:left w:val="single" w:sz="2" w:space="0" w:color="000000"/>
              <w:bottom w:val="single" w:sz="4" w:space="0" w:color="auto"/>
              <w:right w:val="nil"/>
            </w:tcBorders>
            <w:shd w:val="clear" w:color="auto" w:fill="auto"/>
          </w:tcPr>
          <w:p w14:paraId="599A6E71" w14:textId="18F92B17" w:rsidR="00FC6CF1" w:rsidRPr="008C5C6C" w:rsidRDefault="008C5C6C" w:rsidP="00FC6CF1">
            <w:pPr>
              <w:spacing w:after="0" w:line="240" w:lineRule="auto"/>
              <w:jc w:val="both"/>
              <w:rPr>
                <w:rFonts w:ascii="Times New Roman" w:hAnsi="Times New Roman" w:cs="Times New Roman"/>
                <w:sz w:val="24"/>
                <w:szCs w:val="24"/>
              </w:rPr>
            </w:pPr>
            <w:r w:rsidRPr="008C5C6C">
              <w:rPr>
                <w:rFonts w:ascii="Times New Roman" w:hAnsi="Times New Roman" w:cs="Times New Roman"/>
                <w:sz w:val="24"/>
                <w:szCs w:val="28"/>
              </w:rPr>
              <w:t>Plutiškių gimnazijos valgyklos paprastojo remonto darbai</w:t>
            </w:r>
          </w:p>
        </w:tc>
        <w:tc>
          <w:tcPr>
            <w:tcW w:w="1194" w:type="dxa"/>
            <w:tcBorders>
              <w:top w:val="single" w:sz="4" w:space="0" w:color="auto"/>
              <w:left w:val="single" w:sz="2" w:space="0" w:color="000000"/>
              <w:bottom w:val="single" w:sz="4" w:space="0" w:color="auto"/>
              <w:right w:val="single" w:sz="4" w:space="0" w:color="auto"/>
            </w:tcBorders>
            <w:shd w:val="clear" w:color="auto" w:fill="auto"/>
          </w:tcPr>
          <w:p w14:paraId="148BC231" w14:textId="77777777" w:rsidR="00FC6CF1" w:rsidRPr="00FC6CF1" w:rsidRDefault="00FC6CF1" w:rsidP="00FC6CF1">
            <w:pPr>
              <w:spacing w:after="0" w:line="240" w:lineRule="auto"/>
              <w:jc w:val="both"/>
              <w:rPr>
                <w:rFonts w:ascii="Times New Roman" w:hAnsi="Times New Roman" w:cs="Times New Roman"/>
                <w:sz w:val="24"/>
                <w:szCs w:val="24"/>
              </w:rPr>
            </w:pPr>
          </w:p>
        </w:tc>
        <w:tc>
          <w:tcPr>
            <w:tcW w:w="1275" w:type="dxa"/>
            <w:tcBorders>
              <w:top w:val="single" w:sz="4" w:space="0" w:color="auto"/>
              <w:left w:val="single" w:sz="2" w:space="0" w:color="000000"/>
              <w:bottom w:val="single" w:sz="4" w:space="0" w:color="auto"/>
              <w:right w:val="single" w:sz="2" w:space="0" w:color="000000"/>
            </w:tcBorders>
            <w:shd w:val="clear" w:color="auto" w:fill="auto"/>
          </w:tcPr>
          <w:p w14:paraId="50A57CCF" w14:textId="77777777" w:rsidR="00FC6CF1" w:rsidRPr="00FC6CF1" w:rsidRDefault="00FC6CF1" w:rsidP="00FC6CF1">
            <w:pPr>
              <w:spacing w:after="0" w:line="240" w:lineRule="auto"/>
              <w:jc w:val="both"/>
              <w:rPr>
                <w:rFonts w:ascii="Times New Roman" w:hAnsi="Times New Roman" w:cs="Times New Roman"/>
                <w:sz w:val="24"/>
                <w:szCs w:val="24"/>
              </w:rPr>
            </w:pPr>
          </w:p>
        </w:tc>
        <w:tc>
          <w:tcPr>
            <w:tcW w:w="1276" w:type="dxa"/>
            <w:tcBorders>
              <w:top w:val="single" w:sz="4" w:space="0" w:color="auto"/>
              <w:left w:val="single" w:sz="2" w:space="0" w:color="000000"/>
              <w:bottom w:val="single" w:sz="4" w:space="0" w:color="auto"/>
              <w:right w:val="single" w:sz="2" w:space="0" w:color="000000"/>
            </w:tcBorders>
            <w:shd w:val="clear" w:color="auto" w:fill="auto"/>
          </w:tcPr>
          <w:p w14:paraId="77B1F513" w14:textId="77777777" w:rsidR="00FC6CF1" w:rsidRPr="00FC6CF1" w:rsidRDefault="00FC6CF1" w:rsidP="00FC6CF1">
            <w:pPr>
              <w:spacing w:after="0" w:line="240" w:lineRule="auto"/>
              <w:jc w:val="both"/>
              <w:rPr>
                <w:rFonts w:ascii="Times New Roman" w:hAnsi="Times New Roman" w:cs="Times New Roman"/>
                <w:sz w:val="24"/>
                <w:szCs w:val="24"/>
              </w:rPr>
            </w:pPr>
          </w:p>
        </w:tc>
      </w:tr>
      <w:tr w:rsidR="00FC6CF1" w:rsidRPr="00FC6CF1" w14:paraId="42956415" w14:textId="77777777" w:rsidTr="00E73B93">
        <w:trPr>
          <w:trHeight w:val="214"/>
        </w:trPr>
        <w:tc>
          <w:tcPr>
            <w:tcW w:w="5800" w:type="dxa"/>
            <w:gridSpan w:val="2"/>
            <w:tcBorders>
              <w:top w:val="single" w:sz="4" w:space="0" w:color="auto"/>
              <w:left w:val="single" w:sz="4" w:space="0" w:color="auto"/>
              <w:bottom w:val="single" w:sz="4" w:space="0" w:color="auto"/>
              <w:right w:val="nil"/>
            </w:tcBorders>
            <w:shd w:val="clear" w:color="auto" w:fill="auto"/>
          </w:tcPr>
          <w:p w14:paraId="725DE712" w14:textId="77777777" w:rsidR="00FC6CF1" w:rsidRPr="00FC6CF1" w:rsidRDefault="00FC6CF1" w:rsidP="00FC6CF1">
            <w:pPr>
              <w:spacing w:after="0" w:line="240" w:lineRule="auto"/>
              <w:jc w:val="right"/>
              <w:rPr>
                <w:rFonts w:ascii="Times New Roman" w:hAnsi="Times New Roman" w:cs="Times New Roman"/>
                <w:b/>
                <w:bCs/>
                <w:sz w:val="24"/>
                <w:szCs w:val="24"/>
              </w:rPr>
            </w:pPr>
            <w:r w:rsidRPr="00FC6CF1">
              <w:rPr>
                <w:rFonts w:ascii="Times New Roman" w:hAnsi="Times New Roman" w:cs="Times New Roman"/>
                <w:b/>
                <w:bCs/>
                <w:sz w:val="24"/>
                <w:szCs w:val="24"/>
              </w:rPr>
              <w:t>Viso:</w:t>
            </w:r>
          </w:p>
        </w:tc>
        <w:tc>
          <w:tcPr>
            <w:tcW w:w="1194" w:type="dxa"/>
            <w:tcBorders>
              <w:top w:val="single" w:sz="4" w:space="0" w:color="auto"/>
              <w:left w:val="single" w:sz="2" w:space="0" w:color="000000"/>
              <w:bottom w:val="single" w:sz="4" w:space="0" w:color="auto"/>
              <w:right w:val="single" w:sz="4" w:space="0" w:color="auto"/>
            </w:tcBorders>
            <w:shd w:val="clear" w:color="auto" w:fill="auto"/>
          </w:tcPr>
          <w:p w14:paraId="17769DF8" w14:textId="77777777" w:rsidR="00FC6CF1" w:rsidRPr="00FC6CF1" w:rsidRDefault="00FC6CF1" w:rsidP="00FC6CF1">
            <w:pPr>
              <w:spacing w:after="0" w:line="240" w:lineRule="auto"/>
              <w:jc w:val="both"/>
              <w:rPr>
                <w:rFonts w:ascii="Times New Roman" w:hAnsi="Times New Roman" w:cs="Times New Roman"/>
                <w:sz w:val="24"/>
                <w:szCs w:val="24"/>
              </w:rPr>
            </w:pPr>
          </w:p>
        </w:tc>
        <w:tc>
          <w:tcPr>
            <w:tcW w:w="1275" w:type="dxa"/>
            <w:tcBorders>
              <w:top w:val="single" w:sz="4" w:space="0" w:color="auto"/>
              <w:left w:val="single" w:sz="2" w:space="0" w:color="000000"/>
              <w:bottom w:val="single" w:sz="4" w:space="0" w:color="auto"/>
              <w:right w:val="single" w:sz="2" w:space="0" w:color="000000"/>
            </w:tcBorders>
            <w:shd w:val="clear" w:color="auto" w:fill="auto"/>
          </w:tcPr>
          <w:p w14:paraId="3C96FED9" w14:textId="77777777" w:rsidR="00FC6CF1" w:rsidRPr="00FC6CF1" w:rsidRDefault="00FC6CF1" w:rsidP="00FC6CF1">
            <w:pPr>
              <w:spacing w:after="0" w:line="240" w:lineRule="auto"/>
              <w:jc w:val="both"/>
              <w:rPr>
                <w:rFonts w:ascii="Times New Roman" w:hAnsi="Times New Roman" w:cs="Times New Roman"/>
                <w:sz w:val="24"/>
                <w:szCs w:val="24"/>
              </w:rPr>
            </w:pPr>
          </w:p>
        </w:tc>
        <w:tc>
          <w:tcPr>
            <w:tcW w:w="1276" w:type="dxa"/>
            <w:tcBorders>
              <w:top w:val="single" w:sz="4" w:space="0" w:color="auto"/>
              <w:left w:val="single" w:sz="2" w:space="0" w:color="000000"/>
              <w:bottom w:val="single" w:sz="4" w:space="0" w:color="auto"/>
              <w:right w:val="single" w:sz="2" w:space="0" w:color="000000"/>
            </w:tcBorders>
            <w:shd w:val="clear" w:color="auto" w:fill="auto"/>
          </w:tcPr>
          <w:p w14:paraId="07BB96D0" w14:textId="77777777" w:rsidR="00FC6CF1" w:rsidRPr="00FC6CF1" w:rsidRDefault="00FC6CF1" w:rsidP="00FC6CF1">
            <w:pPr>
              <w:spacing w:after="0" w:line="240" w:lineRule="auto"/>
              <w:jc w:val="both"/>
              <w:rPr>
                <w:rFonts w:ascii="Times New Roman" w:hAnsi="Times New Roman" w:cs="Times New Roman"/>
                <w:sz w:val="24"/>
                <w:szCs w:val="24"/>
              </w:rPr>
            </w:pPr>
          </w:p>
        </w:tc>
      </w:tr>
    </w:tbl>
    <w:p w14:paraId="6CBC785F" w14:textId="77777777" w:rsidR="0006733C" w:rsidRPr="0006733C" w:rsidRDefault="0006733C" w:rsidP="000B687D">
      <w:pPr>
        <w:pStyle w:val="ListParagraph"/>
        <w:numPr>
          <w:ilvl w:val="0"/>
          <w:numId w:val="4"/>
        </w:numPr>
        <w:tabs>
          <w:tab w:val="left" w:pos="993"/>
        </w:tabs>
        <w:spacing w:after="0" w:line="240" w:lineRule="auto"/>
        <w:ind w:left="0" w:firstLine="709"/>
        <w:jc w:val="both"/>
        <w:rPr>
          <w:szCs w:val="24"/>
        </w:rPr>
      </w:pPr>
      <w:r w:rsidRPr="0006733C">
        <w:rPr>
          <w:szCs w:val="24"/>
        </w:rPr>
        <w:t xml:space="preserve">Rangovas </w:t>
      </w:r>
      <w:r w:rsidRPr="0006733C">
        <w:rPr>
          <w:i/>
          <w:iCs/>
          <w:szCs w:val="24"/>
        </w:rPr>
        <w:t>yra/nėra</w:t>
      </w:r>
      <w:r w:rsidRPr="0006733C">
        <w:rPr>
          <w:szCs w:val="24"/>
        </w:rPr>
        <w:t xml:space="preserve"> PVM mokėtojas.</w:t>
      </w:r>
    </w:p>
    <w:p w14:paraId="1562C43C" w14:textId="77777777" w:rsidR="0006733C" w:rsidRPr="0006733C" w:rsidRDefault="0006733C" w:rsidP="000B687D">
      <w:pPr>
        <w:pStyle w:val="ListParagraph"/>
        <w:numPr>
          <w:ilvl w:val="0"/>
          <w:numId w:val="4"/>
        </w:numPr>
        <w:tabs>
          <w:tab w:val="left" w:pos="709"/>
          <w:tab w:val="left" w:pos="993"/>
        </w:tabs>
        <w:spacing w:after="0" w:line="240" w:lineRule="auto"/>
        <w:ind w:left="0" w:firstLine="709"/>
        <w:jc w:val="both"/>
        <w:rPr>
          <w:szCs w:val="24"/>
        </w:rPr>
      </w:pPr>
      <w:r w:rsidRPr="0006733C">
        <w:rPr>
          <w:szCs w:val="24"/>
        </w:rPr>
        <w:t>Sutartyje taikoma fiksuotos kainos</w:t>
      </w:r>
      <w:r w:rsidRPr="0006733C">
        <w:rPr>
          <w:i/>
          <w:iCs/>
          <w:szCs w:val="24"/>
        </w:rPr>
        <w:t xml:space="preserve"> </w:t>
      </w:r>
      <w:r w:rsidRPr="0006733C">
        <w:rPr>
          <w:rFonts w:eastAsia="Times New Roman"/>
          <w:szCs w:val="24"/>
        </w:rPr>
        <w:t xml:space="preserve">kainodara. </w:t>
      </w:r>
    </w:p>
    <w:p w14:paraId="090EDEAF" w14:textId="35DCD05C" w:rsidR="0006733C" w:rsidRPr="0006733C" w:rsidRDefault="0006733C" w:rsidP="000B687D">
      <w:pPr>
        <w:pStyle w:val="ListParagraph"/>
        <w:numPr>
          <w:ilvl w:val="0"/>
          <w:numId w:val="4"/>
        </w:numPr>
        <w:tabs>
          <w:tab w:val="left" w:pos="709"/>
          <w:tab w:val="left" w:pos="993"/>
          <w:tab w:val="left" w:pos="1134"/>
        </w:tabs>
        <w:spacing w:after="0" w:line="240" w:lineRule="auto"/>
        <w:ind w:left="0" w:firstLine="709"/>
        <w:jc w:val="both"/>
        <w:rPr>
          <w:szCs w:val="24"/>
        </w:rPr>
      </w:pPr>
      <w:r w:rsidRPr="0006733C">
        <w:rPr>
          <w:szCs w:val="24"/>
        </w:rPr>
        <w:t xml:space="preserve">Sutarties kaina nurodyta </w:t>
      </w:r>
      <w:r w:rsidRPr="0047103F">
        <w:rPr>
          <w:szCs w:val="24"/>
        </w:rPr>
        <w:t xml:space="preserve">Sutarties </w:t>
      </w:r>
      <w:r w:rsidR="008C5C6C">
        <w:rPr>
          <w:szCs w:val="24"/>
        </w:rPr>
        <w:t>5</w:t>
      </w:r>
      <w:r w:rsidRPr="0047103F">
        <w:rPr>
          <w:szCs w:val="24"/>
        </w:rPr>
        <w:t xml:space="preserve"> punkte</w:t>
      </w:r>
      <w:r w:rsidRPr="0006733C">
        <w:rPr>
          <w:szCs w:val="24"/>
        </w:rPr>
        <w:t xml:space="preserve"> yra galutinė ir apima visas tiesiogines ir netiesiogines su darbų atlikimu susijusias visas išlaidas ir mokesčius. </w:t>
      </w:r>
    </w:p>
    <w:p w14:paraId="1A818B7C" w14:textId="7240C688" w:rsidR="0006733C" w:rsidRDefault="0006733C" w:rsidP="000B687D">
      <w:pPr>
        <w:pStyle w:val="ListParagraph"/>
        <w:numPr>
          <w:ilvl w:val="0"/>
          <w:numId w:val="4"/>
        </w:numPr>
        <w:tabs>
          <w:tab w:val="left" w:pos="709"/>
          <w:tab w:val="left" w:pos="993"/>
          <w:tab w:val="left" w:pos="1134"/>
        </w:tabs>
        <w:spacing w:after="0" w:line="240" w:lineRule="auto"/>
        <w:ind w:left="0" w:firstLine="709"/>
        <w:jc w:val="both"/>
        <w:rPr>
          <w:szCs w:val="24"/>
        </w:rPr>
      </w:pPr>
      <w:r w:rsidRPr="0006733C">
        <w:rPr>
          <w:szCs w:val="24"/>
        </w:rPr>
        <w:lastRenderedPageBreak/>
        <w:t>Už atliekamus darbus avansinis mokėjimas nenumatomas.</w:t>
      </w:r>
    </w:p>
    <w:p w14:paraId="1C09BA32" w14:textId="77777777" w:rsidR="006F5198" w:rsidRPr="006F5198" w:rsidRDefault="006F5198" w:rsidP="000B687D">
      <w:pPr>
        <w:pStyle w:val="ListParagraph"/>
        <w:numPr>
          <w:ilvl w:val="0"/>
          <w:numId w:val="4"/>
        </w:numPr>
        <w:tabs>
          <w:tab w:val="left" w:pos="709"/>
          <w:tab w:val="left" w:pos="993"/>
          <w:tab w:val="left" w:pos="1134"/>
        </w:tabs>
        <w:spacing w:after="0" w:line="240" w:lineRule="auto"/>
        <w:ind w:left="0" w:firstLine="709"/>
        <w:jc w:val="both"/>
        <w:rPr>
          <w:szCs w:val="24"/>
        </w:rPr>
      </w:pPr>
      <w:r w:rsidRPr="006F5198">
        <w:rPr>
          <w:szCs w:val="24"/>
        </w:rPr>
        <w:t>Rangovas, rengdamas pasiūlymą, numatė ir įsivertino Sutarties vykdymo išlaidas bei galimą riziką dėl šių išlaidų dydžio pagal Užsakovo pirkimo dokumentuose pateiktą informaciją apie perkamus Darbus.</w:t>
      </w:r>
    </w:p>
    <w:p w14:paraId="3C38C8E3" w14:textId="681640D0" w:rsidR="006F5198" w:rsidRPr="006F5198" w:rsidRDefault="006F5198" w:rsidP="000B687D">
      <w:pPr>
        <w:pStyle w:val="ListParagraph"/>
        <w:numPr>
          <w:ilvl w:val="0"/>
          <w:numId w:val="4"/>
        </w:numPr>
        <w:tabs>
          <w:tab w:val="left" w:pos="709"/>
          <w:tab w:val="left" w:pos="993"/>
          <w:tab w:val="left" w:pos="1134"/>
        </w:tabs>
        <w:spacing w:after="0" w:line="240" w:lineRule="auto"/>
        <w:ind w:left="0" w:firstLine="709"/>
        <w:jc w:val="both"/>
        <w:rPr>
          <w:szCs w:val="24"/>
        </w:rPr>
      </w:pPr>
      <w:r w:rsidRPr="006F5198">
        <w:rPr>
          <w:szCs w:val="24"/>
        </w:rPr>
        <w:t xml:space="preserve">Į bendrą Sutarties kainą įtrauktas visas už Darbų atlikimą numatytas užmokestis ir Rangovas neturi teisės reikalauti padengti jokių išlaidų, viršijančių Darbų kainą, </w:t>
      </w:r>
      <w:r w:rsidRPr="00AF18EC">
        <w:rPr>
          <w:szCs w:val="24"/>
        </w:rPr>
        <w:t xml:space="preserve">nurodytą </w:t>
      </w:r>
      <w:r w:rsidR="008C5C6C">
        <w:rPr>
          <w:szCs w:val="24"/>
        </w:rPr>
        <w:t>5</w:t>
      </w:r>
      <w:r w:rsidR="00A90C09" w:rsidRPr="00AF18EC">
        <w:rPr>
          <w:szCs w:val="24"/>
        </w:rPr>
        <w:t xml:space="preserve"> </w:t>
      </w:r>
      <w:r w:rsidRPr="00AF18EC">
        <w:rPr>
          <w:szCs w:val="24"/>
        </w:rPr>
        <w:t>punkte.</w:t>
      </w:r>
    </w:p>
    <w:p w14:paraId="3A0D4A70" w14:textId="697F7332" w:rsidR="006F5198" w:rsidRPr="0006733C" w:rsidRDefault="006F5198" w:rsidP="005A0F6A">
      <w:pPr>
        <w:pStyle w:val="ListParagraph"/>
        <w:numPr>
          <w:ilvl w:val="0"/>
          <w:numId w:val="4"/>
        </w:numPr>
        <w:tabs>
          <w:tab w:val="left" w:pos="709"/>
          <w:tab w:val="left" w:pos="993"/>
          <w:tab w:val="left" w:pos="1134"/>
        </w:tabs>
        <w:spacing w:after="0" w:line="240" w:lineRule="auto"/>
        <w:ind w:left="0" w:firstLine="709"/>
        <w:jc w:val="both"/>
        <w:rPr>
          <w:szCs w:val="24"/>
        </w:rPr>
      </w:pPr>
      <w:r w:rsidRPr="006F5198">
        <w:rPr>
          <w:szCs w:val="24"/>
        </w:rPr>
        <w:t xml:space="preserve">Į bendrą Sutarties kainą yra įskaičiuota visų Darbų kaina, visos Rangovo patiriamos išlaidos ir mokesčiai darbo jėgos, mechanizmų, medžiagų kaina, mokesčiai, draudimo, transportavimo ir visos kitos, Rangovui priklausančios pagal Lietuvos Respublikos įstatymus ir kitus teisės aktus bei šią Sutartį, išlaidos.  Jokios papildomos Rangovo išlaidos nebus apmokamos ar kompensuojamos.  </w:t>
      </w:r>
    </w:p>
    <w:p w14:paraId="76D0D874" w14:textId="77777777" w:rsidR="0006733C" w:rsidRPr="0006733C" w:rsidRDefault="0006733C" w:rsidP="005A0F6A">
      <w:pPr>
        <w:pStyle w:val="ListParagraph"/>
        <w:numPr>
          <w:ilvl w:val="0"/>
          <w:numId w:val="4"/>
        </w:numPr>
        <w:tabs>
          <w:tab w:val="left" w:pos="709"/>
          <w:tab w:val="left" w:pos="993"/>
        </w:tabs>
        <w:spacing w:after="0" w:line="240" w:lineRule="auto"/>
        <w:ind w:left="0" w:firstLine="709"/>
        <w:jc w:val="both"/>
        <w:rPr>
          <w:szCs w:val="24"/>
        </w:rPr>
      </w:pPr>
      <w:r w:rsidRPr="0006733C">
        <w:rPr>
          <w:szCs w:val="24"/>
        </w:rPr>
        <w:t>Kaina perskaičiuojama per 1 d. d. po Lietuvos Respublikos pridėtinės vertės mokesčio įstatymo pakeitimo įsigaliojimo dienos.</w:t>
      </w:r>
    </w:p>
    <w:p w14:paraId="1475A200" w14:textId="1C9208F9" w:rsidR="005A0F6A" w:rsidRPr="007348C1" w:rsidRDefault="005A0F6A" w:rsidP="005A0F6A">
      <w:pPr>
        <w:pStyle w:val="ListParagraph"/>
        <w:numPr>
          <w:ilvl w:val="0"/>
          <w:numId w:val="4"/>
        </w:numPr>
        <w:tabs>
          <w:tab w:val="left" w:pos="709"/>
          <w:tab w:val="left" w:pos="993"/>
        </w:tabs>
        <w:spacing w:after="0" w:line="240" w:lineRule="auto"/>
        <w:ind w:left="0" w:firstLine="709"/>
        <w:jc w:val="both"/>
        <w:rPr>
          <w:szCs w:val="24"/>
        </w:rPr>
      </w:pPr>
      <w:r w:rsidRPr="007348C1">
        <w:rPr>
          <w:rFonts w:eastAsia="Times New Roman"/>
          <w:szCs w:val="24"/>
        </w:rPr>
        <w:t xml:space="preserve">Sutarties </w:t>
      </w:r>
      <w:r>
        <w:rPr>
          <w:rFonts w:eastAsia="Times New Roman"/>
          <w:szCs w:val="24"/>
        </w:rPr>
        <w:t>kaina</w:t>
      </w:r>
      <w:r w:rsidRPr="007348C1">
        <w:rPr>
          <w:rFonts w:eastAsia="Times New Roman"/>
          <w:szCs w:val="24"/>
        </w:rPr>
        <w:t xml:space="preserve"> Sutarties galiojimo metu gali būti perskaičiuojama, jeigu tam tikru laikotarpiu, kuris yra ne ankstesnis negu Sutarties sudarymo data,  Lietuvos Respublikos Vyriausybė nustato naują minimalųjį darbo užmokestį (toliau – MMA) ir jo pokytis, yra didesnis kaip 5 procentai. Sutarties </w:t>
      </w:r>
      <w:r>
        <w:rPr>
          <w:rFonts w:eastAsia="Times New Roman"/>
          <w:szCs w:val="24"/>
        </w:rPr>
        <w:t>kainų</w:t>
      </w:r>
      <w:r w:rsidRPr="007348C1">
        <w:rPr>
          <w:rFonts w:eastAsia="Times New Roman"/>
          <w:szCs w:val="24"/>
        </w:rPr>
        <w:t xml:space="preserve"> perskaičiavimą gali inicijuoti bet kuri Sutarties Šalis. Atliekant perskaičiavimą, vadovaujamasi Lietuvos Respublikos Vyriausybės viešai skelbiamais nutarimais, iš kitos Šalies nereikalaujant pateikti oficialaus dokumento ar patvirtinimo. </w:t>
      </w:r>
    </w:p>
    <w:p w14:paraId="7FD4999C" w14:textId="77777777" w:rsidR="005A0F6A" w:rsidRPr="007348C1" w:rsidRDefault="005A0F6A" w:rsidP="005A0F6A">
      <w:pPr>
        <w:pStyle w:val="ListParagraph"/>
        <w:numPr>
          <w:ilvl w:val="0"/>
          <w:numId w:val="4"/>
        </w:numPr>
        <w:tabs>
          <w:tab w:val="left" w:pos="709"/>
          <w:tab w:val="left" w:pos="993"/>
        </w:tabs>
        <w:spacing w:after="0" w:line="240" w:lineRule="auto"/>
        <w:ind w:left="0" w:firstLine="709"/>
        <w:jc w:val="both"/>
        <w:rPr>
          <w:szCs w:val="24"/>
        </w:rPr>
      </w:pPr>
      <w:r w:rsidRPr="007348C1">
        <w:rPr>
          <w:rFonts w:eastAsia="Times New Roman"/>
          <w:szCs w:val="24"/>
        </w:rPr>
        <w:t>MMA pokytis apskaičiuojamas pagal formulę:</w:t>
      </w:r>
    </w:p>
    <w:p w14:paraId="1A15FE0B" w14:textId="77777777" w:rsidR="005A0F6A" w:rsidRPr="007348C1" w:rsidRDefault="005A0F6A" w:rsidP="005A0F6A">
      <w:pPr>
        <w:pStyle w:val="ListParagraph"/>
        <w:numPr>
          <w:ilvl w:val="1"/>
          <w:numId w:val="4"/>
        </w:numPr>
        <w:tabs>
          <w:tab w:val="left" w:pos="709"/>
          <w:tab w:val="left" w:pos="993"/>
        </w:tabs>
        <w:spacing w:after="0" w:line="240" w:lineRule="auto"/>
        <w:ind w:left="0" w:firstLine="709"/>
        <w:jc w:val="both"/>
        <w:rPr>
          <w:szCs w:val="24"/>
        </w:rPr>
      </w:pPr>
      <w:r w:rsidRPr="007348C1">
        <w:rPr>
          <w:rFonts w:eastAsia="Times New Roman"/>
          <w:szCs w:val="24"/>
        </w:rPr>
        <w:t xml:space="preserve">P (proc.) = </w:t>
      </w:r>
      <w:proofErr w:type="spellStart"/>
      <w:r w:rsidRPr="007348C1">
        <w:rPr>
          <w:rFonts w:eastAsia="Times New Roman"/>
          <w:szCs w:val="24"/>
        </w:rPr>
        <w:t>MPb</w:t>
      </w:r>
      <w:proofErr w:type="spellEnd"/>
      <w:r w:rsidRPr="007348C1">
        <w:rPr>
          <w:rFonts w:eastAsia="Times New Roman"/>
          <w:szCs w:val="24"/>
        </w:rPr>
        <w:t xml:space="preserve"> / </w:t>
      </w:r>
      <w:proofErr w:type="spellStart"/>
      <w:r w:rsidRPr="007348C1">
        <w:rPr>
          <w:rFonts w:eastAsia="Times New Roman"/>
          <w:szCs w:val="24"/>
        </w:rPr>
        <w:t>MPr</w:t>
      </w:r>
      <w:proofErr w:type="spellEnd"/>
      <w:r w:rsidRPr="007348C1">
        <w:rPr>
          <w:rFonts w:eastAsia="Times New Roman"/>
          <w:szCs w:val="24"/>
        </w:rPr>
        <w:t xml:space="preserve"> x 100 – 100 , kur:</w:t>
      </w:r>
    </w:p>
    <w:p w14:paraId="58BFB5F3" w14:textId="77777777" w:rsidR="005A0F6A" w:rsidRPr="007348C1" w:rsidRDefault="005A0F6A" w:rsidP="005A0F6A">
      <w:pPr>
        <w:pStyle w:val="ListParagraph"/>
        <w:numPr>
          <w:ilvl w:val="1"/>
          <w:numId w:val="4"/>
        </w:numPr>
        <w:tabs>
          <w:tab w:val="left" w:pos="709"/>
          <w:tab w:val="left" w:pos="993"/>
        </w:tabs>
        <w:spacing w:after="0" w:line="240" w:lineRule="auto"/>
        <w:ind w:left="0" w:firstLine="709"/>
        <w:jc w:val="both"/>
        <w:rPr>
          <w:szCs w:val="24"/>
        </w:rPr>
      </w:pPr>
      <w:r w:rsidRPr="007348C1">
        <w:rPr>
          <w:rFonts w:eastAsia="Times New Roman"/>
          <w:szCs w:val="24"/>
        </w:rPr>
        <w:t>P – MMA pokytis procentais;</w:t>
      </w:r>
    </w:p>
    <w:p w14:paraId="4DB40FD5" w14:textId="77777777" w:rsidR="005A0F6A" w:rsidRPr="007348C1" w:rsidRDefault="005A0F6A" w:rsidP="005A0F6A">
      <w:pPr>
        <w:pStyle w:val="ListParagraph"/>
        <w:numPr>
          <w:ilvl w:val="1"/>
          <w:numId w:val="4"/>
        </w:numPr>
        <w:tabs>
          <w:tab w:val="left" w:pos="709"/>
          <w:tab w:val="left" w:pos="993"/>
        </w:tabs>
        <w:spacing w:after="0" w:line="240" w:lineRule="auto"/>
        <w:ind w:left="0" w:firstLine="709"/>
        <w:jc w:val="both"/>
        <w:rPr>
          <w:szCs w:val="24"/>
        </w:rPr>
      </w:pPr>
      <w:proofErr w:type="spellStart"/>
      <w:r w:rsidRPr="007348C1">
        <w:rPr>
          <w:rFonts w:eastAsia="Times New Roman"/>
          <w:szCs w:val="24"/>
        </w:rPr>
        <w:t>MPr</w:t>
      </w:r>
      <w:proofErr w:type="spellEnd"/>
      <w:r w:rsidRPr="007348C1">
        <w:rPr>
          <w:rFonts w:eastAsia="Times New Roman"/>
          <w:szCs w:val="24"/>
        </w:rPr>
        <w:t xml:space="preserve"> – MMA laikotarpio pradžioje;</w:t>
      </w:r>
    </w:p>
    <w:p w14:paraId="0FD02F14" w14:textId="77777777" w:rsidR="005A0F6A" w:rsidRPr="007348C1" w:rsidRDefault="005A0F6A" w:rsidP="005A0F6A">
      <w:pPr>
        <w:pStyle w:val="ListParagraph"/>
        <w:numPr>
          <w:ilvl w:val="1"/>
          <w:numId w:val="4"/>
        </w:numPr>
        <w:tabs>
          <w:tab w:val="left" w:pos="709"/>
          <w:tab w:val="left" w:pos="993"/>
        </w:tabs>
        <w:spacing w:after="0" w:line="240" w:lineRule="auto"/>
        <w:ind w:left="0" w:firstLine="709"/>
        <w:jc w:val="both"/>
        <w:rPr>
          <w:szCs w:val="24"/>
        </w:rPr>
      </w:pPr>
      <w:proofErr w:type="spellStart"/>
      <w:r w:rsidRPr="007348C1">
        <w:rPr>
          <w:rFonts w:eastAsia="Times New Roman"/>
          <w:szCs w:val="24"/>
        </w:rPr>
        <w:t>MPb</w:t>
      </w:r>
      <w:proofErr w:type="spellEnd"/>
      <w:r w:rsidRPr="007348C1">
        <w:rPr>
          <w:rFonts w:eastAsia="Times New Roman"/>
          <w:szCs w:val="24"/>
        </w:rPr>
        <w:t xml:space="preserve"> – MMA laikotarpio pabaigoje. </w:t>
      </w:r>
    </w:p>
    <w:p w14:paraId="40AADDCB" w14:textId="2A6FC2D4" w:rsidR="005A0F6A" w:rsidRPr="007348C1" w:rsidRDefault="005A0F6A" w:rsidP="005A0F6A">
      <w:pPr>
        <w:pStyle w:val="ListParagraph"/>
        <w:numPr>
          <w:ilvl w:val="0"/>
          <w:numId w:val="4"/>
        </w:numPr>
        <w:tabs>
          <w:tab w:val="left" w:pos="900"/>
          <w:tab w:val="left" w:pos="1080"/>
        </w:tabs>
        <w:spacing w:after="0" w:line="240" w:lineRule="auto"/>
        <w:ind w:left="0" w:firstLine="709"/>
        <w:jc w:val="both"/>
        <w:rPr>
          <w:rFonts w:eastAsia="Times New Roman"/>
          <w:szCs w:val="24"/>
        </w:rPr>
      </w:pPr>
      <w:r w:rsidRPr="007348C1">
        <w:rPr>
          <w:rFonts w:eastAsia="Times New Roman"/>
          <w:szCs w:val="24"/>
        </w:rPr>
        <w:t xml:space="preserve">Sutarties </w:t>
      </w:r>
      <w:r>
        <w:rPr>
          <w:rFonts w:eastAsia="Times New Roman"/>
          <w:szCs w:val="24"/>
        </w:rPr>
        <w:t>kaina</w:t>
      </w:r>
      <w:r w:rsidRPr="007348C1">
        <w:rPr>
          <w:rFonts w:eastAsia="Times New Roman"/>
          <w:szCs w:val="24"/>
        </w:rPr>
        <w:t xml:space="preserve"> perskaičiuojama, neišpirktų </w:t>
      </w:r>
      <w:r>
        <w:rPr>
          <w:rFonts w:eastAsia="Times New Roman"/>
          <w:szCs w:val="24"/>
        </w:rPr>
        <w:t>darbų</w:t>
      </w:r>
      <w:r w:rsidRPr="007348C1">
        <w:rPr>
          <w:rFonts w:eastAsia="Times New Roman"/>
          <w:szCs w:val="24"/>
        </w:rPr>
        <w:t xml:space="preserve"> kiekiui, didinant / mažinant tiek procentų, kiek padidėjo / sumažėjo MMA, t. y. didinant / mažinant </w:t>
      </w:r>
      <w:r w:rsidR="00D34C58">
        <w:rPr>
          <w:rFonts w:eastAsia="Times New Roman"/>
          <w:szCs w:val="24"/>
        </w:rPr>
        <w:t>14</w:t>
      </w:r>
      <w:r w:rsidRPr="007348C1">
        <w:rPr>
          <w:rFonts w:eastAsia="Times New Roman"/>
          <w:szCs w:val="24"/>
        </w:rPr>
        <w:t xml:space="preserve"> punkte nurodyta tvarka apskaičiuotu MMA pokyčio dydžiu. </w:t>
      </w:r>
    </w:p>
    <w:p w14:paraId="760B922E" w14:textId="77777777" w:rsidR="005A0F6A" w:rsidRPr="006042A6" w:rsidRDefault="005A0F6A" w:rsidP="005A0F6A">
      <w:pPr>
        <w:pStyle w:val="ListParagraph"/>
        <w:numPr>
          <w:ilvl w:val="0"/>
          <w:numId w:val="4"/>
        </w:numPr>
        <w:tabs>
          <w:tab w:val="left" w:pos="900"/>
          <w:tab w:val="left" w:pos="1080"/>
        </w:tabs>
        <w:spacing w:after="0" w:line="240" w:lineRule="auto"/>
        <w:ind w:left="0" w:firstLine="709"/>
        <w:jc w:val="both"/>
        <w:rPr>
          <w:szCs w:val="24"/>
        </w:rPr>
      </w:pPr>
      <w:r w:rsidRPr="006042A6">
        <w:rPr>
          <w:rFonts w:eastAsia="Times New Roman"/>
          <w:szCs w:val="24"/>
        </w:rPr>
        <w:t xml:space="preserve">Peržiūros momentas yra Šalių raštu sudarius ir </w:t>
      </w:r>
      <w:r w:rsidRPr="006042A6">
        <w:rPr>
          <w:szCs w:val="24"/>
        </w:rPr>
        <w:t xml:space="preserve">patvirtinus abiejų Šalių parašais susitarimą dėl Sutarties </w:t>
      </w:r>
      <w:r>
        <w:rPr>
          <w:szCs w:val="24"/>
        </w:rPr>
        <w:t>kainų</w:t>
      </w:r>
      <w:r w:rsidRPr="006042A6">
        <w:rPr>
          <w:szCs w:val="24"/>
        </w:rPr>
        <w:t xml:space="preserve"> peržiūrėjimo. Susitarime Šalys privalo nurodyti: </w:t>
      </w:r>
    </w:p>
    <w:p w14:paraId="34F3DBF5" w14:textId="77777777" w:rsidR="005A0F6A" w:rsidRPr="006042A6" w:rsidRDefault="005A0F6A" w:rsidP="005A0F6A">
      <w:pPr>
        <w:pStyle w:val="ListParagraph"/>
        <w:numPr>
          <w:ilvl w:val="0"/>
          <w:numId w:val="4"/>
        </w:numPr>
        <w:tabs>
          <w:tab w:val="left" w:pos="900"/>
          <w:tab w:val="left" w:pos="1080"/>
        </w:tabs>
        <w:spacing w:after="0" w:line="240" w:lineRule="auto"/>
        <w:ind w:left="0" w:firstLine="709"/>
        <w:jc w:val="both"/>
        <w:rPr>
          <w:rFonts w:eastAsia="Times New Roman"/>
          <w:szCs w:val="24"/>
        </w:rPr>
      </w:pPr>
      <w:r w:rsidRPr="006042A6">
        <w:rPr>
          <w:rFonts w:eastAsia="Times New Roman"/>
          <w:szCs w:val="24"/>
        </w:rPr>
        <w:t>MMA reikšmę laikotarpio pradžioje (pirmojo perskaičiavimo atveju – laikotarpio pradžia – Sutarties įsigaliojimo data, kitų perskaičiavimų atveju – paskutinio perskaičiavimo data);</w:t>
      </w:r>
    </w:p>
    <w:p w14:paraId="0A4A198D" w14:textId="77777777" w:rsidR="005A0F6A" w:rsidRPr="006042A6" w:rsidRDefault="005A0F6A" w:rsidP="005A0F6A">
      <w:pPr>
        <w:pStyle w:val="ListParagraph"/>
        <w:numPr>
          <w:ilvl w:val="0"/>
          <w:numId w:val="4"/>
        </w:numPr>
        <w:tabs>
          <w:tab w:val="left" w:pos="900"/>
          <w:tab w:val="left" w:pos="1080"/>
        </w:tabs>
        <w:spacing w:after="0" w:line="240" w:lineRule="auto"/>
        <w:ind w:left="0" w:firstLine="709"/>
        <w:jc w:val="both"/>
        <w:rPr>
          <w:rFonts w:eastAsia="Times New Roman"/>
          <w:szCs w:val="24"/>
        </w:rPr>
      </w:pPr>
      <w:r w:rsidRPr="006042A6">
        <w:rPr>
          <w:rFonts w:eastAsia="Times New Roman"/>
          <w:szCs w:val="24"/>
        </w:rPr>
        <w:t>MMA reikšmę laikotarpio pabaigoje (Lietuvos Respublikos Vyriausybės nutarimo dėl naujo MMA paskelbimo teisės aktų registre data);</w:t>
      </w:r>
    </w:p>
    <w:p w14:paraId="57C2FE01" w14:textId="1DC3850B" w:rsidR="005A0F6A" w:rsidRPr="006042A6" w:rsidRDefault="005A0F6A" w:rsidP="005A0F6A">
      <w:pPr>
        <w:pStyle w:val="ListParagraph"/>
        <w:numPr>
          <w:ilvl w:val="0"/>
          <w:numId w:val="4"/>
        </w:numPr>
        <w:tabs>
          <w:tab w:val="left" w:pos="900"/>
          <w:tab w:val="left" w:pos="1080"/>
        </w:tabs>
        <w:spacing w:after="0" w:line="240" w:lineRule="auto"/>
        <w:ind w:left="0" w:firstLine="709"/>
        <w:jc w:val="both"/>
        <w:rPr>
          <w:rFonts w:eastAsia="Times New Roman"/>
          <w:szCs w:val="24"/>
        </w:rPr>
      </w:pPr>
      <w:r w:rsidRPr="006042A6">
        <w:rPr>
          <w:rFonts w:eastAsia="Times New Roman"/>
          <w:szCs w:val="24"/>
        </w:rPr>
        <w:t xml:space="preserve">MMA pokyčio dydį, apskaičiuotą pagal </w:t>
      </w:r>
      <w:r>
        <w:rPr>
          <w:rFonts w:eastAsia="Times New Roman"/>
          <w:szCs w:val="24"/>
        </w:rPr>
        <w:t xml:space="preserve">Sutarties </w:t>
      </w:r>
      <w:r w:rsidR="00B843A7">
        <w:rPr>
          <w:rFonts w:eastAsia="Times New Roman"/>
          <w:szCs w:val="24"/>
        </w:rPr>
        <w:t>14</w:t>
      </w:r>
      <w:r w:rsidRPr="006042A6">
        <w:rPr>
          <w:rFonts w:eastAsia="Times New Roman"/>
          <w:szCs w:val="24"/>
        </w:rPr>
        <w:t xml:space="preserve"> p</w:t>
      </w:r>
      <w:r>
        <w:rPr>
          <w:rFonts w:eastAsia="Times New Roman"/>
          <w:szCs w:val="24"/>
        </w:rPr>
        <w:t>unkte</w:t>
      </w:r>
      <w:r w:rsidRPr="006042A6">
        <w:rPr>
          <w:rFonts w:eastAsia="Times New Roman"/>
          <w:szCs w:val="24"/>
        </w:rPr>
        <w:t xml:space="preserve"> nurodytą formulę;</w:t>
      </w:r>
    </w:p>
    <w:p w14:paraId="6E9746A6" w14:textId="77777777" w:rsidR="005A0F6A" w:rsidRPr="006042A6" w:rsidRDefault="005A0F6A" w:rsidP="005A0F6A">
      <w:pPr>
        <w:pStyle w:val="ListParagraph"/>
        <w:numPr>
          <w:ilvl w:val="0"/>
          <w:numId w:val="4"/>
        </w:numPr>
        <w:tabs>
          <w:tab w:val="left" w:pos="900"/>
          <w:tab w:val="left" w:pos="1080"/>
        </w:tabs>
        <w:spacing w:after="0" w:line="240" w:lineRule="auto"/>
        <w:ind w:left="0" w:firstLine="709"/>
        <w:jc w:val="both"/>
        <w:rPr>
          <w:rFonts w:eastAsia="Times New Roman"/>
          <w:szCs w:val="24"/>
        </w:rPr>
      </w:pPr>
      <w:r w:rsidRPr="006042A6">
        <w:rPr>
          <w:rFonts w:eastAsia="Times New Roman"/>
          <w:szCs w:val="24"/>
        </w:rPr>
        <w:t xml:space="preserve">perskaičiuotą Sutarties </w:t>
      </w:r>
      <w:r>
        <w:rPr>
          <w:rFonts w:eastAsia="Times New Roman"/>
          <w:szCs w:val="24"/>
        </w:rPr>
        <w:t>kainą</w:t>
      </w:r>
      <w:r w:rsidRPr="006042A6">
        <w:rPr>
          <w:rFonts w:eastAsia="Times New Roman"/>
          <w:szCs w:val="24"/>
        </w:rPr>
        <w:t xml:space="preserve"> ir / ar perskaičiuotą pradinę Sutarties vertę.</w:t>
      </w:r>
    </w:p>
    <w:p w14:paraId="3C7E49C9" w14:textId="77777777" w:rsidR="005A0F6A" w:rsidRPr="006042A6" w:rsidRDefault="005A0F6A" w:rsidP="005A0F6A">
      <w:pPr>
        <w:pStyle w:val="ListParagraph"/>
        <w:numPr>
          <w:ilvl w:val="0"/>
          <w:numId w:val="4"/>
        </w:numPr>
        <w:tabs>
          <w:tab w:val="left" w:pos="900"/>
          <w:tab w:val="left" w:pos="1080"/>
        </w:tabs>
        <w:spacing w:after="0" w:line="240" w:lineRule="auto"/>
        <w:ind w:left="0" w:firstLine="709"/>
        <w:jc w:val="both"/>
        <w:rPr>
          <w:rFonts w:eastAsia="Times New Roman"/>
          <w:szCs w:val="24"/>
        </w:rPr>
      </w:pPr>
      <w:r w:rsidRPr="006042A6">
        <w:rPr>
          <w:rFonts w:eastAsia="Times New Roman"/>
          <w:szCs w:val="24"/>
        </w:rPr>
        <w:t xml:space="preserve">Peržiūra gali būti atliekama ne ankščiau nei po 6 mėnesių po Sutarties įsigaliojimo ir po to Sutarties </w:t>
      </w:r>
      <w:r>
        <w:rPr>
          <w:rFonts w:eastAsia="Times New Roman"/>
          <w:szCs w:val="24"/>
        </w:rPr>
        <w:t>kaina</w:t>
      </w:r>
      <w:r w:rsidRPr="006042A6">
        <w:rPr>
          <w:rFonts w:eastAsia="Times New Roman"/>
          <w:szCs w:val="24"/>
        </w:rPr>
        <w:t xml:space="preserve"> gali būti peržiūrim</w:t>
      </w:r>
      <w:r>
        <w:rPr>
          <w:rFonts w:eastAsia="Times New Roman"/>
          <w:szCs w:val="24"/>
        </w:rPr>
        <w:t>a</w:t>
      </w:r>
      <w:r w:rsidRPr="006042A6">
        <w:rPr>
          <w:rFonts w:eastAsia="Times New Roman"/>
          <w:szCs w:val="24"/>
        </w:rPr>
        <w:t xml:space="preserve"> ne dažniau kaip kas 3 mėnesius. Vėlesnis Sutarties </w:t>
      </w:r>
      <w:r>
        <w:rPr>
          <w:rFonts w:eastAsia="Times New Roman"/>
          <w:szCs w:val="24"/>
        </w:rPr>
        <w:t>kainų</w:t>
      </w:r>
      <w:r w:rsidRPr="006042A6">
        <w:rPr>
          <w:rFonts w:eastAsia="Times New Roman"/>
          <w:szCs w:val="24"/>
        </w:rPr>
        <w:t xml:space="preserve"> perskaičiavimas negali apimti laikotarpio už kurį jau buvo atliktas </w:t>
      </w:r>
      <w:r>
        <w:rPr>
          <w:rFonts w:eastAsia="Times New Roman"/>
          <w:szCs w:val="24"/>
        </w:rPr>
        <w:t>kainos</w:t>
      </w:r>
      <w:r w:rsidRPr="006042A6">
        <w:rPr>
          <w:rFonts w:eastAsia="Times New Roman"/>
          <w:szCs w:val="24"/>
        </w:rPr>
        <w:t xml:space="preserve"> perskaičiavimas.</w:t>
      </w:r>
    </w:p>
    <w:p w14:paraId="3ECC3E7D" w14:textId="77777777" w:rsidR="0006733C" w:rsidRPr="0006733C" w:rsidRDefault="0006733C" w:rsidP="005A0F6A">
      <w:pPr>
        <w:pStyle w:val="ListParagraph"/>
        <w:numPr>
          <w:ilvl w:val="0"/>
          <w:numId w:val="4"/>
        </w:numPr>
        <w:tabs>
          <w:tab w:val="left" w:pos="993"/>
          <w:tab w:val="left" w:pos="1134"/>
        </w:tabs>
        <w:spacing w:after="0" w:line="240" w:lineRule="auto"/>
        <w:ind w:left="0" w:firstLine="709"/>
        <w:jc w:val="both"/>
        <w:rPr>
          <w:rFonts w:eastAsia="Lucida Sans Unicode"/>
          <w:color w:val="000000" w:themeColor="text1"/>
          <w:kern w:val="2"/>
          <w:szCs w:val="24"/>
        </w:rPr>
      </w:pPr>
      <w:r w:rsidRPr="0006733C">
        <w:rPr>
          <w:szCs w:val="24"/>
        </w:rPr>
        <w:t>Kainų perskaičiavimai Šioje Sutartyje numatytais atvejais įforminami abiejų Šalių raštišku susitarimu.</w:t>
      </w:r>
    </w:p>
    <w:p w14:paraId="3C8624EA" w14:textId="55A87C94" w:rsidR="0006733C" w:rsidRDefault="0006733C" w:rsidP="005A0F6A">
      <w:pPr>
        <w:pStyle w:val="Style"/>
        <w:numPr>
          <w:ilvl w:val="0"/>
          <w:numId w:val="4"/>
        </w:numPr>
        <w:tabs>
          <w:tab w:val="left" w:pos="993"/>
        </w:tabs>
        <w:ind w:left="0" w:firstLine="709"/>
        <w:jc w:val="both"/>
      </w:pPr>
      <w:r w:rsidRPr="0006733C">
        <w:t>Pasikeitus kitiems mokesčiams Sutartyje nurodyta kaina nebus perskaičiuojama. Papildomi darbai, iškilus poreikiui jas įsigyti, būtų perkamos teisės aktų nustatyta tvarka.</w:t>
      </w:r>
    </w:p>
    <w:p w14:paraId="77A26007" w14:textId="77777777" w:rsidR="005A0F6A" w:rsidRPr="00FD7AF0" w:rsidRDefault="005A0F6A" w:rsidP="005A0F6A">
      <w:pPr>
        <w:pStyle w:val="Style"/>
        <w:numPr>
          <w:ilvl w:val="0"/>
          <w:numId w:val="4"/>
        </w:numPr>
        <w:tabs>
          <w:tab w:val="left" w:pos="900"/>
          <w:tab w:val="left" w:pos="1134"/>
        </w:tabs>
        <w:ind w:left="0" w:firstLine="709"/>
        <w:jc w:val="both"/>
      </w:pPr>
      <w:r w:rsidRPr="006042A6">
        <w:rPr>
          <w:lang w:eastAsia="en-US"/>
        </w:rPr>
        <w:t xml:space="preserve">  </w:t>
      </w:r>
      <w:r w:rsidRPr="00FD7AF0">
        <w:t>Mokėjimai atliekami eurais tokia tvarka:</w:t>
      </w:r>
    </w:p>
    <w:p w14:paraId="2B4AE75A" w14:textId="77777777" w:rsidR="005A0F6A" w:rsidRPr="00FD7AF0" w:rsidRDefault="005A0F6A" w:rsidP="005A0F6A">
      <w:pPr>
        <w:pStyle w:val="Style"/>
        <w:numPr>
          <w:ilvl w:val="1"/>
          <w:numId w:val="4"/>
        </w:numPr>
        <w:tabs>
          <w:tab w:val="left" w:pos="900"/>
          <w:tab w:val="left" w:pos="1134"/>
        </w:tabs>
        <w:ind w:left="0" w:firstLine="709"/>
        <w:jc w:val="both"/>
      </w:pPr>
      <w:r w:rsidRPr="00FD7AF0">
        <w:t>už tinkamai ir faktiškai atliktus Darbus Užsakovas apmoka Teikėjui pagal pateiktus atliktų darbų aktus ir/arba pažymą apie atliktų darbų vertę, ir  PVM sąskaitą faktūrą ne vėliau kaip per 30 (trisdešimt) dienų nuo PVM sąskaitos faktūros gavimo dienos. PVM sąskaitos faktūros teikiamos naudojantis elektroninėmis SABIS informacinės sistemos priemonėmis;</w:t>
      </w:r>
    </w:p>
    <w:p w14:paraId="739A3671" w14:textId="77777777" w:rsidR="005A0F6A" w:rsidRPr="00FD7AF0" w:rsidRDefault="005A0F6A" w:rsidP="005A0F6A">
      <w:pPr>
        <w:pStyle w:val="Style"/>
        <w:numPr>
          <w:ilvl w:val="1"/>
          <w:numId w:val="4"/>
        </w:numPr>
        <w:tabs>
          <w:tab w:val="left" w:pos="900"/>
          <w:tab w:val="left" w:pos="1134"/>
        </w:tabs>
        <w:ind w:left="0" w:firstLine="709"/>
        <w:jc w:val="both"/>
      </w:pPr>
      <w:r w:rsidRPr="00FD7AF0">
        <w:t>vykdant Sutartį, PVM sąskaitos faktūros, kreditiniai ir debetiniai dokumentai turi būti teikiami Lietuvos Respublikos viešųjų pirkimų įstatymo 22 straipsnio 3 dalyje nustatyta tvarka;</w:t>
      </w:r>
    </w:p>
    <w:p w14:paraId="7E278994" w14:textId="77777777" w:rsidR="005A0F6A" w:rsidRPr="00FD7AF0" w:rsidRDefault="005A0F6A" w:rsidP="005A0F6A">
      <w:pPr>
        <w:pStyle w:val="Style"/>
        <w:numPr>
          <w:ilvl w:val="1"/>
          <w:numId w:val="4"/>
        </w:numPr>
        <w:tabs>
          <w:tab w:val="left" w:pos="900"/>
          <w:tab w:val="left" w:pos="1134"/>
        </w:tabs>
        <w:ind w:left="0" w:firstLine="709"/>
        <w:jc w:val="both"/>
      </w:pPr>
      <w:r w:rsidRPr="00FD7AF0">
        <w:t xml:space="preserve">Užsakovas už perkamus darbus Teikėjui sumoka mokėjimo pavedimu į Teikėjo PVM sąskaitoje faktūroje nurodytą banko sąskaitą. </w:t>
      </w:r>
    </w:p>
    <w:p w14:paraId="2335ED16" w14:textId="77777777" w:rsidR="005A0F6A" w:rsidRPr="00EF619A" w:rsidRDefault="005A0F6A" w:rsidP="005A0F6A">
      <w:pPr>
        <w:pStyle w:val="Style"/>
        <w:numPr>
          <w:ilvl w:val="0"/>
          <w:numId w:val="4"/>
        </w:numPr>
        <w:tabs>
          <w:tab w:val="left" w:pos="993"/>
          <w:tab w:val="left" w:pos="1134"/>
        </w:tabs>
        <w:ind w:left="0" w:firstLine="709"/>
        <w:jc w:val="both"/>
      </w:pPr>
      <w:r w:rsidRPr="00EF619A">
        <w:rPr>
          <w:lang w:eastAsia="en-US"/>
        </w:rPr>
        <w:t>Užsakovas pasirašo pateiktus pažymą/-</w:t>
      </w:r>
      <w:proofErr w:type="spellStart"/>
      <w:r w:rsidRPr="00EF619A">
        <w:rPr>
          <w:lang w:eastAsia="en-US"/>
        </w:rPr>
        <w:t>as</w:t>
      </w:r>
      <w:proofErr w:type="spellEnd"/>
      <w:r w:rsidRPr="00EF619A">
        <w:rPr>
          <w:lang w:eastAsia="en-US"/>
        </w:rPr>
        <w:t xml:space="preserve"> apie atliktų darbų vertę ir / arba atliktų darbų </w:t>
      </w:r>
      <w:r w:rsidRPr="00EF619A">
        <w:rPr>
          <w:lang w:eastAsia="en-US"/>
        </w:rPr>
        <w:lastRenderedPageBreak/>
        <w:t>aktą/-</w:t>
      </w:r>
      <w:proofErr w:type="spellStart"/>
      <w:r w:rsidRPr="00EF619A">
        <w:rPr>
          <w:lang w:eastAsia="en-US"/>
        </w:rPr>
        <w:t>us</w:t>
      </w:r>
      <w:proofErr w:type="spellEnd"/>
      <w:r w:rsidRPr="00EF619A">
        <w:rPr>
          <w:lang w:eastAsia="en-US"/>
        </w:rPr>
        <w:t xml:space="preserve"> arba pateikia motyvuotą atsisakymą juos pasirašyti, per 5 (penkias) darbo dienas nuo jų gavimo.</w:t>
      </w:r>
    </w:p>
    <w:p w14:paraId="66D51F96" w14:textId="1FC06021" w:rsidR="005A0F6A" w:rsidRPr="00EF619A" w:rsidRDefault="005A0F6A" w:rsidP="005A0F6A">
      <w:pPr>
        <w:pStyle w:val="Style"/>
        <w:numPr>
          <w:ilvl w:val="0"/>
          <w:numId w:val="4"/>
        </w:numPr>
        <w:tabs>
          <w:tab w:val="left" w:pos="993"/>
          <w:tab w:val="left" w:pos="1134"/>
        </w:tabs>
        <w:ind w:left="0" w:firstLine="709"/>
        <w:jc w:val="both"/>
      </w:pPr>
      <w:r w:rsidRPr="00EF619A">
        <w:rPr>
          <w:lang w:eastAsia="en-US"/>
        </w:rPr>
        <w:t xml:space="preserve">Jeigu Užsakovas per 5 (penkias) darbo dienas nepagrįstai nepasirašo Sutarties </w:t>
      </w:r>
      <w:r>
        <w:rPr>
          <w:lang w:eastAsia="en-US"/>
        </w:rPr>
        <w:t>26</w:t>
      </w:r>
      <w:r w:rsidRPr="00EF619A">
        <w:rPr>
          <w:lang w:eastAsia="en-US"/>
        </w:rPr>
        <w:t xml:space="preserve"> punkte nurodytų dokumentų, šalys supranta, kad pateiktuose dokumentuose nurodyta darbų dalis suteikta, ir Rangovas turi teisę reikalauti, kad Užsakovas sumokėtų joje nurodytą kainos dalį.</w:t>
      </w:r>
    </w:p>
    <w:p w14:paraId="192998FB" w14:textId="77777777" w:rsidR="005A0F6A" w:rsidRPr="00EF619A" w:rsidRDefault="005A0F6A" w:rsidP="005A0F6A">
      <w:pPr>
        <w:pStyle w:val="Style"/>
        <w:numPr>
          <w:ilvl w:val="0"/>
          <w:numId w:val="4"/>
        </w:numPr>
        <w:tabs>
          <w:tab w:val="left" w:pos="993"/>
          <w:tab w:val="left" w:pos="1134"/>
        </w:tabs>
        <w:ind w:left="0" w:firstLine="709"/>
        <w:jc w:val="both"/>
      </w:pPr>
      <w:r w:rsidRPr="00EF619A">
        <w:t>Jeigu Užsakovas Darbų perdavimo – priėmimo metu turi pastabų dėl atliktų Darbų kiekio ir/arba kokybės ir/arba nustatomi atliktų darbų kokybės trūkumai, ir/arba neatitikimai techninei dokumentacijai, visi neatitikimai/trūkumai nurodomi raštu ir grąžinami kartu su nepasirašytu Darbų perdavimo – priėmimo aktu.</w:t>
      </w:r>
    </w:p>
    <w:p w14:paraId="6BDEA6B4" w14:textId="77777777" w:rsidR="005A0F6A" w:rsidRPr="00EF619A" w:rsidRDefault="005A0F6A" w:rsidP="005A0F6A">
      <w:pPr>
        <w:pStyle w:val="Style"/>
        <w:numPr>
          <w:ilvl w:val="0"/>
          <w:numId w:val="4"/>
        </w:numPr>
        <w:tabs>
          <w:tab w:val="left" w:pos="993"/>
          <w:tab w:val="left" w:pos="1134"/>
        </w:tabs>
        <w:ind w:left="0" w:firstLine="709"/>
        <w:jc w:val="both"/>
      </w:pPr>
      <w:r w:rsidRPr="00EF619A">
        <w:t>Užsakovas, atsižvelgdamas į trūkumų pobūdį, kiekį bei sudėtingumą, nurodo Rangovui protingą terminą Darbų neatitikimams/trūkumams pašalinti, kuris skaičiuojamas nuo raštiškų pastabų pateikimo Rangovui dienos. Rangovui, per Užsakovo nurodytą protingą terminą, pašalinus Darbų trūkumus/neatitikimus Šalys pasirašo Darbų  perdavimo – priėmimo aktą.</w:t>
      </w:r>
    </w:p>
    <w:p w14:paraId="2446F45E" w14:textId="77777777" w:rsidR="0006733C" w:rsidRPr="0006733C" w:rsidRDefault="0006733C" w:rsidP="00710890">
      <w:pPr>
        <w:pStyle w:val="ListParagraph"/>
        <w:tabs>
          <w:tab w:val="left" w:pos="709"/>
          <w:tab w:val="left" w:pos="1134"/>
        </w:tabs>
        <w:spacing w:after="0" w:line="240" w:lineRule="auto"/>
        <w:ind w:left="709"/>
        <w:jc w:val="both"/>
        <w:rPr>
          <w:szCs w:val="24"/>
        </w:rPr>
      </w:pPr>
    </w:p>
    <w:p w14:paraId="5AC29FF0" w14:textId="0A5CDDF6" w:rsidR="0006733C" w:rsidRPr="009926FD" w:rsidRDefault="0006733C" w:rsidP="009926FD">
      <w:pPr>
        <w:pStyle w:val="BodyText"/>
        <w:numPr>
          <w:ilvl w:val="0"/>
          <w:numId w:val="5"/>
        </w:numPr>
        <w:tabs>
          <w:tab w:val="left" w:pos="1134"/>
        </w:tabs>
        <w:spacing w:after="0" w:line="240" w:lineRule="auto"/>
        <w:ind w:left="0" w:right="-57" w:firstLine="709"/>
        <w:jc w:val="center"/>
        <w:rPr>
          <w:b/>
          <w:bCs/>
        </w:rPr>
      </w:pPr>
      <w:r w:rsidRPr="0006733C">
        <w:rPr>
          <w:b/>
          <w:bCs/>
        </w:rPr>
        <w:t>SUTARTIES GALIOJIMAS, VYKDYMO PRADŽIA, TRUKMĖ IR TERMINAI</w:t>
      </w:r>
    </w:p>
    <w:p w14:paraId="777EA256" w14:textId="4E6CF9CA" w:rsidR="0006733C" w:rsidRPr="00AB498A" w:rsidRDefault="0006733C" w:rsidP="005356F1">
      <w:pPr>
        <w:pStyle w:val="ListParagraph"/>
        <w:numPr>
          <w:ilvl w:val="0"/>
          <w:numId w:val="4"/>
        </w:numPr>
        <w:spacing w:after="0" w:line="240" w:lineRule="auto"/>
        <w:ind w:left="0" w:firstLine="709"/>
        <w:jc w:val="both"/>
        <w:rPr>
          <w:bCs/>
          <w:szCs w:val="24"/>
        </w:rPr>
      </w:pPr>
      <w:r w:rsidRPr="00AB498A">
        <w:rPr>
          <w:bCs/>
          <w:szCs w:val="24"/>
        </w:rPr>
        <w:t xml:space="preserve">Ši sutartis įsigalioja nuo tada, kai ją pasirašo abi Sutarties šalys ir </w:t>
      </w:r>
      <w:r w:rsidR="00DC5F87" w:rsidRPr="00AB498A">
        <w:rPr>
          <w:bCs/>
          <w:szCs w:val="24"/>
        </w:rPr>
        <w:t xml:space="preserve">Rangovas </w:t>
      </w:r>
      <w:r w:rsidR="00297774" w:rsidRPr="00AB498A">
        <w:rPr>
          <w:bCs/>
          <w:szCs w:val="24"/>
        </w:rPr>
        <w:t xml:space="preserve">per 5 darbo dienas nuo Sutarties pasirašymo dienos </w:t>
      </w:r>
      <w:r w:rsidR="00DC5F87" w:rsidRPr="00AB498A">
        <w:rPr>
          <w:bCs/>
          <w:szCs w:val="24"/>
        </w:rPr>
        <w:t>pateikia</w:t>
      </w:r>
      <w:r w:rsidR="00297774" w:rsidRPr="00AB498A">
        <w:rPr>
          <w:bCs/>
          <w:szCs w:val="24"/>
        </w:rPr>
        <w:t xml:space="preserve"> </w:t>
      </w:r>
      <w:r w:rsidR="00DC5F87" w:rsidRPr="00AB498A">
        <w:rPr>
          <w:bCs/>
          <w:szCs w:val="24"/>
        </w:rPr>
        <w:t xml:space="preserve">sutarties įvykdymo užtikrinimą pagal šios sutarties </w:t>
      </w:r>
      <w:r w:rsidR="00B843A7">
        <w:rPr>
          <w:bCs/>
          <w:szCs w:val="24"/>
        </w:rPr>
        <w:t>54 punkto</w:t>
      </w:r>
      <w:r w:rsidR="00DC5F87" w:rsidRPr="00AB498A">
        <w:rPr>
          <w:bCs/>
          <w:szCs w:val="24"/>
        </w:rPr>
        <w:t xml:space="preserve"> reikalavimus</w:t>
      </w:r>
      <w:r w:rsidR="00AB498A" w:rsidRPr="00AB498A">
        <w:rPr>
          <w:bCs/>
          <w:szCs w:val="24"/>
        </w:rPr>
        <w:t>,</w:t>
      </w:r>
      <w:r w:rsidR="002008D3" w:rsidRPr="00AB498A">
        <w:rPr>
          <w:bCs/>
          <w:szCs w:val="24"/>
        </w:rPr>
        <w:t xml:space="preserve"> </w:t>
      </w:r>
      <w:r w:rsidR="00DC5F87" w:rsidRPr="00AB498A">
        <w:rPr>
          <w:bCs/>
          <w:szCs w:val="24"/>
        </w:rPr>
        <w:t xml:space="preserve">ir </w:t>
      </w:r>
      <w:r w:rsidRPr="00AB498A">
        <w:rPr>
          <w:bCs/>
          <w:szCs w:val="24"/>
        </w:rPr>
        <w:t xml:space="preserve">galioja </w:t>
      </w:r>
      <w:r w:rsidR="005A0F6A">
        <w:rPr>
          <w:bCs/>
          <w:szCs w:val="24"/>
        </w:rPr>
        <w:t xml:space="preserve">2 mėnesius, arba </w:t>
      </w:r>
      <w:r w:rsidRPr="00AB498A">
        <w:rPr>
          <w:bCs/>
          <w:szCs w:val="24"/>
        </w:rPr>
        <w:t xml:space="preserve">iki visiškų sutartinių įsipareigojimų įvykdymo, arba kol Šalys sutaria ją nutraukti, arba įvykdomos visos sutarties sąlygos. </w:t>
      </w:r>
    </w:p>
    <w:p w14:paraId="5026A983" w14:textId="3CA8D5CF" w:rsidR="0006733C" w:rsidRPr="00AB498A" w:rsidRDefault="0006733C" w:rsidP="005356F1">
      <w:pPr>
        <w:pStyle w:val="ListParagraph"/>
        <w:numPr>
          <w:ilvl w:val="0"/>
          <w:numId w:val="4"/>
        </w:numPr>
        <w:tabs>
          <w:tab w:val="left" w:pos="1134"/>
        </w:tabs>
        <w:spacing w:after="0" w:line="240" w:lineRule="auto"/>
        <w:ind w:left="0" w:firstLine="709"/>
        <w:jc w:val="both"/>
        <w:rPr>
          <w:bCs/>
          <w:szCs w:val="24"/>
        </w:rPr>
      </w:pPr>
      <w:r w:rsidRPr="00AB498A">
        <w:rPr>
          <w:szCs w:val="24"/>
        </w:rPr>
        <w:t xml:space="preserve">Darbų atlikimo laikotarpis </w:t>
      </w:r>
      <w:r w:rsidR="005A0F6A">
        <w:rPr>
          <w:szCs w:val="24"/>
          <w:lang w:val="en-US"/>
        </w:rPr>
        <w:t>2</w:t>
      </w:r>
      <w:r w:rsidRPr="00AB498A">
        <w:rPr>
          <w:szCs w:val="24"/>
        </w:rPr>
        <w:t xml:space="preserve"> mėnesi</w:t>
      </w:r>
      <w:r w:rsidR="00DC5F87" w:rsidRPr="00AB498A">
        <w:rPr>
          <w:szCs w:val="24"/>
        </w:rPr>
        <w:t>ai</w:t>
      </w:r>
      <w:r w:rsidRPr="00AB498A">
        <w:rPr>
          <w:szCs w:val="24"/>
        </w:rPr>
        <w:t xml:space="preserve"> nuo sutarties įsigaliojimo dienos.</w:t>
      </w:r>
    </w:p>
    <w:p w14:paraId="7641F28F" w14:textId="77777777" w:rsidR="0006733C" w:rsidRPr="0006733C" w:rsidRDefault="0006733C" w:rsidP="00710890">
      <w:pPr>
        <w:spacing w:after="0" w:line="240" w:lineRule="auto"/>
        <w:jc w:val="center"/>
        <w:rPr>
          <w:rFonts w:ascii="Times New Roman" w:hAnsi="Times New Roman" w:cs="Times New Roman"/>
          <w:b/>
          <w:sz w:val="24"/>
          <w:szCs w:val="24"/>
        </w:rPr>
      </w:pPr>
    </w:p>
    <w:p w14:paraId="28E112C9" w14:textId="23517EA2" w:rsidR="0006733C" w:rsidRPr="009926FD" w:rsidRDefault="0006733C" w:rsidP="009926FD">
      <w:pPr>
        <w:pStyle w:val="ListParagraph"/>
        <w:numPr>
          <w:ilvl w:val="0"/>
          <w:numId w:val="5"/>
        </w:numPr>
        <w:tabs>
          <w:tab w:val="left" w:pos="1134"/>
        </w:tabs>
        <w:spacing w:after="0" w:line="240" w:lineRule="auto"/>
        <w:ind w:left="0" w:firstLine="709"/>
        <w:jc w:val="center"/>
        <w:rPr>
          <w:rFonts w:eastAsia="Times New Roman"/>
          <w:b/>
          <w:caps/>
          <w:szCs w:val="24"/>
        </w:rPr>
      </w:pPr>
      <w:r w:rsidRPr="0006733C">
        <w:rPr>
          <w:rFonts w:eastAsia="Times New Roman"/>
          <w:b/>
          <w:caps/>
          <w:szCs w:val="24"/>
        </w:rPr>
        <w:t>Sub</w:t>
      </w:r>
      <w:r w:rsidRPr="0006733C">
        <w:rPr>
          <w:b/>
          <w:caps/>
          <w:szCs w:val="24"/>
        </w:rPr>
        <w:t xml:space="preserve">RANGOVAI </w:t>
      </w:r>
      <w:r w:rsidRPr="0006733C">
        <w:rPr>
          <w:rFonts w:eastAsia="Times New Roman"/>
          <w:b/>
          <w:caps/>
          <w:szCs w:val="24"/>
        </w:rPr>
        <w:t>ir sub</w:t>
      </w:r>
      <w:r w:rsidRPr="0006733C">
        <w:rPr>
          <w:b/>
          <w:caps/>
          <w:szCs w:val="24"/>
        </w:rPr>
        <w:t>RANGOVŲ</w:t>
      </w:r>
      <w:r w:rsidRPr="0006733C">
        <w:rPr>
          <w:rFonts w:eastAsia="Times New Roman"/>
          <w:b/>
          <w:caps/>
          <w:szCs w:val="24"/>
        </w:rPr>
        <w:t xml:space="preserve"> keitimo tvarkA</w:t>
      </w:r>
    </w:p>
    <w:p w14:paraId="5D9A5ED1" w14:textId="77777777" w:rsidR="0006733C" w:rsidRPr="0006733C" w:rsidRDefault="0006733C" w:rsidP="005356F1">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 xml:space="preserve">Sutartyje numatytų darbų įvykdymui Rangovas subrangovų nepasitelks. </w:t>
      </w:r>
    </w:p>
    <w:p w14:paraId="063461CE" w14:textId="77777777" w:rsidR="0006733C" w:rsidRPr="0006733C" w:rsidRDefault="0006733C" w:rsidP="00710890">
      <w:pPr>
        <w:pStyle w:val="ListParagraph"/>
        <w:tabs>
          <w:tab w:val="left" w:pos="1134"/>
        </w:tabs>
        <w:spacing w:after="0" w:line="240" w:lineRule="auto"/>
        <w:ind w:left="709"/>
        <w:jc w:val="both"/>
        <w:rPr>
          <w:rFonts w:eastAsia="Times New Roman"/>
          <w:szCs w:val="24"/>
        </w:rPr>
      </w:pPr>
      <w:r w:rsidRPr="0006733C">
        <w:rPr>
          <w:rFonts w:eastAsia="Times New Roman"/>
          <w:i/>
          <w:iCs/>
          <w:szCs w:val="24"/>
        </w:rPr>
        <w:t>arba</w:t>
      </w:r>
    </w:p>
    <w:p w14:paraId="2298C234" w14:textId="77777777" w:rsidR="0006733C" w:rsidRPr="0006733C" w:rsidRDefault="0006733C" w:rsidP="005356F1">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 xml:space="preserve">Rangovas Sutarties vykdymui pasitelkia Subrangovus: </w:t>
      </w:r>
      <w:r w:rsidRPr="0006733C">
        <w:rPr>
          <w:rFonts w:eastAsia="Times New Roman"/>
          <w:i/>
          <w:iCs/>
          <w:szCs w:val="24"/>
        </w:rPr>
        <w:t>(nurodyti)</w:t>
      </w:r>
    </w:p>
    <w:p w14:paraId="595EF85D" w14:textId="77777777" w:rsidR="0006733C" w:rsidRPr="0006733C" w:rsidRDefault="0006733C" w:rsidP="005356F1">
      <w:pPr>
        <w:pStyle w:val="ListParagraph"/>
        <w:numPr>
          <w:ilvl w:val="0"/>
          <w:numId w:val="4"/>
        </w:numPr>
        <w:tabs>
          <w:tab w:val="left" w:pos="1134"/>
        </w:tabs>
        <w:spacing w:after="0" w:line="240" w:lineRule="auto"/>
        <w:ind w:left="0" w:firstLine="709"/>
        <w:jc w:val="both"/>
        <w:rPr>
          <w:rFonts w:eastAsia="Times New Roman"/>
          <w:szCs w:val="24"/>
        </w:rPr>
      </w:pPr>
      <w:bookmarkStart w:id="3" w:name="_Hlk125465679"/>
      <w:r w:rsidRPr="0006733C">
        <w:rPr>
          <w:rFonts w:eastAsia="Times New Roman"/>
          <w:szCs w:val="24"/>
        </w:rPr>
        <w:t xml:space="preserve">Subrangovų </w:t>
      </w:r>
      <w:bookmarkEnd w:id="3"/>
      <w:r w:rsidRPr="0006733C">
        <w:rPr>
          <w:rFonts w:eastAsia="Times New Roman"/>
          <w:szCs w:val="24"/>
        </w:rPr>
        <w:t>pasitelkimas nekeičia Rangovo atsakomybės dėl tinkamos Sutarties įvykdymo. Rangovas prisiima atsakomybę už Subrangovų veiklą vykdant Sutartį ir atsako už Sutartinių prievolių neįvykdymą ar netinkamą vykdymą.</w:t>
      </w:r>
    </w:p>
    <w:p w14:paraId="2B6AFFD2" w14:textId="650999B4" w:rsidR="0006733C" w:rsidRPr="0006733C" w:rsidRDefault="0006733C" w:rsidP="005356F1">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Sutarties vykdymo metu Rangovas, gali inicijuoti Subrangov</w:t>
      </w:r>
      <w:r w:rsidR="007D4C83">
        <w:rPr>
          <w:rFonts w:eastAsia="Times New Roman"/>
          <w:szCs w:val="24"/>
        </w:rPr>
        <w:t xml:space="preserve">ų, </w:t>
      </w:r>
      <w:r w:rsidR="007D4C83">
        <w:t>kurių techniniais ar profesiniais pajėgumais buvo remtasi teikiant pasiūlymą (vertinant atitiktį Kvietime nustatytiems kvalifikacijos reikalavimams),  bei</w:t>
      </w:r>
      <w:r w:rsidR="007D4C83" w:rsidRPr="0006733C">
        <w:rPr>
          <w:rFonts w:eastAsia="Times New Roman"/>
          <w:szCs w:val="24"/>
        </w:rPr>
        <w:t xml:space="preserve"> </w:t>
      </w:r>
      <w:r w:rsidRPr="0006733C">
        <w:rPr>
          <w:rFonts w:eastAsia="Times New Roman"/>
          <w:szCs w:val="24"/>
        </w:rPr>
        <w:t>nurodyto Sutartyje pasikeitimą/atsisakymą,</w:t>
      </w:r>
      <w:r w:rsidR="007D4C83" w:rsidRPr="007D4C83">
        <w:t xml:space="preserve"> </w:t>
      </w:r>
      <w:r w:rsidRPr="0006733C">
        <w:rPr>
          <w:rFonts w:eastAsia="Times New Roman"/>
          <w:szCs w:val="24"/>
        </w:rPr>
        <w:t>esant labai svarbioms priežastims ir tai pripažintų bei patvirtintų Užsakovas, ar jei Subrangovas nepajėgus vykdyti įsipareigojimų Rangovui dėl iškeltos restruktūrizavimo, bankroto bylos, bankroto proceso vykdymo ne teismo tvarka, inicijuotos priverstinio likvidavimo ar susitarimo su kreditoriais procedūros arba jiems vykdomų analogiškų procedūrų, pateikiant Užsakovui raštišką prašymą keisti Subrangovą arba atsisakyti jo bei keičiamo Subrangovo kvalifikaciją pagrindžiančius dokumentus arba dokumentus įrodančius, kad Rangovas turi teisę atlikti tuos Darbus.</w:t>
      </w:r>
    </w:p>
    <w:p w14:paraId="42E4F4AE" w14:textId="77777777" w:rsidR="0006733C" w:rsidRPr="0006733C" w:rsidRDefault="0006733C" w:rsidP="005356F1">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Keičiamas Subrangovas privalo būti ne žemesnės kvalifikacijos, kaip Subrangovas nurodytas Sutartyje.</w:t>
      </w:r>
    </w:p>
    <w:p w14:paraId="648B856F" w14:textId="77777777" w:rsidR="0006733C" w:rsidRPr="0006733C" w:rsidRDefault="0006733C" w:rsidP="005356F1">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Į pateiktą prašymą pakeisti/atsisakyti Subrangovų, Užsakovas, įvertinęs keičiamo Subrangovo ar Sutarties teikėjo kvalifikaciją įrodančius dokumentus, apie priimtą sprendimą Sutarties teikėjui atsako raštu ne vėliau kaip per 3 darbo dienas, pateikdamas sutikimą pakeisti Subrangovą kitu Subrangovu ar jo atsisakyti nei nurodyta Sutartyje arba išdėsto Subrangovo keitimo/atsisakymo nesutikimo motyvus.</w:t>
      </w:r>
    </w:p>
    <w:p w14:paraId="578AE570" w14:textId="68B355B2" w:rsidR="0006733C" w:rsidRPr="0006733C" w:rsidRDefault="0006733C" w:rsidP="005356F1">
      <w:pPr>
        <w:pStyle w:val="ListParagraph"/>
        <w:numPr>
          <w:ilvl w:val="0"/>
          <w:numId w:val="4"/>
        </w:numPr>
        <w:tabs>
          <w:tab w:val="left" w:pos="1134"/>
        </w:tabs>
        <w:spacing w:after="0" w:line="240" w:lineRule="auto"/>
        <w:ind w:left="0" w:firstLine="709"/>
        <w:jc w:val="both"/>
        <w:rPr>
          <w:rFonts w:eastAsia="Times New Roman"/>
          <w:szCs w:val="24"/>
        </w:rPr>
      </w:pPr>
      <w:r w:rsidRPr="0006733C">
        <w:rPr>
          <w:rFonts w:eastAsia="Times New Roman"/>
          <w:szCs w:val="24"/>
        </w:rPr>
        <w:t xml:space="preserve">Šalims tarpusavyje susitarus dėl Subrangovo keitimo/atsisakymo, šie keitimai/atsisakymai įforminami raštišku </w:t>
      </w:r>
      <w:r w:rsidR="007D4C83">
        <w:t>Susitarimu prie šios Sutarties</w:t>
      </w:r>
      <w:r w:rsidRPr="0006733C">
        <w:rPr>
          <w:rFonts w:eastAsia="Times New Roman"/>
          <w:szCs w:val="24"/>
        </w:rPr>
        <w:t>, kuris yra Sutarties neatskiriama dalis. Subrangovo keitimas /atsisakymas nelaikomas Sutarties sąlygų keitimu.</w:t>
      </w:r>
      <w:r w:rsidR="007D4C83" w:rsidRPr="007D4C83">
        <w:t xml:space="preserve"> </w:t>
      </w:r>
    </w:p>
    <w:p w14:paraId="0690EC08" w14:textId="77777777" w:rsidR="0006733C" w:rsidRPr="0006733C" w:rsidRDefault="0006733C" w:rsidP="00710890">
      <w:pPr>
        <w:pStyle w:val="NoSpacing"/>
        <w:rPr>
          <w:rFonts w:ascii="Times New Roman" w:hAnsi="Times New Roman"/>
          <w:b/>
          <w:bCs/>
          <w:caps/>
          <w:sz w:val="24"/>
          <w:szCs w:val="24"/>
        </w:rPr>
      </w:pPr>
    </w:p>
    <w:p w14:paraId="3A5F8F1E" w14:textId="19FC2C4A" w:rsidR="0006733C" w:rsidRPr="009926FD" w:rsidRDefault="0006733C" w:rsidP="009926FD">
      <w:pPr>
        <w:pStyle w:val="NoSpacing"/>
        <w:numPr>
          <w:ilvl w:val="0"/>
          <w:numId w:val="5"/>
        </w:numPr>
        <w:tabs>
          <w:tab w:val="left" w:pos="993"/>
        </w:tabs>
        <w:ind w:left="0" w:firstLine="709"/>
        <w:jc w:val="center"/>
        <w:rPr>
          <w:rFonts w:ascii="Times New Roman" w:hAnsi="Times New Roman"/>
          <w:b/>
          <w:bCs/>
          <w:caps/>
          <w:sz w:val="24"/>
          <w:szCs w:val="24"/>
        </w:rPr>
      </w:pPr>
      <w:r w:rsidRPr="0006733C">
        <w:rPr>
          <w:rFonts w:ascii="Times New Roman" w:hAnsi="Times New Roman"/>
          <w:b/>
          <w:bCs/>
          <w:caps/>
          <w:sz w:val="24"/>
          <w:szCs w:val="24"/>
        </w:rPr>
        <w:t>SUTARTIES ŠALIŲ TEISĖS IR PAREIGOS</w:t>
      </w:r>
    </w:p>
    <w:p w14:paraId="5D825683" w14:textId="1CD870FF" w:rsidR="00DC5F87" w:rsidRPr="00971B51" w:rsidRDefault="00DC5F87" w:rsidP="00971B51">
      <w:pPr>
        <w:pStyle w:val="ListParagraph"/>
        <w:numPr>
          <w:ilvl w:val="0"/>
          <w:numId w:val="4"/>
        </w:numPr>
        <w:spacing w:after="0" w:line="240" w:lineRule="auto"/>
        <w:ind w:left="0" w:firstLine="709"/>
        <w:jc w:val="both"/>
        <w:rPr>
          <w:color w:val="000000"/>
          <w:szCs w:val="24"/>
        </w:rPr>
      </w:pPr>
      <w:r w:rsidRPr="00971B51">
        <w:rPr>
          <w:b/>
          <w:color w:val="000000"/>
          <w:szCs w:val="24"/>
        </w:rPr>
        <w:t>Rangovas įsipareigoja</w:t>
      </w:r>
      <w:r w:rsidRPr="00971B51">
        <w:rPr>
          <w:color w:val="000000"/>
          <w:szCs w:val="24"/>
        </w:rPr>
        <w:t>:</w:t>
      </w:r>
    </w:p>
    <w:p w14:paraId="6C3DB7C7" w14:textId="097A28EE" w:rsidR="00DC5F87" w:rsidRPr="00B33667" w:rsidRDefault="00DC5F87" w:rsidP="00B33667">
      <w:pPr>
        <w:numPr>
          <w:ilvl w:val="1"/>
          <w:numId w:val="4"/>
        </w:numPr>
        <w:spacing w:after="0" w:line="240" w:lineRule="auto"/>
        <w:ind w:left="0" w:firstLine="709"/>
        <w:jc w:val="both"/>
        <w:rPr>
          <w:rFonts w:ascii="Times New Roman" w:hAnsi="Times New Roman" w:cs="Times New Roman"/>
          <w:color w:val="000000"/>
          <w:sz w:val="24"/>
          <w:szCs w:val="24"/>
        </w:rPr>
      </w:pPr>
      <w:r w:rsidRPr="00B33667">
        <w:rPr>
          <w:rFonts w:ascii="Times New Roman" w:hAnsi="Times New Roman" w:cs="Times New Roman"/>
          <w:color w:val="000000"/>
          <w:sz w:val="24"/>
          <w:szCs w:val="24"/>
        </w:rPr>
        <w:t xml:space="preserve">atlikti Darbus, vadovaudamasis </w:t>
      </w:r>
      <w:r w:rsidR="00B33667" w:rsidRPr="00B33667">
        <w:rPr>
          <w:rFonts w:ascii="Times New Roman" w:hAnsi="Times New Roman" w:cs="Times New Roman"/>
          <w:color w:val="000000"/>
          <w:sz w:val="24"/>
          <w:szCs w:val="24"/>
        </w:rPr>
        <w:t xml:space="preserve">Lietuvos Respublikos statybos įstatymą, galiojančius statybos techninius reglamentus ir kitus galiojančius teisės aktus. </w:t>
      </w:r>
    </w:p>
    <w:p w14:paraId="16C0457B" w14:textId="4340D59C" w:rsidR="00DC5F87" w:rsidRPr="00971B51" w:rsidRDefault="00DC5F87" w:rsidP="00971B51">
      <w:pPr>
        <w:numPr>
          <w:ilvl w:val="1"/>
          <w:numId w:val="4"/>
        </w:numPr>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lastRenderedPageBreak/>
        <w:t xml:space="preserve">Darbus pradėti po Sutarties įsigaliojimo ir užbaigti ne vėliau kaip per </w:t>
      </w:r>
      <w:r w:rsidRPr="0004438B">
        <w:rPr>
          <w:rFonts w:ascii="Times New Roman" w:hAnsi="Times New Roman" w:cs="Times New Roman"/>
          <w:color w:val="000000"/>
          <w:sz w:val="24"/>
          <w:szCs w:val="24"/>
        </w:rPr>
        <w:t xml:space="preserve">Sutarties </w:t>
      </w:r>
      <w:r w:rsidR="00B843A7">
        <w:rPr>
          <w:rFonts w:ascii="Times New Roman" w:hAnsi="Times New Roman" w:cs="Times New Roman"/>
          <w:bCs/>
          <w:color w:val="000000"/>
          <w:sz w:val="24"/>
          <w:szCs w:val="24"/>
        </w:rPr>
        <w:t>31</w:t>
      </w:r>
      <w:r w:rsidRPr="0004438B">
        <w:rPr>
          <w:rFonts w:ascii="Times New Roman" w:hAnsi="Times New Roman" w:cs="Times New Roman"/>
          <w:color w:val="000000"/>
          <w:sz w:val="24"/>
          <w:szCs w:val="24"/>
        </w:rPr>
        <w:t xml:space="preserve"> punkte</w:t>
      </w:r>
      <w:r w:rsidRPr="00971B51">
        <w:rPr>
          <w:rFonts w:ascii="Times New Roman" w:hAnsi="Times New Roman" w:cs="Times New Roman"/>
          <w:color w:val="000000"/>
          <w:sz w:val="24"/>
          <w:szCs w:val="24"/>
        </w:rPr>
        <w:t xml:space="preserve"> nurodytą terminą;</w:t>
      </w:r>
    </w:p>
    <w:p w14:paraId="693640A5" w14:textId="20D14792" w:rsidR="00DC5F87" w:rsidRPr="00971B51" w:rsidRDefault="00DC5F87" w:rsidP="00971B51">
      <w:pPr>
        <w:numPr>
          <w:ilvl w:val="1"/>
          <w:numId w:val="4"/>
        </w:numPr>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atlikti visus </w:t>
      </w:r>
      <w:r w:rsidRPr="0004438B">
        <w:rPr>
          <w:rFonts w:ascii="Times New Roman" w:hAnsi="Times New Roman" w:cs="Times New Roman"/>
          <w:color w:val="000000"/>
          <w:sz w:val="24"/>
          <w:szCs w:val="24"/>
        </w:rPr>
        <w:t xml:space="preserve">Techninėje </w:t>
      </w:r>
      <w:bookmarkStart w:id="4" w:name="_Hlk127520765"/>
      <w:r w:rsidR="00AB498A" w:rsidRPr="00AB498A">
        <w:rPr>
          <w:rFonts w:ascii="Times New Roman" w:hAnsi="Times New Roman" w:cs="Times New Roman"/>
          <w:color w:val="000000"/>
          <w:sz w:val="24"/>
          <w:szCs w:val="24"/>
        </w:rPr>
        <w:t xml:space="preserve">užduotyje </w:t>
      </w:r>
      <w:r w:rsidRPr="0004438B">
        <w:rPr>
          <w:rFonts w:ascii="Times New Roman" w:hAnsi="Times New Roman" w:cs="Times New Roman"/>
          <w:color w:val="000000"/>
          <w:sz w:val="24"/>
          <w:szCs w:val="24"/>
        </w:rPr>
        <w:t>(</w:t>
      </w:r>
      <w:r w:rsidR="00971B51" w:rsidRPr="0004438B">
        <w:rPr>
          <w:rFonts w:ascii="Times New Roman" w:hAnsi="Times New Roman" w:cs="Times New Roman"/>
          <w:color w:val="000000"/>
          <w:sz w:val="24"/>
          <w:szCs w:val="24"/>
        </w:rPr>
        <w:t xml:space="preserve">pridedama, </w:t>
      </w:r>
      <w:r w:rsidR="001F768B">
        <w:rPr>
          <w:rFonts w:ascii="Times New Roman" w:hAnsi="Times New Roman" w:cs="Times New Roman"/>
          <w:color w:val="000000"/>
          <w:sz w:val="24"/>
          <w:szCs w:val="24"/>
        </w:rPr>
        <w:t>3</w:t>
      </w:r>
      <w:r w:rsidR="00971B51" w:rsidRPr="0004438B">
        <w:rPr>
          <w:rFonts w:ascii="Times New Roman" w:hAnsi="Times New Roman" w:cs="Times New Roman"/>
          <w:color w:val="000000"/>
          <w:sz w:val="24"/>
          <w:szCs w:val="24"/>
        </w:rPr>
        <w:t xml:space="preserve"> </w:t>
      </w:r>
      <w:r w:rsidRPr="0004438B">
        <w:rPr>
          <w:rFonts w:ascii="Times New Roman" w:hAnsi="Times New Roman" w:cs="Times New Roman"/>
          <w:color w:val="000000"/>
          <w:sz w:val="24"/>
          <w:szCs w:val="24"/>
        </w:rPr>
        <w:t xml:space="preserve">priedas) </w:t>
      </w:r>
      <w:bookmarkEnd w:id="4"/>
      <w:r w:rsidRPr="00971B51">
        <w:rPr>
          <w:rFonts w:ascii="Times New Roman" w:hAnsi="Times New Roman" w:cs="Times New Roman"/>
          <w:color w:val="000000"/>
          <w:sz w:val="24"/>
          <w:szCs w:val="24"/>
        </w:rPr>
        <w:t>numatytus Darbus naudojant savo medžiagas ir gaminius, kurie sertifikuoti Lietuvos Respublikoje, bei darbo priemones, kurios yra kokybiškos ir atitinka Užsakovo reikalavimus;</w:t>
      </w:r>
    </w:p>
    <w:p w14:paraId="615AE649" w14:textId="598C03CB" w:rsidR="00DC5F87" w:rsidRPr="00971B51" w:rsidRDefault="00DC5F87" w:rsidP="00971B51">
      <w:pPr>
        <w:numPr>
          <w:ilvl w:val="1"/>
          <w:numId w:val="4"/>
        </w:numPr>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pagal galiojančiuose Lietuvos Respublikos teisės aktuose ir Techninėje </w:t>
      </w:r>
      <w:r w:rsidR="00AB498A" w:rsidRPr="00AB498A">
        <w:rPr>
          <w:rFonts w:ascii="Times New Roman" w:hAnsi="Times New Roman" w:cs="Times New Roman"/>
          <w:color w:val="000000"/>
          <w:sz w:val="24"/>
          <w:szCs w:val="24"/>
        </w:rPr>
        <w:t xml:space="preserve">užduotyje </w:t>
      </w:r>
      <w:r w:rsidR="00971B51" w:rsidRPr="0004438B">
        <w:rPr>
          <w:rFonts w:ascii="Times New Roman" w:hAnsi="Times New Roman" w:cs="Times New Roman"/>
          <w:color w:val="000000"/>
          <w:sz w:val="24"/>
          <w:szCs w:val="24"/>
        </w:rPr>
        <w:t xml:space="preserve">(pridedama, </w:t>
      </w:r>
      <w:r w:rsidR="001F768B">
        <w:rPr>
          <w:rFonts w:ascii="Times New Roman" w:hAnsi="Times New Roman" w:cs="Times New Roman"/>
          <w:color w:val="000000"/>
          <w:sz w:val="24"/>
          <w:szCs w:val="24"/>
        </w:rPr>
        <w:t>3</w:t>
      </w:r>
      <w:r w:rsidR="00971B51" w:rsidRPr="0004438B">
        <w:rPr>
          <w:rFonts w:ascii="Times New Roman" w:hAnsi="Times New Roman" w:cs="Times New Roman"/>
          <w:color w:val="000000"/>
          <w:sz w:val="24"/>
          <w:szCs w:val="24"/>
        </w:rPr>
        <w:t xml:space="preserve"> priedas) </w:t>
      </w:r>
      <w:r w:rsidRPr="00971B51">
        <w:rPr>
          <w:rFonts w:ascii="Times New Roman" w:hAnsi="Times New Roman" w:cs="Times New Roman"/>
          <w:color w:val="000000"/>
          <w:sz w:val="24"/>
          <w:szCs w:val="24"/>
        </w:rPr>
        <w:t xml:space="preserve">nurodytus reikalavimus, paskirti kvalifikuotus specialistus Darbams atlikti ir </w:t>
      </w:r>
      <w:r w:rsidRPr="00971B51">
        <w:rPr>
          <w:rFonts w:ascii="Times New Roman" w:hAnsi="Times New Roman" w:cs="Times New Roman"/>
          <w:color w:val="000000"/>
          <w:sz w:val="24"/>
          <w:szCs w:val="24"/>
          <w:lang w:eastAsia="en-US"/>
        </w:rPr>
        <w:t>užtikrinti, kad Sutarties sudarymo momentu ir visą jos galiojimo laikotarpį Darbus atliktų reikiamas ir optimalus specialistų skaičius ir Rangovo specialistai turėtų reikiamą kvalifikaciją ir patirtį;</w:t>
      </w:r>
    </w:p>
    <w:p w14:paraId="24A7A7E7" w14:textId="04D85AF0" w:rsidR="00DC5F87" w:rsidRPr="00971B51" w:rsidRDefault="00DC5F87" w:rsidP="00971B51">
      <w:pPr>
        <w:numPr>
          <w:ilvl w:val="1"/>
          <w:numId w:val="4"/>
        </w:numPr>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tuo atveju, jeigu </w:t>
      </w:r>
      <w:r w:rsidR="00122429">
        <w:rPr>
          <w:rFonts w:ascii="Times New Roman" w:hAnsi="Times New Roman" w:cs="Times New Roman"/>
          <w:color w:val="000000"/>
          <w:sz w:val="24"/>
          <w:szCs w:val="24"/>
        </w:rPr>
        <w:t>R</w:t>
      </w:r>
      <w:r w:rsidRPr="00971B51">
        <w:rPr>
          <w:rFonts w:ascii="Times New Roman" w:hAnsi="Times New Roman" w:cs="Times New Roman"/>
          <w:color w:val="000000"/>
          <w:sz w:val="24"/>
          <w:szCs w:val="24"/>
        </w:rPr>
        <w:t>angovo kvalifikacija dėl teisės verstis atitinkama veikla nebuvo tikrinama arba tikrinama ne visa apimtimi, Rangovas Užsakovui įsipareigoja, kad pirkimo Sutartį vykdys tik tokią teisę turintys asmenys</w:t>
      </w:r>
      <w:r w:rsidR="00ED5315">
        <w:rPr>
          <w:rFonts w:ascii="Times New Roman" w:hAnsi="Times New Roman" w:cs="Times New Roman"/>
          <w:color w:val="000000"/>
          <w:sz w:val="24"/>
          <w:szCs w:val="24"/>
        </w:rPr>
        <w:t>. J</w:t>
      </w:r>
      <w:r w:rsidR="00ED5315" w:rsidRPr="00ED5315">
        <w:rPr>
          <w:rFonts w:ascii="Times New Roman" w:hAnsi="Times New Roman" w:cs="Times New Roman"/>
          <w:color w:val="000000"/>
          <w:sz w:val="24"/>
          <w:szCs w:val="24"/>
        </w:rPr>
        <w:t>ei sutartį vykdys ne tam teisę turintys asmenys, tai bus laikoma esminiu sutarties sąlygų pažeidimu</w:t>
      </w:r>
      <w:r w:rsidR="00ED5315">
        <w:rPr>
          <w:rFonts w:ascii="Times New Roman" w:hAnsi="Times New Roman" w:cs="Times New Roman"/>
          <w:color w:val="000000"/>
          <w:sz w:val="24"/>
          <w:szCs w:val="24"/>
        </w:rPr>
        <w:t>;</w:t>
      </w:r>
    </w:p>
    <w:p w14:paraId="4EE10097" w14:textId="77777777" w:rsidR="00DC5F87" w:rsidRPr="00971B51" w:rsidRDefault="00DC5F87" w:rsidP="00971B51">
      <w:pPr>
        <w:numPr>
          <w:ilvl w:val="1"/>
          <w:numId w:val="4"/>
        </w:numPr>
        <w:spacing w:after="0" w:line="240" w:lineRule="auto"/>
        <w:ind w:left="0" w:firstLine="709"/>
        <w:jc w:val="both"/>
        <w:rPr>
          <w:rFonts w:ascii="Times New Roman" w:hAnsi="Times New Roman" w:cs="Times New Roman"/>
          <w:color w:val="000000"/>
          <w:sz w:val="24"/>
          <w:szCs w:val="24"/>
          <w:lang w:eastAsia="ar-SA"/>
        </w:rPr>
      </w:pPr>
      <w:r w:rsidRPr="00971B51">
        <w:rPr>
          <w:rFonts w:ascii="Times New Roman" w:hAnsi="Times New Roman" w:cs="Times New Roman"/>
          <w:color w:val="000000"/>
          <w:sz w:val="24"/>
          <w:szCs w:val="24"/>
        </w:rPr>
        <w:t>per 10 darbo dienų, įsigaliojus Sutarčiai, pateikti su Užsakovu suderintą finansinį</w:t>
      </w:r>
      <w:r w:rsidRPr="00971B51">
        <w:rPr>
          <w:rFonts w:ascii="Times New Roman" w:hAnsi="Times New Roman" w:cs="Times New Roman"/>
          <w:color w:val="000000"/>
          <w:sz w:val="24"/>
          <w:szCs w:val="24"/>
          <w:lang w:eastAsia="en-US"/>
        </w:rPr>
        <w:t xml:space="preserve"> – </w:t>
      </w:r>
      <w:r w:rsidRPr="00971B51">
        <w:rPr>
          <w:rFonts w:ascii="Times New Roman" w:hAnsi="Times New Roman" w:cs="Times New Roman"/>
          <w:color w:val="000000"/>
          <w:sz w:val="24"/>
          <w:szCs w:val="24"/>
        </w:rPr>
        <w:t>kalendorinį darbų atlikimo grafiką;</w:t>
      </w:r>
    </w:p>
    <w:p w14:paraId="28E0791F" w14:textId="5255601C" w:rsidR="00DC5F87" w:rsidRPr="00971B51" w:rsidRDefault="00DC5F87" w:rsidP="00971B51">
      <w:pPr>
        <w:numPr>
          <w:ilvl w:val="1"/>
          <w:numId w:val="4"/>
        </w:numPr>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Techninėje </w:t>
      </w:r>
      <w:r w:rsidR="00AB498A" w:rsidRPr="00AB498A">
        <w:rPr>
          <w:rFonts w:ascii="Times New Roman" w:hAnsi="Times New Roman" w:cs="Times New Roman"/>
          <w:color w:val="000000"/>
          <w:sz w:val="24"/>
          <w:szCs w:val="24"/>
        </w:rPr>
        <w:t xml:space="preserve">užduotyje </w:t>
      </w:r>
      <w:r w:rsidR="00971B51" w:rsidRPr="0004438B">
        <w:rPr>
          <w:rFonts w:ascii="Times New Roman" w:hAnsi="Times New Roman" w:cs="Times New Roman"/>
          <w:color w:val="000000"/>
          <w:sz w:val="24"/>
          <w:szCs w:val="24"/>
        </w:rPr>
        <w:t xml:space="preserve">(pridedama, </w:t>
      </w:r>
      <w:r w:rsidR="001F768B">
        <w:rPr>
          <w:rFonts w:ascii="Times New Roman" w:hAnsi="Times New Roman" w:cs="Times New Roman"/>
          <w:color w:val="000000"/>
          <w:sz w:val="24"/>
          <w:szCs w:val="24"/>
        </w:rPr>
        <w:t>3</w:t>
      </w:r>
      <w:r w:rsidR="00971B51" w:rsidRPr="0004438B">
        <w:rPr>
          <w:rFonts w:ascii="Times New Roman" w:hAnsi="Times New Roman" w:cs="Times New Roman"/>
          <w:color w:val="000000"/>
          <w:sz w:val="24"/>
          <w:szCs w:val="24"/>
        </w:rPr>
        <w:t xml:space="preserve"> priedas) </w:t>
      </w:r>
      <w:r w:rsidRPr="00971B51">
        <w:rPr>
          <w:rFonts w:ascii="Times New Roman" w:hAnsi="Times New Roman" w:cs="Times New Roman"/>
          <w:color w:val="000000"/>
          <w:sz w:val="24"/>
          <w:szCs w:val="24"/>
        </w:rPr>
        <w:t>nurodyta tvarka derinti atliekamus Darbus su žemės sklypų savininkais ar nuomotojais bei kitais suinteresuotais asmenimis;</w:t>
      </w:r>
    </w:p>
    <w:p w14:paraId="4693730D" w14:textId="77777777" w:rsidR="00DC5F87" w:rsidRPr="00971B51" w:rsidRDefault="00DC5F87" w:rsidP="00971B51">
      <w:pPr>
        <w:pStyle w:val="BodyTextIndent3"/>
        <w:numPr>
          <w:ilvl w:val="1"/>
          <w:numId w:val="4"/>
        </w:numPr>
        <w:ind w:left="0" w:firstLine="709"/>
        <w:rPr>
          <w:color w:val="000000"/>
        </w:rPr>
      </w:pPr>
      <w:r w:rsidRPr="00971B51">
        <w:rPr>
          <w:color w:val="000000"/>
        </w:rPr>
        <w:t>garantuoti ir atsakyti už darbo saugumą objekte, priešgaisrinę ir aplinkos apsaugą bei darbo higieną statybos teritorijoje, savo darbo zonoje, taip pat gretimos aplinkos apsaugą ir greta Darbų vykdymo teritorijos gyvenančių, dirbančių, poilsiaujančių ir judančių žmonių apsaugą nuo atliekamų Darbų sukeliamų pavojų. Atsakomybė už nelaimingus atsitikimus darbe tenka Rangovui. Rangovas užtikrina, kad nebus pažeisti trečiųjų asmenų interesai;</w:t>
      </w:r>
    </w:p>
    <w:p w14:paraId="21B19CEE" w14:textId="77777777" w:rsidR="00DC5F87" w:rsidRPr="00971B51" w:rsidRDefault="00DC5F87" w:rsidP="00971B51">
      <w:pPr>
        <w:pStyle w:val="BodyTextIndent3"/>
        <w:numPr>
          <w:ilvl w:val="1"/>
          <w:numId w:val="4"/>
        </w:numPr>
        <w:tabs>
          <w:tab w:val="left" w:pos="1418"/>
        </w:tabs>
        <w:ind w:left="0" w:firstLine="709"/>
        <w:rPr>
          <w:color w:val="000000"/>
        </w:rPr>
      </w:pPr>
      <w:r w:rsidRPr="00971B51">
        <w:rPr>
          <w:color w:val="000000"/>
        </w:rPr>
        <w:t>imtis visų priemonių Užsakovo, jam patikėto turto saugumui užtikrinti ir prisiimti atsakomybę už bet kokį aplaidumą, dėl kurio tas turtas buvo prarastas arba sugadintas;</w:t>
      </w:r>
    </w:p>
    <w:p w14:paraId="35DE1CD2" w14:textId="00D8EF16" w:rsidR="00DC5F87" w:rsidRPr="00971B51" w:rsidRDefault="00DC5F87" w:rsidP="00971B51">
      <w:pPr>
        <w:pStyle w:val="BodyTextIndent3"/>
        <w:numPr>
          <w:ilvl w:val="1"/>
          <w:numId w:val="4"/>
        </w:numPr>
        <w:tabs>
          <w:tab w:val="left" w:pos="1418"/>
        </w:tabs>
        <w:ind w:left="0" w:firstLine="709"/>
        <w:rPr>
          <w:color w:val="000000"/>
        </w:rPr>
      </w:pPr>
      <w:r w:rsidRPr="00971B51">
        <w:rPr>
          <w:color w:val="000000"/>
        </w:rPr>
        <w:t>atsako už tuos ieškinius, reikalavimus, nuostolius ar žalą, kurie yra tiesiogiai susiję su jo sutartinių prievolių nevykdymu;</w:t>
      </w:r>
    </w:p>
    <w:p w14:paraId="25046D45" w14:textId="77777777" w:rsidR="00DC5F87" w:rsidRPr="00971B51" w:rsidRDefault="00DC5F87" w:rsidP="00971B51">
      <w:pPr>
        <w:pStyle w:val="BodyTextIndent3"/>
        <w:numPr>
          <w:ilvl w:val="1"/>
          <w:numId w:val="4"/>
        </w:numPr>
        <w:tabs>
          <w:tab w:val="left" w:pos="1418"/>
        </w:tabs>
        <w:ind w:left="0" w:firstLine="709"/>
        <w:rPr>
          <w:color w:val="000000"/>
        </w:rPr>
      </w:pPr>
      <w:r w:rsidRPr="00971B51">
        <w:rPr>
          <w:color w:val="000000"/>
        </w:rPr>
        <w:t>teikti Užsakovui informaciją susijusią su Darbų vykdymu;</w:t>
      </w:r>
    </w:p>
    <w:p w14:paraId="35E0C6C2" w14:textId="500E290B" w:rsidR="00DC5F87" w:rsidRPr="00311243" w:rsidRDefault="00DC5F87" w:rsidP="00971B51">
      <w:pPr>
        <w:pStyle w:val="BodyTextIndent3"/>
        <w:numPr>
          <w:ilvl w:val="1"/>
          <w:numId w:val="4"/>
        </w:numPr>
        <w:tabs>
          <w:tab w:val="left" w:pos="1418"/>
        </w:tabs>
        <w:ind w:left="0" w:firstLine="709"/>
        <w:rPr>
          <w:color w:val="000000"/>
        </w:rPr>
      </w:pPr>
      <w:bookmarkStart w:id="5" w:name="_Hlk127802880"/>
      <w:r w:rsidRPr="00311243">
        <w:rPr>
          <w:color w:val="000000"/>
        </w:rPr>
        <w:t xml:space="preserve">parengti </w:t>
      </w:r>
      <w:r w:rsidR="00971B51" w:rsidRPr="00311243">
        <w:rPr>
          <w:color w:val="000000"/>
        </w:rPr>
        <w:t>a</w:t>
      </w:r>
      <w:r w:rsidRPr="00311243">
        <w:rPr>
          <w:color w:val="000000"/>
        </w:rPr>
        <w:t xml:space="preserve">tliktų darbų aktus ir </w:t>
      </w:r>
      <w:r w:rsidR="00971B51" w:rsidRPr="00311243">
        <w:rPr>
          <w:color w:val="000000"/>
        </w:rPr>
        <w:t>a</w:t>
      </w:r>
      <w:r w:rsidRPr="00311243">
        <w:rPr>
          <w:color w:val="000000"/>
        </w:rPr>
        <w:t xml:space="preserve">tliktų darbų vertės pažymas. </w:t>
      </w:r>
      <w:r w:rsidR="00311243" w:rsidRPr="00311243">
        <w:rPr>
          <w:color w:val="000000"/>
        </w:rPr>
        <w:t>Atliktų d</w:t>
      </w:r>
      <w:r w:rsidRPr="00311243">
        <w:rPr>
          <w:color w:val="000000"/>
        </w:rPr>
        <w:t>arbų dokumentacija turi būti detalizuota, aiški ir parengta pagal Užsakovo reikalavimus</w:t>
      </w:r>
      <w:bookmarkEnd w:id="5"/>
      <w:r w:rsidRPr="00311243">
        <w:rPr>
          <w:color w:val="000000"/>
        </w:rPr>
        <w:t>;</w:t>
      </w:r>
    </w:p>
    <w:p w14:paraId="0B35E063" w14:textId="18E3457F" w:rsidR="00DC5F87" w:rsidRPr="00971B51" w:rsidRDefault="00DC5F87" w:rsidP="00971B51">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Užsakovui raštu nurodžius atliktų </w:t>
      </w:r>
      <w:r w:rsidR="00971B51">
        <w:rPr>
          <w:rFonts w:ascii="Times New Roman" w:hAnsi="Times New Roman" w:cs="Times New Roman"/>
          <w:color w:val="000000"/>
          <w:sz w:val="24"/>
          <w:szCs w:val="24"/>
        </w:rPr>
        <w:t>d</w:t>
      </w:r>
      <w:r w:rsidRPr="00971B51">
        <w:rPr>
          <w:rFonts w:ascii="Times New Roman" w:hAnsi="Times New Roman" w:cs="Times New Roman"/>
          <w:color w:val="000000"/>
          <w:sz w:val="24"/>
          <w:szCs w:val="24"/>
        </w:rPr>
        <w:t>arbų trūkumus/neatitikimus/pastabas, ištaisyti juos savo sąskaita per Užsakovo nurodytą protingą terminą;</w:t>
      </w:r>
    </w:p>
    <w:p w14:paraId="2CEDFCA0" w14:textId="77777777" w:rsidR="00DC5F87" w:rsidRPr="00971B51" w:rsidRDefault="00DC5F87" w:rsidP="00971B51">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 xml:space="preserve">užbaigęs Darbus, nedelsiant pateikti visus reikiamus dokumentus dėl Darbų užbaigimo </w:t>
      </w:r>
      <w:r w:rsidRPr="00971B51">
        <w:rPr>
          <w:rFonts w:ascii="Times New Roman" w:eastAsia="TT72o00" w:hAnsi="Times New Roman" w:cs="Times New Roman"/>
          <w:color w:val="000000"/>
          <w:sz w:val="24"/>
          <w:szCs w:val="24"/>
        </w:rPr>
        <w:t>bei</w:t>
      </w:r>
      <w:r w:rsidRPr="00971B51">
        <w:rPr>
          <w:rFonts w:ascii="Times New Roman" w:hAnsi="Times New Roman" w:cs="Times New Roman"/>
          <w:color w:val="000000"/>
          <w:sz w:val="24"/>
          <w:szCs w:val="24"/>
        </w:rPr>
        <w:t xml:space="preserve"> dalyvauti Darbų užbaigimo procedūrose šioje Sutartyje nurodytomis sąlygomis;</w:t>
      </w:r>
    </w:p>
    <w:p w14:paraId="4101449E" w14:textId="77777777" w:rsidR="00DC5F87" w:rsidRPr="00971B51" w:rsidRDefault="00DC5F87" w:rsidP="00971B51">
      <w:pPr>
        <w:pStyle w:val="BodyTextIndent"/>
        <w:numPr>
          <w:ilvl w:val="1"/>
          <w:numId w:val="4"/>
        </w:numPr>
        <w:tabs>
          <w:tab w:val="left" w:pos="1418"/>
        </w:tabs>
        <w:spacing w:after="0"/>
        <w:ind w:left="0" w:firstLine="709"/>
        <w:jc w:val="both"/>
        <w:rPr>
          <w:color w:val="000000"/>
        </w:rPr>
      </w:pPr>
      <w:r w:rsidRPr="00971B51">
        <w:rPr>
          <w:color w:val="000000"/>
        </w:rPr>
        <w:t>įvykdęs Sutartyje aptartus Darbus iki jų perdavimo Užsakovui dienos, savo lėšomis pašalinti Darbų metu susikaupusias įvairias atliekas, o utilizuotinas – utilizuoti savo lėšomis;</w:t>
      </w:r>
    </w:p>
    <w:p w14:paraId="68B2279B" w14:textId="77777777" w:rsidR="00DC5F87" w:rsidRPr="00971B51" w:rsidRDefault="00DC5F87" w:rsidP="00971B51">
      <w:pPr>
        <w:pStyle w:val="BodyTextIndent"/>
        <w:numPr>
          <w:ilvl w:val="1"/>
          <w:numId w:val="4"/>
        </w:numPr>
        <w:tabs>
          <w:tab w:val="left" w:pos="1418"/>
        </w:tabs>
        <w:spacing w:after="0"/>
        <w:ind w:left="0" w:firstLine="709"/>
        <w:jc w:val="both"/>
        <w:rPr>
          <w:color w:val="000000"/>
        </w:rPr>
      </w:pPr>
      <w:r w:rsidRPr="00971B51">
        <w:rPr>
          <w:color w:val="000000"/>
        </w:rPr>
        <w:t>PVM sąskaitą faktūrą pateikti elektroniniu būdu, naudojant informacinės sistemos „E. sąskaita“ priemones;</w:t>
      </w:r>
    </w:p>
    <w:p w14:paraId="15A646B8" w14:textId="77777777" w:rsidR="00DC5F87" w:rsidRPr="00971B51" w:rsidRDefault="00DC5F87" w:rsidP="00971B51">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užtikrinti iš Užsakovo Sutarties vykdymo metu gautos ir su Sutarties vykdymu susijusios informacijos konfidencialumą bei apsaugą;</w:t>
      </w:r>
    </w:p>
    <w:p w14:paraId="26F3B96B" w14:textId="77777777" w:rsidR="00DC5F87" w:rsidRPr="00971B51" w:rsidRDefault="00DC5F87" w:rsidP="00971B51">
      <w:pPr>
        <w:numPr>
          <w:ilvl w:val="1"/>
          <w:numId w:val="4"/>
        </w:numPr>
        <w:tabs>
          <w:tab w:val="left" w:pos="600"/>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vykdyti Užsakovo raštiškus teisėtus nurodymus, susijusius su šios Sutarties vykdymu;</w:t>
      </w:r>
    </w:p>
    <w:p w14:paraId="6F1CF6AA" w14:textId="77777777" w:rsidR="00DC5F87" w:rsidRPr="00971B51" w:rsidRDefault="00DC5F87" w:rsidP="00971B51">
      <w:pPr>
        <w:numPr>
          <w:ilvl w:val="1"/>
          <w:numId w:val="4"/>
        </w:numPr>
        <w:tabs>
          <w:tab w:val="left" w:pos="1418"/>
        </w:tabs>
        <w:spacing w:after="0" w:line="240" w:lineRule="auto"/>
        <w:ind w:left="0" w:firstLine="709"/>
        <w:jc w:val="both"/>
        <w:rPr>
          <w:rFonts w:ascii="Times New Roman" w:hAnsi="Times New Roman" w:cs="Times New Roman"/>
          <w:color w:val="000000"/>
          <w:sz w:val="24"/>
          <w:szCs w:val="24"/>
          <w:lang w:eastAsia="ar-SA"/>
        </w:rPr>
      </w:pPr>
      <w:r w:rsidRPr="00971B51">
        <w:rPr>
          <w:rFonts w:ascii="Times New Roman" w:hAnsi="Times New Roman" w:cs="Times New Roman"/>
          <w:color w:val="000000"/>
          <w:sz w:val="24"/>
          <w:szCs w:val="24"/>
          <w:lang w:eastAsia="ar-SA"/>
        </w:rPr>
        <w:t xml:space="preserve">nedelsdamas raštu informuoti Užsakovą apie bet kurias aplinkybes, kurios trukdo ar gali sutrukdyti užbaigti Darbų atlikimą šioje Sutartyje nustatytais terminais; </w:t>
      </w:r>
    </w:p>
    <w:p w14:paraId="452FCBD2" w14:textId="77777777" w:rsidR="00DC5F87" w:rsidRPr="00971B51" w:rsidRDefault="00DC5F87" w:rsidP="00971B51">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prisiimti atsakomybę už subrangovų neįvykdytas arba netinkamai įvykdytas prievoles, jeigu Rangovas juos pasitelkė savo prievolėms pagal šią Sutartį įvykdyti;</w:t>
      </w:r>
    </w:p>
    <w:p w14:paraId="55AB1F10" w14:textId="77777777" w:rsidR="00DC5F87" w:rsidRPr="00971B51" w:rsidRDefault="00DC5F87" w:rsidP="00971B51">
      <w:pPr>
        <w:numPr>
          <w:ilvl w:val="1"/>
          <w:numId w:val="4"/>
        </w:numPr>
        <w:tabs>
          <w:tab w:val="left" w:pos="1418"/>
        </w:tabs>
        <w:spacing w:after="0" w:line="240" w:lineRule="auto"/>
        <w:ind w:left="0" w:firstLine="709"/>
        <w:jc w:val="both"/>
        <w:rPr>
          <w:rFonts w:ascii="Times New Roman" w:hAnsi="Times New Roman" w:cs="Times New Roman"/>
          <w:color w:val="000000"/>
          <w:sz w:val="24"/>
          <w:szCs w:val="24"/>
        </w:rPr>
      </w:pPr>
      <w:r w:rsidRPr="00971B51">
        <w:rPr>
          <w:rFonts w:ascii="Times New Roman" w:hAnsi="Times New Roman" w:cs="Times New Roman"/>
          <w:color w:val="000000"/>
          <w:sz w:val="24"/>
          <w:szCs w:val="24"/>
        </w:rPr>
        <w:t>tinkamai vykdyti visas kitas prievoles, nustatytas Sutartyje, jos prieduose, teisės aktuose, taikomuose vykdant Sutartį, ir (ar) kylančias iš šios Sutarties.</w:t>
      </w:r>
    </w:p>
    <w:p w14:paraId="20D3989C" w14:textId="77777777" w:rsidR="00DC5F87" w:rsidRPr="00984FA3" w:rsidRDefault="00DC5F87" w:rsidP="00984FA3">
      <w:pPr>
        <w:numPr>
          <w:ilvl w:val="0"/>
          <w:numId w:val="4"/>
        </w:numPr>
        <w:tabs>
          <w:tab w:val="left" w:pos="993"/>
        </w:tabs>
        <w:spacing w:after="0" w:line="240" w:lineRule="auto"/>
        <w:ind w:left="0" w:firstLine="709"/>
        <w:jc w:val="both"/>
        <w:rPr>
          <w:rFonts w:ascii="Times New Roman" w:hAnsi="Times New Roman" w:cs="Times New Roman"/>
          <w:b/>
          <w:color w:val="000000"/>
          <w:sz w:val="24"/>
          <w:szCs w:val="24"/>
        </w:rPr>
      </w:pPr>
      <w:r w:rsidRPr="00984FA3">
        <w:rPr>
          <w:rFonts w:ascii="Times New Roman" w:hAnsi="Times New Roman" w:cs="Times New Roman"/>
          <w:b/>
          <w:color w:val="000000"/>
          <w:sz w:val="24"/>
          <w:szCs w:val="24"/>
        </w:rPr>
        <w:t>Rangovas turi teisę:</w:t>
      </w:r>
    </w:p>
    <w:p w14:paraId="70924C72" w14:textId="77777777" w:rsidR="00DC5F87" w:rsidRPr="00984FA3" w:rsidRDefault="00DC5F87" w:rsidP="00984FA3">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sidRPr="00984FA3">
        <w:rPr>
          <w:rFonts w:ascii="Times New Roman" w:hAnsi="Times New Roman" w:cs="Times New Roman"/>
          <w:color w:val="000000"/>
          <w:sz w:val="24"/>
          <w:szCs w:val="24"/>
          <w:lang w:eastAsia="en-US"/>
        </w:rPr>
        <w:t>gauti Sutarties kainą su sąlyga, kad jis tinkamai ir laiku įvykdo visus šioje Sutartyje numatytus įsipareigojimus;</w:t>
      </w:r>
    </w:p>
    <w:p w14:paraId="378B9EF6" w14:textId="607D4E51" w:rsidR="00DC5F87" w:rsidRDefault="00DC5F87" w:rsidP="00984FA3">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sidRPr="00984FA3">
        <w:rPr>
          <w:rFonts w:ascii="Times New Roman" w:hAnsi="Times New Roman" w:cs="Times New Roman"/>
          <w:color w:val="000000"/>
          <w:sz w:val="24"/>
          <w:szCs w:val="24"/>
        </w:rPr>
        <w:t>naudotis Lietuvos Respublikos įstatymuose numatytomis Rangovo teisėmis;</w:t>
      </w:r>
    </w:p>
    <w:p w14:paraId="42325AAF" w14:textId="479820C0" w:rsidR="00C458A6" w:rsidRPr="00984FA3" w:rsidRDefault="00C458A6" w:rsidP="0025675A">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Pr>
          <w:rFonts w:ascii="Times New Roman" w:eastAsia="Calibri" w:hAnsi="Times New Roman" w:cs="Times New Roman"/>
          <w:sz w:val="24"/>
        </w:rPr>
        <w:t xml:space="preserve">Keisti subrangovus, kurių techniniais ar profesiniais pajėgumais buvo remtasi teikiant pasiūlymą (vertinant atitiktį </w:t>
      </w:r>
      <w:r w:rsidR="00E13ED1">
        <w:rPr>
          <w:rFonts w:ascii="Times New Roman" w:eastAsia="Calibri" w:hAnsi="Times New Roman" w:cs="Times New Roman"/>
          <w:sz w:val="24"/>
        </w:rPr>
        <w:t xml:space="preserve">Kvietime </w:t>
      </w:r>
      <w:r>
        <w:rPr>
          <w:rFonts w:ascii="Times New Roman" w:eastAsia="Calibri" w:hAnsi="Times New Roman" w:cs="Times New Roman"/>
          <w:sz w:val="24"/>
        </w:rPr>
        <w:t xml:space="preserve">nustatytiems kvalifikacijos reikalavimams), gali būti keičiami </w:t>
      </w:r>
      <w:r>
        <w:rPr>
          <w:rFonts w:ascii="Times New Roman" w:eastAsia="Calibri" w:hAnsi="Times New Roman" w:cs="Times New Roman"/>
          <w:sz w:val="24"/>
        </w:rPr>
        <w:lastRenderedPageBreak/>
        <w:t xml:space="preserve">tik ne žemesnės kvalifikacijos subrangovais. </w:t>
      </w:r>
      <w:r w:rsidRPr="009A7F39">
        <w:rPr>
          <w:rFonts w:ascii="Times New Roman" w:eastAsia="Calibri" w:hAnsi="Times New Roman" w:cs="Times New Roman"/>
          <w:sz w:val="24"/>
        </w:rPr>
        <w:t>Subrangovo, kurio pajėgumais buvo remtasi teikiant pasiūlymą, keitimo atveju taip pat įvertinama, ar atitinka Kvietime nustatytus kvalifikacinius reikalavimus.</w:t>
      </w:r>
      <w:r w:rsidR="00E13ED1">
        <w:rPr>
          <w:rFonts w:ascii="Times New Roman" w:eastAsia="Calibri" w:hAnsi="Times New Roman" w:cs="Times New Roman"/>
          <w:sz w:val="24"/>
        </w:rPr>
        <w:t xml:space="preserve"> Pasitelkiant naujus Subrangovus atliekamas Sutarties keitimas, kuris įforminamas Susitarimu prie šios Sutarties</w:t>
      </w:r>
      <w:r w:rsidR="0025675A">
        <w:rPr>
          <w:rFonts w:ascii="Times New Roman" w:eastAsia="Calibri" w:hAnsi="Times New Roman" w:cs="Times New Roman"/>
          <w:sz w:val="24"/>
        </w:rPr>
        <w:t>;</w:t>
      </w:r>
    </w:p>
    <w:p w14:paraId="025E0C6D" w14:textId="51C28528" w:rsidR="00DC5F87" w:rsidRDefault="00DC5F87" w:rsidP="0025675A">
      <w:pPr>
        <w:numPr>
          <w:ilvl w:val="1"/>
          <w:numId w:val="4"/>
        </w:numPr>
        <w:tabs>
          <w:tab w:val="left" w:pos="993"/>
        </w:tabs>
        <w:suppressAutoHyphens/>
        <w:autoSpaceDE w:val="0"/>
        <w:spacing w:after="0" w:line="240" w:lineRule="auto"/>
        <w:ind w:left="0" w:firstLine="709"/>
        <w:jc w:val="both"/>
        <w:rPr>
          <w:rFonts w:ascii="Times New Roman" w:hAnsi="Times New Roman" w:cs="Times New Roman"/>
          <w:color w:val="000000"/>
          <w:sz w:val="24"/>
          <w:szCs w:val="24"/>
        </w:rPr>
      </w:pPr>
      <w:r w:rsidRPr="00984FA3">
        <w:rPr>
          <w:rFonts w:ascii="Times New Roman" w:hAnsi="Times New Roman" w:cs="Times New Roman"/>
          <w:color w:val="000000"/>
          <w:sz w:val="24"/>
          <w:szCs w:val="24"/>
        </w:rPr>
        <w:t xml:space="preserve">jei Užsakovas naudojasi </w:t>
      </w:r>
      <w:r w:rsidRPr="00E1350A">
        <w:rPr>
          <w:rFonts w:ascii="Times New Roman" w:hAnsi="Times New Roman" w:cs="Times New Roman"/>
          <w:color w:val="000000"/>
          <w:sz w:val="24"/>
          <w:szCs w:val="24"/>
        </w:rPr>
        <w:t xml:space="preserve">Sutarties </w:t>
      </w:r>
      <w:r w:rsidR="001F768B">
        <w:rPr>
          <w:rFonts w:ascii="Times New Roman" w:hAnsi="Times New Roman" w:cs="Times New Roman"/>
          <w:bCs/>
          <w:color w:val="000000"/>
          <w:sz w:val="24"/>
          <w:szCs w:val="24"/>
        </w:rPr>
        <w:t>42</w:t>
      </w:r>
      <w:r w:rsidR="00984FA3" w:rsidRPr="00E1350A">
        <w:rPr>
          <w:rFonts w:ascii="Times New Roman" w:hAnsi="Times New Roman" w:cs="Times New Roman"/>
          <w:bCs/>
          <w:color w:val="000000"/>
          <w:sz w:val="24"/>
          <w:szCs w:val="24"/>
        </w:rPr>
        <w:t>.</w:t>
      </w:r>
      <w:r w:rsidR="001F768B">
        <w:rPr>
          <w:rFonts w:ascii="Times New Roman" w:hAnsi="Times New Roman" w:cs="Times New Roman"/>
          <w:bCs/>
          <w:color w:val="000000"/>
          <w:sz w:val="24"/>
          <w:szCs w:val="24"/>
        </w:rPr>
        <w:t>4</w:t>
      </w:r>
      <w:r w:rsidRPr="00E1350A">
        <w:rPr>
          <w:rFonts w:ascii="Times New Roman" w:hAnsi="Times New Roman" w:cs="Times New Roman"/>
          <w:bCs/>
          <w:color w:val="000000"/>
          <w:sz w:val="24"/>
          <w:szCs w:val="24"/>
        </w:rPr>
        <w:t>.</w:t>
      </w:r>
      <w:r w:rsidRPr="00E1350A">
        <w:rPr>
          <w:rFonts w:ascii="Times New Roman" w:hAnsi="Times New Roman" w:cs="Times New Roman"/>
          <w:color w:val="000000"/>
          <w:sz w:val="24"/>
          <w:szCs w:val="24"/>
        </w:rPr>
        <w:t xml:space="preserve"> papunktyje</w:t>
      </w:r>
      <w:r w:rsidRPr="00984FA3">
        <w:rPr>
          <w:rFonts w:ascii="Times New Roman" w:hAnsi="Times New Roman" w:cs="Times New Roman"/>
          <w:color w:val="000000"/>
          <w:sz w:val="24"/>
          <w:szCs w:val="24"/>
        </w:rPr>
        <w:t xml:space="preserve"> įtvirtinta tiesioginio atsiskaitymo su subrangovais galimybe, Rangovas turi teisę prieštarauti nepagrįstiems mokėjimams subrangovams, pateikdamas Užsakovui ir subrangovui raštišką tokio prieštaravimo pagrindimą</w:t>
      </w:r>
      <w:r w:rsidR="0025675A">
        <w:rPr>
          <w:rFonts w:ascii="Times New Roman" w:hAnsi="Times New Roman" w:cs="Times New Roman"/>
          <w:color w:val="000000"/>
          <w:sz w:val="24"/>
          <w:szCs w:val="24"/>
        </w:rPr>
        <w:t>;</w:t>
      </w:r>
    </w:p>
    <w:p w14:paraId="6C988926" w14:textId="04DCE707" w:rsidR="0025675A" w:rsidRPr="0025675A" w:rsidRDefault="0025675A" w:rsidP="0025675A">
      <w:pPr>
        <w:pStyle w:val="ListParagraph"/>
        <w:numPr>
          <w:ilvl w:val="1"/>
          <w:numId w:val="4"/>
        </w:numPr>
        <w:tabs>
          <w:tab w:val="left" w:pos="993"/>
        </w:tabs>
        <w:spacing w:after="0" w:line="240" w:lineRule="auto"/>
        <w:ind w:left="0" w:firstLine="709"/>
        <w:jc w:val="both"/>
        <w:rPr>
          <w:rFonts w:eastAsiaTheme="minorEastAsia"/>
          <w:color w:val="000000"/>
          <w:szCs w:val="24"/>
          <w:lang w:eastAsia="lt-LT"/>
        </w:rPr>
      </w:pPr>
      <w:r w:rsidRPr="0025675A">
        <w:rPr>
          <w:color w:val="000000"/>
          <w:szCs w:val="24"/>
        </w:rPr>
        <w:t xml:space="preserve">Jei </w:t>
      </w:r>
      <w:r>
        <w:rPr>
          <w:rFonts w:eastAsiaTheme="minorEastAsia"/>
          <w:color w:val="000000"/>
          <w:szCs w:val="24"/>
          <w:lang w:eastAsia="lt-LT"/>
        </w:rPr>
        <w:t>sutarties projekte</w:t>
      </w:r>
      <w:r w:rsidRPr="0025675A">
        <w:rPr>
          <w:rFonts w:eastAsiaTheme="minorEastAsia"/>
          <w:color w:val="000000"/>
          <w:szCs w:val="24"/>
          <w:lang w:eastAsia="lt-LT"/>
        </w:rPr>
        <w:t xml:space="preserve"> paminėti konkretūs gaminių pavadinimai, jų modeliai ar šaltiniai, konkretūs procesai, būdingi konkretaus </w:t>
      </w:r>
      <w:r w:rsidR="000F3687">
        <w:rPr>
          <w:rFonts w:eastAsiaTheme="minorEastAsia"/>
          <w:color w:val="000000"/>
          <w:szCs w:val="24"/>
          <w:lang w:eastAsia="lt-LT"/>
        </w:rPr>
        <w:t>Rangovo</w:t>
      </w:r>
      <w:r w:rsidRPr="0025675A">
        <w:rPr>
          <w:rFonts w:eastAsiaTheme="minorEastAsia"/>
          <w:color w:val="000000"/>
          <w:szCs w:val="24"/>
          <w:lang w:eastAsia="lt-LT"/>
        </w:rPr>
        <w:t xml:space="preserve"> tiekiamoms prekėms ar teikiamoms paslaugoms,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w:t>
      </w:r>
      <w:r w:rsidR="000F3687">
        <w:rPr>
          <w:rFonts w:eastAsiaTheme="minorEastAsia"/>
          <w:color w:val="000000"/>
          <w:szCs w:val="24"/>
          <w:lang w:eastAsia="lt-LT"/>
        </w:rPr>
        <w:t>Rangovas</w:t>
      </w:r>
      <w:r w:rsidRPr="0025675A">
        <w:rPr>
          <w:rFonts w:eastAsiaTheme="minorEastAsia"/>
          <w:color w:val="000000"/>
          <w:szCs w:val="24"/>
          <w:lang w:eastAsia="lt-LT"/>
        </w:rPr>
        <w:t xml:space="preserve"> nėra įpareigotas siūlyti ir/ar naudoti konkrečių gamintojų produkciją, o standartai, techniniai liudijimai ar bendrosios techninės </w:t>
      </w:r>
      <w:r w:rsidR="00AB498A" w:rsidRPr="00AB498A">
        <w:rPr>
          <w:rFonts w:eastAsiaTheme="minorEastAsia"/>
          <w:color w:val="000000"/>
          <w:szCs w:val="24"/>
          <w:lang w:eastAsia="lt-LT"/>
        </w:rPr>
        <w:t>užduot</w:t>
      </w:r>
      <w:r w:rsidR="00AB498A">
        <w:rPr>
          <w:rFonts w:eastAsiaTheme="minorEastAsia"/>
          <w:color w:val="000000"/>
          <w:szCs w:val="24"/>
          <w:lang w:eastAsia="lt-LT"/>
        </w:rPr>
        <w:t xml:space="preserve">ies </w:t>
      </w:r>
      <w:r w:rsidRPr="0025675A">
        <w:rPr>
          <w:rFonts w:eastAsiaTheme="minorEastAsia"/>
          <w:color w:val="000000"/>
          <w:szCs w:val="24"/>
          <w:lang w:eastAsia="lt-LT"/>
        </w:rPr>
        <w:t xml:space="preserve">gali būti taikomi lygiaverčiai nurodytiems. Lygiavertiškumo įrodymas yra </w:t>
      </w:r>
      <w:r w:rsidR="000F3687">
        <w:rPr>
          <w:rFonts w:eastAsiaTheme="minorEastAsia"/>
          <w:color w:val="000000"/>
          <w:szCs w:val="24"/>
          <w:lang w:eastAsia="lt-LT"/>
        </w:rPr>
        <w:t>Rangovo</w:t>
      </w:r>
      <w:r w:rsidRPr="0025675A">
        <w:rPr>
          <w:rFonts w:eastAsiaTheme="minorEastAsia"/>
          <w:color w:val="000000"/>
          <w:szCs w:val="24"/>
          <w:lang w:eastAsia="lt-LT"/>
        </w:rPr>
        <w:t xml:space="preserve"> pareiga.</w:t>
      </w:r>
    </w:p>
    <w:p w14:paraId="6D0F68E4" w14:textId="77777777" w:rsidR="00DC5F87" w:rsidRPr="00695193" w:rsidRDefault="00DC5F87" w:rsidP="0025675A">
      <w:pPr>
        <w:numPr>
          <w:ilvl w:val="0"/>
          <w:numId w:val="4"/>
        </w:numPr>
        <w:tabs>
          <w:tab w:val="left" w:pos="993"/>
        </w:tabs>
        <w:spacing w:after="0" w:line="240" w:lineRule="auto"/>
        <w:ind w:left="0" w:firstLine="709"/>
        <w:jc w:val="both"/>
        <w:rPr>
          <w:rFonts w:ascii="Times New Roman" w:hAnsi="Times New Roman" w:cs="Times New Roman"/>
          <w:b/>
          <w:color w:val="000000"/>
          <w:sz w:val="24"/>
          <w:szCs w:val="24"/>
        </w:rPr>
      </w:pPr>
      <w:r w:rsidRPr="00695193">
        <w:rPr>
          <w:rFonts w:ascii="Times New Roman" w:hAnsi="Times New Roman" w:cs="Times New Roman"/>
          <w:b/>
          <w:color w:val="000000"/>
          <w:sz w:val="24"/>
          <w:szCs w:val="24"/>
        </w:rPr>
        <w:t>Užsakovas įsipareigoja:</w:t>
      </w:r>
    </w:p>
    <w:p w14:paraId="0337F4FC" w14:textId="77777777" w:rsidR="00DC5F87" w:rsidRPr="00695193" w:rsidRDefault="00DC5F87" w:rsidP="0025675A">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laiku priimti iš Rangovo tinkamai ir kokybiškai atliktus Darbus ir laiku už juos atsiskaityti šioje Sutartyje nustatyta tvarka; </w:t>
      </w:r>
    </w:p>
    <w:p w14:paraId="14BE1F39" w14:textId="77777777" w:rsidR="00DC5F87" w:rsidRPr="00695193" w:rsidRDefault="00DC5F87" w:rsidP="00695193">
      <w:pPr>
        <w:numPr>
          <w:ilvl w:val="1"/>
          <w:numId w:val="4"/>
        </w:numPr>
        <w:tabs>
          <w:tab w:val="left" w:pos="993"/>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lang w:eastAsia="en-US"/>
        </w:rPr>
        <w:t>Rangovui sudaryti visas sąlygas, suteikti informaciją ir/ar dokumentus, būtinus Darbams atlikti.</w:t>
      </w:r>
      <w:r w:rsidRPr="00695193">
        <w:rPr>
          <w:rFonts w:ascii="Times New Roman" w:hAnsi="Times New Roman" w:cs="Times New Roman"/>
          <w:color w:val="000000"/>
          <w:sz w:val="24"/>
          <w:szCs w:val="24"/>
        </w:rPr>
        <w:t xml:space="preserve"> </w:t>
      </w:r>
    </w:p>
    <w:p w14:paraId="5CC07F9C" w14:textId="77777777" w:rsidR="00DC5F87" w:rsidRPr="00CB61D0" w:rsidRDefault="00DC5F87" w:rsidP="00CB61D0">
      <w:pPr>
        <w:numPr>
          <w:ilvl w:val="0"/>
          <w:numId w:val="4"/>
        </w:numPr>
        <w:spacing w:after="0" w:line="240" w:lineRule="auto"/>
        <w:ind w:left="0" w:firstLine="709"/>
        <w:jc w:val="both"/>
        <w:rPr>
          <w:rFonts w:ascii="Times New Roman" w:hAnsi="Times New Roman" w:cs="Times New Roman"/>
          <w:b/>
          <w:color w:val="000000"/>
          <w:sz w:val="24"/>
          <w:szCs w:val="24"/>
        </w:rPr>
      </w:pPr>
      <w:r w:rsidRPr="00CB61D0">
        <w:rPr>
          <w:rFonts w:ascii="Times New Roman" w:hAnsi="Times New Roman" w:cs="Times New Roman"/>
          <w:b/>
          <w:color w:val="000000"/>
          <w:sz w:val="24"/>
          <w:szCs w:val="24"/>
        </w:rPr>
        <w:t>Užsakovas turi teisę:</w:t>
      </w:r>
    </w:p>
    <w:p w14:paraId="5FEC7377" w14:textId="77777777" w:rsidR="00DC5F87" w:rsidRPr="00695193" w:rsidRDefault="00DC5F87" w:rsidP="00695193">
      <w:pPr>
        <w:numPr>
          <w:ilvl w:val="1"/>
          <w:numId w:val="4"/>
        </w:numPr>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kontroliuoti ir prižiūrėti, ar atliekamų Darbų eiga, kiekis, kaina, medžiagų kokybė ir įrangos naudojimas atitinka </w:t>
      </w:r>
      <w:r w:rsidRPr="00A74DBA">
        <w:rPr>
          <w:rFonts w:ascii="Times New Roman" w:hAnsi="Times New Roman" w:cs="Times New Roman"/>
          <w:color w:val="000000"/>
          <w:sz w:val="24"/>
          <w:szCs w:val="24"/>
        </w:rPr>
        <w:t>Techninį darbo projektą</w:t>
      </w:r>
      <w:r w:rsidRPr="00695193">
        <w:rPr>
          <w:rFonts w:ascii="Times New Roman" w:hAnsi="Times New Roman" w:cs="Times New Roman"/>
          <w:color w:val="000000"/>
          <w:sz w:val="24"/>
          <w:szCs w:val="24"/>
        </w:rPr>
        <w:t>, Rangovo parengtą išplėstinę lokalinę sąmatą, aktus, PVM sąskaitas faktūras;</w:t>
      </w:r>
    </w:p>
    <w:p w14:paraId="0D16765F" w14:textId="77777777" w:rsidR="00DC5F87" w:rsidRPr="00695193" w:rsidRDefault="00DC5F87" w:rsidP="00695193">
      <w:pPr>
        <w:numPr>
          <w:ilvl w:val="1"/>
          <w:numId w:val="4"/>
        </w:numPr>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reikalauti, kad Rangovas Darbus vykdytų pagal </w:t>
      </w:r>
      <w:r w:rsidRPr="00A74DBA">
        <w:rPr>
          <w:rFonts w:ascii="Times New Roman" w:hAnsi="Times New Roman" w:cs="Times New Roman"/>
          <w:color w:val="000000"/>
          <w:sz w:val="24"/>
          <w:szCs w:val="24"/>
        </w:rPr>
        <w:t>Techninį darbo projektą</w:t>
      </w:r>
      <w:r w:rsidRPr="00695193">
        <w:rPr>
          <w:rFonts w:ascii="Times New Roman" w:hAnsi="Times New Roman" w:cs="Times New Roman"/>
          <w:color w:val="000000"/>
          <w:sz w:val="24"/>
          <w:szCs w:val="24"/>
        </w:rPr>
        <w:t>, laikydamasis normatyvinių statybos dokumentų reikalavimų;</w:t>
      </w:r>
    </w:p>
    <w:p w14:paraId="31C7E1B2" w14:textId="77777777" w:rsidR="00DC5F87" w:rsidRPr="00695193" w:rsidRDefault="00DC5F87" w:rsidP="00695193">
      <w:pPr>
        <w:numPr>
          <w:ilvl w:val="1"/>
          <w:numId w:val="4"/>
        </w:numPr>
        <w:tabs>
          <w:tab w:val="left" w:pos="709"/>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jeigu Darbai atlikti nekokybiškai, nepasirašyti Atliktų darbų akto ir Atliktų darbų vertės pažymos  bei nemokėti už suteiktas Darbus tol, kol Rangovas nepašalins nustatytų trūkumų pagal pareikštą pretenziją;</w:t>
      </w:r>
    </w:p>
    <w:p w14:paraId="5C2A3291" w14:textId="77777777" w:rsidR="00DC5F87" w:rsidRPr="00695193" w:rsidRDefault="00DC5F87" w:rsidP="00695193">
      <w:pPr>
        <w:numPr>
          <w:ilvl w:val="1"/>
          <w:numId w:val="4"/>
        </w:numPr>
        <w:tabs>
          <w:tab w:val="left" w:pos="709"/>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tiesiogiai atsiskaityti su subrangovais. Apie tai Užsakovas raštu informuoja subrangovą per 3 darbo dienas po informacijos apie jį gavimo dienos. 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sutiekimo sutartyje (sudarytoje tarp Rangovo ir subrangovo) nustatytus reikalavimus. Trišalėje sutartyje atsiskaitymo su subrangovu tvarka bus nustatoma vadovaujantis šioje Sutartyje numatyta atsiskaitymo tvarka. Tiesioginio atsiskaitymo su subrangovais galimybė nekeičia Rangovo atsakomybės dėl Sutarties įvykdymo. </w:t>
      </w:r>
    </w:p>
    <w:p w14:paraId="59E2DAC3" w14:textId="77777777" w:rsidR="00DC5F87" w:rsidRPr="00695193" w:rsidRDefault="00DC5F87" w:rsidP="00695193">
      <w:pPr>
        <w:numPr>
          <w:ilvl w:val="1"/>
          <w:numId w:val="4"/>
        </w:numPr>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reikalauti, kad Rangovas, atlikęs Darbus pažeisdamas šioje Sutartyje numatytas sąlygas, nesilaikęs normatyvinių statybos dokumentų ir kitų teisės aktų reikalavimų, per nustatytą protingą terminą:</w:t>
      </w:r>
    </w:p>
    <w:p w14:paraId="6EEF4EDE" w14:textId="77777777" w:rsidR="00DC5F87" w:rsidRPr="00695193" w:rsidRDefault="00DC5F87" w:rsidP="00695193">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neatlygintinai pakeistų nekokybiškas medžiagas, gaminius, arba</w:t>
      </w:r>
    </w:p>
    <w:p w14:paraId="6DB1874B" w14:textId="77777777" w:rsidR="00DC5F87" w:rsidRPr="00695193" w:rsidRDefault="00DC5F87" w:rsidP="00695193">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neatlygintai pagerintų atliekamų Darbų kokybę, arba</w:t>
      </w:r>
    </w:p>
    <w:p w14:paraId="4EA030C5" w14:textId="77777777" w:rsidR="00DC5F87" w:rsidRPr="00695193" w:rsidRDefault="00DC5F87" w:rsidP="00695193">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neatlygintai ištaisytų netinkamai atliktus Darbus, arba</w:t>
      </w:r>
    </w:p>
    <w:p w14:paraId="09D6DC3C" w14:textId="77777777" w:rsidR="00695193" w:rsidRPr="00695193" w:rsidRDefault="00DC5F87" w:rsidP="00695193">
      <w:pPr>
        <w:numPr>
          <w:ilvl w:val="2"/>
          <w:numId w:val="4"/>
        </w:numPr>
        <w:tabs>
          <w:tab w:val="left" w:pos="1418"/>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 xml:space="preserve"> atlygintų Užsakovui Darbų trūkumų šalinimo išlaidas.</w:t>
      </w:r>
    </w:p>
    <w:p w14:paraId="0EC4E7D1" w14:textId="72C5A0EF" w:rsidR="00DC5F87" w:rsidRDefault="00DC5F87" w:rsidP="009F54BF">
      <w:pPr>
        <w:numPr>
          <w:ilvl w:val="1"/>
          <w:numId w:val="4"/>
        </w:numPr>
        <w:tabs>
          <w:tab w:val="left" w:pos="360"/>
        </w:tabs>
        <w:spacing w:after="0" w:line="240" w:lineRule="auto"/>
        <w:ind w:left="0" w:firstLine="709"/>
        <w:jc w:val="both"/>
        <w:rPr>
          <w:rFonts w:ascii="Times New Roman" w:hAnsi="Times New Roman" w:cs="Times New Roman"/>
          <w:color w:val="000000"/>
          <w:sz w:val="24"/>
          <w:szCs w:val="24"/>
        </w:rPr>
      </w:pPr>
      <w:r w:rsidRPr="00695193">
        <w:rPr>
          <w:rFonts w:ascii="Times New Roman" w:hAnsi="Times New Roman" w:cs="Times New Roman"/>
          <w:color w:val="000000"/>
          <w:sz w:val="24"/>
          <w:szCs w:val="24"/>
        </w:rPr>
        <w:t>Darbų rezultato, įrengimų ar Rangovo naudojamų medžiagų atsitiktinio žuvimo ar sugadinimo atveju nuo Darbų pradžios iki Darbų perdavimo Užsakovui momento, rizika tenka Rangovui.</w:t>
      </w:r>
    </w:p>
    <w:p w14:paraId="22BBED0F" w14:textId="77777777" w:rsidR="009F54BF" w:rsidRPr="009F54BF" w:rsidRDefault="009F54BF" w:rsidP="009F54BF">
      <w:pPr>
        <w:tabs>
          <w:tab w:val="left" w:pos="360"/>
        </w:tabs>
        <w:spacing w:after="0" w:line="240" w:lineRule="auto"/>
        <w:ind w:left="709"/>
        <w:jc w:val="both"/>
        <w:rPr>
          <w:rFonts w:ascii="Times New Roman" w:hAnsi="Times New Roman" w:cs="Times New Roman"/>
          <w:color w:val="000000"/>
          <w:sz w:val="24"/>
          <w:szCs w:val="24"/>
        </w:rPr>
      </w:pPr>
    </w:p>
    <w:p w14:paraId="2EA16E68" w14:textId="77777777" w:rsidR="0020163F" w:rsidRPr="009F54BF" w:rsidRDefault="00DC5F87" w:rsidP="0020163F">
      <w:pPr>
        <w:pStyle w:val="ListParagraph"/>
        <w:numPr>
          <w:ilvl w:val="0"/>
          <w:numId w:val="5"/>
        </w:numPr>
        <w:spacing w:after="0" w:line="240" w:lineRule="auto"/>
        <w:jc w:val="center"/>
        <w:rPr>
          <w:b/>
          <w:color w:val="000000"/>
        </w:rPr>
      </w:pPr>
      <w:r w:rsidRPr="009F54BF">
        <w:rPr>
          <w:b/>
          <w:color w:val="000000"/>
        </w:rPr>
        <w:t>DARBŲ KOKYBĖS GARANTIJA</w:t>
      </w:r>
    </w:p>
    <w:p w14:paraId="51E3BBBA" w14:textId="77777777" w:rsidR="009F54BF" w:rsidRPr="009F54BF" w:rsidRDefault="009F54BF" w:rsidP="009F54BF">
      <w:pPr>
        <w:pStyle w:val="ListParagraph"/>
        <w:numPr>
          <w:ilvl w:val="0"/>
          <w:numId w:val="4"/>
        </w:numPr>
        <w:tabs>
          <w:tab w:val="left" w:pos="1134"/>
        </w:tabs>
        <w:spacing w:after="0" w:line="240" w:lineRule="auto"/>
        <w:ind w:left="0" w:firstLine="709"/>
        <w:jc w:val="both"/>
      </w:pPr>
      <w:r w:rsidRPr="009F54BF">
        <w:lastRenderedPageBreak/>
        <w:t xml:space="preserve">Visiems atliktiems statybos darbams, įskaitant jiems panaudotas medžiagas, priemones bei visas jų sudedamąsias dalis, Rangovas suteikia Statybos įstatymo nuostatose ir Sutartyje nustatytą garantinį terminą. </w:t>
      </w:r>
    </w:p>
    <w:p w14:paraId="63A20BB2" w14:textId="5D62D307" w:rsidR="009F54BF" w:rsidRPr="009F54BF" w:rsidRDefault="009F54BF" w:rsidP="009F54BF">
      <w:pPr>
        <w:pStyle w:val="ListParagraph"/>
        <w:numPr>
          <w:ilvl w:val="0"/>
          <w:numId w:val="4"/>
        </w:numPr>
        <w:tabs>
          <w:tab w:val="left" w:pos="1134"/>
        </w:tabs>
        <w:spacing w:after="0" w:line="240" w:lineRule="auto"/>
        <w:ind w:left="0" w:firstLine="709"/>
        <w:jc w:val="both"/>
        <w:rPr>
          <w:szCs w:val="24"/>
        </w:rPr>
      </w:pPr>
      <w:r w:rsidRPr="009F54BF">
        <w:t>Nutraukus Sutartį joje nurodytais pagrindais, atliktiems darbams yra suteikiamas bendras Sutartyje nustatytas garantinis terminas.</w:t>
      </w:r>
    </w:p>
    <w:p w14:paraId="2EA2B58D" w14:textId="77777777" w:rsidR="009F54BF" w:rsidRPr="0027563C" w:rsidRDefault="009F54BF" w:rsidP="009F54BF">
      <w:pPr>
        <w:pStyle w:val="ListParagraph"/>
        <w:numPr>
          <w:ilvl w:val="0"/>
          <w:numId w:val="4"/>
        </w:numPr>
        <w:tabs>
          <w:tab w:val="left" w:pos="1134"/>
        </w:tabs>
        <w:spacing w:after="0" w:line="240" w:lineRule="auto"/>
        <w:ind w:left="0" w:firstLine="709"/>
        <w:jc w:val="both"/>
      </w:pPr>
      <w:r w:rsidRPr="0027563C">
        <w:t>Rangovas per Užsakovo nustatytą terminą (iki 10 (dešimties) kalendorinių dienų) savo sąskaita remontuoja ir (arba) pakeičia tinkama tą darbų dalį, kuri neatlaiko eksploatacijos išbandymų ar kitokiu būdu pagrįstai Užsakovo nustatoma kaip neatitinkanti Sutarties sąlygų. Rangovas garantiniu laikotarpiu savo sąskaita per Užsakovo nustatytą terminą po Užsakovo rašytinio pranešimo apie defektus ar trūkumus gavimo pradeda remontuoti ar keisti tinkama trūkumų turinčią darbų dalį ir yra atsakingas už bet kokią žalą, kurią gali tiesiogiai arba netiesiogiai sukelti trūkumai arba jų ištaisymas.</w:t>
      </w:r>
    </w:p>
    <w:p w14:paraId="331B9E8B" w14:textId="69EDF161" w:rsidR="009F54BF" w:rsidRPr="0027563C" w:rsidRDefault="009F54BF" w:rsidP="009F54BF">
      <w:pPr>
        <w:pStyle w:val="ListParagraph"/>
        <w:numPr>
          <w:ilvl w:val="0"/>
          <w:numId w:val="4"/>
        </w:numPr>
        <w:tabs>
          <w:tab w:val="left" w:pos="1134"/>
        </w:tabs>
        <w:spacing w:after="0" w:line="240" w:lineRule="auto"/>
        <w:ind w:left="0" w:firstLine="709"/>
        <w:jc w:val="both"/>
      </w:pPr>
      <w:r w:rsidRPr="0027563C">
        <w:t>Jeigu Rangovas nepradeda šalinti trūkumų per nustatytą terminą arba nepašalina šių trūkumų per Užsakovo nustatytą terminą (tačiau visais atvejais ne ilgiau nei per protingą, pagrįstai tam reikalingą laiko tarpą), Užsakovas gali Rangovo rizika ir sąskaita pats arba pasitelkdamas trečiuosius asmenis pašalinti trūkumus. Tokiu atveju Rangovas privalės atlyginti visus Užsakovo patirtus su trūkumų šalinimu susijusius nuostolius.</w:t>
      </w:r>
    </w:p>
    <w:p w14:paraId="459DF670" w14:textId="0EBAD953" w:rsidR="009F54BF" w:rsidRPr="0027563C" w:rsidRDefault="009F54BF" w:rsidP="009F54BF">
      <w:pPr>
        <w:pStyle w:val="ListParagraph"/>
        <w:numPr>
          <w:ilvl w:val="0"/>
          <w:numId w:val="4"/>
        </w:numPr>
        <w:tabs>
          <w:tab w:val="left" w:pos="1134"/>
        </w:tabs>
        <w:suppressAutoHyphens/>
        <w:spacing w:after="0" w:line="240" w:lineRule="auto"/>
        <w:ind w:left="0" w:firstLine="709"/>
        <w:jc w:val="both"/>
      </w:pPr>
      <w:r w:rsidRPr="0027563C">
        <w:t>Garantinio laikotarpio metu atsiradus darbų defektams, tos darbų dalies garantinis laikotarpis yra sustabdomas laikotarpiui nuo Užsakovo pirmojo pranešimo apie defektus dienos iki visiško defektų pašalinimo dienos. Po visiško defektų pašalinimo garantinis terminas yra m laikotarpiui, kuriam buvo sustabdytas.</w:t>
      </w:r>
    </w:p>
    <w:p w14:paraId="58040C84" w14:textId="3FCFFEF2" w:rsidR="009F54BF" w:rsidRPr="0027563C" w:rsidRDefault="009F54BF" w:rsidP="009F54BF">
      <w:pPr>
        <w:pStyle w:val="ListParagraph"/>
        <w:numPr>
          <w:ilvl w:val="0"/>
          <w:numId w:val="4"/>
        </w:numPr>
        <w:tabs>
          <w:tab w:val="left" w:pos="1134"/>
        </w:tabs>
        <w:spacing w:after="0" w:line="240" w:lineRule="auto"/>
        <w:ind w:left="0" w:firstLine="709"/>
        <w:jc w:val="both"/>
      </w:pPr>
      <w:r w:rsidRPr="0027563C">
        <w:t>Subrangovo suteiktos darbų garantijos Rangovui tiesiogiai galioja ir Užsakovui. Užsakovas turi teisę savarankiškai kreiptis tiek per Rangovą, tiek tiesiogiai į subrangovą dėl šių garantijų įgyvendinimo.</w:t>
      </w:r>
    </w:p>
    <w:p w14:paraId="6843A6F3" w14:textId="77777777" w:rsidR="0006733C" w:rsidRPr="0006733C" w:rsidRDefault="0006733C" w:rsidP="005356F1">
      <w:pPr>
        <w:numPr>
          <w:ilvl w:val="0"/>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0668B855" w14:textId="77777777" w:rsidR="0006733C" w:rsidRPr="0006733C" w:rsidRDefault="0006733C" w:rsidP="005356F1">
      <w:pPr>
        <w:numPr>
          <w:ilvl w:val="0"/>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7A74589C" w14:textId="77777777" w:rsidR="0006733C" w:rsidRPr="0006733C" w:rsidRDefault="0006733C" w:rsidP="005356F1">
      <w:pPr>
        <w:numPr>
          <w:ilvl w:val="0"/>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5C7860AA" w14:textId="77777777" w:rsidR="0006733C" w:rsidRPr="0006733C" w:rsidRDefault="0006733C" w:rsidP="005356F1">
      <w:pPr>
        <w:numPr>
          <w:ilvl w:val="1"/>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11214DAD" w14:textId="77777777" w:rsidR="0006733C" w:rsidRPr="0006733C" w:rsidRDefault="0006733C" w:rsidP="005356F1">
      <w:pPr>
        <w:numPr>
          <w:ilvl w:val="1"/>
          <w:numId w:val="6"/>
        </w:numPr>
        <w:tabs>
          <w:tab w:val="num" w:pos="1080"/>
        </w:tabs>
        <w:spacing w:after="0" w:line="240" w:lineRule="auto"/>
        <w:ind w:left="0" w:firstLine="709"/>
        <w:jc w:val="both"/>
        <w:rPr>
          <w:rFonts w:ascii="Times New Roman" w:eastAsia="Calibri" w:hAnsi="Times New Roman" w:cs="Times New Roman"/>
          <w:vanish/>
          <w:sz w:val="24"/>
          <w:szCs w:val="24"/>
          <w:lang w:eastAsia="en-US"/>
        </w:rPr>
      </w:pPr>
    </w:p>
    <w:p w14:paraId="45AD9940" w14:textId="77777777" w:rsidR="0006733C" w:rsidRPr="0006733C" w:rsidRDefault="0006733C" w:rsidP="005356F1">
      <w:pPr>
        <w:numPr>
          <w:ilvl w:val="0"/>
          <w:numId w:val="7"/>
        </w:numPr>
        <w:spacing w:after="0" w:line="240" w:lineRule="auto"/>
        <w:ind w:left="0" w:firstLine="709"/>
        <w:jc w:val="both"/>
        <w:rPr>
          <w:rFonts w:ascii="Times New Roman" w:eastAsia="Calibri" w:hAnsi="Times New Roman" w:cs="Times New Roman"/>
          <w:vanish/>
          <w:sz w:val="24"/>
          <w:szCs w:val="24"/>
          <w:lang w:eastAsia="en-US"/>
        </w:rPr>
      </w:pPr>
    </w:p>
    <w:p w14:paraId="2FDCF6F4" w14:textId="77777777" w:rsidR="0006733C" w:rsidRPr="0006733C" w:rsidRDefault="0006733C" w:rsidP="005356F1">
      <w:pPr>
        <w:numPr>
          <w:ilvl w:val="0"/>
          <w:numId w:val="7"/>
        </w:numPr>
        <w:spacing w:after="0" w:line="240" w:lineRule="auto"/>
        <w:ind w:left="0" w:firstLine="709"/>
        <w:jc w:val="both"/>
        <w:rPr>
          <w:rFonts w:ascii="Times New Roman" w:eastAsia="Calibri" w:hAnsi="Times New Roman" w:cs="Times New Roman"/>
          <w:vanish/>
          <w:sz w:val="24"/>
          <w:szCs w:val="24"/>
          <w:lang w:eastAsia="en-US"/>
        </w:rPr>
      </w:pPr>
    </w:p>
    <w:p w14:paraId="4AFACC27" w14:textId="77777777" w:rsidR="0006733C" w:rsidRPr="0006733C" w:rsidRDefault="0006733C" w:rsidP="00710890">
      <w:pPr>
        <w:spacing w:after="0" w:line="240" w:lineRule="auto"/>
        <w:ind w:right="-57"/>
        <w:rPr>
          <w:rFonts w:ascii="Times New Roman" w:hAnsi="Times New Roman" w:cs="Times New Roman"/>
          <w:b/>
          <w:bCs/>
          <w:sz w:val="24"/>
          <w:szCs w:val="24"/>
        </w:rPr>
      </w:pPr>
    </w:p>
    <w:p w14:paraId="70FE0916" w14:textId="4C676220" w:rsidR="0006733C" w:rsidRPr="009926FD" w:rsidRDefault="0006733C" w:rsidP="009926FD">
      <w:pPr>
        <w:pStyle w:val="ListParagraph"/>
        <w:numPr>
          <w:ilvl w:val="0"/>
          <w:numId w:val="5"/>
        </w:numPr>
        <w:tabs>
          <w:tab w:val="left" w:pos="1134"/>
        </w:tabs>
        <w:spacing w:after="0" w:line="240" w:lineRule="auto"/>
        <w:ind w:right="-57"/>
        <w:jc w:val="center"/>
        <w:rPr>
          <w:b/>
          <w:bCs/>
          <w:szCs w:val="24"/>
        </w:rPr>
      </w:pPr>
      <w:r w:rsidRPr="0006733C">
        <w:rPr>
          <w:b/>
          <w:bCs/>
          <w:szCs w:val="24"/>
        </w:rPr>
        <w:t>SUTARTIES ŠALIŲ ATSAKOMYBĖ</w:t>
      </w:r>
    </w:p>
    <w:p w14:paraId="5CAF97F0" w14:textId="6044A67A" w:rsidR="0006733C" w:rsidRPr="004053ED" w:rsidRDefault="0006733C" w:rsidP="004053ED">
      <w:pPr>
        <w:pStyle w:val="ListParagraph"/>
        <w:numPr>
          <w:ilvl w:val="0"/>
          <w:numId w:val="4"/>
        </w:numPr>
        <w:tabs>
          <w:tab w:val="left" w:pos="1134"/>
        </w:tabs>
        <w:snapToGrid w:val="0"/>
        <w:spacing w:after="0" w:line="240" w:lineRule="auto"/>
        <w:ind w:left="0" w:firstLine="709"/>
        <w:jc w:val="both"/>
        <w:rPr>
          <w:szCs w:val="24"/>
        </w:rPr>
      </w:pPr>
      <w:r w:rsidRPr="004053ED">
        <w:rPr>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5764B145" w14:textId="77777777" w:rsidR="0006733C" w:rsidRPr="0006733C" w:rsidRDefault="0006733C" w:rsidP="004053ED">
      <w:pPr>
        <w:pStyle w:val="ListParagraph"/>
        <w:numPr>
          <w:ilvl w:val="0"/>
          <w:numId w:val="4"/>
        </w:numPr>
        <w:tabs>
          <w:tab w:val="left" w:pos="1134"/>
        </w:tabs>
        <w:snapToGrid w:val="0"/>
        <w:spacing w:after="0" w:line="240" w:lineRule="auto"/>
        <w:ind w:left="0" w:firstLine="709"/>
        <w:jc w:val="both"/>
        <w:rPr>
          <w:szCs w:val="24"/>
        </w:rPr>
      </w:pPr>
      <w:r w:rsidRPr="0006733C">
        <w:rPr>
          <w:szCs w:val="24"/>
        </w:rPr>
        <w:t>Užsakovas</w:t>
      </w:r>
      <w:r w:rsidRPr="0006733C">
        <w:rPr>
          <w:spacing w:val="-9"/>
          <w:szCs w:val="24"/>
        </w:rPr>
        <w:t xml:space="preserve">, </w:t>
      </w:r>
      <w:r w:rsidRPr="0006733C">
        <w:rPr>
          <w:spacing w:val="-5"/>
          <w:szCs w:val="24"/>
        </w:rPr>
        <w:t xml:space="preserve">nepagrįstai uždelsęs atsiskaityti už atliktus darbus nustatytu laiku, ir Rangovui pareikalavus, moka Rangovui </w:t>
      </w:r>
      <w:r w:rsidRPr="0006733C">
        <w:rPr>
          <w:spacing w:val="-4"/>
          <w:szCs w:val="24"/>
        </w:rPr>
        <w:t xml:space="preserve">0,02 % dydžio delspinigius nuo nesumokėtos sumos už kiekvieną uždelstą dieną per ataskaitinį kalendorinį mėnesį už kurį pateikta sąskaita faktūra, bet ne daugiau kaip </w:t>
      </w:r>
      <w:r w:rsidRPr="0006733C">
        <w:rPr>
          <w:szCs w:val="24"/>
        </w:rPr>
        <w:t>5 % sutarties kainos neįskaitant PVM.</w:t>
      </w:r>
    </w:p>
    <w:p w14:paraId="4CF19129" w14:textId="0C2E6507" w:rsidR="0006733C" w:rsidRPr="0006733C" w:rsidRDefault="0006733C" w:rsidP="004053ED">
      <w:pPr>
        <w:pStyle w:val="ListParagraph"/>
        <w:numPr>
          <w:ilvl w:val="0"/>
          <w:numId w:val="4"/>
        </w:numPr>
        <w:tabs>
          <w:tab w:val="left" w:pos="1134"/>
        </w:tabs>
        <w:snapToGrid w:val="0"/>
        <w:spacing w:after="0" w:line="240" w:lineRule="auto"/>
        <w:ind w:left="0" w:firstLine="709"/>
        <w:jc w:val="both"/>
        <w:rPr>
          <w:szCs w:val="24"/>
        </w:rPr>
      </w:pPr>
      <w:r w:rsidRPr="0006733C">
        <w:rPr>
          <w:spacing w:val="-5"/>
          <w:szCs w:val="24"/>
        </w:rPr>
        <w:t xml:space="preserve">Rangovas </w:t>
      </w:r>
      <w:r w:rsidRPr="0006733C">
        <w:rPr>
          <w:spacing w:val="-2"/>
          <w:szCs w:val="24"/>
        </w:rPr>
        <w:t xml:space="preserve">sutartyje nurodytu laiku neatlikęs darbų, ir Užsakovui pareikalavus, moka Užsakovui </w:t>
      </w:r>
      <w:r w:rsidRPr="0006733C">
        <w:rPr>
          <w:szCs w:val="24"/>
        </w:rPr>
        <w:t xml:space="preserve">0,02% </w:t>
      </w:r>
      <w:r w:rsidRPr="00E96E13">
        <w:rPr>
          <w:szCs w:val="24"/>
        </w:rPr>
        <w:t>dydžio delspinigius</w:t>
      </w:r>
      <w:r w:rsidR="00175833" w:rsidRPr="00E96E13">
        <w:rPr>
          <w:szCs w:val="24"/>
        </w:rPr>
        <w:t xml:space="preserve"> nuo neatliktų darbų vertės</w:t>
      </w:r>
      <w:r w:rsidRPr="0006733C">
        <w:rPr>
          <w:szCs w:val="24"/>
        </w:rPr>
        <w:t xml:space="preserve"> už kiekvieną uždelstą dieną, bet ne daugiau kaip 5% sutarties kainos neįskaitant PVM.</w:t>
      </w:r>
    </w:p>
    <w:p w14:paraId="6A5ABDB7" w14:textId="77777777" w:rsidR="0006733C" w:rsidRPr="0006733C" w:rsidRDefault="0006733C" w:rsidP="004053ED">
      <w:pPr>
        <w:pStyle w:val="ListParagraph"/>
        <w:numPr>
          <w:ilvl w:val="0"/>
          <w:numId w:val="4"/>
        </w:numPr>
        <w:tabs>
          <w:tab w:val="left" w:pos="1134"/>
        </w:tabs>
        <w:snapToGrid w:val="0"/>
        <w:spacing w:after="0" w:line="240" w:lineRule="auto"/>
        <w:ind w:left="0" w:firstLine="709"/>
        <w:jc w:val="both"/>
        <w:rPr>
          <w:szCs w:val="24"/>
        </w:rPr>
      </w:pPr>
      <w:r w:rsidRPr="0006733C">
        <w:rPr>
          <w:szCs w:val="24"/>
        </w:rPr>
        <w:t xml:space="preserve">Jei apskaičiuoti delspinigiai viršija 5% sutarties kainos neįskaitant PVM, Užsakovas gali, prieš tai raštu įspėjęs </w:t>
      </w:r>
      <w:r w:rsidRPr="0006733C">
        <w:rPr>
          <w:spacing w:val="-5"/>
          <w:szCs w:val="24"/>
        </w:rPr>
        <w:t>Rangovą</w:t>
      </w:r>
      <w:r w:rsidRPr="0006733C">
        <w:rPr>
          <w:szCs w:val="24"/>
        </w:rPr>
        <w:t>:</w:t>
      </w:r>
    </w:p>
    <w:p w14:paraId="362CFDEE" w14:textId="77777777" w:rsidR="0006733C" w:rsidRPr="0006733C" w:rsidRDefault="0006733C" w:rsidP="004053ED">
      <w:pPr>
        <w:pStyle w:val="ListParagraph"/>
        <w:numPr>
          <w:ilvl w:val="1"/>
          <w:numId w:val="4"/>
        </w:numPr>
        <w:snapToGrid w:val="0"/>
        <w:spacing w:after="0" w:line="240" w:lineRule="auto"/>
        <w:ind w:left="0" w:firstLine="709"/>
        <w:jc w:val="both"/>
        <w:rPr>
          <w:szCs w:val="24"/>
        </w:rPr>
      </w:pPr>
      <w:r w:rsidRPr="0006733C">
        <w:rPr>
          <w:szCs w:val="24"/>
        </w:rPr>
        <w:t xml:space="preserve">išskaičiuoti delspinigių sumą iš </w:t>
      </w:r>
      <w:r w:rsidRPr="0006733C">
        <w:rPr>
          <w:spacing w:val="-5"/>
          <w:szCs w:val="24"/>
        </w:rPr>
        <w:t>Rangovui</w:t>
      </w:r>
      <w:r w:rsidRPr="0006733C">
        <w:rPr>
          <w:szCs w:val="24"/>
        </w:rPr>
        <w:t xml:space="preserve"> mokėtinų sumų;</w:t>
      </w:r>
    </w:p>
    <w:p w14:paraId="7716753D" w14:textId="77777777" w:rsidR="0006733C" w:rsidRPr="0006733C" w:rsidRDefault="0006733C" w:rsidP="004053ED">
      <w:pPr>
        <w:pStyle w:val="ListParagraph"/>
        <w:numPr>
          <w:ilvl w:val="1"/>
          <w:numId w:val="4"/>
        </w:numPr>
        <w:snapToGrid w:val="0"/>
        <w:spacing w:after="0" w:line="240" w:lineRule="auto"/>
        <w:ind w:left="0" w:firstLine="709"/>
        <w:jc w:val="both"/>
        <w:rPr>
          <w:szCs w:val="24"/>
        </w:rPr>
      </w:pPr>
      <w:r w:rsidRPr="0006733C">
        <w:rPr>
          <w:szCs w:val="24"/>
        </w:rPr>
        <w:t>pasinaudoti Sutarties įvykdymo užtikrinimu;</w:t>
      </w:r>
    </w:p>
    <w:p w14:paraId="339CA6F0" w14:textId="77777777" w:rsidR="0006733C" w:rsidRPr="0006733C" w:rsidRDefault="0006733C" w:rsidP="004053ED">
      <w:pPr>
        <w:pStyle w:val="ListParagraph"/>
        <w:numPr>
          <w:ilvl w:val="1"/>
          <w:numId w:val="4"/>
        </w:numPr>
        <w:snapToGrid w:val="0"/>
        <w:spacing w:after="0" w:line="240" w:lineRule="auto"/>
        <w:ind w:left="0" w:firstLine="709"/>
        <w:jc w:val="both"/>
        <w:rPr>
          <w:szCs w:val="24"/>
        </w:rPr>
      </w:pPr>
      <w:r w:rsidRPr="0006733C">
        <w:rPr>
          <w:szCs w:val="24"/>
        </w:rPr>
        <w:t>nutraukti Sutartį.</w:t>
      </w:r>
    </w:p>
    <w:p w14:paraId="1BBD0FBE" w14:textId="3B204221" w:rsidR="0006733C" w:rsidRDefault="0006733C" w:rsidP="004053ED">
      <w:pPr>
        <w:pStyle w:val="ListParagraph"/>
        <w:numPr>
          <w:ilvl w:val="0"/>
          <w:numId w:val="4"/>
        </w:numPr>
        <w:snapToGrid w:val="0"/>
        <w:spacing w:after="0" w:line="240" w:lineRule="auto"/>
        <w:ind w:left="0" w:firstLine="709"/>
        <w:jc w:val="both"/>
        <w:rPr>
          <w:szCs w:val="24"/>
        </w:rPr>
      </w:pPr>
      <w:r w:rsidRPr="0006733C">
        <w:rPr>
          <w:szCs w:val="24"/>
        </w:rPr>
        <w:t>Delspinigių sumokėjimas neatleidžia Šalių nuo pareigos vykdyti šioje Sutartyje prisiimtus įsipareigojimus.</w:t>
      </w:r>
    </w:p>
    <w:p w14:paraId="5F95B77A" w14:textId="331ABAEB" w:rsidR="00DC5F87" w:rsidRDefault="00DC5F87" w:rsidP="00DC5F87">
      <w:pPr>
        <w:snapToGrid w:val="0"/>
        <w:spacing w:after="0" w:line="240" w:lineRule="auto"/>
        <w:jc w:val="both"/>
        <w:rPr>
          <w:szCs w:val="24"/>
        </w:rPr>
      </w:pPr>
    </w:p>
    <w:p w14:paraId="3DD831E1" w14:textId="36A33681" w:rsidR="00DC5F87" w:rsidRPr="004053ED" w:rsidRDefault="004053ED" w:rsidP="004053ED">
      <w:pPr>
        <w:pStyle w:val="ListParagraph"/>
        <w:widowControl w:val="0"/>
        <w:numPr>
          <w:ilvl w:val="0"/>
          <w:numId w:val="5"/>
        </w:numPr>
        <w:spacing w:after="0" w:line="240" w:lineRule="auto"/>
        <w:jc w:val="center"/>
        <w:rPr>
          <w:szCs w:val="24"/>
        </w:rPr>
      </w:pPr>
      <w:r w:rsidRPr="004053ED">
        <w:rPr>
          <w:b/>
        </w:rPr>
        <w:t>SUTARTIES</w:t>
      </w:r>
      <w:r w:rsidRPr="004053ED">
        <w:rPr>
          <w:b/>
          <w:spacing w:val="-11"/>
        </w:rPr>
        <w:t xml:space="preserve"> </w:t>
      </w:r>
      <w:r w:rsidRPr="004053ED">
        <w:rPr>
          <w:b/>
        </w:rPr>
        <w:t>ĮVYKDYMO</w:t>
      </w:r>
      <w:r w:rsidRPr="004053ED">
        <w:rPr>
          <w:b/>
          <w:spacing w:val="-11"/>
        </w:rPr>
        <w:t xml:space="preserve"> </w:t>
      </w:r>
      <w:r w:rsidRPr="004053ED">
        <w:rPr>
          <w:b/>
        </w:rPr>
        <w:t>UŽTIKRINIMAS</w:t>
      </w:r>
    </w:p>
    <w:p w14:paraId="29FE4F25" w14:textId="40759924" w:rsidR="00DC5F87" w:rsidRPr="00997D72" w:rsidRDefault="00D36D74" w:rsidP="0076224F">
      <w:pPr>
        <w:pStyle w:val="ListParagraph"/>
        <w:widowControl w:val="0"/>
        <w:numPr>
          <w:ilvl w:val="0"/>
          <w:numId w:val="4"/>
        </w:numPr>
        <w:tabs>
          <w:tab w:val="left" w:pos="1134"/>
        </w:tabs>
        <w:spacing w:after="0" w:line="240" w:lineRule="auto"/>
        <w:ind w:left="0" w:firstLine="709"/>
        <w:jc w:val="both"/>
        <w:rPr>
          <w:rFonts w:eastAsia="Times New Roman"/>
          <w:szCs w:val="28"/>
        </w:rPr>
      </w:pPr>
      <w:r>
        <w:rPr>
          <w:szCs w:val="24"/>
        </w:rPr>
        <w:t>Perkančioji organizacija reikalauja, kad darbų atlikimo laikotarpiui sutarties įvykdymas būtų užtikrinamas</w:t>
      </w:r>
      <w:r w:rsidR="00DC5F87" w:rsidRPr="004053ED">
        <w:rPr>
          <w:szCs w:val="24"/>
        </w:rPr>
        <w:t>:</w:t>
      </w:r>
    </w:p>
    <w:p w14:paraId="7A80C2E8" w14:textId="0F018055" w:rsidR="00997D72" w:rsidRDefault="00997D72" w:rsidP="0076224F">
      <w:pPr>
        <w:pStyle w:val="ListParagraph"/>
        <w:widowControl w:val="0"/>
        <w:numPr>
          <w:ilvl w:val="1"/>
          <w:numId w:val="4"/>
        </w:numPr>
        <w:tabs>
          <w:tab w:val="left" w:pos="1134"/>
        </w:tabs>
        <w:spacing w:after="0" w:line="240" w:lineRule="auto"/>
        <w:ind w:left="0" w:firstLine="709"/>
        <w:jc w:val="both"/>
        <w:rPr>
          <w:rFonts w:eastAsia="Times New Roman"/>
          <w:szCs w:val="28"/>
        </w:rPr>
      </w:pPr>
      <w:r w:rsidRPr="00997D72">
        <w:rPr>
          <w:b/>
          <w:bCs/>
          <w:szCs w:val="24"/>
        </w:rPr>
        <w:t>Užstatu</w:t>
      </w:r>
      <w:r>
        <w:rPr>
          <w:szCs w:val="24"/>
        </w:rPr>
        <w:t xml:space="preserve">. </w:t>
      </w:r>
      <w:r w:rsidRPr="00997D72">
        <w:rPr>
          <w:szCs w:val="24"/>
        </w:rPr>
        <w:t xml:space="preserve">Jeigu </w:t>
      </w:r>
      <w:r w:rsidR="003E56F1">
        <w:rPr>
          <w:szCs w:val="24"/>
        </w:rPr>
        <w:t>Rangovas</w:t>
      </w:r>
      <w:r w:rsidRPr="00997D72">
        <w:rPr>
          <w:szCs w:val="24"/>
        </w:rPr>
        <w:t xml:space="preserve"> pirkimo sutarties vykdymą darbų atlikimo laikotarpiui užtikrina užstatu, jis turi per </w:t>
      </w:r>
      <w:r>
        <w:rPr>
          <w:szCs w:val="24"/>
        </w:rPr>
        <w:t>5</w:t>
      </w:r>
      <w:r w:rsidRPr="00997D72">
        <w:rPr>
          <w:szCs w:val="24"/>
        </w:rPr>
        <w:t xml:space="preserve"> (</w:t>
      </w:r>
      <w:r>
        <w:rPr>
          <w:szCs w:val="24"/>
        </w:rPr>
        <w:t>penkias</w:t>
      </w:r>
      <w:r w:rsidRPr="00997D72">
        <w:rPr>
          <w:szCs w:val="24"/>
        </w:rPr>
        <w:t>) darbo dien</w:t>
      </w:r>
      <w:r w:rsidR="003E56F1">
        <w:rPr>
          <w:szCs w:val="24"/>
        </w:rPr>
        <w:t>as</w:t>
      </w:r>
      <w:r w:rsidRPr="00997D72">
        <w:rPr>
          <w:szCs w:val="24"/>
        </w:rPr>
        <w:t xml:space="preserve"> nuo pirkimo sutarties pasirašymo dienos pervesti 5 proc. dydžio nuo </w:t>
      </w:r>
      <w:r w:rsidR="00F232D5">
        <w:rPr>
          <w:szCs w:val="24"/>
        </w:rPr>
        <w:t>sutarties vertės</w:t>
      </w:r>
      <w:r w:rsidRPr="00997D72">
        <w:rPr>
          <w:szCs w:val="24"/>
        </w:rPr>
        <w:t xml:space="preserve"> (EUR </w:t>
      </w:r>
      <w:r w:rsidR="00855744">
        <w:rPr>
          <w:szCs w:val="24"/>
        </w:rPr>
        <w:t>su</w:t>
      </w:r>
      <w:r w:rsidRPr="00997D72">
        <w:rPr>
          <w:szCs w:val="24"/>
        </w:rPr>
        <w:t xml:space="preserve"> PVM) sumą į</w:t>
      </w:r>
      <w:r w:rsidRPr="00997D72">
        <w:rPr>
          <w:rFonts w:eastAsia="Times New Roman"/>
          <w:szCs w:val="28"/>
        </w:rPr>
        <w:t xml:space="preserve"> </w:t>
      </w:r>
      <w:r w:rsidRPr="00D36D74">
        <w:rPr>
          <w:rFonts w:eastAsia="Times New Roman"/>
          <w:szCs w:val="28"/>
        </w:rPr>
        <w:t xml:space="preserve">Perkančiosios organizacijos </w:t>
      </w:r>
      <w:r>
        <w:rPr>
          <w:rFonts w:eastAsia="Times New Roman"/>
          <w:szCs w:val="28"/>
        </w:rPr>
        <w:t xml:space="preserve">banko </w:t>
      </w:r>
      <w:r w:rsidRPr="00D36D74">
        <w:rPr>
          <w:rFonts w:eastAsia="Times New Roman"/>
          <w:szCs w:val="28"/>
        </w:rPr>
        <w:t>sąskaitą Nr. LT88 7300 0100 9344 8951</w:t>
      </w:r>
      <w:r>
        <w:rPr>
          <w:rFonts w:eastAsia="Times New Roman"/>
          <w:szCs w:val="28"/>
        </w:rPr>
        <w:t>, Swedbank, AB banke</w:t>
      </w:r>
      <w:r w:rsidR="000C4D5B">
        <w:rPr>
          <w:rFonts w:eastAsia="Times New Roman"/>
          <w:szCs w:val="28"/>
        </w:rPr>
        <w:t>,</w:t>
      </w:r>
      <w:r>
        <w:rPr>
          <w:rFonts w:eastAsia="Times New Roman"/>
          <w:szCs w:val="28"/>
        </w:rPr>
        <w:t xml:space="preserve"> banko kodas 73000.</w:t>
      </w:r>
      <w:r w:rsidRPr="00997D72">
        <w:t xml:space="preserve"> </w:t>
      </w:r>
      <w:r w:rsidRPr="00997D72">
        <w:rPr>
          <w:rFonts w:eastAsia="Times New Roman"/>
          <w:szCs w:val="28"/>
        </w:rPr>
        <w:t xml:space="preserve">Rangovo </w:t>
      </w:r>
      <w:r w:rsidRPr="00997D72">
        <w:rPr>
          <w:rFonts w:eastAsia="Times New Roman"/>
          <w:szCs w:val="28"/>
        </w:rPr>
        <w:lastRenderedPageBreak/>
        <w:t xml:space="preserve">sumokėtas </w:t>
      </w:r>
      <w:r>
        <w:rPr>
          <w:rFonts w:eastAsia="Times New Roman"/>
          <w:szCs w:val="28"/>
        </w:rPr>
        <w:t>sutarties įvykdymo</w:t>
      </w:r>
      <w:r w:rsidRPr="00997D72">
        <w:rPr>
          <w:rFonts w:eastAsia="Times New Roman"/>
          <w:szCs w:val="28"/>
        </w:rPr>
        <w:t xml:space="preserve"> užtikrinimas – užstatas (5 proc. dydžio nuo </w:t>
      </w:r>
      <w:r w:rsidR="000F3687">
        <w:rPr>
          <w:rFonts w:eastAsia="Times New Roman"/>
          <w:szCs w:val="28"/>
        </w:rPr>
        <w:t>Rangovo</w:t>
      </w:r>
      <w:r w:rsidRPr="00997D72">
        <w:rPr>
          <w:rFonts w:eastAsia="Times New Roman"/>
          <w:szCs w:val="28"/>
        </w:rPr>
        <w:t xml:space="preserve"> pasiūlymo kainos (EUR </w:t>
      </w:r>
      <w:r>
        <w:rPr>
          <w:rFonts w:eastAsia="Times New Roman"/>
          <w:szCs w:val="28"/>
        </w:rPr>
        <w:t>su</w:t>
      </w:r>
      <w:r w:rsidRPr="00997D72">
        <w:rPr>
          <w:rFonts w:eastAsia="Times New Roman"/>
          <w:szCs w:val="28"/>
        </w:rPr>
        <w:t xml:space="preserve"> PVM) suma) </w:t>
      </w:r>
      <w:r>
        <w:rPr>
          <w:rFonts w:eastAsia="Times New Roman"/>
          <w:szCs w:val="28"/>
        </w:rPr>
        <w:t xml:space="preserve">bus </w:t>
      </w:r>
      <w:r w:rsidRPr="00997D72">
        <w:rPr>
          <w:rFonts w:eastAsia="Times New Roman"/>
          <w:szCs w:val="28"/>
        </w:rPr>
        <w:t>grąžin</w:t>
      </w:r>
      <w:r>
        <w:rPr>
          <w:rFonts w:eastAsia="Times New Roman"/>
          <w:szCs w:val="28"/>
        </w:rPr>
        <w:t>amas</w:t>
      </w:r>
      <w:r w:rsidR="001D6ECB">
        <w:rPr>
          <w:rFonts w:eastAsia="Times New Roman"/>
          <w:szCs w:val="28"/>
        </w:rPr>
        <w:t xml:space="preserve"> praėjus 30 kalendorinių dienų po darbų užbaigimo akto gavimo dienos</w:t>
      </w:r>
      <w:r w:rsidRPr="00997D72">
        <w:rPr>
          <w:rFonts w:eastAsia="Times New Roman"/>
          <w:szCs w:val="28"/>
        </w:rPr>
        <w:t xml:space="preserve"> šį užstatą </w:t>
      </w:r>
      <w:r>
        <w:rPr>
          <w:rFonts w:eastAsia="Times New Roman"/>
          <w:szCs w:val="28"/>
        </w:rPr>
        <w:t>pateikusiam Rangovui</w:t>
      </w:r>
      <w:r w:rsidR="001D6ECB">
        <w:rPr>
          <w:rFonts w:eastAsia="Times New Roman"/>
          <w:szCs w:val="28"/>
        </w:rPr>
        <w:t>,</w:t>
      </w:r>
      <w:r w:rsidRPr="00997D72">
        <w:rPr>
          <w:rFonts w:eastAsia="Times New Roman"/>
          <w:szCs w:val="28"/>
        </w:rPr>
        <w:t xml:space="preserve"> gavus jo rašytinį prašymą, jeigu neatsiras ši</w:t>
      </w:r>
      <w:r w:rsidR="00CF38C9">
        <w:rPr>
          <w:rFonts w:eastAsia="Times New Roman"/>
          <w:szCs w:val="28"/>
        </w:rPr>
        <w:t>o</w:t>
      </w:r>
      <w:r w:rsidR="00B843A7">
        <w:rPr>
          <w:rFonts w:eastAsia="Times New Roman"/>
          <w:szCs w:val="28"/>
        </w:rPr>
        <w:t>s Sutarties 56</w:t>
      </w:r>
      <w:r w:rsidRPr="007C6A32">
        <w:rPr>
          <w:rFonts w:eastAsia="Times New Roman"/>
          <w:szCs w:val="28"/>
        </w:rPr>
        <w:t xml:space="preserve"> punkte nurodytų pagrindų</w:t>
      </w:r>
      <w:r w:rsidRPr="00997D72">
        <w:rPr>
          <w:rFonts w:eastAsia="Times New Roman"/>
          <w:szCs w:val="28"/>
        </w:rPr>
        <w:t xml:space="preserve">, kuriems esant dalyvis netenka </w:t>
      </w:r>
      <w:r w:rsidR="00CF38C9">
        <w:rPr>
          <w:rFonts w:eastAsia="Times New Roman"/>
          <w:szCs w:val="28"/>
        </w:rPr>
        <w:t>sutarties įvykdymo</w:t>
      </w:r>
      <w:r w:rsidRPr="00997D72">
        <w:rPr>
          <w:rFonts w:eastAsia="Times New Roman"/>
          <w:szCs w:val="28"/>
        </w:rPr>
        <w:t xml:space="preserve"> užtikrinimo. </w:t>
      </w:r>
    </w:p>
    <w:p w14:paraId="69A3CF03" w14:textId="14878C0C" w:rsidR="00CF38C9" w:rsidRPr="00CF38C9" w:rsidRDefault="00A96E53" w:rsidP="0076224F">
      <w:pPr>
        <w:pStyle w:val="ListParagraph"/>
        <w:numPr>
          <w:ilvl w:val="1"/>
          <w:numId w:val="4"/>
        </w:numPr>
        <w:spacing w:after="0" w:line="240" w:lineRule="auto"/>
        <w:ind w:left="0" w:firstLine="709"/>
        <w:jc w:val="both"/>
        <w:rPr>
          <w:rFonts w:eastAsia="Times New Roman"/>
          <w:szCs w:val="28"/>
        </w:rPr>
      </w:pPr>
      <w:r>
        <w:rPr>
          <w:rFonts w:eastAsia="Times New Roman"/>
          <w:b/>
          <w:bCs/>
          <w:szCs w:val="28"/>
        </w:rPr>
        <w:t>D</w:t>
      </w:r>
      <w:r w:rsidR="00CF38C9" w:rsidRPr="00A96E53">
        <w:rPr>
          <w:rFonts w:eastAsia="Times New Roman"/>
          <w:b/>
          <w:bCs/>
          <w:szCs w:val="28"/>
        </w:rPr>
        <w:t>raudimo bendrovės laidavimu</w:t>
      </w:r>
      <w:r w:rsidR="00C71C7D">
        <w:rPr>
          <w:rFonts w:eastAsia="Times New Roman"/>
          <w:szCs w:val="28"/>
        </w:rPr>
        <w:t xml:space="preserve">. </w:t>
      </w:r>
      <w:r w:rsidR="00C71C7D" w:rsidRPr="00C71C7D">
        <w:rPr>
          <w:rFonts w:eastAsia="Times New Roman"/>
          <w:szCs w:val="28"/>
        </w:rPr>
        <w:t xml:space="preserve">Jeigu Rangovas pirkimo sutarties vykdymą darbų atlikimo laikotarpiui užtikrina </w:t>
      </w:r>
      <w:r w:rsidR="00C71C7D">
        <w:rPr>
          <w:rFonts w:eastAsia="Times New Roman"/>
          <w:szCs w:val="28"/>
        </w:rPr>
        <w:t>draudimo bendrovės laidavimu</w:t>
      </w:r>
      <w:r w:rsidR="00C71C7D" w:rsidRPr="00C71C7D">
        <w:rPr>
          <w:rFonts w:eastAsia="Times New Roman"/>
          <w:szCs w:val="28"/>
        </w:rPr>
        <w:t>, jis per 5 (penkias) darbo dienas nuo pirkimo sutarties pasirašymo dienos</w:t>
      </w:r>
      <w:r w:rsidR="00C71C7D">
        <w:rPr>
          <w:rFonts w:eastAsia="Times New Roman"/>
          <w:szCs w:val="28"/>
        </w:rPr>
        <w:t xml:space="preserve"> </w:t>
      </w:r>
      <w:r w:rsidR="00C71C7D" w:rsidRPr="00C71C7D">
        <w:rPr>
          <w:rFonts w:eastAsia="Times New Roman"/>
          <w:szCs w:val="28"/>
        </w:rPr>
        <w:t xml:space="preserve">privalės perkančiajai organizacijai pateikti deramai įformintą, atitinkančią Lietuvos Respublikos teisės aktų reikalavimus, </w:t>
      </w:r>
      <w:r w:rsidR="007C13CC">
        <w:rPr>
          <w:rFonts w:eastAsia="Times New Roman"/>
          <w:szCs w:val="28"/>
        </w:rPr>
        <w:t>draudimo bendrovės</w:t>
      </w:r>
      <w:r w:rsidR="00C71C7D" w:rsidRPr="00C71C7D">
        <w:rPr>
          <w:rFonts w:eastAsia="Times New Roman"/>
          <w:szCs w:val="28"/>
        </w:rPr>
        <w:t xml:space="preserve"> besąlygišką ir neatšaukiamą pirkimo sutarties įvykdymo </w:t>
      </w:r>
      <w:r w:rsidR="007C13CC">
        <w:rPr>
          <w:rFonts w:eastAsia="Times New Roman"/>
          <w:szCs w:val="28"/>
        </w:rPr>
        <w:t>laidavimo raštą</w:t>
      </w:r>
      <w:r w:rsidR="00C71C7D" w:rsidRPr="00C71C7D">
        <w:rPr>
          <w:rFonts w:eastAsia="Times New Roman"/>
          <w:szCs w:val="28"/>
        </w:rPr>
        <w:t xml:space="preserve"> bei visus j</w:t>
      </w:r>
      <w:r w:rsidR="007C13CC">
        <w:rPr>
          <w:rFonts w:eastAsia="Times New Roman"/>
          <w:szCs w:val="28"/>
        </w:rPr>
        <w:t>į</w:t>
      </w:r>
      <w:r w:rsidR="00C71C7D" w:rsidRPr="00C71C7D">
        <w:rPr>
          <w:rFonts w:eastAsia="Times New Roman"/>
          <w:szCs w:val="28"/>
        </w:rPr>
        <w:t xml:space="preserve"> lydinčius dokumentus</w:t>
      </w:r>
      <w:r w:rsidR="00855744">
        <w:rPr>
          <w:rFonts w:eastAsia="Times New Roman"/>
          <w:szCs w:val="28"/>
        </w:rPr>
        <w:t xml:space="preserve"> </w:t>
      </w:r>
      <w:r w:rsidR="00C97D9D" w:rsidRPr="00C97D9D">
        <w:rPr>
          <w:rFonts w:eastAsia="Times New Roman"/>
          <w:szCs w:val="28"/>
        </w:rPr>
        <w:t xml:space="preserve">5 </w:t>
      </w:r>
      <w:r w:rsidR="007C13CC">
        <w:rPr>
          <w:rFonts w:eastAsia="Times New Roman"/>
          <w:szCs w:val="28"/>
        </w:rPr>
        <w:t xml:space="preserve"> (penkių) </w:t>
      </w:r>
      <w:r w:rsidR="00C97D9D" w:rsidRPr="00C97D9D">
        <w:rPr>
          <w:rFonts w:eastAsia="Times New Roman"/>
          <w:szCs w:val="28"/>
        </w:rPr>
        <w:t xml:space="preserve">proc. dydžio nuo </w:t>
      </w:r>
      <w:r w:rsidR="00F232D5">
        <w:rPr>
          <w:szCs w:val="24"/>
        </w:rPr>
        <w:t>sutarties vertės</w:t>
      </w:r>
      <w:r w:rsidR="00F232D5" w:rsidRPr="00997D72">
        <w:rPr>
          <w:szCs w:val="24"/>
        </w:rPr>
        <w:t xml:space="preserve"> </w:t>
      </w:r>
      <w:r w:rsidR="00C97D9D" w:rsidRPr="00C97D9D">
        <w:rPr>
          <w:rFonts w:eastAsia="Times New Roman"/>
          <w:szCs w:val="28"/>
        </w:rPr>
        <w:t>(EUR su PVM) sum</w:t>
      </w:r>
      <w:r w:rsidR="00C97D9D">
        <w:rPr>
          <w:rFonts w:eastAsia="Times New Roman"/>
          <w:szCs w:val="28"/>
        </w:rPr>
        <w:t xml:space="preserve">ai. Laidavimo raštas įsigalioja laidavimo rašto išdavimo dieną </w:t>
      </w:r>
      <w:r w:rsidR="00226321">
        <w:rPr>
          <w:rFonts w:eastAsia="Times New Roman"/>
          <w:szCs w:val="28"/>
        </w:rPr>
        <w:t xml:space="preserve">arba jame nurodytą vėlesnę dieną </w:t>
      </w:r>
      <w:r w:rsidR="00C97D9D">
        <w:rPr>
          <w:rFonts w:eastAsia="Times New Roman"/>
          <w:szCs w:val="28"/>
        </w:rPr>
        <w:t xml:space="preserve">ir turi galioti visą </w:t>
      </w:r>
      <w:r w:rsidR="00226321" w:rsidRPr="003E4F04">
        <w:rPr>
          <w:rFonts w:eastAsia="Times New Roman"/>
          <w:szCs w:val="28"/>
        </w:rPr>
        <w:t xml:space="preserve">šios Sutarties </w:t>
      </w:r>
      <w:r w:rsidR="001F768B">
        <w:rPr>
          <w:rFonts w:eastAsia="Times New Roman"/>
          <w:szCs w:val="28"/>
        </w:rPr>
        <w:t>31</w:t>
      </w:r>
      <w:r w:rsidR="00226321" w:rsidRPr="003E4F04">
        <w:rPr>
          <w:rFonts w:eastAsia="Times New Roman"/>
          <w:szCs w:val="28"/>
        </w:rPr>
        <w:t xml:space="preserve"> punkte</w:t>
      </w:r>
      <w:r w:rsidR="00226321">
        <w:rPr>
          <w:rFonts w:eastAsia="Times New Roman"/>
          <w:szCs w:val="28"/>
        </w:rPr>
        <w:t xml:space="preserve"> nurodytą terminą.</w:t>
      </w:r>
      <w:r w:rsidR="00932686" w:rsidRPr="00932686">
        <w:t xml:space="preserve"> </w:t>
      </w:r>
    </w:p>
    <w:p w14:paraId="1059407F" w14:textId="39E00488" w:rsidR="00CF38C9" w:rsidRPr="003F09BF" w:rsidRDefault="00A96E53" w:rsidP="0076224F">
      <w:pPr>
        <w:pStyle w:val="ListParagraph"/>
        <w:numPr>
          <w:ilvl w:val="1"/>
          <w:numId w:val="4"/>
        </w:numPr>
        <w:tabs>
          <w:tab w:val="left" w:pos="1134"/>
        </w:tabs>
        <w:spacing w:after="0" w:line="240" w:lineRule="auto"/>
        <w:ind w:left="0" w:firstLine="709"/>
        <w:jc w:val="both"/>
        <w:rPr>
          <w:rFonts w:eastAsia="Times New Roman"/>
          <w:b/>
          <w:bCs/>
          <w:szCs w:val="24"/>
        </w:rPr>
      </w:pPr>
      <w:r w:rsidRPr="00A96E53">
        <w:rPr>
          <w:rFonts w:eastAsia="Times New Roman"/>
          <w:b/>
          <w:bCs/>
          <w:szCs w:val="28"/>
        </w:rPr>
        <w:t>Banko</w:t>
      </w:r>
      <w:r w:rsidR="00932686">
        <w:rPr>
          <w:rFonts w:eastAsia="Times New Roman"/>
          <w:b/>
          <w:bCs/>
          <w:szCs w:val="28"/>
        </w:rPr>
        <w:t>, kredito unijos</w:t>
      </w:r>
      <w:r w:rsidRPr="00A96E53">
        <w:rPr>
          <w:rFonts w:eastAsia="Times New Roman"/>
          <w:b/>
          <w:bCs/>
          <w:szCs w:val="28"/>
        </w:rPr>
        <w:t xml:space="preserve"> garantija</w:t>
      </w:r>
      <w:r w:rsidR="00932686">
        <w:rPr>
          <w:rFonts w:eastAsia="Times New Roman"/>
          <w:b/>
          <w:bCs/>
          <w:szCs w:val="28"/>
        </w:rPr>
        <w:t>.</w:t>
      </w:r>
      <w:r w:rsidR="007C13CC" w:rsidRPr="007C13CC">
        <w:t xml:space="preserve"> </w:t>
      </w:r>
      <w:r w:rsidR="007C13CC" w:rsidRPr="007C13CC">
        <w:rPr>
          <w:rFonts w:eastAsia="Times New Roman"/>
          <w:szCs w:val="28"/>
        </w:rPr>
        <w:t xml:space="preserve">Jeigu Rangovas pirkimo sutarties vykdymą darbų atlikimo laikotarpiui užtikrina </w:t>
      </w:r>
      <w:r w:rsidR="007C13CC">
        <w:rPr>
          <w:rFonts w:eastAsia="Times New Roman"/>
          <w:szCs w:val="28"/>
        </w:rPr>
        <w:t>banko arba kredito unijos garantija</w:t>
      </w:r>
      <w:r w:rsidR="007C13CC" w:rsidRPr="007C13CC">
        <w:rPr>
          <w:rFonts w:eastAsia="Times New Roman"/>
          <w:szCs w:val="28"/>
        </w:rPr>
        <w:t xml:space="preserve">, jis per 5 (penkias) darbo dienas nuo pirkimo sutarties pasirašymo dienos privalės perkančiajai organizacijai pateikti deramai įformintą, </w:t>
      </w:r>
      <w:r w:rsidR="007C13CC" w:rsidRPr="003F09BF">
        <w:rPr>
          <w:rFonts w:eastAsia="Times New Roman"/>
          <w:szCs w:val="24"/>
        </w:rPr>
        <w:t xml:space="preserve">atitinkančią Lietuvos Respublikos teisės aktų reikalavimus, </w:t>
      </w:r>
      <w:r w:rsidR="00FF2CA2" w:rsidRPr="003F09BF">
        <w:rPr>
          <w:rFonts w:eastAsia="Times New Roman"/>
          <w:szCs w:val="24"/>
        </w:rPr>
        <w:t>banko arba kredito unijos</w:t>
      </w:r>
      <w:r w:rsidR="007C13CC" w:rsidRPr="003F09BF">
        <w:rPr>
          <w:rFonts w:eastAsia="Times New Roman"/>
          <w:szCs w:val="24"/>
        </w:rPr>
        <w:t xml:space="preserve"> besąlygišką ir neatšaukiamą pirkimo sutarties įvykdymo </w:t>
      </w:r>
      <w:r w:rsidR="00FF2CA2" w:rsidRPr="003F09BF">
        <w:rPr>
          <w:rFonts w:eastAsia="Times New Roman"/>
          <w:szCs w:val="24"/>
        </w:rPr>
        <w:t>garantiją</w:t>
      </w:r>
      <w:r w:rsidR="007C13CC" w:rsidRPr="003F09BF">
        <w:rPr>
          <w:rFonts w:eastAsia="Times New Roman"/>
          <w:szCs w:val="24"/>
        </w:rPr>
        <w:t xml:space="preserve"> bei visus j</w:t>
      </w:r>
      <w:r w:rsidR="00FF2CA2" w:rsidRPr="003F09BF">
        <w:rPr>
          <w:rFonts w:eastAsia="Times New Roman"/>
          <w:szCs w:val="24"/>
        </w:rPr>
        <w:t>ą</w:t>
      </w:r>
      <w:r w:rsidR="007C13CC" w:rsidRPr="003F09BF">
        <w:rPr>
          <w:rFonts w:eastAsia="Times New Roman"/>
          <w:szCs w:val="24"/>
        </w:rPr>
        <w:t xml:space="preserve"> lydinčius dokumentus 5  (penkių) proc. dydžio nuo </w:t>
      </w:r>
      <w:r w:rsidR="00F232D5" w:rsidRPr="003F09BF">
        <w:rPr>
          <w:szCs w:val="24"/>
        </w:rPr>
        <w:t xml:space="preserve">sutarties vertės </w:t>
      </w:r>
      <w:r w:rsidR="007C13CC" w:rsidRPr="003F09BF">
        <w:rPr>
          <w:rFonts w:eastAsia="Times New Roman"/>
          <w:szCs w:val="24"/>
        </w:rPr>
        <w:t xml:space="preserve">(EUR su PVM) sumai. </w:t>
      </w:r>
      <w:r w:rsidR="00FF2CA2" w:rsidRPr="003F09BF">
        <w:rPr>
          <w:rFonts w:eastAsia="Times New Roman"/>
          <w:szCs w:val="24"/>
        </w:rPr>
        <w:t>Banko ar kredito unijos garantija</w:t>
      </w:r>
      <w:r w:rsidR="007C13CC" w:rsidRPr="003F09BF">
        <w:rPr>
          <w:rFonts w:eastAsia="Times New Roman"/>
          <w:szCs w:val="24"/>
        </w:rPr>
        <w:t xml:space="preserve"> įsigalioja </w:t>
      </w:r>
      <w:r w:rsidR="00805867" w:rsidRPr="003F09BF">
        <w:rPr>
          <w:rFonts w:eastAsia="Times New Roman"/>
          <w:szCs w:val="24"/>
        </w:rPr>
        <w:t xml:space="preserve">banko, kredito unijos garantijos </w:t>
      </w:r>
      <w:r w:rsidR="007C13CC" w:rsidRPr="003F09BF">
        <w:rPr>
          <w:rFonts w:eastAsia="Times New Roman"/>
          <w:szCs w:val="24"/>
        </w:rPr>
        <w:t xml:space="preserve">išdavimo dieną arba jame nurodytą vėlesnę dieną ir turi galioti visą šios Sutarties </w:t>
      </w:r>
      <w:r w:rsidR="001F768B">
        <w:rPr>
          <w:rFonts w:eastAsia="Times New Roman"/>
          <w:szCs w:val="24"/>
        </w:rPr>
        <w:t>31</w:t>
      </w:r>
      <w:r w:rsidR="007C13CC" w:rsidRPr="003F09BF">
        <w:rPr>
          <w:rFonts w:eastAsia="Times New Roman"/>
          <w:szCs w:val="24"/>
        </w:rPr>
        <w:t xml:space="preserve"> punkte nurodytą terminą.</w:t>
      </w:r>
    </w:p>
    <w:p w14:paraId="011F5D65" w14:textId="77777777" w:rsidR="00C328EF" w:rsidRPr="003F09BF" w:rsidRDefault="00932686" w:rsidP="0076224F">
      <w:pPr>
        <w:pStyle w:val="ListParagraph"/>
        <w:numPr>
          <w:ilvl w:val="0"/>
          <w:numId w:val="4"/>
        </w:numPr>
        <w:tabs>
          <w:tab w:val="left" w:pos="1134"/>
        </w:tabs>
        <w:spacing w:after="0" w:line="240" w:lineRule="auto"/>
        <w:ind w:left="0" w:firstLine="709"/>
        <w:jc w:val="both"/>
        <w:rPr>
          <w:rFonts w:eastAsia="Times New Roman"/>
          <w:szCs w:val="24"/>
        </w:rPr>
      </w:pPr>
      <w:r w:rsidRPr="003F09BF">
        <w:rPr>
          <w:rFonts w:eastAsia="Times New Roman"/>
          <w:szCs w:val="24"/>
        </w:rPr>
        <w:t>Tuo atveju, kai darbų atlikimas yra sustabdomas perkančiosios organizacijos nustatytam terminui arba rangovas vėluoja užbaigti darbus, turi būti atitinkamai pratęstas ir banko, kredito unijos garantijos  arba draudimo bendrovės laidavimo rašto galiojimo terminas, užtikrinant rangovo sutartinių įsipareigojimų vykdymą likusiam darbų atlikimo laikotarpiui.</w:t>
      </w:r>
    </w:p>
    <w:p w14:paraId="1EE05765" w14:textId="77777777" w:rsidR="002905FF" w:rsidRPr="003F09BF" w:rsidRDefault="00C328EF" w:rsidP="0076224F">
      <w:pPr>
        <w:pStyle w:val="ListParagraph"/>
        <w:numPr>
          <w:ilvl w:val="0"/>
          <w:numId w:val="4"/>
        </w:numPr>
        <w:tabs>
          <w:tab w:val="left" w:pos="1134"/>
        </w:tabs>
        <w:spacing w:after="0" w:line="240" w:lineRule="auto"/>
        <w:ind w:left="0" w:firstLine="709"/>
        <w:jc w:val="both"/>
        <w:rPr>
          <w:rFonts w:eastAsia="Times New Roman"/>
          <w:szCs w:val="24"/>
        </w:rPr>
      </w:pPr>
      <w:r w:rsidRPr="003F09BF">
        <w:rPr>
          <w:szCs w:val="24"/>
        </w:rPr>
        <w:t>Sutarties</w:t>
      </w:r>
      <w:r w:rsidRPr="003F09BF">
        <w:rPr>
          <w:spacing w:val="14"/>
          <w:szCs w:val="24"/>
        </w:rPr>
        <w:t xml:space="preserve"> </w:t>
      </w:r>
      <w:r w:rsidRPr="003F09BF">
        <w:rPr>
          <w:szCs w:val="24"/>
        </w:rPr>
        <w:t>įvykdymo</w:t>
      </w:r>
      <w:r w:rsidRPr="003F09BF">
        <w:rPr>
          <w:spacing w:val="13"/>
          <w:szCs w:val="24"/>
        </w:rPr>
        <w:t xml:space="preserve"> </w:t>
      </w:r>
      <w:r w:rsidRPr="003F09BF">
        <w:rPr>
          <w:szCs w:val="24"/>
        </w:rPr>
        <w:t>užtikrinimo</w:t>
      </w:r>
      <w:r w:rsidRPr="003F09BF">
        <w:rPr>
          <w:spacing w:val="14"/>
          <w:szCs w:val="24"/>
        </w:rPr>
        <w:t xml:space="preserve"> </w:t>
      </w:r>
      <w:r w:rsidRPr="003F09BF">
        <w:rPr>
          <w:szCs w:val="24"/>
        </w:rPr>
        <w:t>dalykas:</w:t>
      </w:r>
      <w:r w:rsidRPr="003F09BF">
        <w:rPr>
          <w:spacing w:val="13"/>
          <w:szCs w:val="24"/>
        </w:rPr>
        <w:t xml:space="preserve"> </w:t>
      </w:r>
      <w:r w:rsidRPr="003F09BF">
        <w:rPr>
          <w:szCs w:val="24"/>
        </w:rPr>
        <w:t>bet</w:t>
      </w:r>
      <w:r w:rsidRPr="003F09BF">
        <w:rPr>
          <w:spacing w:val="14"/>
          <w:szCs w:val="24"/>
        </w:rPr>
        <w:t xml:space="preserve"> </w:t>
      </w:r>
      <w:r w:rsidRPr="003F09BF">
        <w:rPr>
          <w:szCs w:val="24"/>
        </w:rPr>
        <w:t>koks</w:t>
      </w:r>
      <w:r w:rsidRPr="003F09BF">
        <w:rPr>
          <w:spacing w:val="13"/>
          <w:szCs w:val="24"/>
        </w:rPr>
        <w:t xml:space="preserve"> </w:t>
      </w:r>
      <w:r w:rsidRPr="003F09BF">
        <w:rPr>
          <w:szCs w:val="24"/>
        </w:rPr>
        <w:t>Rangovo</w:t>
      </w:r>
      <w:r w:rsidRPr="003F09BF">
        <w:rPr>
          <w:spacing w:val="13"/>
          <w:szCs w:val="24"/>
        </w:rPr>
        <w:t xml:space="preserve"> </w:t>
      </w:r>
      <w:r w:rsidRPr="003F09BF">
        <w:rPr>
          <w:szCs w:val="24"/>
        </w:rPr>
        <w:t>prievolių</w:t>
      </w:r>
      <w:r w:rsidRPr="003F09BF">
        <w:rPr>
          <w:spacing w:val="13"/>
          <w:szCs w:val="24"/>
        </w:rPr>
        <w:t xml:space="preserve"> </w:t>
      </w:r>
      <w:r w:rsidRPr="003F09BF">
        <w:rPr>
          <w:szCs w:val="24"/>
        </w:rPr>
        <w:t>pagal</w:t>
      </w:r>
      <w:r w:rsidRPr="003F09BF">
        <w:rPr>
          <w:spacing w:val="14"/>
          <w:szCs w:val="24"/>
        </w:rPr>
        <w:t xml:space="preserve"> </w:t>
      </w:r>
      <w:r w:rsidRPr="003F09BF">
        <w:rPr>
          <w:szCs w:val="24"/>
        </w:rPr>
        <w:t>sutartį</w:t>
      </w:r>
      <w:r w:rsidRPr="003F09BF">
        <w:rPr>
          <w:w w:val="99"/>
          <w:szCs w:val="24"/>
        </w:rPr>
        <w:t xml:space="preserve"> </w:t>
      </w:r>
      <w:r w:rsidRPr="003F09BF">
        <w:rPr>
          <w:szCs w:val="24"/>
        </w:rPr>
        <w:t>ir</w:t>
      </w:r>
      <w:r w:rsidRPr="003F09BF">
        <w:rPr>
          <w:spacing w:val="-7"/>
          <w:szCs w:val="24"/>
        </w:rPr>
        <w:t xml:space="preserve"> </w:t>
      </w:r>
      <w:r w:rsidRPr="003F09BF">
        <w:rPr>
          <w:szCs w:val="24"/>
        </w:rPr>
        <w:t>jos</w:t>
      </w:r>
      <w:r w:rsidRPr="003F09BF">
        <w:rPr>
          <w:spacing w:val="-6"/>
          <w:szCs w:val="24"/>
        </w:rPr>
        <w:t xml:space="preserve"> </w:t>
      </w:r>
      <w:r w:rsidRPr="003F09BF">
        <w:rPr>
          <w:szCs w:val="24"/>
        </w:rPr>
        <w:t>priedus</w:t>
      </w:r>
      <w:r w:rsidRPr="003F09BF">
        <w:rPr>
          <w:spacing w:val="-6"/>
          <w:szCs w:val="24"/>
        </w:rPr>
        <w:t xml:space="preserve"> </w:t>
      </w:r>
      <w:r w:rsidRPr="003F09BF">
        <w:rPr>
          <w:szCs w:val="24"/>
        </w:rPr>
        <w:t>pažeidimas,</w:t>
      </w:r>
      <w:r w:rsidRPr="003F09BF">
        <w:rPr>
          <w:spacing w:val="-6"/>
          <w:szCs w:val="24"/>
        </w:rPr>
        <w:t xml:space="preserve"> </w:t>
      </w:r>
      <w:r w:rsidRPr="003F09BF">
        <w:rPr>
          <w:szCs w:val="24"/>
        </w:rPr>
        <w:t>dalinis</w:t>
      </w:r>
      <w:r w:rsidRPr="003F09BF">
        <w:rPr>
          <w:spacing w:val="-6"/>
          <w:szCs w:val="24"/>
        </w:rPr>
        <w:t xml:space="preserve"> </w:t>
      </w:r>
      <w:r w:rsidRPr="003F09BF">
        <w:rPr>
          <w:szCs w:val="24"/>
        </w:rPr>
        <w:t>ar</w:t>
      </w:r>
      <w:r w:rsidRPr="003F09BF">
        <w:rPr>
          <w:spacing w:val="-7"/>
          <w:szCs w:val="24"/>
        </w:rPr>
        <w:t xml:space="preserve"> </w:t>
      </w:r>
      <w:r w:rsidRPr="003F09BF">
        <w:rPr>
          <w:szCs w:val="24"/>
        </w:rPr>
        <w:t>visiškas</w:t>
      </w:r>
      <w:r w:rsidRPr="003F09BF">
        <w:rPr>
          <w:spacing w:val="-6"/>
          <w:szCs w:val="24"/>
        </w:rPr>
        <w:t xml:space="preserve"> </w:t>
      </w:r>
      <w:r w:rsidRPr="003F09BF">
        <w:rPr>
          <w:szCs w:val="24"/>
        </w:rPr>
        <w:t>jų</w:t>
      </w:r>
      <w:r w:rsidRPr="003F09BF">
        <w:rPr>
          <w:spacing w:val="-6"/>
          <w:szCs w:val="24"/>
        </w:rPr>
        <w:t xml:space="preserve"> </w:t>
      </w:r>
      <w:r w:rsidRPr="003F09BF">
        <w:rPr>
          <w:szCs w:val="24"/>
        </w:rPr>
        <w:t>nevykdymas</w:t>
      </w:r>
      <w:r w:rsidRPr="003F09BF">
        <w:rPr>
          <w:spacing w:val="-6"/>
          <w:szCs w:val="24"/>
        </w:rPr>
        <w:t xml:space="preserve"> </w:t>
      </w:r>
      <w:r w:rsidRPr="003F09BF">
        <w:rPr>
          <w:szCs w:val="24"/>
        </w:rPr>
        <w:t>ar</w:t>
      </w:r>
      <w:r w:rsidRPr="003F09BF">
        <w:rPr>
          <w:spacing w:val="-6"/>
          <w:szCs w:val="24"/>
        </w:rPr>
        <w:t xml:space="preserve"> </w:t>
      </w:r>
      <w:r w:rsidRPr="003F09BF">
        <w:rPr>
          <w:szCs w:val="24"/>
        </w:rPr>
        <w:t>netinkamas</w:t>
      </w:r>
      <w:r w:rsidRPr="003F09BF">
        <w:rPr>
          <w:spacing w:val="-7"/>
          <w:szCs w:val="24"/>
        </w:rPr>
        <w:t xml:space="preserve"> </w:t>
      </w:r>
      <w:r w:rsidRPr="003F09BF">
        <w:rPr>
          <w:spacing w:val="1"/>
          <w:szCs w:val="24"/>
        </w:rPr>
        <w:t>jų</w:t>
      </w:r>
      <w:r w:rsidRPr="003F09BF">
        <w:rPr>
          <w:spacing w:val="-6"/>
          <w:szCs w:val="24"/>
        </w:rPr>
        <w:t xml:space="preserve"> </w:t>
      </w:r>
      <w:r w:rsidRPr="003F09BF">
        <w:rPr>
          <w:szCs w:val="24"/>
        </w:rPr>
        <w:t>vykdymas.</w:t>
      </w:r>
    </w:p>
    <w:p w14:paraId="0761DFDC" w14:textId="4A8BDD14" w:rsidR="00C328EF" w:rsidRPr="003F09BF" w:rsidRDefault="002905FF" w:rsidP="0076224F">
      <w:pPr>
        <w:pStyle w:val="ListParagraph"/>
        <w:numPr>
          <w:ilvl w:val="0"/>
          <w:numId w:val="4"/>
        </w:numPr>
        <w:tabs>
          <w:tab w:val="left" w:pos="1134"/>
        </w:tabs>
        <w:spacing w:after="0" w:line="240" w:lineRule="auto"/>
        <w:ind w:left="0" w:firstLine="709"/>
        <w:jc w:val="both"/>
        <w:rPr>
          <w:rFonts w:eastAsia="Times New Roman"/>
          <w:szCs w:val="24"/>
        </w:rPr>
      </w:pPr>
      <w:r w:rsidRPr="003F09BF">
        <w:rPr>
          <w:szCs w:val="24"/>
        </w:rPr>
        <w:t>G</w:t>
      </w:r>
      <w:r w:rsidR="00C328EF" w:rsidRPr="003F09BF">
        <w:rPr>
          <w:szCs w:val="24"/>
        </w:rPr>
        <w:t>arantijos sumos išmokėjimo sąlygos ir tvarka: per 5 darbo dienas nuo pirmo raštiško perkančiosios organizacijos pranešimo garantui apie rangovo pirkimo sutartyje nustatytų prievolių pažeidimą, dalinį ar visišką jų nevykdymą arba netinkamą vykdymą. Garantas neturi teisės reikalauti, kad perkančioji organizacija pagrįstų savo reikalavimą. Perkančioji organizacija pranešime garantui nurodys, kad garantijos suma jai priklauso dėl to, kad rangovas dalinai ar visiškai neįvykdė pirkimo sutarties sąlygų ar kitaip pažeidė pirkimo sutartį.</w:t>
      </w:r>
    </w:p>
    <w:p w14:paraId="72AD142A" w14:textId="114FAEF9" w:rsidR="002905FF" w:rsidRPr="003F09BF" w:rsidRDefault="002905FF" w:rsidP="0076224F">
      <w:pPr>
        <w:pStyle w:val="BodyText"/>
        <w:numPr>
          <w:ilvl w:val="0"/>
          <w:numId w:val="4"/>
        </w:numPr>
        <w:tabs>
          <w:tab w:val="left" w:pos="1134"/>
          <w:tab w:val="left" w:pos="1276"/>
        </w:tabs>
        <w:spacing w:after="0" w:line="240" w:lineRule="auto"/>
        <w:ind w:left="0" w:firstLine="709"/>
        <w:jc w:val="both"/>
      </w:pPr>
      <w:r w:rsidRPr="003F09BF">
        <w:t>Jei perkančioji organizacija pasinaudoja pirkimo sutarties įvykdymo užtikrinimu:</w:t>
      </w:r>
    </w:p>
    <w:p w14:paraId="5F33E165" w14:textId="52A01F3A" w:rsidR="00055EAD" w:rsidRPr="003F09BF" w:rsidRDefault="002905FF" w:rsidP="0076224F">
      <w:pPr>
        <w:pStyle w:val="BodyText"/>
        <w:numPr>
          <w:ilvl w:val="1"/>
          <w:numId w:val="4"/>
        </w:numPr>
        <w:tabs>
          <w:tab w:val="left" w:pos="1134"/>
          <w:tab w:val="left" w:pos="1276"/>
        </w:tabs>
        <w:spacing w:after="0" w:line="240" w:lineRule="auto"/>
        <w:ind w:left="0" w:firstLine="709"/>
        <w:jc w:val="both"/>
      </w:pPr>
      <w:r w:rsidRPr="003F09BF">
        <w:t>užstatu, dalyvis, siekdamas toliau vykdyti pirkimo sutarties įsipareigojimus, privalo per 5 (penkias) darbo dien</w:t>
      </w:r>
      <w:r w:rsidR="00055EAD" w:rsidRPr="003F09BF">
        <w:t>as</w:t>
      </w:r>
      <w:r w:rsidRPr="003F09BF">
        <w:t xml:space="preserve"> nuo pranešimo apie pasinaudojimą užstatu gavimo dienos pervesti į</w:t>
      </w:r>
      <w:r w:rsidRPr="003F09BF">
        <w:rPr>
          <w:rFonts w:eastAsia="Times New Roman"/>
        </w:rPr>
        <w:t xml:space="preserve"> Perkančiosios organizacijos banko sąskaitą Nr. LT88 7300 0100 9344 8951, Swedbank, AB banke</w:t>
      </w:r>
      <w:r w:rsidR="000C4D5B" w:rsidRPr="003F09BF">
        <w:rPr>
          <w:rFonts w:eastAsia="Times New Roman"/>
        </w:rPr>
        <w:t>,</w:t>
      </w:r>
      <w:r w:rsidRPr="003F09BF">
        <w:rPr>
          <w:rFonts w:eastAsia="Times New Roman"/>
        </w:rPr>
        <w:t xml:space="preserve"> banko kodas 73000</w:t>
      </w:r>
      <w:r w:rsidR="000C4D5B" w:rsidRPr="003F09BF">
        <w:rPr>
          <w:rFonts w:eastAsia="Times New Roman"/>
        </w:rPr>
        <w:t xml:space="preserve">, </w:t>
      </w:r>
      <w:r w:rsidR="000C4D5B" w:rsidRPr="003F09BF">
        <w:t>5 proc. dydžio nuo sutarties vertės (EUR su PVM) sum</w:t>
      </w:r>
      <w:r w:rsidR="00055EAD" w:rsidRPr="003F09BF">
        <w:t>ai. Vėlesni pirkimo sutarties ar kitų su ja susijusių dokumentų pakeitimai ar papildymai neturės įtakos dalyvio įsipareigojimų pagal pirkimo sutarties sąlygų įvykdymo užstatu vykdymui ar apimčiai ir neatleis dalyvio nuo pilnutinio įsipareigojimų pagal pirkimo sutarties sąlygų įvykdymo užstatu vykdymo;</w:t>
      </w:r>
    </w:p>
    <w:p w14:paraId="28DBD7E1" w14:textId="02FCBBDD" w:rsidR="00055EAD" w:rsidRPr="003F09BF" w:rsidRDefault="00055EAD" w:rsidP="0076224F">
      <w:pPr>
        <w:pStyle w:val="BodyText"/>
        <w:numPr>
          <w:ilvl w:val="1"/>
          <w:numId w:val="4"/>
        </w:numPr>
        <w:tabs>
          <w:tab w:val="left" w:pos="1134"/>
          <w:tab w:val="left" w:pos="1276"/>
        </w:tabs>
        <w:spacing w:after="0" w:line="240" w:lineRule="auto"/>
        <w:ind w:left="0" w:firstLine="709"/>
        <w:jc w:val="both"/>
      </w:pPr>
      <w:r w:rsidRPr="003F09BF">
        <w:t xml:space="preserve">banko arba kredito unijos garantija, arba draudimo bendrovės laidavimo raštu, Rangovas, siekdamas toliau vykdyti pirkimo sutarties įsipareigojimus, privalo per 5 darbo dienas nuo pranešimo apie pasinaudojimą banko arba kredito unijos garantija, arba draudimo bendrovės laidavimo raštu, pateikti perkančiajai organizacijai naują pirkimo sutarties įvykdymo garantiją 5 proc. dydžio nuo </w:t>
      </w:r>
      <w:r w:rsidR="00C22650" w:rsidRPr="003F09BF">
        <w:t xml:space="preserve">sutarties vertės </w:t>
      </w:r>
      <w:r w:rsidRPr="003F09BF">
        <w:t>(EUR be PVM) sumai. Vėlesni pirkimo sutarties ar kitų su ja susijusių dokumentų pakeitimai,  ar papildymai, neturės įtakos garanto įsipareigojimų, pagal pirkimo sutarties įvykdymo garantiją, vykdymui ar apimčiai ir neatleis rangovo nuo pilnutinio įsipareigojimų pagal pirkimo sutarties įvykdymo garantiją vykdymo</w:t>
      </w:r>
      <w:r w:rsidRPr="003F09BF">
        <w:rPr>
          <w:i/>
        </w:rPr>
        <w:t>.</w:t>
      </w:r>
    </w:p>
    <w:p w14:paraId="23819906" w14:textId="618E53E2" w:rsidR="00DC5F87" w:rsidRPr="003F09BF" w:rsidRDefault="00D36D74" w:rsidP="0076224F">
      <w:pPr>
        <w:pStyle w:val="BodyText"/>
        <w:numPr>
          <w:ilvl w:val="0"/>
          <w:numId w:val="4"/>
        </w:numPr>
        <w:tabs>
          <w:tab w:val="left" w:pos="1134"/>
          <w:tab w:val="left" w:pos="1276"/>
        </w:tabs>
        <w:spacing w:after="0" w:line="240" w:lineRule="auto"/>
        <w:ind w:left="0" w:firstLine="709"/>
        <w:jc w:val="both"/>
      </w:pPr>
      <w:r w:rsidRPr="003F09BF">
        <w:rPr>
          <w:rFonts w:eastAsia="Times New Roman"/>
        </w:rPr>
        <w:t xml:space="preserve">Elektroniniu būdu teikiamas dokumentas turi būti pasirašytas pasiūlymo galiojimo užtikrinimą išdavusio banko, kredito unijos ar draudimo bendrovės saugiu elektroniniu parašu, atitinkančiu Lietuvos Respublikos elektroninio parašo įstatymo nustatytus reikalavimus. Pasiūlymo </w:t>
      </w:r>
      <w:r w:rsidRPr="003F09BF">
        <w:rPr>
          <w:rFonts w:eastAsia="Times New Roman"/>
        </w:rPr>
        <w:lastRenderedPageBreak/>
        <w:t>galiojimo užtikrinimo banko, kredito unijos ar draudimo bendrovės saugų elektroninį parašą Perkančioji organizacija turi galėti nekliudomai patikrinti.</w:t>
      </w:r>
    </w:p>
    <w:p w14:paraId="3F11BB99" w14:textId="77777777" w:rsidR="0006733C" w:rsidRPr="0006733C" w:rsidRDefault="0006733C" w:rsidP="00710890">
      <w:pPr>
        <w:snapToGrid w:val="0"/>
        <w:spacing w:after="0" w:line="240" w:lineRule="auto"/>
        <w:ind w:firstLine="312"/>
        <w:jc w:val="center"/>
        <w:rPr>
          <w:rFonts w:ascii="Times New Roman" w:hAnsi="Times New Roman" w:cs="Times New Roman"/>
          <w:b/>
          <w:bCs/>
          <w:sz w:val="24"/>
          <w:szCs w:val="24"/>
        </w:rPr>
      </w:pPr>
    </w:p>
    <w:p w14:paraId="6711655F" w14:textId="3494F92E" w:rsidR="0006733C" w:rsidRPr="004053ED" w:rsidRDefault="0006733C" w:rsidP="004053ED">
      <w:pPr>
        <w:pStyle w:val="ListParagraph"/>
        <w:numPr>
          <w:ilvl w:val="0"/>
          <w:numId w:val="5"/>
        </w:numPr>
        <w:tabs>
          <w:tab w:val="left" w:pos="567"/>
        </w:tabs>
        <w:spacing w:after="0" w:line="240" w:lineRule="auto"/>
        <w:ind w:left="0" w:firstLine="709"/>
        <w:jc w:val="center"/>
        <w:rPr>
          <w:b/>
          <w:bCs/>
          <w:szCs w:val="24"/>
        </w:rPr>
      </w:pPr>
      <w:r w:rsidRPr="0006733C">
        <w:rPr>
          <w:b/>
          <w:bCs/>
          <w:szCs w:val="24"/>
        </w:rPr>
        <w:t>NENUGALIMOS JĖGOS APLINKYBĖS (</w:t>
      </w:r>
      <w:r w:rsidRPr="0006733C">
        <w:rPr>
          <w:b/>
          <w:bCs/>
          <w:i/>
          <w:iCs/>
          <w:szCs w:val="24"/>
        </w:rPr>
        <w:t>FORCE MAJEURE</w:t>
      </w:r>
      <w:r w:rsidRPr="0006733C">
        <w:rPr>
          <w:b/>
          <w:bCs/>
          <w:szCs w:val="24"/>
        </w:rPr>
        <w:t>)</w:t>
      </w:r>
    </w:p>
    <w:p w14:paraId="216AD524" w14:textId="4F644EE4" w:rsidR="0006733C" w:rsidRPr="0074786F" w:rsidRDefault="0006733C" w:rsidP="0076224F">
      <w:pPr>
        <w:pStyle w:val="ListParagraph"/>
        <w:numPr>
          <w:ilvl w:val="0"/>
          <w:numId w:val="4"/>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4"/>
        </w:rPr>
      </w:pPr>
      <w:r w:rsidRPr="0074786F">
        <w:rPr>
          <w:szCs w:val="24"/>
        </w:rPr>
        <w:t xml:space="preserve">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w:t>
      </w:r>
      <w:bookmarkStart w:id="6" w:name="P50805_6_212_2"/>
      <w:bookmarkEnd w:id="6"/>
      <w:r w:rsidRPr="0074786F">
        <w:rPr>
          <w:szCs w:val="24"/>
        </w:rPr>
        <w:t xml:space="preserve">civilinio kodekso 6.212 str. ir Atleidimo nuo atsakomybės esant nenugalimos jėgos </w:t>
      </w:r>
      <w:r w:rsidRPr="0074786F">
        <w:rPr>
          <w:i/>
          <w:iCs/>
          <w:szCs w:val="24"/>
        </w:rPr>
        <w:t>(force majeure)</w:t>
      </w:r>
      <w:r w:rsidRPr="0074786F">
        <w:rPr>
          <w:szCs w:val="24"/>
        </w:rPr>
        <w:t xml:space="preserve"> aplinkybėms taisyklėse, patvirtintose Lietuvos Respublikos Vyriausybės 1996 m. liepos 15 d. nutarimu </w:t>
      </w:r>
      <w:bookmarkStart w:id="7" w:name="P19130_2"/>
      <w:bookmarkEnd w:id="7"/>
      <w:r w:rsidRPr="0074786F">
        <w:rPr>
          <w:szCs w:val="24"/>
        </w:rPr>
        <w:t xml:space="preserve">Nr. 840 „Dėl Atleidimo nuo atsakomybės esant nenugalimos jėgos </w:t>
      </w:r>
      <w:r w:rsidRPr="0074786F">
        <w:rPr>
          <w:i/>
          <w:iCs/>
          <w:szCs w:val="24"/>
        </w:rPr>
        <w:t>(force majeure)</w:t>
      </w:r>
      <w:r w:rsidRPr="0074786F">
        <w:rPr>
          <w:szCs w:val="24"/>
        </w:rPr>
        <w:t xml:space="preserve"> aplinkybėms taisyklių patvirtinimo“. Nustatydamos nenugalimos jėgos </w:t>
      </w:r>
      <w:r w:rsidRPr="0074786F">
        <w:rPr>
          <w:i/>
          <w:iCs/>
          <w:szCs w:val="24"/>
        </w:rPr>
        <w:t>(force majeure)</w:t>
      </w:r>
      <w:r w:rsidRPr="0074786F">
        <w:rPr>
          <w:szCs w:val="24"/>
        </w:rPr>
        <w:t xml:space="preserve"> aplinkybes Šalys vadovaujasi Lietuvos Respublikos Vyriausybės 1997 m. kovo 13 d. nutarimu </w:t>
      </w:r>
      <w:bookmarkStart w:id="8" w:name="P22004_2"/>
      <w:bookmarkEnd w:id="8"/>
      <w:r w:rsidRPr="0074786F">
        <w:rPr>
          <w:szCs w:val="24"/>
        </w:rPr>
        <w:t xml:space="preserve">Nr. 222 „Dėl Nenugalimos jėgos </w:t>
      </w:r>
      <w:r w:rsidRPr="0074786F">
        <w:rPr>
          <w:i/>
          <w:iCs/>
          <w:szCs w:val="24"/>
        </w:rPr>
        <w:t xml:space="preserve">(force majeure) </w:t>
      </w:r>
      <w:r w:rsidRPr="0074786F">
        <w:rPr>
          <w:szCs w:val="24"/>
        </w:rPr>
        <w:t xml:space="preserve">aplinkybes liudijančių pažymų išdavimo tvarkos patvirtinimo“. Esant nenugalimos jėgos </w:t>
      </w:r>
      <w:r w:rsidRPr="0074786F">
        <w:rPr>
          <w:i/>
          <w:iCs/>
          <w:szCs w:val="24"/>
        </w:rPr>
        <w:t>(force majeure)</w:t>
      </w:r>
      <w:r w:rsidRPr="0074786F">
        <w:rPr>
          <w:szCs w:val="24"/>
        </w:rPr>
        <w:t xml:space="preserve"> aplinkybėms šios sutarties Šalys Lietuvos Respublikos teisės aktuose nustatyta tvarka yra atleidžiamos nuo atsakomybės už šioje sutartyje numatytų prievolių neįvykdymą, dalinį neįvykdymą arba netinkamą įvykdymą, o įsipareigojimų vykdymo terminas pratęsiamas. </w:t>
      </w:r>
    </w:p>
    <w:p w14:paraId="1A7F8193" w14:textId="77777777" w:rsidR="0006733C" w:rsidRPr="0006733C" w:rsidRDefault="0006733C" w:rsidP="0076224F">
      <w:pPr>
        <w:pStyle w:val="ListParagraph"/>
        <w:numPr>
          <w:ilvl w:val="0"/>
          <w:numId w:val="4"/>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4"/>
        </w:rPr>
      </w:pPr>
      <w:r w:rsidRPr="0006733C">
        <w:rPr>
          <w:szCs w:val="24"/>
        </w:rPr>
        <w:t>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289AA06C" w14:textId="77777777" w:rsidR="0006733C" w:rsidRPr="0006733C" w:rsidRDefault="0006733C" w:rsidP="0076224F">
      <w:pPr>
        <w:pStyle w:val="ListParagraph"/>
        <w:numPr>
          <w:ilvl w:val="0"/>
          <w:numId w:val="4"/>
        </w:numPr>
        <w:tabs>
          <w:tab w:val="left" w:pos="567"/>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jc w:val="both"/>
        <w:rPr>
          <w:szCs w:val="24"/>
        </w:rPr>
      </w:pPr>
      <w:r w:rsidRPr="0006733C">
        <w:rPr>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F0915AB" w14:textId="77777777" w:rsidR="0006733C" w:rsidRPr="0006733C" w:rsidRDefault="0006733C" w:rsidP="00710890">
      <w:pPr>
        <w:tabs>
          <w:tab w:val="left" w:pos="1296"/>
        </w:tabs>
        <w:spacing w:after="0" w:line="240" w:lineRule="auto"/>
        <w:jc w:val="center"/>
        <w:rPr>
          <w:rFonts w:ascii="Times New Roman" w:hAnsi="Times New Roman" w:cs="Times New Roman"/>
          <w:b/>
          <w:bCs/>
          <w:sz w:val="24"/>
          <w:szCs w:val="24"/>
        </w:rPr>
      </w:pPr>
    </w:p>
    <w:p w14:paraId="1A48B21D" w14:textId="63D1D395" w:rsidR="0006733C" w:rsidRPr="009926FD" w:rsidRDefault="0006733C" w:rsidP="009926FD">
      <w:pPr>
        <w:pStyle w:val="ListParagraph"/>
        <w:numPr>
          <w:ilvl w:val="0"/>
          <w:numId w:val="5"/>
        </w:numPr>
        <w:tabs>
          <w:tab w:val="left" w:pos="993"/>
        </w:tabs>
        <w:spacing w:after="0" w:line="240" w:lineRule="auto"/>
        <w:ind w:left="0" w:firstLine="709"/>
        <w:jc w:val="center"/>
        <w:rPr>
          <w:b/>
          <w:bCs/>
          <w:szCs w:val="24"/>
        </w:rPr>
      </w:pPr>
      <w:r w:rsidRPr="004053ED">
        <w:rPr>
          <w:b/>
          <w:bCs/>
          <w:szCs w:val="24"/>
        </w:rPr>
        <w:t>SUTARTIES KEITIMAS, STABDYMAS, NUTRAUKIMAS</w:t>
      </w:r>
    </w:p>
    <w:p w14:paraId="71E5BC74" w14:textId="38A9CE5E" w:rsidR="0006733C" w:rsidRDefault="0006733C" w:rsidP="0074786F">
      <w:pPr>
        <w:pStyle w:val="Style"/>
        <w:numPr>
          <w:ilvl w:val="0"/>
          <w:numId w:val="4"/>
        </w:numPr>
        <w:tabs>
          <w:tab w:val="left" w:pos="1134"/>
        </w:tabs>
        <w:ind w:left="0" w:firstLine="709"/>
        <w:jc w:val="both"/>
      </w:pPr>
      <w:r w:rsidRPr="0006733C">
        <w:t xml:space="preserve">Sutartis gali būti keičiama vadovaujantis Viešųjų pirkimų įstatymo 89 straipsnio nuostatomis. </w:t>
      </w:r>
    </w:p>
    <w:p w14:paraId="6ACBF232" w14:textId="77777777" w:rsidR="00AB61A0" w:rsidRDefault="00EE507E" w:rsidP="0074786F">
      <w:pPr>
        <w:pStyle w:val="Style"/>
        <w:numPr>
          <w:ilvl w:val="0"/>
          <w:numId w:val="4"/>
        </w:numPr>
        <w:tabs>
          <w:tab w:val="left" w:pos="1134"/>
        </w:tabs>
        <w:ind w:left="0" w:firstLine="709"/>
        <w:jc w:val="both"/>
      </w:pPr>
      <w:r>
        <w:t>Sutarties sąlygų keitimą gali inicijuoti kiekviena Šalis, pateikdama kitai Šaliai atitinkamą prašymą bei jį pagrindžiančius dokumentus. Šalis, gavus tokį prašymą, privalo jį išnagrinėti per 5 (penkias) darbo dienas ir kitai Šaliai pateikti motyvuotą raštišką atsakymą. Šalių nesutarimo atveju sprendimo teisė priklauso Užsakovui.</w:t>
      </w:r>
    </w:p>
    <w:p w14:paraId="091AE3D7" w14:textId="25989D01" w:rsidR="00EE507E" w:rsidRPr="0006733C" w:rsidRDefault="00EE507E" w:rsidP="0074786F">
      <w:pPr>
        <w:pStyle w:val="Style"/>
        <w:numPr>
          <w:ilvl w:val="0"/>
          <w:numId w:val="4"/>
        </w:numPr>
        <w:tabs>
          <w:tab w:val="left" w:pos="1134"/>
        </w:tabs>
        <w:ind w:left="0" w:firstLine="709"/>
        <w:jc w:val="both"/>
      </w:pPr>
      <w:r>
        <w:t xml:space="preserve">Sutarties sąlygų pakeitimas turi būti įformintas papildomu susitarimu ir pasirašytas abiejų Šalių. </w:t>
      </w:r>
    </w:p>
    <w:p w14:paraId="10234917" w14:textId="6B73AD22" w:rsidR="00AB61A0" w:rsidRDefault="0006733C" w:rsidP="0074786F">
      <w:pPr>
        <w:pStyle w:val="Style"/>
        <w:numPr>
          <w:ilvl w:val="0"/>
          <w:numId w:val="4"/>
        </w:numPr>
        <w:tabs>
          <w:tab w:val="left" w:pos="1134"/>
        </w:tabs>
        <w:ind w:left="0" w:firstLine="709"/>
        <w:jc w:val="both"/>
      </w:pPr>
      <w:r w:rsidRPr="0006733C">
        <w:t>Sutartis gali būti keičiama sutartyje numatytomis sąlygomis abiejų šalių pasirašytu raštišku susitarimu, kuris yra galiojančios sutarties tąsa ir neatskiriama jos dalis.</w:t>
      </w:r>
    </w:p>
    <w:p w14:paraId="4FC5EB2F" w14:textId="6E4FFC00" w:rsidR="005B39D4" w:rsidRPr="005B39D4" w:rsidRDefault="00B856B0" w:rsidP="0074786F">
      <w:pPr>
        <w:pStyle w:val="Style"/>
        <w:numPr>
          <w:ilvl w:val="0"/>
          <w:numId w:val="4"/>
        </w:numPr>
        <w:tabs>
          <w:tab w:val="left" w:pos="1134"/>
        </w:tabs>
        <w:ind w:left="0" w:firstLine="709"/>
        <w:jc w:val="both"/>
      </w:pPr>
      <w:r>
        <w:rPr>
          <w:color w:val="000000"/>
        </w:rPr>
        <w:t>Vadovaujantis VPĮ 89 straipsnio 1 dalies 2 b) papunktį, a</w:t>
      </w:r>
      <w:r w:rsidR="005B39D4" w:rsidRPr="005B39D4">
        <w:rPr>
          <w:color w:val="000000"/>
        </w:rPr>
        <w:t>tskiro pakeitimo vertė neviršija 50 procentų pradinės pirkimo sutarties ar preliminariosios sutarties vertės. Tokiais pakeitimais negali būti siekiama išvengti šiame įstatyme pirkimui nustatytos tvarkos taikymo.</w:t>
      </w:r>
    </w:p>
    <w:p w14:paraId="0AC54A0D"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 xml:space="preserve">Esant svarbioms aplinkybėms, nepriklausančiomis nuo Rangovo valios, dėl kurių Rangovas negali vykdyti savo sutartinių įsipareigojimų ir/arba esant kitoms nenumatytoms aplinkybėms </w:t>
      </w:r>
      <w:r w:rsidRPr="00AB61A0">
        <w:rPr>
          <w:i/>
          <w:color w:val="000000"/>
          <w:lang w:eastAsia="ar-SA"/>
        </w:rPr>
        <w:t xml:space="preserve">(pavyzdžiui, pasikeitus galiojančiam teisės aktui ar įsigaliojus naujam teisės aktui, kuris turi įtakos šios Sutarties vykdymui; Užsakovui būtinas papildomas laikas atlikti papildomą pirkimą; ne dėl Užsakovo kaltės </w:t>
      </w:r>
      <w:r w:rsidRPr="00AB61A0">
        <w:rPr>
          <w:i/>
          <w:iCs/>
          <w:color w:val="000000"/>
          <w:lang w:eastAsia="ar-SA"/>
        </w:rPr>
        <w:t xml:space="preserve">vėluoja kitos Užsakovo pirkimo sutarties, turinčios tiesioginės įtakos šiai Sutarčiai, vykdymas; </w:t>
      </w:r>
      <w:r w:rsidRPr="00AB61A0">
        <w:rPr>
          <w:i/>
          <w:color w:val="000000"/>
          <w:lang w:eastAsia="ar-SA"/>
        </w:rPr>
        <w:t>kitos aplinkybės, kurios nebuvo žinomos pirkimo vykdymo metu ir su kuriomis susidurtų bet kuris kitas Užsakovas)</w:t>
      </w:r>
      <w:r w:rsidRPr="00AB61A0">
        <w:rPr>
          <w:color w:val="000000"/>
          <w:lang w:eastAsia="ar-SA"/>
        </w:rPr>
        <w:t xml:space="preserve">, Užsakovas turi teisę sustabdyti Rangovo įsipareigojimų ar </w:t>
      </w:r>
      <w:r w:rsidRPr="00AB61A0">
        <w:rPr>
          <w:color w:val="000000"/>
          <w:lang w:eastAsia="ar-SA"/>
        </w:rPr>
        <w:lastRenderedPageBreak/>
        <w:t xml:space="preserve">kurios nors jų dalies, kuri negali būti vykdoma, vykdymą. </w:t>
      </w:r>
    </w:p>
    <w:p w14:paraId="12ECC5F4"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 xml:space="preserve">Atsiradus aplinkybėms, dėl kurių Rangovas negali vykdyti sutartinių įsipareigojimų, Rangovas apie tai nedelsdamas privalo informuoti Užsakovą, pateikdamas informaciją ir dokumentus, įrodančius sutartinių įsipareigojimų vykdymo negalimumą dėl aplinkybių, nepriklausančių nuo Rangovo. Išnykus aplinkybėms, trukdžiusioms Rangovui vykdyti sutartinius įsipareigojimus, sustabdytų įsipareigojimų vykdymas atnaujinamas. </w:t>
      </w:r>
    </w:p>
    <w:p w14:paraId="5103E44D"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Jei Rangovo sutartinių įsipareigojimų vykdymas dėl priežasčių, nepriklausančių nuo Rangovo, buvo sustabdytas laikotarpiui, ne trumpesniam nei 60 (šešiasdešimt) dienų, praėjus 60 (šešiasdešimt) dienų Rangovas gali rašytiniu pranešimu Užsakovo pareikalauti atnaujinti Sutarties vykdymą per 14 (keturiolika) dienų arba nutraukti Sutartį.</w:t>
      </w:r>
    </w:p>
    <w:p w14:paraId="49905679"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Tais atvejais, kai Sutarties vykdymo sustabdymas truko ilgiau nei Sutarties sustabdymo metu buvo likęs terminas iki Rangovo sutartinių įsipareigojimų įvykdymo pabaigos, po sustabdymo pratęsiant vykdymo terminą, pratęsimas turi būti t</w:t>
      </w:r>
      <w:r w:rsidRPr="00AB61A0">
        <w:rPr>
          <w:color w:val="000000"/>
        </w:rPr>
        <w:t xml:space="preserve">am terminui, kuris sustabdymo metu buvo likęs iki Rangovo sutartinių įsipareigojimų įvykdymo pabaigos. </w:t>
      </w:r>
    </w:p>
    <w:p w14:paraId="6145DFC0" w14:textId="77777777"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 xml:space="preserve">Tais atvejais, kai Sutarties vykdymo sustabdymas truko trumpiau nei Sutarties sustabdymo metu buvo likęs terminas iki Rangovo sutartinių įsipareigojimų įvykdymo pabaigos, Rangovo sutartinių įsipareigojimų vykdymo terminas pratęsiamas tokiam laikotarpiui, kuriam jis buvo sustabdytas. </w:t>
      </w:r>
    </w:p>
    <w:p w14:paraId="4DC9322E" w14:textId="01D8ED2B" w:rsidR="00AB61A0" w:rsidRPr="00AB61A0" w:rsidRDefault="00EE507E" w:rsidP="0074786F">
      <w:pPr>
        <w:pStyle w:val="Style"/>
        <w:numPr>
          <w:ilvl w:val="0"/>
          <w:numId w:val="4"/>
        </w:numPr>
        <w:tabs>
          <w:tab w:val="left" w:pos="1134"/>
        </w:tabs>
        <w:ind w:left="0" w:firstLine="709"/>
        <w:jc w:val="both"/>
      </w:pPr>
      <w:r w:rsidRPr="00AB61A0">
        <w:rPr>
          <w:color w:val="000000"/>
          <w:lang w:eastAsia="ar-SA"/>
        </w:rPr>
        <w:t xml:space="preserve">Užsakovas taip pat turi teisę sustabdyti Darbų ar kurios nors jų dalies vykdymą, jeigu jam pagrįstai kyla įtarimų dėl tiekiamų Darbų  kokybės ir reikia laiko patikrinti bei įsitikinti tiekiamų Darbų kokybe. Tokiu atveju Darbų ar jų dalies tiekimo stabdymas galimas iki 5 (penkių) darbo dienų. Sustabdytų Darbų ar jų dalies vykdymas atnaujinamas šios </w:t>
      </w:r>
      <w:r w:rsidRPr="002B7695">
        <w:rPr>
          <w:color w:val="000000"/>
          <w:lang w:eastAsia="ar-SA"/>
        </w:rPr>
        <w:t xml:space="preserve">Sutarties </w:t>
      </w:r>
      <w:r w:rsidR="001A07FC">
        <w:rPr>
          <w:bCs/>
          <w:color w:val="000000"/>
          <w:lang w:eastAsia="ar-SA"/>
        </w:rPr>
        <w:t>71</w:t>
      </w:r>
      <w:r w:rsidRPr="002B7695">
        <w:rPr>
          <w:bCs/>
          <w:color w:val="000000"/>
          <w:lang w:eastAsia="ar-SA"/>
        </w:rPr>
        <w:t xml:space="preserve"> ir </w:t>
      </w:r>
      <w:r w:rsidR="001A07FC">
        <w:rPr>
          <w:bCs/>
          <w:color w:val="000000"/>
          <w:lang w:eastAsia="ar-SA"/>
        </w:rPr>
        <w:t>72</w:t>
      </w:r>
      <w:r w:rsidRPr="002B7695">
        <w:rPr>
          <w:color w:val="000000"/>
          <w:lang w:eastAsia="ar-SA"/>
        </w:rPr>
        <w:t xml:space="preserve"> </w:t>
      </w:r>
      <w:r w:rsidR="00AB61A0" w:rsidRPr="002B7695">
        <w:rPr>
          <w:color w:val="000000"/>
          <w:lang w:eastAsia="ar-SA"/>
        </w:rPr>
        <w:t>punktuose</w:t>
      </w:r>
      <w:r w:rsidRPr="00AB61A0">
        <w:rPr>
          <w:color w:val="000000"/>
          <w:lang w:eastAsia="ar-SA"/>
        </w:rPr>
        <w:t xml:space="preserve"> nustatyta tvarka. Užsakovo galimybė pasinaudoti šia teise negali priklausyti nuo Rangovo valios ar būti jo įtakojama.</w:t>
      </w:r>
    </w:p>
    <w:p w14:paraId="7AD020A3" w14:textId="2FB4FFE1" w:rsidR="00EE507E" w:rsidRPr="00AB61A0" w:rsidRDefault="00EE507E" w:rsidP="0074786F">
      <w:pPr>
        <w:pStyle w:val="Style"/>
        <w:numPr>
          <w:ilvl w:val="0"/>
          <w:numId w:val="4"/>
        </w:numPr>
        <w:tabs>
          <w:tab w:val="left" w:pos="1134"/>
        </w:tabs>
        <w:ind w:left="0" w:firstLine="709"/>
        <w:jc w:val="both"/>
      </w:pPr>
      <w:r w:rsidRPr="00AB61A0">
        <w:rPr>
          <w:color w:val="000000"/>
          <w:lang w:eastAsia="ar-SA"/>
        </w:rPr>
        <w:t>Sutartinių įsipareigojimų vykdymo sustabdymas visais Sutartyje numatytais atvejais turi būti raštiškas, nurodant priežastis ir sustabdymo terminą, bei pridedant dokumentus, patvirtinančius sustabdymo pagrindą (jeigu tokie yra).</w:t>
      </w:r>
    </w:p>
    <w:p w14:paraId="41753ED4" w14:textId="77777777" w:rsidR="0006733C" w:rsidRPr="0006733C" w:rsidRDefault="0006733C" w:rsidP="0074786F">
      <w:pPr>
        <w:pStyle w:val="Style"/>
        <w:numPr>
          <w:ilvl w:val="0"/>
          <w:numId w:val="4"/>
        </w:numPr>
        <w:tabs>
          <w:tab w:val="left" w:pos="1134"/>
        </w:tabs>
        <w:ind w:left="0" w:firstLine="709"/>
        <w:jc w:val="both"/>
      </w:pPr>
      <w:r w:rsidRPr="0006733C">
        <w:t>Kai dėl esminių klaidų ar pažeidimų Sutartis tampa negaliojančia, Užsakovas stabdo Sutarties vykdymą. Jei minėtos klaidos ar pažeidimai vyksta dėl Rangovo kaltės, Užsakovas, atsižvelgdamas į klaidos ar pažeidimo mastą, gali nevykdyti savo įsipareigojimo mokėti Rangovui arba gali pareikalauti grąžinti jau sumokėtas sumas ir pasinaudoti Sutarties įvykdymo užtikrinimu.</w:t>
      </w:r>
    </w:p>
    <w:p w14:paraId="49F81319" w14:textId="77777777" w:rsidR="0006733C" w:rsidRPr="0006733C" w:rsidRDefault="0006733C" w:rsidP="0074786F">
      <w:pPr>
        <w:pStyle w:val="Style"/>
        <w:numPr>
          <w:ilvl w:val="0"/>
          <w:numId w:val="4"/>
        </w:numPr>
        <w:tabs>
          <w:tab w:val="left" w:pos="1134"/>
        </w:tabs>
        <w:ind w:left="0" w:firstLine="709"/>
        <w:jc w:val="both"/>
      </w:pPr>
      <w:r w:rsidRPr="0006733C">
        <w:t>Sutarties vykdymas stabdomas,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p>
    <w:p w14:paraId="4D0175E1" w14:textId="77777777" w:rsidR="0006733C" w:rsidRPr="0006733C" w:rsidRDefault="0006733C" w:rsidP="0074786F">
      <w:pPr>
        <w:pStyle w:val="Style"/>
        <w:numPr>
          <w:ilvl w:val="0"/>
          <w:numId w:val="4"/>
        </w:numPr>
        <w:tabs>
          <w:tab w:val="left" w:pos="1134"/>
        </w:tabs>
        <w:ind w:left="0" w:firstLine="709"/>
        <w:jc w:val="both"/>
      </w:pPr>
      <w:r w:rsidRPr="0006733C">
        <w:t>Sutartis gali būti nutraukiama raštišku Šalių susitarimu, jei kuri nors iš Šalių nevykdo įsipareigojimų pagal šią Sutartį ir  kitais teisė aktų numatytais pagrindais.</w:t>
      </w:r>
    </w:p>
    <w:p w14:paraId="4C1423BC" w14:textId="77777777" w:rsidR="0006733C" w:rsidRPr="0006733C" w:rsidRDefault="0006733C" w:rsidP="0074786F">
      <w:pPr>
        <w:pStyle w:val="Style"/>
        <w:numPr>
          <w:ilvl w:val="0"/>
          <w:numId w:val="4"/>
        </w:numPr>
        <w:tabs>
          <w:tab w:val="left" w:pos="1134"/>
        </w:tabs>
        <w:ind w:left="0" w:firstLine="709"/>
        <w:jc w:val="both"/>
      </w:pPr>
      <w:r w:rsidRPr="0006733C">
        <w:t>Rangovas turi teisę vienašališkai nutraukti Sutartį tik dėl svarbių priežasčių. Tokiu atveju Rangovas privalo visiškai atlyginti Užsakovo patirtus nuostolius. Apie tokį Sutarties nutraukimą Rangovas raštu praneša Užsakovui prieš 60 (šešiasdešimt) kalendorinių dienų.</w:t>
      </w:r>
    </w:p>
    <w:p w14:paraId="3BABCBD3" w14:textId="77777777" w:rsidR="0006733C" w:rsidRPr="0006733C" w:rsidRDefault="0006733C" w:rsidP="0074786F">
      <w:pPr>
        <w:pStyle w:val="Style"/>
        <w:numPr>
          <w:ilvl w:val="0"/>
          <w:numId w:val="4"/>
        </w:numPr>
        <w:tabs>
          <w:tab w:val="left" w:pos="1134"/>
        </w:tabs>
        <w:ind w:left="0" w:firstLine="709"/>
        <w:jc w:val="both"/>
      </w:pPr>
      <w:r w:rsidRPr="0006733C">
        <w:t>Užsakovas bet kada turi teisę vienašališkai nutraukti Sutartį, apie tokį Sutarties nutraukimą pranešdamas Rangovui prieš 60 (šešiasdešimt) dienų.</w:t>
      </w:r>
    </w:p>
    <w:p w14:paraId="48B7200A" w14:textId="77777777" w:rsidR="0006733C" w:rsidRPr="0006733C" w:rsidRDefault="0006733C" w:rsidP="0074786F">
      <w:pPr>
        <w:pStyle w:val="Style"/>
        <w:numPr>
          <w:ilvl w:val="0"/>
          <w:numId w:val="4"/>
        </w:numPr>
        <w:tabs>
          <w:tab w:val="left" w:pos="1134"/>
        </w:tabs>
        <w:ind w:left="0" w:firstLine="709"/>
        <w:jc w:val="both"/>
      </w:pPr>
      <w:r w:rsidRPr="0006733C">
        <w:t>Užsakovas po Sutarties nutraukimo turi kiek galima greičiau patvirtinti atliktų Darbų vertę. Taip pat parengiama ataskaita apie Sutarties nutraukimo dieną esančią Rangovo skolą Užsakovui ir Užsakovo skolą Rangovui.</w:t>
      </w:r>
    </w:p>
    <w:p w14:paraId="3454F6ED" w14:textId="77777777" w:rsidR="0006733C" w:rsidRPr="0006733C" w:rsidRDefault="0006733C" w:rsidP="0074786F">
      <w:pPr>
        <w:pStyle w:val="Style"/>
        <w:numPr>
          <w:ilvl w:val="0"/>
          <w:numId w:val="4"/>
        </w:numPr>
        <w:tabs>
          <w:tab w:val="left" w:pos="1134"/>
        </w:tabs>
        <w:ind w:left="0" w:firstLine="709"/>
        <w:jc w:val="both"/>
      </w:pPr>
      <w:r w:rsidRPr="0006733C">
        <w:t>Jei Sutartis nutraukiama Užsakovo  iniciatyva dėl Rangovo kaltės, Užsakovo patirti nuostoliai ar išlaidos išieškomi išskaičiuojant juos iš Rangovui mokėtinų sumų arba pagal Rangovo pateiktą Sutarties įvykdymo užtikrinimą.</w:t>
      </w:r>
    </w:p>
    <w:p w14:paraId="3A91AD07" w14:textId="32309824" w:rsidR="0006733C" w:rsidRDefault="0006733C" w:rsidP="0074786F">
      <w:pPr>
        <w:pStyle w:val="Style"/>
        <w:numPr>
          <w:ilvl w:val="0"/>
          <w:numId w:val="4"/>
        </w:numPr>
        <w:tabs>
          <w:tab w:val="left" w:pos="1134"/>
        </w:tabs>
        <w:ind w:left="0" w:firstLine="709"/>
        <w:jc w:val="both"/>
      </w:pPr>
      <w:r w:rsidRPr="0006733C">
        <w:t>Sutartį nutraukus dėl Rangovo kaltės, be jam priklausančio atlyginimo už atliktus Darbus, Rangovas neturi teisės į kokių nors patirtų nuostolių ar žalos kompensaciją.</w:t>
      </w:r>
    </w:p>
    <w:p w14:paraId="0D496FBB" w14:textId="55500A76" w:rsidR="00EE507E" w:rsidRDefault="00EE507E" w:rsidP="00EE507E">
      <w:pPr>
        <w:pStyle w:val="Style"/>
        <w:tabs>
          <w:tab w:val="left" w:pos="1134"/>
        </w:tabs>
        <w:ind w:left="709"/>
        <w:jc w:val="both"/>
      </w:pPr>
    </w:p>
    <w:p w14:paraId="07080F29" w14:textId="32E324B3" w:rsidR="00EE507E" w:rsidRPr="00C63E9D" w:rsidRDefault="00EE507E" w:rsidP="00AB61A0">
      <w:pPr>
        <w:pStyle w:val="ListParagraph"/>
        <w:numPr>
          <w:ilvl w:val="0"/>
          <w:numId w:val="5"/>
        </w:numPr>
        <w:spacing w:after="0" w:line="240" w:lineRule="auto"/>
        <w:ind w:left="0" w:firstLine="709"/>
        <w:jc w:val="center"/>
        <w:rPr>
          <w:b/>
          <w:color w:val="000000"/>
        </w:rPr>
      </w:pPr>
      <w:r w:rsidRPr="00C63E9D">
        <w:rPr>
          <w:b/>
          <w:color w:val="000000"/>
        </w:rPr>
        <w:t>DARBŲ KEITIMAS, ATSISAKYMAS IR PAPILDOMI DARBAI</w:t>
      </w:r>
    </w:p>
    <w:p w14:paraId="5B3A5C74" w14:textId="4B5521B2" w:rsidR="00EE507E" w:rsidRPr="00AB61A0" w:rsidRDefault="00EE507E" w:rsidP="0074786F">
      <w:pPr>
        <w:pStyle w:val="ListParagraph"/>
        <w:numPr>
          <w:ilvl w:val="0"/>
          <w:numId w:val="4"/>
        </w:numPr>
        <w:tabs>
          <w:tab w:val="left" w:pos="1134"/>
        </w:tabs>
        <w:spacing w:after="0" w:line="240" w:lineRule="auto"/>
        <w:ind w:left="0" w:firstLine="709"/>
        <w:jc w:val="both"/>
        <w:rPr>
          <w:color w:val="000000"/>
        </w:rPr>
      </w:pPr>
      <w:r w:rsidRPr="00AB61A0">
        <w:rPr>
          <w:color w:val="000000"/>
        </w:rPr>
        <w:lastRenderedPageBreak/>
        <w:t xml:space="preserve">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keitimas/atsisakymas/papildomi Darbai įforminamas papildomu susitarimu. </w:t>
      </w:r>
    </w:p>
    <w:p w14:paraId="68F9AFB2" w14:textId="77777777" w:rsidR="00EE507E" w:rsidRPr="00AB61A0" w:rsidRDefault="00EE507E" w:rsidP="0074786F">
      <w:pPr>
        <w:numPr>
          <w:ilvl w:val="0"/>
          <w:numId w:val="4"/>
        </w:numPr>
        <w:tabs>
          <w:tab w:val="left" w:pos="1134"/>
        </w:tabs>
        <w:spacing w:after="0" w:line="240" w:lineRule="auto"/>
        <w:ind w:left="0" w:firstLine="709"/>
        <w:jc w:val="both"/>
        <w:rPr>
          <w:rFonts w:ascii="Times New Roman" w:hAnsi="Times New Roman" w:cs="Times New Roman"/>
          <w:color w:val="000000"/>
          <w:sz w:val="24"/>
          <w:szCs w:val="24"/>
        </w:rPr>
      </w:pPr>
      <w:r w:rsidRPr="00AB61A0">
        <w:rPr>
          <w:rFonts w:ascii="Times New Roman" w:hAnsi="Times New Roman" w:cs="Times New Roman"/>
          <w:color w:val="000000"/>
          <w:sz w:val="24"/>
          <w:szCs w:val="24"/>
        </w:rPr>
        <w:t>Apskaičiuodamas atsisakomų arba įsigyjamų papildomų darbų kainas (keičiant darbus, jų kaina skaičiuojama kaip vienų darbų atsisakymas ir papildomų darbų įsigijimas) pagal kiekio (apimties) keitimo sąlygas, Užsakovas įvertina pagrįstas tiesiogines (darbo užmokesčio ir su juo susijusius mokesčius, statybos produktų ir įrenginių, mechanizmų sąnaudas) bei netiesiogines (pridėtinės, statybvietės ir pelno) išlaidas.</w:t>
      </w:r>
    </w:p>
    <w:p w14:paraId="4DD62C89" w14:textId="77777777" w:rsidR="00EE507E" w:rsidRPr="00AB61A0" w:rsidRDefault="00EE507E" w:rsidP="0074786F">
      <w:pPr>
        <w:numPr>
          <w:ilvl w:val="0"/>
          <w:numId w:val="4"/>
        </w:numPr>
        <w:tabs>
          <w:tab w:val="left" w:pos="1134"/>
        </w:tabs>
        <w:spacing w:after="0" w:line="240" w:lineRule="auto"/>
        <w:ind w:left="0" w:firstLine="709"/>
        <w:jc w:val="both"/>
        <w:rPr>
          <w:rFonts w:ascii="Times New Roman" w:hAnsi="Times New Roman" w:cs="Times New Roman"/>
          <w:color w:val="000000"/>
          <w:sz w:val="24"/>
          <w:szCs w:val="24"/>
        </w:rPr>
      </w:pPr>
      <w:r w:rsidRPr="00AB61A0">
        <w:rPr>
          <w:rFonts w:ascii="Times New Roman" w:hAnsi="Times New Roman" w:cs="Times New Roman"/>
          <w:color w:val="000000"/>
          <w:sz w:val="24"/>
          <w:szCs w:val="24"/>
        </w:rPr>
        <w:t>Darbų pakeitimai gali būti atliekami tik jei jie būtini Darbams tinkamai atlikti ir užbaigti ir tik dėl iki Sutarties pasirašymo nenumatytų aplinkybių, tokių kaip klaidingi, neracionalūs ar kitos nuo Sutarties Šalių nepriklausančių, aplinkybių.</w:t>
      </w:r>
    </w:p>
    <w:p w14:paraId="2C775AB0" w14:textId="77777777" w:rsidR="00EE507E" w:rsidRPr="00AB61A0" w:rsidRDefault="00EE507E" w:rsidP="003E72DA">
      <w:pPr>
        <w:numPr>
          <w:ilvl w:val="0"/>
          <w:numId w:val="4"/>
        </w:numPr>
        <w:tabs>
          <w:tab w:val="left" w:pos="1134"/>
        </w:tabs>
        <w:spacing w:after="0" w:line="240" w:lineRule="auto"/>
        <w:ind w:left="0" w:firstLine="709"/>
        <w:jc w:val="both"/>
        <w:rPr>
          <w:rFonts w:ascii="Times New Roman" w:hAnsi="Times New Roman" w:cs="Times New Roman"/>
          <w:bCs/>
          <w:color w:val="000000"/>
          <w:sz w:val="24"/>
          <w:szCs w:val="24"/>
        </w:rPr>
      </w:pPr>
      <w:r w:rsidRPr="00AB61A0">
        <w:rPr>
          <w:rFonts w:ascii="Times New Roman" w:hAnsi="Times New Roman" w:cs="Times New Roman"/>
          <w:bCs/>
          <w:color w:val="000000"/>
          <w:sz w:val="24"/>
          <w:szCs w:val="24"/>
        </w:rPr>
        <w:t>Šalims sutarus dėl Darbų pakeitimo ir/ar papildomų Darbų būtinybės</w:t>
      </w:r>
      <w:r w:rsidRPr="00AB61A0">
        <w:rPr>
          <w:rFonts w:ascii="Times New Roman" w:hAnsi="Times New Roman" w:cs="Times New Roman"/>
          <w:color w:val="000000"/>
          <w:sz w:val="24"/>
          <w:szCs w:val="24"/>
        </w:rPr>
        <w:t>, motyvuotą siūlymą dėl Darbų pakeitimo ir/ar papildomų Darbų būtinybės ir jį pagrindžiančius dokumentus Užsakovo atsakingam už Sutarties vykdymą asmeniui Rangovo atstovas raštu pateikia prašymą dėl keičiamų ir/ar papildomų Darbų pagrįstumo bei Darbų keitimą ar/ar papildomų Darbų būtinybę pagrindžiančius dokumentus, nurodo keičiamų ir/ar papildomų Darbų pavadinimus, vienetus, kiekius, taip pat pateikia argumentus, pagrindžiančius Darbų pakeitimo ir/ar papildomų Darbų būtinybę, techninius sprendinius, įkainių nustatymo pagrindimą ir skaičiavimą. Užsakovo atsakingas už Sutarties vykdymą asmuo, išnagrinėja keičiamų ir/ar papildomų Darbų būtinybę pagrindžiančių dokumentų pagrįstumą. Jei Užsakovo atsakingas už Sutarties vykdymą asmuo pateiktuose dokumentuose nustato netikslumų ir (ar) klaidų, grąžina tikslinti juos pateikusiam Rangovui. Susitarimas dėl keičiamų ir/ar papildomų darbų turi būti pasirašytas abiejų Šalių. Užsakovui patvirtinus susitarimą dėl keičiamų ir/ar papildomų, Rangovas gali pradėti vykdyti papildomus Darbus. Susitarimas dėl keičiamų ir/ar papildomų Darbų laikomas sudėtine Sutarties dalimi.</w:t>
      </w:r>
    </w:p>
    <w:p w14:paraId="79DEE062" w14:textId="77777777" w:rsidR="00EE507E" w:rsidRPr="00AB61A0" w:rsidRDefault="00EE507E" w:rsidP="003E72DA">
      <w:pPr>
        <w:numPr>
          <w:ilvl w:val="0"/>
          <w:numId w:val="4"/>
        </w:numPr>
        <w:tabs>
          <w:tab w:val="left" w:pos="1134"/>
        </w:tabs>
        <w:spacing w:after="0" w:line="240" w:lineRule="auto"/>
        <w:ind w:left="0" w:firstLine="709"/>
        <w:jc w:val="both"/>
        <w:rPr>
          <w:rFonts w:ascii="Times New Roman" w:hAnsi="Times New Roman" w:cs="Times New Roman"/>
          <w:bCs/>
          <w:color w:val="000000"/>
          <w:sz w:val="24"/>
          <w:szCs w:val="24"/>
        </w:rPr>
      </w:pPr>
      <w:r w:rsidRPr="00AB61A0">
        <w:rPr>
          <w:rFonts w:ascii="Times New Roman" w:hAnsi="Times New Roman" w:cs="Times New Roman"/>
          <w:bCs/>
          <w:color w:val="000000"/>
          <w:sz w:val="24"/>
          <w:szCs w:val="24"/>
        </w:rPr>
        <w:t>Užsakovas jokiais atvejais neapmoka už Rangovo atliktus papildomus Darbus, kurių Rangovas iš anksto raštu nesuderino su Užsakovu. Jei siekiant tinkamai ir laiku atlikti Darbus, reikia atlikti tam tikrus Darbus, kurių Rangovas nenumatė sudarydamas Sutartį, bet turėjo ir galėjo juos numatyti, ir jie yra būtini šiai Sutarčiai tinkamai įvykdyti, šiuos Darbus Rangovas atlieka savo sąskaita.</w:t>
      </w:r>
    </w:p>
    <w:p w14:paraId="7653169F" w14:textId="0C181231" w:rsidR="00EE507E" w:rsidRDefault="00EE507E" w:rsidP="003E72DA">
      <w:pPr>
        <w:numPr>
          <w:ilvl w:val="0"/>
          <w:numId w:val="4"/>
        </w:numPr>
        <w:tabs>
          <w:tab w:val="left" w:pos="1134"/>
        </w:tabs>
        <w:spacing w:after="0" w:line="240" w:lineRule="auto"/>
        <w:ind w:left="0" w:firstLine="709"/>
        <w:jc w:val="both"/>
        <w:rPr>
          <w:rFonts w:ascii="Times New Roman" w:hAnsi="Times New Roman" w:cs="Times New Roman"/>
          <w:bCs/>
          <w:color w:val="000000"/>
          <w:sz w:val="24"/>
          <w:szCs w:val="24"/>
        </w:rPr>
      </w:pPr>
      <w:r w:rsidRPr="00AB61A0">
        <w:rPr>
          <w:rFonts w:ascii="Times New Roman" w:hAnsi="Times New Roman" w:cs="Times New Roman"/>
          <w:bCs/>
          <w:color w:val="000000"/>
          <w:sz w:val="24"/>
          <w:szCs w:val="24"/>
        </w:rPr>
        <w:t>Šiame skyriuje nurodyti Darbų keitimai, atsisakymai ir papildomi Darbai atliekami vadovaujantis LR Viešųjų pirkimo įstatymo 89 straipsnio nuostatomis bei Kainodaros taisyklių nustatymo metodika, patvirtinta 2017 m. birželio 28 d. Viešųjų pirkimų tarnybos direktoriaus įsakymu Nr. 1S-95 (</w:t>
      </w:r>
      <w:r w:rsidR="00AB61A0">
        <w:rPr>
          <w:rFonts w:ascii="Times New Roman" w:hAnsi="Times New Roman" w:cs="Times New Roman"/>
          <w:bCs/>
          <w:color w:val="000000"/>
          <w:sz w:val="24"/>
          <w:szCs w:val="24"/>
        </w:rPr>
        <w:t>aktualia redakcija</w:t>
      </w:r>
      <w:r w:rsidRPr="00AB61A0">
        <w:rPr>
          <w:rFonts w:ascii="Times New Roman" w:hAnsi="Times New Roman" w:cs="Times New Roman"/>
          <w:bCs/>
          <w:color w:val="000000"/>
          <w:sz w:val="24"/>
          <w:szCs w:val="24"/>
        </w:rPr>
        <w:t xml:space="preserve">). </w:t>
      </w:r>
    </w:p>
    <w:p w14:paraId="1C17E324" w14:textId="36CDEB3F" w:rsidR="003E72DA" w:rsidRPr="0027563C" w:rsidRDefault="003E72DA" w:rsidP="003E72DA">
      <w:pPr>
        <w:pStyle w:val="ListParagraph"/>
        <w:numPr>
          <w:ilvl w:val="0"/>
          <w:numId w:val="4"/>
        </w:numPr>
        <w:tabs>
          <w:tab w:val="left" w:pos="1134"/>
        </w:tabs>
        <w:spacing w:after="0" w:line="240" w:lineRule="auto"/>
        <w:ind w:left="0" w:firstLine="709"/>
        <w:jc w:val="both"/>
      </w:pPr>
      <w:r w:rsidRPr="0027563C">
        <w:t xml:space="preserve">Sutarties keitimas dėl dalies perkamų darbų ar jų kiekio (apimties) atsisakymo, vienų darbų pakeitimo kitais ar naujų įsigijimo, kai viršijama arba mažinama Sutarties </w:t>
      </w:r>
      <w:r w:rsidR="001A07FC">
        <w:t>5</w:t>
      </w:r>
      <w:r w:rsidRPr="0027563C">
        <w:t xml:space="preserve"> punkte nurodyta Sutarties vertė daugiau kaip 15 procentų.  Sutarties  keitimas galimas šiais atvejais:</w:t>
      </w:r>
    </w:p>
    <w:p w14:paraId="5B71A355" w14:textId="34C015BC" w:rsidR="003E72DA" w:rsidRPr="0027563C" w:rsidRDefault="003E72DA" w:rsidP="003E72DA">
      <w:pPr>
        <w:pStyle w:val="ListParagraph"/>
        <w:numPr>
          <w:ilvl w:val="1"/>
          <w:numId w:val="4"/>
        </w:numPr>
        <w:tabs>
          <w:tab w:val="left" w:pos="1134"/>
        </w:tabs>
        <w:spacing w:after="0" w:line="240" w:lineRule="auto"/>
        <w:ind w:left="0" w:firstLine="709"/>
        <w:jc w:val="both"/>
      </w:pPr>
      <w:r w:rsidRPr="0027563C">
        <w:t>kai prireikia iš Rangovo pirkti papildomų darbų, kurie nebuvo įtraukti į pirminį pirkimą, kai yra visos šios sąlygos kartu:</w:t>
      </w:r>
    </w:p>
    <w:p w14:paraId="3193EA1E" w14:textId="7F748931" w:rsidR="003E72DA" w:rsidRPr="0027563C" w:rsidRDefault="003E72DA" w:rsidP="003E72DA">
      <w:pPr>
        <w:pStyle w:val="ListParagraph"/>
        <w:numPr>
          <w:ilvl w:val="2"/>
          <w:numId w:val="4"/>
        </w:numPr>
        <w:tabs>
          <w:tab w:val="left" w:pos="1418"/>
        </w:tabs>
        <w:spacing w:after="0" w:line="240" w:lineRule="auto"/>
        <w:ind w:left="0" w:firstLine="709"/>
        <w:jc w:val="both"/>
      </w:pPr>
      <w:bookmarkStart w:id="9" w:name="part_1b26488820d64cba8da0fde039926482"/>
      <w:bookmarkEnd w:id="9"/>
      <w:r w:rsidRPr="0027563C">
        <w:t xml:space="preserve">Rangovo pakeitimas negalimas dėl ekonominių ar techninių priežasčių </w:t>
      </w:r>
      <w:r w:rsidRPr="003E72DA">
        <w:rPr>
          <w:i/>
          <w:iCs/>
        </w:rPr>
        <w:t>(pavyzdžiui, dėl pagal pirminį pirkimą įsigytos įrangos, paslaugų ar įrenginių pakeičiamumo ir sąveikumo reikalavimų užtikrinimo)</w:t>
      </w:r>
      <w:r w:rsidRPr="0027563C">
        <w:t xml:space="preserve"> ir dėl to, kad Užsakovui sukeltų didelių nepatogumų ar nemažą išlaidų dubliavimą; </w:t>
      </w:r>
    </w:p>
    <w:p w14:paraId="12894C81" w14:textId="5F8EAC4A" w:rsidR="003E72DA" w:rsidRPr="0027563C" w:rsidRDefault="003E72DA" w:rsidP="003E72DA">
      <w:pPr>
        <w:pStyle w:val="ListParagraph"/>
        <w:numPr>
          <w:ilvl w:val="2"/>
          <w:numId w:val="4"/>
        </w:numPr>
        <w:tabs>
          <w:tab w:val="left" w:pos="1418"/>
        </w:tabs>
        <w:spacing w:after="0" w:line="240" w:lineRule="auto"/>
        <w:ind w:left="0" w:firstLine="709"/>
        <w:jc w:val="both"/>
      </w:pPr>
      <w:bookmarkStart w:id="10" w:name="part_7206d6faedf94ad082dd05f960a95e23"/>
      <w:bookmarkEnd w:id="10"/>
      <w:r w:rsidRPr="0027563C">
        <w:t>atskiro pakeitimo vertė neviršija 50 procentų, o bendra atskirų pakeitimų pagal šį punktą vertė – 100 procentų Pradinės sutarties vertės. Tokiais pakeitimais negali būti siekiama išvengti Viešųjų pirkimų įstatyme pirkimui nustatytos tvarkos taikymo;</w:t>
      </w:r>
    </w:p>
    <w:p w14:paraId="3848AEE8" w14:textId="6AF1F69C" w:rsidR="003E72DA" w:rsidRPr="0027563C" w:rsidRDefault="003E72DA" w:rsidP="003E72DA">
      <w:pPr>
        <w:pStyle w:val="ListParagraph"/>
        <w:numPr>
          <w:ilvl w:val="1"/>
          <w:numId w:val="4"/>
        </w:numPr>
        <w:tabs>
          <w:tab w:val="left" w:pos="1134"/>
        </w:tabs>
        <w:spacing w:after="0" w:line="240" w:lineRule="auto"/>
        <w:ind w:left="0" w:firstLine="709"/>
        <w:jc w:val="both"/>
      </w:pPr>
      <w:bookmarkStart w:id="11" w:name="part_c908f7e28c734ae78952c6a9c926c939"/>
      <w:bookmarkEnd w:id="11"/>
      <w:r w:rsidRPr="0027563C">
        <w:t>kai kiekio (apimties) keitimo būtinybė atsirado dėl aplinkybių, kurių protingas ir apdairus Užsakovas negalėjo numatyti, ir kai yra visos šios sąlygos:</w:t>
      </w:r>
    </w:p>
    <w:p w14:paraId="576ABD0B" w14:textId="245BA5BD" w:rsidR="003E72DA" w:rsidRPr="0027563C" w:rsidRDefault="003E72DA" w:rsidP="003E72DA">
      <w:pPr>
        <w:pStyle w:val="ListParagraph"/>
        <w:numPr>
          <w:ilvl w:val="2"/>
          <w:numId w:val="4"/>
        </w:numPr>
        <w:tabs>
          <w:tab w:val="left" w:pos="1418"/>
        </w:tabs>
        <w:spacing w:after="0" w:line="240" w:lineRule="auto"/>
        <w:ind w:left="0" w:firstLine="709"/>
        <w:jc w:val="both"/>
      </w:pPr>
      <w:bookmarkStart w:id="12" w:name="part_f0fc0b8e6ddb44a5a2ad7ea758545375"/>
      <w:bookmarkEnd w:id="12"/>
      <w:r w:rsidRPr="0027563C">
        <w:t>keičiant kiekį (apimtį) iš esmės nepakeičiamas Sutarties pobūdis;</w:t>
      </w:r>
    </w:p>
    <w:p w14:paraId="34E322C4" w14:textId="6468D260" w:rsidR="003E72DA" w:rsidRPr="0027563C" w:rsidRDefault="003E72DA" w:rsidP="003E72DA">
      <w:pPr>
        <w:pStyle w:val="ListParagraph"/>
        <w:numPr>
          <w:ilvl w:val="2"/>
          <w:numId w:val="4"/>
        </w:numPr>
        <w:tabs>
          <w:tab w:val="left" w:pos="1418"/>
        </w:tabs>
        <w:spacing w:after="0" w:line="240" w:lineRule="auto"/>
        <w:ind w:left="0" w:firstLine="709"/>
        <w:jc w:val="both"/>
      </w:pPr>
      <w:bookmarkStart w:id="13" w:name="part_e4c676bdab1c44278db900ee139dd4c1"/>
      <w:bookmarkEnd w:id="13"/>
      <w:r w:rsidRPr="0027563C">
        <w:lastRenderedPageBreak/>
        <w:t>atskiro pakeitimo vertė neviršija 50 procentų, o bendra atskirų pakeitimų pagal šį punktą vertė – 100 procentų Pradinės sutarties vertės. Tokiais pakeitimais negali būti siekiama išvengti Viešųjų pirkimų įstatyme pirkimui nustatytos tvarkos taikymo;</w:t>
      </w:r>
    </w:p>
    <w:p w14:paraId="08B995E5" w14:textId="4CAB5857" w:rsidR="003E72DA" w:rsidRPr="0027563C" w:rsidRDefault="003E72DA" w:rsidP="003E72DA">
      <w:pPr>
        <w:pStyle w:val="ListParagraph"/>
        <w:numPr>
          <w:ilvl w:val="1"/>
          <w:numId w:val="4"/>
        </w:numPr>
        <w:tabs>
          <w:tab w:val="left" w:pos="1134"/>
        </w:tabs>
        <w:spacing w:after="0" w:line="240" w:lineRule="auto"/>
        <w:ind w:left="0" w:firstLine="709"/>
        <w:jc w:val="both"/>
      </w:pPr>
      <w:bookmarkStart w:id="14" w:name="part_45f2be1313a1465daef0741fb18bcc75"/>
      <w:bookmarkEnd w:id="14"/>
      <w:r w:rsidRPr="0027563C">
        <w:t>kai pakeitimas, neatsižvelgiant į jo vertę, nėra esminis kaip nustatyta Viešųjų pirkimų įstatymo 89 straipsnio 4 dalyje;</w:t>
      </w:r>
    </w:p>
    <w:p w14:paraId="52B819C1" w14:textId="586C454C" w:rsidR="003E72DA" w:rsidRPr="0027563C" w:rsidRDefault="003E72DA" w:rsidP="003E72DA">
      <w:pPr>
        <w:pStyle w:val="ListParagraph"/>
        <w:numPr>
          <w:ilvl w:val="1"/>
          <w:numId w:val="4"/>
        </w:numPr>
        <w:tabs>
          <w:tab w:val="left" w:pos="1134"/>
        </w:tabs>
        <w:spacing w:after="0" w:line="240" w:lineRule="auto"/>
        <w:ind w:left="0" w:firstLine="709"/>
        <w:jc w:val="both"/>
      </w:pPr>
      <w:bookmarkStart w:id="15" w:name="part_8eedc3bca6df48baaf10018972c89079"/>
      <w:bookmarkEnd w:id="15"/>
      <w:r w:rsidRPr="0027563C">
        <w:t>kai tenkinamos visos šios sąlygos kartu:</w:t>
      </w:r>
    </w:p>
    <w:p w14:paraId="7BC0D75A" w14:textId="1766A8F4" w:rsidR="003E72DA" w:rsidRPr="0027563C" w:rsidRDefault="003E72DA" w:rsidP="003E72DA">
      <w:pPr>
        <w:pStyle w:val="ListParagraph"/>
        <w:numPr>
          <w:ilvl w:val="2"/>
          <w:numId w:val="4"/>
        </w:numPr>
        <w:tabs>
          <w:tab w:val="left" w:pos="1418"/>
        </w:tabs>
        <w:spacing w:after="0" w:line="240" w:lineRule="auto"/>
        <w:ind w:left="0" w:firstLine="709"/>
        <w:jc w:val="both"/>
      </w:pPr>
      <w:bookmarkStart w:id="16" w:name="part_a3e0da0b0e2e48d18d2e960f4b22062e"/>
      <w:bookmarkEnd w:id="16"/>
      <w:r w:rsidRPr="0027563C">
        <w:t xml:space="preserve">bendra atskirų pakeitimų pagal šį punktą vertė neviršija atitinkamų supaprastinto pirkimo vertės ribų; </w:t>
      </w:r>
    </w:p>
    <w:p w14:paraId="30129A85" w14:textId="1E4D529A" w:rsidR="003E72DA" w:rsidRPr="0027563C" w:rsidRDefault="003E72DA" w:rsidP="003E72DA">
      <w:pPr>
        <w:pStyle w:val="ListParagraph"/>
        <w:numPr>
          <w:ilvl w:val="2"/>
          <w:numId w:val="4"/>
        </w:numPr>
        <w:tabs>
          <w:tab w:val="left" w:pos="1418"/>
        </w:tabs>
        <w:spacing w:after="0" w:line="240" w:lineRule="auto"/>
        <w:ind w:left="0" w:firstLine="709"/>
        <w:jc w:val="both"/>
      </w:pPr>
      <w:bookmarkStart w:id="17" w:name="part_6cf5582d5a194349aad79a71952186ae"/>
      <w:bookmarkEnd w:id="17"/>
      <w:r w:rsidRPr="0027563C">
        <w:t>bendra atskirų pakeitimų pagal šį punktą vertė viršija 15 procentų Sutarties vertės;</w:t>
      </w:r>
    </w:p>
    <w:p w14:paraId="54BEBFD9" w14:textId="67C22689" w:rsidR="003E72DA" w:rsidRPr="0027563C" w:rsidRDefault="003E72DA" w:rsidP="003E72DA">
      <w:pPr>
        <w:pStyle w:val="ListParagraph"/>
        <w:numPr>
          <w:ilvl w:val="2"/>
          <w:numId w:val="4"/>
        </w:numPr>
        <w:tabs>
          <w:tab w:val="left" w:pos="1418"/>
        </w:tabs>
        <w:spacing w:after="0" w:line="240" w:lineRule="auto"/>
        <w:ind w:left="0" w:firstLine="709"/>
        <w:jc w:val="both"/>
      </w:pPr>
      <w:bookmarkStart w:id="18" w:name="part_f771b70ea0284b52aa0cb660c3de8347"/>
      <w:bookmarkEnd w:id="18"/>
      <w:r w:rsidRPr="0027563C">
        <w:t>pakeitimu iš esmės nepakeičiamas Sutarties pobūdis.</w:t>
      </w:r>
    </w:p>
    <w:p w14:paraId="34D2D860" w14:textId="1CBDEC62" w:rsidR="003E72DA" w:rsidRPr="003E72DA" w:rsidRDefault="003E72DA" w:rsidP="003E72DA">
      <w:pPr>
        <w:pStyle w:val="ListParagraph"/>
        <w:numPr>
          <w:ilvl w:val="0"/>
          <w:numId w:val="4"/>
        </w:numPr>
        <w:tabs>
          <w:tab w:val="left" w:pos="1134"/>
        </w:tabs>
        <w:spacing w:after="0" w:line="240" w:lineRule="auto"/>
        <w:ind w:left="0" w:firstLine="709"/>
        <w:jc w:val="both"/>
        <w:rPr>
          <w:strike/>
        </w:rPr>
      </w:pPr>
      <w:bookmarkStart w:id="19" w:name="part_946bac49ba144ba19a1d169fcc6e0aa9"/>
      <w:bookmarkEnd w:id="19"/>
      <w:r w:rsidRPr="0027563C">
        <w:t xml:space="preserve">Jeigu pagal atskirą keitimą ir atsisakoma darbų, ir jų įsigyjama papildomai, skaičiuojant, ar nebuvo viršyta Sutarties </w:t>
      </w:r>
      <w:r w:rsidR="001A07FC">
        <w:t>89</w:t>
      </w:r>
      <w:r w:rsidRPr="0027563C">
        <w:t xml:space="preserve"> punkte nurodyta pakeitimų vertė, atskiro pakeitimo verte laikoma papildomai įsigyjamų darbų suma. </w:t>
      </w:r>
    </w:p>
    <w:p w14:paraId="17C3ADF9" w14:textId="6EAB4EE5" w:rsidR="003E72DA" w:rsidRPr="0027563C" w:rsidRDefault="003E72DA" w:rsidP="003E72DA">
      <w:pPr>
        <w:pStyle w:val="ListParagraph"/>
        <w:numPr>
          <w:ilvl w:val="0"/>
          <w:numId w:val="4"/>
        </w:numPr>
        <w:tabs>
          <w:tab w:val="left" w:pos="1134"/>
        </w:tabs>
        <w:spacing w:after="0" w:line="240" w:lineRule="auto"/>
        <w:ind w:left="0" w:firstLine="709"/>
        <w:jc w:val="both"/>
      </w:pPr>
      <w:r w:rsidRPr="0027563C">
        <w:t>Jei keičiant kiekį (apimtį) darbai keičiami kitais darbais, tokie darbų pakeitimai neturi pabloginti Sutarties rezultato</w:t>
      </w:r>
      <w:r>
        <w:t>.</w:t>
      </w:r>
    </w:p>
    <w:p w14:paraId="48F5EDCB" w14:textId="3110DAEC" w:rsidR="003E72DA" w:rsidRPr="0027563C" w:rsidRDefault="003E72DA" w:rsidP="003E72DA">
      <w:pPr>
        <w:pStyle w:val="ListParagraph"/>
        <w:numPr>
          <w:ilvl w:val="0"/>
          <w:numId w:val="4"/>
        </w:numPr>
        <w:tabs>
          <w:tab w:val="left" w:pos="1134"/>
        </w:tabs>
        <w:spacing w:after="0" w:line="240" w:lineRule="auto"/>
        <w:ind w:left="0" w:firstLine="709"/>
        <w:jc w:val="both"/>
      </w:pPr>
      <w:r w:rsidRPr="0027563C">
        <w:t xml:space="preserve">Jei faktinės aplinkybės neatitinka šiame Sutarties skyriuje nustatytų sąlygų, kiekis (apimtis) turi būti keičiamas vykdant naują pirkimo procedūrą pagal Viešųjų pirkimų įstatymo </w:t>
      </w:r>
      <w:r w:rsidRPr="003E72DA">
        <w:rPr>
          <w:spacing w:val="4"/>
        </w:rPr>
        <w:t>reikalavimus</w:t>
      </w:r>
      <w:r w:rsidRPr="0027563C">
        <w:t xml:space="preserve">. </w:t>
      </w:r>
    </w:p>
    <w:p w14:paraId="1DB05166" w14:textId="5BC1B385" w:rsidR="003E72DA" w:rsidRPr="0027563C" w:rsidRDefault="003E72DA" w:rsidP="003E72DA">
      <w:pPr>
        <w:pStyle w:val="ListParagraph"/>
        <w:numPr>
          <w:ilvl w:val="0"/>
          <w:numId w:val="4"/>
        </w:numPr>
        <w:tabs>
          <w:tab w:val="left" w:pos="1134"/>
        </w:tabs>
        <w:spacing w:after="0" w:line="240" w:lineRule="auto"/>
        <w:ind w:left="0" w:firstLine="709"/>
        <w:jc w:val="both"/>
      </w:pPr>
      <w:r w:rsidRPr="0027563C">
        <w:t>Užsakovas, apskaičiuodamas atsisakomų arba įsigyjamų papildomų darbų kainas (keičiant darbus, jų kaina skaičiuojama kaip vienų darbų atsisakymas ir papildomų darbų įsigijimas) pagal kiekio (apimties) keitimo sąlygas, taiko toliau pateikiamus būdus prioritetine tvarka, t. y. tik nesant galimybės taikyti anksčiau esantį būdą, gali būti taikomas toliau esantis būdas:</w:t>
      </w:r>
    </w:p>
    <w:p w14:paraId="102F88EE" w14:textId="5281E1D6" w:rsidR="003E72DA" w:rsidRPr="0027563C" w:rsidRDefault="003E72DA" w:rsidP="003E72DA">
      <w:pPr>
        <w:pStyle w:val="ListParagraph"/>
        <w:numPr>
          <w:ilvl w:val="1"/>
          <w:numId w:val="4"/>
        </w:numPr>
        <w:tabs>
          <w:tab w:val="left" w:pos="1134"/>
        </w:tabs>
        <w:spacing w:after="0" w:line="240" w:lineRule="auto"/>
        <w:ind w:left="0" w:firstLine="709"/>
        <w:jc w:val="both"/>
      </w:pPr>
      <w:bookmarkStart w:id="20" w:name="part_b7b1481a98e14015bed322ddee170d54"/>
      <w:bookmarkEnd w:id="20"/>
      <w:r w:rsidRPr="0027563C">
        <w:t>pritaikant lokalinėje sąmatoje nurodytus darbų įkainius;</w:t>
      </w:r>
    </w:p>
    <w:p w14:paraId="0AA4C1E5" w14:textId="716889F8" w:rsidR="003E72DA" w:rsidRPr="0027563C" w:rsidRDefault="003E72DA" w:rsidP="003E72DA">
      <w:pPr>
        <w:pStyle w:val="ListParagraph"/>
        <w:numPr>
          <w:ilvl w:val="1"/>
          <w:numId w:val="4"/>
        </w:numPr>
        <w:tabs>
          <w:tab w:val="left" w:pos="1134"/>
        </w:tabs>
        <w:spacing w:after="0" w:line="240" w:lineRule="auto"/>
        <w:ind w:left="0" w:firstLine="709"/>
        <w:jc w:val="both"/>
      </w:pPr>
      <w:bookmarkStart w:id="21" w:name="part_176f8b71fc3b47d191c9d2df2e8303dd"/>
      <w:bookmarkEnd w:id="21"/>
      <w:r w:rsidRPr="0027563C">
        <w:t xml:space="preserve">jei įmanoma, išskaičiuojant kainos dalį iš lokalinėje sąmatoje numatyto įkainio </w:t>
      </w:r>
      <w:r w:rsidRPr="003E72DA">
        <w:rPr>
          <w:i/>
        </w:rPr>
        <w:t>(p</w:t>
      </w:r>
      <w:r w:rsidRPr="003E72DA">
        <w:rPr>
          <w:i/>
          <w:iCs/>
        </w:rPr>
        <w:t>avyzdžiui, tinkavimo įkainį išskaičiuojant iš sutartyje numatyto „Tinkavimas, glaistymas, dažymas“ darbo įkainio);</w:t>
      </w:r>
    </w:p>
    <w:p w14:paraId="6DAF20D7" w14:textId="0D3CD29D" w:rsidR="003E72DA" w:rsidRPr="0027563C" w:rsidRDefault="003E72DA" w:rsidP="003E72DA">
      <w:pPr>
        <w:pStyle w:val="ListParagraph"/>
        <w:numPr>
          <w:ilvl w:val="1"/>
          <w:numId w:val="4"/>
        </w:numPr>
        <w:tabs>
          <w:tab w:val="left" w:pos="1134"/>
        </w:tabs>
        <w:spacing w:after="0" w:line="240" w:lineRule="auto"/>
        <w:ind w:left="0" w:firstLine="709"/>
        <w:jc w:val="both"/>
      </w:pPr>
      <w:bookmarkStart w:id="22" w:name="part_1f9ab86b537645c8b9f535f816a04bf6"/>
      <w:bookmarkEnd w:id="22"/>
      <w:r w:rsidRPr="0027563C">
        <w:t xml:space="preserve">pritaikant lokalinėje sąmatoje numatytus panašių darbų įkainius. Panašius darbus turi pagrįsti ir nustatyti Užsakovas; </w:t>
      </w:r>
    </w:p>
    <w:p w14:paraId="728BD036" w14:textId="0A5580DA" w:rsidR="003E72DA" w:rsidRPr="0027563C" w:rsidRDefault="003E72DA" w:rsidP="003E72DA">
      <w:pPr>
        <w:pStyle w:val="ListParagraph"/>
        <w:numPr>
          <w:ilvl w:val="1"/>
          <w:numId w:val="4"/>
        </w:numPr>
        <w:tabs>
          <w:tab w:val="left" w:pos="1134"/>
        </w:tabs>
        <w:spacing w:after="0" w:line="240" w:lineRule="auto"/>
        <w:ind w:left="0" w:firstLine="709"/>
        <w:jc w:val="both"/>
      </w:pPr>
      <w:bookmarkStart w:id="23" w:name="part_f3da265f8f59411ebe3fe48522ea2d9a"/>
      <w:bookmarkEnd w:id="23"/>
      <w:r w:rsidRPr="0027563C">
        <w:t>įvertinant pagrįstas tiesiogines (darbo užmokesčio ir su juo susijusius mokesčius, statybos produktų ir įrenginių, mechanizmų sąnaudas) bei netiesiogines (pridėtines, statybvietės ir pelno) išlaidas pagal Viešųjų pirkimų tarnybos direktoriaus 2017 m. birželio 28 d. įsakymu Nr. 1S-95 (2019 m. sausio 24 d. įsakymo Nr. 1S-13 redakcija) „Dėl Kainodaros taisyklių nustatymo metodikos patvirtinimo“ patvirtintos Kainodaros taisyklių nustatymo metodikos priedo Tiesioginių ir netiesioginių išlaidų apskaičiavimo taisyklių nuostatas.</w:t>
      </w:r>
    </w:p>
    <w:p w14:paraId="127E8DF0" w14:textId="1A602754" w:rsidR="003E72DA" w:rsidRPr="003E72DA" w:rsidRDefault="003E72DA" w:rsidP="003E72DA">
      <w:pPr>
        <w:pStyle w:val="ListParagraph"/>
        <w:numPr>
          <w:ilvl w:val="0"/>
          <w:numId w:val="4"/>
        </w:numPr>
        <w:tabs>
          <w:tab w:val="left" w:pos="1134"/>
        </w:tabs>
        <w:spacing w:after="0" w:line="240" w:lineRule="auto"/>
        <w:ind w:left="0" w:firstLine="709"/>
        <w:jc w:val="both"/>
      </w:pPr>
      <w:bookmarkStart w:id="24" w:name="part_8dccfff7bbe04bdd88453968e488eac6"/>
      <w:bookmarkStart w:id="25" w:name="part_f70af7ce1a59426b857f62688d772f69"/>
      <w:bookmarkEnd w:id="24"/>
      <w:bookmarkEnd w:id="25"/>
      <w:r w:rsidRPr="0027563C">
        <w:t>Susitarimai dėl kiekio (apimties) keitimo įforminami raštu, pagrindžiami  dokumentais (pvz. defektų (pakeitimų) aktu, brėžiniais (įskaitant statinio projektą), ar kitais dokumentais), šalių suderinami ir laikomi sudėtine Sutarties dalimi.</w:t>
      </w:r>
    </w:p>
    <w:p w14:paraId="01A7B199" w14:textId="77777777" w:rsidR="0006733C" w:rsidRPr="0006733C" w:rsidRDefault="0006733C" w:rsidP="009A0B40">
      <w:pPr>
        <w:tabs>
          <w:tab w:val="left" w:pos="1134"/>
        </w:tabs>
        <w:snapToGrid w:val="0"/>
        <w:spacing w:after="0" w:line="240" w:lineRule="auto"/>
        <w:rPr>
          <w:rFonts w:ascii="Times New Roman" w:hAnsi="Times New Roman" w:cs="Times New Roman"/>
          <w:b/>
          <w:bCs/>
          <w:sz w:val="24"/>
          <w:szCs w:val="24"/>
        </w:rPr>
      </w:pPr>
    </w:p>
    <w:p w14:paraId="6C570EF0" w14:textId="6027C4FC" w:rsidR="0006733C" w:rsidRPr="003E72DA" w:rsidRDefault="0006733C" w:rsidP="003E72DA">
      <w:pPr>
        <w:pStyle w:val="ListParagraph"/>
        <w:numPr>
          <w:ilvl w:val="0"/>
          <w:numId w:val="5"/>
        </w:numPr>
        <w:tabs>
          <w:tab w:val="left" w:pos="1134"/>
        </w:tabs>
        <w:snapToGrid w:val="0"/>
        <w:spacing w:after="0" w:line="240" w:lineRule="auto"/>
        <w:jc w:val="center"/>
        <w:rPr>
          <w:b/>
          <w:bCs/>
          <w:szCs w:val="24"/>
        </w:rPr>
      </w:pPr>
      <w:r w:rsidRPr="00AB61A0">
        <w:rPr>
          <w:b/>
          <w:bCs/>
          <w:szCs w:val="24"/>
        </w:rPr>
        <w:t>GINČŲ NAGRINĖJIMO TVARKA</w:t>
      </w:r>
    </w:p>
    <w:p w14:paraId="62E4EEB4" w14:textId="3A779559" w:rsidR="0006733C" w:rsidRPr="00AB61A0" w:rsidRDefault="0006733C" w:rsidP="0074786F">
      <w:pPr>
        <w:pStyle w:val="ListParagraph"/>
        <w:numPr>
          <w:ilvl w:val="0"/>
          <w:numId w:val="4"/>
        </w:numPr>
        <w:tabs>
          <w:tab w:val="left" w:pos="1134"/>
        </w:tabs>
        <w:snapToGrid w:val="0"/>
        <w:spacing w:after="0" w:line="240" w:lineRule="auto"/>
        <w:ind w:left="0" w:firstLine="709"/>
        <w:jc w:val="both"/>
        <w:rPr>
          <w:szCs w:val="24"/>
        </w:rPr>
      </w:pPr>
      <w:r w:rsidRPr="00AB61A0">
        <w:rPr>
          <w:szCs w:val="24"/>
        </w:rPr>
        <w:t>Bet kokie nesutarimai ar ginčai, kylantys tarp Šalių dėl šios Sutarties vykdymo, sprendžiami dvišalių derybų būdu. Ginčas turi būti išspręstas per ne ilgesnį nei 30 dienų terminą nuo pasiūlymo ginčą spręsti derybomis gavimo dienos.</w:t>
      </w:r>
    </w:p>
    <w:p w14:paraId="03A66C00" w14:textId="77777777" w:rsidR="0006733C" w:rsidRPr="0006733C" w:rsidRDefault="0006733C" w:rsidP="0074786F">
      <w:pPr>
        <w:pStyle w:val="ListParagraph"/>
        <w:numPr>
          <w:ilvl w:val="0"/>
          <w:numId w:val="4"/>
        </w:numPr>
        <w:tabs>
          <w:tab w:val="left" w:pos="1134"/>
        </w:tabs>
        <w:snapToGrid w:val="0"/>
        <w:spacing w:after="0" w:line="240" w:lineRule="auto"/>
        <w:ind w:left="0" w:firstLine="709"/>
        <w:jc w:val="both"/>
        <w:rPr>
          <w:szCs w:val="24"/>
        </w:rPr>
      </w:pPr>
      <w:r w:rsidRPr="0006733C">
        <w:rPr>
          <w:szCs w:val="24"/>
        </w:rPr>
        <w:t>Kilus ginčui, Šalis raštu išdėsto savo nuomonę kitai Šaliai ir pasiūlo ginčo sprendimą. Gavusi pasiūlymą ginčą spręsti derybomis, Šalis  privalo į jį atsakyti per 10 dienų nuo pasiūlymo ginčą spręsti derybomis gavimo dienos. Derybų pradžia laikoma diena, kurią viena iš Šalių pateikė prašymą raštu kitai Šaliai su siūlymu pradėti derybas.</w:t>
      </w:r>
    </w:p>
    <w:p w14:paraId="2289F21A" w14:textId="77777777" w:rsidR="0006733C" w:rsidRPr="0006733C" w:rsidRDefault="0006733C" w:rsidP="0074786F">
      <w:pPr>
        <w:pStyle w:val="ListParagraph"/>
        <w:numPr>
          <w:ilvl w:val="0"/>
          <w:numId w:val="4"/>
        </w:numPr>
        <w:tabs>
          <w:tab w:val="left" w:pos="1134"/>
        </w:tabs>
        <w:snapToGrid w:val="0"/>
        <w:spacing w:after="0" w:line="240" w:lineRule="auto"/>
        <w:ind w:left="0" w:firstLine="709"/>
        <w:jc w:val="both"/>
        <w:rPr>
          <w:szCs w:val="24"/>
        </w:rPr>
      </w:pPr>
      <w:r w:rsidRPr="0006733C">
        <w:rPr>
          <w:szCs w:val="24"/>
        </w:rPr>
        <w:t>Jeigu Šalims nepavyksta išspręsti ginčo dvišalių derybų būdu per 30 (trisdešimt) dienų nuo derybų pradžios, visi ginčai, kylantys dėl šios Sutarties ar su ja susiję, bus sprendžiami teisme Lietuvos Respublikos įstatymų nustatyta tvarka.</w:t>
      </w:r>
    </w:p>
    <w:p w14:paraId="21198878" w14:textId="77777777" w:rsidR="0006733C" w:rsidRPr="0006733C" w:rsidRDefault="0006733C" w:rsidP="0074786F">
      <w:pPr>
        <w:pStyle w:val="ListParagraph"/>
        <w:numPr>
          <w:ilvl w:val="0"/>
          <w:numId w:val="4"/>
        </w:numPr>
        <w:tabs>
          <w:tab w:val="left" w:pos="1134"/>
        </w:tabs>
        <w:snapToGrid w:val="0"/>
        <w:spacing w:after="0" w:line="240" w:lineRule="auto"/>
        <w:ind w:left="0" w:firstLine="709"/>
        <w:jc w:val="both"/>
        <w:rPr>
          <w:szCs w:val="24"/>
        </w:rPr>
      </w:pPr>
      <w:r w:rsidRPr="0006733C">
        <w:rPr>
          <w:szCs w:val="24"/>
        </w:rPr>
        <w:t>Nepaisydamos to, kad ginčas yra nagrinėjamas teisme, Šalys ir toliau vykdo savo sutartinius įsipareigojimus, jeigu nesusitarta kitaip.</w:t>
      </w:r>
    </w:p>
    <w:p w14:paraId="6B951FD5" w14:textId="77777777" w:rsidR="0006733C" w:rsidRPr="0006733C" w:rsidRDefault="0006733C" w:rsidP="00710890">
      <w:pPr>
        <w:snapToGrid w:val="0"/>
        <w:spacing w:after="0" w:line="240" w:lineRule="auto"/>
        <w:ind w:firstLine="567"/>
        <w:jc w:val="center"/>
        <w:rPr>
          <w:rFonts w:ascii="Times New Roman" w:hAnsi="Times New Roman" w:cs="Times New Roman"/>
          <w:b/>
          <w:bCs/>
          <w:sz w:val="24"/>
          <w:szCs w:val="24"/>
        </w:rPr>
      </w:pPr>
    </w:p>
    <w:p w14:paraId="5688594A" w14:textId="57F513A7" w:rsidR="0006733C" w:rsidRPr="00AB61A0" w:rsidRDefault="0006733C" w:rsidP="00AB61A0">
      <w:pPr>
        <w:pStyle w:val="ListParagraph"/>
        <w:numPr>
          <w:ilvl w:val="0"/>
          <w:numId w:val="5"/>
        </w:numPr>
        <w:tabs>
          <w:tab w:val="left" w:pos="993"/>
        </w:tabs>
        <w:snapToGrid w:val="0"/>
        <w:spacing w:after="0" w:line="240" w:lineRule="auto"/>
        <w:jc w:val="center"/>
        <w:rPr>
          <w:b/>
          <w:bCs/>
          <w:szCs w:val="24"/>
        </w:rPr>
      </w:pPr>
      <w:r w:rsidRPr="0006733C">
        <w:rPr>
          <w:b/>
          <w:bCs/>
          <w:szCs w:val="24"/>
        </w:rPr>
        <w:lastRenderedPageBreak/>
        <w:t>KITOS NUOSTATOS</w:t>
      </w:r>
    </w:p>
    <w:p w14:paraId="47D6468C" w14:textId="7D0C053B" w:rsidR="0006733C" w:rsidRPr="0006733C" w:rsidRDefault="0006733C" w:rsidP="0074786F">
      <w:pPr>
        <w:pStyle w:val="NoSpacing"/>
        <w:numPr>
          <w:ilvl w:val="0"/>
          <w:numId w:val="4"/>
        </w:numPr>
        <w:ind w:left="0" w:firstLine="709"/>
        <w:jc w:val="both"/>
        <w:rPr>
          <w:rFonts w:ascii="Times New Roman" w:hAnsi="Times New Roman"/>
          <w:sz w:val="24"/>
          <w:szCs w:val="24"/>
        </w:rPr>
      </w:pPr>
      <w:r w:rsidRPr="0006733C">
        <w:rPr>
          <w:rFonts w:ascii="Times New Roman" w:hAnsi="Times New Roman"/>
          <w:sz w:val="24"/>
          <w:szCs w:val="24"/>
        </w:rPr>
        <w:t>Šalys sutinka laikyti Sutarties galiojimo metu gautą informaciją konfidencialia ir be išankstinio kitos Šalies rašytinio sutikimo neplatinti trečiosioms šalims apie ją jokios informacijos, išskyrus atvejus, kai to reikalaujama Lietuvos Respublikos įstatymų nustatyta tvarka.</w:t>
      </w:r>
    </w:p>
    <w:p w14:paraId="025D3A76" w14:textId="77777777" w:rsidR="0006733C" w:rsidRPr="0006733C" w:rsidRDefault="0006733C" w:rsidP="0074786F">
      <w:pPr>
        <w:pStyle w:val="NoSpacing"/>
        <w:numPr>
          <w:ilvl w:val="0"/>
          <w:numId w:val="4"/>
        </w:numPr>
        <w:ind w:left="0" w:firstLine="709"/>
        <w:jc w:val="both"/>
        <w:rPr>
          <w:rFonts w:ascii="Times New Roman" w:hAnsi="Times New Roman"/>
          <w:sz w:val="24"/>
          <w:szCs w:val="24"/>
        </w:rPr>
      </w:pPr>
      <w:r w:rsidRPr="0006733C">
        <w:rPr>
          <w:rFonts w:ascii="Times New Roman" w:hAnsi="Times New Roman"/>
          <w:sz w:val="24"/>
          <w:szCs w:val="24"/>
        </w:rPr>
        <w:t>Kiekviena iš Šalių pareiškia ir garantuoja kitai Šaliai, kad:</w:t>
      </w:r>
    </w:p>
    <w:p w14:paraId="4D986CED" w14:textId="77777777" w:rsidR="0006733C" w:rsidRPr="0006733C" w:rsidRDefault="0006733C" w:rsidP="00575566">
      <w:pPr>
        <w:pStyle w:val="NoSpacing"/>
        <w:numPr>
          <w:ilvl w:val="1"/>
          <w:numId w:val="4"/>
        </w:numPr>
        <w:tabs>
          <w:tab w:val="left" w:pos="1418"/>
        </w:tabs>
        <w:ind w:left="0" w:firstLine="709"/>
        <w:jc w:val="both"/>
        <w:rPr>
          <w:rFonts w:ascii="Times New Roman" w:hAnsi="Times New Roman"/>
          <w:sz w:val="24"/>
          <w:szCs w:val="24"/>
        </w:rPr>
      </w:pPr>
      <w:r w:rsidRPr="0006733C">
        <w:rPr>
          <w:rFonts w:ascii="Times New Roman" w:hAnsi="Times New Roman"/>
          <w:sz w:val="24"/>
          <w:szCs w:val="24"/>
        </w:rPr>
        <w:t>Šalis yra tinkamai įsteigta ir teisėtai veikia pagal Lietuvos Respublikos įstatymus;</w:t>
      </w:r>
    </w:p>
    <w:p w14:paraId="6B979272" w14:textId="77777777" w:rsidR="0006733C" w:rsidRPr="0006733C" w:rsidRDefault="0006733C" w:rsidP="00575566">
      <w:pPr>
        <w:pStyle w:val="NoSpacing"/>
        <w:numPr>
          <w:ilvl w:val="1"/>
          <w:numId w:val="4"/>
        </w:numPr>
        <w:tabs>
          <w:tab w:val="left" w:pos="1418"/>
        </w:tabs>
        <w:ind w:left="0" w:firstLine="709"/>
        <w:jc w:val="both"/>
        <w:rPr>
          <w:rFonts w:ascii="Times New Roman" w:hAnsi="Times New Roman"/>
          <w:sz w:val="24"/>
          <w:szCs w:val="24"/>
        </w:rPr>
      </w:pPr>
      <w:r w:rsidRPr="0006733C">
        <w:rPr>
          <w:rFonts w:ascii="Times New Roman" w:hAnsi="Times New Roman"/>
          <w:sz w:val="24"/>
          <w:szCs w:val="24"/>
        </w:rPr>
        <w:t>Šalis atliko visus teisinius veiksmus, būtinus, kad ši Sutartis būtų tinkamai sudaryta ir galiotų, ir turi visus teisės aktais numatytus leidimus, licencijas, darbuotojus, reikalingus Darbams atlikti;</w:t>
      </w:r>
    </w:p>
    <w:p w14:paraId="30DA01CC" w14:textId="77777777" w:rsidR="0006733C" w:rsidRPr="0006733C" w:rsidRDefault="0006733C" w:rsidP="00575566">
      <w:pPr>
        <w:pStyle w:val="NoSpacing"/>
        <w:numPr>
          <w:ilvl w:val="1"/>
          <w:numId w:val="4"/>
        </w:numPr>
        <w:tabs>
          <w:tab w:val="left" w:pos="1418"/>
        </w:tabs>
        <w:ind w:left="0" w:firstLine="709"/>
        <w:jc w:val="both"/>
        <w:rPr>
          <w:rFonts w:ascii="Times New Roman" w:hAnsi="Times New Roman"/>
          <w:sz w:val="24"/>
          <w:szCs w:val="24"/>
        </w:rPr>
      </w:pPr>
      <w:r w:rsidRPr="0006733C">
        <w:rPr>
          <w:rFonts w:ascii="Times New Roman" w:hAnsi="Times New Roman"/>
          <w:sz w:val="24"/>
          <w:szCs w:val="24"/>
        </w:rPr>
        <w:t>sudarydama šią Sutartį, Šalis neviršys savo kompetencijos ir nepažeis ją saistančių įstatymų, kitų privalomų teisės aktų, taisyklių, statutų, teismo sprendimų, įstatų, nuostatų, potvarkių, įsipareigojimų ir susitarimų;</w:t>
      </w:r>
    </w:p>
    <w:p w14:paraId="3683B59E" w14:textId="77777777" w:rsidR="0006733C" w:rsidRPr="0006733C" w:rsidRDefault="0006733C" w:rsidP="0074786F">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Sutarties Šalys susirašinėja ir bendrauja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toliau nurodytais adresais ar fakso numeriais, kitais adresais ir fakso numeriais.</w:t>
      </w:r>
    </w:p>
    <w:p w14:paraId="75DB4550" w14:textId="77777777" w:rsidR="0006733C" w:rsidRPr="0006733C" w:rsidRDefault="0006733C" w:rsidP="0074786F">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Jei pasikeičia Šalies adresas, rekvizitai ir / ar kiti duomenys, tokia Šalis turi informuoti kitą Šalį pranešdama ne vėliau, kaip prieš 3 (penkias) darbo dienas.</w:t>
      </w:r>
      <w:r w:rsidRPr="0006733C">
        <w:rPr>
          <w:rFonts w:ascii="Times New Roman" w:hAnsi="Times New Roman"/>
          <w:i/>
          <w:iCs/>
          <w:sz w:val="24"/>
          <w:szCs w:val="24"/>
        </w:rPr>
        <w:t xml:space="preserve"> </w:t>
      </w:r>
      <w:r w:rsidRPr="0006733C">
        <w:rPr>
          <w:rFonts w:ascii="Times New Roman" w:hAnsi="Times New Roman"/>
          <w:sz w:val="24"/>
          <w:szCs w:val="24"/>
        </w:rPr>
        <w:t xml:space="preserve">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7FF02DF" w14:textId="685C498A" w:rsidR="0006733C" w:rsidRPr="0006733C" w:rsidRDefault="0006733C" w:rsidP="0074786F">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 xml:space="preserve">Bet kokie pranešimai vienos šalies perduodami kitai šaliai pagal šią sutartį, bei susitarimai dėl Sutarties sąlygų pakeitimų, siunčiami elektroniniu paštu, nurodytu </w:t>
      </w:r>
      <w:r w:rsidR="00575566">
        <w:rPr>
          <w:rFonts w:ascii="Times New Roman" w:hAnsi="Times New Roman"/>
          <w:sz w:val="24"/>
          <w:szCs w:val="24"/>
        </w:rPr>
        <w:t>104</w:t>
      </w:r>
      <w:r w:rsidRPr="0006733C">
        <w:rPr>
          <w:rFonts w:ascii="Times New Roman" w:hAnsi="Times New Roman"/>
          <w:sz w:val="24"/>
          <w:szCs w:val="24"/>
        </w:rPr>
        <w:t xml:space="preserve"> punkte. Pranešimai, kuriais šalys reikalauja atlikti veiksmus, siunčiami elektroniniu paštu ir raštu, tokie pranešimai įsigalioja nuo jų pristatymo elektroniniu paštu kitai šaliai dienos. Pranešimą, kuriuo šalis reikalauja atlikti veiksmus, išsiųstą tik elektroniniu paštu, kita šalis gali laikyti negaliojančiu ir neatlikti pranešime nurodytų veiksmų. Visi numatomi Sutarties pakeitimai dėl Sutarties sąlygų privalo būti derinami raštu ir siunčiami elektroniniu paštu, nurodytu </w:t>
      </w:r>
      <w:r w:rsidR="00575566">
        <w:rPr>
          <w:rFonts w:ascii="Times New Roman" w:hAnsi="Times New Roman"/>
          <w:sz w:val="24"/>
          <w:szCs w:val="24"/>
        </w:rPr>
        <w:t>104</w:t>
      </w:r>
      <w:r w:rsidRPr="0006733C">
        <w:rPr>
          <w:rFonts w:ascii="Times New Roman" w:hAnsi="Times New Roman"/>
          <w:sz w:val="24"/>
          <w:szCs w:val="24"/>
        </w:rPr>
        <w:t xml:space="preserve"> punkte, tik po abiejų šalių susitarimo dokumento dėl šios Sutarties sąlygų pakeitimo pasirašymo.</w:t>
      </w:r>
    </w:p>
    <w:p w14:paraId="0D1E2C1C" w14:textId="77777777" w:rsidR="0006733C" w:rsidRPr="0006733C" w:rsidRDefault="0006733C" w:rsidP="0074786F">
      <w:pPr>
        <w:pStyle w:val="ListParagraph"/>
        <w:numPr>
          <w:ilvl w:val="0"/>
          <w:numId w:val="4"/>
        </w:numPr>
        <w:spacing w:after="0" w:line="240" w:lineRule="auto"/>
        <w:ind w:left="0" w:firstLine="709"/>
        <w:rPr>
          <w:rFonts w:eastAsia="Times New Roman"/>
          <w:szCs w:val="24"/>
        </w:rPr>
      </w:pPr>
      <w:r w:rsidRPr="0006733C">
        <w:rPr>
          <w:rFonts w:eastAsia="Times New Roman"/>
          <w:szCs w:val="24"/>
        </w:rPr>
        <w:t>Šalys įsipareigoja imtis visų priemonių laiku ir sąžiningai vykdyti visas šios sutarties sąlygas. Visi klausimai, susiję su šia sutartimi, sprendžiami bendraujant su atsakingais asmenimis:</w:t>
      </w:r>
    </w:p>
    <w:tbl>
      <w:tblPr>
        <w:tblStyle w:val="TableGrid"/>
        <w:tblW w:w="0" w:type="auto"/>
        <w:tblInd w:w="137" w:type="dxa"/>
        <w:tblLook w:val="04A0" w:firstRow="1" w:lastRow="0" w:firstColumn="1" w:lastColumn="0" w:noHBand="0" w:noVBand="1"/>
      </w:tblPr>
      <w:tblGrid>
        <w:gridCol w:w="2126"/>
        <w:gridCol w:w="3544"/>
        <w:gridCol w:w="3681"/>
      </w:tblGrid>
      <w:tr w:rsidR="0006733C" w:rsidRPr="0006733C" w14:paraId="466387C0" w14:textId="77777777" w:rsidTr="00B4323E">
        <w:tc>
          <w:tcPr>
            <w:tcW w:w="2126" w:type="dxa"/>
          </w:tcPr>
          <w:p w14:paraId="598EF4D4" w14:textId="77777777" w:rsidR="0006733C" w:rsidRPr="0006733C" w:rsidRDefault="0006733C" w:rsidP="00B4323E">
            <w:pPr>
              <w:pStyle w:val="ListParagraph"/>
              <w:ind w:left="0"/>
              <w:rPr>
                <w:rFonts w:eastAsia="Times New Roman"/>
                <w:szCs w:val="24"/>
              </w:rPr>
            </w:pPr>
          </w:p>
        </w:tc>
        <w:tc>
          <w:tcPr>
            <w:tcW w:w="3544" w:type="dxa"/>
          </w:tcPr>
          <w:p w14:paraId="5C534DDE" w14:textId="77777777" w:rsidR="0006733C" w:rsidRPr="0006733C" w:rsidRDefault="0006733C" w:rsidP="00B4323E">
            <w:pPr>
              <w:pStyle w:val="ListParagraph"/>
              <w:ind w:left="0"/>
              <w:rPr>
                <w:rFonts w:eastAsia="Times New Roman"/>
                <w:szCs w:val="24"/>
              </w:rPr>
            </w:pPr>
            <w:r w:rsidRPr="0006733C">
              <w:rPr>
                <w:rFonts w:eastAsia="Times New Roman"/>
                <w:szCs w:val="24"/>
              </w:rPr>
              <w:t>Užsakovo atsakingas asmuo</w:t>
            </w:r>
          </w:p>
        </w:tc>
        <w:tc>
          <w:tcPr>
            <w:tcW w:w="3681" w:type="dxa"/>
          </w:tcPr>
          <w:p w14:paraId="02DF2A39" w14:textId="77777777" w:rsidR="0006733C" w:rsidRPr="0006733C" w:rsidRDefault="0006733C" w:rsidP="00B4323E">
            <w:pPr>
              <w:pStyle w:val="ListParagraph"/>
              <w:ind w:left="0"/>
              <w:rPr>
                <w:rFonts w:eastAsia="Times New Roman"/>
                <w:szCs w:val="24"/>
              </w:rPr>
            </w:pPr>
            <w:r w:rsidRPr="0006733C">
              <w:rPr>
                <w:rFonts w:eastAsia="Times New Roman"/>
                <w:szCs w:val="24"/>
              </w:rPr>
              <w:t>Rangovo atsakingas asmuo</w:t>
            </w:r>
          </w:p>
        </w:tc>
      </w:tr>
      <w:tr w:rsidR="0006733C" w:rsidRPr="0006733C" w14:paraId="016BB2A5" w14:textId="77777777" w:rsidTr="00B4323E">
        <w:tc>
          <w:tcPr>
            <w:tcW w:w="2126" w:type="dxa"/>
          </w:tcPr>
          <w:p w14:paraId="735BAFAF" w14:textId="77777777" w:rsidR="0006733C" w:rsidRPr="0006733C" w:rsidRDefault="0006733C" w:rsidP="00B4323E">
            <w:pPr>
              <w:pStyle w:val="ListParagraph"/>
              <w:ind w:left="0"/>
              <w:rPr>
                <w:rFonts w:eastAsia="Times New Roman"/>
                <w:szCs w:val="24"/>
              </w:rPr>
            </w:pPr>
            <w:r w:rsidRPr="0006733C">
              <w:rPr>
                <w:rFonts w:eastAsia="Times New Roman"/>
                <w:szCs w:val="24"/>
              </w:rPr>
              <w:t>Vardas, pavardė</w:t>
            </w:r>
          </w:p>
        </w:tc>
        <w:tc>
          <w:tcPr>
            <w:tcW w:w="3544" w:type="dxa"/>
          </w:tcPr>
          <w:p w14:paraId="1F6FC2BD" w14:textId="77777777" w:rsidR="0006733C" w:rsidRPr="0006733C" w:rsidRDefault="0006733C" w:rsidP="00B4323E">
            <w:pPr>
              <w:pStyle w:val="ListParagraph"/>
              <w:ind w:left="0"/>
              <w:rPr>
                <w:rFonts w:eastAsia="Times New Roman"/>
                <w:szCs w:val="24"/>
              </w:rPr>
            </w:pPr>
          </w:p>
        </w:tc>
        <w:tc>
          <w:tcPr>
            <w:tcW w:w="3681" w:type="dxa"/>
          </w:tcPr>
          <w:p w14:paraId="1D8E915F" w14:textId="77777777" w:rsidR="0006733C" w:rsidRPr="0006733C" w:rsidRDefault="0006733C" w:rsidP="00B4323E">
            <w:pPr>
              <w:pStyle w:val="ListParagraph"/>
              <w:ind w:left="0"/>
              <w:rPr>
                <w:rFonts w:eastAsia="Times New Roman"/>
                <w:szCs w:val="24"/>
              </w:rPr>
            </w:pPr>
          </w:p>
        </w:tc>
      </w:tr>
      <w:tr w:rsidR="0006733C" w:rsidRPr="0006733C" w14:paraId="68C5A226" w14:textId="77777777" w:rsidTr="00B4323E">
        <w:tc>
          <w:tcPr>
            <w:tcW w:w="2126" w:type="dxa"/>
          </w:tcPr>
          <w:p w14:paraId="1BB12236" w14:textId="77777777" w:rsidR="0006733C" w:rsidRPr="0006733C" w:rsidRDefault="0006733C" w:rsidP="00B4323E">
            <w:pPr>
              <w:pStyle w:val="ListParagraph"/>
              <w:ind w:left="0"/>
              <w:rPr>
                <w:rFonts w:eastAsia="Times New Roman"/>
                <w:szCs w:val="24"/>
              </w:rPr>
            </w:pPr>
            <w:r w:rsidRPr="0006733C">
              <w:rPr>
                <w:rFonts w:eastAsia="Times New Roman"/>
                <w:szCs w:val="24"/>
              </w:rPr>
              <w:t>Adresas</w:t>
            </w:r>
          </w:p>
        </w:tc>
        <w:tc>
          <w:tcPr>
            <w:tcW w:w="3544" w:type="dxa"/>
          </w:tcPr>
          <w:p w14:paraId="757A22EB" w14:textId="77777777" w:rsidR="0006733C" w:rsidRPr="0006733C" w:rsidRDefault="0006733C" w:rsidP="00B4323E">
            <w:pPr>
              <w:pStyle w:val="ListParagraph"/>
              <w:ind w:left="0"/>
              <w:rPr>
                <w:rFonts w:eastAsia="Times New Roman"/>
                <w:szCs w:val="24"/>
              </w:rPr>
            </w:pPr>
          </w:p>
        </w:tc>
        <w:tc>
          <w:tcPr>
            <w:tcW w:w="3681" w:type="dxa"/>
          </w:tcPr>
          <w:p w14:paraId="699A8AA4" w14:textId="77777777" w:rsidR="0006733C" w:rsidRPr="0006733C" w:rsidRDefault="0006733C" w:rsidP="00B4323E">
            <w:pPr>
              <w:pStyle w:val="ListParagraph"/>
              <w:ind w:left="0"/>
              <w:rPr>
                <w:rFonts w:eastAsia="Times New Roman"/>
                <w:szCs w:val="24"/>
              </w:rPr>
            </w:pPr>
          </w:p>
        </w:tc>
      </w:tr>
      <w:tr w:rsidR="0006733C" w:rsidRPr="0006733C" w14:paraId="4A44CFC4" w14:textId="77777777" w:rsidTr="00B4323E">
        <w:tc>
          <w:tcPr>
            <w:tcW w:w="2126" w:type="dxa"/>
          </w:tcPr>
          <w:p w14:paraId="00EA6D37" w14:textId="77777777" w:rsidR="0006733C" w:rsidRPr="0006733C" w:rsidRDefault="0006733C" w:rsidP="00B4323E">
            <w:pPr>
              <w:pStyle w:val="ListParagraph"/>
              <w:ind w:left="0"/>
              <w:rPr>
                <w:rFonts w:eastAsia="Times New Roman"/>
                <w:szCs w:val="24"/>
              </w:rPr>
            </w:pPr>
            <w:r w:rsidRPr="0006733C">
              <w:rPr>
                <w:rFonts w:eastAsia="Times New Roman"/>
                <w:szCs w:val="24"/>
              </w:rPr>
              <w:t>Telefonas</w:t>
            </w:r>
          </w:p>
        </w:tc>
        <w:tc>
          <w:tcPr>
            <w:tcW w:w="3544" w:type="dxa"/>
          </w:tcPr>
          <w:p w14:paraId="3C6C8F8D" w14:textId="77777777" w:rsidR="0006733C" w:rsidRPr="0006733C" w:rsidRDefault="0006733C" w:rsidP="00B4323E">
            <w:pPr>
              <w:pStyle w:val="ListParagraph"/>
              <w:ind w:left="0"/>
              <w:rPr>
                <w:rFonts w:eastAsia="Times New Roman"/>
                <w:szCs w:val="24"/>
              </w:rPr>
            </w:pPr>
          </w:p>
        </w:tc>
        <w:tc>
          <w:tcPr>
            <w:tcW w:w="3681" w:type="dxa"/>
          </w:tcPr>
          <w:p w14:paraId="2BCBF362" w14:textId="77777777" w:rsidR="0006733C" w:rsidRPr="0006733C" w:rsidRDefault="0006733C" w:rsidP="00B4323E">
            <w:pPr>
              <w:pStyle w:val="ListParagraph"/>
              <w:ind w:left="0"/>
              <w:rPr>
                <w:rFonts w:eastAsia="Times New Roman"/>
                <w:szCs w:val="24"/>
              </w:rPr>
            </w:pPr>
          </w:p>
        </w:tc>
      </w:tr>
      <w:tr w:rsidR="0006733C" w:rsidRPr="0006733C" w14:paraId="15585FA2" w14:textId="77777777" w:rsidTr="00B4323E">
        <w:tc>
          <w:tcPr>
            <w:tcW w:w="2126" w:type="dxa"/>
          </w:tcPr>
          <w:p w14:paraId="4CE371E3" w14:textId="77777777" w:rsidR="0006733C" w:rsidRPr="0006733C" w:rsidRDefault="0006733C" w:rsidP="00B4323E">
            <w:pPr>
              <w:pStyle w:val="ListParagraph"/>
              <w:ind w:left="0"/>
              <w:rPr>
                <w:rFonts w:eastAsia="Times New Roman"/>
                <w:szCs w:val="24"/>
              </w:rPr>
            </w:pPr>
            <w:r w:rsidRPr="0006733C">
              <w:rPr>
                <w:rFonts w:eastAsia="Times New Roman"/>
                <w:szCs w:val="24"/>
              </w:rPr>
              <w:t>El. paštas</w:t>
            </w:r>
          </w:p>
        </w:tc>
        <w:tc>
          <w:tcPr>
            <w:tcW w:w="3544" w:type="dxa"/>
          </w:tcPr>
          <w:p w14:paraId="4C94E994" w14:textId="77777777" w:rsidR="0006733C" w:rsidRPr="0006733C" w:rsidRDefault="0006733C" w:rsidP="00B4323E">
            <w:pPr>
              <w:pStyle w:val="ListParagraph"/>
              <w:ind w:left="0"/>
              <w:rPr>
                <w:rFonts w:eastAsia="Times New Roman"/>
                <w:szCs w:val="24"/>
              </w:rPr>
            </w:pPr>
          </w:p>
        </w:tc>
        <w:tc>
          <w:tcPr>
            <w:tcW w:w="3681" w:type="dxa"/>
          </w:tcPr>
          <w:p w14:paraId="07D1C3FC" w14:textId="77777777" w:rsidR="0006733C" w:rsidRPr="0006733C" w:rsidRDefault="0006733C" w:rsidP="00B4323E">
            <w:pPr>
              <w:pStyle w:val="ListParagraph"/>
              <w:ind w:left="0"/>
              <w:rPr>
                <w:rFonts w:eastAsia="Times New Roman"/>
                <w:szCs w:val="24"/>
              </w:rPr>
            </w:pPr>
          </w:p>
        </w:tc>
      </w:tr>
    </w:tbl>
    <w:p w14:paraId="7A598F75" w14:textId="77777777" w:rsidR="0006733C" w:rsidRPr="0006733C" w:rsidRDefault="0006733C" w:rsidP="0074786F">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Nė viena Šalis neturi teisės perleisti visų arba dalies teisių ir pareigų pagal šią Sutartį jokiai trečiajai šaliai be išankstinio raštiško kitos Šalies sutikimo.</w:t>
      </w:r>
    </w:p>
    <w:p w14:paraId="58E171E4" w14:textId="77777777" w:rsidR="0006733C" w:rsidRPr="0006733C" w:rsidRDefault="0006733C" w:rsidP="0074786F">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5BDB115E" w14:textId="77777777" w:rsidR="0006733C" w:rsidRPr="0006733C" w:rsidRDefault="0006733C" w:rsidP="0074786F">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Visus kitus klausimus, kurie neaptarti Sutartyje, reguliuoja Lietuvos Respublikos teisės aktai.</w:t>
      </w:r>
    </w:p>
    <w:p w14:paraId="7E361F4F" w14:textId="77777777" w:rsidR="0006733C" w:rsidRPr="0006733C" w:rsidRDefault="0006733C" w:rsidP="0074786F">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Ši sutartis sudaryta lietuvių kalba, 2 (dviem) egzemplioriais, turinčiais vienodą teisinę galią – po vieną kiekvienai šaliai.</w:t>
      </w:r>
    </w:p>
    <w:p w14:paraId="7D5C0392" w14:textId="77777777" w:rsidR="0006733C" w:rsidRPr="0006733C" w:rsidRDefault="0006733C" w:rsidP="0074786F">
      <w:pPr>
        <w:pStyle w:val="NoSpacing"/>
        <w:numPr>
          <w:ilvl w:val="0"/>
          <w:numId w:val="4"/>
        </w:numPr>
        <w:tabs>
          <w:tab w:val="left" w:pos="1134"/>
        </w:tabs>
        <w:ind w:left="0" w:firstLine="709"/>
        <w:jc w:val="both"/>
        <w:rPr>
          <w:rFonts w:ascii="Times New Roman" w:hAnsi="Times New Roman"/>
          <w:sz w:val="24"/>
          <w:szCs w:val="24"/>
        </w:rPr>
      </w:pPr>
      <w:r w:rsidRPr="0006733C">
        <w:rPr>
          <w:rFonts w:ascii="Times New Roman" w:hAnsi="Times New Roman"/>
          <w:sz w:val="24"/>
          <w:szCs w:val="24"/>
        </w:rPr>
        <w:t>Ši Sutartis yra Sutarties Šalių perskaityta, jų suprasta ir jos autentiškumas patvirtintas ant kiekvieno Sutarties lapo kiekvienos Šalies tinkamus įgaliojimus turinčių asmenų parašais.</w:t>
      </w:r>
    </w:p>
    <w:p w14:paraId="4E01EB34" w14:textId="77777777" w:rsidR="0006733C" w:rsidRPr="00BA3391" w:rsidRDefault="0006733C" w:rsidP="0074786F">
      <w:pPr>
        <w:pStyle w:val="NoSpacing"/>
        <w:numPr>
          <w:ilvl w:val="0"/>
          <w:numId w:val="4"/>
        </w:numPr>
        <w:ind w:left="0" w:firstLine="709"/>
        <w:jc w:val="both"/>
        <w:rPr>
          <w:rFonts w:ascii="Times New Roman" w:hAnsi="Times New Roman"/>
          <w:sz w:val="24"/>
          <w:szCs w:val="24"/>
        </w:rPr>
      </w:pPr>
      <w:r w:rsidRPr="00BA3391">
        <w:rPr>
          <w:rFonts w:ascii="Times New Roman" w:hAnsi="Times New Roman"/>
          <w:sz w:val="24"/>
          <w:szCs w:val="24"/>
        </w:rPr>
        <w:t>Pridedama:</w:t>
      </w:r>
    </w:p>
    <w:p w14:paraId="3AA90AC6" w14:textId="77777777" w:rsidR="0006733C" w:rsidRPr="00BA3391" w:rsidRDefault="0006733C" w:rsidP="00D76FA5">
      <w:pPr>
        <w:pStyle w:val="NoSpacing"/>
        <w:numPr>
          <w:ilvl w:val="1"/>
          <w:numId w:val="4"/>
        </w:numPr>
        <w:tabs>
          <w:tab w:val="left" w:pos="1418"/>
        </w:tabs>
        <w:ind w:left="0" w:firstLine="709"/>
        <w:jc w:val="both"/>
        <w:rPr>
          <w:rFonts w:ascii="Times New Roman" w:hAnsi="Times New Roman"/>
          <w:sz w:val="24"/>
          <w:szCs w:val="24"/>
        </w:rPr>
      </w:pPr>
      <w:r w:rsidRPr="00BA3391">
        <w:rPr>
          <w:rFonts w:ascii="Times New Roman" w:hAnsi="Times New Roman"/>
          <w:sz w:val="24"/>
          <w:szCs w:val="24"/>
        </w:rPr>
        <w:t xml:space="preserve">1 priedas. </w:t>
      </w:r>
      <w:bookmarkStart w:id="26" w:name="_Hlk125356480"/>
      <w:r w:rsidRPr="00BA3391">
        <w:rPr>
          <w:rFonts w:ascii="Times New Roman" w:hAnsi="Times New Roman"/>
          <w:sz w:val="24"/>
          <w:szCs w:val="24"/>
        </w:rPr>
        <w:t>Rangovo pasiūlymas</w:t>
      </w:r>
      <w:bookmarkEnd w:id="26"/>
      <w:r w:rsidRPr="00BA3391">
        <w:rPr>
          <w:rFonts w:ascii="Times New Roman" w:hAnsi="Times New Roman"/>
          <w:sz w:val="24"/>
          <w:szCs w:val="24"/>
        </w:rPr>
        <w:t>;</w:t>
      </w:r>
    </w:p>
    <w:p w14:paraId="19A96B6C" w14:textId="263E8671" w:rsidR="0006733C" w:rsidRPr="00BA3391" w:rsidRDefault="0006733C" w:rsidP="00D76FA5">
      <w:pPr>
        <w:pStyle w:val="NoSpacing"/>
        <w:numPr>
          <w:ilvl w:val="1"/>
          <w:numId w:val="4"/>
        </w:numPr>
        <w:tabs>
          <w:tab w:val="left" w:pos="1418"/>
        </w:tabs>
        <w:ind w:left="0" w:firstLine="709"/>
        <w:jc w:val="both"/>
        <w:rPr>
          <w:rFonts w:ascii="Times New Roman" w:hAnsi="Times New Roman"/>
          <w:sz w:val="24"/>
          <w:szCs w:val="24"/>
        </w:rPr>
      </w:pPr>
      <w:r w:rsidRPr="00BA3391">
        <w:rPr>
          <w:rFonts w:ascii="Times New Roman" w:hAnsi="Times New Roman"/>
          <w:sz w:val="24"/>
          <w:szCs w:val="24"/>
        </w:rPr>
        <w:t>2 priedas. Įgaliojimas (jei taikoma);</w:t>
      </w:r>
    </w:p>
    <w:p w14:paraId="662AA2D6" w14:textId="6C88CE40" w:rsidR="00EF2845" w:rsidRDefault="009A61A5" w:rsidP="00D76FA5">
      <w:pPr>
        <w:pStyle w:val="NoSpacing"/>
        <w:numPr>
          <w:ilvl w:val="1"/>
          <w:numId w:val="4"/>
        </w:numPr>
        <w:tabs>
          <w:tab w:val="left" w:pos="1418"/>
        </w:tabs>
        <w:ind w:left="0" w:firstLine="709"/>
        <w:jc w:val="both"/>
        <w:rPr>
          <w:rFonts w:ascii="Times New Roman" w:hAnsi="Times New Roman"/>
          <w:sz w:val="24"/>
          <w:szCs w:val="24"/>
        </w:rPr>
      </w:pPr>
      <w:r w:rsidRPr="00BA3391">
        <w:rPr>
          <w:rFonts w:ascii="Times New Roman" w:hAnsi="Times New Roman"/>
          <w:sz w:val="24"/>
          <w:szCs w:val="24"/>
        </w:rPr>
        <w:lastRenderedPageBreak/>
        <w:t xml:space="preserve">3 priedas. </w:t>
      </w:r>
      <w:r w:rsidR="00EF2845" w:rsidRPr="00EF2845">
        <w:rPr>
          <w:rFonts w:ascii="Times New Roman" w:hAnsi="Times New Roman"/>
          <w:sz w:val="24"/>
          <w:szCs w:val="24"/>
        </w:rPr>
        <w:t>Techninė užduotis</w:t>
      </w:r>
      <w:r w:rsidR="00EF2845">
        <w:rPr>
          <w:rFonts w:ascii="Times New Roman" w:hAnsi="Times New Roman"/>
          <w:sz w:val="24"/>
          <w:szCs w:val="24"/>
        </w:rPr>
        <w:t>;</w:t>
      </w:r>
    </w:p>
    <w:p w14:paraId="4E291C7D" w14:textId="315F5AD4" w:rsidR="00FD74F4" w:rsidRDefault="00FD74F4" w:rsidP="00D76FA5">
      <w:pPr>
        <w:pStyle w:val="NoSpacing"/>
        <w:numPr>
          <w:ilvl w:val="1"/>
          <w:numId w:val="4"/>
        </w:numPr>
        <w:tabs>
          <w:tab w:val="left" w:pos="1418"/>
        </w:tabs>
        <w:ind w:left="0" w:firstLine="709"/>
        <w:jc w:val="both"/>
        <w:rPr>
          <w:rFonts w:ascii="Times New Roman" w:hAnsi="Times New Roman"/>
          <w:sz w:val="24"/>
          <w:szCs w:val="24"/>
        </w:rPr>
      </w:pPr>
      <w:r w:rsidRPr="00FD74F4">
        <w:rPr>
          <w:rFonts w:ascii="Times New Roman" w:hAnsi="Times New Roman"/>
          <w:sz w:val="24"/>
          <w:szCs w:val="24"/>
        </w:rPr>
        <w:t>3.1. priedas</w:t>
      </w:r>
      <w:r>
        <w:rPr>
          <w:rFonts w:ascii="Times New Roman" w:hAnsi="Times New Roman"/>
          <w:sz w:val="24"/>
          <w:szCs w:val="24"/>
        </w:rPr>
        <w:t xml:space="preserve">. </w:t>
      </w:r>
      <w:r w:rsidR="00860234">
        <w:rPr>
          <w:rFonts w:ascii="Times New Roman" w:hAnsi="Times New Roman"/>
          <w:sz w:val="24"/>
          <w:szCs w:val="24"/>
        </w:rPr>
        <w:t>Darbų kiekių žiniaraštis</w:t>
      </w:r>
      <w:r>
        <w:rPr>
          <w:rFonts w:ascii="Times New Roman" w:hAnsi="Times New Roman"/>
          <w:sz w:val="24"/>
          <w:szCs w:val="24"/>
        </w:rPr>
        <w:t>;</w:t>
      </w:r>
    </w:p>
    <w:p w14:paraId="47B8764A" w14:textId="5792CF9A" w:rsidR="009A61A5" w:rsidRPr="00EF2845" w:rsidRDefault="00EF2845" w:rsidP="00EF2845">
      <w:pPr>
        <w:pStyle w:val="NoSpacing"/>
        <w:numPr>
          <w:ilvl w:val="1"/>
          <w:numId w:val="4"/>
        </w:numPr>
        <w:tabs>
          <w:tab w:val="left" w:pos="1418"/>
        </w:tabs>
        <w:ind w:left="0" w:firstLine="709"/>
        <w:jc w:val="both"/>
        <w:rPr>
          <w:rFonts w:ascii="Times New Roman" w:hAnsi="Times New Roman"/>
          <w:sz w:val="24"/>
          <w:szCs w:val="24"/>
        </w:rPr>
      </w:pPr>
      <w:r>
        <w:rPr>
          <w:rFonts w:ascii="Times New Roman" w:hAnsi="Times New Roman"/>
          <w:sz w:val="24"/>
          <w:szCs w:val="24"/>
          <w:lang w:val="en-US"/>
        </w:rPr>
        <w:t xml:space="preserve">4 </w:t>
      </w:r>
      <w:r w:rsidRPr="00EF2845">
        <w:rPr>
          <w:rFonts w:ascii="Times New Roman" w:hAnsi="Times New Roman"/>
          <w:sz w:val="24"/>
          <w:szCs w:val="24"/>
        </w:rPr>
        <w:t>priedas</w:t>
      </w:r>
      <w:r>
        <w:rPr>
          <w:rFonts w:ascii="Times New Roman" w:hAnsi="Times New Roman"/>
          <w:sz w:val="24"/>
          <w:szCs w:val="24"/>
          <w:lang w:val="en-US"/>
        </w:rPr>
        <w:t xml:space="preserve">. </w:t>
      </w:r>
      <w:r w:rsidR="009A61A5" w:rsidRPr="00EF2845">
        <w:rPr>
          <w:rFonts w:ascii="Times New Roman" w:hAnsi="Times New Roman"/>
          <w:sz w:val="24"/>
          <w:szCs w:val="24"/>
        </w:rPr>
        <w:t xml:space="preserve">Tiekėjo darbuotojų </w:t>
      </w:r>
      <w:r w:rsidR="00860234">
        <w:rPr>
          <w:rFonts w:ascii="Times New Roman" w:hAnsi="Times New Roman"/>
          <w:sz w:val="24"/>
          <w:szCs w:val="24"/>
        </w:rPr>
        <w:t xml:space="preserve">(specialistų) </w:t>
      </w:r>
      <w:r w:rsidR="009A61A5" w:rsidRPr="00EF2845">
        <w:rPr>
          <w:rFonts w:ascii="Times New Roman" w:hAnsi="Times New Roman"/>
          <w:sz w:val="24"/>
          <w:szCs w:val="24"/>
        </w:rPr>
        <w:t>sąrašas</w:t>
      </w:r>
      <w:r w:rsidR="00FD74F4">
        <w:rPr>
          <w:rFonts w:ascii="Times New Roman" w:hAnsi="Times New Roman"/>
          <w:sz w:val="24"/>
          <w:szCs w:val="24"/>
        </w:rPr>
        <w:t>.</w:t>
      </w:r>
    </w:p>
    <w:p w14:paraId="67AAC6A0" w14:textId="77777777" w:rsidR="0006733C" w:rsidRDefault="0006733C" w:rsidP="00FD74F4">
      <w:pPr>
        <w:pStyle w:val="NoSpacing"/>
        <w:jc w:val="both"/>
      </w:pPr>
    </w:p>
    <w:p w14:paraId="1D92E076" w14:textId="71E02267" w:rsidR="0006733C" w:rsidRPr="001C6C81" w:rsidRDefault="0006733C" w:rsidP="0006733C">
      <w:pPr>
        <w:spacing w:before="240" w:after="0" w:line="240" w:lineRule="auto"/>
        <w:jc w:val="center"/>
        <w:rPr>
          <w:rFonts w:ascii="Times New Roman" w:hAnsi="Times New Roman" w:cs="Times New Roman"/>
          <w:b/>
          <w:bCs/>
          <w:sz w:val="24"/>
          <w:szCs w:val="24"/>
        </w:rPr>
      </w:pPr>
      <w:r w:rsidRPr="00C81499">
        <w:rPr>
          <w:rFonts w:ascii="Times New Roman" w:hAnsi="Times New Roman" w:cs="Times New Roman"/>
          <w:b/>
          <w:bCs/>
          <w:sz w:val="24"/>
          <w:szCs w:val="24"/>
        </w:rPr>
        <w:t>XI</w:t>
      </w:r>
      <w:r w:rsidR="00F40615">
        <w:rPr>
          <w:rFonts w:ascii="Times New Roman" w:hAnsi="Times New Roman" w:cs="Times New Roman"/>
          <w:b/>
          <w:bCs/>
          <w:sz w:val="24"/>
          <w:szCs w:val="24"/>
        </w:rPr>
        <w:t>V</w:t>
      </w:r>
      <w:r w:rsidRPr="00C81499">
        <w:rPr>
          <w:rFonts w:ascii="Times New Roman" w:hAnsi="Times New Roman" w:cs="Times New Roman"/>
          <w:b/>
          <w:bCs/>
          <w:sz w:val="24"/>
          <w:szCs w:val="24"/>
        </w:rPr>
        <w:t>. ŠALIŲ ADRESAI IR REKVIZITAI</w:t>
      </w:r>
    </w:p>
    <w:tbl>
      <w:tblPr>
        <w:tblpPr w:leftFromText="180" w:rightFromText="180" w:vertAnchor="text" w:horzAnchor="margin" w:tblpY="33"/>
        <w:tblOverlap w:val="never"/>
        <w:tblW w:w="9852" w:type="dxa"/>
        <w:tblLook w:val="01E0" w:firstRow="1" w:lastRow="1" w:firstColumn="1" w:lastColumn="1" w:noHBand="0" w:noVBand="0"/>
      </w:tblPr>
      <w:tblGrid>
        <w:gridCol w:w="4812"/>
        <w:gridCol w:w="5040"/>
      </w:tblGrid>
      <w:tr w:rsidR="0006733C" w:rsidRPr="007D539C" w14:paraId="427C7FF3" w14:textId="77777777" w:rsidTr="00B4323E">
        <w:tc>
          <w:tcPr>
            <w:tcW w:w="4812" w:type="dxa"/>
          </w:tcPr>
          <w:p w14:paraId="26B9DDC5" w14:textId="77777777" w:rsidR="0006733C" w:rsidRPr="007D539C" w:rsidRDefault="0006733C" w:rsidP="00B4323E">
            <w:pPr>
              <w:spacing w:after="0"/>
              <w:rPr>
                <w:rFonts w:ascii="Times New Roman" w:eastAsia="Calibri" w:hAnsi="Times New Roman" w:cs="Times New Roman"/>
                <w:b/>
                <w:bCs/>
                <w:sz w:val="24"/>
                <w:szCs w:val="24"/>
                <w:lang w:bidi="lt-LT"/>
              </w:rPr>
            </w:pPr>
            <w:r w:rsidRPr="007D539C">
              <w:rPr>
                <w:rFonts w:ascii="Times New Roman" w:eastAsia="Calibri" w:hAnsi="Times New Roman" w:cs="Times New Roman"/>
                <w:b/>
                <w:bCs/>
                <w:caps/>
                <w:sz w:val="24"/>
                <w:szCs w:val="24"/>
                <w:lang w:bidi="lt-LT"/>
              </w:rPr>
              <w:t>UŽSAKOVAS</w:t>
            </w:r>
          </w:p>
        </w:tc>
        <w:tc>
          <w:tcPr>
            <w:tcW w:w="5040" w:type="dxa"/>
          </w:tcPr>
          <w:p w14:paraId="437D8C4F" w14:textId="77777777" w:rsidR="0006733C" w:rsidRPr="007D539C" w:rsidRDefault="0006733C" w:rsidP="00B4323E">
            <w:pPr>
              <w:spacing w:after="0"/>
              <w:rPr>
                <w:rFonts w:ascii="Times New Roman" w:eastAsia="Calibri" w:hAnsi="Times New Roman" w:cs="Times New Roman"/>
                <w:b/>
                <w:bCs/>
                <w:caps/>
                <w:sz w:val="24"/>
                <w:szCs w:val="24"/>
                <w:lang w:bidi="lt-LT"/>
              </w:rPr>
            </w:pPr>
            <w:r w:rsidRPr="00F16B49">
              <w:rPr>
                <w:rFonts w:ascii="Times New Roman" w:eastAsia="Calibri" w:hAnsi="Times New Roman" w:cs="Times New Roman"/>
                <w:b/>
                <w:bCs/>
                <w:caps/>
                <w:sz w:val="24"/>
                <w:szCs w:val="24"/>
                <w:lang w:bidi="lt-LT"/>
              </w:rPr>
              <w:t>Rangovas</w:t>
            </w:r>
          </w:p>
        </w:tc>
      </w:tr>
      <w:tr w:rsidR="0006733C" w:rsidRPr="007D539C" w14:paraId="1411283C" w14:textId="77777777" w:rsidTr="00B4323E">
        <w:tc>
          <w:tcPr>
            <w:tcW w:w="4812" w:type="dxa"/>
          </w:tcPr>
          <w:p w14:paraId="3D457188" w14:textId="77777777" w:rsidR="0006733C" w:rsidRPr="007D539C" w:rsidRDefault="0006733C" w:rsidP="00B4323E">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Kazlų Rūdos savivaldybės administracija</w:t>
            </w:r>
          </w:p>
        </w:tc>
        <w:tc>
          <w:tcPr>
            <w:tcW w:w="5040" w:type="dxa"/>
          </w:tcPr>
          <w:p w14:paraId="2C214998" w14:textId="77777777" w:rsidR="0006733C" w:rsidRPr="00BF3670" w:rsidRDefault="0006733C" w:rsidP="00B4323E">
            <w:pPr>
              <w:spacing w:after="0" w:line="240" w:lineRule="auto"/>
              <w:rPr>
                <w:rFonts w:ascii="Times New Roman" w:eastAsia="Calibri" w:hAnsi="Times New Roman" w:cs="Times New Roman"/>
                <w:sz w:val="24"/>
                <w:szCs w:val="24"/>
                <w:lang w:bidi="lt-LT"/>
              </w:rPr>
            </w:pPr>
          </w:p>
        </w:tc>
      </w:tr>
      <w:tr w:rsidR="0006733C" w:rsidRPr="007D539C" w14:paraId="1240C7ED" w14:textId="77777777" w:rsidTr="00B4323E">
        <w:tc>
          <w:tcPr>
            <w:tcW w:w="4812" w:type="dxa"/>
          </w:tcPr>
          <w:p w14:paraId="71413B5E" w14:textId="77777777" w:rsidR="0006733C" w:rsidRPr="007D539C" w:rsidRDefault="0006733C" w:rsidP="00B4323E">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Atgimimo g. 12, Kazlų Rūda</w:t>
            </w:r>
          </w:p>
        </w:tc>
        <w:tc>
          <w:tcPr>
            <w:tcW w:w="5040" w:type="dxa"/>
          </w:tcPr>
          <w:p w14:paraId="6E8F807A" w14:textId="77777777" w:rsidR="0006733C" w:rsidRPr="00BF3670" w:rsidRDefault="0006733C" w:rsidP="00B4323E">
            <w:pPr>
              <w:spacing w:after="0" w:line="240" w:lineRule="auto"/>
              <w:rPr>
                <w:rFonts w:ascii="Times New Roman" w:eastAsia="Calibri" w:hAnsi="Times New Roman" w:cs="Times New Roman"/>
                <w:sz w:val="24"/>
                <w:szCs w:val="24"/>
                <w:lang w:bidi="lt-LT"/>
              </w:rPr>
            </w:pPr>
          </w:p>
        </w:tc>
      </w:tr>
      <w:tr w:rsidR="0006733C" w:rsidRPr="007D539C" w14:paraId="306FBE7D" w14:textId="77777777" w:rsidTr="00B4323E">
        <w:tc>
          <w:tcPr>
            <w:tcW w:w="4812" w:type="dxa"/>
          </w:tcPr>
          <w:p w14:paraId="5A428F76" w14:textId="77777777" w:rsidR="0006733C" w:rsidRPr="007D539C" w:rsidRDefault="0006733C" w:rsidP="00B4323E">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Įstaigos kodas 188777932</w:t>
            </w:r>
          </w:p>
        </w:tc>
        <w:tc>
          <w:tcPr>
            <w:tcW w:w="5040" w:type="dxa"/>
          </w:tcPr>
          <w:p w14:paraId="46867CD4" w14:textId="77777777" w:rsidR="0006733C" w:rsidRPr="00BF3670" w:rsidRDefault="0006733C" w:rsidP="00B4323E">
            <w:pPr>
              <w:spacing w:after="0" w:line="240" w:lineRule="auto"/>
              <w:rPr>
                <w:rFonts w:ascii="Times New Roman" w:eastAsia="Calibri" w:hAnsi="Times New Roman" w:cs="Times New Roman"/>
                <w:sz w:val="24"/>
                <w:szCs w:val="24"/>
                <w:lang w:bidi="lt-LT"/>
              </w:rPr>
            </w:pPr>
          </w:p>
        </w:tc>
      </w:tr>
      <w:tr w:rsidR="0006733C" w:rsidRPr="007D539C" w14:paraId="7C71BF00" w14:textId="77777777" w:rsidTr="00B4323E">
        <w:tc>
          <w:tcPr>
            <w:tcW w:w="4812" w:type="dxa"/>
          </w:tcPr>
          <w:p w14:paraId="49EB8359" w14:textId="77777777" w:rsidR="0006733C" w:rsidRPr="007D539C" w:rsidRDefault="0006733C" w:rsidP="00B4323E">
            <w:pPr>
              <w:spacing w:after="0" w:line="240" w:lineRule="auto"/>
              <w:rPr>
                <w:rFonts w:ascii="Times New Roman" w:eastAsia="Calibri" w:hAnsi="Times New Roman" w:cs="Times New Roman"/>
                <w:sz w:val="24"/>
                <w:szCs w:val="24"/>
                <w:lang w:bidi="lt-LT"/>
              </w:rPr>
            </w:pPr>
            <w:proofErr w:type="spellStart"/>
            <w:r w:rsidRPr="007D539C">
              <w:rPr>
                <w:rFonts w:ascii="Times New Roman" w:eastAsia="Calibri" w:hAnsi="Times New Roman" w:cs="Times New Roman"/>
                <w:sz w:val="24"/>
                <w:szCs w:val="24"/>
                <w:lang w:bidi="lt-LT"/>
              </w:rPr>
              <w:t>A.s</w:t>
            </w:r>
            <w:proofErr w:type="spellEnd"/>
            <w:r w:rsidRPr="007D539C">
              <w:rPr>
                <w:rFonts w:ascii="Times New Roman" w:eastAsia="Calibri" w:hAnsi="Times New Roman" w:cs="Times New Roman"/>
                <w:sz w:val="24"/>
                <w:szCs w:val="24"/>
                <w:lang w:bidi="lt-LT"/>
              </w:rPr>
              <w:t>. Nr.LT47 7300 0100 8716 3022</w:t>
            </w:r>
          </w:p>
        </w:tc>
        <w:tc>
          <w:tcPr>
            <w:tcW w:w="5040" w:type="dxa"/>
          </w:tcPr>
          <w:p w14:paraId="6B1AC12D" w14:textId="77777777" w:rsidR="0006733C" w:rsidRPr="00BF3670" w:rsidRDefault="0006733C" w:rsidP="00B4323E">
            <w:pPr>
              <w:spacing w:after="0" w:line="240" w:lineRule="auto"/>
              <w:rPr>
                <w:rFonts w:ascii="Times New Roman" w:eastAsia="Calibri" w:hAnsi="Times New Roman" w:cs="Times New Roman"/>
                <w:sz w:val="24"/>
                <w:szCs w:val="24"/>
                <w:lang w:bidi="lt-LT"/>
              </w:rPr>
            </w:pPr>
          </w:p>
        </w:tc>
      </w:tr>
      <w:tr w:rsidR="0006733C" w:rsidRPr="007D539C" w14:paraId="3D2003C1" w14:textId="77777777" w:rsidTr="00B4323E">
        <w:tc>
          <w:tcPr>
            <w:tcW w:w="4812" w:type="dxa"/>
          </w:tcPr>
          <w:p w14:paraId="32B95352" w14:textId="77777777" w:rsidR="0006733C" w:rsidRPr="007D539C" w:rsidRDefault="0006733C" w:rsidP="00B4323E">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 xml:space="preserve">„Swedbank“, AB, </w:t>
            </w:r>
            <w:proofErr w:type="spellStart"/>
            <w:r w:rsidRPr="007D539C">
              <w:rPr>
                <w:rFonts w:ascii="Times New Roman" w:eastAsia="Calibri" w:hAnsi="Times New Roman" w:cs="Times New Roman"/>
                <w:sz w:val="24"/>
                <w:szCs w:val="24"/>
                <w:lang w:bidi="lt-LT"/>
              </w:rPr>
              <w:t>b.k</w:t>
            </w:r>
            <w:proofErr w:type="spellEnd"/>
            <w:r w:rsidRPr="007D539C">
              <w:rPr>
                <w:rFonts w:ascii="Times New Roman" w:eastAsia="Calibri" w:hAnsi="Times New Roman" w:cs="Times New Roman"/>
                <w:sz w:val="24"/>
                <w:szCs w:val="24"/>
                <w:lang w:bidi="lt-LT"/>
              </w:rPr>
              <w:t>. 730001</w:t>
            </w:r>
          </w:p>
        </w:tc>
        <w:tc>
          <w:tcPr>
            <w:tcW w:w="5040" w:type="dxa"/>
          </w:tcPr>
          <w:p w14:paraId="0ABE2F0F" w14:textId="77777777" w:rsidR="0006733C" w:rsidRPr="00BF3670" w:rsidRDefault="0006733C" w:rsidP="00B4323E">
            <w:pPr>
              <w:spacing w:after="0" w:line="240" w:lineRule="auto"/>
              <w:rPr>
                <w:rFonts w:ascii="Times New Roman" w:eastAsia="Calibri" w:hAnsi="Times New Roman" w:cs="Times New Roman"/>
                <w:sz w:val="24"/>
                <w:szCs w:val="24"/>
                <w:lang w:bidi="lt-LT"/>
              </w:rPr>
            </w:pPr>
          </w:p>
        </w:tc>
      </w:tr>
      <w:tr w:rsidR="0006733C" w:rsidRPr="007D539C" w14:paraId="2B206B5A" w14:textId="77777777" w:rsidTr="00B4323E">
        <w:tc>
          <w:tcPr>
            <w:tcW w:w="4812" w:type="dxa"/>
          </w:tcPr>
          <w:p w14:paraId="103CCA86" w14:textId="77777777" w:rsidR="0006733C" w:rsidRPr="007D539C" w:rsidRDefault="0006733C" w:rsidP="00B4323E">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Tel.,</w:t>
            </w:r>
            <w:proofErr w:type="spellStart"/>
            <w:r w:rsidRPr="007D539C">
              <w:rPr>
                <w:rFonts w:ascii="Times New Roman" w:eastAsia="Calibri" w:hAnsi="Times New Roman" w:cs="Times New Roman"/>
                <w:sz w:val="24"/>
                <w:szCs w:val="24"/>
                <w:lang w:bidi="lt-LT"/>
              </w:rPr>
              <w:t>faks</w:t>
            </w:r>
            <w:proofErr w:type="spellEnd"/>
            <w:r w:rsidRPr="007D539C">
              <w:rPr>
                <w:rFonts w:ascii="Times New Roman" w:eastAsia="Calibri" w:hAnsi="Times New Roman" w:cs="Times New Roman"/>
                <w:sz w:val="24"/>
                <w:szCs w:val="24"/>
                <w:lang w:bidi="lt-LT"/>
              </w:rPr>
              <w:t>. (8 343) 95 276</w:t>
            </w:r>
          </w:p>
        </w:tc>
        <w:tc>
          <w:tcPr>
            <w:tcW w:w="5040" w:type="dxa"/>
          </w:tcPr>
          <w:p w14:paraId="07322E21" w14:textId="77777777" w:rsidR="0006733C" w:rsidRPr="00BF3670" w:rsidRDefault="0006733C" w:rsidP="00B4323E">
            <w:pPr>
              <w:spacing w:after="0" w:line="240" w:lineRule="auto"/>
              <w:rPr>
                <w:rFonts w:ascii="Times New Roman" w:eastAsia="Calibri" w:hAnsi="Times New Roman" w:cs="Times New Roman"/>
                <w:sz w:val="24"/>
                <w:szCs w:val="24"/>
                <w:lang w:bidi="lt-LT"/>
              </w:rPr>
            </w:pPr>
          </w:p>
        </w:tc>
      </w:tr>
      <w:tr w:rsidR="0006733C" w:rsidRPr="007D539C" w14:paraId="640D6E56" w14:textId="77777777" w:rsidTr="00B4323E">
        <w:tc>
          <w:tcPr>
            <w:tcW w:w="4812" w:type="dxa"/>
          </w:tcPr>
          <w:p w14:paraId="15C31A7D" w14:textId="77777777" w:rsidR="0006733C" w:rsidRPr="007D539C" w:rsidRDefault="0006733C" w:rsidP="00B4323E">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 xml:space="preserve">El. paštas </w:t>
            </w:r>
            <w:hyperlink r:id="rId8" w:history="1">
              <w:r w:rsidRPr="007D539C">
                <w:rPr>
                  <w:rFonts w:ascii="Times New Roman" w:eastAsia="Calibri" w:hAnsi="Times New Roman" w:cs="Times New Roman"/>
                  <w:color w:val="0563C1"/>
                  <w:sz w:val="24"/>
                  <w:szCs w:val="24"/>
                  <w:u w:val="single"/>
                  <w:lang w:bidi="lt-LT"/>
                </w:rPr>
                <w:t>priimamasis@kazluruda.lt</w:t>
              </w:r>
            </w:hyperlink>
            <w:r w:rsidRPr="007D539C">
              <w:rPr>
                <w:rFonts w:ascii="Times New Roman" w:eastAsia="Calibri" w:hAnsi="Times New Roman" w:cs="Times New Roman"/>
                <w:sz w:val="24"/>
                <w:szCs w:val="24"/>
                <w:lang w:bidi="lt-LT"/>
              </w:rPr>
              <w:t xml:space="preserve"> </w:t>
            </w:r>
          </w:p>
        </w:tc>
        <w:tc>
          <w:tcPr>
            <w:tcW w:w="5040" w:type="dxa"/>
          </w:tcPr>
          <w:p w14:paraId="78DBE920" w14:textId="77777777" w:rsidR="0006733C" w:rsidRDefault="0006733C" w:rsidP="00B4323E">
            <w:pPr>
              <w:spacing w:after="0" w:line="240" w:lineRule="auto"/>
              <w:rPr>
                <w:rFonts w:ascii="Times New Roman" w:eastAsia="Calibri" w:hAnsi="Times New Roman" w:cs="Times New Roman"/>
                <w:sz w:val="24"/>
                <w:szCs w:val="24"/>
              </w:rPr>
            </w:pPr>
          </w:p>
          <w:p w14:paraId="278B67EA" w14:textId="77777777" w:rsidR="0006733C" w:rsidRDefault="0006733C" w:rsidP="00B4323E">
            <w:pPr>
              <w:spacing w:after="0" w:line="240" w:lineRule="auto"/>
              <w:rPr>
                <w:rFonts w:ascii="Times New Roman" w:eastAsia="Calibri" w:hAnsi="Times New Roman" w:cs="Times New Roman"/>
                <w:sz w:val="24"/>
                <w:szCs w:val="24"/>
                <w:lang w:val="en-US"/>
              </w:rPr>
            </w:pPr>
          </w:p>
          <w:p w14:paraId="2A1E3614" w14:textId="77777777" w:rsidR="0006733C" w:rsidRPr="00BF3670" w:rsidRDefault="0006733C" w:rsidP="00B4323E">
            <w:pPr>
              <w:spacing w:after="0" w:line="240" w:lineRule="auto"/>
              <w:rPr>
                <w:rFonts w:ascii="Times New Roman" w:eastAsia="Calibri" w:hAnsi="Times New Roman" w:cs="Times New Roman"/>
                <w:sz w:val="24"/>
                <w:szCs w:val="24"/>
                <w:lang w:val="en-US"/>
              </w:rPr>
            </w:pPr>
          </w:p>
        </w:tc>
      </w:tr>
      <w:tr w:rsidR="0006733C" w:rsidRPr="007D539C" w14:paraId="195E113D" w14:textId="77777777" w:rsidTr="00B4323E">
        <w:tc>
          <w:tcPr>
            <w:tcW w:w="4812" w:type="dxa"/>
          </w:tcPr>
          <w:p w14:paraId="724EC79C" w14:textId="77777777" w:rsidR="0006733C" w:rsidRDefault="0006733C" w:rsidP="00B4323E">
            <w:pPr>
              <w:spacing w:after="0" w:line="240" w:lineRule="auto"/>
              <w:rPr>
                <w:rFonts w:ascii="Times New Roman" w:eastAsia="Calibri" w:hAnsi="Times New Roman" w:cs="Times New Roman"/>
                <w:sz w:val="24"/>
                <w:szCs w:val="24"/>
                <w:lang w:bidi="lt-LT"/>
              </w:rPr>
            </w:pPr>
          </w:p>
          <w:p w14:paraId="534C9ADD" w14:textId="77777777" w:rsidR="0006733C" w:rsidRPr="007D539C" w:rsidRDefault="0006733C" w:rsidP="00B4323E">
            <w:pPr>
              <w:spacing w:after="0" w:line="240" w:lineRule="auto"/>
              <w:rPr>
                <w:rFonts w:ascii="Times New Roman" w:eastAsia="Calibri" w:hAnsi="Times New Roman" w:cs="Times New Roman"/>
                <w:sz w:val="24"/>
                <w:szCs w:val="24"/>
                <w:lang w:bidi="lt-LT"/>
              </w:rPr>
            </w:pPr>
          </w:p>
          <w:p w14:paraId="3CDDFF68" w14:textId="77777777" w:rsidR="0006733C" w:rsidRPr="007D539C" w:rsidRDefault="0006733C" w:rsidP="00B4323E">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_________________________</w:t>
            </w:r>
          </w:p>
          <w:p w14:paraId="2B9BFA92" w14:textId="77777777" w:rsidR="0006733C" w:rsidRPr="007D539C" w:rsidRDefault="0006733C" w:rsidP="00B4323E">
            <w:pPr>
              <w:spacing w:after="0" w:line="240" w:lineRule="auto"/>
              <w:rPr>
                <w:rFonts w:ascii="Times New Roman" w:eastAsia="Calibri" w:hAnsi="Times New Roman" w:cs="Times New Roman"/>
                <w:sz w:val="24"/>
                <w:szCs w:val="24"/>
                <w:lang w:bidi="lt-LT"/>
              </w:rPr>
            </w:pPr>
          </w:p>
          <w:p w14:paraId="19E878F3" w14:textId="77777777" w:rsidR="0006733C" w:rsidRPr="007D539C" w:rsidRDefault="0006733C" w:rsidP="00B4323E">
            <w:pPr>
              <w:spacing w:after="0" w:line="240" w:lineRule="auto"/>
              <w:rPr>
                <w:rFonts w:ascii="Times New Roman" w:eastAsia="Calibri" w:hAnsi="Times New Roman" w:cs="Times New Roman"/>
                <w:sz w:val="24"/>
                <w:szCs w:val="24"/>
                <w:lang w:bidi="lt-LT"/>
              </w:rPr>
            </w:pPr>
            <w:r w:rsidRPr="007D539C">
              <w:rPr>
                <w:rFonts w:ascii="Times New Roman" w:eastAsia="Calibri" w:hAnsi="Times New Roman" w:cs="Times New Roman"/>
                <w:sz w:val="24"/>
                <w:szCs w:val="24"/>
                <w:lang w:bidi="lt-LT"/>
              </w:rPr>
              <w:t xml:space="preserve"> </w:t>
            </w:r>
          </w:p>
        </w:tc>
        <w:tc>
          <w:tcPr>
            <w:tcW w:w="5040" w:type="dxa"/>
          </w:tcPr>
          <w:p w14:paraId="0674C7D1" w14:textId="77777777" w:rsidR="0006733C" w:rsidRDefault="0006733C" w:rsidP="00B4323E">
            <w:pPr>
              <w:rPr>
                <w:rFonts w:ascii="Times New Roman" w:eastAsia="Calibri" w:hAnsi="Times New Roman" w:cs="Times New Roman"/>
                <w:sz w:val="24"/>
                <w:szCs w:val="24"/>
              </w:rPr>
            </w:pPr>
          </w:p>
          <w:p w14:paraId="49223F9E" w14:textId="77777777" w:rsidR="0006733C" w:rsidRPr="00BF3670" w:rsidRDefault="0006733C" w:rsidP="00B4323E">
            <w:pPr>
              <w:rPr>
                <w:rFonts w:ascii="Times New Roman" w:eastAsia="Calibri" w:hAnsi="Times New Roman" w:cs="Times New Roman"/>
                <w:sz w:val="24"/>
                <w:szCs w:val="24"/>
              </w:rPr>
            </w:pPr>
            <w:r w:rsidRPr="00BF3670">
              <w:rPr>
                <w:rFonts w:ascii="Times New Roman" w:eastAsia="Calibri" w:hAnsi="Times New Roman" w:cs="Times New Roman"/>
                <w:sz w:val="24"/>
                <w:szCs w:val="24"/>
              </w:rPr>
              <w:t>___________________________</w:t>
            </w:r>
          </w:p>
          <w:p w14:paraId="41EF6E0F" w14:textId="77777777" w:rsidR="0006733C" w:rsidRPr="00BF3670" w:rsidRDefault="0006733C" w:rsidP="00B4323E">
            <w:pPr>
              <w:spacing w:after="0" w:line="240" w:lineRule="auto"/>
              <w:rPr>
                <w:rFonts w:ascii="Times New Roman" w:eastAsia="Calibri" w:hAnsi="Times New Roman" w:cs="Times New Roman"/>
                <w:sz w:val="24"/>
                <w:szCs w:val="24"/>
                <w:lang w:bidi="lt-LT"/>
              </w:rPr>
            </w:pPr>
          </w:p>
        </w:tc>
      </w:tr>
    </w:tbl>
    <w:p w14:paraId="4AC51D74" w14:textId="0707B6E6" w:rsidR="00386531" w:rsidRDefault="00386531" w:rsidP="00C60621">
      <w:pPr>
        <w:spacing w:after="0" w:line="240" w:lineRule="auto"/>
        <w:rPr>
          <w:rFonts w:ascii="Times New Roman" w:hAnsi="Times New Roman" w:cs="Times New Roman"/>
          <w:bCs/>
          <w:sz w:val="24"/>
          <w:szCs w:val="24"/>
        </w:rPr>
      </w:pPr>
    </w:p>
    <w:p w14:paraId="4E003B2B" w14:textId="79EAC180" w:rsidR="00386531" w:rsidRDefault="00386531" w:rsidP="00C60621">
      <w:pPr>
        <w:spacing w:after="0" w:line="240" w:lineRule="auto"/>
        <w:rPr>
          <w:rFonts w:ascii="Times New Roman" w:hAnsi="Times New Roman" w:cs="Times New Roman"/>
          <w:bCs/>
          <w:sz w:val="24"/>
          <w:szCs w:val="24"/>
        </w:rPr>
      </w:pPr>
    </w:p>
    <w:p w14:paraId="3E0E4662" w14:textId="44AEF33F" w:rsidR="00386531" w:rsidRDefault="00386531" w:rsidP="00C60621">
      <w:pPr>
        <w:spacing w:after="0" w:line="240" w:lineRule="auto"/>
        <w:rPr>
          <w:rFonts w:ascii="Times New Roman" w:hAnsi="Times New Roman" w:cs="Times New Roman"/>
          <w:bCs/>
          <w:sz w:val="24"/>
          <w:szCs w:val="24"/>
        </w:rPr>
      </w:pPr>
    </w:p>
    <w:p w14:paraId="06B682F8" w14:textId="22CB17B9" w:rsidR="00386531" w:rsidRDefault="00386531" w:rsidP="00C60621">
      <w:pPr>
        <w:spacing w:after="0" w:line="240" w:lineRule="auto"/>
        <w:rPr>
          <w:rFonts w:ascii="Times New Roman" w:hAnsi="Times New Roman" w:cs="Times New Roman"/>
          <w:bCs/>
          <w:sz w:val="24"/>
          <w:szCs w:val="24"/>
        </w:rPr>
      </w:pPr>
    </w:p>
    <w:p w14:paraId="6459CD73" w14:textId="642BAC49" w:rsidR="00386531" w:rsidRDefault="00386531" w:rsidP="00C60621">
      <w:pPr>
        <w:spacing w:after="0" w:line="240" w:lineRule="auto"/>
        <w:rPr>
          <w:rFonts w:ascii="Times New Roman" w:hAnsi="Times New Roman" w:cs="Times New Roman"/>
          <w:bCs/>
          <w:sz w:val="24"/>
          <w:szCs w:val="24"/>
        </w:rPr>
      </w:pPr>
    </w:p>
    <w:p w14:paraId="7A7D61DB" w14:textId="371FF9A2" w:rsidR="00386531" w:rsidRDefault="00386531" w:rsidP="00C60621">
      <w:pPr>
        <w:spacing w:after="0" w:line="240" w:lineRule="auto"/>
        <w:rPr>
          <w:rFonts w:ascii="Times New Roman" w:hAnsi="Times New Roman" w:cs="Times New Roman"/>
          <w:bCs/>
          <w:sz w:val="24"/>
          <w:szCs w:val="24"/>
        </w:rPr>
      </w:pPr>
    </w:p>
    <w:p w14:paraId="60B8850E" w14:textId="21D555AF" w:rsidR="00386531" w:rsidRDefault="00386531" w:rsidP="00C60621">
      <w:pPr>
        <w:spacing w:after="0" w:line="240" w:lineRule="auto"/>
        <w:rPr>
          <w:rFonts w:ascii="Times New Roman" w:hAnsi="Times New Roman" w:cs="Times New Roman"/>
          <w:bCs/>
          <w:sz w:val="24"/>
          <w:szCs w:val="24"/>
        </w:rPr>
      </w:pPr>
    </w:p>
    <w:p w14:paraId="1044EE1F" w14:textId="3F6FE30B" w:rsidR="00386531" w:rsidRDefault="00386531" w:rsidP="00C60621">
      <w:pPr>
        <w:spacing w:after="0" w:line="240" w:lineRule="auto"/>
        <w:rPr>
          <w:rFonts w:ascii="Times New Roman" w:hAnsi="Times New Roman" w:cs="Times New Roman"/>
          <w:bCs/>
          <w:sz w:val="24"/>
          <w:szCs w:val="24"/>
        </w:rPr>
      </w:pPr>
    </w:p>
    <w:p w14:paraId="4265F749" w14:textId="5CCC80A3" w:rsidR="00386531" w:rsidRDefault="00386531" w:rsidP="00C60621">
      <w:pPr>
        <w:spacing w:after="0" w:line="240" w:lineRule="auto"/>
        <w:rPr>
          <w:rFonts w:ascii="Times New Roman" w:hAnsi="Times New Roman" w:cs="Times New Roman"/>
          <w:bCs/>
          <w:sz w:val="24"/>
          <w:szCs w:val="24"/>
        </w:rPr>
      </w:pPr>
    </w:p>
    <w:p w14:paraId="2C6FD43E" w14:textId="592E1EFF" w:rsidR="00386531" w:rsidRDefault="00386531" w:rsidP="00C60621">
      <w:pPr>
        <w:spacing w:after="0" w:line="240" w:lineRule="auto"/>
        <w:rPr>
          <w:rFonts w:ascii="Times New Roman" w:hAnsi="Times New Roman" w:cs="Times New Roman"/>
          <w:bCs/>
          <w:sz w:val="24"/>
          <w:szCs w:val="24"/>
        </w:rPr>
      </w:pPr>
    </w:p>
    <w:p w14:paraId="765D077D" w14:textId="77777777" w:rsidR="00386531" w:rsidRPr="006F48F8" w:rsidRDefault="00386531" w:rsidP="00C60621">
      <w:pPr>
        <w:spacing w:after="0" w:line="240" w:lineRule="auto"/>
        <w:rPr>
          <w:rFonts w:ascii="Times New Roman" w:hAnsi="Times New Roman" w:cs="Times New Roman"/>
          <w:bCs/>
          <w:sz w:val="24"/>
          <w:szCs w:val="24"/>
        </w:rPr>
      </w:pPr>
    </w:p>
    <w:sectPr w:rsidR="00386531" w:rsidRPr="006F48F8" w:rsidSect="001D2258">
      <w:headerReference w:type="even"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6B7D4" w14:textId="77777777" w:rsidR="00653D71" w:rsidRDefault="00653D71" w:rsidP="001D2258">
      <w:pPr>
        <w:spacing w:after="0" w:line="240" w:lineRule="auto"/>
      </w:pPr>
      <w:r>
        <w:separator/>
      </w:r>
    </w:p>
  </w:endnote>
  <w:endnote w:type="continuationSeparator" w:id="0">
    <w:p w14:paraId="279C9419" w14:textId="77777777" w:rsidR="00653D71" w:rsidRDefault="00653D71" w:rsidP="001D22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Neue UltraLight">
    <w:altName w:val="Arial"/>
    <w:panose1 w:val="00000000000000000000"/>
    <w:charset w:val="00"/>
    <w:family w:val="auto"/>
    <w:notTrueType/>
    <w:pitch w:val="variable"/>
    <w:sig w:usb0="A00002FF" w:usb1="5000205B" w:usb2="00000002" w:usb3="00000000" w:csb0="00000001" w:csb1="00000000"/>
  </w:font>
  <w:font w:name="Cambria">
    <w:panose1 w:val="02040503050406030204"/>
    <w:charset w:val="00"/>
    <w:family w:val="roman"/>
    <w:pitch w:val="variable"/>
    <w:sig w:usb0="E00006FF" w:usb1="420024FF" w:usb2="02000000" w:usb3="00000000" w:csb0="0000019F" w:csb1="00000000"/>
  </w:font>
  <w:font w:name="Helvetica Neue Light">
    <w:altName w:val="Times New Roman"/>
    <w:panose1 w:val="00000000000000000000"/>
    <w:charset w:val="00"/>
    <w:family w:val="roman"/>
    <w:notTrueType/>
    <w:pitch w:val="default"/>
  </w:font>
  <w:font w:name="TimesLT">
    <w:altName w:val="Times New Roman"/>
    <w:charset w:val="00"/>
    <w:family w:val="auto"/>
    <w:pitch w:val="default"/>
  </w:font>
  <w:font w:name="Times New Roman Bold">
    <w:panose1 w:val="02020803070505020304"/>
    <w:charset w:val="00"/>
    <w:family w:val="roman"/>
    <w:notTrueType/>
    <w:pitch w:val="default"/>
  </w:font>
  <w:font w:name="MonospaceLT">
    <w:altName w:val="Courier New"/>
    <w:charset w:val="00"/>
    <w:family w:val="auto"/>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T72o00">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8138D" w14:textId="77777777" w:rsidR="00653D71" w:rsidRDefault="00653D71" w:rsidP="001D2258">
      <w:pPr>
        <w:spacing w:after="0" w:line="240" w:lineRule="auto"/>
      </w:pPr>
      <w:r>
        <w:separator/>
      </w:r>
    </w:p>
  </w:footnote>
  <w:footnote w:type="continuationSeparator" w:id="0">
    <w:p w14:paraId="4E809D3C" w14:textId="77777777" w:rsidR="00653D71" w:rsidRDefault="00653D71" w:rsidP="001D22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CE4B3" w14:textId="6D17824D" w:rsidR="003449D2" w:rsidRDefault="003449D2" w:rsidP="001D2258">
    <w:pPr>
      <w:pStyle w:val="Header"/>
      <w:framePr w:wrap="around" w:vAnchor="text" w:hAnchor="margin" w:xAlign="center" w:y="1"/>
      <w:rPr>
        <w:rStyle w:val="PageNumber"/>
        <w:rFonts w:eastAsia="Arial Unicode MS"/>
      </w:rPr>
    </w:pPr>
    <w:r>
      <w:rPr>
        <w:rStyle w:val="PageNumber"/>
        <w:rFonts w:eastAsia="Arial Unicode MS"/>
      </w:rPr>
      <w:fldChar w:fldCharType="begin"/>
    </w:r>
    <w:r>
      <w:rPr>
        <w:rStyle w:val="PageNumber"/>
        <w:rFonts w:eastAsia="Arial Unicode MS"/>
      </w:rPr>
      <w:instrText xml:space="preserve">PAGE  </w:instrText>
    </w:r>
    <w:r>
      <w:rPr>
        <w:rStyle w:val="PageNumber"/>
        <w:rFonts w:eastAsia="Arial Unicode MS"/>
      </w:rPr>
      <w:fldChar w:fldCharType="separate"/>
    </w:r>
    <w:r w:rsidR="00AD3F70">
      <w:rPr>
        <w:rStyle w:val="PageNumber"/>
        <w:rFonts w:eastAsia="Arial Unicode MS"/>
        <w:noProof/>
      </w:rPr>
      <w:t>53</w:t>
    </w:r>
    <w:r>
      <w:rPr>
        <w:rStyle w:val="PageNumber"/>
        <w:rFonts w:eastAsia="Arial Unicode MS"/>
      </w:rPr>
      <w:fldChar w:fldCharType="end"/>
    </w:r>
  </w:p>
  <w:p w14:paraId="73DE55DB" w14:textId="77777777" w:rsidR="003449D2" w:rsidRDefault="003449D2">
    <w:pPr>
      <w:pStyle w:val="Header"/>
      <w:pBdr>
        <w:bottom w:val="single" w:sz="6" w:space="1" w:color="auto"/>
      </w:pBdr>
      <w:tabs>
        <w:tab w:val="right" w:pos="8789"/>
      </w:tabs>
      <w:rPr>
        <w:rStyle w:val="PageNumber"/>
        <w:rFonts w:eastAsia="Arial Unicode MS"/>
      </w:rPr>
    </w:pPr>
    <w:r>
      <w:rPr>
        <w:rStyle w:val="PageNumber"/>
        <w:rFonts w:eastAsia="Arial Unicode MS"/>
      </w:rPr>
      <w:tab/>
    </w:r>
    <w:r>
      <w:t>XI skyrius.  Pavyzdinės sąskaitų formos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1" w15:restartNumberingAfterBreak="0">
    <w:nsid w:val="0C9858BC"/>
    <w:multiLevelType w:val="multilevel"/>
    <w:tmpl w:val="C8F01E2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08B2D7C"/>
    <w:multiLevelType w:val="multilevel"/>
    <w:tmpl w:val="616859A6"/>
    <w:lvl w:ilvl="0">
      <w:start w:val="9"/>
      <w:numFmt w:val="decimal"/>
      <w:lvlText w:val="%1."/>
      <w:lvlJc w:val="left"/>
      <w:pPr>
        <w:ind w:left="360" w:hanging="360"/>
      </w:pPr>
      <w:rPr>
        <w:rFonts w:eastAsia="Calibri" w:hint="default"/>
      </w:rPr>
    </w:lvl>
    <w:lvl w:ilvl="1">
      <w:start w:val="1"/>
      <w:numFmt w:val="decimal"/>
      <w:lvlText w:val="%1.%2."/>
      <w:lvlJc w:val="left"/>
      <w:pPr>
        <w:ind w:left="387" w:hanging="360"/>
      </w:pPr>
      <w:rPr>
        <w:rFonts w:eastAsia="Calibri" w:hint="default"/>
      </w:rPr>
    </w:lvl>
    <w:lvl w:ilvl="2">
      <w:start w:val="1"/>
      <w:numFmt w:val="decimal"/>
      <w:lvlText w:val="%1.%2.%3."/>
      <w:lvlJc w:val="left"/>
      <w:pPr>
        <w:ind w:left="774" w:hanging="720"/>
      </w:pPr>
      <w:rPr>
        <w:rFonts w:eastAsia="Calibri" w:hint="default"/>
      </w:rPr>
    </w:lvl>
    <w:lvl w:ilvl="3">
      <w:start w:val="1"/>
      <w:numFmt w:val="decimal"/>
      <w:lvlText w:val="%1.%2.%3.%4."/>
      <w:lvlJc w:val="left"/>
      <w:pPr>
        <w:ind w:left="801" w:hanging="720"/>
      </w:pPr>
      <w:rPr>
        <w:rFonts w:eastAsia="Calibri" w:hint="default"/>
      </w:rPr>
    </w:lvl>
    <w:lvl w:ilvl="4">
      <w:start w:val="1"/>
      <w:numFmt w:val="decimal"/>
      <w:lvlText w:val="%1.%2.%3.%4.%5."/>
      <w:lvlJc w:val="left"/>
      <w:pPr>
        <w:ind w:left="1188" w:hanging="1080"/>
      </w:pPr>
      <w:rPr>
        <w:rFonts w:eastAsia="Calibri" w:hint="default"/>
      </w:rPr>
    </w:lvl>
    <w:lvl w:ilvl="5">
      <w:start w:val="1"/>
      <w:numFmt w:val="decimal"/>
      <w:lvlText w:val="%1.%2.%3.%4.%5.%6."/>
      <w:lvlJc w:val="left"/>
      <w:pPr>
        <w:ind w:left="1215" w:hanging="1080"/>
      </w:pPr>
      <w:rPr>
        <w:rFonts w:eastAsia="Calibri" w:hint="default"/>
      </w:rPr>
    </w:lvl>
    <w:lvl w:ilvl="6">
      <w:start w:val="1"/>
      <w:numFmt w:val="decimal"/>
      <w:lvlText w:val="%1.%2.%3.%4.%5.%6.%7."/>
      <w:lvlJc w:val="left"/>
      <w:pPr>
        <w:ind w:left="1602" w:hanging="1440"/>
      </w:pPr>
      <w:rPr>
        <w:rFonts w:eastAsia="Calibri" w:hint="default"/>
      </w:rPr>
    </w:lvl>
    <w:lvl w:ilvl="7">
      <w:start w:val="1"/>
      <w:numFmt w:val="decimal"/>
      <w:lvlText w:val="%1.%2.%3.%4.%5.%6.%7.%8."/>
      <w:lvlJc w:val="left"/>
      <w:pPr>
        <w:ind w:left="1629" w:hanging="1440"/>
      </w:pPr>
      <w:rPr>
        <w:rFonts w:eastAsia="Calibri" w:hint="default"/>
      </w:rPr>
    </w:lvl>
    <w:lvl w:ilvl="8">
      <w:start w:val="1"/>
      <w:numFmt w:val="decimal"/>
      <w:lvlText w:val="%1.%2.%3.%4.%5.%6.%7.%8.%9."/>
      <w:lvlJc w:val="left"/>
      <w:pPr>
        <w:ind w:left="2016" w:hanging="1800"/>
      </w:pPr>
      <w:rPr>
        <w:rFonts w:eastAsia="Calibri" w:hint="default"/>
      </w:rPr>
    </w:lvl>
  </w:abstractNum>
  <w:abstractNum w:abstractNumId="3" w15:restartNumberingAfterBreak="0">
    <w:nsid w:val="21CA030B"/>
    <w:multiLevelType w:val="multilevel"/>
    <w:tmpl w:val="223A781E"/>
    <w:lvl w:ilvl="0">
      <w:start w:val="1"/>
      <w:numFmt w:val="decimal"/>
      <w:lvlText w:val="%1."/>
      <w:lvlJc w:val="left"/>
      <w:pPr>
        <w:ind w:left="360" w:hanging="360"/>
      </w:pPr>
      <w:rPr>
        <w:b w:val="0"/>
        <w:bCs/>
        <w:strike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E105AAA"/>
    <w:multiLevelType w:val="multilevel"/>
    <w:tmpl w:val="01E6212C"/>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15:restartNumberingAfterBreak="0">
    <w:nsid w:val="30E44AE5"/>
    <w:multiLevelType w:val="multilevel"/>
    <w:tmpl w:val="E6DE8252"/>
    <w:lvl w:ilvl="0">
      <w:start w:val="9"/>
      <w:numFmt w:val="decimal"/>
      <w:lvlText w:val="%1"/>
      <w:lvlJc w:val="left"/>
      <w:pPr>
        <w:ind w:left="360" w:hanging="360"/>
      </w:pPr>
      <w:rPr>
        <w:rFonts w:eastAsia="Calibri" w:hint="default"/>
      </w:rPr>
    </w:lvl>
    <w:lvl w:ilvl="1">
      <w:start w:val="3"/>
      <w:numFmt w:val="decimal"/>
      <w:lvlText w:val="%1.%2"/>
      <w:lvlJc w:val="left"/>
      <w:pPr>
        <w:ind w:left="387" w:hanging="360"/>
      </w:pPr>
      <w:rPr>
        <w:rFonts w:eastAsia="Calibri" w:hint="default"/>
      </w:rPr>
    </w:lvl>
    <w:lvl w:ilvl="2">
      <w:start w:val="1"/>
      <w:numFmt w:val="decimal"/>
      <w:lvlText w:val="%1.%2.%3"/>
      <w:lvlJc w:val="left"/>
      <w:pPr>
        <w:ind w:left="774" w:hanging="720"/>
      </w:pPr>
      <w:rPr>
        <w:rFonts w:eastAsia="Calibri" w:hint="default"/>
      </w:rPr>
    </w:lvl>
    <w:lvl w:ilvl="3">
      <w:start w:val="1"/>
      <w:numFmt w:val="decimal"/>
      <w:lvlText w:val="%1.%2.%3.%4"/>
      <w:lvlJc w:val="left"/>
      <w:pPr>
        <w:ind w:left="801" w:hanging="720"/>
      </w:pPr>
      <w:rPr>
        <w:rFonts w:eastAsia="Calibri" w:hint="default"/>
      </w:rPr>
    </w:lvl>
    <w:lvl w:ilvl="4">
      <w:start w:val="1"/>
      <w:numFmt w:val="decimal"/>
      <w:lvlText w:val="%1.%2.%3.%4.%5"/>
      <w:lvlJc w:val="left"/>
      <w:pPr>
        <w:ind w:left="1188" w:hanging="1080"/>
      </w:pPr>
      <w:rPr>
        <w:rFonts w:eastAsia="Calibri" w:hint="default"/>
      </w:rPr>
    </w:lvl>
    <w:lvl w:ilvl="5">
      <w:start w:val="1"/>
      <w:numFmt w:val="decimal"/>
      <w:lvlText w:val="%1.%2.%3.%4.%5.%6"/>
      <w:lvlJc w:val="left"/>
      <w:pPr>
        <w:ind w:left="1215" w:hanging="1080"/>
      </w:pPr>
      <w:rPr>
        <w:rFonts w:eastAsia="Calibri" w:hint="default"/>
      </w:rPr>
    </w:lvl>
    <w:lvl w:ilvl="6">
      <w:start w:val="1"/>
      <w:numFmt w:val="decimal"/>
      <w:lvlText w:val="%1.%2.%3.%4.%5.%6.%7"/>
      <w:lvlJc w:val="left"/>
      <w:pPr>
        <w:ind w:left="1602" w:hanging="1440"/>
      </w:pPr>
      <w:rPr>
        <w:rFonts w:eastAsia="Calibri" w:hint="default"/>
      </w:rPr>
    </w:lvl>
    <w:lvl w:ilvl="7">
      <w:start w:val="1"/>
      <w:numFmt w:val="decimal"/>
      <w:lvlText w:val="%1.%2.%3.%4.%5.%6.%7.%8"/>
      <w:lvlJc w:val="left"/>
      <w:pPr>
        <w:ind w:left="1629" w:hanging="1440"/>
      </w:pPr>
      <w:rPr>
        <w:rFonts w:eastAsia="Calibri" w:hint="default"/>
      </w:rPr>
    </w:lvl>
    <w:lvl w:ilvl="8">
      <w:start w:val="1"/>
      <w:numFmt w:val="decimal"/>
      <w:lvlText w:val="%1.%2.%3.%4.%5.%6.%7.%8.%9"/>
      <w:lvlJc w:val="left"/>
      <w:pPr>
        <w:ind w:left="2016" w:hanging="1800"/>
      </w:pPr>
      <w:rPr>
        <w:rFonts w:eastAsia="Calibri" w:hint="default"/>
      </w:rPr>
    </w:lvl>
  </w:abstractNum>
  <w:abstractNum w:abstractNumId="6" w15:restartNumberingAfterBreak="0">
    <w:nsid w:val="36941CCD"/>
    <w:multiLevelType w:val="multilevel"/>
    <w:tmpl w:val="5C4E6FF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7734FE2"/>
    <w:multiLevelType w:val="multilevel"/>
    <w:tmpl w:val="F350ECBC"/>
    <w:lvl w:ilvl="0">
      <w:start w:val="1"/>
      <w:numFmt w:val="decimal"/>
      <w:lvlText w:val="%1."/>
      <w:lvlJc w:val="left"/>
      <w:pPr>
        <w:ind w:left="360" w:hanging="360"/>
      </w:pPr>
      <w:rPr>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4730A3A"/>
    <w:multiLevelType w:val="multilevel"/>
    <w:tmpl w:val="6F54534C"/>
    <w:lvl w:ilvl="0">
      <w:start w:val="71"/>
      <w:numFmt w:val="decimal"/>
      <w:pStyle w:val="Siaiptekstas"/>
      <w:suff w:val="space"/>
      <w:lvlText w:val="%1."/>
      <w:lvlJc w:val="left"/>
      <w:pPr>
        <w:ind w:left="450" w:hanging="450"/>
      </w:pPr>
      <w:rPr>
        <w:rFonts w:eastAsia="Arial Unicode MS" w:hint="default"/>
        <w:sz w:val="24"/>
        <w:szCs w:val="24"/>
      </w:rPr>
    </w:lvl>
    <w:lvl w:ilvl="1">
      <w:start w:val="1"/>
      <w:numFmt w:val="decimal"/>
      <w:suff w:val="space"/>
      <w:lvlText w:val="%1.%2."/>
      <w:lvlJc w:val="left"/>
      <w:pPr>
        <w:ind w:left="1160" w:hanging="450"/>
      </w:pPr>
      <w:rPr>
        <w:rFonts w:eastAsia="Arial Unicode MS" w:hint="default"/>
        <w:sz w:val="24"/>
        <w:szCs w:val="24"/>
      </w:rPr>
    </w:lvl>
    <w:lvl w:ilvl="2">
      <w:start w:val="1"/>
      <w:numFmt w:val="decimal"/>
      <w:lvlText w:val="%1.%2.%3."/>
      <w:lvlJc w:val="left"/>
      <w:pPr>
        <w:ind w:left="2140" w:hanging="720"/>
      </w:pPr>
      <w:rPr>
        <w:rFonts w:eastAsia="Arial Unicode MS" w:hint="default"/>
        <w:sz w:val="22"/>
      </w:rPr>
    </w:lvl>
    <w:lvl w:ilvl="3">
      <w:start w:val="1"/>
      <w:numFmt w:val="decimal"/>
      <w:lvlText w:val="%1.%2.%3.%4."/>
      <w:lvlJc w:val="left"/>
      <w:pPr>
        <w:ind w:left="2850" w:hanging="720"/>
      </w:pPr>
      <w:rPr>
        <w:rFonts w:eastAsia="Arial Unicode MS" w:hint="default"/>
        <w:sz w:val="22"/>
      </w:rPr>
    </w:lvl>
    <w:lvl w:ilvl="4">
      <w:start w:val="1"/>
      <w:numFmt w:val="decimal"/>
      <w:lvlText w:val="%1.%2.%3.%4.%5."/>
      <w:lvlJc w:val="left"/>
      <w:pPr>
        <w:ind w:left="3920" w:hanging="1080"/>
      </w:pPr>
      <w:rPr>
        <w:rFonts w:eastAsia="Arial Unicode MS" w:hint="default"/>
        <w:sz w:val="22"/>
      </w:rPr>
    </w:lvl>
    <w:lvl w:ilvl="5">
      <w:start w:val="1"/>
      <w:numFmt w:val="decimal"/>
      <w:lvlText w:val="%1.%2.%3.%4.%5.%6."/>
      <w:lvlJc w:val="left"/>
      <w:pPr>
        <w:ind w:left="4630" w:hanging="1080"/>
      </w:pPr>
      <w:rPr>
        <w:rFonts w:eastAsia="Arial Unicode MS" w:hint="default"/>
        <w:sz w:val="22"/>
      </w:rPr>
    </w:lvl>
    <w:lvl w:ilvl="6">
      <w:start w:val="1"/>
      <w:numFmt w:val="decimal"/>
      <w:lvlText w:val="%1.%2.%3.%4.%5.%6.%7."/>
      <w:lvlJc w:val="left"/>
      <w:pPr>
        <w:ind w:left="5700" w:hanging="1440"/>
      </w:pPr>
      <w:rPr>
        <w:rFonts w:eastAsia="Arial Unicode MS" w:hint="default"/>
        <w:sz w:val="22"/>
      </w:rPr>
    </w:lvl>
    <w:lvl w:ilvl="7">
      <w:start w:val="1"/>
      <w:numFmt w:val="decimal"/>
      <w:lvlText w:val="%1.%2.%3.%4.%5.%6.%7.%8."/>
      <w:lvlJc w:val="left"/>
      <w:pPr>
        <w:ind w:left="6410" w:hanging="1440"/>
      </w:pPr>
      <w:rPr>
        <w:rFonts w:eastAsia="Arial Unicode MS" w:hint="default"/>
        <w:sz w:val="22"/>
      </w:rPr>
    </w:lvl>
    <w:lvl w:ilvl="8">
      <w:start w:val="1"/>
      <w:numFmt w:val="decimal"/>
      <w:lvlText w:val="%1.%2.%3.%4.%5.%6.%7.%8.%9."/>
      <w:lvlJc w:val="left"/>
      <w:pPr>
        <w:ind w:left="7480" w:hanging="1800"/>
      </w:pPr>
      <w:rPr>
        <w:rFonts w:eastAsia="Arial Unicode MS" w:hint="default"/>
        <w:sz w:val="22"/>
      </w:rPr>
    </w:lvl>
  </w:abstractNum>
  <w:abstractNum w:abstractNumId="9" w15:restartNumberingAfterBreak="0">
    <w:nsid w:val="558E64FA"/>
    <w:multiLevelType w:val="hybridMultilevel"/>
    <w:tmpl w:val="60064C5C"/>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Heading6"/>
      <w:lvlText w:val=""/>
      <w:lvlJc w:val="left"/>
      <w:pPr>
        <w:ind w:left="4598" w:hanging="360"/>
      </w:pPr>
      <w:rPr>
        <w:rFonts w:ascii="Wingdings" w:hAnsi="Wingdings" w:hint="default"/>
      </w:rPr>
    </w:lvl>
    <w:lvl w:ilvl="6" w:tplc="0427000F" w:tentative="1">
      <w:start w:val="1"/>
      <w:numFmt w:val="bullet"/>
      <w:pStyle w:val="Heading7"/>
      <w:lvlText w:val=""/>
      <w:lvlJc w:val="left"/>
      <w:pPr>
        <w:ind w:left="5318" w:hanging="360"/>
      </w:pPr>
      <w:rPr>
        <w:rFonts w:ascii="Symbol" w:hAnsi="Symbol" w:hint="default"/>
      </w:rPr>
    </w:lvl>
    <w:lvl w:ilvl="7" w:tplc="04270019">
      <w:start w:val="1"/>
      <w:numFmt w:val="bullet"/>
      <w:pStyle w:val="Heading8"/>
      <w:lvlText w:val="o"/>
      <w:lvlJc w:val="left"/>
      <w:pPr>
        <w:ind w:left="6038" w:hanging="360"/>
      </w:pPr>
      <w:rPr>
        <w:rFonts w:ascii="Courier New" w:hAnsi="Courier New" w:hint="default"/>
      </w:rPr>
    </w:lvl>
    <w:lvl w:ilvl="8" w:tplc="0427001B" w:tentative="1">
      <w:start w:val="1"/>
      <w:numFmt w:val="bullet"/>
      <w:pStyle w:val="Heading9"/>
      <w:lvlText w:val=""/>
      <w:lvlJc w:val="left"/>
      <w:pPr>
        <w:ind w:left="6758" w:hanging="360"/>
      </w:pPr>
      <w:rPr>
        <w:rFonts w:ascii="Wingdings" w:hAnsi="Wingdings" w:hint="default"/>
      </w:rPr>
    </w:lvl>
  </w:abstractNum>
  <w:abstractNum w:abstractNumId="10" w15:restartNumberingAfterBreak="0">
    <w:nsid w:val="604E5A7A"/>
    <w:multiLevelType w:val="multilevel"/>
    <w:tmpl w:val="C55AC4A4"/>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b/>
        <w:bCs/>
      </w:rPr>
    </w:lvl>
    <w:lvl w:ilvl="2">
      <w:start w:val="1"/>
      <w:numFmt w:val="decimal"/>
      <w:lvlText w:val="%1.%2.%3."/>
      <w:lvlJc w:val="left"/>
      <w:pPr>
        <w:ind w:left="1800" w:hanging="720"/>
      </w:pPr>
      <w:rPr>
        <w:rFonts w:hint="default"/>
        <w:sz w:val="22"/>
        <w:szCs w:val="22"/>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1" w15:restartNumberingAfterBreak="0">
    <w:nsid w:val="64DA5671"/>
    <w:multiLevelType w:val="multilevel"/>
    <w:tmpl w:val="FCF015A6"/>
    <w:lvl w:ilvl="0">
      <w:start w:val="2"/>
      <w:numFmt w:val="decimal"/>
      <w:lvlText w:val="%1."/>
      <w:lvlJc w:val="left"/>
      <w:pPr>
        <w:ind w:left="360" w:hanging="360"/>
      </w:pPr>
      <w:rPr>
        <w:rFonts w:hint="default"/>
      </w:rPr>
    </w:lvl>
    <w:lvl w:ilvl="1">
      <w:start w:val="3"/>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12" w15:restartNumberingAfterBreak="0">
    <w:nsid w:val="6AE119FC"/>
    <w:multiLevelType w:val="multilevel"/>
    <w:tmpl w:val="89760FBC"/>
    <w:lvl w:ilvl="0">
      <w:start w:val="8"/>
      <w:numFmt w:val="decimal"/>
      <w:lvlText w:val="%1."/>
      <w:lvlJc w:val="left"/>
      <w:pPr>
        <w:ind w:left="360" w:hanging="360"/>
      </w:pPr>
      <w:rPr>
        <w:rFonts w:eastAsia="Times New Roman" w:hint="default"/>
        <w:b/>
        <w:i w:val="0"/>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6B057876"/>
    <w:multiLevelType w:val="hybridMultilevel"/>
    <w:tmpl w:val="0784AC7E"/>
    <w:lvl w:ilvl="0" w:tplc="DF3EDDF6">
      <w:start w:val="1"/>
      <w:numFmt w:val="decimal"/>
      <w:lvlText w:val="%1."/>
      <w:lvlJc w:val="left"/>
      <w:pPr>
        <w:ind w:left="927" w:hanging="360"/>
      </w:pPr>
      <w:rPr>
        <w:rFonts w:hint="default"/>
        <w:b w:val="0"/>
        <w:bCs w:val="0"/>
        <w:i w:val="0"/>
        <w:iCs w:val="0"/>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70507937"/>
    <w:multiLevelType w:val="hybridMultilevel"/>
    <w:tmpl w:val="5AFCDCB2"/>
    <w:lvl w:ilvl="0" w:tplc="54D26FA8">
      <w:start w:val="1"/>
      <w:numFmt w:val="upperRoman"/>
      <w:lvlText w:val="%1."/>
      <w:lvlJc w:val="left"/>
      <w:pPr>
        <w:ind w:left="780" w:hanging="720"/>
      </w:pPr>
      <w:rPr>
        <w:rFonts w:hint="default"/>
        <w:b/>
        <w:bCs/>
      </w:r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16cid:durableId="97071165">
    <w:abstractNumId w:val="9"/>
  </w:num>
  <w:num w:numId="2" w16cid:durableId="2107458887">
    <w:abstractNumId w:val="0"/>
  </w:num>
  <w:num w:numId="3" w16cid:durableId="1001087428">
    <w:abstractNumId w:val="8"/>
  </w:num>
  <w:num w:numId="4" w16cid:durableId="934169585">
    <w:abstractNumId w:val="3"/>
  </w:num>
  <w:num w:numId="5" w16cid:durableId="1337802345">
    <w:abstractNumId w:val="14"/>
  </w:num>
  <w:num w:numId="6" w16cid:durableId="216746354">
    <w:abstractNumId w:val="6"/>
  </w:num>
  <w:num w:numId="7" w16cid:durableId="1847016270">
    <w:abstractNumId w:val="1"/>
  </w:num>
  <w:num w:numId="8" w16cid:durableId="1447310242">
    <w:abstractNumId w:val="2"/>
  </w:num>
  <w:num w:numId="9" w16cid:durableId="976564464">
    <w:abstractNumId w:val="5"/>
  </w:num>
  <w:num w:numId="10" w16cid:durableId="1481145187">
    <w:abstractNumId w:val="10"/>
  </w:num>
  <w:num w:numId="11" w16cid:durableId="1191190765">
    <w:abstractNumId w:val="4"/>
  </w:num>
  <w:num w:numId="12" w16cid:durableId="1757048664">
    <w:abstractNumId w:val="12"/>
  </w:num>
  <w:num w:numId="13" w16cid:durableId="266276890">
    <w:abstractNumId w:val="7"/>
  </w:num>
  <w:num w:numId="14" w16cid:durableId="2106268575">
    <w:abstractNumId w:val="11"/>
  </w:num>
  <w:num w:numId="15" w16cid:durableId="1536580556">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2874"/>
    <w:rsid w:val="00004A11"/>
    <w:rsid w:val="000116C7"/>
    <w:rsid w:val="0001213B"/>
    <w:rsid w:val="00013104"/>
    <w:rsid w:val="00013142"/>
    <w:rsid w:val="000139E4"/>
    <w:rsid w:val="0001696C"/>
    <w:rsid w:val="00016C9B"/>
    <w:rsid w:val="00016D11"/>
    <w:rsid w:val="000175C0"/>
    <w:rsid w:val="00021971"/>
    <w:rsid w:val="00021F82"/>
    <w:rsid w:val="00022D98"/>
    <w:rsid w:val="00023A6C"/>
    <w:rsid w:val="000243E4"/>
    <w:rsid w:val="00025BFC"/>
    <w:rsid w:val="00025E76"/>
    <w:rsid w:val="00030A33"/>
    <w:rsid w:val="00030FEA"/>
    <w:rsid w:val="000315CA"/>
    <w:rsid w:val="00034610"/>
    <w:rsid w:val="00034B70"/>
    <w:rsid w:val="00035F6D"/>
    <w:rsid w:val="00036E26"/>
    <w:rsid w:val="0004438B"/>
    <w:rsid w:val="000500F9"/>
    <w:rsid w:val="00050437"/>
    <w:rsid w:val="00050A4D"/>
    <w:rsid w:val="0005183B"/>
    <w:rsid w:val="00052173"/>
    <w:rsid w:val="000543D0"/>
    <w:rsid w:val="0005492C"/>
    <w:rsid w:val="00055E9D"/>
    <w:rsid w:val="00055EAD"/>
    <w:rsid w:val="0005697A"/>
    <w:rsid w:val="000619D7"/>
    <w:rsid w:val="00061F1B"/>
    <w:rsid w:val="00064A04"/>
    <w:rsid w:val="0006733C"/>
    <w:rsid w:val="00067D8F"/>
    <w:rsid w:val="0007055C"/>
    <w:rsid w:val="00072144"/>
    <w:rsid w:val="00074CC3"/>
    <w:rsid w:val="00075600"/>
    <w:rsid w:val="00076692"/>
    <w:rsid w:val="00081FE5"/>
    <w:rsid w:val="00083DB6"/>
    <w:rsid w:val="000855BD"/>
    <w:rsid w:val="00090723"/>
    <w:rsid w:val="00090E30"/>
    <w:rsid w:val="00091D8F"/>
    <w:rsid w:val="00092183"/>
    <w:rsid w:val="000923DC"/>
    <w:rsid w:val="00095458"/>
    <w:rsid w:val="000A207B"/>
    <w:rsid w:val="000A3CFE"/>
    <w:rsid w:val="000B0357"/>
    <w:rsid w:val="000B1A9A"/>
    <w:rsid w:val="000B334D"/>
    <w:rsid w:val="000B4764"/>
    <w:rsid w:val="000B4F61"/>
    <w:rsid w:val="000B5602"/>
    <w:rsid w:val="000B662F"/>
    <w:rsid w:val="000B687D"/>
    <w:rsid w:val="000C080D"/>
    <w:rsid w:val="000C102D"/>
    <w:rsid w:val="000C3D16"/>
    <w:rsid w:val="000C3D96"/>
    <w:rsid w:val="000C4D5B"/>
    <w:rsid w:val="000C5DEC"/>
    <w:rsid w:val="000C66A8"/>
    <w:rsid w:val="000D03DB"/>
    <w:rsid w:val="000D148C"/>
    <w:rsid w:val="000D3BAB"/>
    <w:rsid w:val="000D45B5"/>
    <w:rsid w:val="000D5C15"/>
    <w:rsid w:val="000D6CA9"/>
    <w:rsid w:val="000D769A"/>
    <w:rsid w:val="000E1E53"/>
    <w:rsid w:val="000F09DA"/>
    <w:rsid w:val="000F25D8"/>
    <w:rsid w:val="000F3687"/>
    <w:rsid w:val="000F4346"/>
    <w:rsid w:val="000F4647"/>
    <w:rsid w:val="000F6107"/>
    <w:rsid w:val="000F6985"/>
    <w:rsid w:val="000F76CE"/>
    <w:rsid w:val="00100A06"/>
    <w:rsid w:val="00101F30"/>
    <w:rsid w:val="001047FD"/>
    <w:rsid w:val="00106D4D"/>
    <w:rsid w:val="00106DE5"/>
    <w:rsid w:val="00110800"/>
    <w:rsid w:val="001118E2"/>
    <w:rsid w:val="00111CE0"/>
    <w:rsid w:val="00112DAE"/>
    <w:rsid w:val="001139AA"/>
    <w:rsid w:val="0011499F"/>
    <w:rsid w:val="00117802"/>
    <w:rsid w:val="001207F4"/>
    <w:rsid w:val="00122429"/>
    <w:rsid w:val="001226A0"/>
    <w:rsid w:val="00123076"/>
    <w:rsid w:val="00123274"/>
    <w:rsid w:val="00125EBF"/>
    <w:rsid w:val="0012728A"/>
    <w:rsid w:val="00130B5B"/>
    <w:rsid w:val="00130D65"/>
    <w:rsid w:val="00132045"/>
    <w:rsid w:val="001345E6"/>
    <w:rsid w:val="00134883"/>
    <w:rsid w:val="0013532A"/>
    <w:rsid w:val="00135EA0"/>
    <w:rsid w:val="00140BBE"/>
    <w:rsid w:val="00150810"/>
    <w:rsid w:val="0015205A"/>
    <w:rsid w:val="001532A3"/>
    <w:rsid w:val="001538B4"/>
    <w:rsid w:val="00153C94"/>
    <w:rsid w:val="001541CC"/>
    <w:rsid w:val="001545C5"/>
    <w:rsid w:val="00156D42"/>
    <w:rsid w:val="00157228"/>
    <w:rsid w:val="001572D5"/>
    <w:rsid w:val="00161437"/>
    <w:rsid w:val="0016178B"/>
    <w:rsid w:val="00161A92"/>
    <w:rsid w:val="00162B99"/>
    <w:rsid w:val="0016639B"/>
    <w:rsid w:val="00171183"/>
    <w:rsid w:val="00171A76"/>
    <w:rsid w:val="00175833"/>
    <w:rsid w:val="00176D10"/>
    <w:rsid w:val="00177ADD"/>
    <w:rsid w:val="00181382"/>
    <w:rsid w:val="00187D73"/>
    <w:rsid w:val="00190E20"/>
    <w:rsid w:val="00194A5A"/>
    <w:rsid w:val="00194C2D"/>
    <w:rsid w:val="001A07FC"/>
    <w:rsid w:val="001A1654"/>
    <w:rsid w:val="001A1BB6"/>
    <w:rsid w:val="001A23F9"/>
    <w:rsid w:val="001A40A6"/>
    <w:rsid w:val="001A6EEC"/>
    <w:rsid w:val="001B35BC"/>
    <w:rsid w:val="001B3DC9"/>
    <w:rsid w:val="001B4B22"/>
    <w:rsid w:val="001B5DAB"/>
    <w:rsid w:val="001B647F"/>
    <w:rsid w:val="001B6A50"/>
    <w:rsid w:val="001B706E"/>
    <w:rsid w:val="001C0705"/>
    <w:rsid w:val="001C1D23"/>
    <w:rsid w:val="001C2569"/>
    <w:rsid w:val="001C28AB"/>
    <w:rsid w:val="001C4448"/>
    <w:rsid w:val="001C472A"/>
    <w:rsid w:val="001C4AB3"/>
    <w:rsid w:val="001C50F7"/>
    <w:rsid w:val="001C5785"/>
    <w:rsid w:val="001C63A0"/>
    <w:rsid w:val="001C6AB2"/>
    <w:rsid w:val="001C79F8"/>
    <w:rsid w:val="001D1D94"/>
    <w:rsid w:val="001D2258"/>
    <w:rsid w:val="001D292E"/>
    <w:rsid w:val="001D479F"/>
    <w:rsid w:val="001D5A69"/>
    <w:rsid w:val="001D6ECB"/>
    <w:rsid w:val="001E0DE9"/>
    <w:rsid w:val="001E3B42"/>
    <w:rsid w:val="001E6F36"/>
    <w:rsid w:val="001F047B"/>
    <w:rsid w:val="001F149F"/>
    <w:rsid w:val="001F1CBD"/>
    <w:rsid w:val="001F3B72"/>
    <w:rsid w:val="001F4E47"/>
    <w:rsid w:val="001F6B1C"/>
    <w:rsid w:val="001F768B"/>
    <w:rsid w:val="001F7E0D"/>
    <w:rsid w:val="0020052C"/>
    <w:rsid w:val="002008D3"/>
    <w:rsid w:val="00200BE4"/>
    <w:rsid w:val="00201393"/>
    <w:rsid w:val="002013BC"/>
    <w:rsid w:val="0020163F"/>
    <w:rsid w:val="00204358"/>
    <w:rsid w:val="00205D82"/>
    <w:rsid w:val="00206765"/>
    <w:rsid w:val="00206795"/>
    <w:rsid w:val="00207B0A"/>
    <w:rsid w:val="00210E60"/>
    <w:rsid w:val="00211A21"/>
    <w:rsid w:val="00214178"/>
    <w:rsid w:val="0021701B"/>
    <w:rsid w:val="00221648"/>
    <w:rsid w:val="00221800"/>
    <w:rsid w:val="00222C6C"/>
    <w:rsid w:val="00222DF4"/>
    <w:rsid w:val="0022393E"/>
    <w:rsid w:val="002239DE"/>
    <w:rsid w:val="002251E4"/>
    <w:rsid w:val="0022588E"/>
    <w:rsid w:val="00226321"/>
    <w:rsid w:val="00226FBE"/>
    <w:rsid w:val="00230A19"/>
    <w:rsid w:val="002356A5"/>
    <w:rsid w:val="0023590D"/>
    <w:rsid w:val="00237589"/>
    <w:rsid w:val="00240177"/>
    <w:rsid w:val="00240776"/>
    <w:rsid w:val="00244145"/>
    <w:rsid w:val="00245694"/>
    <w:rsid w:val="00250D89"/>
    <w:rsid w:val="00251DF1"/>
    <w:rsid w:val="00253490"/>
    <w:rsid w:val="00255A4F"/>
    <w:rsid w:val="0025675A"/>
    <w:rsid w:val="00260307"/>
    <w:rsid w:val="00260707"/>
    <w:rsid w:val="00260A16"/>
    <w:rsid w:val="00262560"/>
    <w:rsid w:val="002631C3"/>
    <w:rsid w:val="00264171"/>
    <w:rsid w:val="00264547"/>
    <w:rsid w:val="0026716B"/>
    <w:rsid w:val="0026741F"/>
    <w:rsid w:val="00267B69"/>
    <w:rsid w:val="00270494"/>
    <w:rsid w:val="002710CF"/>
    <w:rsid w:val="00272487"/>
    <w:rsid w:val="002728E0"/>
    <w:rsid w:val="00273072"/>
    <w:rsid w:val="002758A3"/>
    <w:rsid w:val="0027646B"/>
    <w:rsid w:val="00276BE2"/>
    <w:rsid w:val="00281655"/>
    <w:rsid w:val="00282382"/>
    <w:rsid w:val="00284228"/>
    <w:rsid w:val="0028423B"/>
    <w:rsid w:val="00284DCC"/>
    <w:rsid w:val="00284EF1"/>
    <w:rsid w:val="00285904"/>
    <w:rsid w:val="002902E0"/>
    <w:rsid w:val="002905FF"/>
    <w:rsid w:val="00291C01"/>
    <w:rsid w:val="002931B4"/>
    <w:rsid w:val="0029345B"/>
    <w:rsid w:val="00296166"/>
    <w:rsid w:val="00297774"/>
    <w:rsid w:val="002A0BE2"/>
    <w:rsid w:val="002A2D4C"/>
    <w:rsid w:val="002A3EB3"/>
    <w:rsid w:val="002B27A2"/>
    <w:rsid w:val="002B29F9"/>
    <w:rsid w:val="002B3162"/>
    <w:rsid w:val="002B4239"/>
    <w:rsid w:val="002B7695"/>
    <w:rsid w:val="002B7B36"/>
    <w:rsid w:val="002B7D58"/>
    <w:rsid w:val="002C0C92"/>
    <w:rsid w:val="002C160B"/>
    <w:rsid w:val="002C3D11"/>
    <w:rsid w:val="002C4170"/>
    <w:rsid w:val="002C4417"/>
    <w:rsid w:val="002C6763"/>
    <w:rsid w:val="002D0BDF"/>
    <w:rsid w:val="002D40D9"/>
    <w:rsid w:val="002D482D"/>
    <w:rsid w:val="002D5FD1"/>
    <w:rsid w:val="002D657B"/>
    <w:rsid w:val="002D6ADA"/>
    <w:rsid w:val="002D7090"/>
    <w:rsid w:val="002D75A3"/>
    <w:rsid w:val="002E06BD"/>
    <w:rsid w:val="002E0CE1"/>
    <w:rsid w:val="002E26C9"/>
    <w:rsid w:val="002E38E2"/>
    <w:rsid w:val="002E3B47"/>
    <w:rsid w:val="002E5F41"/>
    <w:rsid w:val="002E6B4A"/>
    <w:rsid w:val="002F209A"/>
    <w:rsid w:val="003003AB"/>
    <w:rsid w:val="003042E7"/>
    <w:rsid w:val="003044A3"/>
    <w:rsid w:val="0030474B"/>
    <w:rsid w:val="0030475B"/>
    <w:rsid w:val="00304B23"/>
    <w:rsid w:val="00311243"/>
    <w:rsid w:val="0031247D"/>
    <w:rsid w:val="00312FC7"/>
    <w:rsid w:val="00316F45"/>
    <w:rsid w:val="00317CD4"/>
    <w:rsid w:val="00317FB9"/>
    <w:rsid w:val="00320630"/>
    <w:rsid w:val="003212CF"/>
    <w:rsid w:val="00324177"/>
    <w:rsid w:val="003270B9"/>
    <w:rsid w:val="00327786"/>
    <w:rsid w:val="0033671C"/>
    <w:rsid w:val="00341197"/>
    <w:rsid w:val="00343DD9"/>
    <w:rsid w:val="00344023"/>
    <w:rsid w:val="00344889"/>
    <w:rsid w:val="003449D2"/>
    <w:rsid w:val="00344D98"/>
    <w:rsid w:val="00344FB0"/>
    <w:rsid w:val="0034517D"/>
    <w:rsid w:val="00347107"/>
    <w:rsid w:val="00350DAD"/>
    <w:rsid w:val="003515B8"/>
    <w:rsid w:val="00351AB5"/>
    <w:rsid w:val="00353967"/>
    <w:rsid w:val="00355F2B"/>
    <w:rsid w:val="00356A4B"/>
    <w:rsid w:val="00356E2C"/>
    <w:rsid w:val="003601F8"/>
    <w:rsid w:val="003602E0"/>
    <w:rsid w:val="003618E9"/>
    <w:rsid w:val="003659EC"/>
    <w:rsid w:val="0036619C"/>
    <w:rsid w:val="00367561"/>
    <w:rsid w:val="003758DB"/>
    <w:rsid w:val="00380F3E"/>
    <w:rsid w:val="0038219C"/>
    <w:rsid w:val="00382F5D"/>
    <w:rsid w:val="003841CC"/>
    <w:rsid w:val="00386531"/>
    <w:rsid w:val="00387787"/>
    <w:rsid w:val="003879DE"/>
    <w:rsid w:val="00387BA3"/>
    <w:rsid w:val="003908B6"/>
    <w:rsid w:val="00391131"/>
    <w:rsid w:val="00393ADF"/>
    <w:rsid w:val="0039411B"/>
    <w:rsid w:val="00394E72"/>
    <w:rsid w:val="00396C1E"/>
    <w:rsid w:val="003A2920"/>
    <w:rsid w:val="003A2B7E"/>
    <w:rsid w:val="003A2F1B"/>
    <w:rsid w:val="003A39EC"/>
    <w:rsid w:val="003A4B94"/>
    <w:rsid w:val="003A6298"/>
    <w:rsid w:val="003A62B7"/>
    <w:rsid w:val="003A6CB2"/>
    <w:rsid w:val="003B2C3C"/>
    <w:rsid w:val="003B53AD"/>
    <w:rsid w:val="003C04BC"/>
    <w:rsid w:val="003C0C3D"/>
    <w:rsid w:val="003C1E22"/>
    <w:rsid w:val="003C379C"/>
    <w:rsid w:val="003C47F2"/>
    <w:rsid w:val="003C59BB"/>
    <w:rsid w:val="003D1CAB"/>
    <w:rsid w:val="003D1FDC"/>
    <w:rsid w:val="003D373D"/>
    <w:rsid w:val="003D5354"/>
    <w:rsid w:val="003D53A1"/>
    <w:rsid w:val="003D5A54"/>
    <w:rsid w:val="003D6719"/>
    <w:rsid w:val="003E056B"/>
    <w:rsid w:val="003E0EE1"/>
    <w:rsid w:val="003E4F04"/>
    <w:rsid w:val="003E56F1"/>
    <w:rsid w:val="003E72DA"/>
    <w:rsid w:val="003F09BF"/>
    <w:rsid w:val="003F1489"/>
    <w:rsid w:val="003F19EB"/>
    <w:rsid w:val="003F3FCA"/>
    <w:rsid w:val="003F48C1"/>
    <w:rsid w:val="003F5D98"/>
    <w:rsid w:val="003F600F"/>
    <w:rsid w:val="003F7481"/>
    <w:rsid w:val="003F7ADA"/>
    <w:rsid w:val="00400730"/>
    <w:rsid w:val="00400B5D"/>
    <w:rsid w:val="004037D6"/>
    <w:rsid w:val="004053ED"/>
    <w:rsid w:val="004071F9"/>
    <w:rsid w:val="00415476"/>
    <w:rsid w:val="00415F2F"/>
    <w:rsid w:val="0041664A"/>
    <w:rsid w:val="004174BC"/>
    <w:rsid w:val="00420F77"/>
    <w:rsid w:val="00423B67"/>
    <w:rsid w:val="004253AB"/>
    <w:rsid w:val="0042560D"/>
    <w:rsid w:val="004312E2"/>
    <w:rsid w:val="00431651"/>
    <w:rsid w:val="004318B5"/>
    <w:rsid w:val="004318D1"/>
    <w:rsid w:val="00433373"/>
    <w:rsid w:val="00433B57"/>
    <w:rsid w:val="00436A3F"/>
    <w:rsid w:val="004416D7"/>
    <w:rsid w:val="00442C02"/>
    <w:rsid w:val="0044321C"/>
    <w:rsid w:val="004435ED"/>
    <w:rsid w:val="004436C3"/>
    <w:rsid w:val="00445DB2"/>
    <w:rsid w:val="004474AD"/>
    <w:rsid w:val="00450690"/>
    <w:rsid w:val="0045311F"/>
    <w:rsid w:val="004541F5"/>
    <w:rsid w:val="00454549"/>
    <w:rsid w:val="004617D8"/>
    <w:rsid w:val="00461D57"/>
    <w:rsid w:val="00461F47"/>
    <w:rsid w:val="004639C6"/>
    <w:rsid w:val="00464F3C"/>
    <w:rsid w:val="00465170"/>
    <w:rsid w:val="00467731"/>
    <w:rsid w:val="0047103F"/>
    <w:rsid w:val="004735A5"/>
    <w:rsid w:val="0047518C"/>
    <w:rsid w:val="00476958"/>
    <w:rsid w:val="00477825"/>
    <w:rsid w:val="004809CF"/>
    <w:rsid w:val="00480D84"/>
    <w:rsid w:val="00481C4B"/>
    <w:rsid w:val="004845D3"/>
    <w:rsid w:val="00485829"/>
    <w:rsid w:val="00486069"/>
    <w:rsid w:val="00486394"/>
    <w:rsid w:val="004866B6"/>
    <w:rsid w:val="00487C25"/>
    <w:rsid w:val="00487F32"/>
    <w:rsid w:val="004922F5"/>
    <w:rsid w:val="00492D53"/>
    <w:rsid w:val="00493622"/>
    <w:rsid w:val="00493DDD"/>
    <w:rsid w:val="00495FD9"/>
    <w:rsid w:val="004962FA"/>
    <w:rsid w:val="004A0C3B"/>
    <w:rsid w:val="004A1EF3"/>
    <w:rsid w:val="004A22A5"/>
    <w:rsid w:val="004A3765"/>
    <w:rsid w:val="004A44C9"/>
    <w:rsid w:val="004A5400"/>
    <w:rsid w:val="004A542C"/>
    <w:rsid w:val="004A6091"/>
    <w:rsid w:val="004A6499"/>
    <w:rsid w:val="004A66AE"/>
    <w:rsid w:val="004A7CA4"/>
    <w:rsid w:val="004B0AB0"/>
    <w:rsid w:val="004B0ECF"/>
    <w:rsid w:val="004B45AA"/>
    <w:rsid w:val="004B519D"/>
    <w:rsid w:val="004B6727"/>
    <w:rsid w:val="004B77B6"/>
    <w:rsid w:val="004C0504"/>
    <w:rsid w:val="004C19CF"/>
    <w:rsid w:val="004C2D13"/>
    <w:rsid w:val="004C37A9"/>
    <w:rsid w:val="004C62A8"/>
    <w:rsid w:val="004C7C0E"/>
    <w:rsid w:val="004D0E04"/>
    <w:rsid w:val="004D1556"/>
    <w:rsid w:val="004D1C9D"/>
    <w:rsid w:val="004D396D"/>
    <w:rsid w:val="004D3D44"/>
    <w:rsid w:val="004D4AAA"/>
    <w:rsid w:val="004D77AF"/>
    <w:rsid w:val="004E1443"/>
    <w:rsid w:val="004E4617"/>
    <w:rsid w:val="004E5EE0"/>
    <w:rsid w:val="004F0E87"/>
    <w:rsid w:val="004F17E9"/>
    <w:rsid w:val="004F1C60"/>
    <w:rsid w:val="004F2134"/>
    <w:rsid w:val="004F22E1"/>
    <w:rsid w:val="004F2DC0"/>
    <w:rsid w:val="004F2FBF"/>
    <w:rsid w:val="004F43CC"/>
    <w:rsid w:val="004F6DC1"/>
    <w:rsid w:val="00500507"/>
    <w:rsid w:val="00500BE1"/>
    <w:rsid w:val="00500D05"/>
    <w:rsid w:val="0050168A"/>
    <w:rsid w:val="00502DA3"/>
    <w:rsid w:val="00505BCC"/>
    <w:rsid w:val="00505DEE"/>
    <w:rsid w:val="005064DC"/>
    <w:rsid w:val="00506983"/>
    <w:rsid w:val="0050758C"/>
    <w:rsid w:val="005129DB"/>
    <w:rsid w:val="0051398F"/>
    <w:rsid w:val="00516D88"/>
    <w:rsid w:val="005200FA"/>
    <w:rsid w:val="00521092"/>
    <w:rsid w:val="0052142D"/>
    <w:rsid w:val="00521ACE"/>
    <w:rsid w:val="005220E3"/>
    <w:rsid w:val="00522219"/>
    <w:rsid w:val="00523702"/>
    <w:rsid w:val="0052642A"/>
    <w:rsid w:val="005273A0"/>
    <w:rsid w:val="00534672"/>
    <w:rsid w:val="005356F1"/>
    <w:rsid w:val="00536BB7"/>
    <w:rsid w:val="0053721E"/>
    <w:rsid w:val="005421B4"/>
    <w:rsid w:val="005423D8"/>
    <w:rsid w:val="00550DCC"/>
    <w:rsid w:val="0055193E"/>
    <w:rsid w:val="005519F2"/>
    <w:rsid w:val="0055232E"/>
    <w:rsid w:val="00552CC2"/>
    <w:rsid w:val="00553E39"/>
    <w:rsid w:val="0055558A"/>
    <w:rsid w:val="00562AA5"/>
    <w:rsid w:val="005637F9"/>
    <w:rsid w:val="00564D78"/>
    <w:rsid w:val="00565158"/>
    <w:rsid w:val="00565295"/>
    <w:rsid w:val="005664B8"/>
    <w:rsid w:val="0056677B"/>
    <w:rsid w:val="00566E34"/>
    <w:rsid w:val="00570240"/>
    <w:rsid w:val="00571814"/>
    <w:rsid w:val="00571D64"/>
    <w:rsid w:val="00575566"/>
    <w:rsid w:val="00576372"/>
    <w:rsid w:val="0058054B"/>
    <w:rsid w:val="00581520"/>
    <w:rsid w:val="00581726"/>
    <w:rsid w:val="00581B06"/>
    <w:rsid w:val="005824ED"/>
    <w:rsid w:val="00582E45"/>
    <w:rsid w:val="00583B21"/>
    <w:rsid w:val="00583CB2"/>
    <w:rsid w:val="00583E2A"/>
    <w:rsid w:val="0059299F"/>
    <w:rsid w:val="00595B74"/>
    <w:rsid w:val="00595E34"/>
    <w:rsid w:val="005965CC"/>
    <w:rsid w:val="00596AA1"/>
    <w:rsid w:val="005A0F6A"/>
    <w:rsid w:val="005A21AD"/>
    <w:rsid w:val="005A37BA"/>
    <w:rsid w:val="005A4290"/>
    <w:rsid w:val="005A5818"/>
    <w:rsid w:val="005A5CAE"/>
    <w:rsid w:val="005A5E7E"/>
    <w:rsid w:val="005B3142"/>
    <w:rsid w:val="005B39D4"/>
    <w:rsid w:val="005B428B"/>
    <w:rsid w:val="005B4FFD"/>
    <w:rsid w:val="005C2A8E"/>
    <w:rsid w:val="005C4CBB"/>
    <w:rsid w:val="005C515C"/>
    <w:rsid w:val="005C5647"/>
    <w:rsid w:val="005C63B9"/>
    <w:rsid w:val="005D231E"/>
    <w:rsid w:val="005D2B3D"/>
    <w:rsid w:val="005D4C10"/>
    <w:rsid w:val="005D5117"/>
    <w:rsid w:val="005D54C4"/>
    <w:rsid w:val="005E1A70"/>
    <w:rsid w:val="005E21C9"/>
    <w:rsid w:val="005E2D1B"/>
    <w:rsid w:val="005E316A"/>
    <w:rsid w:val="005E3330"/>
    <w:rsid w:val="005E4B73"/>
    <w:rsid w:val="005E614E"/>
    <w:rsid w:val="005E6485"/>
    <w:rsid w:val="005E65E2"/>
    <w:rsid w:val="005E685C"/>
    <w:rsid w:val="005E769A"/>
    <w:rsid w:val="005E7C76"/>
    <w:rsid w:val="005F0BAB"/>
    <w:rsid w:val="005F19F0"/>
    <w:rsid w:val="005F2433"/>
    <w:rsid w:val="005F29B3"/>
    <w:rsid w:val="006020CA"/>
    <w:rsid w:val="006025C6"/>
    <w:rsid w:val="006123C8"/>
    <w:rsid w:val="006162A1"/>
    <w:rsid w:val="00626624"/>
    <w:rsid w:val="00627FE3"/>
    <w:rsid w:val="00634526"/>
    <w:rsid w:val="00634E99"/>
    <w:rsid w:val="006408DC"/>
    <w:rsid w:val="00643066"/>
    <w:rsid w:val="00644A96"/>
    <w:rsid w:val="00644C71"/>
    <w:rsid w:val="00646C1E"/>
    <w:rsid w:val="0064726A"/>
    <w:rsid w:val="006514DB"/>
    <w:rsid w:val="00652C2D"/>
    <w:rsid w:val="00653228"/>
    <w:rsid w:val="006537C9"/>
    <w:rsid w:val="00653D71"/>
    <w:rsid w:val="00653E08"/>
    <w:rsid w:val="00654BA3"/>
    <w:rsid w:val="006557DF"/>
    <w:rsid w:val="00655C38"/>
    <w:rsid w:val="00660E24"/>
    <w:rsid w:val="00662B46"/>
    <w:rsid w:val="006643B7"/>
    <w:rsid w:val="00665ABD"/>
    <w:rsid w:val="006660F3"/>
    <w:rsid w:val="00667056"/>
    <w:rsid w:val="00667485"/>
    <w:rsid w:val="00667E39"/>
    <w:rsid w:val="00670558"/>
    <w:rsid w:val="006720B1"/>
    <w:rsid w:val="0067340F"/>
    <w:rsid w:val="00681548"/>
    <w:rsid w:val="00684194"/>
    <w:rsid w:val="0068466B"/>
    <w:rsid w:val="006863AC"/>
    <w:rsid w:val="00691B1E"/>
    <w:rsid w:val="00692078"/>
    <w:rsid w:val="00693215"/>
    <w:rsid w:val="006936C6"/>
    <w:rsid w:val="00695193"/>
    <w:rsid w:val="006958CB"/>
    <w:rsid w:val="006966F2"/>
    <w:rsid w:val="00697CCC"/>
    <w:rsid w:val="006A0D12"/>
    <w:rsid w:val="006A377C"/>
    <w:rsid w:val="006A4563"/>
    <w:rsid w:val="006A668F"/>
    <w:rsid w:val="006B367B"/>
    <w:rsid w:val="006B41CD"/>
    <w:rsid w:val="006B42D1"/>
    <w:rsid w:val="006B4AB0"/>
    <w:rsid w:val="006B5942"/>
    <w:rsid w:val="006C146A"/>
    <w:rsid w:val="006C24A6"/>
    <w:rsid w:val="006C3479"/>
    <w:rsid w:val="006C5A03"/>
    <w:rsid w:val="006C67CC"/>
    <w:rsid w:val="006D1742"/>
    <w:rsid w:val="006D2CDC"/>
    <w:rsid w:val="006D3143"/>
    <w:rsid w:val="006D43F0"/>
    <w:rsid w:val="006D4A26"/>
    <w:rsid w:val="006D4CB8"/>
    <w:rsid w:val="006D5784"/>
    <w:rsid w:val="006E3554"/>
    <w:rsid w:val="006E5198"/>
    <w:rsid w:val="006F06C9"/>
    <w:rsid w:val="006F19EF"/>
    <w:rsid w:val="006F48F8"/>
    <w:rsid w:val="006F5198"/>
    <w:rsid w:val="006F6618"/>
    <w:rsid w:val="006F6E01"/>
    <w:rsid w:val="00700744"/>
    <w:rsid w:val="00700950"/>
    <w:rsid w:val="00700B0A"/>
    <w:rsid w:val="00701405"/>
    <w:rsid w:val="007021EA"/>
    <w:rsid w:val="00702AC4"/>
    <w:rsid w:val="007032A9"/>
    <w:rsid w:val="00703E0E"/>
    <w:rsid w:val="00707127"/>
    <w:rsid w:val="00707BC6"/>
    <w:rsid w:val="00710890"/>
    <w:rsid w:val="00711424"/>
    <w:rsid w:val="00711E6D"/>
    <w:rsid w:val="00713284"/>
    <w:rsid w:val="00717F28"/>
    <w:rsid w:val="007215C6"/>
    <w:rsid w:val="00721F08"/>
    <w:rsid w:val="00724AAB"/>
    <w:rsid w:val="007268C1"/>
    <w:rsid w:val="007307E8"/>
    <w:rsid w:val="0073109B"/>
    <w:rsid w:val="00731FEE"/>
    <w:rsid w:val="00732EB0"/>
    <w:rsid w:val="00733410"/>
    <w:rsid w:val="00733935"/>
    <w:rsid w:val="00733F27"/>
    <w:rsid w:val="007362EF"/>
    <w:rsid w:val="00737927"/>
    <w:rsid w:val="007448CC"/>
    <w:rsid w:val="00747030"/>
    <w:rsid w:val="0074753B"/>
    <w:rsid w:val="0074786F"/>
    <w:rsid w:val="00747A76"/>
    <w:rsid w:val="00747E9E"/>
    <w:rsid w:val="00751A25"/>
    <w:rsid w:val="00752A3B"/>
    <w:rsid w:val="0075353F"/>
    <w:rsid w:val="00753912"/>
    <w:rsid w:val="00754546"/>
    <w:rsid w:val="0076224F"/>
    <w:rsid w:val="00764065"/>
    <w:rsid w:val="007654FF"/>
    <w:rsid w:val="00765A3A"/>
    <w:rsid w:val="00766840"/>
    <w:rsid w:val="00770C0E"/>
    <w:rsid w:val="00772650"/>
    <w:rsid w:val="007733E4"/>
    <w:rsid w:val="00773C8F"/>
    <w:rsid w:val="00777BC9"/>
    <w:rsid w:val="00777EDC"/>
    <w:rsid w:val="007827CD"/>
    <w:rsid w:val="00782FAC"/>
    <w:rsid w:val="0078452A"/>
    <w:rsid w:val="007851FA"/>
    <w:rsid w:val="007855FB"/>
    <w:rsid w:val="007856E1"/>
    <w:rsid w:val="00786C4C"/>
    <w:rsid w:val="00787E4F"/>
    <w:rsid w:val="0079032C"/>
    <w:rsid w:val="00796C0A"/>
    <w:rsid w:val="007A04A2"/>
    <w:rsid w:val="007A1F5E"/>
    <w:rsid w:val="007A320D"/>
    <w:rsid w:val="007A551B"/>
    <w:rsid w:val="007A66B7"/>
    <w:rsid w:val="007A66D9"/>
    <w:rsid w:val="007A6C15"/>
    <w:rsid w:val="007A6E71"/>
    <w:rsid w:val="007A75BA"/>
    <w:rsid w:val="007A761F"/>
    <w:rsid w:val="007B29DA"/>
    <w:rsid w:val="007C0282"/>
    <w:rsid w:val="007C0674"/>
    <w:rsid w:val="007C13CC"/>
    <w:rsid w:val="007C172F"/>
    <w:rsid w:val="007C2CA4"/>
    <w:rsid w:val="007C41F6"/>
    <w:rsid w:val="007C46BE"/>
    <w:rsid w:val="007C4F03"/>
    <w:rsid w:val="007C6A32"/>
    <w:rsid w:val="007C74D2"/>
    <w:rsid w:val="007D1735"/>
    <w:rsid w:val="007D1C0E"/>
    <w:rsid w:val="007D330D"/>
    <w:rsid w:val="007D3B0C"/>
    <w:rsid w:val="007D447E"/>
    <w:rsid w:val="007D4C83"/>
    <w:rsid w:val="007D6FBC"/>
    <w:rsid w:val="007E0DB1"/>
    <w:rsid w:val="007E3ED6"/>
    <w:rsid w:val="007E4A6F"/>
    <w:rsid w:val="007E5727"/>
    <w:rsid w:val="007E72AB"/>
    <w:rsid w:val="007E7849"/>
    <w:rsid w:val="00805867"/>
    <w:rsid w:val="00805A1F"/>
    <w:rsid w:val="00815FCC"/>
    <w:rsid w:val="00820C6C"/>
    <w:rsid w:val="00821AB4"/>
    <w:rsid w:val="0082607D"/>
    <w:rsid w:val="0082670A"/>
    <w:rsid w:val="0083050B"/>
    <w:rsid w:val="0083185A"/>
    <w:rsid w:val="00833430"/>
    <w:rsid w:val="0083359C"/>
    <w:rsid w:val="00833705"/>
    <w:rsid w:val="00835735"/>
    <w:rsid w:val="00835861"/>
    <w:rsid w:val="00835D1A"/>
    <w:rsid w:val="00836AD0"/>
    <w:rsid w:val="00843B2B"/>
    <w:rsid w:val="00843E54"/>
    <w:rsid w:val="00844A02"/>
    <w:rsid w:val="00845BB7"/>
    <w:rsid w:val="0085428E"/>
    <w:rsid w:val="008547E8"/>
    <w:rsid w:val="00855744"/>
    <w:rsid w:val="00855F44"/>
    <w:rsid w:val="00860234"/>
    <w:rsid w:val="00860C3C"/>
    <w:rsid w:val="00860E9F"/>
    <w:rsid w:val="00861015"/>
    <w:rsid w:val="00862AEA"/>
    <w:rsid w:val="00863907"/>
    <w:rsid w:val="0086426A"/>
    <w:rsid w:val="008650E2"/>
    <w:rsid w:val="0087117A"/>
    <w:rsid w:val="0087137D"/>
    <w:rsid w:val="0087167F"/>
    <w:rsid w:val="00871D75"/>
    <w:rsid w:val="008727DE"/>
    <w:rsid w:val="00872A46"/>
    <w:rsid w:val="00872DB4"/>
    <w:rsid w:val="00874875"/>
    <w:rsid w:val="0087620F"/>
    <w:rsid w:val="00876833"/>
    <w:rsid w:val="008775BA"/>
    <w:rsid w:val="00877AA7"/>
    <w:rsid w:val="00877AC8"/>
    <w:rsid w:val="0088109C"/>
    <w:rsid w:val="008816B1"/>
    <w:rsid w:val="008828A7"/>
    <w:rsid w:val="00882AE6"/>
    <w:rsid w:val="00887BB1"/>
    <w:rsid w:val="00891498"/>
    <w:rsid w:val="00892359"/>
    <w:rsid w:val="00895A81"/>
    <w:rsid w:val="008976B6"/>
    <w:rsid w:val="008979E2"/>
    <w:rsid w:val="008A02C9"/>
    <w:rsid w:val="008A0AFF"/>
    <w:rsid w:val="008A3C55"/>
    <w:rsid w:val="008A4815"/>
    <w:rsid w:val="008A4D6D"/>
    <w:rsid w:val="008A6B81"/>
    <w:rsid w:val="008B021C"/>
    <w:rsid w:val="008B05C0"/>
    <w:rsid w:val="008B07D3"/>
    <w:rsid w:val="008B0A80"/>
    <w:rsid w:val="008B220A"/>
    <w:rsid w:val="008B2CB1"/>
    <w:rsid w:val="008B3186"/>
    <w:rsid w:val="008B3BCD"/>
    <w:rsid w:val="008B4938"/>
    <w:rsid w:val="008B572B"/>
    <w:rsid w:val="008B5934"/>
    <w:rsid w:val="008B6424"/>
    <w:rsid w:val="008C0073"/>
    <w:rsid w:val="008C0431"/>
    <w:rsid w:val="008C0A68"/>
    <w:rsid w:val="008C1941"/>
    <w:rsid w:val="008C38B5"/>
    <w:rsid w:val="008C42B4"/>
    <w:rsid w:val="008C4820"/>
    <w:rsid w:val="008C4E26"/>
    <w:rsid w:val="008C4EC2"/>
    <w:rsid w:val="008C5C6C"/>
    <w:rsid w:val="008C7D16"/>
    <w:rsid w:val="008D2B50"/>
    <w:rsid w:val="008D343B"/>
    <w:rsid w:val="008D5B8C"/>
    <w:rsid w:val="008D773A"/>
    <w:rsid w:val="008E2360"/>
    <w:rsid w:val="008E305D"/>
    <w:rsid w:val="008E46EF"/>
    <w:rsid w:val="008E5C2D"/>
    <w:rsid w:val="008E7F72"/>
    <w:rsid w:val="008E7FC5"/>
    <w:rsid w:val="008F00FA"/>
    <w:rsid w:val="008F1DB9"/>
    <w:rsid w:val="008F2021"/>
    <w:rsid w:val="008F29B8"/>
    <w:rsid w:val="008F40F2"/>
    <w:rsid w:val="008F58B2"/>
    <w:rsid w:val="008F7337"/>
    <w:rsid w:val="00900774"/>
    <w:rsid w:val="00902489"/>
    <w:rsid w:val="009031EA"/>
    <w:rsid w:val="009049DC"/>
    <w:rsid w:val="009064BD"/>
    <w:rsid w:val="00907509"/>
    <w:rsid w:val="0090753F"/>
    <w:rsid w:val="0091219A"/>
    <w:rsid w:val="00912F6A"/>
    <w:rsid w:val="00913673"/>
    <w:rsid w:val="00914475"/>
    <w:rsid w:val="009146CE"/>
    <w:rsid w:val="00914E6F"/>
    <w:rsid w:val="00916A66"/>
    <w:rsid w:val="00920369"/>
    <w:rsid w:val="00920B99"/>
    <w:rsid w:val="0092107C"/>
    <w:rsid w:val="00922681"/>
    <w:rsid w:val="00923C9C"/>
    <w:rsid w:val="009252E7"/>
    <w:rsid w:val="00925ECC"/>
    <w:rsid w:val="009275D3"/>
    <w:rsid w:val="009300FA"/>
    <w:rsid w:val="00931212"/>
    <w:rsid w:val="00932686"/>
    <w:rsid w:val="00936466"/>
    <w:rsid w:val="00936E45"/>
    <w:rsid w:val="00940387"/>
    <w:rsid w:val="00940D9A"/>
    <w:rsid w:val="00940DE6"/>
    <w:rsid w:val="00943991"/>
    <w:rsid w:val="00944CDF"/>
    <w:rsid w:val="00945BA1"/>
    <w:rsid w:val="00952CC6"/>
    <w:rsid w:val="009534F7"/>
    <w:rsid w:val="009567E0"/>
    <w:rsid w:val="009607F8"/>
    <w:rsid w:val="00960A76"/>
    <w:rsid w:val="00960AE1"/>
    <w:rsid w:val="0096178F"/>
    <w:rsid w:val="00961A35"/>
    <w:rsid w:val="00962358"/>
    <w:rsid w:val="009644E4"/>
    <w:rsid w:val="0096492D"/>
    <w:rsid w:val="00964DFC"/>
    <w:rsid w:val="0097006D"/>
    <w:rsid w:val="009704C7"/>
    <w:rsid w:val="009706FD"/>
    <w:rsid w:val="00970D98"/>
    <w:rsid w:val="0097169C"/>
    <w:rsid w:val="00971B51"/>
    <w:rsid w:val="0097374A"/>
    <w:rsid w:val="00977D52"/>
    <w:rsid w:val="009802BE"/>
    <w:rsid w:val="00980CB1"/>
    <w:rsid w:val="00981F41"/>
    <w:rsid w:val="00984FA3"/>
    <w:rsid w:val="0098534D"/>
    <w:rsid w:val="009865A6"/>
    <w:rsid w:val="00986EAC"/>
    <w:rsid w:val="00987A56"/>
    <w:rsid w:val="009901DB"/>
    <w:rsid w:val="009926FD"/>
    <w:rsid w:val="009937A1"/>
    <w:rsid w:val="00995919"/>
    <w:rsid w:val="00996073"/>
    <w:rsid w:val="00996ED6"/>
    <w:rsid w:val="00997D72"/>
    <w:rsid w:val="009A0B40"/>
    <w:rsid w:val="009A11C7"/>
    <w:rsid w:val="009A1AE7"/>
    <w:rsid w:val="009A2BD7"/>
    <w:rsid w:val="009A61A5"/>
    <w:rsid w:val="009A7F39"/>
    <w:rsid w:val="009B0367"/>
    <w:rsid w:val="009B1140"/>
    <w:rsid w:val="009B3069"/>
    <w:rsid w:val="009B321C"/>
    <w:rsid w:val="009B36FF"/>
    <w:rsid w:val="009B3CA8"/>
    <w:rsid w:val="009B426F"/>
    <w:rsid w:val="009B4327"/>
    <w:rsid w:val="009B4723"/>
    <w:rsid w:val="009B4728"/>
    <w:rsid w:val="009B4A05"/>
    <w:rsid w:val="009B5BCA"/>
    <w:rsid w:val="009B7FCB"/>
    <w:rsid w:val="009C0DDF"/>
    <w:rsid w:val="009C0DFB"/>
    <w:rsid w:val="009C1052"/>
    <w:rsid w:val="009C10AD"/>
    <w:rsid w:val="009C1591"/>
    <w:rsid w:val="009C3894"/>
    <w:rsid w:val="009C57F0"/>
    <w:rsid w:val="009C58FC"/>
    <w:rsid w:val="009D0068"/>
    <w:rsid w:val="009D1AC5"/>
    <w:rsid w:val="009D271B"/>
    <w:rsid w:val="009D2854"/>
    <w:rsid w:val="009D3CC5"/>
    <w:rsid w:val="009D3FAA"/>
    <w:rsid w:val="009D61A2"/>
    <w:rsid w:val="009D78A4"/>
    <w:rsid w:val="009D7E03"/>
    <w:rsid w:val="009D7FB5"/>
    <w:rsid w:val="009E0575"/>
    <w:rsid w:val="009E1423"/>
    <w:rsid w:val="009E6D57"/>
    <w:rsid w:val="009F1EF7"/>
    <w:rsid w:val="009F2C64"/>
    <w:rsid w:val="009F32B8"/>
    <w:rsid w:val="009F448F"/>
    <w:rsid w:val="009F4B0C"/>
    <w:rsid w:val="009F4BF5"/>
    <w:rsid w:val="009F4C2B"/>
    <w:rsid w:val="009F51B5"/>
    <w:rsid w:val="009F54BF"/>
    <w:rsid w:val="009F616B"/>
    <w:rsid w:val="009F78AF"/>
    <w:rsid w:val="009F7F8D"/>
    <w:rsid w:val="00A00E5C"/>
    <w:rsid w:val="00A02338"/>
    <w:rsid w:val="00A03105"/>
    <w:rsid w:val="00A03D43"/>
    <w:rsid w:val="00A04572"/>
    <w:rsid w:val="00A04FF2"/>
    <w:rsid w:val="00A059EF"/>
    <w:rsid w:val="00A05CAF"/>
    <w:rsid w:val="00A05DE4"/>
    <w:rsid w:val="00A076BA"/>
    <w:rsid w:val="00A10515"/>
    <w:rsid w:val="00A11010"/>
    <w:rsid w:val="00A22729"/>
    <w:rsid w:val="00A22C6D"/>
    <w:rsid w:val="00A24E79"/>
    <w:rsid w:val="00A26332"/>
    <w:rsid w:val="00A278E4"/>
    <w:rsid w:val="00A300DD"/>
    <w:rsid w:val="00A3238A"/>
    <w:rsid w:val="00A32BE0"/>
    <w:rsid w:val="00A3348B"/>
    <w:rsid w:val="00A36B07"/>
    <w:rsid w:val="00A40C81"/>
    <w:rsid w:val="00A4261E"/>
    <w:rsid w:val="00A45654"/>
    <w:rsid w:val="00A4749B"/>
    <w:rsid w:val="00A525FA"/>
    <w:rsid w:val="00A541A0"/>
    <w:rsid w:val="00A5457D"/>
    <w:rsid w:val="00A55A23"/>
    <w:rsid w:val="00A60560"/>
    <w:rsid w:val="00A64102"/>
    <w:rsid w:val="00A65145"/>
    <w:rsid w:val="00A67DAB"/>
    <w:rsid w:val="00A74159"/>
    <w:rsid w:val="00A74312"/>
    <w:rsid w:val="00A74DBA"/>
    <w:rsid w:val="00A76975"/>
    <w:rsid w:val="00A84B3D"/>
    <w:rsid w:val="00A90C09"/>
    <w:rsid w:val="00A91E29"/>
    <w:rsid w:val="00A9257C"/>
    <w:rsid w:val="00A94891"/>
    <w:rsid w:val="00A9598A"/>
    <w:rsid w:val="00A95C78"/>
    <w:rsid w:val="00A95D98"/>
    <w:rsid w:val="00A96E53"/>
    <w:rsid w:val="00A973FC"/>
    <w:rsid w:val="00A9791D"/>
    <w:rsid w:val="00AA107D"/>
    <w:rsid w:val="00AA1DF0"/>
    <w:rsid w:val="00AA1DFF"/>
    <w:rsid w:val="00AA230C"/>
    <w:rsid w:val="00AA2F41"/>
    <w:rsid w:val="00AA36E5"/>
    <w:rsid w:val="00AB0343"/>
    <w:rsid w:val="00AB144D"/>
    <w:rsid w:val="00AB498A"/>
    <w:rsid w:val="00AB56D6"/>
    <w:rsid w:val="00AB61A0"/>
    <w:rsid w:val="00AB6B34"/>
    <w:rsid w:val="00AC06CE"/>
    <w:rsid w:val="00AC2CD8"/>
    <w:rsid w:val="00AC3611"/>
    <w:rsid w:val="00AC3710"/>
    <w:rsid w:val="00AC3999"/>
    <w:rsid w:val="00AC7F0E"/>
    <w:rsid w:val="00AD31F6"/>
    <w:rsid w:val="00AD3824"/>
    <w:rsid w:val="00AD3853"/>
    <w:rsid w:val="00AD3F70"/>
    <w:rsid w:val="00AD5B4A"/>
    <w:rsid w:val="00AD7F3B"/>
    <w:rsid w:val="00AE13C8"/>
    <w:rsid w:val="00AE212D"/>
    <w:rsid w:val="00AE2BC0"/>
    <w:rsid w:val="00AE2F6C"/>
    <w:rsid w:val="00AE31A5"/>
    <w:rsid w:val="00AE6F0E"/>
    <w:rsid w:val="00AF18BC"/>
    <w:rsid w:val="00AF18EC"/>
    <w:rsid w:val="00AF1CDF"/>
    <w:rsid w:val="00AF263F"/>
    <w:rsid w:val="00AF3348"/>
    <w:rsid w:val="00AF577A"/>
    <w:rsid w:val="00AF5B8E"/>
    <w:rsid w:val="00B03515"/>
    <w:rsid w:val="00B1096D"/>
    <w:rsid w:val="00B15ABC"/>
    <w:rsid w:val="00B21767"/>
    <w:rsid w:val="00B22776"/>
    <w:rsid w:val="00B24FD2"/>
    <w:rsid w:val="00B266F1"/>
    <w:rsid w:val="00B26F1A"/>
    <w:rsid w:val="00B2741F"/>
    <w:rsid w:val="00B27674"/>
    <w:rsid w:val="00B317E9"/>
    <w:rsid w:val="00B320E3"/>
    <w:rsid w:val="00B33667"/>
    <w:rsid w:val="00B347ED"/>
    <w:rsid w:val="00B3524B"/>
    <w:rsid w:val="00B36256"/>
    <w:rsid w:val="00B370BF"/>
    <w:rsid w:val="00B4086C"/>
    <w:rsid w:val="00B43DC9"/>
    <w:rsid w:val="00B47617"/>
    <w:rsid w:val="00B526E3"/>
    <w:rsid w:val="00B52D76"/>
    <w:rsid w:val="00B54194"/>
    <w:rsid w:val="00B546C9"/>
    <w:rsid w:val="00B55BBB"/>
    <w:rsid w:val="00B5643A"/>
    <w:rsid w:val="00B5703D"/>
    <w:rsid w:val="00B57417"/>
    <w:rsid w:val="00B57AF0"/>
    <w:rsid w:val="00B606B2"/>
    <w:rsid w:val="00B61A6E"/>
    <w:rsid w:val="00B61BD9"/>
    <w:rsid w:val="00B61DAB"/>
    <w:rsid w:val="00B621C9"/>
    <w:rsid w:val="00B62925"/>
    <w:rsid w:val="00B67D2F"/>
    <w:rsid w:val="00B7000E"/>
    <w:rsid w:val="00B71D00"/>
    <w:rsid w:val="00B7770B"/>
    <w:rsid w:val="00B83E27"/>
    <w:rsid w:val="00B843A7"/>
    <w:rsid w:val="00B856B0"/>
    <w:rsid w:val="00B85EDB"/>
    <w:rsid w:val="00B86A32"/>
    <w:rsid w:val="00B8754E"/>
    <w:rsid w:val="00B91B24"/>
    <w:rsid w:val="00B953A3"/>
    <w:rsid w:val="00B97543"/>
    <w:rsid w:val="00BA05F5"/>
    <w:rsid w:val="00BA1EB8"/>
    <w:rsid w:val="00BA2B44"/>
    <w:rsid w:val="00BA3391"/>
    <w:rsid w:val="00BA3861"/>
    <w:rsid w:val="00BA39E9"/>
    <w:rsid w:val="00BA3CC6"/>
    <w:rsid w:val="00BA3CCA"/>
    <w:rsid w:val="00BA5ECD"/>
    <w:rsid w:val="00BA7982"/>
    <w:rsid w:val="00BB551D"/>
    <w:rsid w:val="00BB581B"/>
    <w:rsid w:val="00BB6E01"/>
    <w:rsid w:val="00BC237B"/>
    <w:rsid w:val="00BC355D"/>
    <w:rsid w:val="00BC5334"/>
    <w:rsid w:val="00BD0332"/>
    <w:rsid w:val="00BD0B64"/>
    <w:rsid w:val="00BD0CD1"/>
    <w:rsid w:val="00BD0F0F"/>
    <w:rsid w:val="00BD220F"/>
    <w:rsid w:val="00BD331A"/>
    <w:rsid w:val="00BD4C83"/>
    <w:rsid w:val="00BD6D30"/>
    <w:rsid w:val="00BE0DF7"/>
    <w:rsid w:val="00BE104F"/>
    <w:rsid w:val="00BE160D"/>
    <w:rsid w:val="00BE17FD"/>
    <w:rsid w:val="00BE1D40"/>
    <w:rsid w:val="00BE369D"/>
    <w:rsid w:val="00BE39A0"/>
    <w:rsid w:val="00BE5A8C"/>
    <w:rsid w:val="00BF346E"/>
    <w:rsid w:val="00C00668"/>
    <w:rsid w:val="00C01218"/>
    <w:rsid w:val="00C01EDF"/>
    <w:rsid w:val="00C0346A"/>
    <w:rsid w:val="00C03D5E"/>
    <w:rsid w:val="00C06F29"/>
    <w:rsid w:val="00C07877"/>
    <w:rsid w:val="00C10378"/>
    <w:rsid w:val="00C13242"/>
    <w:rsid w:val="00C1332C"/>
    <w:rsid w:val="00C13F6C"/>
    <w:rsid w:val="00C152A6"/>
    <w:rsid w:val="00C16513"/>
    <w:rsid w:val="00C22650"/>
    <w:rsid w:val="00C233F2"/>
    <w:rsid w:val="00C23F65"/>
    <w:rsid w:val="00C23F6E"/>
    <w:rsid w:val="00C244E1"/>
    <w:rsid w:val="00C2763A"/>
    <w:rsid w:val="00C30122"/>
    <w:rsid w:val="00C328EF"/>
    <w:rsid w:val="00C34400"/>
    <w:rsid w:val="00C34488"/>
    <w:rsid w:val="00C360AD"/>
    <w:rsid w:val="00C37816"/>
    <w:rsid w:val="00C425B3"/>
    <w:rsid w:val="00C42A94"/>
    <w:rsid w:val="00C4301C"/>
    <w:rsid w:val="00C458A6"/>
    <w:rsid w:val="00C45D0C"/>
    <w:rsid w:val="00C46689"/>
    <w:rsid w:val="00C47EB1"/>
    <w:rsid w:val="00C50039"/>
    <w:rsid w:val="00C50163"/>
    <w:rsid w:val="00C50953"/>
    <w:rsid w:val="00C51E56"/>
    <w:rsid w:val="00C55CA2"/>
    <w:rsid w:val="00C55EE3"/>
    <w:rsid w:val="00C60621"/>
    <w:rsid w:val="00C61173"/>
    <w:rsid w:val="00C61ADE"/>
    <w:rsid w:val="00C6291C"/>
    <w:rsid w:val="00C62DCB"/>
    <w:rsid w:val="00C63561"/>
    <w:rsid w:val="00C63E9D"/>
    <w:rsid w:val="00C649C4"/>
    <w:rsid w:val="00C702DB"/>
    <w:rsid w:val="00C7069A"/>
    <w:rsid w:val="00C70999"/>
    <w:rsid w:val="00C71C7D"/>
    <w:rsid w:val="00C720D8"/>
    <w:rsid w:val="00C75302"/>
    <w:rsid w:val="00C77453"/>
    <w:rsid w:val="00C77F11"/>
    <w:rsid w:val="00C826B1"/>
    <w:rsid w:val="00C82916"/>
    <w:rsid w:val="00C82927"/>
    <w:rsid w:val="00C83708"/>
    <w:rsid w:val="00C84CF9"/>
    <w:rsid w:val="00C902B3"/>
    <w:rsid w:val="00C9048A"/>
    <w:rsid w:val="00C90866"/>
    <w:rsid w:val="00C91194"/>
    <w:rsid w:val="00C924E2"/>
    <w:rsid w:val="00C93ED5"/>
    <w:rsid w:val="00C94A4B"/>
    <w:rsid w:val="00C95226"/>
    <w:rsid w:val="00C95EBC"/>
    <w:rsid w:val="00C979E9"/>
    <w:rsid w:val="00C97D9D"/>
    <w:rsid w:val="00CA0F58"/>
    <w:rsid w:val="00CA1A48"/>
    <w:rsid w:val="00CA2A7B"/>
    <w:rsid w:val="00CA35E1"/>
    <w:rsid w:val="00CA522B"/>
    <w:rsid w:val="00CA5448"/>
    <w:rsid w:val="00CA5CB3"/>
    <w:rsid w:val="00CA618D"/>
    <w:rsid w:val="00CA6313"/>
    <w:rsid w:val="00CA7205"/>
    <w:rsid w:val="00CA76D0"/>
    <w:rsid w:val="00CA7DD8"/>
    <w:rsid w:val="00CB0E03"/>
    <w:rsid w:val="00CB1598"/>
    <w:rsid w:val="00CB1D90"/>
    <w:rsid w:val="00CB3B6F"/>
    <w:rsid w:val="00CB4B13"/>
    <w:rsid w:val="00CB589B"/>
    <w:rsid w:val="00CB5A0D"/>
    <w:rsid w:val="00CB5FE4"/>
    <w:rsid w:val="00CB61D0"/>
    <w:rsid w:val="00CB7791"/>
    <w:rsid w:val="00CC080A"/>
    <w:rsid w:val="00CC1D8A"/>
    <w:rsid w:val="00CC2CA9"/>
    <w:rsid w:val="00CC3334"/>
    <w:rsid w:val="00CC3BB7"/>
    <w:rsid w:val="00CC4BDA"/>
    <w:rsid w:val="00CC5106"/>
    <w:rsid w:val="00CC6439"/>
    <w:rsid w:val="00CC7B7F"/>
    <w:rsid w:val="00CE1387"/>
    <w:rsid w:val="00CE2419"/>
    <w:rsid w:val="00CE4DB1"/>
    <w:rsid w:val="00CE52A4"/>
    <w:rsid w:val="00CE6FDE"/>
    <w:rsid w:val="00CE73E5"/>
    <w:rsid w:val="00CE75C3"/>
    <w:rsid w:val="00CE7613"/>
    <w:rsid w:val="00CF0D65"/>
    <w:rsid w:val="00CF15B3"/>
    <w:rsid w:val="00CF2AEB"/>
    <w:rsid w:val="00CF2B3C"/>
    <w:rsid w:val="00CF38C9"/>
    <w:rsid w:val="00CF5A75"/>
    <w:rsid w:val="00CF61AF"/>
    <w:rsid w:val="00CF696A"/>
    <w:rsid w:val="00CF6D69"/>
    <w:rsid w:val="00D01FD2"/>
    <w:rsid w:val="00D020A9"/>
    <w:rsid w:val="00D03080"/>
    <w:rsid w:val="00D03A9E"/>
    <w:rsid w:val="00D04446"/>
    <w:rsid w:val="00D051D6"/>
    <w:rsid w:val="00D06E98"/>
    <w:rsid w:val="00D14F24"/>
    <w:rsid w:val="00D16CBE"/>
    <w:rsid w:val="00D238FA"/>
    <w:rsid w:val="00D2398D"/>
    <w:rsid w:val="00D2402F"/>
    <w:rsid w:val="00D24A50"/>
    <w:rsid w:val="00D27251"/>
    <w:rsid w:val="00D31D57"/>
    <w:rsid w:val="00D34C58"/>
    <w:rsid w:val="00D36485"/>
    <w:rsid w:val="00D36D65"/>
    <w:rsid w:val="00D36D74"/>
    <w:rsid w:val="00D376A5"/>
    <w:rsid w:val="00D4141F"/>
    <w:rsid w:val="00D4150E"/>
    <w:rsid w:val="00D41E43"/>
    <w:rsid w:val="00D42031"/>
    <w:rsid w:val="00D43D9D"/>
    <w:rsid w:val="00D446AB"/>
    <w:rsid w:val="00D45D2B"/>
    <w:rsid w:val="00D46580"/>
    <w:rsid w:val="00D46EFA"/>
    <w:rsid w:val="00D4717E"/>
    <w:rsid w:val="00D479C3"/>
    <w:rsid w:val="00D5074B"/>
    <w:rsid w:val="00D50B76"/>
    <w:rsid w:val="00D53FB1"/>
    <w:rsid w:val="00D56D08"/>
    <w:rsid w:val="00D60B63"/>
    <w:rsid w:val="00D6171B"/>
    <w:rsid w:val="00D62C93"/>
    <w:rsid w:val="00D642BD"/>
    <w:rsid w:val="00D671C3"/>
    <w:rsid w:val="00D67794"/>
    <w:rsid w:val="00D67DB6"/>
    <w:rsid w:val="00D70F7E"/>
    <w:rsid w:val="00D72C61"/>
    <w:rsid w:val="00D75DFC"/>
    <w:rsid w:val="00D7634C"/>
    <w:rsid w:val="00D76FA5"/>
    <w:rsid w:val="00D804DC"/>
    <w:rsid w:val="00D820D9"/>
    <w:rsid w:val="00D8376A"/>
    <w:rsid w:val="00D83F53"/>
    <w:rsid w:val="00D86351"/>
    <w:rsid w:val="00D86BA7"/>
    <w:rsid w:val="00D87A6C"/>
    <w:rsid w:val="00D900EA"/>
    <w:rsid w:val="00D92B99"/>
    <w:rsid w:val="00D92D37"/>
    <w:rsid w:val="00D9372C"/>
    <w:rsid w:val="00D95BE7"/>
    <w:rsid w:val="00D95E18"/>
    <w:rsid w:val="00D961A7"/>
    <w:rsid w:val="00D96EF8"/>
    <w:rsid w:val="00DA0438"/>
    <w:rsid w:val="00DA448A"/>
    <w:rsid w:val="00DB1D95"/>
    <w:rsid w:val="00DB236F"/>
    <w:rsid w:val="00DB2FAB"/>
    <w:rsid w:val="00DB47A8"/>
    <w:rsid w:val="00DB59EA"/>
    <w:rsid w:val="00DB7490"/>
    <w:rsid w:val="00DC0CE3"/>
    <w:rsid w:val="00DC5F87"/>
    <w:rsid w:val="00DC62EC"/>
    <w:rsid w:val="00DC661D"/>
    <w:rsid w:val="00DC687D"/>
    <w:rsid w:val="00DD1216"/>
    <w:rsid w:val="00DD22C6"/>
    <w:rsid w:val="00DD5A44"/>
    <w:rsid w:val="00DD5AE3"/>
    <w:rsid w:val="00DD5B6D"/>
    <w:rsid w:val="00DD6CA2"/>
    <w:rsid w:val="00DE047B"/>
    <w:rsid w:val="00DE1CB2"/>
    <w:rsid w:val="00DE538E"/>
    <w:rsid w:val="00DE5874"/>
    <w:rsid w:val="00DF0C9A"/>
    <w:rsid w:val="00DF1E3B"/>
    <w:rsid w:val="00DF2781"/>
    <w:rsid w:val="00DF2F64"/>
    <w:rsid w:val="00DF4B3A"/>
    <w:rsid w:val="00DF5854"/>
    <w:rsid w:val="00E01C1C"/>
    <w:rsid w:val="00E04B58"/>
    <w:rsid w:val="00E05CC0"/>
    <w:rsid w:val="00E06B55"/>
    <w:rsid w:val="00E078DF"/>
    <w:rsid w:val="00E10F9C"/>
    <w:rsid w:val="00E11AA0"/>
    <w:rsid w:val="00E12292"/>
    <w:rsid w:val="00E1350A"/>
    <w:rsid w:val="00E13ED1"/>
    <w:rsid w:val="00E152CE"/>
    <w:rsid w:val="00E15A19"/>
    <w:rsid w:val="00E222C2"/>
    <w:rsid w:val="00E2253B"/>
    <w:rsid w:val="00E22D2A"/>
    <w:rsid w:val="00E241C6"/>
    <w:rsid w:val="00E261DD"/>
    <w:rsid w:val="00E27051"/>
    <w:rsid w:val="00E278E4"/>
    <w:rsid w:val="00E334C8"/>
    <w:rsid w:val="00E34B76"/>
    <w:rsid w:val="00E34CDF"/>
    <w:rsid w:val="00E35421"/>
    <w:rsid w:val="00E37443"/>
    <w:rsid w:val="00E40D33"/>
    <w:rsid w:val="00E42577"/>
    <w:rsid w:val="00E42E52"/>
    <w:rsid w:val="00E44047"/>
    <w:rsid w:val="00E44D3E"/>
    <w:rsid w:val="00E479BF"/>
    <w:rsid w:val="00E5079D"/>
    <w:rsid w:val="00E50CA5"/>
    <w:rsid w:val="00E526C7"/>
    <w:rsid w:val="00E6042A"/>
    <w:rsid w:val="00E60B3D"/>
    <w:rsid w:val="00E61742"/>
    <w:rsid w:val="00E6369E"/>
    <w:rsid w:val="00E670D0"/>
    <w:rsid w:val="00E71631"/>
    <w:rsid w:val="00E755C2"/>
    <w:rsid w:val="00E76028"/>
    <w:rsid w:val="00E76DA4"/>
    <w:rsid w:val="00E771FF"/>
    <w:rsid w:val="00E80C11"/>
    <w:rsid w:val="00E823D1"/>
    <w:rsid w:val="00E8303C"/>
    <w:rsid w:val="00E838FE"/>
    <w:rsid w:val="00E84E7F"/>
    <w:rsid w:val="00E8566C"/>
    <w:rsid w:val="00E85A31"/>
    <w:rsid w:val="00E915DE"/>
    <w:rsid w:val="00E91915"/>
    <w:rsid w:val="00E93610"/>
    <w:rsid w:val="00E940C4"/>
    <w:rsid w:val="00E94E94"/>
    <w:rsid w:val="00E959B3"/>
    <w:rsid w:val="00E96914"/>
    <w:rsid w:val="00E96E13"/>
    <w:rsid w:val="00E978B4"/>
    <w:rsid w:val="00E97C44"/>
    <w:rsid w:val="00E97E49"/>
    <w:rsid w:val="00EA0023"/>
    <w:rsid w:val="00EA0225"/>
    <w:rsid w:val="00EA0F54"/>
    <w:rsid w:val="00EA3AC7"/>
    <w:rsid w:val="00EA4DD2"/>
    <w:rsid w:val="00EC2412"/>
    <w:rsid w:val="00EC2863"/>
    <w:rsid w:val="00EC40C9"/>
    <w:rsid w:val="00EC72C8"/>
    <w:rsid w:val="00EC74C0"/>
    <w:rsid w:val="00EC79A6"/>
    <w:rsid w:val="00ED0F6C"/>
    <w:rsid w:val="00ED403D"/>
    <w:rsid w:val="00ED43CF"/>
    <w:rsid w:val="00ED46E8"/>
    <w:rsid w:val="00ED5315"/>
    <w:rsid w:val="00ED57FA"/>
    <w:rsid w:val="00ED73EA"/>
    <w:rsid w:val="00ED7C88"/>
    <w:rsid w:val="00EE1886"/>
    <w:rsid w:val="00EE2748"/>
    <w:rsid w:val="00EE507E"/>
    <w:rsid w:val="00EE6850"/>
    <w:rsid w:val="00EF2845"/>
    <w:rsid w:val="00EF4E49"/>
    <w:rsid w:val="00F0034A"/>
    <w:rsid w:val="00F0256A"/>
    <w:rsid w:val="00F033BC"/>
    <w:rsid w:val="00F07BC0"/>
    <w:rsid w:val="00F10D21"/>
    <w:rsid w:val="00F11B00"/>
    <w:rsid w:val="00F11B64"/>
    <w:rsid w:val="00F125C7"/>
    <w:rsid w:val="00F12E31"/>
    <w:rsid w:val="00F1420C"/>
    <w:rsid w:val="00F1537D"/>
    <w:rsid w:val="00F1690E"/>
    <w:rsid w:val="00F20685"/>
    <w:rsid w:val="00F20E9E"/>
    <w:rsid w:val="00F213F2"/>
    <w:rsid w:val="00F22D3A"/>
    <w:rsid w:val="00F232D5"/>
    <w:rsid w:val="00F2433E"/>
    <w:rsid w:val="00F246F7"/>
    <w:rsid w:val="00F24D48"/>
    <w:rsid w:val="00F268D9"/>
    <w:rsid w:val="00F27AE2"/>
    <w:rsid w:val="00F3417B"/>
    <w:rsid w:val="00F343A9"/>
    <w:rsid w:val="00F356A2"/>
    <w:rsid w:val="00F3730F"/>
    <w:rsid w:val="00F40615"/>
    <w:rsid w:val="00F40BA1"/>
    <w:rsid w:val="00F41AB3"/>
    <w:rsid w:val="00F42441"/>
    <w:rsid w:val="00F43FBE"/>
    <w:rsid w:val="00F44C76"/>
    <w:rsid w:val="00F46D3C"/>
    <w:rsid w:val="00F50A72"/>
    <w:rsid w:val="00F52BF9"/>
    <w:rsid w:val="00F53897"/>
    <w:rsid w:val="00F56DC6"/>
    <w:rsid w:val="00F57055"/>
    <w:rsid w:val="00F610B4"/>
    <w:rsid w:val="00F61942"/>
    <w:rsid w:val="00F63B34"/>
    <w:rsid w:val="00F67322"/>
    <w:rsid w:val="00F70A71"/>
    <w:rsid w:val="00F70D4A"/>
    <w:rsid w:val="00F71102"/>
    <w:rsid w:val="00F7204C"/>
    <w:rsid w:val="00F75AA7"/>
    <w:rsid w:val="00F766CA"/>
    <w:rsid w:val="00F7740A"/>
    <w:rsid w:val="00F80C9C"/>
    <w:rsid w:val="00F80E01"/>
    <w:rsid w:val="00F82E4A"/>
    <w:rsid w:val="00F834A9"/>
    <w:rsid w:val="00F86E52"/>
    <w:rsid w:val="00F872B4"/>
    <w:rsid w:val="00F87A1F"/>
    <w:rsid w:val="00F9207D"/>
    <w:rsid w:val="00F92E4E"/>
    <w:rsid w:val="00F96939"/>
    <w:rsid w:val="00FA0849"/>
    <w:rsid w:val="00FA1B8C"/>
    <w:rsid w:val="00FA1FB8"/>
    <w:rsid w:val="00FA4480"/>
    <w:rsid w:val="00FA636A"/>
    <w:rsid w:val="00FA78A6"/>
    <w:rsid w:val="00FA7A83"/>
    <w:rsid w:val="00FB01C5"/>
    <w:rsid w:val="00FB088D"/>
    <w:rsid w:val="00FB2357"/>
    <w:rsid w:val="00FB27CB"/>
    <w:rsid w:val="00FB3229"/>
    <w:rsid w:val="00FB6FF2"/>
    <w:rsid w:val="00FB74C3"/>
    <w:rsid w:val="00FC0278"/>
    <w:rsid w:val="00FC23E1"/>
    <w:rsid w:val="00FC524A"/>
    <w:rsid w:val="00FC57B7"/>
    <w:rsid w:val="00FC6032"/>
    <w:rsid w:val="00FC6CF1"/>
    <w:rsid w:val="00FC7ABB"/>
    <w:rsid w:val="00FD18B2"/>
    <w:rsid w:val="00FD18C3"/>
    <w:rsid w:val="00FD247F"/>
    <w:rsid w:val="00FD5473"/>
    <w:rsid w:val="00FD56E6"/>
    <w:rsid w:val="00FD7334"/>
    <w:rsid w:val="00FD74F4"/>
    <w:rsid w:val="00FE140F"/>
    <w:rsid w:val="00FE1696"/>
    <w:rsid w:val="00FE2698"/>
    <w:rsid w:val="00FF2CA2"/>
    <w:rsid w:val="00FF41E9"/>
    <w:rsid w:val="00FF5662"/>
    <w:rsid w:val="00FF5F07"/>
    <w:rsid w:val="00FF75D5"/>
  </w:rsids>
  <m:mathPr>
    <m:mathFont m:val="Cambria Math"/>
    <m:brkBin m:val="before"/>
    <m:brkBinSub m:val="--"/>
    <m:smallFrac/>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3E48A"/>
  <w15:docId w15:val="{08D58E27-5960-43BC-A03F-7042EB7B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qFormat="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6BA"/>
  </w:style>
  <w:style w:type="paragraph" w:styleId="Heading1">
    <w:name w:val="heading 1"/>
    <w:aliases w:val="Appendix,skyrius1,Skyrius"/>
    <w:basedOn w:val="Normal"/>
    <w:link w:val="Heading1Char1"/>
    <w:qFormat/>
    <w:rsid w:val="001D2258"/>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Heading2">
    <w:name w:val="heading 2"/>
    <w:aliases w:val="Title Header2,Char,skyrius2,Eilės Numeris"/>
    <w:basedOn w:val="Normal"/>
    <w:link w:val="Heading2Char1"/>
    <w:qFormat/>
    <w:rsid w:val="001D2258"/>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Heading3">
    <w:name w:val="heading 3"/>
    <w:aliases w:val="Section Header3,Sub-Clause Paragraph,Sub-Clause Paragraph Char Char Char Diagrama Diagrama,Sub-Clause Paragraph Char,skyrius3"/>
    <w:basedOn w:val="Normal"/>
    <w:next w:val="Normal"/>
    <w:link w:val="Heading3Char1"/>
    <w:qFormat/>
    <w:rsid w:val="001D2258"/>
    <w:pPr>
      <w:keepNext/>
      <w:spacing w:before="240" w:after="60" w:line="240" w:lineRule="auto"/>
      <w:outlineLvl w:val="2"/>
    </w:pPr>
    <w:rPr>
      <w:rFonts w:ascii="Arial" w:eastAsia="Arial Unicode MS" w:hAnsi="Arial" w:cs="Arial"/>
      <w:b/>
      <w:bCs/>
      <w:color w:val="00000A"/>
      <w:sz w:val="26"/>
      <w:szCs w:val="26"/>
      <w:lang w:eastAsia="en-US"/>
    </w:rPr>
  </w:style>
  <w:style w:type="paragraph" w:styleId="Heading4">
    <w:name w:val="heading 4"/>
    <w:aliases w:val="Sub-Clause Sub-paragraph,Heading 4 Char Char Char Char,Heading 4 Char Char Char Char Char,skyrius4, Sub-Clause Sub-paragraph"/>
    <w:basedOn w:val="Normal"/>
    <w:next w:val="Normal"/>
    <w:link w:val="Heading4Char1"/>
    <w:qFormat/>
    <w:rsid w:val="001D2258"/>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Heading5">
    <w:name w:val="heading 5"/>
    <w:aliases w:val="Diagrama"/>
    <w:basedOn w:val="Normal"/>
    <w:next w:val="Normal"/>
    <w:link w:val="Heading5Char1"/>
    <w:qFormat/>
    <w:rsid w:val="001D2258"/>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Heading6">
    <w:name w:val="heading 6"/>
    <w:basedOn w:val="Normal"/>
    <w:next w:val="Normal"/>
    <w:link w:val="Heading6Char1"/>
    <w:qFormat/>
    <w:rsid w:val="001D2258"/>
    <w:pPr>
      <w:keepNext/>
      <w:numPr>
        <w:ilvl w:val="5"/>
        <w:numId w:val="1"/>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Heading7">
    <w:name w:val="heading 7"/>
    <w:basedOn w:val="Normal"/>
    <w:next w:val="Normal"/>
    <w:link w:val="Heading7Char1"/>
    <w:qFormat/>
    <w:rsid w:val="001D2258"/>
    <w:pPr>
      <w:keepNext/>
      <w:numPr>
        <w:ilvl w:val="6"/>
        <w:numId w:val="1"/>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Heading8">
    <w:name w:val="heading 8"/>
    <w:basedOn w:val="Normal"/>
    <w:next w:val="Normal"/>
    <w:link w:val="Heading8Char1"/>
    <w:qFormat/>
    <w:rsid w:val="001D2258"/>
    <w:pPr>
      <w:keepNext/>
      <w:numPr>
        <w:ilvl w:val="7"/>
        <w:numId w:val="1"/>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Heading9">
    <w:name w:val="heading 9"/>
    <w:basedOn w:val="Normal"/>
    <w:next w:val="Normal"/>
    <w:link w:val="Heading9Char1"/>
    <w:qFormat/>
    <w:rsid w:val="001D2258"/>
    <w:pPr>
      <w:keepNext/>
      <w:numPr>
        <w:ilvl w:val="8"/>
        <w:numId w:val="1"/>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aliases w:val="Appendix Char1,skyrius1 Char,Skyrius Char"/>
    <w:basedOn w:val="DefaultParagraphFont"/>
    <w:link w:val="Heading1"/>
    <w:locked/>
    <w:rsid w:val="001D2258"/>
    <w:rPr>
      <w:rFonts w:ascii="Helvetica Neue UltraLight" w:eastAsia="Arial Unicode MS" w:hAnsi="Helvetica Neue UltraLight" w:cs="Helvetica Neue UltraLight"/>
      <w:color w:val="4C96AD"/>
      <w:sz w:val="32"/>
      <w:szCs w:val="32"/>
      <w:lang w:eastAsia="en-US"/>
    </w:rPr>
  </w:style>
  <w:style w:type="character" w:customStyle="1" w:styleId="Heading2Char1">
    <w:name w:val="Heading 2 Char1"/>
    <w:aliases w:val="Title Header2 Char1,Char Char4,skyrius2 Char,Eilės Numeris Char"/>
    <w:basedOn w:val="DefaultParagraphFont"/>
    <w:link w:val="Heading2"/>
    <w:locked/>
    <w:rsid w:val="001D2258"/>
    <w:rPr>
      <w:rFonts w:ascii="Helvetica Neue UltraLight" w:eastAsia="Arial Unicode MS" w:hAnsi="Helvetica Neue UltraLight" w:cs="Helvetica Neue UltraLight"/>
      <w:color w:val="4C96AD"/>
      <w:sz w:val="26"/>
      <w:szCs w:val="26"/>
      <w:lang w:eastAsia="en-US"/>
    </w:rPr>
  </w:style>
  <w:style w:type="character" w:customStyle="1" w:styleId="Heading3Char1">
    <w:name w:val="Heading 3 Char1"/>
    <w:aliases w:val="Section Header3 Char1,Sub-Clause Paragraph Char1,Sub-Clause Paragraph Char Char Char Diagrama Diagrama Char,Sub-Clause Paragraph Char Char,skyrius3 Char"/>
    <w:basedOn w:val="DefaultParagraphFont"/>
    <w:link w:val="Heading3"/>
    <w:locked/>
    <w:rsid w:val="001D2258"/>
    <w:rPr>
      <w:rFonts w:ascii="Arial" w:eastAsia="Arial Unicode MS" w:hAnsi="Arial" w:cs="Arial"/>
      <w:b/>
      <w:bCs/>
      <w:color w:val="00000A"/>
      <w:sz w:val="26"/>
      <w:szCs w:val="26"/>
      <w:lang w:eastAsia="en-US"/>
    </w:rPr>
  </w:style>
  <w:style w:type="character" w:customStyle="1" w:styleId="Heading4Char1">
    <w:name w:val="Heading 4 Char1"/>
    <w:aliases w:val="Sub-Clause Sub-paragraph Char1,Heading 4 Char Char Char Char Char1,Heading 4 Char Char Char Char Char Char,skyrius4 Char, Sub-Clause Sub-paragraph Char"/>
    <w:basedOn w:val="DefaultParagraphFont"/>
    <w:link w:val="Heading4"/>
    <w:locked/>
    <w:rsid w:val="001D2258"/>
    <w:rPr>
      <w:rFonts w:ascii="Times New Roman" w:eastAsia="Arial Unicode MS" w:hAnsi="Times New Roman" w:cs="Times New Roman"/>
      <w:b/>
      <w:bCs/>
      <w:color w:val="00000A"/>
      <w:sz w:val="28"/>
      <w:szCs w:val="28"/>
      <w:lang w:eastAsia="en-US"/>
    </w:rPr>
  </w:style>
  <w:style w:type="character" w:customStyle="1" w:styleId="Heading5Char1">
    <w:name w:val="Heading 5 Char1"/>
    <w:aliases w:val="Diagrama Char"/>
    <w:basedOn w:val="DefaultParagraphFont"/>
    <w:link w:val="Heading5"/>
    <w:locked/>
    <w:rsid w:val="001D2258"/>
    <w:rPr>
      <w:rFonts w:ascii="Times New Roman" w:eastAsia="Arial Unicode MS" w:hAnsi="Times New Roman" w:cs="Times New Roman"/>
      <w:b/>
      <w:bCs/>
      <w:i/>
      <w:iCs/>
      <w:color w:val="00000A"/>
      <w:sz w:val="26"/>
      <w:szCs w:val="26"/>
      <w:lang w:eastAsia="en-US"/>
    </w:rPr>
  </w:style>
  <w:style w:type="character" w:customStyle="1" w:styleId="Heading6Char1">
    <w:name w:val="Heading 6 Char1"/>
    <w:basedOn w:val="DefaultParagraphFont"/>
    <w:link w:val="Heading6"/>
    <w:locked/>
    <w:rsid w:val="001D2258"/>
    <w:rPr>
      <w:rFonts w:ascii="Times New Roman" w:eastAsia="Calibri" w:hAnsi="Times New Roman" w:cs="Times New Roman"/>
      <w:b/>
      <w:sz w:val="36"/>
      <w:szCs w:val="20"/>
      <w:lang w:eastAsia="en-US"/>
    </w:rPr>
  </w:style>
  <w:style w:type="character" w:customStyle="1" w:styleId="Heading7Char1">
    <w:name w:val="Heading 7 Char1"/>
    <w:basedOn w:val="DefaultParagraphFont"/>
    <w:link w:val="Heading7"/>
    <w:locked/>
    <w:rsid w:val="001D2258"/>
    <w:rPr>
      <w:rFonts w:ascii="Times New Roman" w:eastAsia="Calibri" w:hAnsi="Times New Roman" w:cs="Times New Roman"/>
      <w:sz w:val="48"/>
      <w:szCs w:val="20"/>
      <w:lang w:eastAsia="en-US"/>
    </w:rPr>
  </w:style>
  <w:style w:type="character" w:customStyle="1" w:styleId="Heading8Char1">
    <w:name w:val="Heading 8 Char1"/>
    <w:basedOn w:val="DefaultParagraphFont"/>
    <w:link w:val="Heading8"/>
    <w:locked/>
    <w:rsid w:val="001D2258"/>
    <w:rPr>
      <w:rFonts w:ascii="Times New Roman" w:eastAsia="Calibri" w:hAnsi="Times New Roman" w:cs="Times New Roman"/>
      <w:b/>
      <w:sz w:val="18"/>
      <w:szCs w:val="20"/>
      <w:lang w:eastAsia="en-US"/>
    </w:rPr>
  </w:style>
  <w:style w:type="character" w:customStyle="1" w:styleId="Heading9Char1">
    <w:name w:val="Heading 9 Char1"/>
    <w:basedOn w:val="DefaultParagraphFont"/>
    <w:link w:val="Heading9"/>
    <w:locked/>
    <w:rsid w:val="001D2258"/>
    <w:rPr>
      <w:rFonts w:ascii="Times New Roman" w:eastAsia="Calibri" w:hAnsi="Times New Roman" w:cs="Times New Roman"/>
      <w:sz w:val="40"/>
      <w:szCs w:val="20"/>
      <w:lang w:eastAsia="en-US"/>
    </w:rPr>
  </w:style>
  <w:style w:type="character" w:customStyle="1" w:styleId="Antrat1Diagrama">
    <w:name w:val="Antraštė 1 Diagrama"/>
    <w:basedOn w:val="DefaultParagraphFont"/>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DefaultParagraphFont"/>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DefaultParagraphFont"/>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DefaultParagraphFont"/>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basedOn w:val="DefaultParagraphFont"/>
    <w:rsid w:val="001D2258"/>
    <w:rPr>
      <w:rFonts w:asciiTheme="majorHAnsi" w:eastAsiaTheme="majorEastAsia" w:hAnsiTheme="majorHAnsi" w:cstheme="majorBidi"/>
      <w:color w:val="243F60" w:themeColor="accent1" w:themeShade="7F"/>
    </w:rPr>
  </w:style>
  <w:style w:type="character" w:customStyle="1" w:styleId="Antrat6Diagrama">
    <w:name w:val="Antraštė 6 Diagrama"/>
    <w:basedOn w:val="DefaultParagraphFont"/>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DefaultParagraphFont"/>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DefaultParagraphFont"/>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DefaultParagraphFont"/>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CaptionChar">
    <w:name w:val="Caption Char"/>
    <w:basedOn w:val="DefaultParagraphFont"/>
    <w:link w:val="Caption"/>
    <w:locked/>
    <w:rsid w:val="001D2258"/>
    <w:rPr>
      <w:b/>
      <w:bCs/>
      <w:caps/>
      <w:color w:val="434343"/>
      <w:spacing w:val="4"/>
      <w:lang w:val="en-US"/>
    </w:rPr>
  </w:style>
  <w:style w:type="paragraph" w:styleId="Caption">
    <w:name w:val="caption"/>
    <w:basedOn w:val="Normal"/>
    <w:next w:val="BodyText"/>
    <w:link w:val="CaptionChar"/>
    <w:qFormat/>
    <w:rsid w:val="001D2258"/>
    <w:pPr>
      <w:spacing w:after="0" w:line="240" w:lineRule="auto"/>
      <w:outlineLvl w:val="0"/>
    </w:pPr>
    <w:rPr>
      <w:b/>
      <w:bCs/>
      <w:caps/>
      <w:color w:val="434343"/>
      <w:spacing w:val="4"/>
      <w:lang w:val="en-US"/>
    </w:rPr>
  </w:style>
  <w:style w:type="paragraph" w:styleId="BodyText">
    <w:name w:val="Body Text"/>
    <w:basedOn w:val="Normal"/>
    <w:link w:val="BodyTextChar1"/>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BodyTextChar1">
    <w:name w:val="Body Text Char1"/>
    <w:basedOn w:val="DefaultParagraphFont"/>
    <w:link w:val="BodyText"/>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CaptionChar"/>
    <w:link w:val="1Skyrius"/>
    <w:locked/>
    <w:rsid w:val="001D2258"/>
    <w:rPr>
      <w:b/>
      <w:bCs/>
      <w:caps/>
      <w:color w:val="434343"/>
      <w:spacing w:val="4"/>
      <w:lang w:val="en-US"/>
    </w:rPr>
  </w:style>
  <w:style w:type="paragraph" w:customStyle="1" w:styleId="1Skyrius">
    <w:name w:val="1 Skyrius"/>
    <w:basedOn w:val="Caption"/>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Normal"/>
    <w:link w:val="ListParagraphChar"/>
    <w:rsid w:val="001D2258"/>
    <w:pPr>
      <w:spacing w:after="0" w:line="240" w:lineRule="auto"/>
      <w:ind w:left="720"/>
      <w:contextualSpacing/>
    </w:pPr>
    <w:rPr>
      <w:sz w:val="24"/>
      <w:lang w:eastAsia="en-US"/>
    </w:rPr>
  </w:style>
  <w:style w:type="paragraph" w:styleId="Title">
    <w:name w:val="Title"/>
    <w:aliases w:val="SKYRIAI"/>
    <w:basedOn w:val="Normal"/>
    <w:link w:val="TitleChar1"/>
    <w:qFormat/>
    <w:rsid w:val="001D2258"/>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TitleChar1">
    <w:name w:val="Title Char1"/>
    <w:aliases w:val="SKYRIAI Char"/>
    <w:basedOn w:val="DefaultParagraphFont"/>
    <w:link w:val="Title"/>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DefaultParagraphFont"/>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1D2258"/>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1D2258"/>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1D2258"/>
    <w:pPr>
      <w:spacing w:after="0" w:line="240" w:lineRule="auto"/>
    </w:pPr>
    <w:rPr>
      <w:rFonts w:ascii="Helvetica Neue UltraLight" w:eastAsia="Arial Unicode MS" w:hAnsi="Helvetica Neue UltraLight" w:cs="Times New Roman"/>
      <w:color w:val="00000A"/>
      <w:sz w:val="24"/>
      <w:lang w:eastAsia="en-US"/>
    </w:rPr>
  </w:style>
  <w:style w:type="character" w:styleId="Hyperlink">
    <w:name w:val="Hyperlink"/>
    <w:basedOn w:val="DefaultParagraphFont"/>
    <w:qFormat/>
    <w:rsid w:val="001D2258"/>
    <w:rPr>
      <w:rFonts w:cs="Times New Roman"/>
      <w:color w:val="0000FF"/>
      <w:u w:val="single"/>
    </w:rPr>
  </w:style>
  <w:style w:type="paragraph" w:styleId="Header">
    <w:name w:val="header"/>
    <w:aliases w:val="Specialioji žyma,Header Char"/>
    <w:basedOn w:val="Normal"/>
    <w:link w:val="HeaderChar1"/>
    <w:uiPriority w:val="99"/>
    <w:rsid w:val="001D2258"/>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HeaderChar1">
    <w:name w:val="Header Char1"/>
    <w:aliases w:val="Specialioji žyma Char,Header Char Char"/>
    <w:basedOn w:val="DefaultParagraphFont"/>
    <w:link w:val="Header"/>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DefaultParagraphFont"/>
    <w:uiPriority w:val="99"/>
    <w:rsid w:val="001D2258"/>
  </w:style>
  <w:style w:type="paragraph" w:customStyle="1" w:styleId="Pagrindinistekstas1">
    <w:name w:val="Pagrindinis tekstas1"/>
    <w:link w:val="Bodytext0"/>
    <w:rsid w:val="001D2258"/>
    <w:pPr>
      <w:snapToGrid w:val="0"/>
      <w:spacing w:after="0" w:line="240" w:lineRule="auto"/>
      <w:ind w:firstLine="312"/>
      <w:jc w:val="both"/>
    </w:pPr>
    <w:rPr>
      <w:rFonts w:ascii="TimesLT" w:eastAsia="Times New Roman" w:hAnsi="TimesLT" w:cs="Times New Roman"/>
      <w:lang w:val="en-US" w:eastAsia="en-US"/>
    </w:rPr>
  </w:style>
  <w:style w:type="character" w:customStyle="1" w:styleId="Bodytext0">
    <w:name w:val="Body text_"/>
    <w:link w:val="Pagrindinistekstas1"/>
    <w:locked/>
    <w:rsid w:val="001D2258"/>
    <w:rPr>
      <w:rFonts w:ascii="TimesLT" w:eastAsia="Times New Roman" w:hAnsi="TimesLT" w:cs="Times New Roman"/>
      <w:lang w:val="en-US" w:eastAsia="en-US"/>
    </w:rPr>
  </w:style>
  <w:style w:type="paragraph" w:styleId="BodyTextIndent">
    <w:name w:val="Body Text Indent"/>
    <w:basedOn w:val="Normal"/>
    <w:link w:val="BodyTextIndentChar1"/>
    <w:rsid w:val="001D2258"/>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BodyTextIndentChar1">
    <w:name w:val="Body Text Indent Char1"/>
    <w:basedOn w:val="DefaultParagraphFont"/>
    <w:link w:val="BodyTextIndent"/>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DefaultParagraphFont"/>
    <w:semiHidden/>
    <w:rsid w:val="001D2258"/>
  </w:style>
  <w:style w:type="paragraph" w:styleId="BodyText3">
    <w:name w:val="Body Text 3"/>
    <w:basedOn w:val="Normal"/>
    <w:link w:val="BodyText3Char"/>
    <w:rsid w:val="001D2258"/>
    <w:pPr>
      <w:spacing w:after="120" w:line="240" w:lineRule="auto"/>
    </w:pPr>
    <w:rPr>
      <w:rFonts w:ascii="Times New Roman" w:eastAsia="Arial Unicode MS" w:hAnsi="Times New Roman" w:cs="Times New Roman"/>
      <w:color w:val="00000A"/>
      <w:sz w:val="16"/>
      <w:szCs w:val="16"/>
      <w:lang w:eastAsia="en-US"/>
    </w:rPr>
  </w:style>
  <w:style w:type="character" w:customStyle="1" w:styleId="BodyText3Char">
    <w:name w:val="Body Text 3 Char"/>
    <w:basedOn w:val="DefaultParagraphFont"/>
    <w:link w:val="BodyText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DefaultParagraphFont"/>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DefaultParagraphFont"/>
    <w:locked/>
    <w:rsid w:val="001D2258"/>
    <w:rPr>
      <w:rFonts w:ascii="Times New Roman" w:hAnsi="Times New Roman" w:cs="Times New Roman"/>
      <w:color w:val="3366FF"/>
      <w:sz w:val="24"/>
      <w:lang w:eastAsia="en-US"/>
    </w:rPr>
  </w:style>
  <w:style w:type="paragraph" w:customStyle="1" w:styleId="xxxtekstas">
    <w:name w:val="x.x.x tekstas"/>
    <w:basedOn w:val="BodyTextIndent"/>
    <w:rsid w:val="001D2258"/>
    <w:pPr>
      <w:numPr>
        <w:ilvl w:val="2"/>
        <w:numId w:val="2"/>
      </w:numPr>
      <w:tabs>
        <w:tab w:val="num" w:pos="1570"/>
      </w:tabs>
      <w:suppressAutoHyphens/>
      <w:spacing w:after="60"/>
      <w:ind w:left="1570" w:hanging="720"/>
      <w:jc w:val="both"/>
    </w:pPr>
    <w:rPr>
      <w:rFonts w:eastAsia="Calibri"/>
      <w:color w:val="auto"/>
      <w:szCs w:val="20"/>
    </w:rPr>
  </w:style>
  <w:style w:type="paragraph" w:styleId="Footer">
    <w:name w:val="footer"/>
    <w:aliases w:val="Char1"/>
    <w:basedOn w:val="Normal"/>
    <w:link w:val="FooterChar"/>
    <w:rsid w:val="001D2258"/>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FooterChar">
    <w:name w:val="Footer Char"/>
    <w:aliases w:val="Char1 Char"/>
    <w:basedOn w:val="DefaultParagraphFont"/>
    <w:link w:val="Footer"/>
    <w:rsid w:val="001D2258"/>
    <w:rPr>
      <w:rFonts w:ascii="Calibri" w:eastAsia="Times New Roman" w:hAnsi="Calibri" w:cs="Times New Roman"/>
      <w:sz w:val="24"/>
      <w:szCs w:val="20"/>
      <w:lang w:eastAsia="en-US"/>
    </w:rPr>
  </w:style>
  <w:style w:type="paragraph" w:customStyle="1" w:styleId="Point1">
    <w:name w:val="Point 1"/>
    <w:basedOn w:val="Normal"/>
    <w:rsid w:val="001D2258"/>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BodyTextIndent2">
    <w:name w:val="Body Text Indent 2"/>
    <w:basedOn w:val="Normal"/>
    <w:link w:val="BodyTextIndent2Char"/>
    <w:rsid w:val="001D2258"/>
    <w:pPr>
      <w:spacing w:after="0" w:line="240" w:lineRule="auto"/>
      <w:ind w:firstLine="720"/>
      <w:jc w:val="both"/>
    </w:pPr>
    <w:rPr>
      <w:rFonts w:ascii="Times New Roman" w:eastAsia="Calibri" w:hAnsi="Times New Roman" w:cs="Times New Roman"/>
      <w:sz w:val="24"/>
      <w:szCs w:val="24"/>
      <w:lang w:eastAsia="en-US"/>
    </w:rPr>
  </w:style>
  <w:style w:type="character" w:customStyle="1" w:styleId="BodyTextIndent2Char">
    <w:name w:val="Body Text Indent 2 Char"/>
    <w:basedOn w:val="DefaultParagraphFont"/>
    <w:link w:val="BodyTextIndent2"/>
    <w:rsid w:val="001D2258"/>
    <w:rPr>
      <w:rFonts w:ascii="Times New Roman" w:eastAsia="Calibri" w:hAnsi="Times New Roman" w:cs="Times New Roman"/>
      <w:sz w:val="24"/>
      <w:szCs w:val="24"/>
      <w:lang w:eastAsia="en-US"/>
    </w:rPr>
  </w:style>
  <w:style w:type="paragraph" w:customStyle="1" w:styleId="CentrBoldm">
    <w:name w:val="CentrBoldm"/>
    <w:basedOn w:val="Normal"/>
    <w:rsid w:val="001D2258"/>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FootnoteReference">
    <w:name w:val="footnote reference"/>
    <w:basedOn w:val="DefaultParagraphFont"/>
    <w:uiPriority w:val="99"/>
    <w:rsid w:val="001D2258"/>
    <w:rPr>
      <w:rFonts w:cs="Times New Roman"/>
      <w:vertAlign w:val="superscript"/>
    </w:rPr>
  </w:style>
  <w:style w:type="paragraph" w:styleId="BodyText2">
    <w:name w:val="Body Text 2"/>
    <w:basedOn w:val="Normal"/>
    <w:link w:val="BodyText2Char1"/>
    <w:rsid w:val="001D2258"/>
    <w:pPr>
      <w:spacing w:after="120" w:line="480" w:lineRule="auto"/>
    </w:pPr>
    <w:rPr>
      <w:rFonts w:ascii="Times New Roman" w:eastAsia="Calibri" w:hAnsi="Times New Roman" w:cs="Times New Roman"/>
      <w:sz w:val="24"/>
      <w:szCs w:val="24"/>
      <w:lang w:eastAsia="en-US"/>
    </w:rPr>
  </w:style>
  <w:style w:type="character" w:customStyle="1" w:styleId="BodyText2Char1">
    <w:name w:val="Body Text 2 Char1"/>
    <w:basedOn w:val="DefaultParagraphFont"/>
    <w:link w:val="BodyText2"/>
    <w:rsid w:val="001D2258"/>
    <w:rPr>
      <w:rFonts w:ascii="Times New Roman" w:eastAsia="Calibri" w:hAnsi="Times New Roman" w:cs="Times New Roman"/>
      <w:sz w:val="24"/>
      <w:szCs w:val="24"/>
      <w:lang w:eastAsia="en-US"/>
    </w:rPr>
  </w:style>
  <w:style w:type="paragraph" w:customStyle="1" w:styleId="BankNormal">
    <w:name w:val="BankNormal"/>
    <w:basedOn w:val="Normal"/>
    <w:rsid w:val="001D2258"/>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FootnoteText">
    <w:name w:val="footnote text"/>
    <w:aliases w:val=" Diagrama1"/>
    <w:basedOn w:val="Normal"/>
    <w:link w:val="FootnoteTextChar1"/>
    <w:uiPriority w:val="99"/>
    <w:rsid w:val="001D2258"/>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FootnoteTextChar1">
    <w:name w:val="Footnote Text Char1"/>
    <w:aliases w:val=" Diagrama1 Char"/>
    <w:basedOn w:val="DefaultParagraphFont"/>
    <w:link w:val="FootnoteText"/>
    <w:uiPriority w:val="99"/>
    <w:rsid w:val="001D2258"/>
    <w:rPr>
      <w:rFonts w:ascii="Times New Roman" w:eastAsia="Calibri" w:hAnsi="Times New Roman" w:cs="Times New Roman"/>
      <w:sz w:val="20"/>
      <w:szCs w:val="20"/>
      <w:lang w:val="en-US" w:eastAsia="en-US"/>
    </w:rPr>
  </w:style>
  <w:style w:type="character" w:styleId="PageNumber">
    <w:name w:val="page number"/>
    <w:basedOn w:val="DefaultParagraphFont"/>
    <w:rsid w:val="001D2258"/>
    <w:rPr>
      <w:rFonts w:cs="Times New Roman"/>
    </w:rPr>
  </w:style>
  <w:style w:type="paragraph" w:styleId="BodyTextIndent3">
    <w:name w:val="Body Text Indent 3"/>
    <w:basedOn w:val="Normal"/>
    <w:link w:val="BodyTextIndent3Char"/>
    <w:rsid w:val="001D2258"/>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BodyTextIndent3Char">
    <w:name w:val="Body Text Indent 3 Char"/>
    <w:basedOn w:val="DefaultParagraphFont"/>
    <w:link w:val="BodyTextIndent3"/>
    <w:rsid w:val="001D2258"/>
    <w:rPr>
      <w:rFonts w:ascii="Times New Roman" w:eastAsia="Calibri" w:hAnsi="Times New Roman" w:cs="Times New Roman"/>
      <w:color w:val="3366FF"/>
      <w:sz w:val="24"/>
      <w:szCs w:val="24"/>
      <w:lang w:eastAsia="en-US"/>
    </w:rPr>
  </w:style>
  <w:style w:type="paragraph" w:styleId="ListBullet">
    <w:name w:val="List Bullet"/>
    <w:basedOn w:val="Normal"/>
    <w:autoRedefine/>
    <w:rsid w:val="001D2258"/>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Heading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Heading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DefaultParagraphFont"/>
    <w:rsid w:val="001D2258"/>
    <w:rPr>
      <w:rFonts w:cs="Times New Roman"/>
    </w:rPr>
  </w:style>
  <w:style w:type="paragraph" w:customStyle="1" w:styleId="StyleHeading1TimesNewRomanBold14ptBoldAllcaps">
    <w:name w:val="Style Heading 1 + Times New Roman Bold 14 pt Bold All caps"/>
    <w:basedOn w:val="Heading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Normal"/>
    <w:rsid w:val="001D2258"/>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Normal"/>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Normal"/>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Normal"/>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Normal"/>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Normal"/>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Normal"/>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Normal"/>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Normal"/>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Normal"/>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Normal"/>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Normal"/>
    <w:rsid w:val="001D2258"/>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Normal"/>
    <w:rsid w:val="001D2258"/>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Normal"/>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Normal"/>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Normal"/>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Normal"/>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Normal"/>
    <w:rsid w:val="001D2258"/>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Normal"/>
    <w:rsid w:val="001D2258"/>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Normal"/>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Normal"/>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Normal"/>
    <w:rsid w:val="001D2258"/>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Normal"/>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Normal"/>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Normal"/>
    <w:rsid w:val="001D225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Normal"/>
    <w:rsid w:val="001D2258"/>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Normal"/>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Normal"/>
    <w:rsid w:val="001D2258"/>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Normal"/>
    <w:rsid w:val="001D225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Normal"/>
    <w:rsid w:val="001D225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Normal"/>
    <w:rsid w:val="001D2258"/>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Normal"/>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Normal"/>
    <w:rsid w:val="001D2258"/>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Normal"/>
    <w:rsid w:val="001D225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Normal"/>
    <w:rsid w:val="001D225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Normal"/>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Normal"/>
    <w:rsid w:val="001D2258"/>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Normal"/>
    <w:rsid w:val="001D2258"/>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Normal"/>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Normal"/>
    <w:rsid w:val="001D2258"/>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Normal"/>
    <w:rsid w:val="001D2258"/>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Normal"/>
    <w:rsid w:val="001D2258"/>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Normal"/>
    <w:rsid w:val="001D2258"/>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Normal"/>
    <w:rsid w:val="001D2258"/>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Normal"/>
    <w:rsid w:val="001D2258"/>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Normal"/>
    <w:rsid w:val="001D2258"/>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Normal"/>
    <w:rsid w:val="001D2258"/>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Normal"/>
    <w:rsid w:val="001D2258"/>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Normal"/>
    <w:rsid w:val="001D2258"/>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Normal"/>
    <w:rsid w:val="001D2258"/>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Normal"/>
    <w:rsid w:val="001D2258"/>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Normal"/>
    <w:rsid w:val="001D2258"/>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Normal"/>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FollowedHyperlink">
    <w:name w:val="FollowedHyperlink"/>
    <w:basedOn w:val="DefaultParagraphFont"/>
    <w:rsid w:val="001D2258"/>
    <w:rPr>
      <w:rFonts w:cs="Times New Roman"/>
      <w:color w:val="800080"/>
      <w:u w:val="single"/>
    </w:rPr>
  </w:style>
  <w:style w:type="paragraph" w:customStyle="1" w:styleId="bodytext1">
    <w:name w:val="bodytext"/>
    <w:basedOn w:val="Normal"/>
    <w:rsid w:val="001D2258"/>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Normal"/>
    <w:rsid w:val="001D2258"/>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Normal"/>
    <w:next w:val="Normal"/>
    <w:rsid w:val="001D2258"/>
    <w:pPr>
      <w:autoSpaceDE w:val="0"/>
      <w:autoSpaceDN w:val="0"/>
      <w:adjustRightInd w:val="0"/>
      <w:spacing w:after="0" w:line="240" w:lineRule="auto"/>
    </w:pPr>
    <w:rPr>
      <w:rFonts w:ascii="Times New Roman" w:eastAsia="Calibri" w:hAnsi="Times New Roman" w:cs="Times New Roman"/>
      <w:sz w:val="24"/>
      <w:szCs w:val="24"/>
    </w:rPr>
  </w:style>
  <w:style w:type="paragraph" w:styleId="BlockText">
    <w:name w:val="Block Text"/>
    <w:basedOn w:val="Normal"/>
    <w:rsid w:val="001D2258"/>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
    <w:name w:val="pagrindinistekstas"/>
    <w:basedOn w:val="Normal"/>
    <w:next w:val="Normal"/>
    <w:rsid w:val="001D2258"/>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CommentText">
    <w:name w:val="annotation text"/>
    <w:aliases w:val="Diagrama Diagrama Diagrama, Diagrama Diagrama Diagrama, Diagrama Diagrama, Diagrama Diagrama Diagrama Diagrama, Diagrama Diagrama Char Char,Diagrama Diagrama Diagrama Diagrama,Diagrama Diagrama Char Char, Char3,Char3, Char, Char1"/>
    <w:basedOn w:val="Normal"/>
    <w:link w:val="CommentTextChar1"/>
    <w:qFormat/>
    <w:rsid w:val="001D2258"/>
    <w:pPr>
      <w:spacing w:after="0" w:line="240" w:lineRule="auto"/>
    </w:pPr>
    <w:rPr>
      <w:rFonts w:ascii="Times New Roman" w:eastAsia="Calibri" w:hAnsi="Times New Roman" w:cs="Times New Roman"/>
      <w:sz w:val="20"/>
      <w:szCs w:val="20"/>
      <w:lang w:eastAsia="en-US"/>
    </w:r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DefaultParagraphFont"/>
    <w:link w:val="CommentText"/>
    <w:qFormat/>
    <w:rsid w:val="001D2258"/>
    <w:rPr>
      <w:rFonts w:ascii="Times New Roman" w:eastAsia="Calibri" w:hAnsi="Times New Roman" w:cs="Times New Roman"/>
      <w:sz w:val="20"/>
      <w:szCs w:val="20"/>
      <w:lang w:eastAsia="en-US"/>
    </w:rPr>
  </w:style>
  <w:style w:type="paragraph" w:customStyle="1" w:styleId="Style1">
    <w:name w:val="Style1"/>
    <w:basedOn w:val="Heading5"/>
    <w:rsid w:val="001D2258"/>
    <w:pPr>
      <w:tabs>
        <w:tab w:val="num" w:pos="360"/>
      </w:tabs>
      <w:spacing w:after="240"/>
      <w:ind w:left="360" w:hanging="360"/>
    </w:pPr>
    <w:rPr>
      <w:rFonts w:ascii="Arial" w:eastAsia="Calibri" w:hAnsi="Arial"/>
      <w:i w:val="0"/>
      <w:color w:val="auto"/>
      <w:sz w:val="24"/>
    </w:rPr>
  </w:style>
  <w:style w:type="paragraph" w:styleId="List">
    <w:name w:val="List"/>
    <w:basedOn w:val="Normal"/>
    <w:rsid w:val="001D2258"/>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BalloonText">
    <w:name w:val="Balloon Text"/>
    <w:basedOn w:val="Normal"/>
    <w:link w:val="BalloonTextChar1"/>
    <w:semiHidden/>
    <w:rsid w:val="001D2258"/>
    <w:pPr>
      <w:spacing w:after="0" w:line="240" w:lineRule="auto"/>
    </w:pPr>
    <w:rPr>
      <w:rFonts w:ascii="Tahoma" w:eastAsia="Calibri" w:hAnsi="Tahoma" w:cs="Tahoma"/>
      <w:sz w:val="16"/>
      <w:szCs w:val="16"/>
      <w:lang w:eastAsia="en-US"/>
    </w:rPr>
  </w:style>
  <w:style w:type="character" w:customStyle="1" w:styleId="BalloonTextChar1">
    <w:name w:val="Balloon Text Char1"/>
    <w:basedOn w:val="DefaultParagraphFont"/>
    <w:link w:val="BalloonText"/>
    <w:semiHidden/>
    <w:rsid w:val="001D2258"/>
    <w:rPr>
      <w:rFonts w:ascii="Tahoma" w:eastAsia="Calibri" w:hAnsi="Tahoma" w:cs="Tahoma"/>
      <w:sz w:val="16"/>
      <w:szCs w:val="16"/>
      <w:lang w:eastAsia="en-US"/>
    </w:rPr>
  </w:style>
  <w:style w:type="character" w:customStyle="1" w:styleId="DocumentMapChar1">
    <w:name w:val="Document Map Char1"/>
    <w:basedOn w:val="DefaultParagraphFont"/>
    <w:link w:val="DocumentMap"/>
    <w:semiHidden/>
    <w:rsid w:val="001D2258"/>
    <w:rPr>
      <w:rFonts w:ascii="Tahoma" w:eastAsia="Calibri" w:hAnsi="Tahoma" w:cs="Tahoma"/>
      <w:sz w:val="24"/>
      <w:szCs w:val="24"/>
      <w:shd w:val="clear" w:color="auto" w:fill="000080"/>
      <w:lang w:eastAsia="en-US"/>
    </w:rPr>
  </w:style>
  <w:style w:type="paragraph" w:styleId="DocumentMap">
    <w:name w:val="Document Map"/>
    <w:basedOn w:val="Normal"/>
    <w:link w:val="DocumentMapChar1"/>
    <w:semiHidden/>
    <w:rsid w:val="001D2258"/>
    <w:pPr>
      <w:shd w:val="clear" w:color="auto" w:fill="000080"/>
      <w:spacing w:after="0" w:line="240" w:lineRule="auto"/>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Normal"/>
    <w:rsid w:val="001D2258"/>
    <w:pPr>
      <w:spacing w:after="160" w:line="240" w:lineRule="exact"/>
    </w:pPr>
    <w:rPr>
      <w:rFonts w:ascii="Tahoma" w:eastAsia="Calibri" w:hAnsi="Tahoma" w:cs="Times New Roman"/>
      <w:sz w:val="20"/>
      <w:szCs w:val="20"/>
      <w:lang w:val="en-US" w:eastAsia="en-US"/>
    </w:rPr>
  </w:style>
  <w:style w:type="paragraph" w:styleId="HTMLPreformatted">
    <w:name w:val="HTML Preformatted"/>
    <w:basedOn w:val="Normal"/>
    <w:link w:val="HTMLPreformattedChar"/>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Normal"/>
    <w:qFormat/>
    <w:rsid w:val="001D2258"/>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Normal"/>
    <w:autoRedefine/>
    <w:qFormat/>
    <w:rsid w:val="0051398F"/>
    <w:pPr>
      <w:spacing w:after="0" w:line="240" w:lineRule="auto"/>
      <w:ind w:firstLine="709"/>
      <w:jc w:val="center"/>
    </w:pPr>
    <w:rPr>
      <w:rFonts w:ascii="Times New Roman" w:eastAsia="Calibri" w:hAnsi="Times New Roman" w:cs="Times New Roman"/>
      <w:b/>
      <w:sz w:val="24"/>
      <w:szCs w:val="24"/>
      <w:lang w:eastAsia="en-US"/>
    </w:rPr>
  </w:style>
  <w:style w:type="paragraph" w:customStyle="1" w:styleId="Bodytxt">
    <w:name w:val="Bodytxt"/>
    <w:basedOn w:val="Normal"/>
    <w:rsid w:val="001D2258"/>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Normal"/>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Normal"/>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Normal"/>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Normal"/>
    <w:qFormat/>
    <w:rsid w:val="001D2258"/>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Normal"/>
    <w:rsid w:val="001D2258"/>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Normal"/>
    <w:rsid w:val="001D2258"/>
    <w:pPr>
      <w:spacing w:before="200" w:after="0" w:line="240" w:lineRule="auto"/>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Normal"/>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Normal"/>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Normal"/>
    <w:rsid w:val="001D2258"/>
    <w:pPr>
      <w:spacing w:after="160" w:line="240" w:lineRule="exact"/>
    </w:pPr>
    <w:rPr>
      <w:rFonts w:ascii="Tahoma" w:eastAsia="Calibri" w:hAnsi="Tahoma" w:cs="Times New Roman"/>
      <w:sz w:val="20"/>
      <w:szCs w:val="20"/>
      <w:lang w:val="en-US" w:eastAsia="en-US"/>
    </w:rPr>
  </w:style>
  <w:style w:type="paragraph" w:customStyle="1" w:styleId="Pagrindinistekstas3">
    <w:name w:val="Pagrindinis tekstas3"/>
    <w:basedOn w:val="Normal"/>
    <w:rsid w:val="001D2258"/>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Normal"/>
    <w:rsid w:val="001D2258"/>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Normal"/>
    <w:link w:val="PAVChar"/>
    <w:rsid w:val="001D2258"/>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Normal"/>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Normal"/>
    <w:rsid w:val="001D2258"/>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Normal"/>
    <w:rsid w:val="001D2258"/>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Normal"/>
    <w:rsid w:val="001D2258"/>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Normal"/>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Normal"/>
    <w:rsid w:val="001D2258"/>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Normal"/>
    <w:rsid w:val="001D2258"/>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Normal"/>
    <w:rsid w:val="001D2258"/>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Normal"/>
    <w:rsid w:val="001D2258"/>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Normal"/>
    <w:rsid w:val="001D2258"/>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Normal"/>
    <w:rsid w:val="001D2258"/>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Normal"/>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Normal"/>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Normal"/>
    <w:rsid w:val="001D2258"/>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EndnoteText">
    <w:name w:val="endnote text"/>
    <w:basedOn w:val="Normal"/>
    <w:link w:val="EndnoteTextChar"/>
    <w:rsid w:val="001D2258"/>
    <w:pPr>
      <w:spacing w:after="0" w:line="240" w:lineRule="auto"/>
    </w:pPr>
    <w:rPr>
      <w:rFonts w:ascii="Times New Roman" w:eastAsia="Calibri" w:hAnsi="Times New Roman" w:cs="Times New Roman"/>
      <w:sz w:val="20"/>
      <w:szCs w:val="20"/>
      <w:lang w:eastAsia="fi-FI"/>
    </w:rPr>
  </w:style>
  <w:style w:type="character" w:customStyle="1" w:styleId="EndnoteTextChar">
    <w:name w:val="Endnote Text Char"/>
    <w:basedOn w:val="DefaultParagraphFont"/>
    <w:link w:val="EndnoteText"/>
    <w:rsid w:val="001D2258"/>
    <w:rPr>
      <w:rFonts w:ascii="Times New Roman" w:eastAsia="Calibri" w:hAnsi="Times New Roman" w:cs="Times New Roman"/>
      <w:sz w:val="20"/>
      <w:szCs w:val="20"/>
      <w:lang w:eastAsia="fi-FI"/>
    </w:rPr>
  </w:style>
  <w:style w:type="character" w:customStyle="1" w:styleId="Bodytext20">
    <w:name w:val="Body text (2)_"/>
    <w:link w:val="Bodytext21"/>
    <w:locked/>
    <w:rsid w:val="001D2258"/>
    <w:rPr>
      <w:sz w:val="23"/>
      <w:shd w:val="clear" w:color="auto" w:fill="FFFFFF"/>
    </w:rPr>
  </w:style>
  <w:style w:type="paragraph" w:customStyle="1" w:styleId="Bodytext21">
    <w:name w:val="Body text (2)"/>
    <w:basedOn w:val="Normal"/>
    <w:link w:val="Bodytext20"/>
    <w:rsid w:val="001D2258"/>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0">
    <w:name w:val="Body text (3)_"/>
    <w:link w:val="Bodytext31"/>
    <w:locked/>
    <w:rsid w:val="001D2258"/>
    <w:rPr>
      <w:sz w:val="16"/>
      <w:shd w:val="clear" w:color="auto" w:fill="FFFFFF"/>
    </w:rPr>
  </w:style>
  <w:style w:type="paragraph" w:customStyle="1" w:styleId="Bodytext31">
    <w:name w:val="Body text (3)"/>
    <w:basedOn w:val="Normal"/>
    <w:link w:val="Bodytext30"/>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DefaultParagraphFont"/>
    <w:rsid w:val="001D2258"/>
    <w:rPr>
      <w:rFonts w:cs="Times New Roman"/>
    </w:rPr>
  </w:style>
  <w:style w:type="paragraph" w:customStyle="1" w:styleId="CLIENT">
    <w:name w:val="CLIENT"/>
    <w:basedOn w:val="Normal"/>
    <w:rsid w:val="001D2258"/>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Normal"/>
    <w:rsid w:val="001D2258"/>
    <w:pPr>
      <w:tabs>
        <w:tab w:val="left" w:pos="900"/>
      </w:tabs>
      <w:spacing w:before="60" w:after="60" w:line="240" w:lineRule="auto"/>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Strong">
    <w:name w:val="Strong"/>
    <w:qFormat/>
    <w:rsid w:val="001D2258"/>
    <w:rPr>
      <w:b/>
      <w:bCs/>
    </w:rPr>
  </w:style>
  <w:style w:type="paragraph" w:customStyle="1" w:styleId="Sraopastraipa1">
    <w:name w:val="Sąrašo pastraipa1"/>
    <w:basedOn w:val="Normal"/>
    <w:qFormat/>
    <w:rsid w:val="001D2258"/>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Normal"/>
    <w:rsid w:val="001D2258"/>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Normal"/>
    <w:qFormat/>
    <w:rsid w:val="001D2258"/>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BodyText"/>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Normal"/>
    <w:qFormat/>
    <w:rsid w:val="001D2258"/>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Normal"/>
    <w:link w:val="2SutraukaChar"/>
    <w:qFormat/>
    <w:rsid w:val="001D2258"/>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Normal"/>
    <w:next w:val="Normal"/>
    <w:qFormat/>
    <w:rsid w:val="001D2258"/>
    <w:pPr>
      <w:spacing w:before="120" w:after="60" w:line="240" w:lineRule="auto"/>
      <w:ind w:left="568" w:hanging="284"/>
    </w:pPr>
    <w:rPr>
      <w:rFonts w:ascii="Times New Roman" w:eastAsia="Times New Roman" w:hAnsi="Times New Roman" w:cs="Times New Roman"/>
      <w:sz w:val="20"/>
      <w:szCs w:val="20"/>
      <w:lang w:eastAsia="en-US"/>
    </w:rPr>
  </w:style>
  <w:style w:type="paragraph" w:styleId="NoSpacing">
    <w:name w:val="No Spacing"/>
    <w:basedOn w:val="Normal"/>
    <w:link w:val="NoSpacingChar"/>
    <w:uiPriority w:val="99"/>
    <w:qFormat/>
    <w:rsid w:val="001D2258"/>
    <w:pPr>
      <w:spacing w:after="0" w:line="240" w:lineRule="auto"/>
    </w:pPr>
    <w:rPr>
      <w:rFonts w:ascii="Calibri" w:eastAsia="Calibri" w:hAnsi="Calibri" w:cs="Times New Roman"/>
    </w:rPr>
  </w:style>
  <w:style w:type="paragraph" w:customStyle="1" w:styleId="normal-p">
    <w:name w:val="normal-p"/>
    <w:basedOn w:val="Normal"/>
    <w:rsid w:val="001D2258"/>
    <w:pPr>
      <w:spacing w:after="0" w:line="240" w:lineRule="auto"/>
    </w:pPr>
    <w:rPr>
      <w:rFonts w:ascii="Times New Roman" w:eastAsia="Times New Roman" w:hAnsi="Times New Roman" w:cs="Times New Roman"/>
      <w:sz w:val="24"/>
      <w:szCs w:val="24"/>
    </w:rPr>
  </w:style>
  <w:style w:type="paragraph" w:styleId="ListParagraph">
    <w:name w:val="List Paragraph"/>
    <w:aliases w:val="punktai,List Paragraph12,List Paragr1,Table of contents numbered,Medium Grid 1 - Accent 21,Sąrašo pastraipa.Bullet,Bullet,Lente,List Paragrap,Sąrašo pastraipa;Bullet,List Paragraph22,Table of contents number,Bul"/>
    <w:basedOn w:val="Normal"/>
    <w:link w:val="ListParagraphChar1"/>
    <w:uiPriority w:val="34"/>
    <w:qFormat/>
    <w:rsid w:val="001D2258"/>
    <w:pPr>
      <w:ind w:left="720"/>
      <w:contextualSpacing/>
    </w:pPr>
    <w:rPr>
      <w:rFonts w:ascii="Times New Roman" w:eastAsia="Calibri" w:hAnsi="Times New Roman" w:cs="Times New Roman"/>
      <w:sz w:val="24"/>
      <w:lang w:eastAsia="en-US"/>
    </w:rPr>
  </w:style>
  <w:style w:type="character" w:customStyle="1" w:styleId="ListParagraphChar1">
    <w:name w:val="List Paragraph Char1"/>
    <w:aliases w:val="punktai Char,List Paragraph12 Char,List Paragr1 Char,Table of contents numbered Char,Medium Grid 1 - Accent 21 Char,Sąrašo pastraipa.Bullet Char,Bullet Char,Lente Char,List Paragrap Char,Sąrašo pastraipa;Bullet Char,Bul Char"/>
    <w:link w:val="ListParagraph"/>
    <w:uiPriority w:val="34"/>
    <w:qFormat/>
    <w:locked/>
    <w:rsid w:val="001D2258"/>
    <w:rPr>
      <w:rFonts w:ascii="Times New Roman" w:eastAsia="Calibri" w:hAnsi="Times New Roman" w:cs="Times New Roman"/>
      <w:sz w:val="24"/>
      <w:lang w:eastAsia="en-US"/>
    </w:rPr>
  </w:style>
  <w:style w:type="paragraph" w:styleId="ListNumber3">
    <w:name w:val="List Number 3"/>
    <w:basedOn w:val="Normal"/>
    <w:rsid w:val="001D2258"/>
    <w:pPr>
      <w:tabs>
        <w:tab w:val="num" w:pos="926"/>
      </w:tabs>
      <w:spacing w:after="0" w:line="240" w:lineRule="auto"/>
      <w:ind w:left="926" w:hanging="360"/>
    </w:pPr>
    <w:rPr>
      <w:rFonts w:ascii="Times New Roman" w:eastAsia="Times New Roman" w:hAnsi="Times New Roman" w:cs="Times New Roman"/>
      <w:sz w:val="24"/>
      <w:szCs w:val="24"/>
      <w:lang w:eastAsia="en-US"/>
    </w:rPr>
  </w:style>
  <w:style w:type="character" w:customStyle="1" w:styleId="CommentSubjectChar1">
    <w:name w:val="Comment Subject Char1"/>
    <w:basedOn w:val="CommentTextChar1"/>
    <w:link w:val="CommentSubject"/>
    <w:uiPriority w:val="99"/>
    <w:semiHidden/>
    <w:rsid w:val="001D2258"/>
    <w:rPr>
      <w:rFonts w:ascii="Times New Roman" w:eastAsia="Calibri" w:hAnsi="Times New Roman" w:cs="Times New Roman"/>
      <w:b/>
      <w:bCs/>
      <w:sz w:val="20"/>
      <w:szCs w:val="20"/>
      <w:lang w:eastAsia="en-US"/>
    </w:rPr>
  </w:style>
  <w:style w:type="paragraph" w:styleId="CommentSubject">
    <w:name w:val="annotation subject"/>
    <w:basedOn w:val="CommentText"/>
    <w:next w:val="CommentText"/>
    <w:link w:val="CommentSubjectChar1"/>
    <w:semiHidden/>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Normal"/>
    <w:qFormat/>
    <w:rsid w:val="001D2258"/>
    <w:pPr>
      <w:spacing w:after="0" w:line="240" w:lineRule="auto"/>
    </w:pPr>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 Diagrama2 Diagrama Diagrama Diagrama Char"/>
    <w:qFormat/>
    <w:locked/>
    <w:rsid w:val="001D2258"/>
    <w:rPr>
      <w:rFonts w:ascii="Times New Roman" w:hAnsi="Times New Roman" w:cs="Times New Roman"/>
      <w:lang w:eastAsia="en-US"/>
    </w:rPr>
  </w:style>
  <w:style w:type="paragraph" w:styleId="NormalWeb">
    <w:name w:val="Normal (Web)"/>
    <w:basedOn w:val="Normal"/>
    <w:uiPriority w:val="99"/>
    <w:rsid w:val="001D2258"/>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Normal"/>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0">
    <w:name w:val="Body Text1"/>
    <w:basedOn w:val="Normal"/>
    <w:rsid w:val="001D2258"/>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Normal"/>
    <w:rsid w:val="001D2258"/>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customStyle="1" w:styleId="tajtip">
    <w:name w:val="tajtip"/>
    <w:basedOn w:val="Normal"/>
    <w:rsid w:val="001D2258"/>
    <w:pPr>
      <w:spacing w:after="150" w:line="240" w:lineRule="auto"/>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1D2258"/>
    <w:pPr>
      <w:spacing w:after="0" w:line="240" w:lineRule="auto"/>
    </w:pPr>
    <w:rPr>
      <w:rFonts w:ascii="Consolas" w:eastAsiaTheme="minorHAnsi" w:hAnsi="Consolas"/>
      <w:sz w:val="21"/>
      <w:szCs w:val="21"/>
      <w:lang w:eastAsia="en-US"/>
    </w:rPr>
  </w:style>
  <w:style w:type="character" w:customStyle="1" w:styleId="PlainTextChar">
    <w:name w:val="Plain Text Char"/>
    <w:basedOn w:val="DefaultParagraphFont"/>
    <w:link w:val="PlainText"/>
    <w:uiPriority w:val="99"/>
    <w:rsid w:val="001D2258"/>
    <w:rPr>
      <w:rFonts w:ascii="Consolas" w:eastAsiaTheme="minorHAnsi" w:hAnsi="Consolas"/>
      <w:sz w:val="21"/>
      <w:szCs w:val="21"/>
      <w:lang w:eastAsia="en-US"/>
    </w:rPr>
  </w:style>
  <w:style w:type="character" w:styleId="CommentReference">
    <w:name w:val="annotation reference"/>
    <w:basedOn w:val="DefaultParagraphFont"/>
    <w:unhideWhenUsed/>
    <w:qFormat/>
    <w:rsid w:val="005273A0"/>
    <w:rPr>
      <w:sz w:val="16"/>
      <w:szCs w:val="16"/>
    </w:rPr>
  </w:style>
  <w:style w:type="character" w:customStyle="1" w:styleId="WW8Num32z6">
    <w:name w:val="WW8Num32z6"/>
    <w:qFormat/>
    <w:rsid w:val="00B43DC9"/>
  </w:style>
  <w:style w:type="paragraph" w:styleId="TOCHeading">
    <w:name w:val="TOC Heading"/>
    <w:basedOn w:val="Heading1"/>
    <w:next w:val="Normal"/>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OC1">
    <w:name w:val="toc 1"/>
    <w:basedOn w:val="Normal"/>
    <w:next w:val="Normal"/>
    <w:autoRedefine/>
    <w:uiPriority w:val="39"/>
    <w:unhideWhenUsed/>
    <w:rsid w:val="000C66A8"/>
    <w:pPr>
      <w:spacing w:after="100"/>
    </w:pPr>
  </w:style>
  <w:style w:type="character" w:customStyle="1" w:styleId="Neapdorotaspaminjimas1">
    <w:name w:val="Neapdorotas paminėjimas1"/>
    <w:basedOn w:val="DefaultParagraphFont"/>
    <w:uiPriority w:val="99"/>
    <w:semiHidden/>
    <w:unhideWhenUsed/>
    <w:rsid w:val="00916A66"/>
    <w:rPr>
      <w:color w:val="605E5C"/>
      <w:shd w:val="clear" w:color="auto" w:fill="E1DFDD"/>
    </w:rPr>
  </w:style>
  <w:style w:type="character" w:customStyle="1" w:styleId="BalloonTextChar">
    <w:name w:val="Balloon Text Char"/>
    <w:semiHidden/>
    <w:locked/>
    <w:rsid w:val="00C77F11"/>
    <w:rPr>
      <w:rFonts w:ascii="Tahoma" w:eastAsia="Times New Roman" w:hAnsi="Tahoma" w:cs="Tahoma"/>
      <w:color w:val="000000"/>
      <w:sz w:val="16"/>
      <w:szCs w:val="16"/>
    </w:rPr>
  </w:style>
  <w:style w:type="character" w:customStyle="1" w:styleId="CommentSubjectChar">
    <w:name w:val="Comment Subject Char"/>
    <w:semiHidden/>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semiHidden/>
    <w:locked/>
    <w:rsid w:val="00C77F11"/>
    <w:rPr>
      <w:rFonts w:cs="Times New Roman"/>
      <w:sz w:val="22"/>
      <w:szCs w:val="22"/>
      <w:lang w:eastAsia="en-US"/>
    </w:rPr>
  </w:style>
  <w:style w:type="character" w:customStyle="1" w:styleId="FootnoteTextChar">
    <w:name w:val="Footnote Text Char"/>
    <w:aliases w:val="Diagrama1 Char"/>
    <w:uiPriority w:val="99"/>
    <w:locked/>
    <w:rsid w:val="00C77F11"/>
    <w:rPr>
      <w:rFonts w:cs="Times New Roman"/>
      <w:lang w:val="lt-LT"/>
    </w:rPr>
  </w:style>
  <w:style w:type="character" w:customStyle="1" w:styleId="CharChar6">
    <w:name w:val="Char Char6"/>
    <w:semiHidden/>
    <w:locked/>
    <w:rsid w:val="00C77F11"/>
    <w:rPr>
      <w:rFonts w:ascii="Times New Roman" w:hAnsi="Times New Roman" w:cs="Times New Roman"/>
      <w:lang w:eastAsia="en-US"/>
    </w:rPr>
  </w:style>
  <w:style w:type="paragraph" w:styleId="Revision">
    <w:name w:val="Revision"/>
    <w:hidden/>
    <w:uiPriority w:val="99"/>
    <w:semiHidden/>
    <w:rsid w:val="00C77F11"/>
    <w:pPr>
      <w:spacing w:after="0" w:line="240" w:lineRule="auto"/>
    </w:pPr>
    <w:rPr>
      <w:rFonts w:ascii="Calibri" w:eastAsia="Times New Roman" w:hAnsi="Calibri" w:cs="Times New Roman"/>
      <w:lang w:eastAsia="en-US"/>
    </w:rPr>
  </w:style>
  <w:style w:type="paragraph" w:customStyle="1" w:styleId="BodyA">
    <w:name w:val="Body A"/>
    <w:rsid w:val="0079032C"/>
    <w:pPr>
      <w:spacing w:after="0" w:line="312" w:lineRule="auto"/>
    </w:pPr>
    <w:rPr>
      <w:rFonts w:ascii="Helvetica Neue Light" w:eastAsia="Helvetica Neue Light" w:hAnsi="Helvetica Neue Light" w:cs="Helvetica Neue Light"/>
      <w:color w:val="000000"/>
      <w:sz w:val="20"/>
      <w:szCs w:val="20"/>
      <w:u w:color="000000"/>
      <w:lang w:val="en-US" w:eastAsia="en-GB"/>
    </w:rPr>
  </w:style>
  <w:style w:type="character" w:customStyle="1" w:styleId="cf01">
    <w:name w:val="cf01"/>
    <w:basedOn w:val="DefaultParagraphFont"/>
    <w:rsid w:val="00BD0332"/>
    <w:rPr>
      <w:rFonts w:ascii="Segoe UI" w:hAnsi="Segoe UI" w:cs="Segoe UI" w:hint="default"/>
      <w:sz w:val="18"/>
      <w:szCs w:val="18"/>
    </w:rPr>
  </w:style>
  <w:style w:type="paragraph" w:customStyle="1" w:styleId="pf0">
    <w:name w:val="pf0"/>
    <w:basedOn w:val="Normal"/>
    <w:rsid w:val="008335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rsid w:val="0083359C"/>
    <w:rPr>
      <w:rFonts w:ascii="Segoe UI" w:hAnsi="Segoe UI" w:cs="Segoe UI" w:hint="default"/>
      <w:i/>
      <w:iCs/>
      <w:sz w:val="18"/>
      <w:szCs w:val="18"/>
      <w:shd w:val="clear" w:color="auto" w:fill="FFFFFF"/>
    </w:rPr>
  </w:style>
  <w:style w:type="character" w:customStyle="1" w:styleId="cf21">
    <w:name w:val="cf21"/>
    <w:basedOn w:val="DefaultParagraphFont"/>
    <w:rsid w:val="0083359C"/>
    <w:rPr>
      <w:rFonts w:ascii="Segoe UI" w:hAnsi="Segoe UI" w:cs="Segoe UI" w:hint="default"/>
      <w:sz w:val="18"/>
      <w:szCs w:val="18"/>
      <w:shd w:val="clear" w:color="auto" w:fill="FFFFFF"/>
    </w:rPr>
  </w:style>
  <w:style w:type="character" w:customStyle="1" w:styleId="NoSpacingChar">
    <w:name w:val="No Spacing Char"/>
    <w:basedOn w:val="DefaultParagraphFont"/>
    <w:link w:val="NoSpacing"/>
    <w:uiPriority w:val="1"/>
    <w:locked/>
    <w:rsid w:val="00AC06CE"/>
    <w:rPr>
      <w:rFonts w:ascii="Calibri" w:eastAsia="Calibri" w:hAnsi="Calibri" w:cs="Times New Roman"/>
    </w:rPr>
  </w:style>
  <w:style w:type="character" w:customStyle="1" w:styleId="cf31">
    <w:name w:val="cf31"/>
    <w:basedOn w:val="DefaultParagraphFont"/>
    <w:rsid w:val="00021F82"/>
    <w:rPr>
      <w:rFonts w:ascii="Segoe UI" w:hAnsi="Segoe UI" w:cs="Segoe UI" w:hint="default"/>
      <w:i/>
      <w:iCs/>
      <w:sz w:val="18"/>
      <w:szCs w:val="18"/>
    </w:rPr>
  </w:style>
  <w:style w:type="paragraph" w:customStyle="1" w:styleId="Siaiptekstas">
    <w:name w:val="Siaip tekstas"/>
    <w:basedOn w:val="Normal"/>
    <w:autoRedefine/>
    <w:rsid w:val="00943991"/>
    <w:pPr>
      <w:numPr>
        <w:numId w:val="3"/>
      </w:numPr>
      <w:tabs>
        <w:tab w:val="left" w:pos="0"/>
        <w:tab w:val="left" w:pos="142"/>
        <w:tab w:val="left" w:pos="709"/>
        <w:tab w:val="left" w:pos="993"/>
        <w:tab w:val="left" w:pos="1134"/>
        <w:tab w:val="left" w:pos="1701"/>
        <w:tab w:val="left" w:pos="1843"/>
      </w:tabs>
      <w:autoSpaceDE w:val="0"/>
      <w:autoSpaceDN w:val="0"/>
      <w:adjustRightInd w:val="0"/>
      <w:spacing w:after="0" w:line="240" w:lineRule="auto"/>
      <w:jc w:val="both"/>
    </w:pPr>
    <w:rPr>
      <w:rFonts w:ascii="Times New Roman" w:eastAsia="Times New Roman" w:hAnsi="Times New Roman" w:cs="Times New Roman"/>
      <w:noProof/>
      <w:color w:val="000000" w:themeColor="text1"/>
      <w:spacing w:val="1"/>
      <w:sz w:val="24"/>
      <w:szCs w:val="24"/>
      <w:lang w:eastAsia="en-US"/>
    </w:rPr>
  </w:style>
  <w:style w:type="table" w:styleId="TableGrid">
    <w:name w:val="Table Grid"/>
    <w:basedOn w:val="TableNormal"/>
    <w:uiPriority w:val="59"/>
    <w:rsid w:val="002B423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70">
    <w:name w:val="t70"/>
    <w:basedOn w:val="DefaultParagraphFont"/>
    <w:rsid w:val="007D1735"/>
  </w:style>
  <w:style w:type="character" w:styleId="UnresolvedMention">
    <w:name w:val="Unresolved Mention"/>
    <w:basedOn w:val="DefaultParagraphFont"/>
    <w:uiPriority w:val="99"/>
    <w:semiHidden/>
    <w:unhideWhenUsed/>
    <w:rsid w:val="00EA0023"/>
    <w:rPr>
      <w:color w:val="605E5C"/>
      <w:shd w:val="clear" w:color="auto" w:fill="E1DFDD"/>
    </w:rPr>
  </w:style>
  <w:style w:type="table" w:customStyle="1" w:styleId="TableNormal1">
    <w:name w:val="Table Normal1"/>
    <w:uiPriority w:val="2"/>
    <w:semiHidden/>
    <w:unhideWhenUsed/>
    <w:qFormat/>
    <w:rsid w:val="00DC5F87"/>
    <w:pPr>
      <w:widowControl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5F87"/>
    <w:pPr>
      <w:widowControl w:val="0"/>
      <w:spacing w:after="0" w:line="240" w:lineRule="auto"/>
    </w:pPr>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3944813">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535591">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153669649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imamasis@kazlurud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95BA8C-0861-4962-9835-4471731DE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6939</Words>
  <Characters>39553</Characters>
  <Application>Microsoft Office Word</Application>
  <DocSecurity>0</DocSecurity>
  <Lines>329</Lines>
  <Paragraphs>92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Darija</cp:lastModifiedBy>
  <cp:revision>31</cp:revision>
  <dcterms:created xsi:type="dcterms:W3CDTF">2022-09-06T11:11:00Z</dcterms:created>
  <dcterms:modified xsi:type="dcterms:W3CDTF">2025-05-17T05:40:00Z</dcterms:modified>
</cp:coreProperties>
</file>