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73FAB4" w14:textId="7B0470B5" w:rsidR="00705797" w:rsidRPr="00743C21" w:rsidRDefault="005C3AA9" w:rsidP="00705797">
      <w:pPr>
        <w:ind w:left="360"/>
        <w:jc w:val="right"/>
        <w:rPr>
          <w:bCs/>
          <w:color w:val="000000"/>
          <w:sz w:val="22"/>
          <w:szCs w:val="22"/>
        </w:rPr>
      </w:pPr>
      <w:r>
        <w:rPr>
          <w:bCs/>
          <w:color w:val="000000"/>
          <w:sz w:val="22"/>
          <w:szCs w:val="22"/>
        </w:rPr>
        <w:t>4</w:t>
      </w:r>
      <w:r w:rsidR="00705797" w:rsidRPr="00743C21">
        <w:rPr>
          <w:bCs/>
          <w:color w:val="000000"/>
          <w:sz w:val="22"/>
          <w:szCs w:val="22"/>
        </w:rPr>
        <w:t xml:space="preserve"> priedas</w:t>
      </w:r>
    </w:p>
    <w:p w14:paraId="6EF3B519" w14:textId="5F54AA82" w:rsidR="00A32586" w:rsidRPr="00565F32" w:rsidRDefault="005F228E" w:rsidP="005F228E">
      <w:pPr>
        <w:ind w:left="360" w:hanging="360"/>
        <w:jc w:val="center"/>
        <w:rPr>
          <w:rStyle w:val="Hipersaitas"/>
          <w:b/>
          <w:bCs/>
          <w:color w:val="auto"/>
          <w:sz w:val="22"/>
          <w:szCs w:val="22"/>
          <w:u w:val="none"/>
        </w:rPr>
      </w:pPr>
      <w:r w:rsidRPr="00565F32">
        <w:rPr>
          <w:rStyle w:val="Hipersaitas"/>
          <w:b/>
          <w:bCs/>
          <w:color w:val="auto"/>
          <w:sz w:val="22"/>
          <w:szCs w:val="22"/>
          <w:u w:val="none"/>
        </w:rPr>
        <w:t>KVALIFIKACIJOS REIKALAVIMAI</w:t>
      </w:r>
    </w:p>
    <w:p w14:paraId="50B8C9CA" w14:textId="77777777" w:rsidR="00277C47" w:rsidRPr="00565F32" w:rsidRDefault="00277C47" w:rsidP="00A32586">
      <w:pPr>
        <w:ind w:left="360" w:hanging="360"/>
        <w:rPr>
          <w:rStyle w:val="Hipersaitas"/>
          <w:bCs/>
          <w:color w:val="auto"/>
          <w:sz w:val="22"/>
          <w:szCs w:val="22"/>
          <w:u w:val="none"/>
        </w:rPr>
      </w:pPr>
    </w:p>
    <w:p w14:paraId="0819CDC2" w14:textId="6194DF09" w:rsidR="00482F57" w:rsidRPr="00565F32" w:rsidRDefault="00482F57" w:rsidP="00277C47">
      <w:pPr>
        <w:ind w:left="-567" w:right="-755" w:firstLine="567"/>
        <w:jc w:val="both"/>
        <w:rPr>
          <w:rStyle w:val="Hipersaitas"/>
          <w:bCs/>
          <w:color w:val="auto"/>
          <w:sz w:val="22"/>
          <w:szCs w:val="22"/>
          <w:u w:val="none"/>
        </w:rPr>
      </w:pPr>
      <w:r w:rsidRPr="00565F32">
        <w:rPr>
          <w:rStyle w:val="Hipersaitas"/>
          <w:bCs/>
          <w:color w:val="auto"/>
          <w:sz w:val="22"/>
          <w:szCs w:val="22"/>
          <w:u w:val="none"/>
        </w:rPr>
        <w:t>Perkantysis subjektas, vadovaudamasis KSPĮ 59 str., kelia šiuos kvalifikacijos reikalavimus:</w:t>
      </w:r>
    </w:p>
    <w:p w14:paraId="4E96A8EC" w14:textId="3223FA55" w:rsidR="00B05D5B" w:rsidRPr="00565F32" w:rsidRDefault="00B05D5B" w:rsidP="00257311">
      <w:pPr>
        <w:ind w:left="-567" w:right="-143" w:firstLine="567"/>
        <w:jc w:val="both"/>
        <w:rPr>
          <w:rStyle w:val="Hipersaitas"/>
          <w:bCs/>
          <w:color w:val="auto"/>
          <w:sz w:val="22"/>
          <w:szCs w:val="22"/>
          <w:u w:val="none"/>
        </w:rPr>
      </w:pPr>
      <w:r w:rsidRPr="00565F32">
        <w:rPr>
          <w:rStyle w:val="Hipersaitas"/>
          <w:bCs/>
          <w:color w:val="auto"/>
          <w:sz w:val="22"/>
          <w:szCs w:val="22"/>
          <w:u w:val="none"/>
        </w:rPr>
        <w:t xml:space="preserve">Kvalifikacijos reikalavimai – reikalavimai tiekėjui, nustatomi dėl </w:t>
      </w:r>
      <w:r w:rsidR="008013B8">
        <w:rPr>
          <w:rStyle w:val="Hipersaitas"/>
          <w:bCs/>
          <w:color w:val="auto"/>
          <w:sz w:val="22"/>
          <w:szCs w:val="22"/>
          <w:u w:val="none"/>
        </w:rPr>
        <w:t xml:space="preserve">teisės verstis ta veikla, kuri reikalinga pirkimo sutarčiai įvykdyti ir </w:t>
      </w:r>
      <w:r w:rsidRPr="00565F32">
        <w:rPr>
          <w:rStyle w:val="Hipersaitas"/>
          <w:bCs/>
          <w:color w:val="auto"/>
          <w:sz w:val="22"/>
          <w:szCs w:val="22"/>
          <w:u w:val="none"/>
        </w:rPr>
        <w:t>techninio ir profesinio pajėgumo</w:t>
      </w:r>
      <w:r w:rsidR="008D0926" w:rsidRPr="00565F32">
        <w:rPr>
          <w:rStyle w:val="Hipersaitas"/>
          <w:bCs/>
          <w:color w:val="auto"/>
          <w:sz w:val="22"/>
          <w:szCs w:val="22"/>
          <w:u w:val="none"/>
        </w:rPr>
        <w:t>:</w:t>
      </w:r>
    </w:p>
    <w:p w14:paraId="174F017F" w14:textId="77777777" w:rsidR="00C66F7F" w:rsidRPr="00565F32" w:rsidRDefault="00C66F7F" w:rsidP="00A32586">
      <w:pPr>
        <w:ind w:left="360" w:hanging="360"/>
        <w:rPr>
          <w:rStyle w:val="Hipersaitas"/>
          <w:color w:val="auto"/>
          <w:sz w:val="22"/>
          <w:szCs w:val="22"/>
          <w:u w:val="none"/>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8"/>
        <w:gridCol w:w="4252"/>
        <w:gridCol w:w="5245"/>
      </w:tblGrid>
      <w:tr w:rsidR="00565F32" w:rsidRPr="00565F32" w14:paraId="03D7003E" w14:textId="77777777" w:rsidTr="00E13C90">
        <w:tc>
          <w:tcPr>
            <w:tcW w:w="568" w:type="dxa"/>
            <w:shd w:val="clear" w:color="auto" w:fill="auto"/>
            <w:vAlign w:val="center"/>
          </w:tcPr>
          <w:p w14:paraId="78F725D7" w14:textId="77777777" w:rsidR="00C66F7F" w:rsidRPr="00565F32" w:rsidRDefault="00C66F7F" w:rsidP="003E4072">
            <w:pPr>
              <w:contextualSpacing/>
              <w:jc w:val="center"/>
              <w:rPr>
                <w:rStyle w:val="Hipersaitas"/>
                <w:b/>
                <w:color w:val="auto"/>
                <w:sz w:val="22"/>
                <w:szCs w:val="22"/>
                <w:u w:val="none"/>
              </w:rPr>
            </w:pPr>
            <w:bookmarkStart w:id="0" w:name="_Hlk158628250"/>
            <w:bookmarkStart w:id="1" w:name="_Hlk124845713"/>
            <w:r w:rsidRPr="00565F32">
              <w:rPr>
                <w:rStyle w:val="Hipersaitas"/>
                <w:b/>
                <w:color w:val="auto"/>
                <w:sz w:val="22"/>
                <w:szCs w:val="22"/>
                <w:u w:val="none"/>
              </w:rPr>
              <w:t>Eil. Nr.</w:t>
            </w:r>
          </w:p>
        </w:tc>
        <w:tc>
          <w:tcPr>
            <w:tcW w:w="4252" w:type="dxa"/>
            <w:shd w:val="clear" w:color="auto" w:fill="auto"/>
            <w:vAlign w:val="center"/>
          </w:tcPr>
          <w:p w14:paraId="3C73A590" w14:textId="695F7653" w:rsidR="00C66F7F" w:rsidRPr="00565F32" w:rsidRDefault="00AA0E3B" w:rsidP="003E4072">
            <w:pPr>
              <w:contextualSpacing/>
              <w:jc w:val="center"/>
              <w:rPr>
                <w:rStyle w:val="Hipersaitas"/>
                <w:b/>
                <w:color w:val="auto"/>
                <w:sz w:val="22"/>
                <w:szCs w:val="22"/>
                <w:u w:val="none"/>
              </w:rPr>
            </w:pPr>
            <w:r w:rsidRPr="00565F32">
              <w:rPr>
                <w:rStyle w:val="Hipersaitas"/>
                <w:b/>
                <w:color w:val="auto"/>
                <w:sz w:val="22"/>
                <w:szCs w:val="22"/>
                <w:u w:val="none"/>
              </w:rPr>
              <w:t>Tiekėjų kvalifikacijos reikalavimai (ir jų reikšm</w:t>
            </w:r>
            <w:r w:rsidR="003B2CA4">
              <w:rPr>
                <w:rStyle w:val="Hipersaitas"/>
                <w:b/>
                <w:color w:val="auto"/>
                <w:sz w:val="22"/>
                <w:szCs w:val="22"/>
                <w:u w:val="none"/>
              </w:rPr>
              <w:t>ė</w:t>
            </w:r>
            <w:r w:rsidRPr="00565F32">
              <w:rPr>
                <w:rStyle w:val="Hipersaitas"/>
                <w:b/>
                <w:color w:val="auto"/>
                <w:sz w:val="22"/>
                <w:szCs w:val="22"/>
                <w:u w:val="none"/>
              </w:rPr>
              <w:t>s)</w:t>
            </w:r>
          </w:p>
        </w:tc>
        <w:tc>
          <w:tcPr>
            <w:tcW w:w="5245" w:type="dxa"/>
            <w:shd w:val="clear" w:color="auto" w:fill="auto"/>
            <w:vAlign w:val="center"/>
          </w:tcPr>
          <w:p w14:paraId="3BA353EA" w14:textId="7E5FCCB7" w:rsidR="00C66F7F" w:rsidRPr="00565F32" w:rsidRDefault="00AA0E3B" w:rsidP="003E4072">
            <w:pPr>
              <w:contextualSpacing/>
              <w:jc w:val="center"/>
              <w:rPr>
                <w:rStyle w:val="Hipersaitas"/>
                <w:b/>
                <w:color w:val="auto"/>
                <w:sz w:val="22"/>
                <w:szCs w:val="22"/>
                <w:u w:val="none"/>
              </w:rPr>
            </w:pPr>
            <w:r w:rsidRPr="00565F32">
              <w:rPr>
                <w:rStyle w:val="Hipersaitas"/>
                <w:b/>
                <w:color w:val="auto"/>
                <w:sz w:val="22"/>
                <w:szCs w:val="22"/>
                <w:u w:val="none"/>
              </w:rPr>
              <w:t>Atitiktį patvirtinantys dokumentai ar informacija</w:t>
            </w:r>
          </w:p>
        </w:tc>
      </w:tr>
      <w:tr w:rsidR="008013B8" w:rsidRPr="00565F32" w14:paraId="366C3A7E" w14:textId="77777777" w:rsidTr="00E13C90">
        <w:tc>
          <w:tcPr>
            <w:tcW w:w="568" w:type="dxa"/>
            <w:shd w:val="clear" w:color="auto" w:fill="auto"/>
          </w:tcPr>
          <w:p w14:paraId="39225D0E" w14:textId="208F63DF" w:rsidR="008013B8" w:rsidRDefault="008013B8" w:rsidP="00277C47">
            <w:pPr>
              <w:contextualSpacing/>
              <w:jc w:val="right"/>
              <w:rPr>
                <w:sz w:val="22"/>
                <w:szCs w:val="22"/>
              </w:rPr>
            </w:pPr>
            <w:r>
              <w:rPr>
                <w:sz w:val="22"/>
                <w:szCs w:val="22"/>
              </w:rPr>
              <w:t>1.</w:t>
            </w:r>
          </w:p>
        </w:tc>
        <w:tc>
          <w:tcPr>
            <w:tcW w:w="4252" w:type="dxa"/>
            <w:shd w:val="clear" w:color="auto" w:fill="auto"/>
          </w:tcPr>
          <w:p w14:paraId="7658C477" w14:textId="4A9BFB3C" w:rsidR="008013B8" w:rsidRPr="00565F32" w:rsidRDefault="00E13C90" w:rsidP="00E13C90">
            <w:pPr>
              <w:jc w:val="both"/>
              <w:rPr>
                <w:sz w:val="22"/>
                <w:szCs w:val="22"/>
                <w:lang w:eastAsia="en-US"/>
              </w:rPr>
            </w:pPr>
            <w:r w:rsidRPr="00E13C90">
              <w:rPr>
                <w:sz w:val="22"/>
                <w:szCs w:val="22"/>
                <w:lang w:eastAsia="en-US"/>
              </w:rPr>
              <w:t>Tiekėjas turi teisę verstis ta veikla, kuri reikalinga pirkimo sutarčiai įvykdyti</w:t>
            </w:r>
            <w:r>
              <w:rPr>
                <w:sz w:val="22"/>
                <w:szCs w:val="22"/>
                <w:lang w:eastAsia="en-US"/>
              </w:rPr>
              <w:t xml:space="preserve"> -l</w:t>
            </w:r>
            <w:r w:rsidR="005C3AA9" w:rsidRPr="005C3AA9">
              <w:rPr>
                <w:sz w:val="22"/>
                <w:szCs w:val="22"/>
                <w:lang w:eastAsia="en-US"/>
              </w:rPr>
              <w:t>aboratorinius tyrimus ir (ar) matavimus atliekanti ir ėminius laboratoriniams tyrimams atlikti imanti laboratorija turi būti akredituota kaip atitinkanti standartą LST EN ISO/IEC 17025 konkretiems teršalams tirti, matuoti, imti ėminius laboratoriniams tyrimams atlikti.</w:t>
            </w:r>
          </w:p>
        </w:tc>
        <w:tc>
          <w:tcPr>
            <w:tcW w:w="5245" w:type="dxa"/>
            <w:shd w:val="clear" w:color="auto" w:fill="auto"/>
          </w:tcPr>
          <w:p w14:paraId="7054066F" w14:textId="29AB8F33" w:rsidR="008013B8" w:rsidRDefault="008013B8" w:rsidP="00565F32">
            <w:pPr>
              <w:contextualSpacing/>
              <w:jc w:val="both"/>
              <w:rPr>
                <w:rFonts w:eastAsia="Calibri"/>
                <w:sz w:val="22"/>
                <w:szCs w:val="22"/>
                <w:lang w:eastAsia="en-US"/>
              </w:rPr>
            </w:pPr>
            <w:r w:rsidRPr="008013B8">
              <w:rPr>
                <w:rFonts w:eastAsia="Calibri"/>
                <w:sz w:val="22"/>
                <w:szCs w:val="22"/>
                <w:lang w:eastAsia="en-US"/>
              </w:rPr>
              <w:t>Dėl Lietuvoje registruotų juridinių asmenų informacija neatlygintinai bus tikrinama</w:t>
            </w:r>
            <w:r w:rsidR="005C3AA9" w:rsidRPr="005C3AA9">
              <w:t xml:space="preserve">: </w:t>
            </w:r>
            <w:hyperlink r:id="rId6" w:history="1">
              <w:r w:rsidR="005C3AA9" w:rsidRPr="005C3AA9">
                <w:rPr>
                  <w:rStyle w:val="Hipersaitas"/>
                  <w:sz w:val="22"/>
                  <w:szCs w:val="22"/>
                </w:rPr>
                <w:t>http://db.nab.lt/ais/accreditation</w:t>
              </w:r>
            </w:hyperlink>
            <w:r w:rsidR="005C3AA9">
              <w:t xml:space="preserve"> </w:t>
            </w:r>
          </w:p>
          <w:p w14:paraId="41149589" w14:textId="77777777" w:rsidR="000D5FD5" w:rsidRPr="000D5FD5" w:rsidRDefault="000D5FD5" w:rsidP="000D5FD5">
            <w:pPr>
              <w:contextualSpacing/>
              <w:jc w:val="both"/>
              <w:rPr>
                <w:rFonts w:eastAsia="Calibri"/>
                <w:sz w:val="22"/>
                <w:szCs w:val="22"/>
                <w:lang w:eastAsia="en-US"/>
              </w:rPr>
            </w:pPr>
            <w:r w:rsidRPr="000D5FD5">
              <w:rPr>
                <w:rFonts w:eastAsia="Calibri"/>
                <w:sz w:val="22"/>
                <w:szCs w:val="22"/>
                <w:lang w:eastAsia="en-US"/>
              </w:rPr>
              <w:t>išsaugant atitinkamo dokumento skaitmeninę kopiją.</w:t>
            </w:r>
          </w:p>
          <w:p w14:paraId="70C3CDCE" w14:textId="786D07F8" w:rsidR="008013B8" w:rsidRDefault="000D5FD5" w:rsidP="000D5FD5">
            <w:pPr>
              <w:contextualSpacing/>
              <w:jc w:val="both"/>
              <w:rPr>
                <w:rFonts w:eastAsia="Calibri"/>
                <w:sz w:val="22"/>
                <w:szCs w:val="22"/>
                <w:lang w:eastAsia="en-US"/>
              </w:rPr>
            </w:pPr>
            <w:r w:rsidRPr="000D5FD5">
              <w:rPr>
                <w:rFonts w:eastAsia="Calibri"/>
                <w:sz w:val="22"/>
                <w:szCs w:val="22"/>
                <w:lang w:eastAsia="en-US"/>
              </w:rPr>
              <w:t xml:space="preserve">Prireikus, PS turi teisę prašyti pateikti </w:t>
            </w:r>
            <w:r w:rsidR="005C3AA9" w:rsidRPr="005C3AA9">
              <w:rPr>
                <w:rFonts w:eastAsia="Calibri"/>
                <w:sz w:val="22"/>
                <w:szCs w:val="22"/>
                <w:lang w:eastAsia="en-US"/>
              </w:rPr>
              <w:t>Lietuvos nacionalinio akreditacijos biuro laboratorijai išduot</w:t>
            </w:r>
            <w:r w:rsidR="005C3AA9">
              <w:rPr>
                <w:rFonts w:eastAsia="Calibri"/>
                <w:sz w:val="22"/>
                <w:szCs w:val="22"/>
                <w:lang w:eastAsia="en-US"/>
              </w:rPr>
              <w:t>ą</w:t>
            </w:r>
            <w:r w:rsidR="005C3AA9" w:rsidRPr="005C3AA9">
              <w:rPr>
                <w:rFonts w:eastAsia="Calibri"/>
                <w:sz w:val="22"/>
                <w:szCs w:val="22"/>
                <w:lang w:eastAsia="en-US"/>
              </w:rPr>
              <w:t xml:space="preserve"> akreditacijos pažymėjim</w:t>
            </w:r>
            <w:r w:rsidR="005C3AA9">
              <w:rPr>
                <w:rFonts w:eastAsia="Calibri"/>
                <w:sz w:val="22"/>
                <w:szCs w:val="22"/>
                <w:lang w:eastAsia="en-US"/>
              </w:rPr>
              <w:t>ą</w:t>
            </w:r>
            <w:r w:rsidR="005C3AA9" w:rsidRPr="005C3AA9">
              <w:rPr>
                <w:rFonts w:eastAsia="Calibri"/>
                <w:sz w:val="22"/>
                <w:szCs w:val="22"/>
                <w:lang w:eastAsia="en-US"/>
              </w:rPr>
              <w:t xml:space="preserve"> arba</w:t>
            </w:r>
            <w:r w:rsidR="005C3AA9">
              <w:rPr>
                <w:rFonts w:eastAsia="Calibri"/>
                <w:sz w:val="22"/>
                <w:szCs w:val="22"/>
                <w:lang w:eastAsia="en-US"/>
              </w:rPr>
              <w:t xml:space="preserve"> kitą</w:t>
            </w:r>
            <w:r w:rsidR="005C3AA9" w:rsidRPr="005C3AA9">
              <w:rPr>
                <w:rFonts w:eastAsia="Calibri"/>
                <w:sz w:val="22"/>
                <w:szCs w:val="22"/>
                <w:lang w:eastAsia="en-US"/>
              </w:rPr>
              <w:t xml:space="preserve"> lygiavert</w:t>
            </w:r>
            <w:r w:rsidR="005C3AA9">
              <w:rPr>
                <w:rFonts w:eastAsia="Calibri"/>
                <w:sz w:val="22"/>
                <w:szCs w:val="22"/>
                <w:lang w:eastAsia="en-US"/>
              </w:rPr>
              <w:t>į</w:t>
            </w:r>
            <w:r w:rsidR="005C3AA9" w:rsidRPr="005C3AA9">
              <w:rPr>
                <w:rFonts w:eastAsia="Calibri"/>
                <w:sz w:val="22"/>
                <w:szCs w:val="22"/>
                <w:lang w:eastAsia="en-US"/>
              </w:rPr>
              <w:t xml:space="preserve"> dokument</w:t>
            </w:r>
            <w:r w:rsidR="005C3AA9">
              <w:rPr>
                <w:rFonts w:eastAsia="Calibri"/>
                <w:sz w:val="22"/>
                <w:szCs w:val="22"/>
                <w:lang w:eastAsia="en-US"/>
              </w:rPr>
              <w:t>ą ar kitus</w:t>
            </w:r>
            <w:r w:rsidR="005C3AA9" w:rsidRPr="005C3AA9">
              <w:rPr>
                <w:rFonts w:eastAsia="Calibri"/>
                <w:sz w:val="22"/>
                <w:szCs w:val="22"/>
                <w:lang w:eastAsia="en-US"/>
              </w:rPr>
              <w:t xml:space="preserve"> </w:t>
            </w:r>
            <w:r>
              <w:rPr>
                <w:rFonts w:eastAsia="Calibri"/>
                <w:sz w:val="22"/>
                <w:szCs w:val="22"/>
                <w:lang w:eastAsia="en-US"/>
              </w:rPr>
              <w:t>patvirtinančius dokumentus</w:t>
            </w:r>
            <w:r w:rsidRPr="000D5FD5">
              <w:rPr>
                <w:rFonts w:eastAsia="Calibri"/>
                <w:sz w:val="22"/>
                <w:szCs w:val="22"/>
                <w:lang w:eastAsia="en-US"/>
              </w:rPr>
              <w:t>.</w:t>
            </w:r>
          </w:p>
          <w:p w14:paraId="22BB5468" w14:textId="74094A5F" w:rsidR="000D5FD5" w:rsidRDefault="000D5FD5" w:rsidP="000D5FD5">
            <w:pPr>
              <w:contextualSpacing/>
              <w:jc w:val="both"/>
              <w:rPr>
                <w:rFonts w:eastAsia="Calibri"/>
                <w:sz w:val="22"/>
                <w:szCs w:val="22"/>
                <w:lang w:eastAsia="en-US"/>
              </w:rPr>
            </w:pPr>
            <w:r w:rsidRPr="0047316B">
              <w:rPr>
                <w:rFonts w:eastAsia="Calibri"/>
                <w:sz w:val="22"/>
                <w:szCs w:val="22"/>
                <w:lang w:eastAsia="en-US"/>
              </w:rPr>
              <w:t>Užsienio šalies tiekėjas</w:t>
            </w:r>
            <w:r w:rsidR="005C3AA9">
              <w:rPr>
                <w:rFonts w:eastAsia="Calibri"/>
                <w:sz w:val="22"/>
                <w:szCs w:val="22"/>
                <w:lang w:eastAsia="en-US"/>
              </w:rPr>
              <w:t xml:space="preserve"> pateikia</w:t>
            </w:r>
            <w:r w:rsidRPr="0047316B">
              <w:rPr>
                <w:rFonts w:eastAsia="Calibri"/>
                <w:sz w:val="22"/>
                <w:szCs w:val="22"/>
                <w:lang w:eastAsia="en-US"/>
              </w:rPr>
              <w:t xml:space="preserve"> teisę </w:t>
            </w:r>
            <w:r>
              <w:rPr>
                <w:rFonts w:eastAsia="Calibri"/>
                <w:sz w:val="22"/>
                <w:szCs w:val="22"/>
                <w:lang w:eastAsia="en-US"/>
              </w:rPr>
              <w:t>verstis</w:t>
            </w:r>
            <w:r w:rsidR="005C3AA9">
              <w:rPr>
                <w:rFonts w:eastAsia="Calibri"/>
                <w:sz w:val="22"/>
                <w:szCs w:val="22"/>
                <w:lang w:eastAsia="en-US"/>
              </w:rPr>
              <w:t xml:space="preserve"> atitinkama</w:t>
            </w:r>
            <w:r>
              <w:rPr>
                <w:rFonts w:eastAsia="Calibri"/>
                <w:sz w:val="22"/>
                <w:szCs w:val="22"/>
                <w:lang w:eastAsia="en-US"/>
              </w:rPr>
              <w:t xml:space="preserve"> </w:t>
            </w:r>
            <w:r w:rsidRPr="0047316B">
              <w:rPr>
                <w:rFonts w:eastAsia="Calibri"/>
                <w:sz w:val="22"/>
                <w:szCs w:val="22"/>
                <w:lang w:eastAsia="en-US"/>
              </w:rPr>
              <w:t>patvirtinan</w:t>
            </w:r>
            <w:r w:rsidR="005C3AA9">
              <w:rPr>
                <w:rFonts w:eastAsia="Calibri"/>
                <w:sz w:val="22"/>
                <w:szCs w:val="22"/>
                <w:lang w:eastAsia="en-US"/>
              </w:rPr>
              <w:t>čius</w:t>
            </w:r>
            <w:r w:rsidRPr="0047316B">
              <w:rPr>
                <w:rFonts w:eastAsia="Calibri"/>
                <w:sz w:val="22"/>
                <w:szCs w:val="22"/>
                <w:lang w:eastAsia="en-US"/>
              </w:rPr>
              <w:t xml:space="preserve"> dokument</w:t>
            </w:r>
            <w:r w:rsidR="005C3AA9">
              <w:rPr>
                <w:rFonts w:eastAsia="Calibri"/>
                <w:sz w:val="22"/>
                <w:szCs w:val="22"/>
                <w:lang w:eastAsia="en-US"/>
              </w:rPr>
              <w:t>us</w:t>
            </w:r>
            <w:r w:rsidRPr="0047316B">
              <w:rPr>
                <w:rFonts w:eastAsia="Calibri"/>
                <w:sz w:val="22"/>
                <w:szCs w:val="22"/>
                <w:lang w:eastAsia="en-US"/>
              </w:rPr>
              <w:t xml:space="preserve"> (išduot</w:t>
            </w:r>
            <w:r w:rsidR="005C3AA9">
              <w:rPr>
                <w:rFonts w:eastAsia="Calibri"/>
                <w:sz w:val="22"/>
                <w:szCs w:val="22"/>
                <w:lang w:eastAsia="en-US"/>
              </w:rPr>
              <w:t>us</w:t>
            </w:r>
            <w:r w:rsidRPr="0047316B">
              <w:rPr>
                <w:rFonts w:eastAsia="Calibri"/>
                <w:sz w:val="22"/>
                <w:szCs w:val="22"/>
                <w:lang w:eastAsia="en-US"/>
              </w:rPr>
              <w:t xml:space="preserve"> atitinkamos užsienio šalies institucijos (profesinių ar veiklos tvarkytojų, valstybės įgaliotų institucijų, kaip yra nustatyta toje valstybėje, kurioje tiekėjas registruotas) ar priesaikos deklaracij</w:t>
            </w:r>
            <w:r w:rsidR="005C3AA9">
              <w:rPr>
                <w:rFonts w:eastAsia="Calibri"/>
                <w:sz w:val="22"/>
                <w:szCs w:val="22"/>
                <w:lang w:eastAsia="en-US"/>
              </w:rPr>
              <w:t>ą</w:t>
            </w:r>
            <w:r w:rsidRPr="0047316B">
              <w:rPr>
                <w:rFonts w:eastAsia="Calibri"/>
                <w:sz w:val="22"/>
                <w:szCs w:val="22"/>
                <w:lang w:eastAsia="en-US"/>
              </w:rPr>
              <w:t>, liudijan</w:t>
            </w:r>
            <w:r w:rsidR="005C3AA9">
              <w:rPr>
                <w:rFonts w:eastAsia="Calibri"/>
                <w:sz w:val="22"/>
                <w:szCs w:val="22"/>
                <w:lang w:eastAsia="en-US"/>
              </w:rPr>
              <w:t>čią</w:t>
            </w:r>
            <w:r w:rsidRPr="0047316B">
              <w:rPr>
                <w:rFonts w:eastAsia="Calibri"/>
                <w:sz w:val="22"/>
                <w:szCs w:val="22"/>
                <w:lang w:eastAsia="en-US"/>
              </w:rPr>
              <w:t xml:space="preserve"> tiekėjo teisę verstis pirkimo objekte nustatyta veikla</w:t>
            </w:r>
            <w:r>
              <w:rPr>
                <w:rFonts w:eastAsia="Calibri"/>
                <w:sz w:val="22"/>
                <w:szCs w:val="22"/>
                <w:lang w:eastAsia="en-US"/>
              </w:rPr>
              <w:t xml:space="preserve"> </w:t>
            </w:r>
            <w:r w:rsidRPr="00512F11">
              <w:rPr>
                <w:rFonts w:eastAsia="Calibri"/>
                <w:sz w:val="22"/>
                <w:szCs w:val="22"/>
                <w:lang w:eastAsia="en-US"/>
              </w:rPr>
              <w:t>arba nuorod</w:t>
            </w:r>
            <w:r w:rsidR="005C3AA9">
              <w:rPr>
                <w:rFonts w:eastAsia="Calibri"/>
                <w:sz w:val="22"/>
                <w:szCs w:val="22"/>
                <w:lang w:eastAsia="en-US"/>
              </w:rPr>
              <w:t>ą</w:t>
            </w:r>
            <w:r w:rsidRPr="00512F11">
              <w:rPr>
                <w:rFonts w:eastAsia="Calibri"/>
                <w:sz w:val="22"/>
                <w:szCs w:val="22"/>
                <w:lang w:eastAsia="en-US"/>
              </w:rPr>
              <w:t xml:space="preserve"> į nacionalines duomenų bazes bet kurioje valstybėje narėje, prie kurių PS turės galimybę tiesiogiai ir neatlygintinai prisijungęs susipažinti su reikalaujamais dokumentais ir (ar) informacija</w:t>
            </w:r>
            <w:r w:rsidRPr="0047316B">
              <w:rPr>
                <w:rFonts w:eastAsia="Calibri"/>
                <w:sz w:val="22"/>
                <w:szCs w:val="22"/>
                <w:lang w:eastAsia="en-US"/>
              </w:rPr>
              <w:t>.</w:t>
            </w:r>
          </w:p>
          <w:p w14:paraId="07A1DFB1" w14:textId="6558DE0C" w:rsidR="000D5FD5" w:rsidRPr="00512F11" w:rsidRDefault="000D5FD5" w:rsidP="000D5FD5">
            <w:pPr>
              <w:contextualSpacing/>
              <w:jc w:val="both"/>
              <w:rPr>
                <w:rFonts w:eastAsia="Calibri"/>
                <w:sz w:val="22"/>
                <w:szCs w:val="22"/>
                <w:lang w:eastAsia="en-US"/>
              </w:rPr>
            </w:pPr>
            <w:r w:rsidRPr="00512F11">
              <w:rPr>
                <w:rFonts w:eastAsia="Calibri"/>
                <w:sz w:val="22"/>
                <w:szCs w:val="22"/>
                <w:lang w:eastAsia="en-US"/>
              </w:rPr>
              <w:t>Užsienio šalies tiekėjo turimos kvalifikacijos patvirtinimo dokumentai Lietuvoje gali būti išduoti ir po pasiūlymų pateikimo datos, tačiau pačią teisę tiekėjas kilmės šalyje turi būti įgijęs iki pasiūlymų pateikimo termino pabaigos.</w:t>
            </w:r>
          </w:p>
          <w:p w14:paraId="680F4ED5" w14:textId="77777777" w:rsidR="000D5FD5" w:rsidRPr="0047316B" w:rsidRDefault="000D5FD5" w:rsidP="000D5FD5">
            <w:pPr>
              <w:contextualSpacing/>
              <w:jc w:val="both"/>
              <w:rPr>
                <w:rFonts w:eastAsia="Calibri"/>
                <w:sz w:val="22"/>
                <w:szCs w:val="22"/>
                <w:lang w:eastAsia="en-US"/>
              </w:rPr>
            </w:pPr>
            <w:r w:rsidRPr="00512F11">
              <w:rPr>
                <w:rFonts w:eastAsia="Calibri"/>
                <w:sz w:val="22"/>
                <w:szCs w:val="22"/>
                <w:lang w:eastAsia="en-US"/>
              </w:rPr>
              <w:t>Teisės pripažinimo dokumentai turi būti gauti iki pirkimo sutarties pasirašymo.</w:t>
            </w:r>
          </w:p>
          <w:p w14:paraId="4675F607" w14:textId="63925CF5" w:rsidR="000D5FD5" w:rsidRPr="00565F32" w:rsidRDefault="000D5FD5" w:rsidP="000D5FD5">
            <w:pPr>
              <w:contextualSpacing/>
              <w:jc w:val="both"/>
              <w:rPr>
                <w:rFonts w:eastAsia="Calibri"/>
                <w:sz w:val="22"/>
                <w:szCs w:val="22"/>
                <w:lang w:eastAsia="en-US"/>
              </w:rPr>
            </w:pPr>
            <w:r w:rsidRPr="0047316B">
              <w:rPr>
                <w:rFonts w:eastAsia="Calibri"/>
                <w:sz w:val="22"/>
                <w:szCs w:val="22"/>
                <w:lang w:eastAsia="en-US"/>
              </w:rPr>
              <w:t>Fizinis asmuo - individualią veiklą leidžian</w:t>
            </w:r>
            <w:r w:rsidR="005C3AA9">
              <w:rPr>
                <w:rFonts w:eastAsia="Calibri"/>
                <w:sz w:val="22"/>
                <w:szCs w:val="22"/>
                <w:lang w:eastAsia="en-US"/>
              </w:rPr>
              <w:t>tį</w:t>
            </w:r>
            <w:r w:rsidRPr="0047316B">
              <w:rPr>
                <w:rFonts w:eastAsia="Calibri"/>
                <w:sz w:val="22"/>
                <w:szCs w:val="22"/>
                <w:lang w:eastAsia="en-US"/>
              </w:rPr>
              <w:t xml:space="preserve"> dokument</w:t>
            </w:r>
            <w:r w:rsidR="005C3AA9">
              <w:rPr>
                <w:rFonts w:eastAsia="Calibri"/>
                <w:sz w:val="22"/>
                <w:szCs w:val="22"/>
                <w:lang w:eastAsia="en-US"/>
              </w:rPr>
              <w:t>ą</w:t>
            </w:r>
            <w:r w:rsidRPr="0047316B">
              <w:rPr>
                <w:rFonts w:eastAsia="Calibri"/>
                <w:sz w:val="22"/>
                <w:szCs w:val="22"/>
                <w:lang w:eastAsia="en-US"/>
              </w:rPr>
              <w:t xml:space="preserve"> ar kit</w:t>
            </w:r>
            <w:r w:rsidR="005C3AA9">
              <w:rPr>
                <w:rFonts w:eastAsia="Calibri"/>
                <w:sz w:val="22"/>
                <w:szCs w:val="22"/>
                <w:lang w:eastAsia="en-US"/>
              </w:rPr>
              <w:t>ą</w:t>
            </w:r>
            <w:r w:rsidRPr="0047316B">
              <w:rPr>
                <w:rFonts w:eastAsia="Calibri"/>
                <w:sz w:val="22"/>
                <w:szCs w:val="22"/>
                <w:lang w:eastAsia="en-US"/>
              </w:rPr>
              <w:t xml:space="preserve"> dokument</w:t>
            </w:r>
            <w:r w:rsidR="005C3AA9">
              <w:rPr>
                <w:rFonts w:eastAsia="Calibri"/>
                <w:sz w:val="22"/>
                <w:szCs w:val="22"/>
                <w:lang w:eastAsia="en-US"/>
              </w:rPr>
              <w:t>ą</w:t>
            </w:r>
            <w:r w:rsidRPr="0047316B">
              <w:rPr>
                <w:rFonts w:eastAsia="Calibri"/>
                <w:sz w:val="22"/>
                <w:szCs w:val="22"/>
                <w:lang w:eastAsia="en-US"/>
              </w:rPr>
              <w:t>, kuriame būtų nurodyta tiekėjo vykdoma veikla.</w:t>
            </w:r>
          </w:p>
        </w:tc>
      </w:tr>
      <w:tr w:rsidR="008013B8" w:rsidRPr="00565F32" w14:paraId="5996AAA2" w14:textId="77777777" w:rsidTr="008B0A5A">
        <w:tc>
          <w:tcPr>
            <w:tcW w:w="10065" w:type="dxa"/>
            <w:gridSpan w:val="3"/>
            <w:shd w:val="clear" w:color="auto" w:fill="auto"/>
          </w:tcPr>
          <w:p w14:paraId="53BF8CBE" w14:textId="77777777" w:rsidR="008013B8" w:rsidRPr="008013B8" w:rsidRDefault="008013B8" w:rsidP="008013B8">
            <w:pPr>
              <w:contextualSpacing/>
              <w:jc w:val="both"/>
              <w:rPr>
                <w:rFonts w:eastAsia="Calibri"/>
                <w:i/>
                <w:sz w:val="22"/>
                <w:szCs w:val="22"/>
                <w:lang w:eastAsia="en-US"/>
              </w:rPr>
            </w:pPr>
            <w:r w:rsidRPr="008013B8">
              <w:rPr>
                <w:rFonts w:eastAsia="Calibri"/>
                <w:i/>
                <w:sz w:val="22"/>
                <w:szCs w:val="22"/>
                <w:lang w:eastAsia="en-US"/>
              </w:rPr>
              <w:t>Pastabos:</w:t>
            </w:r>
          </w:p>
          <w:p w14:paraId="67CAFDF4" w14:textId="3CC15313" w:rsidR="008013B8" w:rsidRPr="008013B8" w:rsidRDefault="008013B8" w:rsidP="008013B8">
            <w:pPr>
              <w:contextualSpacing/>
              <w:jc w:val="both"/>
              <w:rPr>
                <w:rFonts w:eastAsia="Calibri"/>
                <w:i/>
                <w:sz w:val="22"/>
                <w:szCs w:val="22"/>
                <w:lang w:eastAsia="en-US"/>
              </w:rPr>
            </w:pPr>
            <w:r w:rsidRPr="008013B8">
              <w:rPr>
                <w:i/>
              </w:rPr>
              <w:t xml:space="preserve">1) </w:t>
            </w:r>
            <w:r w:rsidRPr="008013B8">
              <w:rPr>
                <w:rFonts w:eastAsia="Calibri"/>
                <w:i/>
                <w:sz w:val="22"/>
                <w:szCs w:val="22"/>
                <w:lang w:eastAsia="en-US"/>
              </w:rPr>
              <w:t>jeigu pasiūlymą teikia ūkio subjektų grupė – reikalavimą turi atitikti kiekvienas ūkio subjektų grupės narys (-iai), pagal jų prisiimamus įsipareigojimus pirkimo sutarčiai vykdyti;</w:t>
            </w:r>
          </w:p>
          <w:p w14:paraId="71097B11" w14:textId="211A8B86" w:rsidR="008013B8" w:rsidRPr="008013B8" w:rsidRDefault="008013B8" w:rsidP="008013B8">
            <w:pPr>
              <w:contextualSpacing/>
              <w:jc w:val="both"/>
              <w:rPr>
                <w:rFonts w:eastAsia="Calibri"/>
                <w:i/>
                <w:sz w:val="22"/>
                <w:szCs w:val="22"/>
                <w:lang w:eastAsia="en-US"/>
              </w:rPr>
            </w:pPr>
            <w:r w:rsidRPr="008013B8">
              <w:rPr>
                <w:rFonts w:eastAsia="Calibri"/>
                <w:i/>
                <w:sz w:val="22"/>
                <w:szCs w:val="22"/>
                <w:lang w:eastAsia="en-US"/>
              </w:rPr>
              <w:t>2) tiekėjas gali remtis kitų ūkio subjektų pajėgumais tik tuomet, kai tie subjektai, kurių pajėgumais buvo pasiremta, patys teiks paslaugas, kuriems reikia jų pajėgumų;</w:t>
            </w:r>
          </w:p>
          <w:p w14:paraId="6138C2D1" w14:textId="3AB1FD3E" w:rsidR="008013B8" w:rsidRPr="008013B8" w:rsidRDefault="008013B8" w:rsidP="008013B8">
            <w:pPr>
              <w:contextualSpacing/>
              <w:jc w:val="both"/>
              <w:rPr>
                <w:rFonts w:eastAsia="Calibri"/>
                <w:i/>
                <w:sz w:val="22"/>
                <w:szCs w:val="22"/>
                <w:lang w:eastAsia="en-US"/>
              </w:rPr>
            </w:pPr>
            <w:r w:rsidRPr="008013B8">
              <w:rPr>
                <w:rFonts w:eastAsia="Calibri"/>
                <w:i/>
                <w:sz w:val="22"/>
                <w:szCs w:val="22"/>
                <w:lang w:eastAsia="en-US"/>
              </w:rPr>
              <w:t>3) subtiekėjai, kuriuos tiekėjas pasitelks pirkimo sutarties vykdymui (kurių pajėgumais tiekėjas nesiremia, kad atitiktų pirkimo dokumentuose nustatytus kvalifikacijos reikalavimus), privalo turėti teisę verstis ta veikla, kuriai jis pasitelkiama</w:t>
            </w:r>
            <w:r w:rsidR="000D5FD5">
              <w:rPr>
                <w:rFonts w:eastAsia="Calibri"/>
                <w:i/>
                <w:sz w:val="22"/>
                <w:szCs w:val="22"/>
                <w:lang w:eastAsia="en-US"/>
              </w:rPr>
              <w:t>s</w:t>
            </w:r>
            <w:r w:rsidRPr="008013B8">
              <w:rPr>
                <w:rFonts w:eastAsia="Calibri"/>
                <w:i/>
                <w:sz w:val="22"/>
                <w:szCs w:val="22"/>
                <w:lang w:eastAsia="en-US"/>
              </w:rPr>
              <w:t>.</w:t>
            </w:r>
          </w:p>
        </w:tc>
      </w:tr>
      <w:bookmarkEnd w:id="0"/>
      <w:bookmarkEnd w:id="1"/>
    </w:tbl>
    <w:p w14:paraId="75AE9C67" w14:textId="341A4139" w:rsidR="005C3AA9" w:rsidRDefault="005C3AA9" w:rsidP="00565F32">
      <w:pPr>
        <w:ind w:left="-567" w:right="-755"/>
        <w:jc w:val="center"/>
        <w:rPr>
          <w:rStyle w:val="Hipersaitas"/>
          <w:bCs/>
          <w:color w:val="auto"/>
          <w:sz w:val="22"/>
          <w:szCs w:val="22"/>
          <w:u w:val="none"/>
        </w:rPr>
      </w:pPr>
    </w:p>
    <w:p w14:paraId="6E44E765" w14:textId="1215DE8E" w:rsidR="005C3AA9" w:rsidRDefault="005C3AA9" w:rsidP="00565F32">
      <w:pPr>
        <w:ind w:left="-567" w:right="-755"/>
        <w:jc w:val="center"/>
        <w:rPr>
          <w:rStyle w:val="Hipersaitas"/>
          <w:b/>
          <w:bCs/>
          <w:color w:val="auto"/>
          <w:sz w:val="22"/>
          <w:szCs w:val="22"/>
          <w:u w:val="none"/>
        </w:rPr>
      </w:pPr>
      <w:r w:rsidRPr="005C3AA9">
        <w:rPr>
          <w:rStyle w:val="Hipersaitas"/>
          <w:b/>
          <w:bCs/>
          <w:color w:val="auto"/>
          <w:sz w:val="22"/>
          <w:szCs w:val="22"/>
          <w:u w:val="none"/>
        </w:rPr>
        <w:t>REIKALAVIMAI DĖL APLINKOS APSAUGOS VADYBOS PRIEMONIŲ TAIKYMO</w:t>
      </w:r>
    </w:p>
    <w:p w14:paraId="6C07A4E1" w14:textId="77777777" w:rsidR="005C3AA9" w:rsidRPr="005C3AA9" w:rsidRDefault="005C3AA9" w:rsidP="00565F32">
      <w:pPr>
        <w:ind w:left="-567" w:right="-755"/>
        <w:jc w:val="center"/>
        <w:rPr>
          <w:rStyle w:val="Hipersaitas"/>
          <w:b/>
          <w:bCs/>
          <w:color w:val="auto"/>
          <w:sz w:val="22"/>
          <w:szCs w:val="22"/>
          <w:u w:val="none"/>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8"/>
        <w:gridCol w:w="4252"/>
        <w:gridCol w:w="5245"/>
      </w:tblGrid>
      <w:tr w:rsidR="005C3AA9" w:rsidRPr="00565F32" w14:paraId="483A3ABD" w14:textId="77777777" w:rsidTr="00E13C90">
        <w:tc>
          <w:tcPr>
            <w:tcW w:w="568" w:type="dxa"/>
            <w:shd w:val="clear" w:color="auto" w:fill="auto"/>
            <w:vAlign w:val="center"/>
          </w:tcPr>
          <w:p w14:paraId="7734921F" w14:textId="77777777" w:rsidR="005C3AA9" w:rsidRPr="00565F32" w:rsidRDefault="005C3AA9" w:rsidP="00635B53">
            <w:pPr>
              <w:contextualSpacing/>
              <w:jc w:val="center"/>
              <w:rPr>
                <w:rStyle w:val="Hipersaitas"/>
                <w:b/>
                <w:color w:val="auto"/>
                <w:sz w:val="22"/>
                <w:szCs w:val="22"/>
                <w:u w:val="none"/>
              </w:rPr>
            </w:pPr>
            <w:r w:rsidRPr="00565F32">
              <w:rPr>
                <w:rStyle w:val="Hipersaitas"/>
                <w:b/>
                <w:color w:val="auto"/>
                <w:sz w:val="22"/>
                <w:szCs w:val="22"/>
                <w:u w:val="none"/>
              </w:rPr>
              <w:t>Eil. Nr.</w:t>
            </w:r>
          </w:p>
        </w:tc>
        <w:tc>
          <w:tcPr>
            <w:tcW w:w="4252" w:type="dxa"/>
            <w:shd w:val="clear" w:color="auto" w:fill="auto"/>
            <w:vAlign w:val="center"/>
          </w:tcPr>
          <w:p w14:paraId="36D6AAF8" w14:textId="35D751EE" w:rsidR="005C3AA9" w:rsidRPr="00565F32" w:rsidRDefault="005C3AA9" w:rsidP="00635B53">
            <w:pPr>
              <w:contextualSpacing/>
              <w:jc w:val="center"/>
              <w:rPr>
                <w:rStyle w:val="Hipersaitas"/>
                <w:b/>
                <w:color w:val="auto"/>
                <w:sz w:val="22"/>
                <w:szCs w:val="22"/>
                <w:u w:val="none"/>
              </w:rPr>
            </w:pPr>
            <w:r>
              <w:rPr>
                <w:rStyle w:val="Hipersaitas"/>
                <w:b/>
                <w:color w:val="auto"/>
                <w:sz w:val="22"/>
                <w:szCs w:val="22"/>
                <w:u w:val="none"/>
              </w:rPr>
              <w:t>R</w:t>
            </w:r>
            <w:r w:rsidRPr="00565F32">
              <w:rPr>
                <w:rStyle w:val="Hipersaitas"/>
                <w:b/>
                <w:color w:val="auto"/>
                <w:sz w:val="22"/>
                <w:szCs w:val="22"/>
                <w:u w:val="none"/>
              </w:rPr>
              <w:t>eikalavimai (ir jų reikšm</w:t>
            </w:r>
            <w:r>
              <w:rPr>
                <w:rStyle w:val="Hipersaitas"/>
                <w:b/>
                <w:color w:val="auto"/>
                <w:sz w:val="22"/>
                <w:szCs w:val="22"/>
                <w:u w:val="none"/>
              </w:rPr>
              <w:t>ė</w:t>
            </w:r>
            <w:r w:rsidRPr="00565F32">
              <w:rPr>
                <w:rStyle w:val="Hipersaitas"/>
                <w:b/>
                <w:color w:val="auto"/>
                <w:sz w:val="22"/>
                <w:szCs w:val="22"/>
                <w:u w:val="none"/>
              </w:rPr>
              <w:t>s)</w:t>
            </w:r>
          </w:p>
        </w:tc>
        <w:tc>
          <w:tcPr>
            <w:tcW w:w="5245" w:type="dxa"/>
            <w:shd w:val="clear" w:color="auto" w:fill="auto"/>
            <w:vAlign w:val="center"/>
          </w:tcPr>
          <w:p w14:paraId="6469C1BC" w14:textId="77777777" w:rsidR="005C3AA9" w:rsidRPr="00565F32" w:rsidRDefault="005C3AA9" w:rsidP="00635B53">
            <w:pPr>
              <w:contextualSpacing/>
              <w:jc w:val="center"/>
              <w:rPr>
                <w:rStyle w:val="Hipersaitas"/>
                <w:b/>
                <w:color w:val="auto"/>
                <w:sz w:val="22"/>
                <w:szCs w:val="22"/>
                <w:u w:val="none"/>
              </w:rPr>
            </w:pPr>
            <w:r w:rsidRPr="00565F32">
              <w:rPr>
                <w:rStyle w:val="Hipersaitas"/>
                <w:b/>
                <w:color w:val="auto"/>
                <w:sz w:val="22"/>
                <w:szCs w:val="22"/>
                <w:u w:val="none"/>
              </w:rPr>
              <w:t>Atitiktį patvirtinantys dokumentai ar informacija</w:t>
            </w:r>
          </w:p>
        </w:tc>
      </w:tr>
      <w:tr w:rsidR="005C3AA9" w:rsidRPr="00565F32" w14:paraId="49CC7220" w14:textId="77777777" w:rsidTr="00E13C90">
        <w:tc>
          <w:tcPr>
            <w:tcW w:w="568" w:type="dxa"/>
            <w:shd w:val="clear" w:color="auto" w:fill="auto"/>
          </w:tcPr>
          <w:p w14:paraId="7CEC3EA5" w14:textId="77777777" w:rsidR="005C3AA9" w:rsidRDefault="005C3AA9" w:rsidP="00635B53">
            <w:pPr>
              <w:contextualSpacing/>
              <w:jc w:val="right"/>
              <w:rPr>
                <w:sz w:val="22"/>
                <w:szCs w:val="22"/>
              </w:rPr>
            </w:pPr>
            <w:r>
              <w:rPr>
                <w:sz w:val="22"/>
                <w:szCs w:val="22"/>
              </w:rPr>
              <w:t>1.</w:t>
            </w:r>
          </w:p>
        </w:tc>
        <w:tc>
          <w:tcPr>
            <w:tcW w:w="4252" w:type="dxa"/>
            <w:shd w:val="clear" w:color="auto" w:fill="auto"/>
          </w:tcPr>
          <w:p w14:paraId="0E2C45EB" w14:textId="13E9A9EA" w:rsidR="00E13C90" w:rsidRPr="00565F32" w:rsidRDefault="005C3AA9" w:rsidP="00E13C90">
            <w:pPr>
              <w:jc w:val="both"/>
              <w:rPr>
                <w:sz w:val="22"/>
                <w:szCs w:val="22"/>
                <w:lang w:eastAsia="en-US"/>
              </w:rPr>
            </w:pPr>
            <w:r w:rsidRPr="005C3AA9">
              <w:rPr>
                <w:sz w:val="22"/>
                <w:szCs w:val="22"/>
                <w:lang w:eastAsia="en-US"/>
              </w:rPr>
              <w:t>Teikėjas sutarties vykdymo metu taiko efektyvias aplinkos apsaugos vadybos užtikrinimo priemones</w:t>
            </w:r>
            <w:r w:rsidR="00E13C90">
              <w:rPr>
                <w:sz w:val="22"/>
                <w:szCs w:val="22"/>
                <w:lang w:eastAsia="en-US"/>
              </w:rPr>
              <w:t xml:space="preserve"> - </w:t>
            </w:r>
            <w:bookmarkStart w:id="2" w:name="_GoBack"/>
            <w:bookmarkEnd w:id="2"/>
            <w:r w:rsidR="00E13C90" w:rsidRPr="00E13C90">
              <w:rPr>
                <w:sz w:val="22"/>
                <w:szCs w:val="22"/>
                <w:lang w:eastAsia="en-US"/>
              </w:rPr>
              <w:t xml:space="preserve">Europos Sąjungos aplinkos apsaugos vadybos ir audito sistemos (angl. Eco–Management and Audit Scheme, </w:t>
            </w:r>
            <w:r w:rsidR="00E13C90" w:rsidRPr="00E13C90">
              <w:rPr>
                <w:sz w:val="22"/>
                <w:szCs w:val="22"/>
                <w:lang w:eastAsia="en-US"/>
              </w:rPr>
              <w:lastRenderedPageBreak/>
              <w:t>EMAS), kitos aplinkos apsaugos vadybos sistemos, pripažįstamos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kitų aplinkos apsaugos vadybos standartų, pagrįstų atitinkamais Europos arba tarptautiniais standartais, kuriuos yra patvirtinusios sertifikavimo įstaigos, atitinkančios Europos Sąjungos teisės aktus, atitinkamų Europos ar tarptautinio sertifikavimo standartų arba laikytis kitų (lygiaverčių) pasitvirtintų aplinkos apsaugos vadybos sistemos priemonių.</w:t>
            </w:r>
          </w:p>
        </w:tc>
        <w:tc>
          <w:tcPr>
            <w:tcW w:w="5245" w:type="dxa"/>
            <w:shd w:val="clear" w:color="auto" w:fill="auto"/>
          </w:tcPr>
          <w:p w14:paraId="3E93DE85" w14:textId="4FCB37B0" w:rsidR="005C3AA9" w:rsidRPr="00565F32" w:rsidRDefault="00E13C90" w:rsidP="005C3AA9">
            <w:pPr>
              <w:contextualSpacing/>
              <w:jc w:val="both"/>
              <w:rPr>
                <w:rFonts w:eastAsia="Calibri"/>
                <w:sz w:val="22"/>
                <w:szCs w:val="22"/>
                <w:lang w:eastAsia="en-US"/>
              </w:rPr>
            </w:pPr>
            <w:r w:rsidRPr="00E13C90">
              <w:rPr>
                <w:rFonts w:eastAsia="Calibri"/>
                <w:sz w:val="22"/>
                <w:szCs w:val="22"/>
                <w:lang w:eastAsia="en-US"/>
              </w:rPr>
              <w:lastRenderedPageBreak/>
              <w:t xml:space="preserve">Aplinkos apsaugos vadybos priemonių, kurias tiekėjas galės taikyti vykdydamas pirkimo sutartį, apibūdinimus, įrodančius, kad tiekėjas, pirkimo sutarties vykdymo metu galės taikyti nustatytas aplinkos apsaugos priemones (šių vadybos priemonių taikymo aprašymas, arba </w:t>
            </w:r>
            <w:r w:rsidRPr="00E13C90">
              <w:rPr>
                <w:rFonts w:eastAsia="Calibri"/>
                <w:sz w:val="22"/>
                <w:szCs w:val="22"/>
                <w:lang w:eastAsia="en-US"/>
              </w:rPr>
              <w:lastRenderedPageBreak/>
              <w:t>nepriklausomų įstaigų išduoti sertifikatai, patvirtinantys, kad tiekėjas laikosi reikalaujamų aplinkos apsaugos priemonių).</w:t>
            </w:r>
          </w:p>
        </w:tc>
      </w:tr>
      <w:tr w:rsidR="005C3AA9" w:rsidRPr="00565F32" w14:paraId="54DF358A" w14:textId="77777777" w:rsidTr="00635B53">
        <w:tc>
          <w:tcPr>
            <w:tcW w:w="10065" w:type="dxa"/>
            <w:gridSpan w:val="3"/>
            <w:shd w:val="clear" w:color="auto" w:fill="auto"/>
          </w:tcPr>
          <w:p w14:paraId="43431F59" w14:textId="77777777" w:rsidR="005C3AA9" w:rsidRPr="008013B8" w:rsidRDefault="005C3AA9" w:rsidP="00635B53">
            <w:pPr>
              <w:contextualSpacing/>
              <w:jc w:val="both"/>
              <w:rPr>
                <w:rFonts w:eastAsia="Calibri"/>
                <w:i/>
                <w:sz w:val="22"/>
                <w:szCs w:val="22"/>
                <w:lang w:eastAsia="en-US"/>
              </w:rPr>
            </w:pPr>
            <w:r w:rsidRPr="008013B8">
              <w:rPr>
                <w:rFonts w:eastAsia="Calibri"/>
                <w:i/>
                <w:sz w:val="22"/>
                <w:szCs w:val="22"/>
                <w:lang w:eastAsia="en-US"/>
              </w:rPr>
              <w:lastRenderedPageBreak/>
              <w:t>Pastabos:</w:t>
            </w:r>
          </w:p>
          <w:p w14:paraId="01167E7D" w14:textId="77777777" w:rsidR="005C3AA9" w:rsidRPr="008013B8" w:rsidRDefault="005C3AA9" w:rsidP="00635B53">
            <w:pPr>
              <w:contextualSpacing/>
              <w:jc w:val="both"/>
              <w:rPr>
                <w:rFonts w:eastAsia="Calibri"/>
                <w:i/>
                <w:sz w:val="22"/>
                <w:szCs w:val="22"/>
                <w:lang w:eastAsia="en-US"/>
              </w:rPr>
            </w:pPr>
            <w:r w:rsidRPr="008013B8">
              <w:rPr>
                <w:i/>
              </w:rPr>
              <w:t xml:space="preserve">1) </w:t>
            </w:r>
            <w:r w:rsidRPr="008013B8">
              <w:rPr>
                <w:rFonts w:eastAsia="Calibri"/>
                <w:i/>
                <w:sz w:val="22"/>
                <w:szCs w:val="22"/>
                <w:lang w:eastAsia="en-US"/>
              </w:rPr>
              <w:t>jeigu pasiūlymą teikia ūkio subjektų grupė – reikalavimą turi atitikti kiekvienas ūkio subjektų grupės narys (-iai), pagal jų prisiimamus įsipareigojimus pirkimo sutarčiai vykdyti;</w:t>
            </w:r>
          </w:p>
          <w:p w14:paraId="18D8EBEA" w14:textId="60614E37" w:rsidR="005C3AA9" w:rsidRPr="008013B8" w:rsidRDefault="005C3AA9" w:rsidP="00635B53">
            <w:pPr>
              <w:contextualSpacing/>
              <w:jc w:val="both"/>
              <w:rPr>
                <w:rFonts w:eastAsia="Calibri"/>
                <w:i/>
                <w:sz w:val="22"/>
                <w:szCs w:val="22"/>
                <w:lang w:eastAsia="en-US"/>
              </w:rPr>
            </w:pPr>
            <w:r w:rsidRPr="008013B8">
              <w:rPr>
                <w:rFonts w:eastAsia="Calibri"/>
                <w:i/>
                <w:sz w:val="22"/>
                <w:szCs w:val="22"/>
                <w:lang w:eastAsia="en-US"/>
              </w:rPr>
              <w:t xml:space="preserve">2) </w:t>
            </w:r>
            <w:r w:rsidR="00E13C90">
              <w:rPr>
                <w:rFonts w:eastAsia="Calibri"/>
                <w:i/>
                <w:sz w:val="22"/>
                <w:szCs w:val="22"/>
                <w:lang w:eastAsia="en-US"/>
              </w:rPr>
              <w:t>s</w:t>
            </w:r>
            <w:r w:rsidR="00E13C90" w:rsidRPr="00E13C90">
              <w:rPr>
                <w:rFonts w:eastAsia="Calibri"/>
                <w:i/>
                <w:sz w:val="22"/>
                <w:szCs w:val="22"/>
                <w:lang w:eastAsia="en-US"/>
              </w:rPr>
              <w:t>ubtiekėjams šis reikalavimas nenustatomas</w:t>
            </w:r>
            <w:r w:rsidRPr="008013B8">
              <w:rPr>
                <w:rFonts w:eastAsia="Calibri"/>
                <w:i/>
                <w:sz w:val="22"/>
                <w:szCs w:val="22"/>
                <w:lang w:eastAsia="en-US"/>
              </w:rPr>
              <w:t>.</w:t>
            </w:r>
          </w:p>
        </w:tc>
      </w:tr>
    </w:tbl>
    <w:p w14:paraId="66CAB41B" w14:textId="77777777" w:rsidR="005C3AA9" w:rsidRDefault="005C3AA9" w:rsidP="00565F32">
      <w:pPr>
        <w:ind w:left="-567" w:right="-755"/>
        <w:jc w:val="center"/>
        <w:rPr>
          <w:rStyle w:val="Hipersaitas"/>
          <w:bCs/>
          <w:color w:val="auto"/>
          <w:sz w:val="22"/>
          <w:szCs w:val="22"/>
          <w:u w:val="none"/>
        </w:rPr>
      </w:pPr>
    </w:p>
    <w:p w14:paraId="2ED90268" w14:textId="677B0653" w:rsidR="005130E1" w:rsidRPr="00565F32" w:rsidRDefault="00565F32" w:rsidP="00565F32">
      <w:pPr>
        <w:ind w:left="-567" w:right="-755"/>
        <w:jc w:val="center"/>
        <w:rPr>
          <w:rStyle w:val="Hipersaitas"/>
          <w:bCs/>
          <w:color w:val="auto"/>
          <w:sz w:val="22"/>
          <w:szCs w:val="22"/>
          <w:u w:val="none"/>
        </w:rPr>
      </w:pPr>
      <w:r>
        <w:rPr>
          <w:rStyle w:val="Hipersaitas"/>
          <w:bCs/>
          <w:color w:val="auto"/>
          <w:sz w:val="22"/>
          <w:szCs w:val="22"/>
          <w:u w:val="none"/>
        </w:rPr>
        <w:t>________________</w:t>
      </w:r>
    </w:p>
    <w:sectPr w:rsidR="005130E1" w:rsidRPr="00565F32" w:rsidSect="002F0F2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33318A"/>
    <w:multiLevelType w:val="hybridMultilevel"/>
    <w:tmpl w:val="744CE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 w15:restartNumberingAfterBreak="0">
    <w:nsid w:val="567101AA"/>
    <w:multiLevelType w:val="hybridMultilevel"/>
    <w:tmpl w:val="29A86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425B1E"/>
    <w:multiLevelType w:val="hybridMultilevel"/>
    <w:tmpl w:val="BDD660DC"/>
    <w:lvl w:ilvl="0" w:tplc="04270001">
      <w:start w:val="1"/>
      <w:numFmt w:val="bullet"/>
      <w:lvlText w:val=""/>
      <w:lvlJc w:val="left"/>
      <w:pPr>
        <w:ind w:left="849" w:hanging="360"/>
      </w:pPr>
      <w:rPr>
        <w:rFonts w:ascii="Symbol" w:hAnsi="Symbol" w:hint="default"/>
      </w:rPr>
    </w:lvl>
    <w:lvl w:ilvl="1" w:tplc="04270003" w:tentative="1">
      <w:start w:val="1"/>
      <w:numFmt w:val="bullet"/>
      <w:lvlText w:val="o"/>
      <w:lvlJc w:val="left"/>
      <w:pPr>
        <w:ind w:left="1569" w:hanging="360"/>
      </w:pPr>
      <w:rPr>
        <w:rFonts w:ascii="Courier New" w:hAnsi="Courier New" w:cs="Courier New" w:hint="default"/>
      </w:rPr>
    </w:lvl>
    <w:lvl w:ilvl="2" w:tplc="04270005" w:tentative="1">
      <w:start w:val="1"/>
      <w:numFmt w:val="bullet"/>
      <w:lvlText w:val=""/>
      <w:lvlJc w:val="left"/>
      <w:pPr>
        <w:ind w:left="2289" w:hanging="360"/>
      </w:pPr>
      <w:rPr>
        <w:rFonts w:ascii="Wingdings" w:hAnsi="Wingdings" w:hint="default"/>
      </w:rPr>
    </w:lvl>
    <w:lvl w:ilvl="3" w:tplc="04270001" w:tentative="1">
      <w:start w:val="1"/>
      <w:numFmt w:val="bullet"/>
      <w:lvlText w:val=""/>
      <w:lvlJc w:val="left"/>
      <w:pPr>
        <w:ind w:left="3009" w:hanging="360"/>
      </w:pPr>
      <w:rPr>
        <w:rFonts w:ascii="Symbol" w:hAnsi="Symbol" w:hint="default"/>
      </w:rPr>
    </w:lvl>
    <w:lvl w:ilvl="4" w:tplc="04270003" w:tentative="1">
      <w:start w:val="1"/>
      <w:numFmt w:val="bullet"/>
      <w:lvlText w:val="o"/>
      <w:lvlJc w:val="left"/>
      <w:pPr>
        <w:ind w:left="3729" w:hanging="360"/>
      </w:pPr>
      <w:rPr>
        <w:rFonts w:ascii="Courier New" w:hAnsi="Courier New" w:cs="Courier New" w:hint="default"/>
      </w:rPr>
    </w:lvl>
    <w:lvl w:ilvl="5" w:tplc="04270005" w:tentative="1">
      <w:start w:val="1"/>
      <w:numFmt w:val="bullet"/>
      <w:lvlText w:val=""/>
      <w:lvlJc w:val="left"/>
      <w:pPr>
        <w:ind w:left="4449" w:hanging="360"/>
      </w:pPr>
      <w:rPr>
        <w:rFonts w:ascii="Wingdings" w:hAnsi="Wingdings" w:hint="default"/>
      </w:rPr>
    </w:lvl>
    <w:lvl w:ilvl="6" w:tplc="04270001" w:tentative="1">
      <w:start w:val="1"/>
      <w:numFmt w:val="bullet"/>
      <w:lvlText w:val=""/>
      <w:lvlJc w:val="left"/>
      <w:pPr>
        <w:ind w:left="5169" w:hanging="360"/>
      </w:pPr>
      <w:rPr>
        <w:rFonts w:ascii="Symbol" w:hAnsi="Symbol" w:hint="default"/>
      </w:rPr>
    </w:lvl>
    <w:lvl w:ilvl="7" w:tplc="04270003" w:tentative="1">
      <w:start w:val="1"/>
      <w:numFmt w:val="bullet"/>
      <w:lvlText w:val="o"/>
      <w:lvlJc w:val="left"/>
      <w:pPr>
        <w:ind w:left="5889" w:hanging="360"/>
      </w:pPr>
      <w:rPr>
        <w:rFonts w:ascii="Courier New" w:hAnsi="Courier New" w:cs="Courier New" w:hint="default"/>
      </w:rPr>
    </w:lvl>
    <w:lvl w:ilvl="8" w:tplc="04270005" w:tentative="1">
      <w:start w:val="1"/>
      <w:numFmt w:val="bullet"/>
      <w:lvlText w:val=""/>
      <w:lvlJc w:val="left"/>
      <w:pPr>
        <w:ind w:left="6609" w:hanging="360"/>
      </w:pPr>
      <w:rPr>
        <w:rFonts w:ascii="Wingdings" w:hAnsi="Wingdings" w:hint="default"/>
      </w:rPr>
    </w:lvl>
  </w:abstractNum>
  <w:abstractNum w:abstractNumId="4" w15:restartNumberingAfterBreak="0">
    <w:nsid w:val="7529749A"/>
    <w:multiLevelType w:val="hybridMultilevel"/>
    <w:tmpl w:val="04429854"/>
    <w:lvl w:ilvl="0" w:tplc="B7AA8EFC">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7C9944FF"/>
    <w:multiLevelType w:val="hybridMultilevel"/>
    <w:tmpl w:val="49E4FE86"/>
    <w:lvl w:ilvl="0" w:tplc="04270001">
      <w:start w:val="1"/>
      <w:numFmt w:val="bullet"/>
      <w:lvlText w:val=""/>
      <w:lvlJc w:val="left"/>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8D6"/>
    <w:rsid w:val="0002561E"/>
    <w:rsid w:val="00030AE5"/>
    <w:rsid w:val="00061FDC"/>
    <w:rsid w:val="00081D2F"/>
    <w:rsid w:val="0008610E"/>
    <w:rsid w:val="000A1E7A"/>
    <w:rsid w:val="000C3263"/>
    <w:rsid w:val="000D5FD5"/>
    <w:rsid w:val="000F31DD"/>
    <w:rsid w:val="000F584F"/>
    <w:rsid w:val="00170891"/>
    <w:rsid w:val="00182480"/>
    <w:rsid w:val="001A59E4"/>
    <w:rsid w:val="001A7517"/>
    <w:rsid w:val="00211D5A"/>
    <w:rsid w:val="00257311"/>
    <w:rsid w:val="00263FEB"/>
    <w:rsid w:val="00276761"/>
    <w:rsid w:val="00277C47"/>
    <w:rsid w:val="002C1DA8"/>
    <w:rsid w:val="002E54D1"/>
    <w:rsid w:val="002F0F26"/>
    <w:rsid w:val="0032539C"/>
    <w:rsid w:val="0032758A"/>
    <w:rsid w:val="003535B3"/>
    <w:rsid w:val="00377420"/>
    <w:rsid w:val="00380B0A"/>
    <w:rsid w:val="00380EDA"/>
    <w:rsid w:val="003A2127"/>
    <w:rsid w:val="003B2CA4"/>
    <w:rsid w:val="003B4139"/>
    <w:rsid w:val="003F3FE2"/>
    <w:rsid w:val="00480A56"/>
    <w:rsid w:val="00481FCE"/>
    <w:rsid w:val="00482F57"/>
    <w:rsid w:val="00492271"/>
    <w:rsid w:val="004E6F24"/>
    <w:rsid w:val="004F5107"/>
    <w:rsid w:val="005027AA"/>
    <w:rsid w:val="005130E1"/>
    <w:rsid w:val="00523BF4"/>
    <w:rsid w:val="00532880"/>
    <w:rsid w:val="00533AF2"/>
    <w:rsid w:val="00544B46"/>
    <w:rsid w:val="00546DC7"/>
    <w:rsid w:val="00565F32"/>
    <w:rsid w:val="00586DCB"/>
    <w:rsid w:val="00594F3F"/>
    <w:rsid w:val="005C3AA9"/>
    <w:rsid w:val="005D3D97"/>
    <w:rsid w:val="005F228E"/>
    <w:rsid w:val="0062125D"/>
    <w:rsid w:val="006218FA"/>
    <w:rsid w:val="006253DF"/>
    <w:rsid w:val="0066367C"/>
    <w:rsid w:val="00674EC1"/>
    <w:rsid w:val="006A5CD3"/>
    <w:rsid w:val="006B18D0"/>
    <w:rsid w:val="006C15F9"/>
    <w:rsid w:val="00705797"/>
    <w:rsid w:val="007163D5"/>
    <w:rsid w:val="00743C21"/>
    <w:rsid w:val="007A3425"/>
    <w:rsid w:val="008013B8"/>
    <w:rsid w:val="00855FC4"/>
    <w:rsid w:val="008600D2"/>
    <w:rsid w:val="00876BFA"/>
    <w:rsid w:val="008D0926"/>
    <w:rsid w:val="009157AD"/>
    <w:rsid w:val="009A5A66"/>
    <w:rsid w:val="009D00E6"/>
    <w:rsid w:val="00A277A1"/>
    <w:rsid w:val="00A32586"/>
    <w:rsid w:val="00A73D1F"/>
    <w:rsid w:val="00A763FA"/>
    <w:rsid w:val="00AA0E3B"/>
    <w:rsid w:val="00AC72C0"/>
    <w:rsid w:val="00B03496"/>
    <w:rsid w:val="00B05D5B"/>
    <w:rsid w:val="00B344BB"/>
    <w:rsid w:val="00B81C0A"/>
    <w:rsid w:val="00B85E55"/>
    <w:rsid w:val="00BA0F6A"/>
    <w:rsid w:val="00BE22BB"/>
    <w:rsid w:val="00C05D86"/>
    <w:rsid w:val="00C23740"/>
    <w:rsid w:val="00C31FE1"/>
    <w:rsid w:val="00C429B9"/>
    <w:rsid w:val="00C44458"/>
    <w:rsid w:val="00C61E9B"/>
    <w:rsid w:val="00C66F7F"/>
    <w:rsid w:val="00C85F8A"/>
    <w:rsid w:val="00C93349"/>
    <w:rsid w:val="00CA4BDA"/>
    <w:rsid w:val="00CD00A5"/>
    <w:rsid w:val="00CF72C5"/>
    <w:rsid w:val="00D14542"/>
    <w:rsid w:val="00D235BD"/>
    <w:rsid w:val="00D4652D"/>
    <w:rsid w:val="00D842A5"/>
    <w:rsid w:val="00DC08D6"/>
    <w:rsid w:val="00DC2146"/>
    <w:rsid w:val="00DF751D"/>
    <w:rsid w:val="00E13C90"/>
    <w:rsid w:val="00E3065B"/>
    <w:rsid w:val="00E3534F"/>
    <w:rsid w:val="00E42BF1"/>
    <w:rsid w:val="00E47599"/>
    <w:rsid w:val="00E6645C"/>
    <w:rsid w:val="00EA32E4"/>
    <w:rsid w:val="00EE0CCE"/>
    <w:rsid w:val="00EF2A14"/>
    <w:rsid w:val="00F105CE"/>
    <w:rsid w:val="00F41E7F"/>
    <w:rsid w:val="00F84F59"/>
    <w:rsid w:val="00F97995"/>
    <w:rsid w:val="00FA2275"/>
    <w:rsid w:val="00FA4F26"/>
    <w:rsid w:val="00FC1A80"/>
    <w:rsid w:val="00FF4EB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0D9FA"/>
  <w15:chartTrackingRefBased/>
  <w15:docId w15:val="{4BB491C3-EE68-4232-B388-BC4A98D41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32586"/>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705797"/>
    <w:rPr>
      <w:color w:val="0000FF"/>
      <w:u w:val="single"/>
    </w:rPr>
  </w:style>
  <w:style w:type="paragraph" w:styleId="Sraopastraipa">
    <w:name w:val="List Paragraph"/>
    <w:basedOn w:val="prastasis"/>
    <w:uiPriority w:val="34"/>
    <w:qFormat/>
    <w:rsid w:val="00B03496"/>
    <w:pPr>
      <w:ind w:left="720"/>
      <w:contextualSpacing/>
    </w:pPr>
  </w:style>
  <w:style w:type="character" w:styleId="Neapdorotaspaminjimas">
    <w:name w:val="Unresolved Mention"/>
    <w:basedOn w:val="Numatytasispastraiposriftas"/>
    <w:uiPriority w:val="99"/>
    <w:semiHidden/>
    <w:unhideWhenUsed/>
    <w:rsid w:val="00481FCE"/>
    <w:rPr>
      <w:color w:val="605E5C"/>
      <w:shd w:val="clear" w:color="auto" w:fill="E1DFDD"/>
    </w:rPr>
  </w:style>
  <w:style w:type="paragraph" w:styleId="Betarp">
    <w:name w:val="No Spacing"/>
    <w:link w:val="BetarpDiagrama"/>
    <w:uiPriority w:val="1"/>
    <w:qFormat/>
    <w:rsid w:val="001A59E4"/>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59E4"/>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db.nab.lt/ais/accreditatio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44317-1FF0-4093-BAE2-B61A4B6F3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1637</TotalTime>
  <Pages>2</Pages>
  <Words>680</Words>
  <Characters>3882</Characters>
  <Application>Microsoft Office Word</Application>
  <DocSecurity>0</DocSecurity>
  <Lines>32</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Škrabienė</dc:creator>
  <cp:keywords/>
  <dc:description/>
  <cp:lastModifiedBy>Vartotojas</cp:lastModifiedBy>
  <cp:revision>71</cp:revision>
  <dcterms:created xsi:type="dcterms:W3CDTF">2022-01-07T06:04:00Z</dcterms:created>
  <dcterms:modified xsi:type="dcterms:W3CDTF">2024-12-05T12:26:00Z</dcterms:modified>
</cp:coreProperties>
</file>