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DBC24" w14:textId="5594B409" w:rsidR="00070DBB" w:rsidRPr="002961F5" w:rsidRDefault="00070DBB" w:rsidP="00070DBB">
      <w:pPr>
        <w:tabs>
          <w:tab w:val="left" w:pos="1134"/>
        </w:tabs>
        <w:rPr>
          <w:b/>
          <w:bCs/>
          <w:szCs w:val="24"/>
        </w:rPr>
      </w:pPr>
      <w:r w:rsidRPr="002961F5">
        <w:rPr>
          <w:b/>
          <w:bCs/>
          <w:szCs w:val="24"/>
        </w:rPr>
        <w:t xml:space="preserve">DĖL </w:t>
      </w:r>
      <w:r w:rsidR="0073381C" w:rsidRPr="002961F5">
        <w:rPr>
          <w:b/>
          <w:bCs/>
          <w:szCs w:val="24"/>
        </w:rPr>
        <w:t>PIRKIMO SĄLYGŲ PAAIŠKINIMO</w:t>
      </w:r>
    </w:p>
    <w:p w14:paraId="7684AA65" w14:textId="77777777" w:rsidR="004D0226" w:rsidRPr="002961F5" w:rsidRDefault="004D0226" w:rsidP="00070DBB">
      <w:pPr>
        <w:tabs>
          <w:tab w:val="left" w:pos="1134"/>
        </w:tabs>
        <w:rPr>
          <w:b/>
          <w:bCs/>
          <w:szCs w:val="24"/>
        </w:rPr>
      </w:pPr>
    </w:p>
    <w:p w14:paraId="6FF54CCC" w14:textId="1E9B3416" w:rsidR="004D0226" w:rsidRPr="002961F5" w:rsidRDefault="004D0226" w:rsidP="004D0226">
      <w:pPr>
        <w:tabs>
          <w:tab w:val="left" w:pos="1134"/>
        </w:tabs>
        <w:ind w:firstLine="567"/>
        <w:jc w:val="both"/>
        <w:rPr>
          <w:szCs w:val="24"/>
        </w:rPr>
      </w:pPr>
      <w:r w:rsidRPr="002961F5">
        <w:rPr>
          <w:szCs w:val="24"/>
        </w:rPr>
        <w:t xml:space="preserve">VšĮ </w:t>
      </w:r>
      <w:r w:rsidR="004802C9" w:rsidRPr="002961F5">
        <w:rPr>
          <w:szCs w:val="24"/>
        </w:rPr>
        <w:t xml:space="preserve">Lietuvos muzikos ir teatro akademija </w:t>
      </w:r>
      <w:r w:rsidRPr="002961F5">
        <w:rPr>
          <w:szCs w:val="24"/>
        </w:rPr>
        <w:t>(toliau – Perkančioji organizacija arba L</w:t>
      </w:r>
      <w:r w:rsidR="00E63C12" w:rsidRPr="002961F5">
        <w:rPr>
          <w:szCs w:val="24"/>
        </w:rPr>
        <w:t>MTA</w:t>
      </w:r>
      <w:r w:rsidRPr="002961F5">
        <w:rPr>
          <w:szCs w:val="24"/>
        </w:rPr>
        <w:t xml:space="preserve">) vykdo </w:t>
      </w:r>
      <w:r w:rsidR="00CD66D4">
        <w:rPr>
          <w:szCs w:val="24"/>
        </w:rPr>
        <w:t xml:space="preserve">mažos vertės </w:t>
      </w:r>
      <w:r w:rsidR="00405F8C" w:rsidRPr="00405F8C">
        <w:rPr>
          <w:szCs w:val="24"/>
        </w:rPr>
        <w:t xml:space="preserve">Langų roletų ir plėvelės bei jų montavimo paslaugų </w:t>
      </w:r>
      <w:r w:rsidR="00CD66D4">
        <w:rPr>
          <w:szCs w:val="24"/>
        </w:rPr>
        <w:t>pirkimą skelbiamos apklausos</w:t>
      </w:r>
      <w:r w:rsidRPr="002961F5">
        <w:rPr>
          <w:szCs w:val="24"/>
        </w:rPr>
        <w:t xml:space="preserve"> būdu (pirkimo Nr.</w:t>
      </w:r>
      <w:r w:rsidR="007D6C7B" w:rsidRPr="002961F5">
        <w:rPr>
          <w:szCs w:val="24"/>
        </w:rPr>
        <w:t xml:space="preserve"> </w:t>
      </w:r>
      <w:r w:rsidR="00442F45" w:rsidRPr="00442F45">
        <w:rPr>
          <w:szCs w:val="24"/>
        </w:rPr>
        <w:t>2672854</w:t>
      </w:r>
      <w:r w:rsidRPr="002961F5">
        <w:rPr>
          <w:szCs w:val="24"/>
        </w:rPr>
        <w:t>).</w:t>
      </w:r>
    </w:p>
    <w:p w14:paraId="30901656" w14:textId="77777777" w:rsidR="004D0226" w:rsidRPr="002961F5" w:rsidRDefault="004D0226" w:rsidP="004D0226">
      <w:pPr>
        <w:ind w:firstLine="567"/>
        <w:jc w:val="both"/>
        <w:rPr>
          <w:szCs w:val="24"/>
        </w:rPr>
      </w:pPr>
    </w:p>
    <w:p w14:paraId="7F963F12" w14:textId="5048C6E5" w:rsidR="00807A7C" w:rsidRPr="002961F5" w:rsidRDefault="004D0226" w:rsidP="004D0226">
      <w:pPr>
        <w:ind w:firstLine="567"/>
        <w:jc w:val="both"/>
        <w:rPr>
          <w:szCs w:val="24"/>
        </w:rPr>
      </w:pPr>
      <w:r w:rsidRPr="002961F5">
        <w:rPr>
          <w:szCs w:val="24"/>
        </w:rPr>
        <w:t>Informuojame, kad Perkančioji organizacija 202</w:t>
      </w:r>
      <w:r w:rsidR="00505003" w:rsidRPr="002961F5">
        <w:rPr>
          <w:szCs w:val="24"/>
        </w:rPr>
        <w:t xml:space="preserve">5 </w:t>
      </w:r>
      <w:r w:rsidRPr="002961F5">
        <w:rPr>
          <w:szCs w:val="24"/>
        </w:rPr>
        <w:t xml:space="preserve">m. </w:t>
      </w:r>
      <w:r w:rsidR="00442F45">
        <w:rPr>
          <w:szCs w:val="24"/>
        </w:rPr>
        <w:t xml:space="preserve">gegužės </w:t>
      </w:r>
      <w:r w:rsidR="00B844FA">
        <w:rPr>
          <w:szCs w:val="24"/>
        </w:rPr>
        <w:t>14</w:t>
      </w:r>
      <w:r w:rsidR="00505003" w:rsidRPr="002961F5">
        <w:rPr>
          <w:szCs w:val="24"/>
        </w:rPr>
        <w:t xml:space="preserve"> </w:t>
      </w:r>
      <w:r w:rsidR="006B677B" w:rsidRPr="002961F5">
        <w:rPr>
          <w:szCs w:val="24"/>
        </w:rPr>
        <w:t xml:space="preserve">d. </w:t>
      </w:r>
      <w:r w:rsidRPr="002961F5">
        <w:rPr>
          <w:szCs w:val="24"/>
        </w:rPr>
        <w:t>CVP IS susirašinėjimo priemonėmis gavo klausim</w:t>
      </w:r>
      <w:r w:rsidR="00505003" w:rsidRPr="002961F5">
        <w:rPr>
          <w:szCs w:val="24"/>
        </w:rPr>
        <w:t>ą</w:t>
      </w:r>
      <w:r w:rsidRPr="002961F5">
        <w:rPr>
          <w:szCs w:val="24"/>
        </w:rPr>
        <w:t xml:space="preserve"> dėl Pirkimo sąlygų. L</w:t>
      </w:r>
      <w:r w:rsidR="00B81439" w:rsidRPr="002961F5">
        <w:rPr>
          <w:szCs w:val="24"/>
        </w:rPr>
        <w:t>MTA</w:t>
      </w:r>
      <w:r w:rsidRPr="002961F5">
        <w:rPr>
          <w:szCs w:val="24"/>
        </w:rPr>
        <w:t xml:space="preserve"> viešųjų pirkimų komisija (toliau – Komisija), išnagrinėjo gaut</w:t>
      </w:r>
      <w:r w:rsidR="00505003" w:rsidRPr="002961F5">
        <w:rPr>
          <w:szCs w:val="24"/>
        </w:rPr>
        <w:t>ą</w:t>
      </w:r>
      <w:r w:rsidRPr="002961F5">
        <w:rPr>
          <w:szCs w:val="24"/>
        </w:rPr>
        <w:t xml:space="preserve"> klausim</w:t>
      </w:r>
      <w:r w:rsidR="00505003" w:rsidRPr="002961F5">
        <w:rPr>
          <w:szCs w:val="24"/>
        </w:rPr>
        <w:t>ą</w:t>
      </w:r>
      <w:r w:rsidRPr="002961F5">
        <w:rPr>
          <w:szCs w:val="24"/>
        </w:rPr>
        <w:t xml:space="preserve"> ir teikia atsakymą, t.y. paaiškina Pirkimo sąlygas: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559"/>
        <w:gridCol w:w="3544"/>
        <w:gridCol w:w="3544"/>
      </w:tblGrid>
      <w:tr w:rsidR="00505003" w:rsidRPr="002961F5" w14:paraId="0047A8CE" w14:textId="22D60DA7" w:rsidTr="002961F5">
        <w:trPr>
          <w:trHeight w:val="761"/>
          <w:jc w:val="center"/>
        </w:trPr>
        <w:tc>
          <w:tcPr>
            <w:tcW w:w="846" w:type="dxa"/>
            <w:shd w:val="clear" w:color="auto" w:fill="DEEAF6" w:themeFill="accent5" w:themeFillTint="33"/>
            <w:vAlign w:val="center"/>
          </w:tcPr>
          <w:p w14:paraId="3F073272" w14:textId="3E9F842C" w:rsidR="00505003" w:rsidRPr="002961F5" w:rsidRDefault="00505003" w:rsidP="002961F5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2961F5">
              <w:rPr>
                <w:b/>
                <w:bCs/>
                <w:szCs w:val="24"/>
              </w:rPr>
              <w:t>Nr.</w:t>
            </w:r>
          </w:p>
        </w:tc>
        <w:tc>
          <w:tcPr>
            <w:tcW w:w="1559" w:type="dxa"/>
            <w:shd w:val="clear" w:color="auto" w:fill="DEEAF6" w:themeFill="accent5" w:themeFillTint="33"/>
            <w:vAlign w:val="center"/>
          </w:tcPr>
          <w:p w14:paraId="12270FF7" w14:textId="0085C50A" w:rsidR="00505003" w:rsidRPr="002961F5" w:rsidRDefault="00505003" w:rsidP="002961F5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2961F5">
              <w:rPr>
                <w:b/>
                <w:bCs/>
                <w:szCs w:val="24"/>
              </w:rPr>
              <w:t>Atsakymo pateikimo data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7F9C3451" w14:textId="4CC8C1D6" w:rsidR="00505003" w:rsidRPr="002961F5" w:rsidRDefault="00505003" w:rsidP="002961F5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2961F5">
              <w:rPr>
                <w:b/>
                <w:bCs/>
                <w:szCs w:val="24"/>
              </w:rPr>
              <w:t>Klausimas*</w:t>
            </w:r>
          </w:p>
        </w:tc>
        <w:tc>
          <w:tcPr>
            <w:tcW w:w="3544" w:type="dxa"/>
            <w:shd w:val="clear" w:color="auto" w:fill="DEEAF6" w:themeFill="accent5" w:themeFillTint="33"/>
            <w:vAlign w:val="center"/>
          </w:tcPr>
          <w:p w14:paraId="08D67219" w14:textId="70107E14" w:rsidR="00505003" w:rsidRPr="002961F5" w:rsidRDefault="00505003" w:rsidP="009B103F">
            <w:pPr>
              <w:spacing w:after="240"/>
              <w:jc w:val="center"/>
              <w:rPr>
                <w:b/>
                <w:bCs/>
                <w:szCs w:val="24"/>
              </w:rPr>
            </w:pPr>
            <w:r w:rsidRPr="002961F5">
              <w:rPr>
                <w:b/>
                <w:bCs/>
                <w:szCs w:val="24"/>
              </w:rPr>
              <w:t>Atsakymas</w:t>
            </w:r>
          </w:p>
        </w:tc>
      </w:tr>
      <w:tr w:rsidR="00505003" w:rsidRPr="002961F5" w14:paraId="2CBFDD4A" w14:textId="25E3E5ED" w:rsidTr="009F4A51">
        <w:trPr>
          <w:trHeight w:val="699"/>
          <w:jc w:val="center"/>
        </w:trPr>
        <w:tc>
          <w:tcPr>
            <w:tcW w:w="846" w:type="dxa"/>
          </w:tcPr>
          <w:p w14:paraId="5823A1E1" w14:textId="23C9EF77" w:rsidR="00505003" w:rsidRPr="002961F5" w:rsidRDefault="00505003" w:rsidP="009B103F">
            <w:pPr>
              <w:spacing w:after="240"/>
              <w:jc w:val="center"/>
              <w:rPr>
                <w:szCs w:val="24"/>
              </w:rPr>
            </w:pPr>
            <w:r w:rsidRPr="002961F5">
              <w:rPr>
                <w:szCs w:val="24"/>
              </w:rPr>
              <w:t>1.</w:t>
            </w:r>
          </w:p>
        </w:tc>
        <w:tc>
          <w:tcPr>
            <w:tcW w:w="1559" w:type="dxa"/>
          </w:tcPr>
          <w:p w14:paraId="6A0613AC" w14:textId="38226F50" w:rsidR="00505003" w:rsidRPr="002961F5" w:rsidRDefault="00505003" w:rsidP="009B103F">
            <w:pPr>
              <w:spacing w:after="240"/>
              <w:jc w:val="center"/>
              <w:rPr>
                <w:szCs w:val="24"/>
              </w:rPr>
            </w:pPr>
            <w:r w:rsidRPr="002961F5">
              <w:rPr>
                <w:szCs w:val="24"/>
              </w:rPr>
              <w:t>2025-0</w:t>
            </w:r>
            <w:r w:rsidR="00B844FA">
              <w:rPr>
                <w:szCs w:val="24"/>
              </w:rPr>
              <w:t>5-</w:t>
            </w:r>
            <w:r w:rsidR="00C67641">
              <w:rPr>
                <w:szCs w:val="24"/>
              </w:rPr>
              <w:t>20</w:t>
            </w:r>
          </w:p>
        </w:tc>
        <w:tc>
          <w:tcPr>
            <w:tcW w:w="3544" w:type="dxa"/>
          </w:tcPr>
          <w:p w14:paraId="1F945AD9" w14:textId="77777777" w:rsidR="006E3DCC" w:rsidRDefault="00B844FA" w:rsidP="00B844FA">
            <w:pPr>
              <w:spacing w:after="240"/>
              <w:jc w:val="both"/>
              <w:rPr>
                <w:szCs w:val="24"/>
              </w:rPr>
            </w:pPr>
            <w:r w:rsidRPr="00B844FA">
              <w:rPr>
                <w:szCs w:val="24"/>
              </w:rPr>
              <w:t>Pagal jūsų pateiktą langų žiniaraštį ir nurodytus langų matmenis yra neįmanoma langams kurie aukštesni nei 2,5m pagaminti kasetinių roletų su kreipiančiosiomis ir 19</w:t>
            </w:r>
            <w:r w:rsidR="006E3DCC">
              <w:rPr>
                <w:szCs w:val="24"/>
              </w:rPr>
              <w:t xml:space="preserve"> </w:t>
            </w:r>
            <w:r w:rsidRPr="00B844FA">
              <w:rPr>
                <w:szCs w:val="24"/>
              </w:rPr>
              <w:t>mm vamzdeliu. Jūsų langai labai aukšti ir galimas vienintelis be kasetės laisvai kabančio roleto tipas.</w:t>
            </w:r>
          </w:p>
          <w:p w14:paraId="062D9B09" w14:textId="6194ABEC" w:rsidR="00505003" w:rsidRPr="002961F5" w:rsidRDefault="00B844FA" w:rsidP="00B844FA">
            <w:pPr>
              <w:spacing w:after="240"/>
              <w:jc w:val="both"/>
              <w:rPr>
                <w:szCs w:val="24"/>
              </w:rPr>
            </w:pPr>
            <w:r w:rsidRPr="00B844FA">
              <w:rPr>
                <w:szCs w:val="24"/>
              </w:rPr>
              <w:t>Prašome atnaujinti techninę specifikaciją, nes kažkur yra įsivėlusi klaida ir pagal dabartinę specifikaciją tokių gaminių pagaminti neįmanoma.</w:t>
            </w:r>
          </w:p>
        </w:tc>
        <w:tc>
          <w:tcPr>
            <w:tcW w:w="3544" w:type="dxa"/>
          </w:tcPr>
          <w:p w14:paraId="31B09C92" w14:textId="77777777" w:rsidR="009B103F" w:rsidRDefault="00C758DA" w:rsidP="009B10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Dėkojame už pastebėjimą</w:t>
            </w:r>
            <w:r w:rsidR="005E1E4C">
              <w:rPr>
                <w:szCs w:val="24"/>
              </w:rPr>
              <w:t xml:space="preserve"> ir</w:t>
            </w:r>
            <w:r>
              <w:rPr>
                <w:szCs w:val="24"/>
              </w:rPr>
              <w:t xml:space="preserve"> informuojame, kad </w:t>
            </w:r>
            <w:r w:rsidR="005E1E4C">
              <w:rPr>
                <w:szCs w:val="24"/>
              </w:rPr>
              <w:t xml:space="preserve">Techninėje specifikacijoje nėra įsivėlusi klaida. </w:t>
            </w:r>
            <w:r w:rsidR="005948CE">
              <w:rPr>
                <w:szCs w:val="24"/>
              </w:rPr>
              <w:t>P</w:t>
            </w:r>
            <w:r w:rsidR="003C24C4">
              <w:rPr>
                <w:szCs w:val="24"/>
              </w:rPr>
              <w:t>rieš pradedant pirkimo procedūras, P</w:t>
            </w:r>
            <w:r w:rsidR="005948CE">
              <w:rPr>
                <w:szCs w:val="24"/>
              </w:rPr>
              <w:t xml:space="preserve">erkančioji organizacija </w:t>
            </w:r>
            <w:r w:rsidR="003C24C4">
              <w:rPr>
                <w:szCs w:val="24"/>
              </w:rPr>
              <w:t xml:space="preserve">atliko rinkos tyrimą ir </w:t>
            </w:r>
            <w:r w:rsidR="002721E7">
              <w:rPr>
                <w:szCs w:val="24"/>
              </w:rPr>
              <w:t>žino, jog rinkoje yra ne viena įmonė galinti pagaminti roletus pagal Techninės specifikacijos reikalavimus.</w:t>
            </w:r>
          </w:p>
          <w:p w14:paraId="3AC97C93" w14:textId="77777777" w:rsidR="002721E7" w:rsidRDefault="002721E7" w:rsidP="009B10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Atsižvelgiant į tai, </w:t>
            </w:r>
            <w:r w:rsidR="008012D6">
              <w:rPr>
                <w:szCs w:val="24"/>
              </w:rPr>
              <w:t>informuojame, kad Techninė specifikacija tikslinama nebus.</w:t>
            </w:r>
          </w:p>
          <w:p w14:paraId="32F87B75" w14:textId="7B23D893" w:rsidR="00175E57" w:rsidRPr="002961F5" w:rsidRDefault="00175E57" w:rsidP="009B103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Taip pat informuojame, kad vadovaujantis Pirkimo sąlygų </w:t>
            </w:r>
            <w:r w:rsidR="005E754E" w:rsidRPr="005E754E">
              <w:rPr>
                <w:szCs w:val="24"/>
              </w:rPr>
              <w:t>1 priedo „Terminai“ 4 p., pasiūlymų pateikimo termin</w:t>
            </w:r>
            <w:r w:rsidR="005E754E">
              <w:rPr>
                <w:szCs w:val="24"/>
              </w:rPr>
              <w:t>as pratęsiamas</w:t>
            </w:r>
            <w:r w:rsidR="005E754E" w:rsidRPr="005E754E">
              <w:rPr>
                <w:szCs w:val="24"/>
              </w:rPr>
              <w:t xml:space="preserve"> iki 2025-05-2</w:t>
            </w:r>
            <w:r w:rsidR="00C67641">
              <w:rPr>
                <w:szCs w:val="24"/>
              </w:rPr>
              <w:t>2</w:t>
            </w:r>
            <w:r w:rsidR="005E754E" w:rsidRPr="005E754E">
              <w:rPr>
                <w:szCs w:val="24"/>
              </w:rPr>
              <w:t xml:space="preserve"> 14:00 val.</w:t>
            </w:r>
          </w:p>
        </w:tc>
      </w:tr>
    </w:tbl>
    <w:p w14:paraId="5D8C150D" w14:textId="03F61092" w:rsidR="0073381C" w:rsidRPr="002961F5" w:rsidRDefault="008A43D6" w:rsidP="008A43D6">
      <w:pPr>
        <w:ind w:firstLine="567"/>
        <w:jc w:val="both"/>
        <w:rPr>
          <w:szCs w:val="24"/>
        </w:rPr>
      </w:pPr>
      <w:r w:rsidRPr="002961F5">
        <w:rPr>
          <w:szCs w:val="24"/>
        </w:rPr>
        <w:t>* Tiekėjo pateiktas tekstas nėra redaguotas.</w:t>
      </w:r>
    </w:p>
    <w:p w14:paraId="26A09EEC" w14:textId="77777777" w:rsidR="007D6C7B" w:rsidRPr="002961F5" w:rsidRDefault="007D6C7B" w:rsidP="007D6C7B">
      <w:pPr>
        <w:rPr>
          <w:szCs w:val="24"/>
        </w:rPr>
      </w:pPr>
    </w:p>
    <w:p w14:paraId="3D7454FB" w14:textId="4B24CF00" w:rsidR="007D6C7B" w:rsidRPr="007D6C7B" w:rsidRDefault="007D6C7B" w:rsidP="007D6C7B">
      <w:pPr>
        <w:rPr>
          <w:rFonts w:ascii="Verdana" w:hAnsi="Verdana"/>
          <w:sz w:val="20"/>
        </w:rPr>
      </w:pPr>
    </w:p>
    <w:sectPr w:rsidR="007D6C7B" w:rsidRPr="007D6C7B" w:rsidSect="00AE49A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3A1D2" w14:textId="77777777" w:rsidR="00614BBE" w:rsidRDefault="00614BBE" w:rsidP="00BE3577">
      <w:r>
        <w:separator/>
      </w:r>
    </w:p>
  </w:endnote>
  <w:endnote w:type="continuationSeparator" w:id="0">
    <w:p w14:paraId="3B04EB39" w14:textId="77777777" w:rsidR="00614BBE" w:rsidRDefault="00614BBE" w:rsidP="00BE3577">
      <w:r>
        <w:continuationSeparator/>
      </w:r>
    </w:p>
  </w:endnote>
  <w:endnote w:type="continuationNotice" w:id="1">
    <w:p w14:paraId="6C7F3F01" w14:textId="77777777" w:rsidR="00614BBE" w:rsidRDefault="00614B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71BC5" w14:textId="77777777" w:rsidR="00614BBE" w:rsidRDefault="00614BBE" w:rsidP="00BE3577">
      <w:r>
        <w:separator/>
      </w:r>
    </w:p>
  </w:footnote>
  <w:footnote w:type="continuationSeparator" w:id="0">
    <w:p w14:paraId="00865765" w14:textId="77777777" w:rsidR="00614BBE" w:rsidRDefault="00614BBE" w:rsidP="00BE3577">
      <w:r>
        <w:continuationSeparator/>
      </w:r>
    </w:p>
  </w:footnote>
  <w:footnote w:type="continuationNotice" w:id="1">
    <w:p w14:paraId="1755C88A" w14:textId="77777777" w:rsidR="00614BBE" w:rsidRDefault="00614BB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9C2D"/>
    <w:multiLevelType w:val="hybridMultilevel"/>
    <w:tmpl w:val="24BC827C"/>
    <w:lvl w:ilvl="0" w:tplc="332EC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D8979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322C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DED2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5AF8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5647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0E41A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5B2D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183B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E2CC9F"/>
    <w:multiLevelType w:val="hybridMultilevel"/>
    <w:tmpl w:val="8A265758"/>
    <w:lvl w:ilvl="0" w:tplc="2D881A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A098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A77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044E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4EFA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F265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BEAA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2C7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3CA0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59CD7"/>
    <w:multiLevelType w:val="hybridMultilevel"/>
    <w:tmpl w:val="07E6727C"/>
    <w:lvl w:ilvl="0" w:tplc="A27AD2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C0A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5A64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22E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C080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B81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F41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413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4C39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7BBCC"/>
    <w:multiLevelType w:val="hybridMultilevel"/>
    <w:tmpl w:val="07047110"/>
    <w:lvl w:ilvl="0" w:tplc="030E8262">
      <w:start w:val="1"/>
      <w:numFmt w:val="decimal"/>
      <w:lvlText w:val="%1."/>
      <w:lvlJc w:val="left"/>
      <w:pPr>
        <w:ind w:left="1080" w:hanging="360"/>
      </w:pPr>
    </w:lvl>
    <w:lvl w:ilvl="1" w:tplc="682A955C">
      <w:start w:val="1"/>
      <w:numFmt w:val="lowerLetter"/>
      <w:lvlText w:val="%2."/>
      <w:lvlJc w:val="left"/>
      <w:pPr>
        <w:ind w:left="1800" w:hanging="360"/>
      </w:pPr>
    </w:lvl>
    <w:lvl w:ilvl="2" w:tplc="4DE49BE4">
      <w:start w:val="1"/>
      <w:numFmt w:val="lowerRoman"/>
      <w:lvlText w:val="%3."/>
      <w:lvlJc w:val="right"/>
      <w:pPr>
        <w:ind w:left="2520" w:hanging="180"/>
      </w:pPr>
    </w:lvl>
    <w:lvl w:ilvl="3" w:tplc="E1BA3F28">
      <w:start w:val="1"/>
      <w:numFmt w:val="decimal"/>
      <w:lvlText w:val="%4."/>
      <w:lvlJc w:val="left"/>
      <w:pPr>
        <w:ind w:left="3240" w:hanging="360"/>
      </w:pPr>
    </w:lvl>
    <w:lvl w:ilvl="4" w:tplc="5540128C">
      <w:start w:val="1"/>
      <w:numFmt w:val="lowerLetter"/>
      <w:lvlText w:val="%5."/>
      <w:lvlJc w:val="left"/>
      <w:pPr>
        <w:ind w:left="3960" w:hanging="360"/>
      </w:pPr>
    </w:lvl>
    <w:lvl w:ilvl="5" w:tplc="C90EDCCC">
      <w:start w:val="1"/>
      <w:numFmt w:val="lowerRoman"/>
      <w:lvlText w:val="%6."/>
      <w:lvlJc w:val="right"/>
      <w:pPr>
        <w:ind w:left="4680" w:hanging="180"/>
      </w:pPr>
    </w:lvl>
    <w:lvl w:ilvl="6" w:tplc="1B54CE8E">
      <w:start w:val="1"/>
      <w:numFmt w:val="decimal"/>
      <w:lvlText w:val="%7."/>
      <w:lvlJc w:val="left"/>
      <w:pPr>
        <w:ind w:left="5400" w:hanging="360"/>
      </w:pPr>
    </w:lvl>
    <w:lvl w:ilvl="7" w:tplc="B7CCBF96">
      <w:start w:val="1"/>
      <w:numFmt w:val="lowerLetter"/>
      <w:lvlText w:val="%8."/>
      <w:lvlJc w:val="left"/>
      <w:pPr>
        <w:ind w:left="6120" w:hanging="360"/>
      </w:pPr>
    </w:lvl>
    <w:lvl w:ilvl="8" w:tplc="763EAF0A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63447EC"/>
    <w:multiLevelType w:val="hybridMultilevel"/>
    <w:tmpl w:val="00AAD566"/>
    <w:lvl w:ilvl="0" w:tplc="5F082D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8482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E74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1869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ACE8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762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B062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20A6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26AE8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7F9C3"/>
    <w:multiLevelType w:val="hybridMultilevel"/>
    <w:tmpl w:val="FE082724"/>
    <w:lvl w:ilvl="0" w:tplc="F9F0F4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9483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B2C9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DCD4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BD06B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52E3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D62F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C645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706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3F1FA6"/>
    <w:multiLevelType w:val="hybridMultilevel"/>
    <w:tmpl w:val="4718CD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2AB979"/>
    <w:multiLevelType w:val="hybridMultilevel"/>
    <w:tmpl w:val="78F0FED0"/>
    <w:lvl w:ilvl="0" w:tplc="3600F3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03C78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E8B4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101A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78A7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46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E634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E831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9C18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5D20A"/>
    <w:multiLevelType w:val="hybridMultilevel"/>
    <w:tmpl w:val="77D8288A"/>
    <w:lvl w:ilvl="0" w:tplc="8CCA90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FEF88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35C5C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8CB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BAAB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14BC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725A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5610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8E87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40B204"/>
    <w:multiLevelType w:val="hybridMultilevel"/>
    <w:tmpl w:val="75E692A4"/>
    <w:lvl w:ilvl="0" w:tplc="00CE1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2A87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9200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4635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CA99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62F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221B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BAB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FAE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CE732"/>
    <w:multiLevelType w:val="hybridMultilevel"/>
    <w:tmpl w:val="AF26B7F0"/>
    <w:lvl w:ilvl="0" w:tplc="2BB89C2C">
      <w:start w:val="1"/>
      <w:numFmt w:val="decimal"/>
      <w:lvlText w:val="%1."/>
      <w:lvlJc w:val="left"/>
      <w:pPr>
        <w:ind w:left="720" w:hanging="360"/>
      </w:pPr>
    </w:lvl>
    <w:lvl w:ilvl="1" w:tplc="D1D216F0">
      <w:start w:val="1"/>
      <w:numFmt w:val="lowerLetter"/>
      <w:lvlText w:val="%2."/>
      <w:lvlJc w:val="left"/>
      <w:pPr>
        <w:ind w:left="1440" w:hanging="360"/>
      </w:pPr>
    </w:lvl>
    <w:lvl w:ilvl="2" w:tplc="67362232">
      <w:start w:val="1"/>
      <w:numFmt w:val="lowerRoman"/>
      <w:lvlText w:val="%3."/>
      <w:lvlJc w:val="right"/>
      <w:pPr>
        <w:ind w:left="2160" w:hanging="180"/>
      </w:pPr>
    </w:lvl>
    <w:lvl w:ilvl="3" w:tplc="332A4B1A">
      <w:start w:val="1"/>
      <w:numFmt w:val="decimal"/>
      <w:lvlText w:val="%4."/>
      <w:lvlJc w:val="left"/>
      <w:pPr>
        <w:ind w:left="2880" w:hanging="360"/>
      </w:pPr>
    </w:lvl>
    <w:lvl w:ilvl="4" w:tplc="8962EE4C">
      <w:start w:val="1"/>
      <w:numFmt w:val="lowerLetter"/>
      <w:lvlText w:val="%5."/>
      <w:lvlJc w:val="left"/>
      <w:pPr>
        <w:ind w:left="3600" w:hanging="360"/>
      </w:pPr>
    </w:lvl>
    <w:lvl w:ilvl="5" w:tplc="9F923F08">
      <w:start w:val="1"/>
      <w:numFmt w:val="lowerRoman"/>
      <w:lvlText w:val="%6."/>
      <w:lvlJc w:val="right"/>
      <w:pPr>
        <w:ind w:left="4320" w:hanging="180"/>
      </w:pPr>
    </w:lvl>
    <w:lvl w:ilvl="6" w:tplc="84D09572">
      <w:start w:val="1"/>
      <w:numFmt w:val="decimal"/>
      <w:lvlText w:val="%7."/>
      <w:lvlJc w:val="left"/>
      <w:pPr>
        <w:ind w:left="5040" w:hanging="360"/>
      </w:pPr>
    </w:lvl>
    <w:lvl w:ilvl="7" w:tplc="C0367D48">
      <w:start w:val="1"/>
      <w:numFmt w:val="lowerLetter"/>
      <w:lvlText w:val="%8."/>
      <w:lvlJc w:val="left"/>
      <w:pPr>
        <w:ind w:left="5760" w:hanging="360"/>
      </w:pPr>
    </w:lvl>
    <w:lvl w:ilvl="8" w:tplc="AD8EBF44">
      <w:start w:val="1"/>
      <w:numFmt w:val="lowerRoman"/>
      <w:lvlText w:val="%9."/>
      <w:lvlJc w:val="right"/>
      <w:pPr>
        <w:ind w:left="6480" w:hanging="180"/>
      </w:pPr>
    </w:lvl>
  </w:abstractNum>
  <w:num w:numId="1" w16cid:durableId="748120080">
    <w:abstractNumId w:val="0"/>
  </w:num>
  <w:num w:numId="2" w16cid:durableId="1659118006">
    <w:abstractNumId w:val="9"/>
  </w:num>
  <w:num w:numId="3" w16cid:durableId="2072922030">
    <w:abstractNumId w:val="7"/>
  </w:num>
  <w:num w:numId="4" w16cid:durableId="1318605934">
    <w:abstractNumId w:val="2"/>
  </w:num>
  <w:num w:numId="5" w16cid:durableId="2121338554">
    <w:abstractNumId w:val="4"/>
  </w:num>
  <w:num w:numId="6" w16cid:durableId="1691108302">
    <w:abstractNumId w:val="1"/>
  </w:num>
  <w:num w:numId="7" w16cid:durableId="1358192957">
    <w:abstractNumId w:val="5"/>
  </w:num>
  <w:num w:numId="8" w16cid:durableId="47723939">
    <w:abstractNumId w:val="3"/>
  </w:num>
  <w:num w:numId="9" w16cid:durableId="740449326">
    <w:abstractNumId w:val="8"/>
  </w:num>
  <w:num w:numId="10" w16cid:durableId="403457630">
    <w:abstractNumId w:val="10"/>
  </w:num>
  <w:num w:numId="11" w16cid:durableId="6547227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DBB"/>
    <w:rsid w:val="00035EEA"/>
    <w:rsid w:val="00051003"/>
    <w:rsid w:val="00062EBF"/>
    <w:rsid w:val="00070DBB"/>
    <w:rsid w:val="00076032"/>
    <w:rsid w:val="00081013"/>
    <w:rsid w:val="000B1350"/>
    <w:rsid w:val="000B66D7"/>
    <w:rsid w:val="000C6015"/>
    <w:rsid w:val="000D5C10"/>
    <w:rsid w:val="000E1C95"/>
    <w:rsid w:val="00131ED8"/>
    <w:rsid w:val="00137479"/>
    <w:rsid w:val="00141CDB"/>
    <w:rsid w:val="001575E7"/>
    <w:rsid w:val="00161930"/>
    <w:rsid w:val="0016709B"/>
    <w:rsid w:val="00175E57"/>
    <w:rsid w:val="001A024B"/>
    <w:rsid w:val="00205D7F"/>
    <w:rsid w:val="00216A5F"/>
    <w:rsid w:val="002220C9"/>
    <w:rsid w:val="002675F0"/>
    <w:rsid w:val="002721E7"/>
    <w:rsid w:val="002961F5"/>
    <w:rsid w:val="002C24CA"/>
    <w:rsid w:val="002C7100"/>
    <w:rsid w:val="0030753D"/>
    <w:rsid w:val="00361CE2"/>
    <w:rsid w:val="003A150C"/>
    <w:rsid w:val="003A1583"/>
    <w:rsid w:val="003B2DC8"/>
    <w:rsid w:val="003C24C4"/>
    <w:rsid w:val="003F50C9"/>
    <w:rsid w:val="003F55DD"/>
    <w:rsid w:val="00403512"/>
    <w:rsid w:val="00405F8C"/>
    <w:rsid w:val="00442F45"/>
    <w:rsid w:val="00452CD5"/>
    <w:rsid w:val="00461472"/>
    <w:rsid w:val="004802C9"/>
    <w:rsid w:val="004D0226"/>
    <w:rsid w:val="004E0821"/>
    <w:rsid w:val="004F2C0D"/>
    <w:rsid w:val="00505003"/>
    <w:rsid w:val="00523F44"/>
    <w:rsid w:val="005379EB"/>
    <w:rsid w:val="00564570"/>
    <w:rsid w:val="005948CE"/>
    <w:rsid w:val="0059528D"/>
    <w:rsid w:val="005A22B4"/>
    <w:rsid w:val="005B142A"/>
    <w:rsid w:val="005B15F3"/>
    <w:rsid w:val="005B70E0"/>
    <w:rsid w:val="005E1E4C"/>
    <w:rsid w:val="005E2D91"/>
    <w:rsid w:val="005E754E"/>
    <w:rsid w:val="00614BBE"/>
    <w:rsid w:val="006165BF"/>
    <w:rsid w:val="006B677B"/>
    <w:rsid w:val="006D38B5"/>
    <w:rsid w:val="006D5EDB"/>
    <w:rsid w:val="006E3DCC"/>
    <w:rsid w:val="006F0916"/>
    <w:rsid w:val="00702C18"/>
    <w:rsid w:val="00704815"/>
    <w:rsid w:val="00710222"/>
    <w:rsid w:val="0073381C"/>
    <w:rsid w:val="00736BB0"/>
    <w:rsid w:val="00763C8C"/>
    <w:rsid w:val="00774F21"/>
    <w:rsid w:val="0078306A"/>
    <w:rsid w:val="007872B9"/>
    <w:rsid w:val="007A63B0"/>
    <w:rsid w:val="007D6C7B"/>
    <w:rsid w:val="007D6E2F"/>
    <w:rsid w:val="008012D6"/>
    <w:rsid w:val="00807A7C"/>
    <w:rsid w:val="00827F10"/>
    <w:rsid w:val="00842B8B"/>
    <w:rsid w:val="008876A0"/>
    <w:rsid w:val="00895321"/>
    <w:rsid w:val="008A43D6"/>
    <w:rsid w:val="008A7CCE"/>
    <w:rsid w:val="008F07BD"/>
    <w:rsid w:val="00972579"/>
    <w:rsid w:val="0098799F"/>
    <w:rsid w:val="009B103F"/>
    <w:rsid w:val="009F06BC"/>
    <w:rsid w:val="009F4A51"/>
    <w:rsid w:val="00A14656"/>
    <w:rsid w:val="00A7361C"/>
    <w:rsid w:val="00A764E9"/>
    <w:rsid w:val="00AD3E7C"/>
    <w:rsid w:val="00AE3D3F"/>
    <w:rsid w:val="00AE49A8"/>
    <w:rsid w:val="00AF1C03"/>
    <w:rsid w:val="00B03E0E"/>
    <w:rsid w:val="00B81439"/>
    <w:rsid w:val="00B844FA"/>
    <w:rsid w:val="00BA0E36"/>
    <w:rsid w:val="00BE3577"/>
    <w:rsid w:val="00C362A8"/>
    <w:rsid w:val="00C67641"/>
    <w:rsid w:val="00C758DA"/>
    <w:rsid w:val="00C91337"/>
    <w:rsid w:val="00CA230F"/>
    <w:rsid w:val="00CA70D3"/>
    <w:rsid w:val="00CB1DF7"/>
    <w:rsid w:val="00CC360A"/>
    <w:rsid w:val="00CD66D4"/>
    <w:rsid w:val="00CE5197"/>
    <w:rsid w:val="00D065BD"/>
    <w:rsid w:val="00D1773B"/>
    <w:rsid w:val="00D31089"/>
    <w:rsid w:val="00D35DF9"/>
    <w:rsid w:val="00D9123D"/>
    <w:rsid w:val="00DC4B31"/>
    <w:rsid w:val="00DE4D59"/>
    <w:rsid w:val="00E26D3E"/>
    <w:rsid w:val="00E63C12"/>
    <w:rsid w:val="00E67890"/>
    <w:rsid w:val="00E74D4F"/>
    <w:rsid w:val="00E81252"/>
    <w:rsid w:val="00E86EC1"/>
    <w:rsid w:val="00E95332"/>
    <w:rsid w:val="00EA43CE"/>
    <w:rsid w:val="00EB3978"/>
    <w:rsid w:val="00ED0A58"/>
    <w:rsid w:val="00F32CB9"/>
    <w:rsid w:val="00F42C16"/>
    <w:rsid w:val="00F46C40"/>
    <w:rsid w:val="00FA7524"/>
    <w:rsid w:val="00FC1ADB"/>
    <w:rsid w:val="00FC4EA6"/>
    <w:rsid w:val="00FD579D"/>
    <w:rsid w:val="0286B111"/>
    <w:rsid w:val="03CA7EE3"/>
    <w:rsid w:val="0504188B"/>
    <w:rsid w:val="0547F0A9"/>
    <w:rsid w:val="054B9591"/>
    <w:rsid w:val="05E3298F"/>
    <w:rsid w:val="065C7FBD"/>
    <w:rsid w:val="06BF714E"/>
    <w:rsid w:val="0723C6F8"/>
    <w:rsid w:val="073E0732"/>
    <w:rsid w:val="092F84C7"/>
    <w:rsid w:val="097F9FD3"/>
    <w:rsid w:val="0A1BFE42"/>
    <w:rsid w:val="0A7C88B7"/>
    <w:rsid w:val="0AF463A8"/>
    <w:rsid w:val="0B2C10A3"/>
    <w:rsid w:val="0BA70A2B"/>
    <w:rsid w:val="0BD3B159"/>
    <w:rsid w:val="0C7884B3"/>
    <w:rsid w:val="0DB9122F"/>
    <w:rsid w:val="0E007D9D"/>
    <w:rsid w:val="0E094AC3"/>
    <w:rsid w:val="0E34FA8F"/>
    <w:rsid w:val="0E561725"/>
    <w:rsid w:val="0F688A6C"/>
    <w:rsid w:val="0F865B95"/>
    <w:rsid w:val="101317D3"/>
    <w:rsid w:val="10243D2C"/>
    <w:rsid w:val="10F5CF01"/>
    <w:rsid w:val="11BA363B"/>
    <w:rsid w:val="121D5F18"/>
    <w:rsid w:val="122C3418"/>
    <w:rsid w:val="134C787B"/>
    <w:rsid w:val="13C68544"/>
    <w:rsid w:val="159335BE"/>
    <w:rsid w:val="15C42714"/>
    <w:rsid w:val="163D5F53"/>
    <w:rsid w:val="171E081E"/>
    <w:rsid w:val="1817BF5F"/>
    <w:rsid w:val="196784B1"/>
    <w:rsid w:val="1AC5AD2E"/>
    <w:rsid w:val="1B1FCE6A"/>
    <w:rsid w:val="1B7DFA27"/>
    <w:rsid w:val="1BB15B37"/>
    <w:rsid w:val="1C3B3500"/>
    <w:rsid w:val="1CF97829"/>
    <w:rsid w:val="1DA2757D"/>
    <w:rsid w:val="1DC0E5B1"/>
    <w:rsid w:val="1DC5834D"/>
    <w:rsid w:val="1ED2D36F"/>
    <w:rsid w:val="1EF00FB8"/>
    <w:rsid w:val="1F05CB3B"/>
    <w:rsid w:val="1FA1AEAE"/>
    <w:rsid w:val="1FC92BC9"/>
    <w:rsid w:val="20204CBF"/>
    <w:rsid w:val="2072CCB5"/>
    <w:rsid w:val="21EDEAC7"/>
    <w:rsid w:val="22915BBB"/>
    <w:rsid w:val="24816940"/>
    <w:rsid w:val="259C4870"/>
    <w:rsid w:val="25CDC785"/>
    <w:rsid w:val="25F03EB6"/>
    <w:rsid w:val="27028D47"/>
    <w:rsid w:val="27481710"/>
    <w:rsid w:val="27E80693"/>
    <w:rsid w:val="28F95FB9"/>
    <w:rsid w:val="2921609D"/>
    <w:rsid w:val="29494F35"/>
    <w:rsid w:val="299CE413"/>
    <w:rsid w:val="2A686B91"/>
    <w:rsid w:val="2B8EDE3F"/>
    <w:rsid w:val="2C466860"/>
    <w:rsid w:val="2C6C6996"/>
    <w:rsid w:val="2C916E98"/>
    <w:rsid w:val="2E140590"/>
    <w:rsid w:val="2E16F059"/>
    <w:rsid w:val="2E999EED"/>
    <w:rsid w:val="2ED59DF1"/>
    <w:rsid w:val="2EE14BD0"/>
    <w:rsid w:val="2EE15759"/>
    <w:rsid w:val="2F2445FF"/>
    <w:rsid w:val="2F8882E5"/>
    <w:rsid w:val="30090E96"/>
    <w:rsid w:val="31AF53C1"/>
    <w:rsid w:val="32C2D17D"/>
    <w:rsid w:val="32EC6F16"/>
    <w:rsid w:val="349645C3"/>
    <w:rsid w:val="36480A94"/>
    <w:rsid w:val="3765C253"/>
    <w:rsid w:val="377AE9DD"/>
    <w:rsid w:val="37B78B14"/>
    <w:rsid w:val="382732F3"/>
    <w:rsid w:val="3844E978"/>
    <w:rsid w:val="39056B8C"/>
    <w:rsid w:val="3988F842"/>
    <w:rsid w:val="39B8E92E"/>
    <w:rsid w:val="3BDF3DCB"/>
    <w:rsid w:val="3C1DD974"/>
    <w:rsid w:val="3CDD783E"/>
    <w:rsid w:val="3D26AFCA"/>
    <w:rsid w:val="3D7B4945"/>
    <w:rsid w:val="3DD1CEC1"/>
    <w:rsid w:val="3E3A5B1B"/>
    <w:rsid w:val="3EBDA200"/>
    <w:rsid w:val="3F445014"/>
    <w:rsid w:val="3FE3FB5F"/>
    <w:rsid w:val="42424663"/>
    <w:rsid w:val="425C131A"/>
    <w:rsid w:val="437D4CB9"/>
    <w:rsid w:val="44189EDD"/>
    <w:rsid w:val="44C9BC21"/>
    <w:rsid w:val="452EF467"/>
    <w:rsid w:val="4540329B"/>
    <w:rsid w:val="45F797BA"/>
    <w:rsid w:val="463AA383"/>
    <w:rsid w:val="466622C9"/>
    <w:rsid w:val="468136C0"/>
    <w:rsid w:val="4735AF01"/>
    <w:rsid w:val="48B38756"/>
    <w:rsid w:val="49255142"/>
    <w:rsid w:val="492EEAB2"/>
    <w:rsid w:val="4B303CF0"/>
    <w:rsid w:val="4BF644B2"/>
    <w:rsid w:val="4C025F38"/>
    <w:rsid w:val="4C6B88AC"/>
    <w:rsid w:val="4D5C4937"/>
    <w:rsid w:val="4D6969FD"/>
    <w:rsid w:val="4E2537C1"/>
    <w:rsid w:val="4EB7EF28"/>
    <w:rsid w:val="4F01AB27"/>
    <w:rsid w:val="4F782E05"/>
    <w:rsid w:val="4FBFB912"/>
    <w:rsid w:val="50B21FB7"/>
    <w:rsid w:val="50B753D3"/>
    <w:rsid w:val="50C7582D"/>
    <w:rsid w:val="50CF1D84"/>
    <w:rsid w:val="52AEF3B8"/>
    <w:rsid w:val="53923F33"/>
    <w:rsid w:val="5549639B"/>
    <w:rsid w:val="55F1E65E"/>
    <w:rsid w:val="56A8D8A2"/>
    <w:rsid w:val="56B71E50"/>
    <w:rsid w:val="579AF6DF"/>
    <w:rsid w:val="58D9C9C5"/>
    <w:rsid w:val="59441536"/>
    <w:rsid w:val="5A136476"/>
    <w:rsid w:val="5A8FD0E8"/>
    <w:rsid w:val="5A91A664"/>
    <w:rsid w:val="5A955CB6"/>
    <w:rsid w:val="5B945853"/>
    <w:rsid w:val="5BEE92F5"/>
    <w:rsid w:val="5CA6844F"/>
    <w:rsid w:val="5CB0692B"/>
    <w:rsid w:val="5D08E186"/>
    <w:rsid w:val="5D7AECCA"/>
    <w:rsid w:val="5E32EBA1"/>
    <w:rsid w:val="5E46011F"/>
    <w:rsid w:val="5E52B33F"/>
    <w:rsid w:val="5E532F98"/>
    <w:rsid w:val="5EC9F9F6"/>
    <w:rsid w:val="608E4A78"/>
    <w:rsid w:val="60E1B7EA"/>
    <w:rsid w:val="6132B9F5"/>
    <w:rsid w:val="6171AE6C"/>
    <w:rsid w:val="62C7900C"/>
    <w:rsid w:val="62DE6F1C"/>
    <w:rsid w:val="631753E7"/>
    <w:rsid w:val="6428E015"/>
    <w:rsid w:val="64FD0AF3"/>
    <w:rsid w:val="65C7AF7C"/>
    <w:rsid w:val="66A584DE"/>
    <w:rsid w:val="66C67928"/>
    <w:rsid w:val="676F30A0"/>
    <w:rsid w:val="67E11E58"/>
    <w:rsid w:val="68ECBC95"/>
    <w:rsid w:val="69872EC1"/>
    <w:rsid w:val="69AB2F83"/>
    <w:rsid w:val="69B4ECA3"/>
    <w:rsid w:val="6A9D59A9"/>
    <w:rsid w:val="6B144DDA"/>
    <w:rsid w:val="6B70DA17"/>
    <w:rsid w:val="6B8A6922"/>
    <w:rsid w:val="6C6391A7"/>
    <w:rsid w:val="6D40C79E"/>
    <w:rsid w:val="6D526379"/>
    <w:rsid w:val="6D55B101"/>
    <w:rsid w:val="6DB4920B"/>
    <w:rsid w:val="6DBF3331"/>
    <w:rsid w:val="6E6E656C"/>
    <w:rsid w:val="6EF4390A"/>
    <w:rsid w:val="6F8BADA7"/>
    <w:rsid w:val="6F923E1A"/>
    <w:rsid w:val="706B93B2"/>
    <w:rsid w:val="713A5790"/>
    <w:rsid w:val="71BD547B"/>
    <w:rsid w:val="7201586D"/>
    <w:rsid w:val="72895180"/>
    <w:rsid w:val="7496AAF1"/>
    <w:rsid w:val="753D0AE4"/>
    <w:rsid w:val="753E410B"/>
    <w:rsid w:val="76054CC8"/>
    <w:rsid w:val="760DFAF4"/>
    <w:rsid w:val="762CEB12"/>
    <w:rsid w:val="7648A052"/>
    <w:rsid w:val="7698AEC4"/>
    <w:rsid w:val="76B7D9C3"/>
    <w:rsid w:val="76F882DB"/>
    <w:rsid w:val="770D2FE9"/>
    <w:rsid w:val="77245604"/>
    <w:rsid w:val="7801A002"/>
    <w:rsid w:val="781D4726"/>
    <w:rsid w:val="78805241"/>
    <w:rsid w:val="7AA8D4EE"/>
    <w:rsid w:val="7AD3DCFC"/>
    <w:rsid w:val="7B9DF459"/>
    <w:rsid w:val="7BA9A059"/>
    <w:rsid w:val="7C0ED09B"/>
    <w:rsid w:val="7CAB03A4"/>
    <w:rsid w:val="7D173FF6"/>
    <w:rsid w:val="7D5DBE2A"/>
    <w:rsid w:val="7DB7E663"/>
    <w:rsid w:val="7E20C451"/>
    <w:rsid w:val="7EAA4D88"/>
    <w:rsid w:val="7F625179"/>
    <w:rsid w:val="7FDE1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0C449"/>
  <w15:chartTrackingRefBased/>
  <w15:docId w15:val="{3CA480BA-6933-4BE1-A782-3D3DA4F47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DB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0D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0DB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DBB"/>
    <w:rPr>
      <w:color w:val="605E5C"/>
      <w:shd w:val="clear" w:color="auto" w:fill="E1DFDD"/>
    </w:rPr>
  </w:style>
  <w:style w:type="character" w:customStyle="1" w:styleId="BodyTextChar">
    <w:name w:val="Body Text Char"/>
    <w:aliases w:val="Char4 Char"/>
    <w:basedOn w:val="DefaultParagraphFont"/>
    <w:link w:val="BodyText"/>
    <w:locked/>
    <w:rsid w:val="00070DBB"/>
    <w:rPr>
      <w:rFonts w:ascii="Times New Roman" w:eastAsia="Times New Roman" w:hAnsi="Times New Roman" w:cs="Times New Roman"/>
      <w:sz w:val="24"/>
      <w:szCs w:val="20"/>
    </w:rPr>
  </w:style>
  <w:style w:type="paragraph" w:styleId="BodyText">
    <w:name w:val="Body Text"/>
    <w:aliases w:val="Char4"/>
    <w:basedOn w:val="Normal"/>
    <w:link w:val="BodyTextChar"/>
    <w:uiPriority w:val="1"/>
    <w:unhideWhenUsed/>
    <w:qFormat/>
    <w:rsid w:val="00070DBB"/>
    <w:pPr>
      <w:spacing w:after="120"/>
    </w:pPr>
    <w:rPr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070DBB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2">
    <w:name w:val="Body 2"/>
    <w:rsid w:val="00070DBB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sz w:val="22"/>
      <w:bdr w:val="nil"/>
      <w:lang w:val="en-US" w:eastAsia="lt-LT"/>
    </w:rPr>
  </w:style>
  <w:style w:type="paragraph" w:customStyle="1" w:styleId="Default">
    <w:name w:val="Default"/>
    <w:rsid w:val="00141C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 w:bidi="he-IL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3577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3577"/>
    <w:rPr>
      <w:rFonts w:ascii="Times New Roman" w:eastAsia="Times New Roman" w:hAnsi="Times New Roman" w:cs="Times New Roman"/>
      <w:szCs w:val="20"/>
      <w:lang w:eastAsia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E3577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Footer">
    <w:name w:val="footer"/>
    <w:basedOn w:val="Normal"/>
    <w:link w:val="FooterChar"/>
    <w:uiPriority w:val="99"/>
    <w:semiHidden/>
    <w:unhideWhenUsed/>
    <w:rsid w:val="00827F10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7F10"/>
    <w:rPr>
      <w:rFonts w:ascii="Times New Roman" w:eastAsia="Times New Roman" w:hAnsi="Times New Roman" w:cs="Times New Roman"/>
      <w:sz w:val="24"/>
      <w:szCs w:val="20"/>
      <w:lang w:eastAsia="lt-LT"/>
    </w:rPr>
  </w:style>
  <w:style w:type="table" w:styleId="TableGrid">
    <w:name w:val="Table Grid"/>
    <w:basedOn w:val="TableNormal"/>
    <w:uiPriority w:val="39"/>
    <w:rsid w:val="00733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evision">
    <w:name w:val="Revision"/>
    <w:hidden/>
    <w:uiPriority w:val="99"/>
    <w:semiHidden/>
    <w:rsid w:val="0070481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216A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16A5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16A5F"/>
    <w:rPr>
      <w:rFonts w:ascii="Times New Roman" w:eastAsia="Times New Roman" w:hAnsi="Times New Roman" w:cs="Times New Roman"/>
      <w:szCs w:val="20"/>
      <w:lang w:eastAsia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6A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6A5F"/>
    <w:rPr>
      <w:rFonts w:ascii="Times New Roman" w:eastAsia="Times New Roman" w:hAnsi="Times New Roman" w:cs="Times New Roman"/>
      <w:b/>
      <w:bCs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97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09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7f92ca25d6c5251c9629a751dfee7d03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64f04075a35dba1c9bd5abce03b9cd8c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Props1.xml><?xml version="1.0" encoding="utf-8"?>
<ds:datastoreItem xmlns:ds="http://schemas.openxmlformats.org/officeDocument/2006/customXml" ds:itemID="{369CC1B5-19D3-49B7-B086-DFF41728AD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909EAE-7BC9-4C68-B27E-3F236E91F0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D05F66-5AE2-4D45-AFCC-991D4462E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948EC0-C6AD-4A9F-A6BF-830C95E473F1}">
  <ds:schemaRefs>
    <ds:schemaRef ds:uri="http://schemas.microsoft.com/office/2006/metadata/properties"/>
    <ds:schemaRef ds:uri="http://schemas.microsoft.com/office/infopath/2007/PartnerControls"/>
    <ds:schemaRef ds:uri="efa2c293-7d07-4280-a185-7513316eb480"/>
    <ds:schemaRef ds:uri="d7fb4f24-b6c9-4962-a1d0-6dc2b141b7bc"/>
  </ds:schemaRefs>
</ds:datastoreItem>
</file>

<file path=docMetadata/LabelInfo.xml><?xml version="1.0" encoding="utf-8"?>
<clbl:labelList xmlns:clbl="http://schemas.microsoft.com/office/2020/mipLabelMetadata">
  <clbl:label id="{46f32780-7999-413e-bf6a-675bbeb34e60}" enabled="1" method="Standard" siteId="{d8967df1-82fd-49ae-8495-bfd989f50b9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988</Words>
  <Characters>564</Characters>
  <Application>Microsoft Office Word</Application>
  <DocSecurity>0</DocSecurity>
  <Lines>4</Lines>
  <Paragraphs>3</Paragraphs>
  <ScaleCrop>false</ScaleCrop>
  <Company/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Artūras Kudarauskas</dc:creator>
  <cp:keywords/>
  <dc:description/>
  <cp:lastModifiedBy>Eglė Čekanauskienė</cp:lastModifiedBy>
  <cp:revision>48</cp:revision>
  <cp:lastPrinted>2023-06-30T02:12:00Z</cp:lastPrinted>
  <dcterms:created xsi:type="dcterms:W3CDTF">2024-08-13T10:03:00Z</dcterms:created>
  <dcterms:modified xsi:type="dcterms:W3CDTF">2025-05-20T07:22:00Z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  <property fmtid="{D5CDD505-2E9C-101B-9397-08002B2CF9AE}" pid="3" name="MediaServiceImageTags">
    <vt:lpwstr/>
  </property>
</Properties>
</file>