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0EBDD" w14:textId="5DF98220" w:rsidR="00FF3F9A" w:rsidRPr="008F598A" w:rsidRDefault="00D62D6B" w:rsidP="00D62D6B">
      <w:pPr>
        <w:tabs>
          <w:tab w:val="left" w:pos="1304"/>
          <w:tab w:val="left" w:pos="1457"/>
          <w:tab w:val="left" w:pos="1604"/>
          <w:tab w:val="left" w:pos="1757"/>
        </w:tabs>
        <w:autoSpaceDE w:val="0"/>
        <w:autoSpaceDN w:val="0"/>
        <w:adjustRightInd w:val="0"/>
        <w:spacing w:after="0" w:line="240" w:lineRule="auto"/>
        <w:jc w:val="center"/>
        <w:rPr>
          <w:rFonts w:ascii="TimesLT" w:eastAsia="Calibri" w:hAnsi="TimesLT" w:cs="Times New Roman"/>
          <w:sz w:val="20"/>
          <w:szCs w:val="24"/>
          <w:lang w:eastAsia="lt-LT"/>
        </w:rPr>
      </w:pPr>
      <w:r w:rsidRPr="008F598A">
        <w:rPr>
          <w:noProof/>
        </w:rPr>
        <w:drawing>
          <wp:inline distT="0" distB="0" distL="0" distR="0" wp14:anchorId="0FFFEEF3" wp14:editId="687EA7D5">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801E71B" w14:textId="77777777" w:rsidR="00D62D6B" w:rsidRPr="008F598A" w:rsidRDefault="00D62D6B" w:rsidP="00D62D6B">
      <w:pPr>
        <w:tabs>
          <w:tab w:val="left" w:pos="1304"/>
          <w:tab w:val="left" w:pos="1457"/>
          <w:tab w:val="left" w:pos="1604"/>
          <w:tab w:val="left" w:pos="1757"/>
        </w:tabs>
        <w:autoSpaceDE w:val="0"/>
        <w:autoSpaceDN w:val="0"/>
        <w:adjustRightInd w:val="0"/>
        <w:spacing w:after="0" w:line="240" w:lineRule="auto"/>
        <w:jc w:val="center"/>
        <w:rPr>
          <w:rFonts w:ascii="TimesLT" w:eastAsia="Calibri" w:hAnsi="TimesLT" w:cs="Times New Roman"/>
          <w:sz w:val="2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FF3F9A" w:rsidRPr="008F598A" w14:paraId="5376DFD7" w14:textId="77777777" w:rsidTr="00FF3F9A">
        <w:trPr>
          <w:trHeight w:val="1104"/>
        </w:trPr>
        <w:tc>
          <w:tcPr>
            <w:tcW w:w="9854" w:type="dxa"/>
            <w:tcBorders>
              <w:top w:val="nil"/>
              <w:left w:val="nil"/>
              <w:right w:val="nil"/>
            </w:tcBorders>
          </w:tcPr>
          <w:p w14:paraId="49F5618A" w14:textId="77777777" w:rsidR="00FF3F9A" w:rsidRPr="008F598A" w:rsidRDefault="00FF3F9A" w:rsidP="00FF3F9A">
            <w:pPr>
              <w:keepNext/>
              <w:spacing w:after="0" w:line="240" w:lineRule="auto"/>
              <w:jc w:val="center"/>
              <w:outlineLvl w:val="0"/>
              <w:rPr>
                <w:rFonts w:ascii="Times New Roman" w:eastAsia="Calibri" w:hAnsi="Times New Roman" w:cs="Times New Roman"/>
                <w:b/>
                <w:sz w:val="24"/>
                <w:szCs w:val="24"/>
                <w:lang w:eastAsia="lt-LT"/>
              </w:rPr>
            </w:pPr>
            <w:bookmarkStart w:id="0" w:name="_Toc515445096"/>
            <w:bookmarkStart w:id="1" w:name="_Toc515445274"/>
            <w:r w:rsidRPr="008F598A">
              <w:rPr>
                <w:rFonts w:ascii="Times New Roman" w:eastAsia="Calibri" w:hAnsi="Times New Roman" w:cs="Times New Roman"/>
                <w:b/>
                <w:sz w:val="24"/>
                <w:szCs w:val="24"/>
                <w:lang w:eastAsia="lt-LT"/>
              </w:rPr>
              <w:t>UKMERGĖS RAJONO SAVIVALDYBĖS</w:t>
            </w:r>
            <w:bookmarkEnd w:id="0"/>
            <w:bookmarkEnd w:id="1"/>
          </w:p>
          <w:p w14:paraId="65ABC652" w14:textId="77777777" w:rsidR="00FF3F9A" w:rsidRPr="008F598A" w:rsidRDefault="00FF3F9A" w:rsidP="00FF3F9A">
            <w:pPr>
              <w:spacing w:after="0" w:line="240" w:lineRule="auto"/>
              <w:jc w:val="center"/>
              <w:rPr>
                <w:rFonts w:ascii="Times New Roman" w:eastAsia="Calibri" w:hAnsi="Times New Roman" w:cs="Times New Roman"/>
                <w:b/>
                <w:sz w:val="24"/>
                <w:szCs w:val="24"/>
                <w:lang w:eastAsia="lt-LT"/>
              </w:rPr>
            </w:pPr>
            <w:r w:rsidRPr="008F598A">
              <w:rPr>
                <w:rFonts w:ascii="Times New Roman" w:eastAsia="Calibri" w:hAnsi="Times New Roman" w:cs="Times New Roman"/>
                <w:b/>
                <w:sz w:val="24"/>
                <w:szCs w:val="24"/>
                <w:lang w:eastAsia="lt-LT"/>
              </w:rPr>
              <w:t>ADMINISTRACIJA</w:t>
            </w:r>
          </w:p>
          <w:p w14:paraId="09E413CE" w14:textId="77777777" w:rsidR="00FF3F9A" w:rsidRPr="008F598A" w:rsidRDefault="00FF3F9A" w:rsidP="00FF3F9A">
            <w:pPr>
              <w:spacing w:after="0" w:line="240" w:lineRule="auto"/>
              <w:jc w:val="center"/>
              <w:rPr>
                <w:rFonts w:ascii="Times New Roman" w:eastAsia="Calibri" w:hAnsi="Times New Roman" w:cs="Times New Roman"/>
                <w:b/>
                <w:sz w:val="24"/>
                <w:szCs w:val="24"/>
                <w:lang w:eastAsia="lt-LT"/>
              </w:rPr>
            </w:pPr>
          </w:p>
          <w:p w14:paraId="0DD87B6A" w14:textId="18EF0B3B" w:rsidR="00FF3F9A" w:rsidRPr="008F598A" w:rsidRDefault="00FF3F9A" w:rsidP="00FF3F9A">
            <w:pPr>
              <w:spacing w:after="0" w:line="240" w:lineRule="auto"/>
              <w:jc w:val="center"/>
              <w:rPr>
                <w:rFonts w:ascii="Times New Roman" w:eastAsia="Calibri" w:hAnsi="Times New Roman" w:cs="Times New Roman"/>
                <w:sz w:val="20"/>
                <w:szCs w:val="20"/>
                <w:lang w:eastAsia="lt-LT"/>
              </w:rPr>
            </w:pPr>
            <w:r w:rsidRPr="008F598A">
              <w:rPr>
                <w:rFonts w:ascii="Times New Roman" w:eastAsia="Calibri" w:hAnsi="Times New Roman" w:cs="Times New Roman"/>
                <w:sz w:val="20"/>
                <w:szCs w:val="20"/>
                <w:lang w:eastAsia="lt-LT"/>
              </w:rPr>
              <w:t>Biudžetinė įstaiga. Kęstučio a. 3, LT-20114 Ukmergė, tel. (8 340) 60302</w:t>
            </w:r>
          </w:p>
          <w:p w14:paraId="4503401D" w14:textId="77777777" w:rsidR="00FF3F9A" w:rsidRPr="008F598A" w:rsidRDefault="00FF3F9A" w:rsidP="00FF3F9A">
            <w:pPr>
              <w:spacing w:after="0" w:line="240" w:lineRule="auto"/>
              <w:jc w:val="center"/>
              <w:rPr>
                <w:rFonts w:ascii="Times New Roman" w:eastAsia="Calibri" w:hAnsi="Times New Roman" w:cs="Times New Roman"/>
                <w:sz w:val="20"/>
                <w:szCs w:val="20"/>
                <w:lang w:eastAsia="lt-LT"/>
              </w:rPr>
            </w:pPr>
            <w:r w:rsidRPr="008F598A">
              <w:rPr>
                <w:rFonts w:ascii="Times New Roman" w:eastAsia="Calibri" w:hAnsi="Times New Roman" w:cs="Times New Roman"/>
                <w:sz w:val="20"/>
                <w:szCs w:val="20"/>
                <w:lang w:eastAsia="lt-LT"/>
              </w:rPr>
              <w:t xml:space="preserve">el. p.  </w:t>
            </w:r>
            <w:hyperlink r:id="rId9" w:history="1">
              <w:r w:rsidRPr="008F598A">
                <w:rPr>
                  <w:rFonts w:ascii="Times New Roman" w:eastAsia="Calibri" w:hAnsi="Times New Roman" w:cs="Times New Roman"/>
                  <w:color w:val="0000FF"/>
                  <w:sz w:val="20"/>
                  <w:szCs w:val="20"/>
                  <w:u w:val="single"/>
                  <w:lang w:eastAsia="lt-LT"/>
                </w:rPr>
                <w:t>savivaldybe@ukmerge.lt</w:t>
              </w:r>
            </w:hyperlink>
            <w:r w:rsidRPr="008F598A">
              <w:rPr>
                <w:rFonts w:ascii="Times New Roman" w:eastAsia="Calibri" w:hAnsi="Times New Roman" w:cs="Times New Roman"/>
                <w:sz w:val="20"/>
                <w:szCs w:val="20"/>
                <w:lang w:eastAsia="lt-LT"/>
              </w:rPr>
              <w:t xml:space="preserve">; http:// </w:t>
            </w:r>
            <w:hyperlink r:id="rId10" w:history="1">
              <w:r w:rsidRPr="008F598A">
                <w:rPr>
                  <w:rFonts w:ascii="Times New Roman" w:eastAsia="Calibri" w:hAnsi="Times New Roman" w:cs="Times New Roman"/>
                  <w:color w:val="0000FF"/>
                  <w:sz w:val="20"/>
                  <w:szCs w:val="20"/>
                  <w:u w:val="single"/>
                  <w:lang w:eastAsia="lt-LT"/>
                </w:rPr>
                <w:t>www.ukmerge.lt</w:t>
              </w:r>
            </w:hyperlink>
          </w:p>
          <w:p w14:paraId="28BF71A0" w14:textId="77777777" w:rsidR="00FF3F9A" w:rsidRPr="008F598A" w:rsidRDefault="00FF3F9A" w:rsidP="00FF3F9A">
            <w:pPr>
              <w:spacing w:after="0" w:line="240" w:lineRule="auto"/>
              <w:jc w:val="center"/>
              <w:rPr>
                <w:rFonts w:ascii="Times New Roman" w:eastAsia="Calibri" w:hAnsi="Times New Roman" w:cs="Times New Roman"/>
                <w:sz w:val="24"/>
                <w:szCs w:val="24"/>
                <w:lang w:eastAsia="lt-LT"/>
              </w:rPr>
            </w:pPr>
            <w:r w:rsidRPr="008F598A">
              <w:rPr>
                <w:rFonts w:ascii="Times New Roman" w:eastAsia="Calibri" w:hAnsi="Times New Roman" w:cs="Times New Roman"/>
                <w:sz w:val="20"/>
                <w:szCs w:val="20"/>
                <w:lang w:eastAsia="lt-LT"/>
              </w:rPr>
              <w:t>Duomenys kaupiami ir saugomi Juridinių asmenų registre, kodas 188752174</w:t>
            </w:r>
          </w:p>
        </w:tc>
      </w:tr>
    </w:tbl>
    <w:p w14:paraId="12761758" w14:textId="77777777" w:rsidR="00FF3F9A" w:rsidRPr="008F598A" w:rsidRDefault="00FF3F9A" w:rsidP="00FF3F9A">
      <w:pPr>
        <w:spacing w:after="0" w:line="240" w:lineRule="auto"/>
        <w:rPr>
          <w:rFonts w:ascii="Times New Roman" w:eastAsia="Calibri" w:hAnsi="Times New Roman" w:cs="Times New Roman"/>
          <w:sz w:val="24"/>
          <w:szCs w:val="24"/>
          <w:lang w:eastAsia="lt-LT"/>
        </w:rPr>
      </w:pPr>
    </w:p>
    <w:tbl>
      <w:tblPr>
        <w:tblW w:w="10286" w:type="dxa"/>
        <w:tblLook w:val="04A0" w:firstRow="1" w:lastRow="0" w:firstColumn="1" w:lastColumn="0" w:noHBand="0" w:noVBand="1"/>
      </w:tblPr>
      <w:tblGrid>
        <w:gridCol w:w="5143"/>
        <w:gridCol w:w="5143"/>
      </w:tblGrid>
      <w:tr w:rsidR="00FF3F9A" w:rsidRPr="008F598A" w14:paraId="59529AB0" w14:textId="77777777" w:rsidTr="000B6E85">
        <w:trPr>
          <w:trHeight w:val="1740"/>
        </w:trPr>
        <w:tc>
          <w:tcPr>
            <w:tcW w:w="5143" w:type="dxa"/>
            <w:shd w:val="clear" w:color="auto" w:fill="auto"/>
          </w:tcPr>
          <w:p w14:paraId="576A5572" w14:textId="77777777" w:rsidR="00FF3F9A" w:rsidRPr="008F598A" w:rsidRDefault="00FF3F9A" w:rsidP="00FF3F9A">
            <w:pPr>
              <w:spacing w:after="0" w:line="240" w:lineRule="auto"/>
              <w:rPr>
                <w:rFonts w:ascii="Times New Roman" w:eastAsia="Calibri" w:hAnsi="Times New Roman" w:cs="Times New Roman"/>
                <w:sz w:val="24"/>
                <w:szCs w:val="24"/>
                <w:lang w:eastAsia="lt-LT"/>
              </w:rPr>
            </w:pPr>
          </w:p>
        </w:tc>
        <w:tc>
          <w:tcPr>
            <w:tcW w:w="5143" w:type="dxa"/>
            <w:shd w:val="clear" w:color="auto" w:fill="auto"/>
          </w:tcPr>
          <w:p w14:paraId="16D97FE9" w14:textId="24EDA477" w:rsidR="009700F4" w:rsidRPr="008F598A" w:rsidRDefault="007E58E5" w:rsidP="007E58E5">
            <w:pPr>
              <w:spacing w:after="0" w:line="240" w:lineRule="auto"/>
              <w:rPr>
                <w:rFonts w:ascii="Times New Roman" w:eastAsia="Calibri" w:hAnsi="Times New Roman" w:cs="Times New Roman"/>
                <w:sz w:val="24"/>
                <w:szCs w:val="24"/>
                <w:lang w:eastAsia="lt-LT"/>
              </w:rPr>
            </w:pPr>
            <w:r w:rsidRPr="008F598A">
              <w:rPr>
                <w:rFonts w:ascii="Times New Roman" w:eastAsia="Calibri" w:hAnsi="Times New Roman" w:cs="Times New Roman"/>
                <w:sz w:val="24"/>
                <w:szCs w:val="24"/>
                <w:lang w:eastAsia="lt-LT"/>
              </w:rPr>
              <w:t>PATVIRTINTA</w:t>
            </w:r>
          </w:p>
          <w:p w14:paraId="335A78FD" w14:textId="25BFF5EC" w:rsidR="00522FF6" w:rsidRPr="008F598A" w:rsidRDefault="00C07A76" w:rsidP="007E58E5">
            <w:pPr>
              <w:spacing w:after="0" w:line="240" w:lineRule="auto"/>
              <w:rPr>
                <w:rFonts w:ascii="Times New Roman" w:eastAsia="Calibri" w:hAnsi="Times New Roman" w:cs="Times New Roman"/>
                <w:sz w:val="24"/>
                <w:szCs w:val="24"/>
                <w:lang w:eastAsia="lt-LT"/>
              </w:rPr>
            </w:pPr>
            <w:r w:rsidRPr="008F598A">
              <w:rPr>
                <w:rFonts w:ascii="Times New Roman" w:eastAsia="Calibri" w:hAnsi="Times New Roman" w:cs="Times New Roman"/>
                <w:sz w:val="24"/>
                <w:szCs w:val="24"/>
                <w:lang w:eastAsia="lt-LT"/>
              </w:rPr>
              <w:t xml:space="preserve">Ukmergės rajono savivaldybės administracijos </w:t>
            </w:r>
            <w:r w:rsidR="006764DA" w:rsidRPr="008F598A">
              <w:rPr>
                <w:rFonts w:ascii="Times New Roman" w:eastAsia="Calibri" w:hAnsi="Times New Roman" w:cs="Times New Roman"/>
                <w:sz w:val="24"/>
                <w:szCs w:val="24"/>
                <w:lang w:eastAsia="lt-LT"/>
              </w:rPr>
              <w:t>V</w:t>
            </w:r>
            <w:r w:rsidRPr="008F598A">
              <w:rPr>
                <w:rFonts w:ascii="Times New Roman" w:eastAsia="Calibri" w:hAnsi="Times New Roman" w:cs="Times New Roman"/>
                <w:sz w:val="24"/>
                <w:szCs w:val="24"/>
                <w:lang w:eastAsia="lt-LT"/>
              </w:rPr>
              <w:t>iešojo pirkimo komisijos 202</w:t>
            </w:r>
            <w:r w:rsidR="00D62D6B" w:rsidRPr="008F598A">
              <w:rPr>
                <w:rFonts w:ascii="Times New Roman" w:eastAsia="Calibri" w:hAnsi="Times New Roman" w:cs="Times New Roman"/>
                <w:sz w:val="24"/>
                <w:szCs w:val="24"/>
                <w:lang w:eastAsia="lt-LT"/>
              </w:rPr>
              <w:t>5</w:t>
            </w:r>
            <w:r w:rsidR="00522FF6" w:rsidRPr="008F598A">
              <w:rPr>
                <w:rFonts w:ascii="Times New Roman" w:eastAsia="Calibri" w:hAnsi="Times New Roman" w:cs="Times New Roman"/>
                <w:sz w:val="24"/>
                <w:szCs w:val="24"/>
                <w:lang w:eastAsia="lt-LT"/>
              </w:rPr>
              <w:t>-0</w:t>
            </w:r>
            <w:r w:rsidR="00D62D6B" w:rsidRPr="008F598A">
              <w:rPr>
                <w:rFonts w:ascii="Times New Roman" w:eastAsia="Calibri" w:hAnsi="Times New Roman" w:cs="Times New Roman"/>
                <w:sz w:val="24"/>
                <w:szCs w:val="24"/>
                <w:lang w:eastAsia="lt-LT"/>
              </w:rPr>
              <w:t>5</w:t>
            </w:r>
            <w:r w:rsidR="00522FF6" w:rsidRPr="008F598A">
              <w:rPr>
                <w:rFonts w:ascii="Times New Roman" w:eastAsia="Calibri" w:hAnsi="Times New Roman" w:cs="Times New Roman"/>
                <w:sz w:val="24"/>
                <w:szCs w:val="24"/>
                <w:lang w:eastAsia="lt-LT"/>
              </w:rPr>
              <w:t>-</w:t>
            </w:r>
            <w:r w:rsidR="00773A2A">
              <w:rPr>
                <w:rFonts w:ascii="Times New Roman" w:eastAsia="Calibri" w:hAnsi="Times New Roman" w:cs="Times New Roman"/>
                <w:sz w:val="24"/>
                <w:szCs w:val="24"/>
                <w:lang w:eastAsia="lt-LT"/>
              </w:rPr>
              <w:t>20</w:t>
            </w:r>
            <w:r w:rsidRPr="008F598A">
              <w:rPr>
                <w:rFonts w:ascii="Times New Roman" w:eastAsia="Calibri" w:hAnsi="Times New Roman" w:cs="Times New Roman"/>
                <w:sz w:val="24"/>
                <w:szCs w:val="24"/>
                <w:lang w:eastAsia="lt-LT"/>
              </w:rPr>
              <w:t xml:space="preserve"> </w:t>
            </w:r>
          </w:p>
          <w:p w14:paraId="1332AAC6" w14:textId="38646AFD" w:rsidR="00C07A76" w:rsidRPr="008F598A" w:rsidRDefault="00C07A76" w:rsidP="007E58E5">
            <w:pPr>
              <w:spacing w:after="0" w:line="240" w:lineRule="auto"/>
              <w:rPr>
                <w:rFonts w:ascii="Times New Roman" w:eastAsia="Calibri" w:hAnsi="Times New Roman" w:cs="Times New Roman"/>
                <w:sz w:val="24"/>
                <w:szCs w:val="24"/>
                <w:lang w:eastAsia="lt-LT"/>
              </w:rPr>
            </w:pPr>
            <w:r w:rsidRPr="008F598A">
              <w:rPr>
                <w:rFonts w:ascii="Times New Roman" w:eastAsia="Calibri" w:hAnsi="Times New Roman" w:cs="Times New Roman"/>
                <w:sz w:val="24"/>
                <w:szCs w:val="24"/>
                <w:lang w:eastAsia="lt-LT"/>
              </w:rPr>
              <w:t>protokolu Nr. 1</w:t>
            </w:r>
          </w:p>
          <w:p w14:paraId="555EA5A2" w14:textId="77777777" w:rsidR="007E58E5" w:rsidRPr="008F598A" w:rsidRDefault="007E58E5" w:rsidP="007E58E5">
            <w:pPr>
              <w:spacing w:after="0" w:line="240" w:lineRule="auto"/>
              <w:rPr>
                <w:rFonts w:ascii="Times New Roman" w:eastAsia="Calibri" w:hAnsi="Times New Roman" w:cs="Times New Roman"/>
                <w:sz w:val="24"/>
                <w:szCs w:val="24"/>
                <w:lang w:eastAsia="lt-LT"/>
              </w:rPr>
            </w:pPr>
          </w:p>
          <w:p w14:paraId="06B498B2" w14:textId="2DBEA01C" w:rsidR="007E58E5" w:rsidRPr="008F598A" w:rsidRDefault="007E58E5" w:rsidP="007E58E5">
            <w:pPr>
              <w:spacing w:after="0" w:line="240" w:lineRule="auto"/>
              <w:rPr>
                <w:rFonts w:ascii="Times New Roman" w:eastAsia="Calibri" w:hAnsi="Times New Roman" w:cs="Times New Roman"/>
                <w:sz w:val="24"/>
                <w:szCs w:val="24"/>
                <w:lang w:eastAsia="lt-LT"/>
              </w:rPr>
            </w:pPr>
          </w:p>
        </w:tc>
      </w:tr>
    </w:tbl>
    <w:p w14:paraId="51052A5A" w14:textId="77777777" w:rsidR="00FF3F9A" w:rsidRPr="008F598A" w:rsidRDefault="00FF3F9A" w:rsidP="00FF3F9A">
      <w:pPr>
        <w:spacing w:after="0" w:line="240" w:lineRule="auto"/>
        <w:rPr>
          <w:rFonts w:ascii="Times New Roman" w:eastAsia="Calibri" w:hAnsi="Times New Roman" w:cs="Times New Roman"/>
          <w:sz w:val="24"/>
          <w:szCs w:val="24"/>
          <w:lang w:eastAsia="lt-LT"/>
        </w:rPr>
      </w:pPr>
      <w:r w:rsidRPr="008F598A">
        <w:rPr>
          <w:rFonts w:ascii="Times New Roman" w:eastAsia="Calibri" w:hAnsi="Times New Roman" w:cs="Times New Roman"/>
          <w:sz w:val="24"/>
          <w:szCs w:val="24"/>
          <w:lang w:eastAsia="lt-LT"/>
        </w:rPr>
        <w:tab/>
      </w:r>
      <w:r w:rsidRPr="008F598A">
        <w:rPr>
          <w:rFonts w:ascii="Times New Roman" w:eastAsia="Calibri" w:hAnsi="Times New Roman" w:cs="Times New Roman"/>
          <w:sz w:val="24"/>
          <w:szCs w:val="24"/>
          <w:lang w:eastAsia="lt-LT"/>
        </w:rPr>
        <w:tab/>
      </w:r>
      <w:r w:rsidRPr="008F598A">
        <w:rPr>
          <w:rFonts w:ascii="Times New Roman" w:eastAsia="Calibri" w:hAnsi="Times New Roman" w:cs="Times New Roman"/>
          <w:sz w:val="24"/>
          <w:szCs w:val="24"/>
          <w:lang w:eastAsia="lt-LT"/>
        </w:rPr>
        <w:tab/>
      </w:r>
      <w:r w:rsidRPr="008F598A">
        <w:rPr>
          <w:rFonts w:ascii="Times New Roman" w:eastAsia="Calibri" w:hAnsi="Times New Roman" w:cs="Times New Roman"/>
          <w:sz w:val="24"/>
          <w:szCs w:val="24"/>
          <w:lang w:eastAsia="lt-LT"/>
        </w:rPr>
        <w:tab/>
      </w:r>
      <w:r w:rsidRPr="008F598A">
        <w:rPr>
          <w:rFonts w:ascii="Times New Roman" w:eastAsia="Calibri" w:hAnsi="Times New Roman" w:cs="Times New Roman"/>
          <w:sz w:val="24"/>
          <w:szCs w:val="24"/>
          <w:lang w:eastAsia="lt-LT"/>
        </w:rPr>
        <w:tab/>
      </w:r>
      <w:r w:rsidRPr="008F598A">
        <w:rPr>
          <w:rFonts w:ascii="Times New Roman" w:eastAsia="Calibri" w:hAnsi="Times New Roman" w:cs="Times New Roman"/>
          <w:sz w:val="24"/>
          <w:szCs w:val="24"/>
          <w:lang w:eastAsia="lt-LT"/>
        </w:rPr>
        <w:tab/>
      </w:r>
    </w:p>
    <w:p w14:paraId="4E36A56C" w14:textId="0FC3FC26" w:rsidR="00FF3F9A" w:rsidRPr="008F598A" w:rsidRDefault="007E58E5" w:rsidP="007E58E5">
      <w:pPr>
        <w:spacing w:after="0" w:line="240" w:lineRule="auto"/>
        <w:jc w:val="center"/>
        <w:rPr>
          <w:rFonts w:ascii="Times New Roman" w:eastAsia="Calibri" w:hAnsi="Times New Roman" w:cs="Times New Roman"/>
          <w:b/>
          <w:sz w:val="24"/>
          <w:szCs w:val="20"/>
          <w:lang w:eastAsia="lt-LT"/>
        </w:rPr>
      </w:pPr>
      <w:r w:rsidRPr="008F598A">
        <w:rPr>
          <w:rFonts w:ascii="Times New Roman" w:hAnsi="Times New Roman"/>
          <w:b/>
          <w:sz w:val="24"/>
          <w:szCs w:val="24"/>
        </w:rPr>
        <w:t>MAŽOS VERTĖS SKELBIAMOS APKLAUSOS CVP IS PRIEMONĖMIS</w:t>
      </w:r>
    </w:p>
    <w:p w14:paraId="435EDA53" w14:textId="081F385A" w:rsidR="00914695" w:rsidRPr="008F598A" w:rsidRDefault="00312CD0" w:rsidP="00764B5D">
      <w:pPr>
        <w:suppressAutoHyphens/>
        <w:spacing w:after="0" w:line="240" w:lineRule="auto"/>
        <w:jc w:val="center"/>
        <w:rPr>
          <w:rFonts w:ascii="Times New Roman" w:eastAsia="Calibri" w:hAnsi="Times New Roman" w:cs="Times New Roman"/>
          <w:b/>
          <w:sz w:val="24"/>
          <w:szCs w:val="24"/>
          <w:lang w:eastAsia="lt-LT"/>
        </w:rPr>
      </w:pPr>
      <w:r w:rsidRPr="008F598A">
        <w:rPr>
          <w:rFonts w:ascii="Times New Roman" w:eastAsia="Times New Roman" w:hAnsi="Times New Roman" w:cs="Times New Roman"/>
          <w:b/>
          <w:color w:val="000000"/>
          <w:sz w:val="24"/>
          <w:szCs w:val="24"/>
          <w:lang w:eastAsia="lt-LT"/>
        </w:rPr>
        <w:t xml:space="preserve">2 (DVIEJŲ) </w:t>
      </w:r>
      <w:r w:rsidR="008C208E" w:rsidRPr="008F598A">
        <w:rPr>
          <w:rFonts w:ascii="Times New Roman" w:eastAsia="Times New Roman" w:hAnsi="Times New Roman" w:cs="Times New Roman"/>
          <w:b/>
          <w:color w:val="000000"/>
          <w:sz w:val="24"/>
          <w:szCs w:val="24"/>
          <w:lang w:eastAsia="lt-LT"/>
        </w:rPr>
        <w:t>M1 KATEGORIJOS SUV KLASĖS</w:t>
      </w:r>
      <w:r w:rsidR="008C208E" w:rsidRPr="008F598A">
        <w:rPr>
          <w:rFonts w:ascii="Times New Roman" w:eastAsia="Times New Roman" w:hAnsi="Times New Roman" w:cs="Times New Roman"/>
          <w:color w:val="000000"/>
          <w:sz w:val="24"/>
          <w:szCs w:val="24"/>
          <w:lang w:eastAsia="lt-LT"/>
        </w:rPr>
        <w:t xml:space="preserve"> </w:t>
      </w:r>
      <w:r w:rsidR="007E58E5" w:rsidRPr="008F598A">
        <w:rPr>
          <w:rFonts w:ascii="Times New Roman" w:eastAsia="Calibri" w:hAnsi="Times New Roman" w:cs="Times New Roman"/>
          <w:b/>
          <w:sz w:val="24"/>
          <w:szCs w:val="24"/>
          <w:lang w:eastAsia="lt-LT"/>
        </w:rPr>
        <w:t>AUTOMOBILI</w:t>
      </w:r>
      <w:r w:rsidR="00330D70" w:rsidRPr="008F598A">
        <w:rPr>
          <w:rFonts w:ascii="Times New Roman" w:eastAsia="Calibri" w:hAnsi="Times New Roman" w:cs="Times New Roman"/>
          <w:b/>
          <w:sz w:val="24"/>
          <w:szCs w:val="24"/>
          <w:lang w:eastAsia="lt-LT"/>
        </w:rPr>
        <w:t>Ų</w:t>
      </w:r>
      <w:r w:rsidR="007E58E5" w:rsidRPr="008F598A">
        <w:rPr>
          <w:rFonts w:ascii="Times New Roman" w:eastAsia="Calibri" w:hAnsi="Times New Roman" w:cs="Times New Roman"/>
          <w:b/>
          <w:sz w:val="24"/>
          <w:szCs w:val="24"/>
          <w:lang w:eastAsia="lt-LT"/>
        </w:rPr>
        <w:t xml:space="preserve"> </w:t>
      </w:r>
      <w:r w:rsidR="00914695" w:rsidRPr="008F598A">
        <w:rPr>
          <w:rFonts w:ascii="Times New Roman" w:eastAsia="Calibri" w:hAnsi="Times New Roman" w:cs="Times New Roman"/>
          <w:b/>
          <w:sz w:val="24"/>
          <w:szCs w:val="24"/>
          <w:lang w:eastAsia="lt-LT"/>
        </w:rPr>
        <w:t>PIRKIM</w:t>
      </w:r>
      <w:r w:rsidR="00E11294">
        <w:rPr>
          <w:rFonts w:ascii="Times New Roman" w:eastAsia="Calibri" w:hAnsi="Times New Roman" w:cs="Times New Roman"/>
          <w:b/>
          <w:sz w:val="24"/>
          <w:szCs w:val="24"/>
          <w:lang w:eastAsia="lt-LT"/>
        </w:rPr>
        <w:t xml:space="preserve">O SĄLYGOS </w:t>
      </w:r>
    </w:p>
    <w:p w14:paraId="13F6A904" w14:textId="3D9A809F" w:rsidR="00FF3F9A" w:rsidRPr="008F598A" w:rsidRDefault="00FF3F9A" w:rsidP="00FF3F9A">
      <w:pPr>
        <w:suppressAutoHyphens/>
        <w:spacing w:after="0" w:line="240" w:lineRule="auto"/>
        <w:jc w:val="center"/>
        <w:rPr>
          <w:rFonts w:ascii="Times New Roman" w:eastAsia="Calibri" w:hAnsi="Times New Roman" w:cs="Times New Roman"/>
          <w:b/>
          <w:sz w:val="24"/>
          <w:szCs w:val="24"/>
          <w:lang w:eastAsia="lt-LT"/>
        </w:rPr>
      </w:pPr>
      <w:r w:rsidRPr="008F598A">
        <w:rPr>
          <w:rFonts w:ascii="Times New Roman" w:eastAsia="Calibri" w:hAnsi="Times New Roman" w:cs="Times New Roman"/>
          <w:b/>
          <w:sz w:val="24"/>
          <w:szCs w:val="24"/>
          <w:lang w:eastAsia="lt-LT"/>
        </w:rPr>
        <w:t>TURINYS</w:t>
      </w:r>
    </w:p>
    <w:p w14:paraId="6B451D30" w14:textId="557DBAF0" w:rsidR="00C105A0" w:rsidRPr="008F598A" w:rsidRDefault="00C105A0" w:rsidP="00FF3F9A">
      <w:pPr>
        <w:suppressAutoHyphens/>
        <w:spacing w:after="0" w:line="240" w:lineRule="auto"/>
        <w:jc w:val="center"/>
        <w:rPr>
          <w:rFonts w:ascii="Times New Roman" w:eastAsia="Calibri" w:hAnsi="Times New Roman" w:cs="Times New Roman"/>
          <w:b/>
          <w:sz w:val="24"/>
          <w:szCs w:val="24"/>
          <w:lang w:eastAsia="lt-LT"/>
        </w:rPr>
      </w:pPr>
    </w:p>
    <w:p w14:paraId="035F252B" w14:textId="0191535F" w:rsidR="00C8044C" w:rsidRPr="008F598A" w:rsidRDefault="00C8044C" w:rsidP="00C8044C">
      <w:pPr>
        <w:suppressAutoHyphens/>
        <w:jc w:val="center"/>
        <w:rPr>
          <w:rFonts w:eastAsia="Calibri"/>
          <w:b/>
          <w:lang w:eastAsia="lt-LT"/>
        </w:rPr>
      </w:pPr>
    </w:p>
    <w:tbl>
      <w:tblPr>
        <w:tblW w:w="0" w:type="auto"/>
        <w:tblLook w:val="04A0" w:firstRow="1" w:lastRow="0" w:firstColumn="1" w:lastColumn="0" w:noHBand="0" w:noVBand="1"/>
      </w:tblPr>
      <w:tblGrid>
        <w:gridCol w:w="863"/>
        <w:gridCol w:w="8743"/>
      </w:tblGrid>
      <w:tr w:rsidR="00C8044C" w:rsidRPr="008F598A" w14:paraId="29036047" w14:textId="77777777" w:rsidTr="00C8044C">
        <w:tc>
          <w:tcPr>
            <w:tcW w:w="863" w:type="dxa"/>
            <w:shd w:val="clear" w:color="auto" w:fill="auto"/>
          </w:tcPr>
          <w:p w14:paraId="742196B2" w14:textId="77777777" w:rsidR="00C8044C" w:rsidRPr="008F598A" w:rsidRDefault="00C8044C" w:rsidP="00C8044C">
            <w:pPr>
              <w:pStyle w:val="Betarp"/>
            </w:pPr>
            <w:r w:rsidRPr="008F598A">
              <w:t>I.</w:t>
            </w:r>
          </w:p>
          <w:p w14:paraId="479F0DB8" w14:textId="77777777" w:rsidR="00C8044C" w:rsidRPr="008F598A" w:rsidRDefault="00C8044C" w:rsidP="00C8044C">
            <w:pPr>
              <w:pStyle w:val="Betarp"/>
            </w:pPr>
            <w:r w:rsidRPr="008F598A">
              <w:t>II.</w:t>
            </w:r>
          </w:p>
          <w:p w14:paraId="3BDE2AC7" w14:textId="77777777" w:rsidR="00C8044C" w:rsidRPr="008F598A" w:rsidRDefault="00C8044C" w:rsidP="00C8044C">
            <w:pPr>
              <w:pStyle w:val="Betarp"/>
            </w:pPr>
            <w:r w:rsidRPr="008F598A">
              <w:t>III.</w:t>
            </w:r>
          </w:p>
          <w:p w14:paraId="551BF373" w14:textId="77777777" w:rsidR="00C8044C" w:rsidRPr="008F598A" w:rsidRDefault="00C8044C" w:rsidP="00C8044C">
            <w:pPr>
              <w:pStyle w:val="Betarp"/>
            </w:pPr>
            <w:r w:rsidRPr="008F598A">
              <w:t>IV.</w:t>
            </w:r>
          </w:p>
          <w:p w14:paraId="2C5776D8" w14:textId="77777777" w:rsidR="00C8044C" w:rsidRPr="008F598A" w:rsidRDefault="00C8044C" w:rsidP="00C8044C">
            <w:pPr>
              <w:pStyle w:val="Betarp"/>
            </w:pPr>
            <w:r w:rsidRPr="008F598A">
              <w:t>V.</w:t>
            </w:r>
          </w:p>
          <w:p w14:paraId="3276FDCF" w14:textId="77777777" w:rsidR="00C8044C" w:rsidRPr="008F598A" w:rsidRDefault="00C8044C" w:rsidP="00C8044C">
            <w:pPr>
              <w:pStyle w:val="Betarp"/>
            </w:pPr>
            <w:r w:rsidRPr="008F598A">
              <w:t>VI.</w:t>
            </w:r>
          </w:p>
          <w:p w14:paraId="19F3B0AA" w14:textId="77777777" w:rsidR="00C8044C" w:rsidRPr="008F598A" w:rsidRDefault="00C8044C" w:rsidP="00C8044C">
            <w:pPr>
              <w:pStyle w:val="Betarp"/>
            </w:pPr>
            <w:r w:rsidRPr="008F598A">
              <w:t>VII.</w:t>
            </w:r>
          </w:p>
          <w:p w14:paraId="34CD21A8" w14:textId="77777777" w:rsidR="00C8044C" w:rsidRPr="008F598A" w:rsidRDefault="00C8044C" w:rsidP="00C8044C">
            <w:pPr>
              <w:pStyle w:val="Betarp"/>
            </w:pPr>
            <w:r w:rsidRPr="008F598A">
              <w:t>VIII.</w:t>
            </w:r>
          </w:p>
          <w:p w14:paraId="3C90F0D7" w14:textId="77777777" w:rsidR="00C8044C" w:rsidRPr="008F598A" w:rsidRDefault="00C8044C" w:rsidP="00C8044C">
            <w:pPr>
              <w:pStyle w:val="Betarp"/>
            </w:pPr>
            <w:r w:rsidRPr="008F598A">
              <w:t>IX.</w:t>
            </w:r>
          </w:p>
          <w:p w14:paraId="1F743489" w14:textId="77777777" w:rsidR="00C8044C" w:rsidRPr="008F598A" w:rsidRDefault="00C8044C" w:rsidP="00C8044C">
            <w:pPr>
              <w:pStyle w:val="Betarp"/>
            </w:pPr>
            <w:r w:rsidRPr="008F598A">
              <w:t>X.</w:t>
            </w:r>
          </w:p>
          <w:p w14:paraId="481029BC" w14:textId="77777777" w:rsidR="00C8044C" w:rsidRPr="008F598A" w:rsidRDefault="00C8044C" w:rsidP="00C8044C">
            <w:pPr>
              <w:pStyle w:val="Betarp"/>
            </w:pPr>
            <w:r w:rsidRPr="008F598A">
              <w:t>XI.</w:t>
            </w:r>
          </w:p>
          <w:p w14:paraId="2F1DF374" w14:textId="77777777" w:rsidR="00C8044C" w:rsidRPr="008F598A" w:rsidRDefault="00C8044C" w:rsidP="00C8044C">
            <w:pPr>
              <w:pStyle w:val="Betarp"/>
            </w:pPr>
            <w:r w:rsidRPr="008F598A">
              <w:t>XII.</w:t>
            </w:r>
          </w:p>
          <w:p w14:paraId="2B118108" w14:textId="77777777" w:rsidR="00C8044C" w:rsidRPr="008F598A" w:rsidRDefault="00C8044C" w:rsidP="00C8044C">
            <w:pPr>
              <w:pStyle w:val="Betarp"/>
            </w:pPr>
            <w:r w:rsidRPr="008F598A">
              <w:t>XIII.</w:t>
            </w:r>
          </w:p>
          <w:p w14:paraId="598FEC37" w14:textId="77777777" w:rsidR="00C8044C" w:rsidRPr="008F598A" w:rsidRDefault="00C8044C" w:rsidP="00C8044C">
            <w:pPr>
              <w:pStyle w:val="Betarp"/>
            </w:pPr>
            <w:r w:rsidRPr="008F598A">
              <w:t>XIV.</w:t>
            </w:r>
          </w:p>
          <w:p w14:paraId="0165F1CC" w14:textId="77777777" w:rsidR="00C8044C" w:rsidRPr="008F598A" w:rsidRDefault="00C8044C" w:rsidP="00C8044C">
            <w:pPr>
              <w:pStyle w:val="Betarp"/>
            </w:pPr>
            <w:r w:rsidRPr="008F598A">
              <w:t>XV.</w:t>
            </w:r>
          </w:p>
          <w:p w14:paraId="3EF9BD3B" w14:textId="77777777" w:rsidR="00C8044C" w:rsidRPr="008F598A" w:rsidRDefault="00C8044C" w:rsidP="00C8044C">
            <w:pPr>
              <w:pStyle w:val="Betarp"/>
            </w:pPr>
            <w:r w:rsidRPr="008F598A">
              <w:t>XVI.</w:t>
            </w:r>
          </w:p>
          <w:p w14:paraId="0DDD5B07" w14:textId="77777777" w:rsidR="00C8044C" w:rsidRPr="008F598A" w:rsidRDefault="00C8044C" w:rsidP="00C8044C">
            <w:pPr>
              <w:pStyle w:val="Betarp"/>
            </w:pPr>
            <w:r w:rsidRPr="008F598A">
              <w:t>XVII.</w:t>
            </w:r>
          </w:p>
        </w:tc>
        <w:tc>
          <w:tcPr>
            <w:tcW w:w="8743" w:type="dxa"/>
            <w:shd w:val="clear" w:color="auto" w:fill="auto"/>
          </w:tcPr>
          <w:p w14:paraId="7FF9CB45" w14:textId="77777777" w:rsidR="00C8044C" w:rsidRPr="008F598A" w:rsidRDefault="00C8044C" w:rsidP="00C8044C">
            <w:pPr>
              <w:pStyle w:val="Betarp"/>
            </w:pPr>
            <w:r w:rsidRPr="008F598A">
              <w:t>BENDROSIOS NUOSTATOS</w:t>
            </w:r>
          </w:p>
          <w:p w14:paraId="2CF80AF5" w14:textId="77777777" w:rsidR="00C8044C" w:rsidRPr="008F598A" w:rsidRDefault="00C8044C" w:rsidP="00C8044C">
            <w:pPr>
              <w:pStyle w:val="Betarp"/>
            </w:pPr>
            <w:r w:rsidRPr="008F598A">
              <w:t>PIRKIMO OBJEKTAS</w:t>
            </w:r>
          </w:p>
          <w:p w14:paraId="6E4EA870" w14:textId="77777777" w:rsidR="00C8044C" w:rsidRPr="008F598A" w:rsidRDefault="00C8044C" w:rsidP="00C8044C">
            <w:pPr>
              <w:pStyle w:val="Betarp"/>
            </w:pPr>
            <w:r w:rsidRPr="008F598A">
              <w:t>REIKALAVIMAI TIEKĖJAMS</w:t>
            </w:r>
          </w:p>
          <w:p w14:paraId="3801848F" w14:textId="241FAD78" w:rsidR="00C8044C" w:rsidRPr="008F598A" w:rsidRDefault="00C8044C" w:rsidP="00C8044C">
            <w:pPr>
              <w:pStyle w:val="Betarp"/>
            </w:pPr>
            <w:r w:rsidRPr="008F598A">
              <w:t>RĖMIMASIS KITŲ ŪKIO SUBJEKTŲ PAJĖGUMAIS</w:t>
            </w:r>
          </w:p>
          <w:p w14:paraId="2D474455" w14:textId="77777777" w:rsidR="00C8044C" w:rsidRPr="008F598A" w:rsidRDefault="00C8044C" w:rsidP="00C8044C">
            <w:pPr>
              <w:pStyle w:val="Betarp"/>
            </w:pPr>
            <w:r w:rsidRPr="008F598A">
              <w:t>SUBTIEKĖJŲ PASITELKIMAS</w:t>
            </w:r>
          </w:p>
          <w:p w14:paraId="22153750" w14:textId="77777777" w:rsidR="00C8044C" w:rsidRPr="008F598A" w:rsidRDefault="00C8044C" w:rsidP="00C8044C">
            <w:pPr>
              <w:pStyle w:val="Betarp"/>
            </w:pPr>
            <w:r w:rsidRPr="008F598A">
              <w:t>TIEKĖJŲ GRUPĖS DALYVAVIMAS PIRKIMO PROCEDŪROSE</w:t>
            </w:r>
          </w:p>
          <w:p w14:paraId="22F7C803" w14:textId="77777777" w:rsidR="00C8044C" w:rsidRPr="008F598A" w:rsidRDefault="00C8044C" w:rsidP="00C8044C">
            <w:pPr>
              <w:pStyle w:val="Betarp"/>
            </w:pPr>
            <w:r w:rsidRPr="008F598A">
              <w:t>PASIŪLYMŲ RENGIMAS, PATEIKIMAS IR KEITIMAS</w:t>
            </w:r>
          </w:p>
          <w:p w14:paraId="16C0EDAA" w14:textId="77777777" w:rsidR="00C8044C" w:rsidRPr="008F598A" w:rsidRDefault="00C8044C" w:rsidP="00C8044C">
            <w:pPr>
              <w:pStyle w:val="Betarp"/>
            </w:pPr>
            <w:r w:rsidRPr="008F598A">
              <w:t>PASIŪLYMŲ ŠIFRAVIMAS</w:t>
            </w:r>
          </w:p>
          <w:p w14:paraId="026A4CAE" w14:textId="77777777" w:rsidR="00C8044C" w:rsidRPr="008F598A" w:rsidRDefault="00C8044C" w:rsidP="00C8044C">
            <w:pPr>
              <w:pStyle w:val="Betarp"/>
            </w:pPr>
            <w:r w:rsidRPr="008F598A">
              <w:t>PASIŪLYMŲ GALIOJIMO UŽTIKRINIMAS</w:t>
            </w:r>
          </w:p>
          <w:p w14:paraId="430C7259" w14:textId="77777777" w:rsidR="00C8044C" w:rsidRPr="008F598A" w:rsidRDefault="00C8044C" w:rsidP="00C8044C">
            <w:pPr>
              <w:pStyle w:val="Betarp"/>
            </w:pPr>
            <w:r w:rsidRPr="008F598A">
              <w:t>PIRKIMO SĄLYGŲ PAAIŠKINIMAS IR PATIKSLINIMAS</w:t>
            </w:r>
          </w:p>
          <w:p w14:paraId="4F8B9095" w14:textId="77777777" w:rsidR="00C8044C" w:rsidRPr="008F598A" w:rsidRDefault="00C8044C" w:rsidP="00C8044C">
            <w:pPr>
              <w:pStyle w:val="Betarp"/>
            </w:pPr>
            <w:r w:rsidRPr="008F598A">
              <w:t>SUSIPAŽINIMAS SU GAUTAIS PASIŪLYMAIS</w:t>
            </w:r>
          </w:p>
          <w:p w14:paraId="38368337" w14:textId="77777777" w:rsidR="00C8044C" w:rsidRPr="008F598A" w:rsidRDefault="00C8044C" w:rsidP="00C8044C">
            <w:pPr>
              <w:pStyle w:val="Betarp"/>
            </w:pPr>
            <w:r w:rsidRPr="008F598A">
              <w:t>PASIŪLYMŲ NAGRINĖJIMAS</w:t>
            </w:r>
          </w:p>
          <w:p w14:paraId="1E549BB7" w14:textId="77777777" w:rsidR="00C8044C" w:rsidRPr="008F598A" w:rsidRDefault="00C8044C" w:rsidP="00C8044C">
            <w:pPr>
              <w:pStyle w:val="Betarp"/>
              <w:rPr>
                <w:b/>
              </w:rPr>
            </w:pPr>
            <w:r w:rsidRPr="008F598A">
              <w:t>PASIŪLYMŲ ATMETIMO PRIEŽASTYS</w:t>
            </w:r>
          </w:p>
          <w:p w14:paraId="2EE680F1" w14:textId="77777777" w:rsidR="00C8044C" w:rsidRPr="008F598A" w:rsidRDefault="00C8044C" w:rsidP="00C8044C">
            <w:pPr>
              <w:pStyle w:val="Betarp"/>
            </w:pPr>
            <w:r w:rsidRPr="008F598A">
              <w:t>PASIŪLYMŲ VERTINIMAS IR PALYGINIMAS</w:t>
            </w:r>
          </w:p>
          <w:p w14:paraId="5BED5FA3" w14:textId="77777777" w:rsidR="00C8044C" w:rsidRPr="008F598A" w:rsidRDefault="00C8044C" w:rsidP="00C8044C">
            <w:pPr>
              <w:pStyle w:val="Betarp"/>
            </w:pPr>
            <w:r w:rsidRPr="008F598A">
              <w:t>PASIŪLYMŲ EILĖ, LAIMĖTOJO NUSTATYMAS IR SUTARTIES SUDARYMAS</w:t>
            </w:r>
          </w:p>
          <w:p w14:paraId="3C7AD1FF" w14:textId="77777777" w:rsidR="00C8044C" w:rsidRPr="008F598A" w:rsidRDefault="00C8044C" w:rsidP="00C8044C">
            <w:pPr>
              <w:pStyle w:val="Betarp"/>
            </w:pPr>
            <w:r w:rsidRPr="008F598A">
              <w:t>PRETENZIJŲ IR SKUNDŲ NAGRINĖJIMAS</w:t>
            </w:r>
          </w:p>
          <w:p w14:paraId="4ED6FF0C" w14:textId="77777777" w:rsidR="00C8044C" w:rsidRPr="008F598A" w:rsidRDefault="00C8044C" w:rsidP="00C8044C">
            <w:pPr>
              <w:pStyle w:val="Betarp"/>
            </w:pPr>
            <w:r w:rsidRPr="008F598A">
              <w:t>BAIGIAMOSIOS NUOSTATOS</w:t>
            </w:r>
          </w:p>
        </w:tc>
      </w:tr>
    </w:tbl>
    <w:p w14:paraId="48EDB62E" w14:textId="1F6CD0B8" w:rsidR="00C8044C" w:rsidRPr="008F598A" w:rsidRDefault="00C8044C" w:rsidP="00E11294">
      <w:pPr>
        <w:shd w:val="clear" w:color="auto" w:fill="FFFFFF" w:themeFill="background1"/>
        <w:spacing w:after="0" w:line="240" w:lineRule="auto"/>
        <w:jc w:val="both"/>
        <w:rPr>
          <w:rFonts w:ascii="Times New Roman" w:eastAsia="Calibri" w:hAnsi="Times New Roman" w:cs="Times New Roman"/>
          <w:color w:val="000000" w:themeColor="text1"/>
          <w:sz w:val="24"/>
          <w:szCs w:val="24"/>
        </w:rPr>
      </w:pPr>
      <w:r w:rsidRPr="008F598A">
        <w:rPr>
          <w:rFonts w:ascii="Times New Roman" w:eastAsia="Calibri" w:hAnsi="Times New Roman" w:cs="Times New Roman"/>
          <w:color w:val="000000" w:themeColor="text1"/>
          <w:sz w:val="24"/>
          <w:szCs w:val="24"/>
        </w:rPr>
        <w:t>PRIEDAI:</w:t>
      </w:r>
    </w:p>
    <w:p w14:paraId="2BA31E34" w14:textId="10A8EA97" w:rsidR="00C105A0" w:rsidRPr="008F598A" w:rsidRDefault="00C105A0" w:rsidP="00C04259">
      <w:pPr>
        <w:pStyle w:val="Betarp"/>
      </w:pPr>
      <w:r w:rsidRPr="008F598A">
        <w:t>1. Pasiūlymo forma – 1 priedas;</w:t>
      </w:r>
    </w:p>
    <w:p w14:paraId="2BCA7F44" w14:textId="16A8D0B6" w:rsidR="00C105A0" w:rsidRPr="008F598A" w:rsidRDefault="00C105A0" w:rsidP="00C04259">
      <w:pPr>
        <w:pStyle w:val="Betarp"/>
      </w:pPr>
      <w:r w:rsidRPr="008F598A">
        <w:t>2. Techninė specifikacija</w:t>
      </w:r>
      <w:r w:rsidR="00D62D6B" w:rsidRPr="008F598A">
        <w:t xml:space="preserve"> su priedu</w:t>
      </w:r>
      <w:r w:rsidR="007E3B5E" w:rsidRPr="008F598A">
        <w:t xml:space="preserve"> - </w:t>
      </w:r>
      <w:r w:rsidRPr="008F598A">
        <w:t xml:space="preserve"> 2 priedas;</w:t>
      </w:r>
    </w:p>
    <w:p w14:paraId="12371BD2" w14:textId="246246B8" w:rsidR="00D62D6B" w:rsidRPr="008F598A" w:rsidRDefault="00C105A0" w:rsidP="00C04259">
      <w:pPr>
        <w:pStyle w:val="Betarp"/>
      </w:pPr>
      <w:r w:rsidRPr="008F598A">
        <w:t>3.</w:t>
      </w:r>
      <w:r w:rsidR="00D62D6B" w:rsidRPr="008F598A">
        <w:t xml:space="preserve"> Prekių pirkimo-pardavimo sutarties bendrosios sąlygos </w:t>
      </w:r>
      <w:r w:rsidR="00D62D6B" w:rsidRPr="008F598A">
        <w:rPr>
          <w:i/>
        </w:rPr>
        <w:t>(atskiru failu Word formatu)</w:t>
      </w:r>
      <w:r w:rsidR="00D62D6B" w:rsidRPr="008F598A">
        <w:t xml:space="preserve"> – 3 priedas</w:t>
      </w:r>
      <w:r w:rsidR="00E11294">
        <w:t>;</w:t>
      </w:r>
    </w:p>
    <w:p w14:paraId="1426105C" w14:textId="50BB287F" w:rsidR="00D62D6B" w:rsidRPr="008F598A" w:rsidRDefault="00D62D6B" w:rsidP="00C04259">
      <w:pPr>
        <w:pStyle w:val="Betarp"/>
      </w:pPr>
      <w:r w:rsidRPr="008F598A">
        <w:t>4. Prekių pirkimo-pardavimo sutarties specialiosios sąlygos</w:t>
      </w:r>
      <w:r w:rsidRPr="008F598A">
        <w:rPr>
          <w:bCs/>
        </w:rPr>
        <w:t xml:space="preserve"> (</w:t>
      </w:r>
      <w:r w:rsidRPr="008F598A">
        <w:rPr>
          <w:i/>
        </w:rPr>
        <w:t>atskiru failu Word formatu</w:t>
      </w:r>
      <w:r w:rsidRPr="008F598A">
        <w:rPr>
          <w:bCs/>
        </w:rPr>
        <w:t>) – 4 priedas</w:t>
      </w:r>
      <w:r w:rsidR="00E11294">
        <w:rPr>
          <w:bCs/>
        </w:rPr>
        <w:t>;</w:t>
      </w:r>
    </w:p>
    <w:p w14:paraId="12812D65" w14:textId="49E74DA0" w:rsidR="00C105A0" w:rsidRPr="008F598A" w:rsidRDefault="00C04259" w:rsidP="00C04259">
      <w:pPr>
        <w:shd w:val="clear" w:color="auto" w:fill="FFFFFF" w:themeFill="background1"/>
        <w:spacing w:after="0" w:line="240" w:lineRule="auto"/>
        <w:jc w:val="both"/>
        <w:rPr>
          <w:rFonts w:ascii="Times New Roman" w:eastAsia="Calibri" w:hAnsi="Times New Roman" w:cs="Times New Roman"/>
          <w:color w:val="FF0000"/>
          <w:sz w:val="24"/>
          <w:szCs w:val="24"/>
        </w:rPr>
      </w:pPr>
      <w:r w:rsidRPr="008F598A">
        <w:rPr>
          <w:rFonts w:ascii="Times New Roman" w:eastAsia="Calibri" w:hAnsi="Times New Roman" w:cs="Times New Roman"/>
          <w:sz w:val="24"/>
          <w:szCs w:val="24"/>
        </w:rPr>
        <w:t>5.</w:t>
      </w:r>
      <w:r w:rsidRPr="008F598A">
        <w:rPr>
          <w:rFonts w:ascii="Times New Roman" w:hAnsi="Times New Roman"/>
          <w:sz w:val="24"/>
          <w:szCs w:val="24"/>
        </w:rPr>
        <w:t xml:space="preserve"> Reikalavimų tiekėjams atitikties deklaracija (toliau – Deklaracija) – 5</w:t>
      </w:r>
      <w:r w:rsidR="00E11294">
        <w:rPr>
          <w:rFonts w:ascii="Times New Roman" w:hAnsi="Times New Roman"/>
          <w:sz w:val="24"/>
          <w:szCs w:val="24"/>
        </w:rPr>
        <w:t xml:space="preserve"> </w:t>
      </w:r>
      <w:r w:rsidRPr="008F598A">
        <w:rPr>
          <w:rFonts w:ascii="Times New Roman" w:hAnsi="Times New Roman"/>
          <w:sz w:val="24"/>
          <w:szCs w:val="24"/>
        </w:rPr>
        <w:t>priedas.</w:t>
      </w:r>
    </w:p>
    <w:p w14:paraId="759759C2" w14:textId="77777777" w:rsidR="00C105A0" w:rsidRPr="008F598A" w:rsidRDefault="00C105A0" w:rsidP="00C105A0">
      <w:pPr>
        <w:tabs>
          <w:tab w:val="left" w:pos="567"/>
        </w:tabs>
        <w:suppressAutoHyphens/>
        <w:rPr>
          <w:rFonts w:ascii="Times New Roman" w:hAnsi="Times New Roman"/>
          <w:sz w:val="24"/>
          <w:szCs w:val="24"/>
        </w:rPr>
      </w:pPr>
    </w:p>
    <w:p w14:paraId="537976CF" w14:textId="3E514ED5" w:rsidR="00C105A0" w:rsidRPr="008F598A" w:rsidRDefault="00C105A0" w:rsidP="00C105A0">
      <w:pPr>
        <w:suppressAutoHyphens/>
        <w:spacing w:after="0" w:line="240" w:lineRule="auto"/>
        <w:rPr>
          <w:rFonts w:ascii="Times New Roman" w:eastAsia="Calibri" w:hAnsi="Times New Roman" w:cs="Times New Roman"/>
          <w:b/>
          <w:sz w:val="24"/>
          <w:szCs w:val="24"/>
          <w:lang w:eastAsia="lt-LT"/>
        </w:rPr>
      </w:pPr>
    </w:p>
    <w:p w14:paraId="504A1AFE" w14:textId="17714949" w:rsidR="00C04259" w:rsidRDefault="00C04259" w:rsidP="00C105A0">
      <w:pPr>
        <w:suppressAutoHyphens/>
        <w:spacing w:after="0" w:line="240" w:lineRule="auto"/>
        <w:rPr>
          <w:rFonts w:ascii="Times New Roman" w:eastAsia="Calibri" w:hAnsi="Times New Roman" w:cs="Times New Roman"/>
          <w:b/>
          <w:sz w:val="24"/>
          <w:szCs w:val="24"/>
          <w:lang w:eastAsia="lt-LT"/>
        </w:rPr>
      </w:pPr>
    </w:p>
    <w:p w14:paraId="701537E7" w14:textId="77777777" w:rsidR="008F598A" w:rsidRPr="008F598A" w:rsidRDefault="008F598A" w:rsidP="00C105A0">
      <w:pPr>
        <w:suppressAutoHyphens/>
        <w:spacing w:after="0" w:line="240" w:lineRule="auto"/>
        <w:rPr>
          <w:rFonts w:ascii="Times New Roman" w:eastAsia="Calibri" w:hAnsi="Times New Roman" w:cs="Times New Roman"/>
          <w:b/>
          <w:sz w:val="24"/>
          <w:szCs w:val="24"/>
          <w:lang w:eastAsia="lt-LT"/>
        </w:rPr>
      </w:pPr>
    </w:p>
    <w:p w14:paraId="0F384222" w14:textId="009CAF97" w:rsidR="00FF3F9A" w:rsidRPr="008F598A" w:rsidRDefault="00FF3F9A" w:rsidP="00FF3F9A">
      <w:pPr>
        <w:tabs>
          <w:tab w:val="left" w:pos="567"/>
        </w:tabs>
        <w:suppressAutoHyphens/>
        <w:spacing w:after="0" w:line="240" w:lineRule="auto"/>
        <w:rPr>
          <w:rFonts w:ascii="Times New Roman" w:eastAsia="Calibri" w:hAnsi="Times New Roman" w:cs="Times New Roman"/>
          <w:sz w:val="24"/>
          <w:szCs w:val="24"/>
          <w:lang w:eastAsia="lt-LT"/>
        </w:rPr>
      </w:pPr>
    </w:p>
    <w:p w14:paraId="08AF7D61" w14:textId="5DB5B665" w:rsidR="00252CE5" w:rsidRPr="008F598A" w:rsidRDefault="005747B2" w:rsidP="005747B2">
      <w:pPr>
        <w:tabs>
          <w:tab w:val="left" w:pos="0"/>
        </w:tabs>
        <w:suppressAutoHyphens/>
        <w:spacing w:after="0" w:line="240" w:lineRule="auto"/>
        <w:contextualSpacing/>
        <w:jc w:val="center"/>
        <w:rPr>
          <w:rFonts w:ascii="Times New Roman" w:eastAsia="Calibri" w:hAnsi="Times New Roman" w:cs="Times New Roman"/>
          <w:b/>
          <w:sz w:val="24"/>
          <w:szCs w:val="20"/>
          <w:lang w:eastAsia="ar-SA"/>
        </w:rPr>
      </w:pPr>
      <w:r w:rsidRPr="008F598A">
        <w:rPr>
          <w:rFonts w:ascii="Times New Roman" w:eastAsia="Calibri" w:hAnsi="Times New Roman" w:cs="Times New Roman"/>
          <w:b/>
          <w:sz w:val="24"/>
          <w:szCs w:val="20"/>
          <w:lang w:eastAsia="ar-SA"/>
        </w:rPr>
        <w:lastRenderedPageBreak/>
        <w:t>I</w:t>
      </w:r>
      <w:r w:rsidR="00252CE5" w:rsidRPr="008F598A">
        <w:rPr>
          <w:rFonts w:ascii="Times New Roman" w:eastAsia="Calibri" w:hAnsi="Times New Roman" w:cs="Times New Roman"/>
          <w:b/>
          <w:sz w:val="24"/>
          <w:szCs w:val="20"/>
          <w:lang w:eastAsia="ar-SA"/>
        </w:rPr>
        <w:t xml:space="preserve"> SKYRIUS</w:t>
      </w:r>
    </w:p>
    <w:p w14:paraId="7C4DCA05" w14:textId="4C8AECE9" w:rsidR="00FF3F9A" w:rsidRPr="008F598A" w:rsidRDefault="00FF3F9A" w:rsidP="005747B2">
      <w:pPr>
        <w:tabs>
          <w:tab w:val="left" w:pos="0"/>
        </w:tabs>
        <w:suppressAutoHyphens/>
        <w:spacing w:after="0" w:line="240" w:lineRule="auto"/>
        <w:contextualSpacing/>
        <w:jc w:val="center"/>
        <w:rPr>
          <w:rFonts w:ascii="Times New Roman" w:eastAsia="Calibri" w:hAnsi="Times New Roman" w:cs="Times New Roman"/>
          <w:b/>
          <w:sz w:val="24"/>
          <w:szCs w:val="20"/>
          <w:lang w:eastAsia="ar-SA"/>
        </w:rPr>
      </w:pPr>
      <w:r w:rsidRPr="008F598A">
        <w:rPr>
          <w:rFonts w:ascii="Times New Roman" w:eastAsia="Calibri" w:hAnsi="Times New Roman" w:cs="Times New Roman"/>
          <w:b/>
          <w:sz w:val="24"/>
          <w:szCs w:val="20"/>
          <w:lang w:eastAsia="ar-SA"/>
        </w:rPr>
        <w:t>BENDROSIOS NUOSTATOS</w:t>
      </w:r>
    </w:p>
    <w:p w14:paraId="4F4C2072" w14:textId="77777777" w:rsidR="00FF3F9A" w:rsidRPr="008F598A" w:rsidRDefault="00FF3F9A" w:rsidP="005747B2">
      <w:pPr>
        <w:pStyle w:val="Betarp10"/>
        <w:jc w:val="both"/>
      </w:pPr>
    </w:p>
    <w:p w14:paraId="36858E5B" w14:textId="28E9E315" w:rsidR="00FF3F9A" w:rsidRPr="008F598A" w:rsidRDefault="00FF3F9A" w:rsidP="005747B2">
      <w:pPr>
        <w:pStyle w:val="Betarp10"/>
        <w:ind w:firstLine="1296"/>
        <w:jc w:val="both"/>
      </w:pPr>
      <w:r w:rsidRPr="008F598A">
        <w:t xml:space="preserve">1.1. Ukmergės rajono savivaldybės administracija (toliau – Perkančioji organizacija) </w:t>
      </w:r>
      <w:bookmarkStart w:id="2" w:name="_Hlk99629073"/>
      <w:bookmarkStart w:id="3" w:name="_Hlk99520626"/>
      <w:r w:rsidR="00CB2A77" w:rsidRPr="008F598A">
        <w:rPr>
          <w:b/>
          <w:i/>
        </w:rPr>
        <w:t xml:space="preserve">vykdo </w:t>
      </w:r>
      <w:bookmarkEnd w:id="2"/>
      <w:bookmarkEnd w:id="3"/>
      <w:r w:rsidR="00F04530" w:rsidRPr="008F598A">
        <w:rPr>
          <w:b/>
          <w:i/>
        </w:rPr>
        <w:t xml:space="preserve">2 (dviejų) M1 </w:t>
      </w:r>
      <w:r w:rsidR="008C208E" w:rsidRPr="008F598A">
        <w:rPr>
          <w:b/>
          <w:i/>
        </w:rPr>
        <w:t xml:space="preserve">kategorijos  SUV klasės </w:t>
      </w:r>
      <w:r w:rsidR="00CB2A77" w:rsidRPr="008F598A">
        <w:rPr>
          <w:b/>
          <w:i/>
        </w:rPr>
        <w:t>automobili</w:t>
      </w:r>
      <w:r w:rsidR="00F04530" w:rsidRPr="008F598A">
        <w:rPr>
          <w:b/>
          <w:i/>
        </w:rPr>
        <w:t>ų</w:t>
      </w:r>
      <w:r w:rsidR="00CB2A77" w:rsidRPr="008F598A">
        <w:rPr>
          <w:b/>
          <w:i/>
        </w:rPr>
        <w:t xml:space="preserve"> viešąjį pirkimą</w:t>
      </w:r>
      <w:r w:rsidR="00CB2A77" w:rsidRPr="008F598A">
        <w:t xml:space="preserve"> </w:t>
      </w:r>
      <w:r w:rsidRPr="008F598A">
        <w:t xml:space="preserve">(toliau – </w:t>
      </w:r>
      <w:r w:rsidR="00764B5D" w:rsidRPr="008F598A">
        <w:t>Prekė</w:t>
      </w:r>
      <w:r w:rsidRPr="008F598A">
        <w:t xml:space="preserve">). BVPŽ kodas – </w:t>
      </w:r>
      <w:r w:rsidR="00764B5D" w:rsidRPr="008F598A">
        <w:t>341</w:t>
      </w:r>
      <w:r w:rsidR="00CB2A77" w:rsidRPr="008F598A">
        <w:t>15000-6</w:t>
      </w:r>
      <w:r w:rsidR="00447230" w:rsidRPr="008F598A">
        <w:t xml:space="preserve">. </w:t>
      </w:r>
    </w:p>
    <w:p w14:paraId="3CB303D6" w14:textId="1E6D44D4" w:rsidR="00FF3F9A" w:rsidRPr="008F598A" w:rsidRDefault="00FF3F9A" w:rsidP="005747B2">
      <w:pPr>
        <w:pStyle w:val="Betarp10"/>
        <w:ind w:firstLine="1296"/>
        <w:jc w:val="both"/>
      </w:pPr>
      <w:r w:rsidRPr="008F598A">
        <w:t>1.2. Pirkimas</w:t>
      </w:r>
      <w:r w:rsidR="005747B2" w:rsidRPr="008F598A">
        <w:t xml:space="preserve"> 100 proc. </w:t>
      </w:r>
      <w:r w:rsidRPr="008F598A">
        <w:t xml:space="preserve"> finansuojamas </w:t>
      </w:r>
      <w:r w:rsidR="0011454D" w:rsidRPr="008F598A">
        <w:t xml:space="preserve">Ukmergės rajono savivaldybės biudžeto lėšomis. </w:t>
      </w:r>
    </w:p>
    <w:p w14:paraId="75601941" w14:textId="13939731" w:rsidR="005747B2" w:rsidRPr="008F598A" w:rsidRDefault="00FF3F9A" w:rsidP="005747B2">
      <w:pPr>
        <w:pStyle w:val="Betarp10"/>
        <w:ind w:firstLine="1296"/>
        <w:jc w:val="both"/>
        <w:rPr>
          <w:color w:val="FF0000"/>
        </w:rPr>
      </w:pPr>
      <w:r w:rsidRPr="008F598A">
        <w:t xml:space="preserve">1.3. </w:t>
      </w:r>
      <w:r w:rsidR="005747B2" w:rsidRPr="008F598A">
        <w:t xml:space="preserve">Pirkimas vykdomas vadovaujantis Lietuvos Respublikos viešųjų pirkimų įstatymu (toliau – Viešųjų pirkimų įstatymas), Lietuvos Respublikos civiliniu kodeksu (toliau – Civilinis kodeksas), </w:t>
      </w:r>
      <w:r w:rsidR="005747B2" w:rsidRPr="008F598A">
        <w:rPr>
          <w:rFonts w:eastAsia="Times New Roman"/>
          <w:lang w:eastAsia="en-US"/>
        </w:rPr>
        <w:t xml:space="preserve">Mažos vertės pirkimų tvarkos aprašu, patvirtintu Viešųjų pirkimų tarnybos direktoriaus 2017 m. birželio 28 d. įsakymu Nr. 1S-97 (toliau – Aprašas) (aktualia redakcija), </w:t>
      </w:r>
      <w:r w:rsidR="005747B2" w:rsidRPr="008F598A">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 </w:t>
      </w:r>
      <w:proofErr w:type="spellStart"/>
      <w:r w:rsidR="005747B2" w:rsidRPr="008F598A">
        <w:t>sąvokos</w:t>
      </w:r>
      <w:proofErr w:type="spellEnd"/>
      <w:r w:rsidR="005747B2" w:rsidRPr="008F598A">
        <w:t xml:space="preserve"> </w:t>
      </w:r>
      <w:proofErr w:type="spellStart"/>
      <w:r w:rsidR="005747B2" w:rsidRPr="008F598A">
        <w:t>apibrėžtos</w:t>
      </w:r>
      <w:proofErr w:type="spellEnd"/>
      <w:r w:rsidR="005747B2" w:rsidRPr="008F598A">
        <w:t xml:space="preserve"> </w:t>
      </w:r>
      <w:proofErr w:type="spellStart"/>
      <w:r w:rsidR="005747B2" w:rsidRPr="008F598A">
        <w:t>Viešųju</w:t>
      </w:r>
      <w:proofErr w:type="spellEnd"/>
      <w:r w:rsidR="005747B2" w:rsidRPr="008F598A">
        <w:t xml:space="preserve">̨ pirkimų </w:t>
      </w:r>
      <w:proofErr w:type="spellStart"/>
      <w:r w:rsidR="005747B2" w:rsidRPr="008F598A">
        <w:t>įstatyme</w:t>
      </w:r>
      <w:proofErr w:type="spellEnd"/>
      <w:r w:rsidR="005747B2" w:rsidRPr="008F598A">
        <w:t>. Pirkimo sąlygose nenumatytiems klausimams tiesiogiai taikomos Viešųjų pirkimų įstatymo ir Aprašo nuostatos.</w:t>
      </w:r>
    </w:p>
    <w:p w14:paraId="3CA91F82" w14:textId="51EB250B" w:rsidR="006F3951" w:rsidRPr="008F598A" w:rsidRDefault="006F3951" w:rsidP="005747B2">
      <w:pPr>
        <w:pStyle w:val="Betarp10"/>
        <w:ind w:firstLine="1296"/>
        <w:jc w:val="both"/>
      </w:pPr>
      <w:r w:rsidRPr="008F598A">
        <w:t>1.4.</w:t>
      </w:r>
      <w:r w:rsidR="00E70E40" w:rsidRPr="008F598A">
        <w:t xml:space="preserve"> </w:t>
      </w:r>
      <w:r w:rsidRPr="008F598A">
        <w:t xml:space="preserve">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hyperlink r:id="rId11" w:history="1">
        <w:r w:rsidR="00D62D6B" w:rsidRPr="008F598A">
          <w:rPr>
            <w:rStyle w:val="Hipersaitas"/>
            <w:color w:val="auto"/>
            <w:u w:val="none"/>
          </w:rPr>
          <w:t>https://viesiejipirkimai.lt</w:t>
        </w:r>
      </w:hyperlink>
      <w:r w:rsidR="00D62D6B" w:rsidRPr="008F598A">
        <w:rPr>
          <w:lang w:eastAsia="en-US"/>
        </w:rPr>
        <w:t>.</w:t>
      </w:r>
    </w:p>
    <w:p w14:paraId="4D348C3F" w14:textId="21866A4F" w:rsidR="006F3951" w:rsidRPr="008F598A" w:rsidRDefault="006F3951" w:rsidP="005747B2">
      <w:pPr>
        <w:pStyle w:val="Betarp10"/>
        <w:ind w:firstLine="1296"/>
        <w:jc w:val="both"/>
      </w:pPr>
      <w:r w:rsidRPr="008F598A">
        <w:t>1.5. Visos Pirkimo sąlygos nustatytos pirkimo dokumentuose, kuriuos sudaro:</w:t>
      </w:r>
    </w:p>
    <w:p w14:paraId="73F53842" w14:textId="77777777" w:rsidR="006F3951" w:rsidRPr="008F598A" w:rsidRDefault="006F3951" w:rsidP="005747B2">
      <w:pPr>
        <w:pStyle w:val="Betarp10"/>
        <w:ind w:firstLine="1296"/>
        <w:jc w:val="both"/>
      </w:pPr>
      <w:r w:rsidRPr="008F598A">
        <w:t>1.5.1. skelbimas apie pirkimą;</w:t>
      </w:r>
    </w:p>
    <w:p w14:paraId="217C20FB" w14:textId="77777777" w:rsidR="006F3951" w:rsidRPr="008F598A" w:rsidRDefault="006F3951" w:rsidP="005747B2">
      <w:pPr>
        <w:pStyle w:val="Betarp10"/>
        <w:ind w:firstLine="1296"/>
        <w:jc w:val="both"/>
      </w:pPr>
      <w:r w:rsidRPr="008F598A">
        <w:t>1.5.2. Pirkimo sąlygos (kartu su priedais);</w:t>
      </w:r>
    </w:p>
    <w:p w14:paraId="320A1154" w14:textId="77777777" w:rsidR="006F3951" w:rsidRPr="008F598A" w:rsidRDefault="006F3951" w:rsidP="005747B2">
      <w:pPr>
        <w:pStyle w:val="Betarp10"/>
        <w:ind w:firstLine="1296"/>
        <w:jc w:val="both"/>
      </w:pPr>
      <w:r w:rsidRPr="008F598A">
        <w:t>1.5.3. pirkimo dokumentų paaiškinimai (patikslinimai), taip pat atsakymai į tiekėjų klausimus (jeigu bus);</w:t>
      </w:r>
    </w:p>
    <w:p w14:paraId="47479CAE" w14:textId="77777777" w:rsidR="006F3951" w:rsidRPr="008F598A" w:rsidRDefault="006F3951" w:rsidP="005747B2">
      <w:pPr>
        <w:pStyle w:val="Betarp10"/>
        <w:ind w:firstLine="1296"/>
        <w:jc w:val="both"/>
      </w:pPr>
      <w:r w:rsidRPr="008F598A">
        <w:t>1.5.4. kita CVP IS priemonėmis pateikta informacija.</w:t>
      </w:r>
    </w:p>
    <w:p w14:paraId="75171C63" w14:textId="77777777" w:rsidR="002161C4" w:rsidRPr="008F598A" w:rsidRDefault="006F3951" w:rsidP="002161C4">
      <w:pPr>
        <w:pStyle w:val="Betarp10"/>
        <w:shd w:val="clear" w:color="auto" w:fill="FFFFFF" w:themeFill="background1"/>
        <w:ind w:firstLine="1296"/>
        <w:jc w:val="both"/>
        <w:rPr>
          <w:b/>
          <w:bCs/>
        </w:rPr>
      </w:pPr>
      <w:r w:rsidRPr="008F598A">
        <w:rPr>
          <w:b/>
        </w:rPr>
        <w:t>1.6.</w:t>
      </w:r>
      <w:r w:rsidRPr="008F598A">
        <w:t xml:space="preserve"> </w:t>
      </w:r>
      <w:r w:rsidR="002161C4" w:rsidRPr="008F598A">
        <w:rPr>
          <w:b/>
          <w:bCs/>
        </w:rPr>
        <w:t>Tiekėjo pasiūlymą sudaro CVP IS priemonėmis pateiktų dokumentų ir duomenų visuma, kuri susideda iš:</w:t>
      </w:r>
    </w:p>
    <w:p w14:paraId="3720E6F9" w14:textId="3F831921" w:rsidR="002161C4" w:rsidRPr="008F598A" w:rsidRDefault="002161C4" w:rsidP="0025313D">
      <w:pPr>
        <w:pStyle w:val="Betarp"/>
        <w:ind w:firstLine="1296"/>
        <w:jc w:val="both"/>
      </w:pPr>
      <w:r w:rsidRPr="008F598A">
        <w:t>1.6.1. užpildyto pasiūlymo, parengto pagal Pirkimo sąlygų 1 priedą;</w:t>
      </w:r>
    </w:p>
    <w:p w14:paraId="0449A1F9" w14:textId="0BFD1E76" w:rsidR="002161C4" w:rsidRPr="008F598A" w:rsidRDefault="002161C4" w:rsidP="0025313D">
      <w:pPr>
        <w:pStyle w:val="Betarp"/>
        <w:ind w:firstLine="1296"/>
        <w:jc w:val="both"/>
      </w:pPr>
      <w:r w:rsidRPr="008F598A">
        <w:rPr>
          <w:szCs w:val="24"/>
        </w:rPr>
        <w:t>1.</w:t>
      </w:r>
      <w:r w:rsidRPr="008F598A">
        <w:t>6</w:t>
      </w:r>
      <w:r w:rsidRPr="008F598A">
        <w:rPr>
          <w:szCs w:val="24"/>
        </w:rPr>
        <w:t xml:space="preserve">.2. užpildyto Techninių specifikacijų (Pirkimo sąlygų </w:t>
      </w:r>
      <w:r w:rsidRPr="008F598A">
        <w:t>2</w:t>
      </w:r>
      <w:r w:rsidRPr="008F598A">
        <w:rPr>
          <w:szCs w:val="24"/>
        </w:rPr>
        <w:t xml:space="preserve"> pried</w:t>
      </w:r>
      <w:r w:rsidR="00312CD0" w:rsidRPr="008F598A">
        <w:rPr>
          <w:szCs w:val="24"/>
        </w:rPr>
        <w:t>as</w:t>
      </w:r>
      <w:r w:rsidRPr="008F598A">
        <w:rPr>
          <w:szCs w:val="24"/>
        </w:rPr>
        <w:t xml:space="preserve">) priedo; </w:t>
      </w:r>
    </w:p>
    <w:p w14:paraId="4753D0BF" w14:textId="198143B4" w:rsidR="006F3951" w:rsidRPr="008F598A" w:rsidRDefault="006F3951" w:rsidP="0025313D">
      <w:pPr>
        <w:pStyle w:val="Betarp"/>
        <w:ind w:firstLine="1296"/>
        <w:jc w:val="both"/>
      </w:pPr>
      <w:r w:rsidRPr="008F598A">
        <w:t>1.6.</w:t>
      </w:r>
      <w:r w:rsidR="00D62D6B" w:rsidRPr="008F598A">
        <w:t>3</w:t>
      </w:r>
      <w:r w:rsidRPr="008F598A">
        <w:t>. jungtinės veiklos sutarties kopija (jeigu dalyvauja ūkio subjektų grupė</w:t>
      </w:r>
      <w:r w:rsidR="008A26C1" w:rsidRPr="008F598A">
        <w:t xml:space="preserve"> jungtinės veiklos sutarties pagrindu</w:t>
      </w:r>
      <w:r w:rsidRPr="008F598A">
        <w:t>);</w:t>
      </w:r>
    </w:p>
    <w:p w14:paraId="4E3831CA" w14:textId="5A6A7EED" w:rsidR="002161C4" w:rsidRPr="008F598A" w:rsidRDefault="002161C4" w:rsidP="0025313D">
      <w:pPr>
        <w:pStyle w:val="Betarp"/>
        <w:jc w:val="both"/>
        <w:rPr>
          <w:szCs w:val="24"/>
        </w:rPr>
      </w:pPr>
      <w:r w:rsidRPr="008F598A">
        <w:rPr>
          <w:szCs w:val="24"/>
        </w:rPr>
        <w:tab/>
        <w:t>1.6.4. 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p>
    <w:p w14:paraId="5CDAEC5F" w14:textId="2B40C53A" w:rsidR="002161C4" w:rsidRPr="008F598A" w:rsidRDefault="002161C4" w:rsidP="0025313D">
      <w:pPr>
        <w:pStyle w:val="Betarp"/>
        <w:ind w:firstLine="1296"/>
        <w:jc w:val="both"/>
        <w:rPr>
          <w:szCs w:val="24"/>
          <w:lang w:eastAsia="lt-LT"/>
        </w:rPr>
      </w:pPr>
      <w:r w:rsidRPr="008F598A">
        <w:rPr>
          <w:szCs w:val="24"/>
        </w:rPr>
        <w:t xml:space="preserve">1.6.5. </w:t>
      </w:r>
      <w:r w:rsidRPr="008F598A">
        <w:rPr>
          <w:szCs w:val="24"/>
          <w:lang w:eastAsia="lt-LT"/>
        </w:rPr>
        <w:t>įgaliojimo ar kito dokumento (pvz., pareigybės aprašymo), patvirtinančio, kad asmuo, kuris pasirašė pasiūlymą (jei jis ne tiekėjo vadovas) turėjo teisę jį pasirašyti, skaitmeninės kopijos;</w:t>
      </w:r>
    </w:p>
    <w:p w14:paraId="55AAD81F" w14:textId="6D77DDA3" w:rsidR="002161C4" w:rsidRPr="008F598A" w:rsidRDefault="002161C4" w:rsidP="0025313D">
      <w:pPr>
        <w:pStyle w:val="Betarp"/>
        <w:ind w:firstLine="1296"/>
        <w:jc w:val="both"/>
        <w:rPr>
          <w:szCs w:val="24"/>
          <w:lang w:eastAsia="lt-LT"/>
        </w:rPr>
      </w:pPr>
      <w:r w:rsidRPr="008F598A">
        <w:rPr>
          <w:szCs w:val="24"/>
          <w:lang w:eastAsia="lt-LT"/>
        </w:rPr>
        <w:t xml:space="preserve">1.6.6. subtiekėjo deklaracijos ar kito dokumento, patvirtinančio jo sutikimą būti subtiekėju pirkime, jei tiekėjas pasitelkia subtiekėjus; </w:t>
      </w:r>
    </w:p>
    <w:p w14:paraId="1631EE69" w14:textId="64AF3D52" w:rsidR="002161C4" w:rsidRPr="008F598A" w:rsidRDefault="002161C4" w:rsidP="0025313D">
      <w:pPr>
        <w:pStyle w:val="Betarp"/>
        <w:ind w:firstLine="1296"/>
        <w:jc w:val="both"/>
        <w:rPr>
          <w:szCs w:val="24"/>
        </w:rPr>
      </w:pPr>
      <w:r w:rsidRPr="008F598A">
        <w:rPr>
          <w:szCs w:val="24"/>
        </w:rPr>
        <w:t>1.6.7. kitos Pirkimo sąlygose prašomos informacijos ir (ar) dokumentų.</w:t>
      </w:r>
    </w:p>
    <w:p w14:paraId="6C9E66D7" w14:textId="77777777" w:rsidR="006F3951" w:rsidRPr="008F598A" w:rsidRDefault="006F3951" w:rsidP="0025313D">
      <w:pPr>
        <w:pStyle w:val="Betarp"/>
        <w:ind w:firstLine="1296"/>
        <w:jc w:val="both"/>
      </w:pPr>
      <w:r w:rsidRPr="008F598A">
        <w:t>1.7. Jeigu yra prieštaravimų, neatitikimų tarp Pirkimo sąlygų ir jų priedų, teisinga laikoma informacija, nurodyta Pirkimo sąlygose.</w:t>
      </w:r>
    </w:p>
    <w:p w14:paraId="13DC25B8" w14:textId="77777777" w:rsidR="006F3951" w:rsidRPr="008F598A" w:rsidRDefault="006F3951" w:rsidP="0025313D">
      <w:pPr>
        <w:pStyle w:val="Betarp"/>
        <w:ind w:firstLine="1296"/>
        <w:jc w:val="both"/>
      </w:pPr>
      <w:r w:rsidRPr="008F598A">
        <w:t>1.8. Jeigu Perkančioji organizacija patikslina pirkimo dokumentus, naujesni pakeitimai turi pirmenybę prieš senesnius pakeitimus. Tiekėjai turi vadovautis naujausia paskelbta pirkimo dokumentų versija.</w:t>
      </w:r>
    </w:p>
    <w:p w14:paraId="7F9FAEA0" w14:textId="77777777" w:rsidR="006F3951" w:rsidRPr="008F598A" w:rsidRDefault="006F3951" w:rsidP="0025313D">
      <w:pPr>
        <w:pStyle w:val="Betarp"/>
        <w:ind w:firstLine="1296"/>
        <w:jc w:val="both"/>
        <w:rPr>
          <w:rFonts w:eastAsia="Times New Roman"/>
        </w:rPr>
      </w:pPr>
      <w:r w:rsidRPr="008F598A">
        <w:rPr>
          <w:rFonts w:eastAsia="Times New Roman"/>
        </w:rPr>
        <w:t>1.9. Pirkimas atliekamas laikantis lygiateisiškumo, nediskriminavimo, abipusio pripažinimo, proporcingumo ir skaidrumo principų bei konfidencialumo ir nešališkumo reikalavimų.</w:t>
      </w:r>
    </w:p>
    <w:p w14:paraId="04A071B4" w14:textId="7E615E0F" w:rsidR="00FF2845" w:rsidRPr="00A61CF2" w:rsidRDefault="006F3951" w:rsidP="0025313D">
      <w:pPr>
        <w:pStyle w:val="Betarp"/>
        <w:ind w:firstLine="1296"/>
        <w:jc w:val="both"/>
        <w:rPr>
          <w:b/>
          <w:szCs w:val="24"/>
        </w:rPr>
      </w:pPr>
      <w:r w:rsidRPr="008F598A">
        <w:rPr>
          <w:rFonts w:eastAsia="Times New Roman"/>
          <w:szCs w:val="24"/>
        </w:rPr>
        <w:t>1.10.</w:t>
      </w:r>
      <w:bookmarkStart w:id="4" w:name="_Hlk127275330"/>
      <w:r w:rsidRPr="008F598A">
        <w:rPr>
          <w:szCs w:val="24"/>
        </w:rPr>
        <w:t xml:space="preserve"> </w:t>
      </w:r>
      <w:r w:rsidR="00C23E47" w:rsidRPr="00A61CF2">
        <w:rPr>
          <w:b/>
          <w:szCs w:val="24"/>
          <w:u w:val="single"/>
        </w:rPr>
        <w:t>Atliekamas žaliasis pirkimas.</w:t>
      </w:r>
      <w:r w:rsidR="00C23E47" w:rsidRPr="00A61CF2">
        <w:rPr>
          <w:b/>
          <w:szCs w:val="24"/>
        </w:rPr>
        <w:t xml:space="preserve"> </w:t>
      </w:r>
      <w:r w:rsidR="00FF2845" w:rsidRPr="00A61CF2">
        <w:rPr>
          <w:b/>
          <w:kern w:val="2"/>
          <w:szCs w:val="24"/>
          <w:shd w:val="clear" w:color="auto" w:fill="FFFFFF"/>
        </w:rPr>
        <w:t xml:space="preserve">Aplinkosauginiai kriterijai Prekėms nustatomi vadovaujantis </w:t>
      </w:r>
      <w:r w:rsidR="00FF2845" w:rsidRPr="00A61CF2">
        <w:rPr>
          <w:b/>
          <w:kern w:val="2"/>
          <w:szCs w:val="24"/>
        </w:rPr>
        <w:t>Aplinkos apsaugos kriterijų taikymo, vykdant žaliuosius pirkimus, tvarkos aprašo, patvirtinto Lietuvos Respublikos aplinkos ministro 2011 m. birželio 28 d. įsakymu Nr. D1-508</w:t>
      </w:r>
      <w:r w:rsidR="00FF2845" w:rsidRPr="00A61CF2">
        <w:rPr>
          <w:b/>
          <w:kern w:val="2"/>
          <w:szCs w:val="24"/>
          <w:shd w:val="clear" w:color="auto" w:fill="FFFFFF"/>
        </w:rPr>
        <w:t xml:space="preserve"> „Dėl Aplinkos apsaugos kriterijų taikymo, vykdant žaliuosius pirkimus, tvarkos aprašo </w:t>
      </w:r>
      <w:r w:rsidR="00FF2845" w:rsidRPr="00A61CF2">
        <w:rPr>
          <w:b/>
          <w:kern w:val="2"/>
          <w:szCs w:val="24"/>
          <w:shd w:val="clear" w:color="auto" w:fill="FFFFFF"/>
        </w:rPr>
        <w:lastRenderedPageBreak/>
        <w:t>patvirtinimo“ (toliau – Tvarkos aprašas) 4.1 papunkčiu.</w:t>
      </w:r>
      <w:r w:rsidR="00FF2845" w:rsidRPr="00A61CF2">
        <w:rPr>
          <w:b/>
          <w:kern w:val="2"/>
          <w:szCs w:val="24"/>
        </w:rPr>
        <w:t> </w:t>
      </w:r>
      <w:r w:rsidR="00FF2845" w:rsidRPr="00A61CF2">
        <w:rPr>
          <w:b/>
          <w:szCs w:val="24"/>
          <w:lang w:eastAsia="lt-LT"/>
        </w:rPr>
        <w:t>Reikalavimas pateiktas techninėje specifikacijoje.</w:t>
      </w:r>
    </w:p>
    <w:bookmarkEnd w:id="4"/>
    <w:p w14:paraId="5CD90B17" w14:textId="77777777" w:rsidR="006F3951" w:rsidRPr="008F598A" w:rsidRDefault="006F3951" w:rsidP="0025313D">
      <w:pPr>
        <w:pStyle w:val="Betarp"/>
        <w:ind w:firstLine="1296"/>
        <w:jc w:val="both"/>
      </w:pPr>
      <w:r w:rsidRPr="008F598A">
        <w:t xml:space="preserve">1.11. Perkančiosios organizacijos kontaktiniai asmenys: </w:t>
      </w:r>
    </w:p>
    <w:p w14:paraId="144AB3DA" w14:textId="0CC04630" w:rsidR="00ED24E5" w:rsidRPr="008F598A" w:rsidRDefault="006F3951" w:rsidP="0025313D">
      <w:pPr>
        <w:pStyle w:val="Betarp"/>
        <w:ind w:firstLine="1296"/>
        <w:jc w:val="both"/>
      </w:pPr>
      <w:r w:rsidRPr="008F598A">
        <w:t>- dėl pirkimo objekto –</w:t>
      </w:r>
      <w:r w:rsidR="00F04530" w:rsidRPr="008F598A">
        <w:t xml:space="preserve"> Daiva </w:t>
      </w:r>
      <w:proofErr w:type="spellStart"/>
      <w:r w:rsidR="00F04530" w:rsidRPr="008F598A">
        <w:t>Gladkauskienė</w:t>
      </w:r>
      <w:proofErr w:type="spellEnd"/>
      <w:r w:rsidRPr="008F598A">
        <w:t xml:space="preserve">, </w:t>
      </w:r>
      <w:r w:rsidR="00ED24E5" w:rsidRPr="008F598A">
        <w:t>Ukmergės rajono savivaldybės administracijos</w:t>
      </w:r>
      <w:r w:rsidR="001B006D" w:rsidRPr="008F598A">
        <w:t xml:space="preserve"> </w:t>
      </w:r>
      <w:r w:rsidR="00F04530" w:rsidRPr="008F598A">
        <w:t>Turto ir įmonių valdymo skyriaus vedėja, tel.: +370 </w:t>
      </w:r>
      <w:r w:rsidR="00530804" w:rsidRPr="008F598A">
        <w:t xml:space="preserve"> </w:t>
      </w:r>
      <w:r w:rsidR="00F04530" w:rsidRPr="008F598A">
        <w:t xml:space="preserve">614 37962; el. p. d.gladkauskiene@ukmerge.lt </w:t>
      </w:r>
    </w:p>
    <w:p w14:paraId="3366339F" w14:textId="484600EB" w:rsidR="006F3951" w:rsidRPr="008F598A" w:rsidRDefault="006F3951" w:rsidP="0025313D">
      <w:pPr>
        <w:pStyle w:val="Betarp"/>
        <w:ind w:firstLine="1296"/>
        <w:jc w:val="both"/>
      </w:pPr>
      <w:r w:rsidRPr="008F598A">
        <w:t>- dėl pirkimo procedūrų – Erika Urbonavičienė, Ukmergės rajono savivaldybės administracijos Centralizuotų viešųjų pirkimų skyriaus vyriausioji specialistė, tel. +370</w:t>
      </w:r>
      <w:r w:rsidR="00F04530" w:rsidRPr="008F598A">
        <w:t> </w:t>
      </w:r>
      <w:r w:rsidRPr="008F598A">
        <w:t>687</w:t>
      </w:r>
      <w:r w:rsidR="00F04530" w:rsidRPr="008F598A">
        <w:t xml:space="preserve"> </w:t>
      </w:r>
      <w:r w:rsidRPr="008F598A">
        <w:t xml:space="preserve">08684, el. p. </w:t>
      </w:r>
      <w:hyperlink r:id="rId12" w:history="1">
        <w:r w:rsidR="005B19B8" w:rsidRPr="008F598A">
          <w:rPr>
            <w:rStyle w:val="Hipersaitas"/>
            <w:color w:val="auto"/>
            <w:u w:val="none"/>
          </w:rPr>
          <w:t>erika.urbonaviciene@ukmerge.lt</w:t>
        </w:r>
      </w:hyperlink>
      <w:r w:rsidRPr="008F598A">
        <w:t>.</w:t>
      </w:r>
    </w:p>
    <w:p w14:paraId="1962D0BC" w14:textId="77777777" w:rsidR="002161C4" w:rsidRPr="008F598A" w:rsidRDefault="005B19B8" w:rsidP="0025313D">
      <w:pPr>
        <w:pStyle w:val="Betarp"/>
        <w:ind w:firstLine="1296"/>
        <w:jc w:val="both"/>
        <w:rPr>
          <w:szCs w:val="24"/>
        </w:rPr>
      </w:pPr>
      <w:r w:rsidRPr="008F598A">
        <w:rPr>
          <w:szCs w:val="24"/>
        </w:rPr>
        <w:t>1.12.</w:t>
      </w:r>
      <w:r w:rsidRPr="008F598A">
        <w:t xml:space="preserve"> </w:t>
      </w:r>
      <w:bookmarkStart w:id="5" w:name="_Hlk162444649"/>
      <w:r w:rsidR="002161C4" w:rsidRPr="008F598A">
        <w:rPr>
          <w:szCs w:val="24"/>
        </w:rPr>
        <w:t>Vadovaudamasi, Viešųjų pirkimų įstatymo 82 straipsnio 2 dalies 1 punktu, Perkančioji organizacija informuoja, kad nesinaudos centrinės perkančiosios organizacijos viešoji įstaiga CPO LT centralizuotų pirkimų katalogu, kadangi jame nėra galimybės įsigyti šiuo pirkimu perkamų prekių.</w:t>
      </w:r>
    </w:p>
    <w:bookmarkEnd w:id="5"/>
    <w:p w14:paraId="72D7332D" w14:textId="6C5CFE1C" w:rsidR="006F3951" w:rsidRPr="008F598A" w:rsidRDefault="006F3951" w:rsidP="0025313D">
      <w:pPr>
        <w:pStyle w:val="Betarp"/>
        <w:ind w:firstLine="1296"/>
        <w:jc w:val="both"/>
      </w:pPr>
      <w:r w:rsidRPr="008F598A">
        <w:t>1.1</w:t>
      </w:r>
      <w:r w:rsidR="005B19B8" w:rsidRPr="008F598A">
        <w:t>3</w:t>
      </w:r>
      <w:r w:rsidRPr="008F598A">
        <w:t>. Perkančioji organizacija nėra pridėtinės vertės mokesčio (toliau – PVM) mokėtoja.</w:t>
      </w:r>
    </w:p>
    <w:p w14:paraId="0AF9DD2B" w14:textId="77777777" w:rsidR="005747B2" w:rsidRPr="008F598A" w:rsidRDefault="005747B2" w:rsidP="0025313D">
      <w:pPr>
        <w:pStyle w:val="Betarp"/>
        <w:ind w:firstLine="1296"/>
        <w:jc w:val="both"/>
      </w:pPr>
      <w:r w:rsidRPr="008F598A">
        <w:t>1.14. Perkančioji organizacija nutrauks pradėtas pirkimo procedūras, paaiškėjus, kad buvo pažeisti Viešųjų pirkimų įstatymo 17 straipsnio 1 dalyje nustatyti principai ir atitinkamos padėties negalima ištaisyti.</w:t>
      </w:r>
    </w:p>
    <w:p w14:paraId="2EA673CB" w14:textId="385A05EF" w:rsidR="005747B2" w:rsidRPr="008F598A" w:rsidRDefault="005747B2" w:rsidP="0025313D">
      <w:pPr>
        <w:pStyle w:val="Betarp"/>
        <w:ind w:firstLine="1296"/>
        <w:jc w:val="both"/>
      </w:pPr>
      <w:r w:rsidRPr="008F598A">
        <w:t xml:space="preserve">1.15. </w:t>
      </w:r>
      <w:r w:rsidR="0025313D" w:rsidRPr="008F598A">
        <w:t>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04B24265" w14:textId="77777777" w:rsidR="0025313D" w:rsidRPr="008F598A" w:rsidRDefault="005747B2" w:rsidP="0025313D">
      <w:pPr>
        <w:pStyle w:val="Betarp"/>
        <w:ind w:firstLine="1296"/>
        <w:jc w:val="both"/>
      </w:pPr>
      <w:r w:rsidRPr="008F598A">
        <w:t xml:space="preserve">1.16. </w:t>
      </w:r>
      <w:r w:rsidR="0025313D" w:rsidRPr="008F598A">
        <w:t>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711793AC" w14:textId="77777777" w:rsidR="002133E0" w:rsidRPr="008F598A" w:rsidRDefault="002133E0" w:rsidP="002133E0">
      <w:pPr>
        <w:ind w:firstLine="1296"/>
        <w:jc w:val="both"/>
        <w:rPr>
          <w:rFonts w:ascii="Times New Roman" w:hAnsi="Times New Roman"/>
          <w:sz w:val="24"/>
          <w:szCs w:val="24"/>
        </w:rPr>
      </w:pPr>
      <w:r w:rsidRPr="008F598A">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160"/>
        <w:gridCol w:w="3123"/>
        <w:gridCol w:w="2212"/>
        <w:gridCol w:w="2406"/>
      </w:tblGrid>
      <w:tr w:rsidR="002133E0" w:rsidRPr="008F598A" w14:paraId="03D72FFA" w14:textId="77777777" w:rsidTr="00C8044C">
        <w:trPr>
          <w:trHeight w:val="20"/>
        </w:trPr>
        <w:tc>
          <w:tcPr>
            <w:tcW w:w="1091" w:type="pct"/>
            <w:tcBorders>
              <w:top w:val="single" w:sz="8" w:space="0" w:color="000000"/>
              <w:left w:val="single" w:sz="8" w:space="0" w:color="000000"/>
              <w:bottom w:val="single" w:sz="8" w:space="0" w:color="000000"/>
              <w:right w:val="single" w:sz="8" w:space="0" w:color="000000"/>
            </w:tcBorders>
          </w:tcPr>
          <w:p w14:paraId="308922C0" w14:textId="77777777" w:rsidR="002133E0" w:rsidRPr="008F598A" w:rsidRDefault="002133E0" w:rsidP="00C8044C">
            <w:pPr>
              <w:keepNext/>
              <w:autoSpaceDN w:val="0"/>
              <w:ind w:right="192"/>
              <w:jc w:val="both"/>
              <w:rPr>
                <w:rFonts w:ascii="Times New Roman" w:eastAsia="Times New Roman" w:hAnsi="Times New Roman"/>
                <w:color w:val="FF0000"/>
                <w:sz w:val="24"/>
                <w:szCs w:val="24"/>
              </w:rPr>
            </w:pPr>
          </w:p>
        </w:tc>
        <w:tc>
          <w:tcPr>
            <w:tcW w:w="1577" w:type="pct"/>
            <w:tcBorders>
              <w:top w:val="single" w:sz="8" w:space="0" w:color="000000"/>
              <w:left w:val="nil"/>
              <w:bottom w:val="single" w:sz="8" w:space="0" w:color="000000"/>
              <w:right w:val="single" w:sz="8" w:space="0" w:color="000000"/>
            </w:tcBorders>
            <w:vAlign w:val="center"/>
            <w:hideMark/>
          </w:tcPr>
          <w:p w14:paraId="1806DD92" w14:textId="77777777" w:rsidR="002133E0" w:rsidRPr="008F598A" w:rsidRDefault="002133E0" w:rsidP="00C8044C">
            <w:pPr>
              <w:jc w:val="center"/>
              <w:rPr>
                <w:rFonts w:ascii="Times New Roman" w:eastAsia="Times New Roman" w:hAnsi="Times New Roman"/>
                <w:b/>
                <w:sz w:val="24"/>
                <w:szCs w:val="24"/>
              </w:rPr>
            </w:pPr>
            <w:r w:rsidRPr="008F598A">
              <w:rPr>
                <w:rFonts w:ascii="Times New Roman" w:eastAsia="Times New Roman" w:hAnsi="Times New Roman"/>
                <w:b/>
                <w:sz w:val="24"/>
                <w:szCs w:val="24"/>
              </w:rPr>
              <w:t>TAIKOMA/NETAIKOMA</w:t>
            </w:r>
          </w:p>
          <w:p w14:paraId="5A6ED7E5" w14:textId="77777777" w:rsidR="002133E0" w:rsidRPr="008F598A" w:rsidRDefault="002133E0" w:rsidP="00C8044C">
            <w:pPr>
              <w:autoSpaceDN w:val="0"/>
              <w:jc w:val="center"/>
              <w:rPr>
                <w:rFonts w:ascii="Times New Roman" w:eastAsia="Times New Roman" w:hAnsi="Times New Roman"/>
                <w:b/>
                <w:sz w:val="24"/>
                <w:szCs w:val="24"/>
              </w:rPr>
            </w:pPr>
            <w:r w:rsidRPr="008F598A">
              <w:rPr>
                <w:rFonts w:ascii="Times New Roman" w:eastAsia="Times New Roman" w:hAnsi="Times New Roman"/>
                <w:b/>
                <w:sz w:val="24"/>
                <w:szCs w:val="24"/>
              </w:rPr>
              <w:t>ŠIAM PIRKIMUI</w:t>
            </w:r>
          </w:p>
        </w:tc>
        <w:tc>
          <w:tcPr>
            <w:tcW w:w="1117" w:type="pct"/>
            <w:tcBorders>
              <w:top w:val="single" w:sz="8" w:space="0" w:color="000000"/>
              <w:left w:val="single" w:sz="8" w:space="0" w:color="000000"/>
              <w:bottom w:val="single" w:sz="8" w:space="0" w:color="000000"/>
              <w:right w:val="nil"/>
            </w:tcBorders>
            <w:vAlign w:val="center"/>
            <w:hideMark/>
          </w:tcPr>
          <w:p w14:paraId="695D4C52" w14:textId="77777777" w:rsidR="002133E0" w:rsidRPr="008F598A" w:rsidRDefault="002133E0" w:rsidP="00C8044C">
            <w:pPr>
              <w:autoSpaceDN w:val="0"/>
              <w:jc w:val="center"/>
              <w:rPr>
                <w:rFonts w:ascii="Times New Roman" w:eastAsia="Times New Roman" w:hAnsi="Times New Roman"/>
                <w:b/>
                <w:sz w:val="24"/>
                <w:szCs w:val="24"/>
              </w:rPr>
            </w:pPr>
            <w:r w:rsidRPr="008F598A">
              <w:rPr>
                <w:rFonts w:ascii="Times New Roman" w:eastAsia="Times New Roman" w:hAnsi="Times New Roman"/>
                <w:b/>
                <w:sz w:val="24"/>
                <w:szCs w:val="24"/>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14:paraId="3B45E7B7" w14:textId="77777777" w:rsidR="002133E0" w:rsidRPr="008F598A" w:rsidRDefault="002133E0" w:rsidP="00C8044C">
            <w:pPr>
              <w:autoSpaceDN w:val="0"/>
              <w:jc w:val="center"/>
              <w:rPr>
                <w:rFonts w:ascii="Times New Roman" w:eastAsia="Times New Roman" w:hAnsi="Times New Roman"/>
                <w:b/>
                <w:sz w:val="24"/>
                <w:szCs w:val="24"/>
              </w:rPr>
            </w:pPr>
            <w:r w:rsidRPr="008F598A">
              <w:rPr>
                <w:rFonts w:ascii="Times New Roman" w:eastAsia="Times New Roman" w:hAnsi="Times New Roman"/>
                <w:b/>
                <w:sz w:val="24"/>
                <w:szCs w:val="24"/>
              </w:rPr>
              <w:t>PASTABOS</w:t>
            </w:r>
          </w:p>
        </w:tc>
      </w:tr>
      <w:tr w:rsidR="002133E0" w:rsidRPr="008F598A" w14:paraId="229E8B7F" w14:textId="77777777" w:rsidTr="00C8044C">
        <w:trPr>
          <w:trHeight w:val="1494"/>
        </w:trPr>
        <w:tc>
          <w:tcPr>
            <w:tcW w:w="1091" w:type="pct"/>
            <w:tcBorders>
              <w:top w:val="nil"/>
              <w:left w:val="single" w:sz="8" w:space="0" w:color="000000"/>
              <w:bottom w:val="single" w:sz="4" w:space="0" w:color="auto"/>
              <w:right w:val="single" w:sz="8" w:space="0" w:color="000000"/>
            </w:tcBorders>
            <w:hideMark/>
          </w:tcPr>
          <w:p w14:paraId="71582AC9" w14:textId="77777777" w:rsidR="002133E0" w:rsidRPr="008F598A" w:rsidRDefault="002133E0" w:rsidP="00C8044C">
            <w:pPr>
              <w:keepNext/>
              <w:autoSpaceDN w:val="0"/>
              <w:rPr>
                <w:rFonts w:ascii="Times New Roman" w:eastAsia="Times New Roman" w:hAnsi="Times New Roman"/>
                <w:bCs/>
                <w:sz w:val="24"/>
                <w:szCs w:val="24"/>
              </w:rPr>
            </w:pPr>
            <w:r w:rsidRPr="008F598A">
              <w:rPr>
                <w:rFonts w:ascii="Times New Roman" w:eastAsia="Times New Roman" w:hAnsi="Times New Roman"/>
                <w:bCs/>
                <w:sz w:val="24"/>
                <w:szCs w:val="24"/>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14:paraId="5E6E5E39" w14:textId="77777777" w:rsidR="002133E0" w:rsidRPr="008F598A" w:rsidRDefault="002133E0" w:rsidP="00C8044C">
            <w:pPr>
              <w:autoSpaceDN w:val="0"/>
              <w:rPr>
                <w:rFonts w:ascii="Times New Roman" w:eastAsia="Times New Roman" w:hAnsi="Times New Roman"/>
                <w:i/>
                <w:iCs/>
                <w:sz w:val="24"/>
                <w:szCs w:val="24"/>
              </w:rPr>
            </w:pPr>
            <w:r w:rsidRPr="008F598A">
              <w:rPr>
                <w:rFonts w:ascii="Times New Roman" w:eastAsia="Times New Roman" w:hAnsi="Times New Roman"/>
                <w:iCs/>
                <w:sz w:val="24"/>
                <w:szCs w:val="24"/>
              </w:rPr>
              <w:t>Taikoma</w:t>
            </w:r>
          </w:p>
        </w:tc>
        <w:tc>
          <w:tcPr>
            <w:tcW w:w="1117" w:type="pct"/>
            <w:tcBorders>
              <w:top w:val="nil"/>
              <w:left w:val="single" w:sz="8" w:space="0" w:color="000000"/>
              <w:bottom w:val="single" w:sz="4" w:space="0" w:color="auto"/>
              <w:right w:val="nil"/>
            </w:tcBorders>
            <w:hideMark/>
          </w:tcPr>
          <w:p w14:paraId="4B219EA0"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63CF4BDF" w14:textId="77777777" w:rsidR="002133E0" w:rsidRPr="008F598A" w:rsidRDefault="002133E0" w:rsidP="00C8044C">
            <w:pPr>
              <w:autoSpaceDN w:val="0"/>
              <w:jc w:val="center"/>
              <w:rPr>
                <w:rFonts w:ascii="Times New Roman" w:eastAsia="Times New Roman" w:hAnsi="Times New Roman"/>
                <w:b/>
                <w:iCs/>
                <w:strike/>
                <w:sz w:val="24"/>
                <w:szCs w:val="24"/>
              </w:rPr>
            </w:pPr>
            <w:r w:rsidRPr="008F598A">
              <w:rPr>
                <w:rFonts w:ascii="Times New Roman" w:eastAsia="Times New Roman" w:hAnsi="Times New Roman"/>
                <w:b/>
                <w:iCs/>
                <w:strike/>
                <w:sz w:val="24"/>
                <w:szCs w:val="24"/>
              </w:rPr>
              <w:t>–</w:t>
            </w:r>
          </w:p>
        </w:tc>
      </w:tr>
      <w:tr w:rsidR="002133E0" w:rsidRPr="008F598A" w14:paraId="23DAC649" w14:textId="77777777" w:rsidTr="00C8044C">
        <w:trPr>
          <w:cantSplit/>
          <w:trHeight w:val="1834"/>
        </w:trPr>
        <w:tc>
          <w:tcPr>
            <w:tcW w:w="1091" w:type="pct"/>
            <w:tcBorders>
              <w:top w:val="nil"/>
              <w:left w:val="single" w:sz="8" w:space="0" w:color="000000"/>
              <w:bottom w:val="single" w:sz="4" w:space="0" w:color="auto"/>
              <w:right w:val="single" w:sz="8" w:space="0" w:color="000000"/>
            </w:tcBorders>
            <w:hideMark/>
          </w:tcPr>
          <w:p w14:paraId="375A46AD" w14:textId="77777777" w:rsidR="002133E0" w:rsidRPr="008F598A" w:rsidRDefault="002133E0" w:rsidP="00C8044C">
            <w:pPr>
              <w:autoSpaceDN w:val="0"/>
              <w:rPr>
                <w:rFonts w:ascii="Times New Roman" w:eastAsia="Times New Roman" w:hAnsi="Times New Roman"/>
                <w:bCs/>
                <w:sz w:val="24"/>
                <w:szCs w:val="24"/>
              </w:rPr>
            </w:pPr>
            <w:r w:rsidRPr="008F598A">
              <w:rPr>
                <w:rFonts w:ascii="Times New Roman" w:eastAsia="Times New Roman" w:hAnsi="Times New Roman"/>
                <w:bCs/>
                <w:sz w:val="24"/>
                <w:szCs w:val="24"/>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14:paraId="1D5635E3"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iCs/>
                <w:sz w:val="24"/>
                <w:szCs w:val="24"/>
              </w:rPr>
              <w:t>Taikoma</w:t>
            </w:r>
          </w:p>
        </w:tc>
        <w:tc>
          <w:tcPr>
            <w:tcW w:w="1117" w:type="pct"/>
            <w:tcBorders>
              <w:top w:val="nil"/>
              <w:left w:val="single" w:sz="8" w:space="0" w:color="000000"/>
              <w:bottom w:val="single" w:sz="4" w:space="0" w:color="auto"/>
              <w:right w:val="nil"/>
            </w:tcBorders>
            <w:hideMark/>
          </w:tcPr>
          <w:p w14:paraId="0F5E138B"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27207950" w14:textId="77777777" w:rsidR="002133E0" w:rsidRPr="008F598A" w:rsidRDefault="002133E0" w:rsidP="00C8044C">
            <w:pPr>
              <w:autoSpaceDN w:val="0"/>
              <w:rPr>
                <w:rFonts w:ascii="Times New Roman" w:eastAsia="Times New Roman" w:hAnsi="Times New Roman"/>
                <w:i/>
                <w:iCs/>
                <w:sz w:val="24"/>
                <w:szCs w:val="24"/>
              </w:rPr>
            </w:pPr>
            <w:r w:rsidRPr="008F598A">
              <w:rPr>
                <w:rFonts w:ascii="Times New Roman" w:eastAsia="Times New Roman" w:hAnsi="Times New Roman"/>
                <w:sz w:val="24"/>
                <w:szCs w:val="24"/>
              </w:rPr>
              <w:t>Visi paaiškinimai, patikslinimai skelbiami CVP IS ir išsiunčiami CVP IS susirašinėjimo priemonėmis.</w:t>
            </w:r>
          </w:p>
        </w:tc>
      </w:tr>
      <w:tr w:rsidR="002133E0" w:rsidRPr="008F598A" w14:paraId="44B7871F" w14:textId="77777777" w:rsidTr="00C8044C">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1AF5984B" w14:textId="77777777" w:rsidR="002133E0" w:rsidRPr="008F598A" w:rsidRDefault="002133E0" w:rsidP="00C8044C">
            <w:pPr>
              <w:autoSpaceDN w:val="0"/>
              <w:rPr>
                <w:rFonts w:ascii="Times New Roman" w:eastAsia="Times New Roman" w:hAnsi="Times New Roman"/>
                <w:i/>
                <w:sz w:val="24"/>
                <w:szCs w:val="24"/>
              </w:rPr>
            </w:pPr>
            <w:r w:rsidRPr="008F598A">
              <w:rPr>
                <w:rFonts w:ascii="Times New Roman" w:eastAsia="Times New Roman" w:hAnsi="Times New Roman"/>
                <w:bCs/>
                <w:sz w:val="24"/>
                <w:szCs w:val="24"/>
              </w:rPr>
              <w:t>1.17.3. Pasiūlymų pateikimo terminas.</w:t>
            </w:r>
          </w:p>
        </w:tc>
        <w:tc>
          <w:tcPr>
            <w:tcW w:w="1577" w:type="pct"/>
            <w:tcBorders>
              <w:top w:val="single" w:sz="8" w:space="0" w:color="000000"/>
              <w:left w:val="nil"/>
              <w:bottom w:val="single" w:sz="8" w:space="0" w:color="000000"/>
              <w:right w:val="single" w:sz="8" w:space="0" w:color="000000"/>
            </w:tcBorders>
            <w:hideMark/>
          </w:tcPr>
          <w:p w14:paraId="5AE02A72"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iCs/>
                <w:sz w:val="24"/>
                <w:szCs w:val="24"/>
              </w:rPr>
              <w:t>Taikoma</w:t>
            </w:r>
          </w:p>
        </w:tc>
        <w:tc>
          <w:tcPr>
            <w:tcW w:w="1117" w:type="pct"/>
            <w:tcBorders>
              <w:top w:val="single" w:sz="8" w:space="0" w:color="000000"/>
              <w:left w:val="single" w:sz="8" w:space="0" w:color="000000"/>
              <w:bottom w:val="single" w:sz="8" w:space="0" w:color="000000"/>
              <w:right w:val="nil"/>
            </w:tcBorders>
            <w:hideMark/>
          </w:tcPr>
          <w:p w14:paraId="64C92FE7" w14:textId="77777777" w:rsidR="002133E0" w:rsidRPr="008F598A" w:rsidRDefault="002133E0" w:rsidP="00C8044C">
            <w:pPr>
              <w:autoSpaceDN w:val="0"/>
              <w:rPr>
                <w:rFonts w:ascii="Times New Roman" w:eastAsia="Times New Roman" w:hAnsi="Times New Roman"/>
                <w:iCs/>
                <w:sz w:val="24"/>
                <w:szCs w:val="24"/>
              </w:rPr>
            </w:pPr>
            <w:r w:rsidRPr="008F598A">
              <w:rPr>
                <w:rFonts w:ascii="Times New Roman" w:eastAsia="Times New Roman" w:hAnsi="Times New Roman"/>
                <w:iCs/>
                <w:sz w:val="24"/>
                <w:szCs w:val="24"/>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14:paraId="153F9E9E"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 xml:space="preserve">Perkančioji organizacija turi teisę pratęsti pasiūlymų pateikimo terminą. </w:t>
            </w:r>
          </w:p>
          <w:p w14:paraId="44B4C3E1" w14:textId="77777777" w:rsidR="002133E0" w:rsidRPr="008F598A" w:rsidRDefault="002133E0" w:rsidP="00C8044C">
            <w:pPr>
              <w:autoSpaceDN w:val="0"/>
              <w:rPr>
                <w:rFonts w:ascii="Times New Roman" w:eastAsia="Times New Roman" w:hAnsi="Times New Roman"/>
                <w:sz w:val="24"/>
                <w:szCs w:val="24"/>
              </w:rPr>
            </w:pPr>
          </w:p>
          <w:p w14:paraId="65CB5638" w14:textId="77777777" w:rsidR="002133E0" w:rsidRPr="008F598A" w:rsidRDefault="002133E0" w:rsidP="00C8044C">
            <w:pPr>
              <w:autoSpaceDN w:val="0"/>
              <w:rPr>
                <w:rFonts w:ascii="Times New Roman" w:eastAsia="Times New Roman" w:hAnsi="Times New Roman"/>
                <w:i/>
                <w:iCs/>
                <w:sz w:val="24"/>
                <w:szCs w:val="24"/>
              </w:rPr>
            </w:pPr>
          </w:p>
        </w:tc>
      </w:tr>
      <w:tr w:rsidR="002133E0" w:rsidRPr="008F598A" w14:paraId="20E7CF42" w14:textId="77777777" w:rsidTr="00C8044C">
        <w:trPr>
          <w:trHeight w:val="20"/>
        </w:trPr>
        <w:tc>
          <w:tcPr>
            <w:tcW w:w="1091" w:type="pct"/>
            <w:tcBorders>
              <w:top w:val="single" w:sz="8" w:space="0" w:color="000000"/>
              <w:left w:val="single" w:sz="8" w:space="0" w:color="000000"/>
              <w:bottom w:val="single" w:sz="8" w:space="0" w:color="000000"/>
              <w:right w:val="single" w:sz="8" w:space="0" w:color="000000"/>
            </w:tcBorders>
          </w:tcPr>
          <w:p w14:paraId="4FC795DD" w14:textId="77777777" w:rsidR="002133E0" w:rsidRPr="008F598A" w:rsidRDefault="002133E0" w:rsidP="00C8044C">
            <w:pPr>
              <w:rPr>
                <w:rFonts w:ascii="Times New Roman" w:eastAsia="Times New Roman" w:hAnsi="Times New Roman"/>
                <w:bCs/>
                <w:sz w:val="24"/>
                <w:szCs w:val="24"/>
              </w:rPr>
            </w:pPr>
            <w:r w:rsidRPr="008F598A">
              <w:rPr>
                <w:rFonts w:ascii="Times New Roman" w:eastAsia="Times New Roman" w:hAnsi="Times New Roman"/>
                <w:bCs/>
                <w:sz w:val="24"/>
                <w:szCs w:val="24"/>
              </w:rPr>
              <w:lastRenderedPageBreak/>
              <w:t>1.17.4. Pradinis susipažinimas su CVP IS priemonėmis gautais pasiūlymais</w:t>
            </w:r>
          </w:p>
          <w:p w14:paraId="36CD24D0" w14:textId="77777777" w:rsidR="002133E0" w:rsidRPr="008F598A" w:rsidRDefault="002133E0" w:rsidP="00C8044C">
            <w:pPr>
              <w:autoSpaceDN w:val="0"/>
              <w:rPr>
                <w:rFonts w:ascii="Times New Roman" w:eastAsia="Times New Roman" w:hAnsi="Times New Roman"/>
                <w:bCs/>
                <w:sz w:val="24"/>
                <w:szCs w:val="24"/>
              </w:rPr>
            </w:pPr>
          </w:p>
        </w:tc>
        <w:tc>
          <w:tcPr>
            <w:tcW w:w="1577" w:type="pct"/>
            <w:tcBorders>
              <w:top w:val="single" w:sz="8" w:space="0" w:color="000000"/>
              <w:left w:val="single" w:sz="8" w:space="0" w:color="000000"/>
              <w:bottom w:val="single" w:sz="8" w:space="0" w:color="000000"/>
              <w:right w:val="single" w:sz="8" w:space="0" w:color="000000"/>
            </w:tcBorders>
            <w:hideMark/>
          </w:tcPr>
          <w:p w14:paraId="770A1E1E"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iCs/>
                <w:sz w:val="24"/>
                <w:szCs w:val="24"/>
              </w:rPr>
              <w:t>Taikoma</w:t>
            </w:r>
          </w:p>
        </w:tc>
        <w:tc>
          <w:tcPr>
            <w:tcW w:w="1117" w:type="pct"/>
            <w:tcBorders>
              <w:top w:val="single" w:sz="8" w:space="0" w:color="000000"/>
              <w:left w:val="single" w:sz="8" w:space="0" w:color="000000"/>
              <w:bottom w:val="single" w:sz="8" w:space="0" w:color="000000"/>
              <w:right w:val="single" w:sz="8" w:space="0" w:color="000000"/>
            </w:tcBorders>
            <w:hideMark/>
          </w:tcPr>
          <w:p w14:paraId="5A326DF1" w14:textId="77777777" w:rsidR="002133E0" w:rsidRPr="008F598A" w:rsidRDefault="002133E0" w:rsidP="00C8044C">
            <w:pPr>
              <w:autoSpaceDN w:val="0"/>
              <w:rPr>
                <w:rFonts w:ascii="Times New Roman" w:eastAsia="Times New Roman" w:hAnsi="Times New Roman"/>
                <w:b/>
                <w:bCs/>
                <w:iCs/>
                <w:sz w:val="24"/>
                <w:szCs w:val="24"/>
              </w:rPr>
            </w:pPr>
            <w:r w:rsidRPr="008F598A">
              <w:rPr>
                <w:rFonts w:ascii="Times New Roman" w:eastAsia="Times New Roman" w:hAnsi="Times New Roman" w:cs="Calibri"/>
                <w:b/>
                <w:bCs/>
                <w:sz w:val="24"/>
              </w:rPr>
              <w:t xml:space="preserve">Pradedamas ne anksčiau nei </w:t>
            </w:r>
            <w:r w:rsidRPr="008F598A">
              <w:rPr>
                <w:rFonts w:ascii="Times New Roman" w:eastAsia="Times New Roman" w:hAnsi="Times New Roman" w:cs="Calibri"/>
                <w:b/>
                <w:bCs/>
                <w:color w:val="000000"/>
                <w:sz w:val="24"/>
              </w:rPr>
              <w:t>po 30 minučių</w:t>
            </w:r>
            <w:r w:rsidRPr="008F598A">
              <w:rPr>
                <w:rFonts w:ascii="Times New Roman" w:eastAsia="Times New Roman" w:hAnsi="Times New Roman" w:cs="Calibri"/>
                <w:b/>
                <w:bCs/>
                <w:sz w:val="24"/>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14:paraId="5BB098EE" w14:textId="77777777" w:rsidR="002133E0" w:rsidRPr="008F598A" w:rsidRDefault="002133E0" w:rsidP="00C8044C">
            <w:pPr>
              <w:autoSpaceDN w:val="0"/>
              <w:rPr>
                <w:rFonts w:ascii="Times New Roman" w:eastAsia="Times New Roman" w:hAnsi="Times New Roman"/>
                <w:i/>
                <w:iCs/>
                <w:sz w:val="24"/>
                <w:szCs w:val="24"/>
              </w:rPr>
            </w:pPr>
            <w:r w:rsidRPr="008F598A">
              <w:rPr>
                <w:rFonts w:ascii="Times New Roman" w:eastAsia="Times New Roman" w:hAnsi="Times New Roman"/>
                <w:sz w:val="24"/>
                <w:szCs w:val="24"/>
              </w:rPr>
              <w:t>Perkančioji organizacija, pratęsusi pasiūlymų pateikimo terminą, atitinkamai nukelia ir pradinio susipažinimo su pasiūlymais dieną ir laiką, apie tai paskelbdama Viešųjų pirkimų įstatymo nustatyta tvarka.</w:t>
            </w:r>
          </w:p>
        </w:tc>
      </w:tr>
      <w:tr w:rsidR="002133E0" w:rsidRPr="008F598A" w14:paraId="058E8341" w14:textId="77777777" w:rsidTr="00C8044C">
        <w:trPr>
          <w:trHeight w:val="2928"/>
        </w:trPr>
        <w:tc>
          <w:tcPr>
            <w:tcW w:w="1091" w:type="pct"/>
            <w:tcBorders>
              <w:top w:val="single" w:sz="4" w:space="0" w:color="auto"/>
              <w:left w:val="single" w:sz="8" w:space="0" w:color="000000"/>
              <w:bottom w:val="single" w:sz="4" w:space="0" w:color="auto"/>
              <w:right w:val="single" w:sz="8" w:space="0" w:color="000000"/>
            </w:tcBorders>
            <w:hideMark/>
          </w:tcPr>
          <w:p w14:paraId="7806E6EC" w14:textId="77777777" w:rsidR="002133E0" w:rsidRPr="008F598A" w:rsidRDefault="002133E0" w:rsidP="00C8044C">
            <w:pPr>
              <w:autoSpaceDN w:val="0"/>
              <w:rPr>
                <w:rFonts w:ascii="Times New Roman" w:eastAsia="Times New Roman" w:hAnsi="Times New Roman"/>
                <w:bCs/>
                <w:sz w:val="24"/>
                <w:szCs w:val="24"/>
              </w:rPr>
            </w:pPr>
            <w:r w:rsidRPr="008F598A">
              <w:rPr>
                <w:rFonts w:ascii="Times New Roman" w:eastAsia="Times New Roman" w:hAnsi="Times New Roman"/>
                <w:bCs/>
                <w:sz w:val="24"/>
                <w:szCs w:val="24"/>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14:paraId="3BD5E4AB"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iCs/>
                <w:sz w:val="24"/>
                <w:szCs w:val="24"/>
              </w:rPr>
              <w:t>Taikoma</w:t>
            </w:r>
          </w:p>
        </w:tc>
        <w:tc>
          <w:tcPr>
            <w:tcW w:w="1117" w:type="pct"/>
            <w:tcBorders>
              <w:top w:val="single" w:sz="4" w:space="0" w:color="auto"/>
              <w:left w:val="single" w:sz="8" w:space="0" w:color="000000"/>
              <w:bottom w:val="single" w:sz="4" w:space="0" w:color="auto"/>
              <w:right w:val="nil"/>
            </w:tcBorders>
          </w:tcPr>
          <w:p w14:paraId="17B2548E" w14:textId="77777777" w:rsidR="002133E0" w:rsidRPr="008F598A" w:rsidRDefault="002133E0" w:rsidP="00C8044C">
            <w:pPr>
              <w:rPr>
                <w:rFonts w:ascii="Times New Roman" w:eastAsia="Times New Roman" w:hAnsi="Times New Roman"/>
                <w:b/>
                <w:sz w:val="24"/>
                <w:szCs w:val="24"/>
              </w:rPr>
            </w:pPr>
            <w:r w:rsidRPr="008F598A">
              <w:rPr>
                <w:rFonts w:ascii="Times New Roman" w:eastAsia="Times New Roman" w:hAnsi="Times New Roman"/>
                <w:b/>
                <w:bCs/>
                <w:sz w:val="24"/>
                <w:szCs w:val="24"/>
              </w:rPr>
              <w:t>Ne mažiau kaip 3 (tris) mėnesius nuo pasiūlymų pateikimo galutinio termino pabaigos</w:t>
            </w:r>
          </w:p>
          <w:p w14:paraId="2F629CA9" w14:textId="77777777" w:rsidR="002133E0" w:rsidRPr="008F598A" w:rsidRDefault="002133E0" w:rsidP="00C8044C">
            <w:pPr>
              <w:autoSpaceDN w:val="0"/>
              <w:rPr>
                <w:rFonts w:ascii="Times New Roman" w:eastAsia="Times New Roman" w:hAnsi="Times New Roman"/>
                <w:i/>
                <w:iCs/>
                <w:sz w:val="24"/>
                <w:szCs w:val="24"/>
              </w:rPr>
            </w:pPr>
          </w:p>
        </w:tc>
        <w:tc>
          <w:tcPr>
            <w:tcW w:w="1215" w:type="pct"/>
            <w:tcBorders>
              <w:top w:val="single" w:sz="4" w:space="0" w:color="auto"/>
              <w:left w:val="single" w:sz="8" w:space="0" w:color="000000"/>
              <w:bottom w:val="single" w:sz="4" w:space="0" w:color="auto"/>
              <w:right w:val="single" w:sz="8" w:space="0" w:color="000000"/>
            </w:tcBorders>
            <w:hideMark/>
          </w:tcPr>
          <w:p w14:paraId="7520C766"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Kol nesibaigė pasiūlymų galiojimo laikas, Perkančioji organizacija turi teisę prašyti, kad dalyviai pratęstų jų galiojimą iki konkrečiai nurodyto laiko. Tiekėjas gali atmesti tokį prašymą.</w:t>
            </w:r>
          </w:p>
        </w:tc>
      </w:tr>
      <w:tr w:rsidR="002133E0" w:rsidRPr="008F598A" w14:paraId="0B6A5A59" w14:textId="77777777" w:rsidTr="00C8044C">
        <w:trPr>
          <w:trHeight w:val="4048"/>
        </w:trPr>
        <w:tc>
          <w:tcPr>
            <w:tcW w:w="1091" w:type="pct"/>
            <w:tcBorders>
              <w:top w:val="single" w:sz="8" w:space="0" w:color="000000"/>
              <w:left w:val="single" w:sz="8" w:space="0" w:color="000000"/>
              <w:bottom w:val="single" w:sz="4" w:space="0" w:color="auto"/>
              <w:right w:val="single" w:sz="8" w:space="0" w:color="000000"/>
            </w:tcBorders>
            <w:hideMark/>
          </w:tcPr>
          <w:p w14:paraId="474DF701" w14:textId="77777777" w:rsidR="002133E0" w:rsidRPr="008F598A" w:rsidRDefault="002133E0" w:rsidP="00C8044C">
            <w:pPr>
              <w:autoSpaceDN w:val="0"/>
              <w:rPr>
                <w:rFonts w:ascii="Times New Roman" w:eastAsia="Times New Roman" w:hAnsi="Times New Roman"/>
                <w:bCs/>
                <w:sz w:val="24"/>
                <w:szCs w:val="24"/>
              </w:rPr>
            </w:pPr>
            <w:r w:rsidRPr="008F598A">
              <w:rPr>
                <w:rFonts w:ascii="Times New Roman" w:eastAsia="Times New Roman" w:hAnsi="Times New Roman"/>
                <w:bCs/>
                <w:sz w:val="24"/>
                <w:szCs w:val="24"/>
              </w:rPr>
              <w:t xml:space="preserve">1.17.6. Terminas, per kurį PO pirkimo dalyviams praneša apie priimtą sprendimą nustatyti laimėjusį pasiūlymą, dėl kurio bus sudaroma sutartis </w:t>
            </w:r>
            <w:r w:rsidRPr="008F598A">
              <w:rPr>
                <w:rFonts w:ascii="Times New Roman" w:eastAsia="Times New Roman" w:hAnsi="Times New Roman"/>
                <w:bCs/>
                <w:i/>
                <w:sz w:val="24"/>
              </w:rPr>
              <w:t>(VPĮ 58 str. 1 d.)</w:t>
            </w:r>
          </w:p>
        </w:tc>
        <w:tc>
          <w:tcPr>
            <w:tcW w:w="1577" w:type="pct"/>
            <w:tcBorders>
              <w:top w:val="single" w:sz="8" w:space="0" w:color="000000"/>
              <w:left w:val="nil"/>
              <w:bottom w:val="single" w:sz="4" w:space="0" w:color="auto"/>
              <w:right w:val="single" w:sz="8" w:space="0" w:color="000000"/>
            </w:tcBorders>
            <w:hideMark/>
          </w:tcPr>
          <w:p w14:paraId="1509C984"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iCs/>
                <w:sz w:val="24"/>
                <w:szCs w:val="24"/>
              </w:rPr>
              <w:t>Taikoma</w:t>
            </w:r>
          </w:p>
        </w:tc>
        <w:tc>
          <w:tcPr>
            <w:tcW w:w="1117" w:type="pct"/>
            <w:tcBorders>
              <w:top w:val="single" w:sz="8" w:space="0" w:color="000000"/>
              <w:left w:val="single" w:sz="8" w:space="0" w:color="000000"/>
              <w:bottom w:val="single" w:sz="4" w:space="0" w:color="auto"/>
              <w:right w:val="nil"/>
            </w:tcBorders>
            <w:hideMark/>
          </w:tcPr>
          <w:p w14:paraId="338492DD"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bCs/>
                <w:sz w:val="24"/>
                <w:szCs w:val="24"/>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14:paraId="0002EDD3" w14:textId="77777777" w:rsidR="002133E0" w:rsidRPr="008F598A" w:rsidRDefault="002133E0" w:rsidP="00C8044C">
            <w:pPr>
              <w:autoSpaceDN w:val="0"/>
              <w:jc w:val="center"/>
              <w:rPr>
                <w:rFonts w:ascii="Times New Roman" w:eastAsia="Times New Roman" w:hAnsi="Times New Roman"/>
                <w:sz w:val="24"/>
                <w:szCs w:val="24"/>
              </w:rPr>
            </w:pPr>
            <w:r w:rsidRPr="008F598A">
              <w:rPr>
                <w:rFonts w:ascii="Times New Roman" w:eastAsia="Times New Roman" w:hAnsi="Times New Roman"/>
                <w:sz w:val="24"/>
                <w:szCs w:val="24"/>
              </w:rPr>
              <w:t>–</w:t>
            </w:r>
          </w:p>
        </w:tc>
      </w:tr>
      <w:tr w:rsidR="002133E0" w:rsidRPr="008F598A" w14:paraId="5358E614" w14:textId="77777777" w:rsidTr="00C8044C">
        <w:trPr>
          <w:trHeight w:val="20"/>
        </w:trPr>
        <w:tc>
          <w:tcPr>
            <w:tcW w:w="1091" w:type="pct"/>
            <w:tcBorders>
              <w:top w:val="single" w:sz="4" w:space="0" w:color="auto"/>
              <w:left w:val="single" w:sz="8" w:space="0" w:color="000000"/>
              <w:bottom w:val="single" w:sz="8" w:space="0" w:color="000000"/>
              <w:right w:val="single" w:sz="8" w:space="0" w:color="000000"/>
            </w:tcBorders>
            <w:hideMark/>
          </w:tcPr>
          <w:p w14:paraId="0A18BFA2" w14:textId="77777777" w:rsidR="002133E0" w:rsidRPr="008F598A" w:rsidRDefault="002133E0" w:rsidP="00C8044C">
            <w:pPr>
              <w:autoSpaceDN w:val="0"/>
              <w:rPr>
                <w:rFonts w:ascii="Times New Roman" w:eastAsia="Times New Roman" w:hAnsi="Times New Roman"/>
                <w:bCs/>
                <w:sz w:val="24"/>
                <w:szCs w:val="24"/>
              </w:rPr>
            </w:pPr>
            <w:r w:rsidRPr="008F598A">
              <w:rPr>
                <w:rFonts w:ascii="Times New Roman" w:eastAsia="Times New Roman" w:hAnsi="Times New Roman"/>
                <w:bCs/>
                <w:sz w:val="24"/>
                <w:szCs w:val="24"/>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14:paraId="727C6D1B"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iCs/>
                <w:sz w:val="24"/>
                <w:szCs w:val="24"/>
              </w:rPr>
              <w:t>Taikoma</w:t>
            </w:r>
          </w:p>
        </w:tc>
        <w:tc>
          <w:tcPr>
            <w:tcW w:w="1117" w:type="pct"/>
            <w:tcBorders>
              <w:top w:val="single" w:sz="4" w:space="0" w:color="auto"/>
              <w:left w:val="single" w:sz="8" w:space="0" w:color="000000"/>
              <w:bottom w:val="single" w:sz="8" w:space="0" w:color="000000"/>
              <w:right w:val="nil"/>
            </w:tcBorders>
            <w:hideMark/>
          </w:tcPr>
          <w:p w14:paraId="2A72A1F3"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Ne vėliau kaip per 5 darbo dienas nuo PO pranešimo raštu apie jos priimtą sprendimą išsiuntimo tiekėjams dienos.</w:t>
            </w:r>
          </w:p>
          <w:p w14:paraId="0ABBB714" w14:textId="77777777" w:rsidR="002133E0" w:rsidRPr="008F598A" w:rsidRDefault="002133E0" w:rsidP="00C8044C">
            <w:pPr>
              <w:autoSpaceDN w:val="0"/>
              <w:rPr>
                <w:rFonts w:ascii="Times New Roman" w:eastAsia="Times New Roman" w:hAnsi="Times New Roman"/>
                <w:bCs/>
                <w:sz w:val="24"/>
                <w:szCs w:val="24"/>
              </w:rPr>
            </w:pPr>
            <w:r w:rsidRPr="008F598A">
              <w:rPr>
                <w:rFonts w:ascii="Times New Roman" w:eastAsia="Times New Roman" w:hAnsi="Times New Roman"/>
                <w:bCs/>
                <w:sz w:val="24"/>
                <w:szCs w:val="24"/>
              </w:rPr>
              <w:t xml:space="preserve">15 (penkiolika) dienų nuo pranešimo išsiuntimo tiekėjams dienos, jeigu šis </w:t>
            </w:r>
            <w:r w:rsidRPr="008F598A">
              <w:rPr>
                <w:rFonts w:ascii="Times New Roman" w:eastAsia="Times New Roman" w:hAnsi="Times New Roman"/>
                <w:bCs/>
                <w:sz w:val="24"/>
                <w:szCs w:val="24"/>
              </w:rPr>
              <w:lastRenderedPageBreak/>
              <w:t>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14:paraId="5E6B3EE6" w14:textId="77777777" w:rsidR="002133E0" w:rsidRPr="008F598A" w:rsidRDefault="002133E0" w:rsidP="00C8044C">
            <w:pPr>
              <w:autoSpaceDN w:val="0"/>
              <w:jc w:val="center"/>
              <w:rPr>
                <w:rFonts w:ascii="Times New Roman" w:eastAsia="Times New Roman" w:hAnsi="Times New Roman"/>
                <w:color w:val="FF0000"/>
                <w:sz w:val="24"/>
                <w:szCs w:val="24"/>
              </w:rPr>
            </w:pPr>
            <w:r w:rsidRPr="008F598A">
              <w:rPr>
                <w:rFonts w:ascii="Times New Roman" w:eastAsia="Times New Roman" w:hAnsi="Times New Roman"/>
                <w:sz w:val="24"/>
                <w:szCs w:val="24"/>
              </w:rPr>
              <w:lastRenderedPageBreak/>
              <w:t>–</w:t>
            </w:r>
          </w:p>
        </w:tc>
      </w:tr>
      <w:tr w:rsidR="002133E0" w:rsidRPr="008F598A" w14:paraId="3EBAC32C" w14:textId="77777777" w:rsidTr="00C8044C">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147F7605"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14:paraId="78DF4EBE"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iCs/>
                <w:sz w:val="24"/>
                <w:szCs w:val="24"/>
              </w:rPr>
              <w:t>Taikoma</w:t>
            </w:r>
          </w:p>
        </w:tc>
        <w:tc>
          <w:tcPr>
            <w:tcW w:w="1117" w:type="pct"/>
            <w:tcBorders>
              <w:top w:val="single" w:sz="8" w:space="0" w:color="000000"/>
              <w:left w:val="single" w:sz="8" w:space="0" w:color="000000"/>
              <w:bottom w:val="single" w:sz="8" w:space="0" w:color="000000"/>
              <w:right w:val="nil"/>
            </w:tcBorders>
            <w:hideMark/>
          </w:tcPr>
          <w:p w14:paraId="29DCC051"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14:paraId="14CAAF7B" w14:textId="77777777" w:rsidR="002133E0" w:rsidRPr="008F598A" w:rsidRDefault="002133E0" w:rsidP="00C8044C">
            <w:pPr>
              <w:autoSpaceDN w:val="0"/>
              <w:jc w:val="center"/>
              <w:rPr>
                <w:rFonts w:ascii="Times New Roman" w:eastAsia="Times New Roman" w:hAnsi="Times New Roman"/>
                <w:sz w:val="24"/>
                <w:szCs w:val="24"/>
              </w:rPr>
            </w:pPr>
          </w:p>
        </w:tc>
      </w:tr>
      <w:tr w:rsidR="002133E0" w:rsidRPr="008F598A" w14:paraId="1A6851AB" w14:textId="77777777" w:rsidTr="00C8044C">
        <w:trPr>
          <w:trHeight w:val="20"/>
        </w:trPr>
        <w:tc>
          <w:tcPr>
            <w:tcW w:w="1091" w:type="pct"/>
            <w:tcBorders>
              <w:top w:val="single" w:sz="8" w:space="0" w:color="000000"/>
              <w:left w:val="single" w:sz="8" w:space="0" w:color="000000"/>
              <w:bottom w:val="single" w:sz="8" w:space="0" w:color="000000"/>
              <w:right w:val="single" w:sz="8" w:space="0" w:color="000000"/>
            </w:tcBorders>
          </w:tcPr>
          <w:p w14:paraId="1DDE3F63"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14:paraId="7232689E" w14:textId="77777777" w:rsidR="002133E0" w:rsidRPr="008F598A" w:rsidRDefault="002133E0" w:rsidP="00C8044C">
            <w:pPr>
              <w:autoSpaceDN w:val="0"/>
              <w:rPr>
                <w:rFonts w:ascii="Times New Roman" w:eastAsia="Times New Roman" w:hAnsi="Times New Roman"/>
                <w:iCs/>
                <w:sz w:val="24"/>
                <w:szCs w:val="24"/>
              </w:rPr>
            </w:pPr>
            <w:r w:rsidRPr="008F598A">
              <w:rPr>
                <w:rFonts w:ascii="Times New Roman" w:eastAsia="Times New Roman" w:hAnsi="Times New Roman"/>
                <w:iCs/>
                <w:sz w:val="24"/>
                <w:szCs w:val="24"/>
              </w:rPr>
              <w:t>Taikoma</w:t>
            </w:r>
          </w:p>
        </w:tc>
        <w:tc>
          <w:tcPr>
            <w:tcW w:w="1117" w:type="pct"/>
            <w:tcBorders>
              <w:top w:val="single" w:sz="8" w:space="0" w:color="000000"/>
              <w:left w:val="single" w:sz="8" w:space="0" w:color="000000"/>
              <w:bottom w:val="single" w:sz="8" w:space="0" w:color="000000"/>
              <w:right w:val="nil"/>
            </w:tcBorders>
          </w:tcPr>
          <w:p w14:paraId="12E46352"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Ne anksčiau kaip po 5 (penkių) darbo dienų nuo rašytinio pranešimo apie jos priimtą sprendimą išsiuntimo pretenziją pateikusiam tiekėjui ir suinteresuotiems dalyviams dienos.</w:t>
            </w:r>
          </w:p>
          <w:p w14:paraId="5EC3063F" w14:textId="77777777" w:rsidR="002133E0" w:rsidRPr="008F598A" w:rsidRDefault="002133E0" w:rsidP="00C8044C">
            <w:pPr>
              <w:autoSpaceDN w:val="0"/>
              <w:rPr>
                <w:rFonts w:ascii="Times New Roman" w:eastAsia="Times New Roman" w:hAnsi="Times New Roman"/>
                <w:sz w:val="24"/>
                <w:szCs w:val="24"/>
              </w:rPr>
            </w:pPr>
          </w:p>
          <w:p w14:paraId="7AD38755"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bCs/>
                <w:sz w:val="24"/>
                <w:szCs w:val="24"/>
              </w:rPr>
              <w:t xml:space="preserve">15 (penkiolika) dienų nuo rašytinio </w:t>
            </w:r>
            <w:r w:rsidRPr="008F598A">
              <w:rPr>
                <w:rFonts w:ascii="Times New Roman" w:eastAsia="Times New Roman" w:hAnsi="Times New Roman"/>
                <w:sz w:val="24"/>
                <w:szCs w:val="24"/>
              </w:rPr>
              <w:t>pranešimo apie jos priimtą sprendimą išsiuntimo pretenziją pateikusiam tiekėjui ir suinteresuotiems dalyviams dienos</w:t>
            </w:r>
            <w:r w:rsidRPr="008F598A">
              <w:rPr>
                <w:rFonts w:ascii="Times New Roman" w:eastAsia="Times New Roman" w:hAnsi="Times New Roman"/>
                <w:bCs/>
                <w:sz w:val="24"/>
                <w:szCs w:val="24"/>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14:paraId="1FFBD007" w14:textId="77777777" w:rsidR="002133E0" w:rsidRPr="008F598A" w:rsidRDefault="002133E0" w:rsidP="00C8044C">
            <w:pPr>
              <w:autoSpaceDN w:val="0"/>
              <w:jc w:val="center"/>
              <w:rPr>
                <w:rFonts w:ascii="Times New Roman" w:eastAsia="Times New Roman" w:hAnsi="Times New Roman"/>
                <w:sz w:val="24"/>
                <w:szCs w:val="24"/>
              </w:rPr>
            </w:pPr>
          </w:p>
        </w:tc>
      </w:tr>
      <w:tr w:rsidR="002133E0" w:rsidRPr="008F598A" w14:paraId="4BE17593" w14:textId="77777777" w:rsidTr="00C8044C">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2F11DEA5" w14:textId="77777777" w:rsidR="002133E0" w:rsidRPr="008F598A" w:rsidRDefault="002133E0" w:rsidP="00C8044C">
            <w:pPr>
              <w:rPr>
                <w:rFonts w:ascii="Times New Roman" w:eastAsia="Times New Roman" w:hAnsi="Times New Roman"/>
                <w:bCs/>
                <w:sz w:val="24"/>
                <w:szCs w:val="24"/>
              </w:rPr>
            </w:pPr>
            <w:r w:rsidRPr="008F598A">
              <w:rPr>
                <w:rFonts w:ascii="Times New Roman" w:eastAsia="Times New Roman" w:hAnsi="Times New Roman"/>
                <w:sz w:val="24"/>
                <w:szCs w:val="24"/>
              </w:rPr>
              <w:lastRenderedPageBreak/>
              <w:t>1.17.10.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14:paraId="5B972B65" w14:textId="77777777" w:rsidR="002133E0" w:rsidRPr="008F598A" w:rsidRDefault="002133E0" w:rsidP="00C8044C">
            <w:pPr>
              <w:autoSpaceDN w:val="0"/>
              <w:rPr>
                <w:rFonts w:ascii="Times New Roman" w:eastAsia="Times New Roman" w:hAnsi="Times New Roman"/>
                <w:sz w:val="24"/>
                <w:szCs w:val="24"/>
              </w:rPr>
            </w:pPr>
            <w:r w:rsidRPr="008F598A">
              <w:rPr>
                <w:rFonts w:ascii="Times New Roman" w:eastAsia="Times New Roman" w:hAnsi="Times New Roman"/>
                <w:sz w:val="24"/>
                <w:szCs w:val="24"/>
              </w:rPr>
              <w:t>Netaikoma</w:t>
            </w:r>
          </w:p>
        </w:tc>
        <w:tc>
          <w:tcPr>
            <w:tcW w:w="1117" w:type="pct"/>
            <w:tcBorders>
              <w:top w:val="single" w:sz="8" w:space="0" w:color="000000"/>
              <w:left w:val="single" w:sz="8" w:space="0" w:color="000000"/>
              <w:bottom w:val="single" w:sz="8" w:space="0" w:color="000000"/>
              <w:right w:val="nil"/>
            </w:tcBorders>
            <w:hideMark/>
          </w:tcPr>
          <w:p w14:paraId="51689828" w14:textId="77777777" w:rsidR="002133E0" w:rsidRPr="008F598A" w:rsidRDefault="002133E0" w:rsidP="00C8044C">
            <w:pPr>
              <w:autoSpaceDN w:val="0"/>
              <w:jc w:val="center"/>
              <w:rPr>
                <w:rFonts w:ascii="Times New Roman" w:eastAsia="Times New Roman" w:hAnsi="Times New Roman"/>
                <w:sz w:val="24"/>
                <w:szCs w:val="24"/>
              </w:rPr>
            </w:pPr>
            <w:r w:rsidRPr="008F598A">
              <w:rPr>
                <w:rFonts w:ascii="Times New Roman" w:eastAsia="Times New Roman" w:hAnsi="Times New Roman"/>
                <w:sz w:val="24"/>
                <w:szCs w:val="24"/>
              </w:rPr>
              <w:t>–</w:t>
            </w:r>
          </w:p>
        </w:tc>
        <w:tc>
          <w:tcPr>
            <w:tcW w:w="1215" w:type="pct"/>
            <w:tcBorders>
              <w:top w:val="single" w:sz="8" w:space="0" w:color="000000"/>
              <w:left w:val="single" w:sz="8" w:space="0" w:color="000000"/>
              <w:bottom w:val="single" w:sz="8" w:space="0" w:color="000000"/>
              <w:right w:val="single" w:sz="8" w:space="0" w:color="000000"/>
            </w:tcBorders>
            <w:hideMark/>
          </w:tcPr>
          <w:p w14:paraId="34A227E6" w14:textId="77777777" w:rsidR="002133E0" w:rsidRPr="008F598A" w:rsidRDefault="002133E0" w:rsidP="00C8044C">
            <w:pPr>
              <w:autoSpaceDN w:val="0"/>
              <w:jc w:val="center"/>
              <w:rPr>
                <w:rFonts w:ascii="Times New Roman" w:eastAsia="Times New Roman" w:hAnsi="Times New Roman"/>
                <w:color w:val="FF0000"/>
                <w:sz w:val="24"/>
                <w:szCs w:val="24"/>
              </w:rPr>
            </w:pPr>
            <w:r w:rsidRPr="008F598A">
              <w:rPr>
                <w:rFonts w:ascii="Times New Roman" w:eastAsia="Times New Roman" w:hAnsi="Times New Roman"/>
                <w:sz w:val="24"/>
                <w:szCs w:val="24"/>
              </w:rPr>
              <w:t>–</w:t>
            </w:r>
          </w:p>
        </w:tc>
      </w:tr>
    </w:tbl>
    <w:p w14:paraId="23686C22" w14:textId="77777777" w:rsidR="002133E0" w:rsidRPr="008F598A" w:rsidRDefault="002133E0" w:rsidP="002133E0">
      <w:pPr>
        <w:tabs>
          <w:tab w:val="left" w:pos="851"/>
        </w:tabs>
        <w:jc w:val="both"/>
        <w:rPr>
          <w:rFonts w:ascii="Times New Roman" w:eastAsia="Times New Roman" w:hAnsi="Times New Roman"/>
          <w:sz w:val="24"/>
          <w:szCs w:val="24"/>
        </w:rPr>
      </w:pPr>
      <w:r w:rsidRPr="008F598A">
        <w:rPr>
          <w:rFonts w:ascii="Times New Roman" w:eastAsia="Times New Roman" w:hAnsi="Times New Roman"/>
          <w:sz w:val="24"/>
          <w:szCs w:val="24"/>
        </w:rPr>
        <w:t>* Laikas nurodytas Perkančiosios organizacijos šalies laiku.</w:t>
      </w:r>
    </w:p>
    <w:p w14:paraId="7809251F" w14:textId="77777777" w:rsidR="002133E0" w:rsidRPr="008F598A" w:rsidRDefault="002133E0" w:rsidP="00F034A4">
      <w:pPr>
        <w:ind w:firstLine="1296"/>
        <w:contextualSpacing/>
        <w:jc w:val="both"/>
        <w:rPr>
          <w:rFonts w:ascii="Times New Roman" w:eastAsia="Times New Roman" w:hAnsi="Times New Roman"/>
          <w:sz w:val="24"/>
          <w:szCs w:val="24"/>
        </w:rPr>
      </w:pPr>
      <w:r w:rsidRPr="008F598A">
        <w:rPr>
          <w:rFonts w:ascii="Times New Roman" w:eastAsia="Times New Roman" w:hAnsi="Times New Roman"/>
          <w:sz w:val="24"/>
          <w:szCs w:val="24"/>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1E20F20" w14:textId="77777777" w:rsidR="002133E0" w:rsidRPr="008F598A" w:rsidRDefault="002133E0" w:rsidP="00F034A4">
      <w:pPr>
        <w:ind w:firstLine="1296"/>
        <w:contextualSpacing/>
        <w:jc w:val="both"/>
        <w:rPr>
          <w:rFonts w:ascii="Times New Roman" w:eastAsia="Times New Roman" w:hAnsi="Times New Roman"/>
          <w:iCs/>
          <w:sz w:val="24"/>
          <w:szCs w:val="24"/>
        </w:rPr>
      </w:pPr>
      <w:r w:rsidRPr="008F598A">
        <w:rPr>
          <w:rFonts w:ascii="Times New Roman" w:eastAsia="Times New Roman" w:hAnsi="Times New Roman"/>
          <w:iCs/>
          <w:sz w:val="24"/>
          <w:szCs w:val="24"/>
        </w:rPr>
        <w:t>1.19. Pirkimo komisija yra sudaroma.</w:t>
      </w:r>
    </w:p>
    <w:p w14:paraId="4F69B618" w14:textId="77777777" w:rsidR="005747B2" w:rsidRPr="008F598A" w:rsidRDefault="005747B2" w:rsidP="00FF3F9A">
      <w:pPr>
        <w:keepNext/>
        <w:tabs>
          <w:tab w:val="left" w:pos="0"/>
        </w:tabs>
        <w:suppressAutoHyphens/>
        <w:spacing w:after="0" w:line="240" w:lineRule="auto"/>
        <w:ind w:left="360"/>
        <w:contextualSpacing/>
        <w:jc w:val="center"/>
        <w:rPr>
          <w:rFonts w:ascii="Times New Roman" w:eastAsia="Calibri" w:hAnsi="Times New Roman" w:cs="Times New Roman"/>
          <w:b/>
          <w:sz w:val="24"/>
          <w:szCs w:val="24"/>
          <w:lang w:eastAsia="ar-SA"/>
        </w:rPr>
      </w:pPr>
    </w:p>
    <w:p w14:paraId="2E9486BB" w14:textId="77777777" w:rsidR="00252CE5" w:rsidRPr="008F598A" w:rsidRDefault="00FF3F9A" w:rsidP="00FF3F9A">
      <w:pPr>
        <w:keepNext/>
        <w:tabs>
          <w:tab w:val="left" w:pos="0"/>
        </w:tabs>
        <w:suppressAutoHyphens/>
        <w:spacing w:after="0" w:line="240" w:lineRule="auto"/>
        <w:ind w:left="360"/>
        <w:contextualSpacing/>
        <w:jc w:val="center"/>
        <w:rPr>
          <w:rFonts w:ascii="Times New Roman" w:eastAsia="Calibri" w:hAnsi="Times New Roman" w:cs="Times New Roman"/>
          <w:b/>
          <w:sz w:val="24"/>
          <w:szCs w:val="24"/>
          <w:lang w:eastAsia="ar-SA"/>
        </w:rPr>
      </w:pPr>
      <w:r w:rsidRPr="008F598A">
        <w:rPr>
          <w:rFonts w:ascii="Times New Roman" w:eastAsia="Calibri" w:hAnsi="Times New Roman" w:cs="Times New Roman"/>
          <w:b/>
          <w:sz w:val="24"/>
          <w:szCs w:val="24"/>
          <w:lang w:eastAsia="ar-SA"/>
        </w:rPr>
        <w:t>II</w:t>
      </w:r>
      <w:r w:rsidR="00252CE5" w:rsidRPr="008F598A">
        <w:rPr>
          <w:rFonts w:ascii="Times New Roman" w:eastAsia="Calibri" w:hAnsi="Times New Roman" w:cs="Times New Roman"/>
          <w:b/>
          <w:sz w:val="24"/>
          <w:szCs w:val="24"/>
          <w:lang w:eastAsia="ar-SA"/>
        </w:rPr>
        <w:t xml:space="preserve"> SKYRIUS</w:t>
      </w:r>
    </w:p>
    <w:p w14:paraId="11E42077" w14:textId="114F69A5" w:rsidR="00FF3F9A" w:rsidRPr="008F598A" w:rsidRDefault="00FF3F9A" w:rsidP="00FF3F9A">
      <w:pPr>
        <w:keepNext/>
        <w:tabs>
          <w:tab w:val="left" w:pos="0"/>
        </w:tabs>
        <w:suppressAutoHyphens/>
        <w:spacing w:after="0" w:line="240" w:lineRule="auto"/>
        <w:ind w:left="360"/>
        <w:contextualSpacing/>
        <w:jc w:val="center"/>
        <w:rPr>
          <w:rFonts w:ascii="Times New Roman" w:eastAsia="Calibri" w:hAnsi="Times New Roman" w:cs="Times New Roman"/>
          <w:b/>
          <w:sz w:val="24"/>
          <w:szCs w:val="24"/>
          <w:lang w:eastAsia="ar-SA"/>
        </w:rPr>
      </w:pPr>
      <w:r w:rsidRPr="008F598A">
        <w:rPr>
          <w:rFonts w:ascii="Times New Roman" w:eastAsia="Calibri" w:hAnsi="Times New Roman" w:cs="Times New Roman"/>
          <w:b/>
          <w:sz w:val="24"/>
          <w:szCs w:val="24"/>
          <w:lang w:eastAsia="ar-SA"/>
        </w:rPr>
        <w:t xml:space="preserve"> PIRKIMO OBJEKTAS</w:t>
      </w:r>
    </w:p>
    <w:p w14:paraId="77BE1D04" w14:textId="77777777" w:rsidR="00FF3F9A" w:rsidRPr="008F598A" w:rsidRDefault="00FF3F9A" w:rsidP="00FF3F9A">
      <w:pPr>
        <w:tabs>
          <w:tab w:val="left" w:pos="0"/>
        </w:tabs>
        <w:suppressAutoHyphens/>
        <w:spacing w:after="0" w:line="240" w:lineRule="auto"/>
        <w:jc w:val="both"/>
        <w:rPr>
          <w:rFonts w:ascii="Times New Roman" w:eastAsia="Calibri" w:hAnsi="Times New Roman" w:cs="Times New Roman"/>
          <w:color w:val="FF0000"/>
          <w:sz w:val="24"/>
          <w:szCs w:val="20"/>
          <w:lang w:eastAsia="lt-LT"/>
        </w:rPr>
      </w:pPr>
    </w:p>
    <w:p w14:paraId="46D9BCDF" w14:textId="12FA15FD" w:rsidR="00E70E40" w:rsidRPr="008F598A" w:rsidRDefault="00FF3F9A" w:rsidP="009C482D">
      <w:pPr>
        <w:pStyle w:val="Betarp"/>
        <w:ind w:firstLine="1296"/>
        <w:jc w:val="both"/>
      </w:pPr>
      <w:r w:rsidRPr="008F598A">
        <w:t>2.1. Pirkimo objektas –</w:t>
      </w:r>
      <w:bookmarkStart w:id="6" w:name="_Hlk72218820"/>
      <w:r w:rsidR="001B006D" w:rsidRPr="008F598A">
        <w:t xml:space="preserve"> </w:t>
      </w:r>
      <w:r w:rsidR="00F04530" w:rsidRPr="008F598A">
        <w:t xml:space="preserve">2 (du ) </w:t>
      </w:r>
      <w:r w:rsidR="00F5177C" w:rsidRPr="008F598A">
        <w:t>nauj</w:t>
      </w:r>
      <w:r w:rsidR="00F04530" w:rsidRPr="008F598A">
        <w:t>i</w:t>
      </w:r>
      <w:r w:rsidR="00F5177C" w:rsidRPr="008F598A">
        <w:t>, neeksploatuot</w:t>
      </w:r>
      <w:r w:rsidR="00F04530" w:rsidRPr="008F598A">
        <w:t>i</w:t>
      </w:r>
      <w:r w:rsidR="00F5177C" w:rsidRPr="008F598A">
        <w:t>,</w:t>
      </w:r>
      <w:r w:rsidR="00312CD0" w:rsidRPr="008F598A">
        <w:t xml:space="preserve"> </w:t>
      </w:r>
      <w:r w:rsidR="008C208E" w:rsidRPr="008F598A">
        <w:t>M1 klasės SUV kategorijos</w:t>
      </w:r>
      <w:r w:rsidR="00F5177C" w:rsidRPr="008F598A">
        <w:t xml:space="preserve"> automobili</w:t>
      </w:r>
      <w:r w:rsidR="00F04530" w:rsidRPr="008F598A">
        <w:t>ai</w:t>
      </w:r>
      <w:r w:rsidR="009C482D" w:rsidRPr="008F598A">
        <w:t xml:space="preserve"> (toliau – Prekė)</w:t>
      </w:r>
      <w:r w:rsidR="00F5177C" w:rsidRPr="008F598A">
        <w:t>, pagamint</w:t>
      </w:r>
      <w:r w:rsidR="00F04530" w:rsidRPr="008F598A">
        <w:t>i</w:t>
      </w:r>
      <w:r w:rsidR="00F5177C" w:rsidRPr="008F598A">
        <w:t xml:space="preserve"> ne anksčiau kaip prieš 12 mėnesių iki pasiūlymo pateikimo termino pabaigos.  </w:t>
      </w:r>
    </w:p>
    <w:p w14:paraId="7F2F41F6" w14:textId="7EC1C31E" w:rsidR="00E74B3A" w:rsidRPr="008F598A" w:rsidRDefault="00E70E40" w:rsidP="009C482D">
      <w:pPr>
        <w:pStyle w:val="Betarp"/>
        <w:ind w:firstLine="1296"/>
        <w:jc w:val="both"/>
      </w:pPr>
      <w:r w:rsidRPr="008F598A">
        <w:t xml:space="preserve">2.2. </w:t>
      </w:r>
      <w:r w:rsidR="00FF3F9A" w:rsidRPr="008F598A">
        <w:t>Pirkim</w:t>
      </w:r>
      <w:r w:rsidR="00764B5D" w:rsidRPr="008F598A">
        <w:t>as</w:t>
      </w:r>
      <w:r w:rsidR="00FF3F9A" w:rsidRPr="008F598A">
        <w:t xml:space="preserve"> </w:t>
      </w:r>
      <w:r w:rsidR="00764B5D" w:rsidRPr="008F598A">
        <w:t>į dalis</w:t>
      </w:r>
      <w:r w:rsidR="00FF3F9A" w:rsidRPr="008F598A">
        <w:t xml:space="preserve"> </w:t>
      </w:r>
      <w:r w:rsidR="00764B5D" w:rsidRPr="008F598A">
        <w:t>ne</w:t>
      </w:r>
      <w:r w:rsidR="006108EC" w:rsidRPr="008F598A">
        <w:t>skaidomas</w:t>
      </w:r>
      <w:r w:rsidR="00764B5D" w:rsidRPr="008F598A">
        <w:t>.</w:t>
      </w:r>
    </w:p>
    <w:p w14:paraId="20F4C619" w14:textId="77777777" w:rsidR="009C482D" w:rsidRPr="008F598A" w:rsidRDefault="009C482D" w:rsidP="009C482D">
      <w:pPr>
        <w:pStyle w:val="Betarp"/>
        <w:ind w:firstLine="1296"/>
        <w:jc w:val="both"/>
        <w:rPr>
          <w:szCs w:val="24"/>
        </w:rPr>
      </w:pPr>
      <w:r w:rsidRPr="008F598A">
        <w:rPr>
          <w:szCs w:val="24"/>
        </w:rPr>
        <w:t xml:space="preserve">2.3.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 </w:t>
      </w:r>
    </w:p>
    <w:p w14:paraId="696072FD" w14:textId="1585274D" w:rsidR="009C482D" w:rsidRPr="008F598A" w:rsidRDefault="009C482D" w:rsidP="009C482D">
      <w:pPr>
        <w:pStyle w:val="Betarp"/>
        <w:ind w:firstLine="1296"/>
        <w:jc w:val="both"/>
        <w:rPr>
          <w:szCs w:val="24"/>
        </w:rPr>
      </w:pPr>
      <w:r w:rsidRPr="008F598A">
        <w:rPr>
          <w:szCs w:val="24"/>
        </w:rPr>
        <w:t>2.4. Pasiūlymas turi būti pateiktas Techninėje specifikacijoje (Pirkimo sąlygų 2 priedas), kituose dokumentuose (</w:t>
      </w:r>
      <w:r w:rsidRPr="008F598A">
        <w:rPr>
          <w:i/>
          <w:szCs w:val="24"/>
        </w:rPr>
        <w:t>jei yra</w:t>
      </w:r>
      <w:r w:rsidRPr="008F598A">
        <w:rPr>
          <w:szCs w:val="24"/>
        </w:rPr>
        <w:t>) nurodytai apimčiai, neskaidant jo smulkiau. Detali informacija apie perkamas Prekę pateikta Techninėje specifikacijoje.</w:t>
      </w:r>
    </w:p>
    <w:p w14:paraId="34283FCF" w14:textId="77777777" w:rsidR="009C482D" w:rsidRPr="008F598A" w:rsidRDefault="009C482D" w:rsidP="009C482D">
      <w:pPr>
        <w:pStyle w:val="Betarp"/>
        <w:ind w:firstLine="1296"/>
        <w:jc w:val="both"/>
        <w:rPr>
          <w:szCs w:val="24"/>
        </w:rPr>
      </w:pPr>
      <w:r w:rsidRPr="008F598A">
        <w:rPr>
          <w:szCs w:val="24"/>
        </w:rPr>
        <w:t>2.5. Prekė turi atitikti reikalavimus nurodytus pateiktoje Techninėje specifikacijoje, arba turi būti jiems lygiavertė.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8F598A">
        <w:rPr>
          <w:rFonts w:eastAsia="SimSun"/>
          <w:szCs w:val="24"/>
        </w:rPr>
        <w:t xml:space="preserve">echninėje specifikacijoje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8F598A">
        <w:rPr>
          <w:szCs w:val="24"/>
        </w:rPr>
        <w:t xml:space="preserve">Pareiga įrodyti lygiavertiškumą priklauso tiekėjui. </w:t>
      </w:r>
      <w:r w:rsidRPr="008F598A">
        <w:rPr>
          <w:bCs/>
          <w:szCs w:val="24"/>
        </w:rPr>
        <w:t xml:space="preserve">Jei siūlomas lygiavertis objektas, kartu su pasiūlymu turi būti pateikti lygiavertiškumą įrodantys dokumentai. </w:t>
      </w:r>
      <w:r w:rsidRPr="008F598A">
        <w:rPr>
          <w:szCs w:val="24"/>
        </w:rPr>
        <w:t>Tiekėjų siūlomos Prekė turi būti ne žemesnių kokybinių parametrų, nei nurodyta Techninėje specifikacijoje.</w:t>
      </w:r>
    </w:p>
    <w:p w14:paraId="0724B142" w14:textId="38B2CBC5" w:rsidR="009C482D" w:rsidRPr="008F598A" w:rsidRDefault="009C482D" w:rsidP="009C482D">
      <w:pPr>
        <w:pStyle w:val="Betarp"/>
        <w:ind w:firstLine="1296"/>
        <w:jc w:val="both"/>
        <w:rPr>
          <w:szCs w:val="24"/>
        </w:rPr>
      </w:pPr>
      <w:r w:rsidRPr="008F598A">
        <w:rPr>
          <w:szCs w:val="24"/>
        </w:rPr>
        <w:t>2.6. Prekė turi būti pristatyta per 5 (penkis) mėnesius nuo sutarties įsigaliojimo dienos.</w:t>
      </w:r>
    </w:p>
    <w:p w14:paraId="57D7AEB4" w14:textId="0252218F" w:rsidR="009C482D" w:rsidRPr="008F598A" w:rsidRDefault="009C482D" w:rsidP="009C482D">
      <w:pPr>
        <w:pStyle w:val="Betarp"/>
        <w:ind w:firstLine="1296"/>
        <w:jc w:val="both"/>
        <w:rPr>
          <w:b/>
        </w:rPr>
      </w:pPr>
      <w:r w:rsidRPr="008F598A">
        <w:rPr>
          <w:b/>
          <w:bCs/>
          <w:szCs w:val="24"/>
        </w:rPr>
        <w:t>2.</w:t>
      </w:r>
      <w:r w:rsidRPr="008F598A">
        <w:rPr>
          <w:b/>
          <w:bCs/>
        </w:rPr>
        <w:t>7</w:t>
      </w:r>
      <w:r w:rsidRPr="008F598A">
        <w:rPr>
          <w:b/>
          <w:bCs/>
          <w:szCs w:val="24"/>
        </w:rPr>
        <w:t>.</w:t>
      </w:r>
      <w:r w:rsidRPr="008F598A">
        <w:rPr>
          <w:b/>
          <w:szCs w:val="24"/>
        </w:rPr>
        <w:t xml:space="preserve"> </w:t>
      </w:r>
      <w:bookmarkStart w:id="7" w:name="_Hlk190180285"/>
      <w:r w:rsidRPr="008F598A">
        <w:rPr>
          <w:b/>
          <w:szCs w:val="24"/>
        </w:rPr>
        <w:t xml:space="preserve">Pasiūlymo kaina neturi viršyti Perkančiosios organizacijos šiam pirkimui skirtų lėšų su PVM. </w:t>
      </w:r>
      <w:bookmarkEnd w:id="7"/>
      <w:r w:rsidR="00536371">
        <w:rPr>
          <w:b/>
        </w:rPr>
        <w:t>44 200,00</w:t>
      </w:r>
      <w:r w:rsidRPr="008F598A">
        <w:rPr>
          <w:b/>
        </w:rPr>
        <w:t xml:space="preserve"> Eur be PVM/ </w:t>
      </w:r>
      <w:r w:rsidR="00536371">
        <w:rPr>
          <w:b/>
        </w:rPr>
        <w:t>53 482,00</w:t>
      </w:r>
      <w:r w:rsidRPr="008F598A">
        <w:rPr>
          <w:b/>
        </w:rPr>
        <w:t xml:space="preserve"> Eur su PVM. Tiekėjų pasiūlymai, viršijantys nurodytas sumas, bus atmesti vadovaujantis Pirkimo sąlygų 1</w:t>
      </w:r>
      <w:r w:rsidR="00B3111A" w:rsidRPr="008F598A">
        <w:rPr>
          <w:b/>
        </w:rPr>
        <w:t>3</w:t>
      </w:r>
      <w:r w:rsidRPr="008F598A">
        <w:rPr>
          <w:b/>
        </w:rPr>
        <w:t>.1.</w:t>
      </w:r>
      <w:r w:rsidR="00B3111A" w:rsidRPr="008F598A">
        <w:rPr>
          <w:b/>
        </w:rPr>
        <w:t>6</w:t>
      </w:r>
      <w:r w:rsidRPr="008F598A">
        <w:rPr>
          <w:b/>
        </w:rPr>
        <w:t xml:space="preserve"> papunkčiu.</w:t>
      </w:r>
    </w:p>
    <w:p w14:paraId="0C346539" w14:textId="50FFE219" w:rsidR="009C482D" w:rsidRPr="008F598A" w:rsidRDefault="009C482D" w:rsidP="009C482D">
      <w:pPr>
        <w:pStyle w:val="Betarp"/>
        <w:ind w:firstLine="1296"/>
        <w:jc w:val="both"/>
        <w:rPr>
          <w:szCs w:val="24"/>
        </w:rPr>
      </w:pPr>
      <w:r w:rsidRPr="008F598A">
        <w:rPr>
          <w:szCs w:val="24"/>
        </w:rPr>
        <w:t>2.8. Perkančioji organizacija rengti susitikimų su tiekėjais nenumato.</w:t>
      </w:r>
    </w:p>
    <w:p w14:paraId="511BF89F" w14:textId="1790D7FF" w:rsidR="009C482D" w:rsidRPr="008F598A" w:rsidRDefault="009C482D" w:rsidP="009C482D">
      <w:pPr>
        <w:pStyle w:val="Betarp"/>
        <w:ind w:firstLine="1296"/>
        <w:jc w:val="both"/>
        <w:rPr>
          <w:szCs w:val="24"/>
        </w:rPr>
      </w:pPr>
      <w:r w:rsidRPr="008F598A">
        <w:rPr>
          <w:bCs/>
          <w:szCs w:val="24"/>
        </w:rPr>
        <w:t xml:space="preserve">2.9. </w:t>
      </w:r>
      <w:r w:rsidRPr="008F598A">
        <w:rPr>
          <w:szCs w:val="24"/>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Prekės pristatymui, gavimą.</w:t>
      </w:r>
    </w:p>
    <w:p w14:paraId="391DDF74" w14:textId="645B3439" w:rsidR="009C482D" w:rsidRPr="008F598A" w:rsidRDefault="009C482D" w:rsidP="009C482D">
      <w:pPr>
        <w:pStyle w:val="Betarp"/>
        <w:ind w:firstLine="1296"/>
        <w:jc w:val="both"/>
        <w:rPr>
          <w:szCs w:val="24"/>
        </w:rPr>
      </w:pPr>
      <w:r w:rsidRPr="008F598A">
        <w:rPr>
          <w:szCs w:val="24"/>
        </w:rPr>
        <w:t>2.10. Perkančioji organizacija nereikalauja, kad esmines užduotis atliktų pats pasiūlymą pateikęs tiekėjas, o jeigu pasiūlymą pateikė tiekėjų grupė – tos grupės partneris.</w:t>
      </w:r>
    </w:p>
    <w:p w14:paraId="4A122A00" w14:textId="70DB0826" w:rsidR="009C482D" w:rsidRPr="008F598A" w:rsidRDefault="009C482D" w:rsidP="009C482D">
      <w:pPr>
        <w:pStyle w:val="Betarp"/>
        <w:ind w:firstLine="1296"/>
        <w:jc w:val="both"/>
        <w:rPr>
          <w:szCs w:val="24"/>
        </w:rPr>
      </w:pPr>
      <w:r w:rsidRPr="008F598A">
        <w:rPr>
          <w:szCs w:val="24"/>
        </w:rPr>
        <w:lastRenderedPageBreak/>
        <w:t xml:space="preserve">2.11. </w:t>
      </w:r>
      <w:bookmarkStart w:id="8" w:name="_Hlk90628015"/>
      <w:r w:rsidRPr="008F598A">
        <w:rPr>
          <w:szCs w:val="24"/>
        </w:rPr>
        <w:t xml:space="preserve">Sutartis įsigalioja po to, kai sutartį pasirašo abi sutarties šalys </w:t>
      </w:r>
      <w:r w:rsidRPr="008F598A">
        <w:rPr>
          <w:szCs w:val="24"/>
          <w:bdr w:val="nil"/>
          <w:lang w:eastAsia="ar-SA"/>
        </w:rPr>
        <w:t xml:space="preserve">ir </w:t>
      </w:r>
      <w:r w:rsidRPr="008F598A">
        <w:rPr>
          <w:szCs w:val="24"/>
        </w:rPr>
        <w:t>galioja iki Prekės pristatymo ir atsiskaitymo už ją, bei kitų sutartinių įsipareigojimų įvykdymo dienos.</w:t>
      </w:r>
      <w:r w:rsidR="00312CD0" w:rsidRPr="008F598A">
        <w:t xml:space="preserve"> Sutarties pratęsimas nenumatomas.</w:t>
      </w:r>
    </w:p>
    <w:bookmarkEnd w:id="8"/>
    <w:p w14:paraId="35E21911" w14:textId="608919CC" w:rsidR="009C482D" w:rsidRPr="008F598A" w:rsidRDefault="009C482D" w:rsidP="009C482D">
      <w:pPr>
        <w:pStyle w:val="Betarp"/>
        <w:ind w:firstLine="1296"/>
        <w:jc w:val="both"/>
        <w:rPr>
          <w:szCs w:val="24"/>
        </w:rPr>
      </w:pPr>
      <w:r w:rsidRPr="008F598A">
        <w:rPr>
          <w:bCs/>
          <w:szCs w:val="24"/>
        </w:rPr>
        <w:t xml:space="preserve">2.12. </w:t>
      </w:r>
      <w:r w:rsidRPr="008F598A">
        <w:rPr>
          <w:szCs w:val="24"/>
        </w:rPr>
        <w:t xml:space="preserve">Prekė perkama pagal </w:t>
      </w:r>
      <w:r w:rsidRPr="008F598A">
        <w:rPr>
          <w:bCs/>
          <w:szCs w:val="24"/>
        </w:rPr>
        <w:t>fiksuotos kainos kainodarą</w:t>
      </w:r>
      <w:r w:rsidRPr="008F598A">
        <w:rPr>
          <w:szCs w:val="24"/>
        </w:rPr>
        <w:t>. Tiekėjui bus sumokama visa sutarties kaina už sutartyje numatytą Prekę. Pradinės sutarties vertė yra lygi laimėjusio tiekėjo pasiūlymo kainai be PVM, nurodytai už visą pirkimo dokumentuose ir sutartyje nurodytą perkamos Prekės kiekį.</w:t>
      </w:r>
    </w:p>
    <w:p w14:paraId="3DE87D90" w14:textId="1AAA05A3" w:rsidR="009C482D" w:rsidRPr="008F598A" w:rsidRDefault="009C482D" w:rsidP="009C482D">
      <w:pPr>
        <w:pStyle w:val="Betarp"/>
        <w:ind w:firstLine="1296"/>
        <w:jc w:val="both"/>
        <w:rPr>
          <w:szCs w:val="24"/>
        </w:rPr>
      </w:pPr>
      <w:r w:rsidRPr="008F598A">
        <w:rPr>
          <w:szCs w:val="24"/>
        </w:rPr>
        <w:t>2.13. Tiekėjai pasiūlyme privalo įvertinti visas pirkimo sutarčiai įvykdyti reikalingas sąnaudas: Prekių pagaminimo kainą,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6A67629D" w14:textId="1B3EFFAC" w:rsidR="009C482D" w:rsidRPr="008F598A" w:rsidRDefault="009C482D" w:rsidP="00252CE5">
      <w:pPr>
        <w:pStyle w:val="Betarp10"/>
        <w:jc w:val="center"/>
      </w:pPr>
    </w:p>
    <w:bookmarkEnd w:id="6"/>
    <w:p w14:paraId="5650B89A" w14:textId="77777777" w:rsidR="00252CE5" w:rsidRPr="008F598A" w:rsidRDefault="00E70E40" w:rsidP="00252CE5">
      <w:pPr>
        <w:pStyle w:val="Betarp10"/>
        <w:jc w:val="center"/>
        <w:rPr>
          <w:b/>
        </w:rPr>
      </w:pPr>
      <w:r w:rsidRPr="008F598A">
        <w:rPr>
          <w:b/>
        </w:rPr>
        <w:t>III</w:t>
      </w:r>
      <w:r w:rsidR="00252CE5" w:rsidRPr="008F598A">
        <w:rPr>
          <w:b/>
        </w:rPr>
        <w:t xml:space="preserve"> SKYRIUS</w:t>
      </w:r>
    </w:p>
    <w:p w14:paraId="5351B909" w14:textId="4DE83A7D" w:rsidR="00E70E40" w:rsidRPr="008F598A" w:rsidRDefault="00574BC8" w:rsidP="00252CE5">
      <w:pPr>
        <w:pStyle w:val="Betarp10"/>
        <w:jc w:val="center"/>
        <w:rPr>
          <w:b/>
        </w:rPr>
      </w:pPr>
      <w:r w:rsidRPr="008F598A">
        <w:rPr>
          <w:b/>
        </w:rPr>
        <w:t>REIKALAVIMAI TIEKĖJAMS</w:t>
      </w:r>
    </w:p>
    <w:p w14:paraId="6118A539" w14:textId="77777777" w:rsidR="00252CE5" w:rsidRPr="008F598A" w:rsidRDefault="00252CE5" w:rsidP="00252CE5">
      <w:pPr>
        <w:pStyle w:val="Betarp10"/>
        <w:jc w:val="center"/>
        <w:rPr>
          <w:b/>
        </w:rPr>
      </w:pPr>
    </w:p>
    <w:p w14:paraId="5D04C24F" w14:textId="77777777" w:rsidR="00C04259" w:rsidRPr="008F598A" w:rsidRDefault="00C04259" w:rsidP="00183F13">
      <w:pPr>
        <w:pStyle w:val="Pagrindinistekstas"/>
        <w:spacing w:after="0" w:line="240" w:lineRule="auto"/>
        <w:ind w:firstLine="1296"/>
        <w:jc w:val="both"/>
        <w:rPr>
          <w:szCs w:val="24"/>
        </w:rPr>
      </w:pPr>
      <w:bookmarkStart w:id="9" w:name="_Toc466549112"/>
      <w:r w:rsidRPr="008F598A">
        <w:rPr>
          <w:szCs w:val="24"/>
        </w:rPr>
        <w:t>3.1. Perkančioji organizacija, įvertinusi, kad tiekėjo pašalinimas iš pirkimo procedūros proporcingas vertinamam tiekėjo elgesiui, gali pašalinti tiekėją iš pirkimo procedūros jeigu:</w:t>
      </w:r>
    </w:p>
    <w:p w14:paraId="1A9F41B2" w14:textId="77777777" w:rsidR="00C04259" w:rsidRPr="008F598A" w:rsidRDefault="00C04259" w:rsidP="00183F13">
      <w:pPr>
        <w:pStyle w:val="Pagrindinistekstas"/>
        <w:spacing w:after="0" w:line="240" w:lineRule="auto"/>
        <w:ind w:firstLine="1296"/>
        <w:jc w:val="both"/>
        <w:rPr>
          <w:szCs w:val="24"/>
        </w:rPr>
      </w:pPr>
      <w:r w:rsidRPr="008F598A">
        <w:rPr>
          <w:szCs w:val="24"/>
        </w:rPr>
        <w:t>3.1.1. tiekėjas su kitais tiekėjais yra sudaręs susitarimų, kuriais siekiama iškreipti konkurenciją atliekamame pirkime, ir Perkančioji organizacija dėl to turi įtikinamų duomenų;</w:t>
      </w:r>
    </w:p>
    <w:p w14:paraId="6AA7F9D7" w14:textId="77777777" w:rsidR="00C04259" w:rsidRPr="008F598A" w:rsidRDefault="00C04259" w:rsidP="00183F13">
      <w:pPr>
        <w:pStyle w:val="Pagrindinistekstas"/>
        <w:spacing w:after="0" w:line="240" w:lineRule="auto"/>
        <w:ind w:firstLine="1296"/>
        <w:jc w:val="both"/>
        <w:rPr>
          <w:szCs w:val="24"/>
        </w:rPr>
      </w:pPr>
      <w:r w:rsidRPr="008F598A">
        <w:rPr>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928A571" w14:textId="77777777" w:rsidR="00C04259" w:rsidRPr="008F598A" w:rsidRDefault="00C04259" w:rsidP="00183F13">
      <w:pPr>
        <w:pStyle w:val="Pagrindinistekstas"/>
        <w:spacing w:after="0" w:line="240" w:lineRule="auto"/>
        <w:ind w:firstLine="1296"/>
        <w:jc w:val="both"/>
        <w:rPr>
          <w:szCs w:val="24"/>
        </w:rPr>
      </w:pPr>
      <w:r w:rsidRPr="008F598A">
        <w:rPr>
          <w:szCs w:val="24"/>
        </w:rPr>
        <w:t>3.1.3. jeigu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375FAEF3" w14:textId="77777777" w:rsidR="00C04259" w:rsidRPr="008F598A" w:rsidRDefault="00C04259" w:rsidP="00183F13">
      <w:pPr>
        <w:pStyle w:val="Pagrindinistekstas"/>
        <w:spacing w:after="0" w:line="240" w:lineRule="auto"/>
        <w:ind w:firstLine="1296"/>
        <w:jc w:val="both"/>
        <w:rPr>
          <w:szCs w:val="24"/>
        </w:rPr>
      </w:pPr>
      <w:r w:rsidRPr="008F598A">
        <w:rPr>
          <w:szCs w:val="24"/>
        </w:rPr>
        <w:t>3.2. Perkančioji organizacija pašalina tiekėją iš pirkimo procedūros, jeigu tiekėjas yra neatlikęs jam paskirtos baudžiamojo poveikio priemonės – uždraudimo juridiniam asmeniui dalyvauti viešuosiuose pirkimuose.</w:t>
      </w:r>
    </w:p>
    <w:p w14:paraId="6CC78461" w14:textId="77777777" w:rsidR="00C04259" w:rsidRPr="008F598A" w:rsidRDefault="00C04259" w:rsidP="00183F13">
      <w:pPr>
        <w:pStyle w:val="Pagrindinistekstas"/>
        <w:spacing w:after="0" w:line="240" w:lineRule="auto"/>
        <w:ind w:firstLine="1296"/>
        <w:jc w:val="both"/>
        <w:rPr>
          <w:szCs w:val="24"/>
        </w:rPr>
      </w:pPr>
      <w:r w:rsidRPr="008F598A">
        <w:rPr>
          <w:szCs w:val="24"/>
        </w:rPr>
        <w:t xml:space="preserve">3.3. </w:t>
      </w:r>
      <w:bookmarkStart w:id="10" w:name="_Hlk144218056"/>
      <w:r w:rsidRPr="008F598A">
        <w:rPr>
          <w:szCs w:val="24"/>
        </w:rPr>
        <w:t xml:space="preserve">Jeigu kvalifikacija dėl teisės verstis atitinkama veikla nebuvo tikrinama arba tikrinama ne visa apimtimi, tiekėjas Perkančiajai organizacijai įsipareigoja, kad </w:t>
      </w:r>
      <w:r w:rsidRPr="008F598A">
        <w:rPr>
          <w:b/>
          <w:szCs w:val="24"/>
        </w:rPr>
        <w:t>pirkimo sutartį vykdys tik tokią teisę turintys asmenys.</w:t>
      </w:r>
      <w:bookmarkEnd w:id="10"/>
    </w:p>
    <w:p w14:paraId="2231DEF2" w14:textId="77777777" w:rsidR="005D4DA8" w:rsidRPr="008F598A" w:rsidRDefault="005D4DA8" w:rsidP="005D4DA8">
      <w:pPr>
        <w:pStyle w:val="Antrat1"/>
        <w:spacing w:before="0" w:after="0"/>
        <w:ind w:firstLine="1134"/>
        <w:jc w:val="center"/>
        <w:rPr>
          <w:rFonts w:ascii="Times New Roman" w:hAnsi="Times New Roman" w:cs="Times New Roman"/>
          <w:bCs w:val="0"/>
          <w:kern w:val="0"/>
          <w:sz w:val="24"/>
          <w:szCs w:val="24"/>
        </w:rPr>
      </w:pPr>
    </w:p>
    <w:p w14:paraId="52F7A28B" w14:textId="77777777" w:rsidR="00252CE5" w:rsidRPr="008F598A" w:rsidRDefault="005D4DA8" w:rsidP="005D4DA8">
      <w:pPr>
        <w:pStyle w:val="Antrat1"/>
        <w:spacing w:before="0" w:after="0"/>
        <w:ind w:firstLine="1134"/>
        <w:jc w:val="center"/>
        <w:rPr>
          <w:rFonts w:ascii="Times New Roman" w:hAnsi="Times New Roman" w:cs="Times New Roman"/>
          <w:bCs w:val="0"/>
          <w:kern w:val="0"/>
          <w:sz w:val="24"/>
          <w:szCs w:val="24"/>
        </w:rPr>
      </w:pPr>
      <w:r w:rsidRPr="008F598A">
        <w:rPr>
          <w:rFonts w:ascii="Times New Roman" w:hAnsi="Times New Roman" w:cs="Times New Roman"/>
          <w:bCs w:val="0"/>
          <w:kern w:val="0"/>
          <w:sz w:val="24"/>
          <w:szCs w:val="24"/>
        </w:rPr>
        <w:t>IV</w:t>
      </w:r>
      <w:bookmarkStart w:id="11" w:name="_Toc51834306"/>
      <w:r w:rsidR="00252CE5" w:rsidRPr="008F598A">
        <w:rPr>
          <w:rFonts w:ascii="Times New Roman" w:hAnsi="Times New Roman" w:cs="Times New Roman"/>
          <w:bCs w:val="0"/>
          <w:kern w:val="0"/>
          <w:sz w:val="24"/>
          <w:szCs w:val="24"/>
        </w:rPr>
        <w:t xml:space="preserve"> SKYRIUS</w:t>
      </w:r>
    </w:p>
    <w:p w14:paraId="51CCB4E1" w14:textId="3B7D5A22" w:rsidR="005D4DA8" w:rsidRPr="008F598A" w:rsidRDefault="005D4DA8" w:rsidP="005D4DA8">
      <w:pPr>
        <w:pStyle w:val="Antrat1"/>
        <w:spacing w:before="0" w:after="0"/>
        <w:ind w:firstLine="1134"/>
        <w:jc w:val="center"/>
        <w:rPr>
          <w:rFonts w:ascii="Times New Roman" w:hAnsi="Times New Roman" w:cs="Times New Roman"/>
          <w:bCs w:val="0"/>
          <w:kern w:val="0"/>
          <w:sz w:val="24"/>
          <w:szCs w:val="24"/>
          <w:lang w:eastAsia="en-US"/>
        </w:rPr>
      </w:pPr>
      <w:r w:rsidRPr="008F598A">
        <w:rPr>
          <w:rFonts w:ascii="Times New Roman" w:hAnsi="Times New Roman" w:cs="Times New Roman"/>
          <w:bCs w:val="0"/>
          <w:kern w:val="0"/>
          <w:sz w:val="24"/>
          <w:szCs w:val="24"/>
          <w:lang w:eastAsia="en-US"/>
        </w:rPr>
        <w:t>RĖMIMASIS KITŲ ŪKIO SUBJEKTŲ PAJĖGUMAIS</w:t>
      </w:r>
      <w:bookmarkEnd w:id="11"/>
    </w:p>
    <w:p w14:paraId="3543FF2B" w14:textId="77777777" w:rsidR="005D4DA8" w:rsidRPr="008F598A" w:rsidRDefault="005D4DA8" w:rsidP="005D4DA8">
      <w:pPr>
        <w:rPr>
          <w:rFonts w:ascii="Times New Roman" w:hAnsi="Times New Roman"/>
          <w:sz w:val="24"/>
          <w:szCs w:val="24"/>
        </w:rPr>
      </w:pPr>
    </w:p>
    <w:p w14:paraId="0CA0EFE3" w14:textId="77777777" w:rsidR="005D4DA8" w:rsidRPr="008F598A" w:rsidRDefault="005D4DA8" w:rsidP="005D4DA8">
      <w:pPr>
        <w:pStyle w:val="Betarp"/>
        <w:ind w:firstLine="1134"/>
        <w:jc w:val="both"/>
      </w:pPr>
      <w:r w:rsidRPr="008F598A">
        <w:t xml:space="preserve">4.1. </w:t>
      </w:r>
      <w:r w:rsidRPr="008F598A">
        <w:rPr>
          <w:b/>
        </w:rPr>
        <w:t xml:space="preserve">Ūkio subjektas, kurio pajėgumais remiamasi </w:t>
      </w:r>
      <w:r w:rsidRPr="008F598A">
        <w:t>– tiekėjo pirkimo sutarties vykdymui pasitelkiamas trečiasis asmuo, kurio kvalifikacija tiekėjas remiasi, kad atitiktų Pirkimo sąlygose nustatytus kvalifikacijos reikalavimus.</w:t>
      </w:r>
    </w:p>
    <w:p w14:paraId="151F9416" w14:textId="77777777" w:rsidR="005D4DA8" w:rsidRPr="008F598A" w:rsidRDefault="005D4DA8" w:rsidP="005D4DA8">
      <w:pPr>
        <w:pStyle w:val="Betarp"/>
        <w:ind w:firstLine="1134"/>
        <w:jc w:val="both"/>
      </w:pPr>
      <w:r w:rsidRPr="008F598A">
        <w:t xml:space="preserve">4.2. </w:t>
      </w:r>
      <w:proofErr w:type="spellStart"/>
      <w:r w:rsidRPr="008F598A">
        <w:rPr>
          <w:b/>
        </w:rPr>
        <w:t>Kvazisubtiekėjas</w:t>
      </w:r>
      <w:proofErr w:type="spellEnd"/>
      <w:r w:rsidRPr="008F598A">
        <w:rPr>
          <w:b/>
        </w:rPr>
        <w:t xml:space="preserve"> – </w:t>
      </w:r>
      <w:r w:rsidRPr="008F598A">
        <w:t>specialistas, kurio kvalifikacija tiekėjas remiasi, ir kuris pasiūlymo teikimo metu dar nėra tiekėjo, ūkio subjekto, kurio pajėgumais tiekėjas remiasi, darbuotojas, tačiau jį ketinama įdarbinti, jei pasiūlymas bus pripažintas laimėjusiu.</w:t>
      </w:r>
    </w:p>
    <w:p w14:paraId="7780C171" w14:textId="77777777" w:rsidR="005D4DA8" w:rsidRPr="008F598A" w:rsidRDefault="005D4DA8" w:rsidP="005D4DA8">
      <w:pPr>
        <w:pStyle w:val="Betarp"/>
        <w:ind w:firstLine="1134"/>
        <w:jc w:val="both"/>
      </w:pPr>
      <w:r w:rsidRPr="008F598A">
        <w:t xml:space="preserve">4.3. 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w:t>
      </w:r>
      <w:r w:rsidRPr="008F598A">
        <w:lastRenderedPageBreak/>
        <w:t>pirkimo laimėjimo ir sutarties sudarymo atveju tiekėjas ar jo pasitelkiamas ūkio subjektas įdarbins (</w:t>
      </w:r>
      <w:proofErr w:type="spellStart"/>
      <w:r w:rsidRPr="008F598A">
        <w:t>kvazisubtiekėjai</w:t>
      </w:r>
      <w:proofErr w:type="spellEnd"/>
      <w:r w:rsidRPr="008F598A">
        <w:t>).</w:t>
      </w:r>
    </w:p>
    <w:p w14:paraId="218A07C2" w14:textId="77777777" w:rsidR="005D4DA8" w:rsidRPr="008F598A" w:rsidRDefault="005D4DA8" w:rsidP="005D4DA8">
      <w:pPr>
        <w:pStyle w:val="Betarp"/>
        <w:ind w:firstLine="1134"/>
        <w:jc w:val="both"/>
      </w:pPr>
      <w:r w:rsidRPr="008F598A">
        <w:t xml:space="preserve">4.4. Jeigu reikalaujama išsilavinimo ar profesinės kvalifikacijos, kaip nustatyta Viešųjų pirkimų įstatymo 51 straipsnio 7 dalies 7 punkte, ar profesinės patirties, </w:t>
      </w:r>
      <w:r w:rsidRPr="008F598A">
        <w:rPr>
          <w:b/>
        </w:rPr>
        <w:t>tiekėjas gali remtis kitų ūkio subjektų pajėgumais tik tuo atveju, jeigu tie subjektai patys vykdys tą pirkimo sutarties dalį, kuriai reikia jų turimų pajėgumų.</w:t>
      </w:r>
      <w:r w:rsidRPr="008F598A">
        <w:t xml:space="preserve"> Ši nuostata taikoma nepažeidžiant </w:t>
      </w:r>
      <w:r w:rsidRPr="008F598A">
        <w:rPr>
          <w:b/>
          <w:i/>
          <w:iCs/>
        </w:rPr>
        <w:t>2.11</w:t>
      </w:r>
      <w:r w:rsidRPr="008F598A">
        <w:rPr>
          <w:b/>
          <w:i/>
        </w:rPr>
        <w:t xml:space="preserve"> punkte</w:t>
      </w:r>
      <w:r w:rsidRPr="008F598A">
        <w:t xml:space="preserve"> nustatyto reikalavimo.</w:t>
      </w:r>
    </w:p>
    <w:p w14:paraId="4758731F" w14:textId="77777777" w:rsidR="005D4DA8" w:rsidRPr="008F598A" w:rsidRDefault="005D4DA8" w:rsidP="00183F13">
      <w:pPr>
        <w:pStyle w:val="Betarp"/>
        <w:ind w:firstLine="1134"/>
        <w:jc w:val="both"/>
      </w:pPr>
      <w:r w:rsidRPr="008F598A">
        <w:t>4.5. Jei tiekėjas remiasi ūkio subjektų pajėgumais, atsižvelgdamas į pirkimo dokumentuose nustatytus ekonominio ir finansinio pajėgumo reikalavimus, tiekėjas ir šie ūkio subjektai, kurių pajėgumais remiamasi, turi prisiimti solidarią atsakomybę už sutarties įvykdymą (jei pirkimo dokumentuose nenustatyta kitaip).</w:t>
      </w:r>
    </w:p>
    <w:p w14:paraId="27453757" w14:textId="77777777" w:rsidR="005D4DA8" w:rsidRPr="008F598A" w:rsidRDefault="005D4DA8" w:rsidP="00183F13">
      <w:pPr>
        <w:pStyle w:val="Betarp"/>
        <w:ind w:firstLine="1134"/>
        <w:jc w:val="both"/>
      </w:pPr>
      <w:r w:rsidRPr="008F598A">
        <w:t>4.6. Perkančioji organizacija reikalauja, kad ūkio subjektai (</w:t>
      </w:r>
      <w:proofErr w:type="spellStart"/>
      <w:r w:rsidRPr="008F598A">
        <w:t>kvazisubtiekėjai</w:t>
      </w:r>
      <w:proofErr w:type="spellEnd"/>
      <w:r w:rsidRPr="008F598A">
        <w:t xml:space="preserve">), kurių pajėgumais (kvalifikacija) tiekėjas ketina remtis, būtu </w:t>
      </w:r>
      <w:bookmarkStart w:id="12" w:name="_Hlk181802929"/>
      <w:r w:rsidRPr="008F598A">
        <w:t xml:space="preserve">išviešinti teikiant pasiūlymą, t. y. nurodyti Pirkimo sąlygų 1 priede. </w:t>
      </w:r>
      <w:bookmarkEnd w:id="12"/>
      <w:r w:rsidRPr="008F598A">
        <w:t>Tiekėjas, nenurodęs jog remiasi kitų ūkio subjektų (</w:t>
      </w:r>
      <w:proofErr w:type="spellStart"/>
      <w:r w:rsidRPr="008F598A">
        <w:t>kvazisubtiekėjų</w:t>
      </w:r>
      <w:proofErr w:type="spellEnd"/>
      <w:r w:rsidRPr="008F598A">
        <w:t xml:space="preserve">) pajėgumais (kvalifikacija), </w:t>
      </w:r>
      <w:r w:rsidRPr="008F598A">
        <w:rPr>
          <w:spacing w:val="2"/>
          <w:shd w:val="clear" w:color="auto" w:fill="FFFFFF"/>
        </w:rPr>
        <w:t xml:space="preserve">tačiau pats neatitinkantis pirkimo dokumentuose nurodytų kvalifikacijos reikalavimų, </w:t>
      </w:r>
      <w:r w:rsidRPr="008F598A">
        <w:t>neįgyja teisės po pasiūlymų pateikimo termino pabaigos pasitelkti (nurodyti) naujų subjektų tam, kad atitiktų kvalifikacijos reikalavimus. 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2568DE99" w14:textId="77777777" w:rsidR="005D4DA8" w:rsidRPr="008F598A" w:rsidRDefault="005D4DA8" w:rsidP="005D4DA8">
      <w:pPr>
        <w:pStyle w:val="Betarp"/>
        <w:ind w:firstLine="1296"/>
        <w:jc w:val="both"/>
      </w:pPr>
      <w:r w:rsidRPr="008F598A">
        <w:t>4.7. Skirtingi tiekėjai gali remtis tų pačių ūkio subjektų pajėgumais, tačiau tai negali sąlygoti draudžiamų susitarimų.</w:t>
      </w:r>
    </w:p>
    <w:p w14:paraId="43304CD4" w14:textId="77777777" w:rsidR="005D4DA8" w:rsidRPr="008F598A" w:rsidRDefault="005D4DA8" w:rsidP="005D4DA8">
      <w:pPr>
        <w:pStyle w:val="Betarp"/>
        <w:ind w:firstLine="1296"/>
        <w:jc w:val="both"/>
      </w:pPr>
      <w:r w:rsidRPr="008F598A">
        <w:t>4.8. Tiekėjų grupė gali remtis grupės dalyvių arba kitų ūkio subjektų pajėgumais, laikantis šiame skyriuje nustatytų sąlygų.</w:t>
      </w:r>
    </w:p>
    <w:p w14:paraId="2F00322A" w14:textId="77777777" w:rsidR="005D4DA8" w:rsidRPr="008F598A" w:rsidRDefault="005D4DA8" w:rsidP="005D4DA8">
      <w:pPr>
        <w:pStyle w:val="Betarp"/>
        <w:ind w:firstLine="1296"/>
        <w:jc w:val="both"/>
        <w:rPr>
          <w:lang w:eastAsia="ar-SA"/>
        </w:rPr>
      </w:pPr>
      <w:r w:rsidRPr="008F598A">
        <w:t xml:space="preserve">4.9. </w:t>
      </w:r>
      <w:r w:rsidRPr="008F598A">
        <w:rPr>
          <w:color w:val="000000"/>
          <w:lang w:eastAsia="ar-SA"/>
        </w:rPr>
        <w:t>Jeigu tiekėjas remiasi kitų ūkio subjektų (</w:t>
      </w:r>
      <w:proofErr w:type="spellStart"/>
      <w:r w:rsidRPr="008F598A">
        <w:rPr>
          <w:color w:val="000000"/>
          <w:lang w:eastAsia="ar-SA"/>
        </w:rPr>
        <w:t>kvazisubtiekėjų</w:t>
      </w:r>
      <w:proofErr w:type="spellEnd"/>
      <w:r w:rsidRPr="008F598A">
        <w:rPr>
          <w:color w:val="000000"/>
          <w:lang w:eastAsia="ar-SA"/>
        </w:rPr>
        <w:t xml:space="preserve">) pajėgumais, teikdamas pasiūlymą, jis turi pateikti įrodymus, kurie patvirtintų, kad </w:t>
      </w:r>
      <w:r w:rsidRPr="008F598A">
        <w:rPr>
          <w:lang w:eastAsia="ar-SA"/>
        </w:rPr>
        <w:t>tiekėjui ūkio subjektų (</w:t>
      </w:r>
      <w:proofErr w:type="spellStart"/>
      <w:r w:rsidRPr="008F598A">
        <w:rPr>
          <w:lang w:eastAsia="ar-SA"/>
        </w:rPr>
        <w:t>kvazisubtiekėjų</w:t>
      </w:r>
      <w:proofErr w:type="spellEnd"/>
      <w:r w:rsidRPr="008F598A">
        <w:rPr>
          <w:lang w:eastAsia="ar-SA"/>
        </w:rPr>
        <w:t>),</w:t>
      </w:r>
      <w:r w:rsidRPr="008F598A">
        <w:rPr>
          <w:color w:val="000000"/>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8F598A">
        <w:rPr>
          <w:lang w:eastAsia="ar-SA"/>
        </w:rPr>
        <w:t>prieinami kitų ūkio subjektų (</w:t>
      </w:r>
      <w:proofErr w:type="spellStart"/>
      <w:r w:rsidRPr="008F598A">
        <w:rPr>
          <w:lang w:eastAsia="ar-SA"/>
        </w:rPr>
        <w:t>kvazisubtiekėjų</w:t>
      </w:r>
      <w:proofErr w:type="spellEnd"/>
      <w:r w:rsidRPr="008F598A">
        <w:rPr>
          <w:lang w:eastAsia="ar-SA"/>
        </w:rPr>
        <w:t>) ištekliai (pateikiamas skenuotas dokumentas elektroninėje formoje). Dokumentai privalo būti sudaryti iki tiekėjui pateikiant pasiūlymą.</w:t>
      </w:r>
    </w:p>
    <w:p w14:paraId="3591443C" w14:textId="77777777" w:rsidR="005D4DA8" w:rsidRPr="008F598A" w:rsidRDefault="005D4DA8" w:rsidP="005D4DA8">
      <w:pPr>
        <w:pStyle w:val="Betarp"/>
        <w:jc w:val="both"/>
        <w:rPr>
          <w:i/>
          <w:iCs/>
        </w:rPr>
      </w:pPr>
      <w:r w:rsidRPr="008F598A">
        <w:t xml:space="preserve">*Pastaba. </w:t>
      </w:r>
      <w:r w:rsidRPr="008F598A">
        <w:rPr>
          <w:i/>
          <w:iCs/>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0F37682" w14:textId="77777777" w:rsidR="005D4DA8" w:rsidRPr="008F598A" w:rsidRDefault="005D4DA8" w:rsidP="005D4DA8">
      <w:pPr>
        <w:pStyle w:val="Betarp"/>
        <w:ind w:firstLine="1296"/>
        <w:jc w:val="both"/>
      </w:pPr>
      <w:r w:rsidRPr="008F598A">
        <w:t>4.10.</w:t>
      </w:r>
      <w:r w:rsidRPr="008F598A">
        <w:rPr>
          <w:rFonts w:eastAsia="Times New Roman"/>
        </w:rPr>
        <w:t xml:space="preserve"> </w:t>
      </w:r>
      <w:r w:rsidRPr="008F598A">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w:t>
      </w:r>
      <w:r w:rsidRPr="008F598A">
        <w:rPr>
          <w:color w:val="FF0000"/>
        </w:rPr>
        <w:t xml:space="preserve"> </w:t>
      </w:r>
      <w:r w:rsidRPr="008F598A">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6730E1AF" w14:textId="77777777" w:rsidR="005D4DA8" w:rsidRPr="008F598A" w:rsidRDefault="005D4DA8" w:rsidP="005D4DA8">
      <w:pPr>
        <w:pStyle w:val="Betarp"/>
        <w:ind w:firstLine="709"/>
        <w:jc w:val="both"/>
        <w:rPr>
          <w:szCs w:val="24"/>
        </w:rPr>
      </w:pPr>
    </w:p>
    <w:p w14:paraId="51328DCA" w14:textId="77777777" w:rsidR="00252CE5" w:rsidRPr="008F598A" w:rsidRDefault="005D4DA8" w:rsidP="00252CE5">
      <w:pPr>
        <w:pStyle w:val="Betarp10"/>
        <w:jc w:val="center"/>
        <w:rPr>
          <w:b/>
        </w:rPr>
      </w:pPr>
      <w:bookmarkStart w:id="13" w:name="_Toc51834307"/>
      <w:bookmarkStart w:id="14" w:name="_Hlk129087595"/>
      <w:r w:rsidRPr="008F598A">
        <w:rPr>
          <w:b/>
        </w:rPr>
        <w:t>V</w:t>
      </w:r>
      <w:r w:rsidR="00252CE5" w:rsidRPr="008F598A">
        <w:rPr>
          <w:b/>
        </w:rPr>
        <w:t xml:space="preserve"> SKYRIUS</w:t>
      </w:r>
    </w:p>
    <w:p w14:paraId="594EF49A" w14:textId="1B766C4E" w:rsidR="005D4DA8" w:rsidRPr="008F598A" w:rsidRDefault="005D4DA8" w:rsidP="00252CE5">
      <w:pPr>
        <w:pStyle w:val="Betarp10"/>
        <w:jc w:val="center"/>
        <w:rPr>
          <w:rFonts w:eastAsia="Times New Roman"/>
          <w:b/>
        </w:rPr>
      </w:pPr>
      <w:r w:rsidRPr="008F598A">
        <w:rPr>
          <w:b/>
        </w:rPr>
        <w:t>S</w:t>
      </w:r>
      <w:r w:rsidRPr="008F598A">
        <w:rPr>
          <w:rFonts w:eastAsia="Times New Roman"/>
          <w:b/>
        </w:rPr>
        <w:t>UBTIEKĖJŲ PASITELKIMAS</w:t>
      </w:r>
      <w:bookmarkEnd w:id="13"/>
    </w:p>
    <w:p w14:paraId="2925B1B9" w14:textId="77777777" w:rsidR="00252CE5" w:rsidRPr="008F598A" w:rsidRDefault="00252CE5" w:rsidP="00252CE5">
      <w:pPr>
        <w:pStyle w:val="Betarp10"/>
        <w:jc w:val="center"/>
        <w:rPr>
          <w:b/>
        </w:rPr>
      </w:pPr>
    </w:p>
    <w:p w14:paraId="44843B4A" w14:textId="77777777" w:rsidR="005D4DA8" w:rsidRPr="008F598A" w:rsidRDefault="005D4DA8" w:rsidP="005D4DA8">
      <w:pPr>
        <w:pStyle w:val="Betarp"/>
        <w:ind w:firstLine="1296"/>
        <w:jc w:val="both"/>
      </w:pPr>
      <w:r w:rsidRPr="008F598A">
        <w:t xml:space="preserve">5.1. </w:t>
      </w:r>
      <w:r w:rsidRPr="008F598A">
        <w:rPr>
          <w:b/>
        </w:rPr>
        <w:t>Subtiekėjas, kurio pajėgumais tiekėjas nesiremia (toliau – subtiekėjas) –</w:t>
      </w:r>
      <w:r w:rsidRPr="008F598A">
        <w:t xml:space="preserve"> tiekėjo pirkimo sutarties vykdymui pasitelkiamas trečiasis asmuo, kurio kvalifikacija tiekėjas nesiremia, kad atitiktų kvalifikacijos reikalavimus.</w:t>
      </w:r>
    </w:p>
    <w:p w14:paraId="1FE36F9C" w14:textId="77777777" w:rsidR="005D4DA8" w:rsidRPr="008F598A" w:rsidRDefault="005D4DA8" w:rsidP="005D4DA8">
      <w:pPr>
        <w:pStyle w:val="Betarp"/>
        <w:ind w:firstLine="1296"/>
        <w:jc w:val="both"/>
      </w:pPr>
      <w:r w:rsidRPr="008F598A">
        <w:t xml:space="preserve">5.2. Tiekėjas pirkimo sutarties vykdymui gali pasitelkti subtiekėjus. Perkančioji organizacija reikalauja, kad dalyvis, ketinantis pasinaudoti subtiekėjų paslaugomis, savo pasiūlyme </w:t>
      </w:r>
      <w:r w:rsidRPr="008F598A">
        <w:lastRenderedPageBreak/>
        <w:t>(Pirkimo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733D7276" w14:textId="77777777" w:rsidR="005D4DA8" w:rsidRPr="008F598A" w:rsidRDefault="005D4DA8" w:rsidP="005D4DA8">
      <w:pPr>
        <w:pStyle w:val="Betarp"/>
        <w:ind w:firstLine="1296"/>
        <w:jc w:val="both"/>
      </w:pPr>
      <w:r w:rsidRPr="008F598A">
        <w:t>5.3. Skirtingi tiekėjai gali pasitelkti tuos pačius subtiekėjus, tačiau tai negali sąlygoti draudžiamų susitarimų.</w:t>
      </w:r>
    </w:p>
    <w:p w14:paraId="175CFAF3" w14:textId="77777777" w:rsidR="005D4DA8" w:rsidRPr="008F598A" w:rsidRDefault="005D4DA8" w:rsidP="005D4DA8">
      <w:pPr>
        <w:pStyle w:val="Betarp"/>
        <w:ind w:firstLine="1296"/>
        <w:jc w:val="both"/>
      </w:pPr>
      <w:r w:rsidRPr="008F598A">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65140D46" w14:textId="77777777" w:rsidR="005D4DA8" w:rsidRPr="008F598A" w:rsidRDefault="005D4DA8" w:rsidP="005D4DA8">
      <w:pPr>
        <w:pStyle w:val="Betarp"/>
        <w:ind w:firstLine="1296"/>
        <w:jc w:val="both"/>
      </w:pPr>
      <w:r w:rsidRPr="008F598A">
        <w:t>5.5.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4D4E1DD5" w14:textId="77777777" w:rsidR="005D4DA8" w:rsidRPr="008F598A" w:rsidRDefault="005D4DA8" w:rsidP="005D4DA8">
      <w:pPr>
        <w:pStyle w:val="Betarp"/>
        <w:ind w:firstLine="1296"/>
        <w:jc w:val="both"/>
      </w:pPr>
      <w:r w:rsidRPr="008F598A">
        <w:t>5.6. Perkančioji organizacija nevertins subtiekėjo pašalinimo pagrindų ir kvalifikacijos.</w:t>
      </w:r>
    </w:p>
    <w:p w14:paraId="48DB4154" w14:textId="77777777" w:rsidR="005D4DA8" w:rsidRPr="008F598A" w:rsidRDefault="005D4DA8" w:rsidP="006F27B6">
      <w:pPr>
        <w:pStyle w:val="Betarp"/>
        <w:ind w:firstLine="1296"/>
        <w:jc w:val="both"/>
      </w:pPr>
      <w:r w:rsidRPr="008F598A">
        <w:t>5.7. Subtiekėjo pasitelkimas nekeičia tiekėjo atsakomybės dėl numatomos sudaryti sutarties įvykdymo, todėl bet kokiu atveju tiekėjas pilnai prisiima atsakomybę už subtiekėjo veiklą vykdant sutartį.</w:t>
      </w:r>
    </w:p>
    <w:p w14:paraId="1E662243" w14:textId="77777777" w:rsidR="005D4DA8" w:rsidRPr="008F598A" w:rsidRDefault="005D4DA8" w:rsidP="005D4DA8">
      <w:pPr>
        <w:pStyle w:val="Betarp"/>
        <w:jc w:val="both"/>
      </w:pPr>
    </w:p>
    <w:p w14:paraId="6D8188B3" w14:textId="0ED530F2" w:rsidR="00252CE5" w:rsidRPr="008F598A" w:rsidRDefault="005D4DA8" w:rsidP="00252CE5">
      <w:pPr>
        <w:pStyle w:val="Betarp10"/>
        <w:jc w:val="center"/>
        <w:rPr>
          <w:b/>
        </w:rPr>
      </w:pPr>
      <w:bookmarkStart w:id="15" w:name="_Toc516145438"/>
      <w:bookmarkStart w:id="16" w:name="_Toc51834308"/>
      <w:r w:rsidRPr="008F598A">
        <w:rPr>
          <w:b/>
        </w:rPr>
        <w:t>VI</w:t>
      </w:r>
      <w:r w:rsidR="00252CE5" w:rsidRPr="008F598A">
        <w:rPr>
          <w:b/>
        </w:rPr>
        <w:t xml:space="preserve"> SKYRIUS</w:t>
      </w:r>
    </w:p>
    <w:p w14:paraId="78739FD1" w14:textId="1572BB20" w:rsidR="005D4DA8" w:rsidRPr="008F598A" w:rsidRDefault="005D4DA8" w:rsidP="00252CE5">
      <w:pPr>
        <w:pStyle w:val="Betarp10"/>
        <w:jc w:val="center"/>
        <w:rPr>
          <w:b/>
        </w:rPr>
      </w:pPr>
      <w:r w:rsidRPr="008F598A">
        <w:rPr>
          <w:b/>
        </w:rPr>
        <w:t>TIEKĖJŲ GRUPĖS DALYVAVIMAS PIRKIMO PROCEDŪROSE</w:t>
      </w:r>
      <w:bookmarkEnd w:id="15"/>
      <w:bookmarkEnd w:id="16"/>
    </w:p>
    <w:bookmarkEnd w:id="9"/>
    <w:bookmarkEnd w:id="14"/>
    <w:p w14:paraId="37D33EC2" w14:textId="77777777" w:rsidR="006F27B6" w:rsidRPr="008F598A" w:rsidRDefault="006F27B6" w:rsidP="006F27B6">
      <w:pPr>
        <w:pStyle w:val="Betarp"/>
        <w:ind w:firstLine="1134"/>
        <w:jc w:val="both"/>
      </w:pPr>
    </w:p>
    <w:p w14:paraId="1B2F8B05" w14:textId="2A37C026" w:rsidR="005D4DA8" w:rsidRPr="008F598A" w:rsidRDefault="005D4DA8" w:rsidP="006F27B6">
      <w:pPr>
        <w:pStyle w:val="Betarp"/>
        <w:ind w:firstLine="1134"/>
        <w:jc w:val="both"/>
      </w:pPr>
      <w:r w:rsidRPr="008F598A">
        <w:t>6.1. Pasiūlymą gali pateikti tiekėjų grupė. Pirkime pasiūlymą teikianti tiekėjų grupė su pasiūlymu turi pateikti jungtinės veiklos sutarties kopiją. Jungtinės veiklos sutartyje privalo būti nurodyta:</w:t>
      </w:r>
    </w:p>
    <w:p w14:paraId="09F4F106" w14:textId="77777777" w:rsidR="005D4DA8" w:rsidRPr="008F598A" w:rsidRDefault="005D4DA8" w:rsidP="006F27B6">
      <w:pPr>
        <w:pStyle w:val="Betarp"/>
        <w:ind w:firstLine="1134"/>
        <w:jc w:val="both"/>
      </w:pPr>
      <w:r w:rsidRPr="008F598A">
        <w:t>6.1.1. tiekėjų grupės sudėtis ir kiekvieno tiekėjų grupės dalyvio įsipareigojimai vykdant numatomą su Perkančiąja organizacija sudaryti sutartį;</w:t>
      </w:r>
    </w:p>
    <w:p w14:paraId="14CF1B1F" w14:textId="77777777" w:rsidR="005D4DA8" w:rsidRPr="008F598A" w:rsidRDefault="005D4DA8" w:rsidP="006F27B6">
      <w:pPr>
        <w:pStyle w:val="Betarp"/>
        <w:ind w:firstLine="1134"/>
        <w:jc w:val="both"/>
      </w:pPr>
      <w:r w:rsidRPr="008F598A">
        <w:t>6.1.2. solidari, kiekvieno tiekėjų grupės dalyvio atskirai ir visų kartu, atsakomybė už įsipareigojimų ir prievolių Perkančiajai organizacijai nevykdymą (nepriklausomai nuo jų įnašo pagal jungtinės veiklos sutartį);</w:t>
      </w:r>
    </w:p>
    <w:p w14:paraId="6850209E" w14:textId="77777777" w:rsidR="005D4DA8" w:rsidRPr="008F598A" w:rsidRDefault="005D4DA8" w:rsidP="006F27B6">
      <w:pPr>
        <w:pStyle w:val="Betarp"/>
        <w:ind w:firstLine="1134"/>
        <w:jc w:val="both"/>
      </w:pPr>
      <w:r w:rsidRPr="008F598A">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5003B9E" w14:textId="77777777" w:rsidR="005D4DA8" w:rsidRPr="008F598A" w:rsidRDefault="005D4DA8" w:rsidP="006F27B6">
      <w:pPr>
        <w:pStyle w:val="Betarp"/>
        <w:ind w:firstLine="1134"/>
        <w:jc w:val="both"/>
      </w:pPr>
      <w:r w:rsidRPr="008F598A">
        <w:t>6.2. Perkančioji organizacija nereikalauja, kad, tiekėjų grupės pateiktą pasiūlymą nustačius laimėjusiu ir jai pasiūlius pasirašyti pirkimo sutartį, ši tiekėjų grupė įgytų tam tikrą teisinę formą.</w:t>
      </w:r>
    </w:p>
    <w:p w14:paraId="54FBFDA8" w14:textId="021FE4CC" w:rsidR="005D4DA8" w:rsidRPr="008F598A" w:rsidRDefault="005D4DA8" w:rsidP="006F27B6">
      <w:pPr>
        <w:pStyle w:val="Betarp"/>
        <w:ind w:firstLine="1134"/>
        <w:jc w:val="both"/>
      </w:pPr>
      <w:r w:rsidRPr="008F598A">
        <w:t>6.</w:t>
      </w:r>
      <w:r w:rsidR="00183F13">
        <w:t>3</w:t>
      </w:r>
      <w:r w:rsidRPr="008F598A">
        <w:t>. Tiekėjui, teikiančiam pasiūlymą savarankiškai ar kaip tiekėjų grupės nariui, nedraudžiama būti kito tiekėjo subtiekėju ar ūkio subjektu, kurio pajėgumais remiamasi kitas tiekėjas, tame pačiame pirkime.</w:t>
      </w:r>
    </w:p>
    <w:p w14:paraId="473BF938" w14:textId="77777777" w:rsidR="005D4DA8" w:rsidRPr="008F598A" w:rsidRDefault="005D4DA8" w:rsidP="00574BC8">
      <w:pPr>
        <w:shd w:val="clear" w:color="auto" w:fill="FFFFFF"/>
        <w:jc w:val="center"/>
        <w:rPr>
          <w:rFonts w:ascii="Times New Roman" w:hAnsi="Times New Roman" w:cs="Times New Roman"/>
          <w:b/>
          <w:sz w:val="24"/>
          <w:szCs w:val="24"/>
        </w:rPr>
      </w:pPr>
    </w:p>
    <w:p w14:paraId="263D7776" w14:textId="14A3A08A" w:rsidR="00252CE5" w:rsidRPr="008F598A" w:rsidRDefault="00252CE5" w:rsidP="00252CE5">
      <w:pPr>
        <w:pStyle w:val="Heading"/>
        <w:jc w:val="center"/>
        <w:rPr>
          <w:rFonts w:cs="Times New Roman"/>
          <w:color w:val="auto"/>
          <w:sz w:val="24"/>
          <w:szCs w:val="24"/>
          <w:lang w:val="lt-LT"/>
        </w:rPr>
      </w:pPr>
      <w:r w:rsidRPr="008F598A">
        <w:rPr>
          <w:rFonts w:cs="Times New Roman"/>
          <w:color w:val="auto"/>
          <w:sz w:val="24"/>
          <w:szCs w:val="24"/>
          <w:lang w:val="lt-LT"/>
        </w:rPr>
        <w:t>VII SKYRIUS</w:t>
      </w:r>
    </w:p>
    <w:p w14:paraId="1F1C9EC5" w14:textId="64527D30" w:rsidR="00252CE5" w:rsidRPr="008F598A" w:rsidRDefault="00252CE5" w:rsidP="00252CE5">
      <w:pPr>
        <w:pStyle w:val="Heading"/>
        <w:jc w:val="center"/>
        <w:rPr>
          <w:rFonts w:cs="Times New Roman"/>
          <w:color w:val="auto"/>
          <w:sz w:val="24"/>
          <w:szCs w:val="24"/>
          <w:lang w:val="lt-LT"/>
        </w:rPr>
      </w:pPr>
      <w:r w:rsidRPr="008F598A">
        <w:rPr>
          <w:rFonts w:cs="Times New Roman"/>
          <w:color w:val="auto"/>
          <w:sz w:val="24"/>
          <w:szCs w:val="24"/>
          <w:lang w:val="lt-LT"/>
        </w:rPr>
        <w:t>PASIŪLYMŲ RENGIMAS, PATEIKIMAS IR KEITIMAS</w:t>
      </w:r>
    </w:p>
    <w:p w14:paraId="4B9976F9" w14:textId="77777777" w:rsidR="00252CE5" w:rsidRPr="008F598A" w:rsidRDefault="00252CE5" w:rsidP="00252CE5">
      <w:pPr>
        <w:pStyle w:val="Body2"/>
        <w:rPr>
          <w:lang w:val="lt-LT"/>
        </w:rPr>
      </w:pPr>
    </w:p>
    <w:p w14:paraId="2803A82F" w14:textId="77777777" w:rsidR="00252CE5" w:rsidRPr="008F598A" w:rsidRDefault="00252CE5" w:rsidP="00252CE5">
      <w:pPr>
        <w:tabs>
          <w:tab w:val="left" w:pos="993"/>
        </w:tabs>
        <w:overflowPunct w:val="0"/>
        <w:autoSpaceDE w:val="0"/>
        <w:autoSpaceDN w:val="0"/>
        <w:adjustRightInd w:val="0"/>
        <w:contextualSpacing/>
        <w:jc w:val="both"/>
        <w:rPr>
          <w:rFonts w:ascii="Times New Roman" w:hAnsi="Times New Roman"/>
          <w:sz w:val="16"/>
          <w:szCs w:val="16"/>
        </w:rPr>
      </w:pPr>
    </w:p>
    <w:p w14:paraId="2F57EAE4" w14:textId="4974275E" w:rsidR="00252CE5" w:rsidRPr="008F598A" w:rsidRDefault="00252CE5" w:rsidP="00252CE5">
      <w:pPr>
        <w:pStyle w:val="Betarp10"/>
        <w:ind w:firstLine="1296"/>
        <w:jc w:val="both"/>
        <w:rPr>
          <w:bCs/>
        </w:rPr>
      </w:pPr>
      <w:r w:rsidRPr="008F598A">
        <w:t xml:space="preserve">7.1. Pasiūlymas turi būti parengtas ir pateiktas pagal Pirkimo sąlygų reikalavimus, užpildant pasiūlymo formą (Pirkimo sąlygų 1 priedas). </w:t>
      </w:r>
      <w:r w:rsidRPr="008F598A">
        <w:rPr>
          <w:bCs/>
          <w:iCs/>
        </w:rPr>
        <w:t xml:space="preserve">Jei šiame Pirkimo sąlygų skyriuje ir pasiūlymo formoje (Pirkimo sąlygų 1 priedas) nenurodyta kitaip, </w:t>
      </w:r>
      <w:r w:rsidRPr="008F598A">
        <w:t xml:space="preserve">pasiūlymą ir kartu su juo teikiamus dokumentus, </w:t>
      </w:r>
      <w:r w:rsidRPr="008F598A">
        <w:lastRenderedPageBreak/>
        <w:t>visas pasiūlymo sudedamąsias dalis dalyviai privalo pateikti elektronine forma (tiesiogiai suformuotus elektroninėmis priemonėmis arba pateikiant skaitmenines dokumentų kopijas), naudojant CVP IS priemones.</w:t>
      </w:r>
      <w:r w:rsidRPr="008F598A">
        <w:rPr>
          <w:bCs/>
        </w:rPr>
        <w:t xml:space="preserve"> </w:t>
      </w:r>
      <w:bookmarkStart w:id="17" w:name="_Hlk184303788"/>
    </w:p>
    <w:bookmarkEnd w:id="17"/>
    <w:p w14:paraId="5ADB022C" w14:textId="791CF175" w:rsidR="00252CE5" w:rsidRPr="008F598A" w:rsidRDefault="00252CE5" w:rsidP="00252CE5">
      <w:pPr>
        <w:pStyle w:val="Betarp10"/>
        <w:ind w:firstLine="1296"/>
        <w:jc w:val="both"/>
      </w:pPr>
      <w:r w:rsidRPr="008F598A">
        <w:rPr>
          <w:bCs/>
        </w:rPr>
        <w:t xml:space="preserve">7.2. </w:t>
      </w:r>
      <w:r w:rsidRPr="008F598A">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8F598A">
        <w:rPr>
          <w:iCs/>
          <w:color w:val="000000"/>
          <w:lang w:eastAsia="zh-CN"/>
        </w:rPr>
        <w:t xml:space="preserve"> </w:t>
      </w:r>
      <w:r w:rsidRPr="008F598A">
        <w:rPr>
          <w:rFonts w:eastAsia="Lucida Sans Unicode"/>
          <w:iCs/>
          <w:color w:val="000000"/>
        </w:rPr>
        <w:t xml:space="preserve">Tiekėjas atsako už visų pirkimo dokumentų išanalizavimą, įskaitant Pirkimo sąlygų paaiškinimus ir papildymus, Techninių specifikacijų reikalavimus. </w:t>
      </w:r>
      <w:r w:rsidRPr="008F598A">
        <w:t xml:space="preserve">Pirkimo dokumentai ir jų paaiškinimai bei papildymai skelbiami CVP IS adresu </w:t>
      </w:r>
      <w:hyperlink r:id="rId13" w:history="1">
        <w:r w:rsidRPr="008F598A">
          <w:rPr>
            <w:rStyle w:val="Hipersaitas"/>
            <w:color w:val="0047D6"/>
          </w:rPr>
          <w:t>https://viesiejipirkimai.lt</w:t>
        </w:r>
      </w:hyperlink>
      <w:r w:rsidRPr="008F598A">
        <w:rPr>
          <w:color w:val="0047D6"/>
        </w:rPr>
        <w:t xml:space="preserve">. </w:t>
      </w:r>
      <w:r w:rsidRPr="008F598A">
        <w:t xml:space="preserve">Perkančioji organizacija neteikia tiekėjams pirkimo dokumentų popierinio varianto. Tiekėjai turi atidžiai stebėti CVP IS talpinamus pirkimo dokumentų paaiškinimus bei papildymus, per CVP IS gautus pranešimus. </w:t>
      </w:r>
      <w:r w:rsidRPr="008F598A">
        <w:rPr>
          <w:iCs/>
          <w:color w:val="000000"/>
          <w:lang w:eastAsia="zh-CN"/>
        </w:rPr>
        <w:t>Tiekėjas padengia visas išlaidas, susijusias su pasiūlymo rengimu ir pateikimu.</w:t>
      </w:r>
    </w:p>
    <w:p w14:paraId="1EEF278E" w14:textId="434C0489" w:rsidR="00252CE5" w:rsidRPr="008F598A" w:rsidRDefault="00252CE5" w:rsidP="00252CE5">
      <w:pPr>
        <w:pStyle w:val="Betarp10"/>
        <w:ind w:firstLine="1296"/>
        <w:jc w:val="both"/>
        <w:rPr>
          <w:bCs/>
        </w:rPr>
      </w:pPr>
      <w:r w:rsidRPr="008F598A">
        <w:rPr>
          <w:iCs/>
          <w:color w:val="00000A"/>
          <w:lang w:eastAsia="zh-CN"/>
        </w:rPr>
        <w:t>7.3.</w:t>
      </w:r>
      <w:r w:rsidRPr="008F598A">
        <w:rPr>
          <w:bCs/>
        </w:rPr>
        <w:t xml:space="preserve"> Pasiūlymai teikiami CVP IS priemonėmis</w:t>
      </w:r>
      <w:r w:rsidRPr="008F598A">
        <w:t xml:space="preserve">. </w:t>
      </w:r>
      <w:r w:rsidRPr="008F598A">
        <w:rPr>
          <w:bCs/>
        </w:rPr>
        <w:t>Instrukcija kaip pateikti pasiūlymą skelbiama Viešųjų pirkimų tarnybos interneto svetainėje</w:t>
      </w:r>
      <w:r w:rsidRPr="008F598A">
        <w:t xml:space="preserve">: </w:t>
      </w:r>
      <w:hyperlink r:id="rId14" w:history="1">
        <w:r w:rsidRPr="008F598A">
          <w:rPr>
            <w:rStyle w:val="Hipersaitas"/>
          </w:rPr>
          <w:t>https://vpt.lrv.lt/lt/nauja-cvp-is-aktuali-nuo-2024-12-01/metodine-medziaga-instrukcijos/tiekejamsnaujaCVPIS</w:t>
        </w:r>
      </w:hyperlink>
      <w:r w:rsidRPr="008F598A">
        <w:t xml:space="preserve">. </w:t>
      </w:r>
      <w:r w:rsidRPr="008F598A">
        <w:rPr>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57CD36B2" w14:textId="59D24FEC" w:rsidR="00252CE5" w:rsidRPr="008F598A" w:rsidRDefault="00252CE5" w:rsidP="00252CE5">
      <w:pPr>
        <w:pStyle w:val="Betarp10"/>
        <w:ind w:firstLine="1296"/>
        <w:jc w:val="both"/>
        <w:rPr>
          <w:bCs/>
        </w:rPr>
      </w:pPr>
      <w:r w:rsidRPr="008F598A">
        <w:rPr>
          <w:bCs/>
        </w:rPr>
        <w:t xml:space="preserve">7.4. </w:t>
      </w:r>
      <w:r w:rsidRPr="008F598A">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76B828C5" w14:textId="63740AD5" w:rsidR="00252CE5" w:rsidRPr="008F598A" w:rsidRDefault="00252CE5" w:rsidP="00252CE5">
      <w:pPr>
        <w:pStyle w:val="Betarp10"/>
        <w:ind w:firstLine="1296"/>
        <w:jc w:val="both"/>
        <w:rPr>
          <w:bCs/>
          <w:iCs/>
          <w:u w:val="single"/>
        </w:rPr>
      </w:pPr>
      <w:r w:rsidRPr="008F598A">
        <w:rPr>
          <w:bCs/>
          <w:iCs/>
        </w:rPr>
        <w:t>7.4.1 pateikiami kvalifikuotu elektroniniu parašu pasirašyti elektroninėmis priemonėmis suformuoti dokumentai;</w:t>
      </w:r>
    </w:p>
    <w:p w14:paraId="1201132B" w14:textId="5C6163F9" w:rsidR="00252CE5" w:rsidRPr="008F598A" w:rsidRDefault="00252CE5" w:rsidP="00252CE5">
      <w:pPr>
        <w:pStyle w:val="Betarp10"/>
        <w:ind w:firstLine="1296"/>
        <w:jc w:val="both"/>
        <w:rPr>
          <w:bCs/>
          <w:iCs/>
        </w:rPr>
      </w:pPr>
      <w:r w:rsidRPr="008F598A">
        <w:rPr>
          <w:bCs/>
          <w:iCs/>
        </w:rPr>
        <w:t>7.4.2. skaitmeninės dokumentų kopijos (</w:t>
      </w:r>
      <w:r w:rsidRPr="008F598A">
        <w:rPr>
          <w:iCs/>
        </w:rPr>
        <w:t>fiziniu parašu tvirtinami dokumentai turi būti pateikiami pasirašyti ir nuskenuoti)</w:t>
      </w:r>
      <w:r w:rsidRPr="008F598A">
        <w:rPr>
          <w:bCs/>
          <w:iCs/>
        </w:rPr>
        <w:t>.</w:t>
      </w:r>
    </w:p>
    <w:p w14:paraId="4E490700" w14:textId="3BC49F24" w:rsidR="00252CE5" w:rsidRPr="008F598A" w:rsidRDefault="00252CE5" w:rsidP="00252CE5">
      <w:pPr>
        <w:pStyle w:val="Betarp10"/>
        <w:ind w:firstLine="1296"/>
        <w:jc w:val="both"/>
        <w:rPr>
          <w:lang w:eastAsia="en-US"/>
        </w:rPr>
      </w:pPr>
      <w:r w:rsidRPr="008F598A">
        <w:rPr>
          <w:bCs/>
          <w:iCs/>
        </w:rPr>
        <w:t xml:space="preserve">7.5. Perkančioji organizacija neatsako dėl pasiūlymų, kurie nebuvo gauti ar buvo gauti pavėluotai dėl ryšių ir telekomunikacinių priemonių, CVP IS darbo sutrikimų ar kitų nenumatytų atvejų. </w:t>
      </w:r>
      <w:r w:rsidRPr="008F598A">
        <w:rPr>
          <w:rFonts w:eastAsia="Times New Roman"/>
        </w:rPr>
        <w:t>Atsižvelgiant į tai, tiekėjams siūloma rengti pasiūlymus taip, kad liktų pakankamai laiko jiems laiku ir tinkamai pateikti.</w:t>
      </w:r>
      <w:r w:rsidRPr="008F598A">
        <w:rPr>
          <w:bCs/>
          <w:iCs/>
        </w:rPr>
        <w:t xml:space="preserve"> Pasiūlymai, gauti po nustatyto pasiūlymų pateikimo termino pabaigos, bus laikomi negautais ir nebus vertinami.</w:t>
      </w:r>
      <w:r w:rsidRPr="008F598A">
        <w:t xml:space="preserve"> Sutrikus CVP IS veikimui, tiekėjai turi imtis veiksmų, numatytų </w:t>
      </w:r>
      <w:r w:rsidRPr="008F598A">
        <w:rPr>
          <w:i/>
          <w:iCs/>
          <w:shd w:val="clear" w:color="auto" w:fill="FFFFFF"/>
        </w:rPr>
        <w:t>Rekomendacijose dėl veiksmų, kurių turėtų imtis pirkimo vykdytojai ir tiekėjai, sutrikus Centrinės viešųjų pirkimų informacinės sistemos veikimui</w:t>
      </w:r>
      <w:r w:rsidRPr="008F598A">
        <w:rPr>
          <w:shd w:val="clear" w:color="auto" w:fill="FFFFFF"/>
        </w:rPr>
        <w:t>, patvirtintose</w:t>
      </w:r>
      <w:r w:rsidRPr="008F598A">
        <w:t xml:space="preserve"> </w:t>
      </w:r>
      <w:r w:rsidRPr="008F598A">
        <w:rPr>
          <w:shd w:val="clear" w:color="auto" w:fill="FFFFFF"/>
        </w:rPr>
        <w:t>Viešųjų pirkimų tarnybos direktoriaus 2018 m. kovo 15 d. įsakymu Nr. 1S-31.</w:t>
      </w:r>
    </w:p>
    <w:p w14:paraId="629E758C" w14:textId="5E4CA018" w:rsidR="00252CE5" w:rsidRPr="008F598A" w:rsidRDefault="00252CE5" w:rsidP="00252CE5">
      <w:pPr>
        <w:pStyle w:val="Betarp10"/>
        <w:ind w:firstLine="1296"/>
        <w:jc w:val="both"/>
        <w:rPr>
          <w:rFonts w:cs="Calibri"/>
          <w:highlight w:val="yellow"/>
        </w:rPr>
      </w:pPr>
      <w:r w:rsidRPr="008F598A">
        <w:rPr>
          <w:lang w:eastAsia="en-US"/>
        </w:rPr>
        <w:t>7.6. T</w:t>
      </w:r>
      <w:r w:rsidRPr="008F598A">
        <w:rPr>
          <w:rFonts w:cs="Calibri"/>
          <w:szCs w:val="22"/>
          <w:lang w:eastAsia="en-US"/>
        </w:rPr>
        <w:t xml:space="preserve">iekėjas pasiūlyme turi aiškiai nurodyti, kuri pasiūlymo informacija yra </w:t>
      </w:r>
      <w:r w:rsidRPr="008F598A">
        <w:rPr>
          <w:rFonts w:cs="Calibri"/>
          <w:b/>
          <w:bCs/>
          <w:szCs w:val="22"/>
          <w:lang w:eastAsia="en-US"/>
        </w:rPr>
        <w:t>konfidenciali</w:t>
      </w:r>
      <w:r w:rsidRPr="008F598A">
        <w:rPr>
          <w:rFonts w:cs="Calibri"/>
          <w:szCs w:val="22"/>
          <w:lang w:eastAsia="en-US"/>
        </w:rPr>
        <w:t xml:space="preserve">, vadovaujantis Viešųjų pirkimų įstatymo 20 straipsniu. </w:t>
      </w:r>
      <w:r w:rsidRPr="008F598A">
        <w:rPr>
          <w:rFonts w:cs="Calibri"/>
          <w:lang w:eastAsia="en-US"/>
        </w:rPr>
        <w:t>Jei tokia informacija pasiūlyme nebus nurodyta, tuomet bus laikoma, kad bet kuri pateiktame pasiūlyme nurodyta informacija nėra konfidenciali.</w:t>
      </w:r>
      <w:r w:rsidRPr="008F598A">
        <w:rPr>
          <w:rFonts w:cs="Calibri"/>
          <w:bCs/>
          <w:iCs/>
          <w:szCs w:val="22"/>
          <w:lang w:eastAsia="en-US"/>
        </w:rPr>
        <w:t xml:space="preserve"> </w:t>
      </w:r>
      <w:r w:rsidRPr="008F598A">
        <w:t>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8F598A">
        <w:rPr>
          <w:color w:val="000000"/>
        </w:rPr>
        <w:t xml:space="preserve"> (kuris negali būti </w:t>
      </w:r>
      <w:r w:rsidRPr="008F598A">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41060EF" w14:textId="5D9651FB" w:rsidR="00252CE5" w:rsidRPr="008F598A" w:rsidRDefault="00252CE5" w:rsidP="00252CE5">
      <w:pPr>
        <w:pStyle w:val="Betarp10"/>
        <w:ind w:firstLine="1296"/>
        <w:jc w:val="both"/>
        <w:rPr>
          <w:rFonts w:eastAsia="Arial"/>
        </w:rPr>
      </w:pPr>
      <w:r w:rsidRPr="008F598A">
        <w:lastRenderedPageBreak/>
        <w:t xml:space="preserve">7.7. </w:t>
      </w:r>
      <w:r w:rsidRPr="008F598A">
        <w:rPr>
          <w:rFonts w:eastAsia="Arial"/>
        </w:rPr>
        <w:t>Apskaičiuojant kainą (įkainį),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8F598A">
        <w:rPr>
          <w:rFonts w:eastAsia="Arial"/>
          <w:b/>
          <w:bCs/>
        </w:rPr>
        <w:t xml:space="preserve"> </w:t>
      </w:r>
      <w:r w:rsidRPr="008F598A">
        <w:rPr>
          <w:rFonts w:eastAsia="Arial"/>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363B24D" w14:textId="7851E378" w:rsidR="00252CE5" w:rsidRPr="008F598A" w:rsidRDefault="00252CE5" w:rsidP="00252CE5">
      <w:pPr>
        <w:pStyle w:val="Betarp10"/>
        <w:ind w:firstLine="1296"/>
        <w:jc w:val="both"/>
        <w:rPr>
          <w:color w:val="7030A0"/>
        </w:rPr>
      </w:pPr>
      <w:r w:rsidRPr="008F598A">
        <w:rPr>
          <w:rFonts w:eastAsia="Arial"/>
        </w:rPr>
        <w:t xml:space="preserve">7.8. Tiekėjų pasiūlymuose nurodytos kainos bus vertinamos ir lyginamos su visais mokesčiais, įskaitant PVM. </w:t>
      </w:r>
      <w:r w:rsidRPr="008F598A">
        <w:t xml:space="preserve">Bendra pasiūlymo kaina (sąnaudos) su PVM turi būti nurodyta dviejų skaitmenų po kablelio tikslumu. </w:t>
      </w:r>
    </w:p>
    <w:p w14:paraId="12BC0905" w14:textId="28922384" w:rsidR="00252CE5" w:rsidRPr="008F598A" w:rsidRDefault="00AF6FBF" w:rsidP="00252CE5">
      <w:pPr>
        <w:pStyle w:val="Betarp10"/>
        <w:ind w:firstLine="1296"/>
        <w:jc w:val="both"/>
        <w:rPr>
          <w:b/>
          <w:i/>
          <w:lang w:eastAsia="en-US"/>
        </w:rPr>
      </w:pPr>
      <w:r w:rsidRPr="008F598A">
        <w:rPr>
          <w:b/>
          <w:i/>
          <w:lang w:eastAsia="en-US"/>
        </w:rPr>
        <w:t>7</w:t>
      </w:r>
      <w:r w:rsidR="00252CE5" w:rsidRPr="008F598A">
        <w:rPr>
          <w:b/>
          <w:i/>
          <w:lang w:eastAsia="en-US"/>
        </w:rPr>
        <w:t xml:space="preserve">.9. </w:t>
      </w:r>
      <w:r w:rsidR="00252CE5" w:rsidRPr="008F598A">
        <w:rPr>
          <w:b/>
          <w:i/>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52B2BE83" w14:textId="27FC26E1" w:rsidR="00252CE5" w:rsidRPr="008F598A" w:rsidRDefault="00AF6FBF" w:rsidP="00252CE5">
      <w:pPr>
        <w:pStyle w:val="Betarp10"/>
        <w:ind w:firstLine="1296"/>
        <w:jc w:val="both"/>
      </w:pPr>
      <w:r w:rsidRPr="008F598A">
        <w:t>7</w:t>
      </w:r>
      <w:r w:rsidR="00252CE5" w:rsidRPr="008F598A">
        <w:t xml:space="preserve">.10. Pasiūlyme turi būti nurodytas jo galiojimo terminas. Pasiūlymas turi galioti ne trumpiau nei </w:t>
      </w:r>
      <w:r w:rsidR="00252CE5" w:rsidRPr="008F598A">
        <w:rPr>
          <w:b/>
          <w:bCs/>
        </w:rPr>
        <w:t>3 (tris) mėnesius</w:t>
      </w:r>
      <w:r w:rsidR="00252CE5" w:rsidRPr="008F598A">
        <w:t xml:space="preserve"> nuo pirkimo pasiūlymų pateikimo termino pabaigos. Jeigu pasiūlyme nenurodytas jo galiojimo laikas, laikoma, kad pasiūlymas galioja tiek, kiek nustatyta pirkimo dokumentuose.</w:t>
      </w:r>
    </w:p>
    <w:p w14:paraId="2E437C2F" w14:textId="48AD4431" w:rsidR="00252CE5" w:rsidRPr="008F598A" w:rsidRDefault="00AF6FBF" w:rsidP="00252CE5">
      <w:pPr>
        <w:pStyle w:val="Betarp10"/>
        <w:ind w:firstLine="1296"/>
        <w:jc w:val="both"/>
        <w:rPr>
          <w:lang w:eastAsia="en-US"/>
        </w:rPr>
      </w:pPr>
      <w:r w:rsidRPr="008F598A">
        <w:rPr>
          <w:lang w:eastAsia="en-US"/>
        </w:rPr>
        <w:t>7</w:t>
      </w:r>
      <w:r w:rsidR="00252CE5" w:rsidRPr="008F598A">
        <w:rPr>
          <w:lang w:eastAsia="en-US"/>
        </w:rPr>
        <w:t>.11. Perkančioji organizacija turi teisę pratęsti pasiūlymo pateikimo terminą. Apie naują pasiūlymų pateikimo terminą Perkančioji organizacija paskelbia CVP IS ir praneša prie pirkimo CVP IS prisijungusiems tiekėjams.</w:t>
      </w:r>
    </w:p>
    <w:p w14:paraId="6DFFF3AF" w14:textId="2824F492" w:rsidR="00252CE5" w:rsidRPr="008F598A" w:rsidRDefault="00AF6FBF" w:rsidP="00252CE5">
      <w:pPr>
        <w:pStyle w:val="Betarp10"/>
        <w:ind w:firstLine="1296"/>
        <w:jc w:val="both"/>
        <w:rPr>
          <w:lang w:eastAsia="en-US"/>
        </w:rPr>
      </w:pPr>
      <w:r w:rsidRPr="008F598A">
        <w:rPr>
          <w:lang w:eastAsia="en-US"/>
        </w:rPr>
        <w:t>7</w:t>
      </w:r>
      <w:r w:rsidR="00252CE5" w:rsidRPr="008F598A">
        <w:rPr>
          <w:lang w:eastAsia="en-US"/>
        </w:rPr>
        <w:t>.12.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0F346DE6" w14:textId="7536EA70" w:rsidR="00252CE5" w:rsidRPr="008F598A" w:rsidRDefault="00AF6FBF" w:rsidP="00252CE5">
      <w:pPr>
        <w:pStyle w:val="Betarp10"/>
        <w:ind w:firstLine="1296"/>
        <w:jc w:val="both"/>
        <w:rPr>
          <w:lang w:eastAsia="en-US"/>
        </w:rPr>
      </w:pPr>
      <w:r w:rsidRPr="008F598A">
        <w:rPr>
          <w:lang w:eastAsia="en-US"/>
        </w:rPr>
        <w:t>7</w:t>
      </w:r>
      <w:r w:rsidR="00252CE5" w:rsidRPr="008F598A">
        <w:rPr>
          <w:lang w:eastAsia="en-US"/>
        </w:rPr>
        <w:t>.13. Perkančioji organizacija turi teisę prašyti,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6968C4A1" w14:textId="77777777" w:rsidR="00252CE5" w:rsidRPr="008F598A" w:rsidRDefault="00252CE5" w:rsidP="00252CE5">
      <w:pPr>
        <w:jc w:val="both"/>
        <w:rPr>
          <w:rFonts w:ascii="Times New Roman" w:hAnsi="Times New Roman"/>
          <w:sz w:val="16"/>
          <w:szCs w:val="16"/>
        </w:rPr>
      </w:pPr>
    </w:p>
    <w:p w14:paraId="734C378A" w14:textId="0657639F" w:rsidR="00252CE5" w:rsidRPr="008F598A" w:rsidRDefault="00252CE5" w:rsidP="00252CE5">
      <w:pPr>
        <w:pStyle w:val="Heading"/>
        <w:jc w:val="center"/>
        <w:rPr>
          <w:color w:val="auto"/>
          <w:sz w:val="24"/>
          <w:szCs w:val="24"/>
          <w:lang w:val="lt-LT"/>
        </w:rPr>
      </w:pPr>
      <w:r w:rsidRPr="008F598A">
        <w:rPr>
          <w:color w:val="auto"/>
          <w:sz w:val="24"/>
          <w:szCs w:val="24"/>
          <w:lang w:val="lt-LT"/>
        </w:rPr>
        <w:t>VI</w:t>
      </w:r>
      <w:r w:rsidR="00AF6FBF" w:rsidRPr="008F598A">
        <w:rPr>
          <w:color w:val="auto"/>
          <w:sz w:val="24"/>
          <w:szCs w:val="24"/>
          <w:lang w:val="lt-LT"/>
        </w:rPr>
        <w:t>II</w:t>
      </w:r>
      <w:r w:rsidRPr="008F598A">
        <w:rPr>
          <w:color w:val="auto"/>
          <w:sz w:val="24"/>
          <w:szCs w:val="24"/>
          <w:lang w:val="lt-LT"/>
        </w:rPr>
        <w:t xml:space="preserve"> SKYRIUS</w:t>
      </w:r>
    </w:p>
    <w:p w14:paraId="4DFBAE48" w14:textId="77777777" w:rsidR="00252CE5" w:rsidRPr="008F598A" w:rsidRDefault="00252CE5" w:rsidP="00252CE5">
      <w:pPr>
        <w:pStyle w:val="Heading"/>
        <w:jc w:val="center"/>
        <w:rPr>
          <w:color w:val="auto"/>
          <w:sz w:val="24"/>
          <w:szCs w:val="24"/>
          <w:lang w:val="lt-LT"/>
        </w:rPr>
      </w:pPr>
      <w:r w:rsidRPr="008F598A">
        <w:rPr>
          <w:color w:val="auto"/>
          <w:sz w:val="24"/>
          <w:szCs w:val="24"/>
          <w:lang w:val="lt-LT"/>
        </w:rPr>
        <w:t>PASIŪLYMŲ ŠIFRAVIMAS</w:t>
      </w:r>
    </w:p>
    <w:p w14:paraId="4B59D174" w14:textId="77777777" w:rsidR="00252CE5" w:rsidRPr="008F598A" w:rsidRDefault="00252CE5" w:rsidP="00252CE5">
      <w:pPr>
        <w:pStyle w:val="Body2"/>
        <w:rPr>
          <w:sz w:val="16"/>
          <w:szCs w:val="16"/>
          <w:lang w:val="lt-LT"/>
        </w:rPr>
      </w:pPr>
    </w:p>
    <w:p w14:paraId="4FC52C0D" w14:textId="3E0D67DC" w:rsidR="00252CE5" w:rsidRPr="008F598A" w:rsidRDefault="00AF6FBF" w:rsidP="00252CE5">
      <w:pPr>
        <w:pStyle w:val="Betarp10"/>
        <w:ind w:firstLine="1296"/>
        <w:jc w:val="both"/>
      </w:pPr>
      <w:r w:rsidRPr="008F598A">
        <w:t>8</w:t>
      </w:r>
      <w:r w:rsidR="00252CE5" w:rsidRPr="008F598A">
        <w:t>.1. Tiekėjo teikiamas pasiūlymas gali būti užšifruojamas. Tiekėjas, nusprendęs pateikti užšifruotą pasiūlymą, turi:</w:t>
      </w:r>
    </w:p>
    <w:p w14:paraId="5A37D18D" w14:textId="3E4637EF" w:rsidR="00252CE5" w:rsidRPr="008F598A" w:rsidRDefault="00AF6FBF" w:rsidP="00252CE5">
      <w:pPr>
        <w:pStyle w:val="Betarp10"/>
        <w:ind w:firstLine="1296"/>
        <w:jc w:val="both"/>
        <w:rPr>
          <w:rFonts w:ascii="Arial" w:hAnsi="Arial" w:cs="Arial"/>
        </w:rPr>
      </w:pPr>
      <w:r w:rsidRPr="008F598A">
        <w:rPr>
          <w:rFonts w:eastAsia="Arial Unicode MS" w:cs="Arial Unicode MS"/>
          <w:color w:val="000000"/>
          <w:bdr w:val="nil"/>
        </w:rPr>
        <w:t>8</w:t>
      </w:r>
      <w:r w:rsidR="00252CE5" w:rsidRPr="008F598A">
        <w:rPr>
          <w:rFonts w:eastAsia="Arial Unicode MS" w:cs="Arial Unicode MS"/>
          <w:color w:val="000000"/>
          <w:bdr w:val="nil"/>
        </w:rPr>
        <w:t xml:space="preserve">.1.1. </w:t>
      </w:r>
      <w:r w:rsidR="00252CE5" w:rsidRPr="008F598A">
        <w:rPr>
          <w:rFonts w:eastAsia="Arial Unicode MS" w:cs="Arial Unicode MS"/>
          <w:b/>
          <w:bCs/>
          <w:color w:val="000000"/>
          <w:bdr w:val="nil"/>
        </w:rPr>
        <w:t>iki pasiūlymų pateikimo termino pabaigos</w:t>
      </w:r>
      <w:r w:rsidR="00252CE5" w:rsidRPr="008F598A">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5" w:history="1">
        <w:r w:rsidR="00252CE5" w:rsidRPr="008F598A">
          <w:rPr>
            <w:rStyle w:val="Hipersaitas"/>
          </w:rPr>
          <w:t>https://vpt.lrv.lt/uploads/vpt/documents/files/uzssisfravimo%20instrukcija(1).pdf</w:t>
        </w:r>
      </w:hyperlink>
      <w:r w:rsidR="00252CE5" w:rsidRPr="008F598A">
        <w:t>;</w:t>
      </w:r>
      <w:r w:rsidR="00252CE5" w:rsidRPr="008F598A">
        <w:rPr>
          <w:rFonts w:ascii="Arial" w:hAnsi="Arial" w:cs="Arial"/>
        </w:rPr>
        <w:t xml:space="preserve"> </w:t>
      </w:r>
    </w:p>
    <w:p w14:paraId="2A6EFE78" w14:textId="7AC6512D" w:rsidR="00252CE5" w:rsidRPr="008F598A" w:rsidRDefault="00AF6FBF" w:rsidP="00252CE5">
      <w:pPr>
        <w:pStyle w:val="Betarp10"/>
        <w:ind w:firstLine="1296"/>
        <w:jc w:val="both"/>
        <w:rPr>
          <w:rFonts w:eastAsia="Arial Unicode MS"/>
          <w:color w:val="000000"/>
          <w:bdr w:val="nil"/>
        </w:rPr>
      </w:pPr>
      <w:r w:rsidRPr="008F598A">
        <w:rPr>
          <w:rFonts w:eastAsia="Arial Unicode MS" w:cs="Arial Unicode MS"/>
          <w:color w:val="000000"/>
          <w:bdr w:val="nil"/>
        </w:rPr>
        <w:t>8</w:t>
      </w:r>
      <w:r w:rsidR="00252CE5" w:rsidRPr="008F598A">
        <w:rPr>
          <w:rFonts w:eastAsia="Arial Unicode MS" w:cs="Arial Unicode MS"/>
          <w:color w:val="000000"/>
          <w:bdr w:val="nil"/>
        </w:rPr>
        <w:t xml:space="preserve">.1.2. </w:t>
      </w:r>
      <w:r w:rsidR="00252CE5" w:rsidRPr="008F598A">
        <w:rPr>
          <w:rFonts w:eastAsia="Arial Unicode MS" w:cs="Arial Unicode MS"/>
          <w:b/>
          <w:bCs/>
          <w:color w:val="000000"/>
          <w:bdr w:val="nil"/>
        </w:rPr>
        <w:t xml:space="preserve">per </w:t>
      </w:r>
      <w:r w:rsidR="00252CE5" w:rsidRPr="008F598A">
        <w:rPr>
          <w:rFonts w:eastAsia="Arial Unicode MS" w:cs="Arial Unicode MS"/>
          <w:b/>
          <w:bCs/>
          <w:bdr w:val="nil"/>
        </w:rPr>
        <w:t xml:space="preserve">30 </w:t>
      </w:r>
      <w:r w:rsidR="00252CE5" w:rsidRPr="008F598A">
        <w:rPr>
          <w:rFonts w:eastAsia="Arial Unicode MS" w:cs="Arial Unicode MS"/>
          <w:b/>
          <w:bCs/>
          <w:color w:val="000000"/>
          <w:bdr w:val="nil"/>
        </w:rPr>
        <w:t>min. nuo pasiūlymų pateikimo termino pabaigos</w:t>
      </w:r>
      <w:r w:rsidR="00252CE5" w:rsidRPr="008F598A">
        <w:rPr>
          <w:rFonts w:eastAsia="Arial Unicode MS"/>
          <w:color w:val="000000"/>
          <w:bdr w:val="nil"/>
        </w:rPr>
        <w:t xml:space="preserve"> </w:t>
      </w:r>
      <w:r w:rsidR="00252CE5" w:rsidRPr="008F598A">
        <w:rPr>
          <w:rFonts w:eastAsia="Arial Unicode MS"/>
          <w:b/>
          <w:bCs/>
          <w:color w:val="000000"/>
          <w:bdr w:val="nil"/>
        </w:rPr>
        <w:t>CVP IS susirašinėjimo priemonėmis</w:t>
      </w:r>
      <w:r w:rsidR="00252CE5" w:rsidRPr="008F598A">
        <w:rPr>
          <w:rFonts w:eastAsia="Arial Unicode MS"/>
          <w:color w:val="000000"/>
          <w:bdr w:val="nil"/>
        </w:rPr>
        <w:t xml:space="preserve"> pateikti slaptažodį, su kuriuo Perkančioji organizacija galės iššifruoti pateiktą pasiūlymą. Iškilus CVP IS techninėms problemoms, kai tiekėjas neturi galimybės pateikti slaptažodžio per CVP IS susirašinėjimo priemonėmis, tiekėjas turi teisę slaptažodį pateikti kitomis priemonėmis pasirinktinai: Perkančiosios organizacijos oficialiu elektroniniu paštu (</w:t>
      </w:r>
      <w:hyperlink r:id="rId16" w:history="1">
        <w:r w:rsidR="00252CE5" w:rsidRPr="008F598A">
          <w:rPr>
            <w:rStyle w:val="Hipersaitas"/>
            <w:rFonts w:eastAsia="Arial Unicode MS"/>
            <w:bdr w:val="nil"/>
          </w:rPr>
          <w:t>erika.urbonaviciene@ukmerge.lt</w:t>
        </w:r>
      </w:hyperlink>
      <w:r w:rsidR="00252CE5" w:rsidRPr="008F598A">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(0 340) 68390 ir (arba) kitais būdais).</w:t>
      </w:r>
    </w:p>
    <w:p w14:paraId="7F24F8D0" w14:textId="7A426D2B" w:rsidR="00252CE5" w:rsidRPr="008F598A" w:rsidRDefault="00AF6FBF" w:rsidP="00252CE5">
      <w:pPr>
        <w:pStyle w:val="Betarp10"/>
        <w:ind w:firstLine="1296"/>
        <w:jc w:val="both"/>
        <w:rPr>
          <w:rFonts w:eastAsia="Arial Unicode MS" w:cs="Arial Unicode MS"/>
          <w:color w:val="000000"/>
          <w:bdr w:val="nil"/>
        </w:rPr>
      </w:pPr>
      <w:r w:rsidRPr="008F598A">
        <w:rPr>
          <w:rFonts w:eastAsia="Arial Unicode MS" w:cs="Arial Unicode MS"/>
          <w:color w:val="000000"/>
          <w:bdr w:val="nil"/>
        </w:rPr>
        <w:lastRenderedPageBreak/>
        <w:t>8</w:t>
      </w:r>
      <w:r w:rsidR="00252CE5" w:rsidRPr="008F598A">
        <w:rPr>
          <w:rFonts w:eastAsia="Arial Unicode MS" w:cs="Arial Unicode MS"/>
          <w:color w:val="000000"/>
          <w:bdr w:val="nil"/>
        </w:rPr>
        <w:t>.2.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1630A13" w14:textId="77777777" w:rsidR="00AF6FBF" w:rsidRPr="008F598A" w:rsidRDefault="00AF6FBF" w:rsidP="00252CE5">
      <w:pPr>
        <w:pStyle w:val="Betarp10"/>
        <w:ind w:firstLine="1296"/>
        <w:jc w:val="both"/>
        <w:rPr>
          <w:rFonts w:eastAsia="Arial Unicode MS" w:cs="Arial Unicode MS"/>
          <w:color w:val="000000"/>
          <w:bdr w:val="nil"/>
        </w:rPr>
      </w:pPr>
    </w:p>
    <w:p w14:paraId="486A3EBF" w14:textId="77777777" w:rsidR="00252CE5" w:rsidRPr="008F598A" w:rsidRDefault="00252CE5" w:rsidP="00252CE5">
      <w:pPr>
        <w:pStyle w:val="Betarp10"/>
        <w:jc w:val="both"/>
        <w:rPr>
          <w:b/>
          <w:sz w:val="16"/>
          <w:szCs w:val="16"/>
        </w:rPr>
      </w:pPr>
    </w:p>
    <w:p w14:paraId="2EF5F08B" w14:textId="73C6DB19" w:rsidR="00252CE5" w:rsidRPr="008F598A" w:rsidRDefault="00AF6FBF" w:rsidP="00AF6FBF">
      <w:pPr>
        <w:pStyle w:val="Betarp10"/>
        <w:jc w:val="center"/>
        <w:rPr>
          <w:b/>
        </w:rPr>
      </w:pPr>
      <w:r w:rsidRPr="008F598A">
        <w:rPr>
          <w:b/>
        </w:rPr>
        <w:t xml:space="preserve">IX </w:t>
      </w:r>
      <w:r w:rsidR="00252CE5" w:rsidRPr="008F598A">
        <w:rPr>
          <w:b/>
        </w:rPr>
        <w:t>SKYRIUS</w:t>
      </w:r>
    </w:p>
    <w:p w14:paraId="2C19BF17" w14:textId="77777777" w:rsidR="00252CE5" w:rsidRPr="008F598A" w:rsidRDefault="00252CE5" w:rsidP="00AF6FBF">
      <w:pPr>
        <w:pStyle w:val="Betarp10"/>
        <w:jc w:val="center"/>
        <w:rPr>
          <w:b/>
        </w:rPr>
      </w:pPr>
      <w:r w:rsidRPr="008F598A">
        <w:rPr>
          <w:b/>
        </w:rPr>
        <w:t>PASIŪLYMŲ GALIOJIMO UŽTIKRINIMAS</w:t>
      </w:r>
    </w:p>
    <w:p w14:paraId="72C4B0D7" w14:textId="77777777" w:rsidR="00252CE5" w:rsidRPr="008F598A" w:rsidRDefault="00252CE5" w:rsidP="00252CE5">
      <w:pPr>
        <w:rPr>
          <w:rFonts w:ascii="Times New Roman" w:hAnsi="Times New Roman"/>
          <w:b/>
          <w:sz w:val="16"/>
          <w:szCs w:val="16"/>
        </w:rPr>
      </w:pPr>
    </w:p>
    <w:p w14:paraId="7EC11FFD" w14:textId="57C62EC6" w:rsidR="00252CE5" w:rsidRPr="008F598A" w:rsidRDefault="00AF6FBF" w:rsidP="00AF6FBF">
      <w:pPr>
        <w:ind w:firstLine="1296"/>
        <w:jc w:val="both"/>
        <w:rPr>
          <w:b/>
          <w:bCs/>
        </w:rPr>
      </w:pPr>
      <w:r w:rsidRPr="008F598A">
        <w:rPr>
          <w:rFonts w:ascii="Times New Roman" w:hAnsi="Times New Roman"/>
          <w:sz w:val="24"/>
          <w:szCs w:val="24"/>
        </w:rPr>
        <w:t>9</w:t>
      </w:r>
      <w:r w:rsidR="00252CE5" w:rsidRPr="008F598A">
        <w:rPr>
          <w:rFonts w:ascii="Times New Roman" w:hAnsi="Times New Roman"/>
          <w:sz w:val="24"/>
          <w:szCs w:val="24"/>
        </w:rPr>
        <w:t xml:space="preserve">.1. Perkančioji organizacija </w:t>
      </w:r>
      <w:r w:rsidR="00252CE5" w:rsidRPr="008F598A">
        <w:rPr>
          <w:rFonts w:ascii="Times New Roman" w:hAnsi="Times New Roman"/>
          <w:b/>
          <w:bCs/>
          <w:sz w:val="24"/>
          <w:szCs w:val="24"/>
        </w:rPr>
        <w:t xml:space="preserve">nereikalauja </w:t>
      </w:r>
      <w:r w:rsidR="00252CE5" w:rsidRPr="008F598A">
        <w:rPr>
          <w:rFonts w:ascii="Times New Roman" w:hAnsi="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51F51EBA" w14:textId="77777777" w:rsidR="00252CE5" w:rsidRPr="008F598A" w:rsidRDefault="00252CE5" w:rsidP="00252CE5">
      <w:pPr>
        <w:jc w:val="both"/>
        <w:rPr>
          <w:rFonts w:ascii="Times New Roman" w:hAnsi="Times New Roman"/>
          <w:sz w:val="16"/>
          <w:szCs w:val="16"/>
        </w:rPr>
      </w:pPr>
    </w:p>
    <w:p w14:paraId="43A89C1D" w14:textId="564B939C" w:rsidR="00252CE5" w:rsidRPr="008F598A" w:rsidRDefault="00AF6FBF" w:rsidP="00252CE5">
      <w:pPr>
        <w:pStyle w:val="Heading"/>
        <w:jc w:val="center"/>
        <w:rPr>
          <w:color w:val="auto"/>
          <w:sz w:val="24"/>
          <w:szCs w:val="24"/>
          <w:lang w:val="lt-LT"/>
        </w:rPr>
      </w:pPr>
      <w:r w:rsidRPr="008F598A">
        <w:rPr>
          <w:color w:val="auto"/>
          <w:sz w:val="24"/>
          <w:szCs w:val="24"/>
          <w:lang w:val="lt-LT"/>
        </w:rPr>
        <w:t>X</w:t>
      </w:r>
      <w:r w:rsidR="00252CE5" w:rsidRPr="008F598A">
        <w:rPr>
          <w:color w:val="auto"/>
          <w:sz w:val="24"/>
          <w:szCs w:val="24"/>
          <w:lang w:val="lt-LT"/>
        </w:rPr>
        <w:t xml:space="preserve"> SKYRIUS</w:t>
      </w:r>
    </w:p>
    <w:p w14:paraId="3679D682" w14:textId="6116989B" w:rsidR="00252CE5" w:rsidRPr="008F598A" w:rsidRDefault="00252CE5" w:rsidP="00252CE5">
      <w:pPr>
        <w:pStyle w:val="Heading"/>
        <w:jc w:val="center"/>
        <w:rPr>
          <w:color w:val="auto"/>
          <w:sz w:val="24"/>
          <w:szCs w:val="24"/>
          <w:lang w:val="lt-LT"/>
        </w:rPr>
      </w:pPr>
      <w:r w:rsidRPr="008F598A">
        <w:rPr>
          <w:color w:val="auto"/>
          <w:sz w:val="24"/>
          <w:szCs w:val="24"/>
          <w:lang w:val="lt-LT"/>
        </w:rPr>
        <w:t>PIRKIMO SĄLYGŲ PAAIŠKINIMAS IR PATIKSLINIMAS</w:t>
      </w:r>
    </w:p>
    <w:p w14:paraId="3AE96C25" w14:textId="77777777" w:rsidR="00AF6FBF" w:rsidRPr="008F598A" w:rsidRDefault="00AF6FBF" w:rsidP="00AF6FBF">
      <w:pPr>
        <w:pStyle w:val="Body2"/>
        <w:rPr>
          <w:lang w:val="lt-LT"/>
        </w:rPr>
      </w:pPr>
    </w:p>
    <w:p w14:paraId="7B27081F" w14:textId="77777777" w:rsidR="00252CE5" w:rsidRPr="008F598A" w:rsidRDefault="00252CE5" w:rsidP="00252CE5">
      <w:pPr>
        <w:pStyle w:val="Body2"/>
        <w:rPr>
          <w:color w:val="auto"/>
          <w:sz w:val="16"/>
          <w:szCs w:val="16"/>
          <w:lang w:val="lt-LT"/>
        </w:rPr>
      </w:pPr>
    </w:p>
    <w:p w14:paraId="236F97BB" w14:textId="1DB10365" w:rsidR="00252CE5" w:rsidRPr="008F598A" w:rsidRDefault="00AF6FBF" w:rsidP="00AF6FBF">
      <w:pPr>
        <w:pStyle w:val="Betarp10"/>
        <w:ind w:firstLine="1296"/>
        <w:jc w:val="both"/>
      </w:pPr>
      <w:r w:rsidRPr="008F598A">
        <w:t>10</w:t>
      </w:r>
      <w:r w:rsidR="00252CE5" w:rsidRPr="008F598A">
        <w:t>.1. Pirkimo sąlygos gali būti paaiškinamos, patikslinamos tiekėjų iniciatyva, CVP IS priemonėmis.</w:t>
      </w:r>
      <w:r w:rsidR="00252CE5" w:rsidRPr="008F598A">
        <w:rPr>
          <w:color w:val="FF6600"/>
        </w:rPr>
        <w:t xml:space="preserve"> </w:t>
      </w:r>
      <w:r w:rsidR="00252CE5" w:rsidRPr="008F598A">
        <w:t xml:space="preserve">Prašymai paaiškinti Pirkimo sąlygas gali būti pateikiami Perkančiajai organizacijai raštu </w:t>
      </w:r>
      <w:r w:rsidR="00252CE5" w:rsidRPr="008F598A">
        <w:rPr>
          <w:b/>
          <w:bCs/>
        </w:rPr>
        <w:t xml:space="preserve">ne vėliau kaip likus 2 (dviem) darbo dienoms iki pasiūlymų pateikimo termino pabaigos </w:t>
      </w:r>
      <w:r w:rsidR="00252CE5" w:rsidRPr="008F598A">
        <w:rPr>
          <w:rFonts w:eastAsia="Times New Roman"/>
          <w:lang w:eastAsia="en-US"/>
        </w:rPr>
        <w:t>(neįskaitant paskutinės pasiūlymo pateikimo dienos).</w:t>
      </w:r>
      <w:r w:rsidR="00252CE5" w:rsidRPr="008F598A">
        <w:t xml:space="preserve"> Tiekėjai turėtų būti aktyvūs ir pateikti klausimus ar paprašyti paaiškinti Pirkimo sąlygas iš karto jas išanalizavę, atsižvelgdami į tai, kad, pasibaigus pasiūlymų pateikimo terminui, pasiūlymo turinio keisti nebus galima.</w:t>
      </w:r>
    </w:p>
    <w:p w14:paraId="0B1CAE30" w14:textId="2C6A7DED" w:rsidR="00252CE5" w:rsidRPr="008F598A" w:rsidRDefault="00AF6FBF" w:rsidP="00AF6FBF">
      <w:pPr>
        <w:pStyle w:val="Betarp10"/>
        <w:ind w:firstLine="1296"/>
        <w:jc w:val="both"/>
      </w:pPr>
      <w:r w:rsidRPr="008F598A">
        <w:t>10.</w:t>
      </w:r>
      <w:r w:rsidR="00252CE5" w:rsidRPr="008F598A">
        <w:rPr>
          <w:lang w:eastAsia="en-US"/>
        </w:rPr>
        <w:t>2. Nesibaigus pasiūlymų pateikimo terminui Perkančioji organizacija turi teisę savo iniciatyva paaiškinti (patikslinti) pirkimo dokumentus.</w:t>
      </w:r>
    </w:p>
    <w:p w14:paraId="66532554" w14:textId="73A0FE9C" w:rsidR="00252CE5" w:rsidRPr="008F598A" w:rsidRDefault="00AF6FBF" w:rsidP="00AF6FBF">
      <w:pPr>
        <w:pStyle w:val="Betarp10"/>
        <w:ind w:firstLine="1296"/>
        <w:jc w:val="both"/>
        <w:rPr>
          <w:lang w:eastAsia="en-US"/>
        </w:rPr>
      </w:pPr>
      <w:r w:rsidRPr="008F598A">
        <w:t>10.</w:t>
      </w:r>
      <w:r w:rsidR="00252CE5" w:rsidRPr="008F598A">
        <w:rPr>
          <w:lang w:eastAsia="en-US"/>
        </w:rPr>
        <w:t xml:space="preserve">3. Atsakydama į kiekvieną tiekėjo CVP IS priemonėmis pateiktą prašymą paaiškinti, patikslinti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00252CE5" w:rsidRPr="008F598A">
        <w:rPr>
          <w:b/>
          <w:bCs/>
          <w:lang w:eastAsia="en-US"/>
        </w:rPr>
        <w:t xml:space="preserve">ne vėliau kaip likus 1 darbo dienai iki pasiūlymų pateikimo termino pabaigos </w:t>
      </w:r>
      <w:r w:rsidR="00252CE5" w:rsidRPr="008F598A">
        <w:t>(neįskaitant paskutinės pasiūlymo pateikimo dienos).</w:t>
      </w:r>
      <w:r w:rsidR="00252CE5" w:rsidRPr="008F598A">
        <w:rPr>
          <w:color w:val="FF0000"/>
        </w:rPr>
        <w:t xml:space="preserve"> </w:t>
      </w:r>
      <w:r w:rsidR="00252CE5" w:rsidRPr="008F598A">
        <w:rPr>
          <w:lang w:eastAsia="en-US"/>
        </w:rPr>
        <w:t>Perkančioji organizacija, atsakymus siunčia užklausą pateikusiam tiekėjui bei visiems prie pirkimo prisijungusiems tiekėjams. Pirkimo sąlygų paaiškinimai ir patikslinimai skelbiami CVP IS.</w:t>
      </w:r>
    </w:p>
    <w:p w14:paraId="1ECBE2B5" w14:textId="20B6CFE4" w:rsidR="00252CE5" w:rsidRPr="008F598A" w:rsidRDefault="00AF6FBF" w:rsidP="00AF6FBF">
      <w:pPr>
        <w:pStyle w:val="Betarp10"/>
        <w:ind w:firstLine="1296"/>
        <w:jc w:val="both"/>
        <w:rPr>
          <w:rFonts w:eastAsia="Times New Roman"/>
          <w:lang w:eastAsia="ar-SA"/>
        </w:rPr>
      </w:pPr>
      <w:r w:rsidRPr="008F598A">
        <w:t>10.</w:t>
      </w:r>
      <w:r w:rsidR="00252CE5" w:rsidRPr="008F598A">
        <w:rPr>
          <w:lang w:eastAsia="en-US"/>
        </w:rPr>
        <w:t xml:space="preserve">4. </w:t>
      </w:r>
      <w:r w:rsidR="00252CE5" w:rsidRPr="008F598A">
        <w:rPr>
          <w:rFonts w:eastAsia="Times New Roman"/>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0EC4EF68" w14:textId="38DF4A0E" w:rsidR="00252CE5" w:rsidRPr="008F598A" w:rsidRDefault="00AF6FBF" w:rsidP="00AF6FBF">
      <w:pPr>
        <w:pStyle w:val="Betarp10"/>
        <w:ind w:firstLine="1296"/>
        <w:jc w:val="both"/>
        <w:rPr>
          <w:rFonts w:eastAsia="Times New Roman"/>
          <w:lang w:eastAsia="ar-SA"/>
        </w:rPr>
      </w:pPr>
      <w:r w:rsidRPr="008F598A">
        <w:rPr>
          <w:rFonts w:eastAsia="Times New Roman"/>
          <w:lang w:eastAsia="ar-SA"/>
        </w:rPr>
        <w:t>10.</w:t>
      </w:r>
      <w:r w:rsidR="00252CE5" w:rsidRPr="008F598A">
        <w:rPr>
          <w:rFonts w:eastAsia="Times New Roman"/>
          <w:lang w:eastAsia="ar-SA"/>
        </w:rPr>
        <w:t>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34211E5B" w14:textId="0DDEE029" w:rsidR="00252CE5" w:rsidRPr="008F598A" w:rsidRDefault="00AF6FBF" w:rsidP="00AF6FBF">
      <w:pPr>
        <w:pStyle w:val="Betarp10"/>
        <w:ind w:firstLine="1296"/>
        <w:jc w:val="both"/>
        <w:rPr>
          <w:lang w:eastAsia="en-US"/>
        </w:rPr>
      </w:pPr>
      <w:r w:rsidRPr="008F598A">
        <w:t>10.</w:t>
      </w:r>
      <w:r w:rsidR="00252CE5" w:rsidRPr="008F598A">
        <w:rPr>
          <w:lang w:eastAsia="en-US"/>
        </w:rPr>
        <w:t>6. Perkančioji organizacija, paaiškindama ar patikslindama pirkimo dokumentus, privalo užtikrinti tiekėjų anonimiškumą, t. y. privalo užtikrinti, kad tiekėjas nesužinotų kitų tiekėjų, dalyvaujančių pirkimo procedūrose, pavadinimų ir kitų rekvizitų.</w:t>
      </w:r>
    </w:p>
    <w:p w14:paraId="75965E06" w14:textId="225A655E" w:rsidR="00252CE5" w:rsidRPr="008F598A" w:rsidRDefault="00AF6FBF" w:rsidP="00AF6FBF">
      <w:pPr>
        <w:pStyle w:val="Betarp10"/>
        <w:ind w:firstLine="1296"/>
        <w:jc w:val="both"/>
        <w:rPr>
          <w:bCs/>
          <w:lang w:eastAsia="en-US"/>
        </w:rPr>
      </w:pPr>
      <w:r w:rsidRPr="008F598A">
        <w:t>10.</w:t>
      </w:r>
      <w:r w:rsidR="00252CE5" w:rsidRPr="008F598A">
        <w:rPr>
          <w:lang w:eastAsia="en-US"/>
        </w:rPr>
        <w:t xml:space="preserve">7. </w:t>
      </w:r>
      <w:r w:rsidR="00252CE5" w:rsidRPr="008F598A">
        <w:rPr>
          <w:bCs/>
          <w:lang w:eastAsia="en-US"/>
        </w:rPr>
        <w:t>Perkančiosios organizacijos ir tiekėjų bendravimas bei keitimasis informacija</w:t>
      </w:r>
      <w:r w:rsidR="00252CE5" w:rsidRPr="008F598A">
        <w:rPr>
          <w:bCs/>
          <w:color w:val="00B050"/>
          <w:lang w:eastAsia="en-US"/>
        </w:rPr>
        <w:t xml:space="preserve"> </w:t>
      </w:r>
      <w:r w:rsidR="00252CE5" w:rsidRPr="008F598A">
        <w:rPr>
          <w:bCs/>
          <w:lang w:eastAsia="en-US"/>
        </w:rPr>
        <w:t>vyksta naudojantis CVP IS priemonėmis, išskyrus:</w:t>
      </w:r>
    </w:p>
    <w:p w14:paraId="24A20BA2" w14:textId="3F307AFD" w:rsidR="00252CE5" w:rsidRPr="008F598A" w:rsidRDefault="00AF6FBF" w:rsidP="00AF6FBF">
      <w:pPr>
        <w:pStyle w:val="Betarp10"/>
        <w:ind w:firstLine="1296"/>
        <w:jc w:val="both"/>
        <w:rPr>
          <w:lang w:eastAsia="en-US"/>
        </w:rPr>
      </w:pPr>
      <w:r w:rsidRPr="008F598A">
        <w:rPr>
          <w:bCs/>
        </w:rPr>
        <w:lastRenderedPageBreak/>
        <w:t>10.</w:t>
      </w:r>
      <w:r w:rsidR="00252CE5" w:rsidRPr="008F598A">
        <w:rPr>
          <w:bCs/>
          <w:lang w:eastAsia="en-US"/>
        </w:rPr>
        <w:t xml:space="preserve">7.1. </w:t>
      </w:r>
      <w:r w:rsidR="00252CE5" w:rsidRPr="008F598A">
        <w:rPr>
          <w:lang w:eastAsia="en-US"/>
        </w:rPr>
        <w:t>jeigu mobilizacijos, karo ar nepaprastosios padėties atveju yra CVP IS pažeidimų, dėl kurių negalimas Perkančiosios organizacijos ir tiekėjo bendravimas ir keitimasis informacija naudojantis CVP IS;</w:t>
      </w:r>
    </w:p>
    <w:p w14:paraId="77A51EA3" w14:textId="4E798D93" w:rsidR="00252CE5" w:rsidRPr="008F598A" w:rsidRDefault="00AF6FBF" w:rsidP="00AF6FBF">
      <w:pPr>
        <w:pStyle w:val="Betarp10"/>
        <w:ind w:firstLine="1296"/>
        <w:jc w:val="both"/>
        <w:rPr>
          <w:lang w:eastAsia="en-US"/>
        </w:rPr>
      </w:pPr>
      <w:r w:rsidRPr="008F598A">
        <w:t>10.</w:t>
      </w:r>
      <w:r w:rsidR="00252CE5" w:rsidRPr="008F598A">
        <w:rPr>
          <w:lang w:eastAsia="en-US"/>
        </w:rPr>
        <w:t>7.2. pasirašant ar nutraukiant, vykdant ar keičiant sutartis, jeigu Perkančioji organizacija nurodo kitas bendravimo priemones;</w:t>
      </w:r>
    </w:p>
    <w:p w14:paraId="14955CC9" w14:textId="58E60212" w:rsidR="00252CE5" w:rsidRPr="008F598A" w:rsidRDefault="00AF6FBF" w:rsidP="00AF6FBF">
      <w:pPr>
        <w:pStyle w:val="Betarp10"/>
        <w:ind w:firstLine="1296"/>
        <w:jc w:val="both"/>
        <w:rPr>
          <w:lang w:eastAsia="en-US"/>
        </w:rPr>
      </w:pPr>
      <w:r w:rsidRPr="008F598A">
        <w:t>10.</w:t>
      </w:r>
      <w:r w:rsidR="00252CE5" w:rsidRPr="008F598A">
        <w:rPr>
          <w:lang w:eastAsia="en-US"/>
        </w:rPr>
        <w:t xml:space="preserve">7.3. vykdant pirkimo sutartis, sąskaitos faktūros priimamos ir apdorojamos vadovaujantis Lietuvos Respublikos finansinės apskaitos įstatymo 6 straipsnio 4 dalimi, išskyrus, </w:t>
      </w:r>
      <w:r w:rsidR="00252CE5" w:rsidRPr="008F598A">
        <w:rPr>
          <w:color w:val="000000"/>
        </w:rPr>
        <w:t>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41155161" w14:textId="1AEBE6AD" w:rsidR="00252CE5" w:rsidRPr="008F598A" w:rsidRDefault="00AF6FBF" w:rsidP="00AF6FBF">
      <w:pPr>
        <w:pStyle w:val="Betarp10"/>
        <w:ind w:firstLine="1296"/>
        <w:jc w:val="both"/>
        <w:rPr>
          <w:lang w:eastAsia="en-US"/>
        </w:rPr>
      </w:pPr>
      <w:r w:rsidRPr="008F598A">
        <w:t>10.</w:t>
      </w:r>
      <w:r w:rsidR="00252CE5" w:rsidRPr="008F598A">
        <w:rPr>
          <w:lang w:eastAsia="en-US"/>
        </w:rPr>
        <w:t>8. Perkančioji organizacija nerengs susitikimų su tiekėjais dėl pirkimo dokumentų paaiškinimų.</w:t>
      </w:r>
    </w:p>
    <w:p w14:paraId="69DFBF37" w14:textId="77777777" w:rsidR="00252CE5" w:rsidRPr="008F598A" w:rsidRDefault="00252CE5" w:rsidP="00252CE5">
      <w:pPr>
        <w:pStyle w:val="Body2"/>
        <w:spacing w:after="0"/>
        <w:rPr>
          <w:sz w:val="16"/>
          <w:szCs w:val="16"/>
          <w:lang w:val="lt-LT"/>
        </w:rPr>
      </w:pPr>
    </w:p>
    <w:p w14:paraId="47B79E09" w14:textId="4C75FE48" w:rsidR="00252CE5" w:rsidRPr="008F598A" w:rsidRDefault="00252CE5" w:rsidP="00252CE5">
      <w:pPr>
        <w:pStyle w:val="Heading"/>
        <w:jc w:val="center"/>
        <w:rPr>
          <w:color w:val="auto"/>
          <w:sz w:val="24"/>
          <w:szCs w:val="24"/>
          <w:lang w:val="lt-LT"/>
        </w:rPr>
      </w:pPr>
      <w:r w:rsidRPr="008F598A">
        <w:rPr>
          <w:color w:val="auto"/>
          <w:sz w:val="24"/>
          <w:szCs w:val="24"/>
          <w:lang w:val="lt-LT"/>
        </w:rPr>
        <w:t>X</w:t>
      </w:r>
      <w:r w:rsidR="00AF6FBF" w:rsidRPr="008F598A">
        <w:rPr>
          <w:color w:val="auto"/>
          <w:sz w:val="24"/>
          <w:szCs w:val="24"/>
          <w:lang w:val="lt-LT"/>
        </w:rPr>
        <w:t>I</w:t>
      </w:r>
      <w:r w:rsidRPr="008F598A">
        <w:rPr>
          <w:color w:val="auto"/>
          <w:sz w:val="24"/>
          <w:szCs w:val="24"/>
          <w:lang w:val="lt-LT"/>
        </w:rPr>
        <w:t xml:space="preserve"> SKYRIUS</w:t>
      </w:r>
    </w:p>
    <w:p w14:paraId="6A369F2D" w14:textId="28B11125" w:rsidR="00252CE5" w:rsidRPr="008F598A" w:rsidRDefault="00252CE5" w:rsidP="00252CE5">
      <w:pPr>
        <w:pStyle w:val="Heading"/>
        <w:jc w:val="center"/>
        <w:rPr>
          <w:color w:val="auto"/>
          <w:sz w:val="24"/>
          <w:szCs w:val="24"/>
          <w:lang w:val="lt-LT"/>
        </w:rPr>
      </w:pPr>
      <w:r w:rsidRPr="008F598A">
        <w:rPr>
          <w:color w:val="auto"/>
          <w:sz w:val="24"/>
          <w:szCs w:val="24"/>
          <w:lang w:val="lt-LT"/>
        </w:rPr>
        <w:t>SUSIPAŽINIMAS SU GAUTAIS PASIŪLYMAIS</w:t>
      </w:r>
    </w:p>
    <w:p w14:paraId="2BEB8A1D" w14:textId="77777777" w:rsidR="00AF6FBF" w:rsidRPr="008F598A" w:rsidRDefault="00AF6FBF" w:rsidP="00AF6FBF">
      <w:pPr>
        <w:pStyle w:val="Body2"/>
        <w:rPr>
          <w:lang w:val="lt-LT"/>
        </w:rPr>
      </w:pPr>
    </w:p>
    <w:p w14:paraId="4C856E5E" w14:textId="77777777" w:rsidR="00252CE5" w:rsidRPr="008F598A" w:rsidRDefault="00252CE5" w:rsidP="00252CE5">
      <w:pPr>
        <w:pStyle w:val="Body2"/>
        <w:rPr>
          <w:b/>
          <w:sz w:val="16"/>
          <w:szCs w:val="16"/>
          <w:lang w:val="lt-LT"/>
        </w:rPr>
      </w:pPr>
    </w:p>
    <w:p w14:paraId="35E7F101" w14:textId="1EFF223C" w:rsidR="00252CE5" w:rsidRPr="008F598A" w:rsidRDefault="00AF6FBF" w:rsidP="00AF6FBF">
      <w:pPr>
        <w:pStyle w:val="Betarp10"/>
        <w:ind w:firstLine="1296"/>
        <w:jc w:val="both"/>
      </w:pPr>
      <w:r w:rsidRPr="008F598A">
        <w:t>11.</w:t>
      </w:r>
      <w:r w:rsidR="00252CE5" w:rsidRPr="008F598A">
        <w:t xml:space="preserve">1. Pradinis susipažinimas su CVP IS priemonėmis pateiktais tiekėjų pasiūlymais vyks </w:t>
      </w:r>
      <w:r w:rsidR="00252CE5" w:rsidRPr="008F598A">
        <w:rPr>
          <w:bCs/>
        </w:rPr>
        <w:t xml:space="preserve"> ne</w:t>
      </w:r>
      <w:r w:rsidR="00252CE5" w:rsidRPr="008F598A">
        <w:t xml:space="preserve"> anksčiau nei </w:t>
      </w:r>
      <w:r w:rsidR="00252CE5" w:rsidRPr="008F598A">
        <w:rPr>
          <w:b/>
          <w:bCs/>
        </w:rPr>
        <w:t>po 30 minučių</w:t>
      </w:r>
      <w:r w:rsidR="00252CE5" w:rsidRPr="008F598A">
        <w:t xml:space="preserve"> po pasiūlymų pateikimo termino pabaigos, naudojantis elektroninėmis priemonėmis.</w:t>
      </w:r>
    </w:p>
    <w:p w14:paraId="1E157993" w14:textId="7386CD7F" w:rsidR="00252CE5" w:rsidRPr="008F598A" w:rsidRDefault="00AF6FBF" w:rsidP="00AF6FBF">
      <w:pPr>
        <w:pStyle w:val="Betarp3"/>
        <w:ind w:firstLine="1296"/>
        <w:jc w:val="both"/>
        <w:rPr>
          <w:bCs/>
          <w:iCs/>
        </w:rPr>
      </w:pPr>
      <w:r w:rsidRPr="008F598A">
        <w:rPr>
          <w:bCs/>
          <w:iCs/>
        </w:rPr>
        <w:t>11.</w:t>
      </w:r>
      <w:r w:rsidR="00252CE5" w:rsidRPr="008F598A">
        <w:rPr>
          <w:bCs/>
          <w:iCs/>
        </w:rPr>
        <w:t>2.</w:t>
      </w:r>
      <w:r w:rsidR="00252CE5" w:rsidRPr="008F598A">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38E5B772" w14:textId="377543A6" w:rsidR="00252CE5" w:rsidRPr="008F598A" w:rsidRDefault="00AF6FBF" w:rsidP="00AF6FBF">
      <w:pPr>
        <w:pStyle w:val="Betarp3"/>
        <w:ind w:firstLine="1296"/>
        <w:jc w:val="both"/>
      </w:pPr>
      <w:r w:rsidRPr="008F598A">
        <w:t>11.</w:t>
      </w:r>
      <w:r w:rsidR="00252CE5" w:rsidRPr="008F598A">
        <w:t>3. Perkančioji organizacija neteikia informacijos tiekėjams apie pasiūlymus pateikusius tiekėjus, pasiūlytas kainas iki kol bus įvertinti pasiūlymai ir nustatyta pasiūlymų eilė.</w:t>
      </w:r>
    </w:p>
    <w:p w14:paraId="5FBB6F59" w14:textId="77777777" w:rsidR="00252CE5" w:rsidRPr="008F598A" w:rsidRDefault="00252CE5" w:rsidP="00252CE5">
      <w:pPr>
        <w:pStyle w:val="Betarp3"/>
        <w:jc w:val="both"/>
        <w:rPr>
          <w:sz w:val="16"/>
          <w:szCs w:val="16"/>
        </w:rPr>
      </w:pPr>
    </w:p>
    <w:p w14:paraId="54410071" w14:textId="77777777" w:rsidR="00AF6FBF" w:rsidRPr="008F598A" w:rsidRDefault="00AF6FBF" w:rsidP="00252CE5">
      <w:pPr>
        <w:pStyle w:val="Body2"/>
        <w:jc w:val="center"/>
        <w:rPr>
          <w:rFonts w:cs="Times New Roman"/>
          <w:b/>
          <w:sz w:val="24"/>
          <w:szCs w:val="24"/>
          <w:lang w:val="lt-LT"/>
        </w:rPr>
      </w:pPr>
    </w:p>
    <w:p w14:paraId="34AB887E" w14:textId="6744C4DB" w:rsidR="00252CE5" w:rsidRPr="008F598A" w:rsidRDefault="00252CE5" w:rsidP="00252CE5">
      <w:pPr>
        <w:pStyle w:val="Body2"/>
        <w:jc w:val="center"/>
        <w:rPr>
          <w:rFonts w:cs="Times New Roman"/>
          <w:b/>
          <w:sz w:val="24"/>
          <w:szCs w:val="24"/>
          <w:lang w:val="lt-LT"/>
        </w:rPr>
      </w:pPr>
      <w:r w:rsidRPr="008F598A">
        <w:rPr>
          <w:rFonts w:cs="Times New Roman"/>
          <w:b/>
          <w:sz w:val="24"/>
          <w:szCs w:val="24"/>
          <w:lang w:val="lt-LT"/>
        </w:rPr>
        <w:t>X</w:t>
      </w:r>
      <w:r w:rsidR="00AF6FBF" w:rsidRPr="008F598A">
        <w:rPr>
          <w:rFonts w:cs="Times New Roman"/>
          <w:b/>
          <w:sz w:val="24"/>
          <w:szCs w:val="24"/>
          <w:lang w:val="lt-LT"/>
        </w:rPr>
        <w:t xml:space="preserve">II </w:t>
      </w:r>
      <w:r w:rsidRPr="008F598A">
        <w:rPr>
          <w:rFonts w:cs="Times New Roman"/>
          <w:b/>
          <w:sz w:val="24"/>
          <w:szCs w:val="24"/>
          <w:lang w:val="lt-LT"/>
        </w:rPr>
        <w:t>SKYRIUS</w:t>
      </w:r>
    </w:p>
    <w:p w14:paraId="33A0177A" w14:textId="77777777" w:rsidR="00252CE5" w:rsidRPr="008F598A" w:rsidRDefault="00252CE5" w:rsidP="00252CE5">
      <w:pPr>
        <w:pStyle w:val="Body2"/>
        <w:jc w:val="center"/>
        <w:rPr>
          <w:rFonts w:cs="Times New Roman"/>
          <w:b/>
          <w:sz w:val="24"/>
          <w:szCs w:val="24"/>
          <w:lang w:val="lt-LT"/>
        </w:rPr>
      </w:pPr>
      <w:r w:rsidRPr="008F598A">
        <w:rPr>
          <w:rFonts w:cs="Times New Roman"/>
          <w:b/>
          <w:sz w:val="24"/>
          <w:szCs w:val="24"/>
          <w:lang w:val="lt-LT"/>
        </w:rPr>
        <w:t>PASIŪLYMŲ NAGRINĖJIMAS</w:t>
      </w:r>
    </w:p>
    <w:p w14:paraId="1FB164A9" w14:textId="77777777" w:rsidR="00252CE5" w:rsidRPr="008F598A" w:rsidRDefault="00252CE5" w:rsidP="00252CE5">
      <w:pPr>
        <w:pStyle w:val="Body2"/>
        <w:rPr>
          <w:rFonts w:cs="Times New Roman"/>
          <w:sz w:val="16"/>
          <w:szCs w:val="16"/>
          <w:lang w:val="lt-LT"/>
        </w:rPr>
      </w:pPr>
    </w:p>
    <w:p w14:paraId="736F69DA" w14:textId="7A68BD52" w:rsidR="00252CE5" w:rsidRPr="008F598A" w:rsidRDefault="00AF6FBF" w:rsidP="00F25C5A">
      <w:pPr>
        <w:pStyle w:val="Betarp10"/>
        <w:ind w:firstLine="1296"/>
        <w:jc w:val="both"/>
      </w:pPr>
      <w:r w:rsidRPr="008F598A">
        <w:t>12.</w:t>
      </w:r>
      <w:r w:rsidR="00252CE5" w:rsidRPr="008F598A">
        <w:t>1. Tiekėjai negali dalyvauti susipažinimo su pasiūlymais, pasiūlymų nagrinėjimo, vertinimo ir palyginimo procedūrose.</w:t>
      </w:r>
    </w:p>
    <w:p w14:paraId="143CD4D2" w14:textId="64521BB7" w:rsidR="00252CE5" w:rsidRPr="008F598A" w:rsidRDefault="00AF6FBF" w:rsidP="00F25C5A">
      <w:pPr>
        <w:pStyle w:val="Betarp10"/>
        <w:ind w:firstLine="1296"/>
        <w:jc w:val="both"/>
      </w:pPr>
      <w:r w:rsidRPr="008F598A">
        <w:t>12.</w:t>
      </w:r>
      <w:r w:rsidR="00252CE5" w:rsidRPr="008F598A">
        <w:t>2. Atlikus pradinį susipažinimą su pasiūlymais, Komisija pateiktus pasiūlymus nagrinėja ir vertina šia tvarka:</w:t>
      </w:r>
    </w:p>
    <w:p w14:paraId="7CBD433E" w14:textId="3451CEE1" w:rsidR="00252CE5" w:rsidRPr="008F598A" w:rsidRDefault="00AF6FBF" w:rsidP="00F25C5A">
      <w:pPr>
        <w:pStyle w:val="Betarp10"/>
        <w:ind w:firstLine="1296"/>
        <w:jc w:val="both"/>
      </w:pPr>
      <w:r w:rsidRPr="008F598A">
        <w:t>12.</w:t>
      </w:r>
      <w:r w:rsidR="00252CE5" w:rsidRPr="008F598A">
        <w:t xml:space="preserve">2.1. Komisija vertina ar visų tiekėjų pateiktos Deklaracijos (Pirkimo sąlygų </w:t>
      </w:r>
      <w:r w:rsidR="008F598A" w:rsidRPr="008F598A">
        <w:t>5</w:t>
      </w:r>
      <w:r w:rsidR="00252CE5" w:rsidRPr="008F598A">
        <w:t xml:space="preserve"> priedas) atitinka Pirkimo sąlygose nustatytus reikalavimus;</w:t>
      </w:r>
    </w:p>
    <w:p w14:paraId="03C9A241" w14:textId="75F96212" w:rsidR="00252CE5" w:rsidRPr="008F598A" w:rsidRDefault="00AF6FBF" w:rsidP="00F25C5A">
      <w:pPr>
        <w:pStyle w:val="Betarp10"/>
        <w:ind w:firstLine="1296"/>
        <w:jc w:val="both"/>
      </w:pPr>
      <w:r w:rsidRPr="008F598A">
        <w:t>12.</w:t>
      </w:r>
      <w:r w:rsidR="00252CE5" w:rsidRPr="008F598A">
        <w:t>2.2. jeigu tiekėjas, Deklaracijoje nepažymėjo, ar atitinka keliamą (-</w:t>
      </w:r>
      <w:proofErr w:type="spellStart"/>
      <w:r w:rsidR="00252CE5" w:rsidRPr="008F598A">
        <w:t>us</w:t>
      </w:r>
      <w:proofErr w:type="spellEnd"/>
      <w:r w:rsidR="00252CE5" w:rsidRPr="008F598A">
        <w:t>) reikalavimą (-</w:t>
      </w:r>
      <w:proofErr w:type="spellStart"/>
      <w:r w:rsidR="00252CE5" w:rsidRPr="008F598A">
        <w:t>us</w:t>
      </w:r>
      <w:proofErr w:type="spellEnd"/>
      <w:r w:rsidR="00252CE5" w:rsidRPr="008F598A">
        <w:t xml:space="preserve">), tuomet Perkančioji organizacija </w:t>
      </w:r>
      <w:r w:rsidR="00252CE5" w:rsidRPr="008F598A">
        <w:rPr>
          <w:color w:val="000000"/>
        </w:rPr>
        <w:t xml:space="preserve">privalo raštu CVP IS priemonėmis </w:t>
      </w:r>
      <w:r w:rsidR="00252CE5" w:rsidRPr="008F598A">
        <w:t xml:space="preserve">prašyti tiekėjo patikslinti Deklaraciją per protingą terminą. </w:t>
      </w:r>
      <w:r w:rsidR="00252CE5" w:rsidRPr="008F598A">
        <w:rPr>
          <w:color w:val="000000"/>
        </w:rPr>
        <w:t>Tokiu atveju Perkančioji organizacija vertina tiekėjo pasiūlymą tik jam patikslinus Deklaraciją.</w:t>
      </w:r>
      <w:r w:rsidR="00252CE5" w:rsidRPr="008F598A">
        <w:t xml:space="preserve"> Tais atvejais, kai tiekėjas, Perkančiajai organizacijai paprašius, nepatikslino Deklaracijos arba, </w:t>
      </w:r>
      <w:r w:rsidR="00252CE5" w:rsidRPr="008F598A">
        <w:rPr>
          <w:color w:val="000000"/>
        </w:rPr>
        <w:t>patikslinęs Deklaraciją, joje nurodė, kad neatitinka tiekėjams keliamų reikalavimų</w:t>
      </w:r>
      <w:r w:rsidR="00252CE5" w:rsidRPr="008F598A">
        <w:t>, jo pasiūlymas atmetamas ir apie tokio pasiūlymo atmetimą tiekėjas informuojamas CVP IS susirašinėjimo priemonėmis, nurodant jo pašalinimo pagrindą;</w:t>
      </w:r>
    </w:p>
    <w:p w14:paraId="69624D7C" w14:textId="5FF0C86D" w:rsidR="00252CE5" w:rsidRPr="008F598A" w:rsidRDefault="00AF6FBF" w:rsidP="00F25C5A">
      <w:pPr>
        <w:pStyle w:val="Betarp10"/>
        <w:ind w:firstLine="1296"/>
        <w:jc w:val="both"/>
        <w:rPr>
          <w:b/>
        </w:rPr>
      </w:pPr>
      <w:r w:rsidRPr="008F598A">
        <w:t>12.</w:t>
      </w:r>
      <w:r w:rsidR="00252CE5" w:rsidRPr="008F598A">
        <w:t>2.3. D</w:t>
      </w:r>
      <w:r w:rsidR="00252CE5" w:rsidRPr="008F598A">
        <w:rPr>
          <w:bCs/>
        </w:rPr>
        <w:t>eklaracijoje nurodytą informaciją pagrindžiantys dokumentai kartu su pasiūlymu neteikiami. Jei</w:t>
      </w:r>
      <w:r w:rsidR="00252CE5" w:rsidRPr="008F598A">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B437EE3" w14:textId="6889F912" w:rsidR="00252CE5" w:rsidRPr="008F598A" w:rsidRDefault="00AF6FBF" w:rsidP="00F25C5A">
      <w:pPr>
        <w:pStyle w:val="Betarp10"/>
        <w:ind w:firstLine="1296"/>
        <w:jc w:val="both"/>
      </w:pPr>
      <w:r w:rsidRPr="008F598A">
        <w:t>12.</w:t>
      </w:r>
      <w:r w:rsidR="00252CE5" w:rsidRPr="008F598A">
        <w:t xml:space="preserve">2.4. kai tiekėjas nepateikė Deklaracijos, arba nepateikė visų tiekėjų grupės dalyvių, arba ūkio subjekto, kurį tiekėjas pasitelkia, kad atitiktų pirkimo dokumentuose nustatytus reikalavimus, </w:t>
      </w:r>
      <w:r w:rsidR="00252CE5" w:rsidRPr="008F598A">
        <w:lastRenderedPageBreak/>
        <w:t>Deklaracijos Perkančioji organizacija privalo raštu CVP IS priemonėmis prašyti pateikti Deklaraciją. Šiuo atveju tiekėjas turi deklaruoti, kad jis atitinka Deklaracijoje keliamus reikalavimus tiekėjams susipažinimo su pasiūlymais dieną;</w:t>
      </w:r>
    </w:p>
    <w:p w14:paraId="6767B96E" w14:textId="4D481B20" w:rsidR="00252CE5" w:rsidRPr="008F598A" w:rsidRDefault="00AF6FBF" w:rsidP="00F25C5A">
      <w:pPr>
        <w:pStyle w:val="Betarp10"/>
        <w:ind w:firstLine="1296"/>
        <w:jc w:val="both"/>
      </w:pPr>
      <w:r w:rsidRPr="008F598A">
        <w:t>12.</w:t>
      </w:r>
      <w:r w:rsidR="00252CE5" w:rsidRPr="008F598A">
        <w:t>2.5. teisę dalyvauti tolesnėse pirkimo procedūrose turi tik tie dalyviai, kurie atitinka Deklaracijoje keliamus reikalavimus.</w:t>
      </w:r>
    </w:p>
    <w:p w14:paraId="1141B19E" w14:textId="7394FCBA" w:rsidR="00252CE5" w:rsidRPr="008F598A" w:rsidRDefault="00AF6FBF" w:rsidP="00F25C5A">
      <w:pPr>
        <w:pStyle w:val="Betarp10"/>
        <w:ind w:firstLine="1296"/>
        <w:jc w:val="both"/>
      </w:pPr>
      <w:r w:rsidRPr="008F598A">
        <w:t>12.</w:t>
      </w:r>
      <w:r w:rsidR="00252CE5" w:rsidRPr="008F598A">
        <w:t>2.6.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2047A928" w14:textId="1BC5AFB2" w:rsidR="00252CE5" w:rsidRPr="008F598A" w:rsidRDefault="00AF6FBF" w:rsidP="00F25C5A">
      <w:pPr>
        <w:pStyle w:val="Betarp10"/>
        <w:ind w:firstLine="1296"/>
        <w:jc w:val="both"/>
      </w:pPr>
      <w:r w:rsidRPr="008F598A">
        <w:t>12.</w:t>
      </w:r>
      <w:r w:rsidR="00252CE5" w:rsidRPr="008F598A">
        <w:t xml:space="preserve">2.7. patikrina, ar pasiūlymuose nėra kainos apskaičiavimo klaidų. </w:t>
      </w:r>
      <w:r w:rsidR="00252CE5" w:rsidRPr="008F598A">
        <w:rPr>
          <w:bCs/>
          <w:iCs/>
        </w:rPr>
        <w:t xml:space="preserve">Komisija, </w:t>
      </w:r>
      <w:r w:rsidR="00252CE5" w:rsidRPr="008F598A">
        <w:t xml:space="preserve">pasiūlymų vertinimo metu radusi pasiūlyme nurodytos kainos ir apskaičiavimo klaidų, prašo tiekėjų per jos nurodytą terminą ištaisyti pasiūlyme pastebėtas aritmetines klaidas, </w:t>
      </w:r>
      <w:r w:rsidR="00252CE5" w:rsidRPr="008F598A">
        <w:rPr>
          <w:b/>
        </w:rPr>
        <w:t>nekeičiant susipažinimo su pasiūlymais metu užfiksuotos galutinis pasiūlymo kainos be PVM.</w:t>
      </w:r>
      <w:r w:rsidR="00252CE5" w:rsidRPr="008F598A">
        <w:t xml:space="preserve"> Taisydamas pasiūlyme nurodytas aritmetines klaidas, tiekėjas gali taisyti kainos sudedamąsias dalis, tačiau neturi teisės atsisakyti kainos sudedamųjų dalių arba papildyti kainą naujomis sudedamosiomis dalimis;</w:t>
      </w:r>
    </w:p>
    <w:p w14:paraId="78312431" w14:textId="0AA60101" w:rsidR="00252CE5" w:rsidRPr="008F598A" w:rsidRDefault="00AF6FBF" w:rsidP="00F25C5A">
      <w:pPr>
        <w:pStyle w:val="Betarp10"/>
        <w:ind w:firstLine="1296"/>
        <w:jc w:val="both"/>
      </w:pPr>
      <w:r w:rsidRPr="008F598A">
        <w:t>12.</w:t>
      </w:r>
      <w:r w:rsidR="00252CE5" w:rsidRPr="008F598A">
        <w:t>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04662A4" w14:textId="78727470" w:rsidR="00252CE5" w:rsidRPr="008F598A" w:rsidRDefault="00AF6FBF" w:rsidP="00F25C5A">
      <w:pPr>
        <w:pStyle w:val="Betarp10"/>
        <w:ind w:firstLine="1296"/>
        <w:jc w:val="both"/>
      </w:pPr>
      <w:r w:rsidRPr="008F598A">
        <w:t>12.</w:t>
      </w:r>
      <w:r w:rsidR="00252CE5" w:rsidRPr="008F598A">
        <w:t xml:space="preserve">2.9.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00252CE5" w:rsidRPr="008F598A">
        <w:rPr>
          <w:b/>
        </w:rPr>
        <w:t>kaina laikoma neįprastai maža, jeigu ji yra 30 (trisdešimt) ir daugiau procentų mažesnė</w:t>
      </w:r>
      <w:r w:rsidR="00252CE5" w:rsidRPr="008F598A">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742E459" w14:textId="7A46A7F7" w:rsidR="00252CE5" w:rsidRPr="008F598A" w:rsidRDefault="00AF6FBF" w:rsidP="00F25C5A">
      <w:pPr>
        <w:pStyle w:val="Betarp10"/>
        <w:ind w:firstLine="1296"/>
        <w:jc w:val="both"/>
      </w:pPr>
      <w:r w:rsidRPr="008F598A">
        <w:t>12.</w:t>
      </w:r>
      <w:r w:rsidR="00252CE5" w:rsidRPr="008F598A">
        <w:t>2.10. Iškilus klausimams dėl pasiūlymų turinio ir Perkančiajai organizacijai CVP IS susirašinėjimo priemonėmis paprašius, tiekėjai privalo pateikti raštu CVP IS priemonėmis papildomus duomenis ir (arba) dokumentus nekeisdami pasiūlymo esmės.</w:t>
      </w:r>
    </w:p>
    <w:p w14:paraId="5C3F2211" w14:textId="1734E0B4" w:rsidR="00252CE5" w:rsidRPr="008F598A" w:rsidRDefault="00AF6FBF" w:rsidP="00F25C5A">
      <w:pPr>
        <w:pStyle w:val="Betarp10"/>
        <w:ind w:firstLine="1296"/>
        <w:jc w:val="both"/>
      </w:pPr>
      <w:r w:rsidRPr="008F598A">
        <w:t>12.</w:t>
      </w:r>
      <w:r w:rsidR="00252CE5" w:rsidRPr="008F598A">
        <w:t>2.11.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7D0ACA34" w14:textId="1EA7EF13" w:rsidR="00252CE5" w:rsidRPr="008F598A" w:rsidRDefault="00AF6FBF" w:rsidP="00F25C5A">
      <w:pPr>
        <w:pStyle w:val="Betarp10"/>
        <w:ind w:firstLine="1296"/>
        <w:jc w:val="both"/>
      </w:pPr>
      <w:r w:rsidRPr="008F598A">
        <w:t>12.</w:t>
      </w:r>
      <w:r w:rsidR="00252CE5" w:rsidRPr="008F598A">
        <w:t>3. Perkančioji organizacija gali nevertinti viso tiekėjo pasiūlymo, jeigu patikrinusi jo dalį nustato, kad, vadovaujantis Pirkimo sąlygų reikalavimais, pasiūlymas turi būti atmestas.</w:t>
      </w:r>
    </w:p>
    <w:p w14:paraId="21FC198A" w14:textId="0E585496" w:rsidR="00252CE5" w:rsidRPr="008F598A" w:rsidRDefault="00AF6FBF" w:rsidP="00F25C5A">
      <w:pPr>
        <w:pStyle w:val="Betarp10"/>
        <w:ind w:firstLine="1296"/>
        <w:jc w:val="both"/>
        <w:rPr>
          <w:b/>
          <w:bCs/>
        </w:rPr>
      </w:pPr>
      <w:r w:rsidRPr="008F598A">
        <w:t>12.</w:t>
      </w:r>
      <w:r w:rsidR="00252CE5" w:rsidRPr="008F598A">
        <w:t xml:space="preserve">4. Šio pirkimo metu </w:t>
      </w:r>
      <w:r w:rsidR="00252CE5" w:rsidRPr="008F598A">
        <w:rPr>
          <w:b/>
          <w:bCs/>
        </w:rPr>
        <w:t>derybos nebus vykdomos.</w:t>
      </w:r>
    </w:p>
    <w:p w14:paraId="6DB1C586" w14:textId="417A56A5" w:rsidR="00AF6FBF" w:rsidRPr="008F598A" w:rsidRDefault="00AF6FBF" w:rsidP="00F25C5A">
      <w:pPr>
        <w:pStyle w:val="Betarp10"/>
        <w:jc w:val="both"/>
        <w:rPr>
          <w:b/>
          <w:bCs/>
        </w:rPr>
      </w:pPr>
      <w:r w:rsidRPr="008F598A">
        <w:rPr>
          <w:b/>
          <w:bCs/>
        </w:rPr>
        <w:tab/>
      </w:r>
    </w:p>
    <w:p w14:paraId="0D5AC7AB" w14:textId="6EAAA8C9" w:rsidR="008F598A" w:rsidRPr="008F598A" w:rsidRDefault="008F598A" w:rsidP="00F25C5A">
      <w:pPr>
        <w:pStyle w:val="Betarp10"/>
        <w:jc w:val="both"/>
        <w:rPr>
          <w:b/>
          <w:bCs/>
        </w:rPr>
      </w:pPr>
    </w:p>
    <w:p w14:paraId="241A13AB" w14:textId="77777777" w:rsidR="008F598A" w:rsidRPr="008F598A" w:rsidRDefault="008F598A" w:rsidP="00F25C5A">
      <w:pPr>
        <w:pStyle w:val="Betarp10"/>
        <w:jc w:val="both"/>
        <w:rPr>
          <w:b/>
          <w:bCs/>
        </w:rPr>
      </w:pPr>
    </w:p>
    <w:p w14:paraId="5F6C854B" w14:textId="3534862D" w:rsidR="00252CE5" w:rsidRPr="008F598A" w:rsidRDefault="00252CE5" w:rsidP="00F25C5A">
      <w:pPr>
        <w:pStyle w:val="Betarp10"/>
        <w:jc w:val="both"/>
        <w:rPr>
          <w:rFonts w:eastAsia="Arial Unicode MS"/>
          <w:color w:val="000000"/>
          <w:sz w:val="16"/>
          <w:szCs w:val="16"/>
          <w:bdr w:val="nil"/>
        </w:rPr>
      </w:pPr>
    </w:p>
    <w:p w14:paraId="3B0C41B1" w14:textId="6040F8DE" w:rsidR="00F25C5A" w:rsidRPr="008F598A" w:rsidRDefault="00F25C5A" w:rsidP="00F25C5A">
      <w:pPr>
        <w:pStyle w:val="Betarp10"/>
        <w:jc w:val="both"/>
        <w:rPr>
          <w:rFonts w:eastAsia="Arial Unicode MS"/>
          <w:color w:val="000000"/>
          <w:sz w:val="16"/>
          <w:szCs w:val="16"/>
          <w:bdr w:val="nil"/>
        </w:rPr>
      </w:pPr>
    </w:p>
    <w:p w14:paraId="3798471F" w14:textId="77777777" w:rsidR="00F25C5A" w:rsidRPr="008F598A" w:rsidRDefault="00F25C5A" w:rsidP="00F25C5A">
      <w:pPr>
        <w:pStyle w:val="Betarp10"/>
        <w:jc w:val="both"/>
        <w:rPr>
          <w:rFonts w:eastAsia="Arial Unicode MS"/>
          <w:color w:val="000000"/>
          <w:sz w:val="16"/>
          <w:szCs w:val="16"/>
          <w:bdr w:val="nil"/>
        </w:rPr>
      </w:pPr>
    </w:p>
    <w:p w14:paraId="614276FE" w14:textId="471FD9AA" w:rsidR="00252CE5" w:rsidRPr="008F598A" w:rsidRDefault="00252CE5" w:rsidP="00F25C5A">
      <w:pPr>
        <w:pStyle w:val="Betarp10"/>
        <w:jc w:val="center"/>
        <w:rPr>
          <w:b/>
        </w:rPr>
      </w:pPr>
      <w:r w:rsidRPr="008F598A">
        <w:rPr>
          <w:b/>
        </w:rPr>
        <w:lastRenderedPageBreak/>
        <w:t>XI</w:t>
      </w:r>
      <w:r w:rsidR="00F25C5A" w:rsidRPr="008F598A">
        <w:rPr>
          <w:b/>
        </w:rPr>
        <w:t xml:space="preserve">II </w:t>
      </w:r>
      <w:r w:rsidRPr="008F598A">
        <w:rPr>
          <w:b/>
        </w:rPr>
        <w:t>SKYRIUS</w:t>
      </w:r>
    </w:p>
    <w:p w14:paraId="4DDBEBED" w14:textId="77777777" w:rsidR="00252CE5" w:rsidRPr="008F598A" w:rsidRDefault="00252CE5" w:rsidP="00F25C5A">
      <w:pPr>
        <w:pStyle w:val="Betarp10"/>
        <w:jc w:val="center"/>
        <w:rPr>
          <w:b/>
        </w:rPr>
      </w:pPr>
      <w:r w:rsidRPr="008F598A">
        <w:rPr>
          <w:b/>
        </w:rPr>
        <w:t>PASIŪLYMŲ ATMETIMO PRIEŽASTYS</w:t>
      </w:r>
    </w:p>
    <w:p w14:paraId="08F6D465" w14:textId="77777777" w:rsidR="00252CE5" w:rsidRPr="008F598A" w:rsidRDefault="00252CE5" w:rsidP="00252CE5">
      <w:pPr>
        <w:rPr>
          <w:rFonts w:ascii="Times New Roman" w:hAnsi="Times New Roman"/>
          <w:b/>
          <w:sz w:val="16"/>
          <w:szCs w:val="16"/>
        </w:rPr>
      </w:pPr>
    </w:p>
    <w:p w14:paraId="003ECC62" w14:textId="10362745" w:rsidR="00252CE5" w:rsidRPr="008F598A" w:rsidRDefault="00F25C5A" w:rsidP="00F25C5A">
      <w:pPr>
        <w:pStyle w:val="Betarp10"/>
        <w:ind w:firstLine="1296"/>
        <w:jc w:val="both"/>
      </w:pPr>
      <w:r w:rsidRPr="008F598A">
        <w:t>13.</w:t>
      </w:r>
      <w:r w:rsidR="00252CE5" w:rsidRPr="008F598A">
        <w:t>1. Komisija atmeta tiekėjo pateiktą pasiūlymą / pašalina iš pirkimo procedūros, jeigu yra bent viena iš šių sąlygų:</w:t>
      </w:r>
    </w:p>
    <w:p w14:paraId="04338D18" w14:textId="266A519F" w:rsidR="00252CE5" w:rsidRPr="008F598A" w:rsidRDefault="00F25C5A" w:rsidP="00F25C5A">
      <w:pPr>
        <w:pStyle w:val="Betarp10"/>
        <w:ind w:firstLine="1296"/>
        <w:jc w:val="both"/>
      </w:pPr>
      <w:r w:rsidRPr="008F598A">
        <w:t>13.</w:t>
      </w:r>
      <w:r w:rsidR="00252CE5" w:rsidRPr="008F598A">
        <w:t>1.1. tiekėjas pašalinamas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8B87BC1" w14:textId="4BD06B5E" w:rsidR="00252CE5" w:rsidRPr="008F598A" w:rsidRDefault="00F25C5A" w:rsidP="00F25C5A">
      <w:pPr>
        <w:pStyle w:val="Betarp10"/>
        <w:ind w:firstLine="1296"/>
        <w:jc w:val="both"/>
      </w:pPr>
      <w:r w:rsidRPr="008F598A">
        <w:t>13.</w:t>
      </w:r>
      <w:r w:rsidR="00252CE5" w:rsidRPr="008F598A">
        <w:t>1.2. tiekėjas neatitinka Pirkimo sąlygose nustatytų kvalifikacijos reikalavimų, jeigu taikoma, ir (ar), jeigu taikoma,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ED84A23" w14:textId="49291A6E" w:rsidR="00252CE5" w:rsidRPr="008F598A" w:rsidRDefault="00F25C5A" w:rsidP="00F25C5A">
      <w:pPr>
        <w:pStyle w:val="Betarp10"/>
        <w:ind w:firstLine="1296"/>
        <w:jc w:val="both"/>
      </w:pPr>
      <w:r w:rsidRPr="008F598A">
        <w:t>13.</w:t>
      </w:r>
      <w:r w:rsidR="00252CE5" w:rsidRPr="008F598A">
        <w:t>1.</w:t>
      </w:r>
      <w:r w:rsidRPr="008F598A">
        <w:t>3</w:t>
      </w:r>
      <w:r w:rsidR="00252CE5" w:rsidRPr="008F598A">
        <w:t>. tiekėjas pasiūlymą ar jo dalį pateikė ne CVP IS priemonėmis;</w:t>
      </w:r>
    </w:p>
    <w:p w14:paraId="0AA0E521" w14:textId="017557CB" w:rsidR="00252CE5" w:rsidRPr="008F598A" w:rsidRDefault="00F25C5A" w:rsidP="00F25C5A">
      <w:pPr>
        <w:pStyle w:val="Betarp10"/>
        <w:ind w:firstLine="1296"/>
        <w:jc w:val="both"/>
        <w:rPr>
          <w:rFonts w:eastAsia="Arial Unicode MS"/>
        </w:rPr>
      </w:pPr>
      <w:r w:rsidRPr="008F598A">
        <w:rPr>
          <w:rFonts w:eastAsia="Arial Unicode MS"/>
        </w:rPr>
        <w:t>13.</w:t>
      </w:r>
      <w:r w:rsidR="00252CE5" w:rsidRPr="008F598A">
        <w:rPr>
          <w:rFonts w:eastAsia="Arial Unicode MS"/>
        </w:rPr>
        <w:t>1.</w:t>
      </w:r>
      <w:r w:rsidRPr="008F598A">
        <w:rPr>
          <w:rFonts w:eastAsia="Arial Unicode MS"/>
        </w:rPr>
        <w:t>4</w:t>
      </w:r>
      <w:r w:rsidR="00252CE5" w:rsidRPr="008F598A">
        <w:rPr>
          <w:rFonts w:eastAsia="Arial Unicode MS"/>
        </w:rPr>
        <w:t>. pasiūlymas neatitinka pirkimo dokumentuose nustatytų reikalavimų ir jo trūkumai negali būti ištaisyti vadovaujantis Viešųjų pirkimų tarnybos nustatytomis Pasiūlymų patikslinimo, papildymo ar paaiškinimo taisyklėmis;</w:t>
      </w:r>
    </w:p>
    <w:p w14:paraId="5982D03E" w14:textId="0D6E68A3" w:rsidR="00252CE5" w:rsidRPr="008F598A" w:rsidRDefault="00F25C5A" w:rsidP="00F25C5A">
      <w:pPr>
        <w:pStyle w:val="Betarp10"/>
        <w:ind w:firstLine="1296"/>
        <w:jc w:val="both"/>
        <w:rPr>
          <w:rFonts w:eastAsia="Arial Unicode MS"/>
        </w:rPr>
      </w:pPr>
      <w:r w:rsidRPr="008F598A">
        <w:rPr>
          <w:rFonts w:eastAsia="Arial Unicode MS"/>
        </w:rPr>
        <w:t>13.</w:t>
      </w:r>
      <w:r w:rsidR="00252CE5" w:rsidRPr="008F598A">
        <w:rPr>
          <w:rFonts w:eastAsia="Arial Unicode MS"/>
        </w:rPr>
        <w:t>1.</w:t>
      </w:r>
      <w:r w:rsidRPr="008F598A">
        <w:rPr>
          <w:rFonts w:eastAsia="Arial Unicode MS"/>
        </w:rPr>
        <w:t>5</w:t>
      </w:r>
      <w:r w:rsidR="00252CE5" w:rsidRPr="008F598A">
        <w:rPr>
          <w:rFonts w:eastAsia="Arial Unicode MS"/>
        </w:rPr>
        <w:t>. tiekėjas per Perkančiosios organizacijos nustatytą terminą patikslino, papildė, paaiškino pasiūlymą ir tai lėmė esminį jo pasiūlymo pakeitimą;</w:t>
      </w:r>
    </w:p>
    <w:p w14:paraId="0A7BCFA4" w14:textId="216709B4" w:rsidR="00252CE5" w:rsidRPr="008F598A" w:rsidRDefault="00F25C5A" w:rsidP="00F25C5A">
      <w:pPr>
        <w:pStyle w:val="Betarp10"/>
        <w:ind w:firstLine="1296"/>
        <w:jc w:val="both"/>
        <w:rPr>
          <w:rFonts w:eastAsia="Arial Unicode MS"/>
        </w:rPr>
      </w:pPr>
      <w:r w:rsidRPr="008F598A">
        <w:rPr>
          <w:rFonts w:eastAsia="Arial Unicode MS"/>
        </w:rPr>
        <w:t>13.1.6</w:t>
      </w:r>
      <w:r w:rsidR="00252CE5" w:rsidRPr="008F598A">
        <w:rPr>
          <w:rFonts w:eastAsia="Arial Unicode MS"/>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AD97662" w14:textId="6045B0D3" w:rsidR="00252CE5" w:rsidRPr="008F598A" w:rsidRDefault="00F25C5A" w:rsidP="00F25C5A">
      <w:pPr>
        <w:pStyle w:val="Betarp10"/>
        <w:ind w:firstLine="1296"/>
        <w:jc w:val="both"/>
        <w:rPr>
          <w:rFonts w:eastAsia="Arial Unicode MS"/>
        </w:rPr>
      </w:pPr>
      <w:r w:rsidRPr="008F598A">
        <w:rPr>
          <w:rFonts w:eastAsia="Arial Unicode MS"/>
        </w:rPr>
        <w:t>13.1.7</w:t>
      </w:r>
      <w:r w:rsidR="00252CE5" w:rsidRPr="008F598A">
        <w:rPr>
          <w:rFonts w:eastAsia="Arial Unicode MS"/>
        </w:rPr>
        <w:t>. Tiekėjas per Perkančiosios organizacijos nurodytą terminą neištaiso aritmetinių klaidų ir (ar) nepaaiškina pasiūlymo. Šiuo atveju jo pasiūlymas atmetamas kaip neatitinkantis pirkimo dokumentuose nustatytų reikalavimų;</w:t>
      </w:r>
    </w:p>
    <w:p w14:paraId="139F6319" w14:textId="715931EE" w:rsidR="00252CE5" w:rsidRPr="008F598A" w:rsidRDefault="00F25C5A" w:rsidP="00F25C5A">
      <w:pPr>
        <w:pStyle w:val="Betarp10"/>
        <w:ind w:firstLine="1296"/>
        <w:jc w:val="both"/>
        <w:rPr>
          <w:rFonts w:eastAsia="Arial Unicode MS"/>
        </w:rPr>
      </w:pPr>
      <w:r w:rsidRPr="008F598A">
        <w:rPr>
          <w:rFonts w:eastAsia="Arial Unicode MS"/>
        </w:rPr>
        <w:t>13</w:t>
      </w:r>
      <w:r w:rsidR="00252CE5" w:rsidRPr="008F598A">
        <w:rPr>
          <w:rFonts w:eastAsia="Arial Unicode MS"/>
        </w:rPr>
        <w:t>.1.</w:t>
      </w:r>
      <w:r w:rsidRPr="008F598A">
        <w:rPr>
          <w:rFonts w:eastAsia="Arial Unicode MS"/>
        </w:rPr>
        <w:t>8</w:t>
      </w:r>
      <w:r w:rsidR="00252CE5" w:rsidRPr="008F598A">
        <w:rPr>
          <w:rFonts w:eastAsia="Arial Unicode MS"/>
        </w:rPr>
        <w:t>. pasiūlyme nurodyta neįprastai maža kaina ir tiekėjas, Perkančiosios organizacijos prašymu, nepateikė tinkamų pasiūlytos mažiausios kainos pagrįstumo įrodymų;</w:t>
      </w:r>
    </w:p>
    <w:p w14:paraId="64A97339" w14:textId="7E98A6C5" w:rsidR="00252CE5" w:rsidRPr="008F598A" w:rsidRDefault="00F25C5A" w:rsidP="00F25C5A">
      <w:pPr>
        <w:pStyle w:val="Betarp10"/>
        <w:ind w:firstLine="1296"/>
        <w:jc w:val="both"/>
      </w:pPr>
      <w:r w:rsidRPr="008F598A">
        <w:rPr>
          <w:rFonts w:eastAsia="Arial Unicode MS"/>
        </w:rPr>
        <w:t>13</w:t>
      </w:r>
      <w:r w:rsidR="00252CE5" w:rsidRPr="008F598A">
        <w:rPr>
          <w:rFonts w:eastAsia="Arial Unicode MS"/>
        </w:rPr>
        <w:t>.1.</w:t>
      </w:r>
      <w:r w:rsidRPr="008F598A">
        <w:rPr>
          <w:rFonts w:eastAsia="Arial Unicode MS"/>
        </w:rPr>
        <w:t>9</w:t>
      </w:r>
      <w:r w:rsidR="00252CE5" w:rsidRPr="008F598A">
        <w:rPr>
          <w:rFonts w:eastAsia="Arial Unicode MS"/>
        </w:rPr>
        <w:t xml:space="preserve">. </w:t>
      </w:r>
      <w:r w:rsidR="00252CE5" w:rsidRPr="008F598A">
        <w:rPr>
          <w:lang w:eastAsia="en-US"/>
        </w:rPr>
        <w:t>tiekėjas pateikė užšifruotą pasiūlymą ar jo dalį, bet</w:t>
      </w:r>
      <w:r w:rsidR="00252CE5" w:rsidRPr="008F598A">
        <w:t xml:space="preserve"> iki susipažinimo su pasiūlymais posėdžio pradžios nepateikė pasiūlymo iššifravimo slaptažodžio</w:t>
      </w:r>
      <w:r w:rsidR="00252CE5" w:rsidRPr="008F598A">
        <w:rPr>
          <w:lang w:eastAsia="en-US"/>
        </w:rPr>
        <w:t xml:space="preserve"> arba pateikė neteisingą slaptažodį pasiūlymui iššifruoti ir pan.;</w:t>
      </w:r>
    </w:p>
    <w:p w14:paraId="53B633F0" w14:textId="3C80B5C7" w:rsidR="00252CE5" w:rsidRPr="008F598A" w:rsidRDefault="00F25C5A" w:rsidP="00F25C5A">
      <w:pPr>
        <w:pStyle w:val="Betarp10"/>
        <w:ind w:firstLine="1296"/>
        <w:jc w:val="both"/>
        <w:rPr>
          <w:lang w:eastAsia="en-US"/>
        </w:rPr>
      </w:pPr>
      <w:r w:rsidRPr="008F598A">
        <w:t>13.</w:t>
      </w:r>
      <w:r w:rsidR="00252CE5" w:rsidRPr="008F598A">
        <w:rPr>
          <w:lang w:eastAsia="en-US"/>
        </w:rPr>
        <w:t>1.1</w:t>
      </w:r>
      <w:r w:rsidRPr="008F598A">
        <w:rPr>
          <w:lang w:eastAsia="en-US"/>
        </w:rPr>
        <w:t>0</w:t>
      </w:r>
      <w:r w:rsidR="00252CE5" w:rsidRPr="008F598A">
        <w:rPr>
          <w:lang w:eastAsia="en-US"/>
        </w:rPr>
        <w:t>. tiekėjas Perkančiosios organizacijos prašymu nepratęsia pasiūlymo galiojimo.</w:t>
      </w:r>
    </w:p>
    <w:p w14:paraId="0FF35D0D" w14:textId="3A941CFD" w:rsidR="00252CE5" w:rsidRPr="008F598A" w:rsidRDefault="00F25C5A" w:rsidP="00F25C5A">
      <w:pPr>
        <w:pStyle w:val="Betarp10"/>
        <w:ind w:firstLine="1296"/>
        <w:jc w:val="both"/>
        <w:rPr>
          <w:rFonts w:eastAsia="Arial Unicode MS"/>
          <w:color w:val="000000"/>
        </w:rPr>
      </w:pPr>
      <w:r w:rsidRPr="008F598A">
        <w:rPr>
          <w:rFonts w:eastAsia="Arial Unicode MS"/>
          <w:color w:val="000000"/>
        </w:rPr>
        <w:t>13.</w:t>
      </w:r>
      <w:r w:rsidR="00252CE5" w:rsidRPr="008F598A">
        <w:rPr>
          <w:rFonts w:eastAsia="Arial Unicode MS"/>
          <w:color w:val="000000"/>
        </w:rPr>
        <w:t>2. Apie pasiūlymo atmetimą ir tokio atmetimo priežastis tiekėjas informuojamas raštu CVP IS priemonėmis.</w:t>
      </w:r>
    </w:p>
    <w:p w14:paraId="06456D8E" w14:textId="77777777" w:rsidR="00252CE5" w:rsidRPr="008F598A" w:rsidRDefault="00252CE5" w:rsidP="00252CE5">
      <w:pPr>
        <w:suppressAutoHyphens/>
        <w:jc w:val="both"/>
        <w:rPr>
          <w:rFonts w:ascii="Times New Roman" w:eastAsia="Arial Unicode MS" w:hAnsi="Times New Roman"/>
          <w:color w:val="000000"/>
          <w:sz w:val="16"/>
          <w:szCs w:val="16"/>
        </w:rPr>
      </w:pPr>
    </w:p>
    <w:p w14:paraId="30888C0C" w14:textId="613F5DB8" w:rsidR="00252CE5" w:rsidRPr="008F598A" w:rsidRDefault="00252CE5" w:rsidP="00252CE5">
      <w:pPr>
        <w:pStyle w:val="Heading"/>
        <w:jc w:val="center"/>
        <w:rPr>
          <w:rFonts w:cs="Times New Roman"/>
          <w:color w:val="auto"/>
          <w:sz w:val="24"/>
          <w:szCs w:val="24"/>
          <w:lang w:val="lt-LT"/>
        </w:rPr>
      </w:pPr>
      <w:r w:rsidRPr="008F598A">
        <w:rPr>
          <w:rFonts w:cs="Times New Roman"/>
          <w:color w:val="auto"/>
          <w:sz w:val="24"/>
          <w:szCs w:val="24"/>
          <w:lang w:val="lt-LT"/>
        </w:rPr>
        <w:t>XI</w:t>
      </w:r>
      <w:r w:rsidR="00F25C5A" w:rsidRPr="008F598A">
        <w:rPr>
          <w:rFonts w:cs="Times New Roman"/>
          <w:color w:val="auto"/>
          <w:sz w:val="24"/>
          <w:szCs w:val="24"/>
          <w:lang w:val="lt-LT"/>
        </w:rPr>
        <w:t>V</w:t>
      </w:r>
      <w:r w:rsidRPr="008F598A">
        <w:rPr>
          <w:rFonts w:cs="Times New Roman"/>
          <w:color w:val="auto"/>
          <w:sz w:val="24"/>
          <w:szCs w:val="24"/>
          <w:lang w:val="lt-LT"/>
        </w:rPr>
        <w:t xml:space="preserve"> SKYRIUS</w:t>
      </w:r>
    </w:p>
    <w:p w14:paraId="01716954" w14:textId="77777777" w:rsidR="00252CE5" w:rsidRPr="008F598A" w:rsidRDefault="00252CE5" w:rsidP="00252CE5">
      <w:pPr>
        <w:pStyle w:val="Heading"/>
        <w:jc w:val="center"/>
        <w:rPr>
          <w:rFonts w:cs="Times New Roman"/>
          <w:color w:val="auto"/>
          <w:sz w:val="24"/>
          <w:szCs w:val="24"/>
          <w:lang w:val="lt-LT"/>
        </w:rPr>
      </w:pPr>
      <w:r w:rsidRPr="008F598A">
        <w:rPr>
          <w:rFonts w:cs="Times New Roman"/>
          <w:color w:val="auto"/>
          <w:sz w:val="24"/>
          <w:szCs w:val="24"/>
          <w:lang w:val="lt-LT"/>
        </w:rPr>
        <w:t>PASIŪLYMŲ VERTINIMAS IR PALYGINIMAS</w:t>
      </w:r>
    </w:p>
    <w:p w14:paraId="76E25B22" w14:textId="77777777" w:rsidR="00252CE5" w:rsidRPr="008F598A" w:rsidRDefault="00252CE5" w:rsidP="00252CE5">
      <w:pPr>
        <w:pStyle w:val="Body2"/>
        <w:rPr>
          <w:rFonts w:cs="Times New Roman"/>
          <w:b/>
          <w:color w:val="auto"/>
          <w:sz w:val="16"/>
          <w:szCs w:val="16"/>
          <w:lang w:val="lt-LT"/>
        </w:rPr>
      </w:pPr>
    </w:p>
    <w:p w14:paraId="64CF1A37" w14:textId="01A2C595" w:rsidR="00252CE5" w:rsidRPr="008F598A" w:rsidRDefault="00252CE5" w:rsidP="00F25C5A">
      <w:pPr>
        <w:pStyle w:val="Body2"/>
        <w:spacing w:after="0"/>
        <w:ind w:firstLine="1296"/>
        <w:rPr>
          <w:sz w:val="24"/>
          <w:szCs w:val="24"/>
          <w:lang w:val="lt-LT"/>
        </w:rPr>
      </w:pPr>
      <w:r w:rsidRPr="008F598A">
        <w:rPr>
          <w:rFonts w:cs="Times New Roman"/>
          <w:color w:val="auto"/>
          <w:sz w:val="24"/>
          <w:szCs w:val="24"/>
          <w:lang w:val="lt-LT"/>
        </w:rPr>
        <w:t>1</w:t>
      </w:r>
      <w:r w:rsidR="00F25C5A" w:rsidRPr="008F598A">
        <w:rPr>
          <w:rFonts w:cs="Times New Roman"/>
          <w:color w:val="auto"/>
          <w:sz w:val="24"/>
          <w:szCs w:val="24"/>
          <w:lang w:val="lt-LT"/>
        </w:rPr>
        <w:t>4</w:t>
      </w:r>
      <w:r w:rsidRPr="008F598A">
        <w:rPr>
          <w:rFonts w:cs="Times New Roman"/>
          <w:color w:val="auto"/>
          <w:sz w:val="24"/>
          <w:szCs w:val="24"/>
          <w:lang w:val="lt-LT"/>
        </w:rPr>
        <w:t xml:space="preserve">.1. </w:t>
      </w:r>
      <w:r w:rsidRPr="008F598A">
        <w:rPr>
          <w:sz w:val="24"/>
          <w:szCs w:val="24"/>
          <w:lang w:val="lt-LT"/>
        </w:rPr>
        <w:t>Perkančioji organizacija ekonomiškai naudingiausią pasiūlymą išrenka pagal kainos kriterijų eurais. Ekonomiškai naudingiausiu pasiūlymu laikomas mažiausios kainos pasiūlymas.</w:t>
      </w:r>
    </w:p>
    <w:p w14:paraId="782DA6E3" w14:textId="4EE93915" w:rsidR="00252CE5" w:rsidRPr="008F598A" w:rsidRDefault="00252CE5" w:rsidP="00F25C5A">
      <w:pPr>
        <w:pBdr>
          <w:top w:val="nil"/>
          <w:left w:val="nil"/>
          <w:bottom w:val="nil"/>
          <w:right w:val="nil"/>
          <w:between w:val="nil"/>
          <w:bar w:val="nil"/>
        </w:pBdr>
        <w:suppressAutoHyphens/>
        <w:ind w:firstLine="1296"/>
        <w:jc w:val="both"/>
        <w:rPr>
          <w:rFonts w:ascii="Times New Roman" w:hAnsi="Times New Roman"/>
          <w:sz w:val="24"/>
          <w:szCs w:val="24"/>
          <w:bdr w:val="nil"/>
        </w:rPr>
      </w:pPr>
      <w:r w:rsidRPr="008F598A">
        <w:rPr>
          <w:rFonts w:ascii="Times New Roman" w:hAnsi="Times New Roman"/>
          <w:sz w:val="24"/>
          <w:szCs w:val="24"/>
          <w:bdr w:val="nil"/>
        </w:rPr>
        <w:t>1</w:t>
      </w:r>
      <w:r w:rsidR="00F25C5A" w:rsidRPr="008F598A">
        <w:rPr>
          <w:rFonts w:ascii="Times New Roman" w:hAnsi="Times New Roman"/>
          <w:sz w:val="24"/>
          <w:szCs w:val="24"/>
          <w:bdr w:val="nil"/>
        </w:rPr>
        <w:t>4</w:t>
      </w:r>
      <w:r w:rsidRPr="008F598A">
        <w:rPr>
          <w:rFonts w:ascii="Times New Roman" w:hAnsi="Times New Roman"/>
          <w:sz w:val="24"/>
          <w:szCs w:val="24"/>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685CC9" w14:textId="77777777" w:rsidR="00252CE5" w:rsidRPr="008F598A" w:rsidRDefault="00252CE5" w:rsidP="00252CE5">
      <w:pPr>
        <w:pStyle w:val="Body2"/>
        <w:spacing w:after="0"/>
        <w:rPr>
          <w:rFonts w:cs="Times New Roman"/>
          <w:color w:val="auto"/>
          <w:sz w:val="16"/>
          <w:szCs w:val="16"/>
          <w:lang w:val="lt-LT"/>
        </w:rPr>
      </w:pPr>
    </w:p>
    <w:p w14:paraId="60BC4A7B" w14:textId="643FB5D1" w:rsidR="00252CE5" w:rsidRPr="008F598A" w:rsidRDefault="00252CE5" w:rsidP="00252CE5">
      <w:pPr>
        <w:jc w:val="center"/>
        <w:rPr>
          <w:rFonts w:ascii="Times New Roman" w:hAnsi="Times New Roman"/>
          <w:b/>
          <w:sz w:val="24"/>
          <w:szCs w:val="24"/>
        </w:rPr>
      </w:pPr>
    </w:p>
    <w:p w14:paraId="7B2EEEEF" w14:textId="52914920" w:rsidR="00F25C5A" w:rsidRPr="008F598A" w:rsidRDefault="00F25C5A" w:rsidP="00252CE5">
      <w:pPr>
        <w:jc w:val="center"/>
        <w:rPr>
          <w:rFonts w:ascii="Times New Roman" w:hAnsi="Times New Roman"/>
          <w:b/>
          <w:sz w:val="24"/>
          <w:szCs w:val="24"/>
        </w:rPr>
      </w:pPr>
    </w:p>
    <w:p w14:paraId="32824B1E" w14:textId="7D96033B" w:rsidR="00252CE5" w:rsidRPr="008F598A" w:rsidRDefault="00252CE5" w:rsidP="000303BE">
      <w:pPr>
        <w:pStyle w:val="Betarp10"/>
        <w:jc w:val="center"/>
        <w:rPr>
          <w:b/>
        </w:rPr>
      </w:pPr>
      <w:r w:rsidRPr="008F598A">
        <w:rPr>
          <w:b/>
        </w:rPr>
        <w:lastRenderedPageBreak/>
        <w:t>X</w:t>
      </w:r>
      <w:r w:rsidR="00F25C5A" w:rsidRPr="008F598A">
        <w:rPr>
          <w:b/>
        </w:rPr>
        <w:t>V</w:t>
      </w:r>
      <w:r w:rsidRPr="008F598A">
        <w:rPr>
          <w:b/>
        </w:rPr>
        <w:t xml:space="preserve"> SKYRIUS</w:t>
      </w:r>
    </w:p>
    <w:p w14:paraId="2F3028EF" w14:textId="77777777" w:rsidR="000303BE" w:rsidRPr="008F598A" w:rsidRDefault="00252CE5" w:rsidP="000303BE">
      <w:pPr>
        <w:pStyle w:val="Betarp10"/>
        <w:jc w:val="center"/>
        <w:rPr>
          <w:b/>
        </w:rPr>
      </w:pPr>
      <w:r w:rsidRPr="008F598A">
        <w:rPr>
          <w:b/>
          <w:bCs/>
          <w:color w:val="000000"/>
        </w:rPr>
        <w:t>PASIŪLYMŲ EILĖ, LAIMĖTOJO NUSTATYMAS</w:t>
      </w:r>
      <w:r w:rsidRPr="008F598A">
        <w:rPr>
          <w:b/>
        </w:rPr>
        <w:t xml:space="preserve"> IR PIRKIMO </w:t>
      </w:r>
    </w:p>
    <w:p w14:paraId="4B889018" w14:textId="3025A4CD" w:rsidR="00252CE5" w:rsidRPr="008F598A" w:rsidRDefault="00252CE5" w:rsidP="000303BE">
      <w:pPr>
        <w:pStyle w:val="Betarp10"/>
        <w:jc w:val="center"/>
        <w:rPr>
          <w:b/>
        </w:rPr>
      </w:pPr>
      <w:r w:rsidRPr="008F598A">
        <w:rPr>
          <w:b/>
        </w:rPr>
        <w:t>SUTARTIES SUDARYMAS</w:t>
      </w:r>
    </w:p>
    <w:p w14:paraId="510CCC86" w14:textId="77777777" w:rsidR="00252CE5" w:rsidRPr="008F598A" w:rsidRDefault="00252CE5" w:rsidP="00252CE5">
      <w:pPr>
        <w:rPr>
          <w:rFonts w:ascii="Times New Roman" w:hAnsi="Times New Roman"/>
          <w:b/>
          <w:sz w:val="16"/>
          <w:szCs w:val="16"/>
        </w:rPr>
      </w:pPr>
    </w:p>
    <w:p w14:paraId="730F086B" w14:textId="600B37EC" w:rsidR="00252CE5" w:rsidRPr="008F598A" w:rsidRDefault="00252CE5" w:rsidP="000303BE">
      <w:pPr>
        <w:pStyle w:val="Betarp2"/>
        <w:ind w:firstLine="1296"/>
        <w:jc w:val="both"/>
      </w:pPr>
      <w:r w:rsidRPr="008F598A">
        <w:t>1</w:t>
      </w:r>
      <w:r w:rsidR="000303BE" w:rsidRPr="008F598A">
        <w:t>5</w:t>
      </w:r>
      <w:r w:rsidRPr="008F598A">
        <w:t>.1.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22C2E59D" w14:textId="620E0B76" w:rsidR="00252CE5" w:rsidRPr="008F598A" w:rsidRDefault="00252CE5" w:rsidP="000303BE">
      <w:pPr>
        <w:pStyle w:val="Betarp2"/>
        <w:ind w:firstLine="1296"/>
        <w:jc w:val="both"/>
        <w:rPr>
          <w:rFonts w:eastAsia="Arial Unicode MS"/>
          <w:color w:val="000000"/>
          <w:bdr w:val="nil"/>
        </w:rPr>
      </w:pPr>
      <w:r w:rsidRPr="008F598A">
        <w:t>1</w:t>
      </w:r>
      <w:r w:rsidR="000303BE" w:rsidRPr="008F598A">
        <w:t>5</w:t>
      </w:r>
      <w:r w:rsidRPr="008F598A">
        <w:t xml:space="preserve">.2. </w:t>
      </w:r>
      <w:r w:rsidRPr="008F598A">
        <w:rPr>
          <w:rFonts w:eastAsia="Arial Unicode MS"/>
          <w:color w:val="000000"/>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14:paraId="29EF6B83" w14:textId="1229C7AA" w:rsidR="00252CE5" w:rsidRPr="008F598A" w:rsidRDefault="00252CE5" w:rsidP="000303BE">
      <w:pPr>
        <w:pStyle w:val="Betarp2"/>
        <w:ind w:firstLine="1296"/>
        <w:jc w:val="both"/>
        <w:rPr>
          <w:rFonts w:eastAsia="Arial Unicode MS"/>
          <w:color w:val="000000"/>
          <w:bdr w:val="nil"/>
        </w:rPr>
      </w:pPr>
      <w:r w:rsidRPr="008F598A">
        <w:t>1</w:t>
      </w:r>
      <w:r w:rsidR="000303BE" w:rsidRPr="008F598A">
        <w:t>5</w:t>
      </w:r>
      <w:r w:rsidRPr="008F598A">
        <w:t xml:space="preserve">.3. </w:t>
      </w:r>
      <w:r w:rsidRPr="008F598A">
        <w:rPr>
          <w:rFonts w:eastAsia="Arial Unicode MS"/>
          <w:color w:val="000000"/>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60FC5243" w14:textId="37461CDD" w:rsidR="00252CE5" w:rsidRPr="008F598A" w:rsidRDefault="00252CE5" w:rsidP="000303BE">
      <w:pPr>
        <w:pStyle w:val="Betarp2"/>
        <w:ind w:firstLine="1296"/>
        <w:jc w:val="both"/>
        <w:rPr>
          <w:rFonts w:eastAsia="Arial Unicode MS"/>
          <w:bdr w:val="nil"/>
        </w:rPr>
      </w:pPr>
      <w:r w:rsidRPr="008F598A">
        <w:rPr>
          <w:rFonts w:eastAsia="Arial Unicode MS"/>
          <w:color w:val="000000"/>
          <w:bdr w:val="nil"/>
        </w:rPr>
        <w:t>1</w:t>
      </w:r>
      <w:r w:rsidR="000303BE" w:rsidRPr="008F598A">
        <w:rPr>
          <w:rFonts w:eastAsia="Arial Unicode MS"/>
          <w:color w:val="000000"/>
          <w:bdr w:val="nil"/>
        </w:rPr>
        <w:t>5</w:t>
      </w:r>
      <w:r w:rsidRPr="008F598A">
        <w:rPr>
          <w:rFonts w:eastAsia="Arial Unicode MS"/>
          <w:color w:val="000000"/>
          <w:bdr w:val="nil"/>
        </w:rPr>
        <w:t>.4</w:t>
      </w:r>
      <w:r w:rsidRPr="008F598A">
        <w:rPr>
          <w:rFonts w:eastAsia="Arial Unicode MS"/>
          <w:bdr w:val="nil"/>
        </w:rPr>
        <w:t>.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4AECADBB" w14:textId="5B552566" w:rsidR="00252CE5" w:rsidRPr="008F598A" w:rsidRDefault="00252CE5" w:rsidP="000303BE">
      <w:pPr>
        <w:pStyle w:val="Betarp2"/>
        <w:ind w:firstLine="1296"/>
        <w:jc w:val="both"/>
        <w:rPr>
          <w:rFonts w:eastAsia="Times New Roman"/>
        </w:rPr>
      </w:pPr>
      <w:r w:rsidRPr="008F598A">
        <w:rPr>
          <w:rFonts w:eastAsia="Arial Unicode MS"/>
          <w:color w:val="000000"/>
          <w:bdr w:val="nil"/>
        </w:rPr>
        <w:t>1</w:t>
      </w:r>
      <w:r w:rsidR="000303BE" w:rsidRPr="008F598A">
        <w:rPr>
          <w:rFonts w:eastAsia="Arial Unicode MS"/>
          <w:color w:val="000000"/>
          <w:bdr w:val="nil"/>
        </w:rPr>
        <w:t>5</w:t>
      </w:r>
      <w:r w:rsidRPr="008F598A">
        <w:rPr>
          <w:rFonts w:eastAsia="Arial Unicode MS"/>
          <w:color w:val="000000"/>
          <w:bdr w:val="nil"/>
        </w:rPr>
        <w:t xml:space="preserve">.5. </w:t>
      </w:r>
      <w:r w:rsidRPr="008F598A">
        <w:rPr>
          <w:color w:val="000000"/>
        </w:rPr>
        <w:t>Sudarius pasiūlymų eilę (išskyrus 1</w:t>
      </w:r>
      <w:r w:rsidR="000303BE" w:rsidRPr="008F598A">
        <w:rPr>
          <w:color w:val="000000"/>
        </w:rPr>
        <w:t>5</w:t>
      </w:r>
      <w:r w:rsidRPr="008F598A">
        <w:rPr>
          <w:color w:val="000000"/>
        </w:rPr>
        <w:t xml:space="preserve">.3 punkte nurodytą atvejį) Perkančioji organizacija raštu iš galimo laimėtojo reikalauja, kad jis </w:t>
      </w:r>
      <w:r w:rsidRPr="008F598A">
        <w:t xml:space="preserve">per </w:t>
      </w:r>
      <w:r w:rsidRPr="008F598A">
        <w:rPr>
          <w:bCs/>
        </w:rPr>
        <w:t>nustatytą</w:t>
      </w:r>
      <w:r w:rsidRPr="008F598A">
        <w:t xml:space="preserve"> protingą terminą</w:t>
      </w:r>
      <w:r w:rsidRPr="008F598A">
        <w:rPr>
          <w:color w:val="000000"/>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8F598A">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74D1AD28" w14:textId="4F39C2E1" w:rsidR="00252CE5" w:rsidRPr="008F598A" w:rsidRDefault="00252CE5" w:rsidP="000303BE">
      <w:pPr>
        <w:pStyle w:val="Betarp2"/>
        <w:ind w:firstLine="1296"/>
        <w:jc w:val="both"/>
        <w:rPr>
          <w:color w:val="000000"/>
        </w:rPr>
      </w:pPr>
      <w:r w:rsidRPr="008F598A">
        <w:t>1</w:t>
      </w:r>
      <w:r w:rsidR="000303BE" w:rsidRPr="008F598A">
        <w:t>5</w:t>
      </w:r>
      <w:r w:rsidRPr="008F598A">
        <w:t xml:space="preserve">.6. </w:t>
      </w:r>
      <w:r w:rsidRPr="008F598A">
        <w:rPr>
          <w:color w:val="000000"/>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8F598A">
        <w:t xml:space="preserve">, </w:t>
      </w:r>
      <w:r w:rsidRPr="008F598A">
        <w:rPr>
          <w:color w:val="000000"/>
        </w:rPr>
        <w:t>Perkančioji organizacija atmeta tokį pasiūlymą ir, jei buvo sudaryta pasiūlymų eilė, kreipiasi į tiekėją, kurio pasiūlymas yra sekantis eilėje.</w:t>
      </w:r>
    </w:p>
    <w:p w14:paraId="2AECC9A6" w14:textId="7C3AF205" w:rsidR="00252CE5" w:rsidRPr="008F598A" w:rsidRDefault="00252CE5" w:rsidP="000303BE">
      <w:pPr>
        <w:pStyle w:val="Betarp2"/>
        <w:ind w:firstLine="1296"/>
        <w:jc w:val="both"/>
      </w:pPr>
      <w:r w:rsidRPr="008F598A">
        <w:t>1</w:t>
      </w:r>
      <w:r w:rsidR="000303BE" w:rsidRPr="008F598A">
        <w:t>5</w:t>
      </w:r>
      <w:r w:rsidRPr="008F598A">
        <w:t>.7. Jeigu tiekėjas, kurio pasiūlymas (-ai)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5900B15B" w14:textId="14A6E8C7" w:rsidR="00252CE5" w:rsidRPr="008F598A" w:rsidRDefault="00252CE5" w:rsidP="000303BE">
      <w:pPr>
        <w:pStyle w:val="Betarp2"/>
        <w:ind w:firstLine="1296"/>
        <w:jc w:val="both"/>
      </w:pPr>
      <w:r w:rsidRPr="008F598A">
        <w:t>1</w:t>
      </w:r>
      <w:r w:rsidR="000303BE" w:rsidRPr="008F598A">
        <w:t>5</w:t>
      </w:r>
      <w:r w:rsidRPr="008F598A">
        <w:t>.8.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Jei priimamas sprendimas nesudaryti sutarties arba pradėti pirkimą iš naujo – suinteresuoti dalyviai apie tai informuojami, nurodant tokio sprendimo priežastis.</w:t>
      </w:r>
    </w:p>
    <w:p w14:paraId="0AA0D7EA" w14:textId="50785E34" w:rsidR="00252CE5" w:rsidRPr="008F598A" w:rsidRDefault="00252CE5" w:rsidP="000303BE">
      <w:pPr>
        <w:pStyle w:val="Betarp2"/>
        <w:ind w:firstLine="1296"/>
        <w:jc w:val="both"/>
      </w:pPr>
      <w:r w:rsidRPr="008F598A">
        <w:t>1</w:t>
      </w:r>
      <w:r w:rsidR="000303BE" w:rsidRPr="008F598A">
        <w:t>5</w:t>
      </w:r>
      <w:r w:rsidRPr="008F598A">
        <w:t>.9. Suinteresuoti dalyviai per 5 darbo dienas nuo Perkančiosios organizacijos pranešimo apie sprendimą nustatyti laimėjusį pasiūlymą pateikimo dalyviams dienos gali prašyti Perkančiosios organizacijos pateikti laimėjusį pasiūlymą.</w:t>
      </w:r>
    </w:p>
    <w:p w14:paraId="5787D60B" w14:textId="334C528D" w:rsidR="00252CE5" w:rsidRPr="008F598A" w:rsidRDefault="00252CE5" w:rsidP="000303BE">
      <w:pPr>
        <w:pStyle w:val="Betarp2"/>
        <w:ind w:firstLine="1296"/>
        <w:jc w:val="both"/>
        <w:rPr>
          <w:rFonts w:eastAsia="Arial Unicode MS"/>
          <w:bdr w:val="nil"/>
        </w:rPr>
      </w:pPr>
      <w:r w:rsidRPr="008F598A">
        <w:rPr>
          <w:rFonts w:eastAsia="Arial Unicode MS"/>
          <w:color w:val="000000"/>
          <w:bdr w:val="nil"/>
        </w:rPr>
        <w:t>1</w:t>
      </w:r>
      <w:r w:rsidR="000303BE" w:rsidRPr="008F598A">
        <w:rPr>
          <w:rFonts w:eastAsia="Arial Unicode MS"/>
          <w:color w:val="000000"/>
          <w:bdr w:val="nil"/>
        </w:rPr>
        <w:t>5</w:t>
      </w:r>
      <w:r w:rsidRPr="008F598A">
        <w:rPr>
          <w:rFonts w:eastAsia="Arial Unicode MS"/>
          <w:color w:val="000000"/>
          <w:bdr w:val="nil"/>
        </w:rPr>
        <w:t xml:space="preserve">.10. </w:t>
      </w:r>
      <w:r w:rsidRPr="008F598A">
        <w:rPr>
          <w:rFonts w:eastAsia="Arial Unicode MS"/>
          <w:bdr w:val="nil"/>
        </w:rPr>
        <w:t>Sutartis sudaroma su tiekėju, kurio pasiūlymas, vadovaujantis Pirkimo sąlygų nustatyta tvarka pripažintas laimėjusiu, o jei pirkimas skaidomas į dalis – su tiekėjais, kurių pasiūlymai pripažinti laimėjusiais.</w:t>
      </w:r>
    </w:p>
    <w:p w14:paraId="112B3A04" w14:textId="4C84E67D" w:rsidR="00252CE5" w:rsidRPr="008F598A" w:rsidRDefault="00252CE5" w:rsidP="000303BE">
      <w:pPr>
        <w:pStyle w:val="Betarp2"/>
        <w:ind w:firstLine="1296"/>
        <w:jc w:val="both"/>
        <w:rPr>
          <w:rFonts w:eastAsia="Arial Unicode MS"/>
          <w:bCs/>
          <w:iCs/>
          <w:bdr w:val="nil"/>
        </w:rPr>
      </w:pPr>
      <w:r w:rsidRPr="008F598A">
        <w:rPr>
          <w:rFonts w:eastAsia="Arial Unicode MS"/>
          <w:bCs/>
          <w:iCs/>
          <w:bdr w:val="nil"/>
        </w:rPr>
        <w:lastRenderedPageBreak/>
        <w:t>1</w:t>
      </w:r>
      <w:r w:rsidR="000303BE" w:rsidRPr="008F598A">
        <w:rPr>
          <w:rFonts w:eastAsia="Arial Unicode MS"/>
          <w:bCs/>
          <w:iCs/>
          <w:bdr w:val="nil"/>
        </w:rPr>
        <w:t>5</w:t>
      </w:r>
      <w:r w:rsidRPr="008F598A">
        <w:rPr>
          <w:rFonts w:eastAsia="Arial Unicode MS"/>
          <w:bCs/>
          <w:iCs/>
          <w:bdr w:val="nil"/>
        </w:rPr>
        <w:t>.11. Sutartis sudaroma nedelsiant, sutarties sudarymo atidėjimo terminas netaikomas.</w:t>
      </w:r>
    </w:p>
    <w:p w14:paraId="425D7303" w14:textId="714FE5DE" w:rsidR="00252CE5" w:rsidRPr="008F598A" w:rsidRDefault="00252CE5" w:rsidP="000303BE">
      <w:pPr>
        <w:pStyle w:val="Betarp2"/>
        <w:ind w:firstLine="1296"/>
        <w:jc w:val="both"/>
      </w:pPr>
      <w:r w:rsidRPr="008F598A">
        <w:rPr>
          <w:rFonts w:eastAsia="Arial Unicode MS"/>
          <w:bCs/>
          <w:iCs/>
          <w:bdr w:val="nil"/>
        </w:rPr>
        <w:t>1</w:t>
      </w:r>
      <w:r w:rsidR="000303BE" w:rsidRPr="008F598A">
        <w:rPr>
          <w:rFonts w:eastAsia="Arial Unicode MS"/>
          <w:bCs/>
          <w:iCs/>
          <w:bdr w:val="nil"/>
        </w:rPr>
        <w:t>5</w:t>
      </w:r>
      <w:r w:rsidRPr="008F598A">
        <w:rPr>
          <w:rFonts w:eastAsia="Arial Unicode MS"/>
          <w:bCs/>
          <w:iCs/>
          <w:bdr w:val="nil"/>
        </w:rPr>
        <w:t xml:space="preserve">.12. </w:t>
      </w:r>
      <w:r w:rsidRPr="008F598A">
        <w:t>Tiekėjas, kurio pasiūlymas nustatytas laimėjusiu, sudaryti pirkimo sutartį kviečiamas raštu (CVP IS priemonėmis) ir jam nurodomas laikas, iki kada jis turi sudaryti pirkimo sutartį.</w:t>
      </w:r>
      <w:r w:rsidRPr="008F598A">
        <w:rPr>
          <w:color w:val="FF0000"/>
        </w:rPr>
        <w:t xml:space="preserve"> </w:t>
      </w:r>
    </w:p>
    <w:p w14:paraId="1611FF7A" w14:textId="2778829A" w:rsidR="00252CE5" w:rsidRPr="008F598A" w:rsidRDefault="00252CE5" w:rsidP="000303BE">
      <w:pPr>
        <w:pStyle w:val="Betarp2"/>
        <w:ind w:firstLine="1296"/>
        <w:jc w:val="both"/>
        <w:rPr>
          <w:rFonts w:eastAsia="Arial Unicode MS"/>
          <w:bCs/>
          <w:iCs/>
          <w:bdr w:val="nil"/>
        </w:rPr>
      </w:pPr>
      <w:r w:rsidRPr="008F598A">
        <w:rPr>
          <w:rFonts w:eastAsia="Arial Unicode MS"/>
          <w:bCs/>
          <w:iCs/>
          <w:bdr w:val="nil"/>
        </w:rPr>
        <w:t>1</w:t>
      </w:r>
      <w:r w:rsidR="000303BE" w:rsidRPr="008F598A">
        <w:rPr>
          <w:rFonts w:eastAsia="Arial Unicode MS"/>
          <w:bCs/>
          <w:iCs/>
          <w:bdr w:val="nil"/>
        </w:rPr>
        <w:t>5</w:t>
      </w:r>
      <w:r w:rsidRPr="008F598A">
        <w:rPr>
          <w:rFonts w:eastAsia="Arial Unicode MS"/>
          <w:bCs/>
          <w:iCs/>
          <w:bdr w:val="nil"/>
        </w:rPr>
        <w:t>.13. Laikoma, kad tiekėjas atsisakė sudaryti sutartį, kai yra bent vienas iš šių atvejų:</w:t>
      </w:r>
    </w:p>
    <w:p w14:paraId="4B82A670" w14:textId="3A74FB73" w:rsidR="00252CE5" w:rsidRPr="008F598A" w:rsidRDefault="00252CE5" w:rsidP="000303BE">
      <w:pPr>
        <w:pStyle w:val="Betarp2"/>
        <w:ind w:firstLine="1296"/>
        <w:jc w:val="both"/>
        <w:rPr>
          <w:rFonts w:eastAsia="Arial Unicode MS"/>
          <w:bCs/>
          <w:iCs/>
          <w:bdr w:val="nil"/>
        </w:rPr>
      </w:pPr>
      <w:r w:rsidRPr="008F598A">
        <w:rPr>
          <w:rFonts w:eastAsia="Arial Unicode MS"/>
          <w:bCs/>
          <w:iCs/>
          <w:bdr w:val="nil"/>
        </w:rPr>
        <w:t>1</w:t>
      </w:r>
      <w:r w:rsidR="000303BE" w:rsidRPr="008F598A">
        <w:rPr>
          <w:rFonts w:eastAsia="Arial Unicode MS"/>
          <w:bCs/>
          <w:iCs/>
          <w:bdr w:val="nil"/>
        </w:rPr>
        <w:t>5</w:t>
      </w:r>
      <w:r w:rsidRPr="008F598A">
        <w:rPr>
          <w:rFonts w:eastAsia="Arial Unicode MS"/>
          <w:bCs/>
          <w:iCs/>
          <w:bdr w:val="nil"/>
        </w:rPr>
        <w:t>.13.1. tiekėjas raštu atsisako ją sudaryti;</w:t>
      </w:r>
    </w:p>
    <w:p w14:paraId="6E37FC96" w14:textId="740A968F" w:rsidR="00252CE5" w:rsidRPr="008F598A" w:rsidRDefault="00252CE5" w:rsidP="000303BE">
      <w:pPr>
        <w:pStyle w:val="Betarp2"/>
        <w:ind w:firstLine="1296"/>
        <w:jc w:val="both"/>
        <w:rPr>
          <w:rFonts w:eastAsia="Arial Unicode MS"/>
          <w:bCs/>
          <w:iCs/>
          <w:bdr w:val="nil"/>
        </w:rPr>
      </w:pPr>
      <w:r w:rsidRPr="008F598A">
        <w:rPr>
          <w:rFonts w:eastAsia="Arial Unicode MS"/>
          <w:bCs/>
          <w:iCs/>
          <w:bdr w:val="nil"/>
        </w:rPr>
        <w:t>1</w:t>
      </w:r>
      <w:r w:rsidR="000303BE" w:rsidRPr="008F598A">
        <w:rPr>
          <w:rFonts w:eastAsia="Arial Unicode MS"/>
          <w:bCs/>
          <w:iCs/>
          <w:bdr w:val="nil"/>
        </w:rPr>
        <w:t>5</w:t>
      </w:r>
      <w:r w:rsidRPr="008F598A">
        <w:rPr>
          <w:rFonts w:eastAsia="Arial Unicode MS"/>
          <w:bCs/>
          <w:iCs/>
          <w:bdr w:val="nil"/>
        </w:rPr>
        <w:t>.13.2. iki Perkančiosios organizacijos nurodyto laiko nepasirašo sutarties;</w:t>
      </w:r>
    </w:p>
    <w:p w14:paraId="74E207E4" w14:textId="69528D5C" w:rsidR="00252CE5" w:rsidRPr="008F598A" w:rsidRDefault="00252CE5" w:rsidP="000303BE">
      <w:pPr>
        <w:pStyle w:val="Betarp2"/>
        <w:ind w:firstLine="1296"/>
        <w:jc w:val="both"/>
        <w:rPr>
          <w:rFonts w:eastAsia="Arial Unicode MS"/>
          <w:bCs/>
          <w:iCs/>
          <w:bdr w:val="nil"/>
        </w:rPr>
      </w:pPr>
      <w:r w:rsidRPr="008F598A">
        <w:rPr>
          <w:rFonts w:eastAsia="Arial Unicode MS"/>
          <w:bCs/>
          <w:iCs/>
          <w:bdr w:val="nil"/>
        </w:rPr>
        <w:t>1</w:t>
      </w:r>
      <w:r w:rsidR="000303BE" w:rsidRPr="008F598A">
        <w:rPr>
          <w:rFonts w:eastAsia="Arial Unicode MS"/>
          <w:bCs/>
          <w:iCs/>
          <w:bdr w:val="nil"/>
        </w:rPr>
        <w:t>5</w:t>
      </w:r>
      <w:r w:rsidRPr="008F598A">
        <w:rPr>
          <w:rFonts w:eastAsia="Arial Unicode MS"/>
          <w:bCs/>
          <w:iCs/>
          <w:bdr w:val="nil"/>
        </w:rPr>
        <w:t>.13.3. atsisako sudaryti sutartį Viešųjų pirkimų įstatyme ir Pirkimo sąlygose nustatytomis sąlygomis;</w:t>
      </w:r>
    </w:p>
    <w:p w14:paraId="1E55AA58" w14:textId="419A4896" w:rsidR="00252CE5" w:rsidRPr="008F598A" w:rsidRDefault="00252CE5" w:rsidP="000303BE">
      <w:pPr>
        <w:pStyle w:val="Betarp2"/>
        <w:ind w:firstLine="1296"/>
        <w:jc w:val="both"/>
        <w:rPr>
          <w:rFonts w:eastAsia="Arial Unicode MS"/>
          <w:bCs/>
          <w:iCs/>
          <w:bdr w:val="nil"/>
        </w:rPr>
      </w:pPr>
      <w:r w:rsidRPr="008F598A">
        <w:rPr>
          <w:rFonts w:eastAsia="Arial Unicode MS"/>
          <w:bCs/>
          <w:iCs/>
          <w:bdr w:val="nil"/>
        </w:rPr>
        <w:t>1</w:t>
      </w:r>
      <w:r w:rsidR="000303BE" w:rsidRPr="008F598A">
        <w:rPr>
          <w:rFonts w:eastAsia="Arial Unicode MS"/>
          <w:bCs/>
          <w:iCs/>
          <w:bdr w:val="nil"/>
        </w:rPr>
        <w:t>5</w:t>
      </w:r>
      <w:r w:rsidRPr="008F598A">
        <w:rPr>
          <w:rFonts w:eastAsia="Arial Unicode MS"/>
          <w:bCs/>
          <w:iCs/>
          <w:bdr w:val="nil"/>
        </w:rPr>
        <w:t>.13.4. tiekėjų grupė, kurios pasiūlymas nustatytas laimėjęs, neįsteigia juridinio asmens, jeigu toks reikalavimas nustatytas Pirkimo sąlygose.</w:t>
      </w:r>
    </w:p>
    <w:p w14:paraId="5774B6D4" w14:textId="5608022E" w:rsidR="00252CE5" w:rsidRPr="008F598A" w:rsidRDefault="00252CE5" w:rsidP="000303BE">
      <w:pPr>
        <w:pStyle w:val="Betarp2"/>
        <w:ind w:firstLine="1296"/>
        <w:jc w:val="both"/>
        <w:rPr>
          <w:rFonts w:eastAsia="Arial Unicode MS"/>
          <w:bdr w:val="nil"/>
        </w:rPr>
      </w:pPr>
      <w:r w:rsidRPr="008F598A">
        <w:rPr>
          <w:rFonts w:eastAsia="Arial Unicode MS"/>
          <w:color w:val="000000"/>
          <w:bdr w:val="nil"/>
        </w:rPr>
        <w:t>1</w:t>
      </w:r>
      <w:r w:rsidR="000303BE" w:rsidRPr="008F598A">
        <w:rPr>
          <w:rFonts w:eastAsia="Arial Unicode MS"/>
          <w:color w:val="000000"/>
          <w:bdr w:val="nil"/>
        </w:rPr>
        <w:t>5</w:t>
      </w:r>
      <w:r w:rsidRPr="008F598A">
        <w:rPr>
          <w:rFonts w:eastAsia="Arial Unicode MS"/>
          <w:color w:val="000000"/>
          <w:bdr w:val="nil"/>
        </w:rPr>
        <w:t>.</w:t>
      </w:r>
      <w:r w:rsidRPr="008F598A">
        <w:t>14</w:t>
      </w:r>
      <w:r w:rsidRPr="008F598A">
        <w:rPr>
          <w:rFonts w:eastAsia="Arial Unicode MS"/>
          <w:bdr w:val="nil"/>
        </w:rPr>
        <w:t xml:space="preserve">. </w:t>
      </w:r>
      <w:r w:rsidRPr="008F598A">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(jei reikalaujama) ar neįvykdžiusio kitų pirkimo sutarties įsigaliojimo sąlygų (jei tokios taikomos), jeigu tenkinamos Viešųjų pirkimų įstatymo 45 straipsnio 1 dalyje išdėstytos sąlygos.</w:t>
      </w:r>
    </w:p>
    <w:p w14:paraId="3396BA15" w14:textId="3FB35068" w:rsidR="00252CE5" w:rsidRPr="008F598A" w:rsidRDefault="00252CE5" w:rsidP="000303BE">
      <w:pPr>
        <w:pStyle w:val="Betarp2"/>
        <w:ind w:firstLine="1296"/>
        <w:jc w:val="both"/>
      </w:pPr>
      <w:r w:rsidRPr="008F598A">
        <w:t>1</w:t>
      </w:r>
      <w:r w:rsidR="000303BE" w:rsidRPr="008F598A">
        <w:t>5</w:t>
      </w:r>
      <w:r w:rsidRPr="008F598A">
        <w:t xml:space="preserve">.15. Sudarant sutartį joje negali būti keičiama laimėjusio tiekėjo pasiūlymo kaina ir nekeičiamos kitos sąlygos. Perkančioji organizacija nesudaro sutarties su ekonomiškai naudingiausią pasiūlymą pateikusiu tiekėju, jeigu paaiškėja, kad jo pasiūlymas </w:t>
      </w:r>
      <w:r w:rsidR="008F598A" w:rsidRPr="008F598A">
        <w:t>neatitinka</w:t>
      </w:r>
      <w:r w:rsidRPr="008F598A">
        <w:t xml:space="preserve"> Viešųjų pirkimų įstatymo 17 straipsnio 12 dalies 2 punkte nurodytų aplinkos apsaugos, socialinės ir darbo teisės įpareigojimų. Tokiu atveju jo pasiūlymas atmetamas.</w:t>
      </w:r>
    </w:p>
    <w:p w14:paraId="386D9404" w14:textId="316E27EA" w:rsidR="00252CE5" w:rsidRPr="008F598A" w:rsidRDefault="00252CE5" w:rsidP="000303BE">
      <w:pPr>
        <w:pStyle w:val="Betarp2"/>
        <w:ind w:firstLine="1296"/>
        <w:jc w:val="both"/>
      </w:pPr>
      <w:r w:rsidRPr="008F598A">
        <w:t>1</w:t>
      </w:r>
      <w:r w:rsidR="000303BE" w:rsidRPr="008F598A">
        <w:t>5</w:t>
      </w:r>
      <w:r w:rsidRPr="008F598A">
        <w:t>.16. Perkančioji organizacija laimėjusį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69FDFB2C" w14:textId="77777777" w:rsidR="0085644F" w:rsidRPr="008F598A" w:rsidRDefault="0085644F" w:rsidP="000303BE">
      <w:pPr>
        <w:pStyle w:val="Betarp2"/>
        <w:ind w:firstLine="1296"/>
        <w:jc w:val="both"/>
      </w:pPr>
    </w:p>
    <w:p w14:paraId="5ED435DE" w14:textId="77777777" w:rsidR="00252CE5" w:rsidRPr="008F598A" w:rsidRDefault="00252CE5" w:rsidP="00252CE5">
      <w:pPr>
        <w:pStyle w:val="Body2"/>
        <w:rPr>
          <w:rFonts w:cs="Times New Roman"/>
          <w:sz w:val="16"/>
          <w:szCs w:val="16"/>
          <w:lang w:val="lt-LT"/>
        </w:rPr>
      </w:pPr>
    </w:p>
    <w:p w14:paraId="0E236C61" w14:textId="0BCF6222" w:rsidR="00252CE5" w:rsidRPr="008F598A" w:rsidRDefault="00252CE5" w:rsidP="00252CE5">
      <w:pPr>
        <w:pStyle w:val="Heading"/>
        <w:jc w:val="center"/>
        <w:rPr>
          <w:rFonts w:cs="Times New Roman"/>
          <w:color w:val="auto"/>
          <w:sz w:val="24"/>
          <w:szCs w:val="24"/>
          <w:lang w:val="lt-LT"/>
        </w:rPr>
      </w:pPr>
      <w:r w:rsidRPr="008F598A">
        <w:rPr>
          <w:rFonts w:cs="Times New Roman"/>
          <w:color w:val="auto"/>
          <w:sz w:val="24"/>
          <w:szCs w:val="24"/>
          <w:lang w:val="lt-LT"/>
        </w:rPr>
        <w:t>X</w:t>
      </w:r>
      <w:r w:rsidR="000303BE" w:rsidRPr="008F598A">
        <w:rPr>
          <w:rFonts w:cs="Times New Roman"/>
          <w:color w:val="auto"/>
          <w:sz w:val="24"/>
          <w:szCs w:val="24"/>
          <w:lang w:val="lt-LT"/>
        </w:rPr>
        <w:t>VI</w:t>
      </w:r>
      <w:r w:rsidRPr="008F598A">
        <w:rPr>
          <w:rFonts w:cs="Times New Roman"/>
          <w:color w:val="auto"/>
          <w:sz w:val="24"/>
          <w:szCs w:val="24"/>
          <w:lang w:val="lt-LT"/>
        </w:rPr>
        <w:t xml:space="preserve"> SKYRIUS</w:t>
      </w:r>
    </w:p>
    <w:p w14:paraId="000179D8" w14:textId="507B7EE7" w:rsidR="00252CE5" w:rsidRPr="008F598A" w:rsidRDefault="00252CE5" w:rsidP="00252CE5">
      <w:pPr>
        <w:pStyle w:val="Heading"/>
        <w:jc w:val="center"/>
        <w:rPr>
          <w:rFonts w:cs="Times New Roman"/>
          <w:color w:val="auto"/>
          <w:sz w:val="24"/>
          <w:szCs w:val="24"/>
          <w:lang w:val="lt-LT"/>
        </w:rPr>
      </w:pPr>
      <w:r w:rsidRPr="008F598A">
        <w:rPr>
          <w:rFonts w:cs="Times New Roman"/>
          <w:color w:val="auto"/>
          <w:sz w:val="24"/>
          <w:szCs w:val="24"/>
          <w:lang w:val="lt-LT"/>
        </w:rPr>
        <w:t>PRETENZIJŲ IR SKUNDŲ NAGRINĖJIMAS</w:t>
      </w:r>
    </w:p>
    <w:p w14:paraId="2CC0439A" w14:textId="77777777" w:rsidR="000303BE" w:rsidRPr="008F598A" w:rsidRDefault="000303BE" w:rsidP="000303BE">
      <w:pPr>
        <w:pStyle w:val="Body2"/>
        <w:rPr>
          <w:lang w:val="lt-LT"/>
        </w:rPr>
      </w:pPr>
    </w:p>
    <w:p w14:paraId="53ABF436" w14:textId="77777777" w:rsidR="00252CE5" w:rsidRPr="008F598A" w:rsidRDefault="00252CE5" w:rsidP="00252CE5">
      <w:pPr>
        <w:pStyle w:val="Body2"/>
        <w:rPr>
          <w:rFonts w:cs="Times New Roman"/>
          <w:sz w:val="16"/>
          <w:szCs w:val="16"/>
          <w:lang w:val="lt-LT"/>
        </w:rPr>
      </w:pPr>
    </w:p>
    <w:p w14:paraId="06C4A3EC" w14:textId="16464CEB" w:rsidR="00252CE5" w:rsidRPr="008F598A" w:rsidRDefault="00252CE5" w:rsidP="000303BE">
      <w:pPr>
        <w:pStyle w:val="Betarp10"/>
        <w:ind w:firstLine="1296"/>
        <w:jc w:val="both"/>
      </w:pPr>
      <w:r w:rsidRPr="008F598A">
        <w:t>1</w:t>
      </w:r>
      <w:r w:rsidR="000303BE" w:rsidRPr="008F598A">
        <w:t>6</w:t>
      </w:r>
      <w:r w:rsidRPr="008F598A">
        <w:t>.1. 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40D15014" w14:textId="33F1B2B7" w:rsidR="00252CE5" w:rsidRPr="008F598A" w:rsidRDefault="00252CE5" w:rsidP="000303BE">
      <w:pPr>
        <w:pStyle w:val="Betarp10"/>
        <w:ind w:firstLine="1296"/>
        <w:jc w:val="both"/>
        <w:rPr>
          <w:bdr w:val="nil"/>
        </w:rPr>
      </w:pPr>
      <w:r w:rsidRPr="008F598A">
        <w:rPr>
          <w:rFonts w:eastAsia="Arial Unicode MS"/>
          <w:bdr w:val="nil"/>
        </w:rPr>
        <w:t>1</w:t>
      </w:r>
      <w:r w:rsidR="000303BE" w:rsidRPr="008F598A">
        <w:rPr>
          <w:rFonts w:eastAsia="Arial Unicode MS"/>
          <w:bdr w:val="nil"/>
        </w:rPr>
        <w:t>6</w:t>
      </w:r>
      <w:r w:rsidRPr="008F598A">
        <w:rPr>
          <w:rFonts w:eastAsia="Arial Unicode MS"/>
          <w:bdr w:val="nil"/>
        </w:rPr>
        <w:t>.2. Pretenzijos Perkančiojoje organizacijoje nagrinėjamos ir sprendimai dėl pretenzijų priimami Viešųjų pirkimų įstatymo 102, 103 straipsniuose nustatyta tvarka.</w:t>
      </w:r>
    </w:p>
    <w:p w14:paraId="38F9E3B6" w14:textId="782E03E6" w:rsidR="00252CE5" w:rsidRPr="008F598A" w:rsidRDefault="00252CE5" w:rsidP="000303BE">
      <w:pPr>
        <w:pStyle w:val="Betarp10"/>
        <w:ind w:firstLine="1296"/>
        <w:jc w:val="both"/>
        <w:rPr>
          <w:lang w:eastAsia="en-US"/>
        </w:rPr>
      </w:pPr>
      <w:r w:rsidRPr="008F598A">
        <w:rPr>
          <w:lang w:eastAsia="en-US"/>
        </w:rPr>
        <w:t>1</w:t>
      </w:r>
      <w:r w:rsidR="000303BE" w:rsidRPr="008F598A">
        <w:t>6</w:t>
      </w:r>
      <w:r w:rsidRPr="008F598A">
        <w:rPr>
          <w:lang w:eastAsia="en-US"/>
        </w:rPr>
        <w:t>.3.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65A18BCA" w14:textId="1A15C6E2" w:rsidR="00252CE5" w:rsidRPr="008F598A" w:rsidRDefault="00252CE5" w:rsidP="000303BE">
      <w:pPr>
        <w:pStyle w:val="Betarp10"/>
        <w:ind w:firstLine="1296"/>
        <w:jc w:val="both"/>
        <w:rPr>
          <w:rFonts w:eastAsia="Arial Unicode MS"/>
          <w:bdr w:val="nil"/>
        </w:rPr>
      </w:pPr>
      <w:r w:rsidRPr="008F598A">
        <w:rPr>
          <w:rFonts w:eastAsia="Arial Unicode MS"/>
          <w:bdr w:val="nil"/>
        </w:rPr>
        <w:t>1</w:t>
      </w:r>
      <w:r w:rsidR="000303BE" w:rsidRPr="008F598A">
        <w:rPr>
          <w:rFonts w:eastAsia="Arial Unicode MS"/>
          <w:bdr w:val="nil"/>
        </w:rPr>
        <w:t>6</w:t>
      </w:r>
      <w:r w:rsidRPr="008F598A">
        <w:rPr>
          <w:rFonts w:eastAsia="Arial Unicode MS"/>
          <w:bdr w:val="nil"/>
        </w:rPr>
        <w:t>.4. Teisę ginčyti Perkančiosios organizacijos veiksmus ar priimtus sprendimus teismine tvarka tiekėjas gali Viešųjų pirkimų įstatymo 101, 102, 104 straipsniuose nustatyta tvarka.</w:t>
      </w:r>
    </w:p>
    <w:p w14:paraId="017CB9F3" w14:textId="77777777" w:rsidR="00252CE5" w:rsidRPr="008F598A" w:rsidRDefault="00252CE5" w:rsidP="00252CE5">
      <w:pPr>
        <w:tabs>
          <w:tab w:val="left" w:pos="709"/>
        </w:tabs>
        <w:jc w:val="both"/>
        <w:rPr>
          <w:rFonts w:ascii="Times New Roman" w:hAnsi="Times New Roman"/>
          <w:sz w:val="16"/>
          <w:szCs w:val="16"/>
        </w:rPr>
      </w:pPr>
    </w:p>
    <w:p w14:paraId="17942519" w14:textId="77777777" w:rsidR="005D4DA8" w:rsidRPr="008F598A" w:rsidRDefault="005D4DA8" w:rsidP="00574BC8">
      <w:pPr>
        <w:shd w:val="clear" w:color="auto" w:fill="FFFFFF"/>
        <w:jc w:val="center"/>
        <w:rPr>
          <w:rFonts w:ascii="Times New Roman" w:hAnsi="Times New Roman" w:cs="Times New Roman"/>
          <w:b/>
          <w:sz w:val="24"/>
          <w:szCs w:val="24"/>
        </w:rPr>
      </w:pPr>
    </w:p>
    <w:p w14:paraId="61B4B392" w14:textId="77777777" w:rsidR="005D4DA8" w:rsidRPr="008F598A" w:rsidRDefault="005D4DA8" w:rsidP="00574BC8">
      <w:pPr>
        <w:shd w:val="clear" w:color="auto" w:fill="FFFFFF"/>
        <w:jc w:val="center"/>
        <w:rPr>
          <w:rFonts w:ascii="Times New Roman" w:hAnsi="Times New Roman" w:cs="Times New Roman"/>
          <w:b/>
          <w:sz w:val="24"/>
          <w:szCs w:val="24"/>
        </w:rPr>
      </w:pPr>
    </w:p>
    <w:p w14:paraId="122A9C04" w14:textId="6A361CFA" w:rsidR="000303BE" w:rsidRPr="008F598A" w:rsidRDefault="000303BE" w:rsidP="0085644F">
      <w:pPr>
        <w:pStyle w:val="Betarp10"/>
        <w:jc w:val="center"/>
        <w:rPr>
          <w:b/>
        </w:rPr>
      </w:pPr>
      <w:r w:rsidRPr="008F598A">
        <w:rPr>
          <w:b/>
        </w:rPr>
        <w:lastRenderedPageBreak/>
        <w:t>XV</w:t>
      </w:r>
      <w:r w:rsidR="0085644F" w:rsidRPr="008F598A">
        <w:rPr>
          <w:b/>
        </w:rPr>
        <w:t>II</w:t>
      </w:r>
      <w:r w:rsidRPr="008F598A">
        <w:rPr>
          <w:b/>
        </w:rPr>
        <w:t xml:space="preserve"> SKYRIUS</w:t>
      </w:r>
    </w:p>
    <w:p w14:paraId="07AFFD47" w14:textId="77777777" w:rsidR="000303BE" w:rsidRPr="008F598A" w:rsidRDefault="000303BE" w:rsidP="0085644F">
      <w:pPr>
        <w:pStyle w:val="Betarp10"/>
        <w:jc w:val="center"/>
        <w:rPr>
          <w:rFonts w:eastAsia="Times New Roman"/>
          <w:b/>
          <w:lang w:eastAsia="en-US"/>
        </w:rPr>
      </w:pPr>
      <w:r w:rsidRPr="008F598A">
        <w:rPr>
          <w:rFonts w:eastAsia="Times New Roman"/>
          <w:b/>
          <w:lang w:eastAsia="en-US"/>
        </w:rPr>
        <w:t>BAIGIAMOSIOS NUOSTATOS</w:t>
      </w:r>
    </w:p>
    <w:p w14:paraId="05944CA3" w14:textId="77777777" w:rsidR="000303BE" w:rsidRPr="008F598A" w:rsidRDefault="000303BE" w:rsidP="000303BE">
      <w:pPr>
        <w:rPr>
          <w:rFonts w:ascii="Times New Roman" w:eastAsia="Times New Roman" w:hAnsi="Times New Roman"/>
          <w:b/>
          <w:bCs/>
          <w:sz w:val="16"/>
          <w:szCs w:val="16"/>
        </w:rPr>
      </w:pPr>
    </w:p>
    <w:p w14:paraId="254CB367" w14:textId="775E6BD2" w:rsidR="000303BE" w:rsidRPr="008F598A" w:rsidRDefault="0085644F" w:rsidP="0085644F">
      <w:pPr>
        <w:pStyle w:val="Betarp10"/>
        <w:ind w:firstLine="1296"/>
        <w:jc w:val="both"/>
      </w:pPr>
      <w:r w:rsidRPr="008F598A">
        <w:t>17.1.</w:t>
      </w:r>
      <w:r w:rsidR="000303BE" w:rsidRPr="008F598A">
        <w:t>Pirkimo procedūros, kurios neapibrėžtos šiuose pirkimo dokumentuose, vykdomos vadovaujantis Viešųjų pirkimų įstatymo ir poįstatyminių teisės aktų nuostatomis.</w:t>
      </w:r>
    </w:p>
    <w:p w14:paraId="0A8B3403" w14:textId="232FC790" w:rsidR="000303BE" w:rsidRPr="008F598A" w:rsidRDefault="0085644F" w:rsidP="0085644F">
      <w:pPr>
        <w:pStyle w:val="Betarp10"/>
        <w:ind w:firstLine="1296"/>
        <w:jc w:val="both"/>
      </w:pPr>
      <w:r w:rsidRPr="008F598A">
        <w:t>17.2.</w:t>
      </w:r>
      <w:r w:rsidR="000303BE" w:rsidRPr="008F598A">
        <w:t>Pirkimo sąlygų priedai yra neatskiriama šių pirkimo dokumentų dalis.</w:t>
      </w:r>
    </w:p>
    <w:p w14:paraId="19571668" w14:textId="3336EB00" w:rsidR="000303BE" w:rsidRPr="008F598A" w:rsidRDefault="0085644F" w:rsidP="0085644F">
      <w:pPr>
        <w:pStyle w:val="Betarp10"/>
        <w:ind w:firstLine="1296"/>
        <w:jc w:val="both"/>
      </w:pPr>
      <w:r w:rsidRPr="008F598A">
        <w:t>17.3.</w:t>
      </w:r>
      <w:r w:rsidR="000303BE" w:rsidRPr="008F598A">
        <w:t xml:space="preserve">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D0359EA" w14:textId="0EC7BF64" w:rsidR="000303BE" w:rsidRPr="008F598A" w:rsidRDefault="0085644F" w:rsidP="0085644F">
      <w:pPr>
        <w:pStyle w:val="Betarp10"/>
        <w:ind w:firstLine="1296"/>
        <w:jc w:val="both"/>
      </w:pPr>
      <w:r w:rsidRPr="008F598A">
        <w:t>17.4.</w:t>
      </w:r>
      <w:r w:rsidR="000303BE" w:rsidRPr="008F598A">
        <w:t>Nurodytais pagrindais bus tvarkomi tiesiogiai tiekėjų pateikti asmens duomenys.</w:t>
      </w:r>
    </w:p>
    <w:p w14:paraId="449D4072" w14:textId="132E4A73" w:rsidR="000303BE" w:rsidRPr="008F598A" w:rsidRDefault="0085644F" w:rsidP="0085644F">
      <w:pPr>
        <w:pStyle w:val="Betarp10"/>
        <w:ind w:firstLine="1296"/>
        <w:jc w:val="both"/>
      </w:pPr>
      <w:r w:rsidRPr="008F598A">
        <w:t>17.</w:t>
      </w:r>
      <w:r w:rsidR="000303BE" w:rsidRPr="008F598A">
        <w:t>5. Tiekėjų pateikti duomenys bus saugomi teisės aktuose nustatytais terminais.</w:t>
      </w:r>
    </w:p>
    <w:p w14:paraId="5FBE3878" w14:textId="570020E7" w:rsidR="000303BE" w:rsidRPr="008F598A" w:rsidRDefault="0085644F" w:rsidP="0085644F">
      <w:pPr>
        <w:pStyle w:val="Betarp10"/>
        <w:ind w:firstLine="1296"/>
        <w:jc w:val="both"/>
      </w:pPr>
      <w:r w:rsidRPr="008F598A">
        <w:t>17.</w:t>
      </w:r>
      <w:r w:rsidR="000303BE" w:rsidRPr="008F598A">
        <w:t>6. Įgyvendindami teisės aktuose numatytas pareigas, tiekėjų asmens duomenis teiksime Viešųjų pirkimų tarnybai, teismams, kitoms valstybės ar savivaldybės institucijoms ir kitiems subjektams.</w:t>
      </w:r>
    </w:p>
    <w:p w14:paraId="1F893261" w14:textId="7B5CC7E9" w:rsidR="000303BE" w:rsidRPr="008F598A" w:rsidRDefault="0085644F" w:rsidP="0085644F">
      <w:pPr>
        <w:pStyle w:val="Betarp10"/>
        <w:ind w:firstLine="1296"/>
        <w:jc w:val="both"/>
      </w:pPr>
      <w:r w:rsidRPr="008F598A">
        <w:t>17</w:t>
      </w:r>
      <w:r w:rsidR="000303BE" w:rsidRPr="008F598A">
        <w:t xml:space="preserve">.7. Asmens duomenų tvarkymą Perkančiojoje organizacijoje reglamentuoja Perkančiosios organizacijos direktoriaus 2019 m. balandžio 15 d. įsakymu Nr. 13-541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0303BE" w:rsidRPr="008F598A">
        <w:t>dap@ukmerge.lt</w:t>
      </w:r>
      <w:proofErr w:type="spellEnd"/>
      <w:r w:rsidR="000303BE" w:rsidRPr="008F598A">
        <w:t xml:space="preserve">. Daugiau informacijos apie asmens duomenų tvarkymą rasite www.ukmerge.lt. Jūs turite teisę pateikti skundą Valstybinei duomenų apsaugos inspekcijai (L. Sapiegos g. 17, Vilnius, el. p. </w:t>
      </w:r>
      <w:proofErr w:type="spellStart"/>
      <w:r w:rsidR="000303BE" w:rsidRPr="008F598A">
        <w:t>ada@ada.lt</w:t>
      </w:r>
      <w:proofErr w:type="spellEnd"/>
      <w:r w:rsidR="000303BE" w:rsidRPr="008F598A">
        <w:t>), jeigu manote, kad Jūsų asmens duomenis tvarkome neteisėtai arba neįgyvendiname Jūsų teisių</w:t>
      </w:r>
    </w:p>
    <w:p w14:paraId="6D5E8475" w14:textId="77777777" w:rsidR="000303BE" w:rsidRPr="008F598A" w:rsidRDefault="000303BE" w:rsidP="0085644F">
      <w:pPr>
        <w:pStyle w:val="Betarp10"/>
        <w:jc w:val="both"/>
      </w:pPr>
    </w:p>
    <w:p w14:paraId="5E0C78CF" w14:textId="77777777" w:rsidR="000303BE" w:rsidRPr="008F598A" w:rsidRDefault="000303BE" w:rsidP="0085644F">
      <w:pPr>
        <w:pStyle w:val="Betarp10"/>
        <w:jc w:val="both"/>
      </w:pPr>
    </w:p>
    <w:p w14:paraId="1F83843A" w14:textId="77777777" w:rsidR="000303BE" w:rsidRPr="008F598A" w:rsidRDefault="000303BE" w:rsidP="0085644F">
      <w:pPr>
        <w:pStyle w:val="Betarp10"/>
        <w:jc w:val="center"/>
      </w:pPr>
      <w:r w:rsidRPr="008F598A">
        <w:t>_____________</w:t>
      </w:r>
    </w:p>
    <w:p w14:paraId="1374758C" w14:textId="77777777" w:rsidR="000303BE" w:rsidRPr="008F598A" w:rsidRDefault="000303BE" w:rsidP="0085644F">
      <w:pPr>
        <w:pStyle w:val="Betarp10"/>
        <w:jc w:val="both"/>
      </w:pPr>
    </w:p>
    <w:p w14:paraId="75CE327B" w14:textId="77777777" w:rsidR="000303BE" w:rsidRPr="008F598A" w:rsidRDefault="000303BE" w:rsidP="0085644F">
      <w:pPr>
        <w:pStyle w:val="Betarp10"/>
        <w:jc w:val="both"/>
      </w:pPr>
    </w:p>
    <w:p w14:paraId="1C9F6A1C" w14:textId="2AB672D0" w:rsidR="0043450A" w:rsidRPr="008F598A" w:rsidRDefault="0043450A" w:rsidP="00E70E40">
      <w:pPr>
        <w:suppressAutoHyphens/>
        <w:rPr>
          <w:rFonts w:ascii="Times New Roman" w:hAnsi="Times New Roman"/>
          <w:sz w:val="24"/>
        </w:rPr>
      </w:pPr>
    </w:p>
    <w:p w14:paraId="345F69B5" w14:textId="4B671DEB" w:rsidR="0043450A" w:rsidRPr="008F598A" w:rsidRDefault="0043450A" w:rsidP="00E70E40">
      <w:pPr>
        <w:suppressAutoHyphens/>
        <w:rPr>
          <w:rFonts w:ascii="Times New Roman" w:hAnsi="Times New Roman"/>
          <w:sz w:val="24"/>
        </w:rPr>
      </w:pPr>
    </w:p>
    <w:p w14:paraId="4DF3A00E" w14:textId="16501134" w:rsidR="0043450A" w:rsidRPr="008F598A" w:rsidRDefault="0043450A" w:rsidP="00E70E40">
      <w:pPr>
        <w:suppressAutoHyphens/>
        <w:rPr>
          <w:rFonts w:ascii="Times New Roman" w:hAnsi="Times New Roman"/>
          <w:sz w:val="24"/>
        </w:rPr>
      </w:pPr>
    </w:p>
    <w:p w14:paraId="18B0C2BF" w14:textId="502BDE78" w:rsidR="0043450A" w:rsidRPr="008F598A" w:rsidRDefault="0043450A" w:rsidP="00E70E40">
      <w:pPr>
        <w:suppressAutoHyphens/>
        <w:rPr>
          <w:rFonts w:ascii="Times New Roman" w:hAnsi="Times New Roman"/>
          <w:sz w:val="24"/>
        </w:rPr>
      </w:pPr>
    </w:p>
    <w:p w14:paraId="3E028D91" w14:textId="02FDC3B4" w:rsidR="0043450A" w:rsidRPr="008F598A" w:rsidRDefault="0043450A" w:rsidP="00E70E40">
      <w:pPr>
        <w:suppressAutoHyphens/>
        <w:rPr>
          <w:rFonts w:ascii="Times New Roman" w:hAnsi="Times New Roman"/>
          <w:sz w:val="24"/>
        </w:rPr>
      </w:pPr>
    </w:p>
    <w:p w14:paraId="5C498391" w14:textId="4F99A58B" w:rsidR="0043450A" w:rsidRPr="008F598A" w:rsidRDefault="0043450A" w:rsidP="00E70E40">
      <w:pPr>
        <w:suppressAutoHyphens/>
        <w:rPr>
          <w:rFonts w:ascii="Times New Roman" w:hAnsi="Times New Roman"/>
          <w:sz w:val="24"/>
        </w:rPr>
      </w:pPr>
    </w:p>
    <w:p w14:paraId="5470A82D" w14:textId="00F0A8A8" w:rsidR="0085644F" w:rsidRPr="008F598A" w:rsidRDefault="0085644F" w:rsidP="00E70E40">
      <w:pPr>
        <w:suppressAutoHyphens/>
        <w:rPr>
          <w:rFonts w:ascii="Times New Roman" w:hAnsi="Times New Roman"/>
          <w:sz w:val="24"/>
        </w:rPr>
      </w:pPr>
    </w:p>
    <w:p w14:paraId="2B82F47F" w14:textId="77777777" w:rsidR="0085644F" w:rsidRPr="008F598A" w:rsidRDefault="0085644F" w:rsidP="00E70E40">
      <w:pPr>
        <w:suppressAutoHyphens/>
        <w:rPr>
          <w:rFonts w:ascii="Times New Roman" w:hAnsi="Times New Roman"/>
          <w:sz w:val="24"/>
        </w:rPr>
      </w:pPr>
    </w:p>
    <w:p w14:paraId="11706B9F" w14:textId="20DD766D" w:rsidR="0043450A" w:rsidRPr="008F598A" w:rsidRDefault="0043450A" w:rsidP="00E70E40">
      <w:pPr>
        <w:suppressAutoHyphens/>
        <w:rPr>
          <w:rFonts w:ascii="Times New Roman" w:hAnsi="Times New Roman"/>
          <w:sz w:val="24"/>
        </w:rPr>
      </w:pPr>
    </w:p>
    <w:p w14:paraId="6B14E7E5" w14:textId="1C113427" w:rsidR="0043450A" w:rsidRPr="008F598A" w:rsidRDefault="0043450A" w:rsidP="00E70E40">
      <w:pPr>
        <w:suppressAutoHyphens/>
        <w:rPr>
          <w:rFonts w:ascii="Times New Roman" w:hAnsi="Times New Roman"/>
          <w:sz w:val="24"/>
        </w:rPr>
      </w:pPr>
    </w:p>
    <w:p w14:paraId="5B0A8EAA" w14:textId="77777777" w:rsidR="0043450A" w:rsidRPr="008F598A" w:rsidRDefault="0043450A" w:rsidP="00E70E40">
      <w:pPr>
        <w:suppressAutoHyphens/>
        <w:rPr>
          <w:rFonts w:ascii="Times New Roman" w:hAnsi="Times New Roman"/>
          <w:sz w:val="24"/>
        </w:rPr>
      </w:pPr>
    </w:p>
    <w:p w14:paraId="57072B5D" w14:textId="77777777" w:rsidR="00FF3F9A" w:rsidRPr="008F598A" w:rsidRDefault="00FF3F9A" w:rsidP="00FF3F9A">
      <w:pPr>
        <w:suppressAutoHyphens/>
        <w:spacing w:after="40" w:line="240" w:lineRule="auto"/>
        <w:jc w:val="both"/>
        <w:rPr>
          <w:rFonts w:ascii="Times New Roman" w:eastAsia="Calibri" w:hAnsi="Times New Roman" w:cs="Times New Roman"/>
          <w:sz w:val="20"/>
          <w:szCs w:val="20"/>
          <w:lang w:eastAsia="lt-LT"/>
        </w:rPr>
      </w:pPr>
    </w:p>
    <w:p w14:paraId="0C26C1EF" w14:textId="3CFDD4BB" w:rsidR="00800640" w:rsidRPr="008F598A" w:rsidRDefault="00800640" w:rsidP="002978BD">
      <w:pPr>
        <w:shd w:val="clear" w:color="auto" w:fill="FFFFFF" w:themeFill="background1"/>
        <w:tabs>
          <w:tab w:val="left" w:pos="1296"/>
        </w:tabs>
        <w:spacing w:after="0" w:line="240" w:lineRule="auto"/>
        <w:jc w:val="right"/>
        <w:rPr>
          <w:rFonts w:ascii="Times New Roman" w:eastAsia="Calibri" w:hAnsi="Times New Roman" w:cs="Times New Roman"/>
          <w:b/>
          <w:sz w:val="24"/>
          <w:szCs w:val="24"/>
        </w:rPr>
      </w:pPr>
    </w:p>
    <w:p w14:paraId="70D6F048" w14:textId="00CCFF02" w:rsidR="00365BD1" w:rsidRPr="008F598A" w:rsidRDefault="00365BD1" w:rsidP="002978BD">
      <w:pPr>
        <w:shd w:val="clear" w:color="auto" w:fill="FFFFFF" w:themeFill="background1"/>
        <w:tabs>
          <w:tab w:val="left" w:pos="1296"/>
        </w:tabs>
        <w:spacing w:after="0" w:line="240" w:lineRule="auto"/>
        <w:jc w:val="right"/>
        <w:rPr>
          <w:rFonts w:ascii="Times New Roman" w:eastAsia="Calibri" w:hAnsi="Times New Roman" w:cs="Times New Roman"/>
          <w:b/>
          <w:sz w:val="24"/>
          <w:szCs w:val="24"/>
        </w:rPr>
      </w:pPr>
    </w:p>
    <w:p w14:paraId="6443E754" w14:textId="6C902F09" w:rsidR="00A845D0" w:rsidRPr="008F598A" w:rsidRDefault="00FC0953" w:rsidP="00FC0953">
      <w:pPr>
        <w:shd w:val="clear" w:color="auto" w:fill="FFFFFF" w:themeFill="background1"/>
        <w:tabs>
          <w:tab w:val="left" w:pos="1296"/>
          <w:tab w:val="left" w:pos="7488"/>
        </w:tabs>
        <w:spacing w:after="0" w:line="240" w:lineRule="auto"/>
        <w:rPr>
          <w:rFonts w:ascii="Times New Roman" w:eastAsia="Calibri" w:hAnsi="Times New Roman" w:cs="Times New Roman"/>
          <w:b/>
          <w:sz w:val="24"/>
          <w:szCs w:val="24"/>
        </w:rPr>
      </w:pPr>
      <w:r w:rsidRPr="008F598A">
        <w:rPr>
          <w:rFonts w:ascii="Times New Roman" w:eastAsia="Calibri" w:hAnsi="Times New Roman" w:cs="Times New Roman"/>
          <w:b/>
          <w:sz w:val="24"/>
          <w:szCs w:val="24"/>
        </w:rPr>
        <w:tab/>
        <w:t xml:space="preserve">                                                                                       </w:t>
      </w:r>
      <w:r w:rsidR="00A845D0" w:rsidRPr="008F598A">
        <w:rPr>
          <w:rFonts w:ascii="Times New Roman" w:eastAsia="Calibri" w:hAnsi="Times New Roman" w:cs="Times New Roman"/>
          <w:b/>
          <w:sz w:val="24"/>
          <w:szCs w:val="24"/>
        </w:rPr>
        <w:t xml:space="preserve">Pirkimo sąlygų 1 priedas </w:t>
      </w:r>
    </w:p>
    <w:p w14:paraId="1C0E7701" w14:textId="77777777" w:rsidR="00A845D0" w:rsidRPr="008F598A" w:rsidRDefault="00A845D0" w:rsidP="00A845D0">
      <w:pPr>
        <w:shd w:val="clear" w:color="auto" w:fill="FFFFFF" w:themeFill="background1"/>
        <w:tabs>
          <w:tab w:val="left" w:pos="1296"/>
          <w:tab w:val="left" w:pos="6005"/>
        </w:tabs>
        <w:spacing w:after="0" w:line="240" w:lineRule="auto"/>
        <w:rPr>
          <w:rFonts w:ascii="Times New Roman" w:eastAsia="Calibri" w:hAnsi="Times New Roman" w:cs="Times New Roman"/>
          <w:sz w:val="20"/>
          <w:szCs w:val="20"/>
        </w:rPr>
      </w:pPr>
    </w:p>
    <w:p w14:paraId="71F83402" w14:textId="77777777" w:rsidR="00A845D0" w:rsidRPr="008F598A" w:rsidRDefault="00A845D0" w:rsidP="00A845D0">
      <w:pPr>
        <w:shd w:val="clear" w:color="auto" w:fill="FFFFFF" w:themeFill="background1"/>
        <w:tabs>
          <w:tab w:val="left" w:pos="1296"/>
        </w:tabs>
        <w:spacing w:after="0" w:line="240" w:lineRule="auto"/>
        <w:ind w:right="-178"/>
        <w:jc w:val="center"/>
        <w:rPr>
          <w:rFonts w:ascii="Times New Roman" w:eastAsia="Calibri" w:hAnsi="Times New Roman" w:cs="Times New Roman"/>
          <w:sz w:val="20"/>
          <w:szCs w:val="20"/>
        </w:rPr>
      </w:pPr>
      <w:bookmarkStart w:id="18" w:name="_Hlk106195650"/>
      <w:r w:rsidRPr="008F598A">
        <w:rPr>
          <w:rFonts w:ascii="Times New Roman" w:eastAsia="Calibri" w:hAnsi="Times New Roman" w:cs="Times New Roman"/>
          <w:sz w:val="20"/>
          <w:szCs w:val="20"/>
        </w:rPr>
        <w:t>Herbas arba prekių ženklas</w:t>
      </w:r>
    </w:p>
    <w:p w14:paraId="59F017FA" w14:textId="77777777" w:rsidR="00A845D0" w:rsidRPr="008F598A" w:rsidRDefault="00A845D0" w:rsidP="00A845D0">
      <w:pPr>
        <w:shd w:val="clear" w:color="auto" w:fill="FFFFFF" w:themeFill="background1"/>
        <w:tabs>
          <w:tab w:val="left" w:pos="1296"/>
        </w:tabs>
        <w:spacing w:after="0" w:line="240" w:lineRule="auto"/>
        <w:ind w:right="-178"/>
        <w:jc w:val="center"/>
        <w:rPr>
          <w:rFonts w:ascii="Times New Roman" w:eastAsia="Calibri" w:hAnsi="Times New Roman" w:cs="Times New Roman"/>
          <w:sz w:val="16"/>
          <w:szCs w:val="16"/>
        </w:rPr>
      </w:pPr>
      <w:r w:rsidRPr="008F598A">
        <w:rPr>
          <w:rFonts w:ascii="Times New Roman" w:eastAsia="Calibri" w:hAnsi="Times New Roman" w:cs="Times New Roman"/>
          <w:sz w:val="16"/>
          <w:szCs w:val="16"/>
        </w:rPr>
        <w:t>(Tiekėjo pavadinimas)</w:t>
      </w:r>
    </w:p>
    <w:p w14:paraId="6AD4B759" w14:textId="77777777" w:rsidR="00A845D0" w:rsidRPr="008F598A" w:rsidRDefault="00A845D0" w:rsidP="00A845D0">
      <w:pPr>
        <w:shd w:val="clear" w:color="auto" w:fill="FFFFFF" w:themeFill="background1"/>
        <w:tabs>
          <w:tab w:val="left" w:pos="1296"/>
        </w:tabs>
        <w:spacing w:after="0" w:line="240" w:lineRule="auto"/>
        <w:ind w:right="-178"/>
        <w:jc w:val="center"/>
        <w:rPr>
          <w:rFonts w:ascii="Times New Roman" w:eastAsia="Calibri" w:hAnsi="Times New Roman" w:cs="Times New Roman"/>
          <w:sz w:val="16"/>
          <w:szCs w:val="16"/>
        </w:rPr>
      </w:pPr>
      <w:r w:rsidRPr="008F598A">
        <w:rPr>
          <w:rFonts w:ascii="Times New Roman" w:eastAsia="Calibri"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8AAFE3" w14:textId="77777777" w:rsidR="00A845D0" w:rsidRPr="008F598A" w:rsidRDefault="00A845D0" w:rsidP="00A845D0">
      <w:pPr>
        <w:shd w:val="clear" w:color="auto" w:fill="FFFFFF" w:themeFill="background1"/>
        <w:tabs>
          <w:tab w:val="left" w:pos="1296"/>
        </w:tabs>
        <w:spacing w:after="0" w:line="240" w:lineRule="auto"/>
        <w:ind w:right="-178"/>
        <w:rPr>
          <w:rFonts w:ascii="Times New Roman" w:eastAsia="Calibri" w:hAnsi="Times New Roman" w:cs="Times New Roman"/>
          <w:sz w:val="16"/>
          <w:szCs w:val="16"/>
        </w:rPr>
      </w:pPr>
    </w:p>
    <w:p w14:paraId="4C8AA0A8" w14:textId="77777777" w:rsidR="00A845D0" w:rsidRPr="008F598A" w:rsidRDefault="00A845D0" w:rsidP="00A845D0">
      <w:pPr>
        <w:shd w:val="clear" w:color="auto" w:fill="FFFFFF" w:themeFill="background1"/>
        <w:tabs>
          <w:tab w:val="left" w:pos="1296"/>
        </w:tabs>
        <w:spacing w:after="0" w:line="240" w:lineRule="auto"/>
        <w:ind w:right="-178"/>
        <w:rPr>
          <w:rFonts w:ascii="Times New Roman" w:eastAsia="Calibri" w:hAnsi="Times New Roman" w:cs="Times New Roman"/>
          <w:sz w:val="24"/>
          <w:szCs w:val="24"/>
          <w:u w:val="single"/>
        </w:rPr>
      </w:pPr>
      <w:r w:rsidRPr="008F598A">
        <w:rPr>
          <w:rFonts w:ascii="Times New Roman" w:eastAsia="Calibri" w:hAnsi="Times New Roman" w:cs="Times New Roman"/>
          <w:sz w:val="24"/>
          <w:szCs w:val="24"/>
          <w:u w:val="single"/>
        </w:rPr>
        <w:t>Ukmergės rajono savivaldybės administracijai</w:t>
      </w:r>
    </w:p>
    <w:p w14:paraId="7D423D58" w14:textId="77777777" w:rsidR="00A845D0" w:rsidRPr="008F598A" w:rsidRDefault="00A845D0" w:rsidP="00A845D0">
      <w:pPr>
        <w:shd w:val="clear" w:color="auto" w:fill="FFFFFF" w:themeFill="background1"/>
        <w:tabs>
          <w:tab w:val="center" w:pos="2520"/>
        </w:tabs>
        <w:spacing w:after="0" w:line="240" w:lineRule="auto"/>
        <w:jc w:val="both"/>
        <w:rPr>
          <w:rFonts w:ascii="Times New Roman" w:eastAsia="Calibri" w:hAnsi="Times New Roman" w:cs="Times New Roman"/>
          <w:sz w:val="20"/>
          <w:szCs w:val="20"/>
        </w:rPr>
      </w:pPr>
      <w:r w:rsidRPr="008F598A">
        <w:rPr>
          <w:rFonts w:ascii="Times New Roman" w:eastAsia="Calibri" w:hAnsi="Times New Roman" w:cs="Times New Roman"/>
          <w:sz w:val="20"/>
          <w:szCs w:val="20"/>
        </w:rPr>
        <w:t xml:space="preserve"> (Adresatas (perkančioji organizacija))</w:t>
      </w:r>
    </w:p>
    <w:p w14:paraId="713863E2" w14:textId="77777777" w:rsidR="00A845D0" w:rsidRPr="008F598A" w:rsidRDefault="00A845D0" w:rsidP="00A845D0">
      <w:pPr>
        <w:shd w:val="clear" w:color="auto" w:fill="FFFFFF" w:themeFill="background1"/>
        <w:tabs>
          <w:tab w:val="left" w:pos="1296"/>
        </w:tabs>
        <w:spacing w:after="0" w:line="240" w:lineRule="auto"/>
        <w:jc w:val="center"/>
        <w:rPr>
          <w:rFonts w:ascii="Times New Roman" w:eastAsia="Calibri" w:hAnsi="Times New Roman" w:cs="Times New Roman"/>
          <w:b/>
          <w:sz w:val="24"/>
          <w:szCs w:val="24"/>
        </w:rPr>
      </w:pPr>
    </w:p>
    <w:p w14:paraId="1B5CCC51" w14:textId="77777777" w:rsidR="00A845D0" w:rsidRPr="008F598A" w:rsidRDefault="00A845D0" w:rsidP="00A845D0">
      <w:pPr>
        <w:shd w:val="clear" w:color="auto" w:fill="FFFFFF" w:themeFill="background1"/>
        <w:tabs>
          <w:tab w:val="left" w:pos="1296"/>
        </w:tabs>
        <w:spacing w:after="0" w:line="240" w:lineRule="auto"/>
        <w:jc w:val="center"/>
        <w:rPr>
          <w:rFonts w:ascii="Times New Roman" w:eastAsia="Calibri" w:hAnsi="Times New Roman" w:cs="Times New Roman"/>
          <w:b/>
          <w:sz w:val="24"/>
          <w:szCs w:val="24"/>
        </w:rPr>
      </w:pPr>
    </w:p>
    <w:p w14:paraId="5216F29A" w14:textId="77777777" w:rsidR="00A845D0" w:rsidRPr="008F598A" w:rsidRDefault="00A845D0" w:rsidP="00A845D0">
      <w:pPr>
        <w:shd w:val="clear" w:color="auto" w:fill="FFFFFF" w:themeFill="background1"/>
        <w:tabs>
          <w:tab w:val="left" w:pos="1296"/>
        </w:tabs>
        <w:spacing w:after="0" w:line="240" w:lineRule="auto"/>
        <w:jc w:val="center"/>
        <w:rPr>
          <w:rFonts w:ascii="Times New Roman" w:eastAsia="Calibri" w:hAnsi="Times New Roman" w:cs="Times New Roman"/>
          <w:b/>
          <w:sz w:val="24"/>
          <w:szCs w:val="24"/>
        </w:rPr>
      </w:pPr>
      <w:r w:rsidRPr="008F598A">
        <w:rPr>
          <w:rFonts w:ascii="Times New Roman" w:eastAsia="Calibri" w:hAnsi="Times New Roman" w:cs="Times New Roman"/>
          <w:b/>
          <w:sz w:val="24"/>
          <w:szCs w:val="24"/>
        </w:rPr>
        <w:t xml:space="preserve">PASIŪLYMAS </w:t>
      </w:r>
    </w:p>
    <w:p w14:paraId="3E749C90" w14:textId="48907594" w:rsidR="00085EE9" w:rsidRPr="008F598A" w:rsidRDefault="00A845D0" w:rsidP="00085EE9">
      <w:pPr>
        <w:suppressAutoHyphens/>
        <w:spacing w:after="0" w:line="240" w:lineRule="auto"/>
        <w:jc w:val="center"/>
        <w:rPr>
          <w:rFonts w:ascii="Times New Roman" w:eastAsia="Calibri" w:hAnsi="Times New Roman" w:cs="Times New Roman"/>
          <w:b/>
          <w:sz w:val="24"/>
          <w:szCs w:val="24"/>
          <w:lang w:eastAsia="lt-LT"/>
        </w:rPr>
      </w:pPr>
      <w:r w:rsidRPr="008F598A">
        <w:rPr>
          <w:rFonts w:ascii="Times New Roman" w:eastAsia="Calibri" w:hAnsi="Times New Roman" w:cs="Times New Roman"/>
          <w:b/>
          <w:sz w:val="24"/>
          <w:szCs w:val="24"/>
          <w:lang w:eastAsia="lt-LT"/>
        </w:rPr>
        <w:t xml:space="preserve">DĖL </w:t>
      </w:r>
      <w:r w:rsidR="00312CD0" w:rsidRPr="008F598A">
        <w:rPr>
          <w:rFonts w:ascii="Times New Roman" w:eastAsia="Calibri" w:hAnsi="Times New Roman" w:cs="Times New Roman"/>
          <w:b/>
          <w:sz w:val="24"/>
          <w:szCs w:val="24"/>
          <w:lang w:eastAsia="lt-LT"/>
        </w:rPr>
        <w:t xml:space="preserve">2 (DVIEJŲ) </w:t>
      </w:r>
      <w:r w:rsidR="00FC0953" w:rsidRPr="008F598A">
        <w:rPr>
          <w:rFonts w:ascii="Times New Roman" w:eastAsia="Calibri" w:hAnsi="Times New Roman" w:cs="Times New Roman"/>
          <w:b/>
          <w:sz w:val="24"/>
          <w:szCs w:val="24"/>
          <w:lang w:eastAsia="lt-LT"/>
        </w:rPr>
        <w:t xml:space="preserve">M1 </w:t>
      </w:r>
      <w:r w:rsidR="008C208E" w:rsidRPr="008F598A">
        <w:rPr>
          <w:rFonts w:ascii="Times New Roman" w:eastAsia="Calibri" w:hAnsi="Times New Roman" w:cs="Times New Roman"/>
          <w:b/>
          <w:sz w:val="24"/>
          <w:szCs w:val="24"/>
          <w:lang w:eastAsia="lt-LT"/>
        </w:rPr>
        <w:t xml:space="preserve">KATEGORIJOS SUV KLASĖS </w:t>
      </w:r>
      <w:r w:rsidR="00800640" w:rsidRPr="008F598A">
        <w:rPr>
          <w:rFonts w:ascii="Times New Roman" w:eastAsia="Calibri" w:hAnsi="Times New Roman" w:cs="Times New Roman"/>
          <w:b/>
          <w:sz w:val="24"/>
          <w:szCs w:val="24"/>
          <w:lang w:eastAsia="lt-LT"/>
        </w:rPr>
        <w:t>AUTOMOBILI</w:t>
      </w:r>
      <w:r w:rsidR="00FC0953" w:rsidRPr="008F598A">
        <w:rPr>
          <w:rFonts w:ascii="Times New Roman" w:eastAsia="Calibri" w:hAnsi="Times New Roman" w:cs="Times New Roman"/>
          <w:b/>
          <w:sz w:val="24"/>
          <w:szCs w:val="24"/>
          <w:lang w:eastAsia="lt-LT"/>
        </w:rPr>
        <w:t>Ų</w:t>
      </w:r>
      <w:r w:rsidR="00B56C9A" w:rsidRPr="008F598A">
        <w:rPr>
          <w:rFonts w:ascii="Times New Roman" w:eastAsia="Calibri" w:hAnsi="Times New Roman" w:cs="Times New Roman"/>
          <w:b/>
          <w:sz w:val="24"/>
          <w:szCs w:val="24"/>
          <w:lang w:eastAsia="lt-LT"/>
        </w:rPr>
        <w:t xml:space="preserve"> PIRKIM</w:t>
      </w:r>
      <w:r w:rsidR="00FC0953" w:rsidRPr="008F598A">
        <w:rPr>
          <w:rFonts w:ascii="Times New Roman" w:eastAsia="Calibri" w:hAnsi="Times New Roman" w:cs="Times New Roman"/>
          <w:b/>
          <w:sz w:val="24"/>
          <w:szCs w:val="24"/>
          <w:lang w:eastAsia="lt-LT"/>
        </w:rPr>
        <w:t>O</w:t>
      </w:r>
    </w:p>
    <w:p w14:paraId="3EA830D0" w14:textId="4F2AF7E3" w:rsidR="00A845D0" w:rsidRPr="008F598A" w:rsidRDefault="00A845D0" w:rsidP="00085EE9">
      <w:pPr>
        <w:pStyle w:val="Default"/>
        <w:jc w:val="center"/>
        <w:rPr>
          <w:rFonts w:eastAsia="Calibri"/>
          <w:b/>
          <w:bCs/>
          <w:lang w:val="lt-LT"/>
        </w:rPr>
      </w:pPr>
      <w:r w:rsidRPr="008F598A">
        <w:rPr>
          <w:rFonts w:eastAsia="Calibri"/>
          <w:lang w:val="lt-LT"/>
        </w:rPr>
        <w:t>____________</w:t>
      </w:r>
      <w:r w:rsidRPr="008F598A">
        <w:rPr>
          <w:rFonts w:eastAsia="Calibri"/>
          <w:color w:val="auto"/>
          <w:lang w:val="lt-LT"/>
        </w:rPr>
        <w:t>Nr.______</w:t>
      </w:r>
    </w:p>
    <w:p w14:paraId="6F4E5A51" w14:textId="2BEBB5C9" w:rsidR="0085644F" w:rsidRPr="008F598A" w:rsidRDefault="00A845D0" w:rsidP="0085644F">
      <w:pPr>
        <w:pBdr>
          <w:bottom w:val="single" w:sz="12" w:space="10" w:color="auto"/>
        </w:pBdr>
        <w:shd w:val="clear" w:color="auto" w:fill="FFFFFF" w:themeFill="background1"/>
        <w:tabs>
          <w:tab w:val="left" w:pos="1296"/>
        </w:tabs>
        <w:spacing w:after="0" w:line="240" w:lineRule="auto"/>
        <w:jc w:val="center"/>
        <w:rPr>
          <w:rFonts w:ascii="Times New Roman" w:eastAsia="Calibri" w:hAnsi="Times New Roman" w:cs="Times New Roman"/>
          <w:bCs/>
          <w:sz w:val="24"/>
          <w:szCs w:val="24"/>
        </w:rPr>
      </w:pPr>
      <w:r w:rsidRPr="008F598A">
        <w:rPr>
          <w:rFonts w:ascii="Times New Roman" w:eastAsia="Calibri" w:hAnsi="Times New Roman" w:cs="Times New Roman"/>
          <w:bCs/>
          <w:sz w:val="24"/>
          <w:szCs w:val="24"/>
        </w:rPr>
        <w:t xml:space="preserve">(Data) </w:t>
      </w:r>
      <w:bookmarkStart w:id="19" w:name="_Toc329443224"/>
    </w:p>
    <w:p w14:paraId="0CA9AA47" w14:textId="77777777" w:rsidR="0085644F" w:rsidRPr="008F598A" w:rsidRDefault="0085644F" w:rsidP="0085644F">
      <w:pPr>
        <w:pBdr>
          <w:bottom w:val="single" w:sz="12" w:space="10" w:color="auto"/>
        </w:pBdr>
        <w:shd w:val="clear" w:color="auto" w:fill="FFFFFF" w:themeFill="background1"/>
        <w:tabs>
          <w:tab w:val="left" w:pos="1296"/>
        </w:tabs>
        <w:spacing w:after="0" w:line="240" w:lineRule="auto"/>
        <w:jc w:val="center"/>
        <w:rPr>
          <w:rFonts w:ascii="Times New Roman" w:eastAsia="Calibri" w:hAnsi="Times New Roman" w:cs="Times New Roman"/>
          <w:bCs/>
          <w:sz w:val="24"/>
          <w:szCs w:val="24"/>
        </w:rPr>
      </w:pPr>
    </w:p>
    <w:p w14:paraId="20A05B2F" w14:textId="13EFBDBB" w:rsidR="0085644F" w:rsidRPr="008F598A" w:rsidRDefault="0085644F" w:rsidP="0085644F">
      <w:pPr>
        <w:pBdr>
          <w:bottom w:val="single" w:sz="12" w:space="10" w:color="auto"/>
        </w:pBdr>
        <w:shd w:val="clear" w:color="auto" w:fill="FFFFFF" w:themeFill="background1"/>
        <w:tabs>
          <w:tab w:val="left" w:pos="1296"/>
        </w:tabs>
        <w:spacing w:after="0" w:line="240" w:lineRule="auto"/>
        <w:jc w:val="center"/>
        <w:rPr>
          <w:rFonts w:ascii="Times New Roman" w:hAnsi="Times New Roman" w:cs="Times New Roman"/>
          <w:b/>
          <w:bCs/>
          <w:sz w:val="24"/>
          <w:szCs w:val="24"/>
        </w:rPr>
      </w:pPr>
      <w:r w:rsidRPr="008F598A">
        <w:rPr>
          <w:rFonts w:ascii="Times New Roman" w:hAnsi="Times New Roman" w:cs="Times New Roman"/>
          <w:b/>
          <w:bCs/>
          <w:sz w:val="24"/>
          <w:szCs w:val="24"/>
        </w:rPr>
        <w:t>INFORMACIJA APIE TIEKĖJĄ</w:t>
      </w:r>
      <w:bookmarkEnd w:id="19"/>
      <w:r w:rsidRPr="008F598A">
        <w:rPr>
          <w:rFonts w:ascii="Times New Roman" w:hAnsi="Times New Roman" w:cs="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85644F" w:rsidRPr="008F598A" w14:paraId="427C978D" w14:textId="77777777" w:rsidTr="00743949">
        <w:tc>
          <w:tcPr>
            <w:tcW w:w="5485" w:type="dxa"/>
            <w:tcBorders>
              <w:top w:val="single" w:sz="4" w:space="0" w:color="auto"/>
              <w:left w:val="single" w:sz="4" w:space="0" w:color="auto"/>
              <w:bottom w:val="single" w:sz="4" w:space="0" w:color="auto"/>
              <w:right w:val="single" w:sz="4" w:space="0" w:color="auto"/>
            </w:tcBorders>
            <w:hideMark/>
          </w:tcPr>
          <w:p w14:paraId="42D6CC34" w14:textId="77777777" w:rsidR="0085644F" w:rsidRPr="008F598A" w:rsidRDefault="0085644F" w:rsidP="00743949">
            <w:pPr>
              <w:rPr>
                <w:rFonts w:ascii="Times New Roman" w:hAnsi="Times New Roman" w:cs="Times New Roman"/>
                <w:sz w:val="24"/>
                <w:szCs w:val="24"/>
              </w:rPr>
            </w:pPr>
            <w:r w:rsidRPr="008F598A">
              <w:rPr>
                <w:rFonts w:ascii="Times New Roman" w:hAnsi="Times New Roman" w:cs="Times New Roman"/>
                <w:sz w:val="24"/>
                <w:szCs w:val="24"/>
              </w:rPr>
              <w:t xml:space="preserve">Tiekėjo arba ūkio subjektų grupės dalyvių pavadinimas (-ai), juridinio asmens kodas (-ai) </w:t>
            </w:r>
            <w:r w:rsidRPr="008F598A">
              <w:rPr>
                <w:rFonts w:ascii="Times New Roman" w:hAnsi="Times New Roman" w:cs="Times New Roman"/>
                <w:i/>
                <w:sz w:val="24"/>
                <w:szCs w:val="24"/>
              </w:rPr>
              <w:t>(jeigu pasiūlymą teikia fizinis asmuo – verslo ar individualios veiklos pažymėjimo Nr. ar pan.)</w:t>
            </w:r>
            <w:r w:rsidRPr="008F598A">
              <w:rPr>
                <w:rFonts w:ascii="Times New Roman" w:hAnsi="Times New Roman" w:cs="Times New Roman"/>
                <w:iCs/>
                <w:sz w:val="24"/>
                <w:szCs w:val="24"/>
              </w:rPr>
              <w:t>, adresas (-ai)</w:t>
            </w:r>
          </w:p>
        </w:tc>
        <w:tc>
          <w:tcPr>
            <w:tcW w:w="4149" w:type="dxa"/>
            <w:tcBorders>
              <w:top w:val="single" w:sz="4" w:space="0" w:color="auto"/>
              <w:left w:val="single" w:sz="4" w:space="0" w:color="auto"/>
              <w:bottom w:val="single" w:sz="4" w:space="0" w:color="auto"/>
              <w:right w:val="single" w:sz="4" w:space="0" w:color="auto"/>
            </w:tcBorders>
          </w:tcPr>
          <w:p w14:paraId="4564AE39" w14:textId="77777777" w:rsidR="0085644F" w:rsidRPr="008F598A" w:rsidRDefault="0085644F" w:rsidP="00743949">
            <w:pPr>
              <w:rPr>
                <w:rFonts w:ascii="Times New Roman" w:hAnsi="Times New Roman" w:cs="Times New Roman"/>
                <w:sz w:val="24"/>
                <w:szCs w:val="24"/>
              </w:rPr>
            </w:pPr>
          </w:p>
        </w:tc>
      </w:tr>
      <w:tr w:rsidR="0085644F" w:rsidRPr="008F598A" w14:paraId="68D11839" w14:textId="77777777" w:rsidTr="00743949">
        <w:tc>
          <w:tcPr>
            <w:tcW w:w="5485" w:type="dxa"/>
            <w:tcBorders>
              <w:top w:val="single" w:sz="4" w:space="0" w:color="auto"/>
              <w:left w:val="single" w:sz="4" w:space="0" w:color="auto"/>
              <w:bottom w:val="single" w:sz="4" w:space="0" w:color="auto"/>
              <w:right w:val="single" w:sz="4" w:space="0" w:color="auto"/>
            </w:tcBorders>
          </w:tcPr>
          <w:p w14:paraId="40CEC3B4" w14:textId="77777777" w:rsidR="0085644F" w:rsidRPr="008F598A" w:rsidRDefault="0085644F" w:rsidP="00743949">
            <w:pPr>
              <w:rPr>
                <w:rFonts w:ascii="Times New Roman" w:hAnsi="Times New Roman" w:cs="Times New Roman"/>
                <w:sz w:val="24"/>
                <w:szCs w:val="24"/>
              </w:rPr>
            </w:pPr>
            <w:r w:rsidRPr="008F598A">
              <w:rPr>
                <w:rFonts w:ascii="Times New Roman" w:hAnsi="Times New Roman" w:cs="Times New Roman"/>
                <w:sz w:val="24"/>
                <w:szCs w:val="24"/>
              </w:rPr>
              <w:t xml:space="preserve">Ūkio subjektų grupės dalyvis, atstovaujantis arba vadovaujantis ūkio subjektų grupei </w:t>
            </w:r>
            <w:r w:rsidRPr="008F598A">
              <w:rPr>
                <w:rFonts w:ascii="Times New Roman" w:hAnsi="Times New Roman" w:cs="Times New Roman"/>
                <w:i/>
                <w:sz w:val="24"/>
                <w:szCs w:val="24"/>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5736B52B" w14:textId="77777777" w:rsidR="0085644F" w:rsidRPr="008F598A" w:rsidRDefault="0085644F" w:rsidP="00743949">
            <w:pPr>
              <w:rPr>
                <w:rFonts w:ascii="Times New Roman" w:hAnsi="Times New Roman" w:cs="Times New Roman"/>
                <w:sz w:val="24"/>
                <w:szCs w:val="24"/>
              </w:rPr>
            </w:pPr>
          </w:p>
        </w:tc>
      </w:tr>
      <w:tr w:rsidR="0085644F" w:rsidRPr="008F598A" w14:paraId="070DD9BE" w14:textId="77777777" w:rsidTr="00743949">
        <w:tc>
          <w:tcPr>
            <w:tcW w:w="5485" w:type="dxa"/>
            <w:tcBorders>
              <w:top w:val="single" w:sz="4" w:space="0" w:color="auto"/>
              <w:left w:val="single" w:sz="4" w:space="0" w:color="auto"/>
              <w:bottom w:val="single" w:sz="4" w:space="0" w:color="auto"/>
              <w:right w:val="single" w:sz="4" w:space="0" w:color="auto"/>
            </w:tcBorders>
          </w:tcPr>
          <w:p w14:paraId="389B283C" w14:textId="77777777" w:rsidR="0085644F" w:rsidRPr="008F598A" w:rsidRDefault="0085644F" w:rsidP="00743949">
            <w:pPr>
              <w:rPr>
                <w:rFonts w:ascii="Times New Roman" w:hAnsi="Times New Roman" w:cs="Times New Roman"/>
                <w:sz w:val="24"/>
                <w:szCs w:val="24"/>
              </w:rPr>
            </w:pPr>
            <w:r w:rsidRPr="008F598A">
              <w:rPr>
                <w:rFonts w:ascii="Times New Roman" w:hAnsi="Times New Roman" w:cs="Times New Roman"/>
                <w:sz w:val="24"/>
                <w:szCs w:val="24"/>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3363645C" w14:textId="77777777" w:rsidR="0085644F" w:rsidRPr="008F598A" w:rsidRDefault="0085644F" w:rsidP="00743949">
            <w:pPr>
              <w:rPr>
                <w:rFonts w:ascii="Times New Roman" w:hAnsi="Times New Roman" w:cs="Times New Roman"/>
                <w:sz w:val="24"/>
                <w:szCs w:val="24"/>
              </w:rPr>
            </w:pPr>
          </w:p>
        </w:tc>
      </w:tr>
    </w:tbl>
    <w:p w14:paraId="396709F8" w14:textId="77777777" w:rsidR="0085644F" w:rsidRPr="008F598A" w:rsidRDefault="0085644F" w:rsidP="0085644F">
      <w:pPr>
        <w:rPr>
          <w:rFonts w:ascii="Times New Roman" w:hAnsi="Times New Roman" w:cs="Times New Roman"/>
          <w:iCs/>
          <w:sz w:val="24"/>
          <w:szCs w:val="24"/>
        </w:rPr>
      </w:pPr>
    </w:p>
    <w:p w14:paraId="40F62E8F" w14:textId="77777777" w:rsidR="0085644F" w:rsidRPr="008F598A" w:rsidRDefault="0085644F" w:rsidP="0085644F">
      <w:pPr>
        <w:tabs>
          <w:tab w:val="left" w:pos="567"/>
        </w:tabs>
        <w:contextualSpacing/>
        <w:jc w:val="center"/>
        <w:rPr>
          <w:rFonts w:ascii="Times New Roman" w:hAnsi="Times New Roman" w:cs="Times New Roman"/>
          <w:b/>
          <w:bCs/>
          <w:sz w:val="24"/>
          <w:szCs w:val="24"/>
        </w:rPr>
      </w:pPr>
      <w:bookmarkStart w:id="20" w:name="_Toc329443227"/>
      <w:r w:rsidRPr="008F598A">
        <w:rPr>
          <w:rFonts w:ascii="Times New Roman" w:hAnsi="Times New Roman" w:cs="Times New Roman"/>
          <w:b/>
          <w:bCs/>
          <w:sz w:val="24"/>
          <w:szCs w:val="24"/>
        </w:rPr>
        <w:t>2. INFORMACIJA APIE ŪKIO SUBJEKTUS</w:t>
      </w:r>
      <w:bookmarkEnd w:id="20"/>
      <w:r w:rsidRPr="008F598A">
        <w:rPr>
          <w:rFonts w:ascii="Times New Roman" w:hAnsi="Times New Roman" w:cs="Times New Roman"/>
          <w:b/>
          <w:bCs/>
          <w:sz w:val="24"/>
          <w:szCs w:val="24"/>
        </w:rPr>
        <w:t>, KURIŲ PAJĖGUMAIS TIEKĖJAS REMIASI, KAD ATITIKTŲ PERKANČIOSIOS ORGANIZACIJOS KELIAMUS KVALIFIKACIJOS REIKALAVIMUS (</w:t>
      </w:r>
      <w:r w:rsidRPr="008F598A">
        <w:rPr>
          <w:rFonts w:ascii="Times New Roman" w:hAnsi="Times New Roman" w:cs="Times New Roman"/>
          <w:b/>
          <w:bCs/>
          <w:i/>
          <w:iCs/>
          <w:sz w:val="24"/>
          <w:szCs w:val="24"/>
        </w:rPr>
        <w:t xml:space="preserve">nurodomi ir </w:t>
      </w:r>
      <w:proofErr w:type="spellStart"/>
      <w:r w:rsidRPr="008F598A">
        <w:rPr>
          <w:rFonts w:ascii="Times New Roman" w:hAnsi="Times New Roman" w:cs="Times New Roman"/>
          <w:b/>
          <w:bCs/>
          <w:i/>
          <w:iCs/>
          <w:sz w:val="24"/>
          <w:szCs w:val="24"/>
        </w:rPr>
        <w:t>kvazisubtiekėjai</w:t>
      </w:r>
      <w:proofErr w:type="spellEnd"/>
      <w:r w:rsidRPr="008F598A">
        <w:rPr>
          <w:rFonts w:ascii="Times New Roman" w:hAnsi="Times New Roman" w:cs="Times New Roman"/>
          <w:b/>
          <w:bCs/>
          <w:i/>
          <w:iCs/>
          <w:sz w:val="24"/>
          <w:szCs w:val="24"/>
        </w:rPr>
        <w:t xml:space="preserve"> – fiziniai asmenys, kuriuos ketinama įdarbinti pirkimo laimėjimo atveju)</w:t>
      </w:r>
    </w:p>
    <w:p w14:paraId="3F64F805" w14:textId="77777777" w:rsidR="0085644F" w:rsidRPr="008F598A" w:rsidRDefault="0085644F" w:rsidP="0085644F">
      <w:pPr>
        <w:jc w:val="center"/>
        <w:rPr>
          <w:rFonts w:ascii="Times New Roman" w:hAnsi="Times New Roman" w:cs="Times New Roman"/>
          <w:i/>
          <w:iCs/>
          <w:sz w:val="24"/>
          <w:szCs w:val="24"/>
        </w:rPr>
      </w:pPr>
      <w:r w:rsidRPr="008F598A">
        <w:rPr>
          <w:rFonts w:ascii="Times New Roman" w:hAnsi="Times New Roman" w:cs="Times New Roman"/>
          <w:i/>
          <w:iCs/>
          <w:sz w:val="24"/>
          <w:szCs w:val="24"/>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85644F" w:rsidRPr="008F598A" w14:paraId="3AC52138" w14:textId="77777777" w:rsidTr="00743949">
        <w:tc>
          <w:tcPr>
            <w:tcW w:w="570" w:type="dxa"/>
            <w:shd w:val="clear" w:color="auto" w:fill="DAEEF3"/>
          </w:tcPr>
          <w:p w14:paraId="1F8BAA04" w14:textId="77777777" w:rsidR="0085644F" w:rsidRPr="008F598A" w:rsidRDefault="0085644F" w:rsidP="00743949">
            <w:pPr>
              <w:rPr>
                <w:rFonts w:ascii="Times New Roman" w:hAnsi="Times New Roman" w:cs="Times New Roman"/>
                <w:b/>
                <w:sz w:val="24"/>
                <w:szCs w:val="24"/>
              </w:rPr>
            </w:pPr>
            <w:r w:rsidRPr="008F598A">
              <w:rPr>
                <w:rFonts w:ascii="Times New Roman" w:hAnsi="Times New Roman" w:cs="Times New Roman"/>
                <w:b/>
                <w:sz w:val="24"/>
                <w:szCs w:val="24"/>
              </w:rPr>
              <w:t>Eil. Nr.</w:t>
            </w:r>
          </w:p>
        </w:tc>
        <w:tc>
          <w:tcPr>
            <w:tcW w:w="3443" w:type="dxa"/>
            <w:shd w:val="clear" w:color="auto" w:fill="DAEEF3"/>
          </w:tcPr>
          <w:p w14:paraId="4C0618E5" w14:textId="77777777" w:rsidR="0085644F" w:rsidRPr="008F598A" w:rsidRDefault="0085644F" w:rsidP="00743949">
            <w:pPr>
              <w:rPr>
                <w:rFonts w:ascii="Times New Roman" w:hAnsi="Times New Roman" w:cs="Times New Roman"/>
                <w:b/>
                <w:sz w:val="24"/>
                <w:szCs w:val="24"/>
              </w:rPr>
            </w:pPr>
            <w:r w:rsidRPr="008F598A">
              <w:rPr>
                <w:rFonts w:ascii="Times New Roman" w:hAnsi="Times New Roman" w:cs="Times New Roman"/>
                <w:b/>
                <w:sz w:val="24"/>
                <w:szCs w:val="24"/>
              </w:rPr>
              <w:t>Ūkio subjekto pavadinimas, juridinio asmens kodas, adresas</w:t>
            </w:r>
          </w:p>
        </w:tc>
        <w:tc>
          <w:tcPr>
            <w:tcW w:w="2445" w:type="dxa"/>
            <w:shd w:val="clear" w:color="auto" w:fill="DAEEF3"/>
          </w:tcPr>
          <w:p w14:paraId="20F5E0EF" w14:textId="77777777" w:rsidR="0085644F" w:rsidRPr="008F598A" w:rsidRDefault="0085644F" w:rsidP="00743949">
            <w:pPr>
              <w:rPr>
                <w:rFonts w:ascii="Times New Roman" w:hAnsi="Times New Roman" w:cs="Times New Roman"/>
                <w:b/>
                <w:sz w:val="24"/>
                <w:szCs w:val="24"/>
              </w:rPr>
            </w:pPr>
            <w:r w:rsidRPr="008F598A">
              <w:rPr>
                <w:rFonts w:ascii="Times New Roman" w:hAnsi="Times New Roman" w:cs="Times New Roman"/>
                <w:b/>
                <w:sz w:val="24"/>
                <w:szCs w:val="24"/>
              </w:rPr>
              <w:t>Nuoroda į skelbimo apie pirkimą punkto sąlygą, kuriai atitikti remiamasi ūkio subjekto pajėgumais</w:t>
            </w:r>
          </w:p>
        </w:tc>
        <w:tc>
          <w:tcPr>
            <w:tcW w:w="3402" w:type="dxa"/>
            <w:shd w:val="clear" w:color="auto" w:fill="DAEEF3"/>
          </w:tcPr>
          <w:p w14:paraId="13C2FF34" w14:textId="77777777" w:rsidR="0085644F" w:rsidRPr="008F598A" w:rsidRDefault="0085644F" w:rsidP="00743949">
            <w:pPr>
              <w:rPr>
                <w:rFonts w:ascii="Times New Roman" w:hAnsi="Times New Roman" w:cs="Times New Roman"/>
                <w:b/>
                <w:sz w:val="24"/>
                <w:szCs w:val="24"/>
              </w:rPr>
            </w:pPr>
            <w:r w:rsidRPr="008F598A">
              <w:rPr>
                <w:rFonts w:ascii="Times New Roman" w:hAnsi="Times New Roman" w:cs="Times New Roman"/>
                <w:b/>
                <w:sz w:val="24"/>
                <w:szCs w:val="24"/>
              </w:rPr>
              <w:t>Sutarties objekto dalies, perduodamos vykdyti subtiekėjui, aprašymas</w:t>
            </w:r>
          </w:p>
        </w:tc>
      </w:tr>
      <w:tr w:rsidR="0085644F" w:rsidRPr="008F598A" w14:paraId="05745B38" w14:textId="77777777" w:rsidTr="00743949">
        <w:tc>
          <w:tcPr>
            <w:tcW w:w="570" w:type="dxa"/>
            <w:shd w:val="clear" w:color="auto" w:fill="auto"/>
          </w:tcPr>
          <w:p w14:paraId="37982514" w14:textId="77777777" w:rsidR="0085644F" w:rsidRPr="008F598A" w:rsidRDefault="0085644F" w:rsidP="00743949">
            <w:pPr>
              <w:rPr>
                <w:rFonts w:ascii="Times New Roman" w:hAnsi="Times New Roman" w:cs="Times New Roman"/>
                <w:bCs/>
                <w:sz w:val="24"/>
                <w:szCs w:val="24"/>
              </w:rPr>
            </w:pPr>
            <w:r w:rsidRPr="008F598A">
              <w:rPr>
                <w:rFonts w:ascii="Times New Roman" w:hAnsi="Times New Roman" w:cs="Times New Roman"/>
                <w:bCs/>
                <w:sz w:val="24"/>
                <w:szCs w:val="24"/>
              </w:rPr>
              <w:t>1.</w:t>
            </w:r>
          </w:p>
        </w:tc>
        <w:tc>
          <w:tcPr>
            <w:tcW w:w="3443" w:type="dxa"/>
            <w:shd w:val="clear" w:color="auto" w:fill="auto"/>
          </w:tcPr>
          <w:p w14:paraId="62D351E5" w14:textId="77777777" w:rsidR="0085644F" w:rsidRPr="008F598A" w:rsidRDefault="0085644F" w:rsidP="00743949">
            <w:pPr>
              <w:rPr>
                <w:rFonts w:ascii="Times New Roman" w:hAnsi="Times New Roman" w:cs="Times New Roman"/>
                <w:bCs/>
                <w:sz w:val="24"/>
                <w:szCs w:val="24"/>
              </w:rPr>
            </w:pPr>
          </w:p>
        </w:tc>
        <w:tc>
          <w:tcPr>
            <w:tcW w:w="2445" w:type="dxa"/>
            <w:shd w:val="clear" w:color="auto" w:fill="auto"/>
          </w:tcPr>
          <w:p w14:paraId="5FF9B207" w14:textId="77777777" w:rsidR="0085644F" w:rsidRPr="008F598A" w:rsidRDefault="0085644F" w:rsidP="00743949">
            <w:pPr>
              <w:rPr>
                <w:rFonts w:ascii="Times New Roman" w:hAnsi="Times New Roman" w:cs="Times New Roman"/>
                <w:bCs/>
                <w:sz w:val="24"/>
                <w:szCs w:val="24"/>
              </w:rPr>
            </w:pPr>
          </w:p>
        </w:tc>
        <w:tc>
          <w:tcPr>
            <w:tcW w:w="3402" w:type="dxa"/>
            <w:shd w:val="clear" w:color="auto" w:fill="auto"/>
          </w:tcPr>
          <w:p w14:paraId="092FAFB5" w14:textId="77777777" w:rsidR="0085644F" w:rsidRPr="008F598A" w:rsidRDefault="0085644F" w:rsidP="00743949">
            <w:pPr>
              <w:rPr>
                <w:rFonts w:ascii="Times New Roman" w:hAnsi="Times New Roman" w:cs="Times New Roman"/>
                <w:bCs/>
                <w:sz w:val="24"/>
                <w:szCs w:val="24"/>
              </w:rPr>
            </w:pPr>
          </w:p>
        </w:tc>
      </w:tr>
      <w:tr w:rsidR="0085644F" w:rsidRPr="008F598A" w14:paraId="49938262" w14:textId="77777777" w:rsidTr="00743949">
        <w:tc>
          <w:tcPr>
            <w:tcW w:w="570" w:type="dxa"/>
            <w:shd w:val="clear" w:color="auto" w:fill="auto"/>
          </w:tcPr>
          <w:p w14:paraId="5BDC2A1D" w14:textId="77777777" w:rsidR="0085644F" w:rsidRPr="008F598A" w:rsidRDefault="0085644F" w:rsidP="00743949">
            <w:pPr>
              <w:rPr>
                <w:rFonts w:ascii="Times New Roman" w:hAnsi="Times New Roman" w:cs="Times New Roman"/>
                <w:bCs/>
                <w:sz w:val="24"/>
                <w:szCs w:val="24"/>
              </w:rPr>
            </w:pPr>
            <w:r w:rsidRPr="008F598A">
              <w:rPr>
                <w:rFonts w:ascii="Times New Roman" w:hAnsi="Times New Roman" w:cs="Times New Roman"/>
                <w:bCs/>
                <w:sz w:val="24"/>
                <w:szCs w:val="24"/>
              </w:rPr>
              <w:t>2.</w:t>
            </w:r>
          </w:p>
        </w:tc>
        <w:tc>
          <w:tcPr>
            <w:tcW w:w="3443" w:type="dxa"/>
            <w:shd w:val="clear" w:color="auto" w:fill="auto"/>
          </w:tcPr>
          <w:p w14:paraId="28489246" w14:textId="77777777" w:rsidR="0085644F" w:rsidRPr="008F598A" w:rsidRDefault="0085644F" w:rsidP="00743949">
            <w:pPr>
              <w:rPr>
                <w:rFonts w:ascii="Times New Roman" w:hAnsi="Times New Roman" w:cs="Times New Roman"/>
                <w:bCs/>
                <w:sz w:val="24"/>
                <w:szCs w:val="24"/>
              </w:rPr>
            </w:pPr>
          </w:p>
        </w:tc>
        <w:tc>
          <w:tcPr>
            <w:tcW w:w="2445" w:type="dxa"/>
            <w:shd w:val="clear" w:color="auto" w:fill="auto"/>
          </w:tcPr>
          <w:p w14:paraId="032044F3" w14:textId="77777777" w:rsidR="0085644F" w:rsidRPr="008F598A" w:rsidRDefault="0085644F" w:rsidP="00743949">
            <w:pPr>
              <w:rPr>
                <w:rFonts w:ascii="Times New Roman" w:hAnsi="Times New Roman" w:cs="Times New Roman"/>
                <w:bCs/>
                <w:sz w:val="24"/>
                <w:szCs w:val="24"/>
              </w:rPr>
            </w:pPr>
          </w:p>
        </w:tc>
        <w:tc>
          <w:tcPr>
            <w:tcW w:w="3402" w:type="dxa"/>
            <w:shd w:val="clear" w:color="auto" w:fill="auto"/>
          </w:tcPr>
          <w:p w14:paraId="0801D6A1" w14:textId="77777777" w:rsidR="0085644F" w:rsidRPr="008F598A" w:rsidRDefault="0085644F" w:rsidP="00743949">
            <w:pPr>
              <w:rPr>
                <w:rFonts w:ascii="Times New Roman" w:hAnsi="Times New Roman" w:cs="Times New Roman"/>
                <w:bCs/>
                <w:sz w:val="24"/>
                <w:szCs w:val="24"/>
              </w:rPr>
            </w:pPr>
          </w:p>
        </w:tc>
      </w:tr>
    </w:tbl>
    <w:p w14:paraId="3AFDB44C" w14:textId="0CCEAD4B" w:rsidR="0085644F" w:rsidRPr="008F598A" w:rsidRDefault="0085644F" w:rsidP="0085644F">
      <w:pPr>
        <w:rPr>
          <w:rFonts w:ascii="Times New Roman" w:hAnsi="Times New Roman" w:cs="Times New Roman"/>
          <w:color w:val="000000"/>
          <w:sz w:val="24"/>
          <w:szCs w:val="24"/>
        </w:rPr>
      </w:pPr>
    </w:p>
    <w:p w14:paraId="6FDAC3BA" w14:textId="77777777" w:rsidR="0085644F" w:rsidRPr="008F598A" w:rsidRDefault="0085644F" w:rsidP="0085644F">
      <w:pPr>
        <w:rPr>
          <w:rFonts w:ascii="Times New Roman" w:hAnsi="Times New Roman" w:cs="Times New Roman"/>
          <w:color w:val="000000"/>
          <w:sz w:val="24"/>
          <w:szCs w:val="24"/>
        </w:rPr>
      </w:pPr>
    </w:p>
    <w:p w14:paraId="31FA95D6" w14:textId="77777777" w:rsidR="0085644F" w:rsidRPr="008F598A" w:rsidRDefault="0085644F" w:rsidP="0085644F">
      <w:pPr>
        <w:tabs>
          <w:tab w:val="left" w:pos="567"/>
        </w:tabs>
        <w:contextualSpacing/>
        <w:jc w:val="center"/>
        <w:rPr>
          <w:rFonts w:ascii="Times New Roman" w:hAnsi="Times New Roman" w:cs="Times New Roman"/>
          <w:b/>
          <w:bCs/>
          <w:color w:val="000000"/>
          <w:sz w:val="24"/>
          <w:szCs w:val="24"/>
        </w:rPr>
      </w:pPr>
      <w:r w:rsidRPr="008F598A">
        <w:rPr>
          <w:rFonts w:ascii="Times New Roman" w:hAnsi="Times New Roman" w:cs="Times New Roman"/>
          <w:b/>
          <w:bCs/>
          <w:sz w:val="24"/>
          <w:szCs w:val="24"/>
        </w:rPr>
        <w:lastRenderedPageBreak/>
        <w:t>3. INFORMACIJA APIE ŽINOMUS SUBTIEKĖJUS IR JIEMS PERDUODAMA VYKDYTI SUTARTIES DALIS</w:t>
      </w:r>
    </w:p>
    <w:p w14:paraId="7552FE7E" w14:textId="77777777" w:rsidR="0085644F" w:rsidRPr="008F598A" w:rsidRDefault="0085644F" w:rsidP="0085644F">
      <w:pPr>
        <w:ind w:left="567"/>
        <w:jc w:val="center"/>
        <w:rPr>
          <w:rFonts w:ascii="Times New Roman" w:hAnsi="Times New Roman" w:cs="Times New Roman"/>
          <w:i/>
          <w:iCs/>
          <w:color w:val="000000"/>
          <w:sz w:val="24"/>
          <w:szCs w:val="24"/>
        </w:rPr>
      </w:pPr>
      <w:r w:rsidRPr="008F598A">
        <w:rPr>
          <w:rFonts w:ascii="Times New Roman" w:hAnsi="Times New Roman" w:cs="Times New Roman"/>
          <w:i/>
          <w:iCs/>
          <w:color w:val="000000"/>
          <w:sz w:val="24"/>
          <w:szCs w:val="24"/>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85644F" w:rsidRPr="008F598A" w14:paraId="26C031C1" w14:textId="77777777" w:rsidTr="00743949">
        <w:tc>
          <w:tcPr>
            <w:tcW w:w="486" w:type="dxa"/>
            <w:shd w:val="clear" w:color="auto" w:fill="DAEEF3"/>
          </w:tcPr>
          <w:p w14:paraId="0BFA1A1E" w14:textId="77777777" w:rsidR="0085644F" w:rsidRPr="008F598A" w:rsidRDefault="0085644F" w:rsidP="00743949">
            <w:pPr>
              <w:rPr>
                <w:rFonts w:ascii="Times New Roman" w:hAnsi="Times New Roman" w:cs="Times New Roman"/>
                <w:b/>
                <w:sz w:val="24"/>
                <w:szCs w:val="24"/>
              </w:rPr>
            </w:pPr>
            <w:r w:rsidRPr="008F598A">
              <w:rPr>
                <w:rFonts w:ascii="Times New Roman" w:hAnsi="Times New Roman" w:cs="Times New Roman"/>
                <w:b/>
                <w:sz w:val="24"/>
                <w:szCs w:val="24"/>
              </w:rPr>
              <w:t>Eil. Nr.</w:t>
            </w:r>
          </w:p>
        </w:tc>
        <w:tc>
          <w:tcPr>
            <w:tcW w:w="4101" w:type="dxa"/>
            <w:shd w:val="clear" w:color="auto" w:fill="DAEEF3"/>
          </w:tcPr>
          <w:p w14:paraId="14C8AB92" w14:textId="77777777" w:rsidR="0085644F" w:rsidRPr="008F598A" w:rsidRDefault="0085644F" w:rsidP="00743949">
            <w:pPr>
              <w:rPr>
                <w:rFonts w:ascii="Times New Roman" w:hAnsi="Times New Roman" w:cs="Times New Roman"/>
                <w:b/>
                <w:sz w:val="24"/>
                <w:szCs w:val="24"/>
              </w:rPr>
            </w:pPr>
            <w:r w:rsidRPr="008F598A">
              <w:rPr>
                <w:rFonts w:ascii="Times New Roman" w:hAnsi="Times New Roman" w:cs="Times New Roman"/>
                <w:b/>
                <w:sz w:val="24"/>
                <w:szCs w:val="24"/>
              </w:rPr>
              <w:t>Subtiekėjo pavadinimas, juridinio asmens kodas, adresas</w:t>
            </w:r>
          </w:p>
        </w:tc>
        <w:tc>
          <w:tcPr>
            <w:tcW w:w="5047" w:type="dxa"/>
            <w:shd w:val="clear" w:color="auto" w:fill="DAEEF3"/>
          </w:tcPr>
          <w:p w14:paraId="716ABC21" w14:textId="77777777" w:rsidR="0085644F" w:rsidRPr="008F598A" w:rsidRDefault="0085644F" w:rsidP="00743949">
            <w:pPr>
              <w:rPr>
                <w:rFonts w:ascii="Times New Roman" w:hAnsi="Times New Roman" w:cs="Times New Roman"/>
                <w:b/>
                <w:sz w:val="24"/>
                <w:szCs w:val="24"/>
              </w:rPr>
            </w:pPr>
            <w:r w:rsidRPr="008F598A">
              <w:rPr>
                <w:rFonts w:ascii="Times New Roman" w:hAnsi="Times New Roman" w:cs="Times New Roman"/>
                <w:b/>
                <w:sz w:val="24"/>
                <w:szCs w:val="24"/>
              </w:rPr>
              <w:t>Sutarties objekto dalies, perduodamos vykdyti subtiekėjui, aprašymas, apimtis procentais</w:t>
            </w:r>
          </w:p>
        </w:tc>
      </w:tr>
      <w:tr w:rsidR="0085644F" w:rsidRPr="008F598A" w14:paraId="49ED74A7" w14:textId="77777777" w:rsidTr="00743949">
        <w:tc>
          <w:tcPr>
            <w:tcW w:w="486" w:type="dxa"/>
            <w:shd w:val="clear" w:color="auto" w:fill="auto"/>
          </w:tcPr>
          <w:p w14:paraId="36418504" w14:textId="77777777" w:rsidR="0085644F" w:rsidRPr="008F598A" w:rsidRDefault="0085644F" w:rsidP="00743949">
            <w:pPr>
              <w:rPr>
                <w:rFonts w:ascii="Times New Roman" w:hAnsi="Times New Roman" w:cs="Times New Roman"/>
                <w:bCs/>
                <w:sz w:val="24"/>
                <w:szCs w:val="24"/>
              </w:rPr>
            </w:pPr>
            <w:r w:rsidRPr="008F598A">
              <w:rPr>
                <w:rFonts w:ascii="Times New Roman" w:hAnsi="Times New Roman" w:cs="Times New Roman"/>
                <w:bCs/>
                <w:sz w:val="24"/>
                <w:szCs w:val="24"/>
              </w:rPr>
              <w:t>1.</w:t>
            </w:r>
          </w:p>
        </w:tc>
        <w:tc>
          <w:tcPr>
            <w:tcW w:w="4101" w:type="dxa"/>
            <w:shd w:val="clear" w:color="auto" w:fill="auto"/>
          </w:tcPr>
          <w:p w14:paraId="0A98C45F" w14:textId="77777777" w:rsidR="0085644F" w:rsidRPr="008F598A" w:rsidRDefault="0085644F" w:rsidP="00743949">
            <w:pPr>
              <w:rPr>
                <w:rFonts w:ascii="Times New Roman" w:hAnsi="Times New Roman" w:cs="Times New Roman"/>
                <w:bCs/>
                <w:sz w:val="24"/>
                <w:szCs w:val="24"/>
              </w:rPr>
            </w:pPr>
          </w:p>
        </w:tc>
        <w:tc>
          <w:tcPr>
            <w:tcW w:w="5047" w:type="dxa"/>
            <w:shd w:val="clear" w:color="auto" w:fill="auto"/>
          </w:tcPr>
          <w:p w14:paraId="21B222CA" w14:textId="77777777" w:rsidR="0085644F" w:rsidRPr="008F598A" w:rsidRDefault="0085644F" w:rsidP="00743949">
            <w:pPr>
              <w:rPr>
                <w:rFonts w:ascii="Times New Roman" w:hAnsi="Times New Roman" w:cs="Times New Roman"/>
                <w:bCs/>
                <w:sz w:val="24"/>
                <w:szCs w:val="24"/>
              </w:rPr>
            </w:pPr>
          </w:p>
        </w:tc>
      </w:tr>
      <w:tr w:rsidR="0085644F" w:rsidRPr="008F598A" w14:paraId="0E46E3CD" w14:textId="77777777" w:rsidTr="00743949">
        <w:tc>
          <w:tcPr>
            <w:tcW w:w="486" w:type="dxa"/>
            <w:shd w:val="clear" w:color="auto" w:fill="auto"/>
          </w:tcPr>
          <w:p w14:paraId="35A0F945" w14:textId="77777777" w:rsidR="0085644F" w:rsidRPr="008F598A" w:rsidRDefault="0085644F" w:rsidP="00743949">
            <w:pPr>
              <w:rPr>
                <w:rFonts w:ascii="Times New Roman" w:hAnsi="Times New Roman" w:cs="Times New Roman"/>
                <w:bCs/>
                <w:sz w:val="24"/>
                <w:szCs w:val="24"/>
              </w:rPr>
            </w:pPr>
            <w:r w:rsidRPr="008F598A">
              <w:rPr>
                <w:rFonts w:ascii="Times New Roman" w:hAnsi="Times New Roman" w:cs="Times New Roman"/>
                <w:bCs/>
                <w:sz w:val="24"/>
                <w:szCs w:val="24"/>
              </w:rPr>
              <w:t>2.</w:t>
            </w:r>
          </w:p>
        </w:tc>
        <w:tc>
          <w:tcPr>
            <w:tcW w:w="4101" w:type="dxa"/>
            <w:shd w:val="clear" w:color="auto" w:fill="auto"/>
          </w:tcPr>
          <w:p w14:paraId="7B87944B" w14:textId="77777777" w:rsidR="0085644F" w:rsidRPr="008F598A" w:rsidRDefault="0085644F" w:rsidP="00743949">
            <w:pPr>
              <w:rPr>
                <w:rFonts w:ascii="Times New Roman" w:hAnsi="Times New Roman" w:cs="Times New Roman"/>
                <w:bCs/>
                <w:sz w:val="24"/>
                <w:szCs w:val="24"/>
              </w:rPr>
            </w:pPr>
          </w:p>
        </w:tc>
        <w:tc>
          <w:tcPr>
            <w:tcW w:w="5047" w:type="dxa"/>
            <w:shd w:val="clear" w:color="auto" w:fill="auto"/>
          </w:tcPr>
          <w:p w14:paraId="1B510559" w14:textId="77777777" w:rsidR="0085644F" w:rsidRPr="008F598A" w:rsidRDefault="0085644F" w:rsidP="00743949">
            <w:pPr>
              <w:rPr>
                <w:rFonts w:ascii="Times New Roman" w:hAnsi="Times New Roman" w:cs="Times New Roman"/>
                <w:bCs/>
                <w:sz w:val="24"/>
                <w:szCs w:val="24"/>
              </w:rPr>
            </w:pPr>
          </w:p>
        </w:tc>
      </w:tr>
    </w:tbl>
    <w:p w14:paraId="509DF95A" w14:textId="77777777" w:rsidR="0085644F" w:rsidRPr="008F598A" w:rsidRDefault="0085644F" w:rsidP="0085644F">
      <w:pPr>
        <w:spacing w:after="200" w:line="276" w:lineRule="auto"/>
        <w:rPr>
          <w:rFonts w:ascii="Times New Roman" w:hAnsi="Times New Roman" w:cs="Times New Roman"/>
          <w:b/>
          <w:bCs/>
          <w:sz w:val="24"/>
          <w:szCs w:val="24"/>
        </w:rPr>
      </w:pPr>
    </w:p>
    <w:p w14:paraId="5773CF48" w14:textId="77777777" w:rsidR="0085644F" w:rsidRPr="008F598A" w:rsidRDefault="0085644F" w:rsidP="0085644F">
      <w:pPr>
        <w:ind w:right="-1"/>
        <w:jc w:val="center"/>
        <w:rPr>
          <w:rFonts w:ascii="Times New Roman" w:hAnsi="Times New Roman" w:cs="Times New Roman"/>
          <w:b/>
          <w:bCs/>
          <w:sz w:val="24"/>
          <w:szCs w:val="24"/>
        </w:rPr>
      </w:pPr>
      <w:r w:rsidRPr="008F598A">
        <w:rPr>
          <w:rFonts w:ascii="Times New Roman" w:hAnsi="Times New Roman" w:cs="Times New Roman"/>
          <w:b/>
          <w:bCs/>
          <w:sz w:val="24"/>
          <w:szCs w:val="24"/>
        </w:rPr>
        <w:t>4. PASIŪLYMO KAINA</w:t>
      </w:r>
    </w:p>
    <w:p w14:paraId="0EFB2EFA" w14:textId="77777777" w:rsidR="0085644F" w:rsidRPr="008F598A" w:rsidRDefault="0085644F" w:rsidP="0085644F">
      <w:pPr>
        <w:ind w:firstLine="709"/>
        <w:jc w:val="both"/>
        <w:rPr>
          <w:rFonts w:ascii="Times New Roman" w:hAnsi="Times New Roman" w:cs="Times New Roman"/>
          <w:sz w:val="24"/>
          <w:szCs w:val="24"/>
        </w:rPr>
      </w:pPr>
      <w:bookmarkStart w:id="21" w:name="_Hlk58956527"/>
      <w:r w:rsidRPr="008F598A">
        <w:rPr>
          <w:rFonts w:ascii="Times New Roman"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545E76A" w14:textId="1943178B" w:rsidR="0085644F" w:rsidRPr="008F598A" w:rsidRDefault="0085644F" w:rsidP="0085644F">
      <w:pPr>
        <w:ind w:firstLine="709"/>
        <w:jc w:val="both"/>
        <w:rPr>
          <w:rFonts w:ascii="Times New Roman" w:hAnsi="Times New Roman" w:cs="Times New Roman"/>
          <w:sz w:val="24"/>
          <w:szCs w:val="24"/>
        </w:rPr>
      </w:pPr>
      <w:r w:rsidRPr="008F598A">
        <w:rPr>
          <w:rFonts w:ascii="Times New Roman" w:hAnsi="Times New Roman" w:cs="Times New Roman"/>
          <w:bCs/>
          <w:sz w:val="24"/>
          <w:szCs w:val="24"/>
        </w:rPr>
        <w:t>Mes siūlome</w:t>
      </w:r>
      <w:r w:rsidRPr="008F598A">
        <w:rPr>
          <w:rFonts w:ascii="Times New Roman" w:hAnsi="Times New Roman" w:cs="Times New Roman"/>
          <w:sz w:val="24"/>
          <w:szCs w:val="24"/>
        </w:rPr>
        <w:t xml:space="preserve"> šias Prekes, kurios visiškai atitinka Techninės specifikacijos reikalavimus: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5804"/>
        <w:gridCol w:w="996"/>
        <w:gridCol w:w="847"/>
        <w:gridCol w:w="1672"/>
      </w:tblGrid>
      <w:tr w:rsidR="0085644F" w:rsidRPr="008F598A" w14:paraId="06CD3CD0" w14:textId="77777777" w:rsidTr="00F82946">
        <w:trPr>
          <w:tblHeader/>
        </w:trPr>
        <w:tc>
          <w:tcPr>
            <w:tcW w:w="570" w:type="dxa"/>
            <w:shd w:val="clear" w:color="auto" w:fill="DEEAF6"/>
            <w:vAlign w:val="center"/>
          </w:tcPr>
          <w:p w14:paraId="77334B82" w14:textId="77777777" w:rsidR="0085644F" w:rsidRPr="008F598A" w:rsidRDefault="0085644F" w:rsidP="00743949">
            <w:pPr>
              <w:rPr>
                <w:rFonts w:ascii="Times New Roman" w:hAnsi="Times New Roman" w:cs="Times New Roman"/>
                <w:b/>
                <w:sz w:val="24"/>
                <w:szCs w:val="24"/>
              </w:rPr>
            </w:pPr>
            <w:r w:rsidRPr="008F598A">
              <w:rPr>
                <w:rFonts w:ascii="Times New Roman" w:hAnsi="Times New Roman" w:cs="Times New Roman"/>
                <w:b/>
                <w:sz w:val="24"/>
                <w:szCs w:val="24"/>
              </w:rPr>
              <w:t>Eil. Nr.</w:t>
            </w:r>
          </w:p>
        </w:tc>
        <w:tc>
          <w:tcPr>
            <w:tcW w:w="5804" w:type="dxa"/>
            <w:shd w:val="clear" w:color="auto" w:fill="DEEAF6"/>
            <w:vAlign w:val="center"/>
          </w:tcPr>
          <w:p w14:paraId="05E4A3F4" w14:textId="30E575BC" w:rsidR="0085644F" w:rsidRPr="008F598A" w:rsidRDefault="0085644F" w:rsidP="00743949">
            <w:pPr>
              <w:jc w:val="center"/>
              <w:rPr>
                <w:rFonts w:ascii="Times New Roman" w:hAnsi="Times New Roman" w:cs="Times New Roman"/>
                <w:b/>
                <w:iCs/>
                <w:sz w:val="24"/>
                <w:szCs w:val="24"/>
              </w:rPr>
            </w:pPr>
            <w:r w:rsidRPr="008F598A">
              <w:rPr>
                <w:rFonts w:ascii="Times New Roman" w:eastAsia="Times New Roman" w:hAnsi="Times New Roman" w:cs="Times New Roman"/>
                <w:b/>
                <w:sz w:val="24"/>
                <w:szCs w:val="24"/>
              </w:rPr>
              <w:t>Siūlomų automobilių markė ir modelis, pagaminimo metai</w:t>
            </w:r>
          </w:p>
        </w:tc>
        <w:tc>
          <w:tcPr>
            <w:tcW w:w="996" w:type="dxa"/>
            <w:tcBorders>
              <w:right w:val="single" w:sz="4" w:space="0" w:color="auto"/>
            </w:tcBorders>
            <w:shd w:val="clear" w:color="auto" w:fill="DEEAF6"/>
            <w:vAlign w:val="center"/>
          </w:tcPr>
          <w:p w14:paraId="2F728682" w14:textId="34BF08AA" w:rsidR="0085644F" w:rsidRPr="008F598A" w:rsidRDefault="0085644F" w:rsidP="00743949">
            <w:pPr>
              <w:jc w:val="center"/>
              <w:rPr>
                <w:rFonts w:ascii="Times New Roman" w:hAnsi="Times New Roman" w:cs="Times New Roman"/>
                <w:b/>
                <w:sz w:val="24"/>
                <w:szCs w:val="24"/>
              </w:rPr>
            </w:pPr>
            <w:r w:rsidRPr="008F598A">
              <w:rPr>
                <w:rFonts w:eastAsia="Times New Roman"/>
                <w:b/>
                <w:sz w:val="24"/>
                <w:szCs w:val="24"/>
              </w:rPr>
              <w:t>Mato vnt.</w:t>
            </w:r>
          </w:p>
        </w:tc>
        <w:tc>
          <w:tcPr>
            <w:tcW w:w="847" w:type="dxa"/>
            <w:tcBorders>
              <w:left w:val="single" w:sz="4" w:space="0" w:color="auto"/>
            </w:tcBorders>
            <w:shd w:val="clear" w:color="auto" w:fill="DEEAF6"/>
            <w:vAlign w:val="center"/>
          </w:tcPr>
          <w:p w14:paraId="27677C42" w14:textId="1485ED76" w:rsidR="0085644F" w:rsidRPr="008F598A" w:rsidRDefault="0085644F" w:rsidP="00743949">
            <w:pPr>
              <w:jc w:val="center"/>
              <w:rPr>
                <w:rFonts w:ascii="Times New Roman" w:hAnsi="Times New Roman" w:cs="Times New Roman"/>
                <w:b/>
                <w:sz w:val="24"/>
                <w:szCs w:val="24"/>
              </w:rPr>
            </w:pPr>
            <w:r w:rsidRPr="008F598A">
              <w:rPr>
                <w:rFonts w:eastAsia="Times New Roman"/>
                <w:b/>
                <w:sz w:val="24"/>
                <w:szCs w:val="24"/>
              </w:rPr>
              <w:t>Kiekis</w:t>
            </w:r>
          </w:p>
        </w:tc>
        <w:tc>
          <w:tcPr>
            <w:tcW w:w="1672" w:type="dxa"/>
            <w:shd w:val="clear" w:color="auto" w:fill="DEEAF6"/>
            <w:vAlign w:val="center"/>
          </w:tcPr>
          <w:p w14:paraId="579EEBE9" w14:textId="5483B5C7" w:rsidR="0085644F" w:rsidRPr="008F598A" w:rsidRDefault="0085644F" w:rsidP="00743949">
            <w:pPr>
              <w:jc w:val="center"/>
              <w:rPr>
                <w:rFonts w:ascii="Times New Roman" w:hAnsi="Times New Roman" w:cs="Times New Roman"/>
                <w:b/>
                <w:sz w:val="24"/>
                <w:szCs w:val="24"/>
              </w:rPr>
            </w:pPr>
            <w:r w:rsidRPr="008F598A">
              <w:rPr>
                <w:rFonts w:eastAsia="Times New Roman"/>
                <w:b/>
                <w:sz w:val="24"/>
                <w:szCs w:val="24"/>
              </w:rPr>
              <w:t>Kaina be PVM*, Eur</w:t>
            </w:r>
          </w:p>
        </w:tc>
      </w:tr>
    </w:tbl>
    <w:tbl>
      <w:tblPr>
        <w:tblStyle w:val="Lentelstinklelis7"/>
        <w:tblW w:w="9918" w:type="dxa"/>
        <w:tblInd w:w="0" w:type="dxa"/>
        <w:tblLayout w:type="fixed"/>
        <w:tblLook w:val="04A0" w:firstRow="1" w:lastRow="0" w:firstColumn="1" w:lastColumn="0" w:noHBand="0" w:noVBand="1"/>
      </w:tblPr>
      <w:tblGrid>
        <w:gridCol w:w="562"/>
        <w:gridCol w:w="5812"/>
        <w:gridCol w:w="992"/>
        <w:gridCol w:w="848"/>
        <w:gridCol w:w="1704"/>
      </w:tblGrid>
      <w:tr w:rsidR="0085644F" w:rsidRPr="008F598A" w14:paraId="66EE7411" w14:textId="77777777" w:rsidTr="0085644F">
        <w:tc>
          <w:tcPr>
            <w:tcW w:w="562" w:type="dxa"/>
            <w:tcBorders>
              <w:top w:val="single" w:sz="4" w:space="0" w:color="auto"/>
              <w:left w:val="single" w:sz="4" w:space="0" w:color="auto"/>
              <w:bottom w:val="single" w:sz="4" w:space="0" w:color="auto"/>
              <w:right w:val="single" w:sz="4" w:space="0" w:color="auto"/>
            </w:tcBorders>
            <w:hideMark/>
          </w:tcPr>
          <w:p w14:paraId="36E734A5" w14:textId="77777777" w:rsidR="0085644F" w:rsidRPr="008F598A" w:rsidRDefault="0085644F" w:rsidP="00743949">
            <w:pPr>
              <w:shd w:val="clear" w:color="auto" w:fill="FFFFFF" w:themeFill="background1"/>
              <w:jc w:val="center"/>
              <w:rPr>
                <w:rFonts w:eastAsia="Times New Roman"/>
                <w:sz w:val="24"/>
                <w:szCs w:val="24"/>
              </w:rPr>
            </w:pPr>
            <w:r w:rsidRPr="008F598A">
              <w:rPr>
                <w:rFonts w:eastAsia="Times New Roman"/>
                <w:sz w:val="24"/>
                <w:szCs w:val="24"/>
              </w:rPr>
              <w:t>1.</w:t>
            </w:r>
          </w:p>
        </w:tc>
        <w:tc>
          <w:tcPr>
            <w:tcW w:w="5812" w:type="dxa"/>
            <w:tcBorders>
              <w:top w:val="single" w:sz="4" w:space="0" w:color="auto"/>
              <w:left w:val="single" w:sz="4" w:space="0" w:color="auto"/>
              <w:bottom w:val="single" w:sz="4" w:space="0" w:color="auto"/>
              <w:right w:val="single" w:sz="4" w:space="0" w:color="auto"/>
            </w:tcBorders>
          </w:tcPr>
          <w:p w14:paraId="5EDB6EDD" w14:textId="633CF8AC" w:rsidR="0085644F" w:rsidRPr="008F598A" w:rsidRDefault="0085644F" w:rsidP="00743949">
            <w:pPr>
              <w:shd w:val="clear" w:color="auto" w:fill="FFFFFF" w:themeFill="background1"/>
              <w:rPr>
                <w:rFonts w:eastAsia="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2338F4B8" w14:textId="77777777" w:rsidR="0085644F" w:rsidRPr="008F598A" w:rsidRDefault="0085644F" w:rsidP="00743949">
            <w:pPr>
              <w:shd w:val="clear" w:color="auto" w:fill="FFFFFF" w:themeFill="background1"/>
              <w:jc w:val="center"/>
              <w:rPr>
                <w:rFonts w:eastAsia="Times New Roman"/>
                <w:sz w:val="24"/>
                <w:szCs w:val="24"/>
              </w:rPr>
            </w:pPr>
            <w:r w:rsidRPr="008F598A">
              <w:rPr>
                <w:sz w:val="24"/>
              </w:rPr>
              <w:t>vnt.</w:t>
            </w:r>
          </w:p>
        </w:tc>
        <w:tc>
          <w:tcPr>
            <w:tcW w:w="848" w:type="dxa"/>
            <w:tcBorders>
              <w:top w:val="single" w:sz="4" w:space="0" w:color="auto"/>
              <w:left w:val="single" w:sz="4" w:space="0" w:color="auto"/>
              <w:bottom w:val="single" w:sz="4" w:space="0" w:color="auto"/>
              <w:right w:val="single" w:sz="4" w:space="0" w:color="auto"/>
            </w:tcBorders>
            <w:hideMark/>
          </w:tcPr>
          <w:p w14:paraId="5B1107EA" w14:textId="77777777" w:rsidR="0085644F" w:rsidRPr="008F598A" w:rsidRDefault="0085644F" w:rsidP="00743949">
            <w:pPr>
              <w:shd w:val="clear" w:color="auto" w:fill="FFFFFF" w:themeFill="background1"/>
              <w:jc w:val="center"/>
              <w:rPr>
                <w:rFonts w:eastAsia="Times New Roman"/>
                <w:sz w:val="24"/>
                <w:szCs w:val="24"/>
              </w:rPr>
            </w:pPr>
            <w:r w:rsidRPr="008F598A">
              <w:rPr>
                <w:rFonts w:eastAsia="Times New Roman"/>
                <w:sz w:val="24"/>
                <w:szCs w:val="24"/>
              </w:rPr>
              <w:t>1</w:t>
            </w:r>
          </w:p>
        </w:tc>
        <w:tc>
          <w:tcPr>
            <w:tcW w:w="1704" w:type="dxa"/>
            <w:tcBorders>
              <w:top w:val="single" w:sz="4" w:space="0" w:color="auto"/>
              <w:left w:val="single" w:sz="4" w:space="0" w:color="auto"/>
              <w:bottom w:val="single" w:sz="4" w:space="0" w:color="auto"/>
              <w:right w:val="single" w:sz="4" w:space="0" w:color="auto"/>
            </w:tcBorders>
          </w:tcPr>
          <w:p w14:paraId="37698A61" w14:textId="77777777" w:rsidR="0085644F" w:rsidRPr="008F598A" w:rsidRDefault="0085644F" w:rsidP="00743949">
            <w:pPr>
              <w:shd w:val="clear" w:color="auto" w:fill="FFFFFF" w:themeFill="background1"/>
              <w:jc w:val="right"/>
              <w:rPr>
                <w:rFonts w:eastAsia="Times New Roman"/>
                <w:sz w:val="24"/>
                <w:szCs w:val="24"/>
              </w:rPr>
            </w:pPr>
          </w:p>
        </w:tc>
      </w:tr>
      <w:tr w:rsidR="0085644F" w:rsidRPr="008F598A" w14:paraId="753BE422" w14:textId="77777777" w:rsidTr="0085644F">
        <w:tc>
          <w:tcPr>
            <w:tcW w:w="562" w:type="dxa"/>
            <w:tcBorders>
              <w:top w:val="single" w:sz="4" w:space="0" w:color="auto"/>
              <w:left w:val="single" w:sz="4" w:space="0" w:color="auto"/>
              <w:bottom w:val="single" w:sz="4" w:space="0" w:color="auto"/>
              <w:right w:val="single" w:sz="4" w:space="0" w:color="auto"/>
            </w:tcBorders>
          </w:tcPr>
          <w:p w14:paraId="64E79F4B" w14:textId="77777777" w:rsidR="0085644F" w:rsidRPr="008F598A" w:rsidRDefault="0085644F" w:rsidP="00743949">
            <w:pPr>
              <w:shd w:val="clear" w:color="auto" w:fill="FFFFFF" w:themeFill="background1"/>
              <w:jc w:val="center"/>
              <w:rPr>
                <w:rFonts w:eastAsia="Times New Roman"/>
                <w:sz w:val="24"/>
                <w:szCs w:val="24"/>
              </w:rPr>
            </w:pPr>
            <w:r w:rsidRPr="008F598A">
              <w:rPr>
                <w:rFonts w:eastAsia="Times New Roman"/>
                <w:sz w:val="24"/>
                <w:szCs w:val="24"/>
              </w:rPr>
              <w:t>2.</w:t>
            </w:r>
          </w:p>
        </w:tc>
        <w:tc>
          <w:tcPr>
            <w:tcW w:w="5812" w:type="dxa"/>
            <w:tcBorders>
              <w:top w:val="single" w:sz="4" w:space="0" w:color="auto"/>
              <w:left w:val="single" w:sz="4" w:space="0" w:color="auto"/>
              <w:bottom w:val="single" w:sz="4" w:space="0" w:color="auto"/>
              <w:right w:val="single" w:sz="4" w:space="0" w:color="auto"/>
            </w:tcBorders>
          </w:tcPr>
          <w:p w14:paraId="24D6E866" w14:textId="351CC2D0" w:rsidR="0085644F" w:rsidRPr="008F598A" w:rsidRDefault="0085644F" w:rsidP="00743949">
            <w:pPr>
              <w:shd w:val="clear" w:color="auto" w:fill="FFFFFF" w:themeFill="background1"/>
              <w:rPr>
                <w:rFonts w:eastAsia="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39E56F6" w14:textId="77777777" w:rsidR="0085644F" w:rsidRPr="008F598A" w:rsidRDefault="0085644F" w:rsidP="00743949">
            <w:pPr>
              <w:shd w:val="clear" w:color="auto" w:fill="FFFFFF" w:themeFill="background1"/>
              <w:jc w:val="center"/>
              <w:rPr>
                <w:sz w:val="24"/>
              </w:rPr>
            </w:pPr>
            <w:r w:rsidRPr="008F598A">
              <w:rPr>
                <w:sz w:val="24"/>
              </w:rPr>
              <w:t>vnt.</w:t>
            </w:r>
          </w:p>
        </w:tc>
        <w:tc>
          <w:tcPr>
            <w:tcW w:w="848" w:type="dxa"/>
            <w:tcBorders>
              <w:top w:val="single" w:sz="4" w:space="0" w:color="auto"/>
              <w:left w:val="single" w:sz="4" w:space="0" w:color="auto"/>
              <w:bottom w:val="single" w:sz="4" w:space="0" w:color="auto"/>
              <w:right w:val="single" w:sz="4" w:space="0" w:color="auto"/>
            </w:tcBorders>
          </w:tcPr>
          <w:p w14:paraId="4C7B0743" w14:textId="77777777" w:rsidR="0085644F" w:rsidRPr="008F598A" w:rsidRDefault="0085644F" w:rsidP="00743949">
            <w:pPr>
              <w:shd w:val="clear" w:color="auto" w:fill="FFFFFF" w:themeFill="background1"/>
              <w:jc w:val="center"/>
              <w:rPr>
                <w:rFonts w:eastAsia="Times New Roman"/>
                <w:sz w:val="24"/>
                <w:szCs w:val="24"/>
              </w:rPr>
            </w:pPr>
            <w:r w:rsidRPr="008F598A">
              <w:rPr>
                <w:rFonts w:eastAsia="Times New Roman"/>
                <w:sz w:val="24"/>
                <w:szCs w:val="24"/>
              </w:rPr>
              <w:t>1</w:t>
            </w:r>
          </w:p>
        </w:tc>
        <w:tc>
          <w:tcPr>
            <w:tcW w:w="1704" w:type="dxa"/>
            <w:tcBorders>
              <w:top w:val="single" w:sz="4" w:space="0" w:color="auto"/>
              <w:left w:val="single" w:sz="4" w:space="0" w:color="auto"/>
              <w:bottom w:val="single" w:sz="4" w:space="0" w:color="auto"/>
              <w:right w:val="single" w:sz="4" w:space="0" w:color="auto"/>
            </w:tcBorders>
          </w:tcPr>
          <w:p w14:paraId="26D284C3" w14:textId="77777777" w:rsidR="0085644F" w:rsidRPr="008F598A" w:rsidRDefault="0085644F" w:rsidP="00743949">
            <w:pPr>
              <w:shd w:val="clear" w:color="auto" w:fill="FFFFFF" w:themeFill="background1"/>
              <w:jc w:val="right"/>
              <w:rPr>
                <w:rFonts w:eastAsia="Times New Roman"/>
                <w:sz w:val="24"/>
                <w:szCs w:val="24"/>
              </w:rPr>
            </w:pPr>
          </w:p>
        </w:tc>
      </w:tr>
      <w:tr w:rsidR="0085644F" w:rsidRPr="008F598A" w14:paraId="78685988" w14:textId="77777777" w:rsidTr="0085644F">
        <w:tc>
          <w:tcPr>
            <w:tcW w:w="8214" w:type="dxa"/>
            <w:gridSpan w:val="4"/>
            <w:tcBorders>
              <w:top w:val="single" w:sz="4" w:space="0" w:color="auto"/>
              <w:left w:val="single" w:sz="4" w:space="0" w:color="auto"/>
              <w:bottom w:val="single" w:sz="4" w:space="0" w:color="auto"/>
              <w:right w:val="single" w:sz="4" w:space="0" w:color="auto"/>
            </w:tcBorders>
          </w:tcPr>
          <w:p w14:paraId="15ABEE81" w14:textId="77777777" w:rsidR="0085644F" w:rsidRPr="008F598A" w:rsidRDefault="0085644F" w:rsidP="00743949">
            <w:pPr>
              <w:shd w:val="clear" w:color="auto" w:fill="FFFFFF" w:themeFill="background1"/>
              <w:jc w:val="center"/>
              <w:rPr>
                <w:sz w:val="24"/>
              </w:rPr>
            </w:pPr>
            <w:r w:rsidRPr="008F598A">
              <w:rPr>
                <w:sz w:val="24"/>
              </w:rPr>
              <w:t xml:space="preserve">                                                                                                      </w:t>
            </w:r>
            <w:r w:rsidRPr="008F598A">
              <w:rPr>
                <w:b/>
                <w:sz w:val="24"/>
              </w:rPr>
              <w:t>**</w:t>
            </w:r>
            <w:r w:rsidRPr="008F598A">
              <w:rPr>
                <w:sz w:val="24"/>
              </w:rPr>
              <w:t xml:space="preserve">  PVM 21 proc.: </w:t>
            </w:r>
          </w:p>
          <w:p w14:paraId="7FE991F7" w14:textId="77777777" w:rsidR="0085644F" w:rsidRPr="008F598A" w:rsidRDefault="0085644F" w:rsidP="00743949">
            <w:pPr>
              <w:shd w:val="clear" w:color="auto" w:fill="FFFFFF" w:themeFill="background1"/>
              <w:jc w:val="right"/>
              <w:rPr>
                <w:rFonts w:eastAsia="Times New Roman"/>
                <w:sz w:val="24"/>
                <w:szCs w:val="24"/>
              </w:rPr>
            </w:pPr>
          </w:p>
        </w:tc>
        <w:tc>
          <w:tcPr>
            <w:tcW w:w="1704" w:type="dxa"/>
            <w:tcBorders>
              <w:top w:val="single" w:sz="4" w:space="0" w:color="auto"/>
              <w:left w:val="single" w:sz="4" w:space="0" w:color="auto"/>
              <w:bottom w:val="single" w:sz="4" w:space="0" w:color="auto"/>
              <w:right w:val="single" w:sz="4" w:space="0" w:color="auto"/>
            </w:tcBorders>
          </w:tcPr>
          <w:p w14:paraId="3E91BF65" w14:textId="77777777" w:rsidR="0085644F" w:rsidRPr="008F598A" w:rsidRDefault="0085644F" w:rsidP="00743949">
            <w:pPr>
              <w:shd w:val="clear" w:color="auto" w:fill="FFFFFF" w:themeFill="background1"/>
              <w:jc w:val="right"/>
              <w:rPr>
                <w:rFonts w:eastAsia="Times New Roman"/>
                <w:sz w:val="24"/>
                <w:szCs w:val="24"/>
              </w:rPr>
            </w:pPr>
          </w:p>
        </w:tc>
      </w:tr>
      <w:tr w:rsidR="0085644F" w:rsidRPr="008F598A" w14:paraId="2B438AFE" w14:textId="77777777" w:rsidTr="0085644F">
        <w:tc>
          <w:tcPr>
            <w:tcW w:w="8214" w:type="dxa"/>
            <w:gridSpan w:val="4"/>
            <w:tcBorders>
              <w:top w:val="single" w:sz="4" w:space="0" w:color="auto"/>
              <w:left w:val="single" w:sz="4" w:space="0" w:color="auto"/>
              <w:bottom w:val="single" w:sz="4" w:space="0" w:color="auto"/>
              <w:right w:val="single" w:sz="4" w:space="0" w:color="auto"/>
            </w:tcBorders>
          </w:tcPr>
          <w:p w14:paraId="563FC06C" w14:textId="77777777" w:rsidR="0085644F" w:rsidRPr="008F598A" w:rsidRDefault="0085644F" w:rsidP="00743949">
            <w:pPr>
              <w:shd w:val="clear" w:color="auto" w:fill="FFFFFF" w:themeFill="background1"/>
              <w:jc w:val="center"/>
              <w:rPr>
                <w:b/>
                <w:sz w:val="24"/>
              </w:rPr>
            </w:pPr>
            <w:r w:rsidRPr="008F598A">
              <w:rPr>
                <w:b/>
                <w:sz w:val="24"/>
              </w:rPr>
              <w:t xml:space="preserve">                                                                *Bendra pasiūlymo kaina Eur su PVM:</w:t>
            </w:r>
          </w:p>
          <w:p w14:paraId="66C5DF8D" w14:textId="77777777" w:rsidR="0085644F" w:rsidRPr="008F598A" w:rsidRDefault="0085644F" w:rsidP="00743949">
            <w:pPr>
              <w:shd w:val="clear" w:color="auto" w:fill="FFFFFF" w:themeFill="background1"/>
              <w:jc w:val="right"/>
              <w:rPr>
                <w:rFonts w:eastAsia="Times New Roman"/>
                <w:b/>
                <w:sz w:val="24"/>
                <w:szCs w:val="24"/>
              </w:rPr>
            </w:pPr>
          </w:p>
        </w:tc>
        <w:tc>
          <w:tcPr>
            <w:tcW w:w="1704" w:type="dxa"/>
            <w:tcBorders>
              <w:top w:val="single" w:sz="4" w:space="0" w:color="auto"/>
              <w:left w:val="single" w:sz="4" w:space="0" w:color="auto"/>
              <w:bottom w:val="single" w:sz="4" w:space="0" w:color="auto"/>
              <w:right w:val="single" w:sz="4" w:space="0" w:color="auto"/>
            </w:tcBorders>
          </w:tcPr>
          <w:p w14:paraId="501E08C7" w14:textId="77777777" w:rsidR="0085644F" w:rsidRPr="008F598A" w:rsidRDefault="0085644F" w:rsidP="00743949">
            <w:pPr>
              <w:shd w:val="clear" w:color="auto" w:fill="FFFFFF" w:themeFill="background1"/>
              <w:jc w:val="right"/>
              <w:rPr>
                <w:rFonts w:eastAsia="Times New Roman"/>
                <w:sz w:val="24"/>
                <w:szCs w:val="24"/>
              </w:rPr>
            </w:pPr>
          </w:p>
        </w:tc>
      </w:tr>
    </w:tbl>
    <w:p w14:paraId="338E8CB9" w14:textId="2E1EF3E3" w:rsidR="0085644F" w:rsidRPr="008F598A" w:rsidRDefault="0085644F" w:rsidP="0085644F">
      <w:pPr>
        <w:pStyle w:val="Betarp10"/>
      </w:pPr>
      <w:r w:rsidRPr="008F598A">
        <w:t>Pastabos:</w:t>
      </w:r>
    </w:p>
    <w:p w14:paraId="17E17788" w14:textId="5C152DE5" w:rsidR="0085644F" w:rsidRPr="008F598A" w:rsidRDefault="0085644F" w:rsidP="0085644F">
      <w:pPr>
        <w:pStyle w:val="Betarp10"/>
      </w:pPr>
      <w:r w:rsidRPr="008F598A">
        <w:t>* - kainos pasiūlyme nurodomos, paliekant du skaitmenis po kablelio;</w:t>
      </w:r>
    </w:p>
    <w:p w14:paraId="3FB34970" w14:textId="0C3A7A96" w:rsidR="0085644F" w:rsidRPr="008F598A" w:rsidRDefault="0085644F" w:rsidP="0085644F">
      <w:pPr>
        <w:pStyle w:val="Betarp10"/>
      </w:pPr>
      <w:r w:rsidRPr="008F598A">
        <w:t>** - tais atvejais, kai pagal galiojančius teisės aktus tiekėjui nereikia mokėti PVM, jis PVM skilties nepildo ir nurodo priežastis dėl kurių PVM nemokamas ____________________</w:t>
      </w:r>
      <w:r w:rsidR="006E3579" w:rsidRPr="008F598A">
        <w:t>______________</w:t>
      </w:r>
      <w:r w:rsidRPr="008F598A">
        <w:t xml:space="preserve">. </w:t>
      </w:r>
    </w:p>
    <w:p w14:paraId="3B18531E" w14:textId="77777777" w:rsidR="0085644F" w:rsidRPr="008F598A" w:rsidRDefault="0085644F" w:rsidP="0085644F">
      <w:pPr>
        <w:contextualSpacing/>
        <w:rPr>
          <w:rFonts w:ascii="Times New Roman" w:hAnsi="Times New Roman" w:cs="Times New Roman"/>
          <w:b/>
          <w:bCs/>
          <w:sz w:val="24"/>
          <w:szCs w:val="24"/>
        </w:rPr>
      </w:pPr>
    </w:p>
    <w:p w14:paraId="2F397373" w14:textId="77777777" w:rsidR="0085644F" w:rsidRPr="008F598A" w:rsidRDefault="0085644F" w:rsidP="0085644F">
      <w:pPr>
        <w:ind w:left="567"/>
        <w:contextualSpacing/>
        <w:jc w:val="center"/>
        <w:rPr>
          <w:rFonts w:ascii="Times New Roman" w:hAnsi="Times New Roman" w:cs="Times New Roman"/>
          <w:b/>
          <w:bCs/>
          <w:sz w:val="24"/>
          <w:szCs w:val="24"/>
        </w:rPr>
      </w:pPr>
      <w:r w:rsidRPr="008F598A">
        <w:rPr>
          <w:rFonts w:ascii="Times New Roman" w:hAnsi="Times New Roman" w:cs="Times New Roman"/>
          <w:b/>
          <w:bCs/>
          <w:sz w:val="24"/>
          <w:szCs w:val="24"/>
        </w:rPr>
        <w:t>5. PRIDEDAMI DOKUMENTAI IR INFORMACIJA APIE KONFIDENCIALUMĄ</w:t>
      </w:r>
    </w:p>
    <w:p w14:paraId="4A0EDC8B" w14:textId="77777777" w:rsidR="0085644F" w:rsidRPr="008F598A" w:rsidRDefault="0085644F" w:rsidP="0085644F">
      <w:pPr>
        <w:rPr>
          <w:rFonts w:ascii="Times New Roman" w:hAnsi="Times New Roman" w:cs="Times New Roman"/>
          <w:b/>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287"/>
        <w:gridCol w:w="2659"/>
      </w:tblGrid>
      <w:tr w:rsidR="0085644F" w:rsidRPr="008F598A" w14:paraId="4819EDFE" w14:textId="77777777" w:rsidTr="00743949">
        <w:tc>
          <w:tcPr>
            <w:tcW w:w="0" w:type="auto"/>
            <w:shd w:val="clear" w:color="auto" w:fill="DAEEF3"/>
            <w:vAlign w:val="center"/>
          </w:tcPr>
          <w:p w14:paraId="372F8B33" w14:textId="77777777" w:rsidR="0085644F" w:rsidRPr="008F598A" w:rsidRDefault="0085644F" w:rsidP="00743949">
            <w:pPr>
              <w:jc w:val="center"/>
              <w:rPr>
                <w:rFonts w:ascii="Times New Roman" w:hAnsi="Times New Roman" w:cs="Times New Roman"/>
                <w:b/>
                <w:bCs/>
                <w:sz w:val="24"/>
                <w:szCs w:val="24"/>
              </w:rPr>
            </w:pPr>
            <w:r w:rsidRPr="008F598A">
              <w:rPr>
                <w:rFonts w:ascii="Times New Roman" w:hAnsi="Times New Roman" w:cs="Times New Roman"/>
                <w:b/>
                <w:bCs/>
                <w:sz w:val="24"/>
                <w:szCs w:val="24"/>
              </w:rPr>
              <w:t>Eil.</w:t>
            </w:r>
          </w:p>
          <w:p w14:paraId="35FC010A" w14:textId="77777777" w:rsidR="0085644F" w:rsidRPr="008F598A" w:rsidRDefault="0085644F" w:rsidP="00743949">
            <w:pPr>
              <w:jc w:val="center"/>
              <w:rPr>
                <w:rFonts w:ascii="Times New Roman" w:hAnsi="Times New Roman" w:cs="Times New Roman"/>
                <w:b/>
                <w:bCs/>
                <w:sz w:val="24"/>
                <w:szCs w:val="24"/>
              </w:rPr>
            </w:pPr>
            <w:r w:rsidRPr="008F598A">
              <w:rPr>
                <w:rFonts w:ascii="Times New Roman" w:hAnsi="Times New Roman" w:cs="Times New Roman"/>
                <w:b/>
                <w:bCs/>
                <w:sz w:val="24"/>
                <w:szCs w:val="24"/>
              </w:rPr>
              <w:t>Nr.</w:t>
            </w:r>
          </w:p>
        </w:tc>
        <w:tc>
          <w:tcPr>
            <w:tcW w:w="3478" w:type="dxa"/>
            <w:shd w:val="clear" w:color="auto" w:fill="DAEEF3"/>
            <w:vAlign w:val="center"/>
          </w:tcPr>
          <w:p w14:paraId="1FC0AA7C" w14:textId="77777777" w:rsidR="0085644F" w:rsidRPr="008F598A" w:rsidRDefault="0085644F" w:rsidP="00743949">
            <w:pPr>
              <w:jc w:val="center"/>
              <w:rPr>
                <w:rFonts w:ascii="Times New Roman" w:hAnsi="Times New Roman" w:cs="Times New Roman"/>
                <w:b/>
                <w:bCs/>
                <w:sz w:val="24"/>
                <w:szCs w:val="24"/>
              </w:rPr>
            </w:pPr>
            <w:r w:rsidRPr="008F598A">
              <w:rPr>
                <w:rFonts w:ascii="Times New Roman" w:hAnsi="Times New Roman" w:cs="Times New Roman"/>
                <w:b/>
                <w:bCs/>
                <w:sz w:val="24"/>
                <w:szCs w:val="24"/>
              </w:rPr>
              <w:t>Dokumentas</w:t>
            </w:r>
          </w:p>
        </w:tc>
        <w:tc>
          <w:tcPr>
            <w:tcW w:w="1020" w:type="dxa"/>
            <w:shd w:val="clear" w:color="auto" w:fill="DAEEF3"/>
            <w:vAlign w:val="center"/>
          </w:tcPr>
          <w:p w14:paraId="3D592652" w14:textId="77777777" w:rsidR="0085644F" w:rsidRPr="008F598A" w:rsidRDefault="0085644F" w:rsidP="00743949">
            <w:pPr>
              <w:jc w:val="center"/>
              <w:rPr>
                <w:rFonts w:ascii="Times New Roman" w:hAnsi="Times New Roman" w:cs="Times New Roman"/>
                <w:b/>
                <w:bCs/>
                <w:sz w:val="24"/>
                <w:szCs w:val="24"/>
              </w:rPr>
            </w:pPr>
            <w:r w:rsidRPr="008F598A">
              <w:rPr>
                <w:rFonts w:ascii="Times New Roman" w:hAnsi="Times New Roman" w:cs="Times New Roman"/>
                <w:b/>
                <w:bCs/>
                <w:sz w:val="24"/>
                <w:szCs w:val="24"/>
              </w:rPr>
              <w:t>Lapų skaičius</w:t>
            </w:r>
          </w:p>
        </w:tc>
        <w:tc>
          <w:tcPr>
            <w:tcW w:w="0" w:type="auto"/>
            <w:shd w:val="clear" w:color="auto" w:fill="DAEEF3"/>
            <w:vAlign w:val="center"/>
          </w:tcPr>
          <w:p w14:paraId="201FF860" w14:textId="77777777" w:rsidR="0085644F" w:rsidRPr="008F598A" w:rsidRDefault="0085644F" w:rsidP="00743949">
            <w:pPr>
              <w:jc w:val="center"/>
              <w:rPr>
                <w:rFonts w:ascii="Times New Roman" w:hAnsi="Times New Roman" w:cs="Times New Roman"/>
                <w:b/>
                <w:bCs/>
                <w:sz w:val="24"/>
                <w:szCs w:val="24"/>
              </w:rPr>
            </w:pPr>
            <w:r w:rsidRPr="008F598A">
              <w:rPr>
                <w:rFonts w:ascii="Times New Roman" w:hAnsi="Times New Roman" w:cs="Times New Roman"/>
                <w:b/>
                <w:bCs/>
                <w:sz w:val="24"/>
                <w:szCs w:val="24"/>
              </w:rPr>
              <w:t>Ar dokumente yra konfidencialios informacijos?</w:t>
            </w:r>
          </w:p>
          <w:p w14:paraId="05883386" w14:textId="77777777" w:rsidR="0085644F" w:rsidRPr="008F598A" w:rsidRDefault="0085644F" w:rsidP="00743949">
            <w:pPr>
              <w:jc w:val="center"/>
              <w:rPr>
                <w:rFonts w:ascii="Times New Roman" w:hAnsi="Times New Roman" w:cs="Times New Roman"/>
                <w:b/>
                <w:bCs/>
                <w:sz w:val="24"/>
                <w:szCs w:val="24"/>
              </w:rPr>
            </w:pPr>
            <w:r w:rsidRPr="008F598A">
              <w:rPr>
                <w:rFonts w:ascii="Times New Roman" w:hAnsi="Times New Roman" w:cs="Times New Roman"/>
                <w:b/>
                <w:bCs/>
                <w:sz w:val="24"/>
                <w:szCs w:val="24"/>
              </w:rPr>
              <w:t>(Taip / Ne)</w:t>
            </w:r>
          </w:p>
        </w:tc>
        <w:tc>
          <w:tcPr>
            <w:tcW w:w="0" w:type="auto"/>
            <w:shd w:val="clear" w:color="auto" w:fill="DAEEF3"/>
            <w:vAlign w:val="center"/>
          </w:tcPr>
          <w:p w14:paraId="552D5B71" w14:textId="77777777" w:rsidR="0085644F" w:rsidRPr="008F598A" w:rsidRDefault="0085644F" w:rsidP="00743949">
            <w:pPr>
              <w:jc w:val="center"/>
              <w:rPr>
                <w:rFonts w:ascii="Times New Roman" w:hAnsi="Times New Roman" w:cs="Times New Roman"/>
                <w:b/>
                <w:bCs/>
                <w:sz w:val="24"/>
                <w:szCs w:val="24"/>
              </w:rPr>
            </w:pPr>
            <w:r w:rsidRPr="008F598A">
              <w:rPr>
                <w:rFonts w:ascii="Times New Roman" w:hAnsi="Times New Roman" w:cs="Times New Roman"/>
                <w:b/>
                <w:bCs/>
                <w:sz w:val="24"/>
                <w:szCs w:val="24"/>
              </w:rPr>
              <w:t>Paaiškinimas, kokia konkreti informacija dokumente yra konfidenciali ir kodėl</w:t>
            </w:r>
          </w:p>
        </w:tc>
      </w:tr>
      <w:tr w:rsidR="0085644F" w:rsidRPr="008F598A" w14:paraId="641FCB13" w14:textId="77777777" w:rsidTr="00743949">
        <w:tc>
          <w:tcPr>
            <w:tcW w:w="0" w:type="auto"/>
            <w:shd w:val="clear" w:color="auto" w:fill="auto"/>
            <w:vAlign w:val="center"/>
          </w:tcPr>
          <w:p w14:paraId="25CC115A" w14:textId="77777777" w:rsidR="0085644F" w:rsidRPr="008F598A" w:rsidRDefault="0085644F" w:rsidP="00743949">
            <w:pPr>
              <w:jc w:val="center"/>
              <w:rPr>
                <w:rFonts w:ascii="Times New Roman" w:hAnsi="Times New Roman" w:cs="Times New Roman"/>
                <w:bCs/>
                <w:sz w:val="24"/>
                <w:szCs w:val="24"/>
              </w:rPr>
            </w:pPr>
            <w:r w:rsidRPr="008F598A">
              <w:rPr>
                <w:rFonts w:ascii="Times New Roman" w:hAnsi="Times New Roman" w:cs="Times New Roman"/>
                <w:i/>
                <w:sz w:val="24"/>
                <w:szCs w:val="24"/>
              </w:rPr>
              <w:t>1</w:t>
            </w:r>
          </w:p>
        </w:tc>
        <w:tc>
          <w:tcPr>
            <w:tcW w:w="3478" w:type="dxa"/>
            <w:shd w:val="clear" w:color="auto" w:fill="auto"/>
            <w:vAlign w:val="center"/>
          </w:tcPr>
          <w:p w14:paraId="20C268A3" w14:textId="77777777" w:rsidR="0085644F" w:rsidRPr="008F598A" w:rsidRDefault="0085644F" w:rsidP="00743949">
            <w:pPr>
              <w:jc w:val="center"/>
              <w:rPr>
                <w:rFonts w:ascii="Times New Roman" w:hAnsi="Times New Roman" w:cs="Times New Roman"/>
                <w:bCs/>
                <w:sz w:val="24"/>
                <w:szCs w:val="24"/>
              </w:rPr>
            </w:pPr>
            <w:r w:rsidRPr="008F598A">
              <w:rPr>
                <w:rFonts w:ascii="Times New Roman" w:hAnsi="Times New Roman" w:cs="Times New Roman"/>
                <w:i/>
                <w:iCs/>
                <w:sz w:val="24"/>
                <w:szCs w:val="24"/>
              </w:rPr>
              <w:t>2</w:t>
            </w:r>
          </w:p>
        </w:tc>
        <w:tc>
          <w:tcPr>
            <w:tcW w:w="1020" w:type="dxa"/>
            <w:shd w:val="clear" w:color="auto" w:fill="auto"/>
          </w:tcPr>
          <w:p w14:paraId="5D34FEDE" w14:textId="77777777" w:rsidR="0085644F" w:rsidRPr="008F598A" w:rsidRDefault="0085644F" w:rsidP="00743949">
            <w:pPr>
              <w:jc w:val="center"/>
              <w:rPr>
                <w:rFonts w:ascii="Times New Roman" w:hAnsi="Times New Roman" w:cs="Times New Roman"/>
                <w:i/>
                <w:sz w:val="24"/>
                <w:szCs w:val="24"/>
              </w:rPr>
            </w:pPr>
            <w:r w:rsidRPr="008F598A">
              <w:rPr>
                <w:rFonts w:ascii="Times New Roman" w:hAnsi="Times New Roman" w:cs="Times New Roman"/>
                <w:i/>
                <w:sz w:val="24"/>
                <w:szCs w:val="24"/>
              </w:rPr>
              <w:t>3</w:t>
            </w:r>
          </w:p>
        </w:tc>
        <w:tc>
          <w:tcPr>
            <w:tcW w:w="0" w:type="auto"/>
            <w:shd w:val="clear" w:color="auto" w:fill="auto"/>
            <w:vAlign w:val="center"/>
          </w:tcPr>
          <w:p w14:paraId="552279B1" w14:textId="77777777" w:rsidR="0085644F" w:rsidRPr="008F598A" w:rsidRDefault="0085644F" w:rsidP="00743949">
            <w:pPr>
              <w:jc w:val="center"/>
              <w:rPr>
                <w:rFonts w:ascii="Times New Roman" w:hAnsi="Times New Roman" w:cs="Times New Roman"/>
                <w:bCs/>
                <w:i/>
                <w:iCs/>
                <w:sz w:val="24"/>
                <w:szCs w:val="24"/>
              </w:rPr>
            </w:pPr>
            <w:r w:rsidRPr="008F598A">
              <w:rPr>
                <w:rFonts w:ascii="Times New Roman" w:hAnsi="Times New Roman" w:cs="Times New Roman"/>
                <w:bCs/>
                <w:i/>
                <w:iCs/>
                <w:sz w:val="24"/>
                <w:szCs w:val="24"/>
              </w:rPr>
              <w:t>4</w:t>
            </w:r>
          </w:p>
        </w:tc>
        <w:tc>
          <w:tcPr>
            <w:tcW w:w="0" w:type="auto"/>
            <w:shd w:val="clear" w:color="auto" w:fill="auto"/>
            <w:vAlign w:val="center"/>
          </w:tcPr>
          <w:p w14:paraId="26A35C7C" w14:textId="77777777" w:rsidR="0085644F" w:rsidRPr="008F598A" w:rsidRDefault="0085644F" w:rsidP="00743949">
            <w:pPr>
              <w:jc w:val="center"/>
              <w:rPr>
                <w:rFonts w:ascii="Times New Roman" w:hAnsi="Times New Roman" w:cs="Times New Roman"/>
                <w:bCs/>
                <w:sz w:val="24"/>
                <w:szCs w:val="24"/>
              </w:rPr>
            </w:pPr>
            <w:r w:rsidRPr="008F598A">
              <w:rPr>
                <w:rFonts w:ascii="Times New Roman" w:hAnsi="Times New Roman" w:cs="Times New Roman"/>
                <w:i/>
                <w:sz w:val="24"/>
                <w:szCs w:val="24"/>
              </w:rPr>
              <w:t>5</w:t>
            </w:r>
          </w:p>
        </w:tc>
      </w:tr>
      <w:tr w:rsidR="0085644F" w:rsidRPr="008F598A" w14:paraId="7E9C8ED3" w14:textId="77777777" w:rsidTr="00743949">
        <w:tc>
          <w:tcPr>
            <w:tcW w:w="0" w:type="auto"/>
            <w:shd w:val="clear" w:color="auto" w:fill="auto"/>
          </w:tcPr>
          <w:p w14:paraId="32BE836D" w14:textId="77777777" w:rsidR="0085644F" w:rsidRPr="008F598A" w:rsidRDefault="0085644F" w:rsidP="00743949">
            <w:pPr>
              <w:rPr>
                <w:rFonts w:ascii="Times New Roman" w:hAnsi="Times New Roman" w:cs="Times New Roman"/>
                <w:sz w:val="24"/>
                <w:szCs w:val="24"/>
              </w:rPr>
            </w:pPr>
            <w:r w:rsidRPr="008F598A">
              <w:rPr>
                <w:rFonts w:ascii="Times New Roman" w:hAnsi="Times New Roman" w:cs="Times New Roman"/>
                <w:sz w:val="24"/>
                <w:szCs w:val="24"/>
              </w:rPr>
              <w:t>1.</w:t>
            </w:r>
          </w:p>
        </w:tc>
        <w:tc>
          <w:tcPr>
            <w:tcW w:w="3478" w:type="dxa"/>
            <w:shd w:val="clear" w:color="auto" w:fill="auto"/>
          </w:tcPr>
          <w:p w14:paraId="51C4B92C" w14:textId="77777777" w:rsidR="0085644F" w:rsidRPr="008F598A" w:rsidRDefault="0085644F" w:rsidP="00743949">
            <w:pPr>
              <w:rPr>
                <w:rFonts w:ascii="Times New Roman" w:hAnsi="Times New Roman" w:cs="Times New Roman"/>
                <w:sz w:val="24"/>
                <w:szCs w:val="24"/>
              </w:rPr>
            </w:pPr>
          </w:p>
        </w:tc>
        <w:tc>
          <w:tcPr>
            <w:tcW w:w="1020" w:type="dxa"/>
            <w:shd w:val="clear" w:color="auto" w:fill="auto"/>
          </w:tcPr>
          <w:p w14:paraId="0300BF41" w14:textId="77777777" w:rsidR="0085644F" w:rsidRPr="008F598A" w:rsidRDefault="0085644F" w:rsidP="00743949">
            <w:pPr>
              <w:rPr>
                <w:rFonts w:ascii="Times New Roman" w:hAnsi="Times New Roman" w:cs="Times New Roman"/>
                <w:sz w:val="24"/>
                <w:szCs w:val="24"/>
              </w:rPr>
            </w:pPr>
          </w:p>
        </w:tc>
        <w:tc>
          <w:tcPr>
            <w:tcW w:w="0" w:type="auto"/>
            <w:shd w:val="clear" w:color="auto" w:fill="auto"/>
          </w:tcPr>
          <w:p w14:paraId="4EB5D42A" w14:textId="77777777" w:rsidR="0085644F" w:rsidRPr="008F598A" w:rsidRDefault="0085644F" w:rsidP="00743949">
            <w:pPr>
              <w:rPr>
                <w:rFonts w:ascii="Times New Roman" w:hAnsi="Times New Roman" w:cs="Times New Roman"/>
                <w:sz w:val="24"/>
                <w:szCs w:val="24"/>
              </w:rPr>
            </w:pPr>
          </w:p>
        </w:tc>
        <w:tc>
          <w:tcPr>
            <w:tcW w:w="0" w:type="auto"/>
            <w:shd w:val="clear" w:color="auto" w:fill="auto"/>
          </w:tcPr>
          <w:p w14:paraId="309927E7" w14:textId="77777777" w:rsidR="0085644F" w:rsidRPr="008F598A" w:rsidRDefault="0085644F" w:rsidP="00743949">
            <w:pPr>
              <w:rPr>
                <w:rFonts w:ascii="Times New Roman" w:hAnsi="Times New Roman" w:cs="Times New Roman"/>
                <w:sz w:val="24"/>
                <w:szCs w:val="24"/>
              </w:rPr>
            </w:pPr>
          </w:p>
        </w:tc>
      </w:tr>
      <w:tr w:rsidR="0085644F" w:rsidRPr="008F598A" w14:paraId="1099C3FB" w14:textId="77777777" w:rsidTr="00743949">
        <w:tc>
          <w:tcPr>
            <w:tcW w:w="0" w:type="auto"/>
            <w:shd w:val="clear" w:color="auto" w:fill="auto"/>
          </w:tcPr>
          <w:p w14:paraId="5720208C" w14:textId="77777777" w:rsidR="0085644F" w:rsidRPr="008F598A" w:rsidRDefault="0085644F" w:rsidP="00743949">
            <w:pPr>
              <w:rPr>
                <w:rFonts w:ascii="Times New Roman" w:hAnsi="Times New Roman" w:cs="Times New Roman"/>
                <w:sz w:val="24"/>
                <w:szCs w:val="24"/>
              </w:rPr>
            </w:pPr>
            <w:r w:rsidRPr="008F598A">
              <w:rPr>
                <w:rFonts w:ascii="Times New Roman" w:hAnsi="Times New Roman" w:cs="Times New Roman"/>
                <w:sz w:val="24"/>
                <w:szCs w:val="24"/>
              </w:rPr>
              <w:t>2.</w:t>
            </w:r>
          </w:p>
        </w:tc>
        <w:tc>
          <w:tcPr>
            <w:tcW w:w="3478" w:type="dxa"/>
            <w:shd w:val="clear" w:color="auto" w:fill="auto"/>
          </w:tcPr>
          <w:p w14:paraId="068D8A48" w14:textId="77777777" w:rsidR="0085644F" w:rsidRPr="008F598A" w:rsidRDefault="0085644F" w:rsidP="00743949">
            <w:pPr>
              <w:rPr>
                <w:rFonts w:ascii="Times New Roman" w:hAnsi="Times New Roman" w:cs="Times New Roman"/>
                <w:sz w:val="24"/>
                <w:szCs w:val="24"/>
              </w:rPr>
            </w:pPr>
          </w:p>
        </w:tc>
        <w:tc>
          <w:tcPr>
            <w:tcW w:w="1020" w:type="dxa"/>
            <w:shd w:val="clear" w:color="auto" w:fill="auto"/>
          </w:tcPr>
          <w:p w14:paraId="7EFEA373" w14:textId="77777777" w:rsidR="0085644F" w:rsidRPr="008F598A" w:rsidRDefault="0085644F" w:rsidP="00743949">
            <w:pPr>
              <w:rPr>
                <w:rFonts w:ascii="Times New Roman" w:hAnsi="Times New Roman" w:cs="Times New Roman"/>
                <w:sz w:val="24"/>
                <w:szCs w:val="24"/>
              </w:rPr>
            </w:pPr>
          </w:p>
        </w:tc>
        <w:tc>
          <w:tcPr>
            <w:tcW w:w="0" w:type="auto"/>
            <w:shd w:val="clear" w:color="auto" w:fill="auto"/>
          </w:tcPr>
          <w:p w14:paraId="09D174EE" w14:textId="77777777" w:rsidR="0085644F" w:rsidRPr="008F598A" w:rsidRDefault="0085644F" w:rsidP="00743949">
            <w:pPr>
              <w:rPr>
                <w:rFonts w:ascii="Times New Roman" w:hAnsi="Times New Roman" w:cs="Times New Roman"/>
                <w:sz w:val="24"/>
                <w:szCs w:val="24"/>
              </w:rPr>
            </w:pPr>
          </w:p>
        </w:tc>
        <w:tc>
          <w:tcPr>
            <w:tcW w:w="0" w:type="auto"/>
            <w:shd w:val="clear" w:color="auto" w:fill="auto"/>
          </w:tcPr>
          <w:p w14:paraId="437F9591" w14:textId="77777777" w:rsidR="0085644F" w:rsidRPr="008F598A" w:rsidRDefault="0085644F" w:rsidP="00743949">
            <w:pPr>
              <w:rPr>
                <w:rFonts w:ascii="Times New Roman" w:hAnsi="Times New Roman" w:cs="Times New Roman"/>
                <w:sz w:val="24"/>
                <w:szCs w:val="24"/>
              </w:rPr>
            </w:pPr>
          </w:p>
        </w:tc>
      </w:tr>
    </w:tbl>
    <w:p w14:paraId="760021A9" w14:textId="2A47521C" w:rsidR="0085644F" w:rsidRPr="008F598A" w:rsidRDefault="0085644F" w:rsidP="0085644F">
      <w:pPr>
        <w:jc w:val="both"/>
        <w:rPr>
          <w:rFonts w:ascii="Times New Roman" w:hAnsi="Times New Roman" w:cs="Times New Roman"/>
          <w:sz w:val="24"/>
          <w:szCs w:val="24"/>
        </w:rPr>
      </w:pPr>
    </w:p>
    <w:p w14:paraId="0D25BAE4" w14:textId="7B7F7193" w:rsidR="00F82946" w:rsidRPr="008F598A" w:rsidRDefault="00F82946" w:rsidP="0085644F">
      <w:pPr>
        <w:jc w:val="both"/>
        <w:rPr>
          <w:rFonts w:ascii="Times New Roman" w:hAnsi="Times New Roman" w:cs="Times New Roman"/>
          <w:sz w:val="24"/>
          <w:szCs w:val="24"/>
        </w:rPr>
      </w:pPr>
    </w:p>
    <w:p w14:paraId="63350FCF" w14:textId="05AC5856" w:rsidR="00F82946" w:rsidRPr="008F598A" w:rsidRDefault="00F82946" w:rsidP="0085644F">
      <w:pPr>
        <w:jc w:val="both"/>
        <w:rPr>
          <w:rFonts w:ascii="Times New Roman" w:hAnsi="Times New Roman" w:cs="Times New Roman"/>
          <w:sz w:val="24"/>
          <w:szCs w:val="24"/>
        </w:rPr>
      </w:pPr>
    </w:p>
    <w:p w14:paraId="3FC59071" w14:textId="77777777" w:rsidR="00F82946" w:rsidRPr="008F598A" w:rsidRDefault="00F82946" w:rsidP="0085644F">
      <w:pPr>
        <w:jc w:val="both"/>
        <w:rPr>
          <w:rFonts w:ascii="Times New Roman" w:hAnsi="Times New Roman" w:cs="Times New Roman"/>
          <w:sz w:val="24"/>
          <w:szCs w:val="24"/>
        </w:rPr>
      </w:pPr>
    </w:p>
    <w:p w14:paraId="7E185A69" w14:textId="77777777" w:rsidR="0085644F" w:rsidRPr="008F598A" w:rsidRDefault="0085644F" w:rsidP="0085644F">
      <w:pPr>
        <w:jc w:val="both"/>
        <w:rPr>
          <w:rFonts w:ascii="Times New Roman" w:hAnsi="Times New Roman" w:cs="Times New Roman"/>
          <w:b/>
          <w:bCs/>
          <w:sz w:val="24"/>
          <w:szCs w:val="24"/>
        </w:rPr>
      </w:pPr>
      <w:r w:rsidRPr="008F598A">
        <w:rPr>
          <w:rFonts w:ascii="Times New Roman" w:hAnsi="Times New Roman" w:cs="Times New Roman"/>
          <w:b/>
          <w:bCs/>
          <w:sz w:val="24"/>
          <w:szCs w:val="24"/>
        </w:rPr>
        <w:lastRenderedPageBreak/>
        <w:t>Pasirašydamas šį pasiūlymą, tvirtintu, kad:</w:t>
      </w:r>
    </w:p>
    <w:p w14:paraId="07515E77" w14:textId="77777777" w:rsidR="0085644F" w:rsidRPr="008F598A" w:rsidRDefault="0085644F" w:rsidP="0085644F">
      <w:pPr>
        <w:numPr>
          <w:ilvl w:val="0"/>
          <w:numId w:val="4"/>
        </w:numPr>
        <w:spacing w:after="200" w:line="240" w:lineRule="auto"/>
        <w:ind w:left="0" w:firstLine="567"/>
        <w:contextualSpacing/>
        <w:jc w:val="both"/>
        <w:rPr>
          <w:rFonts w:ascii="Times New Roman" w:hAnsi="Times New Roman" w:cs="Times New Roman"/>
          <w:b/>
          <w:bCs/>
          <w:smallCaps/>
          <w:sz w:val="24"/>
          <w:szCs w:val="24"/>
        </w:rPr>
      </w:pPr>
      <w:r w:rsidRPr="008F598A">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7A1B97F" w14:textId="77777777" w:rsidR="0085644F" w:rsidRPr="008F598A" w:rsidRDefault="0085644F" w:rsidP="0085644F">
      <w:pPr>
        <w:numPr>
          <w:ilvl w:val="0"/>
          <w:numId w:val="4"/>
        </w:numPr>
        <w:spacing w:after="200" w:line="240" w:lineRule="auto"/>
        <w:ind w:left="0" w:firstLine="567"/>
        <w:contextualSpacing/>
        <w:jc w:val="both"/>
        <w:rPr>
          <w:rFonts w:ascii="Times New Roman" w:hAnsi="Times New Roman" w:cs="Times New Roman"/>
          <w:b/>
          <w:bCs/>
          <w:smallCaps/>
          <w:sz w:val="24"/>
          <w:szCs w:val="24"/>
        </w:rPr>
      </w:pPr>
      <w:r w:rsidRPr="008F598A">
        <w:rPr>
          <w:rFonts w:ascii="Times New Roman" w:hAnsi="Times New Roman" w:cs="Times New Roman"/>
          <w:sz w:val="24"/>
          <w:szCs w:val="24"/>
        </w:rPr>
        <w:t>sutinku su pirkimo dokumentuose nustatytomis sąlygomis ir procedūromis;</w:t>
      </w:r>
    </w:p>
    <w:p w14:paraId="725614CD" w14:textId="77777777" w:rsidR="0085644F" w:rsidRPr="008F598A" w:rsidRDefault="0085644F" w:rsidP="0085644F">
      <w:pPr>
        <w:numPr>
          <w:ilvl w:val="0"/>
          <w:numId w:val="4"/>
        </w:numPr>
        <w:spacing w:after="200" w:line="240" w:lineRule="auto"/>
        <w:ind w:left="0" w:firstLine="567"/>
        <w:contextualSpacing/>
        <w:jc w:val="both"/>
        <w:rPr>
          <w:rFonts w:ascii="Times New Roman" w:hAnsi="Times New Roman" w:cs="Times New Roman"/>
          <w:sz w:val="24"/>
          <w:szCs w:val="24"/>
        </w:rPr>
      </w:pPr>
      <w:r w:rsidRPr="008F598A">
        <w:rPr>
          <w:rFonts w:ascii="Times New Roman" w:hAnsi="Times New Roman" w:cs="Times New Roman"/>
          <w:sz w:val="24"/>
          <w:szCs w:val="24"/>
        </w:rPr>
        <w:t>pasiūlymo dokumentuose pateikti duomenys ir informacija yra teisinga ir apima viską, ko reikia tinkamam sutarties įvykdymui;</w:t>
      </w:r>
    </w:p>
    <w:p w14:paraId="6B68EA3E" w14:textId="77777777" w:rsidR="0085644F" w:rsidRPr="008F598A" w:rsidRDefault="0085644F" w:rsidP="0085644F">
      <w:pPr>
        <w:numPr>
          <w:ilvl w:val="0"/>
          <w:numId w:val="4"/>
        </w:numPr>
        <w:spacing w:after="200" w:line="240" w:lineRule="auto"/>
        <w:ind w:left="0" w:firstLine="567"/>
        <w:contextualSpacing/>
        <w:jc w:val="both"/>
        <w:rPr>
          <w:rFonts w:ascii="Times New Roman" w:hAnsi="Times New Roman" w:cs="Times New Roman"/>
          <w:sz w:val="24"/>
          <w:szCs w:val="24"/>
        </w:rPr>
      </w:pPr>
      <w:r w:rsidRPr="008F598A">
        <w:rPr>
          <w:rFonts w:ascii="Times New Roman" w:hAnsi="Times New Roman" w:cs="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p>
    <w:p w14:paraId="32EF2A69" w14:textId="77777777" w:rsidR="0085644F" w:rsidRPr="008F598A" w:rsidRDefault="0085644F" w:rsidP="0085644F">
      <w:pPr>
        <w:ind w:right="-108"/>
        <w:jc w:val="both"/>
        <w:rPr>
          <w:rFonts w:ascii="Times New Roman" w:hAnsi="Times New Roman" w:cs="Times New Roman"/>
          <w:sz w:val="24"/>
          <w:szCs w:val="24"/>
        </w:rPr>
      </w:pPr>
    </w:p>
    <w:p w14:paraId="1C3AC88D" w14:textId="77777777" w:rsidR="0085644F" w:rsidRPr="008F598A" w:rsidRDefault="0085644F" w:rsidP="0085644F">
      <w:pPr>
        <w:ind w:firstLine="851"/>
        <w:jc w:val="both"/>
        <w:rPr>
          <w:rFonts w:ascii="Times New Roman" w:hAnsi="Times New Roman" w:cs="Times New Roman"/>
          <w:sz w:val="24"/>
          <w:szCs w:val="24"/>
        </w:rPr>
      </w:pPr>
      <w:r w:rsidRPr="008F598A">
        <w:rPr>
          <w:rFonts w:ascii="Times New Roman" w:hAnsi="Times New Roman" w:cs="Times New Roman"/>
          <w:b/>
          <w:bCs/>
          <w:sz w:val="24"/>
          <w:szCs w:val="24"/>
        </w:rPr>
        <w:t>Pasiūlymas galioja iki termino, nustatyto pirkimo dokumentuose</w:t>
      </w:r>
      <w:r w:rsidRPr="008F598A">
        <w:rPr>
          <w:rFonts w:ascii="Times New Roman" w:hAnsi="Times New Roman" w:cs="Times New Roman"/>
          <w:sz w:val="24"/>
          <w:szCs w:val="24"/>
        </w:rPr>
        <w:t>.</w:t>
      </w:r>
    </w:p>
    <w:p w14:paraId="162C8ADD" w14:textId="77777777" w:rsidR="0085644F" w:rsidRPr="008F598A" w:rsidRDefault="0085644F" w:rsidP="0085644F">
      <w:pPr>
        <w:jc w:val="both"/>
        <w:rPr>
          <w:rFonts w:ascii="Times New Roman" w:hAnsi="Times New Roman" w:cs="Times New Roman"/>
          <w:sz w:val="24"/>
          <w:szCs w:val="24"/>
        </w:rPr>
      </w:pPr>
    </w:p>
    <w:p w14:paraId="45D7F842" w14:textId="77777777" w:rsidR="0085644F" w:rsidRPr="008F598A" w:rsidRDefault="0085644F" w:rsidP="0085644F">
      <w:pPr>
        <w:jc w:val="both"/>
        <w:rPr>
          <w:rFonts w:ascii="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85644F" w:rsidRPr="008F598A" w14:paraId="6D0CE0C9" w14:textId="77777777" w:rsidTr="00743949">
        <w:trPr>
          <w:trHeight w:val="186"/>
        </w:trPr>
        <w:tc>
          <w:tcPr>
            <w:tcW w:w="3284" w:type="dxa"/>
            <w:tcBorders>
              <w:top w:val="single" w:sz="4" w:space="0" w:color="auto"/>
              <w:left w:val="nil"/>
              <w:bottom w:val="nil"/>
              <w:right w:val="nil"/>
            </w:tcBorders>
            <w:hideMark/>
          </w:tcPr>
          <w:p w14:paraId="095BC9C1" w14:textId="77777777" w:rsidR="0085644F" w:rsidRPr="008F598A" w:rsidRDefault="0085644F" w:rsidP="00743949">
            <w:pPr>
              <w:snapToGrid w:val="0"/>
              <w:jc w:val="both"/>
              <w:rPr>
                <w:rFonts w:ascii="Times New Roman" w:hAnsi="Times New Roman" w:cs="Times New Roman"/>
                <w:position w:val="6"/>
                <w:sz w:val="24"/>
                <w:szCs w:val="24"/>
              </w:rPr>
            </w:pPr>
            <w:r w:rsidRPr="008F598A">
              <w:rPr>
                <w:rFonts w:ascii="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2157B96C" w14:textId="77777777" w:rsidR="0085644F" w:rsidRPr="008F598A" w:rsidRDefault="0085644F" w:rsidP="00743949">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3D712293" w14:textId="77777777" w:rsidR="0085644F" w:rsidRPr="008F598A" w:rsidRDefault="0085644F" w:rsidP="00743949">
            <w:pPr>
              <w:ind w:right="-1"/>
              <w:jc w:val="center"/>
              <w:rPr>
                <w:rFonts w:ascii="Times New Roman" w:hAnsi="Times New Roman" w:cs="Times New Roman"/>
                <w:sz w:val="24"/>
                <w:szCs w:val="24"/>
              </w:rPr>
            </w:pPr>
            <w:r w:rsidRPr="008F598A">
              <w:rPr>
                <w:rFonts w:ascii="Times New Roman" w:hAnsi="Times New Roman" w:cs="Times New Roman"/>
                <w:position w:val="6"/>
                <w:sz w:val="24"/>
                <w:szCs w:val="24"/>
              </w:rPr>
              <w:t>(Parašas)</w:t>
            </w:r>
            <w:r w:rsidRPr="008F598A">
              <w:rPr>
                <w:rFonts w:ascii="Times New Roman" w:hAnsi="Times New Roman" w:cs="Times New Roman"/>
                <w:i/>
                <w:sz w:val="24"/>
                <w:szCs w:val="24"/>
              </w:rPr>
              <w:t xml:space="preserve"> </w:t>
            </w:r>
          </w:p>
        </w:tc>
        <w:tc>
          <w:tcPr>
            <w:tcW w:w="701" w:type="dxa"/>
            <w:tcBorders>
              <w:top w:val="nil"/>
              <w:left w:val="nil"/>
              <w:bottom w:val="nil"/>
              <w:right w:val="nil"/>
            </w:tcBorders>
          </w:tcPr>
          <w:p w14:paraId="3848400A" w14:textId="77777777" w:rsidR="0085644F" w:rsidRPr="008F598A" w:rsidRDefault="0085644F" w:rsidP="00743949">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46CD82EB" w14:textId="77777777" w:rsidR="0085644F" w:rsidRPr="008F598A" w:rsidRDefault="0085644F" w:rsidP="00743949">
            <w:pPr>
              <w:ind w:right="-1"/>
              <w:jc w:val="center"/>
              <w:rPr>
                <w:rFonts w:ascii="Times New Roman" w:hAnsi="Times New Roman" w:cs="Times New Roman"/>
                <w:sz w:val="24"/>
                <w:szCs w:val="24"/>
              </w:rPr>
            </w:pPr>
            <w:r w:rsidRPr="008F598A">
              <w:rPr>
                <w:rFonts w:ascii="Times New Roman" w:hAnsi="Times New Roman" w:cs="Times New Roman"/>
                <w:position w:val="6"/>
                <w:sz w:val="24"/>
                <w:szCs w:val="24"/>
              </w:rPr>
              <w:t>(Vardas ir pavardė)</w:t>
            </w:r>
            <w:r w:rsidRPr="008F598A">
              <w:rPr>
                <w:rFonts w:ascii="Times New Roman" w:hAnsi="Times New Roman" w:cs="Times New Roman"/>
                <w:i/>
                <w:sz w:val="24"/>
                <w:szCs w:val="24"/>
              </w:rPr>
              <w:t xml:space="preserve"> </w:t>
            </w:r>
          </w:p>
        </w:tc>
        <w:tc>
          <w:tcPr>
            <w:tcW w:w="648" w:type="dxa"/>
            <w:tcBorders>
              <w:top w:val="nil"/>
              <w:left w:val="nil"/>
              <w:bottom w:val="nil"/>
              <w:right w:val="nil"/>
            </w:tcBorders>
          </w:tcPr>
          <w:p w14:paraId="55244F8E" w14:textId="77777777" w:rsidR="0085644F" w:rsidRPr="008F598A" w:rsidRDefault="0085644F" w:rsidP="00743949">
            <w:pPr>
              <w:ind w:right="-1"/>
              <w:jc w:val="center"/>
              <w:rPr>
                <w:rFonts w:ascii="Times New Roman" w:hAnsi="Times New Roman" w:cs="Times New Roman"/>
                <w:sz w:val="24"/>
                <w:szCs w:val="24"/>
              </w:rPr>
            </w:pPr>
          </w:p>
        </w:tc>
      </w:tr>
      <w:bookmarkEnd w:id="21"/>
    </w:tbl>
    <w:p w14:paraId="6A2300E8" w14:textId="2E2848F4" w:rsidR="00B1147F" w:rsidRPr="008F598A" w:rsidRDefault="00B1147F" w:rsidP="00B1147F">
      <w:pPr>
        <w:spacing w:after="200" w:line="276" w:lineRule="auto"/>
        <w:rPr>
          <w:rFonts w:ascii="Times New Roman" w:eastAsia="Calibri" w:hAnsi="Times New Roman" w:cs="Times New Roman"/>
          <w:bCs/>
          <w:sz w:val="24"/>
          <w:szCs w:val="24"/>
        </w:rPr>
      </w:pPr>
    </w:p>
    <w:p w14:paraId="5A837675" w14:textId="1313042C" w:rsidR="00B1147F" w:rsidRPr="008F598A" w:rsidRDefault="00B1147F" w:rsidP="00B1147F">
      <w:pPr>
        <w:spacing w:after="200" w:line="276" w:lineRule="auto"/>
        <w:rPr>
          <w:rFonts w:ascii="Times New Roman" w:eastAsia="Calibri" w:hAnsi="Times New Roman" w:cs="Times New Roman"/>
          <w:bCs/>
          <w:sz w:val="24"/>
          <w:szCs w:val="24"/>
        </w:rPr>
      </w:pPr>
    </w:p>
    <w:p w14:paraId="5B93CC7F" w14:textId="21C4AC30" w:rsidR="00B1147F" w:rsidRPr="008F598A" w:rsidRDefault="00B1147F" w:rsidP="00B1147F">
      <w:pPr>
        <w:spacing w:after="200" w:line="276" w:lineRule="auto"/>
        <w:rPr>
          <w:rFonts w:ascii="Times New Roman" w:eastAsia="Calibri" w:hAnsi="Times New Roman" w:cs="Times New Roman"/>
          <w:bCs/>
          <w:sz w:val="24"/>
          <w:szCs w:val="24"/>
        </w:rPr>
      </w:pPr>
    </w:p>
    <w:p w14:paraId="110E7A64" w14:textId="21647530" w:rsidR="00B1147F" w:rsidRPr="008F598A" w:rsidRDefault="00B1147F" w:rsidP="00B1147F">
      <w:pPr>
        <w:spacing w:after="200" w:line="276" w:lineRule="auto"/>
        <w:rPr>
          <w:rFonts w:ascii="Times New Roman" w:eastAsia="Calibri" w:hAnsi="Times New Roman" w:cs="Times New Roman"/>
          <w:bCs/>
          <w:sz w:val="24"/>
          <w:szCs w:val="24"/>
        </w:rPr>
      </w:pPr>
    </w:p>
    <w:p w14:paraId="25F07D11" w14:textId="5678D7D3" w:rsidR="00B1147F" w:rsidRPr="008F598A" w:rsidRDefault="00B1147F" w:rsidP="00B1147F">
      <w:pPr>
        <w:spacing w:after="200" w:line="276" w:lineRule="auto"/>
        <w:rPr>
          <w:rFonts w:ascii="Times New Roman" w:eastAsia="Calibri" w:hAnsi="Times New Roman" w:cs="Times New Roman"/>
          <w:bCs/>
          <w:sz w:val="24"/>
          <w:szCs w:val="24"/>
        </w:rPr>
      </w:pPr>
    </w:p>
    <w:p w14:paraId="74FC9DC1" w14:textId="2F0A58B6" w:rsidR="00B1147F" w:rsidRPr="008F598A" w:rsidRDefault="00B1147F" w:rsidP="00B1147F">
      <w:pPr>
        <w:spacing w:after="200" w:line="276" w:lineRule="auto"/>
        <w:rPr>
          <w:rFonts w:ascii="Times New Roman" w:eastAsia="Calibri" w:hAnsi="Times New Roman" w:cs="Times New Roman"/>
          <w:bCs/>
          <w:sz w:val="24"/>
          <w:szCs w:val="24"/>
        </w:rPr>
      </w:pPr>
    </w:p>
    <w:p w14:paraId="3AFA1602" w14:textId="44F5F61D" w:rsidR="00B1147F" w:rsidRPr="008F598A" w:rsidRDefault="00B1147F" w:rsidP="00B1147F">
      <w:pPr>
        <w:spacing w:after="200" w:line="276" w:lineRule="auto"/>
        <w:rPr>
          <w:rFonts w:ascii="Times New Roman" w:eastAsia="Calibri" w:hAnsi="Times New Roman" w:cs="Times New Roman"/>
          <w:bCs/>
          <w:sz w:val="24"/>
          <w:szCs w:val="24"/>
        </w:rPr>
      </w:pPr>
    </w:p>
    <w:p w14:paraId="2AEF9120" w14:textId="75C12F80" w:rsidR="00B1147F" w:rsidRPr="008F598A" w:rsidRDefault="00B1147F" w:rsidP="00B1147F">
      <w:pPr>
        <w:spacing w:after="200" w:line="276" w:lineRule="auto"/>
        <w:rPr>
          <w:rFonts w:ascii="Times New Roman" w:eastAsia="Calibri" w:hAnsi="Times New Roman" w:cs="Times New Roman"/>
          <w:bCs/>
          <w:sz w:val="24"/>
          <w:szCs w:val="24"/>
        </w:rPr>
      </w:pPr>
    </w:p>
    <w:p w14:paraId="0F4836C4" w14:textId="3A07D067" w:rsidR="00B1147F" w:rsidRPr="008F598A" w:rsidRDefault="00B1147F" w:rsidP="00B1147F">
      <w:pPr>
        <w:spacing w:after="200" w:line="276" w:lineRule="auto"/>
        <w:rPr>
          <w:rFonts w:ascii="Times New Roman" w:eastAsia="Calibri" w:hAnsi="Times New Roman" w:cs="Times New Roman"/>
          <w:bCs/>
          <w:sz w:val="24"/>
          <w:szCs w:val="24"/>
        </w:rPr>
      </w:pPr>
    </w:p>
    <w:p w14:paraId="58D2DAFB" w14:textId="41483E8E" w:rsidR="00B1147F" w:rsidRPr="008F598A" w:rsidRDefault="00B1147F" w:rsidP="00B1147F">
      <w:pPr>
        <w:spacing w:after="200" w:line="276" w:lineRule="auto"/>
        <w:rPr>
          <w:rFonts w:ascii="Times New Roman" w:eastAsia="Calibri" w:hAnsi="Times New Roman" w:cs="Times New Roman"/>
          <w:bCs/>
          <w:sz w:val="24"/>
          <w:szCs w:val="24"/>
        </w:rPr>
      </w:pPr>
    </w:p>
    <w:p w14:paraId="0B949512" w14:textId="25AFE70E" w:rsidR="00B1147F" w:rsidRPr="008F598A" w:rsidRDefault="00B1147F" w:rsidP="00B1147F">
      <w:pPr>
        <w:spacing w:after="200" w:line="276" w:lineRule="auto"/>
        <w:rPr>
          <w:rFonts w:ascii="Times New Roman" w:eastAsia="Calibri" w:hAnsi="Times New Roman" w:cs="Times New Roman"/>
          <w:bCs/>
          <w:sz w:val="24"/>
          <w:szCs w:val="24"/>
        </w:rPr>
      </w:pPr>
    </w:p>
    <w:p w14:paraId="683FBC48" w14:textId="024C0E31" w:rsidR="00B1147F" w:rsidRPr="008F598A" w:rsidRDefault="00B1147F" w:rsidP="00B1147F">
      <w:pPr>
        <w:spacing w:after="200" w:line="276" w:lineRule="auto"/>
        <w:rPr>
          <w:rFonts w:ascii="Times New Roman" w:eastAsia="Calibri" w:hAnsi="Times New Roman" w:cs="Times New Roman"/>
          <w:bCs/>
          <w:sz w:val="24"/>
          <w:szCs w:val="24"/>
        </w:rPr>
      </w:pPr>
    </w:p>
    <w:p w14:paraId="3AC91B82" w14:textId="651DB2AB" w:rsidR="00B1147F" w:rsidRPr="008F598A" w:rsidRDefault="00B1147F" w:rsidP="00B1147F">
      <w:pPr>
        <w:spacing w:after="200" w:line="276" w:lineRule="auto"/>
        <w:rPr>
          <w:rFonts w:ascii="Times New Roman" w:eastAsia="Calibri" w:hAnsi="Times New Roman" w:cs="Times New Roman"/>
          <w:bCs/>
          <w:sz w:val="24"/>
          <w:szCs w:val="24"/>
        </w:rPr>
      </w:pPr>
    </w:p>
    <w:p w14:paraId="3F5C3FAF" w14:textId="7F200A6D" w:rsidR="00B1147F" w:rsidRPr="008F598A" w:rsidRDefault="00B1147F" w:rsidP="00B1147F">
      <w:pPr>
        <w:spacing w:after="200" w:line="276" w:lineRule="auto"/>
        <w:rPr>
          <w:rFonts w:ascii="Times New Roman" w:eastAsia="Calibri" w:hAnsi="Times New Roman" w:cs="Times New Roman"/>
          <w:bCs/>
          <w:sz w:val="24"/>
          <w:szCs w:val="24"/>
        </w:rPr>
      </w:pPr>
    </w:p>
    <w:p w14:paraId="0B3CEB11" w14:textId="47866206" w:rsidR="00B1147F" w:rsidRPr="008F598A" w:rsidRDefault="00B1147F" w:rsidP="00B1147F">
      <w:pPr>
        <w:spacing w:after="200" w:line="276" w:lineRule="auto"/>
        <w:rPr>
          <w:rFonts w:ascii="Times New Roman" w:eastAsia="Calibri" w:hAnsi="Times New Roman" w:cs="Times New Roman"/>
          <w:bCs/>
          <w:sz w:val="24"/>
          <w:szCs w:val="24"/>
        </w:rPr>
      </w:pPr>
    </w:p>
    <w:p w14:paraId="096B638A" w14:textId="7494AF72" w:rsidR="00B1147F" w:rsidRPr="008F598A" w:rsidRDefault="00B1147F" w:rsidP="00B1147F">
      <w:pPr>
        <w:spacing w:after="200" w:line="276" w:lineRule="auto"/>
        <w:rPr>
          <w:rFonts w:ascii="Times New Roman" w:eastAsia="Calibri" w:hAnsi="Times New Roman" w:cs="Times New Roman"/>
          <w:bCs/>
          <w:sz w:val="24"/>
          <w:szCs w:val="24"/>
        </w:rPr>
      </w:pPr>
    </w:p>
    <w:p w14:paraId="071BA7B9" w14:textId="3E5F9E25" w:rsidR="00B1147F" w:rsidRPr="008F598A" w:rsidRDefault="00B1147F" w:rsidP="00B1147F">
      <w:pPr>
        <w:spacing w:after="200" w:line="276" w:lineRule="auto"/>
        <w:rPr>
          <w:rFonts w:ascii="Times New Roman" w:eastAsia="Calibri" w:hAnsi="Times New Roman" w:cs="Times New Roman"/>
          <w:bCs/>
          <w:sz w:val="24"/>
          <w:szCs w:val="24"/>
        </w:rPr>
      </w:pPr>
    </w:p>
    <w:p w14:paraId="7024857E" w14:textId="77777777" w:rsidR="00B1147F" w:rsidRPr="008F598A" w:rsidRDefault="00B1147F" w:rsidP="00B1147F">
      <w:pPr>
        <w:spacing w:after="0" w:line="240" w:lineRule="auto"/>
        <w:ind w:left="5184" w:firstLine="1296"/>
        <w:jc w:val="center"/>
        <w:rPr>
          <w:rFonts w:ascii="Times New Roman" w:eastAsia="Times New Roman" w:hAnsi="Times New Roman" w:cs="Times New Roman"/>
          <w:b/>
          <w:sz w:val="24"/>
          <w:szCs w:val="24"/>
        </w:rPr>
      </w:pPr>
      <w:r w:rsidRPr="008F598A">
        <w:rPr>
          <w:rFonts w:ascii="Times New Roman" w:eastAsia="Calibri" w:hAnsi="Times New Roman" w:cs="Times New Roman"/>
          <w:b/>
          <w:bCs/>
          <w:sz w:val="24"/>
          <w:szCs w:val="24"/>
        </w:rPr>
        <w:lastRenderedPageBreak/>
        <w:t>Pirkimo sąlygų 2 priedas</w:t>
      </w:r>
    </w:p>
    <w:p w14:paraId="44222138" w14:textId="77777777" w:rsidR="00B1147F" w:rsidRPr="008F598A" w:rsidRDefault="00B1147F" w:rsidP="00B1147F">
      <w:pPr>
        <w:spacing w:after="0" w:line="240" w:lineRule="auto"/>
        <w:jc w:val="center"/>
        <w:rPr>
          <w:rFonts w:ascii="Times New Roman" w:eastAsia="Times New Roman" w:hAnsi="Times New Roman" w:cs="Times New Roman"/>
          <w:b/>
          <w:sz w:val="24"/>
          <w:szCs w:val="24"/>
        </w:rPr>
      </w:pPr>
    </w:p>
    <w:p w14:paraId="6C61314A" w14:textId="77777777" w:rsidR="00B1147F" w:rsidRPr="008F598A" w:rsidRDefault="00B1147F" w:rsidP="00B1147F">
      <w:pPr>
        <w:spacing w:after="0" w:line="240" w:lineRule="auto"/>
        <w:jc w:val="center"/>
        <w:rPr>
          <w:rFonts w:ascii="Times New Roman" w:eastAsia="Times New Roman" w:hAnsi="Times New Roman" w:cs="Times New Roman"/>
          <w:b/>
          <w:sz w:val="24"/>
          <w:szCs w:val="24"/>
        </w:rPr>
      </w:pPr>
    </w:p>
    <w:p w14:paraId="67ACDCD1" w14:textId="2D153D31" w:rsidR="00B1147F" w:rsidRPr="008F598A" w:rsidRDefault="008C208E" w:rsidP="00B1147F">
      <w:pPr>
        <w:spacing w:after="0" w:line="240" w:lineRule="auto"/>
        <w:jc w:val="center"/>
        <w:rPr>
          <w:rFonts w:ascii="Times New Roman" w:eastAsia="Times New Roman" w:hAnsi="Times New Roman" w:cs="Times New Roman"/>
          <w:b/>
          <w:bCs/>
          <w:sz w:val="24"/>
          <w:szCs w:val="24"/>
        </w:rPr>
      </w:pPr>
      <w:r w:rsidRPr="008F598A">
        <w:rPr>
          <w:rFonts w:ascii="Times New Roman" w:eastAsia="Times New Roman" w:hAnsi="Times New Roman" w:cs="Times New Roman"/>
          <w:b/>
          <w:color w:val="000000"/>
          <w:sz w:val="24"/>
          <w:szCs w:val="24"/>
          <w:lang w:eastAsia="lt-LT"/>
        </w:rPr>
        <w:t>M1 KATEGORIJOS SUV KLASĖS</w:t>
      </w:r>
      <w:r w:rsidRPr="008F598A">
        <w:rPr>
          <w:rFonts w:ascii="Times New Roman" w:eastAsia="Times New Roman" w:hAnsi="Times New Roman" w:cs="Times New Roman"/>
          <w:color w:val="000000"/>
          <w:sz w:val="24"/>
          <w:szCs w:val="24"/>
          <w:lang w:eastAsia="lt-LT"/>
        </w:rPr>
        <w:t xml:space="preserve"> </w:t>
      </w:r>
      <w:r w:rsidR="00B1147F" w:rsidRPr="008F598A">
        <w:rPr>
          <w:rFonts w:ascii="Times New Roman" w:eastAsia="Times New Roman" w:hAnsi="Times New Roman" w:cs="Times New Roman"/>
          <w:b/>
          <w:sz w:val="24"/>
          <w:szCs w:val="24"/>
        </w:rPr>
        <w:t xml:space="preserve">AUTOMOBILIŲ </w:t>
      </w:r>
      <w:r w:rsidR="00B1147F" w:rsidRPr="008F598A">
        <w:rPr>
          <w:rFonts w:ascii="Times New Roman" w:eastAsia="Times New Roman" w:hAnsi="Times New Roman" w:cs="Times New Roman"/>
          <w:b/>
          <w:bCs/>
          <w:sz w:val="24"/>
          <w:szCs w:val="24"/>
        </w:rPr>
        <w:t xml:space="preserve">TECHNINĖ SPECIFIKACIJA </w:t>
      </w:r>
    </w:p>
    <w:p w14:paraId="6DA01E5B" w14:textId="77777777" w:rsidR="00B1147F" w:rsidRPr="008F598A" w:rsidRDefault="00B1147F" w:rsidP="00B1147F">
      <w:pPr>
        <w:spacing w:after="0" w:line="240" w:lineRule="auto"/>
        <w:jc w:val="center"/>
        <w:rPr>
          <w:rFonts w:ascii="Times New Roman" w:eastAsia="Times New Roman" w:hAnsi="Times New Roman" w:cs="Times New Roman"/>
          <w:b/>
          <w:bCs/>
          <w:sz w:val="24"/>
          <w:szCs w:val="24"/>
        </w:rPr>
      </w:pPr>
    </w:p>
    <w:p w14:paraId="32B9807F" w14:textId="77777777" w:rsidR="00B1147F" w:rsidRPr="008F598A" w:rsidRDefault="00B1147F" w:rsidP="00B1147F">
      <w:pPr>
        <w:spacing w:after="0" w:line="240" w:lineRule="auto"/>
        <w:jc w:val="both"/>
        <w:rPr>
          <w:rFonts w:ascii="Times New Roman" w:eastAsia="Times New Roman" w:hAnsi="Times New Roman" w:cs="Times New Roman"/>
          <w:b/>
          <w:bCs/>
          <w:sz w:val="24"/>
          <w:szCs w:val="24"/>
        </w:rPr>
      </w:pPr>
      <w:r w:rsidRPr="008F598A">
        <w:rPr>
          <w:rFonts w:ascii="Times New Roman" w:eastAsia="Times New Roman" w:hAnsi="Times New Roman" w:cs="Times New Roman"/>
          <w:b/>
          <w:bCs/>
          <w:sz w:val="24"/>
          <w:szCs w:val="24"/>
        </w:rPr>
        <w:tab/>
      </w:r>
      <w:r w:rsidRPr="008F598A">
        <w:rPr>
          <w:rFonts w:ascii="Times New Roman" w:eastAsia="Times New Roman" w:hAnsi="Times New Roman" w:cs="Times New Roman"/>
          <w:bCs/>
          <w:sz w:val="24"/>
          <w:szCs w:val="24"/>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552"/>
        <w:gridCol w:w="5947"/>
      </w:tblGrid>
      <w:tr w:rsidR="00B1147F" w:rsidRPr="008F598A" w14:paraId="40FD85B5" w14:textId="77777777" w:rsidTr="00F034A4">
        <w:trPr>
          <w:trHeight w:val="480"/>
        </w:trPr>
        <w:tc>
          <w:tcPr>
            <w:tcW w:w="1129" w:type="dxa"/>
            <w:shd w:val="clear" w:color="auto" w:fill="auto"/>
            <w:hideMark/>
          </w:tcPr>
          <w:p w14:paraId="1183504C" w14:textId="77777777" w:rsidR="00B1147F" w:rsidRPr="008F598A" w:rsidRDefault="00B1147F" w:rsidP="00743949">
            <w:pPr>
              <w:spacing w:after="0" w:line="240" w:lineRule="auto"/>
              <w:jc w:val="center"/>
              <w:rPr>
                <w:rFonts w:ascii="Times New Roman" w:eastAsia="Times New Roman" w:hAnsi="Times New Roman" w:cs="Times New Roman"/>
                <w:b/>
                <w:bCs/>
                <w:color w:val="000000"/>
                <w:sz w:val="24"/>
                <w:szCs w:val="24"/>
                <w:lang w:eastAsia="lt-LT"/>
              </w:rPr>
            </w:pPr>
            <w:r w:rsidRPr="008F598A">
              <w:rPr>
                <w:rFonts w:ascii="Times New Roman" w:eastAsia="Times New Roman" w:hAnsi="Times New Roman" w:cs="Times New Roman"/>
                <w:b/>
                <w:bCs/>
                <w:color w:val="000000"/>
                <w:sz w:val="24"/>
                <w:szCs w:val="24"/>
                <w:lang w:eastAsia="lt-LT"/>
              </w:rPr>
              <w:t>Eil. Nr.</w:t>
            </w:r>
          </w:p>
        </w:tc>
        <w:tc>
          <w:tcPr>
            <w:tcW w:w="2552" w:type="dxa"/>
          </w:tcPr>
          <w:p w14:paraId="75AC2403" w14:textId="77777777" w:rsidR="00B1147F" w:rsidRPr="008F598A" w:rsidRDefault="00B1147F" w:rsidP="00743949">
            <w:pPr>
              <w:spacing w:after="0" w:line="240" w:lineRule="auto"/>
              <w:jc w:val="center"/>
              <w:rPr>
                <w:rFonts w:ascii="Times New Roman" w:eastAsia="Times New Roman" w:hAnsi="Times New Roman" w:cs="Times New Roman"/>
                <w:b/>
                <w:bCs/>
                <w:color w:val="000000"/>
                <w:sz w:val="24"/>
                <w:szCs w:val="24"/>
                <w:lang w:eastAsia="lt-LT"/>
              </w:rPr>
            </w:pPr>
            <w:r w:rsidRPr="008F598A">
              <w:rPr>
                <w:rFonts w:ascii="Times New Roman" w:eastAsia="Times New Roman" w:hAnsi="Times New Roman" w:cs="Times New Roman"/>
                <w:b/>
                <w:bCs/>
                <w:color w:val="000000"/>
                <w:sz w:val="24"/>
                <w:szCs w:val="24"/>
                <w:lang w:eastAsia="lt-LT"/>
              </w:rPr>
              <w:t>Charakteristikų pavadinimas</w:t>
            </w:r>
          </w:p>
        </w:tc>
        <w:tc>
          <w:tcPr>
            <w:tcW w:w="5947" w:type="dxa"/>
            <w:shd w:val="clear" w:color="auto" w:fill="auto"/>
            <w:hideMark/>
          </w:tcPr>
          <w:p w14:paraId="67EE6DF7" w14:textId="77777777" w:rsidR="00B1147F" w:rsidRPr="008F598A" w:rsidRDefault="00B1147F" w:rsidP="00743949">
            <w:pPr>
              <w:spacing w:after="0" w:line="240" w:lineRule="auto"/>
              <w:jc w:val="center"/>
              <w:rPr>
                <w:rFonts w:ascii="Times New Roman" w:eastAsia="Times New Roman" w:hAnsi="Times New Roman" w:cs="Times New Roman"/>
                <w:bCs/>
                <w:color w:val="000000"/>
                <w:sz w:val="24"/>
                <w:szCs w:val="24"/>
                <w:lang w:eastAsia="lt-LT"/>
              </w:rPr>
            </w:pPr>
            <w:r w:rsidRPr="008F598A">
              <w:rPr>
                <w:rFonts w:ascii="Times New Roman" w:eastAsia="Calibri" w:hAnsi="Times New Roman" w:cs="Times New Roman"/>
                <w:b/>
                <w:sz w:val="24"/>
                <w:szCs w:val="24"/>
              </w:rPr>
              <w:t>Perkamų dviejų  automobilių techniniai rodikliai</w:t>
            </w:r>
          </w:p>
        </w:tc>
      </w:tr>
      <w:tr w:rsidR="008C208E" w:rsidRPr="008F598A" w14:paraId="3020CA6E" w14:textId="77777777" w:rsidTr="00F034A4">
        <w:trPr>
          <w:trHeight w:val="202"/>
        </w:trPr>
        <w:tc>
          <w:tcPr>
            <w:tcW w:w="1129" w:type="dxa"/>
            <w:shd w:val="clear" w:color="auto" w:fill="auto"/>
            <w:hideMark/>
          </w:tcPr>
          <w:p w14:paraId="58FF3696"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w:t>
            </w:r>
          </w:p>
        </w:tc>
        <w:tc>
          <w:tcPr>
            <w:tcW w:w="2552" w:type="dxa"/>
          </w:tcPr>
          <w:p w14:paraId="51DDFD6B"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Automobilio rūšis</w:t>
            </w:r>
          </w:p>
        </w:tc>
        <w:tc>
          <w:tcPr>
            <w:tcW w:w="5947" w:type="dxa"/>
            <w:shd w:val="clear" w:color="auto" w:fill="auto"/>
            <w:hideMark/>
          </w:tcPr>
          <w:p w14:paraId="4C4FE569" w14:textId="695F5B31"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M1 kategorijos SUV klasės automobilis.</w:t>
            </w:r>
          </w:p>
        </w:tc>
      </w:tr>
      <w:tr w:rsidR="008C208E" w:rsidRPr="008F598A" w14:paraId="498FB947" w14:textId="77777777" w:rsidTr="00F034A4">
        <w:trPr>
          <w:trHeight w:val="397"/>
        </w:trPr>
        <w:tc>
          <w:tcPr>
            <w:tcW w:w="1129" w:type="dxa"/>
            <w:shd w:val="clear" w:color="auto" w:fill="auto"/>
            <w:hideMark/>
          </w:tcPr>
          <w:p w14:paraId="7502BD44"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w:t>
            </w:r>
          </w:p>
        </w:tc>
        <w:tc>
          <w:tcPr>
            <w:tcW w:w="2552" w:type="dxa"/>
          </w:tcPr>
          <w:p w14:paraId="0523DBB5"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Kėbulo tipas</w:t>
            </w:r>
          </w:p>
        </w:tc>
        <w:tc>
          <w:tcPr>
            <w:tcW w:w="5947" w:type="dxa"/>
            <w:shd w:val="clear" w:color="auto" w:fill="auto"/>
            <w:hideMark/>
          </w:tcPr>
          <w:p w14:paraId="4BB067EC"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Visureigis, ne mažiaus kaip 5 sėdimos vietos (su vairuotoju), durų skaičius – ne mažiau kaip 5.</w:t>
            </w:r>
          </w:p>
        </w:tc>
      </w:tr>
      <w:tr w:rsidR="008C208E" w:rsidRPr="008F598A" w14:paraId="35401684" w14:textId="77777777" w:rsidTr="00F034A4">
        <w:trPr>
          <w:trHeight w:val="270"/>
        </w:trPr>
        <w:tc>
          <w:tcPr>
            <w:tcW w:w="1129" w:type="dxa"/>
            <w:shd w:val="clear" w:color="auto" w:fill="auto"/>
          </w:tcPr>
          <w:p w14:paraId="29C3ABE4"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3.</w:t>
            </w:r>
          </w:p>
        </w:tc>
        <w:tc>
          <w:tcPr>
            <w:tcW w:w="2552" w:type="dxa"/>
          </w:tcPr>
          <w:p w14:paraId="52A60E29"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Automobilio pagaminimas</w:t>
            </w:r>
          </w:p>
        </w:tc>
        <w:tc>
          <w:tcPr>
            <w:tcW w:w="5947" w:type="dxa"/>
            <w:shd w:val="clear" w:color="auto" w:fill="auto"/>
          </w:tcPr>
          <w:p w14:paraId="477A2DE9"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 xml:space="preserve">Naujas, </w:t>
            </w:r>
            <w:r w:rsidRPr="008F598A">
              <w:rPr>
                <w:rFonts w:ascii="Times New Roman" w:eastAsia="Times New Roman" w:hAnsi="Times New Roman" w:cs="Times New Roman"/>
                <w:sz w:val="24"/>
                <w:szCs w:val="24"/>
                <w:lang w:eastAsia="lt-LT"/>
              </w:rPr>
              <w:t>neeksploatuotas,</w:t>
            </w:r>
            <w:r w:rsidRPr="008F598A">
              <w:rPr>
                <w:rFonts w:ascii="Times New Roman" w:eastAsia="Times New Roman" w:hAnsi="Times New Roman" w:cs="Times New Roman"/>
                <w:color w:val="FF0000"/>
                <w:sz w:val="24"/>
                <w:szCs w:val="24"/>
                <w:lang w:eastAsia="lt-LT"/>
              </w:rPr>
              <w:t xml:space="preserve"> </w:t>
            </w:r>
            <w:r w:rsidRPr="008F598A">
              <w:rPr>
                <w:rFonts w:ascii="Times New Roman" w:eastAsia="Times New Roman" w:hAnsi="Times New Roman" w:cs="Times New Roman"/>
                <w:sz w:val="24"/>
                <w:szCs w:val="24"/>
                <w:lang w:eastAsia="lt-LT"/>
              </w:rPr>
              <w:t>pagamintas ne anksčiau kaip 2024 m.</w:t>
            </w:r>
          </w:p>
        </w:tc>
      </w:tr>
      <w:tr w:rsidR="008C208E" w:rsidRPr="008F598A" w14:paraId="0A9B079F" w14:textId="77777777" w:rsidTr="00F034A4">
        <w:trPr>
          <w:trHeight w:val="397"/>
        </w:trPr>
        <w:tc>
          <w:tcPr>
            <w:tcW w:w="1129" w:type="dxa"/>
            <w:shd w:val="clear" w:color="auto" w:fill="auto"/>
          </w:tcPr>
          <w:p w14:paraId="76AC9BBE"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4.</w:t>
            </w:r>
          </w:p>
        </w:tc>
        <w:tc>
          <w:tcPr>
            <w:tcW w:w="2552" w:type="dxa"/>
          </w:tcPr>
          <w:p w14:paraId="56DFC767"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Automobilio garantija</w:t>
            </w:r>
          </w:p>
        </w:tc>
        <w:tc>
          <w:tcPr>
            <w:tcW w:w="5947" w:type="dxa"/>
            <w:shd w:val="clear" w:color="auto" w:fill="auto"/>
          </w:tcPr>
          <w:p w14:paraId="61F18C2A" w14:textId="4D39D51D" w:rsidR="008C208E" w:rsidRPr="00E11294" w:rsidRDefault="008C208E" w:rsidP="00052085">
            <w:pPr>
              <w:jc w:val="both"/>
              <w:rPr>
                <w:rFonts w:ascii="Times New Roman" w:eastAsia="Times New Roman" w:hAnsi="Times New Roman" w:cs="Times New Roman"/>
                <w:sz w:val="24"/>
                <w:szCs w:val="24"/>
                <w:lang w:eastAsia="lt-LT"/>
              </w:rPr>
            </w:pPr>
            <w:r w:rsidRPr="00E11294">
              <w:rPr>
                <w:rFonts w:ascii="Times New Roman" w:eastAsia="Times New Roman" w:hAnsi="Times New Roman" w:cs="Times New Roman"/>
                <w:sz w:val="24"/>
                <w:szCs w:val="24"/>
                <w:lang w:eastAsia="lt-LT"/>
              </w:rPr>
              <w:t>Ne trumpesnė nei 60 (šešiasdešimties) mėnesių arba ne mažiau kaip 100 000 km ridos garantija</w:t>
            </w:r>
            <w:r w:rsidR="00052085" w:rsidRPr="00E11294">
              <w:rPr>
                <w:rFonts w:ascii="Times New Roman" w:hAnsi="Times New Roman" w:cs="Times New Roman"/>
                <w:kern w:val="2"/>
                <w:sz w:val="24"/>
                <w:szCs w:val="24"/>
              </w:rPr>
              <w:t xml:space="preserve"> priklausomai nuo to, kas įvyksta anksčiau.</w:t>
            </w:r>
          </w:p>
        </w:tc>
      </w:tr>
      <w:tr w:rsidR="008C208E" w:rsidRPr="008F598A" w14:paraId="6E9A7435" w14:textId="77777777" w:rsidTr="00F034A4">
        <w:trPr>
          <w:trHeight w:val="397"/>
        </w:trPr>
        <w:tc>
          <w:tcPr>
            <w:tcW w:w="1129" w:type="dxa"/>
            <w:shd w:val="clear" w:color="auto" w:fill="auto"/>
          </w:tcPr>
          <w:p w14:paraId="78800280"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5.</w:t>
            </w:r>
          </w:p>
        </w:tc>
        <w:tc>
          <w:tcPr>
            <w:tcW w:w="2552" w:type="dxa"/>
          </w:tcPr>
          <w:p w14:paraId="61ECDAFD"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Spalva</w:t>
            </w:r>
          </w:p>
        </w:tc>
        <w:tc>
          <w:tcPr>
            <w:tcW w:w="5947" w:type="dxa"/>
            <w:shd w:val="clear" w:color="auto" w:fill="auto"/>
          </w:tcPr>
          <w:p w14:paraId="569A0ABA"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Sudaryta galimybė užsakovui pasirinkti ne mažiau kaip iš 3 spalvų pagal gamintojo katalogą, iš kurių Pirkėjas iki sutarties sudarymo galės išsirinkti vieną tinkančią.</w:t>
            </w:r>
          </w:p>
        </w:tc>
      </w:tr>
      <w:tr w:rsidR="008C208E" w:rsidRPr="008F598A" w14:paraId="00FD0F74" w14:textId="77777777" w:rsidTr="00F034A4">
        <w:trPr>
          <w:trHeight w:val="281"/>
        </w:trPr>
        <w:tc>
          <w:tcPr>
            <w:tcW w:w="1129" w:type="dxa"/>
            <w:shd w:val="clear" w:color="auto" w:fill="auto"/>
          </w:tcPr>
          <w:p w14:paraId="36691203"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6.</w:t>
            </w:r>
          </w:p>
        </w:tc>
        <w:tc>
          <w:tcPr>
            <w:tcW w:w="2552" w:type="dxa"/>
          </w:tcPr>
          <w:p w14:paraId="77E4C132"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Kuro tipas</w:t>
            </w:r>
          </w:p>
        </w:tc>
        <w:tc>
          <w:tcPr>
            <w:tcW w:w="5947" w:type="dxa"/>
            <w:shd w:val="clear" w:color="auto" w:fill="auto"/>
          </w:tcPr>
          <w:p w14:paraId="1DD49FA4"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Benzinas arba benzinas/elektra.</w:t>
            </w:r>
          </w:p>
        </w:tc>
      </w:tr>
      <w:tr w:rsidR="008C208E" w:rsidRPr="008F598A" w14:paraId="35AAF4CF" w14:textId="77777777" w:rsidTr="00F034A4">
        <w:trPr>
          <w:trHeight w:val="281"/>
        </w:trPr>
        <w:tc>
          <w:tcPr>
            <w:tcW w:w="1129" w:type="dxa"/>
            <w:shd w:val="clear" w:color="auto" w:fill="auto"/>
          </w:tcPr>
          <w:p w14:paraId="07468373"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7.</w:t>
            </w:r>
          </w:p>
        </w:tc>
        <w:tc>
          <w:tcPr>
            <w:tcW w:w="2552" w:type="dxa"/>
          </w:tcPr>
          <w:p w14:paraId="372D8FFF" w14:textId="6F0B9A83" w:rsidR="008C208E" w:rsidRPr="008F598A" w:rsidRDefault="00F034A4" w:rsidP="008C208E">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Minimalūs aplinkos apsaugos kriterijai </w:t>
            </w:r>
          </w:p>
        </w:tc>
        <w:tc>
          <w:tcPr>
            <w:tcW w:w="5947" w:type="dxa"/>
            <w:shd w:val="clear" w:color="auto" w:fill="auto"/>
          </w:tcPr>
          <w:p w14:paraId="69F9F7F9"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Turi atitikti ne mažesnį kaip Euro 6 teršalų išmetimo standartą.</w:t>
            </w:r>
          </w:p>
        </w:tc>
      </w:tr>
      <w:tr w:rsidR="008C208E" w:rsidRPr="008F598A" w14:paraId="7EA93B20" w14:textId="77777777" w:rsidTr="00F034A4">
        <w:trPr>
          <w:trHeight w:val="253"/>
        </w:trPr>
        <w:tc>
          <w:tcPr>
            <w:tcW w:w="1129" w:type="dxa"/>
            <w:shd w:val="clear" w:color="auto" w:fill="auto"/>
          </w:tcPr>
          <w:p w14:paraId="7A7E6B82"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8.</w:t>
            </w:r>
          </w:p>
        </w:tc>
        <w:tc>
          <w:tcPr>
            <w:tcW w:w="2552" w:type="dxa"/>
          </w:tcPr>
          <w:p w14:paraId="5EEF50E9"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Variklio galingumas</w:t>
            </w:r>
          </w:p>
        </w:tc>
        <w:tc>
          <w:tcPr>
            <w:tcW w:w="5947" w:type="dxa"/>
            <w:shd w:val="clear" w:color="auto" w:fill="auto"/>
          </w:tcPr>
          <w:p w14:paraId="1DFFF00F"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Ne mažiau kaip 100</w:t>
            </w:r>
            <w:r w:rsidRPr="008F598A">
              <w:rPr>
                <w:rFonts w:ascii="Times New Roman" w:eastAsia="Times New Roman" w:hAnsi="Times New Roman" w:cs="Times New Roman"/>
                <w:sz w:val="24"/>
                <w:szCs w:val="24"/>
                <w:lang w:eastAsia="lt-LT"/>
              </w:rPr>
              <w:t xml:space="preserve"> kW</w:t>
            </w:r>
          </w:p>
        </w:tc>
      </w:tr>
      <w:tr w:rsidR="008C208E" w:rsidRPr="008F598A" w14:paraId="6CCD5343" w14:textId="77777777" w:rsidTr="00F034A4">
        <w:trPr>
          <w:trHeight w:val="271"/>
        </w:trPr>
        <w:tc>
          <w:tcPr>
            <w:tcW w:w="1129" w:type="dxa"/>
            <w:shd w:val="clear" w:color="auto" w:fill="auto"/>
          </w:tcPr>
          <w:p w14:paraId="3D4E25FF"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9.</w:t>
            </w:r>
          </w:p>
        </w:tc>
        <w:tc>
          <w:tcPr>
            <w:tcW w:w="2552" w:type="dxa"/>
          </w:tcPr>
          <w:p w14:paraId="7A148CB6"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Darbinis tūris (cm</w:t>
            </w:r>
            <w:r w:rsidRPr="008F598A">
              <w:rPr>
                <w:rFonts w:ascii="Times New Roman" w:eastAsia="Times New Roman" w:hAnsi="Times New Roman" w:cs="Times New Roman"/>
                <w:color w:val="000000"/>
                <w:sz w:val="24"/>
                <w:szCs w:val="24"/>
                <w:vertAlign w:val="superscript"/>
                <w:lang w:eastAsia="ar-SA"/>
              </w:rPr>
              <w:t>3</w:t>
            </w:r>
            <w:r w:rsidRPr="008F598A">
              <w:rPr>
                <w:rFonts w:ascii="Times New Roman" w:eastAsia="Times New Roman" w:hAnsi="Times New Roman" w:cs="Times New Roman"/>
                <w:color w:val="000000"/>
                <w:sz w:val="24"/>
                <w:szCs w:val="24"/>
                <w:lang w:eastAsia="ar-SA"/>
              </w:rPr>
              <w:t>)</w:t>
            </w:r>
          </w:p>
        </w:tc>
        <w:tc>
          <w:tcPr>
            <w:tcW w:w="5947" w:type="dxa"/>
            <w:shd w:val="clear" w:color="auto" w:fill="auto"/>
          </w:tcPr>
          <w:p w14:paraId="01672399"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Ne mažiau kaip 1500 cm</w:t>
            </w:r>
            <w:r w:rsidRPr="008F598A">
              <w:rPr>
                <w:rFonts w:ascii="Times New Roman" w:eastAsia="Times New Roman" w:hAnsi="Times New Roman" w:cs="Times New Roman"/>
                <w:color w:val="000000"/>
                <w:sz w:val="24"/>
                <w:szCs w:val="24"/>
                <w:vertAlign w:val="superscript"/>
                <w:lang w:eastAsia="ar-SA"/>
              </w:rPr>
              <w:t>3</w:t>
            </w:r>
          </w:p>
        </w:tc>
      </w:tr>
      <w:tr w:rsidR="008C208E" w:rsidRPr="008F598A" w14:paraId="31ED177E" w14:textId="77777777" w:rsidTr="00F034A4">
        <w:trPr>
          <w:trHeight w:val="397"/>
        </w:trPr>
        <w:tc>
          <w:tcPr>
            <w:tcW w:w="1129" w:type="dxa"/>
            <w:shd w:val="clear" w:color="auto" w:fill="auto"/>
          </w:tcPr>
          <w:p w14:paraId="1C001167"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10.</w:t>
            </w:r>
          </w:p>
        </w:tc>
        <w:tc>
          <w:tcPr>
            <w:tcW w:w="2552" w:type="dxa"/>
          </w:tcPr>
          <w:p w14:paraId="49A85630"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Transmisija</w:t>
            </w:r>
          </w:p>
        </w:tc>
        <w:tc>
          <w:tcPr>
            <w:tcW w:w="5947" w:type="dxa"/>
            <w:shd w:val="clear" w:color="auto" w:fill="auto"/>
            <w:hideMark/>
          </w:tcPr>
          <w:p w14:paraId="59FF4B00"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4 WD, visų varomųjų ratų (automobiliai bus eksploatuojami prastomis pravažumo sąlygomis).</w:t>
            </w:r>
          </w:p>
        </w:tc>
      </w:tr>
      <w:tr w:rsidR="008C208E" w:rsidRPr="008F598A" w14:paraId="7EF7D273" w14:textId="77777777" w:rsidTr="00F034A4">
        <w:trPr>
          <w:trHeight w:val="184"/>
        </w:trPr>
        <w:tc>
          <w:tcPr>
            <w:tcW w:w="1129" w:type="dxa"/>
            <w:shd w:val="clear" w:color="auto" w:fill="auto"/>
          </w:tcPr>
          <w:p w14:paraId="6FAB041A"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11.</w:t>
            </w:r>
          </w:p>
        </w:tc>
        <w:tc>
          <w:tcPr>
            <w:tcW w:w="2552" w:type="dxa"/>
          </w:tcPr>
          <w:p w14:paraId="0EC956A7"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Pavarų dėžės tipas</w:t>
            </w:r>
          </w:p>
        </w:tc>
        <w:tc>
          <w:tcPr>
            <w:tcW w:w="5947" w:type="dxa"/>
            <w:shd w:val="clear" w:color="auto" w:fill="auto"/>
          </w:tcPr>
          <w:p w14:paraId="5D0E0C39"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Mechaninė arba automatinė.</w:t>
            </w:r>
          </w:p>
        </w:tc>
      </w:tr>
      <w:tr w:rsidR="008C208E" w:rsidRPr="008F598A" w14:paraId="0D005014" w14:textId="77777777" w:rsidTr="00F034A4">
        <w:trPr>
          <w:trHeight w:val="397"/>
        </w:trPr>
        <w:tc>
          <w:tcPr>
            <w:tcW w:w="1129" w:type="dxa"/>
            <w:shd w:val="clear" w:color="auto" w:fill="auto"/>
          </w:tcPr>
          <w:p w14:paraId="04518DA0" w14:textId="77777777" w:rsidR="008C208E" w:rsidRPr="008F598A" w:rsidRDefault="008C208E" w:rsidP="008C208E">
            <w:pPr>
              <w:spacing w:after="0" w:line="240" w:lineRule="auto"/>
              <w:jc w:val="center"/>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12.</w:t>
            </w:r>
          </w:p>
        </w:tc>
        <w:tc>
          <w:tcPr>
            <w:tcW w:w="2552" w:type="dxa"/>
          </w:tcPr>
          <w:p w14:paraId="47B2F2BD" w14:textId="77777777" w:rsidR="008C208E" w:rsidRPr="008F598A" w:rsidRDefault="008C208E" w:rsidP="008C208E">
            <w:pPr>
              <w:spacing w:after="0" w:line="240" w:lineRule="auto"/>
              <w:jc w:val="both"/>
              <w:rPr>
                <w:rFonts w:ascii="Times New Roman" w:eastAsia="Times New Roman" w:hAnsi="Times New Roman" w:cs="Times New Roman"/>
                <w:sz w:val="24"/>
                <w:szCs w:val="24"/>
                <w:lang w:eastAsia="ar-SA"/>
              </w:rPr>
            </w:pPr>
            <w:r w:rsidRPr="008F598A">
              <w:rPr>
                <w:rFonts w:ascii="Times New Roman" w:eastAsia="Times New Roman" w:hAnsi="Times New Roman" w:cs="Times New Roman"/>
                <w:sz w:val="24"/>
                <w:szCs w:val="24"/>
                <w:lang w:eastAsia="ar-SA"/>
              </w:rPr>
              <w:t>Prošvaisa, mm</w:t>
            </w:r>
          </w:p>
        </w:tc>
        <w:tc>
          <w:tcPr>
            <w:tcW w:w="5947" w:type="dxa"/>
            <w:shd w:val="clear" w:color="auto" w:fill="auto"/>
          </w:tcPr>
          <w:p w14:paraId="37171EAB" w14:textId="77777777" w:rsidR="008C208E" w:rsidRPr="008F598A" w:rsidRDefault="008C208E" w:rsidP="008C208E">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ar-SA"/>
              </w:rPr>
              <w:t xml:space="preserve">Ne mažiau kaip 180-200 mm </w:t>
            </w:r>
            <w:r w:rsidRPr="008F598A">
              <w:rPr>
                <w:rFonts w:ascii="Times New Roman" w:eastAsia="Times New Roman" w:hAnsi="Times New Roman" w:cs="Times New Roman"/>
                <w:color w:val="000000"/>
                <w:sz w:val="24"/>
                <w:szCs w:val="24"/>
                <w:lang w:eastAsia="lt-LT"/>
              </w:rPr>
              <w:t>(automobiliai bus eksploatuojami prastomis pravažumo sąlygomis).</w:t>
            </w:r>
          </w:p>
        </w:tc>
      </w:tr>
      <w:tr w:rsidR="008C208E" w:rsidRPr="008F598A" w14:paraId="70CC464E" w14:textId="77777777" w:rsidTr="00F034A4">
        <w:trPr>
          <w:trHeight w:val="265"/>
        </w:trPr>
        <w:tc>
          <w:tcPr>
            <w:tcW w:w="1129" w:type="dxa"/>
            <w:shd w:val="clear" w:color="auto" w:fill="auto"/>
          </w:tcPr>
          <w:p w14:paraId="600CCD74" w14:textId="77777777" w:rsidR="008C208E" w:rsidRPr="008F598A" w:rsidRDefault="008C208E" w:rsidP="008C208E">
            <w:pPr>
              <w:spacing w:after="0" w:line="240" w:lineRule="auto"/>
              <w:jc w:val="center"/>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13.</w:t>
            </w:r>
          </w:p>
        </w:tc>
        <w:tc>
          <w:tcPr>
            <w:tcW w:w="2552" w:type="dxa"/>
          </w:tcPr>
          <w:p w14:paraId="6632D233" w14:textId="77777777" w:rsidR="008C208E" w:rsidRPr="008F598A" w:rsidRDefault="008C208E" w:rsidP="008C208E">
            <w:pPr>
              <w:spacing w:after="0" w:line="240" w:lineRule="auto"/>
              <w:jc w:val="both"/>
              <w:rPr>
                <w:rFonts w:ascii="Times New Roman" w:eastAsia="Times New Roman" w:hAnsi="Times New Roman" w:cs="Times New Roman"/>
                <w:sz w:val="24"/>
                <w:szCs w:val="24"/>
                <w:lang w:eastAsia="ar-SA"/>
              </w:rPr>
            </w:pPr>
            <w:r w:rsidRPr="008F598A">
              <w:rPr>
                <w:rFonts w:ascii="Times New Roman" w:eastAsia="Times New Roman" w:hAnsi="Times New Roman" w:cs="Times New Roman"/>
                <w:sz w:val="24"/>
                <w:szCs w:val="24"/>
                <w:lang w:eastAsia="ar-SA"/>
              </w:rPr>
              <w:t>Vairas</w:t>
            </w:r>
          </w:p>
        </w:tc>
        <w:tc>
          <w:tcPr>
            <w:tcW w:w="5947" w:type="dxa"/>
            <w:shd w:val="clear" w:color="auto" w:fill="auto"/>
          </w:tcPr>
          <w:p w14:paraId="46B6E06B" w14:textId="77777777" w:rsidR="008C208E" w:rsidRPr="008F598A" w:rsidRDefault="008C208E" w:rsidP="008C208E">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Kairėje pusėje su vairo stiprintuvo sistema.</w:t>
            </w:r>
          </w:p>
        </w:tc>
      </w:tr>
      <w:tr w:rsidR="008C208E" w:rsidRPr="008F598A" w14:paraId="426334C7" w14:textId="77777777" w:rsidTr="00F034A4">
        <w:trPr>
          <w:trHeight w:val="397"/>
        </w:trPr>
        <w:tc>
          <w:tcPr>
            <w:tcW w:w="1129" w:type="dxa"/>
            <w:shd w:val="clear" w:color="auto" w:fill="auto"/>
          </w:tcPr>
          <w:p w14:paraId="67B20B94"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14.</w:t>
            </w:r>
          </w:p>
        </w:tc>
        <w:tc>
          <w:tcPr>
            <w:tcW w:w="2552" w:type="dxa"/>
          </w:tcPr>
          <w:p w14:paraId="347326AD"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Atsarginis ratas</w:t>
            </w:r>
          </w:p>
        </w:tc>
        <w:tc>
          <w:tcPr>
            <w:tcW w:w="5947" w:type="dxa"/>
            <w:shd w:val="clear" w:color="auto" w:fill="auto"/>
          </w:tcPr>
          <w:p w14:paraId="409F82A1" w14:textId="77777777" w:rsidR="008C208E" w:rsidRPr="008F598A" w:rsidRDefault="008C208E" w:rsidP="008C208E">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 xml:space="preserve">Normalaus dydžio atsarginis ratas (analogiškas automobilio ratams), raktas  rato nuėmimui ir kėliklis. Jei siūlomam modeliui gamintojas nenumato komplektavimo standartinio dydžio atsarginiu ratu, vietoj jo automobiliai turi būti sukomplektuoti gamykliniu ratų remonto komplektu.  </w:t>
            </w:r>
          </w:p>
        </w:tc>
      </w:tr>
      <w:tr w:rsidR="008C208E" w:rsidRPr="008F598A" w14:paraId="79A7BF6F" w14:textId="77777777" w:rsidTr="00F034A4">
        <w:trPr>
          <w:trHeight w:val="397"/>
        </w:trPr>
        <w:tc>
          <w:tcPr>
            <w:tcW w:w="1129" w:type="dxa"/>
            <w:shd w:val="clear" w:color="auto" w:fill="auto"/>
          </w:tcPr>
          <w:p w14:paraId="72EC8B69"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15.</w:t>
            </w:r>
          </w:p>
        </w:tc>
        <w:tc>
          <w:tcPr>
            <w:tcW w:w="2552" w:type="dxa"/>
          </w:tcPr>
          <w:p w14:paraId="77AD222B"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Durų užraktas</w:t>
            </w:r>
          </w:p>
        </w:tc>
        <w:tc>
          <w:tcPr>
            <w:tcW w:w="5947" w:type="dxa"/>
            <w:shd w:val="clear" w:color="auto" w:fill="auto"/>
          </w:tcPr>
          <w:p w14:paraId="4804C288"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bdr w:val="none" w:sz="0" w:space="0" w:color="auto" w:frame="1"/>
                <w:lang w:eastAsia="lt-LT"/>
              </w:rPr>
              <w:t>Gamyklinis centrinis visų durų užraktas su nuotoliniu valdymu ir „Kasko“ draudimo reikalavimus atitinkančia apsaugos sistema.</w:t>
            </w:r>
          </w:p>
        </w:tc>
      </w:tr>
      <w:tr w:rsidR="008C208E" w:rsidRPr="008F598A" w14:paraId="7D8ADE18" w14:textId="77777777" w:rsidTr="00F034A4">
        <w:trPr>
          <w:trHeight w:val="397"/>
        </w:trPr>
        <w:tc>
          <w:tcPr>
            <w:tcW w:w="1129" w:type="dxa"/>
            <w:shd w:val="clear" w:color="auto" w:fill="auto"/>
          </w:tcPr>
          <w:p w14:paraId="3367F1F9"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16.</w:t>
            </w:r>
          </w:p>
        </w:tc>
        <w:tc>
          <w:tcPr>
            <w:tcW w:w="2552" w:type="dxa"/>
          </w:tcPr>
          <w:p w14:paraId="35BA9F9F"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Audiosistema</w:t>
            </w:r>
          </w:p>
        </w:tc>
        <w:tc>
          <w:tcPr>
            <w:tcW w:w="5947" w:type="dxa"/>
            <w:shd w:val="clear" w:color="auto" w:fill="auto"/>
          </w:tcPr>
          <w:p w14:paraId="538A5926"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bdr w:val="none" w:sz="0" w:space="0" w:color="auto" w:frame="1"/>
                <w:lang w:eastAsia="lt-LT"/>
              </w:rPr>
              <w:t>Gamyklinis grotuvas su „Bluetooth“ laisvų rankų įranga,</w:t>
            </w:r>
            <w:r w:rsidRPr="008F598A">
              <w:rPr>
                <w:rFonts w:ascii="Times New Roman" w:eastAsia="Times New Roman" w:hAnsi="Times New Roman" w:cs="Times New Roman"/>
                <w:sz w:val="24"/>
                <w:szCs w:val="24"/>
                <w:bdr w:val="none" w:sz="0" w:space="0" w:color="auto" w:frame="1"/>
                <w:lang w:eastAsia="lt-LT"/>
              </w:rPr>
              <w:t xml:space="preserve"> vaire įmontuoti įrangos valdymo mygtukai.</w:t>
            </w:r>
          </w:p>
        </w:tc>
      </w:tr>
      <w:tr w:rsidR="008C208E" w:rsidRPr="008F598A" w14:paraId="7CDB7DDB" w14:textId="77777777" w:rsidTr="00F034A4">
        <w:trPr>
          <w:trHeight w:val="397"/>
        </w:trPr>
        <w:tc>
          <w:tcPr>
            <w:tcW w:w="1129" w:type="dxa"/>
            <w:shd w:val="clear" w:color="auto" w:fill="auto"/>
          </w:tcPr>
          <w:p w14:paraId="53773002"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17.</w:t>
            </w:r>
          </w:p>
        </w:tc>
        <w:tc>
          <w:tcPr>
            <w:tcW w:w="2552" w:type="dxa"/>
          </w:tcPr>
          <w:p w14:paraId="1E79AF25"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Šildymo sistema ir oro kondicionierius</w:t>
            </w:r>
          </w:p>
        </w:tc>
        <w:tc>
          <w:tcPr>
            <w:tcW w:w="5947" w:type="dxa"/>
            <w:shd w:val="clear" w:color="auto" w:fill="auto"/>
          </w:tcPr>
          <w:p w14:paraId="3D40DFEE"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8F598A">
              <w:rPr>
                <w:rFonts w:ascii="Times New Roman" w:eastAsia="Times New Roman" w:hAnsi="Times New Roman" w:cs="Times New Roman"/>
                <w:color w:val="000000"/>
                <w:sz w:val="24"/>
                <w:szCs w:val="24"/>
                <w:bdr w:val="none" w:sz="0" w:space="0" w:color="auto" w:frame="1"/>
                <w:lang w:eastAsia="lt-LT"/>
              </w:rPr>
              <w:t>Automobilyje turi būti šildymo sistema ir oro kondicionierius.</w:t>
            </w:r>
          </w:p>
        </w:tc>
      </w:tr>
      <w:tr w:rsidR="008C208E" w:rsidRPr="008F598A" w14:paraId="67F3BF11" w14:textId="77777777" w:rsidTr="00F034A4">
        <w:trPr>
          <w:trHeight w:val="204"/>
        </w:trPr>
        <w:tc>
          <w:tcPr>
            <w:tcW w:w="1129" w:type="dxa"/>
            <w:shd w:val="clear" w:color="auto" w:fill="auto"/>
          </w:tcPr>
          <w:p w14:paraId="0B7836F1"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18.</w:t>
            </w:r>
          </w:p>
        </w:tc>
        <w:tc>
          <w:tcPr>
            <w:tcW w:w="2552" w:type="dxa"/>
          </w:tcPr>
          <w:p w14:paraId="1DE0831C"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Vidutinės kuro sąnaudos</w:t>
            </w:r>
          </w:p>
        </w:tc>
        <w:tc>
          <w:tcPr>
            <w:tcW w:w="5947" w:type="dxa"/>
            <w:shd w:val="clear" w:color="auto" w:fill="auto"/>
          </w:tcPr>
          <w:p w14:paraId="49128E8E"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ar-SA"/>
              </w:rPr>
              <w:t>Ne daugiau kaip 8 l/100 km</w:t>
            </w:r>
          </w:p>
        </w:tc>
      </w:tr>
      <w:tr w:rsidR="008C208E" w:rsidRPr="008F598A" w14:paraId="0D4FB954" w14:textId="77777777" w:rsidTr="00F034A4">
        <w:trPr>
          <w:trHeight w:val="221"/>
        </w:trPr>
        <w:tc>
          <w:tcPr>
            <w:tcW w:w="1129" w:type="dxa"/>
            <w:shd w:val="clear" w:color="auto" w:fill="auto"/>
          </w:tcPr>
          <w:p w14:paraId="0CF5D515"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19.</w:t>
            </w:r>
          </w:p>
        </w:tc>
        <w:tc>
          <w:tcPr>
            <w:tcW w:w="2552" w:type="dxa"/>
          </w:tcPr>
          <w:p w14:paraId="4DFC3B4E"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Automobilio ilgis, mm</w:t>
            </w:r>
          </w:p>
        </w:tc>
        <w:tc>
          <w:tcPr>
            <w:tcW w:w="5947" w:type="dxa"/>
            <w:shd w:val="clear" w:color="auto" w:fill="auto"/>
          </w:tcPr>
          <w:p w14:paraId="607BED69"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sz w:val="24"/>
                <w:szCs w:val="24"/>
                <w:lang w:eastAsia="ar-SA"/>
              </w:rPr>
              <w:t>Automobilio bendras ilgis intervale nuo 4100 mm iki 4500 mm</w:t>
            </w:r>
          </w:p>
        </w:tc>
      </w:tr>
      <w:tr w:rsidR="008C208E" w:rsidRPr="008F598A" w14:paraId="1DFDA75B" w14:textId="77777777" w:rsidTr="00F034A4">
        <w:trPr>
          <w:trHeight w:val="279"/>
        </w:trPr>
        <w:tc>
          <w:tcPr>
            <w:tcW w:w="1129" w:type="dxa"/>
            <w:shd w:val="clear" w:color="auto" w:fill="auto"/>
          </w:tcPr>
          <w:p w14:paraId="4685795F"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20.</w:t>
            </w:r>
          </w:p>
        </w:tc>
        <w:tc>
          <w:tcPr>
            <w:tcW w:w="2552" w:type="dxa"/>
          </w:tcPr>
          <w:p w14:paraId="098E11A6" w14:textId="77777777" w:rsidR="008C208E" w:rsidRPr="008F598A" w:rsidRDefault="008C208E" w:rsidP="008C208E">
            <w:pPr>
              <w:spacing w:after="0" w:line="240" w:lineRule="auto"/>
              <w:jc w:val="both"/>
              <w:rPr>
                <w:rFonts w:ascii="Times New Roman" w:eastAsia="Times New Roman" w:hAnsi="Times New Roman" w:cs="Times New Roman"/>
                <w:sz w:val="24"/>
                <w:szCs w:val="24"/>
                <w:lang w:eastAsia="ar-SA"/>
              </w:rPr>
            </w:pPr>
            <w:r w:rsidRPr="008F598A">
              <w:rPr>
                <w:rFonts w:ascii="Times New Roman" w:eastAsia="Times New Roman" w:hAnsi="Times New Roman" w:cs="Times New Roman"/>
                <w:sz w:val="24"/>
                <w:szCs w:val="24"/>
                <w:lang w:eastAsia="ar-SA"/>
              </w:rPr>
              <w:t>Padangų dydis</w:t>
            </w:r>
          </w:p>
        </w:tc>
        <w:tc>
          <w:tcPr>
            <w:tcW w:w="5947" w:type="dxa"/>
            <w:shd w:val="clear" w:color="auto" w:fill="auto"/>
          </w:tcPr>
          <w:p w14:paraId="2A47C281" w14:textId="77777777" w:rsidR="008C208E" w:rsidRPr="008F598A" w:rsidRDefault="008C208E" w:rsidP="008C208E">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Kartu su automobiliu turi būti pristatyti rekomenduojamų matmenų žieminių padangų komplektas su ratlankiais.</w:t>
            </w:r>
          </w:p>
        </w:tc>
      </w:tr>
      <w:tr w:rsidR="008C208E" w:rsidRPr="008F598A" w14:paraId="047C5103" w14:textId="77777777" w:rsidTr="00F034A4">
        <w:trPr>
          <w:trHeight w:val="397"/>
        </w:trPr>
        <w:tc>
          <w:tcPr>
            <w:tcW w:w="1129" w:type="dxa"/>
            <w:shd w:val="clear" w:color="auto" w:fill="auto"/>
          </w:tcPr>
          <w:p w14:paraId="270A1564" w14:textId="77777777" w:rsidR="008C208E" w:rsidRPr="008F598A" w:rsidRDefault="008C208E" w:rsidP="008C208E">
            <w:pPr>
              <w:spacing w:after="0" w:line="240" w:lineRule="auto"/>
              <w:jc w:val="center"/>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21.</w:t>
            </w:r>
          </w:p>
        </w:tc>
        <w:tc>
          <w:tcPr>
            <w:tcW w:w="2552" w:type="dxa"/>
          </w:tcPr>
          <w:p w14:paraId="48E3742B" w14:textId="77777777" w:rsidR="008C208E" w:rsidRPr="008F598A" w:rsidRDefault="008C208E" w:rsidP="008C208E">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ABS sistema</w:t>
            </w:r>
          </w:p>
        </w:tc>
        <w:tc>
          <w:tcPr>
            <w:tcW w:w="5947" w:type="dxa"/>
            <w:shd w:val="clear" w:color="auto" w:fill="auto"/>
          </w:tcPr>
          <w:p w14:paraId="58EC8377"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sz w:val="24"/>
                <w:szCs w:val="24"/>
                <w:lang w:eastAsia="lt-LT"/>
              </w:rPr>
              <w:t>Su stabdžių antiblokavimo sistema.</w:t>
            </w:r>
          </w:p>
        </w:tc>
      </w:tr>
      <w:tr w:rsidR="008C208E" w:rsidRPr="008F598A" w14:paraId="446C3416" w14:textId="77777777" w:rsidTr="00F034A4">
        <w:trPr>
          <w:trHeight w:val="209"/>
        </w:trPr>
        <w:tc>
          <w:tcPr>
            <w:tcW w:w="1129" w:type="dxa"/>
            <w:shd w:val="clear" w:color="auto" w:fill="auto"/>
          </w:tcPr>
          <w:p w14:paraId="303C9F55"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lastRenderedPageBreak/>
              <w:t>22.</w:t>
            </w:r>
          </w:p>
        </w:tc>
        <w:tc>
          <w:tcPr>
            <w:tcW w:w="2552" w:type="dxa"/>
          </w:tcPr>
          <w:p w14:paraId="20B93F0C" w14:textId="77777777" w:rsidR="008C208E" w:rsidRPr="008F598A" w:rsidRDefault="008C208E" w:rsidP="008C208E">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Kita</w:t>
            </w:r>
          </w:p>
        </w:tc>
        <w:tc>
          <w:tcPr>
            <w:tcW w:w="5947" w:type="dxa"/>
            <w:shd w:val="clear" w:color="auto" w:fill="auto"/>
          </w:tcPr>
          <w:p w14:paraId="7DB4678D" w14:textId="77777777" w:rsidR="008C208E" w:rsidRPr="008F598A" w:rsidRDefault="008C208E" w:rsidP="008C208E">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Vairuotojo ir keleivio oro saugos pagalvės, elektra valdomi priekiniai ir galiniai langai.</w:t>
            </w:r>
          </w:p>
          <w:p w14:paraId="0CF59545" w14:textId="77777777" w:rsidR="008C208E" w:rsidRPr="008F598A" w:rsidRDefault="008C208E" w:rsidP="008C208E">
            <w:pPr>
              <w:spacing w:after="0" w:line="240" w:lineRule="auto"/>
              <w:jc w:val="both"/>
              <w:rPr>
                <w:rFonts w:ascii="Times New Roman" w:eastAsia="Times New Roman" w:hAnsi="Times New Roman" w:cs="Times New Roman"/>
                <w:sz w:val="24"/>
                <w:szCs w:val="24"/>
                <w:lang w:eastAsia="lt-LT"/>
              </w:rPr>
            </w:pPr>
          </w:p>
        </w:tc>
      </w:tr>
      <w:tr w:rsidR="008C208E" w:rsidRPr="008F598A" w14:paraId="34A8B03F" w14:textId="77777777" w:rsidTr="00F034A4">
        <w:trPr>
          <w:trHeight w:val="397"/>
        </w:trPr>
        <w:tc>
          <w:tcPr>
            <w:tcW w:w="1129" w:type="dxa"/>
            <w:shd w:val="clear" w:color="auto" w:fill="auto"/>
          </w:tcPr>
          <w:p w14:paraId="0616F66E" w14:textId="77777777" w:rsidR="008C208E" w:rsidRPr="008F598A" w:rsidRDefault="008C208E" w:rsidP="008C208E">
            <w:pPr>
              <w:spacing w:after="0" w:line="240" w:lineRule="auto"/>
              <w:jc w:val="center"/>
              <w:rPr>
                <w:rFonts w:ascii="Times New Roman" w:eastAsia="Times New Roman" w:hAnsi="Times New Roman" w:cs="Times New Roman"/>
                <w:color w:val="C00000"/>
                <w:sz w:val="24"/>
                <w:szCs w:val="24"/>
                <w:lang w:eastAsia="lt-LT"/>
              </w:rPr>
            </w:pPr>
            <w:r w:rsidRPr="008F598A">
              <w:rPr>
                <w:rFonts w:ascii="Times New Roman" w:eastAsia="Times New Roman" w:hAnsi="Times New Roman" w:cs="Times New Roman"/>
                <w:sz w:val="24"/>
                <w:szCs w:val="24"/>
                <w:lang w:eastAsia="lt-LT"/>
              </w:rPr>
              <w:t>23.</w:t>
            </w:r>
          </w:p>
        </w:tc>
        <w:tc>
          <w:tcPr>
            <w:tcW w:w="2552" w:type="dxa"/>
          </w:tcPr>
          <w:p w14:paraId="39F8838C" w14:textId="77777777" w:rsidR="008C208E" w:rsidRPr="008F598A" w:rsidRDefault="008C208E" w:rsidP="008C208E">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Automobilio komplektacija</w:t>
            </w:r>
          </w:p>
        </w:tc>
        <w:tc>
          <w:tcPr>
            <w:tcW w:w="5947" w:type="dxa"/>
            <w:shd w:val="clear" w:color="auto" w:fill="auto"/>
          </w:tcPr>
          <w:p w14:paraId="0DDB646F" w14:textId="77777777" w:rsidR="008C208E" w:rsidRPr="008F598A" w:rsidRDefault="008C208E" w:rsidP="008C208E">
            <w:pPr>
              <w:spacing w:after="0" w:line="240" w:lineRule="auto"/>
              <w:jc w:val="both"/>
              <w:rPr>
                <w:rFonts w:ascii="Times New Roman" w:eastAsia="Times New Roman" w:hAnsi="Times New Roman" w:cs="Times New Roman"/>
                <w:sz w:val="24"/>
                <w:szCs w:val="24"/>
                <w:lang w:eastAsia="lt-LT"/>
              </w:rPr>
            </w:pPr>
            <w:r w:rsidRPr="008F598A">
              <w:rPr>
                <w:rFonts w:ascii="Times New Roman" w:hAnsi="Times New Roman" w:cs="Times New Roman"/>
                <w:sz w:val="24"/>
                <w:szCs w:val="24"/>
                <w:bdr w:val="none" w:sz="0" w:space="0" w:color="auto" w:frame="1"/>
                <w:lang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8C208E" w:rsidRPr="008F598A" w14:paraId="0C80C3F3" w14:textId="77777777" w:rsidTr="00F034A4">
        <w:trPr>
          <w:trHeight w:val="560"/>
        </w:trPr>
        <w:tc>
          <w:tcPr>
            <w:tcW w:w="1129" w:type="dxa"/>
            <w:shd w:val="clear" w:color="auto" w:fill="auto"/>
          </w:tcPr>
          <w:p w14:paraId="467E2406"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24.</w:t>
            </w:r>
          </w:p>
        </w:tc>
        <w:tc>
          <w:tcPr>
            <w:tcW w:w="2552" w:type="dxa"/>
          </w:tcPr>
          <w:p w14:paraId="7038CA6D" w14:textId="77777777" w:rsidR="008C208E" w:rsidRPr="008F598A" w:rsidRDefault="008C208E" w:rsidP="008C208E">
            <w:pPr>
              <w:spacing w:after="0" w:line="240" w:lineRule="auto"/>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Kilimėliai</w:t>
            </w:r>
          </w:p>
        </w:tc>
        <w:tc>
          <w:tcPr>
            <w:tcW w:w="5947" w:type="dxa"/>
            <w:shd w:val="clear" w:color="auto" w:fill="auto"/>
          </w:tcPr>
          <w:p w14:paraId="4DBAA60B" w14:textId="77777777" w:rsidR="008C208E" w:rsidRPr="008F598A" w:rsidRDefault="008C208E" w:rsidP="008C208E">
            <w:pPr>
              <w:spacing w:after="0" w:line="240" w:lineRule="auto"/>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Guminių kilimėlių komplektas (salono priekyje ir gale).</w:t>
            </w:r>
          </w:p>
        </w:tc>
      </w:tr>
      <w:tr w:rsidR="008C208E" w:rsidRPr="008F598A" w14:paraId="731E67B3" w14:textId="77777777" w:rsidTr="00F034A4">
        <w:trPr>
          <w:trHeight w:val="213"/>
        </w:trPr>
        <w:tc>
          <w:tcPr>
            <w:tcW w:w="1129" w:type="dxa"/>
            <w:shd w:val="clear" w:color="auto" w:fill="auto"/>
          </w:tcPr>
          <w:p w14:paraId="42E9ED7C" w14:textId="77777777"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25.</w:t>
            </w:r>
          </w:p>
        </w:tc>
        <w:tc>
          <w:tcPr>
            <w:tcW w:w="2552" w:type="dxa"/>
          </w:tcPr>
          <w:p w14:paraId="23488E55" w14:textId="77777777" w:rsidR="008C208E" w:rsidRPr="008F598A" w:rsidRDefault="008C208E" w:rsidP="008C208E">
            <w:pPr>
              <w:spacing w:after="0" w:line="240" w:lineRule="auto"/>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Registracija</w:t>
            </w:r>
          </w:p>
        </w:tc>
        <w:tc>
          <w:tcPr>
            <w:tcW w:w="5947" w:type="dxa"/>
            <w:shd w:val="clear" w:color="auto" w:fill="auto"/>
          </w:tcPr>
          <w:p w14:paraId="31891604" w14:textId="77777777" w:rsidR="008C208E" w:rsidRPr="008F598A" w:rsidRDefault="008C208E" w:rsidP="008C208E">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color w:val="000000"/>
                <w:sz w:val="24"/>
                <w:szCs w:val="24"/>
                <w:lang w:eastAsia="lt-LT"/>
              </w:rPr>
              <w:t>Pardavėjas įsipareigoja įregistruoti automobilius perkančiosios organizacijos vardu.</w:t>
            </w:r>
          </w:p>
        </w:tc>
      </w:tr>
      <w:tr w:rsidR="008C208E" w:rsidRPr="008F598A" w14:paraId="0BF729B0" w14:textId="77777777" w:rsidTr="00F034A4">
        <w:trPr>
          <w:trHeight w:val="171"/>
        </w:trPr>
        <w:tc>
          <w:tcPr>
            <w:tcW w:w="1129" w:type="dxa"/>
            <w:shd w:val="clear" w:color="auto" w:fill="auto"/>
          </w:tcPr>
          <w:p w14:paraId="197581B6" w14:textId="106C2B26"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w:t>
            </w:r>
            <w:r w:rsidR="007006BC">
              <w:rPr>
                <w:rFonts w:ascii="Times New Roman" w:eastAsia="Times New Roman" w:hAnsi="Times New Roman" w:cs="Times New Roman"/>
                <w:color w:val="000000"/>
                <w:sz w:val="24"/>
                <w:szCs w:val="24"/>
                <w:lang w:eastAsia="lt-LT"/>
              </w:rPr>
              <w:t>6</w:t>
            </w:r>
            <w:r w:rsidRPr="008F598A">
              <w:rPr>
                <w:rFonts w:ascii="Times New Roman" w:eastAsia="Times New Roman" w:hAnsi="Times New Roman" w:cs="Times New Roman"/>
                <w:color w:val="000000"/>
                <w:sz w:val="24"/>
                <w:szCs w:val="24"/>
                <w:lang w:eastAsia="lt-LT"/>
              </w:rPr>
              <w:t>.</w:t>
            </w:r>
          </w:p>
        </w:tc>
        <w:tc>
          <w:tcPr>
            <w:tcW w:w="2552" w:type="dxa"/>
          </w:tcPr>
          <w:p w14:paraId="4BFDF3BD" w14:textId="77777777" w:rsidR="008C208E" w:rsidRPr="008F598A" w:rsidRDefault="008C208E" w:rsidP="008C208E">
            <w:pPr>
              <w:spacing w:after="0" w:line="240" w:lineRule="auto"/>
              <w:rPr>
                <w:rFonts w:ascii="Times New Roman" w:eastAsia="Times New Roman" w:hAnsi="Times New Roman" w:cs="Times New Roman"/>
                <w:color w:val="000000"/>
                <w:sz w:val="24"/>
                <w:szCs w:val="24"/>
                <w:lang w:eastAsia="lt-LT"/>
              </w:rPr>
            </w:pPr>
            <w:proofErr w:type="spellStart"/>
            <w:r w:rsidRPr="008F598A">
              <w:rPr>
                <w:rFonts w:ascii="Times New Roman" w:eastAsia="Times New Roman" w:hAnsi="Times New Roman" w:cs="Times New Roman"/>
                <w:color w:val="000000"/>
                <w:sz w:val="24"/>
                <w:szCs w:val="24"/>
                <w:lang w:eastAsia="lt-LT"/>
              </w:rPr>
              <w:t>Telemetrinė</w:t>
            </w:r>
            <w:proofErr w:type="spellEnd"/>
            <w:r w:rsidRPr="008F598A">
              <w:rPr>
                <w:rFonts w:ascii="Times New Roman" w:eastAsia="Times New Roman" w:hAnsi="Times New Roman" w:cs="Times New Roman"/>
                <w:color w:val="000000"/>
                <w:sz w:val="24"/>
                <w:szCs w:val="24"/>
                <w:lang w:eastAsia="lt-LT"/>
              </w:rPr>
              <w:t xml:space="preserve"> kontrolės sistema</w:t>
            </w:r>
          </w:p>
        </w:tc>
        <w:tc>
          <w:tcPr>
            <w:tcW w:w="5947" w:type="dxa"/>
            <w:shd w:val="clear" w:color="auto" w:fill="auto"/>
          </w:tcPr>
          <w:p w14:paraId="687C8495"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 xml:space="preserve">Į automobilius įdiegus </w:t>
            </w:r>
            <w:proofErr w:type="spellStart"/>
            <w:r w:rsidRPr="008F598A">
              <w:rPr>
                <w:rFonts w:ascii="Times New Roman" w:eastAsia="Times New Roman" w:hAnsi="Times New Roman" w:cs="Times New Roman"/>
                <w:color w:val="000000"/>
                <w:sz w:val="24"/>
                <w:szCs w:val="24"/>
                <w:lang w:eastAsia="lt-LT"/>
              </w:rPr>
              <w:t>telemetrinės</w:t>
            </w:r>
            <w:proofErr w:type="spellEnd"/>
            <w:r w:rsidRPr="008F598A">
              <w:rPr>
                <w:rFonts w:ascii="Times New Roman" w:eastAsia="Times New Roman" w:hAnsi="Times New Roman" w:cs="Times New Roman"/>
                <w:color w:val="000000"/>
                <w:sz w:val="24"/>
                <w:szCs w:val="24"/>
                <w:lang w:eastAsia="lt-LT"/>
              </w:rPr>
              <w:t xml:space="preserve"> kontrolės sistemas, ji nepanaikina ir neapriboja automobilių garantijos.</w:t>
            </w:r>
          </w:p>
        </w:tc>
      </w:tr>
      <w:tr w:rsidR="008C208E" w:rsidRPr="008F598A" w14:paraId="7978792C" w14:textId="77777777" w:rsidTr="00F034A4">
        <w:trPr>
          <w:trHeight w:val="397"/>
        </w:trPr>
        <w:tc>
          <w:tcPr>
            <w:tcW w:w="1129" w:type="dxa"/>
            <w:shd w:val="clear" w:color="auto" w:fill="auto"/>
          </w:tcPr>
          <w:p w14:paraId="24070B72" w14:textId="0145F1C6"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w:t>
            </w:r>
            <w:r w:rsidR="007006BC">
              <w:rPr>
                <w:rFonts w:ascii="Times New Roman" w:eastAsia="Times New Roman" w:hAnsi="Times New Roman" w:cs="Times New Roman"/>
                <w:color w:val="000000"/>
                <w:sz w:val="24"/>
                <w:szCs w:val="24"/>
                <w:lang w:eastAsia="lt-LT"/>
              </w:rPr>
              <w:t>7</w:t>
            </w:r>
            <w:r w:rsidRPr="008F598A">
              <w:rPr>
                <w:rFonts w:ascii="Times New Roman" w:eastAsia="Times New Roman" w:hAnsi="Times New Roman" w:cs="Times New Roman"/>
                <w:color w:val="000000"/>
                <w:sz w:val="24"/>
                <w:szCs w:val="24"/>
                <w:lang w:eastAsia="lt-LT"/>
              </w:rPr>
              <w:t>.</w:t>
            </w:r>
          </w:p>
        </w:tc>
        <w:tc>
          <w:tcPr>
            <w:tcW w:w="2552" w:type="dxa"/>
          </w:tcPr>
          <w:p w14:paraId="3D4EEB55" w14:textId="77777777" w:rsidR="008C208E" w:rsidRPr="008F598A" w:rsidRDefault="008C208E" w:rsidP="008C208E">
            <w:pPr>
              <w:spacing w:after="0" w:line="240" w:lineRule="auto"/>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Naudojimo instrukcija</w:t>
            </w:r>
          </w:p>
        </w:tc>
        <w:tc>
          <w:tcPr>
            <w:tcW w:w="5947" w:type="dxa"/>
            <w:shd w:val="clear" w:color="auto" w:fill="auto"/>
          </w:tcPr>
          <w:p w14:paraId="17A6EA55"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hAnsi="Times New Roman" w:cs="Times New Roman"/>
                <w:sz w:val="24"/>
                <w:szCs w:val="24"/>
                <w:bdr w:val="none" w:sz="0" w:space="0" w:color="auto" w:frame="1"/>
              </w:rPr>
              <w:t>Transporto priemonėje turi būti naudojimo instrukcijos knygelė lietuvių kalba, kurioje turi būti nurodyta automobilio garantinio aptarnavimo atlikėjų adresai ir telefonų numeriai bei atliekamų garantinių darbų periodiškumas.</w:t>
            </w:r>
          </w:p>
        </w:tc>
      </w:tr>
      <w:tr w:rsidR="008C208E" w:rsidRPr="008F598A" w14:paraId="0BFF4077" w14:textId="77777777" w:rsidTr="00F034A4">
        <w:trPr>
          <w:trHeight w:val="397"/>
        </w:trPr>
        <w:tc>
          <w:tcPr>
            <w:tcW w:w="1129" w:type="dxa"/>
            <w:shd w:val="clear" w:color="auto" w:fill="auto"/>
          </w:tcPr>
          <w:p w14:paraId="1DCD72F7" w14:textId="26F46C05" w:rsidR="008C208E" w:rsidRPr="008F598A" w:rsidRDefault="008C208E" w:rsidP="008C208E">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w:t>
            </w:r>
            <w:r w:rsidR="007006BC">
              <w:rPr>
                <w:rFonts w:ascii="Times New Roman" w:eastAsia="Times New Roman" w:hAnsi="Times New Roman" w:cs="Times New Roman"/>
                <w:color w:val="000000"/>
                <w:sz w:val="24"/>
                <w:szCs w:val="24"/>
                <w:lang w:eastAsia="lt-LT"/>
              </w:rPr>
              <w:t>8</w:t>
            </w:r>
            <w:r w:rsidRPr="008F598A">
              <w:rPr>
                <w:rFonts w:ascii="Times New Roman" w:eastAsia="Times New Roman" w:hAnsi="Times New Roman" w:cs="Times New Roman"/>
                <w:color w:val="000000"/>
                <w:sz w:val="24"/>
                <w:szCs w:val="24"/>
                <w:lang w:eastAsia="lt-LT"/>
              </w:rPr>
              <w:t>.</w:t>
            </w:r>
          </w:p>
        </w:tc>
        <w:tc>
          <w:tcPr>
            <w:tcW w:w="2552" w:type="dxa"/>
          </w:tcPr>
          <w:p w14:paraId="6DC02972" w14:textId="77777777" w:rsidR="008C208E" w:rsidRPr="008F598A" w:rsidRDefault="008C208E" w:rsidP="008C208E">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hAnsi="Times New Roman" w:cs="Times New Roman"/>
                <w:color w:val="000000"/>
                <w:sz w:val="24"/>
                <w:szCs w:val="24"/>
              </w:rPr>
              <w:t xml:space="preserve">Automobilis privalo atitikti 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w:t>
            </w:r>
            <w:r w:rsidRPr="008F598A">
              <w:rPr>
                <w:rFonts w:ascii="Times New Roman" w:hAnsi="Times New Roman" w:cs="Times New Roman"/>
                <w:color w:val="000000"/>
                <w:sz w:val="24"/>
                <w:szCs w:val="24"/>
              </w:rPr>
              <w:lastRenderedPageBreak/>
              <w:t>715/2007) ir jo įgyvendinimo priemonėmis, M1 kategorijos transporto priemonėms neturi viršyti 95 g/km, M2 ir N1 kategorijos transporto priemonėms neturi viršyti 147 g/km bei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5947" w:type="dxa"/>
            <w:shd w:val="clear" w:color="auto" w:fill="auto"/>
          </w:tcPr>
          <w:p w14:paraId="0002F1B4" w14:textId="77777777" w:rsidR="008C208E" w:rsidRPr="008F598A" w:rsidRDefault="008C208E" w:rsidP="008C208E">
            <w:pPr>
              <w:spacing w:after="0" w:line="240" w:lineRule="auto"/>
              <w:jc w:val="both"/>
              <w:rPr>
                <w:rFonts w:ascii="Times New Roman" w:hAnsi="Times New Roman" w:cs="Times New Roman"/>
                <w:sz w:val="24"/>
                <w:szCs w:val="24"/>
                <w:bdr w:val="none" w:sz="0" w:space="0" w:color="auto" w:frame="1"/>
              </w:rPr>
            </w:pPr>
            <w:r w:rsidRPr="008F598A">
              <w:rPr>
                <w:rFonts w:ascii="Times New Roman" w:hAnsi="Times New Roman" w:cs="Times New Roman"/>
                <w:color w:val="000000"/>
                <w:sz w:val="24"/>
                <w:szCs w:val="24"/>
              </w:rPr>
              <w:lastRenderedPageBreak/>
              <w:t>Pateikiami gamintojo techniniai dokumentai (transporto priemonės tipo patvirtinimo dokumentai), tiekėjo deklaracija arba kiti lygiaverčiai įrodymai.</w:t>
            </w:r>
          </w:p>
        </w:tc>
      </w:tr>
    </w:tbl>
    <w:p w14:paraId="5A58BFF1" w14:textId="77777777" w:rsidR="00B1147F" w:rsidRPr="008F598A" w:rsidRDefault="00B1147F" w:rsidP="00B1147F">
      <w:pPr>
        <w:rPr>
          <w:rFonts w:ascii="Times New Roman" w:hAnsi="Times New Roman" w:cs="Times New Roman"/>
          <w:sz w:val="24"/>
          <w:szCs w:val="24"/>
        </w:rPr>
      </w:pPr>
    </w:p>
    <w:p w14:paraId="19C85665" w14:textId="77777777" w:rsidR="00B1147F" w:rsidRPr="008F598A" w:rsidRDefault="00B1147F" w:rsidP="001503FA">
      <w:pPr>
        <w:ind w:firstLine="1296"/>
        <w:jc w:val="both"/>
        <w:rPr>
          <w:rFonts w:ascii="Times New Roman" w:eastAsia="Calibri" w:hAnsi="Times New Roman" w:cs="Times New Roman"/>
          <w:color w:val="000000"/>
          <w:sz w:val="24"/>
          <w:szCs w:val="24"/>
        </w:rPr>
      </w:pPr>
      <w:bookmarkStart w:id="22" w:name="_Hlk48033650"/>
      <w:r w:rsidRPr="008F598A">
        <w:rPr>
          <w:rFonts w:ascii="Times New Roman" w:hAnsi="Times New Roman" w:cs="Times New Roman"/>
          <w:sz w:val="24"/>
          <w:szCs w:val="24"/>
        </w:rPr>
        <w:t>Automobiliai turi atitikti visus gamintojo nustatytus kokybės reikalavimus bei tarptautinius kokybės ir ekologinius reikalavimus. Automobilis turi atitikti ES standartus.</w:t>
      </w:r>
    </w:p>
    <w:bookmarkEnd w:id="22"/>
    <w:p w14:paraId="35A712E5" w14:textId="77777777" w:rsidR="00B1147F" w:rsidRPr="008F598A" w:rsidRDefault="00B1147F" w:rsidP="001503FA">
      <w:pPr>
        <w:jc w:val="both"/>
        <w:rPr>
          <w:rFonts w:ascii="Times New Roman" w:hAnsi="Times New Roman" w:cs="Times New Roman"/>
          <w:b/>
          <w:sz w:val="24"/>
          <w:szCs w:val="24"/>
        </w:rPr>
      </w:pPr>
      <w:r w:rsidRPr="008F598A">
        <w:rPr>
          <w:rFonts w:ascii="Times New Roman" w:hAnsi="Times New Roman" w:cs="Times New Roman"/>
          <w:sz w:val="24"/>
          <w:szCs w:val="24"/>
        </w:rPr>
        <w:tab/>
      </w:r>
      <w:r w:rsidRPr="008F598A">
        <w:rPr>
          <w:rFonts w:ascii="Times New Roman" w:hAnsi="Times New Roman" w:cs="Times New Roman"/>
          <w:b/>
          <w:sz w:val="24"/>
          <w:szCs w:val="24"/>
        </w:rPr>
        <w:t xml:space="preserve">Tiekėjų pasiūlymų atitiktis techniniams reikalavimams privalo būti pagrįsta gamintojų techniniais dokumentais ar kitais lygiaverčiais duomenimis. </w:t>
      </w:r>
    </w:p>
    <w:p w14:paraId="658CA97D" w14:textId="77777777" w:rsidR="00B1147F" w:rsidRPr="008F598A" w:rsidRDefault="00B1147F" w:rsidP="00B1147F"/>
    <w:p w14:paraId="604F197E" w14:textId="77777777" w:rsidR="00B1147F" w:rsidRPr="008F598A" w:rsidRDefault="00B1147F" w:rsidP="00B1147F">
      <w:pPr>
        <w:jc w:val="center"/>
        <w:rPr>
          <w:rFonts w:ascii="Times New Roman" w:hAnsi="Times New Roman" w:cs="Times New Roman"/>
          <w:sz w:val="24"/>
          <w:szCs w:val="24"/>
        </w:rPr>
      </w:pPr>
      <w:r w:rsidRPr="008F598A">
        <w:rPr>
          <w:rFonts w:ascii="Times New Roman" w:hAnsi="Times New Roman" w:cs="Times New Roman"/>
          <w:sz w:val="24"/>
          <w:szCs w:val="24"/>
        </w:rPr>
        <w:t>______________________</w:t>
      </w:r>
    </w:p>
    <w:p w14:paraId="129E7109" w14:textId="5591E4FE" w:rsidR="00B1147F" w:rsidRPr="008F598A" w:rsidRDefault="00B1147F" w:rsidP="00B1147F">
      <w:pPr>
        <w:spacing w:after="200" w:line="276" w:lineRule="auto"/>
        <w:rPr>
          <w:rFonts w:ascii="Times New Roman" w:eastAsia="Calibri" w:hAnsi="Times New Roman" w:cs="Times New Roman"/>
          <w:bCs/>
          <w:sz w:val="24"/>
          <w:szCs w:val="24"/>
        </w:rPr>
      </w:pPr>
    </w:p>
    <w:p w14:paraId="590AC587" w14:textId="4C539E3D" w:rsidR="00B1147F" w:rsidRPr="008F598A" w:rsidRDefault="00B1147F" w:rsidP="00B1147F">
      <w:pPr>
        <w:spacing w:after="200" w:line="276" w:lineRule="auto"/>
        <w:rPr>
          <w:rFonts w:ascii="Times New Roman" w:eastAsia="Calibri" w:hAnsi="Times New Roman" w:cs="Times New Roman"/>
          <w:bCs/>
          <w:sz w:val="24"/>
          <w:szCs w:val="24"/>
        </w:rPr>
      </w:pPr>
    </w:p>
    <w:p w14:paraId="3EEA78E8" w14:textId="330C982C" w:rsidR="00B1147F" w:rsidRPr="008F598A" w:rsidRDefault="00B1147F" w:rsidP="00B1147F">
      <w:pPr>
        <w:spacing w:after="200" w:line="276" w:lineRule="auto"/>
        <w:rPr>
          <w:rFonts w:ascii="Times New Roman" w:eastAsia="Calibri" w:hAnsi="Times New Roman" w:cs="Times New Roman"/>
          <w:bCs/>
          <w:sz w:val="24"/>
          <w:szCs w:val="24"/>
        </w:rPr>
      </w:pPr>
    </w:p>
    <w:p w14:paraId="0536AAA7" w14:textId="261BD6F4" w:rsidR="00B1147F" w:rsidRPr="008F598A" w:rsidRDefault="00B1147F" w:rsidP="00B1147F">
      <w:pPr>
        <w:spacing w:after="200" w:line="276" w:lineRule="auto"/>
        <w:rPr>
          <w:rFonts w:ascii="Times New Roman" w:eastAsia="Calibri" w:hAnsi="Times New Roman" w:cs="Times New Roman"/>
          <w:bCs/>
          <w:sz w:val="24"/>
          <w:szCs w:val="24"/>
        </w:rPr>
      </w:pPr>
    </w:p>
    <w:p w14:paraId="15121A05" w14:textId="1400A6DF" w:rsidR="00B1147F" w:rsidRPr="008F598A" w:rsidRDefault="00B1147F" w:rsidP="00B1147F">
      <w:pPr>
        <w:spacing w:after="200" w:line="276" w:lineRule="auto"/>
        <w:rPr>
          <w:rFonts w:ascii="Times New Roman" w:eastAsia="Calibri" w:hAnsi="Times New Roman" w:cs="Times New Roman"/>
          <w:bCs/>
          <w:sz w:val="24"/>
          <w:szCs w:val="24"/>
        </w:rPr>
      </w:pPr>
    </w:p>
    <w:p w14:paraId="780E79E6" w14:textId="089CF636" w:rsidR="00B1147F" w:rsidRPr="008F598A" w:rsidRDefault="00B1147F" w:rsidP="00B1147F">
      <w:pPr>
        <w:spacing w:after="200" w:line="276" w:lineRule="auto"/>
        <w:rPr>
          <w:rFonts w:ascii="Times New Roman" w:eastAsia="Calibri" w:hAnsi="Times New Roman" w:cs="Times New Roman"/>
          <w:bCs/>
          <w:sz w:val="24"/>
          <w:szCs w:val="24"/>
        </w:rPr>
      </w:pPr>
    </w:p>
    <w:p w14:paraId="089E2CB1" w14:textId="2E75D2CE" w:rsidR="00B1147F" w:rsidRPr="008F598A" w:rsidRDefault="00B1147F" w:rsidP="00B1147F">
      <w:pPr>
        <w:spacing w:after="200" w:line="276" w:lineRule="auto"/>
        <w:rPr>
          <w:rFonts w:ascii="Times New Roman" w:eastAsia="Calibri" w:hAnsi="Times New Roman" w:cs="Times New Roman"/>
          <w:bCs/>
          <w:sz w:val="24"/>
          <w:szCs w:val="24"/>
        </w:rPr>
      </w:pPr>
    </w:p>
    <w:p w14:paraId="7924E500" w14:textId="1C99268D" w:rsidR="00B1147F" w:rsidRDefault="00B1147F" w:rsidP="00B1147F">
      <w:pPr>
        <w:spacing w:after="200" w:line="276" w:lineRule="auto"/>
        <w:rPr>
          <w:rFonts w:ascii="Times New Roman" w:eastAsia="Calibri" w:hAnsi="Times New Roman" w:cs="Times New Roman"/>
          <w:bCs/>
          <w:sz w:val="24"/>
          <w:szCs w:val="24"/>
        </w:rPr>
      </w:pPr>
    </w:p>
    <w:p w14:paraId="3A68AACB" w14:textId="5C6D07BC" w:rsidR="00183F13" w:rsidRDefault="00183F13" w:rsidP="00B1147F">
      <w:pPr>
        <w:spacing w:after="200" w:line="276" w:lineRule="auto"/>
        <w:rPr>
          <w:rFonts w:ascii="Times New Roman" w:eastAsia="Calibri" w:hAnsi="Times New Roman" w:cs="Times New Roman"/>
          <w:bCs/>
          <w:sz w:val="24"/>
          <w:szCs w:val="24"/>
        </w:rPr>
      </w:pPr>
    </w:p>
    <w:p w14:paraId="5DCE96E7" w14:textId="77777777" w:rsidR="00183F13" w:rsidRPr="008F598A" w:rsidRDefault="00183F13" w:rsidP="00B1147F">
      <w:pPr>
        <w:spacing w:after="200" w:line="276" w:lineRule="auto"/>
        <w:rPr>
          <w:rFonts w:ascii="Times New Roman" w:eastAsia="Calibri" w:hAnsi="Times New Roman" w:cs="Times New Roman"/>
          <w:bCs/>
          <w:sz w:val="24"/>
          <w:szCs w:val="24"/>
        </w:rPr>
      </w:pPr>
      <w:bookmarkStart w:id="23" w:name="_GoBack"/>
      <w:bookmarkEnd w:id="23"/>
    </w:p>
    <w:p w14:paraId="6B7EC698" w14:textId="35D9D0F0" w:rsidR="00B1147F" w:rsidRPr="008F598A" w:rsidRDefault="00B1147F" w:rsidP="00B1147F">
      <w:pPr>
        <w:spacing w:after="200" w:line="276" w:lineRule="auto"/>
        <w:rPr>
          <w:rFonts w:ascii="Times New Roman" w:eastAsia="Calibri" w:hAnsi="Times New Roman" w:cs="Times New Roman"/>
          <w:bCs/>
          <w:sz w:val="24"/>
          <w:szCs w:val="24"/>
        </w:rPr>
      </w:pPr>
    </w:p>
    <w:p w14:paraId="6A507633" w14:textId="31F8DD35" w:rsidR="00B1147F" w:rsidRPr="008F598A" w:rsidRDefault="00B1147F" w:rsidP="00B1147F">
      <w:pPr>
        <w:spacing w:after="200" w:line="276" w:lineRule="auto"/>
        <w:ind w:left="5184"/>
        <w:rPr>
          <w:rFonts w:ascii="Times New Roman" w:eastAsia="Calibri" w:hAnsi="Times New Roman" w:cs="Times New Roman"/>
          <w:b/>
          <w:bCs/>
          <w:sz w:val="24"/>
          <w:szCs w:val="24"/>
        </w:rPr>
      </w:pPr>
      <w:r w:rsidRPr="008F598A">
        <w:rPr>
          <w:rFonts w:ascii="Times New Roman" w:eastAsia="Calibri" w:hAnsi="Times New Roman" w:cs="Times New Roman"/>
          <w:b/>
          <w:bCs/>
          <w:sz w:val="24"/>
          <w:szCs w:val="24"/>
        </w:rPr>
        <w:t>Pirkimo sąlygų 2 priedo 1 priedas</w:t>
      </w:r>
    </w:p>
    <w:p w14:paraId="334AFD77" w14:textId="5EEA9572" w:rsidR="00FE36AE" w:rsidRPr="008F598A" w:rsidRDefault="00FE36AE" w:rsidP="00FE36AE">
      <w:pPr>
        <w:spacing w:after="200" w:line="276" w:lineRule="auto"/>
        <w:jc w:val="both"/>
        <w:rPr>
          <w:rFonts w:ascii="Times New Roman" w:eastAsia="Calibri" w:hAnsi="Times New Roman" w:cs="Times New Roman"/>
          <w:b/>
          <w:bCs/>
          <w:sz w:val="24"/>
          <w:szCs w:val="24"/>
        </w:rPr>
      </w:pPr>
    </w:p>
    <w:p w14:paraId="68D566E7" w14:textId="77777777" w:rsidR="00743949" w:rsidRPr="008F598A" w:rsidRDefault="00743949" w:rsidP="00743949">
      <w:pPr>
        <w:shd w:val="clear" w:color="auto" w:fill="FFFFFF" w:themeFill="background1"/>
        <w:spacing w:after="0" w:line="240" w:lineRule="auto"/>
        <w:jc w:val="both"/>
        <w:rPr>
          <w:rFonts w:ascii="Times New Roman" w:eastAsia="Calibri" w:hAnsi="Times New Roman" w:cs="Times New Roman"/>
          <w:sz w:val="24"/>
          <w:highlight w:val="gree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149"/>
        <w:gridCol w:w="5103"/>
      </w:tblGrid>
      <w:tr w:rsidR="00FE36AE" w:rsidRPr="008F598A" w14:paraId="2188BAF2" w14:textId="77777777" w:rsidTr="001503FA">
        <w:trPr>
          <w:trHeight w:val="480"/>
        </w:trPr>
        <w:tc>
          <w:tcPr>
            <w:tcW w:w="666" w:type="dxa"/>
            <w:shd w:val="clear" w:color="auto" w:fill="auto"/>
            <w:hideMark/>
          </w:tcPr>
          <w:p w14:paraId="738AFD9D" w14:textId="77777777" w:rsidR="00FE36AE" w:rsidRPr="008F598A" w:rsidRDefault="00FE36AE" w:rsidP="00743949">
            <w:pPr>
              <w:spacing w:after="0" w:line="240" w:lineRule="auto"/>
              <w:jc w:val="center"/>
              <w:rPr>
                <w:rFonts w:ascii="Times New Roman" w:eastAsia="Times New Roman" w:hAnsi="Times New Roman" w:cs="Times New Roman"/>
                <w:b/>
                <w:bCs/>
                <w:color w:val="000000"/>
                <w:sz w:val="24"/>
                <w:szCs w:val="24"/>
                <w:lang w:eastAsia="lt-LT"/>
              </w:rPr>
            </w:pPr>
            <w:r w:rsidRPr="008F598A">
              <w:rPr>
                <w:rFonts w:ascii="Times New Roman" w:eastAsia="Times New Roman" w:hAnsi="Times New Roman" w:cs="Times New Roman"/>
                <w:b/>
                <w:bCs/>
                <w:color w:val="000000"/>
                <w:sz w:val="24"/>
                <w:szCs w:val="24"/>
                <w:lang w:eastAsia="lt-LT"/>
              </w:rPr>
              <w:t>Eil. Nr.</w:t>
            </w:r>
          </w:p>
        </w:tc>
        <w:tc>
          <w:tcPr>
            <w:tcW w:w="4149" w:type="dxa"/>
          </w:tcPr>
          <w:p w14:paraId="36305C28" w14:textId="2C19DF14" w:rsidR="00FE36AE" w:rsidRPr="008F598A" w:rsidRDefault="00743949" w:rsidP="00743949">
            <w:pPr>
              <w:spacing w:after="0" w:line="240" w:lineRule="auto"/>
              <w:jc w:val="center"/>
              <w:rPr>
                <w:rFonts w:ascii="Times New Roman" w:eastAsia="Times New Roman" w:hAnsi="Times New Roman" w:cs="Times New Roman"/>
                <w:b/>
                <w:bCs/>
                <w:color w:val="000000"/>
                <w:sz w:val="24"/>
                <w:szCs w:val="24"/>
                <w:lang w:eastAsia="lt-LT"/>
              </w:rPr>
            </w:pPr>
            <w:r w:rsidRPr="008F598A">
              <w:rPr>
                <w:rFonts w:ascii="Times New Roman" w:eastAsia="Times New Roman" w:hAnsi="Times New Roman" w:cs="Times New Roman"/>
                <w:b/>
                <w:bCs/>
                <w:color w:val="000000"/>
                <w:sz w:val="24"/>
                <w:szCs w:val="24"/>
                <w:lang w:eastAsia="lt-LT"/>
              </w:rPr>
              <w:t>Perkamų dviejų automobilių techniniai rodikliai</w:t>
            </w:r>
          </w:p>
        </w:tc>
        <w:tc>
          <w:tcPr>
            <w:tcW w:w="5103" w:type="dxa"/>
            <w:shd w:val="clear" w:color="auto" w:fill="auto"/>
            <w:hideMark/>
          </w:tcPr>
          <w:p w14:paraId="55B23357" w14:textId="77777777" w:rsidR="00743949" w:rsidRPr="008F598A" w:rsidRDefault="00743949" w:rsidP="00743949">
            <w:pPr>
              <w:jc w:val="center"/>
              <w:rPr>
                <w:rFonts w:ascii="Times New Roman" w:hAnsi="Times New Roman" w:cs="Times New Roman"/>
                <w:sz w:val="24"/>
                <w:szCs w:val="24"/>
              </w:rPr>
            </w:pPr>
            <w:r w:rsidRPr="008F598A">
              <w:rPr>
                <w:rFonts w:ascii="Times New Roman" w:hAnsi="Times New Roman" w:cs="Times New Roman"/>
                <w:b/>
                <w:sz w:val="24"/>
                <w:szCs w:val="24"/>
              </w:rPr>
              <w:t>Siūlomos rodiklių reikšmės</w:t>
            </w:r>
          </w:p>
          <w:p w14:paraId="784C4890" w14:textId="3068857F" w:rsidR="00FE36AE" w:rsidRPr="008F598A" w:rsidRDefault="00743949" w:rsidP="00743949">
            <w:pPr>
              <w:spacing w:after="0" w:line="240" w:lineRule="auto"/>
              <w:jc w:val="center"/>
              <w:rPr>
                <w:rFonts w:ascii="Times New Roman" w:eastAsia="Times New Roman" w:hAnsi="Times New Roman" w:cs="Times New Roman"/>
                <w:bCs/>
                <w:color w:val="000000"/>
                <w:sz w:val="24"/>
                <w:szCs w:val="24"/>
                <w:lang w:eastAsia="lt-LT"/>
              </w:rPr>
            </w:pPr>
            <w:r w:rsidRPr="008F598A">
              <w:rPr>
                <w:rFonts w:ascii="Times New Roman" w:hAnsi="Times New Roman" w:cs="Times New Roman"/>
                <w:bCs/>
                <w:i/>
                <w:snapToGrid w:val="0"/>
                <w:color w:val="000000"/>
                <w:sz w:val="24"/>
                <w:szCs w:val="24"/>
              </w:rPr>
              <w:t>(</w:t>
            </w:r>
            <w:r w:rsidRPr="008F598A">
              <w:rPr>
                <w:rFonts w:ascii="Times New Roman" w:hAnsi="Times New Roman" w:cs="Times New Roman"/>
                <w:i/>
                <w:sz w:val="24"/>
                <w:szCs w:val="24"/>
              </w:rPr>
              <w:t xml:space="preserve">Prašome pateikti konkrečias charakteristikas, </w:t>
            </w:r>
            <w:r w:rsidRPr="008F598A">
              <w:rPr>
                <w:rFonts w:ascii="Times New Roman" w:hAnsi="Times New Roman" w:cs="Times New Roman"/>
                <w:b/>
                <w:i/>
                <w:sz w:val="24"/>
                <w:szCs w:val="24"/>
              </w:rPr>
              <w:t>vengiant taip, atitinka</w:t>
            </w:r>
            <w:r w:rsidRPr="008F598A">
              <w:rPr>
                <w:rFonts w:ascii="Times New Roman" w:hAnsi="Times New Roman" w:cs="Times New Roman"/>
                <w:i/>
                <w:sz w:val="24"/>
                <w:szCs w:val="24"/>
              </w:rPr>
              <w:t>)</w:t>
            </w:r>
          </w:p>
        </w:tc>
      </w:tr>
      <w:tr w:rsidR="00FE36AE" w:rsidRPr="008F598A" w14:paraId="32B6481F" w14:textId="77777777" w:rsidTr="001503FA">
        <w:trPr>
          <w:trHeight w:val="202"/>
        </w:trPr>
        <w:tc>
          <w:tcPr>
            <w:tcW w:w="666" w:type="dxa"/>
            <w:shd w:val="clear" w:color="auto" w:fill="auto"/>
            <w:hideMark/>
          </w:tcPr>
          <w:p w14:paraId="1578887E" w14:textId="77777777" w:rsidR="00FE36AE" w:rsidRPr="008F598A" w:rsidRDefault="00FE36AE"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w:t>
            </w:r>
          </w:p>
        </w:tc>
        <w:tc>
          <w:tcPr>
            <w:tcW w:w="4149" w:type="dxa"/>
          </w:tcPr>
          <w:p w14:paraId="4C19148D" w14:textId="751C4E8D" w:rsidR="00FE36AE"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M1 k</w:t>
            </w:r>
            <w:r w:rsidR="008C208E" w:rsidRPr="008F598A">
              <w:rPr>
                <w:rFonts w:ascii="Times New Roman" w:eastAsia="Times New Roman" w:hAnsi="Times New Roman" w:cs="Times New Roman"/>
                <w:color w:val="000000"/>
                <w:sz w:val="24"/>
                <w:szCs w:val="24"/>
                <w:lang w:eastAsia="lt-LT"/>
              </w:rPr>
              <w:t>ategorijos SUV klasės</w:t>
            </w:r>
            <w:r w:rsidRPr="008F598A">
              <w:rPr>
                <w:rFonts w:ascii="Times New Roman" w:eastAsia="Times New Roman" w:hAnsi="Times New Roman" w:cs="Times New Roman"/>
                <w:color w:val="000000"/>
                <w:sz w:val="24"/>
                <w:szCs w:val="24"/>
                <w:lang w:eastAsia="lt-LT"/>
              </w:rPr>
              <w:t xml:space="preserve"> automobilis.</w:t>
            </w:r>
          </w:p>
        </w:tc>
        <w:tc>
          <w:tcPr>
            <w:tcW w:w="5103" w:type="dxa"/>
            <w:shd w:val="clear" w:color="auto" w:fill="auto"/>
            <w:hideMark/>
          </w:tcPr>
          <w:p w14:paraId="793649B3" w14:textId="7A445643" w:rsidR="00FE36AE" w:rsidRPr="008F598A" w:rsidRDefault="00FE36AE" w:rsidP="00743949">
            <w:pPr>
              <w:spacing w:after="0" w:line="240" w:lineRule="auto"/>
              <w:jc w:val="both"/>
              <w:rPr>
                <w:rFonts w:ascii="Times New Roman" w:eastAsia="Times New Roman" w:hAnsi="Times New Roman" w:cs="Times New Roman"/>
                <w:color w:val="000000"/>
                <w:sz w:val="24"/>
                <w:szCs w:val="24"/>
                <w:lang w:eastAsia="lt-LT"/>
              </w:rPr>
            </w:pPr>
          </w:p>
        </w:tc>
      </w:tr>
      <w:tr w:rsidR="00FE36AE" w:rsidRPr="008F598A" w14:paraId="007D3389" w14:textId="77777777" w:rsidTr="001503FA">
        <w:trPr>
          <w:trHeight w:val="397"/>
        </w:trPr>
        <w:tc>
          <w:tcPr>
            <w:tcW w:w="666" w:type="dxa"/>
            <w:shd w:val="clear" w:color="auto" w:fill="auto"/>
            <w:hideMark/>
          </w:tcPr>
          <w:p w14:paraId="15F99CEA" w14:textId="77777777" w:rsidR="00FE36AE" w:rsidRPr="008F598A" w:rsidRDefault="00FE36AE"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w:t>
            </w:r>
          </w:p>
        </w:tc>
        <w:tc>
          <w:tcPr>
            <w:tcW w:w="4149" w:type="dxa"/>
          </w:tcPr>
          <w:p w14:paraId="240573B5" w14:textId="16E89EAF" w:rsidR="00FE36AE"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Visureigis, ne mažiaus kaip 5 sėdimos vietos (su vairuotoju), durų skaičius – ne mažiau kaip 5.</w:t>
            </w:r>
          </w:p>
        </w:tc>
        <w:tc>
          <w:tcPr>
            <w:tcW w:w="5103" w:type="dxa"/>
            <w:shd w:val="clear" w:color="auto" w:fill="auto"/>
            <w:hideMark/>
          </w:tcPr>
          <w:p w14:paraId="0034B129" w14:textId="50EFA59F" w:rsidR="00FE36AE" w:rsidRPr="008F598A" w:rsidRDefault="00FE36AE" w:rsidP="00743949">
            <w:pPr>
              <w:spacing w:after="0" w:line="240" w:lineRule="auto"/>
              <w:jc w:val="both"/>
              <w:rPr>
                <w:rFonts w:ascii="Times New Roman" w:eastAsia="Times New Roman" w:hAnsi="Times New Roman" w:cs="Times New Roman"/>
                <w:color w:val="000000"/>
                <w:sz w:val="24"/>
                <w:szCs w:val="24"/>
                <w:lang w:eastAsia="lt-LT"/>
              </w:rPr>
            </w:pPr>
          </w:p>
        </w:tc>
      </w:tr>
      <w:tr w:rsidR="00743949" w:rsidRPr="008F598A" w14:paraId="2A83504F" w14:textId="77777777" w:rsidTr="001503FA">
        <w:trPr>
          <w:trHeight w:val="270"/>
        </w:trPr>
        <w:tc>
          <w:tcPr>
            <w:tcW w:w="666" w:type="dxa"/>
            <w:shd w:val="clear" w:color="auto" w:fill="auto"/>
          </w:tcPr>
          <w:p w14:paraId="5E2EC6BE"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3.</w:t>
            </w:r>
          </w:p>
        </w:tc>
        <w:tc>
          <w:tcPr>
            <w:tcW w:w="4149" w:type="dxa"/>
          </w:tcPr>
          <w:p w14:paraId="438B432C" w14:textId="160610C6"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 xml:space="preserve">Naujas, </w:t>
            </w:r>
            <w:r w:rsidRPr="008F598A">
              <w:rPr>
                <w:rFonts w:ascii="Times New Roman" w:eastAsia="Times New Roman" w:hAnsi="Times New Roman" w:cs="Times New Roman"/>
                <w:sz w:val="24"/>
                <w:szCs w:val="24"/>
                <w:lang w:eastAsia="lt-LT"/>
              </w:rPr>
              <w:t>neeksploatuotas,</w:t>
            </w:r>
            <w:r w:rsidRPr="008F598A">
              <w:rPr>
                <w:rFonts w:ascii="Times New Roman" w:eastAsia="Times New Roman" w:hAnsi="Times New Roman" w:cs="Times New Roman"/>
                <w:color w:val="FF0000"/>
                <w:sz w:val="24"/>
                <w:szCs w:val="24"/>
                <w:lang w:eastAsia="lt-LT"/>
              </w:rPr>
              <w:t xml:space="preserve"> </w:t>
            </w:r>
            <w:r w:rsidRPr="008F598A">
              <w:rPr>
                <w:rFonts w:ascii="Times New Roman" w:eastAsia="Times New Roman" w:hAnsi="Times New Roman" w:cs="Times New Roman"/>
                <w:sz w:val="24"/>
                <w:szCs w:val="24"/>
                <w:lang w:eastAsia="lt-LT"/>
              </w:rPr>
              <w:t>pagamintas ne anksčiau kaip 2024 m.</w:t>
            </w:r>
          </w:p>
        </w:tc>
        <w:tc>
          <w:tcPr>
            <w:tcW w:w="5103" w:type="dxa"/>
            <w:shd w:val="clear" w:color="auto" w:fill="auto"/>
          </w:tcPr>
          <w:p w14:paraId="509CCD78" w14:textId="634213A1"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p>
        </w:tc>
      </w:tr>
      <w:tr w:rsidR="00743949" w:rsidRPr="008F598A" w14:paraId="3D2B088B" w14:textId="77777777" w:rsidTr="001503FA">
        <w:trPr>
          <w:trHeight w:val="397"/>
        </w:trPr>
        <w:tc>
          <w:tcPr>
            <w:tcW w:w="666" w:type="dxa"/>
            <w:shd w:val="clear" w:color="auto" w:fill="auto"/>
          </w:tcPr>
          <w:p w14:paraId="0AACA6C4"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4.</w:t>
            </w:r>
          </w:p>
        </w:tc>
        <w:tc>
          <w:tcPr>
            <w:tcW w:w="4149" w:type="dxa"/>
          </w:tcPr>
          <w:p w14:paraId="1C866C4C" w14:textId="254D6EEB" w:rsidR="00743949" w:rsidRPr="008F598A" w:rsidRDefault="00052085" w:rsidP="00743949">
            <w:pPr>
              <w:spacing w:after="0" w:line="240" w:lineRule="auto"/>
              <w:jc w:val="both"/>
              <w:rPr>
                <w:rFonts w:ascii="Times New Roman" w:eastAsia="Times New Roman" w:hAnsi="Times New Roman" w:cs="Times New Roman"/>
                <w:color w:val="000000"/>
                <w:sz w:val="24"/>
                <w:szCs w:val="24"/>
                <w:lang w:eastAsia="lt-LT"/>
              </w:rPr>
            </w:pPr>
            <w:r w:rsidRPr="00E11294">
              <w:rPr>
                <w:rFonts w:ascii="Times New Roman" w:eastAsia="Times New Roman" w:hAnsi="Times New Roman" w:cs="Times New Roman"/>
                <w:sz w:val="24"/>
                <w:szCs w:val="24"/>
                <w:lang w:eastAsia="lt-LT"/>
              </w:rPr>
              <w:t>Ne trumpesnė nei 60 (šešiasdešimties) mėnesių arba ne mažiau kaip 100 000 km ridos garantija</w:t>
            </w:r>
            <w:r w:rsidRPr="00E11294">
              <w:rPr>
                <w:rFonts w:ascii="Times New Roman" w:hAnsi="Times New Roman" w:cs="Times New Roman"/>
                <w:kern w:val="2"/>
                <w:sz w:val="24"/>
                <w:szCs w:val="24"/>
              </w:rPr>
              <w:t xml:space="preserve"> priklausomai nuo to, kas įvyksta anksčiau.</w:t>
            </w:r>
          </w:p>
        </w:tc>
        <w:tc>
          <w:tcPr>
            <w:tcW w:w="5103" w:type="dxa"/>
            <w:shd w:val="clear" w:color="auto" w:fill="auto"/>
          </w:tcPr>
          <w:p w14:paraId="6BF550D6" w14:textId="4878E00B"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p>
        </w:tc>
      </w:tr>
      <w:tr w:rsidR="00743949" w:rsidRPr="008F598A" w14:paraId="0B76312F" w14:textId="77777777" w:rsidTr="001503FA">
        <w:trPr>
          <w:trHeight w:val="397"/>
        </w:trPr>
        <w:tc>
          <w:tcPr>
            <w:tcW w:w="666" w:type="dxa"/>
            <w:shd w:val="clear" w:color="auto" w:fill="auto"/>
          </w:tcPr>
          <w:p w14:paraId="36F39E6E"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5.</w:t>
            </w:r>
          </w:p>
        </w:tc>
        <w:tc>
          <w:tcPr>
            <w:tcW w:w="4149" w:type="dxa"/>
          </w:tcPr>
          <w:p w14:paraId="3B11A4F3" w14:textId="4409BB3B"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Sudaryta galimybė užsakovui pasirinkti ne mažiau kaip iš 3 spalvų pagal gamintojo katalogą, iš kurių Pirkėjas iki sutarties sudarymo galės išsirinkti vieną tinkančią.</w:t>
            </w:r>
          </w:p>
        </w:tc>
        <w:tc>
          <w:tcPr>
            <w:tcW w:w="5103" w:type="dxa"/>
            <w:shd w:val="clear" w:color="auto" w:fill="auto"/>
          </w:tcPr>
          <w:p w14:paraId="2EF1C097" w14:textId="07E0542B"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p>
        </w:tc>
      </w:tr>
      <w:tr w:rsidR="00743949" w:rsidRPr="008F598A" w14:paraId="22ED0028" w14:textId="77777777" w:rsidTr="001503FA">
        <w:trPr>
          <w:trHeight w:val="281"/>
        </w:trPr>
        <w:tc>
          <w:tcPr>
            <w:tcW w:w="666" w:type="dxa"/>
            <w:shd w:val="clear" w:color="auto" w:fill="auto"/>
          </w:tcPr>
          <w:p w14:paraId="504980C2"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6.</w:t>
            </w:r>
          </w:p>
        </w:tc>
        <w:tc>
          <w:tcPr>
            <w:tcW w:w="4149" w:type="dxa"/>
          </w:tcPr>
          <w:p w14:paraId="2EDD8485" w14:textId="63C63221"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Benzinas arba benzinas/elektra.</w:t>
            </w:r>
          </w:p>
        </w:tc>
        <w:tc>
          <w:tcPr>
            <w:tcW w:w="5103" w:type="dxa"/>
            <w:shd w:val="clear" w:color="auto" w:fill="auto"/>
          </w:tcPr>
          <w:p w14:paraId="0331A754" w14:textId="7D348B05"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p>
        </w:tc>
      </w:tr>
      <w:tr w:rsidR="00743949" w:rsidRPr="008F598A" w14:paraId="032BBA5B" w14:textId="77777777" w:rsidTr="001503FA">
        <w:trPr>
          <w:trHeight w:val="281"/>
        </w:trPr>
        <w:tc>
          <w:tcPr>
            <w:tcW w:w="666" w:type="dxa"/>
            <w:shd w:val="clear" w:color="auto" w:fill="auto"/>
          </w:tcPr>
          <w:p w14:paraId="792BD2AD"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7.</w:t>
            </w:r>
          </w:p>
        </w:tc>
        <w:tc>
          <w:tcPr>
            <w:tcW w:w="4149" w:type="dxa"/>
          </w:tcPr>
          <w:p w14:paraId="213E2704" w14:textId="1BB1D95F"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lt-LT"/>
              </w:rPr>
              <w:t>Turi atitikti ne mažesnį kaip Euro 6 teršalų išmetimo standartą.</w:t>
            </w:r>
          </w:p>
        </w:tc>
        <w:tc>
          <w:tcPr>
            <w:tcW w:w="5103" w:type="dxa"/>
            <w:shd w:val="clear" w:color="auto" w:fill="auto"/>
          </w:tcPr>
          <w:p w14:paraId="686B9B25" w14:textId="7C4FC7D3"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p>
        </w:tc>
      </w:tr>
      <w:tr w:rsidR="00743949" w:rsidRPr="008F598A" w14:paraId="55E212AA" w14:textId="77777777" w:rsidTr="001503FA">
        <w:trPr>
          <w:trHeight w:val="253"/>
        </w:trPr>
        <w:tc>
          <w:tcPr>
            <w:tcW w:w="666" w:type="dxa"/>
            <w:shd w:val="clear" w:color="auto" w:fill="auto"/>
          </w:tcPr>
          <w:p w14:paraId="3F98D55A"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8.</w:t>
            </w:r>
          </w:p>
        </w:tc>
        <w:tc>
          <w:tcPr>
            <w:tcW w:w="4149" w:type="dxa"/>
          </w:tcPr>
          <w:p w14:paraId="653DC28D" w14:textId="4F899E06"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Ne mažiau kaip 100</w:t>
            </w:r>
            <w:r w:rsidRPr="008F598A">
              <w:rPr>
                <w:rFonts w:ascii="Times New Roman" w:eastAsia="Times New Roman" w:hAnsi="Times New Roman" w:cs="Times New Roman"/>
                <w:sz w:val="24"/>
                <w:szCs w:val="24"/>
                <w:lang w:eastAsia="lt-LT"/>
              </w:rPr>
              <w:t xml:space="preserve"> kW</w:t>
            </w:r>
          </w:p>
        </w:tc>
        <w:tc>
          <w:tcPr>
            <w:tcW w:w="5103" w:type="dxa"/>
            <w:shd w:val="clear" w:color="auto" w:fill="auto"/>
          </w:tcPr>
          <w:p w14:paraId="0D5D7870" w14:textId="36EA2491"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p>
        </w:tc>
      </w:tr>
      <w:tr w:rsidR="00743949" w:rsidRPr="008F598A" w14:paraId="39B2D79C" w14:textId="77777777" w:rsidTr="001503FA">
        <w:trPr>
          <w:trHeight w:val="271"/>
        </w:trPr>
        <w:tc>
          <w:tcPr>
            <w:tcW w:w="666" w:type="dxa"/>
            <w:shd w:val="clear" w:color="auto" w:fill="auto"/>
          </w:tcPr>
          <w:p w14:paraId="5CF2E384"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9.</w:t>
            </w:r>
          </w:p>
        </w:tc>
        <w:tc>
          <w:tcPr>
            <w:tcW w:w="4149" w:type="dxa"/>
          </w:tcPr>
          <w:p w14:paraId="6D0F1E09" w14:textId="51C357AE"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lt-LT"/>
              </w:rPr>
              <w:t>Ne mažiau kaip 1500 cm</w:t>
            </w:r>
            <w:r w:rsidRPr="008F598A">
              <w:rPr>
                <w:rFonts w:ascii="Times New Roman" w:eastAsia="Times New Roman" w:hAnsi="Times New Roman" w:cs="Times New Roman"/>
                <w:color w:val="000000"/>
                <w:sz w:val="24"/>
                <w:szCs w:val="24"/>
                <w:vertAlign w:val="superscript"/>
                <w:lang w:eastAsia="ar-SA"/>
              </w:rPr>
              <w:t>3</w:t>
            </w:r>
          </w:p>
        </w:tc>
        <w:tc>
          <w:tcPr>
            <w:tcW w:w="5103" w:type="dxa"/>
            <w:shd w:val="clear" w:color="auto" w:fill="auto"/>
          </w:tcPr>
          <w:p w14:paraId="78002C5D" w14:textId="57F7A009"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p>
        </w:tc>
      </w:tr>
      <w:tr w:rsidR="00743949" w:rsidRPr="008F598A" w14:paraId="66E13F15" w14:textId="77777777" w:rsidTr="001503FA">
        <w:trPr>
          <w:trHeight w:val="397"/>
        </w:trPr>
        <w:tc>
          <w:tcPr>
            <w:tcW w:w="666" w:type="dxa"/>
            <w:shd w:val="clear" w:color="auto" w:fill="auto"/>
          </w:tcPr>
          <w:p w14:paraId="1D063DD6" w14:textId="74488CEB"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10.</w:t>
            </w:r>
          </w:p>
        </w:tc>
        <w:tc>
          <w:tcPr>
            <w:tcW w:w="4149" w:type="dxa"/>
          </w:tcPr>
          <w:p w14:paraId="137EFD22" w14:textId="17256F22"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4 WD, visų varomųjų ratų (automobiliai bus eksploatuojami prastomis pravažumo sąlygomis).</w:t>
            </w:r>
          </w:p>
        </w:tc>
        <w:tc>
          <w:tcPr>
            <w:tcW w:w="5103" w:type="dxa"/>
            <w:shd w:val="clear" w:color="auto" w:fill="auto"/>
            <w:hideMark/>
          </w:tcPr>
          <w:p w14:paraId="09C1B249" w14:textId="428583FE"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p>
        </w:tc>
      </w:tr>
      <w:tr w:rsidR="00743949" w:rsidRPr="008F598A" w14:paraId="44FF2A74" w14:textId="77777777" w:rsidTr="001503FA">
        <w:trPr>
          <w:trHeight w:val="184"/>
        </w:trPr>
        <w:tc>
          <w:tcPr>
            <w:tcW w:w="666" w:type="dxa"/>
            <w:shd w:val="clear" w:color="auto" w:fill="auto"/>
          </w:tcPr>
          <w:p w14:paraId="6A3DFB0B"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11.</w:t>
            </w:r>
          </w:p>
        </w:tc>
        <w:tc>
          <w:tcPr>
            <w:tcW w:w="4149" w:type="dxa"/>
          </w:tcPr>
          <w:p w14:paraId="66D4BCD8" w14:textId="55727CEB"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Mechaninė arba automatinė.</w:t>
            </w:r>
          </w:p>
        </w:tc>
        <w:tc>
          <w:tcPr>
            <w:tcW w:w="5103" w:type="dxa"/>
            <w:shd w:val="clear" w:color="auto" w:fill="auto"/>
          </w:tcPr>
          <w:p w14:paraId="0A5DA13C" w14:textId="73F9E927"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p>
        </w:tc>
      </w:tr>
      <w:tr w:rsidR="00743949" w:rsidRPr="008F598A" w14:paraId="49FC5807" w14:textId="77777777" w:rsidTr="001503FA">
        <w:trPr>
          <w:trHeight w:val="397"/>
        </w:trPr>
        <w:tc>
          <w:tcPr>
            <w:tcW w:w="666" w:type="dxa"/>
            <w:shd w:val="clear" w:color="auto" w:fill="auto"/>
          </w:tcPr>
          <w:p w14:paraId="0C0C6BB3" w14:textId="77777777" w:rsidR="00743949" w:rsidRPr="008F598A" w:rsidRDefault="00743949" w:rsidP="00743949">
            <w:pPr>
              <w:spacing w:after="0" w:line="240" w:lineRule="auto"/>
              <w:jc w:val="center"/>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12.</w:t>
            </w:r>
          </w:p>
        </w:tc>
        <w:tc>
          <w:tcPr>
            <w:tcW w:w="4149" w:type="dxa"/>
          </w:tcPr>
          <w:p w14:paraId="538C7769" w14:textId="42113F44" w:rsidR="00743949" w:rsidRPr="008F598A" w:rsidRDefault="00743949" w:rsidP="00743949">
            <w:pPr>
              <w:spacing w:after="0" w:line="240" w:lineRule="auto"/>
              <w:jc w:val="both"/>
              <w:rPr>
                <w:rFonts w:ascii="Times New Roman" w:eastAsia="Times New Roman" w:hAnsi="Times New Roman" w:cs="Times New Roman"/>
                <w:sz w:val="24"/>
                <w:szCs w:val="24"/>
                <w:lang w:eastAsia="ar-SA"/>
              </w:rPr>
            </w:pPr>
            <w:r w:rsidRPr="008F598A">
              <w:rPr>
                <w:rFonts w:ascii="Times New Roman" w:eastAsia="Times New Roman" w:hAnsi="Times New Roman" w:cs="Times New Roman"/>
                <w:sz w:val="24"/>
                <w:szCs w:val="24"/>
                <w:lang w:eastAsia="ar-SA"/>
              </w:rPr>
              <w:t xml:space="preserve">Ne mažiau kaip 180-200 mm </w:t>
            </w:r>
            <w:r w:rsidRPr="008F598A">
              <w:rPr>
                <w:rFonts w:ascii="Times New Roman" w:eastAsia="Times New Roman" w:hAnsi="Times New Roman" w:cs="Times New Roman"/>
                <w:color w:val="000000"/>
                <w:sz w:val="24"/>
                <w:szCs w:val="24"/>
                <w:lang w:eastAsia="lt-LT"/>
              </w:rPr>
              <w:t>(automobiliai bus eksploatuojami prastomis pravažumo sąlygomis).</w:t>
            </w:r>
          </w:p>
        </w:tc>
        <w:tc>
          <w:tcPr>
            <w:tcW w:w="5103" w:type="dxa"/>
            <w:shd w:val="clear" w:color="auto" w:fill="auto"/>
          </w:tcPr>
          <w:p w14:paraId="4ECDD8A0" w14:textId="593D9B67" w:rsidR="00743949" w:rsidRPr="008F598A" w:rsidRDefault="00743949" w:rsidP="00743949">
            <w:pPr>
              <w:spacing w:after="0" w:line="240" w:lineRule="auto"/>
              <w:jc w:val="both"/>
              <w:rPr>
                <w:rFonts w:ascii="Times New Roman" w:eastAsia="Times New Roman" w:hAnsi="Times New Roman" w:cs="Times New Roman"/>
                <w:sz w:val="24"/>
                <w:szCs w:val="24"/>
                <w:lang w:eastAsia="lt-LT"/>
              </w:rPr>
            </w:pPr>
          </w:p>
        </w:tc>
      </w:tr>
      <w:tr w:rsidR="00743949" w:rsidRPr="008F598A" w14:paraId="576BE680" w14:textId="77777777" w:rsidTr="001503FA">
        <w:trPr>
          <w:trHeight w:val="265"/>
        </w:trPr>
        <w:tc>
          <w:tcPr>
            <w:tcW w:w="666" w:type="dxa"/>
            <w:shd w:val="clear" w:color="auto" w:fill="auto"/>
          </w:tcPr>
          <w:p w14:paraId="70C9DF94" w14:textId="77777777" w:rsidR="00743949" w:rsidRPr="008F598A" w:rsidRDefault="00743949" w:rsidP="00743949">
            <w:pPr>
              <w:spacing w:after="0" w:line="240" w:lineRule="auto"/>
              <w:jc w:val="center"/>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13.</w:t>
            </w:r>
          </w:p>
        </w:tc>
        <w:tc>
          <w:tcPr>
            <w:tcW w:w="4149" w:type="dxa"/>
          </w:tcPr>
          <w:p w14:paraId="0B932535" w14:textId="437B0FE2" w:rsidR="00743949" w:rsidRPr="008F598A" w:rsidRDefault="00743949" w:rsidP="00743949">
            <w:pPr>
              <w:spacing w:after="0" w:line="240" w:lineRule="auto"/>
              <w:jc w:val="both"/>
              <w:rPr>
                <w:rFonts w:ascii="Times New Roman" w:eastAsia="Times New Roman" w:hAnsi="Times New Roman" w:cs="Times New Roman"/>
                <w:sz w:val="24"/>
                <w:szCs w:val="24"/>
                <w:lang w:eastAsia="ar-SA"/>
              </w:rPr>
            </w:pPr>
            <w:r w:rsidRPr="008F598A">
              <w:rPr>
                <w:rFonts w:ascii="Times New Roman" w:eastAsia="Times New Roman" w:hAnsi="Times New Roman" w:cs="Times New Roman"/>
                <w:sz w:val="24"/>
                <w:szCs w:val="24"/>
                <w:lang w:eastAsia="lt-LT"/>
              </w:rPr>
              <w:t>Kairėje pusėje su vairo stiprintuvo sistema.</w:t>
            </w:r>
          </w:p>
        </w:tc>
        <w:tc>
          <w:tcPr>
            <w:tcW w:w="5103" w:type="dxa"/>
            <w:shd w:val="clear" w:color="auto" w:fill="auto"/>
          </w:tcPr>
          <w:p w14:paraId="27072039" w14:textId="56CD0DAE" w:rsidR="00743949" w:rsidRPr="008F598A" w:rsidRDefault="00743949" w:rsidP="00743949">
            <w:pPr>
              <w:spacing w:after="0" w:line="240" w:lineRule="auto"/>
              <w:jc w:val="both"/>
              <w:rPr>
                <w:rFonts w:ascii="Times New Roman" w:eastAsia="Times New Roman" w:hAnsi="Times New Roman" w:cs="Times New Roman"/>
                <w:sz w:val="24"/>
                <w:szCs w:val="24"/>
                <w:lang w:eastAsia="lt-LT"/>
              </w:rPr>
            </w:pPr>
          </w:p>
        </w:tc>
      </w:tr>
      <w:tr w:rsidR="00743949" w:rsidRPr="008F598A" w14:paraId="0AE6FE08" w14:textId="77777777" w:rsidTr="001503FA">
        <w:trPr>
          <w:trHeight w:val="397"/>
        </w:trPr>
        <w:tc>
          <w:tcPr>
            <w:tcW w:w="666" w:type="dxa"/>
            <w:shd w:val="clear" w:color="auto" w:fill="auto"/>
          </w:tcPr>
          <w:p w14:paraId="61769464"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14.</w:t>
            </w:r>
          </w:p>
        </w:tc>
        <w:tc>
          <w:tcPr>
            <w:tcW w:w="4149" w:type="dxa"/>
          </w:tcPr>
          <w:p w14:paraId="1D279CA4" w14:textId="0A36F873"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sz w:val="24"/>
                <w:szCs w:val="24"/>
                <w:lang w:eastAsia="lt-LT"/>
              </w:rPr>
              <w:t xml:space="preserve">Normalaus dydžio atsarginis ratas (analogiškas automobilio ratams), raktas  rato nuėmimui ir kėliklis. Jei siūlomam modeliui gamintojas nenumato komplektavimo standartinio dydžio atsarginiu ratu, vietoj jo automobiliai turi būti sukomplektuoti gamykliniu ratų remonto komplektu.  </w:t>
            </w:r>
          </w:p>
        </w:tc>
        <w:tc>
          <w:tcPr>
            <w:tcW w:w="5103" w:type="dxa"/>
            <w:shd w:val="clear" w:color="auto" w:fill="auto"/>
          </w:tcPr>
          <w:p w14:paraId="13B11107" w14:textId="778025CC" w:rsidR="00743949" w:rsidRPr="008F598A" w:rsidRDefault="00743949" w:rsidP="00743949">
            <w:pPr>
              <w:spacing w:after="0" w:line="240" w:lineRule="auto"/>
              <w:jc w:val="both"/>
              <w:rPr>
                <w:rFonts w:ascii="Times New Roman" w:eastAsia="Times New Roman" w:hAnsi="Times New Roman" w:cs="Times New Roman"/>
                <w:sz w:val="24"/>
                <w:szCs w:val="24"/>
                <w:lang w:eastAsia="lt-LT"/>
              </w:rPr>
            </w:pPr>
          </w:p>
        </w:tc>
      </w:tr>
      <w:tr w:rsidR="00743949" w:rsidRPr="008F598A" w14:paraId="6BF7CB8A" w14:textId="77777777" w:rsidTr="001503FA">
        <w:trPr>
          <w:trHeight w:val="397"/>
        </w:trPr>
        <w:tc>
          <w:tcPr>
            <w:tcW w:w="666" w:type="dxa"/>
            <w:shd w:val="clear" w:color="auto" w:fill="auto"/>
          </w:tcPr>
          <w:p w14:paraId="5AAC2D21"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15.</w:t>
            </w:r>
          </w:p>
        </w:tc>
        <w:tc>
          <w:tcPr>
            <w:tcW w:w="4149" w:type="dxa"/>
          </w:tcPr>
          <w:p w14:paraId="1A4C3BFC" w14:textId="59472BBD"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bdr w:val="none" w:sz="0" w:space="0" w:color="auto" w:frame="1"/>
                <w:lang w:eastAsia="lt-LT"/>
              </w:rPr>
              <w:t xml:space="preserve">Gamyklinis centrinis visų durų užraktas su nuotoliniu valdymu ir „Kasko“ </w:t>
            </w:r>
            <w:r w:rsidRPr="008F598A">
              <w:rPr>
                <w:rFonts w:ascii="Times New Roman" w:eastAsia="Times New Roman" w:hAnsi="Times New Roman" w:cs="Times New Roman"/>
                <w:color w:val="000000"/>
                <w:sz w:val="24"/>
                <w:szCs w:val="24"/>
                <w:bdr w:val="none" w:sz="0" w:space="0" w:color="auto" w:frame="1"/>
                <w:lang w:eastAsia="lt-LT"/>
              </w:rPr>
              <w:lastRenderedPageBreak/>
              <w:t>draudimo reikalavimus atitinkančia apsaugos sistema.</w:t>
            </w:r>
          </w:p>
        </w:tc>
        <w:tc>
          <w:tcPr>
            <w:tcW w:w="5103" w:type="dxa"/>
            <w:shd w:val="clear" w:color="auto" w:fill="auto"/>
          </w:tcPr>
          <w:p w14:paraId="79A5E2B9" w14:textId="344BC166"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p>
        </w:tc>
      </w:tr>
      <w:tr w:rsidR="00743949" w:rsidRPr="008F598A" w14:paraId="323DDAF9" w14:textId="77777777" w:rsidTr="001503FA">
        <w:trPr>
          <w:trHeight w:val="397"/>
        </w:trPr>
        <w:tc>
          <w:tcPr>
            <w:tcW w:w="666" w:type="dxa"/>
            <w:shd w:val="clear" w:color="auto" w:fill="auto"/>
          </w:tcPr>
          <w:p w14:paraId="1C48628C"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16.</w:t>
            </w:r>
          </w:p>
        </w:tc>
        <w:tc>
          <w:tcPr>
            <w:tcW w:w="4149" w:type="dxa"/>
          </w:tcPr>
          <w:p w14:paraId="1FF9609D" w14:textId="7C66966B"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bdr w:val="none" w:sz="0" w:space="0" w:color="auto" w:frame="1"/>
                <w:lang w:eastAsia="lt-LT"/>
              </w:rPr>
              <w:t>Gamyklinis grotuvas su „Bluetooth“ laisvų rankų įranga,</w:t>
            </w:r>
            <w:r w:rsidRPr="008F598A">
              <w:rPr>
                <w:rFonts w:ascii="Times New Roman" w:eastAsia="Times New Roman" w:hAnsi="Times New Roman" w:cs="Times New Roman"/>
                <w:sz w:val="24"/>
                <w:szCs w:val="24"/>
                <w:bdr w:val="none" w:sz="0" w:space="0" w:color="auto" w:frame="1"/>
                <w:lang w:eastAsia="lt-LT"/>
              </w:rPr>
              <w:t xml:space="preserve"> vaire įmontuoti įrangos valdymo mygtukai.</w:t>
            </w:r>
          </w:p>
        </w:tc>
        <w:tc>
          <w:tcPr>
            <w:tcW w:w="5103" w:type="dxa"/>
            <w:shd w:val="clear" w:color="auto" w:fill="auto"/>
          </w:tcPr>
          <w:p w14:paraId="3CFC3303" w14:textId="37B02ACC"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p>
        </w:tc>
      </w:tr>
      <w:tr w:rsidR="00743949" w:rsidRPr="008F598A" w14:paraId="38E22AB0" w14:textId="77777777" w:rsidTr="001503FA">
        <w:trPr>
          <w:trHeight w:val="397"/>
        </w:trPr>
        <w:tc>
          <w:tcPr>
            <w:tcW w:w="666" w:type="dxa"/>
            <w:shd w:val="clear" w:color="auto" w:fill="auto"/>
          </w:tcPr>
          <w:p w14:paraId="0A0656FB"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17.</w:t>
            </w:r>
          </w:p>
        </w:tc>
        <w:tc>
          <w:tcPr>
            <w:tcW w:w="4149" w:type="dxa"/>
          </w:tcPr>
          <w:p w14:paraId="30438A77" w14:textId="2FBDC026"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bdr w:val="none" w:sz="0" w:space="0" w:color="auto" w:frame="1"/>
                <w:lang w:eastAsia="lt-LT"/>
              </w:rPr>
              <w:t>Automobilyje turi būti šildymo sistema ir oro kondicionierius.</w:t>
            </w:r>
          </w:p>
        </w:tc>
        <w:tc>
          <w:tcPr>
            <w:tcW w:w="5103" w:type="dxa"/>
            <w:shd w:val="clear" w:color="auto" w:fill="auto"/>
          </w:tcPr>
          <w:p w14:paraId="2A23C24F" w14:textId="7D4734B3" w:rsidR="00743949" w:rsidRPr="008F598A" w:rsidRDefault="00743949" w:rsidP="00743949">
            <w:pPr>
              <w:spacing w:after="0" w:line="240" w:lineRule="auto"/>
              <w:jc w:val="both"/>
              <w:rPr>
                <w:rFonts w:ascii="Times New Roman" w:eastAsia="Times New Roman" w:hAnsi="Times New Roman" w:cs="Times New Roman"/>
                <w:color w:val="000000"/>
                <w:sz w:val="24"/>
                <w:szCs w:val="24"/>
                <w:bdr w:val="none" w:sz="0" w:space="0" w:color="auto" w:frame="1"/>
                <w:lang w:eastAsia="lt-LT"/>
              </w:rPr>
            </w:pPr>
          </w:p>
        </w:tc>
      </w:tr>
      <w:tr w:rsidR="00743949" w:rsidRPr="008F598A" w14:paraId="23983E1A" w14:textId="77777777" w:rsidTr="001503FA">
        <w:trPr>
          <w:trHeight w:val="204"/>
        </w:trPr>
        <w:tc>
          <w:tcPr>
            <w:tcW w:w="666" w:type="dxa"/>
            <w:shd w:val="clear" w:color="auto" w:fill="auto"/>
          </w:tcPr>
          <w:p w14:paraId="578C818B"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18.</w:t>
            </w:r>
          </w:p>
        </w:tc>
        <w:tc>
          <w:tcPr>
            <w:tcW w:w="4149" w:type="dxa"/>
          </w:tcPr>
          <w:p w14:paraId="4452A902" w14:textId="25F50BCC"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ar-SA"/>
              </w:rPr>
            </w:pPr>
            <w:r w:rsidRPr="008F598A">
              <w:rPr>
                <w:rFonts w:ascii="Times New Roman" w:eastAsia="Times New Roman" w:hAnsi="Times New Roman" w:cs="Times New Roman"/>
                <w:color w:val="000000"/>
                <w:sz w:val="24"/>
                <w:szCs w:val="24"/>
                <w:lang w:eastAsia="ar-SA"/>
              </w:rPr>
              <w:t>Ne daugiau kaip 8 l/100 km</w:t>
            </w:r>
          </w:p>
        </w:tc>
        <w:tc>
          <w:tcPr>
            <w:tcW w:w="5103" w:type="dxa"/>
            <w:shd w:val="clear" w:color="auto" w:fill="auto"/>
          </w:tcPr>
          <w:p w14:paraId="322A80B4" w14:textId="135B05AA"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p>
        </w:tc>
      </w:tr>
      <w:tr w:rsidR="00743949" w:rsidRPr="008F598A" w14:paraId="38DFC0CF" w14:textId="77777777" w:rsidTr="001503FA">
        <w:trPr>
          <w:trHeight w:val="221"/>
        </w:trPr>
        <w:tc>
          <w:tcPr>
            <w:tcW w:w="666" w:type="dxa"/>
            <w:shd w:val="clear" w:color="auto" w:fill="auto"/>
          </w:tcPr>
          <w:p w14:paraId="22933494"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19.</w:t>
            </w:r>
          </w:p>
        </w:tc>
        <w:tc>
          <w:tcPr>
            <w:tcW w:w="4149" w:type="dxa"/>
          </w:tcPr>
          <w:p w14:paraId="0454D009" w14:textId="33433EA5"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sz w:val="24"/>
                <w:szCs w:val="24"/>
                <w:lang w:eastAsia="ar-SA"/>
              </w:rPr>
              <w:t>Automobilio bendras ilgis intervale nuo 4100 mm iki 4500 mm</w:t>
            </w:r>
          </w:p>
        </w:tc>
        <w:tc>
          <w:tcPr>
            <w:tcW w:w="5103" w:type="dxa"/>
            <w:shd w:val="clear" w:color="auto" w:fill="auto"/>
          </w:tcPr>
          <w:p w14:paraId="44BD9A93" w14:textId="313E0499"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p>
        </w:tc>
      </w:tr>
      <w:tr w:rsidR="00743949" w:rsidRPr="008F598A" w14:paraId="1541A16A" w14:textId="77777777" w:rsidTr="001503FA">
        <w:trPr>
          <w:trHeight w:val="279"/>
        </w:trPr>
        <w:tc>
          <w:tcPr>
            <w:tcW w:w="666" w:type="dxa"/>
            <w:shd w:val="clear" w:color="auto" w:fill="auto"/>
          </w:tcPr>
          <w:p w14:paraId="7AF4A302"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20.</w:t>
            </w:r>
          </w:p>
        </w:tc>
        <w:tc>
          <w:tcPr>
            <w:tcW w:w="4149" w:type="dxa"/>
          </w:tcPr>
          <w:p w14:paraId="161E6D74" w14:textId="6997EDFE" w:rsidR="00743949" w:rsidRPr="008F598A" w:rsidRDefault="00743949" w:rsidP="00743949">
            <w:pPr>
              <w:spacing w:after="0" w:line="240" w:lineRule="auto"/>
              <w:jc w:val="both"/>
              <w:rPr>
                <w:rFonts w:ascii="Times New Roman" w:eastAsia="Times New Roman" w:hAnsi="Times New Roman" w:cs="Times New Roman"/>
                <w:sz w:val="24"/>
                <w:szCs w:val="24"/>
                <w:lang w:eastAsia="ar-SA"/>
              </w:rPr>
            </w:pPr>
            <w:r w:rsidRPr="008F598A">
              <w:rPr>
                <w:rFonts w:ascii="Times New Roman" w:eastAsia="Times New Roman" w:hAnsi="Times New Roman" w:cs="Times New Roman"/>
                <w:sz w:val="24"/>
                <w:szCs w:val="24"/>
                <w:lang w:eastAsia="lt-LT"/>
              </w:rPr>
              <w:t>Kartu su automobiliu turi būti pristatyti rekomenduojamų matmenų žieminių padangų komplektas su ratlankiais.</w:t>
            </w:r>
          </w:p>
        </w:tc>
        <w:tc>
          <w:tcPr>
            <w:tcW w:w="5103" w:type="dxa"/>
            <w:shd w:val="clear" w:color="auto" w:fill="auto"/>
          </w:tcPr>
          <w:p w14:paraId="2859BA02" w14:textId="2755DBEA" w:rsidR="00743949" w:rsidRPr="008F598A" w:rsidRDefault="00743949" w:rsidP="00743949">
            <w:pPr>
              <w:spacing w:after="0" w:line="240" w:lineRule="auto"/>
              <w:jc w:val="both"/>
              <w:rPr>
                <w:rFonts w:ascii="Times New Roman" w:eastAsia="Times New Roman" w:hAnsi="Times New Roman" w:cs="Times New Roman"/>
                <w:sz w:val="24"/>
                <w:szCs w:val="24"/>
                <w:lang w:eastAsia="lt-LT"/>
              </w:rPr>
            </w:pPr>
          </w:p>
        </w:tc>
      </w:tr>
      <w:tr w:rsidR="00743949" w:rsidRPr="008F598A" w14:paraId="5EBA5F21" w14:textId="77777777" w:rsidTr="001503FA">
        <w:trPr>
          <w:trHeight w:val="397"/>
        </w:trPr>
        <w:tc>
          <w:tcPr>
            <w:tcW w:w="666" w:type="dxa"/>
            <w:shd w:val="clear" w:color="auto" w:fill="auto"/>
          </w:tcPr>
          <w:p w14:paraId="11DA2C50" w14:textId="77777777" w:rsidR="00743949" w:rsidRPr="008F598A" w:rsidRDefault="00743949" w:rsidP="00743949">
            <w:pPr>
              <w:spacing w:after="0" w:line="240" w:lineRule="auto"/>
              <w:jc w:val="center"/>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21.</w:t>
            </w:r>
          </w:p>
        </w:tc>
        <w:tc>
          <w:tcPr>
            <w:tcW w:w="4149" w:type="dxa"/>
          </w:tcPr>
          <w:p w14:paraId="79E2B381" w14:textId="6BA3D917" w:rsidR="00743949" w:rsidRPr="008F598A" w:rsidRDefault="00743949" w:rsidP="00743949">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Su stabdžių antiblokavimo sistema.</w:t>
            </w:r>
          </w:p>
        </w:tc>
        <w:tc>
          <w:tcPr>
            <w:tcW w:w="5103" w:type="dxa"/>
            <w:shd w:val="clear" w:color="auto" w:fill="auto"/>
          </w:tcPr>
          <w:p w14:paraId="090D4FC8" w14:textId="46A65288"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p>
        </w:tc>
      </w:tr>
      <w:tr w:rsidR="00743949" w:rsidRPr="008F598A" w14:paraId="38DEFF7B" w14:textId="77777777" w:rsidTr="001503FA">
        <w:trPr>
          <w:trHeight w:val="209"/>
        </w:trPr>
        <w:tc>
          <w:tcPr>
            <w:tcW w:w="666" w:type="dxa"/>
            <w:shd w:val="clear" w:color="auto" w:fill="auto"/>
          </w:tcPr>
          <w:p w14:paraId="2EE06D06"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22.</w:t>
            </w:r>
          </w:p>
        </w:tc>
        <w:tc>
          <w:tcPr>
            <w:tcW w:w="4149" w:type="dxa"/>
          </w:tcPr>
          <w:p w14:paraId="044E54E7" w14:textId="77777777" w:rsidR="00743949" w:rsidRPr="008F598A" w:rsidRDefault="00743949" w:rsidP="00743949">
            <w:pPr>
              <w:spacing w:after="0" w:line="240" w:lineRule="auto"/>
              <w:jc w:val="both"/>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Vairuotojo ir keleivio oro saugos pagalvės, elektra valdomi priekiniai ir galiniai langai.</w:t>
            </w:r>
          </w:p>
          <w:p w14:paraId="72C35891" w14:textId="4AFAC47A" w:rsidR="00743949" w:rsidRPr="008F598A" w:rsidRDefault="00743949" w:rsidP="00743949">
            <w:pPr>
              <w:spacing w:after="0" w:line="240" w:lineRule="auto"/>
              <w:jc w:val="both"/>
              <w:rPr>
                <w:rFonts w:ascii="Times New Roman" w:eastAsia="Times New Roman" w:hAnsi="Times New Roman" w:cs="Times New Roman"/>
                <w:sz w:val="24"/>
                <w:szCs w:val="24"/>
                <w:lang w:eastAsia="lt-LT"/>
              </w:rPr>
            </w:pPr>
          </w:p>
        </w:tc>
        <w:tc>
          <w:tcPr>
            <w:tcW w:w="5103" w:type="dxa"/>
            <w:shd w:val="clear" w:color="auto" w:fill="auto"/>
          </w:tcPr>
          <w:p w14:paraId="1802A775" w14:textId="77777777" w:rsidR="00743949" w:rsidRPr="008F598A" w:rsidRDefault="00743949" w:rsidP="00743949">
            <w:pPr>
              <w:spacing w:after="0" w:line="240" w:lineRule="auto"/>
              <w:jc w:val="both"/>
              <w:rPr>
                <w:rFonts w:ascii="Times New Roman" w:eastAsia="Times New Roman" w:hAnsi="Times New Roman" w:cs="Times New Roman"/>
                <w:sz w:val="24"/>
                <w:szCs w:val="24"/>
                <w:lang w:eastAsia="lt-LT"/>
              </w:rPr>
            </w:pPr>
          </w:p>
        </w:tc>
      </w:tr>
      <w:tr w:rsidR="00743949" w:rsidRPr="008F598A" w14:paraId="1990F848" w14:textId="77777777" w:rsidTr="001503FA">
        <w:trPr>
          <w:trHeight w:val="397"/>
        </w:trPr>
        <w:tc>
          <w:tcPr>
            <w:tcW w:w="666" w:type="dxa"/>
            <w:shd w:val="clear" w:color="auto" w:fill="auto"/>
          </w:tcPr>
          <w:p w14:paraId="5DFBF290" w14:textId="77777777" w:rsidR="00743949" w:rsidRPr="008F598A" w:rsidRDefault="00743949" w:rsidP="00743949">
            <w:pPr>
              <w:spacing w:after="0" w:line="240" w:lineRule="auto"/>
              <w:jc w:val="center"/>
              <w:rPr>
                <w:rFonts w:ascii="Times New Roman" w:eastAsia="Times New Roman" w:hAnsi="Times New Roman" w:cs="Times New Roman"/>
                <w:color w:val="C00000"/>
                <w:sz w:val="24"/>
                <w:szCs w:val="24"/>
                <w:lang w:eastAsia="lt-LT"/>
              </w:rPr>
            </w:pPr>
            <w:r w:rsidRPr="008F598A">
              <w:rPr>
                <w:rFonts w:ascii="Times New Roman" w:eastAsia="Times New Roman" w:hAnsi="Times New Roman" w:cs="Times New Roman"/>
                <w:sz w:val="24"/>
                <w:szCs w:val="24"/>
                <w:lang w:eastAsia="lt-LT"/>
              </w:rPr>
              <w:t>23.</w:t>
            </w:r>
          </w:p>
        </w:tc>
        <w:tc>
          <w:tcPr>
            <w:tcW w:w="4149" w:type="dxa"/>
          </w:tcPr>
          <w:p w14:paraId="25957932" w14:textId="1BCD8D2A" w:rsidR="00743949" w:rsidRPr="008F598A" w:rsidRDefault="00743949" w:rsidP="00743949">
            <w:pPr>
              <w:spacing w:after="0" w:line="240" w:lineRule="auto"/>
              <w:jc w:val="both"/>
              <w:rPr>
                <w:rFonts w:ascii="Times New Roman" w:eastAsia="Times New Roman" w:hAnsi="Times New Roman" w:cs="Times New Roman"/>
                <w:sz w:val="24"/>
                <w:szCs w:val="24"/>
                <w:lang w:eastAsia="lt-LT"/>
              </w:rPr>
            </w:pPr>
            <w:r w:rsidRPr="008F598A">
              <w:rPr>
                <w:rFonts w:ascii="Times New Roman" w:hAnsi="Times New Roman" w:cs="Times New Roman"/>
                <w:sz w:val="24"/>
                <w:szCs w:val="24"/>
                <w:bdr w:val="none" w:sz="0" w:space="0" w:color="auto" w:frame="1"/>
                <w:lang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5103" w:type="dxa"/>
            <w:shd w:val="clear" w:color="auto" w:fill="auto"/>
          </w:tcPr>
          <w:p w14:paraId="725748CE" w14:textId="31C2DE0E" w:rsidR="00743949" w:rsidRPr="008F598A" w:rsidRDefault="00743949" w:rsidP="00743949">
            <w:pPr>
              <w:spacing w:after="0" w:line="240" w:lineRule="auto"/>
              <w:jc w:val="both"/>
              <w:rPr>
                <w:rFonts w:ascii="Times New Roman" w:eastAsia="Times New Roman" w:hAnsi="Times New Roman" w:cs="Times New Roman"/>
                <w:sz w:val="24"/>
                <w:szCs w:val="24"/>
                <w:lang w:eastAsia="lt-LT"/>
              </w:rPr>
            </w:pPr>
          </w:p>
        </w:tc>
      </w:tr>
      <w:tr w:rsidR="00743949" w:rsidRPr="008F598A" w14:paraId="1CA2F894" w14:textId="77777777" w:rsidTr="001503FA">
        <w:trPr>
          <w:trHeight w:val="681"/>
        </w:trPr>
        <w:tc>
          <w:tcPr>
            <w:tcW w:w="666" w:type="dxa"/>
            <w:shd w:val="clear" w:color="auto" w:fill="auto"/>
          </w:tcPr>
          <w:p w14:paraId="699195EE"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24.</w:t>
            </w:r>
          </w:p>
        </w:tc>
        <w:tc>
          <w:tcPr>
            <w:tcW w:w="4149" w:type="dxa"/>
          </w:tcPr>
          <w:p w14:paraId="1131B902" w14:textId="51EC0BB6" w:rsidR="00743949" w:rsidRPr="008F598A" w:rsidRDefault="00743949" w:rsidP="00743949">
            <w:pPr>
              <w:spacing w:after="0" w:line="240" w:lineRule="auto"/>
              <w:rPr>
                <w:rFonts w:ascii="Times New Roman" w:eastAsia="Times New Roman" w:hAnsi="Times New Roman" w:cs="Times New Roman"/>
                <w:sz w:val="24"/>
                <w:szCs w:val="24"/>
                <w:lang w:eastAsia="lt-LT"/>
              </w:rPr>
            </w:pPr>
            <w:r w:rsidRPr="008F598A">
              <w:rPr>
                <w:rFonts w:ascii="Times New Roman" w:eastAsia="Times New Roman" w:hAnsi="Times New Roman" w:cs="Times New Roman"/>
                <w:sz w:val="24"/>
                <w:szCs w:val="24"/>
                <w:lang w:eastAsia="lt-LT"/>
              </w:rPr>
              <w:t>Guminių kilimėlių komplektas (salono priekyje ir gale).</w:t>
            </w:r>
          </w:p>
        </w:tc>
        <w:tc>
          <w:tcPr>
            <w:tcW w:w="5103" w:type="dxa"/>
            <w:shd w:val="clear" w:color="auto" w:fill="auto"/>
          </w:tcPr>
          <w:p w14:paraId="3B934AA2" w14:textId="18716994" w:rsidR="00743949" w:rsidRPr="008F598A" w:rsidRDefault="00743949" w:rsidP="00743949">
            <w:pPr>
              <w:spacing w:after="0" w:line="240" w:lineRule="auto"/>
              <w:rPr>
                <w:rFonts w:ascii="Times New Roman" w:eastAsia="Times New Roman" w:hAnsi="Times New Roman" w:cs="Times New Roman"/>
                <w:sz w:val="24"/>
                <w:szCs w:val="24"/>
                <w:lang w:eastAsia="lt-LT"/>
              </w:rPr>
            </w:pPr>
          </w:p>
        </w:tc>
      </w:tr>
      <w:tr w:rsidR="00743949" w:rsidRPr="008F598A" w14:paraId="5F4D2576" w14:textId="77777777" w:rsidTr="001503FA">
        <w:trPr>
          <w:trHeight w:val="213"/>
        </w:trPr>
        <w:tc>
          <w:tcPr>
            <w:tcW w:w="666" w:type="dxa"/>
            <w:shd w:val="clear" w:color="auto" w:fill="auto"/>
          </w:tcPr>
          <w:p w14:paraId="3327036F"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25.</w:t>
            </w:r>
          </w:p>
        </w:tc>
        <w:tc>
          <w:tcPr>
            <w:tcW w:w="4149" w:type="dxa"/>
          </w:tcPr>
          <w:p w14:paraId="7ABB7F9B" w14:textId="569FFE69" w:rsidR="00743949" w:rsidRPr="008F598A" w:rsidRDefault="00743949" w:rsidP="00743949">
            <w:pPr>
              <w:spacing w:after="0" w:line="240" w:lineRule="auto"/>
              <w:rPr>
                <w:rFonts w:ascii="Times New Roman" w:eastAsia="Times New Roman" w:hAnsi="Times New Roman" w:cs="Times New Roman"/>
                <w:sz w:val="24"/>
                <w:szCs w:val="24"/>
                <w:lang w:eastAsia="lt-LT"/>
              </w:rPr>
            </w:pPr>
            <w:r w:rsidRPr="008F598A">
              <w:rPr>
                <w:rFonts w:ascii="Times New Roman" w:eastAsia="Times New Roman" w:hAnsi="Times New Roman" w:cs="Times New Roman"/>
                <w:color w:val="000000"/>
                <w:sz w:val="24"/>
                <w:szCs w:val="24"/>
                <w:lang w:eastAsia="lt-LT"/>
              </w:rPr>
              <w:t>Pardavėjas įsipareigoja įregistruoti automobilius perkančiosios organizacijos vardu.</w:t>
            </w:r>
          </w:p>
        </w:tc>
        <w:tc>
          <w:tcPr>
            <w:tcW w:w="5103" w:type="dxa"/>
            <w:shd w:val="clear" w:color="auto" w:fill="auto"/>
          </w:tcPr>
          <w:p w14:paraId="061B45B0" w14:textId="6DEDCB5F" w:rsidR="00743949" w:rsidRPr="008F598A" w:rsidRDefault="00743949" w:rsidP="00743949">
            <w:pPr>
              <w:spacing w:after="0" w:line="240" w:lineRule="auto"/>
              <w:jc w:val="both"/>
              <w:rPr>
                <w:rFonts w:ascii="Times New Roman" w:eastAsia="Times New Roman" w:hAnsi="Times New Roman" w:cs="Times New Roman"/>
                <w:sz w:val="24"/>
                <w:szCs w:val="24"/>
                <w:lang w:eastAsia="lt-LT"/>
              </w:rPr>
            </w:pPr>
          </w:p>
        </w:tc>
      </w:tr>
      <w:tr w:rsidR="00743949" w:rsidRPr="008F598A" w14:paraId="07017668" w14:textId="77777777" w:rsidTr="001503FA">
        <w:trPr>
          <w:trHeight w:val="397"/>
        </w:trPr>
        <w:tc>
          <w:tcPr>
            <w:tcW w:w="666" w:type="dxa"/>
            <w:shd w:val="clear" w:color="auto" w:fill="auto"/>
          </w:tcPr>
          <w:p w14:paraId="2DA3065F"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26.</w:t>
            </w:r>
          </w:p>
        </w:tc>
        <w:tc>
          <w:tcPr>
            <w:tcW w:w="4149" w:type="dxa"/>
          </w:tcPr>
          <w:p w14:paraId="62383091" w14:textId="5D77191A" w:rsidR="00743949" w:rsidRPr="008F598A" w:rsidRDefault="00743949" w:rsidP="00743949">
            <w:pPr>
              <w:spacing w:after="0" w:line="240" w:lineRule="auto"/>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 xml:space="preserve">Į automobilius įdiegus </w:t>
            </w:r>
            <w:proofErr w:type="spellStart"/>
            <w:r w:rsidRPr="008F598A">
              <w:rPr>
                <w:rFonts w:ascii="Times New Roman" w:eastAsia="Times New Roman" w:hAnsi="Times New Roman" w:cs="Times New Roman"/>
                <w:color w:val="000000"/>
                <w:sz w:val="24"/>
                <w:szCs w:val="24"/>
                <w:lang w:eastAsia="lt-LT"/>
              </w:rPr>
              <w:t>telemetrinės</w:t>
            </w:r>
            <w:proofErr w:type="spellEnd"/>
            <w:r w:rsidRPr="008F598A">
              <w:rPr>
                <w:rFonts w:ascii="Times New Roman" w:eastAsia="Times New Roman" w:hAnsi="Times New Roman" w:cs="Times New Roman"/>
                <w:color w:val="000000"/>
                <w:sz w:val="24"/>
                <w:szCs w:val="24"/>
                <w:lang w:eastAsia="lt-LT"/>
              </w:rPr>
              <w:t xml:space="preserve"> kontrolės sistemas, ji nepanaikina ir neapriboja automobilių garantijos.</w:t>
            </w:r>
          </w:p>
        </w:tc>
        <w:tc>
          <w:tcPr>
            <w:tcW w:w="5103" w:type="dxa"/>
            <w:shd w:val="clear" w:color="auto" w:fill="auto"/>
          </w:tcPr>
          <w:p w14:paraId="20AC2483" w14:textId="52EFE892" w:rsidR="00743949" w:rsidRPr="008F598A" w:rsidRDefault="00743949" w:rsidP="00743949">
            <w:pPr>
              <w:spacing w:after="0" w:line="240" w:lineRule="auto"/>
              <w:jc w:val="both"/>
              <w:rPr>
                <w:rFonts w:ascii="Times New Roman" w:eastAsia="Times New Roman" w:hAnsi="Times New Roman" w:cs="Times New Roman"/>
                <w:color w:val="FF0000"/>
                <w:sz w:val="24"/>
                <w:szCs w:val="24"/>
                <w:lang w:eastAsia="lt-LT"/>
              </w:rPr>
            </w:pPr>
          </w:p>
        </w:tc>
      </w:tr>
      <w:tr w:rsidR="00743949" w:rsidRPr="008F598A" w14:paraId="4836AC42" w14:textId="77777777" w:rsidTr="001503FA">
        <w:trPr>
          <w:trHeight w:val="171"/>
        </w:trPr>
        <w:tc>
          <w:tcPr>
            <w:tcW w:w="666" w:type="dxa"/>
            <w:shd w:val="clear" w:color="auto" w:fill="auto"/>
          </w:tcPr>
          <w:p w14:paraId="5E282BD3" w14:textId="77777777"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27.</w:t>
            </w:r>
          </w:p>
        </w:tc>
        <w:tc>
          <w:tcPr>
            <w:tcW w:w="4149" w:type="dxa"/>
          </w:tcPr>
          <w:p w14:paraId="462638C2" w14:textId="31EEB02E" w:rsidR="00743949" w:rsidRPr="008F598A" w:rsidRDefault="00743949" w:rsidP="00743949">
            <w:pPr>
              <w:spacing w:after="0" w:line="240" w:lineRule="auto"/>
              <w:rPr>
                <w:rFonts w:ascii="Times New Roman" w:eastAsia="Times New Roman" w:hAnsi="Times New Roman" w:cs="Times New Roman"/>
                <w:color w:val="000000"/>
                <w:sz w:val="24"/>
                <w:szCs w:val="24"/>
                <w:lang w:eastAsia="lt-LT"/>
              </w:rPr>
            </w:pPr>
            <w:r w:rsidRPr="008F598A">
              <w:rPr>
                <w:rFonts w:ascii="Times New Roman" w:hAnsi="Times New Roman" w:cs="Times New Roman"/>
                <w:sz w:val="24"/>
                <w:szCs w:val="24"/>
                <w:bdr w:val="none" w:sz="0" w:space="0" w:color="auto" w:frame="1"/>
              </w:rPr>
              <w:t>Transporto priemonėje turi būti naudojimo instrukcijos knygelė lietuvių kalba, kurioje turi būti nurodyta automobilio garantinio aptarnavimo atlikėjų adresai ir telefonų numeriai bei atliekamų garantinių darbų periodiškumas.</w:t>
            </w:r>
          </w:p>
        </w:tc>
        <w:tc>
          <w:tcPr>
            <w:tcW w:w="5103" w:type="dxa"/>
            <w:shd w:val="clear" w:color="auto" w:fill="auto"/>
          </w:tcPr>
          <w:p w14:paraId="435C5506" w14:textId="330B8EEE"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p>
        </w:tc>
      </w:tr>
      <w:tr w:rsidR="00743949" w:rsidRPr="008F598A" w14:paraId="14D42927" w14:textId="77777777" w:rsidTr="001503FA">
        <w:trPr>
          <w:trHeight w:val="397"/>
        </w:trPr>
        <w:tc>
          <w:tcPr>
            <w:tcW w:w="666" w:type="dxa"/>
            <w:shd w:val="clear" w:color="auto" w:fill="auto"/>
          </w:tcPr>
          <w:p w14:paraId="66C6507D" w14:textId="4FE290A5" w:rsidR="00743949" w:rsidRPr="008F598A" w:rsidRDefault="00743949" w:rsidP="00743949">
            <w:pPr>
              <w:spacing w:after="0" w:line="240" w:lineRule="auto"/>
              <w:jc w:val="center"/>
              <w:rPr>
                <w:rFonts w:ascii="Times New Roman" w:eastAsia="Times New Roman" w:hAnsi="Times New Roman" w:cs="Times New Roman"/>
                <w:color w:val="000000"/>
                <w:sz w:val="24"/>
                <w:szCs w:val="24"/>
                <w:lang w:eastAsia="lt-LT"/>
              </w:rPr>
            </w:pPr>
            <w:r w:rsidRPr="008F598A">
              <w:rPr>
                <w:rFonts w:ascii="Times New Roman" w:eastAsia="Times New Roman" w:hAnsi="Times New Roman" w:cs="Times New Roman"/>
                <w:color w:val="000000"/>
                <w:sz w:val="24"/>
                <w:szCs w:val="24"/>
                <w:lang w:eastAsia="lt-LT"/>
              </w:rPr>
              <w:t>2</w:t>
            </w:r>
            <w:r w:rsidR="00B3111A" w:rsidRPr="008F598A">
              <w:rPr>
                <w:rFonts w:ascii="Times New Roman" w:eastAsia="Times New Roman" w:hAnsi="Times New Roman" w:cs="Times New Roman"/>
                <w:color w:val="000000"/>
                <w:sz w:val="24"/>
                <w:szCs w:val="24"/>
                <w:lang w:eastAsia="lt-LT"/>
              </w:rPr>
              <w:t>8</w:t>
            </w:r>
            <w:r w:rsidRPr="008F598A">
              <w:rPr>
                <w:rFonts w:ascii="Times New Roman" w:eastAsia="Times New Roman" w:hAnsi="Times New Roman" w:cs="Times New Roman"/>
                <w:color w:val="000000"/>
                <w:sz w:val="24"/>
                <w:szCs w:val="24"/>
                <w:lang w:eastAsia="lt-LT"/>
              </w:rPr>
              <w:t>.</w:t>
            </w:r>
          </w:p>
        </w:tc>
        <w:tc>
          <w:tcPr>
            <w:tcW w:w="4149" w:type="dxa"/>
          </w:tcPr>
          <w:p w14:paraId="610AB91A" w14:textId="77777777" w:rsidR="00743949" w:rsidRPr="008F598A" w:rsidRDefault="00743949" w:rsidP="00743949">
            <w:pPr>
              <w:spacing w:after="0" w:line="240" w:lineRule="auto"/>
              <w:jc w:val="both"/>
              <w:rPr>
                <w:rFonts w:ascii="Times New Roman" w:eastAsia="Times New Roman" w:hAnsi="Times New Roman" w:cs="Times New Roman"/>
                <w:color w:val="000000"/>
                <w:sz w:val="24"/>
                <w:szCs w:val="24"/>
                <w:lang w:eastAsia="lt-LT"/>
              </w:rPr>
            </w:pPr>
            <w:r w:rsidRPr="008F598A">
              <w:rPr>
                <w:rFonts w:ascii="Times New Roman" w:hAnsi="Times New Roman" w:cs="Times New Roman"/>
                <w:color w:val="000000"/>
                <w:sz w:val="24"/>
                <w:szCs w:val="24"/>
              </w:rPr>
              <w:t xml:space="preserve">Automobilis privalo atitikti Aplinkos apsaugos kriterijų taikymo vykdant žaliuosius pirkimus tvarkos aprašo (Aplinkos ministro 2011-06-28 įsakymas Nr. D1-508 (aktuali redakcija)) 10.1.2.1 punkte nurodytą minimalų aplinkos apsaugos kriterijų – „transporto priemonės išmetamas anglies dioksido </w:t>
            </w:r>
            <w:r w:rsidRPr="008F598A">
              <w:rPr>
                <w:rFonts w:ascii="Times New Roman" w:hAnsi="Times New Roman" w:cs="Times New Roman"/>
                <w:color w:val="000000"/>
                <w:sz w:val="24"/>
                <w:szCs w:val="24"/>
              </w:rPr>
              <w:lastRenderedPageBreak/>
              <w:t>(CO2)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bei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5103" w:type="dxa"/>
            <w:shd w:val="clear" w:color="auto" w:fill="auto"/>
          </w:tcPr>
          <w:p w14:paraId="736C17A6" w14:textId="77777777" w:rsidR="00743949" w:rsidRPr="008F598A" w:rsidRDefault="00743949" w:rsidP="00743949">
            <w:pPr>
              <w:spacing w:after="0" w:line="240" w:lineRule="auto"/>
              <w:jc w:val="both"/>
              <w:rPr>
                <w:rFonts w:ascii="Times New Roman" w:hAnsi="Times New Roman" w:cs="Times New Roman"/>
                <w:sz w:val="24"/>
                <w:szCs w:val="24"/>
                <w:bdr w:val="none" w:sz="0" w:space="0" w:color="auto" w:frame="1"/>
              </w:rPr>
            </w:pPr>
            <w:r w:rsidRPr="008F598A">
              <w:rPr>
                <w:rFonts w:ascii="Times New Roman" w:hAnsi="Times New Roman" w:cs="Times New Roman"/>
                <w:color w:val="000000"/>
                <w:sz w:val="24"/>
                <w:szCs w:val="24"/>
              </w:rPr>
              <w:lastRenderedPageBreak/>
              <w:t>Pateikiami gamintojo techniniai dokumentai (transporto priemonės tipo patvirtinimo dokumentai), tiekėjo deklaracija arba kiti lygiaverčiai įrodymai.</w:t>
            </w:r>
          </w:p>
        </w:tc>
      </w:tr>
    </w:tbl>
    <w:p w14:paraId="2A3B7BBC" w14:textId="77777777" w:rsidR="00FE36AE" w:rsidRPr="008F598A" w:rsidRDefault="00FE36AE" w:rsidP="00FE36AE">
      <w:pPr>
        <w:rPr>
          <w:rFonts w:ascii="Times New Roman" w:hAnsi="Times New Roman" w:cs="Times New Roman"/>
          <w:sz w:val="24"/>
          <w:szCs w:val="24"/>
        </w:rPr>
      </w:pPr>
    </w:p>
    <w:p w14:paraId="7F012A52" w14:textId="77777777" w:rsidR="00B3111A" w:rsidRPr="008F598A" w:rsidRDefault="00B3111A" w:rsidP="00C84B59">
      <w:pPr>
        <w:ind w:firstLine="1296"/>
        <w:jc w:val="both"/>
        <w:rPr>
          <w:rFonts w:ascii="Times New Roman" w:eastAsia="Calibri" w:hAnsi="Times New Roman" w:cs="Times New Roman"/>
          <w:color w:val="000000"/>
          <w:sz w:val="24"/>
          <w:szCs w:val="24"/>
        </w:rPr>
      </w:pPr>
      <w:r w:rsidRPr="008F598A">
        <w:rPr>
          <w:rFonts w:ascii="Times New Roman" w:hAnsi="Times New Roman" w:cs="Times New Roman"/>
          <w:sz w:val="24"/>
          <w:szCs w:val="24"/>
        </w:rPr>
        <w:t>Automobiliai turi atitikti visus gamintojo nustatytus kokybės reikalavimus bei tarptautinius kokybės ir ekologinius reikalavimus. Automobilis turi atitikti ES standartus.</w:t>
      </w:r>
    </w:p>
    <w:p w14:paraId="6AC1997A" w14:textId="77777777" w:rsidR="00B3111A" w:rsidRPr="008F598A" w:rsidRDefault="00B3111A" w:rsidP="00C84B59">
      <w:pPr>
        <w:jc w:val="both"/>
        <w:rPr>
          <w:rFonts w:ascii="Times New Roman" w:hAnsi="Times New Roman" w:cs="Times New Roman"/>
          <w:b/>
          <w:sz w:val="24"/>
          <w:szCs w:val="24"/>
        </w:rPr>
      </w:pPr>
      <w:r w:rsidRPr="008F598A">
        <w:rPr>
          <w:rFonts w:ascii="Times New Roman" w:hAnsi="Times New Roman" w:cs="Times New Roman"/>
          <w:sz w:val="24"/>
          <w:szCs w:val="24"/>
        </w:rPr>
        <w:tab/>
      </w:r>
      <w:r w:rsidRPr="008F598A">
        <w:rPr>
          <w:rFonts w:ascii="Times New Roman" w:hAnsi="Times New Roman" w:cs="Times New Roman"/>
          <w:b/>
          <w:sz w:val="24"/>
          <w:szCs w:val="24"/>
        </w:rPr>
        <w:t xml:space="preserve">Tiekėjų pasiūlymų atitiktis techniniams reikalavimams privalo būti pagrįsta gamintojų techniniais dokumentais ar kitais lygiaverčiais duomenimis. </w:t>
      </w:r>
    </w:p>
    <w:p w14:paraId="622B73C1" w14:textId="77777777" w:rsidR="00B3111A" w:rsidRPr="008F598A" w:rsidRDefault="00B3111A" w:rsidP="00B3111A">
      <w:pPr>
        <w:rPr>
          <w:rFonts w:eastAsia="Calibri"/>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B3111A" w:rsidRPr="008F598A" w14:paraId="16D8C7B2" w14:textId="77777777" w:rsidTr="000C74C0">
        <w:trPr>
          <w:trHeight w:val="186"/>
        </w:trPr>
        <w:tc>
          <w:tcPr>
            <w:tcW w:w="3284" w:type="dxa"/>
            <w:tcBorders>
              <w:top w:val="single" w:sz="4" w:space="0" w:color="auto"/>
              <w:left w:val="nil"/>
              <w:bottom w:val="nil"/>
              <w:right w:val="nil"/>
            </w:tcBorders>
            <w:hideMark/>
          </w:tcPr>
          <w:p w14:paraId="3804A9E0" w14:textId="77777777" w:rsidR="00B3111A" w:rsidRPr="008F598A" w:rsidRDefault="00B3111A" w:rsidP="000C74C0">
            <w:pPr>
              <w:rPr>
                <w:rFonts w:eastAsia="Calibri"/>
              </w:rPr>
            </w:pPr>
            <w:r w:rsidRPr="008F598A">
              <w:rPr>
                <w:rFonts w:eastAsia="Calibri"/>
              </w:rPr>
              <w:t>(Tiekėjo arba jo įgalioto asmens pareigų pavadinimas)</w:t>
            </w:r>
          </w:p>
        </w:tc>
        <w:tc>
          <w:tcPr>
            <w:tcW w:w="604" w:type="dxa"/>
            <w:tcBorders>
              <w:top w:val="nil"/>
              <w:left w:val="nil"/>
              <w:bottom w:val="nil"/>
              <w:right w:val="nil"/>
            </w:tcBorders>
          </w:tcPr>
          <w:p w14:paraId="25F5CC65" w14:textId="77777777" w:rsidR="00B3111A" w:rsidRPr="008F598A" w:rsidRDefault="00B3111A" w:rsidP="000C74C0">
            <w:pPr>
              <w:rPr>
                <w:rFonts w:eastAsia="Calibri"/>
              </w:rPr>
            </w:pPr>
          </w:p>
        </w:tc>
        <w:tc>
          <w:tcPr>
            <w:tcW w:w="1980" w:type="dxa"/>
            <w:tcBorders>
              <w:top w:val="single" w:sz="4" w:space="0" w:color="auto"/>
              <w:left w:val="nil"/>
              <w:bottom w:val="nil"/>
              <w:right w:val="nil"/>
            </w:tcBorders>
            <w:hideMark/>
          </w:tcPr>
          <w:p w14:paraId="61AF063F" w14:textId="77777777" w:rsidR="00B3111A" w:rsidRPr="008F598A" w:rsidRDefault="00B3111A" w:rsidP="000C74C0">
            <w:pPr>
              <w:rPr>
                <w:rFonts w:eastAsia="Calibri"/>
              </w:rPr>
            </w:pPr>
            <w:r w:rsidRPr="008F598A">
              <w:rPr>
                <w:rFonts w:eastAsia="Calibri"/>
              </w:rPr>
              <w:t>(Parašas)</w:t>
            </w:r>
            <w:r w:rsidRPr="008F598A">
              <w:rPr>
                <w:rFonts w:eastAsia="Calibri"/>
                <w:i/>
              </w:rPr>
              <w:t xml:space="preserve"> </w:t>
            </w:r>
          </w:p>
        </w:tc>
        <w:tc>
          <w:tcPr>
            <w:tcW w:w="701" w:type="dxa"/>
            <w:tcBorders>
              <w:top w:val="nil"/>
              <w:left w:val="nil"/>
              <w:bottom w:val="nil"/>
              <w:right w:val="nil"/>
            </w:tcBorders>
          </w:tcPr>
          <w:p w14:paraId="128F8AA3" w14:textId="77777777" w:rsidR="00B3111A" w:rsidRPr="008F598A" w:rsidRDefault="00B3111A" w:rsidP="000C74C0">
            <w:pPr>
              <w:rPr>
                <w:rFonts w:eastAsia="Calibri"/>
              </w:rPr>
            </w:pPr>
          </w:p>
        </w:tc>
        <w:tc>
          <w:tcPr>
            <w:tcW w:w="2611" w:type="dxa"/>
            <w:tcBorders>
              <w:top w:val="single" w:sz="4" w:space="0" w:color="auto"/>
              <w:left w:val="nil"/>
              <w:bottom w:val="nil"/>
              <w:right w:val="nil"/>
            </w:tcBorders>
            <w:hideMark/>
          </w:tcPr>
          <w:p w14:paraId="27C64A56" w14:textId="77777777" w:rsidR="00B3111A" w:rsidRPr="008F598A" w:rsidRDefault="00B3111A" w:rsidP="000C74C0">
            <w:pPr>
              <w:rPr>
                <w:rFonts w:eastAsia="Calibri"/>
              </w:rPr>
            </w:pPr>
            <w:r w:rsidRPr="008F598A">
              <w:rPr>
                <w:rFonts w:eastAsia="Calibri"/>
              </w:rPr>
              <w:t>(Vardas ir pavardė)</w:t>
            </w:r>
            <w:r w:rsidRPr="008F598A">
              <w:rPr>
                <w:rFonts w:eastAsia="Calibri"/>
                <w:i/>
              </w:rPr>
              <w:t xml:space="preserve"> </w:t>
            </w:r>
          </w:p>
        </w:tc>
        <w:tc>
          <w:tcPr>
            <w:tcW w:w="648" w:type="dxa"/>
            <w:tcBorders>
              <w:top w:val="nil"/>
              <w:left w:val="nil"/>
              <w:bottom w:val="nil"/>
              <w:right w:val="nil"/>
            </w:tcBorders>
          </w:tcPr>
          <w:p w14:paraId="7D1E84C7" w14:textId="77777777" w:rsidR="00B3111A" w:rsidRPr="008F598A" w:rsidRDefault="00B3111A" w:rsidP="000C74C0">
            <w:pPr>
              <w:rPr>
                <w:rFonts w:eastAsia="Calibri"/>
              </w:rPr>
            </w:pPr>
          </w:p>
        </w:tc>
      </w:tr>
    </w:tbl>
    <w:p w14:paraId="58C1806D" w14:textId="5738B52D" w:rsidR="00B3111A" w:rsidRPr="008F598A" w:rsidRDefault="00B3111A" w:rsidP="00B3111A">
      <w:pPr>
        <w:spacing w:after="200" w:line="276" w:lineRule="auto"/>
        <w:rPr>
          <w:bCs/>
        </w:rPr>
      </w:pPr>
    </w:p>
    <w:p w14:paraId="5534C137" w14:textId="36077FE0" w:rsidR="00B3111A" w:rsidRPr="008F598A" w:rsidRDefault="00B3111A" w:rsidP="00B3111A">
      <w:pPr>
        <w:spacing w:after="200" w:line="276" w:lineRule="auto"/>
        <w:jc w:val="center"/>
        <w:rPr>
          <w:bCs/>
        </w:rPr>
      </w:pPr>
      <w:r w:rsidRPr="008F598A">
        <w:rPr>
          <w:bCs/>
        </w:rPr>
        <w:t>_____________________</w:t>
      </w:r>
    </w:p>
    <w:p w14:paraId="7AC13C19" w14:textId="6C2E29DF" w:rsidR="00B3111A" w:rsidRPr="008F598A" w:rsidRDefault="00B3111A" w:rsidP="00B3111A">
      <w:pPr>
        <w:spacing w:after="200" w:line="276" w:lineRule="auto"/>
        <w:rPr>
          <w:rFonts w:ascii="Times New Roman" w:eastAsia="Calibri" w:hAnsi="Times New Roman" w:cs="Times New Roman"/>
          <w:b/>
          <w:bCs/>
          <w:sz w:val="24"/>
          <w:szCs w:val="24"/>
        </w:rPr>
      </w:pPr>
    </w:p>
    <w:p w14:paraId="49520699" w14:textId="404190CD" w:rsidR="00B1147F" w:rsidRPr="008F598A" w:rsidRDefault="00B1147F" w:rsidP="00B1147F">
      <w:pPr>
        <w:spacing w:after="200" w:line="276" w:lineRule="auto"/>
        <w:rPr>
          <w:rFonts w:ascii="Times New Roman" w:eastAsia="Calibri" w:hAnsi="Times New Roman" w:cs="Times New Roman"/>
          <w:b/>
          <w:bCs/>
          <w:sz w:val="24"/>
          <w:szCs w:val="24"/>
        </w:rPr>
      </w:pPr>
    </w:p>
    <w:p w14:paraId="2E5CE2FD" w14:textId="43DEEB23" w:rsidR="00B1147F" w:rsidRPr="008F598A" w:rsidRDefault="00B1147F" w:rsidP="00B1147F">
      <w:pPr>
        <w:spacing w:after="200" w:line="276" w:lineRule="auto"/>
        <w:rPr>
          <w:rFonts w:ascii="Times New Roman" w:eastAsia="Calibri" w:hAnsi="Times New Roman" w:cs="Times New Roman"/>
          <w:bCs/>
          <w:sz w:val="24"/>
          <w:szCs w:val="24"/>
        </w:rPr>
      </w:pPr>
    </w:p>
    <w:p w14:paraId="59EF7F32" w14:textId="53EF8711" w:rsidR="00B3111A" w:rsidRPr="008F598A" w:rsidRDefault="00B3111A" w:rsidP="00B1147F">
      <w:pPr>
        <w:spacing w:after="200" w:line="276" w:lineRule="auto"/>
        <w:rPr>
          <w:rFonts w:ascii="Times New Roman" w:eastAsia="Calibri" w:hAnsi="Times New Roman" w:cs="Times New Roman"/>
          <w:bCs/>
          <w:sz w:val="24"/>
          <w:szCs w:val="24"/>
        </w:rPr>
      </w:pPr>
    </w:p>
    <w:p w14:paraId="271D7237" w14:textId="2FB3760F" w:rsidR="00B3111A" w:rsidRPr="008F598A" w:rsidRDefault="00B3111A" w:rsidP="00B1147F">
      <w:pPr>
        <w:spacing w:after="200" w:line="276" w:lineRule="auto"/>
        <w:rPr>
          <w:rFonts w:ascii="Times New Roman" w:eastAsia="Calibri" w:hAnsi="Times New Roman" w:cs="Times New Roman"/>
          <w:bCs/>
          <w:sz w:val="24"/>
          <w:szCs w:val="24"/>
        </w:rPr>
      </w:pPr>
    </w:p>
    <w:p w14:paraId="12C4DB45" w14:textId="431B53B4" w:rsidR="00B3111A" w:rsidRDefault="00B3111A" w:rsidP="00B1147F">
      <w:pPr>
        <w:spacing w:after="200" w:line="276" w:lineRule="auto"/>
        <w:rPr>
          <w:rFonts w:ascii="Times New Roman" w:eastAsia="Calibri" w:hAnsi="Times New Roman" w:cs="Times New Roman"/>
          <w:bCs/>
          <w:sz w:val="24"/>
          <w:szCs w:val="24"/>
        </w:rPr>
      </w:pPr>
    </w:p>
    <w:p w14:paraId="0A66EF38" w14:textId="29F3EE1E" w:rsidR="0062578C" w:rsidRDefault="0062578C" w:rsidP="00B1147F">
      <w:pPr>
        <w:spacing w:after="200" w:line="276" w:lineRule="auto"/>
        <w:rPr>
          <w:rFonts w:ascii="Times New Roman" w:eastAsia="Calibri" w:hAnsi="Times New Roman" w:cs="Times New Roman"/>
          <w:bCs/>
          <w:sz w:val="24"/>
          <w:szCs w:val="24"/>
        </w:rPr>
      </w:pPr>
    </w:p>
    <w:p w14:paraId="0E02C646" w14:textId="1B7D28F3" w:rsidR="0062578C" w:rsidRDefault="0062578C" w:rsidP="00B1147F">
      <w:pPr>
        <w:spacing w:after="200" w:line="276" w:lineRule="auto"/>
        <w:rPr>
          <w:rFonts w:ascii="Times New Roman" w:eastAsia="Calibri" w:hAnsi="Times New Roman" w:cs="Times New Roman"/>
          <w:bCs/>
          <w:sz w:val="24"/>
          <w:szCs w:val="24"/>
        </w:rPr>
      </w:pPr>
    </w:p>
    <w:p w14:paraId="7C357D80" w14:textId="45D2CD00" w:rsidR="00B3111A" w:rsidRPr="008F598A" w:rsidRDefault="00B3111A" w:rsidP="00B3111A">
      <w:pPr>
        <w:spacing w:after="0" w:line="240" w:lineRule="auto"/>
        <w:ind w:left="5184" w:firstLine="1296"/>
        <w:jc w:val="center"/>
        <w:rPr>
          <w:rFonts w:ascii="Times New Roman" w:eastAsia="Calibri" w:hAnsi="Times New Roman" w:cs="Times New Roman"/>
          <w:b/>
          <w:bCs/>
          <w:sz w:val="24"/>
          <w:szCs w:val="24"/>
        </w:rPr>
      </w:pPr>
      <w:r w:rsidRPr="008F598A">
        <w:rPr>
          <w:rFonts w:ascii="Times New Roman" w:eastAsia="Calibri" w:hAnsi="Times New Roman" w:cs="Times New Roman"/>
          <w:b/>
          <w:bCs/>
          <w:sz w:val="24"/>
          <w:szCs w:val="24"/>
        </w:rPr>
        <w:lastRenderedPageBreak/>
        <w:t>Pirkimo sąlygų 5 priedas</w:t>
      </w:r>
    </w:p>
    <w:p w14:paraId="3B0C12B9" w14:textId="59372057" w:rsidR="00B3111A" w:rsidRPr="008F598A" w:rsidRDefault="00B3111A" w:rsidP="00B3111A">
      <w:pPr>
        <w:spacing w:after="0" w:line="240" w:lineRule="auto"/>
        <w:rPr>
          <w:rFonts w:ascii="Times New Roman" w:eastAsia="Times New Roman" w:hAnsi="Times New Roman" w:cs="Times New Roman"/>
          <w:b/>
          <w:sz w:val="24"/>
          <w:szCs w:val="24"/>
        </w:rPr>
      </w:pPr>
    </w:p>
    <w:p w14:paraId="789BA536" w14:textId="18143C71" w:rsidR="00B3111A" w:rsidRPr="008F598A" w:rsidRDefault="00B3111A" w:rsidP="00B3111A">
      <w:pPr>
        <w:tabs>
          <w:tab w:val="left" w:pos="1296"/>
          <w:tab w:val="left" w:pos="2592"/>
          <w:tab w:val="left" w:pos="3888"/>
          <w:tab w:val="center" w:pos="4960"/>
        </w:tabs>
        <w:jc w:val="both"/>
        <w:rPr>
          <w:rFonts w:ascii="Times New Roman" w:eastAsia="Lucida Sans Unicode" w:hAnsi="Times New Roman" w:cs="Tahoma"/>
          <w:color w:val="000000"/>
          <w:sz w:val="24"/>
          <w:lang w:bidi="en-US"/>
        </w:rPr>
      </w:pPr>
      <w:r w:rsidRPr="008F598A">
        <w:rPr>
          <w:rFonts w:ascii="Times New Roman" w:hAnsi="Times New Roman"/>
          <w:sz w:val="24"/>
          <w:szCs w:val="24"/>
        </w:rPr>
        <w:tab/>
      </w:r>
      <w:r w:rsidRPr="008F598A">
        <w:rPr>
          <w:rFonts w:ascii="Times New Roman" w:hAnsi="Times New Roman"/>
          <w:sz w:val="24"/>
          <w:szCs w:val="24"/>
        </w:rPr>
        <w:tab/>
      </w:r>
      <w:r w:rsidRPr="008F598A">
        <w:rPr>
          <w:rFonts w:ascii="Times New Roman" w:hAnsi="Times New Roman"/>
          <w:sz w:val="24"/>
          <w:szCs w:val="24"/>
        </w:rPr>
        <w:tab/>
      </w:r>
      <w:r w:rsidRPr="008F598A">
        <w:rPr>
          <w:rFonts w:ascii="Times New Roman" w:hAnsi="Times New Roman"/>
          <w:sz w:val="24"/>
          <w:szCs w:val="24"/>
        </w:rPr>
        <w:tab/>
      </w:r>
      <w:r w:rsidRPr="008F598A">
        <w:rPr>
          <w:rFonts w:ascii="Times New Roman" w:eastAsia="Lucida Sans Unicode" w:hAnsi="Times New Roman" w:cs="Tahoma"/>
          <w:color w:val="000000"/>
          <w:sz w:val="24"/>
          <w:lang w:bidi="en-US"/>
        </w:rPr>
        <w:t>Herbas arba prekių ženklas</w:t>
      </w:r>
    </w:p>
    <w:p w14:paraId="061DFC03" w14:textId="77777777" w:rsidR="00B3111A" w:rsidRPr="008F598A" w:rsidRDefault="00B3111A" w:rsidP="00B3111A">
      <w:pPr>
        <w:widowControl w:val="0"/>
        <w:suppressAutoHyphens/>
        <w:autoSpaceDN w:val="0"/>
        <w:spacing w:after="120"/>
        <w:jc w:val="center"/>
        <w:rPr>
          <w:rFonts w:ascii="Times New Roman" w:eastAsia="Lucida Sans Unicode" w:hAnsi="Times New Roman" w:cs="Tahoma"/>
          <w:color w:val="000000"/>
          <w:sz w:val="18"/>
          <w:szCs w:val="18"/>
          <w:lang w:bidi="en-US"/>
        </w:rPr>
      </w:pPr>
      <w:r w:rsidRPr="008F598A">
        <w:rPr>
          <w:rFonts w:ascii="Times New Roman" w:eastAsia="Lucida Sans Unicode" w:hAnsi="Times New Roman" w:cs="Tahoma"/>
          <w:color w:val="000000"/>
          <w:sz w:val="18"/>
          <w:szCs w:val="18"/>
          <w:lang w:bidi="en-US"/>
        </w:rPr>
        <w:t>(Tiekėjo pavadinimas)</w:t>
      </w:r>
    </w:p>
    <w:p w14:paraId="4759A813" w14:textId="77777777" w:rsidR="00B3111A" w:rsidRPr="008F598A" w:rsidRDefault="00B3111A" w:rsidP="00B3111A">
      <w:pPr>
        <w:widowControl w:val="0"/>
        <w:suppressAutoHyphens/>
        <w:autoSpaceDN w:val="0"/>
        <w:spacing w:after="120"/>
        <w:jc w:val="center"/>
        <w:rPr>
          <w:rFonts w:ascii="Times New Roman" w:eastAsia="Lucida Sans Unicode" w:hAnsi="Times New Roman" w:cs="Tahoma"/>
          <w:color w:val="000000"/>
          <w:sz w:val="18"/>
          <w:szCs w:val="18"/>
          <w:lang w:bidi="en-US"/>
        </w:rPr>
      </w:pPr>
      <w:r w:rsidRPr="008F598A">
        <w:rPr>
          <w:rFonts w:ascii="Times New Roman" w:eastAsia="Lucida Sans Unicode" w:hAnsi="Times New Roman" w:cs="Tahoma"/>
          <w:color w:val="000000"/>
          <w:sz w:val="18"/>
          <w:szCs w:val="18"/>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91C874" w14:textId="77777777" w:rsidR="00B3111A" w:rsidRPr="008F598A" w:rsidRDefault="00B3111A" w:rsidP="00B3111A">
      <w:pPr>
        <w:widowControl w:val="0"/>
        <w:suppressAutoHyphens/>
        <w:autoSpaceDN w:val="0"/>
        <w:jc w:val="both"/>
        <w:rPr>
          <w:rFonts w:ascii="Times New Roman" w:eastAsia="Lucida Sans Unicode" w:hAnsi="Times New Roman" w:cs="Tahoma"/>
          <w:color w:val="000000"/>
          <w:sz w:val="24"/>
          <w:szCs w:val="24"/>
          <w:u w:val="single"/>
          <w:lang w:bidi="en-US"/>
        </w:rPr>
      </w:pPr>
      <w:r w:rsidRPr="008F598A">
        <w:rPr>
          <w:rFonts w:ascii="Times New Roman" w:eastAsia="Lucida Sans Unicode" w:hAnsi="Times New Roman" w:cs="Tahoma"/>
          <w:color w:val="000000"/>
          <w:sz w:val="24"/>
          <w:szCs w:val="24"/>
          <w:u w:val="single"/>
          <w:lang w:bidi="en-US"/>
        </w:rPr>
        <w:t>Ukmergės rajono savivaldybės administracijai</w:t>
      </w:r>
    </w:p>
    <w:p w14:paraId="54C3E507" w14:textId="77777777" w:rsidR="00B3111A" w:rsidRPr="008F598A" w:rsidRDefault="00B3111A" w:rsidP="00B3111A">
      <w:pPr>
        <w:shd w:val="clear" w:color="auto" w:fill="FFFFFF"/>
        <w:jc w:val="center"/>
        <w:rPr>
          <w:rFonts w:ascii="Times New Roman" w:eastAsia="Times New Roman" w:hAnsi="Times New Roman"/>
          <w:b/>
          <w:bCs/>
          <w:color w:val="000000"/>
          <w:sz w:val="24"/>
          <w:szCs w:val="24"/>
        </w:rPr>
      </w:pPr>
    </w:p>
    <w:p w14:paraId="7A36240B" w14:textId="77777777" w:rsidR="00B3111A" w:rsidRPr="008F598A" w:rsidRDefault="00B3111A" w:rsidP="00B3111A">
      <w:pPr>
        <w:shd w:val="clear" w:color="auto" w:fill="FFFFFF"/>
        <w:jc w:val="center"/>
        <w:rPr>
          <w:rFonts w:ascii="Times New Roman" w:eastAsia="Times New Roman" w:hAnsi="Times New Roman"/>
          <w:sz w:val="24"/>
          <w:szCs w:val="24"/>
        </w:rPr>
      </w:pPr>
      <w:r w:rsidRPr="008F598A">
        <w:rPr>
          <w:rFonts w:ascii="Times New Roman" w:eastAsia="Times New Roman" w:hAnsi="Times New Roman"/>
          <w:b/>
          <w:bCs/>
          <w:sz w:val="24"/>
          <w:szCs w:val="24"/>
        </w:rPr>
        <w:t>PIRKIMO DOKUMENTUOSE NUSTATYTŲ REIKALAVIMŲ TIEKĖJUI ATITIKTIES DEKLARACIJA</w:t>
      </w:r>
    </w:p>
    <w:p w14:paraId="622A2A6A" w14:textId="12B2199E" w:rsidR="00B3111A" w:rsidRPr="008F598A" w:rsidRDefault="00B3111A" w:rsidP="00B3111A">
      <w:pPr>
        <w:pStyle w:val="Betarp10"/>
        <w:jc w:val="center"/>
      </w:pPr>
      <w:r w:rsidRPr="008F598A">
        <w:t>___________</w:t>
      </w:r>
    </w:p>
    <w:p w14:paraId="06AA12A8" w14:textId="77777777" w:rsidR="00B3111A" w:rsidRPr="008F598A" w:rsidRDefault="00B3111A" w:rsidP="00B3111A">
      <w:pPr>
        <w:pStyle w:val="Betarp10"/>
        <w:jc w:val="center"/>
        <w:rPr>
          <w:i/>
          <w:vertAlign w:val="superscript"/>
        </w:rPr>
      </w:pPr>
      <w:r w:rsidRPr="008F598A">
        <w:rPr>
          <w:i/>
          <w:vertAlign w:val="superscript"/>
        </w:rPr>
        <w:t>(Data)</w:t>
      </w:r>
    </w:p>
    <w:p w14:paraId="459A6AF5" w14:textId="5B5F8707" w:rsidR="00B3111A" w:rsidRPr="008F598A" w:rsidRDefault="00B3111A" w:rsidP="00B3111A">
      <w:pPr>
        <w:pStyle w:val="Betarp10"/>
        <w:jc w:val="center"/>
      </w:pPr>
      <w:r w:rsidRPr="008F598A">
        <w:t>__________________</w:t>
      </w:r>
    </w:p>
    <w:p w14:paraId="50060E1F" w14:textId="77777777" w:rsidR="00B3111A" w:rsidRPr="008F598A" w:rsidRDefault="00B3111A" w:rsidP="00B3111A">
      <w:pPr>
        <w:pStyle w:val="Betarp10"/>
        <w:jc w:val="center"/>
        <w:rPr>
          <w:i/>
          <w:vertAlign w:val="superscript"/>
        </w:rPr>
      </w:pPr>
      <w:r w:rsidRPr="008F598A">
        <w:rPr>
          <w:i/>
          <w:vertAlign w:val="superscript"/>
        </w:rPr>
        <w:t>(Sudarymo vieta)</w:t>
      </w:r>
    </w:p>
    <w:p w14:paraId="1358A24B" w14:textId="2DD350DA" w:rsidR="00B3111A" w:rsidRPr="008F598A" w:rsidRDefault="00B3111A" w:rsidP="00B3111A">
      <w:pPr>
        <w:ind w:firstLine="567"/>
        <w:jc w:val="both"/>
        <w:rPr>
          <w:rFonts w:ascii="Times New Roman" w:eastAsia="Times New Roman" w:hAnsi="Times New Roman"/>
          <w:color w:val="000000"/>
          <w:sz w:val="24"/>
          <w:szCs w:val="24"/>
        </w:rPr>
      </w:pPr>
      <w:r w:rsidRPr="008F598A">
        <w:rPr>
          <w:rFonts w:ascii="Times New Roman" w:eastAsia="Times New Roman" w:hAnsi="Times New Roman"/>
          <w:color w:val="000000"/>
          <w:sz w:val="24"/>
          <w:szCs w:val="24"/>
        </w:rPr>
        <w:t>Aš,_____________________________________________________________________ ,</w:t>
      </w:r>
    </w:p>
    <w:p w14:paraId="4A56C15B" w14:textId="77777777" w:rsidR="00B3111A" w:rsidRPr="008F598A" w:rsidRDefault="00B3111A" w:rsidP="00B3111A">
      <w:pPr>
        <w:ind w:left="960" w:firstLine="318"/>
        <w:jc w:val="both"/>
        <w:rPr>
          <w:rFonts w:ascii="Times New Roman" w:eastAsia="Times New Roman" w:hAnsi="Times New Roman"/>
          <w:color w:val="000000"/>
        </w:rPr>
      </w:pPr>
      <w:r w:rsidRPr="008F598A">
        <w:rPr>
          <w:rFonts w:ascii="Times New Roman" w:eastAsia="Times New Roman" w:hAnsi="Times New Roman"/>
          <w:i/>
          <w:iCs/>
          <w:color w:val="000000"/>
        </w:rPr>
        <w:t>(tiekėjo vadovo ar jo įgalioto asmens pareigų pavadinimas, vardas ir pavardė)</w:t>
      </w:r>
    </w:p>
    <w:p w14:paraId="7D449D0B" w14:textId="77777777" w:rsidR="00B3111A" w:rsidRPr="008F598A" w:rsidRDefault="00B3111A" w:rsidP="00B3111A">
      <w:pPr>
        <w:jc w:val="both"/>
        <w:rPr>
          <w:rFonts w:ascii="Times New Roman" w:eastAsia="Times New Roman" w:hAnsi="Times New Roman"/>
          <w:color w:val="000000"/>
          <w:sz w:val="24"/>
          <w:szCs w:val="24"/>
        </w:rPr>
      </w:pPr>
      <w:r w:rsidRPr="008F598A">
        <w:rPr>
          <w:rFonts w:ascii="Times New Roman" w:eastAsia="Times New Roman" w:hAnsi="Times New Roman"/>
          <w:color w:val="000000"/>
          <w:sz w:val="24"/>
          <w:szCs w:val="24"/>
        </w:rPr>
        <w:t>patvirtinu, kad mano vadovaujamas (-a) (atstovaujamas (-a))____________________________ ,</w:t>
      </w:r>
    </w:p>
    <w:p w14:paraId="4C4998CB" w14:textId="77777777" w:rsidR="00B3111A" w:rsidRPr="008F598A" w:rsidRDefault="00B3111A" w:rsidP="00B3111A">
      <w:pPr>
        <w:ind w:left="5640" w:firstLine="742"/>
        <w:jc w:val="both"/>
        <w:rPr>
          <w:rFonts w:ascii="Times New Roman" w:eastAsia="Times New Roman" w:hAnsi="Times New Roman"/>
          <w:color w:val="000000"/>
        </w:rPr>
      </w:pPr>
      <w:r w:rsidRPr="008F598A">
        <w:rPr>
          <w:rFonts w:ascii="Times New Roman" w:eastAsia="Times New Roman" w:hAnsi="Times New Roman"/>
          <w:i/>
          <w:iCs/>
          <w:color w:val="000000"/>
        </w:rPr>
        <w:t>(tiekėjo pavadinimas)</w:t>
      </w:r>
    </w:p>
    <w:p w14:paraId="3E778FDE" w14:textId="77777777" w:rsidR="00B3111A" w:rsidRPr="008F598A" w:rsidRDefault="00B3111A" w:rsidP="00B3111A">
      <w:pPr>
        <w:jc w:val="both"/>
        <w:rPr>
          <w:rFonts w:ascii="Times New Roman" w:eastAsia="Times New Roman" w:hAnsi="Times New Roman"/>
          <w:color w:val="000000"/>
          <w:sz w:val="24"/>
          <w:szCs w:val="24"/>
        </w:rPr>
      </w:pPr>
      <w:r w:rsidRPr="008F598A">
        <w:rPr>
          <w:rFonts w:ascii="Times New Roman" w:eastAsia="Times New Roman" w:hAnsi="Times New Roman"/>
          <w:color w:val="000000"/>
          <w:sz w:val="24"/>
          <w:szCs w:val="24"/>
        </w:rPr>
        <w:t>dalyvaujantis (-i) _</w:t>
      </w:r>
      <w:r w:rsidRPr="008F598A">
        <w:rPr>
          <w:rFonts w:ascii="Times New Roman" w:eastAsia="Times New Roman" w:hAnsi="Times New Roman"/>
          <w:color w:val="000000"/>
          <w:sz w:val="24"/>
          <w:szCs w:val="24"/>
          <w:u w:val="single"/>
        </w:rPr>
        <w:t>___________________________________________________________</w:t>
      </w:r>
      <w:r w:rsidRPr="008F598A">
        <w:rPr>
          <w:rFonts w:ascii="Times New Roman" w:eastAsia="Times New Roman" w:hAnsi="Times New Roman"/>
          <w:color w:val="000000"/>
          <w:sz w:val="24"/>
          <w:szCs w:val="24"/>
        </w:rPr>
        <w:t>__</w:t>
      </w:r>
    </w:p>
    <w:p w14:paraId="0BD7159D" w14:textId="77777777" w:rsidR="00B3111A" w:rsidRPr="008F598A" w:rsidRDefault="00B3111A" w:rsidP="00B3111A">
      <w:pPr>
        <w:ind w:left="2040" w:firstLine="371"/>
        <w:jc w:val="both"/>
        <w:rPr>
          <w:rFonts w:ascii="Times New Roman" w:eastAsia="Times New Roman" w:hAnsi="Times New Roman"/>
          <w:color w:val="000000"/>
        </w:rPr>
      </w:pPr>
      <w:r w:rsidRPr="008F598A">
        <w:rPr>
          <w:rFonts w:ascii="Times New Roman" w:eastAsia="Times New Roman" w:hAnsi="Times New Roman"/>
          <w:i/>
          <w:iCs/>
          <w:color w:val="000000"/>
        </w:rPr>
        <w:t>(perkančiosios organizacijos pavadinimas)</w:t>
      </w:r>
    </w:p>
    <w:p w14:paraId="5564D2F8" w14:textId="77777777" w:rsidR="00B3111A" w:rsidRPr="008F598A" w:rsidRDefault="00B3111A" w:rsidP="00B3111A">
      <w:pPr>
        <w:jc w:val="both"/>
        <w:rPr>
          <w:rFonts w:ascii="Times New Roman" w:eastAsia="Times New Roman" w:hAnsi="Times New Roman"/>
          <w:color w:val="000000"/>
          <w:sz w:val="24"/>
          <w:szCs w:val="24"/>
        </w:rPr>
      </w:pPr>
      <w:r w:rsidRPr="008F598A">
        <w:rPr>
          <w:rFonts w:ascii="Times New Roman" w:eastAsia="Times New Roman" w:hAnsi="Times New Roman"/>
          <w:color w:val="000000"/>
          <w:sz w:val="24"/>
          <w:szCs w:val="24"/>
        </w:rPr>
        <w:t>vykdomoje supaprastinto pirkimo _____________________________________ procedūroje,</w:t>
      </w:r>
    </w:p>
    <w:p w14:paraId="17FE5102" w14:textId="77777777" w:rsidR="00B3111A" w:rsidRPr="008F598A" w:rsidRDefault="00B3111A" w:rsidP="00B3111A">
      <w:pPr>
        <w:ind w:left="1440" w:firstLine="720"/>
        <w:jc w:val="both"/>
        <w:rPr>
          <w:rFonts w:ascii="Times New Roman" w:eastAsia="Times New Roman" w:hAnsi="Times New Roman"/>
          <w:color w:val="000000"/>
        </w:rPr>
      </w:pPr>
      <w:r w:rsidRPr="008F598A">
        <w:rPr>
          <w:rFonts w:ascii="Times New Roman" w:eastAsia="Times New Roman" w:hAnsi="Times New Roman"/>
          <w:i/>
          <w:iCs/>
          <w:color w:val="000000"/>
        </w:rPr>
        <w:t>(pirkimo objekto pavadinimas, pirkimo numeris, pirkimo paskelbimo CVP IS data</w:t>
      </w:r>
      <w:r w:rsidRPr="008F598A">
        <w:rPr>
          <w:rFonts w:ascii="Times New Roman" w:eastAsia="Times New Roman" w:hAnsi="Times New Roman"/>
          <w:color w:val="000000"/>
        </w:rPr>
        <w:t>)</w:t>
      </w:r>
    </w:p>
    <w:p w14:paraId="13FC294B" w14:textId="672484E6" w:rsidR="00B3111A" w:rsidRPr="008F598A" w:rsidRDefault="00B3111A" w:rsidP="00B3111A">
      <w:pPr>
        <w:jc w:val="both"/>
        <w:rPr>
          <w:rFonts w:ascii="Times New Roman" w:eastAsia="Times New Roman" w:hAnsi="Times New Roman"/>
          <w:sz w:val="24"/>
          <w:szCs w:val="24"/>
        </w:rPr>
      </w:pPr>
      <w:r w:rsidRPr="008F598A">
        <w:rPr>
          <w:rFonts w:ascii="Times New Roman" w:eastAsia="Times New Roman" w:hAnsi="Times New Roman"/>
          <w:color w:val="000000"/>
          <w:sz w:val="24"/>
          <w:szCs w:val="24"/>
        </w:rPr>
        <w:t>atitinka toliau nurodomus reikalavimus</w:t>
      </w:r>
      <w:r w:rsidRPr="008F598A">
        <w:rPr>
          <w:rFonts w:ascii="Times New Roman" w:eastAsia="Times New Roman" w:hAnsi="Times New Roman"/>
          <w:iCs/>
          <w:sz w:val="24"/>
          <w:szCs w:val="24"/>
        </w:rPr>
        <w:t>:</w:t>
      </w:r>
      <w:r w:rsidRPr="008F598A">
        <w:rPr>
          <w:rFonts w:ascii="Times New Roman" w:eastAsia="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215"/>
        <w:gridCol w:w="822"/>
        <w:gridCol w:w="867"/>
        <w:gridCol w:w="7383"/>
      </w:tblGrid>
      <w:tr w:rsidR="00B3111A" w:rsidRPr="008F598A" w14:paraId="2842EC9E" w14:textId="77777777" w:rsidTr="00E11294">
        <w:tc>
          <w:tcPr>
            <w:tcW w:w="352" w:type="dxa"/>
            <w:tcBorders>
              <w:left w:val="nil"/>
              <w:bottom w:val="nil"/>
              <w:right w:val="nil"/>
            </w:tcBorders>
          </w:tcPr>
          <w:p w14:paraId="4BC8DC3D" w14:textId="77777777" w:rsidR="00B3111A" w:rsidRPr="008F598A" w:rsidRDefault="00B3111A" w:rsidP="000C74C0">
            <w:pPr>
              <w:rPr>
                <w:rFonts w:ascii="Times New Roman" w:eastAsia="Times New Roman" w:hAnsi="Times New Roman"/>
                <w:sz w:val="24"/>
                <w:szCs w:val="24"/>
              </w:rPr>
            </w:pPr>
          </w:p>
        </w:tc>
        <w:tc>
          <w:tcPr>
            <w:tcW w:w="9287" w:type="dxa"/>
            <w:gridSpan w:val="4"/>
            <w:tcBorders>
              <w:top w:val="nil"/>
              <w:left w:val="nil"/>
              <w:bottom w:val="nil"/>
              <w:right w:val="nil"/>
            </w:tcBorders>
          </w:tcPr>
          <w:p w14:paraId="73B600A0" w14:textId="77777777" w:rsidR="00B3111A" w:rsidRPr="008F598A" w:rsidRDefault="00B3111A" w:rsidP="000C74C0">
            <w:pPr>
              <w:rPr>
                <w:rFonts w:ascii="Times New Roman" w:eastAsia="Times New Roman" w:hAnsi="Times New Roman"/>
                <w:sz w:val="24"/>
                <w:szCs w:val="24"/>
              </w:rPr>
            </w:pPr>
          </w:p>
        </w:tc>
      </w:tr>
      <w:tr w:rsidR="00B3111A" w:rsidRPr="008F598A" w14:paraId="5ABC6A22" w14:textId="77777777" w:rsidTr="00E11294">
        <w:tc>
          <w:tcPr>
            <w:tcW w:w="352" w:type="dxa"/>
            <w:tcBorders>
              <w:top w:val="single" w:sz="4" w:space="0" w:color="auto"/>
              <w:left w:val="single" w:sz="4" w:space="0" w:color="auto"/>
              <w:bottom w:val="single" w:sz="4" w:space="0" w:color="auto"/>
              <w:right w:val="single" w:sz="4" w:space="0" w:color="auto"/>
            </w:tcBorders>
          </w:tcPr>
          <w:p w14:paraId="2A7C31DB" w14:textId="77777777" w:rsidR="00B3111A" w:rsidRPr="008F598A" w:rsidRDefault="00B3111A" w:rsidP="000C74C0">
            <w:pPr>
              <w:rPr>
                <w:rFonts w:ascii="Times New Roman" w:eastAsia="Times New Roman" w:hAnsi="Times New Roman"/>
                <w:sz w:val="24"/>
                <w:szCs w:val="24"/>
              </w:rPr>
            </w:pPr>
          </w:p>
        </w:tc>
        <w:tc>
          <w:tcPr>
            <w:tcW w:w="9287" w:type="dxa"/>
            <w:gridSpan w:val="4"/>
            <w:vMerge w:val="restart"/>
            <w:tcBorders>
              <w:top w:val="nil"/>
              <w:left w:val="single" w:sz="4" w:space="0" w:color="auto"/>
              <w:bottom w:val="nil"/>
              <w:right w:val="nil"/>
            </w:tcBorders>
          </w:tcPr>
          <w:p w14:paraId="79916AD5" w14:textId="77777777" w:rsidR="00B3111A" w:rsidRPr="008F598A" w:rsidRDefault="00B3111A" w:rsidP="000C74C0">
            <w:pPr>
              <w:jc w:val="both"/>
              <w:rPr>
                <w:rFonts w:ascii="Times New Roman" w:eastAsia="Times New Roman" w:hAnsi="Times New Roman"/>
                <w:sz w:val="24"/>
                <w:szCs w:val="24"/>
              </w:rPr>
            </w:pPr>
            <w:r w:rsidRPr="008F598A">
              <w:rPr>
                <w:rFonts w:ascii="Times New Roman" w:eastAsia="Times New Roman" w:hAnsi="Times New Roman"/>
                <w:sz w:val="24"/>
                <w:szCs w:val="24"/>
              </w:rPr>
              <w:t>tiekėjas atitinka pirkimo dokumentuose nurodytus pašalinimo pagrindus (Pirkimo sąlygų 3.1 punktas);</w:t>
            </w:r>
          </w:p>
        </w:tc>
      </w:tr>
      <w:tr w:rsidR="00B3111A" w:rsidRPr="008F598A" w14:paraId="75D6C812" w14:textId="77777777" w:rsidTr="00E11294">
        <w:trPr>
          <w:trHeight w:val="289"/>
        </w:trPr>
        <w:tc>
          <w:tcPr>
            <w:tcW w:w="352" w:type="dxa"/>
            <w:tcBorders>
              <w:top w:val="single" w:sz="4" w:space="0" w:color="auto"/>
              <w:left w:val="nil"/>
              <w:right w:val="nil"/>
            </w:tcBorders>
          </w:tcPr>
          <w:p w14:paraId="094084D4" w14:textId="77777777" w:rsidR="00B3111A" w:rsidRPr="008F598A" w:rsidRDefault="00B3111A" w:rsidP="000C74C0">
            <w:pPr>
              <w:rPr>
                <w:rFonts w:ascii="Times New Roman" w:eastAsia="Times New Roman" w:hAnsi="Times New Roman"/>
                <w:sz w:val="24"/>
                <w:szCs w:val="24"/>
              </w:rPr>
            </w:pPr>
          </w:p>
        </w:tc>
        <w:tc>
          <w:tcPr>
            <w:tcW w:w="9287" w:type="dxa"/>
            <w:gridSpan w:val="4"/>
            <w:vMerge/>
            <w:tcBorders>
              <w:left w:val="nil"/>
              <w:bottom w:val="nil"/>
              <w:right w:val="nil"/>
            </w:tcBorders>
          </w:tcPr>
          <w:p w14:paraId="0B3470C4" w14:textId="77777777" w:rsidR="00B3111A" w:rsidRPr="008F598A" w:rsidRDefault="00B3111A" w:rsidP="000C74C0">
            <w:pPr>
              <w:rPr>
                <w:rFonts w:ascii="Times New Roman" w:eastAsia="Times New Roman" w:hAnsi="Times New Roman"/>
                <w:sz w:val="24"/>
                <w:szCs w:val="24"/>
              </w:rPr>
            </w:pPr>
          </w:p>
        </w:tc>
      </w:tr>
      <w:tr w:rsidR="00B3111A" w:rsidRPr="008F598A" w14:paraId="1B2049B8" w14:textId="77777777" w:rsidTr="00B3111A">
        <w:trPr>
          <w:gridBefore w:val="2"/>
          <w:gridAfter w:val="1"/>
          <w:wBefore w:w="567" w:type="dxa"/>
          <w:wAfter w:w="7383" w:type="dxa"/>
        </w:trPr>
        <w:tc>
          <w:tcPr>
            <w:tcW w:w="822" w:type="dxa"/>
            <w:shd w:val="clear" w:color="auto" w:fill="auto"/>
          </w:tcPr>
          <w:p w14:paraId="0FC569D7" w14:textId="77777777" w:rsidR="00B3111A" w:rsidRPr="008F598A" w:rsidRDefault="00B3111A" w:rsidP="000C74C0">
            <w:pPr>
              <w:rPr>
                <w:rFonts w:ascii="Times New Roman" w:eastAsia="Times New Roman" w:hAnsi="Times New Roman"/>
                <w:b/>
                <w:sz w:val="24"/>
                <w:szCs w:val="24"/>
              </w:rPr>
            </w:pPr>
            <w:r w:rsidRPr="008F598A">
              <w:rPr>
                <w:rFonts w:ascii="Times New Roman" w:eastAsia="Times New Roman" w:hAnsi="Times New Roman"/>
                <w:b/>
                <w:sz w:val="24"/>
                <w:szCs w:val="24"/>
              </w:rPr>
              <w:t xml:space="preserve">Taip </w:t>
            </w:r>
          </w:p>
        </w:tc>
        <w:tc>
          <w:tcPr>
            <w:tcW w:w="867" w:type="dxa"/>
            <w:shd w:val="clear" w:color="auto" w:fill="auto"/>
          </w:tcPr>
          <w:p w14:paraId="237A050B" w14:textId="77777777" w:rsidR="00B3111A" w:rsidRPr="008F598A" w:rsidRDefault="00B3111A" w:rsidP="000C74C0">
            <w:pPr>
              <w:rPr>
                <w:rFonts w:ascii="Times New Roman" w:eastAsia="Times New Roman" w:hAnsi="Times New Roman"/>
                <w:b/>
                <w:sz w:val="24"/>
                <w:szCs w:val="24"/>
              </w:rPr>
            </w:pPr>
            <w:r w:rsidRPr="008F598A">
              <w:rPr>
                <w:rFonts w:ascii="Times New Roman" w:eastAsia="Times New Roman" w:hAnsi="Times New Roman"/>
                <w:b/>
                <w:sz w:val="24"/>
                <w:szCs w:val="24"/>
              </w:rPr>
              <w:t>Ne</w:t>
            </w:r>
          </w:p>
        </w:tc>
      </w:tr>
      <w:tr w:rsidR="00B3111A" w:rsidRPr="008F598A" w14:paraId="0C063C85" w14:textId="77777777" w:rsidTr="00B3111A">
        <w:trPr>
          <w:gridBefore w:val="2"/>
          <w:gridAfter w:val="1"/>
          <w:wBefore w:w="567" w:type="dxa"/>
          <w:wAfter w:w="7383" w:type="dxa"/>
          <w:trHeight w:val="196"/>
        </w:trPr>
        <w:tc>
          <w:tcPr>
            <w:tcW w:w="822" w:type="dxa"/>
            <w:shd w:val="clear" w:color="auto" w:fill="auto"/>
          </w:tcPr>
          <w:p w14:paraId="40B8DFB3" w14:textId="77777777" w:rsidR="00B3111A" w:rsidRPr="008F598A" w:rsidRDefault="00B3111A" w:rsidP="000C74C0">
            <w:pPr>
              <w:rPr>
                <w:rFonts w:ascii="Times New Roman" w:eastAsia="Times New Roman" w:hAnsi="Times New Roman"/>
                <w:i/>
                <w:sz w:val="24"/>
                <w:szCs w:val="24"/>
              </w:rPr>
            </w:pPr>
          </w:p>
        </w:tc>
        <w:tc>
          <w:tcPr>
            <w:tcW w:w="867" w:type="dxa"/>
            <w:shd w:val="clear" w:color="auto" w:fill="auto"/>
          </w:tcPr>
          <w:p w14:paraId="0F6AB74A" w14:textId="77777777" w:rsidR="00B3111A" w:rsidRPr="008F598A" w:rsidRDefault="00B3111A" w:rsidP="000C74C0">
            <w:pPr>
              <w:rPr>
                <w:rFonts w:ascii="Times New Roman" w:eastAsia="Times New Roman" w:hAnsi="Times New Roman"/>
                <w:i/>
                <w:sz w:val="24"/>
                <w:szCs w:val="24"/>
              </w:rPr>
            </w:pPr>
          </w:p>
        </w:tc>
      </w:tr>
      <w:tr w:rsidR="00B3111A" w:rsidRPr="008F598A" w14:paraId="62B7AD44" w14:textId="77777777" w:rsidTr="00E11294">
        <w:trPr>
          <w:trHeight w:val="168"/>
        </w:trPr>
        <w:tc>
          <w:tcPr>
            <w:tcW w:w="352" w:type="dxa"/>
            <w:tcBorders>
              <w:top w:val="single" w:sz="4" w:space="0" w:color="auto"/>
              <w:left w:val="single" w:sz="4" w:space="0" w:color="auto"/>
              <w:bottom w:val="single" w:sz="4" w:space="0" w:color="auto"/>
              <w:right w:val="single" w:sz="4" w:space="0" w:color="auto"/>
            </w:tcBorders>
          </w:tcPr>
          <w:p w14:paraId="1F251F03" w14:textId="77777777" w:rsidR="00B3111A" w:rsidRPr="008F598A" w:rsidRDefault="00B3111A" w:rsidP="000C74C0">
            <w:pPr>
              <w:rPr>
                <w:rFonts w:ascii="Times New Roman" w:eastAsia="Times New Roman" w:hAnsi="Times New Roman"/>
                <w:sz w:val="24"/>
                <w:szCs w:val="24"/>
              </w:rPr>
            </w:pPr>
          </w:p>
        </w:tc>
        <w:tc>
          <w:tcPr>
            <w:tcW w:w="9287" w:type="dxa"/>
            <w:gridSpan w:val="4"/>
            <w:vMerge w:val="restart"/>
            <w:tcBorders>
              <w:top w:val="nil"/>
              <w:left w:val="single" w:sz="4" w:space="0" w:color="auto"/>
              <w:bottom w:val="nil"/>
              <w:right w:val="nil"/>
            </w:tcBorders>
          </w:tcPr>
          <w:p w14:paraId="6E237E78" w14:textId="77777777" w:rsidR="00B3111A" w:rsidRPr="008F598A" w:rsidRDefault="00B3111A" w:rsidP="000C74C0">
            <w:pPr>
              <w:jc w:val="both"/>
              <w:rPr>
                <w:rFonts w:ascii="Times New Roman" w:eastAsia="Times New Roman" w:hAnsi="Times New Roman"/>
                <w:sz w:val="24"/>
                <w:szCs w:val="24"/>
              </w:rPr>
            </w:pPr>
            <w:r w:rsidRPr="008F598A">
              <w:rPr>
                <w:rFonts w:ascii="Times New Roman" w:eastAsia="Times New Roman" w:hAnsi="Times New Roman"/>
                <w:sz w:val="24"/>
                <w:szCs w:val="24"/>
              </w:rPr>
              <w:t xml:space="preserve">Tiekėjui yra taikoma sąlyga, kad </w:t>
            </w:r>
            <w:r w:rsidRPr="008F598A">
              <w:rPr>
                <w:rFonts w:ascii="Times New Roman" w:eastAsia="Times New Roman" w:hAnsi="Times New Roman"/>
                <w:b/>
                <w:sz w:val="24"/>
                <w:szCs w:val="24"/>
              </w:rPr>
              <w:t>jis yra neatlikęs jam paskirtos baudžiamojo poveikio priemonės – uždraudimo juridiniam asmeniui dalyvauti viešuosiuose pirkimuose</w:t>
            </w:r>
            <w:r w:rsidRPr="008F598A">
              <w:rPr>
                <w:rFonts w:ascii="Times New Roman" w:eastAsia="Times New Roman" w:hAnsi="Times New Roman"/>
                <w:sz w:val="24"/>
                <w:szCs w:val="24"/>
              </w:rPr>
              <w:t xml:space="preserve"> pagal Mažos vertės pirkimų tvarkos aprašo 9</w:t>
            </w:r>
            <w:r w:rsidRPr="008F598A">
              <w:rPr>
                <w:rFonts w:ascii="Times New Roman" w:eastAsia="Times New Roman" w:hAnsi="Times New Roman"/>
                <w:sz w:val="24"/>
                <w:szCs w:val="24"/>
                <w:vertAlign w:val="superscript"/>
              </w:rPr>
              <w:t xml:space="preserve">2 </w:t>
            </w:r>
            <w:r w:rsidRPr="008F598A">
              <w:rPr>
                <w:rFonts w:ascii="Times New Roman" w:eastAsia="Times New Roman" w:hAnsi="Times New Roman"/>
                <w:sz w:val="24"/>
                <w:szCs w:val="24"/>
              </w:rPr>
              <w:t>punktą (Pirkimo sąlygų 3.2 punktas).</w:t>
            </w:r>
          </w:p>
        </w:tc>
      </w:tr>
      <w:tr w:rsidR="00B3111A" w:rsidRPr="008F598A" w14:paraId="04E7F6EC" w14:textId="77777777" w:rsidTr="00E11294">
        <w:trPr>
          <w:trHeight w:val="499"/>
        </w:trPr>
        <w:tc>
          <w:tcPr>
            <w:tcW w:w="352" w:type="dxa"/>
            <w:tcBorders>
              <w:top w:val="single" w:sz="4" w:space="0" w:color="auto"/>
              <w:left w:val="nil"/>
              <w:right w:val="nil"/>
            </w:tcBorders>
          </w:tcPr>
          <w:p w14:paraId="3B7EE44B" w14:textId="77777777" w:rsidR="00B3111A" w:rsidRPr="008F598A" w:rsidRDefault="00B3111A" w:rsidP="000C74C0">
            <w:pPr>
              <w:rPr>
                <w:rFonts w:ascii="Times New Roman" w:eastAsia="Times New Roman" w:hAnsi="Times New Roman"/>
                <w:sz w:val="24"/>
                <w:szCs w:val="24"/>
              </w:rPr>
            </w:pPr>
          </w:p>
        </w:tc>
        <w:tc>
          <w:tcPr>
            <w:tcW w:w="9287" w:type="dxa"/>
            <w:gridSpan w:val="4"/>
            <w:vMerge/>
            <w:tcBorders>
              <w:left w:val="nil"/>
              <w:bottom w:val="nil"/>
              <w:right w:val="nil"/>
            </w:tcBorders>
          </w:tcPr>
          <w:p w14:paraId="0E08DBE1" w14:textId="77777777" w:rsidR="00B3111A" w:rsidRPr="008F598A" w:rsidRDefault="00B3111A" w:rsidP="000C74C0">
            <w:pPr>
              <w:rPr>
                <w:rFonts w:ascii="Times New Roman" w:eastAsia="Times New Roman" w:hAnsi="Times New Roman"/>
                <w:sz w:val="24"/>
                <w:szCs w:val="24"/>
              </w:rPr>
            </w:pPr>
          </w:p>
        </w:tc>
      </w:tr>
      <w:tr w:rsidR="00B3111A" w:rsidRPr="008F598A" w14:paraId="5AFCF44D" w14:textId="77777777" w:rsidTr="00B3111A">
        <w:trPr>
          <w:gridBefore w:val="2"/>
          <w:gridAfter w:val="1"/>
          <w:wBefore w:w="567" w:type="dxa"/>
          <w:wAfter w:w="7383" w:type="dxa"/>
        </w:trPr>
        <w:tc>
          <w:tcPr>
            <w:tcW w:w="822" w:type="dxa"/>
            <w:shd w:val="clear" w:color="auto" w:fill="auto"/>
          </w:tcPr>
          <w:p w14:paraId="5AAD7E0A" w14:textId="77777777" w:rsidR="00B3111A" w:rsidRPr="008F598A" w:rsidRDefault="00B3111A" w:rsidP="000C74C0">
            <w:pPr>
              <w:rPr>
                <w:rFonts w:ascii="Times New Roman" w:eastAsia="Times New Roman" w:hAnsi="Times New Roman"/>
                <w:b/>
                <w:sz w:val="24"/>
                <w:szCs w:val="24"/>
              </w:rPr>
            </w:pPr>
            <w:r w:rsidRPr="008F598A">
              <w:rPr>
                <w:rFonts w:ascii="Times New Roman" w:eastAsia="Times New Roman" w:hAnsi="Times New Roman"/>
                <w:b/>
                <w:sz w:val="24"/>
                <w:szCs w:val="24"/>
              </w:rPr>
              <w:t xml:space="preserve">Taip </w:t>
            </w:r>
          </w:p>
        </w:tc>
        <w:tc>
          <w:tcPr>
            <w:tcW w:w="867" w:type="dxa"/>
            <w:shd w:val="clear" w:color="auto" w:fill="auto"/>
          </w:tcPr>
          <w:p w14:paraId="4CC920D2" w14:textId="77777777" w:rsidR="00B3111A" w:rsidRPr="008F598A" w:rsidRDefault="00B3111A" w:rsidP="000C74C0">
            <w:pPr>
              <w:rPr>
                <w:rFonts w:ascii="Times New Roman" w:eastAsia="Times New Roman" w:hAnsi="Times New Roman"/>
                <w:b/>
                <w:sz w:val="24"/>
                <w:szCs w:val="24"/>
              </w:rPr>
            </w:pPr>
            <w:r w:rsidRPr="008F598A">
              <w:rPr>
                <w:rFonts w:ascii="Times New Roman" w:eastAsia="Times New Roman" w:hAnsi="Times New Roman"/>
                <w:b/>
                <w:sz w:val="24"/>
                <w:szCs w:val="24"/>
              </w:rPr>
              <w:t>Ne</w:t>
            </w:r>
          </w:p>
        </w:tc>
      </w:tr>
      <w:tr w:rsidR="00B3111A" w:rsidRPr="008F598A" w14:paraId="371FD420" w14:textId="77777777" w:rsidTr="00B3111A">
        <w:trPr>
          <w:gridBefore w:val="2"/>
          <w:gridAfter w:val="1"/>
          <w:wBefore w:w="567" w:type="dxa"/>
          <w:wAfter w:w="7383" w:type="dxa"/>
        </w:trPr>
        <w:tc>
          <w:tcPr>
            <w:tcW w:w="822" w:type="dxa"/>
            <w:shd w:val="clear" w:color="auto" w:fill="auto"/>
          </w:tcPr>
          <w:p w14:paraId="353509E9" w14:textId="77777777" w:rsidR="00B3111A" w:rsidRPr="008F598A" w:rsidRDefault="00B3111A" w:rsidP="000C74C0">
            <w:pPr>
              <w:rPr>
                <w:rFonts w:ascii="Times New Roman" w:eastAsia="Times New Roman" w:hAnsi="Times New Roman"/>
                <w:i/>
                <w:sz w:val="24"/>
                <w:szCs w:val="24"/>
              </w:rPr>
            </w:pPr>
          </w:p>
        </w:tc>
        <w:tc>
          <w:tcPr>
            <w:tcW w:w="867" w:type="dxa"/>
            <w:shd w:val="clear" w:color="auto" w:fill="auto"/>
          </w:tcPr>
          <w:p w14:paraId="4ECA049D" w14:textId="77777777" w:rsidR="00B3111A" w:rsidRPr="008F598A" w:rsidRDefault="00B3111A" w:rsidP="000C74C0">
            <w:pPr>
              <w:rPr>
                <w:rFonts w:ascii="Times New Roman" w:eastAsia="Times New Roman" w:hAnsi="Times New Roman"/>
                <w:i/>
                <w:sz w:val="24"/>
                <w:szCs w:val="24"/>
              </w:rPr>
            </w:pPr>
          </w:p>
        </w:tc>
      </w:tr>
    </w:tbl>
    <w:p w14:paraId="025BEDD9" w14:textId="77777777" w:rsidR="00B3111A" w:rsidRPr="008F598A" w:rsidRDefault="00B3111A" w:rsidP="00B3111A">
      <w:pPr>
        <w:shd w:val="clear" w:color="auto" w:fill="FFFFFF"/>
        <w:ind w:firstLine="720"/>
        <w:rPr>
          <w:rFonts w:ascii="Times New Roman" w:eastAsia="Times New Roman" w:hAnsi="Times New Roman"/>
          <w:sz w:val="24"/>
          <w:szCs w:val="24"/>
        </w:rPr>
      </w:pPr>
      <w:r w:rsidRPr="008F598A">
        <w:rPr>
          <w:rFonts w:ascii="Times New Roman" w:eastAsia="Times New Roman" w:hAnsi="Times New Roman"/>
          <w:sz w:val="24"/>
          <w:szCs w:val="24"/>
        </w:rPr>
        <w:t>Patvirtinu, kad šie duomenys yra teisingi ir aktualūs pasiūlymo pateikimo dieną.</w:t>
      </w:r>
    </w:p>
    <w:p w14:paraId="1BC041F3" w14:textId="77777777" w:rsidR="00B3111A" w:rsidRPr="008F598A" w:rsidRDefault="00B3111A" w:rsidP="00B3111A">
      <w:pPr>
        <w:shd w:val="clear" w:color="auto" w:fill="FFFFFF"/>
        <w:rPr>
          <w:rFonts w:ascii="Times New Roman" w:eastAsia="Times New Roman" w:hAnsi="Times New Roman"/>
          <w:sz w:val="24"/>
          <w:szCs w:val="24"/>
        </w:rPr>
      </w:pPr>
    </w:p>
    <w:p w14:paraId="39AECFE3" w14:textId="77777777" w:rsidR="00B3111A" w:rsidRPr="008F598A" w:rsidRDefault="00B3111A" w:rsidP="00B3111A">
      <w:pPr>
        <w:pStyle w:val="Betarp10"/>
        <w:ind w:firstLine="720"/>
        <w:jc w:val="both"/>
      </w:pPr>
      <w:r w:rsidRPr="008F598A">
        <w:lastRenderedPageBreak/>
        <w:t>Suprantu, kad jei pagal vertinimo rezultatus pasiūlymas gali būti pripažintas laimėjusiu (iki pasiūlymų eilės nustatymo), turės būti pateikti Perkančiosios organizacijos nurodyti atitiktį pirkimo dokumentuose nustatytiems reikalavimams tiekėjui</w:t>
      </w:r>
      <w:r w:rsidRPr="008F598A">
        <w:rPr>
          <w:color w:val="FF0000"/>
        </w:rPr>
        <w:t xml:space="preserve"> </w:t>
      </w:r>
      <w:r w:rsidRPr="008F598A">
        <w:t>patvirtinantys dokumentai.</w:t>
      </w:r>
    </w:p>
    <w:p w14:paraId="37E7C8E0" w14:textId="77777777" w:rsidR="00B3111A" w:rsidRPr="008F598A" w:rsidRDefault="00B3111A" w:rsidP="00B3111A">
      <w:pPr>
        <w:pStyle w:val="Betarp10"/>
        <w:ind w:firstLine="720"/>
        <w:jc w:val="both"/>
      </w:pPr>
      <w:r w:rsidRPr="008F598A">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14:paraId="5211FEFC" w14:textId="77777777" w:rsidR="00B3111A" w:rsidRPr="008F598A" w:rsidRDefault="00B3111A" w:rsidP="00B3111A">
      <w:pPr>
        <w:shd w:val="clear" w:color="auto" w:fill="FFFFFF"/>
        <w:jc w:val="both"/>
        <w:rPr>
          <w:rFonts w:ascii="Times New Roman" w:eastAsia="Times New Roman" w:hAnsi="Times New Roman"/>
          <w:sz w:val="24"/>
          <w:szCs w:val="24"/>
        </w:rPr>
      </w:pPr>
    </w:p>
    <w:p w14:paraId="176FF093" w14:textId="77777777" w:rsidR="00B3111A" w:rsidRPr="008F598A" w:rsidRDefault="00B3111A" w:rsidP="00B3111A">
      <w:pPr>
        <w:shd w:val="clear" w:color="auto" w:fill="FFFFFF"/>
        <w:jc w:val="both"/>
        <w:rPr>
          <w:rFonts w:ascii="Times New Roman" w:eastAsia="Times New Roman" w:hAnsi="Times New Roman"/>
          <w:sz w:val="24"/>
          <w:szCs w:val="24"/>
        </w:rPr>
      </w:pPr>
    </w:p>
    <w:tbl>
      <w:tblPr>
        <w:tblW w:w="9923" w:type="dxa"/>
        <w:tblCellMar>
          <w:left w:w="0" w:type="dxa"/>
          <w:right w:w="0" w:type="dxa"/>
        </w:tblCellMar>
        <w:tblLook w:val="04A0" w:firstRow="1" w:lastRow="0" w:firstColumn="1" w:lastColumn="0" w:noHBand="0" w:noVBand="1"/>
      </w:tblPr>
      <w:tblGrid>
        <w:gridCol w:w="3284"/>
        <w:gridCol w:w="604"/>
        <w:gridCol w:w="1980"/>
        <w:gridCol w:w="701"/>
        <w:gridCol w:w="3354"/>
      </w:tblGrid>
      <w:tr w:rsidR="00B3111A" w:rsidRPr="008F598A" w14:paraId="749043FD" w14:textId="77777777" w:rsidTr="00B3111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DD3F95D" w14:textId="77777777" w:rsidR="00B3111A" w:rsidRPr="008F598A" w:rsidRDefault="00B3111A" w:rsidP="000C74C0">
            <w:pPr>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08122839" w14:textId="77777777" w:rsidR="00B3111A" w:rsidRPr="008F598A" w:rsidRDefault="00B3111A" w:rsidP="000C74C0">
            <w:pPr>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B9DD877" w14:textId="77777777" w:rsidR="00B3111A" w:rsidRPr="008F598A" w:rsidRDefault="00B3111A" w:rsidP="000C74C0">
            <w:pPr>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31862B31" w14:textId="77777777" w:rsidR="00B3111A" w:rsidRPr="008F598A" w:rsidRDefault="00B3111A" w:rsidP="000C74C0">
            <w:pPr>
              <w:ind w:right="-1" w:firstLine="62"/>
              <w:jc w:val="center"/>
              <w:rPr>
                <w:rFonts w:ascii="Times New Roman" w:eastAsia="Times New Roman" w:hAnsi="Times New Roman" w:cs="Times New Roman"/>
                <w:sz w:val="24"/>
                <w:szCs w:val="24"/>
              </w:rPr>
            </w:pPr>
          </w:p>
        </w:tc>
        <w:tc>
          <w:tcPr>
            <w:tcW w:w="3354" w:type="dxa"/>
            <w:tcBorders>
              <w:top w:val="nil"/>
              <w:left w:val="nil"/>
              <w:bottom w:val="single" w:sz="8" w:space="0" w:color="auto"/>
              <w:right w:val="nil"/>
            </w:tcBorders>
            <w:tcMar>
              <w:top w:w="0" w:type="dxa"/>
              <w:left w:w="108" w:type="dxa"/>
              <w:bottom w:w="0" w:type="dxa"/>
              <w:right w:w="108" w:type="dxa"/>
            </w:tcMar>
            <w:hideMark/>
          </w:tcPr>
          <w:p w14:paraId="0333C81A" w14:textId="77777777" w:rsidR="00B3111A" w:rsidRPr="008F598A" w:rsidRDefault="00B3111A" w:rsidP="000C74C0">
            <w:pPr>
              <w:ind w:right="-1" w:firstLine="62"/>
              <w:jc w:val="right"/>
              <w:rPr>
                <w:rFonts w:ascii="Times New Roman" w:eastAsia="Times New Roman" w:hAnsi="Times New Roman" w:cs="Times New Roman"/>
                <w:sz w:val="24"/>
                <w:szCs w:val="24"/>
              </w:rPr>
            </w:pPr>
          </w:p>
        </w:tc>
      </w:tr>
      <w:tr w:rsidR="00B3111A" w:rsidRPr="008F598A" w14:paraId="367D0BC7" w14:textId="77777777" w:rsidTr="00B3111A">
        <w:trPr>
          <w:trHeight w:val="186"/>
        </w:trPr>
        <w:tc>
          <w:tcPr>
            <w:tcW w:w="3284" w:type="dxa"/>
            <w:tcBorders>
              <w:top w:val="nil"/>
              <w:left w:val="nil"/>
              <w:bottom w:val="nil"/>
              <w:right w:val="nil"/>
            </w:tcBorders>
            <w:tcMar>
              <w:top w:w="0" w:type="dxa"/>
              <w:left w:w="108" w:type="dxa"/>
              <w:bottom w:w="0" w:type="dxa"/>
              <w:right w:w="108" w:type="dxa"/>
            </w:tcMar>
            <w:hideMark/>
          </w:tcPr>
          <w:p w14:paraId="5D8D4A1B" w14:textId="77777777" w:rsidR="00B3111A" w:rsidRPr="008F598A" w:rsidRDefault="00B3111A" w:rsidP="000C74C0">
            <w:pPr>
              <w:rPr>
                <w:rFonts w:ascii="Times New Roman" w:eastAsia="Times New Roman" w:hAnsi="Times New Roman" w:cs="Times New Roman"/>
                <w:i/>
                <w:sz w:val="24"/>
                <w:szCs w:val="24"/>
                <w:vertAlign w:val="superscript"/>
              </w:rPr>
            </w:pPr>
            <w:r w:rsidRPr="008F598A">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1060CEB2" w14:textId="77777777" w:rsidR="00B3111A" w:rsidRPr="008F598A" w:rsidRDefault="00B3111A" w:rsidP="000C74C0">
            <w:pPr>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CE630D1" w14:textId="77777777" w:rsidR="00B3111A" w:rsidRPr="008F598A" w:rsidRDefault="00B3111A" w:rsidP="000C74C0">
            <w:pPr>
              <w:ind w:right="-1"/>
              <w:jc w:val="center"/>
              <w:rPr>
                <w:rFonts w:ascii="Times New Roman" w:eastAsia="Times New Roman" w:hAnsi="Times New Roman" w:cs="Times New Roman"/>
                <w:i/>
                <w:sz w:val="24"/>
                <w:szCs w:val="24"/>
                <w:vertAlign w:val="superscript"/>
              </w:rPr>
            </w:pPr>
            <w:r w:rsidRPr="008F598A">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55EBBDEE" w14:textId="77777777" w:rsidR="00B3111A" w:rsidRPr="008F598A" w:rsidRDefault="00B3111A" w:rsidP="000C74C0">
            <w:pPr>
              <w:ind w:right="-1" w:firstLine="62"/>
              <w:jc w:val="center"/>
              <w:rPr>
                <w:rFonts w:ascii="Times New Roman" w:eastAsia="Times New Roman" w:hAnsi="Times New Roman" w:cs="Times New Roman"/>
                <w:i/>
                <w:sz w:val="24"/>
                <w:szCs w:val="24"/>
                <w:vertAlign w:val="superscript"/>
              </w:rPr>
            </w:pPr>
          </w:p>
        </w:tc>
        <w:tc>
          <w:tcPr>
            <w:tcW w:w="3354" w:type="dxa"/>
            <w:tcBorders>
              <w:top w:val="nil"/>
              <w:left w:val="nil"/>
              <w:bottom w:val="nil"/>
              <w:right w:val="nil"/>
            </w:tcBorders>
            <w:tcMar>
              <w:top w:w="0" w:type="dxa"/>
              <w:left w:w="108" w:type="dxa"/>
              <w:bottom w:w="0" w:type="dxa"/>
              <w:right w:w="108" w:type="dxa"/>
            </w:tcMar>
            <w:hideMark/>
          </w:tcPr>
          <w:p w14:paraId="4FE244FA" w14:textId="77777777" w:rsidR="00B3111A" w:rsidRPr="008F598A" w:rsidRDefault="00B3111A" w:rsidP="00B3111A">
            <w:pPr>
              <w:ind w:right="-1"/>
              <w:jc w:val="center"/>
              <w:rPr>
                <w:rFonts w:ascii="Times New Roman" w:eastAsia="Times New Roman" w:hAnsi="Times New Roman" w:cs="Times New Roman"/>
                <w:i/>
                <w:sz w:val="24"/>
                <w:szCs w:val="24"/>
                <w:vertAlign w:val="superscript"/>
              </w:rPr>
            </w:pPr>
            <w:r w:rsidRPr="008F598A">
              <w:rPr>
                <w:rFonts w:ascii="Times New Roman" w:eastAsia="Times New Roman" w:hAnsi="Times New Roman" w:cs="Times New Roman"/>
                <w:i/>
                <w:sz w:val="24"/>
                <w:szCs w:val="24"/>
                <w:vertAlign w:val="superscript"/>
              </w:rPr>
              <w:t>(Vardas ir pavardė*)</w:t>
            </w:r>
          </w:p>
        </w:tc>
      </w:tr>
    </w:tbl>
    <w:p w14:paraId="7639ACC7" w14:textId="77777777" w:rsidR="00B3111A" w:rsidRPr="008F598A" w:rsidRDefault="00B3111A" w:rsidP="00B3111A">
      <w:pPr>
        <w:ind w:firstLine="62"/>
        <w:rPr>
          <w:rFonts w:ascii="Times New Roman" w:eastAsia="Times New Roman" w:hAnsi="Times New Roman" w:cs="Times New Roman"/>
          <w:sz w:val="24"/>
          <w:szCs w:val="24"/>
        </w:rPr>
      </w:pPr>
    </w:p>
    <w:p w14:paraId="1DA6462E" w14:textId="77777777" w:rsidR="00B3111A" w:rsidRPr="008F598A" w:rsidRDefault="00B3111A" w:rsidP="00B3111A">
      <w:pPr>
        <w:ind w:firstLine="567"/>
        <w:jc w:val="both"/>
        <w:rPr>
          <w:rFonts w:ascii="Times New Roman" w:eastAsia="Times New Roman" w:hAnsi="Times New Roman"/>
          <w:i/>
          <w:sz w:val="24"/>
          <w:szCs w:val="24"/>
        </w:rPr>
      </w:pPr>
      <w:r w:rsidRPr="008F598A">
        <w:rPr>
          <w:rFonts w:ascii="Times New Roman" w:eastAsia="Times New Roman" w:hAnsi="Times New Roman"/>
          <w:i/>
          <w:sz w:val="24"/>
          <w:szCs w:val="24"/>
        </w:rPr>
        <w:t>*Deklaracija pasirašoma atskirai elektroniniu parašu tuo atveju, kai joje nurodytas kitas nei visą pasiūlymą pasirašantis asmuo.</w:t>
      </w:r>
    </w:p>
    <w:p w14:paraId="0EDF1E2B" w14:textId="77777777" w:rsidR="00B3111A" w:rsidRPr="008F598A" w:rsidRDefault="00B3111A" w:rsidP="00B3111A">
      <w:pPr>
        <w:rPr>
          <w:rFonts w:ascii="Times New Roman" w:eastAsia="Times New Roman" w:hAnsi="Times New Roman"/>
          <w:sz w:val="24"/>
          <w:szCs w:val="24"/>
        </w:rPr>
      </w:pPr>
    </w:p>
    <w:p w14:paraId="56521B6C" w14:textId="77777777" w:rsidR="00B3111A" w:rsidRPr="008F598A" w:rsidRDefault="00B3111A" w:rsidP="00B3111A">
      <w:pPr>
        <w:rPr>
          <w:rFonts w:ascii="Times New Roman" w:hAnsi="Times New Roman"/>
          <w:b/>
          <w:sz w:val="24"/>
          <w:szCs w:val="24"/>
        </w:rPr>
      </w:pPr>
    </w:p>
    <w:p w14:paraId="26F2E1F7" w14:textId="77777777" w:rsidR="00B3111A" w:rsidRPr="008F598A" w:rsidRDefault="00B3111A" w:rsidP="00B3111A">
      <w:pPr>
        <w:jc w:val="center"/>
        <w:rPr>
          <w:rFonts w:ascii="Times New Roman" w:hAnsi="Times New Roman"/>
          <w:b/>
          <w:sz w:val="24"/>
          <w:szCs w:val="24"/>
        </w:rPr>
      </w:pPr>
      <w:r w:rsidRPr="008F598A">
        <w:rPr>
          <w:rFonts w:ascii="Times New Roman" w:hAnsi="Times New Roman"/>
          <w:b/>
          <w:sz w:val="24"/>
          <w:szCs w:val="24"/>
        </w:rPr>
        <w:t>______________________</w:t>
      </w:r>
    </w:p>
    <w:p w14:paraId="4ED39181" w14:textId="77777777" w:rsidR="00B3111A" w:rsidRPr="008F598A" w:rsidRDefault="00B3111A" w:rsidP="00B3111A">
      <w:pPr>
        <w:rPr>
          <w:rFonts w:ascii="Times New Roman" w:hAnsi="Times New Roman"/>
          <w:b/>
          <w:sz w:val="24"/>
          <w:szCs w:val="24"/>
        </w:rPr>
      </w:pPr>
    </w:p>
    <w:p w14:paraId="2581D45C" w14:textId="77777777" w:rsidR="00B3111A" w:rsidRPr="008F598A" w:rsidRDefault="00B3111A" w:rsidP="00B3111A">
      <w:pPr>
        <w:rPr>
          <w:rFonts w:ascii="Times New Roman" w:hAnsi="Times New Roman"/>
          <w:b/>
          <w:sz w:val="24"/>
          <w:szCs w:val="24"/>
        </w:rPr>
      </w:pPr>
    </w:p>
    <w:p w14:paraId="00BCA6BE" w14:textId="77777777" w:rsidR="00B3111A" w:rsidRPr="008F598A" w:rsidRDefault="00B3111A" w:rsidP="00B3111A">
      <w:pPr>
        <w:rPr>
          <w:rFonts w:ascii="Times New Roman" w:hAnsi="Times New Roman"/>
          <w:b/>
          <w:sz w:val="24"/>
          <w:szCs w:val="24"/>
        </w:rPr>
      </w:pPr>
    </w:p>
    <w:p w14:paraId="605567EA" w14:textId="77777777" w:rsidR="00B3111A" w:rsidRPr="008F598A" w:rsidRDefault="00B3111A" w:rsidP="00B3111A">
      <w:pPr>
        <w:rPr>
          <w:rFonts w:ascii="Times New Roman" w:hAnsi="Times New Roman"/>
          <w:b/>
          <w:sz w:val="24"/>
          <w:szCs w:val="24"/>
        </w:rPr>
      </w:pPr>
    </w:p>
    <w:p w14:paraId="4780723F" w14:textId="77777777" w:rsidR="00B3111A" w:rsidRPr="008F598A" w:rsidRDefault="00B3111A" w:rsidP="00B3111A">
      <w:pPr>
        <w:rPr>
          <w:rFonts w:ascii="Times New Roman" w:hAnsi="Times New Roman"/>
          <w:b/>
          <w:sz w:val="24"/>
          <w:szCs w:val="24"/>
        </w:rPr>
      </w:pPr>
    </w:p>
    <w:p w14:paraId="25ABB1F5" w14:textId="77777777" w:rsidR="00B3111A" w:rsidRPr="008F598A" w:rsidRDefault="00B3111A" w:rsidP="00B3111A">
      <w:pPr>
        <w:rPr>
          <w:rFonts w:ascii="Times New Roman" w:hAnsi="Times New Roman"/>
          <w:b/>
          <w:sz w:val="24"/>
          <w:szCs w:val="24"/>
        </w:rPr>
      </w:pPr>
    </w:p>
    <w:p w14:paraId="46D6BA07" w14:textId="77777777" w:rsidR="00B3111A" w:rsidRPr="008F598A" w:rsidRDefault="00B3111A" w:rsidP="00B3111A">
      <w:pPr>
        <w:rPr>
          <w:rFonts w:ascii="Times New Roman" w:hAnsi="Times New Roman"/>
          <w:b/>
          <w:sz w:val="24"/>
          <w:szCs w:val="24"/>
        </w:rPr>
      </w:pPr>
    </w:p>
    <w:p w14:paraId="34F3F5C2" w14:textId="77777777" w:rsidR="00B3111A" w:rsidRPr="008F598A" w:rsidRDefault="00B3111A" w:rsidP="00B3111A">
      <w:pPr>
        <w:spacing w:after="0" w:line="240" w:lineRule="auto"/>
        <w:rPr>
          <w:rFonts w:ascii="Times New Roman" w:eastAsia="Times New Roman" w:hAnsi="Times New Roman" w:cs="Times New Roman"/>
          <w:b/>
          <w:sz w:val="24"/>
          <w:szCs w:val="24"/>
        </w:rPr>
      </w:pPr>
    </w:p>
    <w:p w14:paraId="01E6541D" w14:textId="77777777" w:rsidR="00B3111A" w:rsidRPr="008F598A" w:rsidRDefault="00B3111A" w:rsidP="00B1147F">
      <w:pPr>
        <w:spacing w:after="200" w:line="276" w:lineRule="auto"/>
        <w:rPr>
          <w:rFonts w:ascii="Times New Roman" w:eastAsia="Calibri" w:hAnsi="Times New Roman" w:cs="Times New Roman"/>
          <w:bCs/>
          <w:sz w:val="24"/>
          <w:szCs w:val="24"/>
        </w:rPr>
      </w:pPr>
    </w:p>
    <w:p w14:paraId="06DED456" w14:textId="6CF28246" w:rsidR="00B1147F" w:rsidRPr="008F598A" w:rsidRDefault="00B1147F" w:rsidP="00B1147F">
      <w:pPr>
        <w:spacing w:after="200" w:line="276" w:lineRule="auto"/>
        <w:rPr>
          <w:rFonts w:ascii="Times New Roman" w:eastAsia="Calibri" w:hAnsi="Times New Roman" w:cs="Times New Roman"/>
          <w:bCs/>
          <w:sz w:val="24"/>
          <w:szCs w:val="24"/>
        </w:rPr>
      </w:pPr>
    </w:p>
    <w:p w14:paraId="2E7CACEB" w14:textId="48F894C5" w:rsidR="00B1147F" w:rsidRPr="008F598A" w:rsidRDefault="00B1147F" w:rsidP="00B1147F">
      <w:pPr>
        <w:spacing w:after="200" w:line="276" w:lineRule="auto"/>
        <w:rPr>
          <w:rFonts w:ascii="Times New Roman" w:eastAsia="Calibri" w:hAnsi="Times New Roman" w:cs="Times New Roman"/>
          <w:bCs/>
          <w:sz w:val="24"/>
          <w:szCs w:val="24"/>
        </w:rPr>
      </w:pPr>
    </w:p>
    <w:bookmarkEnd w:id="18"/>
    <w:p w14:paraId="0370280E" w14:textId="77777777" w:rsidR="00B1147F" w:rsidRPr="008F598A" w:rsidRDefault="00B1147F" w:rsidP="00B1147F">
      <w:pPr>
        <w:spacing w:after="200" w:line="276" w:lineRule="auto"/>
        <w:rPr>
          <w:rFonts w:ascii="Times New Roman" w:eastAsia="Calibri" w:hAnsi="Times New Roman" w:cs="Times New Roman"/>
          <w:bCs/>
          <w:sz w:val="24"/>
          <w:szCs w:val="24"/>
        </w:rPr>
      </w:pPr>
    </w:p>
    <w:sectPr w:rsidR="00B1147F" w:rsidRPr="008F598A" w:rsidSect="00A27AC8">
      <w:headerReference w:type="default" r:id="rId17"/>
      <w:headerReference w:type="first" r:id="rId18"/>
      <w:footnotePr>
        <w:numRestart w:val="eachPage"/>
      </w:footnotePr>
      <w:pgSz w:w="11906" w:h="16838"/>
      <w:pgMar w:top="992" w:right="567" w:bottom="1134"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DB8E7" w14:textId="77777777" w:rsidR="00743949" w:rsidRDefault="00743949" w:rsidP="00FF3F9A">
      <w:pPr>
        <w:spacing w:after="0" w:line="240" w:lineRule="auto"/>
      </w:pPr>
      <w:r>
        <w:separator/>
      </w:r>
    </w:p>
  </w:endnote>
  <w:endnote w:type="continuationSeparator" w:id="0">
    <w:p w14:paraId="19B6786B" w14:textId="77777777" w:rsidR="00743949" w:rsidRDefault="00743949" w:rsidP="00FF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00"/>
    <w:family w:val="roman"/>
    <w:pitch w:val="default"/>
    <w:sig w:usb0="00000000" w:usb1="00000000" w:usb2="00000000" w:usb3="00000000" w:csb0="00000001"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F1F1E" w14:textId="77777777" w:rsidR="00743949" w:rsidRDefault="00743949" w:rsidP="00FF3F9A">
      <w:pPr>
        <w:spacing w:after="0" w:line="240" w:lineRule="auto"/>
      </w:pPr>
      <w:r>
        <w:separator/>
      </w:r>
    </w:p>
  </w:footnote>
  <w:footnote w:type="continuationSeparator" w:id="0">
    <w:p w14:paraId="46E83184" w14:textId="77777777" w:rsidR="00743949" w:rsidRDefault="00743949" w:rsidP="00FF3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34BD3" w14:textId="77777777" w:rsidR="00743949" w:rsidRDefault="00743949">
    <w:pPr>
      <w:pStyle w:val="Antrats"/>
      <w:jc w:val="center"/>
    </w:pPr>
    <w:r>
      <w:fldChar w:fldCharType="begin"/>
    </w:r>
    <w:r>
      <w:instrText>PAGE   \* MERGEFORMAT</w:instrText>
    </w:r>
    <w:r>
      <w:fldChar w:fldCharType="separate"/>
    </w:r>
    <w:r>
      <w:t>2</w:t>
    </w:r>
    <w:r>
      <w:fldChar w:fldCharType="end"/>
    </w:r>
  </w:p>
  <w:p w14:paraId="3EA093E7" w14:textId="77777777" w:rsidR="00743949" w:rsidRDefault="007439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82ABC" w14:textId="77777777" w:rsidR="00743949" w:rsidRPr="00746647" w:rsidRDefault="00743949">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E7222FE"/>
    <w:lvl w:ilvl="0" w:tplc="AE3CD1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0DE4241D"/>
    <w:multiLevelType w:val="hybridMultilevel"/>
    <w:tmpl w:val="4EEC3F7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5" w15:restartNumberingAfterBreak="0">
    <w:nsid w:val="14064D0A"/>
    <w:multiLevelType w:val="hybridMultilevel"/>
    <w:tmpl w:val="D5C6AF10"/>
    <w:lvl w:ilvl="0" w:tplc="931C38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AD4E9C"/>
    <w:multiLevelType w:val="hybridMultilevel"/>
    <w:tmpl w:val="0D04B874"/>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EB970C8"/>
    <w:multiLevelType w:val="multilevel"/>
    <w:tmpl w:val="014E8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9991CC4"/>
    <w:multiLevelType w:val="hybridMultilevel"/>
    <w:tmpl w:val="1D1C28DC"/>
    <w:lvl w:ilvl="0" w:tplc="E92CF02A">
      <w:start w:val="1"/>
      <w:numFmt w:val="decimal"/>
      <w:lvlText w:val="%1)"/>
      <w:lvlJc w:val="left"/>
      <w:pPr>
        <w:ind w:left="1211" w:hanging="360"/>
      </w:pPr>
      <w:rPr>
        <w:rFonts w:ascii="Times New Roman" w:eastAsia="Calibri" w:hAnsi="Times New Roman" w:cs="Times New Roman"/>
        <w:color w:val="auto"/>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FFAA70A"/>
    <w:lvl w:ilvl="0" w:tplc="B25636D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845D0"/>
    <w:multiLevelType w:val="hybridMultilevel"/>
    <w:tmpl w:val="5FC43D58"/>
    <w:lvl w:ilvl="0" w:tplc="04270001">
      <w:start w:val="1"/>
      <w:numFmt w:val="bullet"/>
      <w:lvlText w:val=""/>
      <w:lvlJc w:val="left"/>
      <w:pPr>
        <w:ind w:left="2013" w:hanging="360"/>
      </w:pPr>
      <w:rPr>
        <w:rFonts w:ascii="Symbol" w:hAnsi="Symbol" w:hint="default"/>
      </w:rPr>
    </w:lvl>
    <w:lvl w:ilvl="1" w:tplc="04270003" w:tentative="1">
      <w:start w:val="1"/>
      <w:numFmt w:val="bullet"/>
      <w:lvlText w:val="o"/>
      <w:lvlJc w:val="left"/>
      <w:pPr>
        <w:ind w:left="2733" w:hanging="360"/>
      </w:pPr>
      <w:rPr>
        <w:rFonts w:ascii="Courier New" w:hAnsi="Courier New" w:cs="Courier New" w:hint="default"/>
      </w:rPr>
    </w:lvl>
    <w:lvl w:ilvl="2" w:tplc="04270005" w:tentative="1">
      <w:start w:val="1"/>
      <w:numFmt w:val="bullet"/>
      <w:lvlText w:val=""/>
      <w:lvlJc w:val="left"/>
      <w:pPr>
        <w:ind w:left="3453" w:hanging="360"/>
      </w:pPr>
      <w:rPr>
        <w:rFonts w:ascii="Wingdings" w:hAnsi="Wingdings" w:hint="default"/>
      </w:rPr>
    </w:lvl>
    <w:lvl w:ilvl="3" w:tplc="04270001" w:tentative="1">
      <w:start w:val="1"/>
      <w:numFmt w:val="bullet"/>
      <w:lvlText w:val=""/>
      <w:lvlJc w:val="left"/>
      <w:pPr>
        <w:ind w:left="4173" w:hanging="360"/>
      </w:pPr>
      <w:rPr>
        <w:rFonts w:ascii="Symbol" w:hAnsi="Symbol" w:hint="default"/>
      </w:rPr>
    </w:lvl>
    <w:lvl w:ilvl="4" w:tplc="04270003" w:tentative="1">
      <w:start w:val="1"/>
      <w:numFmt w:val="bullet"/>
      <w:lvlText w:val="o"/>
      <w:lvlJc w:val="left"/>
      <w:pPr>
        <w:ind w:left="4893" w:hanging="360"/>
      </w:pPr>
      <w:rPr>
        <w:rFonts w:ascii="Courier New" w:hAnsi="Courier New" w:cs="Courier New" w:hint="default"/>
      </w:rPr>
    </w:lvl>
    <w:lvl w:ilvl="5" w:tplc="04270005" w:tentative="1">
      <w:start w:val="1"/>
      <w:numFmt w:val="bullet"/>
      <w:lvlText w:val=""/>
      <w:lvlJc w:val="left"/>
      <w:pPr>
        <w:ind w:left="5613" w:hanging="360"/>
      </w:pPr>
      <w:rPr>
        <w:rFonts w:ascii="Wingdings" w:hAnsi="Wingdings" w:hint="default"/>
      </w:rPr>
    </w:lvl>
    <w:lvl w:ilvl="6" w:tplc="04270001" w:tentative="1">
      <w:start w:val="1"/>
      <w:numFmt w:val="bullet"/>
      <w:lvlText w:val=""/>
      <w:lvlJc w:val="left"/>
      <w:pPr>
        <w:ind w:left="6333" w:hanging="360"/>
      </w:pPr>
      <w:rPr>
        <w:rFonts w:ascii="Symbol" w:hAnsi="Symbol" w:hint="default"/>
      </w:rPr>
    </w:lvl>
    <w:lvl w:ilvl="7" w:tplc="04270003" w:tentative="1">
      <w:start w:val="1"/>
      <w:numFmt w:val="bullet"/>
      <w:lvlText w:val="o"/>
      <w:lvlJc w:val="left"/>
      <w:pPr>
        <w:ind w:left="7053" w:hanging="360"/>
      </w:pPr>
      <w:rPr>
        <w:rFonts w:ascii="Courier New" w:hAnsi="Courier New" w:cs="Courier New" w:hint="default"/>
      </w:rPr>
    </w:lvl>
    <w:lvl w:ilvl="8" w:tplc="04270005" w:tentative="1">
      <w:start w:val="1"/>
      <w:numFmt w:val="bullet"/>
      <w:lvlText w:val=""/>
      <w:lvlJc w:val="left"/>
      <w:pPr>
        <w:ind w:left="7773" w:hanging="360"/>
      </w:pPr>
      <w:rPr>
        <w:rFonts w:ascii="Wingdings" w:hAnsi="Wingdings" w:hint="default"/>
      </w:rPr>
    </w:lvl>
  </w:abstractNum>
  <w:abstractNum w:abstractNumId="14" w15:restartNumberingAfterBreak="0">
    <w:nsid w:val="664C3BB3"/>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A547691"/>
    <w:multiLevelType w:val="hybridMultilevel"/>
    <w:tmpl w:val="83C46138"/>
    <w:lvl w:ilvl="0" w:tplc="1FCACD6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640E5"/>
    <w:multiLevelType w:val="multilevel"/>
    <w:tmpl w:val="1E24CE34"/>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D505B75"/>
    <w:multiLevelType w:val="multilevel"/>
    <w:tmpl w:val="2348CAE0"/>
    <w:lvl w:ilvl="0">
      <w:start w:val="1"/>
      <w:numFmt w:val="decimal"/>
      <w:suff w:val="space"/>
      <w:lvlText w:val="%1."/>
      <w:lvlJc w:val="left"/>
      <w:rPr>
        <w:rFonts w:ascii="Times New Roman" w:hAnsi="Times New Roman" w:cs="Times New Roman"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18"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9" w15:restartNumberingAfterBreak="0">
    <w:nsid w:val="776707C2"/>
    <w:multiLevelType w:val="multilevel"/>
    <w:tmpl w:val="7664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6227C2"/>
    <w:multiLevelType w:val="hybridMultilevel"/>
    <w:tmpl w:val="CBA0730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2"/>
  </w:num>
  <w:num w:numId="2">
    <w:abstractNumId w:val="7"/>
  </w:num>
  <w:num w:numId="3">
    <w:abstractNumId w:val="21"/>
  </w:num>
  <w:num w:numId="4">
    <w:abstractNumId w:val="20"/>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7"/>
  </w:num>
  <w:num w:numId="9">
    <w:abstractNumId w:val="12"/>
  </w:num>
  <w:num w:numId="10">
    <w:abstractNumId w:val="15"/>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2"/>
  </w:num>
  <w:num w:numId="15">
    <w:abstractNumId w:val="13"/>
  </w:num>
  <w:num w:numId="16">
    <w:abstractNumId w:val="9"/>
  </w:num>
  <w:num w:numId="17">
    <w:abstractNumId w:val="4"/>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6"/>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10"/>
    <w:rsid w:val="00013B06"/>
    <w:rsid w:val="000303BE"/>
    <w:rsid w:val="0004695E"/>
    <w:rsid w:val="00052085"/>
    <w:rsid w:val="00053EB4"/>
    <w:rsid w:val="00056515"/>
    <w:rsid w:val="00057664"/>
    <w:rsid w:val="000610AE"/>
    <w:rsid w:val="00070DBB"/>
    <w:rsid w:val="0007144E"/>
    <w:rsid w:val="00073B9A"/>
    <w:rsid w:val="00084046"/>
    <w:rsid w:val="00085EE9"/>
    <w:rsid w:val="000A3CAA"/>
    <w:rsid w:val="000A4249"/>
    <w:rsid w:val="000B5775"/>
    <w:rsid w:val="000B6E85"/>
    <w:rsid w:val="000C3892"/>
    <w:rsid w:val="000D4142"/>
    <w:rsid w:val="000D7B50"/>
    <w:rsid w:val="0010661D"/>
    <w:rsid w:val="00107118"/>
    <w:rsid w:val="0011454D"/>
    <w:rsid w:val="0012587E"/>
    <w:rsid w:val="00125E4B"/>
    <w:rsid w:val="001272CA"/>
    <w:rsid w:val="00137634"/>
    <w:rsid w:val="0014023F"/>
    <w:rsid w:val="001503FA"/>
    <w:rsid w:val="00175A4D"/>
    <w:rsid w:val="00183F13"/>
    <w:rsid w:val="00184D1D"/>
    <w:rsid w:val="00187549"/>
    <w:rsid w:val="001A5FC2"/>
    <w:rsid w:val="001B006D"/>
    <w:rsid w:val="001B287D"/>
    <w:rsid w:val="001B385F"/>
    <w:rsid w:val="001B4645"/>
    <w:rsid w:val="001B5B19"/>
    <w:rsid w:val="001B7B7B"/>
    <w:rsid w:val="001C01A5"/>
    <w:rsid w:val="001C2583"/>
    <w:rsid w:val="001C45C8"/>
    <w:rsid w:val="001C49BF"/>
    <w:rsid w:val="001D5C58"/>
    <w:rsid w:val="001E05A0"/>
    <w:rsid w:val="001E2ECA"/>
    <w:rsid w:val="001F0579"/>
    <w:rsid w:val="001F5352"/>
    <w:rsid w:val="00203DFB"/>
    <w:rsid w:val="002129D1"/>
    <w:rsid w:val="002133E0"/>
    <w:rsid w:val="0021355B"/>
    <w:rsid w:val="002161C4"/>
    <w:rsid w:val="0022523E"/>
    <w:rsid w:val="00232AF8"/>
    <w:rsid w:val="0025275D"/>
    <w:rsid w:val="00252BB8"/>
    <w:rsid w:val="00252CE5"/>
    <w:rsid w:val="0025313D"/>
    <w:rsid w:val="00260F99"/>
    <w:rsid w:val="00261AF1"/>
    <w:rsid w:val="00261E27"/>
    <w:rsid w:val="0026384B"/>
    <w:rsid w:val="00264CD2"/>
    <w:rsid w:val="002720DB"/>
    <w:rsid w:val="00276BA8"/>
    <w:rsid w:val="00280E5C"/>
    <w:rsid w:val="0029531A"/>
    <w:rsid w:val="002978BD"/>
    <w:rsid w:val="002A1F0D"/>
    <w:rsid w:val="002B1CD4"/>
    <w:rsid w:val="002B3185"/>
    <w:rsid w:val="002B6871"/>
    <w:rsid w:val="002C6176"/>
    <w:rsid w:val="002D433E"/>
    <w:rsid w:val="002D65BF"/>
    <w:rsid w:val="002D6CA4"/>
    <w:rsid w:val="002E2DA1"/>
    <w:rsid w:val="002E646E"/>
    <w:rsid w:val="0030062D"/>
    <w:rsid w:val="00305EC2"/>
    <w:rsid w:val="003060F4"/>
    <w:rsid w:val="00312CD0"/>
    <w:rsid w:val="00312D3C"/>
    <w:rsid w:val="00312EA9"/>
    <w:rsid w:val="00321D3D"/>
    <w:rsid w:val="00330D70"/>
    <w:rsid w:val="00350E12"/>
    <w:rsid w:val="003521BB"/>
    <w:rsid w:val="00365BD1"/>
    <w:rsid w:val="003742CA"/>
    <w:rsid w:val="003878A1"/>
    <w:rsid w:val="0039635A"/>
    <w:rsid w:val="00396D4F"/>
    <w:rsid w:val="00396DEC"/>
    <w:rsid w:val="00397570"/>
    <w:rsid w:val="003A03D8"/>
    <w:rsid w:val="003A5DDC"/>
    <w:rsid w:val="003B00E3"/>
    <w:rsid w:val="003B20F7"/>
    <w:rsid w:val="003C4B73"/>
    <w:rsid w:val="003C632C"/>
    <w:rsid w:val="003C7781"/>
    <w:rsid w:val="003D3246"/>
    <w:rsid w:val="003D6A59"/>
    <w:rsid w:val="003E2294"/>
    <w:rsid w:val="003F0263"/>
    <w:rsid w:val="00402170"/>
    <w:rsid w:val="00402DAE"/>
    <w:rsid w:val="0040704B"/>
    <w:rsid w:val="00426BCD"/>
    <w:rsid w:val="00427640"/>
    <w:rsid w:val="0043450A"/>
    <w:rsid w:val="00447230"/>
    <w:rsid w:val="00447C4C"/>
    <w:rsid w:val="004509A7"/>
    <w:rsid w:val="004634AD"/>
    <w:rsid w:val="004638A5"/>
    <w:rsid w:val="0046461C"/>
    <w:rsid w:val="0046730F"/>
    <w:rsid w:val="004752FC"/>
    <w:rsid w:val="00476E05"/>
    <w:rsid w:val="00494606"/>
    <w:rsid w:val="00495F83"/>
    <w:rsid w:val="004A11F5"/>
    <w:rsid w:val="004A46D6"/>
    <w:rsid w:val="004B5C84"/>
    <w:rsid w:val="004C1B98"/>
    <w:rsid w:val="004D0C69"/>
    <w:rsid w:val="004D17C0"/>
    <w:rsid w:val="004D1F3D"/>
    <w:rsid w:val="004E1789"/>
    <w:rsid w:val="004E47F7"/>
    <w:rsid w:val="004E59D5"/>
    <w:rsid w:val="004F24ED"/>
    <w:rsid w:val="00507CA7"/>
    <w:rsid w:val="00512582"/>
    <w:rsid w:val="00520F4D"/>
    <w:rsid w:val="00522FF6"/>
    <w:rsid w:val="00523ACB"/>
    <w:rsid w:val="00530804"/>
    <w:rsid w:val="00533617"/>
    <w:rsid w:val="00536371"/>
    <w:rsid w:val="00562FD5"/>
    <w:rsid w:val="005641FE"/>
    <w:rsid w:val="005670D7"/>
    <w:rsid w:val="00570147"/>
    <w:rsid w:val="005747B2"/>
    <w:rsid w:val="00574BC8"/>
    <w:rsid w:val="00586F2C"/>
    <w:rsid w:val="00591629"/>
    <w:rsid w:val="0059748C"/>
    <w:rsid w:val="005A4FC8"/>
    <w:rsid w:val="005A59CB"/>
    <w:rsid w:val="005B19B8"/>
    <w:rsid w:val="005B1A86"/>
    <w:rsid w:val="005C050F"/>
    <w:rsid w:val="005C0DB4"/>
    <w:rsid w:val="005C511C"/>
    <w:rsid w:val="005D2625"/>
    <w:rsid w:val="005D2A4E"/>
    <w:rsid w:val="005D4DA8"/>
    <w:rsid w:val="005D520F"/>
    <w:rsid w:val="005F4466"/>
    <w:rsid w:val="00602B62"/>
    <w:rsid w:val="006043E0"/>
    <w:rsid w:val="00606348"/>
    <w:rsid w:val="006108EC"/>
    <w:rsid w:val="006129F6"/>
    <w:rsid w:val="0062578C"/>
    <w:rsid w:val="00631AB2"/>
    <w:rsid w:val="006666DB"/>
    <w:rsid w:val="006764DA"/>
    <w:rsid w:val="00676D7B"/>
    <w:rsid w:val="00682C0F"/>
    <w:rsid w:val="00695327"/>
    <w:rsid w:val="006A3081"/>
    <w:rsid w:val="006A4CDB"/>
    <w:rsid w:val="006B154F"/>
    <w:rsid w:val="006B51C1"/>
    <w:rsid w:val="006C007B"/>
    <w:rsid w:val="006C5D6B"/>
    <w:rsid w:val="006C6766"/>
    <w:rsid w:val="006D45D8"/>
    <w:rsid w:val="006E3579"/>
    <w:rsid w:val="006E601C"/>
    <w:rsid w:val="006F026D"/>
    <w:rsid w:val="006F27B6"/>
    <w:rsid w:val="006F3951"/>
    <w:rsid w:val="006F6A1A"/>
    <w:rsid w:val="007006BC"/>
    <w:rsid w:val="00704532"/>
    <w:rsid w:val="00711CEA"/>
    <w:rsid w:val="0072453C"/>
    <w:rsid w:val="0072474A"/>
    <w:rsid w:val="007260F6"/>
    <w:rsid w:val="00743949"/>
    <w:rsid w:val="007474CE"/>
    <w:rsid w:val="00752B47"/>
    <w:rsid w:val="00762430"/>
    <w:rsid w:val="00764B5D"/>
    <w:rsid w:val="0076503D"/>
    <w:rsid w:val="0076581F"/>
    <w:rsid w:val="00773A2A"/>
    <w:rsid w:val="00776BBB"/>
    <w:rsid w:val="00795672"/>
    <w:rsid w:val="007A03BD"/>
    <w:rsid w:val="007A1ABF"/>
    <w:rsid w:val="007E11A3"/>
    <w:rsid w:val="007E28D3"/>
    <w:rsid w:val="007E3B5E"/>
    <w:rsid w:val="007E58E5"/>
    <w:rsid w:val="007F2810"/>
    <w:rsid w:val="007F352D"/>
    <w:rsid w:val="00800640"/>
    <w:rsid w:val="00801150"/>
    <w:rsid w:val="00812AF3"/>
    <w:rsid w:val="00817D2D"/>
    <w:rsid w:val="00833CE1"/>
    <w:rsid w:val="00837563"/>
    <w:rsid w:val="00840A5C"/>
    <w:rsid w:val="008431E8"/>
    <w:rsid w:val="008446E2"/>
    <w:rsid w:val="0085052D"/>
    <w:rsid w:val="008516D4"/>
    <w:rsid w:val="008554D3"/>
    <w:rsid w:val="008563CB"/>
    <w:rsid w:val="0085644F"/>
    <w:rsid w:val="00864826"/>
    <w:rsid w:val="008672B4"/>
    <w:rsid w:val="00876B47"/>
    <w:rsid w:val="00877446"/>
    <w:rsid w:val="00880EEA"/>
    <w:rsid w:val="008A26C1"/>
    <w:rsid w:val="008B1EB0"/>
    <w:rsid w:val="008B45B9"/>
    <w:rsid w:val="008B60A6"/>
    <w:rsid w:val="008C0334"/>
    <w:rsid w:val="008C208E"/>
    <w:rsid w:val="008C6420"/>
    <w:rsid w:val="008C75E7"/>
    <w:rsid w:val="008D0090"/>
    <w:rsid w:val="008D2A58"/>
    <w:rsid w:val="008D32B3"/>
    <w:rsid w:val="008D3B28"/>
    <w:rsid w:val="008D4171"/>
    <w:rsid w:val="008E1828"/>
    <w:rsid w:val="008E1FBB"/>
    <w:rsid w:val="008F598A"/>
    <w:rsid w:val="008F5B6B"/>
    <w:rsid w:val="008F63B9"/>
    <w:rsid w:val="00900C35"/>
    <w:rsid w:val="0090281D"/>
    <w:rsid w:val="00914695"/>
    <w:rsid w:val="00925D4A"/>
    <w:rsid w:val="0094623B"/>
    <w:rsid w:val="00954B0F"/>
    <w:rsid w:val="00966FAC"/>
    <w:rsid w:val="009677C2"/>
    <w:rsid w:val="009700F4"/>
    <w:rsid w:val="0097186B"/>
    <w:rsid w:val="00981755"/>
    <w:rsid w:val="0098342E"/>
    <w:rsid w:val="00993483"/>
    <w:rsid w:val="009A0B2F"/>
    <w:rsid w:val="009A2298"/>
    <w:rsid w:val="009A53C9"/>
    <w:rsid w:val="009C1573"/>
    <w:rsid w:val="009C480C"/>
    <w:rsid w:val="009C482D"/>
    <w:rsid w:val="009E66CD"/>
    <w:rsid w:val="009F0563"/>
    <w:rsid w:val="009F086F"/>
    <w:rsid w:val="00A004CB"/>
    <w:rsid w:val="00A10E77"/>
    <w:rsid w:val="00A149EF"/>
    <w:rsid w:val="00A27AC8"/>
    <w:rsid w:val="00A363AF"/>
    <w:rsid w:val="00A37DA7"/>
    <w:rsid w:val="00A45B73"/>
    <w:rsid w:val="00A61CF2"/>
    <w:rsid w:val="00A80955"/>
    <w:rsid w:val="00A81915"/>
    <w:rsid w:val="00A845D0"/>
    <w:rsid w:val="00A90C04"/>
    <w:rsid w:val="00A93045"/>
    <w:rsid w:val="00A966F8"/>
    <w:rsid w:val="00AA08AD"/>
    <w:rsid w:val="00AA41FD"/>
    <w:rsid w:val="00AB3990"/>
    <w:rsid w:val="00AC47C8"/>
    <w:rsid w:val="00AC5E12"/>
    <w:rsid w:val="00AE57D5"/>
    <w:rsid w:val="00AE7E38"/>
    <w:rsid w:val="00AF6FBF"/>
    <w:rsid w:val="00B0570E"/>
    <w:rsid w:val="00B07C39"/>
    <w:rsid w:val="00B1147F"/>
    <w:rsid w:val="00B11710"/>
    <w:rsid w:val="00B275BF"/>
    <w:rsid w:val="00B2798D"/>
    <w:rsid w:val="00B3111A"/>
    <w:rsid w:val="00B405E2"/>
    <w:rsid w:val="00B4507D"/>
    <w:rsid w:val="00B50DCE"/>
    <w:rsid w:val="00B510EA"/>
    <w:rsid w:val="00B52637"/>
    <w:rsid w:val="00B56C9A"/>
    <w:rsid w:val="00B7740D"/>
    <w:rsid w:val="00B947F3"/>
    <w:rsid w:val="00B94DBD"/>
    <w:rsid w:val="00BB6A64"/>
    <w:rsid w:val="00BC067E"/>
    <w:rsid w:val="00BC46F1"/>
    <w:rsid w:val="00BD1844"/>
    <w:rsid w:val="00BD405A"/>
    <w:rsid w:val="00BD455F"/>
    <w:rsid w:val="00BE499B"/>
    <w:rsid w:val="00BE5E84"/>
    <w:rsid w:val="00BF2CC8"/>
    <w:rsid w:val="00BF3A8C"/>
    <w:rsid w:val="00C0055A"/>
    <w:rsid w:val="00C04259"/>
    <w:rsid w:val="00C07A76"/>
    <w:rsid w:val="00C105A0"/>
    <w:rsid w:val="00C13189"/>
    <w:rsid w:val="00C23E47"/>
    <w:rsid w:val="00C242C2"/>
    <w:rsid w:val="00C27367"/>
    <w:rsid w:val="00C2775E"/>
    <w:rsid w:val="00C34C0A"/>
    <w:rsid w:val="00C503C3"/>
    <w:rsid w:val="00C50826"/>
    <w:rsid w:val="00C5759E"/>
    <w:rsid w:val="00C61AB6"/>
    <w:rsid w:val="00C66693"/>
    <w:rsid w:val="00C72FBC"/>
    <w:rsid w:val="00C73319"/>
    <w:rsid w:val="00C7354C"/>
    <w:rsid w:val="00C8044C"/>
    <w:rsid w:val="00C84B59"/>
    <w:rsid w:val="00C85CE7"/>
    <w:rsid w:val="00CB2A77"/>
    <w:rsid w:val="00CC01B8"/>
    <w:rsid w:val="00CC58A4"/>
    <w:rsid w:val="00CD1908"/>
    <w:rsid w:val="00CD22CC"/>
    <w:rsid w:val="00CD37EB"/>
    <w:rsid w:val="00CE06E4"/>
    <w:rsid w:val="00CE5F93"/>
    <w:rsid w:val="00CF19F5"/>
    <w:rsid w:val="00CF5B3D"/>
    <w:rsid w:val="00D13A67"/>
    <w:rsid w:val="00D26724"/>
    <w:rsid w:val="00D3050F"/>
    <w:rsid w:val="00D36395"/>
    <w:rsid w:val="00D44BE0"/>
    <w:rsid w:val="00D502B4"/>
    <w:rsid w:val="00D51837"/>
    <w:rsid w:val="00D56610"/>
    <w:rsid w:val="00D612C9"/>
    <w:rsid w:val="00D62D6B"/>
    <w:rsid w:val="00D74805"/>
    <w:rsid w:val="00D76A3F"/>
    <w:rsid w:val="00D90018"/>
    <w:rsid w:val="00D91BAF"/>
    <w:rsid w:val="00D934D1"/>
    <w:rsid w:val="00DA2292"/>
    <w:rsid w:val="00DB1736"/>
    <w:rsid w:val="00DB1E22"/>
    <w:rsid w:val="00DB2165"/>
    <w:rsid w:val="00DC6E45"/>
    <w:rsid w:val="00DD5B00"/>
    <w:rsid w:val="00DD7052"/>
    <w:rsid w:val="00DE09E3"/>
    <w:rsid w:val="00DE7E0C"/>
    <w:rsid w:val="00DF5169"/>
    <w:rsid w:val="00E11294"/>
    <w:rsid w:val="00E15131"/>
    <w:rsid w:val="00E22E55"/>
    <w:rsid w:val="00E25239"/>
    <w:rsid w:val="00E2585C"/>
    <w:rsid w:val="00E40314"/>
    <w:rsid w:val="00E477BC"/>
    <w:rsid w:val="00E47DDE"/>
    <w:rsid w:val="00E62111"/>
    <w:rsid w:val="00E70E40"/>
    <w:rsid w:val="00E71527"/>
    <w:rsid w:val="00E74B3A"/>
    <w:rsid w:val="00E76B7A"/>
    <w:rsid w:val="00E77404"/>
    <w:rsid w:val="00E80B1A"/>
    <w:rsid w:val="00E80D70"/>
    <w:rsid w:val="00E82E8C"/>
    <w:rsid w:val="00E839FA"/>
    <w:rsid w:val="00E872C4"/>
    <w:rsid w:val="00E94D7F"/>
    <w:rsid w:val="00E96A11"/>
    <w:rsid w:val="00E96FBF"/>
    <w:rsid w:val="00EB5765"/>
    <w:rsid w:val="00EB5EBC"/>
    <w:rsid w:val="00EC1AE3"/>
    <w:rsid w:val="00EC423D"/>
    <w:rsid w:val="00ED24E5"/>
    <w:rsid w:val="00ED465E"/>
    <w:rsid w:val="00ED47CB"/>
    <w:rsid w:val="00ED6569"/>
    <w:rsid w:val="00EE6C7D"/>
    <w:rsid w:val="00F034A4"/>
    <w:rsid w:val="00F04530"/>
    <w:rsid w:val="00F157A7"/>
    <w:rsid w:val="00F25C5A"/>
    <w:rsid w:val="00F30644"/>
    <w:rsid w:val="00F43CAF"/>
    <w:rsid w:val="00F5177C"/>
    <w:rsid w:val="00F81886"/>
    <w:rsid w:val="00F82946"/>
    <w:rsid w:val="00F87459"/>
    <w:rsid w:val="00F93118"/>
    <w:rsid w:val="00F940EE"/>
    <w:rsid w:val="00F97F26"/>
    <w:rsid w:val="00FC0953"/>
    <w:rsid w:val="00FD204B"/>
    <w:rsid w:val="00FD3A50"/>
    <w:rsid w:val="00FD6DF6"/>
    <w:rsid w:val="00FE36AE"/>
    <w:rsid w:val="00FF09F8"/>
    <w:rsid w:val="00FF17C2"/>
    <w:rsid w:val="00FF2845"/>
    <w:rsid w:val="00FF3F9A"/>
    <w:rsid w:val="00FF7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7CE7"/>
  <w15:chartTrackingRefBased/>
  <w15:docId w15:val="{E26DBCC5-B1EE-4E58-B4F7-89B83CFF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700F4"/>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F3F9A"/>
    <w:pPr>
      <w:keepNext/>
      <w:spacing w:before="240" w:after="60" w:line="240" w:lineRule="auto"/>
      <w:outlineLvl w:val="0"/>
    </w:pPr>
    <w:rPr>
      <w:rFonts w:ascii="Arial" w:eastAsia="Calibri" w:hAnsi="Arial" w:cs="Arial"/>
      <w:b/>
      <w:bCs/>
      <w:kern w:val="32"/>
      <w:sz w:val="32"/>
      <w:szCs w:val="32"/>
      <w:lang w:eastAsia="lt-LT"/>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FF3F9A"/>
    <w:pPr>
      <w:keepNext/>
      <w:spacing w:before="240" w:after="60" w:line="240" w:lineRule="auto"/>
      <w:outlineLvl w:val="1"/>
    </w:pPr>
    <w:rPr>
      <w:rFonts w:ascii="Cambria" w:eastAsia="Calibri" w:hAnsi="Cambria" w:cs="Times New Roman"/>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FF3F9A"/>
    <w:pPr>
      <w:keepNext/>
      <w:spacing w:before="240" w:after="60" w:line="240" w:lineRule="auto"/>
      <w:outlineLvl w:val="2"/>
    </w:pPr>
    <w:rPr>
      <w:rFonts w:ascii="Calibri Light" w:eastAsia="Times New Roman" w:hAnsi="Calibri Light" w:cs="Times New Roman"/>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FF3F9A"/>
    <w:pPr>
      <w:spacing w:after="0" w:line="240" w:lineRule="auto"/>
      <w:ind w:firstLine="720"/>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FF3F9A"/>
    <w:pPr>
      <w:keepNext/>
      <w:tabs>
        <w:tab w:val="num" w:pos="1008"/>
      </w:tabs>
      <w:spacing w:after="0" w:line="240" w:lineRule="auto"/>
      <w:ind w:left="1008" w:hanging="1008"/>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FF3F9A"/>
    <w:pPr>
      <w:keepNext/>
      <w:tabs>
        <w:tab w:val="num" w:pos="1152"/>
      </w:tabs>
      <w:spacing w:after="0" w:line="240" w:lineRule="auto"/>
      <w:ind w:left="1152" w:hanging="1152"/>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FF3F9A"/>
    <w:pPr>
      <w:keepNext/>
      <w:tabs>
        <w:tab w:val="num" w:pos="1296"/>
      </w:tabs>
      <w:spacing w:after="0" w:line="240" w:lineRule="auto"/>
      <w:ind w:left="1296" w:hanging="1296"/>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FF3F9A"/>
    <w:pPr>
      <w:keepNext/>
      <w:tabs>
        <w:tab w:val="num" w:pos="1440"/>
      </w:tabs>
      <w:spacing w:after="0" w:line="240" w:lineRule="auto"/>
      <w:ind w:left="1440" w:hanging="1440"/>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FF3F9A"/>
    <w:pPr>
      <w:keepNext/>
      <w:tabs>
        <w:tab w:val="num" w:pos="1584"/>
      </w:tabs>
      <w:spacing w:after="0" w:line="240" w:lineRule="auto"/>
      <w:ind w:left="1584" w:hanging="1584"/>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F3F9A"/>
    <w:rPr>
      <w:rFonts w:ascii="Arial" w:eastAsia="Calibri" w:hAnsi="Arial" w:cs="Arial"/>
      <w:b/>
      <w:bCs/>
      <w:kern w:val="32"/>
      <w:sz w:val="32"/>
      <w:szCs w:val="32"/>
      <w:lang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FF3F9A"/>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FF3F9A"/>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FF3F9A"/>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FF3F9A"/>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FF3F9A"/>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FF3F9A"/>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FF3F9A"/>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FF3F9A"/>
    <w:rPr>
      <w:rFonts w:ascii="Times New Roman" w:eastAsia="Calibri" w:hAnsi="Times New Roman" w:cs="Times New Roman"/>
      <w:sz w:val="40"/>
      <w:szCs w:val="20"/>
      <w:lang w:val="x-none" w:eastAsia="x-none"/>
    </w:rPr>
  </w:style>
  <w:style w:type="numbering" w:customStyle="1" w:styleId="Sraonra1">
    <w:name w:val="Sąrašo nėra1"/>
    <w:next w:val="Sraonra"/>
    <w:uiPriority w:val="99"/>
    <w:semiHidden/>
    <w:unhideWhenUsed/>
    <w:rsid w:val="00FF3F9A"/>
  </w:style>
  <w:style w:type="paragraph" w:customStyle="1" w:styleId="Naujas2">
    <w:name w:val="Naujas2"/>
    <w:basedOn w:val="Antrat2"/>
    <w:link w:val="Naujas2CharChar"/>
    <w:rsid w:val="00FF3F9A"/>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FF3F9A"/>
    <w:rPr>
      <w:rFonts w:ascii="Times New Roman" w:eastAsia="Calibri" w:hAnsi="Times New Roman" w:cs="Times New Roman"/>
      <w:sz w:val="24"/>
      <w:szCs w:val="20"/>
      <w:lang w:val="en-US" w:eastAsia="en-GB"/>
    </w:rPr>
  </w:style>
  <w:style w:type="character" w:styleId="Emfaz">
    <w:name w:val="Emphasis"/>
    <w:qFormat/>
    <w:rsid w:val="00FF3F9A"/>
    <w:rPr>
      <w:b/>
    </w:rPr>
  </w:style>
  <w:style w:type="paragraph" w:customStyle="1" w:styleId="ListParagraph1">
    <w:name w:val="List Paragraph1"/>
    <w:basedOn w:val="prastasis"/>
    <w:rsid w:val="00FF3F9A"/>
    <w:pPr>
      <w:spacing w:after="0" w:line="240" w:lineRule="auto"/>
      <w:ind w:left="720"/>
      <w:contextualSpacing/>
    </w:pPr>
    <w:rPr>
      <w:rFonts w:ascii="Times New Roman" w:eastAsia="Calibri" w:hAnsi="Times New Roman" w:cs="Times New Roman"/>
      <w:sz w:val="24"/>
      <w:szCs w:val="20"/>
    </w:rPr>
  </w:style>
  <w:style w:type="character" w:styleId="Hipersaitas">
    <w:name w:val="Hyperlink"/>
    <w:aliases w:val="Alna"/>
    <w:rsid w:val="00FF3F9A"/>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FF3F9A"/>
    <w:pPr>
      <w:spacing w:after="120" w:line="276"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FF3F9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FF3F9A"/>
    <w:pPr>
      <w:spacing w:after="120" w:line="276"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FF3F9A"/>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FF3F9A"/>
    <w:pPr>
      <w:spacing w:after="120" w:line="480" w:lineRule="auto"/>
    </w:pPr>
    <w:rPr>
      <w:rFonts w:ascii="Calibri" w:eastAsia="Calibri" w:hAnsi="Calibri" w:cs="Times New Roman"/>
      <w:sz w:val="20"/>
      <w:szCs w:val="20"/>
      <w:lang w:eastAsia="lt-LT"/>
    </w:rPr>
  </w:style>
  <w:style w:type="character" w:customStyle="1" w:styleId="Pagrindinistekstas2Diagrama">
    <w:name w:val="Pagrindinis tekstas 2 Diagrama"/>
    <w:basedOn w:val="Numatytasispastraiposriftas"/>
    <w:link w:val="Pagrindinistekstas2"/>
    <w:rsid w:val="00FF3F9A"/>
    <w:rPr>
      <w:rFonts w:ascii="Calibri" w:eastAsia="Calibri" w:hAnsi="Calibri" w:cs="Times New Roman"/>
      <w:sz w:val="20"/>
      <w:szCs w:val="20"/>
      <w:lang w:eastAsia="lt-LT"/>
    </w:rPr>
  </w:style>
  <w:style w:type="paragraph" w:styleId="Antrats">
    <w:name w:val="header"/>
    <w:basedOn w:val="prastasis"/>
    <w:link w:val="AntratsDiagrama"/>
    <w:uiPriority w:val="99"/>
    <w:rsid w:val="00FF3F9A"/>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FF3F9A"/>
    <w:rPr>
      <w:rFonts w:ascii="Times New Roman" w:eastAsia="Times New Roman" w:hAnsi="Times New Roman" w:cs="Times New Roman"/>
      <w:sz w:val="24"/>
      <w:szCs w:val="20"/>
      <w:lang w:eastAsia="lt-LT"/>
    </w:rPr>
  </w:style>
  <w:style w:type="character" w:styleId="Komentaronuoroda">
    <w:name w:val="annotation reference"/>
    <w:uiPriority w:val="99"/>
    <w:rsid w:val="00FF3F9A"/>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FF3F9A"/>
    <w:pPr>
      <w:spacing w:after="0" w:line="240" w:lineRule="auto"/>
    </w:pPr>
    <w:rPr>
      <w:rFonts w:ascii="Calibri" w:eastAsia="Calibri" w:hAnsi="Calibri" w:cs="Times New Roman"/>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FF3F9A"/>
    <w:rPr>
      <w:rFonts w:ascii="Calibri" w:eastAsia="Calibri" w:hAnsi="Calibri" w:cs="Times New Roman"/>
      <w:sz w:val="20"/>
      <w:szCs w:val="20"/>
      <w:lang w:eastAsia="lt-LT"/>
    </w:rPr>
  </w:style>
  <w:style w:type="paragraph" w:customStyle="1" w:styleId="Tekstas">
    <w:name w:val="Tekstas"/>
    <w:basedOn w:val="prastasis"/>
    <w:qFormat/>
    <w:rsid w:val="00FF3F9A"/>
    <w:pPr>
      <w:spacing w:after="0" w:line="240" w:lineRule="auto"/>
      <w:ind w:firstLine="720"/>
      <w:jc w:val="both"/>
    </w:pPr>
    <w:rPr>
      <w:rFonts w:ascii="Times New Roman" w:eastAsia="Times New Roman" w:hAnsi="Times New Roman" w:cs="Times New Roman"/>
      <w:sz w:val="24"/>
      <w:szCs w:val="24"/>
    </w:rPr>
  </w:style>
  <w:style w:type="paragraph" w:customStyle="1" w:styleId="NoSpacing1">
    <w:name w:val="No Spacing1"/>
    <w:rsid w:val="00FF3F9A"/>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FF3F9A"/>
    <w:pPr>
      <w:spacing w:before="120" w:after="0" w:line="300" w:lineRule="auto"/>
      <w:jc w:val="both"/>
    </w:pPr>
    <w:rPr>
      <w:rFonts w:ascii="Times New Roman" w:eastAsia="Calibri" w:hAnsi="Times New Roman" w:cs="Times New Roman"/>
      <w:sz w:val="24"/>
      <w:szCs w:val="24"/>
      <w:lang w:eastAsia="lt-LT"/>
    </w:rPr>
  </w:style>
  <w:style w:type="paragraph" w:styleId="Debesliotekstas">
    <w:name w:val="Balloon Text"/>
    <w:basedOn w:val="prastasis"/>
    <w:link w:val="DebesliotekstasDiagrama"/>
    <w:uiPriority w:val="99"/>
    <w:semiHidden/>
    <w:rsid w:val="00FF3F9A"/>
    <w:pPr>
      <w:spacing w:after="0" w:line="240" w:lineRule="auto"/>
    </w:pPr>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FF3F9A"/>
    <w:rPr>
      <w:rFonts w:ascii="Tahoma" w:eastAsia="Calibri" w:hAnsi="Tahoma" w:cs="Tahoma"/>
      <w:sz w:val="16"/>
      <w:szCs w:val="16"/>
      <w:lang w:eastAsia="lt-LT"/>
    </w:rPr>
  </w:style>
  <w:style w:type="paragraph" w:styleId="Komentarotema">
    <w:name w:val="annotation subject"/>
    <w:basedOn w:val="Komentarotekstas"/>
    <w:next w:val="Komentarotekstas"/>
    <w:link w:val="KomentarotemaDiagrama"/>
    <w:semiHidden/>
    <w:rsid w:val="00FF3F9A"/>
    <w:rPr>
      <w:b/>
      <w:bCs/>
    </w:rPr>
  </w:style>
  <w:style w:type="character" w:customStyle="1" w:styleId="KomentarotemaDiagrama">
    <w:name w:val="Komentaro tema Diagrama"/>
    <w:basedOn w:val="KomentarotekstasDiagrama"/>
    <w:link w:val="Komentarotema"/>
    <w:semiHidden/>
    <w:rsid w:val="00FF3F9A"/>
    <w:rPr>
      <w:rFonts w:ascii="Calibri" w:eastAsia="Calibri" w:hAnsi="Calibri" w:cs="Times New Roman"/>
      <w:b/>
      <w:bCs/>
      <w:sz w:val="20"/>
      <w:szCs w:val="20"/>
      <w:lang w:eastAsia="lt-LT"/>
    </w:rPr>
  </w:style>
  <w:style w:type="paragraph" w:customStyle="1" w:styleId="Pagrindinistekstas1">
    <w:name w:val="Pagrindinis tekstas1"/>
    <w:rsid w:val="00FF3F9A"/>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FF3F9A"/>
    <w:pPr>
      <w:tabs>
        <w:tab w:val="center" w:pos="4320"/>
        <w:tab w:val="right" w:pos="8640"/>
      </w:tabs>
      <w:spacing w:after="0" w:line="240" w:lineRule="auto"/>
    </w:pPr>
    <w:rPr>
      <w:rFonts w:ascii="Calibri" w:eastAsia="Times New Roman" w:hAnsi="Calibri" w:cs="Times New Roman"/>
      <w:sz w:val="24"/>
      <w:szCs w:val="20"/>
      <w:lang w:eastAsia="lt-LT"/>
    </w:rPr>
  </w:style>
  <w:style w:type="character" w:customStyle="1" w:styleId="PoratDiagrama">
    <w:name w:val="Poraštė Diagrama"/>
    <w:basedOn w:val="Numatytasispastraiposriftas"/>
    <w:link w:val="Porat"/>
    <w:uiPriority w:val="99"/>
    <w:rsid w:val="00FF3F9A"/>
    <w:rPr>
      <w:rFonts w:ascii="Calibri" w:eastAsia="Times New Roman" w:hAnsi="Calibri" w:cs="Times New Roman"/>
      <w:sz w:val="24"/>
      <w:szCs w:val="20"/>
      <w:lang w:eastAsia="lt-LT"/>
    </w:rPr>
  </w:style>
  <w:style w:type="paragraph" w:customStyle="1" w:styleId="DiagramaDiagrama">
    <w:name w:val="Diagrama Diagrama"/>
    <w:basedOn w:val="prastasis"/>
    <w:rsid w:val="00FF3F9A"/>
    <w:pPr>
      <w:spacing w:line="240" w:lineRule="exact"/>
    </w:pPr>
    <w:rPr>
      <w:rFonts w:ascii="Tahoma" w:eastAsia="Calibri" w:hAnsi="Tahoma" w:cs="Times New Roman"/>
      <w:sz w:val="20"/>
      <w:szCs w:val="20"/>
      <w:lang w:val="en-US"/>
    </w:rPr>
  </w:style>
  <w:style w:type="paragraph" w:styleId="Pagrindiniotekstotrauka3">
    <w:name w:val="Body Text Indent 3"/>
    <w:basedOn w:val="prastasis"/>
    <w:link w:val="Pagrindiniotekstotrauka3Diagrama"/>
    <w:rsid w:val="00FF3F9A"/>
    <w:pPr>
      <w:suppressAutoHyphens/>
      <w:spacing w:after="120" w:line="240" w:lineRule="auto"/>
      <w:ind w:left="283"/>
    </w:pPr>
    <w:rPr>
      <w:rFonts w:ascii="Times New Roman" w:eastAsia="Calibri" w:hAnsi="Times New Roman" w:cs="Times New Roman"/>
      <w:sz w:val="16"/>
      <w:szCs w:val="16"/>
      <w:lang w:eastAsia="ar-SA"/>
    </w:rPr>
  </w:style>
  <w:style w:type="character" w:customStyle="1" w:styleId="Pagrindiniotekstotrauka3Diagrama">
    <w:name w:val="Pagrindinio teksto įtrauka 3 Diagrama"/>
    <w:basedOn w:val="Numatytasispastraiposriftas"/>
    <w:link w:val="Pagrindiniotekstotrauka3"/>
    <w:rsid w:val="00FF3F9A"/>
    <w:rPr>
      <w:rFonts w:ascii="Times New Roman" w:eastAsia="Calibri" w:hAnsi="Times New Roman" w:cs="Times New Roman"/>
      <w:sz w:val="16"/>
      <w:szCs w:val="16"/>
      <w:lang w:eastAsia="ar-SA"/>
    </w:rPr>
  </w:style>
  <w:style w:type="paragraph" w:customStyle="1" w:styleId="Point1">
    <w:name w:val="Point 1"/>
    <w:basedOn w:val="prastasis"/>
    <w:rsid w:val="00FF3F9A"/>
    <w:pPr>
      <w:suppressAutoHyphens/>
      <w:spacing w:before="120" w:after="120" w:line="240" w:lineRule="auto"/>
      <w:ind w:left="1418" w:hanging="567"/>
      <w:jc w:val="both"/>
    </w:pPr>
    <w:rPr>
      <w:rFonts w:ascii="Times New Roman" w:eastAsia="Calibri" w:hAnsi="Times New Roman" w:cs="Times New Roman"/>
      <w:sz w:val="24"/>
      <w:szCs w:val="20"/>
      <w:lang w:val="en-GB" w:eastAsia="ar-SA"/>
    </w:rPr>
  </w:style>
  <w:style w:type="paragraph" w:customStyle="1" w:styleId="Stilius3">
    <w:name w:val="Stilius3"/>
    <w:basedOn w:val="prastasis"/>
    <w:qFormat/>
    <w:rsid w:val="00FF3F9A"/>
    <w:pPr>
      <w:spacing w:before="200" w:after="0" w:line="240" w:lineRule="auto"/>
      <w:jc w:val="both"/>
    </w:pPr>
    <w:rPr>
      <w:rFonts w:ascii="Times New Roman" w:eastAsia="Calibri" w:hAnsi="Times New Roman" w:cs="Times New Roman"/>
      <w:sz w:val="20"/>
      <w:szCs w:val="20"/>
    </w:rPr>
  </w:style>
  <w:style w:type="paragraph" w:customStyle="1" w:styleId="styleboldjustified">
    <w:name w:val="styleboldjustified"/>
    <w:basedOn w:val="prastasis"/>
    <w:rsid w:val="00FF3F9A"/>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FontStyle20">
    <w:name w:val="Font Style20"/>
    <w:rsid w:val="00FF3F9A"/>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FF3F9A"/>
    <w:pPr>
      <w:suppressAutoHyphens/>
      <w:spacing w:after="0" w:line="240" w:lineRule="auto"/>
      <w:ind w:left="720"/>
      <w:contextualSpacing/>
    </w:pPr>
    <w:rPr>
      <w:rFonts w:ascii="Times New Roman" w:eastAsia="Calibri" w:hAnsi="Times New Roman" w:cs="Times New Roman"/>
      <w:sz w:val="24"/>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FF3F9A"/>
    <w:rPr>
      <w:rFonts w:ascii="Times New Roman" w:eastAsia="Calibri" w:hAnsi="Times New Roman" w:cs="Times New Roman"/>
      <w:sz w:val="24"/>
      <w:szCs w:val="20"/>
      <w:lang w:val="en-US" w:eastAsia="ar-SA"/>
    </w:rPr>
  </w:style>
  <w:style w:type="paragraph" w:customStyle="1" w:styleId="Stilius1">
    <w:name w:val="Stilius1"/>
    <w:basedOn w:val="prastasis"/>
    <w:autoRedefine/>
    <w:rsid w:val="00FF3F9A"/>
    <w:pPr>
      <w:spacing w:before="240" w:after="240" w:line="276" w:lineRule="auto"/>
      <w:ind w:left="181"/>
      <w:jc w:val="center"/>
    </w:pPr>
    <w:rPr>
      <w:rFonts w:ascii="Times New Roman" w:eastAsia="Calibri" w:hAnsi="Times New Roman" w:cs="Times New Roman"/>
      <w:b/>
      <w:spacing w:val="-3"/>
      <w:sz w:val="20"/>
      <w:szCs w:val="20"/>
    </w:rPr>
  </w:style>
  <w:style w:type="paragraph" w:customStyle="1" w:styleId="Sraopastraipa10">
    <w:name w:val="Sąrao pastraipa1"/>
    <w:basedOn w:val="prastasis"/>
    <w:rsid w:val="00FF3F9A"/>
    <w:pPr>
      <w:spacing w:after="200" w:line="276" w:lineRule="auto"/>
      <w:ind w:left="720"/>
      <w:contextualSpacing/>
    </w:pPr>
    <w:rPr>
      <w:rFonts w:ascii="Calibri" w:eastAsia="Calibri" w:hAnsi="Calibri" w:cs="Times New Roman"/>
      <w:sz w:val="20"/>
      <w:szCs w:val="20"/>
    </w:rPr>
  </w:style>
  <w:style w:type="paragraph" w:customStyle="1" w:styleId="Bodytxt">
    <w:name w:val="Bodytxt"/>
    <w:basedOn w:val="prastasis"/>
    <w:rsid w:val="00FF3F9A"/>
    <w:pPr>
      <w:keepNext/>
      <w:spacing w:after="0" w:line="240" w:lineRule="auto"/>
      <w:jc w:val="both"/>
    </w:pPr>
    <w:rPr>
      <w:rFonts w:ascii="Times New Roman" w:eastAsia="Calibri" w:hAnsi="Times New Roman" w:cs="Times New Roman"/>
      <w:sz w:val="20"/>
      <w:szCs w:val="20"/>
      <w:lang w:eastAsia="fi-FI"/>
    </w:rPr>
  </w:style>
  <w:style w:type="paragraph" w:customStyle="1" w:styleId="4">
    <w:name w:val="Стиль4"/>
    <w:basedOn w:val="prastasis"/>
    <w:rsid w:val="00FF3F9A"/>
    <w:pPr>
      <w:spacing w:after="0" w:line="360" w:lineRule="auto"/>
      <w:ind w:firstLine="1298"/>
      <w:jc w:val="both"/>
    </w:pPr>
    <w:rPr>
      <w:rFonts w:ascii="Times New Roman" w:eastAsia="Calibri" w:hAnsi="Times New Roman" w:cs="Times New Roman"/>
      <w:sz w:val="24"/>
      <w:szCs w:val="20"/>
      <w:lang w:val="ru-RU"/>
    </w:rPr>
  </w:style>
  <w:style w:type="paragraph" w:customStyle="1" w:styleId="Revision1">
    <w:name w:val="Revision1"/>
    <w:hidden/>
    <w:semiHidden/>
    <w:rsid w:val="00FF3F9A"/>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FF3F9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FF3F9A"/>
    <w:rPr>
      <w:rFonts w:ascii="Times New Roman" w:eastAsia="Times New Roman" w:hAnsi="Times New Roman" w:cs="Times New Roman"/>
      <w:color w:val="000000"/>
      <w:sz w:val="24"/>
      <w:szCs w:val="24"/>
      <w:lang w:val="en-US"/>
    </w:rPr>
  </w:style>
  <w:style w:type="paragraph" w:styleId="Sraassuenkleliais2">
    <w:name w:val="List Bullet 2"/>
    <w:basedOn w:val="prastasis"/>
    <w:rsid w:val="00FF3F9A"/>
    <w:pPr>
      <w:numPr>
        <w:numId w:val="1"/>
      </w:numPr>
      <w:tabs>
        <w:tab w:val="num" w:pos="643"/>
      </w:tabs>
      <w:spacing w:after="200" w:line="276" w:lineRule="auto"/>
      <w:ind w:left="643" w:hanging="360"/>
      <w:contextualSpacing/>
    </w:pPr>
    <w:rPr>
      <w:rFonts w:ascii="Times New Roman" w:eastAsia="Times New Roman" w:hAnsi="Times New Roman" w:cs="Times New Roman"/>
      <w:sz w:val="24"/>
    </w:rPr>
  </w:style>
  <w:style w:type="paragraph" w:customStyle="1" w:styleId="a">
    <w:basedOn w:val="prastasis"/>
    <w:next w:val="prastasiniatinklio"/>
    <w:rsid w:val="00FF3F9A"/>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Hyperlink0">
    <w:name w:val="Hyperlink.0"/>
    <w:basedOn w:val="Hipersaitas"/>
    <w:rsid w:val="00FF3F9A"/>
    <w:rPr>
      <w:color w:val="0000FF"/>
      <w:u w:val="single"/>
    </w:rPr>
  </w:style>
  <w:style w:type="paragraph" w:styleId="Turinys1">
    <w:name w:val="toc 1"/>
    <w:basedOn w:val="prastasis"/>
    <w:next w:val="prastasis"/>
    <w:autoRedefine/>
    <w:semiHidden/>
    <w:rsid w:val="00FF3F9A"/>
    <w:pPr>
      <w:spacing w:before="120" w:after="120" w:line="240" w:lineRule="auto"/>
    </w:pPr>
    <w:rPr>
      <w:rFonts w:ascii="Times New Roman" w:eastAsia="Calibri" w:hAnsi="Times New Roman" w:cs="Times New Roman"/>
      <w:b/>
      <w:bCs/>
      <w:caps/>
      <w:sz w:val="20"/>
      <w:szCs w:val="20"/>
      <w:lang w:eastAsia="lt-LT"/>
    </w:rPr>
  </w:style>
  <w:style w:type="paragraph" w:styleId="Turinys2">
    <w:name w:val="toc 2"/>
    <w:basedOn w:val="prastasis"/>
    <w:next w:val="prastasis"/>
    <w:autoRedefine/>
    <w:semiHidden/>
    <w:rsid w:val="00FF3F9A"/>
    <w:pPr>
      <w:spacing w:after="0" w:line="240" w:lineRule="auto"/>
      <w:ind w:left="200"/>
    </w:pPr>
    <w:rPr>
      <w:rFonts w:ascii="Times New Roman" w:eastAsia="Calibri" w:hAnsi="Times New Roman" w:cs="Times New Roman"/>
      <w:smallCaps/>
      <w:sz w:val="20"/>
      <w:szCs w:val="20"/>
      <w:lang w:eastAsia="lt-LT"/>
    </w:rPr>
  </w:style>
  <w:style w:type="paragraph" w:styleId="Turinys3">
    <w:name w:val="toc 3"/>
    <w:basedOn w:val="prastasis"/>
    <w:next w:val="prastasis"/>
    <w:autoRedefine/>
    <w:semiHidden/>
    <w:rsid w:val="00FF3F9A"/>
    <w:pPr>
      <w:spacing w:after="0" w:line="240" w:lineRule="auto"/>
      <w:ind w:left="400"/>
    </w:pPr>
    <w:rPr>
      <w:rFonts w:ascii="Times New Roman" w:eastAsia="Calibri" w:hAnsi="Times New Roman" w:cs="Times New Roman"/>
      <w:i/>
      <w:iCs/>
      <w:sz w:val="20"/>
      <w:szCs w:val="20"/>
      <w:lang w:eastAsia="lt-LT"/>
    </w:rPr>
  </w:style>
  <w:style w:type="paragraph" w:styleId="Turinys4">
    <w:name w:val="toc 4"/>
    <w:basedOn w:val="prastasis"/>
    <w:next w:val="prastasis"/>
    <w:autoRedefine/>
    <w:semiHidden/>
    <w:rsid w:val="00FF3F9A"/>
    <w:pPr>
      <w:spacing w:after="0" w:line="240" w:lineRule="auto"/>
      <w:ind w:left="600"/>
    </w:pPr>
    <w:rPr>
      <w:rFonts w:ascii="Times New Roman" w:eastAsia="Calibri" w:hAnsi="Times New Roman" w:cs="Times New Roman"/>
      <w:sz w:val="18"/>
      <w:szCs w:val="18"/>
      <w:lang w:eastAsia="lt-LT"/>
    </w:rPr>
  </w:style>
  <w:style w:type="paragraph" w:styleId="Turinys5">
    <w:name w:val="toc 5"/>
    <w:basedOn w:val="prastasis"/>
    <w:next w:val="prastasis"/>
    <w:autoRedefine/>
    <w:semiHidden/>
    <w:rsid w:val="00FF3F9A"/>
    <w:pPr>
      <w:spacing w:after="0" w:line="240" w:lineRule="auto"/>
      <w:ind w:left="800"/>
    </w:pPr>
    <w:rPr>
      <w:rFonts w:ascii="Times New Roman" w:eastAsia="Calibri" w:hAnsi="Times New Roman" w:cs="Times New Roman"/>
      <w:sz w:val="18"/>
      <w:szCs w:val="18"/>
      <w:lang w:eastAsia="lt-LT"/>
    </w:rPr>
  </w:style>
  <w:style w:type="paragraph" w:styleId="Turinys6">
    <w:name w:val="toc 6"/>
    <w:basedOn w:val="prastasis"/>
    <w:next w:val="prastasis"/>
    <w:autoRedefine/>
    <w:semiHidden/>
    <w:rsid w:val="00FF3F9A"/>
    <w:pPr>
      <w:spacing w:after="0" w:line="240" w:lineRule="auto"/>
      <w:ind w:left="1000"/>
    </w:pPr>
    <w:rPr>
      <w:rFonts w:ascii="Times New Roman" w:eastAsia="Calibri" w:hAnsi="Times New Roman" w:cs="Times New Roman"/>
      <w:sz w:val="18"/>
      <w:szCs w:val="18"/>
      <w:lang w:eastAsia="lt-LT"/>
    </w:rPr>
  </w:style>
  <w:style w:type="paragraph" w:styleId="Turinys7">
    <w:name w:val="toc 7"/>
    <w:basedOn w:val="prastasis"/>
    <w:next w:val="prastasis"/>
    <w:autoRedefine/>
    <w:semiHidden/>
    <w:rsid w:val="00FF3F9A"/>
    <w:pPr>
      <w:spacing w:after="0" w:line="240" w:lineRule="auto"/>
      <w:ind w:left="1200"/>
    </w:pPr>
    <w:rPr>
      <w:rFonts w:ascii="Times New Roman" w:eastAsia="Calibri" w:hAnsi="Times New Roman" w:cs="Times New Roman"/>
      <w:sz w:val="18"/>
      <w:szCs w:val="18"/>
      <w:lang w:eastAsia="lt-LT"/>
    </w:rPr>
  </w:style>
  <w:style w:type="paragraph" w:styleId="Turinys8">
    <w:name w:val="toc 8"/>
    <w:basedOn w:val="prastasis"/>
    <w:next w:val="prastasis"/>
    <w:autoRedefine/>
    <w:semiHidden/>
    <w:rsid w:val="00FF3F9A"/>
    <w:pPr>
      <w:spacing w:after="0" w:line="240" w:lineRule="auto"/>
      <w:ind w:left="1400"/>
    </w:pPr>
    <w:rPr>
      <w:rFonts w:ascii="Times New Roman" w:eastAsia="Calibri" w:hAnsi="Times New Roman" w:cs="Times New Roman"/>
      <w:sz w:val="18"/>
      <w:szCs w:val="18"/>
      <w:lang w:eastAsia="lt-LT"/>
    </w:rPr>
  </w:style>
  <w:style w:type="paragraph" w:styleId="Turinys9">
    <w:name w:val="toc 9"/>
    <w:basedOn w:val="prastasis"/>
    <w:next w:val="prastasis"/>
    <w:autoRedefine/>
    <w:semiHidden/>
    <w:rsid w:val="00FF3F9A"/>
    <w:pPr>
      <w:spacing w:after="0" w:line="240" w:lineRule="auto"/>
      <w:ind w:left="1600"/>
    </w:pPr>
    <w:rPr>
      <w:rFonts w:ascii="Times New Roman" w:eastAsia="Calibri" w:hAnsi="Times New Roman" w:cs="Times New Roman"/>
      <w:sz w:val="18"/>
      <w:szCs w:val="18"/>
      <w:lang w:eastAsia="lt-LT"/>
    </w:rPr>
  </w:style>
  <w:style w:type="table" w:styleId="Lentelstinklelis">
    <w:name w:val="Table Grid"/>
    <w:basedOn w:val="prastojilentel"/>
    <w:uiPriority w:val="59"/>
    <w:rsid w:val="00FF3F9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FF3F9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Sąrašo pastraipa.Bullet,Lentele,Bullet,List Paragraph22,Medium Grid 1 - Accent 21"/>
    <w:basedOn w:val="prastasis"/>
    <w:link w:val="SraopastraipaDiagrama"/>
    <w:uiPriority w:val="34"/>
    <w:qFormat/>
    <w:rsid w:val="00FF3F9A"/>
    <w:pPr>
      <w:spacing w:after="200" w:line="276" w:lineRule="auto"/>
      <w:ind w:left="720"/>
    </w:pPr>
    <w:rPr>
      <w:rFonts w:ascii="Calibri" w:eastAsia="Times New Roman" w:hAnsi="Calibri"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FF3F9A"/>
    <w:rPr>
      <w:rFonts w:ascii="Calibri" w:eastAsia="Times New Roman" w:hAnsi="Calibri" w:cs="Times New Roman"/>
    </w:rPr>
  </w:style>
  <w:style w:type="paragraph" w:customStyle="1" w:styleId="Betarp1">
    <w:name w:val="Be tarpų1"/>
    <w:uiPriority w:val="1"/>
    <w:qFormat/>
    <w:rsid w:val="00FF3F9A"/>
    <w:pPr>
      <w:spacing w:after="0" w:line="240" w:lineRule="auto"/>
    </w:pPr>
    <w:rPr>
      <w:rFonts w:ascii="Times New Roman" w:eastAsia="Calibri" w:hAnsi="Times New Roman" w:cs="Times New Roman"/>
      <w:sz w:val="24"/>
    </w:rPr>
  </w:style>
  <w:style w:type="paragraph" w:customStyle="1" w:styleId="Body2">
    <w:name w:val="Body 2"/>
    <w:rsid w:val="00FF3F9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FF3F9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FF3F9A"/>
    <w:pPr>
      <w:spacing w:after="0" w:line="240" w:lineRule="auto"/>
    </w:pPr>
    <w:rPr>
      <w:rFonts w:ascii="Calibri" w:eastAsia="Calibri" w:hAnsi="Calibri"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FF3F9A"/>
    <w:rPr>
      <w:rFonts w:ascii="Calibri" w:eastAsia="Calibri" w:hAnsi="Calibri" w:cs="Times New Roman"/>
      <w:sz w:val="20"/>
      <w:szCs w:val="20"/>
      <w:lang w:eastAsia="lt-LT"/>
    </w:rPr>
  </w:style>
  <w:style w:type="character" w:styleId="Dokumentoinaosnumeris">
    <w:name w:val="endnote reference"/>
    <w:rsid w:val="00FF3F9A"/>
    <w:rPr>
      <w:vertAlign w:val="superscript"/>
    </w:rPr>
  </w:style>
  <w:style w:type="paragraph" w:styleId="Pagrindinistekstas3">
    <w:name w:val="Body Text 3"/>
    <w:basedOn w:val="prastasis"/>
    <w:link w:val="Pagrindinistekstas3Diagrama"/>
    <w:rsid w:val="00FF3F9A"/>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FF3F9A"/>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FF3F9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F3F9A"/>
    <w:rPr>
      <w:rFonts w:ascii="Times New Roman" w:eastAsia="Calibri" w:hAnsi="Times New Roman" w:cs="Times New Roman"/>
      <w:sz w:val="24"/>
    </w:rPr>
  </w:style>
  <w:style w:type="character" w:styleId="Neapdorotaspaminjimas">
    <w:name w:val="Unresolved Mention"/>
    <w:uiPriority w:val="99"/>
    <w:semiHidden/>
    <w:unhideWhenUsed/>
    <w:rsid w:val="00FF3F9A"/>
    <w:rPr>
      <w:color w:val="605E5C"/>
      <w:shd w:val="clear" w:color="auto" w:fill="E1DFDD"/>
    </w:rPr>
  </w:style>
  <w:style w:type="paragraph" w:customStyle="1" w:styleId="Siaiptekstas">
    <w:name w:val="Siaip tekstas"/>
    <w:basedOn w:val="prastasis"/>
    <w:autoRedefine/>
    <w:rsid w:val="00FF3F9A"/>
    <w:pPr>
      <w:suppressAutoHyphens/>
      <w:autoSpaceDE w:val="0"/>
      <w:autoSpaceDN w:val="0"/>
      <w:adjustRightInd w:val="0"/>
      <w:spacing w:after="0" w:line="240" w:lineRule="auto"/>
      <w:ind w:firstLine="709"/>
      <w:jc w:val="both"/>
    </w:pPr>
    <w:rPr>
      <w:rFonts w:ascii="Times New Roman" w:eastAsia="Times New Roman" w:hAnsi="Times New Roman" w:cs="Times New Roman"/>
      <w:noProof/>
      <w:spacing w:val="1"/>
      <w:sz w:val="24"/>
      <w:szCs w:val="24"/>
    </w:rPr>
  </w:style>
  <w:style w:type="table" w:customStyle="1" w:styleId="Lentelstinklelis1">
    <w:name w:val="Lentelės tinklelis1"/>
    <w:basedOn w:val="prastojilentel"/>
    <w:next w:val="Lentelstinklelis"/>
    <w:uiPriority w:val="39"/>
    <w:rsid w:val="00FF3F9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F3F9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FF3F9A"/>
  </w:style>
  <w:style w:type="character" w:customStyle="1" w:styleId="fontstyle01">
    <w:name w:val="fontstyle01"/>
    <w:rsid w:val="00FF3F9A"/>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FF3F9A"/>
  </w:style>
  <w:style w:type="paragraph" w:customStyle="1" w:styleId="BodyText11">
    <w:name w:val="Body Text11"/>
    <w:rsid w:val="00FF3F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FF3F9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table" w:customStyle="1" w:styleId="Lentelstinklelis3">
    <w:name w:val="Lentelės tinklelis3"/>
    <w:basedOn w:val="prastojilentel"/>
    <w:next w:val="Lentelstinklelis"/>
    <w:uiPriority w:val="39"/>
    <w:rsid w:val="00FF3F9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F3F9A"/>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FF3F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F3F9A"/>
    <w:rPr>
      <w:rFonts w:cs="Times New Roman"/>
    </w:rPr>
  </w:style>
  <w:style w:type="table" w:customStyle="1" w:styleId="TableGrid1">
    <w:name w:val="Table Grid1"/>
    <w:basedOn w:val="prastojilentel"/>
    <w:next w:val="Lentelstinklelis"/>
    <w:rsid w:val="00FF3F9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FF3F9A"/>
    <w:pPr>
      <w:spacing w:after="0" w:line="240" w:lineRule="auto"/>
    </w:pPr>
    <w:rPr>
      <w:rFonts w:ascii="Calibri" w:eastAsia="Calibri" w:hAnsi="Calibri" w:cs="Times New Roman"/>
      <w:sz w:val="20"/>
      <w:szCs w:val="20"/>
      <w:lang w:eastAsia="lt-LT"/>
    </w:rPr>
  </w:style>
  <w:style w:type="character" w:customStyle="1" w:styleId="PuslapioinaostekstasDiagrama">
    <w:name w:val="Puslapio išnašos tekstas Diagrama"/>
    <w:basedOn w:val="Numatytasispastraiposriftas"/>
    <w:link w:val="Puslapioinaostekstas"/>
    <w:rsid w:val="00FF3F9A"/>
    <w:rPr>
      <w:rFonts w:ascii="Calibri" w:eastAsia="Calibri" w:hAnsi="Calibri" w:cs="Times New Roman"/>
      <w:sz w:val="20"/>
      <w:szCs w:val="20"/>
      <w:lang w:eastAsia="lt-LT"/>
    </w:rPr>
  </w:style>
  <w:style w:type="character" w:styleId="Puslapioinaosnuoroda">
    <w:name w:val="footnote reference"/>
    <w:uiPriority w:val="99"/>
    <w:unhideWhenUsed/>
    <w:rsid w:val="00FF3F9A"/>
    <w:rPr>
      <w:vertAlign w:val="superscript"/>
    </w:rPr>
  </w:style>
  <w:style w:type="paragraph" w:customStyle="1" w:styleId="StyleBoldJustifiedCharDiagramaDiagramaDiagramaDiagramaDiagrama">
    <w:name w:val="Style Bold Justified Char Diagrama Diagrama Diagrama Diagrama Diagrama"/>
    <w:basedOn w:val="prastasis"/>
    <w:rsid w:val="00FF3F9A"/>
    <w:pPr>
      <w:suppressAutoHyphens/>
      <w:spacing w:after="0" w:line="240" w:lineRule="auto"/>
      <w:jc w:val="both"/>
    </w:pPr>
    <w:rPr>
      <w:rFonts w:ascii="Times New Roman" w:eastAsia="Times New Roman" w:hAnsi="Times New Roman" w:cs="Times New Roman"/>
      <w:bCs/>
      <w:sz w:val="24"/>
      <w:szCs w:val="20"/>
      <w:lang w:val="en-GB" w:eastAsia="ar-SA"/>
    </w:rPr>
  </w:style>
  <w:style w:type="character" w:customStyle="1" w:styleId="TS11Diagrama">
    <w:name w:val="TS 1.1. Diagrama"/>
    <w:link w:val="TS11"/>
    <w:locked/>
    <w:rsid w:val="00FF3F9A"/>
    <w:rPr>
      <w:sz w:val="24"/>
      <w:szCs w:val="24"/>
      <w:lang w:val="ru-RU"/>
    </w:rPr>
  </w:style>
  <w:style w:type="paragraph" w:customStyle="1" w:styleId="TS11">
    <w:name w:val="TS 1.1."/>
    <w:basedOn w:val="prastasis"/>
    <w:link w:val="TS11Diagrama"/>
    <w:qFormat/>
    <w:rsid w:val="00FF3F9A"/>
    <w:pPr>
      <w:widowControl w:val="0"/>
      <w:numPr>
        <w:ilvl w:val="2"/>
        <w:numId w:val="6"/>
      </w:numPr>
      <w:spacing w:before="240" w:after="120" w:line="240" w:lineRule="auto"/>
      <w:jc w:val="both"/>
      <w:outlineLvl w:val="0"/>
    </w:pPr>
    <w:rPr>
      <w:sz w:val="24"/>
      <w:szCs w:val="24"/>
      <w:lang w:val="ru-RU"/>
    </w:rPr>
  </w:style>
  <w:style w:type="paragraph" w:customStyle="1" w:styleId="TS111">
    <w:name w:val="TS 1.1.1."/>
    <w:basedOn w:val="prastasis"/>
    <w:qFormat/>
    <w:rsid w:val="00FF3F9A"/>
    <w:pPr>
      <w:widowControl w:val="0"/>
      <w:numPr>
        <w:ilvl w:val="3"/>
        <w:numId w:val="6"/>
      </w:numPr>
      <w:tabs>
        <w:tab w:val="left" w:pos="1134"/>
        <w:tab w:val="left" w:pos="1418"/>
        <w:tab w:val="left" w:pos="1701"/>
      </w:tabs>
      <w:spacing w:after="0" w:line="276" w:lineRule="auto"/>
      <w:contextualSpacing/>
      <w:jc w:val="both"/>
      <w:outlineLvl w:val="0"/>
    </w:pPr>
    <w:rPr>
      <w:rFonts w:ascii="Times New Roman" w:eastAsia="Calibri" w:hAnsi="Times New Roman" w:cs="Times New Roman"/>
      <w:sz w:val="24"/>
      <w:szCs w:val="24"/>
      <w:lang w:val="ru-RU"/>
    </w:rPr>
  </w:style>
  <w:style w:type="paragraph" w:customStyle="1" w:styleId="TS1111">
    <w:name w:val="TS 1.1.1.1."/>
    <w:basedOn w:val="prastasis"/>
    <w:qFormat/>
    <w:rsid w:val="00FF3F9A"/>
    <w:pPr>
      <w:widowControl w:val="0"/>
      <w:numPr>
        <w:ilvl w:val="4"/>
        <w:numId w:val="6"/>
      </w:numPr>
      <w:tabs>
        <w:tab w:val="left" w:pos="567"/>
        <w:tab w:val="left" w:pos="1985"/>
      </w:tabs>
      <w:spacing w:after="0" w:line="276" w:lineRule="auto"/>
      <w:contextualSpacing/>
      <w:jc w:val="both"/>
      <w:outlineLvl w:val="0"/>
    </w:pPr>
    <w:rPr>
      <w:rFonts w:ascii="Times New Roman" w:eastAsia="Calibri" w:hAnsi="Times New Roman" w:cs="Times New Roman"/>
      <w:sz w:val="24"/>
      <w:szCs w:val="24"/>
      <w:lang w:val="ru-RU"/>
    </w:rPr>
  </w:style>
  <w:style w:type="paragraph" w:customStyle="1" w:styleId="TS11111">
    <w:name w:val="TS 1.1.1.1.1."/>
    <w:basedOn w:val="prastasis"/>
    <w:qFormat/>
    <w:rsid w:val="00FF3F9A"/>
    <w:pPr>
      <w:widowControl w:val="0"/>
      <w:numPr>
        <w:ilvl w:val="5"/>
        <w:numId w:val="6"/>
      </w:numPr>
      <w:tabs>
        <w:tab w:val="left" w:pos="567"/>
        <w:tab w:val="left" w:pos="2268"/>
      </w:tabs>
      <w:spacing w:after="0" w:line="276" w:lineRule="auto"/>
      <w:ind w:left="0"/>
      <w:contextualSpacing/>
      <w:jc w:val="both"/>
      <w:outlineLvl w:val="0"/>
    </w:pPr>
    <w:rPr>
      <w:rFonts w:ascii="Times New Roman" w:eastAsia="Calibri" w:hAnsi="Times New Roman" w:cs="Times New Roman"/>
      <w:sz w:val="24"/>
      <w:szCs w:val="24"/>
      <w:lang w:val="ru-RU"/>
    </w:rPr>
  </w:style>
  <w:style w:type="paragraph" w:customStyle="1" w:styleId="TS111111">
    <w:name w:val="TS 1.1.1.1.1.1."/>
    <w:basedOn w:val="prastasis"/>
    <w:qFormat/>
    <w:rsid w:val="00FF3F9A"/>
    <w:pPr>
      <w:widowControl w:val="0"/>
      <w:numPr>
        <w:ilvl w:val="6"/>
        <w:numId w:val="6"/>
      </w:numPr>
      <w:tabs>
        <w:tab w:val="left" w:pos="567"/>
        <w:tab w:val="left" w:pos="2268"/>
      </w:tabs>
      <w:spacing w:after="0" w:line="276" w:lineRule="auto"/>
      <w:contextualSpacing/>
      <w:jc w:val="both"/>
      <w:outlineLvl w:val="0"/>
    </w:pPr>
    <w:rPr>
      <w:rFonts w:ascii="Times New Roman" w:eastAsia="Calibri" w:hAnsi="Times New Roman" w:cs="Times New Roman"/>
      <w:sz w:val="24"/>
      <w:szCs w:val="24"/>
      <w:lang w:val="ru-RU"/>
    </w:rPr>
  </w:style>
  <w:style w:type="paragraph" w:customStyle="1" w:styleId="TS1111111">
    <w:name w:val="TS 1.1.1.1.1.1.1."/>
    <w:basedOn w:val="prastasis"/>
    <w:qFormat/>
    <w:rsid w:val="00FF3F9A"/>
    <w:pPr>
      <w:widowControl w:val="0"/>
      <w:numPr>
        <w:ilvl w:val="7"/>
        <w:numId w:val="6"/>
      </w:numPr>
      <w:tabs>
        <w:tab w:val="left" w:pos="567"/>
        <w:tab w:val="left" w:pos="2410"/>
      </w:tabs>
      <w:spacing w:after="0" w:line="276" w:lineRule="auto"/>
      <w:contextualSpacing/>
      <w:jc w:val="both"/>
      <w:outlineLvl w:val="0"/>
    </w:pPr>
    <w:rPr>
      <w:rFonts w:ascii="Times New Roman" w:eastAsia="Calibri" w:hAnsi="Times New Roman" w:cs="Times New Roman"/>
      <w:sz w:val="24"/>
      <w:szCs w:val="24"/>
      <w:lang w:val="ru-RU"/>
    </w:rPr>
  </w:style>
  <w:style w:type="paragraph" w:customStyle="1" w:styleId="TS11111111">
    <w:name w:val="TS 1.1.1.1.1.1.1.1."/>
    <w:basedOn w:val="prastasis"/>
    <w:qFormat/>
    <w:rsid w:val="00FF3F9A"/>
    <w:pPr>
      <w:widowControl w:val="0"/>
      <w:numPr>
        <w:ilvl w:val="8"/>
        <w:numId w:val="6"/>
      </w:numPr>
      <w:tabs>
        <w:tab w:val="left" w:pos="567"/>
        <w:tab w:val="left" w:pos="2552"/>
      </w:tabs>
      <w:spacing w:after="0" w:line="276" w:lineRule="auto"/>
      <w:contextualSpacing/>
      <w:jc w:val="both"/>
      <w:outlineLvl w:val="0"/>
    </w:pPr>
    <w:rPr>
      <w:rFonts w:ascii="Times New Roman" w:eastAsia="Calibri" w:hAnsi="Times New Roman" w:cs="Times New Roman"/>
      <w:sz w:val="24"/>
      <w:szCs w:val="24"/>
      <w:lang w:val="ru-RU"/>
    </w:rPr>
  </w:style>
  <w:style w:type="paragraph" w:customStyle="1" w:styleId="TSI">
    <w:name w:val="TS I"/>
    <w:basedOn w:val="prastasis"/>
    <w:qFormat/>
    <w:rsid w:val="00FF3F9A"/>
    <w:pPr>
      <w:keepNext/>
      <w:pageBreakBefore/>
      <w:numPr>
        <w:numId w:val="6"/>
      </w:numPr>
      <w:tabs>
        <w:tab w:val="left" w:pos="567"/>
      </w:tabs>
      <w:spacing w:before="240" w:after="120" w:line="276" w:lineRule="auto"/>
      <w:contextualSpacing/>
      <w:jc w:val="center"/>
      <w:outlineLvl w:val="0"/>
    </w:pPr>
    <w:rPr>
      <w:rFonts w:ascii="Times New Roman" w:eastAsia="Calibri" w:hAnsi="Times New Roman" w:cs="Times New Roman"/>
      <w:b/>
      <w:sz w:val="28"/>
      <w:szCs w:val="20"/>
      <w:lang w:val="ru-RU"/>
    </w:rPr>
  </w:style>
  <w:style w:type="paragraph" w:customStyle="1" w:styleId="TS12">
    <w:name w:val="TS 1(2)"/>
    <w:basedOn w:val="prastasis"/>
    <w:qFormat/>
    <w:rsid w:val="00FF3F9A"/>
    <w:pPr>
      <w:keepNext/>
      <w:numPr>
        <w:ilvl w:val="1"/>
        <w:numId w:val="6"/>
      </w:numPr>
      <w:tabs>
        <w:tab w:val="left" w:pos="1276"/>
      </w:tabs>
      <w:spacing w:before="120" w:after="0" w:line="276" w:lineRule="auto"/>
      <w:jc w:val="both"/>
      <w:outlineLvl w:val="0"/>
    </w:pPr>
    <w:rPr>
      <w:rFonts w:ascii="Times New Roman" w:eastAsia="Calibri" w:hAnsi="Times New Roman" w:cs="Times New Roman"/>
      <w:b/>
      <w:sz w:val="24"/>
      <w:szCs w:val="24"/>
      <w:lang w:val="ru-RU"/>
    </w:rPr>
  </w:style>
  <w:style w:type="paragraph" w:styleId="HTMLiankstoformatuotas">
    <w:name w:val="HTML Preformatted"/>
    <w:basedOn w:val="prastasis"/>
    <w:link w:val="HTMLiankstoformatuotasDiagrama"/>
    <w:unhideWhenUsed/>
    <w:rsid w:val="00F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eastAsia="lt-LT"/>
    </w:rPr>
  </w:style>
  <w:style w:type="character" w:customStyle="1" w:styleId="HTMLiankstoformatuotasDiagrama">
    <w:name w:val="HTML iš anksto formatuotas Diagrama"/>
    <w:basedOn w:val="Numatytasispastraiposriftas"/>
    <w:link w:val="HTMLiankstoformatuotas"/>
    <w:rsid w:val="00FF3F9A"/>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FF3F9A"/>
    <w:rPr>
      <w:sz w:val="24"/>
      <w:szCs w:val="22"/>
    </w:rPr>
  </w:style>
  <w:style w:type="paragraph" w:customStyle="1" w:styleId="Patvirtinta">
    <w:name w:val="Patvirtinta"/>
    <w:rsid w:val="00FF3F9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FF3F9A"/>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FF3F9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FF3F9A"/>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FF3F9A"/>
    <w:pPr>
      <w:spacing w:line="240" w:lineRule="exact"/>
    </w:pPr>
    <w:rPr>
      <w:rFonts w:ascii="Verdana" w:eastAsia="Times New Roman" w:hAnsi="Verdana" w:cs="Verdana"/>
      <w:noProof/>
      <w:sz w:val="20"/>
      <w:szCs w:val="24"/>
      <w:lang w:eastAsia="lt-LT"/>
    </w:rPr>
  </w:style>
  <w:style w:type="character" w:customStyle="1" w:styleId="Neapdorotaspaminjimas1">
    <w:name w:val="Neapdorotas paminėjimas1"/>
    <w:uiPriority w:val="99"/>
    <w:semiHidden/>
    <w:unhideWhenUsed/>
    <w:rsid w:val="00FF3F9A"/>
    <w:rPr>
      <w:color w:val="605E5C"/>
      <w:shd w:val="clear" w:color="auto" w:fill="E1DFDD"/>
    </w:rPr>
  </w:style>
  <w:style w:type="character" w:customStyle="1" w:styleId="CommentTextChar1">
    <w:name w:val="Comment Text Char1"/>
    <w:uiPriority w:val="99"/>
    <w:semiHidden/>
    <w:rsid w:val="00FF3F9A"/>
    <w:rPr>
      <w:rFonts w:eastAsia="Times New Roman"/>
      <w:noProof/>
    </w:rPr>
  </w:style>
  <w:style w:type="character" w:customStyle="1" w:styleId="Neapdorotaspaminjimas2">
    <w:name w:val="Neapdorotas paminėjimas2"/>
    <w:uiPriority w:val="99"/>
    <w:semiHidden/>
    <w:unhideWhenUsed/>
    <w:rsid w:val="00FF3F9A"/>
    <w:rPr>
      <w:color w:val="605E5C"/>
      <w:shd w:val="clear" w:color="auto" w:fill="E1DFDD"/>
    </w:rPr>
  </w:style>
  <w:style w:type="paragraph" w:styleId="prastasiniatinklio">
    <w:name w:val="Normal (Web)"/>
    <w:basedOn w:val="prastasis"/>
    <w:uiPriority w:val="99"/>
    <w:semiHidden/>
    <w:unhideWhenUsed/>
    <w:rsid w:val="00FF3F9A"/>
    <w:pPr>
      <w:spacing w:after="0" w:line="240" w:lineRule="auto"/>
    </w:pPr>
    <w:rPr>
      <w:rFonts w:ascii="Times New Roman" w:eastAsia="Calibri" w:hAnsi="Times New Roman" w:cs="Times New Roman"/>
      <w:sz w:val="24"/>
      <w:szCs w:val="24"/>
      <w:lang w:eastAsia="lt-LT"/>
    </w:rPr>
  </w:style>
  <w:style w:type="character" w:styleId="Perirtashipersaitas">
    <w:name w:val="FollowedHyperlink"/>
    <w:basedOn w:val="Numatytasispastraiposriftas"/>
    <w:uiPriority w:val="99"/>
    <w:semiHidden/>
    <w:unhideWhenUsed/>
    <w:rsid w:val="00FF3F9A"/>
    <w:rPr>
      <w:color w:val="954F72" w:themeColor="followedHyperlink"/>
      <w:u w:val="single"/>
    </w:rPr>
  </w:style>
  <w:style w:type="table" w:customStyle="1" w:styleId="Lentelstinklelis5">
    <w:name w:val="Lentelės tinklelis5"/>
    <w:basedOn w:val="prastojilentel"/>
    <w:next w:val="Lentelstinklelis"/>
    <w:rsid w:val="00A845D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Numbered List,List Paragraph,Lente,List Paragraph12,punktai,Table of contents numbered,punkt"/>
    <w:basedOn w:val="prastasis"/>
    <w:uiPriority w:val="34"/>
    <w:qFormat/>
    <w:rsid w:val="00A845D0"/>
    <w:pPr>
      <w:ind w:left="720"/>
      <w:contextualSpacing/>
    </w:pPr>
  </w:style>
  <w:style w:type="table" w:customStyle="1" w:styleId="TableGrid11">
    <w:name w:val="Table Grid11"/>
    <w:basedOn w:val="prastojilentel"/>
    <w:rsid w:val="00E80D70"/>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1C4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523ACB"/>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7">
    <w:name w:val="Lentelės tinklelis7"/>
    <w:basedOn w:val="prastojilentel"/>
    <w:next w:val="Lentelstinklelis"/>
    <w:rsid w:val="00085EE9"/>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D74805"/>
    <w:rPr>
      <w:b/>
      <w:bCs/>
    </w:rPr>
  </w:style>
  <w:style w:type="paragraph" w:customStyle="1" w:styleId="a0">
    <w:basedOn w:val="prastasis"/>
    <w:next w:val="prastasiniatinklio"/>
    <w:rsid w:val="00427640"/>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Betarp2">
    <w:name w:val="Be tarpų2"/>
    <w:uiPriority w:val="1"/>
    <w:qFormat/>
    <w:rsid w:val="00E70E40"/>
    <w:pPr>
      <w:spacing w:after="0" w:line="240" w:lineRule="auto"/>
    </w:pPr>
    <w:rPr>
      <w:rFonts w:ascii="Times New Roman" w:eastAsia="Calibri" w:hAnsi="Times New Roman" w:cs="Times New Roman"/>
      <w:sz w:val="24"/>
    </w:rPr>
  </w:style>
  <w:style w:type="paragraph" w:styleId="Pagrindiniotekstotrauka2">
    <w:name w:val="Body Text Indent 2"/>
    <w:basedOn w:val="prastasis"/>
    <w:link w:val="Pagrindiniotekstotrauka2Diagrama"/>
    <w:rsid w:val="00574BC8"/>
    <w:pPr>
      <w:spacing w:after="120" w:line="480" w:lineRule="auto"/>
      <w:ind w:left="283"/>
    </w:pPr>
    <w:rPr>
      <w:rFonts w:ascii="Calibri" w:eastAsia="Calibri" w:hAnsi="Calibri" w:cs="Times New Roman"/>
      <w:sz w:val="20"/>
      <w:szCs w:val="20"/>
      <w:lang w:eastAsia="lt-LT"/>
    </w:rPr>
  </w:style>
  <w:style w:type="character" w:customStyle="1" w:styleId="Pagrindiniotekstotrauka2Diagrama">
    <w:name w:val="Pagrindinio teksto įtrauka 2 Diagrama"/>
    <w:basedOn w:val="Numatytasispastraiposriftas"/>
    <w:link w:val="Pagrindiniotekstotrauka2"/>
    <w:rsid w:val="00574BC8"/>
    <w:rPr>
      <w:rFonts w:ascii="Calibri" w:eastAsia="Calibri" w:hAnsi="Calibri" w:cs="Times New Roman"/>
      <w:sz w:val="20"/>
      <w:szCs w:val="20"/>
      <w:lang w:eastAsia="lt-LT"/>
    </w:rPr>
  </w:style>
  <w:style w:type="paragraph" w:customStyle="1" w:styleId="Betarp3">
    <w:name w:val="Be tarpų3"/>
    <w:uiPriority w:val="1"/>
    <w:qFormat/>
    <w:rsid w:val="00252CE5"/>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67">
      <w:bodyDiv w:val="1"/>
      <w:marLeft w:val="0"/>
      <w:marRight w:val="0"/>
      <w:marTop w:val="0"/>
      <w:marBottom w:val="0"/>
      <w:divBdr>
        <w:top w:val="none" w:sz="0" w:space="0" w:color="auto"/>
        <w:left w:val="none" w:sz="0" w:space="0" w:color="auto"/>
        <w:bottom w:val="none" w:sz="0" w:space="0" w:color="auto"/>
        <w:right w:val="none" w:sz="0" w:space="0" w:color="auto"/>
      </w:divBdr>
    </w:div>
    <w:div w:id="10189109">
      <w:bodyDiv w:val="1"/>
      <w:marLeft w:val="0"/>
      <w:marRight w:val="0"/>
      <w:marTop w:val="0"/>
      <w:marBottom w:val="0"/>
      <w:divBdr>
        <w:top w:val="none" w:sz="0" w:space="0" w:color="auto"/>
        <w:left w:val="none" w:sz="0" w:space="0" w:color="auto"/>
        <w:bottom w:val="none" w:sz="0" w:space="0" w:color="auto"/>
        <w:right w:val="none" w:sz="0" w:space="0" w:color="auto"/>
      </w:divBdr>
    </w:div>
    <w:div w:id="16783214">
      <w:bodyDiv w:val="1"/>
      <w:marLeft w:val="0"/>
      <w:marRight w:val="0"/>
      <w:marTop w:val="0"/>
      <w:marBottom w:val="0"/>
      <w:divBdr>
        <w:top w:val="none" w:sz="0" w:space="0" w:color="auto"/>
        <w:left w:val="none" w:sz="0" w:space="0" w:color="auto"/>
        <w:bottom w:val="none" w:sz="0" w:space="0" w:color="auto"/>
        <w:right w:val="none" w:sz="0" w:space="0" w:color="auto"/>
      </w:divBdr>
    </w:div>
    <w:div w:id="27685822">
      <w:bodyDiv w:val="1"/>
      <w:marLeft w:val="0"/>
      <w:marRight w:val="0"/>
      <w:marTop w:val="0"/>
      <w:marBottom w:val="0"/>
      <w:divBdr>
        <w:top w:val="none" w:sz="0" w:space="0" w:color="auto"/>
        <w:left w:val="none" w:sz="0" w:space="0" w:color="auto"/>
        <w:bottom w:val="none" w:sz="0" w:space="0" w:color="auto"/>
        <w:right w:val="none" w:sz="0" w:space="0" w:color="auto"/>
      </w:divBdr>
    </w:div>
    <w:div w:id="68962999">
      <w:bodyDiv w:val="1"/>
      <w:marLeft w:val="0"/>
      <w:marRight w:val="0"/>
      <w:marTop w:val="0"/>
      <w:marBottom w:val="0"/>
      <w:divBdr>
        <w:top w:val="none" w:sz="0" w:space="0" w:color="auto"/>
        <w:left w:val="none" w:sz="0" w:space="0" w:color="auto"/>
        <w:bottom w:val="none" w:sz="0" w:space="0" w:color="auto"/>
        <w:right w:val="none" w:sz="0" w:space="0" w:color="auto"/>
      </w:divBdr>
    </w:div>
    <w:div w:id="70930150">
      <w:bodyDiv w:val="1"/>
      <w:marLeft w:val="0"/>
      <w:marRight w:val="0"/>
      <w:marTop w:val="0"/>
      <w:marBottom w:val="0"/>
      <w:divBdr>
        <w:top w:val="none" w:sz="0" w:space="0" w:color="auto"/>
        <w:left w:val="none" w:sz="0" w:space="0" w:color="auto"/>
        <w:bottom w:val="none" w:sz="0" w:space="0" w:color="auto"/>
        <w:right w:val="none" w:sz="0" w:space="0" w:color="auto"/>
      </w:divBdr>
    </w:div>
    <w:div w:id="76480812">
      <w:bodyDiv w:val="1"/>
      <w:marLeft w:val="0"/>
      <w:marRight w:val="0"/>
      <w:marTop w:val="0"/>
      <w:marBottom w:val="0"/>
      <w:divBdr>
        <w:top w:val="none" w:sz="0" w:space="0" w:color="auto"/>
        <w:left w:val="none" w:sz="0" w:space="0" w:color="auto"/>
        <w:bottom w:val="none" w:sz="0" w:space="0" w:color="auto"/>
        <w:right w:val="none" w:sz="0" w:space="0" w:color="auto"/>
      </w:divBdr>
    </w:div>
    <w:div w:id="85079161">
      <w:bodyDiv w:val="1"/>
      <w:marLeft w:val="0"/>
      <w:marRight w:val="0"/>
      <w:marTop w:val="0"/>
      <w:marBottom w:val="0"/>
      <w:divBdr>
        <w:top w:val="none" w:sz="0" w:space="0" w:color="auto"/>
        <w:left w:val="none" w:sz="0" w:space="0" w:color="auto"/>
        <w:bottom w:val="none" w:sz="0" w:space="0" w:color="auto"/>
        <w:right w:val="none" w:sz="0" w:space="0" w:color="auto"/>
      </w:divBdr>
    </w:div>
    <w:div w:id="86927602">
      <w:bodyDiv w:val="1"/>
      <w:marLeft w:val="0"/>
      <w:marRight w:val="0"/>
      <w:marTop w:val="0"/>
      <w:marBottom w:val="0"/>
      <w:divBdr>
        <w:top w:val="none" w:sz="0" w:space="0" w:color="auto"/>
        <w:left w:val="none" w:sz="0" w:space="0" w:color="auto"/>
        <w:bottom w:val="none" w:sz="0" w:space="0" w:color="auto"/>
        <w:right w:val="none" w:sz="0" w:space="0" w:color="auto"/>
      </w:divBdr>
    </w:div>
    <w:div w:id="102772760">
      <w:bodyDiv w:val="1"/>
      <w:marLeft w:val="0"/>
      <w:marRight w:val="0"/>
      <w:marTop w:val="0"/>
      <w:marBottom w:val="0"/>
      <w:divBdr>
        <w:top w:val="none" w:sz="0" w:space="0" w:color="auto"/>
        <w:left w:val="none" w:sz="0" w:space="0" w:color="auto"/>
        <w:bottom w:val="none" w:sz="0" w:space="0" w:color="auto"/>
        <w:right w:val="none" w:sz="0" w:space="0" w:color="auto"/>
      </w:divBdr>
    </w:div>
    <w:div w:id="139661337">
      <w:bodyDiv w:val="1"/>
      <w:marLeft w:val="0"/>
      <w:marRight w:val="0"/>
      <w:marTop w:val="0"/>
      <w:marBottom w:val="0"/>
      <w:divBdr>
        <w:top w:val="none" w:sz="0" w:space="0" w:color="auto"/>
        <w:left w:val="none" w:sz="0" w:space="0" w:color="auto"/>
        <w:bottom w:val="none" w:sz="0" w:space="0" w:color="auto"/>
        <w:right w:val="none" w:sz="0" w:space="0" w:color="auto"/>
      </w:divBdr>
    </w:div>
    <w:div w:id="169373357">
      <w:bodyDiv w:val="1"/>
      <w:marLeft w:val="0"/>
      <w:marRight w:val="0"/>
      <w:marTop w:val="0"/>
      <w:marBottom w:val="0"/>
      <w:divBdr>
        <w:top w:val="none" w:sz="0" w:space="0" w:color="auto"/>
        <w:left w:val="none" w:sz="0" w:space="0" w:color="auto"/>
        <w:bottom w:val="none" w:sz="0" w:space="0" w:color="auto"/>
        <w:right w:val="none" w:sz="0" w:space="0" w:color="auto"/>
      </w:divBdr>
    </w:div>
    <w:div w:id="244464776">
      <w:bodyDiv w:val="1"/>
      <w:marLeft w:val="0"/>
      <w:marRight w:val="0"/>
      <w:marTop w:val="0"/>
      <w:marBottom w:val="0"/>
      <w:divBdr>
        <w:top w:val="none" w:sz="0" w:space="0" w:color="auto"/>
        <w:left w:val="none" w:sz="0" w:space="0" w:color="auto"/>
        <w:bottom w:val="none" w:sz="0" w:space="0" w:color="auto"/>
        <w:right w:val="none" w:sz="0" w:space="0" w:color="auto"/>
      </w:divBdr>
    </w:div>
    <w:div w:id="286206763">
      <w:bodyDiv w:val="1"/>
      <w:marLeft w:val="0"/>
      <w:marRight w:val="0"/>
      <w:marTop w:val="0"/>
      <w:marBottom w:val="0"/>
      <w:divBdr>
        <w:top w:val="none" w:sz="0" w:space="0" w:color="auto"/>
        <w:left w:val="none" w:sz="0" w:space="0" w:color="auto"/>
        <w:bottom w:val="none" w:sz="0" w:space="0" w:color="auto"/>
        <w:right w:val="none" w:sz="0" w:space="0" w:color="auto"/>
      </w:divBdr>
      <w:divsChild>
        <w:div w:id="235097643">
          <w:marLeft w:val="0"/>
          <w:marRight w:val="0"/>
          <w:marTop w:val="0"/>
          <w:marBottom w:val="0"/>
          <w:divBdr>
            <w:top w:val="none" w:sz="0" w:space="0" w:color="auto"/>
            <w:left w:val="none" w:sz="0" w:space="0" w:color="auto"/>
            <w:bottom w:val="none" w:sz="0" w:space="0" w:color="auto"/>
            <w:right w:val="none" w:sz="0" w:space="0" w:color="auto"/>
          </w:divBdr>
          <w:divsChild>
            <w:div w:id="706637909">
              <w:marLeft w:val="0"/>
              <w:marRight w:val="0"/>
              <w:marTop w:val="0"/>
              <w:marBottom w:val="0"/>
              <w:divBdr>
                <w:top w:val="none" w:sz="0" w:space="0" w:color="auto"/>
                <w:left w:val="none" w:sz="0" w:space="0" w:color="auto"/>
                <w:bottom w:val="none" w:sz="0" w:space="0" w:color="auto"/>
                <w:right w:val="none" w:sz="0" w:space="0" w:color="auto"/>
              </w:divBdr>
              <w:divsChild>
                <w:div w:id="898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7849">
          <w:marLeft w:val="0"/>
          <w:marRight w:val="0"/>
          <w:marTop w:val="0"/>
          <w:marBottom w:val="0"/>
          <w:divBdr>
            <w:top w:val="none" w:sz="0" w:space="0" w:color="auto"/>
            <w:left w:val="none" w:sz="0" w:space="0" w:color="auto"/>
            <w:bottom w:val="none" w:sz="0" w:space="0" w:color="auto"/>
            <w:right w:val="none" w:sz="0" w:space="0" w:color="auto"/>
          </w:divBdr>
          <w:divsChild>
            <w:div w:id="163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36342">
      <w:bodyDiv w:val="1"/>
      <w:marLeft w:val="0"/>
      <w:marRight w:val="0"/>
      <w:marTop w:val="0"/>
      <w:marBottom w:val="0"/>
      <w:divBdr>
        <w:top w:val="none" w:sz="0" w:space="0" w:color="auto"/>
        <w:left w:val="none" w:sz="0" w:space="0" w:color="auto"/>
        <w:bottom w:val="none" w:sz="0" w:space="0" w:color="auto"/>
        <w:right w:val="none" w:sz="0" w:space="0" w:color="auto"/>
      </w:divBdr>
    </w:div>
    <w:div w:id="313418268">
      <w:bodyDiv w:val="1"/>
      <w:marLeft w:val="0"/>
      <w:marRight w:val="0"/>
      <w:marTop w:val="0"/>
      <w:marBottom w:val="0"/>
      <w:divBdr>
        <w:top w:val="none" w:sz="0" w:space="0" w:color="auto"/>
        <w:left w:val="none" w:sz="0" w:space="0" w:color="auto"/>
        <w:bottom w:val="none" w:sz="0" w:space="0" w:color="auto"/>
        <w:right w:val="none" w:sz="0" w:space="0" w:color="auto"/>
      </w:divBdr>
    </w:div>
    <w:div w:id="318971783">
      <w:bodyDiv w:val="1"/>
      <w:marLeft w:val="0"/>
      <w:marRight w:val="0"/>
      <w:marTop w:val="0"/>
      <w:marBottom w:val="0"/>
      <w:divBdr>
        <w:top w:val="none" w:sz="0" w:space="0" w:color="auto"/>
        <w:left w:val="none" w:sz="0" w:space="0" w:color="auto"/>
        <w:bottom w:val="none" w:sz="0" w:space="0" w:color="auto"/>
        <w:right w:val="none" w:sz="0" w:space="0" w:color="auto"/>
      </w:divBdr>
    </w:div>
    <w:div w:id="324631854">
      <w:bodyDiv w:val="1"/>
      <w:marLeft w:val="0"/>
      <w:marRight w:val="0"/>
      <w:marTop w:val="0"/>
      <w:marBottom w:val="0"/>
      <w:divBdr>
        <w:top w:val="none" w:sz="0" w:space="0" w:color="auto"/>
        <w:left w:val="none" w:sz="0" w:space="0" w:color="auto"/>
        <w:bottom w:val="none" w:sz="0" w:space="0" w:color="auto"/>
        <w:right w:val="none" w:sz="0" w:space="0" w:color="auto"/>
      </w:divBdr>
    </w:div>
    <w:div w:id="335694827">
      <w:bodyDiv w:val="1"/>
      <w:marLeft w:val="0"/>
      <w:marRight w:val="0"/>
      <w:marTop w:val="0"/>
      <w:marBottom w:val="0"/>
      <w:divBdr>
        <w:top w:val="none" w:sz="0" w:space="0" w:color="auto"/>
        <w:left w:val="none" w:sz="0" w:space="0" w:color="auto"/>
        <w:bottom w:val="none" w:sz="0" w:space="0" w:color="auto"/>
        <w:right w:val="none" w:sz="0" w:space="0" w:color="auto"/>
      </w:divBdr>
    </w:div>
    <w:div w:id="383331121">
      <w:bodyDiv w:val="1"/>
      <w:marLeft w:val="0"/>
      <w:marRight w:val="0"/>
      <w:marTop w:val="0"/>
      <w:marBottom w:val="0"/>
      <w:divBdr>
        <w:top w:val="none" w:sz="0" w:space="0" w:color="auto"/>
        <w:left w:val="none" w:sz="0" w:space="0" w:color="auto"/>
        <w:bottom w:val="none" w:sz="0" w:space="0" w:color="auto"/>
        <w:right w:val="none" w:sz="0" w:space="0" w:color="auto"/>
      </w:divBdr>
    </w:div>
    <w:div w:id="394353190">
      <w:bodyDiv w:val="1"/>
      <w:marLeft w:val="0"/>
      <w:marRight w:val="0"/>
      <w:marTop w:val="0"/>
      <w:marBottom w:val="0"/>
      <w:divBdr>
        <w:top w:val="none" w:sz="0" w:space="0" w:color="auto"/>
        <w:left w:val="none" w:sz="0" w:space="0" w:color="auto"/>
        <w:bottom w:val="none" w:sz="0" w:space="0" w:color="auto"/>
        <w:right w:val="none" w:sz="0" w:space="0" w:color="auto"/>
      </w:divBdr>
    </w:div>
    <w:div w:id="422266734">
      <w:bodyDiv w:val="1"/>
      <w:marLeft w:val="0"/>
      <w:marRight w:val="0"/>
      <w:marTop w:val="0"/>
      <w:marBottom w:val="0"/>
      <w:divBdr>
        <w:top w:val="none" w:sz="0" w:space="0" w:color="auto"/>
        <w:left w:val="none" w:sz="0" w:space="0" w:color="auto"/>
        <w:bottom w:val="none" w:sz="0" w:space="0" w:color="auto"/>
        <w:right w:val="none" w:sz="0" w:space="0" w:color="auto"/>
      </w:divBdr>
    </w:div>
    <w:div w:id="445124203">
      <w:bodyDiv w:val="1"/>
      <w:marLeft w:val="0"/>
      <w:marRight w:val="0"/>
      <w:marTop w:val="0"/>
      <w:marBottom w:val="0"/>
      <w:divBdr>
        <w:top w:val="none" w:sz="0" w:space="0" w:color="auto"/>
        <w:left w:val="none" w:sz="0" w:space="0" w:color="auto"/>
        <w:bottom w:val="none" w:sz="0" w:space="0" w:color="auto"/>
        <w:right w:val="none" w:sz="0" w:space="0" w:color="auto"/>
      </w:divBdr>
    </w:div>
    <w:div w:id="513495312">
      <w:bodyDiv w:val="1"/>
      <w:marLeft w:val="0"/>
      <w:marRight w:val="0"/>
      <w:marTop w:val="0"/>
      <w:marBottom w:val="0"/>
      <w:divBdr>
        <w:top w:val="none" w:sz="0" w:space="0" w:color="auto"/>
        <w:left w:val="none" w:sz="0" w:space="0" w:color="auto"/>
        <w:bottom w:val="none" w:sz="0" w:space="0" w:color="auto"/>
        <w:right w:val="none" w:sz="0" w:space="0" w:color="auto"/>
      </w:divBdr>
    </w:div>
    <w:div w:id="515342166">
      <w:bodyDiv w:val="1"/>
      <w:marLeft w:val="0"/>
      <w:marRight w:val="0"/>
      <w:marTop w:val="0"/>
      <w:marBottom w:val="0"/>
      <w:divBdr>
        <w:top w:val="none" w:sz="0" w:space="0" w:color="auto"/>
        <w:left w:val="none" w:sz="0" w:space="0" w:color="auto"/>
        <w:bottom w:val="none" w:sz="0" w:space="0" w:color="auto"/>
        <w:right w:val="none" w:sz="0" w:space="0" w:color="auto"/>
      </w:divBdr>
      <w:divsChild>
        <w:div w:id="100538490">
          <w:marLeft w:val="0"/>
          <w:marRight w:val="0"/>
          <w:marTop w:val="0"/>
          <w:marBottom w:val="0"/>
          <w:divBdr>
            <w:top w:val="none" w:sz="0" w:space="0" w:color="auto"/>
            <w:left w:val="none" w:sz="0" w:space="0" w:color="auto"/>
            <w:bottom w:val="none" w:sz="0" w:space="0" w:color="auto"/>
            <w:right w:val="none" w:sz="0" w:space="0" w:color="auto"/>
          </w:divBdr>
        </w:div>
      </w:divsChild>
    </w:div>
    <w:div w:id="526870229">
      <w:bodyDiv w:val="1"/>
      <w:marLeft w:val="0"/>
      <w:marRight w:val="0"/>
      <w:marTop w:val="0"/>
      <w:marBottom w:val="0"/>
      <w:divBdr>
        <w:top w:val="none" w:sz="0" w:space="0" w:color="auto"/>
        <w:left w:val="none" w:sz="0" w:space="0" w:color="auto"/>
        <w:bottom w:val="none" w:sz="0" w:space="0" w:color="auto"/>
        <w:right w:val="none" w:sz="0" w:space="0" w:color="auto"/>
      </w:divBdr>
    </w:div>
    <w:div w:id="555512896">
      <w:bodyDiv w:val="1"/>
      <w:marLeft w:val="0"/>
      <w:marRight w:val="0"/>
      <w:marTop w:val="0"/>
      <w:marBottom w:val="0"/>
      <w:divBdr>
        <w:top w:val="none" w:sz="0" w:space="0" w:color="auto"/>
        <w:left w:val="none" w:sz="0" w:space="0" w:color="auto"/>
        <w:bottom w:val="none" w:sz="0" w:space="0" w:color="auto"/>
        <w:right w:val="none" w:sz="0" w:space="0" w:color="auto"/>
      </w:divBdr>
    </w:div>
    <w:div w:id="585959854">
      <w:bodyDiv w:val="1"/>
      <w:marLeft w:val="0"/>
      <w:marRight w:val="0"/>
      <w:marTop w:val="0"/>
      <w:marBottom w:val="0"/>
      <w:divBdr>
        <w:top w:val="none" w:sz="0" w:space="0" w:color="auto"/>
        <w:left w:val="none" w:sz="0" w:space="0" w:color="auto"/>
        <w:bottom w:val="none" w:sz="0" w:space="0" w:color="auto"/>
        <w:right w:val="none" w:sz="0" w:space="0" w:color="auto"/>
      </w:divBdr>
    </w:div>
    <w:div w:id="592321398">
      <w:bodyDiv w:val="1"/>
      <w:marLeft w:val="0"/>
      <w:marRight w:val="0"/>
      <w:marTop w:val="0"/>
      <w:marBottom w:val="0"/>
      <w:divBdr>
        <w:top w:val="none" w:sz="0" w:space="0" w:color="auto"/>
        <w:left w:val="none" w:sz="0" w:space="0" w:color="auto"/>
        <w:bottom w:val="none" w:sz="0" w:space="0" w:color="auto"/>
        <w:right w:val="none" w:sz="0" w:space="0" w:color="auto"/>
      </w:divBdr>
    </w:div>
    <w:div w:id="654644287">
      <w:bodyDiv w:val="1"/>
      <w:marLeft w:val="0"/>
      <w:marRight w:val="0"/>
      <w:marTop w:val="0"/>
      <w:marBottom w:val="0"/>
      <w:divBdr>
        <w:top w:val="none" w:sz="0" w:space="0" w:color="auto"/>
        <w:left w:val="none" w:sz="0" w:space="0" w:color="auto"/>
        <w:bottom w:val="none" w:sz="0" w:space="0" w:color="auto"/>
        <w:right w:val="none" w:sz="0" w:space="0" w:color="auto"/>
      </w:divBdr>
    </w:div>
    <w:div w:id="662003034">
      <w:bodyDiv w:val="1"/>
      <w:marLeft w:val="0"/>
      <w:marRight w:val="0"/>
      <w:marTop w:val="0"/>
      <w:marBottom w:val="0"/>
      <w:divBdr>
        <w:top w:val="none" w:sz="0" w:space="0" w:color="auto"/>
        <w:left w:val="none" w:sz="0" w:space="0" w:color="auto"/>
        <w:bottom w:val="none" w:sz="0" w:space="0" w:color="auto"/>
        <w:right w:val="none" w:sz="0" w:space="0" w:color="auto"/>
      </w:divBdr>
    </w:div>
    <w:div w:id="683630456">
      <w:bodyDiv w:val="1"/>
      <w:marLeft w:val="0"/>
      <w:marRight w:val="0"/>
      <w:marTop w:val="0"/>
      <w:marBottom w:val="0"/>
      <w:divBdr>
        <w:top w:val="none" w:sz="0" w:space="0" w:color="auto"/>
        <w:left w:val="none" w:sz="0" w:space="0" w:color="auto"/>
        <w:bottom w:val="none" w:sz="0" w:space="0" w:color="auto"/>
        <w:right w:val="none" w:sz="0" w:space="0" w:color="auto"/>
      </w:divBdr>
    </w:div>
    <w:div w:id="691686073">
      <w:bodyDiv w:val="1"/>
      <w:marLeft w:val="0"/>
      <w:marRight w:val="0"/>
      <w:marTop w:val="0"/>
      <w:marBottom w:val="0"/>
      <w:divBdr>
        <w:top w:val="none" w:sz="0" w:space="0" w:color="auto"/>
        <w:left w:val="none" w:sz="0" w:space="0" w:color="auto"/>
        <w:bottom w:val="none" w:sz="0" w:space="0" w:color="auto"/>
        <w:right w:val="none" w:sz="0" w:space="0" w:color="auto"/>
      </w:divBdr>
    </w:div>
    <w:div w:id="735400064">
      <w:bodyDiv w:val="1"/>
      <w:marLeft w:val="0"/>
      <w:marRight w:val="0"/>
      <w:marTop w:val="0"/>
      <w:marBottom w:val="0"/>
      <w:divBdr>
        <w:top w:val="none" w:sz="0" w:space="0" w:color="auto"/>
        <w:left w:val="none" w:sz="0" w:space="0" w:color="auto"/>
        <w:bottom w:val="none" w:sz="0" w:space="0" w:color="auto"/>
        <w:right w:val="none" w:sz="0" w:space="0" w:color="auto"/>
      </w:divBdr>
    </w:div>
    <w:div w:id="737364959">
      <w:bodyDiv w:val="1"/>
      <w:marLeft w:val="0"/>
      <w:marRight w:val="0"/>
      <w:marTop w:val="0"/>
      <w:marBottom w:val="0"/>
      <w:divBdr>
        <w:top w:val="none" w:sz="0" w:space="0" w:color="auto"/>
        <w:left w:val="none" w:sz="0" w:space="0" w:color="auto"/>
        <w:bottom w:val="none" w:sz="0" w:space="0" w:color="auto"/>
        <w:right w:val="none" w:sz="0" w:space="0" w:color="auto"/>
      </w:divBdr>
    </w:div>
    <w:div w:id="742220703">
      <w:bodyDiv w:val="1"/>
      <w:marLeft w:val="0"/>
      <w:marRight w:val="0"/>
      <w:marTop w:val="0"/>
      <w:marBottom w:val="0"/>
      <w:divBdr>
        <w:top w:val="none" w:sz="0" w:space="0" w:color="auto"/>
        <w:left w:val="none" w:sz="0" w:space="0" w:color="auto"/>
        <w:bottom w:val="none" w:sz="0" w:space="0" w:color="auto"/>
        <w:right w:val="none" w:sz="0" w:space="0" w:color="auto"/>
      </w:divBdr>
    </w:div>
    <w:div w:id="807403550">
      <w:bodyDiv w:val="1"/>
      <w:marLeft w:val="0"/>
      <w:marRight w:val="0"/>
      <w:marTop w:val="0"/>
      <w:marBottom w:val="0"/>
      <w:divBdr>
        <w:top w:val="none" w:sz="0" w:space="0" w:color="auto"/>
        <w:left w:val="none" w:sz="0" w:space="0" w:color="auto"/>
        <w:bottom w:val="none" w:sz="0" w:space="0" w:color="auto"/>
        <w:right w:val="none" w:sz="0" w:space="0" w:color="auto"/>
      </w:divBdr>
    </w:div>
    <w:div w:id="825896675">
      <w:bodyDiv w:val="1"/>
      <w:marLeft w:val="0"/>
      <w:marRight w:val="0"/>
      <w:marTop w:val="0"/>
      <w:marBottom w:val="0"/>
      <w:divBdr>
        <w:top w:val="none" w:sz="0" w:space="0" w:color="auto"/>
        <w:left w:val="none" w:sz="0" w:space="0" w:color="auto"/>
        <w:bottom w:val="none" w:sz="0" w:space="0" w:color="auto"/>
        <w:right w:val="none" w:sz="0" w:space="0" w:color="auto"/>
      </w:divBdr>
    </w:div>
    <w:div w:id="831599322">
      <w:bodyDiv w:val="1"/>
      <w:marLeft w:val="0"/>
      <w:marRight w:val="0"/>
      <w:marTop w:val="0"/>
      <w:marBottom w:val="0"/>
      <w:divBdr>
        <w:top w:val="none" w:sz="0" w:space="0" w:color="auto"/>
        <w:left w:val="none" w:sz="0" w:space="0" w:color="auto"/>
        <w:bottom w:val="none" w:sz="0" w:space="0" w:color="auto"/>
        <w:right w:val="none" w:sz="0" w:space="0" w:color="auto"/>
      </w:divBdr>
    </w:div>
    <w:div w:id="851994405">
      <w:bodyDiv w:val="1"/>
      <w:marLeft w:val="0"/>
      <w:marRight w:val="0"/>
      <w:marTop w:val="0"/>
      <w:marBottom w:val="0"/>
      <w:divBdr>
        <w:top w:val="none" w:sz="0" w:space="0" w:color="auto"/>
        <w:left w:val="none" w:sz="0" w:space="0" w:color="auto"/>
        <w:bottom w:val="none" w:sz="0" w:space="0" w:color="auto"/>
        <w:right w:val="none" w:sz="0" w:space="0" w:color="auto"/>
      </w:divBdr>
    </w:div>
    <w:div w:id="855658980">
      <w:bodyDiv w:val="1"/>
      <w:marLeft w:val="0"/>
      <w:marRight w:val="0"/>
      <w:marTop w:val="0"/>
      <w:marBottom w:val="0"/>
      <w:divBdr>
        <w:top w:val="none" w:sz="0" w:space="0" w:color="auto"/>
        <w:left w:val="none" w:sz="0" w:space="0" w:color="auto"/>
        <w:bottom w:val="none" w:sz="0" w:space="0" w:color="auto"/>
        <w:right w:val="none" w:sz="0" w:space="0" w:color="auto"/>
      </w:divBdr>
    </w:div>
    <w:div w:id="867334365">
      <w:bodyDiv w:val="1"/>
      <w:marLeft w:val="0"/>
      <w:marRight w:val="0"/>
      <w:marTop w:val="0"/>
      <w:marBottom w:val="0"/>
      <w:divBdr>
        <w:top w:val="none" w:sz="0" w:space="0" w:color="auto"/>
        <w:left w:val="none" w:sz="0" w:space="0" w:color="auto"/>
        <w:bottom w:val="none" w:sz="0" w:space="0" w:color="auto"/>
        <w:right w:val="none" w:sz="0" w:space="0" w:color="auto"/>
      </w:divBdr>
    </w:div>
    <w:div w:id="871768902">
      <w:bodyDiv w:val="1"/>
      <w:marLeft w:val="0"/>
      <w:marRight w:val="0"/>
      <w:marTop w:val="0"/>
      <w:marBottom w:val="0"/>
      <w:divBdr>
        <w:top w:val="none" w:sz="0" w:space="0" w:color="auto"/>
        <w:left w:val="none" w:sz="0" w:space="0" w:color="auto"/>
        <w:bottom w:val="none" w:sz="0" w:space="0" w:color="auto"/>
        <w:right w:val="none" w:sz="0" w:space="0" w:color="auto"/>
      </w:divBdr>
    </w:div>
    <w:div w:id="875001971">
      <w:bodyDiv w:val="1"/>
      <w:marLeft w:val="0"/>
      <w:marRight w:val="0"/>
      <w:marTop w:val="0"/>
      <w:marBottom w:val="0"/>
      <w:divBdr>
        <w:top w:val="none" w:sz="0" w:space="0" w:color="auto"/>
        <w:left w:val="none" w:sz="0" w:space="0" w:color="auto"/>
        <w:bottom w:val="none" w:sz="0" w:space="0" w:color="auto"/>
        <w:right w:val="none" w:sz="0" w:space="0" w:color="auto"/>
      </w:divBdr>
    </w:div>
    <w:div w:id="940146180">
      <w:bodyDiv w:val="1"/>
      <w:marLeft w:val="0"/>
      <w:marRight w:val="0"/>
      <w:marTop w:val="0"/>
      <w:marBottom w:val="0"/>
      <w:divBdr>
        <w:top w:val="none" w:sz="0" w:space="0" w:color="auto"/>
        <w:left w:val="none" w:sz="0" w:space="0" w:color="auto"/>
        <w:bottom w:val="none" w:sz="0" w:space="0" w:color="auto"/>
        <w:right w:val="none" w:sz="0" w:space="0" w:color="auto"/>
      </w:divBdr>
    </w:div>
    <w:div w:id="986203933">
      <w:bodyDiv w:val="1"/>
      <w:marLeft w:val="0"/>
      <w:marRight w:val="0"/>
      <w:marTop w:val="0"/>
      <w:marBottom w:val="0"/>
      <w:divBdr>
        <w:top w:val="none" w:sz="0" w:space="0" w:color="auto"/>
        <w:left w:val="none" w:sz="0" w:space="0" w:color="auto"/>
        <w:bottom w:val="none" w:sz="0" w:space="0" w:color="auto"/>
        <w:right w:val="none" w:sz="0" w:space="0" w:color="auto"/>
      </w:divBdr>
    </w:div>
    <w:div w:id="986860126">
      <w:bodyDiv w:val="1"/>
      <w:marLeft w:val="0"/>
      <w:marRight w:val="0"/>
      <w:marTop w:val="0"/>
      <w:marBottom w:val="0"/>
      <w:divBdr>
        <w:top w:val="none" w:sz="0" w:space="0" w:color="auto"/>
        <w:left w:val="none" w:sz="0" w:space="0" w:color="auto"/>
        <w:bottom w:val="none" w:sz="0" w:space="0" w:color="auto"/>
        <w:right w:val="none" w:sz="0" w:space="0" w:color="auto"/>
      </w:divBdr>
    </w:div>
    <w:div w:id="994379266">
      <w:bodyDiv w:val="1"/>
      <w:marLeft w:val="0"/>
      <w:marRight w:val="0"/>
      <w:marTop w:val="0"/>
      <w:marBottom w:val="0"/>
      <w:divBdr>
        <w:top w:val="none" w:sz="0" w:space="0" w:color="auto"/>
        <w:left w:val="none" w:sz="0" w:space="0" w:color="auto"/>
        <w:bottom w:val="none" w:sz="0" w:space="0" w:color="auto"/>
        <w:right w:val="none" w:sz="0" w:space="0" w:color="auto"/>
      </w:divBdr>
    </w:div>
    <w:div w:id="1006060730">
      <w:bodyDiv w:val="1"/>
      <w:marLeft w:val="0"/>
      <w:marRight w:val="0"/>
      <w:marTop w:val="0"/>
      <w:marBottom w:val="0"/>
      <w:divBdr>
        <w:top w:val="none" w:sz="0" w:space="0" w:color="auto"/>
        <w:left w:val="none" w:sz="0" w:space="0" w:color="auto"/>
        <w:bottom w:val="none" w:sz="0" w:space="0" w:color="auto"/>
        <w:right w:val="none" w:sz="0" w:space="0" w:color="auto"/>
      </w:divBdr>
    </w:div>
    <w:div w:id="1010059921">
      <w:bodyDiv w:val="1"/>
      <w:marLeft w:val="0"/>
      <w:marRight w:val="0"/>
      <w:marTop w:val="0"/>
      <w:marBottom w:val="0"/>
      <w:divBdr>
        <w:top w:val="none" w:sz="0" w:space="0" w:color="auto"/>
        <w:left w:val="none" w:sz="0" w:space="0" w:color="auto"/>
        <w:bottom w:val="none" w:sz="0" w:space="0" w:color="auto"/>
        <w:right w:val="none" w:sz="0" w:space="0" w:color="auto"/>
      </w:divBdr>
    </w:div>
    <w:div w:id="1024359377">
      <w:bodyDiv w:val="1"/>
      <w:marLeft w:val="0"/>
      <w:marRight w:val="0"/>
      <w:marTop w:val="0"/>
      <w:marBottom w:val="0"/>
      <w:divBdr>
        <w:top w:val="none" w:sz="0" w:space="0" w:color="auto"/>
        <w:left w:val="none" w:sz="0" w:space="0" w:color="auto"/>
        <w:bottom w:val="none" w:sz="0" w:space="0" w:color="auto"/>
        <w:right w:val="none" w:sz="0" w:space="0" w:color="auto"/>
      </w:divBdr>
    </w:div>
    <w:div w:id="1080979190">
      <w:bodyDiv w:val="1"/>
      <w:marLeft w:val="0"/>
      <w:marRight w:val="0"/>
      <w:marTop w:val="0"/>
      <w:marBottom w:val="0"/>
      <w:divBdr>
        <w:top w:val="none" w:sz="0" w:space="0" w:color="auto"/>
        <w:left w:val="none" w:sz="0" w:space="0" w:color="auto"/>
        <w:bottom w:val="none" w:sz="0" w:space="0" w:color="auto"/>
        <w:right w:val="none" w:sz="0" w:space="0" w:color="auto"/>
      </w:divBdr>
    </w:div>
    <w:div w:id="1098600403">
      <w:bodyDiv w:val="1"/>
      <w:marLeft w:val="0"/>
      <w:marRight w:val="0"/>
      <w:marTop w:val="0"/>
      <w:marBottom w:val="0"/>
      <w:divBdr>
        <w:top w:val="none" w:sz="0" w:space="0" w:color="auto"/>
        <w:left w:val="none" w:sz="0" w:space="0" w:color="auto"/>
        <w:bottom w:val="none" w:sz="0" w:space="0" w:color="auto"/>
        <w:right w:val="none" w:sz="0" w:space="0" w:color="auto"/>
      </w:divBdr>
    </w:div>
    <w:div w:id="1102606048">
      <w:bodyDiv w:val="1"/>
      <w:marLeft w:val="0"/>
      <w:marRight w:val="0"/>
      <w:marTop w:val="0"/>
      <w:marBottom w:val="0"/>
      <w:divBdr>
        <w:top w:val="none" w:sz="0" w:space="0" w:color="auto"/>
        <w:left w:val="none" w:sz="0" w:space="0" w:color="auto"/>
        <w:bottom w:val="none" w:sz="0" w:space="0" w:color="auto"/>
        <w:right w:val="none" w:sz="0" w:space="0" w:color="auto"/>
      </w:divBdr>
    </w:div>
    <w:div w:id="1147745984">
      <w:bodyDiv w:val="1"/>
      <w:marLeft w:val="0"/>
      <w:marRight w:val="0"/>
      <w:marTop w:val="0"/>
      <w:marBottom w:val="0"/>
      <w:divBdr>
        <w:top w:val="none" w:sz="0" w:space="0" w:color="auto"/>
        <w:left w:val="none" w:sz="0" w:space="0" w:color="auto"/>
        <w:bottom w:val="none" w:sz="0" w:space="0" w:color="auto"/>
        <w:right w:val="none" w:sz="0" w:space="0" w:color="auto"/>
      </w:divBdr>
    </w:div>
    <w:div w:id="1150946518">
      <w:bodyDiv w:val="1"/>
      <w:marLeft w:val="0"/>
      <w:marRight w:val="0"/>
      <w:marTop w:val="0"/>
      <w:marBottom w:val="0"/>
      <w:divBdr>
        <w:top w:val="none" w:sz="0" w:space="0" w:color="auto"/>
        <w:left w:val="none" w:sz="0" w:space="0" w:color="auto"/>
        <w:bottom w:val="none" w:sz="0" w:space="0" w:color="auto"/>
        <w:right w:val="none" w:sz="0" w:space="0" w:color="auto"/>
      </w:divBdr>
    </w:div>
    <w:div w:id="1173912193">
      <w:bodyDiv w:val="1"/>
      <w:marLeft w:val="0"/>
      <w:marRight w:val="0"/>
      <w:marTop w:val="0"/>
      <w:marBottom w:val="0"/>
      <w:divBdr>
        <w:top w:val="none" w:sz="0" w:space="0" w:color="auto"/>
        <w:left w:val="none" w:sz="0" w:space="0" w:color="auto"/>
        <w:bottom w:val="none" w:sz="0" w:space="0" w:color="auto"/>
        <w:right w:val="none" w:sz="0" w:space="0" w:color="auto"/>
      </w:divBdr>
    </w:div>
    <w:div w:id="1175150144">
      <w:bodyDiv w:val="1"/>
      <w:marLeft w:val="0"/>
      <w:marRight w:val="0"/>
      <w:marTop w:val="0"/>
      <w:marBottom w:val="0"/>
      <w:divBdr>
        <w:top w:val="none" w:sz="0" w:space="0" w:color="auto"/>
        <w:left w:val="none" w:sz="0" w:space="0" w:color="auto"/>
        <w:bottom w:val="none" w:sz="0" w:space="0" w:color="auto"/>
        <w:right w:val="none" w:sz="0" w:space="0" w:color="auto"/>
      </w:divBdr>
    </w:div>
    <w:div w:id="1178891112">
      <w:bodyDiv w:val="1"/>
      <w:marLeft w:val="0"/>
      <w:marRight w:val="0"/>
      <w:marTop w:val="0"/>
      <w:marBottom w:val="0"/>
      <w:divBdr>
        <w:top w:val="none" w:sz="0" w:space="0" w:color="auto"/>
        <w:left w:val="none" w:sz="0" w:space="0" w:color="auto"/>
        <w:bottom w:val="none" w:sz="0" w:space="0" w:color="auto"/>
        <w:right w:val="none" w:sz="0" w:space="0" w:color="auto"/>
      </w:divBdr>
    </w:div>
    <w:div w:id="1217738651">
      <w:bodyDiv w:val="1"/>
      <w:marLeft w:val="0"/>
      <w:marRight w:val="0"/>
      <w:marTop w:val="0"/>
      <w:marBottom w:val="0"/>
      <w:divBdr>
        <w:top w:val="none" w:sz="0" w:space="0" w:color="auto"/>
        <w:left w:val="none" w:sz="0" w:space="0" w:color="auto"/>
        <w:bottom w:val="none" w:sz="0" w:space="0" w:color="auto"/>
        <w:right w:val="none" w:sz="0" w:space="0" w:color="auto"/>
      </w:divBdr>
    </w:div>
    <w:div w:id="1220677813">
      <w:bodyDiv w:val="1"/>
      <w:marLeft w:val="0"/>
      <w:marRight w:val="0"/>
      <w:marTop w:val="0"/>
      <w:marBottom w:val="0"/>
      <w:divBdr>
        <w:top w:val="none" w:sz="0" w:space="0" w:color="auto"/>
        <w:left w:val="none" w:sz="0" w:space="0" w:color="auto"/>
        <w:bottom w:val="none" w:sz="0" w:space="0" w:color="auto"/>
        <w:right w:val="none" w:sz="0" w:space="0" w:color="auto"/>
      </w:divBdr>
    </w:div>
    <w:div w:id="1245914910">
      <w:bodyDiv w:val="1"/>
      <w:marLeft w:val="0"/>
      <w:marRight w:val="0"/>
      <w:marTop w:val="0"/>
      <w:marBottom w:val="0"/>
      <w:divBdr>
        <w:top w:val="none" w:sz="0" w:space="0" w:color="auto"/>
        <w:left w:val="none" w:sz="0" w:space="0" w:color="auto"/>
        <w:bottom w:val="none" w:sz="0" w:space="0" w:color="auto"/>
        <w:right w:val="none" w:sz="0" w:space="0" w:color="auto"/>
      </w:divBdr>
    </w:div>
    <w:div w:id="1285845340">
      <w:bodyDiv w:val="1"/>
      <w:marLeft w:val="0"/>
      <w:marRight w:val="0"/>
      <w:marTop w:val="0"/>
      <w:marBottom w:val="0"/>
      <w:divBdr>
        <w:top w:val="none" w:sz="0" w:space="0" w:color="auto"/>
        <w:left w:val="none" w:sz="0" w:space="0" w:color="auto"/>
        <w:bottom w:val="none" w:sz="0" w:space="0" w:color="auto"/>
        <w:right w:val="none" w:sz="0" w:space="0" w:color="auto"/>
      </w:divBdr>
    </w:div>
    <w:div w:id="1297562010">
      <w:bodyDiv w:val="1"/>
      <w:marLeft w:val="0"/>
      <w:marRight w:val="0"/>
      <w:marTop w:val="0"/>
      <w:marBottom w:val="0"/>
      <w:divBdr>
        <w:top w:val="none" w:sz="0" w:space="0" w:color="auto"/>
        <w:left w:val="none" w:sz="0" w:space="0" w:color="auto"/>
        <w:bottom w:val="none" w:sz="0" w:space="0" w:color="auto"/>
        <w:right w:val="none" w:sz="0" w:space="0" w:color="auto"/>
      </w:divBdr>
    </w:div>
    <w:div w:id="1338533951">
      <w:bodyDiv w:val="1"/>
      <w:marLeft w:val="0"/>
      <w:marRight w:val="0"/>
      <w:marTop w:val="0"/>
      <w:marBottom w:val="0"/>
      <w:divBdr>
        <w:top w:val="none" w:sz="0" w:space="0" w:color="auto"/>
        <w:left w:val="none" w:sz="0" w:space="0" w:color="auto"/>
        <w:bottom w:val="none" w:sz="0" w:space="0" w:color="auto"/>
        <w:right w:val="none" w:sz="0" w:space="0" w:color="auto"/>
      </w:divBdr>
    </w:div>
    <w:div w:id="1340429812">
      <w:bodyDiv w:val="1"/>
      <w:marLeft w:val="0"/>
      <w:marRight w:val="0"/>
      <w:marTop w:val="0"/>
      <w:marBottom w:val="0"/>
      <w:divBdr>
        <w:top w:val="none" w:sz="0" w:space="0" w:color="auto"/>
        <w:left w:val="none" w:sz="0" w:space="0" w:color="auto"/>
        <w:bottom w:val="none" w:sz="0" w:space="0" w:color="auto"/>
        <w:right w:val="none" w:sz="0" w:space="0" w:color="auto"/>
      </w:divBdr>
    </w:div>
    <w:div w:id="1407000374">
      <w:bodyDiv w:val="1"/>
      <w:marLeft w:val="0"/>
      <w:marRight w:val="0"/>
      <w:marTop w:val="0"/>
      <w:marBottom w:val="0"/>
      <w:divBdr>
        <w:top w:val="none" w:sz="0" w:space="0" w:color="auto"/>
        <w:left w:val="none" w:sz="0" w:space="0" w:color="auto"/>
        <w:bottom w:val="none" w:sz="0" w:space="0" w:color="auto"/>
        <w:right w:val="none" w:sz="0" w:space="0" w:color="auto"/>
      </w:divBdr>
    </w:div>
    <w:div w:id="1489132376">
      <w:bodyDiv w:val="1"/>
      <w:marLeft w:val="0"/>
      <w:marRight w:val="0"/>
      <w:marTop w:val="0"/>
      <w:marBottom w:val="0"/>
      <w:divBdr>
        <w:top w:val="none" w:sz="0" w:space="0" w:color="auto"/>
        <w:left w:val="none" w:sz="0" w:space="0" w:color="auto"/>
        <w:bottom w:val="none" w:sz="0" w:space="0" w:color="auto"/>
        <w:right w:val="none" w:sz="0" w:space="0" w:color="auto"/>
      </w:divBdr>
    </w:div>
    <w:div w:id="1535968270">
      <w:bodyDiv w:val="1"/>
      <w:marLeft w:val="0"/>
      <w:marRight w:val="0"/>
      <w:marTop w:val="0"/>
      <w:marBottom w:val="0"/>
      <w:divBdr>
        <w:top w:val="none" w:sz="0" w:space="0" w:color="auto"/>
        <w:left w:val="none" w:sz="0" w:space="0" w:color="auto"/>
        <w:bottom w:val="none" w:sz="0" w:space="0" w:color="auto"/>
        <w:right w:val="none" w:sz="0" w:space="0" w:color="auto"/>
      </w:divBdr>
    </w:div>
    <w:div w:id="1558322059">
      <w:bodyDiv w:val="1"/>
      <w:marLeft w:val="0"/>
      <w:marRight w:val="0"/>
      <w:marTop w:val="0"/>
      <w:marBottom w:val="0"/>
      <w:divBdr>
        <w:top w:val="none" w:sz="0" w:space="0" w:color="auto"/>
        <w:left w:val="none" w:sz="0" w:space="0" w:color="auto"/>
        <w:bottom w:val="none" w:sz="0" w:space="0" w:color="auto"/>
        <w:right w:val="none" w:sz="0" w:space="0" w:color="auto"/>
      </w:divBdr>
    </w:div>
    <w:div w:id="1588230073">
      <w:bodyDiv w:val="1"/>
      <w:marLeft w:val="0"/>
      <w:marRight w:val="0"/>
      <w:marTop w:val="0"/>
      <w:marBottom w:val="0"/>
      <w:divBdr>
        <w:top w:val="none" w:sz="0" w:space="0" w:color="auto"/>
        <w:left w:val="none" w:sz="0" w:space="0" w:color="auto"/>
        <w:bottom w:val="none" w:sz="0" w:space="0" w:color="auto"/>
        <w:right w:val="none" w:sz="0" w:space="0" w:color="auto"/>
      </w:divBdr>
    </w:div>
    <w:div w:id="1590654498">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
    <w:div w:id="1749615005">
      <w:bodyDiv w:val="1"/>
      <w:marLeft w:val="0"/>
      <w:marRight w:val="0"/>
      <w:marTop w:val="0"/>
      <w:marBottom w:val="0"/>
      <w:divBdr>
        <w:top w:val="none" w:sz="0" w:space="0" w:color="auto"/>
        <w:left w:val="none" w:sz="0" w:space="0" w:color="auto"/>
        <w:bottom w:val="none" w:sz="0" w:space="0" w:color="auto"/>
        <w:right w:val="none" w:sz="0" w:space="0" w:color="auto"/>
      </w:divBdr>
    </w:div>
    <w:div w:id="1760717284">
      <w:bodyDiv w:val="1"/>
      <w:marLeft w:val="0"/>
      <w:marRight w:val="0"/>
      <w:marTop w:val="0"/>
      <w:marBottom w:val="0"/>
      <w:divBdr>
        <w:top w:val="none" w:sz="0" w:space="0" w:color="auto"/>
        <w:left w:val="none" w:sz="0" w:space="0" w:color="auto"/>
        <w:bottom w:val="none" w:sz="0" w:space="0" w:color="auto"/>
        <w:right w:val="none" w:sz="0" w:space="0" w:color="auto"/>
      </w:divBdr>
    </w:div>
    <w:div w:id="1771507951">
      <w:bodyDiv w:val="1"/>
      <w:marLeft w:val="0"/>
      <w:marRight w:val="0"/>
      <w:marTop w:val="0"/>
      <w:marBottom w:val="0"/>
      <w:divBdr>
        <w:top w:val="none" w:sz="0" w:space="0" w:color="auto"/>
        <w:left w:val="none" w:sz="0" w:space="0" w:color="auto"/>
        <w:bottom w:val="none" w:sz="0" w:space="0" w:color="auto"/>
        <w:right w:val="none" w:sz="0" w:space="0" w:color="auto"/>
      </w:divBdr>
    </w:div>
    <w:div w:id="1786118969">
      <w:bodyDiv w:val="1"/>
      <w:marLeft w:val="0"/>
      <w:marRight w:val="0"/>
      <w:marTop w:val="0"/>
      <w:marBottom w:val="0"/>
      <w:divBdr>
        <w:top w:val="none" w:sz="0" w:space="0" w:color="auto"/>
        <w:left w:val="none" w:sz="0" w:space="0" w:color="auto"/>
        <w:bottom w:val="none" w:sz="0" w:space="0" w:color="auto"/>
        <w:right w:val="none" w:sz="0" w:space="0" w:color="auto"/>
      </w:divBdr>
    </w:div>
    <w:div w:id="1787576164">
      <w:bodyDiv w:val="1"/>
      <w:marLeft w:val="0"/>
      <w:marRight w:val="0"/>
      <w:marTop w:val="0"/>
      <w:marBottom w:val="0"/>
      <w:divBdr>
        <w:top w:val="none" w:sz="0" w:space="0" w:color="auto"/>
        <w:left w:val="none" w:sz="0" w:space="0" w:color="auto"/>
        <w:bottom w:val="none" w:sz="0" w:space="0" w:color="auto"/>
        <w:right w:val="none" w:sz="0" w:space="0" w:color="auto"/>
      </w:divBdr>
    </w:div>
    <w:div w:id="1803814695">
      <w:bodyDiv w:val="1"/>
      <w:marLeft w:val="0"/>
      <w:marRight w:val="0"/>
      <w:marTop w:val="0"/>
      <w:marBottom w:val="0"/>
      <w:divBdr>
        <w:top w:val="none" w:sz="0" w:space="0" w:color="auto"/>
        <w:left w:val="none" w:sz="0" w:space="0" w:color="auto"/>
        <w:bottom w:val="none" w:sz="0" w:space="0" w:color="auto"/>
        <w:right w:val="none" w:sz="0" w:space="0" w:color="auto"/>
      </w:divBdr>
    </w:div>
    <w:div w:id="1821725508">
      <w:bodyDiv w:val="1"/>
      <w:marLeft w:val="0"/>
      <w:marRight w:val="0"/>
      <w:marTop w:val="0"/>
      <w:marBottom w:val="0"/>
      <w:divBdr>
        <w:top w:val="none" w:sz="0" w:space="0" w:color="auto"/>
        <w:left w:val="none" w:sz="0" w:space="0" w:color="auto"/>
        <w:bottom w:val="none" w:sz="0" w:space="0" w:color="auto"/>
        <w:right w:val="none" w:sz="0" w:space="0" w:color="auto"/>
      </w:divBdr>
    </w:div>
    <w:div w:id="1828981353">
      <w:bodyDiv w:val="1"/>
      <w:marLeft w:val="0"/>
      <w:marRight w:val="0"/>
      <w:marTop w:val="0"/>
      <w:marBottom w:val="0"/>
      <w:divBdr>
        <w:top w:val="none" w:sz="0" w:space="0" w:color="auto"/>
        <w:left w:val="none" w:sz="0" w:space="0" w:color="auto"/>
        <w:bottom w:val="none" w:sz="0" w:space="0" w:color="auto"/>
        <w:right w:val="none" w:sz="0" w:space="0" w:color="auto"/>
      </w:divBdr>
    </w:div>
    <w:div w:id="1833107790">
      <w:bodyDiv w:val="1"/>
      <w:marLeft w:val="0"/>
      <w:marRight w:val="0"/>
      <w:marTop w:val="0"/>
      <w:marBottom w:val="0"/>
      <w:divBdr>
        <w:top w:val="none" w:sz="0" w:space="0" w:color="auto"/>
        <w:left w:val="none" w:sz="0" w:space="0" w:color="auto"/>
        <w:bottom w:val="none" w:sz="0" w:space="0" w:color="auto"/>
        <w:right w:val="none" w:sz="0" w:space="0" w:color="auto"/>
      </w:divBdr>
    </w:div>
    <w:div w:id="1858957498">
      <w:bodyDiv w:val="1"/>
      <w:marLeft w:val="0"/>
      <w:marRight w:val="0"/>
      <w:marTop w:val="0"/>
      <w:marBottom w:val="0"/>
      <w:divBdr>
        <w:top w:val="none" w:sz="0" w:space="0" w:color="auto"/>
        <w:left w:val="none" w:sz="0" w:space="0" w:color="auto"/>
        <w:bottom w:val="none" w:sz="0" w:space="0" w:color="auto"/>
        <w:right w:val="none" w:sz="0" w:space="0" w:color="auto"/>
      </w:divBdr>
    </w:div>
    <w:div w:id="1860311340">
      <w:bodyDiv w:val="1"/>
      <w:marLeft w:val="0"/>
      <w:marRight w:val="0"/>
      <w:marTop w:val="0"/>
      <w:marBottom w:val="0"/>
      <w:divBdr>
        <w:top w:val="none" w:sz="0" w:space="0" w:color="auto"/>
        <w:left w:val="none" w:sz="0" w:space="0" w:color="auto"/>
        <w:bottom w:val="none" w:sz="0" w:space="0" w:color="auto"/>
        <w:right w:val="none" w:sz="0" w:space="0" w:color="auto"/>
      </w:divBdr>
    </w:div>
    <w:div w:id="1893613937">
      <w:bodyDiv w:val="1"/>
      <w:marLeft w:val="0"/>
      <w:marRight w:val="0"/>
      <w:marTop w:val="0"/>
      <w:marBottom w:val="0"/>
      <w:divBdr>
        <w:top w:val="none" w:sz="0" w:space="0" w:color="auto"/>
        <w:left w:val="none" w:sz="0" w:space="0" w:color="auto"/>
        <w:bottom w:val="none" w:sz="0" w:space="0" w:color="auto"/>
        <w:right w:val="none" w:sz="0" w:space="0" w:color="auto"/>
      </w:divBdr>
    </w:div>
    <w:div w:id="1894805761">
      <w:bodyDiv w:val="1"/>
      <w:marLeft w:val="0"/>
      <w:marRight w:val="0"/>
      <w:marTop w:val="0"/>
      <w:marBottom w:val="0"/>
      <w:divBdr>
        <w:top w:val="none" w:sz="0" w:space="0" w:color="auto"/>
        <w:left w:val="none" w:sz="0" w:space="0" w:color="auto"/>
        <w:bottom w:val="none" w:sz="0" w:space="0" w:color="auto"/>
        <w:right w:val="none" w:sz="0" w:space="0" w:color="auto"/>
      </w:divBdr>
    </w:div>
    <w:div w:id="1907180139">
      <w:bodyDiv w:val="1"/>
      <w:marLeft w:val="0"/>
      <w:marRight w:val="0"/>
      <w:marTop w:val="0"/>
      <w:marBottom w:val="0"/>
      <w:divBdr>
        <w:top w:val="none" w:sz="0" w:space="0" w:color="auto"/>
        <w:left w:val="none" w:sz="0" w:space="0" w:color="auto"/>
        <w:bottom w:val="none" w:sz="0" w:space="0" w:color="auto"/>
        <w:right w:val="none" w:sz="0" w:space="0" w:color="auto"/>
      </w:divBdr>
    </w:div>
    <w:div w:id="1944998054">
      <w:bodyDiv w:val="1"/>
      <w:marLeft w:val="0"/>
      <w:marRight w:val="0"/>
      <w:marTop w:val="0"/>
      <w:marBottom w:val="0"/>
      <w:divBdr>
        <w:top w:val="none" w:sz="0" w:space="0" w:color="auto"/>
        <w:left w:val="none" w:sz="0" w:space="0" w:color="auto"/>
        <w:bottom w:val="none" w:sz="0" w:space="0" w:color="auto"/>
        <w:right w:val="none" w:sz="0" w:space="0" w:color="auto"/>
      </w:divBdr>
    </w:div>
    <w:div w:id="1974407205">
      <w:bodyDiv w:val="1"/>
      <w:marLeft w:val="0"/>
      <w:marRight w:val="0"/>
      <w:marTop w:val="0"/>
      <w:marBottom w:val="0"/>
      <w:divBdr>
        <w:top w:val="none" w:sz="0" w:space="0" w:color="auto"/>
        <w:left w:val="none" w:sz="0" w:space="0" w:color="auto"/>
        <w:bottom w:val="none" w:sz="0" w:space="0" w:color="auto"/>
        <w:right w:val="none" w:sz="0" w:space="0" w:color="auto"/>
      </w:divBdr>
    </w:div>
    <w:div w:id="2009290412">
      <w:bodyDiv w:val="1"/>
      <w:marLeft w:val="0"/>
      <w:marRight w:val="0"/>
      <w:marTop w:val="0"/>
      <w:marBottom w:val="0"/>
      <w:divBdr>
        <w:top w:val="none" w:sz="0" w:space="0" w:color="auto"/>
        <w:left w:val="none" w:sz="0" w:space="0" w:color="auto"/>
        <w:bottom w:val="none" w:sz="0" w:space="0" w:color="auto"/>
        <w:right w:val="none" w:sz="0" w:space="0" w:color="auto"/>
      </w:divBdr>
    </w:div>
    <w:div w:id="2010910655">
      <w:bodyDiv w:val="1"/>
      <w:marLeft w:val="0"/>
      <w:marRight w:val="0"/>
      <w:marTop w:val="0"/>
      <w:marBottom w:val="0"/>
      <w:divBdr>
        <w:top w:val="none" w:sz="0" w:space="0" w:color="auto"/>
        <w:left w:val="none" w:sz="0" w:space="0" w:color="auto"/>
        <w:bottom w:val="none" w:sz="0" w:space="0" w:color="auto"/>
        <w:right w:val="none" w:sz="0" w:space="0" w:color="auto"/>
      </w:divBdr>
    </w:div>
    <w:div w:id="2032803391">
      <w:bodyDiv w:val="1"/>
      <w:marLeft w:val="0"/>
      <w:marRight w:val="0"/>
      <w:marTop w:val="0"/>
      <w:marBottom w:val="0"/>
      <w:divBdr>
        <w:top w:val="none" w:sz="0" w:space="0" w:color="auto"/>
        <w:left w:val="none" w:sz="0" w:space="0" w:color="auto"/>
        <w:bottom w:val="none" w:sz="0" w:space="0" w:color="auto"/>
        <w:right w:val="none" w:sz="0" w:space="0" w:color="auto"/>
      </w:divBdr>
    </w:div>
    <w:div w:id="2050033991">
      <w:bodyDiv w:val="1"/>
      <w:marLeft w:val="0"/>
      <w:marRight w:val="0"/>
      <w:marTop w:val="0"/>
      <w:marBottom w:val="0"/>
      <w:divBdr>
        <w:top w:val="none" w:sz="0" w:space="0" w:color="auto"/>
        <w:left w:val="none" w:sz="0" w:space="0" w:color="auto"/>
        <w:bottom w:val="none" w:sz="0" w:space="0" w:color="auto"/>
        <w:right w:val="none" w:sz="0" w:space="0" w:color="auto"/>
      </w:divBdr>
    </w:div>
    <w:div w:id="2066447539">
      <w:bodyDiv w:val="1"/>
      <w:marLeft w:val="0"/>
      <w:marRight w:val="0"/>
      <w:marTop w:val="0"/>
      <w:marBottom w:val="0"/>
      <w:divBdr>
        <w:top w:val="none" w:sz="0" w:space="0" w:color="auto"/>
        <w:left w:val="none" w:sz="0" w:space="0" w:color="auto"/>
        <w:bottom w:val="none" w:sz="0" w:space="0" w:color="auto"/>
        <w:right w:val="none" w:sz="0" w:space="0" w:color="auto"/>
      </w:divBdr>
    </w:div>
    <w:div w:id="2088922543">
      <w:bodyDiv w:val="1"/>
      <w:marLeft w:val="0"/>
      <w:marRight w:val="0"/>
      <w:marTop w:val="0"/>
      <w:marBottom w:val="0"/>
      <w:divBdr>
        <w:top w:val="none" w:sz="0" w:space="0" w:color="auto"/>
        <w:left w:val="none" w:sz="0" w:space="0" w:color="auto"/>
        <w:bottom w:val="none" w:sz="0" w:space="0" w:color="auto"/>
        <w:right w:val="none" w:sz="0" w:space="0" w:color="auto"/>
      </w:divBdr>
    </w:div>
    <w:div w:id="2098941711">
      <w:bodyDiv w:val="1"/>
      <w:marLeft w:val="0"/>
      <w:marRight w:val="0"/>
      <w:marTop w:val="0"/>
      <w:marBottom w:val="0"/>
      <w:divBdr>
        <w:top w:val="none" w:sz="0" w:space="0" w:color="auto"/>
        <w:left w:val="none" w:sz="0" w:space="0" w:color="auto"/>
        <w:bottom w:val="none" w:sz="0" w:space="0" w:color="auto"/>
        <w:right w:val="none" w:sz="0" w:space="0" w:color="auto"/>
      </w:divBdr>
    </w:div>
    <w:div w:id="214088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ka.urbonaviciene@ukmerge.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rika.urbonaviciene@ukmerg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www.ukmerg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906E4-84B3-4B9A-82F2-9B43F594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29</Pages>
  <Words>47925</Words>
  <Characters>27318</Characters>
  <Application>Microsoft Office Word</Application>
  <DocSecurity>0</DocSecurity>
  <Lines>227</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Erika Urbonavičienė</cp:lastModifiedBy>
  <cp:revision>28</cp:revision>
  <cp:lastPrinted>2025-05-14T06:50:00Z</cp:lastPrinted>
  <dcterms:created xsi:type="dcterms:W3CDTF">2025-05-13T13:43:00Z</dcterms:created>
  <dcterms:modified xsi:type="dcterms:W3CDTF">2025-05-20T06:55:00Z</dcterms:modified>
</cp:coreProperties>
</file>