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4E88F5DB" w:rsidR="00B767F3" w:rsidRPr="00380E57" w:rsidRDefault="00380E57" w:rsidP="00380E57">
      <w:pPr>
        <w:tabs>
          <w:tab w:val="center" w:pos="4680"/>
          <w:tab w:val="right" w:pos="9360"/>
        </w:tabs>
        <w:jc w:val="right"/>
        <w:rPr>
          <w:i/>
          <w:iCs/>
        </w:rPr>
      </w:pPr>
      <w:r w:rsidRPr="00380E57">
        <w:rPr>
          <w:i/>
          <w:iCs/>
        </w:rPr>
        <w:t>PROJEKTAS</w:t>
      </w:r>
    </w:p>
    <w:p w14:paraId="3DDCF791" w14:textId="5563F17A" w:rsidR="00380E57" w:rsidRPr="00E23124" w:rsidRDefault="00380E57" w:rsidP="00380E57">
      <w:pPr>
        <w:pStyle w:val="Antrat2"/>
        <w:ind w:left="5387"/>
        <w:rPr>
          <w:rFonts w:ascii="Times New Roman" w:eastAsia="Calibri" w:hAnsi="Times New Roman" w:cs="Times New Roman"/>
          <w:color w:val="0070C0"/>
          <w:sz w:val="21"/>
          <w:szCs w:val="21"/>
        </w:rPr>
      </w:pPr>
      <w:bookmarkStart w:id="0" w:name="_Ref39484039"/>
      <w:bookmarkStart w:id="1" w:name="_Ref40278562"/>
      <w:bookmarkStart w:id="2" w:name="_Toc126333945"/>
      <w:r w:rsidRPr="00E23124">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8</w:t>
      </w:r>
      <w:r w:rsidRPr="00E23124">
        <w:rPr>
          <w:rFonts w:ascii="Times New Roman" w:eastAsia="Calibri" w:hAnsi="Times New Roman" w:cs="Times New Roman"/>
          <w:color w:val="0070C0"/>
          <w:sz w:val="21"/>
          <w:szCs w:val="21"/>
        </w:rPr>
        <w:t xml:space="preserve"> priedas „</w:t>
      </w:r>
      <w:r w:rsidRPr="00380E57">
        <w:rPr>
          <w:rFonts w:ascii="Times New Roman" w:eastAsia="Calibri" w:hAnsi="Times New Roman" w:cs="Times New Roman"/>
          <w:bCs/>
          <w:color w:val="0070C0"/>
          <w:sz w:val="21"/>
          <w:szCs w:val="21"/>
        </w:rPr>
        <w:t>Prekių pirkimo-pardavimo sutarties Specialiosios sąlygos</w:t>
      </w:r>
      <w:r w:rsidRPr="00E23124">
        <w:rPr>
          <w:rFonts w:ascii="Times New Roman" w:eastAsia="Calibri" w:hAnsi="Times New Roman" w:cs="Times New Roman"/>
          <w:color w:val="0070C0"/>
          <w:sz w:val="21"/>
          <w:szCs w:val="21"/>
        </w:rPr>
        <w:t>“</w:t>
      </w:r>
      <w:bookmarkEnd w:id="0"/>
      <w:bookmarkEnd w:id="1"/>
      <w:bookmarkEnd w:id="2"/>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6B141D1" w:rsidR="00B767F3" w:rsidRDefault="004B26C7">
            <w:pPr>
              <w:jc w:val="both"/>
              <w:rPr>
                <w:kern w:val="2"/>
                <w:szCs w:val="24"/>
              </w:rPr>
            </w:pPr>
            <w:r>
              <w:rPr>
                <w:kern w:val="2"/>
                <w:szCs w:val="24"/>
              </w:rPr>
              <w:t>Lengvojo a</w:t>
            </w:r>
            <w:r w:rsidR="00A60718" w:rsidRPr="00ED6B95">
              <w:rPr>
                <w:kern w:val="2"/>
                <w:szCs w:val="24"/>
              </w:rPr>
              <w:t>utomobilio n</w:t>
            </w:r>
            <w:r w:rsidR="001912B3">
              <w:rPr>
                <w:kern w:val="2"/>
                <w:szCs w:val="24"/>
              </w:rPr>
              <w:t>uom</w:t>
            </w:r>
            <w:r>
              <w:rPr>
                <w:kern w:val="2"/>
                <w:szCs w:val="24"/>
              </w:rPr>
              <w:t>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CD5412C" w:rsidR="00B767F3" w:rsidRPr="001912B3" w:rsidRDefault="001912B3">
            <w:pPr>
              <w:jc w:val="center"/>
              <w:rPr>
                <w:bCs/>
                <w:kern w:val="2"/>
                <w:szCs w:val="24"/>
              </w:rPr>
            </w:pPr>
            <w:bookmarkStart w:id="3" w:name="_Hlk126579335"/>
            <w:r w:rsidRPr="001912B3">
              <w:rPr>
                <w:bCs/>
                <w:kern w:val="2"/>
                <w:szCs w:val="24"/>
              </w:rPr>
              <w:t>Visagino savivaldybės administracija</w:t>
            </w:r>
            <w:bookmarkEnd w:id="3"/>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9FEED77" w:rsidR="00B767F3" w:rsidRDefault="001912B3">
            <w:pPr>
              <w:jc w:val="center"/>
              <w:rPr>
                <w:kern w:val="2"/>
                <w:szCs w:val="24"/>
              </w:rPr>
            </w:pPr>
            <w:r w:rsidRPr="001912B3">
              <w:rPr>
                <w:kern w:val="2"/>
                <w:szCs w:val="24"/>
              </w:rPr>
              <w:t>188711925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A3E7E9F" w:rsidR="00B767F3" w:rsidRDefault="001912B3">
            <w:pPr>
              <w:jc w:val="center"/>
              <w:rPr>
                <w:kern w:val="2"/>
                <w:szCs w:val="24"/>
              </w:rPr>
            </w:pPr>
            <w:r w:rsidRPr="001912B3">
              <w:rPr>
                <w:kern w:val="2"/>
                <w:szCs w:val="24"/>
              </w:rPr>
              <w:t>Parko g. 14, 31140 Visaginas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5FCCC0C" w:rsidR="00B767F3" w:rsidRDefault="001912B3">
            <w:pPr>
              <w:jc w:val="center"/>
              <w:rPr>
                <w:kern w:val="2"/>
                <w:szCs w:val="24"/>
              </w:rPr>
            </w:pPr>
            <w:r w:rsidRPr="001912B3">
              <w:rPr>
                <w:kern w:val="2"/>
                <w:szCs w:val="24"/>
              </w:rPr>
              <w:t xml:space="preserve">+370 386 </w:t>
            </w:r>
            <w:r w:rsidRPr="001912B3">
              <w:rPr>
                <w:iCs/>
                <w:kern w:val="2"/>
                <w:szCs w:val="24"/>
              </w:rPr>
              <w:t>31551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17E5C0B" w:rsidR="00B767F3" w:rsidRDefault="001912B3">
            <w:pPr>
              <w:jc w:val="center"/>
              <w:rPr>
                <w:kern w:val="2"/>
                <w:szCs w:val="24"/>
              </w:rPr>
            </w:pPr>
            <w:r w:rsidRPr="001912B3">
              <w:rPr>
                <w:kern w:val="2"/>
                <w:szCs w:val="24"/>
              </w:rPr>
              <w:t>visaginas@visaginas.lt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A652551" w:rsidR="00B767F3" w:rsidRDefault="001912B3">
            <w:pPr>
              <w:jc w:val="center"/>
              <w:rPr>
                <w:kern w:val="2"/>
                <w:szCs w:val="24"/>
              </w:rPr>
            </w:pPr>
            <w:proofErr w:type="spellStart"/>
            <w:r w:rsidRPr="001912B3">
              <w:rPr>
                <w:kern w:val="2"/>
                <w:szCs w:val="24"/>
                <w:lang w:val="en-US"/>
              </w:rPr>
              <w:t>Administracijos</w:t>
            </w:r>
            <w:proofErr w:type="spellEnd"/>
            <w:r w:rsidRPr="001912B3">
              <w:rPr>
                <w:kern w:val="2"/>
                <w:szCs w:val="24"/>
                <w:lang w:val="en-US"/>
              </w:rPr>
              <w:t xml:space="preserve"> </w:t>
            </w:r>
            <w:proofErr w:type="spellStart"/>
            <w:r w:rsidRPr="001912B3">
              <w:rPr>
                <w:kern w:val="2"/>
                <w:szCs w:val="24"/>
                <w:lang w:val="en-US"/>
              </w:rPr>
              <w:t>direktorius</w:t>
            </w:r>
            <w:proofErr w:type="spellEnd"/>
            <w:r>
              <w:rPr>
                <w:kern w:val="2"/>
                <w:szCs w:val="24"/>
                <w:lang w:val="en-US"/>
              </w:rPr>
              <w:t xml:space="preserve"> </w:t>
            </w:r>
            <w:r w:rsidRPr="001912B3">
              <w:rPr>
                <w:kern w:val="2"/>
                <w:szCs w:val="24"/>
              </w:rPr>
              <w:t>Virginijus Andrius Bukauskas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98B8F5" w14:textId="77777777" w:rsidR="00B767F3" w:rsidRPr="001912B3" w:rsidRDefault="001912B3">
            <w:pPr>
              <w:rPr>
                <w:kern w:val="2"/>
                <w:szCs w:val="24"/>
              </w:rPr>
            </w:pPr>
            <w:r w:rsidRPr="001912B3">
              <w:rPr>
                <w:kern w:val="2"/>
                <w:szCs w:val="24"/>
              </w:rPr>
              <w:t xml:space="preserve">Transporto ir ūkio skyriaus vedėjas </w:t>
            </w:r>
            <w:proofErr w:type="spellStart"/>
            <w:r w:rsidRPr="001912B3">
              <w:rPr>
                <w:kern w:val="2"/>
                <w:szCs w:val="24"/>
              </w:rPr>
              <w:t>Arsenij</w:t>
            </w:r>
            <w:proofErr w:type="spellEnd"/>
            <w:r w:rsidRPr="001912B3">
              <w:rPr>
                <w:kern w:val="2"/>
                <w:szCs w:val="24"/>
              </w:rPr>
              <w:t xml:space="preserve"> </w:t>
            </w:r>
            <w:proofErr w:type="spellStart"/>
            <w:r w:rsidRPr="001912B3">
              <w:rPr>
                <w:kern w:val="2"/>
                <w:szCs w:val="24"/>
              </w:rPr>
              <w:t>Andrijanov</w:t>
            </w:r>
            <w:proofErr w:type="spellEnd"/>
          </w:p>
          <w:p w14:paraId="1A498E46" w14:textId="77777777" w:rsidR="001912B3" w:rsidRPr="001912B3" w:rsidRDefault="001912B3" w:rsidP="001912B3">
            <w:pPr>
              <w:rPr>
                <w:kern w:val="2"/>
                <w:szCs w:val="24"/>
              </w:rPr>
            </w:pPr>
            <w:r w:rsidRPr="001912B3">
              <w:rPr>
                <w:kern w:val="2"/>
                <w:szCs w:val="24"/>
              </w:rPr>
              <w:t>Tel. +370 386 60288, Mob. +37069537371</w:t>
            </w:r>
          </w:p>
          <w:p w14:paraId="61F9B250" w14:textId="12E3D5D2" w:rsidR="001912B3" w:rsidRPr="001912B3" w:rsidRDefault="001912B3" w:rsidP="001912B3">
            <w:pPr>
              <w:rPr>
                <w:kern w:val="2"/>
                <w:szCs w:val="24"/>
              </w:rPr>
            </w:pPr>
            <w:r w:rsidRPr="001912B3">
              <w:rPr>
                <w:kern w:val="2"/>
                <w:szCs w:val="24"/>
              </w:rPr>
              <w:t>El. paštas arsenij.andrijanov@visaginas.lt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AEE5B3D" w:rsidR="00B767F3" w:rsidRDefault="00DD7479">
            <w:pPr>
              <w:rPr>
                <w:color w:val="000000"/>
                <w:kern w:val="2"/>
                <w:szCs w:val="24"/>
              </w:rPr>
            </w:pPr>
            <w:r>
              <w:rPr>
                <w:kern w:val="2"/>
                <w:szCs w:val="24"/>
              </w:rPr>
              <w:t xml:space="preserve">Tiekėjas įsipareigoja Sutartyje numatytomis sąlygomis </w:t>
            </w:r>
            <w:r w:rsidR="00672949">
              <w:rPr>
                <w:kern w:val="2"/>
                <w:szCs w:val="24"/>
              </w:rPr>
              <w:t>išnuomoti</w:t>
            </w:r>
            <w:r>
              <w:rPr>
                <w:kern w:val="2"/>
                <w:szCs w:val="24"/>
              </w:rPr>
              <w:t xml:space="preserve"> Pirkėjui </w:t>
            </w:r>
            <w:r w:rsidR="0013015C">
              <w:rPr>
                <w:kern w:val="2"/>
                <w:szCs w:val="24"/>
              </w:rPr>
              <w:t>automobilį</w:t>
            </w:r>
            <w:r w:rsidR="00672949">
              <w:rPr>
                <w:kern w:val="2"/>
                <w:szCs w:val="24"/>
              </w:rPr>
              <w:t xml:space="preserve"> (</w:t>
            </w:r>
            <w:r w:rsidR="0013015C">
              <w:t>l</w:t>
            </w:r>
            <w:r w:rsidR="0013015C" w:rsidRPr="00C544DB">
              <w:t>engvasis didelis</w:t>
            </w:r>
            <w:r w:rsidR="00672949" w:rsidRPr="00672949">
              <w:rPr>
                <w:kern w:val="2"/>
                <w:szCs w:val="24"/>
              </w:rPr>
              <w:t xml:space="preserve"> iki 3,5 t bendrosios masės automobilis, M1 kategorija</w:t>
            </w:r>
            <w:r w:rsidR="00672949">
              <w:rPr>
                <w:kern w:val="2"/>
                <w:szCs w:val="24"/>
              </w:rPr>
              <w:t xml:space="preserve">) </w:t>
            </w:r>
            <w:r>
              <w:rPr>
                <w:color w:val="000000"/>
                <w:kern w:val="2"/>
                <w:szCs w:val="24"/>
              </w:rPr>
              <w:t>(toliau – Prek</w:t>
            </w:r>
            <w:r w:rsidR="00ED6B95" w:rsidRPr="00ED6B95">
              <w:rPr>
                <w:kern w:val="2"/>
                <w:szCs w:val="24"/>
              </w:rPr>
              <w:t>ė</w:t>
            </w:r>
            <w:r>
              <w:rPr>
                <w:color w:val="000000"/>
                <w:kern w:val="2"/>
                <w:szCs w:val="24"/>
              </w:rPr>
              <w:t>).</w:t>
            </w:r>
          </w:p>
          <w:p w14:paraId="74009C55" w14:textId="274CAE6A" w:rsidR="00B767F3" w:rsidRDefault="00DD7479">
            <w:pPr>
              <w:rPr>
                <w:color w:val="000000"/>
                <w:kern w:val="2"/>
                <w:szCs w:val="24"/>
              </w:rPr>
            </w:pPr>
            <w:r>
              <w:rPr>
                <w:color w:val="000000"/>
                <w:kern w:val="2"/>
                <w:szCs w:val="24"/>
              </w:rPr>
              <w:t>Išsamus Prek</w:t>
            </w:r>
            <w:r w:rsidR="00A60718">
              <w:rPr>
                <w:color w:val="000000"/>
                <w:kern w:val="2"/>
                <w:szCs w:val="24"/>
              </w:rPr>
              <w:t>ės</w:t>
            </w:r>
            <w:r>
              <w:rPr>
                <w:color w:val="000000"/>
                <w:kern w:val="2"/>
                <w:szCs w:val="24"/>
              </w:rPr>
              <w:t xml:space="preserve"> aprašymas ir kiti reikalavimai </w:t>
            </w:r>
            <w:r w:rsidR="00A60718" w:rsidRPr="00ED6B95">
              <w:rPr>
                <w:kern w:val="2"/>
                <w:szCs w:val="24"/>
              </w:rPr>
              <w:t xml:space="preserve">nuomojamai </w:t>
            </w:r>
            <w:r>
              <w:rPr>
                <w:color w:val="000000"/>
                <w:kern w:val="2"/>
                <w:szCs w:val="24"/>
              </w:rPr>
              <w:t>Prek</w:t>
            </w:r>
            <w:r w:rsidR="00A60718">
              <w:rPr>
                <w:color w:val="000000"/>
                <w:kern w:val="2"/>
                <w:szCs w:val="24"/>
              </w:rPr>
              <w:t>ei</w:t>
            </w:r>
            <w:r>
              <w:rPr>
                <w:color w:val="000000"/>
                <w:kern w:val="2"/>
                <w:szCs w:val="24"/>
              </w:rPr>
              <w:t xml:space="preserve"> nustatyti Sutarties priede Nr. </w:t>
            </w:r>
            <w:r>
              <w:rPr>
                <w:color w:val="000000"/>
                <w:kern w:val="2"/>
                <w:szCs w:val="24"/>
                <w:highlight w:val="yellow"/>
              </w:rPr>
              <w:t>[</w:t>
            </w:r>
            <w:r w:rsidR="00B020C7">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B020C7">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6B5B442" w:rsidR="00B767F3" w:rsidRDefault="004B26C7">
            <w:pPr>
              <w:rPr>
                <w:kern w:val="2"/>
                <w:szCs w:val="24"/>
              </w:rPr>
            </w:pPr>
            <w:r>
              <w:rPr>
                <w:kern w:val="2"/>
                <w:szCs w:val="24"/>
              </w:rPr>
              <w:t xml:space="preserve">Lengvojo automobilio </w:t>
            </w:r>
            <w:r w:rsidR="00A60718" w:rsidRPr="00ED6B95">
              <w:rPr>
                <w:kern w:val="2"/>
                <w:szCs w:val="24"/>
              </w:rPr>
              <w:t>nuom</w:t>
            </w:r>
            <w:r>
              <w:rPr>
                <w:kern w:val="2"/>
                <w:szCs w:val="24"/>
              </w:rPr>
              <w:t>a</w:t>
            </w:r>
            <w:r w:rsidR="00072E68">
              <w:rPr>
                <w:kern w:val="2"/>
                <w:szCs w:val="24"/>
              </w:rPr>
              <w:t>. Pirkimo ID......</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C45CD7A"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84DA2C7"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6DE209B0" w:rsidR="00B767F3" w:rsidRDefault="00DD7479" w:rsidP="00E61B70">
            <w:pPr>
              <w:jc w:val="both"/>
              <w:rPr>
                <w:kern w:val="2"/>
                <w:szCs w:val="24"/>
              </w:rPr>
            </w:pPr>
            <w:r>
              <w:rPr>
                <w:kern w:val="2"/>
                <w:szCs w:val="24"/>
              </w:rPr>
              <w:t xml:space="preserve">Tiekėjas </w:t>
            </w:r>
            <w:r w:rsidRPr="00ED6B95">
              <w:rPr>
                <w:kern w:val="2"/>
                <w:szCs w:val="24"/>
              </w:rPr>
              <w:t>Pre</w:t>
            </w:r>
            <w:r w:rsidR="00A60718" w:rsidRPr="00ED6B95">
              <w:rPr>
                <w:kern w:val="2"/>
                <w:szCs w:val="24"/>
              </w:rPr>
              <w:t>kę</w:t>
            </w:r>
            <w:r>
              <w:rPr>
                <w:kern w:val="2"/>
                <w:szCs w:val="24"/>
              </w:rPr>
              <w:t xml:space="preserve"> įsipareigoja pristatyti </w:t>
            </w:r>
            <w:r>
              <w:rPr>
                <w:b/>
                <w:bCs/>
                <w:kern w:val="2"/>
                <w:szCs w:val="24"/>
              </w:rPr>
              <w:t>ne vėliau kaip per</w:t>
            </w:r>
            <w:r>
              <w:rPr>
                <w:kern w:val="2"/>
                <w:szCs w:val="24"/>
              </w:rPr>
              <w:t xml:space="preserve"> </w:t>
            </w:r>
            <w:r w:rsidR="0083046E">
              <w:rPr>
                <w:b/>
                <w:bCs/>
                <w:kern w:val="2"/>
                <w:szCs w:val="24"/>
              </w:rPr>
              <w:t>15</w:t>
            </w:r>
            <w:r w:rsidR="007C3052">
              <w:rPr>
                <w:b/>
                <w:bCs/>
                <w:kern w:val="2"/>
                <w:szCs w:val="24"/>
              </w:rPr>
              <w:t xml:space="preserve"> (penkiolika)</w:t>
            </w:r>
            <w:r w:rsidR="0083046E">
              <w:rPr>
                <w:b/>
                <w:bCs/>
                <w:kern w:val="2"/>
                <w:szCs w:val="24"/>
              </w:rPr>
              <w:t xml:space="preserve"> darbo dienų</w:t>
            </w:r>
            <w:r w:rsidRPr="00FC0F48">
              <w:rPr>
                <w:kern w:val="2"/>
                <w:szCs w:val="24"/>
              </w:rPr>
              <w:t xml:space="preserve"> </w:t>
            </w:r>
            <w:r>
              <w:rPr>
                <w:color w:val="000000"/>
                <w:kern w:val="2"/>
                <w:szCs w:val="24"/>
              </w:rPr>
              <w:t xml:space="preserve">nuo Sutarties įsigaliojimo dienos šiuo adresu: </w:t>
            </w:r>
            <w:r w:rsidR="006F218B" w:rsidRPr="001912B3">
              <w:rPr>
                <w:kern w:val="2"/>
                <w:szCs w:val="24"/>
              </w:rPr>
              <w:t>Parko g. 14, 31140 Visaginas</w:t>
            </w:r>
            <w:r>
              <w:rPr>
                <w:kern w:val="2"/>
                <w:szCs w:val="24"/>
              </w:rPr>
              <w:t>.</w:t>
            </w:r>
          </w:p>
          <w:p w14:paraId="692B09C4" w14:textId="505D7689"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56A86A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57289BAF" w:rsidR="006F218B" w:rsidRDefault="00DD7479" w:rsidP="006F218B">
            <w:pPr>
              <w:rPr>
                <w:kern w:val="2"/>
                <w:szCs w:val="24"/>
              </w:rPr>
            </w:pPr>
            <w:r>
              <w:rPr>
                <w:kern w:val="2"/>
                <w:szCs w:val="24"/>
              </w:rPr>
              <w:t>Netaikoma</w:t>
            </w:r>
          </w:p>
          <w:p w14:paraId="4F9F0D5E" w14:textId="52BCB71E"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157102A6" w:rsidR="006F218B" w:rsidRDefault="00DD7479" w:rsidP="006F218B">
            <w:pPr>
              <w:rPr>
                <w:kern w:val="2"/>
                <w:szCs w:val="24"/>
              </w:rPr>
            </w:pPr>
            <w:r>
              <w:rPr>
                <w:kern w:val="2"/>
                <w:szCs w:val="24"/>
              </w:rPr>
              <w:t>Netaikoma</w:t>
            </w:r>
          </w:p>
          <w:p w14:paraId="28A4DEDE" w14:textId="4BE9620A"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25CE62" w14:textId="33343417" w:rsidR="006F218B" w:rsidRDefault="00DD7479" w:rsidP="00F375C2">
            <w:pPr>
              <w:jc w:val="both"/>
              <w:rPr>
                <w:kern w:val="2"/>
                <w:szCs w:val="24"/>
              </w:rPr>
            </w:pPr>
            <w:r>
              <w:rPr>
                <w:kern w:val="2"/>
                <w:szCs w:val="24"/>
              </w:rPr>
              <w:t>Kartu su Prek</w:t>
            </w:r>
            <w:r w:rsidR="0022476E">
              <w:rPr>
                <w:kern w:val="2"/>
                <w:szCs w:val="24"/>
              </w:rPr>
              <w:t>e</w:t>
            </w:r>
            <w:r>
              <w:rPr>
                <w:kern w:val="2"/>
                <w:szCs w:val="24"/>
              </w:rPr>
              <w:t xml:space="preserve"> pateikiami </w:t>
            </w:r>
            <w:r w:rsidR="006F218B">
              <w:rPr>
                <w:kern w:val="2"/>
                <w:szCs w:val="24"/>
              </w:rPr>
              <w:t>d</w:t>
            </w:r>
            <w:r>
              <w:rPr>
                <w:kern w:val="2"/>
                <w:szCs w:val="24"/>
              </w:rPr>
              <w:t>okumentai</w:t>
            </w:r>
            <w:r w:rsidR="00DD61D7">
              <w:rPr>
                <w:kern w:val="2"/>
                <w:szCs w:val="24"/>
              </w:rPr>
              <w:t>:</w:t>
            </w:r>
          </w:p>
          <w:p w14:paraId="4B46E25C" w14:textId="77777777" w:rsidR="00DD61D7" w:rsidRPr="00DD61D7" w:rsidRDefault="00DD61D7" w:rsidP="00F375C2">
            <w:pPr>
              <w:jc w:val="both"/>
              <w:rPr>
                <w:kern w:val="2"/>
                <w:szCs w:val="24"/>
              </w:rPr>
            </w:pPr>
            <w:r w:rsidRPr="00DD61D7">
              <w:rPr>
                <w:kern w:val="2"/>
                <w:szCs w:val="24"/>
              </w:rPr>
              <w:t>4.5.1. registracijos liudijimas (Prekė turi būti registruota Lietuvos Respublikoje ir turėti valstybinį numerį);</w:t>
            </w:r>
          </w:p>
          <w:p w14:paraId="7966D2C3" w14:textId="77777777" w:rsidR="00DD61D7" w:rsidRPr="00DD61D7" w:rsidRDefault="00DD61D7" w:rsidP="00F375C2">
            <w:pPr>
              <w:jc w:val="both"/>
              <w:rPr>
                <w:kern w:val="2"/>
                <w:szCs w:val="24"/>
              </w:rPr>
            </w:pPr>
            <w:r w:rsidRPr="00DD61D7">
              <w:rPr>
                <w:kern w:val="2"/>
                <w:szCs w:val="24"/>
              </w:rPr>
              <w:t>4.5.2. galiojantys techninės apžiūros dokumentai;</w:t>
            </w:r>
          </w:p>
          <w:p w14:paraId="78B07FE4" w14:textId="77777777" w:rsidR="00DD61D7" w:rsidRPr="00DD61D7" w:rsidRDefault="00DD61D7" w:rsidP="00F375C2">
            <w:pPr>
              <w:jc w:val="both"/>
              <w:rPr>
                <w:kern w:val="2"/>
                <w:szCs w:val="24"/>
              </w:rPr>
            </w:pPr>
            <w:r w:rsidRPr="00DD61D7">
              <w:rPr>
                <w:kern w:val="2"/>
                <w:szCs w:val="24"/>
              </w:rPr>
              <w:t>4.5.3. techninė–eksploatacinė dokumentacija;</w:t>
            </w:r>
          </w:p>
          <w:p w14:paraId="2627542D" w14:textId="77777777" w:rsidR="00DD61D7" w:rsidRPr="00DD61D7" w:rsidRDefault="00DD61D7" w:rsidP="00F375C2">
            <w:pPr>
              <w:jc w:val="both"/>
              <w:rPr>
                <w:kern w:val="2"/>
                <w:szCs w:val="24"/>
              </w:rPr>
            </w:pPr>
            <w:r w:rsidRPr="00DD61D7">
              <w:rPr>
                <w:kern w:val="2"/>
                <w:szCs w:val="24"/>
              </w:rPr>
              <w:t>4.5.4. draudimo dokumentai;</w:t>
            </w:r>
          </w:p>
          <w:p w14:paraId="4DD5100C" w14:textId="4AF1456B" w:rsidR="00DD61D7" w:rsidRPr="00DD61D7" w:rsidRDefault="00DD61D7" w:rsidP="00F375C2">
            <w:pPr>
              <w:jc w:val="both"/>
              <w:rPr>
                <w:kern w:val="2"/>
                <w:szCs w:val="24"/>
              </w:rPr>
            </w:pPr>
            <w:r w:rsidRPr="00DD61D7">
              <w:rPr>
                <w:kern w:val="2"/>
                <w:szCs w:val="24"/>
              </w:rPr>
              <w:t>4.5.5. Prekės perdavimo–priėmimo aktas (akte nurodoma Prekės rida, kėbulo numeris, valstybinis numeris)</w:t>
            </w:r>
            <w:r w:rsidR="00760EE4">
              <w:rPr>
                <w:kern w:val="2"/>
                <w:szCs w:val="24"/>
              </w:rPr>
              <w:t>.</w:t>
            </w:r>
          </w:p>
          <w:p w14:paraId="77381C45" w14:textId="77777777" w:rsidR="00DD61D7" w:rsidRPr="00DD61D7" w:rsidRDefault="00DD61D7" w:rsidP="00F375C2">
            <w:pPr>
              <w:jc w:val="both"/>
              <w:rPr>
                <w:kern w:val="2"/>
                <w:szCs w:val="24"/>
              </w:rPr>
            </w:pPr>
            <w:r w:rsidRPr="00DD61D7">
              <w:rPr>
                <w:kern w:val="2"/>
                <w:szCs w:val="24"/>
              </w:rPr>
              <w:t>Tiekėjui nepateikus nurodytų dokumentų, laikoma, kad Prekė neatitinka Sutartyje nustatytų reikalavimų.</w:t>
            </w:r>
          </w:p>
          <w:p w14:paraId="73FFA04B" w14:textId="3EA187B1" w:rsidR="00B767F3" w:rsidRDefault="00DD61D7" w:rsidP="00F375C2">
            <w:pPr>
              <w:jc w:val="both"/>
              <w:rPr>
                <w:kern w:val="2"/>
                <w:szCs w:val="24"/>
              </w:rPr>
            </w:pPr>
            <w:r w:rsidRPr="00DD61D7">
              <w:rPr>
                <w:kern w:val="2"/>
                <w:szCs w:val="24"/>
              </w:rPr>
              <w:t>Kartu su dokumentais Tiekėjas perduoda Prekės raktus, signalizacijos pultelius.</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5B6F5ECF" w:rsidR="00B767F3" w:rsidRPr="006F218B" w:rsidRDefault="00DD7479">
            <w:pPr>
              <w:rPr>
                <w:kern w:val="2"/>
                <w:szCs w:val="24"/>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4B1CAF71"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1BFD1E7" w14:textId="4A15C0B0" w:rsidR="00B767F3" w:rsidRPr="00944DD7" w:rsidRDefault="00ED6B95" w:rsidP="00ED6B95">
            <w:pPr>
              <w:rPr>
                <w:strike/>
                <w:color w:val="000000"/>
                <w:kern w:val="2"/>
                <w:szCs w:val="24"/>
              </w:rPr>
            </w:pPr>
            <w:r w:rsidRPr="00ED6B95">
              <w:rPr>
                <w:color w:val="000000"/>
                <w:kern w:val="2"/>
                <w:szCs w:val="24"/>
              </w:rPr>
              <w:t>Šioje Sutartyje Pradinės Sutarties vertė yra lygi maksimaliai Pirkimui skirtai lėšų sumai be PVM Pirkimo dokumentuose ir Sutartyje nurodyto Prekės įsigijimui Tiekėjo pasiūlyme nurodytais įkainiais be PVM.</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3B84372" w:rsidR="00B767F3" w:rsidRDefault="00DD7479">
            <w:pPr>
              <w:rPr>
                <w:kern w:val="2"/>
                <w:szCs w:val="24"/>
              </w:rPr>
            </w:pPr>
            <w:r>
              <w:rPr>
                <w:kern w:val="2"/>
                <w:szCs w:val="24"/>
              </w:rPr>
              <w:t xml:space="preserve">Sutarties </w:t>
            </w:r>
            <w:r w:rsidRPr="00335FAB">
              <w:rPr>
                <w:kern w:val="2"/>
                <w:szCs w:val="24"/>
              </w:rPr>
              <w:t xml:space="preserve">įkainiai </w:t>
            </w:r>
            <w:r>
              <w:rPr>
                <w:kern w:val="2"/>
                <w:szCs w:val="24"/>
              </w:rPr>
              <w:t>bus perskaičiuojami:</w:t>
            </w:r>
          </w:p>
          <w:p w14:paraId="6CA3C89B" w14:textId="77777777" w:rsidR="00B767F3" w:rsidRDefault="00DD7479" w:rsidP="00335FAB">
            <w:pPr>
              <w:rPr>
                <w:kern w:val="2"/>
                <w:szCs w:val="24"/>
              </w:rPr>
            </w:pPr>
            <w:r>
              <w:rPr>
                <w:kern w:val="2"/>
                <w:szCs w:val="24"/>
              </w:rPr>
              <w:t xml:space="preserve">5.3.1. dėl PVM tarifo </w:t>
            </w:r>
            <w:r w:rsidRPr="00335FAB">
              <w:rPr>
                <w:kern w:val="2"/>
                <w:szCs w:val="24"/>
              </w:rPr>
              <w:t>pasikeitimo;</w:t>
            </w:r>
          </w:p>
          <w:p w14:paraId="7CE73E9A" w14:textId="61495B2C" w:rsidR="00DD61D7" w:rsidRDefault="00DD61D7" w:rsidP="00335FAB">
            <w:pPr>
              <w:rPr>
                <w:color w:val="FF0000"/>
                <w:kern w:val="2"/>
              </w:rPr>
            </w:pPr>
            <w:r w:rsidRPr="009F3FE3">
              <w:rPr>
                <w:kern w:val="2"/>
              </w:rPr>
              <w:t>5.3.</w:t>
            </w:r>
            <w:r w:rsidR="00B252E6">
              <w:rPr>
                <w:kern w:val="2"/>
              </w:rPr>
              <w:t>3</w:t>
            </w:r>
            <w:r w:rsidRPr="009F3FE3">
              <w:rPr>
                <w:kern w:val="2"/>
              </w:rPr>
              <w:t xml:space="preserve">. </w:t>
            </w:r>
            <w:r w:rsidRPr="00DD61D7">
              <w:rPr>
                <w:kern w:val="2"/>
              </w:rPr>
              <w:t>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3D9AFEDD" w14:textId="77777777" w:rsidR="00335FAB" w:rsidRDefault="00DD7479" w:rsidP="00335FAB">
            <w:pPr>
              <w:rPr>
                <w:kern w:val="2"/>
              </w:rPr>
            </w:pPr>
            <w:r>
              <w:rPr>
                <w:kern w:val="2"/>
              </w:rPr>
              <w:t xml:space="preserve">Perskaičiavimas įforminamas Susitarimu ne vėliau kaip </w:t>
            </w:r>
            <w:r w:rsidRPr="00335FAB">
              <w:rPr>
                <w:kern w:val="2"/>
              </w:rPr>
              <w:t xml:space="preserve">per </w:t>
            </w:r>
            <w:r w:rsidR="00335FAB" w:rsidRPr="00335FAB">
              <w:rPr>
                <w:kern w:val="2"/>
              </w:rPr>
              <w:t xml:space="preserve">10 (dešimt) </w:t>
            </w:r>
            <w:proofErr w:type="spellStart"/>
            <w:r w:rsidR="00335FAB" w:rsidRPr="00335FAB">
              <w:rPr>
                <w:kern w:val="2"/>
              </w:rPr>
              <w:t>d.d</w:t>
            </w:r>
            <w:proofErr w:type="spellEnd"/>
            <w:r w:rsidR="00335FAB" w:rsidRPr="00335FAB">
              <w:rPr>
                <w:kern w:val="2"/>
              </w:rPr>
              <w:t>.</w:t>
            </w:r>
            <w:r w:rsidRPr="00335FAB">
              <w:rPr>
                <w:kern w:val="2"/>
              </w:rPr>
              <w:t xml:space="preserve"> </w:t>
            </w:r>
            <w:r>
              <w:rPr>
                <w:kern w:val="2"/>
              </w:rPr>
              <w:t>nuo PVM mokėjimą reglamentuojančių teisės aktų pasikeitimo, kuris tampa neatskiriama Sutarties dalimi.</w:t>
            </w:r>
          </w:p>
          <w:p w14:paraId="1C140011" w14:textId="77777777" w:rsidR="00335FAB" w:rsidRDefault="00335FAB" w:rsidP="00335FAB">
            <w:pPr>
              <w:rPr>
                <w:kern w:val="2"/>
                <w:szCs w:val="24"/>
              </w:rPr>
            </w:pPr>
          </w:p>
          <w:p w14:paraId="449693C2" w14:textId="7E303FFE" w:rsidR="00B767F3" w:rsidRDefault="00DD7479" w:rsidP="00335FA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47E272B" w:rsidR="00B767F3" w:rsidRPr="00335FAB"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3E5F34B"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1B78680" w14:textId="6E49194D" w:rsidR="0098286F" w:rsidRPr="0098286F" w:rsidRDefault="0098286F" w:rsidP="0098286F">
            <w:pPr>
              <w:rPr>
                <w:kern w:val="2"/>
                <w:szCs w:val="24"/>
              </w:rPr>
            </w:pPr>
            <w:r w:rsidRPr="0098286F">
              <w:rPr>
                <w:kern w:val="2"/>
                <w:szCs w:val="24"/>
              </w:rPr>
              <w:t xml:space="preserve">5.3.3.1 Bet kuri Sutarties šalis Sutarties galiojimo metu turi teisę inicijuoti Sutarties </w:t>
            </w:r>
            <w:r w:rsidRPr="00FF54FE">
              <w:rPr>
                <w:kern w:val="2"/>
                <w:szCs w:val="24"/>
              </w:rPr>
              <w:t>kainos</w:t>
            </w:r>
            <w:r w:rsidR="004A78FE" w:rsidRPr="00FF54FE">
              <w:rPr>
                <w:kern w:val="2"/>
                <w:szCs w:val="24"/>
              </w:rPr>
              <w:t>/</w:t>
            </w:r>
            <w:r w:rsidR="00944DD7" w:rsidRPr="00FF54FE">
              <w:rPr>
                <w:kern w:val="2"/>
                <w:szCs w:val="24"/>
              </w:rPr>
              <w:t xml:space="preserve">įkainio </w:t>
            </w:r>
            <w:r w:rsidRPr="0098286F">
              <w:rPr>
                <w:kern w:val="2"/>
                <w:szCs w:val="24"/>
              </w:rPr>
              <w:t>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w:t>
            </w:r>
          </w:p>
          <w:p w14:paraId="38AFB6CA" w14:textId="77777777" w:rsidR="0098286F" w:rsidRPr="0098286F" w:rsidRDefault="0098286F" w:rsidP="0098286F">
            <w:pPr>
              <w:rPr>
                <w:kern w:val="2"/>
                <w:szCs w:val="24"/>
              </w:rPr>
            </w:pPr>
            <w:r w:rsidRPr="0098286F">
              <w:rPr>
                <w:kern w:val="2"/>
                <w:szCs w:val="24"/>
              </w:rPr>
              <w:t>5.3.3.2. Sutarties kaina peržiūrima tik tai Sutarties daliai, kuri nėra išpirkta, t. y., Prekei, kuri nėra priimta ir apmokėta. Vėlesnė Sutarties kainos peržiūra negali apimti laikotarpio, už kurį jau buvo atlikta peržiūra.</w:t>
            </w:r>
          </w:p>
          <w:p w14:paraId="48043880" w14:textId="77777777" w:rsidR="0098286F" w:rsidRPr="0098286F" w:rsidRDefault="0098286F" w:rsidP="0098286F">
            <w:pPr>
              <w:rPr>
                <w:kern w:val="2"/>
                <w:szCs w:val="24"/>
              </w:rPr>
            </w:pPr>
            <w:r w:rsidRPr="0098286F">
              <w:rPr>
                <w:kern w:val="2"/>
                <w:szCs w:val="24"/>
              </w:rPr>
              <w:t>5.3.3.3. Jeigu Prekės tiekimas vėluoja dėl Tiekėjo kaltės, uždelstos pristatyti Prekės kaina nėra perskaičiuojama dėl kainų lygio kilimo (negali būti didinami).</w:t>
            </w:r>
          </w:p>
          <w:p w14:paraId="64F86D86" w14:textId="77777777" w:rsidR="0098286F" w:rsidRPr="0098286F" w:rsidRDefault="0098286F" w:rsidP="0098286F">
            <w:pPr>
              <w:rPr>
                <w:kern w:val="2"/>
                <w:szCs w:val="24"/>
              </w:rPr>
            </w:pPr>
            <w:r w:rsidRPr="0098286F">
              <w:rPr>
                <w:kern w:val="2"/>
                <w:szCs w:val="24"/>
              </w:rPr>
              <w:lastRenderedPageBreak/>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98EA485" w14:textId="77777777" w:rsidR="0098286F" w:rsidRPr="0098286F" w:rsidRDefault="0098286F" w:rsidP="0098286F">
            <w:pPr>
              <w:rPr>
                <w:kern w:val="2"/>
                <w:szCs w:val="24"/>
              </w:rPr>
            </w:pPr>
            <w:r w:rsidRPr="0098286F">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04A38F0" w14:textId="77777777" w:rsidR="0098286F" w:rsidRPr="0098286F" w:rsidRDefault="0098286F" w:rsidP="0098286F">
            <w:pPr>
              <w:rPr>
                <w:kern w:val="2"/>
                <w:szCs w:val="24"/>
              </w:rPr>
            </w:pPr>
            <w:r w:rsidRPr="0098286F">
              <w:rPr>
                <w:kern w:val="2"/>
                <w:szCs w:val="24"/>
              </w:rPr>
              <w:t>5.3.3.6. Nauja Sutarties kaina apskaičiuojama pagal žemiau pateiktą formulę:</w:t>
            </w:r>
          </w:p>
          <w:p w14:paraId="1A7738FD" w14:textId="67FE522D" w:rsidR="0098286F" w:rsidRPr="0098286F" w:rsidRDefault="00000000" w:rsidP="0098286F">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98286F" w:rsidRPr="0098286F">
              <w:rPr>
                <w:kern w:val="2"/>
                <w:szCs w:val="24"/>
              </w:rPr>
              <w:t>, kur a – kaina (Eur be PVM)) (jei peržiūra jau buvo atlikta, tai po paskutinio perskaičiavimo) </w:t>
            </w:r>
          </w:p>
          <w:p w14:paraId="6AD207AB" w14:textId="77777777" w:rsidR="0098286F" w:rsidRPr="0098286F" w:rsidRDefault="0098286F" w:rsidP="0098286F">
            <w:pPr>
              <w:rPr>
                <w:kern w:val="2"/>
                <w:szCs w:val="24"/>
              </w:rPr>
            </w:pPr>
            <w:r w:rsidRPr="0098286F">
              <w:rPr>
                <w:kern w:val="2"/>
                <w:szCs w:val="24"/>
              </w:rPr>
              <w:t>a</w:t>
            </w:r>
            <w:r w:rsidRPr="0098286F">
              <w:rPr>
                <w:kern w:val="2"/>
                <w:szCs w:val="24"/>
                <w:vertAlign w:val="subscript"/>
              </w:rPr>
              <w:t>1</w:t>
            </w:r>
            <w:r w:rsidRPr="0098286F">
              <w:rPr>
                <w:kern w:val="2"/>
                <w:szCs w:val="24"/>
              </w:rPr>
              <w:t xml:space="preserve"> – perskaičiuota (pakeista) kaina (Eur be PVM) </w:t>
            </w:r>
          </w:p>
          <w:p w14:paraId="167D0916" w14:textId="77777777" w:rsidR="0098286F" w:rsidRPr="0098286F" w:rsidRDefault="0098286F" w:rsidP="0098286F">
            <w:pPr>
              <w:rPr>
                <w:kern w:val="2"/>
                <w:szCs w:val="24"/>
              </w:rPr>
            </w:pPr>
            <w:r w:rsidRPr="0098286F">
              <w:rPr>
                <w:kern w:val="2"/>
                <w:szCs w:val="24"/>
              </w:rPr>
              <w:t>k – pagal vartotojų kainų indeksą apskaičiuotas Vartojimo prekių ir paslaugų kainų pokytis (padidėjimas arba sumažėjimas) (%). „k“ reikšmė skaičiuojama pagal formulę:</w:t>
            </w:r>
          </w:p>
          <w:p w14:paraId="55D23C13" w14:textId="7BE237CA" w:rsidR="0098286F" w:rsidRPr="0098286F" w:rsidRDefault="0098286F" w:rsidP="0098286F">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98286F">
              <w:rPr>
                <w:kern w:val="2"/>
                <w:szCs w:val="24"/>
              </w:rPr>
              <w:t>, (proc.) kur</w:t>
            </w:r>
          </w:p>
          <w:p w14:paraId="7D578FBF" w14:textId="77777777" w:rsidR="0098286F" w:rsidRPr="0098286F" w:rsidRDefault="0098286F" w:rsidP="0098286F">
            <w:pPr>
              <w:rPr>
                <w:kern w:val="2"/>
                <w:szCs w:val="24"/>
              </w:rPr>
            </w:pPr>
            <w:proofErr w:type="spellStart"/>
            <w:r w:rsidRPr="0098286F">
              <w:rPr>
                <w:kern w:val="2"/>
                <w:szCs w:val="24"/>
              </w:rPr>
              <w:t>Ind</w:t>
            </w:r>
            <w:r w:rsidRPr="0098286F">
              <w:rPr>
                <w:kern w:val="2"/>
                <w:szCs w:val="24"/>
                <w:vertAlign w:val="subscript"/>
              </w:rPr>
              <w:t>naujausias</w:t>
            </w:r>
            <w:proofErr w:type="spellEnd"/>
            <w:r w:rsidRPr="0098286F">
              <w:rPr>
                <w:kern w:val="2"/>
                <w:szCs w:val="24"/>
              </w:rPr>
              <w:t xml:space="preserve"> – kreipimosi dėl kainos / įkainio peržiūros išsiuntimo kitai šaliai dieną paskelbtas naujausias vartojimo prekių ir paslaugų indeksas bendras „Vartojimo prekės ir paslaugos“.</w:t>
            </w:r>
          </w:p>
          <w:p w14:paraId="23329357" w14:textId="77777777" w:rsidR="0098286F" w:rsidRPr="0098286F" w:rsidRDefault="0098286F" w:rsidP="0098286F">
            <w:pPr>
              <w:rPr>
                <w:kern w:val="2"/>
                <w:szCs w:val="24"/>
              </w:rPr>
            </w:pPr>
            <w:proofErr w:type="spellStart"/>
            <w:r w:rsidRPr="0098286F">
              <w:rPr>
                <w:kern w:val="2"/>
                <w:szCs w:val="24"/>
              </w:rPr>
              <w:t>Ind</w:t>
            </w:r>
            <w:r w:rsidRPr="0098286F">
              <w:rPr>
                <w:kern w:val="2"/>
                <w:szCs w:val="24"/>
                <w:vertAlign w:val="subscript"/>
              </w:rPr>
              <w:t>pradžia</w:t>
            </w:r>
            <w:proofErr w:type="spellEnd"/>
            <w:r w:rsidRPr="0098286F">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4B3B4F" w14:textId="77777777" w:rsidR="0098286F" w:rsidRPr="0098286F" w:rsidRDefault="0098286F" w:rsidP="0098286F">
            <w:pPr>
              <w:rPr>
                <w:kern w:val="2"/>
                <w:szCs w:val="24"/>
              </w:rPr>
            </w:pPr>
            <w:r w:rsidRPr="0098286F">
              <w:rPr>
                <w:kern w:val="2"/>
                <w:szCs w:val="24"/>
              </w:rPr>
              <w:t xml:space="preserve">5.3.3.7. Skaičiavimams indeksų reikšmės imamos </w:t>
            </w:r>
            <w:r w:rsidRPr="0098286F">
              <w:rPr>
                <w:b/>
                <w:bCs/>
                <w:kern w:val="2"/>
                <w:szCs w:val="24"/>
              </w:rPr>
              <w:t>keturių</w:t>
            </w:r>
            <w:r w:rsidRPr="0098286F">
              <w:rPr>
                <w:kern w:val="2"/>
                <w:szCs w:val="24"/>
              </w:rPr>
              <w:t xml:space="preserve"> skaitmenų po kablelio tikslumu. Apskaičiuotas pokytis (k) tolimesniems skaičiavimams naudojamas suapvalinus iki </w:t>
            </w:r>
            <w:r w:rsidRPr="0098286F">
              <w:rPr>
                <w:b/>
                <w:bCs/>
                <w:kern w:val="2"/>
                <w:szCs w:val="24"/>
              </w:rPr>
              <w:t>vieno</w:t>
            </w:r>
            <w:r w:rsidRPr="0098286F">
              <w:rPr>
                <w:kern w:val="2"/>
                <w:szCs w:val="24"/>
              </w:rPr>
              <w:t xml:space="preserve"> skaitmens po kablelio, o apskaičiuotas įkainis „a</w:t>
            </w:r>
            <w:r w:rsidRPr="0098286F">
              <w:rPr>
                <w:kern w:val="2"/>
                <w:szCs w:val="24"/>
                <w:vertAlign w:val="subscript"/>
              </w:rPr>
              <w:t>1</w:t>
            </w:r>
            <w:r w:rsidRPr="0098286F">
              <w:rPr>
                <w:kern w:val="2"/>
                <w:szCs w:val="24"/>
              </w:rPr>
              <w:t xml:space="preserve">“ suapvalinamas iki </w:t>
            </w:r>
            <w:r w:rsidRPr="0098286F">
              <w:rPr>
                <w:b/>
                <w:bCs/>
                <w:kern w:val="2"/>
                <w:szCs w:val="24"/>
              </w:rPr>
              <w:t>dviejų</w:t>
            </w:r>
            <w:r w:rsidRPr="0098286F">
              <w:rPr>
                <w:kern w:val="2"/>
                <w:szCs w:val="24"/>
              </w:rPr>
              <w:t xml:space="preserve"> skaitmenų po kablelio.</w:t>
            </w:r>
          </w:p>
          <w:p w14:paraId="6F2F2335" w14:textId="77777777" w:rsidR="0098286F" w:rsidRPr="0098286F" w:rsidRDefault="0098286F" w:rsidP="0098286F">
            <w:pPr>
              <w:rPr>
                <w:kern w:val="2"/>
                <w:szCs w:val="24"/>
              </w:rPr>
            </w:pPr>
            <w:r w:rsidRPr="0098286F">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E669C77" w14:textId="77777777" w:rsidR="0098286F" w:rsidRPr="0098286F" w:rsidRDefault="0098286F" w:rsidP="0098286F">
            <w:pPr>
              <w:rPr>
                <w:kern w:val="2"/>
                <w:szCs w:val="24"/>
              </w:rPr>
            </w:pPr>
            <w:r w:rsidRPr="0098286F">
              <w:rPr>
                <w:kern w:val="2"/>
                <w:szCs w:val="24"/>
              </w:rPr>
              <w:t>5.3.3.9. Susitarimas turi būti sudarytas per 10 (dešimt) darbo dienų nuo Šalies pateikto tinkamo prašymo perskaičiuoti Sutarties kainą / įkainį gavimo dienos.</w:t>
            </w:r>
          </w:p>
          <w:p w14:paraId="3E0BF6EB" w14:textId="418D76F1" w:rsidR="00B767F3" w:rsidRDefault="0098286F" w:rsidP="0098286F">
            <w:pPr>
              <w:rPr>
                <w:color w:val="4472C4"/>
                <w:kern w:val="2"/>
                <w:szCs w:val="24"/>
              </w:rPr>
            </w:pPr>
            <w:r w:rsidRPr="0098286F">
              <w:rPr>
                <w:kern w:val="2"/>
                <w:szCs w:val="24"/>
              </w:rPr>
              <w:lastRenderedPageBreak/>
              <w:t>5.3.3.10. 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641C4D7F"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E8FD81A"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F37F52D" w14:textId="77777777" w:rsidR="0098286F" w:rsidRPr="0098286F" w:rsidRDefault="0098286F" w:rsidP="0098286F">
            <w:pPr>
              <w:rPr>
                <w:kern w:val="2"/>
                <w:szCs w:val="24"/>
              </w:rPr>
            </w:pPr>
            <w:r w:rsidRPr="0098286F">
              <w:rPr>
                <w:kern w:val="2"/>
                <w:szCs w:val="24"/>
              </w:rPr>
              <w:t xml:space="preserve">5.5.1. Pirkėjas atsiskaito su Tiekėju ne vėliau kaip per 30 (trisdešimt) dienų nuo Sąskaitos gavimo dienos. </w:t>
            </w:r>
          </w:p>
          <w:p w14:paraId="70C56CFA" w14:textId="77777777" w:rsidR="0098286F" w:rsidRPr="0098286F" w:rsidRDefault="0098286F" w:rsidP="0098286F">
            <w:pPr>
              <w:rPr>
                <w:kern w:val="2"/>
                <w:szCs w:val="24"/>
              </w:rPr>
            </w:pPr>
            <w:r w:rsidRPr="0098286F">
              <w:rPr>
                <w:kern w:val="2"/>
                <w:szCs w:val="24"/>
              </w:rPr>
              <w:t>5.5.2. Apmokėjimo sąlygos:</w:t>
            </w:r>
          </w:p>
          <w:p w14:paraId="60F2A469" w14:textId="77777777" w:rsidR="0098286F" w:rsidRPr="0098286F" w:rsidRDefault="0098286F" w:rsidP="0098286F">
            <w:pPr>
              <w:rPr>
                <w:kern w:val="2"/>
                <w:szCs w:val="24"/>
              </w:rPr>
            </w:pPr>
            <w:r w:rsidRPr="0098286F">
              <w:rPr>
                <w:kern w:val="2"/>
                <w:szCs w:val="24"/>
              </w:rPr>
              <w:t>5.5.2.1. už Prekės nuomą atsiskaitoma kiekvieną mėnesį vadovaujantis Tiekėjo Pasiūlyme nurodytu Prekės 1 (vieno) mėnesio nuomos įkainiu (Eur su PVM);</w:t>
            </w:r>
          </w:p>
          <w:p w14:paraId="579A3812" w14:textId="77777777" w:rsidR="0098286F" w:rsidRPr="0098286F" w:rsidRDefault="0098286F" w:rsidP="0098286F">
            <w:pPr>
              <w:rPr>
                <w:kern w:val="2"/>
                <w:szCs w:val="24"/>
              </w:rPr>
            </w:pPr>
            <w:r w:rsidRPr="0098286F">
              <w:rPr>
                <w:kern w:val="2"/>
                <w:szCs w:val="24"/>
              </w:rPr>
              <w:t>5.5.2.2. Sąskaita už Prekės nuomą pateikiama Pirkėjui iki einamojo mėnesio 10 (dešimtos) dienos naudojantis informacinės sistemos „SABIS“ priemonėmis. Sąskaitoje nurodoma nuomojama Prekė ir laikotarpis už kurį mokamas nuomos mokestis;</w:t>
            </w:r>
          </w:p>
          <w:p w14:paraId="04C22127" w14:textId="12C43CE7" w:rsidR="004662D5" w:rsidRPr="0098286F" w:rsidRDefault="0098286F" w:rsidP="0098286F">
            <w:pPr>
              <w:rPr>
                <w:kern w:val="2"/>
                <w:szCs w:val="24"/>
              </w:rPr>
            </w:pPr>
            <w:r w:rsidRPr="0098286F">
              <w:rPr>
                <w:kern w:val="2"/>
                <w:szCs w:val="24"/>
              </w:rPr>
              <w:t>5.5.2.3. jei Prekė perduodama Pirkėjui ne nuo mėnesio pradžios, atitinkamo mėnesio Prekės nuomos mokestis apskaičiuojamas pagal Prekės 1 (vieno) mėnesio nuomos kainą, proporcingai dienų, kai Pirkėjas faktiškai valdė Prekę, skaičiui. Ši Prekės nuomos apskaičiavimo tvarka taip pat taikoma tais atvejais, kai Pirkėjas valdo Prekę ne visą mėnesį bet kuriuo Sutarties vykdymo metu.</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8387C0D" w:rsidR="00B767F3" w:rsidRPr="001A3BDA" w:rsidRDefault="00DD7479" w:rsidP="001A3BD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0C13095" w:rsidR="00B767F3" w:rsidRDefault="00DD7479" w:rsidP="004662D5">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6F66C82" w14:textId="77777777" w:rsidR="0098286F" w:rsidRPr="0098286F" w:rsidRDefault="0098286F" w:rsidP="0098286F">
            <w:pPr>
              <w:rPr>
                <w:kern w:val="2"/>
                <w:szCs w:val="24"/>
              </w:rPr>
            </w:pPr>
            <w:r w:rsidRPr="0098286F">
              <w:rPr>
                <w:kern w:val="2"/>
                <w:szCs w:val="24"/>
              </w:rPr>
              <w:t>6.1.1. Prekei nustatomas Tiekėjo pasiūlytas garantinis terminas, tačiau bet kokiu atveju ne trumpesnis nei Prekės nuomos terminas.</w:t>
            </w:r>
          </w:p>
          <w:p w14:paraId="5290D4C5" w14:textId="46ADA18D" w:rsidR="00B767F3" w:rsidRDefault="0098286F" w:rsidP="0098286F">
            <w:pPr>
              <w:rPr>
                <w:kern w:val="2"/>
                <w:szCs w:val="24"/>
              </w:rPr>
            </w:pPr>
            <w:r w:rsidRPr="0098286F">
              <w:rPr>
                <w:kern w:val="2"/>
                <w:szCs w:val="24"/>
              </w:rPr>
              <w:t>6.1.2. Garantinis terminas, skaičiuojamas nuo Prekės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63C570" w14:textId="77777777" w:rsidR="0098286F" w:rsidRPr="0098286F" w:rsidRDefault="0098286F" w:rsidP="0098286F">
            <w:pPr>
              <w:rPr>
                <w:kern w:val="2"/>
                <w:szCs w:val="24"/>
              </w:rPr>
            </w:pPr>
            <w:r w:rsidRPr="0098286F">
              <w:rPr>
                <w:kern w:val="2"/>
                <w:szCs w:val="24"/>
              </w:rPr>
              <w:t>6.2.1. Tiekėjas įsipareigoja per garantinį terminą atlikti Prekės techninį aptarnavimą, pašalinti Prekės defektus ir gedimus, atlikti remontą (jeigu reikalingas) bei sezoninių padangų (vasarinių ir žieminių) keitimo, balansavimo ir sandėliavimo paslaugas, pasirūpinti vasarinių bei žieminių padangų komplektais bei esant poreikiui pakeisti nusidėvėjusius salono kilimėlius ir kitus priedus.</w:t>
            </w:r>
          </w:p>
          <w:p w14:paraId="19A8D037" w14:textId="209A25AB" w:rsidR="00B767F3" w:rsidRDefault="0098286F" w:rsidP="0098286F">
            <w:pPr>
              <w:rPr>
                <w:kern w:val="2"/>
                <w:szCs w:val="24"/>
              </w:rPr>
            </w:pPr>
            <w:r w:rsidRPr="0098286F">
              <w:rPr>
                <w:kern w:val="2"/>
                <w:szCs w:val="24"/>
              </w:rPr>
              <w:t>6.2.2. Prekės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B9C8AB9" w:rsidR="000C039B" w:rsidRPr="000C039B" w:rsidRDefault="00DD7479" w:rsidP="000C039B">
            <w:pPr>
              <w:rPr>
                <w:kern w:val="2"/>
                <w:szCs w:val="24"/>
                <w:lang w:val="en-US"/>
              </w:rPr>
            </w:pPr>
            <w:r>
              <w:rPr>
                <w:kern w:val="2"/>
                <w:szCs w:val="24"/>
              </w:rPr>
              <w:t>Netaikoma</w:t>
            </w:r>
          </w:p>
          <w:p w14:paraId="4D580A95" w14:textId="78C6F90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5897443" w:rsidR="004A78FE" w:rsidRPr="004A78FE" w:rsidRDefault="00DD7479" w:rsidP="001112B7">
            <w:pPr>
              <w:rPr>
                <w:kern w:val="2"/>
                <w:szCs w:val="24"/>
              </w:rPr>
            </w:pPr>
            <w:r>
              <w:rPr>
                <w:kern w:val="2"/>
                <w:szCs w:val="24"/>
              </w:rPr>
              <w:t>Sutarties vykdymui subtiekėjai ir (ar) specialistai nepasitelkiami</w:t>
            </w:r>
            <w:r w:rsidR="001112B7">
              <w:rPr>
                <w:kern w:val="2"/>
                <w:szCs w:val="24"/>
              </w:rPr>
              <w:t xml:space="preserve"> arba </w:t>
            </w:r>
            <w:r w:rsidR="004A78FE" w:rsidRPr="004A78FE">
              <w:rPr>
                <w:szCs w:val="24"/>
              </w:rPr>
              <w:t xml:space="preserve">Sutarties vykdymui pasitelkiami ūkio subjektai yra nurodyti Sutarties priede Nr. </w:t>
            </w:r>
            <w:r w:rsidR="004A78FE" w:rsidRPr="004A78FE">
              <w:rPr>
                <w:szCs w:val="24"/>
                <w:highlight w:val="yellow"/>
              </w:rPr>
              <w:t>[...]</w:t>
            </w:r>
            <w:r w:rsidR="004A78FE" w:rsidRPr="004A78FE">
              <w:rPr>
                <w:szCs w:val="24"/>
              </w:rPr>
              <w:t xml:space="preserve"> „Sutarties vykdymui pasitelkiami asmenys“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BE5FA3" w14:textId="77777777" w:rsidR="0098286F" w:rsidRPr="0098286F" w:rsidRDefault="0098286F" w:rsidP="0098286F">
            <w:pPr>
              <w:rPr>
                <w:kern w:val="2"/>
                <w:szCs w:val="24"/>
              </w:rPr>
            </w:pPr>
            <w:r w:rsidRPr="0098286F">
              <w:rPr>
                <w:kern w:val="2"/>
                <w:szCs w:val="24"/>
              </w:rPr>
              <w:t>8.1.1. Prievolių pagal Sutartį įvykdymas užtikrinamas:</w:t>
            </w:r>
          </w:p>
          <w:p w14:paraId="7F67A1F7" w14:textId="77777777" w:rsidR="0098286F" w:rsidRPr="0098286F" w:rsidRDefault="0098286F" w:rsidP="0098286F">
            <w:pPr>
              <w:rPr>
                <w:kern w:val="2"/>
                <w:szCs w:val="24"/>
              </w:rPr>
            </w:pPr>
            <w:r w:rsidRPr="0098286F">
              <w:rPr>
                <w:kern w:val="2"/>
                <w:szCs w:val="24"/>
              </w:rPr>
              <w:t>8.1.1.1. netesybomis (delspinigiais, bauda);</w:t>
            </w:r>
          </w:p>
          <w:p w14:paraId="544E68EF" w14:textId="45BD71F3" w:rsidR="00B767F3" w:rsidRDefault="0098286F" w:rsidP="0098286F">
            <w:pPr>
              <w:rPr>
                <w:kern w:val="2"/>
                <w:szCs w:val="24"/>
              </w:rPr>
            </w:pPr>
            <w:r w:rsidRPr="0098286F">
              <w:rPr>
                <w:kern w:val="2"/>
                <w:szCs w:val="24"/>
              </w:rPr>
              <w:t>8.1.1.2. 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F78084" w:rsidR="00B767F3" w:rsidRDefault="00DD7479" w:rsidP="008E5F0B">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7E86FE7"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A39594C" w14:textId="77777777" w:rsidR="007732AA" w:rsidRPr="007732AA" w:rsidRDefault="007732AA" w:rsidP="007732AA">
            <w:pPr>
              <w:rPr>
                <w:color w:val="000000"/>
                <w:kern w:val="2"/>
                <w:szCs w:val="24"/>
              </w:rPr>
            </w:pPr>
            <w:r w:rsidRPr="007732AA">
              <w:rPr>
                <w:color w:val="000000"/>
                <w:kern w:val="2"/>
                <w:szCs w:val="24"/>
              </w:rPr>
              <w:t xml:space="preserve">9.1.1. Jei Pirkėjas, gavęs tinkamai pateiktą ir užpildytą Sąskaitą, uždelsia atsiskaityti už tinkamai Tiekėjo  perduotą kokybišką Prekę per Sutartyje nurodytą terminą, Tiekėjas nuo kitos nei nustatytas terminas dienos skaičiuoja Pirkėjui </w:t>
            </w:r>
            <w:r w:rsidRPr="001112B7">
              <w:rPr>
                <w:kern w:val="2"/>
                <w:szCs w:val="24"/>
              </w:rPr>
              <w:t xml:space="preserve">0,05 (penkios šimtosios) </w:t>
            </w:r>
            <w:r w:rsidRPr="007732AA">
              <w:rPr>
                <w:color w:val="000000"/>
                <w:kern w:val="2"/>
                <w:szCs w:val="24"/>
              </w:rPr>
              <w:t>procento dydžio delspinigius nuo neapmokėtos sumos be PVM už kiekvieną vėlavimo dieną.</w:t>
            </w:r>
          </w:p>
          <w:p w14:paraId="12E8EA71" w14:textId="25236AF7" w:rsidR="00B767F3" w:rsidRPr="007732AA" w:rsidRDefault="007732AA" w:rsidP="007732AA">
            <w:pPr>
              <w:rPr>
                <w:color w:val="000000"/>
                <w:kern w:val="2"/>
                <w:szCs w:val="24"/>
              </w:rPr>
            </w:pPr>
            <w:r w:rsidRPr="007732AA">
              <w:rPr>
                <w:color w:val="000000"/>
                <w:kern w:val="2"/>
                <w:szCs w:val="24"/>
              </w:rPr>
              <w:t>9.1.2. Pirkėjas privalo sumokėti Tiekėjui netesybas per 30 (trisdešimt) dienų nuo Tiekėjo pareikalavimo.</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AF7AE" w14:textId="77777777" w:rsidR="007732AA" w:rsidRPr="007732AA" w:rsidRDefault="007732AA" w:rsidP="007732AA">
            <w:pPr>
              <w:rPr>
                <w:color w:val="000000"/>
                <w:kern w:val="2"/>
              </w:rPr>
            </w:pPr>
            <w:r w:rsidRPr="007732AA">
              <w:rPr>
                <w:color w:val="000000"/>
                <w:kern w:val="2"/>
              </w:rPr>
              <w:t>9.2.1. Jeigu Tiekėjas vėluoja vykdyti užsakymą, tiekti Prekę ar ištaisyti jos trūkumus arba nevykdo kitų sutartinių įsipareigojimų, Pirkėjas nuo kitos nei nustatytas terminas dienos Tiekėjui skaičiuoja 0,05 (penkios šimtosios) procento dydžio delspinigius už kiekvieną uždelstą dieną nuo laiku neperduotos Prekės ar Prekės, turinčios trūkumų, kainos be PVM.</w:t>
            </w:r>
          </w:p>
          <w:p w14:paraId="7B8CC651" w14:textId="77777777" w:rsidR="007732AA" w:rsidRPr="007732AA" w:rsidRDefault="007732AA" w:rsidP="007732AA">
            <w:pPr>
              <w:rPr>
                <w:color w:val="000000"/>
                <w:kern w:val="2"/>
              </w:rPr>
            </w:pPr>
            <w:r w:rsidRPr="007732AA">
              <w:rPr>
                <w:color w:val="000000"/>
                <w:kern w:val="2"/>
              </w:rPr>
              <w:t>9.2.2. Jeigu Tiekėjas vėluoja ištaisyti Pirkėjo nurodytus Prekės trūkumus jų priėmimo ar garantinės priežiūros laikotarpiu, Pirkėjas nuo kitos nei nustatytas terminas dienos Tiekėjui skaičiuoja 0,02 (dvi šimtosios) procento dydžio delspinigius už kiekvieną uždelstą dieną nuo trūkumų turinčios Prekės kainos be PVM.</w:t>
            </w:r>
          </w:p>
          <w:p w14:paraId="63704FE1" w14:textId="62A11838" w:rsidR="00B767F3" w:rsidRDefault="007732AA" w:rsidP="007732AA">
            <w:pPr>
              <w:rPr>
                <w:b/>
                <w:kern w:val="2"/>
              </w:rPr>
            </w:pPr>
            <w:r w:rsidRPr="007732AA">
              <w:rPr>
                <w:color w:val="000000"/>
                <w:kern w:val="2"/>
              </w:rPr>
              <w:t>9.2.3. Tiekėjas privalo sumokėti Pirkėjui netesybas per 10 (dešimt)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9D6022" w14:textId="77777777" w:rsidR="003E375F" w:rsidRPr="003E375F" w:rsidRDefault="003E375F" w:rsidP="003E375F">
            <w:pPr>
              <w:rPr>
                <w:kern w:val="2"/>
                <w:szCs w:val="24"/>
              </w:rPr>
            </w:pPr>
            <w:r w:rsidRPr="003E375F">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48292084" w14:textId="4B9755CD" w:rsidR="00B767F3" w:rsidRDefault="003E375F" w:rsidP="00EB63C5">
            <w:pPr>
              <w:rPr>
                <w:kern w:val="2"/>
                <w:szCs w:val="24"/>
              </w:rPr>
            </w:pPr>
            <w:r w:rsidRPr="003E375F">
              <w:rPr>
                <w:kern w:val="2"/>
                <w:szCs w:val="24"/>
              </w:rPr>
              <w:t>9.3.2. Nepagrįstai nutraukus Sutarties vykdymą ne Sutartyje nustatyta tvarka, mokama 10 (dešimt)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7C36AB3" w:rsidR="00B767F3" w:rsidRPr="00EB63C5" w:rsidRDefault="00DD7479" w:rsidP="00EB63C5">
            <w:pPr>
              <w:rPr>
                <w:color w:val="000000"/>
                <w:kern w:val="2"/>
                <w:szCs w:val="24"/>
              </w:rPr>
            </w:pPr>
            <w:r>
              <w:rPr>
                <w:color w:val="000000"/>
                <w:kern w:val="2"/>
                <w:szCs w:val="24"/>
              </w:rPr>
              <w:lastRenderedPageBreak/>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1089A91" w:rsidR="00B767F3" w:rsidRDefault="00DD7479" w:rsidP="00910941">
            <w:pPr>
              <w:rPr>
                <w:color w:val="4472C4"/>
                <w:kern w:val="2"/>
                <w:szCs w:val="24"/>
              </w:rPr>
            </w:pPr>
            <w:r>
              <w:rPr>
                <w:color w:val="000000"/>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5F05C10" w:rsidR="00B767F3" w:rsidRDefault="00DD7479" w:rsidP="00910941">
            <w:pPr>
              <w:rPr>
                <w:color w:val="4472C4"/>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252685A" w14:textId="7BD3DA44" w:rsidR="00155928" w:rsidRPr="004B26C7" w:rsidRDefault="00DD7479" w:rsidP="00155928">
            <w:pPr>
              <w:rPr>
                <w:kern w:val="2"/>
                <w:szCs w:val="24"/>
              </w:rPr>
            </w:pPr>
            <w:r w:rsidRPr="004B26C7">
              <w:rPr>
                <w:kern w:val="2"/>
                <w:szCs w:val="24"/>
              </w:rPr>
              <w:t>Netaikoma</w:t>
            </w:r>
            <w:r w:rsidR="00155928" w:rsidRPr="004B26C7">
              <w:rPr>
                <w:kern w:val="2"/>
                <w:szCs w:val="24"/>
              </w:rPr>
              <w:t>, jei</w:t>
            </w:r>
            <w:r w:rsidR="00155928" w:rsidRPr="004B26C7">
              <w:rPr>
                <w:color w:val="4472C4"/>
                <w:kern w:val="2"/>
                <w:szCs w:val="24"/>
              </w:rPr>
              <w:t xml:space="preserve"> </w:t>
            </w:r>
            <w:r w:rsidR="00155928" w:rsidRPr="004B26C7">
              <w:rPr>
                <w:kern w:val="2"/>
                <w:szCs w:val="24"/>
              </w:rPr>
              <w:t>laimėjęs Tiekėjas nesiūlė Kokybinių kriterijų.</w:t>
            </w:r>
          </w:p>
          <w:p w14:paraId="2E79EBCF" w14:textId="77777777" w:rsidR="00155928" w:rsidRPr="004B26C7" w:rsidRDefault="00155928" w:rsidP="00155928">
            <w:pPr>
              <w:rPr>
                <w:kern w:val="2"/>
                <w:szCs w:val="24"/>
              </w:rPr>
            </w:pPr>
          </w:p>
          <w:p w14:paraId="16583700" w14:textId="77777777" w:rsidR="00155928" w:rsidRPr="004B26C7" w:rsidRDefault="00155928" w:rsidP="00155928">
            <w:pPr>
              <w:rPr>
                <w:kern w:val="2"/>
                <w:szCs w:val="24"/>
              </w:rPr>
            </w:pPr>
            <w:r w:rsidRPr="004B26C7">
              <w:rPr>
                <w:kern w:val="2"/>
                <w:szCs w:val="24"/>
              </w:rPr>
              <w:t>arba</w:t>
            </w:r>
          </w:p>
          <w:p w14:paraId="2CAABD18" w14:textId="77777777" w:rsidR="00B767F3" w:rsidRPr="004B26C7" w:rsidRDefault="00B767F3" w:rsidP="00910941">
            <w:pPr>
              <w:rPr>
                <w:color w:val="4472C4"/>
                <w:kern w:val="2"/>
                <w:szCs w:val="24"/>
              </w:rPr>
            </w:pPr>
          </w:p>
          <w:p w14:paraId="5C591A2E" w14:textId="6740AC4F" w:rsidR="00155928" w:rsidRPr="004B26C7" w:rsidRDefault="00155928" w:rsidP="00155928">
            <w:pPr>
              <w:jc w:val="both"/>
              <w:rPr>
                <w:color w:val="4472C4"/>
                <w:kern w:val="2"/>
                <w:szCs w:val="24"/>
              </w:rPr>
            </w:pPr>
            <w:r w:rsidRPr="004B26C7">
              <w:rPr>
                <w:kern w:val="2"/>
                <w:szCs w:val="24"/>
              </w:rPr>
              <w:t xml:space="preserve">200 Eur už kiekvieną parametrą, jei Prekės pristatymo metu paaiškėja, kad </w:t>
            </w:r>
            <w:bookmarkStart w:id="4" w:name="_Hlk108525769"/>
            <w:r w:rsidRPr="004B26C7">
              <w:rPr>
                <w:kern w:val="2"/>
                <w:szCs w:val="24"/>
              </w:rPr>
              <w:t>automobilio gale neįmontuota galinė vaizdo kamera</w:t>
            </w:r>
            <w:bookmarkEnd w:id="4"/>
            <w:r w:rsidRPr="004B26C7">
              <w:rPr>
                <w:kern w:val="2"/>
                <w:szCs w:val="24"/>
              </w:rPr>
              <w:t xml:space="preserve"> ir/arba</w:t>
            </w:r>
            <w:r w:rsidRPr="004B26C7">
              <w:rPr>
                <w:rFonts w:eastAsiaTheme="minorEastAsia"/>
                <w:szCs w:val="24"/>
                <w:lang w:eastAsia="lt-LT"/>
              </w:rPr>
              <w:t xml:space="preserve"> </w:t>
            </w:r>
            <w:r w:rsidRPr="004B26C7">
              <w:rPr>
                <w:kern w:val="2"/>
                <w:szCs w:val="24"/>
              </w:rPr>
              <w:t>automobilyje neįdiegta navigacijos sistema su atnaujintais žemėlapiais ir/arba automobilyje nėra</w:t>
            </w:r>
            <w:r w:rsidRPr="004B26C7">
              <w:rPr>
                <w:rFonts w:eastAsiaTheme="minorEastAsia"/>
                <w:szCs w:val="24"/>
                <w:lang w:eastAsia="lt-LT"/>
              </w:rPr>
              <w:t xml:space="preserve"> </w:t>
            </w:r>
            <w:r w:rsidRPr="004B26C7">
              <w:rPr>
                <w:kern w:val="2"/>
                <w:szCs w:val="24"/>
              </w:rPr>
              <w:t>adaptyviosios tolimųjų žibintų šviesos.</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1F030D4" w:rsidR="00B767F3" w:rsidRDefault="00DD7479" w:rsidP="00910941">
            <w:pPr>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0F1C0FD0" w:rsidR="00B767F3" w:rsidRDefault="00DD7479" w:rsidP="00910941">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297500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B8A2FC1" w:rsidR="00B767F3" w:rsidRDefault="00DD7479" w:rsidP="00F9740F">
            <w:pPr>
              <w:rPr>
                <w:b/>
                <w:bCs/>
                <w:color w:val="4472C4"/>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27FF7C68" w14:textId="34997320" w:rsidR="00B767F3" w:rsidRDefault="00DD7479" w:rsidP="00F9740F">
            <w:pPr>
              <w:rPr>
                <w:kern w:val="2"/>
                <w:szCs w:val="24"/>
              </w:rPr>
            </w:pPr>
            <w:r>
              <w:rPr>
                <w:kern w:val="2"/>
                <w:szCs w:val="24"/>
              </w:rPr>
              <w:lastRenderedPageBreak/>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7C178F95" w:rsidR="00B767F3" w:rsidRDefault="00B252E6" w:rsidP="00B252E6">
            <w:pPr>
              <w:jc w:val="both"/>
              <w:rPr>
                <w:color w:val="4472C4"/>
                <w:kern w:val="2"/>
                <w:szCs w:val="24"/>
              </w:rPr>
            </w:pPr>
            <w:r w:rsidRPr="00B570D3">
              <w:rPr>
                <w:kern w:val="2"/>
                <w:szCs w:val="24"/>
              </w:rPr>
              <w:t>Ši Sutartis laikoma sudaryta ir įsigalioja nuo Sutarties pasirašymo dienos (antrosios Šalies pasirašymo dieną). Sutartis galioja iki visiško prievolių įvykdymo, bet jos terminas negali būti ilgesnis kaip 36 mėn.</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67E35B5" w:rsidR="00B767F3" w:rsidRDefault="00DD7479" w:rsidP="00F9740F">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F0D5A2C" w:rsidR="00B767F3" w:rsidRDefault="00CA4223" w:rsidP="004B26C7">
            <w:pPr>
              <w:jc w:val="both"/>
              <w:rPr>
                <w:color w:val="4472C4"/>
                <w:kern w:val="2"/>
                <w:szCs w:val="24"/>
              </w:rPr>
            </w:pPr>
            <w:r w:rsidRPr="00CA4223">
              <w:rPr>
                <w:kern w:val="2"/>
                <w:szCs w:val="24"/>
              </w:rPr>
              <w:t>Sutartis gali būti nutraukiama rašytiniu Šalių susitarimu arba vienašališkai, Bendrosiose sąlygose ir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4A8F4E4" w14:textId="1020D0C7" w:rsidR="00CA4223" w:rsidRPr="00CA4223" w:rsidRDefault="00CA4223" w:rsidP="004B26C7">
            <w:pPr>
              <w:jc w:val="both"/>
              <w:rPr>
                <w:kern w:val="2"/>
                <w:szCs w:val="24"/>
              </w:rPr>
            </w:pPr>
            <w:r w:rsidRPr="00CA4223">
              <w:rPr>
                <w:kern w:val="2"/>
                <w:szCs w:val="24"/>
              </w:rPr>
              <w:t>12.2.1. Šalys susitaria esminėmis Sutarties sąlygomis laikyti Techninėje specifikacijoje nustatytus reikalavimus, Prekės pristatymo terminą, Prekės kainą.</w:t>
            </w:r>
          </w:p>
          <w:p w14:paraId="30C784A1" w14:textId="5F431A7E" w:rsidR="00CA4223" w:rsidRPr="00CA4223" w:rsidRDefault="00CA4223" w:rsidP="004B26C7">
            <w:pPr>
              <w:jc w:val="both"/>
              <w:rPr>
                <w:kern w:val="2"/>
                <w:szCs w:val="24"/>
              </w:rPr>
            </w:pPr>
            <w:r w:rsidRPr="00CA4223">
              <w:rPr>
                <w:kern w:val="2"/>
                <w:szCs w:val="24"/>
              </w:rPr>
              <w:t>12.2.2. Jeigu Tiekėjas nevykdo prisiimtų įsipareigojimų už Sutartyje nustatytą Sutarties kainą.</w:t>
            </w:r>
          </w:p>
          <w:p w14:paraId="7137D7FF" w14:textId="68EC9F15" w:rsidR="00CA4223" w:rsidRPr="00CA4223" w:rsidRDefault="00CA4223" w:rsidP="004B26C7">
            <w:pPr>
              <w:jc w:val="both"/>
              <w:rPr>
                <w:kern w:val="2"/>
                <w:szCs w:val="24"/>
              </w:rPr>
            </w:pPr>
            <w:r w:rsidRPr="00CA4223">
              <w:rPr>
                <w:kern w:val="2"/>
                <w:szCs w:val="24"/>
              </w:rPr>
              <w:t>12.2.3. Jeigu Tiekėjas vėluoja pristatyti Prekę daugiau nei 10 (dešimt) darbo dienų nei Sutartyje nustatytas Prekių pristatymo terminas.</w:t>
            </w:r>
          </w:p>
          <w:p w14:paraId="066644BB" w14:textId="06F0E4DE" w:rsidR="00CA4223" w:rsidRPr="00CA4223" w:rsidRDefault="00CA4223" w:rsidP="004B26C7">
            <w:pPr>
              <w:jc w:val="both"/>
              <w:rPr>
                <w:kern w:val="2"/>
                <w:szCs w:val="24"/>
              </w:rPr>
            </w:pPr>
            <w:r w:rsidRPr="00CA4223">
              <w:rPr>
                <w:kern w:val="2"/>
                <w:szCs w:val="24"/>
              </w:rPr>
              <w:t>12.2.4. Jeigu Tiekėjas pažeidžia Prekės pristatymo terminą ir priskaičiuotų netesybų už vėlavimą suma viršija 5 (penkis) procentus Pradinės sutarties vertės.</w:t>
            </w:r>
          </w:p>
          <w:p w14:paraId="1C676D69" w14:textId="376D1DE1" w:rsidR="00CA4223" w:rsidRPr="00CA4223" w:rsidRDefault="00CA4223" w:rsidP="004B26C7">
            <w:pPr>
              <w:jc w:val="both"/>
              <w:rPr>
                <w:kern w:val="2"/>
                <w:szCs w:val="24"/>
              </w:rPr>
            </w:pPr>
            <w:r w:rsidRPr="00CA4223">
              <w:rPr>
                <w:kern w:val="2"/>
                <w:szCs w:val="24"/>
              </w:rPr>
              <w:t>12.2.5. Jeigu Tiekėjas pažeidžia Prekės pristatymo terminą ir dėl Prekės pristatymo vėlavimo Prekė tampa nebereikalinga.</w:t>
            </w:r>
          </w:p>
          <w:p w14:paraId="46DD26D1" w14:textId="1BE4A337" w:rsidR="00CA4223" w:rsidRPr="00CA4223" w:rsidRDefault="00CA4223" w:rsidP="004B26C7">
            <w:pPr>
              <w:jc w:val="both"/>
              <w:rPr>
                <w:kern w:val="2"/>
                <w:szCs w:val="24"/>
              </w:rPr>
            </w:pPr>
            <w:r w:rsidRPr="00CA4223">
              <w:rPr>
                <w:kern w:val="2"/>
                <w:szCs w:val="24"/>
              </w:rPr>
              <w:t>12.2.6. Jeigu Tiekėjas daugiau kaip 2 (du) kartus pristato Prekę, kuri neatitinka Sutartyje ir (ar) Įstatymuose nustatytų reikalavimų Prekei.</w:t>
            </w:r>
          </w:p>
          <w:p w14:paraId="03DDA9E3" w14:textId="5E57D6CB" w:rsidR="00B767F3" w:rsidRPr="00CA4223" w:rsidRDefault="00CA4223" w:rsidP="004B26C7">
            <w:pPr>
              <w:tabs>
                <w:tab w:val="left" w:pos="567"/>
                <w:tab w:val="left" w:pos="851"/>
                <w:tab w:val="left" w:pos="992"/>
                <w:tab w:val="left" w:pos="1134"/>
              </w:tabs>
              <w:spacing w:line="257" w:lineRule="auto"/>
              <w:jc w:val="both"/>
              <w:rPr>
                <w:rFonts w:eastAsia="Arial"/>
                <w:kern w:val="2"/>
                <w:szCs w:val="24"/>
              </w:rPr>
            </w:pPr>
            <w:r w:rsidRPr="00CA4223">
              <w:rPr>
                <w:kern w:val="2"/>
                <w:szCs w:val="24"/>
              </w:rPr>
              <w:t>12.2.7. Jeigu Tiekėjas pažeidžia Bendrųjų sąlygų nuostatas dėl Sutarties vykdymui pasitelkiamų naujų subtiekėjų ir esamų subtiekėjų keitimo.</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7FD13EC4" w:rsidR="00B767F3" w:rsidRPr="004B26C7" w:rsidRDefault="004B26C7" w:rsidP="00CA4223">
            <w:pPr>
              <w:rPr>
                <w:kern w:val="2"/>
                <w:szCs w:val="24"/>
              </w:rPr>
            </w:pPr>
            <w:r w:rsidRPr="004B26C7">
              <w:rPr>
                <w:kern w:val="2"/>
                <w:szCs w:val="24"/>
              </w:rPr>
              <w:t>Netaikoma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4A36A70E" w:rsidR="00B767F3" w:rsidRDefault="00DD7479" w:rsidP="00CA4223">
            <w:pPr>
              <w:rPr>
                <w:color w:val="0070C0"/>
                <w:kern w:val="2"/>
                <w:szCs w:val="24"/>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8432408" w:rsidR="00B767F3" w:rsidRDefault="00DD7479">
            <w:pPr>
              <w:rPr>
                <w:b/>
                <w:bCs/>
                <w:kern w:val="2"/>
                <w:szCs w:val="24"/>
              </w:rPr>
            </w:pPr>
            <w:r>
              <w:rPr>
                <w:b/>
                <w:bCs/>
                <w:kern w:val="2"/>
                <w:szCs w:val="24"/>
              </w:rPr>
              <w:t>14.</w:t>
            </w:r>
            <w:r w:rsidR="0040596B">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D6390DD" w:rsidR="00B767F3" w:rsidRPr="00E03A17" w:rsidRDefault="00E03A17" w:rsidP="00E03A17">
            <w:pPr>
              <w:rPr>
                <w:kern w:val="2"/>
                <w:szCs w:val="24"/>
              </w:rPr>
            </w:pPr>
            <w:r w:rsidRPr="00E03A17">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558982C" w:rsidR="00B767F3" w:rsidRPr="00E03A17" w:rsidRDefault="00E03A17" w:rsidP="00E03A17">
            <w:pPr>
              <w:rPr>
                <w:kern w:val="2"/>
                <w:szCs w:val="24"/>
              </w:rPr>
            </w:pPr>
            <w:r w:rsidRPr="00E03A17">
              <w:rPr>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3D5F" w14:textId="77777777" w:rsidR="005B4DF8" w:rsidRDefault="005B4DF8">
      <w:r>
        <w:separator/>
      </w:r>
    </w:p>
  </w:endnote>
  <w:endnote w:type="continuationSeparator" w:id="0">
    <w:p w14:paraId="590DA664" w14:textId="77777777" w:rsidR="005B4DF8" w:rsidRDefault="005B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25BD" w14:textId="77777777" w:rsidR="005B4DF8" w:rsidRDefault="005B4DF8">
      <w:r>
        <w:separator/>
      </w:r>
    </w:p>
  </w:footnote>
  <w:footnote w:type="continuationSeparator" w:id="0">
    <w:p w14:paraId="69319740" w14:textId="77777777" w:rsidR="005B4DF8" w:rsidRDefault="005B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E68"/>
    <w:rsid w:val="000C039B"/>
    <w:rsid w:val="000C19DE"/>
    <w:rsid w:val="000F23CF"/>
    <w:rsid w:val="001112B7"/>
    <w:rsid w:val="0013015C"/>
    <w:rsid w:val="00155928"/>
    <w:rsid w:val="00157610"/>
    <w:rsid w:val="001912B3"/>
    <w:rsid w:val="0019226A"/>
    <w:rsid w:val="001A3BDA"/>
    <w:rsid w:val="001B2EB7"/>
    <w:rsid w:val="001D0C9D"/>
    <w:rsid w:val="001E2F91"/>
    <w:rsid w:val="001E48CC"/>
    <w:rsid w:val="00201517"/>
    <w:rsid w:val="00202E5E"/>
    <w:rsid w:val="00217224"/>
    <w:rsid w:val="0022476E"/>
    <w:rsid w:val="002B0BAD"/>
    <w:rsid w:val="002F0B5F"/>
    <w:rsid w:val="00335FAB"/>
    <w:rsid w:val="00363952"/>
    <w:rsid w:val="00380E57"/>
    <w:rsid w:val="003B2818"/>
    <w:rsid w:val="003B6FFD"/>
    <w:rsid w:val="003E375F"/>
    <w:rsid w:val="003E5D1D"/>
    <w:rsid w:val="0040596B"/>
    <w:rsid w:val="00412CC7"/>
    <w:rsid w:val="004662D5"/>
    <w:rsid w:val="004A78FE"/>
    <w:rsid w:val="004B26C7"/>
    <w:rsid w:val="005828DD"/>
    <w:rsid w:val="00587E3C"/>
    <w:rsid w:val="005B4DF8"/>
    <w:rsid w:val="00672949"/>
    <w:rsid w:val="006B2D39"/>
    <w:rsid w:val="006B7B39"/>
    <w:rsid w:val="006F218B"/>
    <w:rsid w:val="007431CD"/>
    <w:rsid w:val="00760EE4"/>
    <w:rsid w:val="007732AA"/>
    <w:rsid w:val="007919E1"/>
    <w:rsid w:val="00794BAF"/>
    <w:rsid w:val="007A7948"/>
    <w:rsid w:val="007C3052"/>
    <w:rsid w:val="0083046E"/>
    <w:rsid w:val="008E5F0B"/>
    <w:rsid w:val="00910941"/>
    <w:rsid w:val="00944DD7"/>
    <w:rsid w:val="0097719A"/>
    <w:rsid w:val="0098286F"/>
    <w:rsid w:val="0099336F"/>
    <w:rsid w:val="009A362A"/>
    <w:rsid w:val="009F3FE3"/>
    <w:rsid w:val="00A27644"/>
    <w:rsid w:val="00A60718"/>
    <w:rsid w:val="00B020C7"/>
    <w:rsid w:val="00B03DD3"/>
    <w:rsid w:val="00B252E6"/>
    <w:rsid w:val="00B338A0"/>
    <w:rsid w:val="00B767F3"/>
    <w:rsid w:val="00BA4AD5"/>
    <w:rsid w:val="00C1203B"/>
    <w:rsid w:val="00CA4223"/>
    <w:rsid w:val="00D03BE0"/>
    <w:rsid w:val="00DA39A3"/>
    <w:rsid w:val="00DD27E7"/>
    <w:rsid w:val="00DD61D7"/>
    <w:rsid w:val="00DD7479"/>
    <w:rsid w:val="00E03A17"/>
    <w:rsid w:val="00E61B70"/>
    <w:rsid w:val="00E752CD"/>
    <w:rsid w:val="00EB63C5"/>
    <w:rsid w:val="00EC49F1"/>
    <w:rsid w:val="00ED6B95"/>
    <w:rsid w:val="00ED7376"/>
    <w:rsid w:val="00F02511"/>
    <w:rsid w:val="00F375C2"/>
    <w:rsid w:val="00F9740F"/>
    <w:rsid w:val="00FC0F48"/>
    <w:rsid w:val="00FC6317"/>
    <w:rsid w:val="00FF5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0416086-61AC-457E-B369-6084D1B0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80E57"/>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12B3"/>
    <w:rPr>
      <w:color w:val="0563C1" w:themeColor="hyperlink"/>
      <w:u w:val="single"/>
    </w:rPr>
  </w:style>
  <w:style w:type="character" w:styleId="Neapdorotaspaminjimas">
    <w:name w:val="Unresolved Mention"/>
    <w:basedOn w:val="Numatytasispastraiposriftas"/>
    <w:uiPriority w:val="99"/>
    <w:semiHidden/>
    <w:unhideWhenUsed/>
    <w:rsid w:val="001912B3"/>
    <w:rPr>
      <w:color w:val="605E5C"/>
      <w:shd w:val="clear" w:color="auto" w:fill="E1DFDD"/>
    </w:rPr>
  </w:style>
  <w:style w:type="character" w:styleId="Komentaronuoroda">
    <w:name w:val="annotation reference"/>
    <w:basedOn w:val="Numatytasispastraiposriftas"/>
    <w:semiHidden/>
    <w:unhideWhenUsed/>
    <w:rsid w:val="00944DD7"/>
    <w:rPr>
      <w:sz w:val="16"/>
      <w:szCs w:val="16"/>
    </w:rPr>
  </w:style>
  <w:style w:type="paragraph" w:styleId="Komentarotekstas">
    <w:name w:val="annotation text"/>
    <w:basedOn w:val="prastasis"/>
    <w:link w:val="KomentarotekstasDiagrama"/>
    <w:unhideWhenUsed/>
    <w:rsid w:val="00944DD7"/>
    <w:rPr>
      <w:sz w:val="20"/>
    </w:rPr>
  </w:style>
  <w:style w:type="character" w:customStyle="1" w:styleId="KomentarotekstasDiagrama">
    <w:name w:val="Komentaro tekstas Diagrama"/>
    <w:basedOn w:val="Numatytasispastraiposriftas"/>
    <w:link w:val="Komentarotekstas"/>
    <w:rsid w:val="00944DD7"/>
    <w:rPr>
      <w:sz w:val="20"/>
    </w:rPr>
  </w:style>
  <w:style w:type="paragraph" w:styleId="Komentarotema">
    <w:name w:val="annotation subject"/>
    <w:basedOn w:val="Komentarotekstas"/>
    <w:next w:val="Komentarotekstas"/>
    <w:link w:val="KomentarotemaDiagrama"/>
    <w:semiHidden/>
    <w:unhideWhenUsed/>
    <w:rsid w:val="00944DD7"/>
    <w:rPr>
      <w:b/>
      <w:bCs/>
    </w:rPr>
  </w:style>
  <w:style w:type="character" w:customStyle="1" w:styleId="KomentarotemaDiagrama">
    <w:name w:val="Komentaro tema Diagrama"/>
    <w:basedOn w:val="KomentarotekstasDiagrama"/>
    <w:link w:val="Komentarotema"/>
    <w:semiHidden/>
    <w:rsid w:val="00944DD7"/>
    <w:rPr>
      <w:b/>
      <w:bCs/>
      <w:sz w:val="20"/>
    </w:rPr>
  </w:style>
  <w:style w:type="character" w:customStyle="1" w:styleId="Antrat2Diagrama">
    <w:name w:val="Antraštė 2 Diagrama"/>
    <w:basedOn w:val="Numatytasispastraiposriftas"/>
    <w:link w:val="Antrat2"/>
    <w:uiPriority w:val="9"/>
    <w:rsid w:val="00380E5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276">
      <w:bodyDiv w:val="1"/>
      <w:marLeft w:val="0"/>
      <w:marRight w:val="0"/>
      <w:marTop w:val="0"/>
      <w:marBottom w:val="0"/>
      <w:divBdr>
        <w:top w:val="none" w:sz="0" w:space="0" w:color="auto"/>
        <w:left w:val="none" w:sz="0" w:space="0" w:color="auto"/>
        <w:bottom w:val="none" w:sz="0" w:space="0" w:color="auto"/>
        <w:right w:val="none" w:sz="0" w:space="0" w:color="auto"/>
      </w:divBdr>
    </w:div>
    <w:div w:id="195125274">
      <w:bodyDiv w:val="1"/>
      <w:marLeft w:val="0"/>
      <w:marRight w:val="0"/>
      <w:marTop w:val="0"/>
      <w:marBottom w:val="0"/>
      <w:divBdr>
        <w:top w:val="none" w:sz="0" w:space="0" w:color="auto"/>
        <w:left w:val="none" w:sz="0" w:space="0" w:color="auto"/>
        <w:bottom w:val="none" w:sz="0" w:space="0" w:color="auto"/>
        <w:right w:val="none" w:sz="0" w:space="0" w:color="auto"/>
      </w:divBdr>
    </w:div>
    <w:div w:id="243225250">
      <w:bodyDiv w:val="1"/>
      <w:marLeft w:val="0"/>
      <w:marRight w:val="0"/>
      <w:marTop w:val="0"/>
      <w:marBottom w:val="0"/>
      <w:divBdr>
        <w:top w:val="none" w:sz="0" w:space="0" w:color="auto"/>
        <w:left w:val="none" w:sz="0" w:space="0" w:color="auto"/>
        <w:bottom w:val="none" w:sz="0" w:space="0" w:color="auto"/>
        <w:right w:val="none" w:sz="0" w:space="0" w:color="auto"/>
      </w:divBdr>
    </w:div>
    <w:div w:id="254486257">
      <w:bodyDiv w:val="1"/>
      <w:marLeft w:val="0"/>
      <w:marRight w:val="0"/>
      <w:marTop w:val="0"/>
      <w:marBottom w:val="0"/>
      <w:divBdr>
        <w:top w:val="none" w:sz="0" w:space="0" w:color="auto"/>
        <w:left w:val="none" w:sz="0" w:space="0" w:color="auto"/>
        <w:bottom w:val="none" w:sz="0" w:space="0" w:color="auto"/>
        <w:right w:val="none" w:sz="0" w:space="0" w:color="auto"/>
      </w:divBdr>
    </w:div>
    <w:div w:id="271329820">
      <w:bodyDiv w:val="1"/>
      <w:marLeft w:val="0"/>
      <w:marRight w:val="0"/>
      <w:marTop w:val="0"/>
      <w:marBottom w:val="0"/>
      <w:divBdr>
        <w:top w:val="none" w:sz="0" w:space="0" w:color="auto"/>
        <w:left w:val="none" w:sz="0" w:space="0" w:color="auto"/>
        <w:bottom w:val="none" w:sz="0" w:space="0" w:color="auto"/>
        <w:right w:val="none" w:sz="0" w:space="0" w:color="auto"/>
      </w:divBdr>
    </w:div>
    <w:div w:id="514198048">
      <w:bodyDiv w:val="1"/>
      <w:marLeft w:val="0"/>
      <w:marRight w:val="0"/>
      <w:marTop w:val="0"/>
      <w:marBottom w:val="0"/>
      <w:divBdr>
        <w:top w:val="none" w:sz="0" w:space="0" w:color="auto"/>
        <w:left w:val="none" w:sz="0" w:space="0" w:color="auto"/>
        <w:bottom w:val="none" w:sz="0" w:space="0" w:color="auto"/>
        <w:right w:val="none" w:sz="0" w:space="0" w:color="auto"/>
      </w:divBdr>
    </w:div>
    <w:div w:id="614754290">
      <w:bodyDiv w:val="1"/>
      <w:marLeft w:val="0"/>
      <w:marRight w:val="0"/>
      <w:marTop w:val="0"/>
      <w:marBottom w:val="0"/>
      <w:divBdr>
        <w:top w:val="none" w:sz="0" w:space="0" w:color="auto"/>
        <w:left w:val="none" w:sz="0" w:space="0" w:color="auto"/>
        <w:bottom w:val="none" w:sz="0" w:space="0" w:color="auto"/>
        <w:right w:val="none" w:sz="0" w:space="0" w:color="auto"/>
      </w:divBdr>
    </w:div>
    <w:div w:id="615066839">
      <w:bodyDiv w:val="1"/>
      <w:marLeft w:val="0"/>
      <w:marRight w:val="0"/>
      <w:marTop w:val="0"/>
      <w:marBottom w:val="0"/>
      <w:divBdr>
        <w:top w:val="none" w:sz="0" w:space="0" w:color="auto"/>
        <w:left w:val="none" w:sz="0" w:space="0" w:color="auto"/>
        <w:bottom w:val="none" w:sz="0" w:space="0" w:color="auto"/>
        <w:right w:val="none" w:sz="0" w:space="0" w:color="auto"/>
      </w:divBdr>
    </w:div>
    <w:div w:id="621152215">
      <w:bodyDiv w:val="1"/>
      <w:marLeft w:val="0"/>
      <w:marRight w:val="0"/>
      <w:marTop w:val="0"/>
      <w:marBottom w:val="0"/>
      <w:divBdr>
        <w:top w:val="none" w:sz="0" w:space="0" w:color="auto"/>
        <w:left w:val="none" w:sz="0" w:space="0" w:color="auto"/>
        <w:bottom w:val="none" w:sz="0" w:space="0" w:color="auto"/>
        <w:right w:val="none" w:sz="0" w:space="0" w:color="auto"/>
      </w:divBdr>
    </w:div>
    <w:div w:id="770079589">
      <w:bodyDiv w:val="1"/>
      <w:marLeft w:val="0"/>
      <w:marRight w:val="0"/>
      <w:marTop w:val="0"/>
      <w:marBottom w:val="0"/>
      <w:divBdr>
        <w:top w:val="none" w:sz="0" w:space="0" w:color="auto"/>
        <w:left w:val="none" w:sz="0" w:space="0" w:color="auto"/>
        <w:bottom w:val="none" w:sz="0" w:space="0" w:color="auto"/>
        <w:right w:val="none" w:sz="0" w:space="0" w:color="auto"/>
      </w:divBdr>
    </w:div>
    <w:div w:id="835192276">
      <w:bodyDiv w:val="1"/>
      <w:marLeft w:val="0"/>
      <w:marRight w:val="0"/>
      <w:marTop w:val="0"/>
      <w:marBottom w:val="0"/>
      <w:divBdr>
        <w:top w:val="none" w:sz="0" w:space="0" w:color="auto"/>
        <w:left w:val="none" w:sz="0" w:space="0" w:color="auto"/>
        <w:bottom w:val="none" w:sz="0" w:space="0" w:color="auto"/>
        <w:right w:val="none" w:sz="0" w:space="0" w:color="auto"/>
      </w:divBdr>
    </w:div>
    <w:div w:id="864170777">
      <w:bodyDiv w:val="1"/>
      <w:marLeft w:val="0"/>
      <w:marRight w:val="0"/>
      <w:marTop w:val="0"/>
      <w:marBottom w:val="0"/>
      <w:divBdr>
        <w:top w:val="none" w:sz="0" w:space="0" w:color="auto"/>
        <w:left w:val="none" w:sz="0" w:space="0" w:color="auto"/>
        <w:bottom w:val="none" w:sz="0" w:space="0" w:color="auto"/>
        <w:right w:val="none" w:sz="0" w:space="0" w:color="auto"/>
      </w:divBdr>
    </w:div>
    <w:div w:id="906066951">
      <w:bodyDiv w:val="1"/>
      <w:marLeft w:val="0"/>
      <w:marRight w:val="0"/>
      <w:marTop w:val="0"/>
      <w:marBottom w:val="0"/>
      <w:divBdr>
        <w:top w:val="none" w:sz="0" w:space="0" w:color="auto"/>
        <w:left w:val="none" w:sz="0" w:space="0" w:color="auto"/>
        <w:bottom w:val="none" w:sz="0" w:space="0" w:color="auto"/>
        <w:right w:val="none" w:sz="0" w:space="0" w:color="auto"/>
      </w:divBdr>
    </w:div>
    <w:div w:id="944732081">
      <w:bodyDiv w:val="1"/>
      <w:marLeft w:val="0"/>
      <w:marRight w:val="0"/>
      <w:marTop w:val="0"/>
      <w:marBottom w:val="0"/>
      <w:divBdr>
        <w:top w:val="none" w:sz="0" w:space="0" w:color="auto"/>
        <w:left w:val="none" w:sz="0" w:space="0" w:color="auto"/>
        <w:bottom w:val="none" w:sz="0" w:space="0" w:color="auto"/>
        <w:right w:val="none" w:sz="0" w:space="0" w:color="auto"/>
      </w:divBdr>
    </w:div>
    <w:div w:id="988827842">
      <w:bodyDiv w:val="1"/>
      <w:marLeft w:val="0"/>
      <w:marRight w:val="0"/>
      <w:marTop w:val="0"/>
      <w:marBottom w:val="0"/>
      <w:divBdr>
        <w:top w:val="none" w:sz="0" w:space="0" w:color="auto"/>
        <w:left w:val="none" w:sz="0" w:space="0" w:color="auto"/>
        <w:bottom w:val="none" w:sz="0" w:space="0" w:color="auto"/>
        <w:right w:val="none" w:sz="0" w:space="0" w:color="auto"/>
      </w:divBdr>
    </w:div>
    <w:div w:id="1017270614">
      <w:bodyDiv w:val="1"/>
      <w:marLeft w:val="0"/>
      <w:marRight w:val="0"/>
      <w:marTop w:val="0"/>
      <w:marBottom w:val="0"/>
      <w:divBdr>
        <w:top w:val="none" w:sz="0" w:space="0" w:color="auto"/>
        <w:left w:val="none" w:sz="0" w:space="0" w:color="auto"/>
        <w:bottom w:val="none" w:sz="0" w:space="0" w:color="auto"/>
        <w:right w:val="none" w:sz="0" w:space="0" w:color="auto"/>
      </w:divBdr>
    </w:div>
    <w:div w:id="1033965913">
      <w:bodyDiv w:val="1"/>
      <w:marLeft w:val="0"/>
      <w:marRight w:val="0"/>
      <w:marTop w:val="0"/>
      <w:marBottom w:val="0"/>
      <w:divBdr>
        <w:top w:val="none" w:sz="0" w:space="0" w:color="auto"/>
        <w:left w:val="none" w:sz="0" w:space="0" w:color="auto"/>
        <w:bottom w:val="none" w:sz="0" w:space="0" w:color="auto"/>
        <w:right w:val="none" w:sz="0" w:space="0" w:color="auto"/>
      </w:divBdr>
    </w:div>
    <w:div w:id="1084764748">
      <w:bodyDiv w:val="1"/>
      <w:marLeft w:val="0"/>
      <w:marRight w:val="0"/>
      <w:marTop w:val="0"/>
      <w:marBottom w:val="0"/>
      <w:divBdr>
        <w:top w:val="none" w:sz="0" w:space="0" w:color="auto"/>
        <w:left w:val="none" w:sz="0" w:space="0" w:color="auto"/>
        <w:bottom w:val="none" w:sz="0" w:space="0" w:color="auto"/>
        <w:right w:val="none" w:sz="0" w:space="0" w:color="auto"/>
      </w:divBdr>
    </w:div>
    <w:div w:id="1322543715">
      <w:bodyDiv w:val="1"/>
      <w:marLeft w:val="0"/>
      <w:marRight w:val="0"/>
      <w:marTop w:val="0"/>
      <w:marBottom w:val="0"/>
      <w:divBdr>
        <w:top w:val="none" w:sz="0" w:space="0" w:color="auto"/>
        <w:left w:val="none" w:sz="0" w:space="0" w:color="auto"/>
        <w:bottom w:val="none" w:sz="0" w:space="0" w:color="auto"/>
        <w:right w:val="none" w:sz="0" w:space="0" w:color="auto"/>
      </w:divBdr>
    </w:div>
    <w:div w:id="1555385454">
      <w:bodyDiv w:val="1"/>
      <w:marLeft w:val="0"/>
      <w:marRight w:val="0"/>
      <w:marTop w:val="0"/>
      <w:marBottom w:val="0"/>
      <w:divBdr>
        <w:top w:val="none" w:sz="0" w:space="0" w:color="auto"/>
        <w:left w:val="none" w:sz="0" w:space="0" w:color="auto"/>
        <w:bottom w:val="none" w:sz="0" w:space="0" w:color="auto"/>
        <w:right w:val="none" w:sz="0" w:space="0" w:color="auto"/>
      </w:divBdr>
    </w:div>
    <w:div w:id="1608540123">
      <w:bodyDiv w:val="1"/>
      <w:marLeft w:val="0"/>
      <w:marRight w:val="0"/>
      <w:marTop w:val="0"/>
      <w:marBottom w:val="0"/>
      <w:divBdr>
        <w:top w:val="none" w:sz="0" w:space="0" w:color="auto"/>
        <w:left w:val="none" w:sz="0" w:space="0" w:color="auto"/>
        <w:bottom w:val="none" w:sz="0" w:space="0" w:color="auto"/>
        <w:right w:val="none" w:sz="0" w:space="0" w:color="auto"/>
      </w:divBdr>
    </w:div>
    <w:div w:id="1747605371">
      <w:bodyDiv w:val="1"/>
      <w:marLeft w:val="0"/>
      <w:marRight w:val="0"/>
      <w:marTop w:val="0"/>
      <w:marBottom w:val="0"/>
      <w:divBdr>
        <w:top w:val="none" w:sz="0" w:space="0" w:color="auto"/>
        <w:left w:val="none" w:sz="0" w:space="0" w:color="auto"/>
        <w:bottom w:val="none" w:sz="0" w:space="0" w:color="auto"/>
        <w:right w:val="none" w:sz="0" w:space="0" w:color="auto"/>
      </w:divBdr>
    </w:div>
    <w:div w:id="1770809611">
      <w:bodyDiv w:val="1"/>
      <w:marLeft w:val="0"/>
      <w:marRight w:val="0"/>
      <w:marTop w:val="0"/>
      <w:marBottom w:val="0"/>
      <w:divBdr>
        <w:top w:val="none" w:sz="0" w:space="0" w:color="auto"/>
        <w:left w:val="none" w:sz="0" w:space="0" w:color="auto"/>
        <w:bottom w:val="none" w:sz="0" w:space="0" w:color="auto"/>
        <w:right w:val="none" w:sz="0" w:space="0" w:color="auto"/>
      </w:divBdr>
    </w:div>
    <w:div w:id="1836458598">
      <w:bodyDiv w:val="1"/>
      <w:marLeft w:val="0"/>
      <w:marRight w:val="0"/>
      <w:marTop w:val="0"/>
      <w:marBottom w:val="0"/>
      <w:divBdr>
        <w:top w:val="none" w:sz="0" w:space="0" w:color="auto"/>
        <w:left w:val="none" w:sz="0" w:space="0" w:color="auto"/>
        <w:bottom w:val="none" w:sz="0" w:space="0" w:color="auto"/>
        <w:right w:val="none" w:sz="0" w:space="0" w:color="auto"/>
      </w:divBdr>
    </w:div>
    <w:div w:id="1922333144">
      <w:bodyDiv w:val="1"/>
      <w:marLeft w:val="0"/>
      <w:marRight w:val="0"/>
      <w:marTop w:val="0"/>
      <w:marBottom w:val="0"/>
      <w:divBdr>
        <w:top w:val="none" w:sz="0" w:space="0" w:color="auto"/>
        <w:left w:val="none" w:sz="0" w:space="0" w:color="auto"/>
        <w:bottom w:val="none" w:sz="0" w:space="0" w:color="auto"/>
        <w:right w:val="none" w:sz="0" w:space="0" w:color="auto"/>
      </w:divBdr>
    </w:div>
    <w:div w:id="2028487000">
      <w:bodyDiv w:val="1"/>
      <w:marLeft w:val="0"/>
      <w:marRight w:val="0"/>
      <w:marTop w:val="0"/>
      <w:marBottom w:val="0"/>
      <w:divBdr>
        <w:top w:val="none" w:sz="0" w:space="0" w:color="auto"/>
        <w:left w:val="none" w:sz="0" w:space="0" w:color="auto"/>
        <w:bottom w:val="none" w:sz="0" w:space="0" w:color="auto"/>
        <w:right w:val="none" w:sz="0" w:space="0" w:color="auto"/>
      </w:divBdr>
    </w:div>
    <w:div w:id="21355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35117-F6C2-4CE6-8CC1-03C8E74D1EBB}">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10992</Words>
  <Characters>6267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Rūta Mikulėnė</cp:lastModifiedBy>
  <cp:revision>8</cp:revision>
  <dcterms:created xsi:type="dcterms:W3CDTF">2025-05-06T16:36:00Z</dcterms:created>
  <dcterms:modified xsi:type="dcterms:W3CDTF">2025-05-19T07:39:00Z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