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3C7AC" w14:textId="77777777" w:rsidR="007222F0" w:rsidRPr="006650C4" w:rsidRDefault="007222F0" w:rsidP="006650C4">
      <w:pPr>
        <w:spacing w:line="276" w:lineRule="auto"/>
        <w:jc w:val="center"/>
        <w:outlineLvl w:val="0"/>
        <w:rPr>
          <w:rFonts w:eastAsia="Arial Unicode MS" w:cs="Times New Roman"/>
          <w:b/>
          <w:bCs/>
          <w:caps/>
          <w:spacing w:val="4"/>
        </w:rPr>
      </w:pPr>
      <w:r w:rsidRPr="006650C4">
        <w:rPr>
          <w:rFonts w:cs="Times New Roman"/>
          <w:b/>
          <w:bCs/>
        </w:rPr>
        <w:t>BĮ KAUNO APSKRITIES VIEŠOJI BIBLIOTEKA</w:t>
      </w:r>
      <w:r w:rsidRPr="006650C4">
        <w:rPr>
          <w:rFonts w:eastAsia="Arial Unicode MS" w:cs="Times New Roman"/>
          <w:b/>
          <w:bCs/>
          <w:spacing w:val="4"/>
        </w:rPr>
        <w:t xml:space="preserve"> </w:t>
      </w:r>
    </w:p>
    <w:p w14:paraId="69D9E8B3" w14:textId="77777777" w:rsidR="00EF137E" w:rsidRPr="006650C4" w:rsidRDefault="0067036B" w:rsidP="006650C4">
      <w:pPr>
        <w:pStyle w:val="Institucijospavadinimas"/>
        <w:spacing w:before="0" w:after="0"/>
        <w:rPr>
          <w:rFonts w:cs="Times New Roman"/>
          <w:szCs w:val="24"/>
        </w:rPr>
      </w:pPr>
      <w:r w:rsidRPr="006650C4">
        <w:rPr>
          <w:rFonts w:cs="Times New Roman"/>
          <w:szCs w:val="24"/>
        </w:rPr>
        <w:t xml:space="preserve">MAŽOS VERTĖS SKELBIAMOS APKLAUSOS </w:t>
      </w:r>
    </w:p>
    <w:p w14:paraId="30C2BDAB" w14:textId="77DBFEB1" w:rsidR="00871E74" w:rsidRPr="006650C4" w:rsidRDefault="0067036B" w:rsidP="006650C4">
      <w:pPr>
        <w:pStyle w:val="Institucijospavadinimas"/>
        <w:spacing w:before="0" w:after="0"/>
        <w:rPr>
          <w:rFonts w:cs="Times New Roman"/>
          <w:szCs w:val="24"/>
        </w:rPr>
      </w:pPr>
      <w:r w:rsidRPr="006650C4">
        <w:rPr>
          <w:rFonts w:cs="Times New Roman"/>
          <w:bCs/>
          <w:szCs w:val="24"/>
        </w:rPr>
        <w:t>NAUJO</w:t>
      </w:r>
      <w:r w:rsidR="003A7DEC" w:rsidRPr="006650C4">
        <w:rPr>
          <w:rFonts w:cs="Times New Roman"/>
          <w:bCs/>
          <w:szCs w:val="24"/>
        </w:rPr>
        <w:t xml:space="preserve"> LENGVOJO </w:t>
      </w:r>
      <w:r w:rsidR="002A3D83" w:rsidRPr="006650C4">
        <w:rPr>
          <w:rFonts w:cs="Times New Roman"/>
          <w:bCs/>
          <w:szCs w:val="24"/>
        </w:rPr>
        <w:t xml:space="preserve">KELEIVINIO </w:t>
      </w:r>
      <w:r w:rsidR="002A3D83" w:rsidRPr="006650C4">
        <w:rPr>
          <w:rFonts w:cs="Times New Roman"/>
          <w:szCs w:val="24"/>
        </w:rPr>
        <w:t>AUTOMOBILIO (</w:t>
      </w:r>
      <w:r w:rsidR="00871E74" w:rsidRPr="006650C4">
        <w:rPr>
          <w:rFonts w:cs="Times New Roman"/>
          <w:szCs w:val="24"/>
        </w:rPr>
        <w:t xml:space="preserve">MIKROAUTOBUSO) </w:t>
      </w:r>
    </w:p>
    <w:p w14:paraId="5C7FCE40" w14:textId="611D012B" w:rsidR="0067036B" w:rsidRPr="006650C4" w:rsidRDefault="0067036B" w:rsidP="006650C4">
      <w:pPr>
        <w:pStyle w:val="Institucijospavadinimas"/>
        <w:spacing w:before="0" w:after="0"/>
        <w:rPr>
          <w:rFonts w:cs="Times New Roman"/>
          <w:szCs w:val="24"/>
        </w:rPr>
      </w:pPr>
      <w:r w:rsidRPr="006650C4">
        <w:rPr>
          <w:rFonts w:cs="Times New Roman"/>
          <w:szCs w:val="24"/>
        </w:rPr>
        <w:t>PIRKIMO SĄLYGOS</w:t>
      </w:r>
    </w:p>
    <w:p w14:paraId="6A3334AC" w14:textId="77777777" w:rsidR="006650C4" w:rsidRPr="006650C4" w:rsidRDefault="006650C4" w:rsidP="00705239">
      <w:pPr>
        <w:rPr>
          <w:rFonts w:cs="Times New Roman"/>
          <w:b/>
        </w:rPr>
      </w:pPr>
    </w:p>
    <w:p w14:paraId="6E451D8C" w14:textId="3D6211EC" w:rsidR="001476F1" w:rsidRDefault="001476F1" w:rsidP="006650C4">
      <w:pPr>
        <w:jc w:val="center"/>
        <w:rPr>
          <w:rFonts w:cs="Times New Roman"/>
          <w:b/>
        </w:rPr>
      </w:pPr>
      <w:r w:rsidRPr="006650C4">
        <w:rPr>
          <w:rFonts w:cs="Times New Roman"/>
          <w:b/>
        </w:rPr>
        <w:t>I. BENDROSIOS NUOSTATOS</w:t>
      </w:r>
    </w:p>
    <w:p w14:paraId="7656577F" w14:textId="77777777" w:rsidR="00EA4BBC" w:rsidRPr="006650C4" w:rsidRDefault="00EA4BBC" w:rsidP="006650C4">
      <w:pPr>
        <w:jc w:val="center"/>
        <w:rPr>
          <w:rFonts w:cs="Times New Roman"/>
          <w:b/>
        </w:rPr>
      </w:pPr>
    </w:p>
    <w:p w14:paraId="3B065D39" w14:textId="6C9BFFA9" w:rsidR="002B46BF" w:rsidRPr="006650C4" w:rsidRDefault="002F3DB3" w:rsidP="006650C4">
      <w:pPr>
        <w:ind w:firstLine="567"/>
        <w:rPr>
          <w:rFonts w:cs="Times New Roman"/>
        </w:rPr>
      </w:pPr>
      <w:r w:rsidRPr="006650C4">
        <w:rPr>
          <w:rFonts w:cs="Times New Roman"/>
        </w:rPr>
        <w:t>1.</w:t>
      </w:r>
      <w:r w:rsidR="001476F1" w:rsidRPr="006650C4">
        <w:rPr>
          <w:rFonts w:cs="Times New Roman"/>
        </w:rPr>
        <w:t>1. Perkančioji organizacija –</w:t>
      </w:r>
      <w:r w:rsidR="002B46BF" w:rsidRPr="006650C4">
        <w:rPr>
          <w:rFonts w:eastAsia="Arial Unicode MS" w:cs="Times New Roman"/>
          <w:bCs/>
        </w:rPr>
        <w:t xml:space="preserve"> BĮ KAUNO APSKRITIES VIEŠOJI BIBLIOTEKA, juridinio asmens. kodas:</w:t>
      </w:r>
      <w:r w:rsidR="002B46BF" w:rsidRPr="006650C4">
        <w:rPr>
          <w:rFonts w:cs="Times New Roman"/>
          <w:shd w:val="clear" w:color="auto" w:fill="F8F8F8"/>
        </w:rPr>
        <w:t xml:space="preserve"> </w:t>
      </w:r>
      <w:r w:rsidR="002B46BF" w:rsidRPr="006650C4">
        <w:rPr>
          <w:rFonts w:eastAsia="Arial Unicode MS" w:cs="Times New Roman"/>
          <w:bCs/>
        </w:rPr>
        <w:t>190758138; adresas: Radastų g. 2, Kaunas, telefonas: (8 37) 324 252, elektronini</w:t>
      </w:r>
      <w:r w:rsidR="00972F3F" w:rsidRPr="006650C4">
        <w:rPr>
          <w:rFonts w:eastAsia="Arial Unicode MS" w:cs="Times New Roman"/>
          <w:bCs/>
        </w:rPr>
        <w:t>o</w:t>
      </w:r>
      <w:r w:rsidR="002B46BF" w:rsidRPr="006650C4">
        <w:rPr>
          <w:rFonts w:eastAsia="Arial Unicode MS" w:cs="Times New Roman"/>
          <w:bCs/>
        </w:rPr>
        <w:t xml:space="preserve"> pašto adresas: </w:t>
      </w:r>
      <w:hyperlink r:id="rId8" w:history="1">
        <w:r w:rsidR="002B46BF" w:rsidRPr="006650C4">
          <w:rPr>
            <w:rStyle w:val="Hipersaitas"/>
            <w:rFonts w:eastAsia="Arial Unicode MS" w:cs="Times New Roman"/>
            <w:bCs/>
            <w:color w:val="auto"/>
          </w:rPr>
          <w:t>info@azuolynobiblioteka.lt</w:t>
        </w:r>
      </w:hyperlink>
      <w:r w:rsidR="002B46BF" w:rsidRPr="006650C4">
        <w:rPr>
          <w:rFonts w:eastAsia="Arial Unicode MS" w:cs="Times New Roman"/>
          <w:bCs/>
        </w:rPr>
        <w:t xml:space="preserve"> </w:t>
      </w:r>
      <w:r w:rsidR="002B46BF" w:rsidRPr="006650C4">
        <w:rPr>
          <w:rFonts w:eastAsia="Arial Unicode MS" w:cs="Times New Roman"/>
        </w:rPr>
        <w:t>(toliau - perkančioji organizacija</w:t>
      </w:r>
      <w:r w:rsidR="00083098" w:rsidRPr="006650C4">
        <w:rPr>
          <w:rFonts w:eastAsia="Arial Unicode MS" w:cs="Times New Roman"/>
        </w:rPr>
        <w:t xml:space="preserve"> arba PO</w:t>
      </w:r>
      <w:r w:rsidR="002B46BF" w:rsidRPr="006650C4">
        <w:rPr>
          <w:rFonts w:eastAsia="Arial Unicode MS" w:cs="Times New Roman"/>
        </w:rPr>
        <w:t>).</w:t>
      </w:r>
    </w:p>
    <w:p w14:paraId="624CD808" w14:textId="4C396684" w:rsidR="002F3DB3" w:rsidRPr="006650C4" w:rsidRDefault="002F3DB3" w:rsidP="006650C4">
      <w:pPr>
        <w:ind w:firstLine="567"/>
        <w:rPr>
          <w:rFonts w:cs="Times New Roman"/>
        </w:rPr>
      </w:pPr>
      <w:r w:rsidRPr="006650C4">
        <w:rPr>
          <w:rFonts w:cs="Times New Roman"/>
        </w:rPr>
        <w:t>1.</w:t>
      </w:r>
      <w:r w:rsidR="001476F1" w:rsidRPr="006650C4">
        <w:rPr>
          <w:rFonts w:cs="Times New Roman"/>
        </w:rPr>
        <w:t xml:space="preserve">2. Šis mažos vertės pirkimas (toliau – pirkimas) atliekamas vadovaujantis Mažos vertės pirkimų tvarkos aprašo, patvirtinto Viešųjų pirkimų tarnybos direktoriaus 2017 m. birželio 28 d. įsakymu Nr. 1S-97 „Dėl mažos vertės pirkimų tvarkos aprašo patvirtinimo“ </w:t>
      </w:r>
      <w:r w:rsidR="00623A4D" w:rsidRPr="006650C4">
        <w:rPr>
          <w:rFonts w:cs="Times New Roman"/>
        </w:rPr>
        <w:t xml:space="preserve">(toliau – Aprašas) </w:t>
      </w:r>
      <w:r w:rsidR="001476F1" w:rsidRPr="006650C4">
        <w:rPr>
          <w:rFonts w:cs="Times New Roman"/>
        </w:rPr>
        <w:t>2</w:t>
      </w:r>
      <w:r w:rsidR="00972F3F" w:rsidRPr="006650C4">
        <w:rPr>
          <w:rFonts w:cs="Times New Roman"/>
        </w:rPr>
        <w:t>4</w:t>
      </w:r>
      <w:r w:rsidR="001476F1" w:rsidRPr="006650C4">
        <w:rPr>
          <w:rFonts w:cs="Times New Roman"/>
        </w:rPr>
        <w:t>.2.1 p., Lietuvos Respublikos viešųjų pirkimų įstatymu</w:t>
      </w:r>
      <w:r w:rsidR="00A324D3" w:rsidRPr="006650C4">
        <w:rPr>
          <w:rFonts w:cs="Times New Roman"/>
        </w:rPr>
        <w:t xml:space="preserve"> (VPĮ)</w:t>
      </w:r>
      <w:r w:rsidR="001476F1" w:rsidRPr="006650C4">
        <w:rPr>
          <w:rFonts w:cs="Times New Roman"/>
        </w:rPr>
        <w:t>, Lietuvos Respublikos civiliniu kodeksu,</w:t>
      </w:r>
      <w:r w:rsidR="002B46BF" w:rsidRPr="006650C4">
        <w:rPr>
          <w:rFonts w:cs="Times New Roman"/>
        </w:rPr>
        <w:t xml:space="preserve"> Lietuvos Respublikos saugos administracijos direktoriaus 2008 m. gruodžio 2 d. įsakymu Nr. 2B-479 „Dėl Motorinių transporto priemonių ir jų priekabų kategorijų ir klasių pagal konstrukciją reikalavimų patvirtinimo“, Lietuvos Respublikos alternatyviųjų degalų įstatymu , Lietuvos Respublikos aplinkos ministro 2011 m. birželio 28 d. įsakymu Nr. D1-508 „Dėl Produktų, kurių viešiesiems pirkimams taikytini aplinkos apsaugos, kriterijai, sąrašu, aplinkos apsaugos kriterijų ir aplinkos apsaugos kriterijų, kuriuos perkančiosios organizacijos turi taikyti pirkdamos prekes, paslaugas ar darbus, taikymo tvarkos aprašo patvirtinimo“ (toliau – Aplinkos ministro įsakymas dėl Aplinkos apsaugos kriterijų sąrašo taikymo)</w:t>
      </w:r>
      <w:r w:rsidR="00C72CF2" w:rsidRPr="006650C4">
        <w:rPr>
          <w:rFonts w:cs="Times New Roman"/>
        </w:rPr>
        <w:t xml:space="preserve">, </w:t>
      </w:r>
      <w:r w:rsidR="001961CD" w:rsidRPr="006650C4">
        <w:rPr>
          <w:rFonts w:cs="Times New Roman"/>
        </w:rPr>
        <w:t>Viešųjų pirkimų tarnybos pareng</w:t>
      </w:r>
      <w:r w:rsidR="00623A4D" w:rsidRPr="006650C4">
        <w:rPr>
          <w:rFonts w:cs="Times New Roman"/>
        </w:rPr>
        <w:t xml:space="preserve">tomis </w:t>
      </w:r>
      <w:r w:rsidR="001961CD" w:rsidRPr="006650C4">
        <w:rPr>
          <w:rFonts w:cs="Times New Roman"/>
        </w:rPr>
        <w:t xml:space="preserve">Lengvųjų automobilių pirkimo gairėmis, </w:t>
      </w:r>
      <w:r w:rsidR="002B46BF" w:rsidRPr="006650C4">
        <w:rPr>
          <w:rFonts w:cs="Times New Roman"/>
        </w:rPr>
        <w:t xml:space="preserve">kitais viešuosius pirkimus </w:t>
      </w:r>
      <w:r w:rsidR="00D93B12" w:rsidRPr="006650C4">
        <w:rPr>
          <w:rFonts w:cs="Times New Roman"/>
        </w:rPr>
        <w:t>reglamentuojančiais</w:t>
      </w:r>
      <w:r w:rsidR="002B46BF" w:rsidRPr="006650C4">
        <w:rPr>
          <w:rFonts w:cs="Times New Roman"/>
        </w:rPr>
        <w:t xml:space="preserve"> </w:t>
      </w:r>
      <w:r w:rsidR="00D93B12" w:rsidRPr="006650C4">
        <w:rPr>
          <w:rFonts w:cs="Times New Roman"/>
        </w:rPr>
        <w:t>teisės</w:t>
      </w:r>
      <w:r w:rsidR="002B46BF" w:rsidRPr="006650C4">
        <w:rPr>
          <w:rFonts w:cs="Times New Roman"/>
        </w:rPr>
        <w:t xml:space="preserve"> aktais b</w:t>
      </w:r>
      <w:r w:rsidR="00C72CF2" w:rsidRPr="006650C4">
        <w:rPr>
          <w:rFonts w:cs="Times New Roman"/>
        </w:rPr>
        <w:t>ei</w:t>
      </w:r>
      <w:r w:rsidR="002B46BF" w:rsidRPr="006650C4">
        <w:rPr>
          <w:rFonts w:cs="Times New Roman"/>
        </w:rPr>
        <w:t xml:space="preserve"> šiomis pirkimo </w:t>
      </w:r>
      <w:r w:rsidR="00D93B12" w:rsidRPr="006650C4">
        <w:rPr>
          <w:rFonts w:cs="Times New Roman"/>
        </w:rPr>
        <w:t>sąlygomis</w:t>
      </w:r>
      <w:r w:rsidR="002B46BF" w:rsidRPr="006650C4">
        <w:rPr>
          <w:rFonts w:cs="Times New Roman"/>
        </w:rPr>
        <w:t xml:space="preserve">. </w:t>
      </w:r>
    </w:p>
    <w:p w14:paraId="7E33175D" w14:textId="5FCBE74A" w:rsidR="00745ADE" w:rsidRPr="006650C4" w:rsidRDefault="002F3DB3" w:rsidP="006650C4">
      <w:pPr>
        <w:ind w:firstLine="567"/>
        <w:rPr>
          <w:rFonts w:cs="Times New Roman"/>
        </w:rPr>
      </w:pPr>
      <w:r w:rsidRPr="006650C4">
        <w:rPr>
          <w:rFonts w:cs="Times New Roman"/>
        </w:rPr>
        <w:t xml:space="preserve">1.3. </w:t>
      </w:r>
      <w:r w:rsidR="00745ADE" w:rsidRPr="006650C4">
        <w:rPr>
          <w:rFonts w:cs="Times New Roman"/>
        </w:rPr>
        <w:t xml:space="preserve">Pirkimo sąlygose vartojamos </w:t>
      </w:r>
      <w:r w:rsidR="00D93B12" w:rsidRPr="006650C4">
        <w:rPr>
          <w:rFonts w:cs="Times New Roman"/>
        </w:rPr>
        <w:t>sąvokos</w:t>
      </w:r>
      <w:r w:rsidR="00745ADE" w:rsidRPr="006650C4">
        <w:rPr>
          <w:rFonts w:cs="Times New Roman"/>
        </w:rPr>
        <w:t xml:space="preserve">, </w:t>
      </w:r>
      <w:r w:rsidR="00D93B12" w:rsidRPr="006650C4">
        <w:rPr>
          <w:rFonts w:cs="Times New Roman"/>
        </w:rPr>
        <w:t>apibrėžtos</w:t>
      </w:r>
      <w:r w:rsidR="00745ADE" w:rsidRPr="006650C4">
        <w:rPr>
          <w:rFonts w:cs="Times New Roman"/>
        </w:rPr>
        <w:t xml:space="preserve"> </w:t>
      </w:r>
      <w:r w:rsidR="00D93B12" w:rsidRPr="006650C4">
        <w:rPr>
          <w:rFonts w:cs="Times New Roman"/>
        </w:rPr>
        <w:t>Viešųjų</w:t>
      </w:r>
      <w:r w:rsidR="00745ADE" w:rsidRPr="006650C4">
        <w:rPr>
          <w:rFonts w:cs="Times New Roman"/>
        </w:rPr>
        <w:t xml:space="preserve">̨ pirkimų </w:t>
      </w:r>
      <w:r w:rsidR="00D93B12" w:rsidRPr="006650C4">
        <w:rPr>
          <w:rFonts w:cs="Times New Roman"/>
        </w:rPr>
        <w:t>įstatyme</w:t>
      </w:r>
      <w:r w:rsidR="00623A4D" w:rsidRPr="006650C4">
        <w:rPr>
          <w:rFonts w:cs="Times New Roman"/>
        </w:rPr>
        <w:t xml:space="preserve"> ir (ar) Apraše</w:t>
      </w:r>
      <w:r w:rsidR="00745ADE" w:rsidRPr="006650C4">
        <w:rPr>
          <w:rFonts w:cs="Times New Roman"/>
        </w:rPr>
        <w:t>.</w:t>
      </w:r>
    </w:p>
    <w:p w14:paraId="09144BD1" w14:textId="38C876E3" w:rsidR="00E023FA" w:rsidRPr="006650C4" w:rsidRDefault="002F3DB3" w:rsidP="006650C4">
      <w:pPr>
        <w:ind w:firstLine="567"/>
        <w:rPr>
          <w:rFonts w:cs="Times New Roman"/>
        </w:rPr>
      </w:pPr>
      <w:r w:rsidRPr="006650C4">
        <w:rPr>
          <w:rFonts w:cs="Times New Roman"/>
        </w:rPr>
        <w:t>1.4</w:t>
      </w:r>
      <w:r w:rsidR="001476F1" w:rsidRPr="006650C4">
        <w:rPr>
          <w:rFonts w:cs="Times New Roman"/>
        </w:rPr>
        <w:t>. Pirkimas atliekamas laikantis lygiateisiškumo, nediskriminavimo, skaidrumo, abipusio pripažinimo ir proporcingumo principų, konfidencialumo bei nešališkumo reikalavimų.</w:t>
      </w:r>
      <w:r w:rsidR="00E023FA" w:rsidRPr="006650C4">
        <w:rPr>
          <w:rFonts w:cs="Times New Roman"/>
        </w:rPr>
        <w:t xml:space="preserve"> </w:t>
      </w:r>
    </w:p>
    <w:p w14:paraId="76E17BA9" w14:textId="0E562F41" w:rsidR="002F3DB3" w:rsidRPr="006650C4" w:rsidRDefault="002F3DB3" w:rsidP="006650C4">
      <w:pPr>
        <w:ind w:firstLine="567"/>
        <w:rPr>
          <w:rFonts w:cs="Times New Roman"/>
        </w:rPr>
      </w:pPr>
      <w:r w:rsidRPr="006650C4">
        <w:rPr>
          <w:rFonts w:cs="Times New Roman"/>
        </w:rPr>
        <w:t xml:space="preserve">1.5. </w:t>
      </w:r>
      <w:r w:rsidRPr="006650C4">
        <w:rPr>
          <w:rFonts w:cs="Times New Roman"/>
          <w:iCs/>
        </w:rPr>
        <w:t xml:space="preserve">Pirkimas vykdomas skelbiamos apklausos būdu, naudojantis Centrinės viešųjų pirkimų informacinės sistemos (toliau – CVP IS) priemonėmis, adresu: </w:t>
      </w:r>
      <w:hyperlink r:id="rId9" w:history="1">
        <w:r w:rsidRPr="006650C4">
          <w:rPr>
            <w:rStyle w:val="Hipersaitas"/>
            <w:rFonts w:cs="Times New Roman"/>
            <w:iCs/>
            <w:color w:val="auto"/>
          </w:rPr>
          <w:t>https://pirkimai.eviesiejipirkimai.lt/</w:t>
        </w:r>
      </w:hyperlink>
      <w:r w:rsidRPr="006650C4">
        <w:rPr>
          <w:rFonts w:cs="Times New Roman"/>
          <w:iCs/>
        </w:rPr>
        <w:t>. Bet kokia informacija, pirkimo sąlygų paaiškinimai, pranešimai ar kitas Perkančiosios organizacijos ir tiekėjo susirašinėjimas yra vykdomas tik CVP IS susirašinėjimo priemonėmis.</w:t>
      </w:r>
    </w:p>
    <w:p w14:paraId="6AAD3C4F" w14:textId="7D85A73F" w:rsidR="00461B04" w:rsidRPr="006650C4" w:rsidRDefault="002F3DB3" w:rsidP="006650C4">
      <w:pPr>
        <w:ind w:firstLine="567"/>
        <w:rPr>
          <w:rFonts w:cs="Times New Roman"/>
        </w:rPr>
      </w:pPr>
      <w:r w:rsidRPr="006650C4">
        <w:rPr>
          <w:rFonts w:cs="Times New Roman"/>
        </w:rPr>
        <w:t>1.6</w:t>
      </w:r>
      <w:r w:rsidR="00461B04" w:rsidRPr="006650C4">
        <w:rPr>
          <w:rFonts w:cs="Times New Roman"/>
        </w:rPr>
        <w:t>. Tiesioginį ryšį su tiekėjais įgalioti palaikyti perkančiosios organizacijos atstovai Edvardas  Liakas, direktoriaus pavaduotojas infrastruktūrai, mob. +370 610 26472, Saulius Ribakovas, Eksploatavimo skyriaus vadovas, mob. +370 645 45555.</w:t>
      </w:r>
    </w:p>
    <w:p w14:paraId="12EF830F" w14:textId="07DFCAC1" w:rsidR="00185AD9" w:rsidRPr="006650C4" w:rsidRDefault="002F3DB3" w:rsidP="006650C4">
      <w:pPr>
        <w:ind w:firstLine="567"/>
        <w:rPr>
          <w:rFonts w:cs="Times New Roman"/>
        </w:rPr>
      </w:pPr>
      <w:r w:rsidRPr="006650C4">
        <w:rPr>
          <w:rFonts w:cs="Times New Roman"/>
        </w:rPr>
        <w:t>1.</w:t>
      </w:r>
      <w:r w:rsidR="00FA0958" w:rsidRPr="006650C4">
        <w:rPr>
          <w:rFonts w:cs="Times New Roman"/>
        </w:rPr>
        <w:t>7</w:t>
      </w:r>
      <w:r w:rsidR="00185AD9" w:rsidRPr="006650C4">
        <w:rPr>
          <w:rFonts w:cs="Times New Roman"/>
        </w:rPr>
        <w:t xml:space="preserve">. </w:t>
      </w:r>
      <w:r w:rsidR="00185AD9" w:rsidRPr="006650C4">
        <w:rPr>
          <w:rFonts w:cs="Times New Roman"/>
          <w:b/>
        </w:rPr>
        <w:t>Motyvai, kodėl pirkimas neatliekamas naudojantis Centrinės perkančiosios organizacijos (toliau – CPO) paslaugomis (elektroniniu katalogu):</w:t>
      </w:r>
      <w:r w:rsidR="00185AD9" w:rsidRPr="006650C4">
        <w:rPr>
          <w:rFonts w:cs="Times New Roman"/>
        </w:rPr>
        <w:t xml:space="preserve"> Pirkimas neatliekamas naudojantis CPO (elektroniniu katalogu), nes</w:t>
      </w:r>
      <w:r w:rsidR="0029361D" w:rsidRPr="006650C4">
        <w:rPr>
          <w:rFonts w:cs="Times New Roman"/>
        </w:rPr>
        <w:t xml:space="preserve"> nuo 2024-06-06</w:t>
      </w:r>
      <w:r w:rsidR="00185AD9" w:rsidRPr="006650C4">
        <w:rPr>
          <w:rFonts w:cs="Times New Roman"/>
        </w:rPr>
        <w:t xml:space="preserve"> neapibrėžtam laikui yra apribota užsakymų formavimo galimybė CPO elektroninio katalogo modulyje „Lengvųjų automobilių užsakymai (lengvųjų automobilių pirkimas – pardavimas)”</w:t>
      </w:r>
      <w:r w:rsidR="008F6760" w:rsidRPr="006650C4">
        <w:rPr>
          <w:rFonts w:cs="Times New Roman"/>
        </w:rPr>
        <w:t xml:space="preserve">, </w:t>
      </w:r>
      <w:r w:rsidR="00A60709" w:rsidRPr="006650C4">
        <w:rPr>
          <w:rFonts w:cs="Times New Roman"/>
        </w:rPr>
        <w:t xml:space="preserve">pateiktos </w:t>
      </w:r>
      <w:r w:rsidR="008F6760" w:rsidRPr="006650C4">
        <w:rPr>
          <w:rFonts w:cs="Times New Roman"/>
        </w:rPr>
        <w:t>informacijos data – 2024-</w:t>
      </w:r>
      <w:r w:rsidR="00FA0958" w:rsidRPr="006650C4">
        <w:rPr>
          <w:rFonts w:cs="Times New Roman"/>
        </w:rPr>
        <w:t>1</w:t>
      </w:r>
      <w:r w:rsidR="00624BC3">
        <w:rPr>
          <w:rFonts w:cs="Times New Roman"/>
          <w:lang w:val="en-US"/>
        </w:rPr>
        <w:t>2</w:t>
      </w:r>
      <w:r w:rsidR="0029361D" w:rsidRPr="006650C4">
        <w:rPr>
          <w:rFonts w:cs="Times New Roman"/>
        </w:rPr>
        <w:t>-</w:t>
      </w:r>
      <w:r w:rsidR="00624BC3">
        <w:rPr>
          <w:rFonts w:cs="Times New Roman"/>
        </w:rPr>
        <w:t>05</w:t>
      </w:r>
      <w:r w:rsidR="0029361D" w:rsidRPr="006650C4">
        <w:rPr>
          <w:rFonts w:cs="Times New Roman"/>
        </w:rPr>
        <w:t xml:space="preserve"> (11:27 val., Lietuvos laiku)</w:t>
      </w:r>
      <w:r w:rsidR="00EE2326" w:rsidRPr="006650C4">
        <w:rPr>
          <w:rFonts w:cs="Times New Roman"/>
        </w:rPr>
        <w:t>.</w:t>
      </w:r>
    </w:p>
    <w:p w14:paraId="0983A08F" w14:textId="77777777" w:rsidR="001476F1" w:rsidRPr="006650C4" w:rsidRDefault="001476F1" w:rsidP="006650C4">
      <w:pPr>
        <w:ind w:firstLine="567"/>
        <w:rPr>
          <w:rFonts w:cs="Times New Roman"/>
        </w:rPr>
      </w:pPr>
    </w:p>
    <w:p w14:paraId="19B333B7" w14:textId="1018E411" w:rsidR="001476F1" w:rsidRPr="006650C4" w:rsidRDefault="001476F1" w:rsidP="006650C4">
      <w:pPr>
        <w:jc w:val="center"/>
        <w:rPr>
          <w:rFonts w:cs="Times New Roman"/>
          <w:b/>
        </w:rPr>
      </w:pPr>
      <w:r w:rsidRPr="006650C4">
        <w:rPr>
          <w:rFonts w:cs="Times New Roman"/>
          <w:b/>
        </w:rPr>
        <w:t>II. PIRKIMO OBJEKTAS</w:t>
      </w:r>
    </w:p>
    <w:p w14:paraId="5807F3CA" w14:textId="61338234" w:rsidR="003A7DEC" w:rsidRPr="006650C4" w:rsidRDefault="002F3DB3" w:rsidP="006650C4">
      <w:pPr>
        <w:pStyle w:val="Default"/>
        <w:ind w:firstLine="720"/>
        <w:jc w:val="both"/>
        <w:rPr>
          <w:color w:val="auto"/>
          <w:lang w:val="lt-LT"/>
        </w:rPr>
      </w:pPr>
      <w:r w:rsidRPr="006650C4">
        <w:rPr>
          <w:color w:val="auto"/>
          <w:lang w:val="lt-LT"/>
        </w:rPr>
        <w:t xml:space="preserve">2.1. </w:t>
      </w:r>
      <w:r w:rsidR="00A0725B" w:rsidRPr="006650C4">
        <w:rPr>
          <w:color w:val="auto"/>
          <w:lang w:val="lt-LT"/>
        </w:rPr>
        <w:t xml:space="preserve">Pirkimo objektas – </w:t>
      </w:r>
      <w:r w:rsidR="00A0725B" w:rsidRPr="006650C4">
        <w:rPr>
          <w:b/>
          <w:bCs/>
          <w:color w:val="auto"/>
          <w:lang w:val="lt-LT"/>
        </w:rPr>
        <w:t>lengv</w:t>
      </w:r>
      <w:r w:rsidR="002A3D83" w:rsidRPr="006650C4">
        <w:rPr>
          <w:b/>
          <w:bCs/>
          <w:color w:val="auto"/>
          <w:lang w:val="lt-LT"/>
        </w:rPr>
        <w:t xml:space="preserve">asis keleivinis </w:t>
      </w:r>
      <w:r w:rsidR="00A0725B" w:rsidRPr="006650C4">
        <w:rPr>
          <w:b/>
          <w:bCs/>
          <w:color w:val="auto"/>
          <w:lang w:val="lt-LT"/>
        </w:rPr>
        <w:t>automobilis</w:t>
      </w:r>
      <w:r w:rsidRPr="006650C4">
        <w:rPr>
          <w:b/>
          <w:bCs/>
          <w:color w:val="auto"/>
          <w:lang w:val="lt-LT"/>
        </w:rPr>
        <w:t xml:space="preserve"> </w:t>
      </w:r>
      <w:r w:rsidR="003A7DEC" w:rsidRPr="006650C4">
        <w:rPr>
          <w:b/>
          <w:bCs/>
          <w:color w:val="auto"/>
          <w:lang w:val="lt-LT"/>
        </w:rPr>
        <w:t>(</w:t>
      </w:r>
      <w:r w:rsidRPr="006650C4">
        <w:rPr>
          <w:b/>
          <w:bCs/>
          <w:color w:val="auto"/>
          <w:lang w:val="lt-LT"/>
        </w:rPr>
        <w:t>mikroautobusas</w:t>
      </w:r>
      <w:r w:rsidR="003A7DEC" w:rsidRPr="006650C4">
        <w:rPr>
          <w:b/>
          <w:bCs/>
          <w:color w:val="auto"/>
          <w:lang w:val="lt-LT"/>
        </w:rPr>
        <w:t>)</w:t>
      </w:r>
      <w:r w:rsidR="00B66FE3" w:rsidRPr="006650C4">
        <w:rPr>
          <w:b/>
          <w:bCs/>
          <w:color w:val="auto"/>
          <w:lang w:val="lt-LT"/>
        </w:rPr>
        <w:t>,</w:t>
      </w:r>
      <w:r w:rsidR="00B66FE3" w:rsidRPr="006650C4">
        <w:rPr>
          <w:color w:val="auto"/>
          <w:lang w:val="lt-LT"/>
        </w:rPr>
        <w:t xml:space="preserve"> </w:t>
      </w:r>
      <w:r w:rsidR="00332A17" w:rsidRPr="006650C4">
        <w:rPr>
          <w:color w:val="auto"/>
          <w:lang w:val="lt-LT"/>
        </w:rPr>
        <w:t xml:space="preserve">(toliau – </w:t>
      </w:r>
      <w:r w:rsidR="003A7DEC" w:rsidRPr="006650C4">
        <w:rPr>
          <w:color w:val="auto"/>
          <w:lang w:val="lt-LT"/>
        </w:rPr>
        <w:t>Automobilis, P</w:t>
      </w:r>
      <w:r w:rsidR="00332A17" w:rsidRPr="006650C4">
        <w:rPr>
          <w:color w:val="auto"/>
          <w:lang w:val="lt-LT"/>
        </w:rPr>
        <w:t>rekė)</w:t>
      </w:r>
      <w:r w:rsidR="003A7DEC" w:rsidRPr="006650C4">
        <w:rPr>
          <w:color w:val="auto"/>
          <w:lang w:val="lt-LT"/>
        </w:rPr>
        <w:t xml:space="preserve">, kuris priskiriamas </w:t>
      </w:r>
      <w:r w:rsidR="00136C4C">
        <w:rPr>
          <w:color w:val="auto"/>
          <w:lang w:val="lt-LT"/>
        </w:rPr>
        <w:t>M1</w:t>
      </w:r>
      <w:r w:rsidR="009B0250" w:rsidRPr="006650C4">
        <w:rPr>
          <w:color w:val="auto"/>
          <w:lang w:val="lt-LT"/>
        </w:rPr>
        <w:t> klas</w:t>
      </w:r>
      <w:r w:rsidR="003A7DEC" w:rsidRPr="006650C4">
        <w:rPr>
          <w:color w:val="auto"/>
          <w:lang w:val="lt-LT"/>
        </w:rPr>
        <w:t xml:space="preserve">ei, kaip tai numatyta Lietuvos transporto saugos </w:t>
      </w:r>
      <w:r w:rsidR="00136C4C">
        <w:rPr>
          <w:color w:val="auto"/>
          <w:lang w:val="lt-LT"/>
        </w:rPr>
        <w:t>1</w:t>
      </w:r>
      <w:r w:rsidR="003A7DEC" w:rsidRPr="006650C4">
        <w:rPr>
          <w:color w:val="auto"/>
          <w:lang w:val="lt-LT"/>
        </w:rPr>
        <w:t>administracijos direktoriaus 2008 m. gruodžio 2 d. įsakymo Nr. 2B-479 „Dėl Motorinių transporto priemonių ir jų priekabų kategorijų ir klasių pagal konstrukciją reikalavimų patvirtinimo“, 8.1. punkte.</w:t>
      </w:r>
    </w:p>
    <w:p w14:paraId="64C2F075" w14:textId="09412522" w:rsidR="003A7DEC" w:rsidRPr="006650C4" w:rsidRDefault="003A7DEC" w:rsidP="006650C4">
      <w:pPr>
        <w:pStyle w:val="Default"/>
        <w:ind w:firstLine="720"/>
        <w:jc w:val="both"/>
        <w:rPr>
          <w:color w:val="auto"/>
          <w:lang w:val="lt-LT"/>
        </w:rPr>
      </w:pPr>
      <w:r w:rsidRPr="006650C4">
        <w:rPr>
          <w:color w:val="auto"/>
          <w:lang w:val="lt-LT"/>
        </w:rPr>
        <w:t xml:space="preserve">2.2. Prekės kiekis – 1 (vienas) </w:t>
      </w:r>
      <w:r w:rsidR="00AE3996">
        <w:rPr>
          <w:color w:val="auto"/>
          <w:lang w:val="lt-LT"/>
        </w:rPr>
        <w:t>V</w:t>
      </w:r>
      <w:bookmarkStart w:id="0" w:name="_GoBack"/>
      <w:bookmarkEnd w:id="0"/>
      <w:r w:rsidRPr="006650C4">
        <w:rPr>
          <w:color w:val="auto"/>
          <w:lang w:val="lt-LT"/>
        </w:rPr>
        <w:t>nt.</w:t>
      </w:r>
    </w:p>
    <w:p w14:paraId="785DC145" w14:textId="77777777" w:rsidR="003A7DEC" w:rsidRPr="006650C4" w:rsidRDefault="002F3DB3" w:rsidP="006650C4">
      <w:pPr>
        <w:pStyle w:val="Default"/>
        <w:ind w:firstLine="720"/>
        <w:jc w:val="both"/>
        <w:rPr>
          <w:color w:val="auto"/>
          <w:lang w:val="lt-LT"/>
        </w:rPr>
      </w:pPr>
      <w:r w:rsidRPr="006650C4">
        <w:rPr>
          <w:color w:val="auto"/>
          <w:lang w:val="lt-LT"/>
        </w:rPr>
        <w:t>2.</w:t>
      </w:r>
      <w:r w:rsidR="003A7DEC" w:rsidRPr="006650C4">
        <w:rPr>
          <w:color w:val="auto"/>
          <w:lang w:val="lt-LT"/>
        </w:rPr>
        <w:t>3</w:t>
      </w:r>
      <w:r w:rsidRPr="006650C4">
        <w:rPr>
          <w:color w:val="auto"/>
          <w:lang w:val="lt-LT"/>
        </w:rPr>
        <w:t xml:space="preserve">. </w:t>
      </w:r>
      <w:r w:rsidR="008A3FD0" w:rsidRPr="006650C4">
        <w:rPr>
          <w:color w:val="auto"/>
          <w:lang w:val="lt-LT"/>
        </w:rPr>
        <w:t xml:space="preserve">Pirkimo objektas neskaidomas </w:t>
      </w:r>
      <w:r w:rsidR="009B6174" w:rsidRPr="006650C4">
        <w:rPr>
          <w:color w:val="auto"/>
          <w:lang w:val="lt-LT"/>
        </w:rPr>
        <w:t>į dalis</w:t>
      </w:r>
      <w:r w:rsidR="008A3FD0" w:rsidRPr="006650C4">
        <w:rPr>
          <w:color w:val="auto"/>
          <w:lang w:val="lt-LT"/>
        </w:rPr>
        <w:t>.</w:t>
      </w:r>
    </w:p>
    <w:p w14:paraId="6275D331" w14:textId="5B93D617" w:rsidR="003A7DEC" w:rsidRPr="006650C4" w:rsidRDefault="003A7DEC" w:rsidP="006650C4">
      <w:pPr>
        <w:pStyle w:val="Default"/>
        <w:ind w:firstLine="720"/>
        <w:jc w:val="both"/>
        <w:rPr>
          <w:color w:val="auto"/>
          <w:lang w:val="lt-LT"/>
        </w:rPr>
      </w:pPr>
      <w:r w:rsidRPr="006650C4">
        <w:rPr>
          <w:color w:val="auto"/>
          <w:lang w:val="lt-LT"/>
        </w:rPr>
        <w:t>2.4.</w:t>
      </w:r>
      <w:r w:rsidR="00AE0926" w:rsidRPr="006650C4">
        <w:rPr>
          <w:color w:val="auto"/>
          <w:lang w:val="lt-LT"/>
        </w:rPr>
        <w:t xml:space="preserve"> </w:t>
      </w:r>
      <w:r w:rsidR="008A3FD0" w:rsidRPr="006650C4">
        <w:rPr>
          <w:color w:val="auto"/>
          <w:lang w:val="lt-LT"/>
        </w:rPr>
        <w:t xml:space="preserve">Pirkimo objekto kodas pagal BVPŽ </w:t>
      </w:r>
      <w:r w:rsidR="009B6174" w:rsidRPr="006650C4">
        <w:rPr>
          <w:color w:val="auto"/>
          <w:lang w:val="lt-LT"/>
        </w:rPr>
        <w:t xml:space="preserve">– </w:t>
      </w:r>
      <w:r w:rsidR="00B66FE3" w:rsidRPr="006650C4">
        <w:rPr>
          <w:color w:val="auto"/>
          <w:lang w:val="lt-LT"/>
        </w:rPr>
        <w:t>34</w:t>
      </w:r>
      <w:r w:rsidR="008F6760" w:rsidRPr="006650C4">
        <w:rPr>
          <w:color w:val="auto"/>
          <w:lang w:val="lt-LT"/>
        </w:rPr>
        <w:t>1 15000 (kiti lengvieji automobiliai)</w:t>
      </w:r>
      <w:r w:rsidR="00AE0926" w:rsidRPr="006650C4">
        <w:rPr>
          <w:color w:val="auto"/>
          <w:lang w:val="lt-LT"/>
        </w:rPr>
        <w:t>.</w:t>
      </w:r>
    </w:p>
    <w:p w14:paraId="71CFBBAC" w14:textId="79733E83" w:rsidR="007C2CDA" w:rsidRDefault="003A7DEC" w:rsidP="00A57D62">
      <w:pPr>
        <w:spacing w:line="276" w:lineRule="auto"/>
        <w:ind w:firstLine="720"/>
        <w:rPr>
          <w:rFonts w:cs="Times New Roman"/>
        </w:rPr>
      </w:pPr>
      <w:r w:rsidRPr="006650C4">
        <w:rPr>
          <w:rFonts w:cs="Times New Roman"/>
        </w:rPr>
        <w:t>2.</w:t>
      </w:r>
      <w:r w:rsidR="001A0060">
        <w:rPr>
          <w:rFonts w:cs="Times New Roman"/>
        </w:rPr>
        <w:t>5</w:t>
      </w:r>
      <w:r w:rsidRPr="006650C4">
        <w:rPr>
          <w:rFonts w:cs="Times New Roman"/>
        </w:rPr>
        <w:t xml:space="preserve">. </w:t>
      </w:r>
      <w:r w:rsidR="00AE0926" w:rsidRPr="006650C4">
        <w:rPr>
          <w:rFonts w:cs="Times New Roman"/>
        </w:rPr>
        <w:t xml:space="preserve">Reikalavimai pirkimo objektui nurodyti pirkimo sąlygų 1 priede „Techninė specifikacija“ ir  pirkimo sąlygų  </w:t>
      </w:r>
      <w:r w:rsidR="00FA0958" w:rsidRPr="006650C4">
        <w:rPr>
          <w:rFonts w:cs="Times New Roman"/>
        </w:rPr>
        <w:t>3</w:t>
      </w:r>
      <w:r w:rsidR="00AE0926" w:rsidRPr="006650C4">
        <w:rPr>
          <w:rFonts w:cs="Times New Roman"/>
        </w:rPr>
        <w:t xml:space="preserve"> priede „Sutarties projektas“. </w:t>
      </w:r>
    </w:p>
    <w:p w14:paraId="3AF6DCDB" w14:textId="69ADD14C" w:rsidR="007C2CDA" w:rsidRPr="007C2CDA" w:rsidRDefault="007C2CDA" w:rsidP="007C2CDA">
      <w:pPr>
        <w:spacing w:line="276" w:lineRule="auto"/>
        <w:ind w:firstLine="720"/>
        <w:rPr>
          <w:rFonts w:cs="Times New Roman"/>
          <w:b/>
          <w:bCs/>
          <w:i/>
          <w:iCs/>
          <w:sz w:val="20"/>
          <w:szCs w:val="20"/>
        </w:rPr>
      </w:pPr>
      <w:r w:rsidRPr="007C2CDA">
        <w:rPr>
          <w:rFonts w:cs="Times New Roman"/>
          <w:b/>
          <w:bCs/>
          <w:i/>
          <w:iCs/>
          <w:sz w:val="20"/>
          <w:szCs w:val="20"/>
        </w:rPr>
        <w:lastRenderedPageBreak/>
        <w:t xml:space="preserve">Pastaba. Sutartį sudaro bendrosios ir specialiosios sąlygos. Sutarčiai taikomos Bendrosios nuostatos – kaip tai patvirtinta </w:t>
      </w:r>
      <w:r w:rsidRPr="007C2CDA">
        <w:rPr>
          <w:b/>
          <w:bCs/>
          <w:i/>
          <w:iCs/>
          <w:sz w:val="20"/>
          <w:szCs w:val="20"/>
        </w:rPr>
        <w:t>Viešųjų pirkimų tarnybos direktoriaus 2024 m. vasario 8 d. įsakymu Nr. 1S-19 „</w:t>
      </w:r>
      <w:r w:rsidRPr="007C2CDA">
        <w:rPr>
          <w:b/>
          <w:bCs/>
          <w:i/>
          <w:iCs/>
          <w:color w:val="000000"/>
          <w:sz w:val="20"/>
          <w:szCs w:val="20"/>
        </w:rPr>
        <w:t xml:space="preserve">Dėl prekių viešojo pirkimo – pardavimo sutarties tipinių sąlygų patvirtinimo“. Specialiosios sąlygos – pateikiamos pirkimo sąlygų 3 priede „Sutarties projektas“. </w:t>
      </w:r>
    </w:p>
    <w:p w14:paraId="4422153D" w14:textId="4D094CCB" w:rsidR="00AE0926" w:rsidRPr="00A57D62" w:rsidRDefault="00971BCF" w:rsidP="00A57D62">
      <w:pPr>
        <w:spacing w:line="276" w:lineRule="auto"/>
        <w:ind w:firstLine="720"/>
        <w:rPr>
          <w:rFonts w:cs="Times New Roman"/>
        </w:rPr>
      </w:pPr>
      <w:r w:rsidRPr="006650C4">
        <w:rPr>
          <w:rFonts w:cs="Times New Roman"/>
        </w:rPr>
        <w:t xml:space="preserve">2.7. </w:t>
      </w:r>
      <w:r w:rsidR="006E6F3F" w:rsidRPr="006650C4">
        <w:rPr>
          <w:rFonts w:eastAsia="Arial Unicode MS" w:cs="Times New Roman"/>
        </w:rPr>
        <w:t>Pirkimo sąlygų pasiūlymo formoje ar kituose pirkimo dokumentuose, nurodyti (jei yra) konkretūs modeliai ar tiekimo šaltiniai, konkretūs procesai, būdingi konkretaus tiekėjo tiekiamoms prekėms ar teikiamoms paslaugoms, ar prekių ženklai, patentai, tipai, konkreti kilmė ar gamyba, sertifikatai, standartai, techninis liudijimas ar bendrosios techninės specifikacijos, yra tik informacinio pobūdžio ir turi būti skaitomi kartu su žodžiais „arba lygiavertis“.</w:t>
      </w:r>
    </w:p>
    <w:p w14:paraId="453D414A" w14:textId="39C663A7" w:rsidR="004928E6" w:rsidRPr="006650C4" w:rsidRDefault="00AE0926" w:rsidP="006650C4">
      <w:pPr>
        <w:pStyle w:val="Default"/>
        <w:ind w:firstLine="720"/>
        <w:jc w:val="both"/>
        <w:rPr>
          <w:bCs/>
          <w:color w:val="auto"/>
          <w:lang w:val="lt-LT"/>
        </w:rPr>
      </w:pPr>
      <w:r w:rsidRPr="006650C4">
        <w:rPr>
          <w:color w:val="auto"/>
          <w:lang w:val="lt-LT"/>
        </w:rPr>
        <w:t>2.</w:t>
      </w:r>
      <w:r w:rsidR="00971BCF" w:rsidRPr="006650C4">
        <w:rPr>
          <w:color w:val="auto"/>
          <w:lang w:val="lt-LT"/>
        </w:rPr>
        <w:t>8</w:t>
      </w:r>
      <w:r w:rsidRPr="006650C4">
        <w:rPr>
          <w:color w:val="auto"/>
          <w:lang w:val="lt-LT"/>
        </w:rPr>
        <w:t>.</w:t>
      </w:r>
      <w:r w:rsidR="003B2497">
        <w:rPr>
          <w:bCs/>
          <w:color w:val="auto"/>
          <w:lang w:val="lt-LT"/>
        </w:rPr>
        <w:t xml:space="preserve"> </w:t>
      </w:r>
      <w:r w:rsidR="000B1FFE">
        <w:rPr>
          <w:bCs/>
          <w:color w:val="auto"/>
          <w:lang w:val="lt-LT"/>
        </w:rPr>
        <w:t>Automobilis turi būti pristatytas Perkančiajai organizacijai Sutartyje nurodytu adresu.</w:t>
      </w:r>
    </w:p>
    <w:p w14:paraId="1478B6DA" w14:textId="310C9BE7" w:rsidR="00540CC6" w:rsidRPr="006650C4" w:rsidRDefault="004928E6" w:rsidP="006650C4">
      <w:pPr>
        <w:pStyle w:val="Default"/>
        <w:ind w:firstLine="720"/>
        <w:jc w:val="both"/>
        <w:rPr>
          <w:color w:val="auto"/>
          <w:lang w:val="lt-LT"/>
        </w:rPr>
      </w:pPr>
      <w:r w:rsidRPr="006650C4">
        <w:rPr>
          <w:color w:val="auto"/>
          <w:lang w:val="lt-LT"/>
        </w:rPr>
        <w:t xml:space="preserve">2.9. Tiekėjas privalo užtikrinti, kad prieš </w:t>
      </w:r>
      <w:r w:rsidR="000B1FFE">
        <w:rPr>
          <w:color w:val="auto"/>
          <w:lang w:val="lt-LT"/>
        </w:rPr>
        <w:t xml:space="preserve">perduodant </w:t>
      </w:r>
      <w:r w:rsidRPr="006650C4">
        <w:rPr>
          <w:color w:val="auto"/>
          <w:lang w:val="lt-LT"/>
        </w:rPr>
        <w:t>Perkančiajai organizacijai Automobilį, jis būtų priregistruotas</w:t>
      </w:r>
      <w:r w:rsidR="008E29DC" w:rsidRPr="006650C4">
        <w:rPr>
          <w:bCs/>
          <w:color w:val="auto"/>
          <w:bdr w:val="single" w:sz="2" w:space="0" w:color="E3E3E3" w:frame="1"/>
          <w:shd w:val="clear" w:color="auto" w:fill="FFFFFF"/>
          <w:lang w:val="lt-LT"/>
        </w:rPr>
        <w:t xml:space="preserve"> </w:t>
      </w:r>
      <w:r w:rsidR="008E29DC" w:rsidRPr="006650C4">
        <w:rPr>
          <w:bCs/>
          <w:color w:val="auto"/>
          <w:lang w:val="lt-LT"/>
        </w:rPr>
        <w:t>VĮ „Regitra“,</w:t>
      </w:r>
      <w:r w:rsidRPr="006650C4">
        <w:rPr>
          <w:color w:val="auto"/>
          <w:lang w:val="lt-LT"/>
        </w:rPr>
        <w:t xml:space="preserve"> su valstybiniais numeriais ir turėtų vienos dienos transporto priemonių civilinės atsakomybės draudimą.</w:t>
      </w:r>
    </w:p>
    <w:p w14:paraId="6A178A43" w14:textId="5CA91389" w:rsidR="00F96C84" w:rsidRPr="006650C4" w:rsidRDefault="003A7DEC" w:rsidP="006650C4">
      <w:pPr>
        <w:pStyle w:val="Default"/>
        <w:ind w:firstLine="720"/>
        <w:jc w:val="both"/>
        <w:rPr>
          <w:color w:val="auto"/>
          <w:lang w:val="lt-LT"/>
        </w:rPr>
      </w:pPr>
      <w:r w:rsidRPr="006650C4">
        <w:rPr>
          <w:color w:val="auto"/>
          <w:lang w:val="lt-LT"/>
        </w:rPr>
        <w:t>2.</w:t>
      </w:r>
      <w:r w:rsidR="004928E6" w:rsidRPr="006650C4">
        <w:rPr>
          <w:color w:val="auto"/>
          <w:lang w:val="lt-LT"/>
        </w:rPr>
        <w:t>10</w:t>
      </w:r>
      <w:r w:rsidR="006670DA" w:rsidRPr="006650C4">
        <w:rPr>
          <w:color w:val="auto"/>
          <w:lang w:val="lt-LT"/>
        </w:rPr>
        <w:t>. V</w:t>
      </w:r>
      <w:r w:rsidR="00A312AA" w:rsidRPr="006650C4">
        <w:rPr>
          <w:color w:val="auto"/>
          <w:lang w:val="lt-LT"/>
        </w:rPr>
        <w:t>adovaujantis</w:t>
      </w:r>
      <w:r w:rsidR="00A312AA" w:rsidRPr="006650C4">
        <w:rPr>
          <w:color w:val="auto"/>
          <w:bdr w:val="none" w:sz="0" w:space="0" w:color="auto" w:frame="1"/>
          <w:lang w:val="lt-LT"/>
        </w:rPr>
        <w:t xml:space="preserve"> Lietuvos Respublikos aplinkos ministro 2011 m. birželio 28 d. įsakymo Nr. D1-508 „Dėl Aplinkos apsaugos kriterijų taikymo, vykdant žaliuosius pirkimus, tvarkos aprašo patvirtinimo“ patvirtinto Aplinkos apsaugos kriterijų taikymo, vykdant žaliuosius pirkimus, tvarkos aprašo</w:t>
      </w:r>
      <w:r w:rsidR="00ED4B03" w:rsidRPr="006650C4">
        <w:rPr>
          <w:color w:val="auto"/>
          <w:lang w:val="lt-LT"/>
        </w:rPr>
        <w:t xml:space="preserve"> 10.1.2.1. punkt</w:t>
      </w:r>
      <w:r w:rsidR="00A312AA" w:rsidRPr="006650C4">
        <w:rPr>
          <w:color w:val="auto"/>
          <w:lang w:val="lt-LT"/>
        </w:rPr>
        <w:t xml:space="preserve">u: </w:t>
      </w:r>
      <w:r w:rsidR="00ED4B03" w:rsidRPr="006650C4">
        <w:rPr>
          <w:color w:val="auto"/>
          <w:lang w:val="lt-LT"/>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w:t>
      </w:r>
      <w:r w:rsidR="00DA6419" w:rsidRPr="00DA6419">
        <w:rPr>
          <w:color w:val="auto"/>
          <w:lang w:val="lt-LT"/>
        </w:rPr>
        <w:t>95</w:t>
      </w:r>
      <w:r w:rsidR="00ED4B03" w:rsidRPr="00DA6419">
        <w:rPr>
          <w:color w:val="auto"/>
          <w:lang w:val="lt-LT"/>
        </w:rPr>
        <w:t xml:space="preserve"> g/km,</w:t>
      </w:r>
      <w:r w:rsidR="00ED4B03" w:rsidRPr="006650C4">
        <w:rPr>
          <w:color w:val="auto"/>
          <w:lang w:val="lt-LT"/>
        </w:rPr>
        <w:t xml:space="preserve"> </w:t>
      </w:r>
      <w:r w:rsidR="00A312AA" w:rsidRPr="006650C4">
        <w:rPr>
          <w:color w:val="auto"/>
          <w:lang w:val="lt-LT"/>
        </w:rPr>
        <w:t xml:space="preserve">ir </w:t>
      </w:r>
      <w:r w:rsidR="00ED4B03" w:rsidRPr="006650C4">
        <w:rPr>
          <w:color w:val="auto"/>
          <w:lang w:val="lt-LT"/>
        </w:rPr>
        <w:t>10.1.2.2. punkt</w:t>
      </w:r>
      <w:r w:rsidR="00A312AA" w:rsidRPr="006650C4">
        <w:rPr>
          <w:color w:val="auto"/>
          <w:lang w:val="lt-LT"/>
        </w:rPr>
        <w:t xml:space="preserve">u - </w:t>
      </w:r>
      <w:r w:rsidR="00ED4B03" w:rsidRPr="006650C4">
        <w:rPr>
          <w:color w:val="auto"/>
          <w:lang w:val="lt-LT"/>
        </w:rPr>
        <w:t>realiomis važiavimo sąlygomis transporto priemonės išmetamų teršalų kiekis neviršija 80 procentų ribinės vertės (neatsižvelgiant į taikomą atitikties faktorių ir (ar) matavimo metodo paklaidą), nustatytos Reglamente (EB) Nr. 715/2007</w:t>
      </w:r>
      <w:r w:rsidR="00606436" w:rsidRPr="006650C4">
        <w:rPr>
          <w:color w:val="auto"/>
          <w:lang w:val="lt-LT"/>
        </w:rPr>
        <w:t>.</w:t>
      </w:r>
    </w:p>
    <w:p w14:paraId="04523C97" w14:textId="55020BA0" w:rsidR="006670DA" w:rsidRPr="006650C4" w:rsidRDefault="006670DA" w:rsidP="006650C4">
      <w:pPr>
        <w:pStyle w:val="Default"/>
        <w:jc w:val="both"/>
        <w:rPr>
          <w:color w:val="auto"/>
          <w:lang w:val="lt-LT"/>
        </w:rPr>
      </w:pPr>
      <w:r w:rsidRPr="006650C4">
        <w:rPr>
          <w:color w:val="auto"/>
          <w:lang w:val="lt-LT"/>
        </w:rPr>
        <w:t xml:space="preserve">            2.11. Siekiant sunaudoti mažiau gamtos išteklių, susitariama nerengti ir nenaudoti popierinių dokumentų. Dokumentai pateikiami elektronine forma – tiesiogiai suformuoti elektroninėmis priemonėmis ar skaitmeninės originalo kopijos. Vykdant sutartį susitariama laikytis šių aplinkosaugos reikalavimų: mažinti popieriaus sunaudojimą, atsisakyti nebūtino dokumentų kopijavimo ir spausdinimo. Su sutarties vykdymu susiję dokumentai turi būti pateikti tik elektroniniu formatu, Prekių perdavimo ir priėmimo aktai turi būti pasirašomi el. parašu. Išimtiniais atvejais su sutarties vykdymu susiję dokumentai gali būti pateikiami popieriniu formatu, jeigu toks formatas privalomas pagal teisės aktus arba nurodytas toks būtinumas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93BBE96" w14:textId="77777777" w:rsidR="00735572" w:rsidRPr="006650C4" w:rsidRDefault="00735572" w:rsidP="006650C4">
      <w:pPr>
        <w:pStyle w:val="Default"/>
        <w:ind w:firstLine="720"/>
        <w:jc w:val="both"/>
        <w:rPr>
          <w:color w:val="auto"/>
          <w:spacing w:val="-4"/>
          <w:lang w:val="lt-LT"/>
        </w:rPr>
      </w:pPr>
    </w:p>
    <w:p w14:paraId="7FAA7590" w14:textId="516D5069" w:rsidR="001476F1" w:rsidRPr="006650C4" w:rsidRDefault="001476F1" w:rsidP="006650C4">
      <w:pPr>
        <w:jc w:val="center"/>
        <w:rPr>
          <w:rFonts w:cs="Times New Roman"/>
          <w:b/>
        </w:rPr>
      </w:pPr>
      <w:r w:rsidRPr="006650C4">
        <w:rPr>
          <w:rFonts w:cs="Times New Roman"/>
          <w:b/>
        </w:rPr>
        <w:t>III. REIKALAVIMAI TIEKĖJAMS</w:t>
      </w:r>
    </w:p>
    <w:p w14:paraId="126CD364" w14:textId="77777777" w:rsidR="00A57D62" w:rsidRDefault="00C56A35" w:rsidP="00A57D62">
      <w:pPr>
        <w:pStyle w:val="Sraopastraipa"/>
        <w:numPr>
          <w:ilvl w:val="0"/>
          <w:numId w:val="0"/>
        </w:numPr>
        <w:tabs>
          <w:tab w:val="left" w:pos="567"/>
          <w:tab w:val="left" w:pos="851"/>
        </w:tabs>
        <w:rPr>
          <w:rFonts w:cs="Times New Roman"/>
        </w:rPr>
      </w:pPr>
      <w:r w:rsidRPr="006650C4">
        <w:rPr>
          <w:rFonts w:cs="Times New Roman"/>
        </w:rPr>
        <w:t xml:space="preserve">  </w:t>
      </w:r>
      <w:r w:rsidR="00A57D62">
        <w:rPr>
          <w:rFonts w:cs="Times New Roman"/>
        </w:rPr>
        <w:tab/>
      </w:r>
      <w:r w:rsidRPr="006650C4">
        <w:rPr>
          <w:rFonts w:cs="Times New Roman"/>
        </w:rPr>
        <w:t xml:space="preserve">3.1. </w:t>
      </w:r>
      <w:r w:rsidR="001476F1" w:rsidRPr="006650C4">
        <w:rPr>
          <w:rFonts w:cs="Times New Roman"/>
        </w:rPr>
        <w:t>Pirkime nebus naudojamas Europos bendrasis viešojo pirkimo dokumentas (EBVPD).</w:t>
      </w:r>
    </w:p>
    <w:p w14:paraId="7662A09B" w14:textId="77777777" w:rsidR="00A57D62" w:rsidRDefault="00A57D62" w:rsidP="00A57D62">
      <w:pPr>
        <w:pStyle w:val="Sraopastraipa"/>
        <w:numPr>
          <w:ilvl w:val="0"/>
          <w:numId w:val="0"/>
        </w:numPr>
        <w:tabs>
          <w:tab w:val="left" w:pos="567"/>
          <w:tab w:val="left" w:pos="851"/>
        </w:tabs>
        <w:rPr>
          <w:rFonts w:cs="Times New Roman"/>
        </w:rPr>
      </w:pPr>
      <w:r>
        <w:rPr>
          <w:rFonts w:cs="Times New Roman"/>
        </w:rPr>
        <w:tab/>
      </w:r>
      <w:r w:rsidR="00C56A35" w:rsidRPr="006650C4">
        <w:rPr>
          <w:rFonts w:cs="Times New Roman"/>
        </w:rPr>
        <w:t xml:space="preserve">3.2. </w:t>
      </w:r>
      <w:r w:rsidR="001476F1" w:rsidRPr="006650C4">
        <w:rPr>
          <w:rFonts w:cs="Times New Roman"/>
        </w:rPr>
        <w:t xml:space="preserve">Kai </w:t>
      </w:r>
      <w:r w:rsidR="00B9609C" w:rsidRPr="006650C4">
        <w:rPr>
          <w:rFonts w:cs="Times New Roman"/>
        </w:rPr>
        <w:t>tiekėjas</w:t>
      </w:r>
      <w:r w:rsidR="001476F1" w:rsidRPr="006650C4">
        <w:rPr>
          <w:rFonts w:cs="Times New Roman"/>
        </w:rPr>
        <w:t xml:space="preserve"> pageidauja remtis kitų ūkio subjektų pajėgumais, jis privalo vadovautis VPĮ reikalavimais. </w:t>
      </w:r>
      <w:r w:rsidR="00B9609C" w:rsidRPr="006650C4">
        <w:rPr>
          <w:rFonts w:cs="Times New Roman"/>
        </w:rPr>
        <w:t>Tiekėjas</w:t>
      </w:r>
      <w:r w:rsidR="001476F1" w:rsidRPr="006650C4">
        <w:rPr>
          <w:rFonts w:cs="Times New Roman"/>
        </w:rPr>
        <w:t xml:space="preserve"> pasiūlyme privalo išviešinti žinomus subtiekėjus (jeigu jie žinomi), kurių pajėgumais remiasi ir n</w:t>
      </w:r>
      <w:r w:rsidR="00E74863" w:rsidRPr="006650C4">
        <w:rPr>
          <w:rFonts w:cs="Times New Roman"/>
        </w:rPr>
        <w:t>urodyti juos pasiūlymo formoje.</w:t>
      </w:r>
    </w:p>
    <w:p w14:paraId="08691CDD" w14:textId="40B858B7" w:rsidR="00A312AA" w:rsidRPr="006650C4" w:rsidRDefault="00A57D62" w:rsidP="00A57D62">
      <w:pPr>
        <w:pStyle w:val="Sraopastraipa"/>
        <w:numPr>
          <w:ilvl w:val="0"/>
          <w:numId w:val="0"/>
        </w:numPr>
        <w:tabs>
          <w:tab w:val="left" w:pos="567"/>
          <w:tab w:val="left" w:pos="851"/>
        </w:tabs>
        <w:rPr>
          <w:rFonts w:cs="Times New Roman"/>
        </w:rPr>
      </w:pPr>
      <w:r>
        <w:rPr>
          <w:rFonts w:cs="Times New Roman"/>
        </w:rPr>
        <w:tab/>
      </w:r>
      <w:r w:rsidR="00C56A35" w:rsidRPr="006650C4">
        <w:rPr>
          <w:rFonts w:cs="Times New Roman"/>
        </w:rPr>
        <w:t xml:space="preserve">3.3. </w:t>
      </w:r>
      <w:r w:rsidR="00B039F3" w:rsidRPr="006650C4">
        <w:rPr>
          <w:rFonts w:cs="Times New Roman"/>
        </w:rPr>
        <w:t xml:space="preserve">Perkančioji organizacija šiame pirkime nereikalauja, kad tiekėjai laikytųsi kokybės vadybos sistemos ir (arba) </w:t>
      </w:r>
      <w:r w:rsidR="00B039F3" w:rsidRPr="006650C4">
        <w:rPr>
          <w:rFonts w:cs="Times New Roman"/>
          <w:bCs/>
        </w:rPr>
        <w:t>aplinkos apsaugos vadybos</w:t>
      </w:r>
      <w:r w:rsidR="00B039F3" w:rsidRPr="006650C4">
        <w:rPr>
          <w:rFonts w:cs="Times New Roman"/>
          <w:b/>
        </w:rPr>
        <w:t xml:space="preserve"> </w:t>
      </w:r>
      <w:r w:rsidR="00B039F3" w:rsidRPr="006650C4">
        <w:rPr>
          <w:rFonts w:cs="Times New Roman"/>
        </w:rPr>
        <w:t xml:space="preserve">sistemos standartų. </w:t>
      </w:r>
    </w:p>
    <w:p w14:paraId="71AF2B79" w14:textId="77777777" w:rsidR="00B039F3" w:rsidRPr="006650C4" w:rsidRDefault="00B039F3" w:rsidP="006650C4">
      <w:pPr>
        <w:rPr>
          <w:rFonts w:cs="Times New Roman"/>
        </w:rPr>
      </w:pPr>
    </w:p>
    <w:p w14:paraId="3ADEFFDF" w14:textId="068DBB1A" w:rsidR="001476F1" w:rsidRPr="006650C4" w:rsidRDefault="001476F1" w:rsidP="006650C4">
      <w:pPr>
        <w:jc w:val="center"/>
        <w:rPr>
          <w:rFonts w:cs="Times New Roman"/>
          <w:b/>
        </w:rPr>
      </w:pPr>
      <w:r w:rsidRPr="006650C4">
        <w:rPr>
          <w:rFonts w:cs="Times New Roman"/>
          <w:b/>
        </w:rPr>
        <w:t>IV. ŪKIO SUBJEKTŲ GRUPĖS DALYVAVIMAS PIRKIMO PROCEDŪROSE</w:t>
      </w:r>
    </w:p>
    <w:p w14:paraId="0E246931" w14:textId="77777777" w:rsidR="00C56A35" w:rsidRPr="006650C4" w:rsidRDefault="00C56A35" w:rsidP="006650C4">
      <w:pPr>
        <w:tabs>
          <w:tab w:val="left" w:pos="851"/>
        </w:tabs>
        <w:ind w:firstLine="720"/>
        <w:rPr>
          <w:rFonts w:cs="Times New Roman"/>
        </w:rPr>
      </w:pPr>
      <w:r w:rsidRPr="006650C4">
        <w:rPr>
          <w:rFonts w:cs="Times New Roman"/>
        </w:rPr>
        <w:t xml:space="preserve">4.1. </w:t>
      </w:r>
      <w:r w:rsidR="001476F1" w:rsidRPr="006650C4">
        <w:rPr>
          <w:rFonts w:cs="Times New Roman"/>
        </w:rPr>
        <w:t xml:space="preserve">Jei pirkimo procedūrose dalyvauja ūkio subjektų grupė, ji pateikia jungtinės veiklos sutartį arba jos kopiją. Jungtinės veiklos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w:t>
      </w:r>
      <w:r w:rsidR="00732B71" w:rsidRPr="006650C4">
        <w:rPr>
          <w:rFonts w:cs="Times New Roman"/>
        </w:rPr>
        <w:t>Perkančiajai organizacijai</w:t>
      </w:r>
      <w:r w:rsidR="001476F1" w:rsidRPr="006650C4">
        <w:rPr>
          <w:rFonts w:cs="Times New Roman"/>
        </w:rPr>
        <w:t xml:space="preserve"> nevykdymą. Taip pat sutartyje turi būti </w:t>
      </w:r>
      <w:r w:rsidR="001476F1" w:rsidRPr="006650C4">
        <w:rPr>
          <w:rFonts w:cs="Times New Roman"/>
        </w:rPr>
        <w:lastRenderedPageBreak/>
        <w:t xml:space="preserve">numatyta, kuris asmuo atstovauja ūkio subjektų grupę (su kuo </w:t>
      </w:r>
      <w:r w:rsidR="00732B71" w:rsidRPr="006650C4">
        <w:rPr>
          <w:rFonts w:cs="Times New Roman"/>
        </w:rPr>
        <w:t>Perkančioji organizacija</w:t>
      </w:r>
      <w:r w:rsidR="001476F1" w:rsidRPr="006650C4">
        <w:rPr>
          <w:rFonts w:cs="Times New Roman"/>
        </w:rPr>
        <w:t xml:space="preserve"> turėtų bendrauti pasiūlymo vertinimo metu kylančiais klausimais ir teikti su pasiūlymo įvertinimu susijusią informaciją).</w:t>
      </w:r>
    </w:p>
    <w:p w14:paraId="74E64DF1" w14:textId="2B94DBB5" w:rsidR="001476F1" w:rsidRPr="006650C4" w:rsidRDefault="00C56A35" w:rsidP="006650C4">
      <w:pPr>
        <w:tabs>
          <w:tab w:val="left" w:pos="851"/>
        </w:tabs>
        <w:ind w:firstLine="720"/>
        <w:rPr>
          <w:rFonts w:cs="Times New Roman"/>
        </w:rPr>
      </w:pPr>
      <w:r w:rsidRPr="006650C4">
        <w:rPr>
          <w:rFonts w:cs="Times New Roman"/>
        </w:rPr>
        <w:t xml:space="preserve">4.2. </w:t>
      </w:r>
      <w:r w:rsidR="00732B71" w:rsidRPr="006650C4">
        <w:rPr>
          <w:rFonts w:cs="Times New Roman"/>
        </w:rPr>
        <w:t>Perkančioji organizacija</w:t>
      </w:r>
      <w:r w:rsidR="001476F1" w:rsidRPr="006650C4">
        <w:rPr>
          <w:rFonts w:cs="Times New Roman"/>
        </w:rPr>
        <w:t xml:space="preserve"> nereikalauja, kad ūkio subjektų grupės pateiktą pasiūlymą pripažinus geriausiu ir </w:t>
      </w:r>
      <w:r w:rsidR="00732B71" w:rsidRPr="006650C4">
        <w:rPr>
          <w:rFonts w:cs="Times New Roman"/>
        </w:rPr>
        <w:t>Perkančiajai organizacijai</w:t>
      </w:r>
      <w:r w:rsidR="001476F1" w:rsidRPr="006650C4">
        <w:rPr>
          <w:rFonts w:cs="Times New Roman"/>
        </w:rPr>
        <w:t xml:space="preserve"> pasiūlius sudaryti pirkimo sutartį, ši ūkio subjektų grupė įgautų tam tikrą teisinę formą. </w:t>
      </w:r>
    </w:p>
    <w:p w14:paraId="4249182D" w14:textId="77777777" w:rsidR="003A3F5E" w:rsidRPr="006650C4" w:rsidRDefault="003A3F5E" w:rsidP="006650C4">
      <w:pPr>
        <w:rPr>
          <w:rFonts w:cs="Times New Roman"/>
          <w:b/>
        </w:rPr>
      </w:pPr>
    </w:p>
    <w:p w14:paraId="45428313" w14:textId="32AE4AF6" w:rsidR="00A97FC8" w:rsidRPr="006650C4" w:rsidRDefault="001476F1" w:rsidP="006650C4">
      <w:pPr>
        <w:jc w:val="center"/>
        <w:rPr>
          <w:rFonts w:cs="Times New Roman"/>
          <w:b/>
        </w:rPr>
      </w:pPr>
      <w:r w:rsidRPr="006650C4">
        <w:rPr>
          <w:rFonts w:cs="Times New Roman"/>
          <w:b/>
        </w:rPr>
        <w:t>V. PASIŪLYMŲ RENGIMAS, PATEIKIMAS, KEITIMAS</w:t>
      </w:r>
    </w:p>
    <w:p w14:paraId="54E86558" w14:textId="77777777" w:rsidR="00C56A35" w:rsidRPr="006650C4" w:rsidRDefault="00C56A35" w:rsidP="006650C4">
      <w:pPr>
        <w:tabs>
          <w:tab w:val="left" w:pos="851"/>
        </w:tabs>
        <w:ind w:firstLine="720"/>
        <w:rPr>
          <w:rFonts w:cs="Times New Roman"/>
        </w:rPr>
      </w:pPr>
      <w:r w:rsidRPr="006650C4">
        <w:rPr>
          <w:rFonts w:cs="Times New Roman"/>
        </w:rPr>
        <w:t xml:space="preserve">5.1. </w:t>
      </w:r>
      <w:r w:rsidR="001476F1" w:rsidRPr="006650C4">
        <w:rPr>
          <w:rFonts w:cs="Times New Roman"/>
        </w:rPr>
        <w:t>Pateikdamas</w:t>
      </w:r>
      <w:r w:rsidR="001476F1" w:rsidRPr="006650C4">
        <w:rPr>
          <w:rFonts w:cs="Times New Roman"/>
          <w:b/>
        </w:rPr>
        <w:t xml:space="preserve"> </w:t>
      </w:r>
      <w:r w:rsidR="001476F1" w:rsidRPr="006650C4">
        <w:rPr>
          <w:rFonts w:cs="Times New Roman"/>
        </w:rPr>
        <w:t>pasiūlymą tiekėjas sutinka su šiomis sąlygomis ir patvirtina, kad jo pasiūlyme pateikta informacija yra teisinga ir apima visą ko reikia tinkamam pirkimo įvykdymui.</w:t>
      </w:r>
    </w:p>
    <w:p w14:paraId="7F7EABD0" w14:textId="77777777" w:rsidR="00C56A35" w:rsidRPr="006650C4" w:rsidRDefault="00C56A35" w:rsidP="006650C4">
      <w:pPr>
        <w:tabs>
          <w:tab w:val="left" w:pos="851"/>
        </w:tabs>
        <w:ind w:firstLine="720"/>
        <w:rPr>
          <w:rFonts w:cs="Times New Roman"/>
        </w:rPr>
      </w:pPr>
      <w:r w:rsidRPr="006650C4">
        <w:rPr>
          <w:rFonts w:cs="Times New Roman"/>
        </w:rPr>
        <w:t xml:space="preserve">5.2. </w:t>
      </w:r>
      <w:r w:rsidR="001476F1" w:rsidRPr="006650C4">
        <w:rPr>
          <w:rFonts w:cs="Times New Roman"/>
        </w:rPr>
        <w:t>Į pasiūlymo kainą (kaina turi būti pateikiama dviejų skaičių po kablelio tikslumu) turi būti įskaičiuotos visos išlaidos reikalingos tinkamam sutarties įvykdymui.</w:t>
      </w:r>
    </w:p>
    <w:p w14:paraId="0F8A0210" w14:textId="0F2E480D" w:rsidR="00C56A35" w:rsidRPr="006650C4" w:rsidRDefault="00C56A35" w:rsidP="006650C4">
      <w:pPr>
        <w:tabs>
          <w:tab w:val="left" w:pos="851"/>
        </w:tabs>
        <w:ind w:firstLine="720"/>
        <w:rPr>
          <w:rFonts w:cs="Times New Roman"/>
        </w:rPr>
      </w:pPr>
      <w:r w:rsidRPr="006650C4">
        <w:rPr>
          <w:rFonts w:cs="Times New Roman"/>
        </w:rPr>
        <w:t xml:space="preserve">5.3. </w:t>
      </w:r>
      <w:r w:rsidR="001476F1" w:rsidRPr="006650C4">
        <w:rPr>
          <w:rFonts w:cs="Times New Roman"/>
        </w:rPr>
        <w:t xml:space="preserve">Pasiūlymas ir visi dokumentai turi būti pateikti CVP IS priemonėmis, lietuvių kalba. </w:t>
      </w:r>
      <w:r w:rsidR="006E6F3F" w:rsidRPr="006650C4">
        <w:rPr>
          <w:rFonts w:eastAsia="Arial Unicode MS" w:cs="Times New Roman"/>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1476F1" w:rsidRPr="006650C4">
        <w:rPr>
          <w:rFonts w:cs="Times New Roman"/>
        </w:rPr>
        <w:t xml:space="preserve">Pateikiami dokumentai ar skaitmeninės dokumentų kopijos turi būti prieinami naudojant nediskriminuojančius, visuotinai prieinamus duomenų failų formatus (pvz., pdf, jpg, docx ir kt). Popierine forma pateikti pasiūlymai nebus priimami. </w:t>
      </w:r>
    </w:p>
    <w:p w14:paraId="55177FF0" w14:textId="77777777" w:rsidR="00C56A35" w:rsidRPr="006650C4" w:rsidRDefault="00C56A35" w:rsidP="006650C4">
      <w:pPr>
        <w:tabs>
          <w:tab w:val="left" w:pos="851"/>
        </w:tabs>
        <w:ind w:firstLine="720"/>
        <w:rPr>
          <w:rFonts w:cs="Times New Roman"/>
        </w:rPr>
      </w:pPr>
      <w:r w:rsidRPr="006650C4">
        <w:rPr>
          <w:rFonts w:cs="Times New Roman"/>
        </w:rPr>
        <w:t xml:space="preserve">5.4. </w:t>
      </w:r>
      <w:r w:rsidR="001476F1" w:rsidRPr="006650C4">
        <w:rPr>
          <w:rFonts w:cs="Times New Roman"/>
        </w:rPr>
        <w:t>Pasiūlymas turi galioti ne mažiau kaip 90</w:t>
      </w:r>
      <w:r w:rsidR="00E26B82" w:rsidRPr="006650C4">
        <w:rPr>
          <w:rFonts w:cs="Times New Roman"/>
        </w:rPr>
        <w:t xml:space="preserve"> (devyniasdešimt)</w:t>
      </w:r>
      <w:r w:rsidR="001476F1" w:rsidRPr="006650C4">
        <w:rPr>
          <w:rFonts w:cs="Times New Roman"/>
        </w:rPr>
        <w:t xml:space="preserve"> dienų nuo </w:t>
      </w:r>
      <w:r w:rsidR="00732B71" w:rsidRPr="006650C4">
        <w:rPr>
          <w:rFonts w:cs="Times New Roman"/>
        </w:rPr>
        <w:t>Perkančiosios organizacijos</w:t>
      </w:r>
      <w:r w:rsidR="001476F1" w:rsidRPr="006650C4">
        <w:rPr>
          <w:rFonts w:cs="Times New Roman"/>
        </w:rPr>
        <w:t xml:space="preserve"> nustatyto apklausos pasiūlymo pateikimo termino pabaigos. Jeigu pasiūlyme nenurodytas jo galiojimo laikas, laikoma, kad pasiūlymas galioja tiek, kiek nustatyta pirkimo dokumentuose.</w:t>
      </w:r>
    </w:p>
    <w:p w14:paraId="7BE2FC0E" w14:textId="77777777" w:rsidR="00C56A35" w:rsidRPr="006650C4" w:rsidRDefault="00C56A35" w:rsidP="006650C4">
      <w:pPr>
        <w:tabs>
          <w:tab w:val="left" w:pos="851"/>
        </w:tabs>
        <w:ind w:firstLine="720"/>
        <w:rPr>
          <w:rFonts w:cs="Times New Roman"/>
        </w:rPr>
      </w:pPr>
      <w:r w:rsidRPr="006650C4">
        <w:rPr>
          <w:rFonts w:cs="Times New Roman"/>
        </w:rPr>
        <w:t xml:space="preserve">5.5. </w:t>
      </w:r>
      <w:r w:rsidR="001476F1" w:rsidRPr="006650C4">
        <w:rPr>
          <w:rFonts w:cs="Times New Roman"/>
          <w:b/>
        </w:rPr>
        <w:t>Pasiūlymą sudaro tiekėjo CVP IS priemonėmis pateiktų dokumentų visuma:</w:t>
      </w:r>
    </w:p>
    <w:p w14:paraId="49052C17" w14:textId="77777777" w:rsidR="00C56A35" w:rsidRPr="006650C4" w:rsidRDefault="00C56A35" w:rsidP="006650C4">
      <w:pPr>
        <w:tabs>
          <w:tab w:val="left" w:pos="851"/>
        </w:tabs>
        <w:ind w:firstLine="720"/>
        <w:rPr>
          <w:rFonts w:cs="Times New Roman"/>
        </w:rPr>
      </w:pPr>
      <w:r w:rsidRPr="006650C4">
        <w:rPr>
          <w:rFonts w:cs="Times New Roman"/>
        </w:rPr>
        <w:t xml:space="preserve">5.5.1. </w:t>
      </w:r>
      <w:r w:rsidR="001476F1" w:rsidRPr="006650C4">
        <w:rPr>
          <w:rFonts w:cs="Times New Roman"/>
        </w:rPr>
        <w:t xml:space="preserve">užpildytas </w:t>
      </w:r>
      <w:r w:rsidR="00391C82" w:rsidRPr="006650C4">
        <w:rPr>
          <w:rFonts w:cs="Times New Roman"/>
        </w:rPr>
        <w:t xml:space="preserve">pasiūlymas, </w:t>
      </w:r>
      <w:r w:rsidR="001476F1" w:rsidRPr="006650C4">
        <w:rPr>
          <w:rFonts w:cs="Times New Roman"/>
        </w:rPr>
        <w:t xml:space="preserve">parengtas pagal pirkimo dokumentų </w:t>
      </w:r>
      <w:r w:rsidR="008A3FD0" w:rsidRPr="006650C4">
        <w:rPr>
          <w:rFonts w:cs="Times New Roman"/>
        </w:rPr>
        <w:t>2 pried</w:t>
      </w:r>
      <w:r w:rsidR="00646F6A" w:rsidRPr="006650C4">
        <w:rPr>
          <w:rFonts w:cs="Times New Roman"/>
        </w:rPr>
        <w:t>e</w:t>
      </w:r>
      <w:r w:rsidR="00FD1386" w:rsidRPr="006650C4">
        <w:rPr>
          <w:rFonts w:cs="Times New Roman"/>
        </w:rPr>
        <w:t xml:space="preserve"> pateiktą formą;</w:t>
      </w:r>
    </w:p>
    <w:p w14:paraId="4B36C216" w14:textId="77777777" w:rsidR="00C56A35" w:rsidRPr="006650C4" w:rsidRDefault="00C56A35" w:rsidP="006650C4">
      <w:pPr>
        <w:tabs>
          <w:tab w:val="left" w:pos="851"/>
        </w:tabs>
        <w:ind w:firstLine="720"/>
        <w:rPr>
          <w:rFonts w:cs="Times New Roman"/>
        </w:rPr>
      </w:pPr>
      <w:r w:rsidRPr="006650C4">
        <w:rPr>
          <w:rFonts w:cs="Times New Roman"/>
        </w:rPr>
        <w:t>5.5.2.</w:t>
      </w:r>
      <w:r w:rsidR="001476F1" w:rsidRPr="006650C4">
        <w:rPr>
          <w:rFonts w:cs="Times New Roman"/>
        </w:rPr>
        <w:t xml:space="preserve"> jungtinės veiklos sutartis, jei pasiūlymą pateikia ūkio subjektų grupė;</w:t>
      </w:r>
    </w:p>
    <w:p w14:paraId="603CB831" w14:textId="77777777" w:rsidR="00D4505F" w:rsidRPr="006650C4" w:rsidRDefault="00C56A35" w:rsidP="006650C4">
      <w:pPr>
        <w:tabs>
          <w:tab w:val="left" w:pos="851"/>
        </w:tabs>
        <w:ind w:firstLine="720"/>
        <w:rPr>
          <w:rFonts w:cs="Times New Roman"/>
        </w:rPr>
      </w:pPr>
      <w:r w:rsidRPr="006650C4">
        <w:rPr>
          <w:rFonts w:cs="Times New Roman"/>
        </w:rPr>
        <w:t xml:space="preserve">5.5.3. </w:t>
      </w:r>
      <w:r w:rsidR="001476F1" w:rsidRPr="006650C4">
        <w:rPr>
          <w:rFonts w:cs="Times New Roman"/>
        </w:rPr>
        <w:t>kita pirkimo dokumentuose prašoma informacija ir (ar) dokumentai</w:t>
      </w:r>
      <w:r w:rsidR="00D4505F" w:rsidRPr="006650C4">
        <w:rPr>
          <w:rFonts w:cs="Times New Roman"/>
        </w:rPr>
        <w:t xml:space="preserve">, </w:t>
      </w:r>
      <w:r w:rsidR="00E27DE5" w:rsidRPr="006650C4">
        <w:rPr>
          <w:rFonts w:cs="Times New Roman"/>
        </w:rPr>
        <w:t>patvirtinantys siūlom</w:t>
      </w:r>
      <w:r w:rsidR="00D4505F" w:rsidRPr="006650C4">
        <w:rPr>
          <w:rFonts w:cs="Times New Roman"/>
        </w:rPr>
        <w:t>os</w:t>
      </w:r>
      <w:r w:rsidR="00E27DE5" w:rsidRPr="006650C4">
        <w:rPr>
          <w:rFonts w:cs="Times New Roman"/>
        </w:rPr>
        <w:t xml:space="preserve"> Pre</w:t>
      </w:r>
      <w:r w:rsidR="00D4505F" w:rsidRPr="006650C4">
        <w:rPr>
          <w:rFonts w:cs="Times New Roman"/>
        </w:rPr>
        <w:t>kės</w:t>
      </w:r>
      <w:r w:rsidR="00E27DE5" w:rsidRPr="006650C4">
        <w:rPr>
          <w:rFonts w:cs="Times New Roman"/>
        </w:rPr>
        <w:t xml:space="preserve"> atitikimą techninės specifikacijos reikalavimams (pavyzdžiui: gamintojų dokumentai, techniniai pasai, duomenų aprašai, charakteristikos, prezentacijos, vaizdo įrašai, pagrindžiantys siūlomų reikšmių atitikimą reikalaujamai charakteristikai, </w:t>
      </w:r>
      <w:r w:rsidR="00E27DE5" w:rsidRPr="006650C4">
        <w:rPr>
          <w:rFonts w:cs="Times New Roman"/>
          <w:shd w:val="clear" w:color="auto" w:fill="FFFFFF"/>
        </w:rPr>
        <w:t>atitiktį patvirtinanti gamintojo deklaracija</w:t>
      </w:r>
      <w:r w:rsidR="00E27DE5" w:rsidRPr="006650C4">
        <w:rPr>
          <w:rFonts w:cs="Times New Roman"/>
        </w:rPr>
        <w:t xml:space="preserve">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w:t>
      </w:r>
    </w:p>
    <w:p w14:paraId="5B30296B" w14:textId="77777777" w:rsidR="00D4505F" w:rsidRPr="006650C4" w:rsidRDefault="00D4505F" w:rsidP="006650C4">
      <w:pPr>
        <w:tabs>
          <w:tab w:val="left" w:pos="851"/>
        </w:tabs>
        <w:ind w:firstLine="720"/>
        <w:rPr>
          <w:rFonts w:cs="Times New Roman"/>
        </w:rPr>
      </w:pPr>
      <w:r w:rsidRPr="006650C4">
        <w:rPr>
          <w:rFonts w:cs="Times New Roman"/>
        </w:rPr>
        <w:t xml:space="preserve">5.6. </w:t>
      </w:r>
      <w:r w:rsidR="001476F1" w:rsidRPr="006650C4">
        <w:rPr>
          <w:rFonts w:cs="Times New Roman"/>
        </w:rPr>
        <w:t>Tiekėjas negali pateikti alternatyvių pasiūlymų</w:t>
      </w:r>
      <w:r w:rsidR="002D1E13" w:rsidRPr="006650C4">
        <w:rPr>
          <w:rFonts w:cs="Times New Roman"/>
        </w:rPr>
        <w:t>. Jei tiekėjas pateiks alternatyvų pasiūlymą, visi tiekėjo pateikti pasiūlymai bus atmetami.</w:t>
      </w:r>
    </w:p>
    <w:p w14:paraId="6347515C" w14:textId="77777777" w:rsidR="00D4505F" w:rsidRPr="006650C4" w:rsidRDefault="00D4505F" w:rsidP="006650C4">
      <w:pPr>
        <w:tabs>
          <w:tab w:val="left" w:pos="851"/>
        </w:tabs>
        <w:ind w:firstLine="720"/>
        <w:rPr>
          <w:rFonts w:cs="Times New Roman"/>
        </w:rPr>
      </w:pPr>
      <w:r w:rsidRPr="006650C4">
        <w:rPr>
          <w:rFonts w:cs="Times New Roman"/>
        </w:rPr>
        <w:t xml:space="preserve">5.7. </w:t>
      </w:r>
      <w:r w:rsidR="002D1E13" w:rsidRPr="006650C4">
        <w:rPr>
          <w:rFonts w:cs="Times New Roman"/>
        </w:rPr>
        <w:t>Tiekėjai pasiūlyme privalo įvertinti visas pirkimo sutarčiai įvykdyti reikalingas sąnaudas,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294866A8" w14:textId="77777777" w:rsidR="00D4505F" w:rsidRPr="006650C4" w:rsidRDefault="00D4505F" w:rsidP="006650C4">
      <w:pPr>
        <w:tabs>
          <w:tab w:val="left" w:pos="851"/>
        </w:tabs>
        <w:ind w:firstLine="720"/>
        <w:rPr>
          <w:rFonts w:cs="Times New Roman"/>
        </w:rPr>
      </w:pPr>
      <w:r w:rsidRPr="006650C4">
        <w:rPr>
          <w:rFonts w:cs="Times New Roman"/>
        </w:rPr>
        <w:t xml:space="preserve">5.8. </w:t>
      </w:r>
      <w:r w:rsidR="00732B71" w:rsidRPr="006650C4">
        <w:rPr>
          <w:rFonts w:cs="Times New Roman"/>
        </w:rPr>
        <w:t>Perkančioji organizacija</w:t>
      </w:r>
      <w:r w:rsidR="001476F1" w:rsidRPr="006650C4">
        <w:rPr>
          <w:rFonts w:cs="Times New Roman"/>
        </w:rPr>
        <w:t xml:space="preserve"> neatlygina tiekėjui išlaidų, patirtų rengiant ir pateikiant pasiūlymą.</w:t>
      </w:r>
      <w:r w:rsidR="00847A3E" w:rsidRPr="006650C4">
        <w:rPr>
          <w:rFonts w:cs="Times New Roman"/>
        </w:rPr>
        <w:t xml:space="preserve"> </w:t>
      </w:r>
    </w:p>
    <w:p w14:paraId="0F98AC0B" w14:textId="77777777" w:rsidR="00D4505F" w:rsidRPr="006650C4" w:rsidRDefault="00D4505F" w:rsidP="006650C4">
      <w:pPr>
        <w:tabs>
          <w:tab w:val="left" w:pos="851"/>
        </w:tabs>
        <w:ind w:firstLine="720"/>
        <w:rPr>
          <w:rFonts w:eastAsia="Arial Unicode MS" w:cs="Times New Roman"/>
        </w:rPr>
      </w:pPr>
      <w:r w:rsidRPr="006650C4">
        <w:rPr>
          <w:rFonts w:cs="Times New Roman"/>
        </w:rPr>
        <w:t xml:space="preserve">5.9. </w:t>
      </w:r>
      <w:r w:rsidR="002D1E13" w:rsidRPr="006650C4">
        <w:rPr>
          <w:rFonts w:eastAsia="Arial Unicode MS" w:cs="Times New Roman"/>
          <w:i/>
        </w:rPr>
        <w:t>Perkančioji organizacija nereikalauja pasiūlymą pasirašyti kvalifikuotu elektroniniu parašu</w:t>
      </w:r>
      <w:r w:rsidR="002D1E13" w:rsidRPr="006650C4">
        <w:rPr>
          <w:rFonts w:eastAsia="Arial Unicode MS" w:cs="Times New Roman"/>
        </w:rPr>
        <w:t>.</w:t>
      </w:r>
    </w:p>
    <w:p w14:paraId="12376347" w14:textId="77777777" w:rsidR="00D4505F" w:rsidRPr="006650C4" w:rsidRDefault="00D4505F" w:rsidP="006650C4">
      <w:pPr>
        <w:tabs>
          <w:tab w:val="left" w:pos="851"/>
        </w:tabs>
        <w:ind w:firstLine="720"/>
        <w:rPr>
          <w:rFonts w:cs="Times New Roman"/>
        </w:rPr>
      </w:pPr>
      <w:r w:rsidRPr="006650C4">
        <w:rPr>
          <w:rFonts w:eastAsia="Arial Unicode MS" w:cs="Times New Roman"/>
        </w:rPr>
        <w:t xml:space="preserve">5.10. </w:t>
      </w:r>
      <w:r w:rsidR="00E27DE5" w:rsidRPr="006650C4">
        <w:rPr>
          <w:rFonts w:cs="Times New Roman"/>
          <w:kern w:val="16"/>
        </w:rPr>
        <w:t xml:space="preserve">Perkančioji organizacija </w:t>
      </w:r>
      <w:r w:rsidR="00E27DE5" w:rsidRPr="006650C4">
        <w:rPr>
          <w:rFonts w:cs="Times New Roman"/>
        </w:rPr>
        <w:t xml:space="preserve">turi teisę pratęsti pasiūlymo pateikimo terminą. Apie naują pasiūlymų pateikimo terminą </w:t>
      </w:r>
      <w:r w:rsidR="00E27DE5" w:rsidRPr="006650C4">
        <w:rPr>
          <w:rFonts w:cs="Times New Roman"/>
          <w:kern w:val="16"/>
        </w:rPr>
        <w:t xml:space="preserve">Perkančioji organizacija </w:t>
      </w:r>
      <w:r w:rsidR="00E27DE5" w:rsidRPr="006650C4">
        <w:rPr>
          <w:rFonts w:cs="Times New Roman"/>
        </w:rPr>
        <w:t>paskelbia CVP IS ir praneša prie pirkimo CVP IS prisijungusiems tiekėjams.</w:t>
      </w:r>
    </w:p>
    <w:p w14:paraId="76AEA18A" w14:textId="77777777" w:rsidR="00D4505F" w:rsidRPr="006650C4" w:rsidRDefault="00D4505F" w:rsidP="006650C4">
      <w:pPr>
        <w:tabs>
          <w:tab w:val="left" w:pos="851"/>
        </w:tabs>
        <w:ind w:firstLine="720"/>
        <w:rPr>
          <w:rFonts w:cs="Times New Roman"/>
        </w:rPr>
      </w:pPr>
      <w:r w:rsidRPr="006650C4">
        <w:rPr>
          <w:rFonts w:cs="Times New Roman"/>
        </w:rPr>
        <w:lastRenderedPageBreak/>
        <w:t>5.11.</w:t>
      </w:r>
      <w:r w:rsidR="001476F1" w:rsidRPr="006650C4">
        <w:rPr>
          <w:rFonts w:cs="Times New Roman"/>
          <w:b/>
        </w:rPr>
        <w:t>Pasiūlymas turi būti pateiktas iki</w:t>
      </w:r>
      <w:r w:rsidR="001476F1" w:rsidRPr="006650C4">
        <w:rPr>
          <w:rFonts w:cs="Times New Roman"/>
        </w:rPr>
        <w:t xml:space="preserve"> </w:t>
      </w:r>
      <w:r w:rsidR="00DE5963" w:rsidRPr="006650C4">
        <w:rPr>
          <w:rFonts w:cs="Times New Roman"/>
          <w:b/>
        </w:rPr>
        <w:t xml:space="preserve">skelbime nurodytos datos ir valandos. </w:t>
      </w:r>
      <w:r w:rsidR="00732B71" w:rsidRPr="006650C4">
        <w:rPr>
          <w:rFonts w:cs="Times New Roman"/>
        </w:rPr>
        <w:t>Perkančioji organizacija</w:t>
      </w:r>
      <w:r w:rsidR="001476F1" w:rsidRPr="006650C4">
        <w:rPr>
          <w:rFonts w:cs="Times New Roman"/>
        </w:rPr>
        <w:t xml:space="preserve"> neatsako už CVP IS sutrikimus ar kitus nenumatytus atvejus, dėl kurių pasiūlymai nebuvo gauti ar gauti pavėluotai.</w:t>
      </w:r>
    </w:p>
    <w:p w14:paraId="39CE0264" w14:textId="710491D6" w:rsidR="002D1E13" w:rsidRPr="006650C4" w:rsidRDefault="00D4505F" w:rsidP="001A0060">
      <w:pPr>
        <w:tabs>
          <w:tab w:val="left" w:pos="851"/>
        </w:tabs>
        <w:ind w:firstLine="720"/>
        <w:rPr>
          <w:rFonts w:cs="Times New Roman"/>
        </w:rPr>
      </w:pPr>
      <w:r w:rsidRPr="006650C4">
        <w:rPr>
          <w:rFonts w:cs="Times New Roman"/>
        </w:rPr>
        <w:t xml:space="preserve">5.12. </w:t>
      </w:r>
      <w:r w:rsidR="002D1E13" w:rsidRPr="006650C4">
        <w:rPr>
          <w:rFonts w:eastAsia="Arial Unicode MS" w:cs="Times New Roman"/>
        </w:rPr>
        <w:t>Tiekėjas pasiūlymo formoje turi aiškiai nurodyti, kuri pasiūlymo informacija yra konfidenciali, vadovaujantis VPĮ 20 straipsniu (</w:t>
      </w:r>
      <w:hyperlink r:id="rId10" w:history="1">
        <w:r w:rsidR="002D1E13" w:rsidRPr="006650C4">
          <w:rPr>
            <w:rStyle w:val="Hipersaitas"/>
            <w:rFonts w:eastAsia="Arial Unicode MS" w:cs="Times New Roman"/>
            <w:color w:val="auto"/>
          </w:rPr>
          <w:t>https://vpt.lrv.lt/uploads/vpt/documents/files/LT_versija/E_vedlys/4_convenience/VPI_20str.pdf</w:t>
        </w:r>
      </w:hyperlink>
      <w:r w:rsidR="002D1E13" w:rsidRPr="006650C4">
        <w:rPr>
          <w:rFonts w:eastAsia="Arial Unicode MS" w:cs="Times New Roman"/>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3730E5CF" w14:textId="09472942" w:rsidR="006670DA" w:rsidRPr="006650C4" w:rsidRDefault="006670DA" w:rsidP="006650C4">
      <w:pPr>
        <w:pStyle w:val="Sraopastraipa"/>
        <w:numPr>
          <w:ilvl w:val="0"/>
          <w:numId w:val="0"/>
        </w:numPr>
        <w:tabs>
          <w:tab w:val="left" w:pos="851"/>
        </w:tabs>
        <w:rPr>
          <w:rFonts w:cs="Times New Roman"/>
        </w:rPr>
      </w:pPr>
    </w:p>
    <w:p w14:paraId="0B42FA87" w14:textId="4978A01F" w:rsidR="006670DA" w:rsidRPr="006650C4" w:rsidRDefault="001476F1" w:rsidP="006650C4">
      <w:pPr>
        <w:jc w:val="center"/>
        <w:rPr>
          <w:rFonts w:cs="Times New Roman"/>
          <w:b/>
        </w:rPr>
      </w:pPr>
      <w:r w:rsidRPr="006650C4">
        <w:rPr>
          <w:rFonts w:cs="Times New Roman"/>
          <w:b/>
        </w:rPr>
        <w:t>VI. PIRKIMO DOKUMENTŲ PAAIŠKINIMAS IR PATIKSLINIMAS</w:t>
      </w:r>
    </w:p>
    <w:p w14:paraId="4DE650FC" w14:textId="77777777" w:rsidR="00D4505F" w:rsidRPr="006650C4" w:rsidRDefault="00D4505F" w:rsidP="006650C4">
      <w:pPr>
        <w:ind w:firstLine="567"/>
        <w:rPr>
          <w:rFonts w:cs="Times New Roman"/>
        </w:rPr>
      </w:pPr>
      <w:r w:rsidRPr="006650C4">
        <w:rPr>
          <w:rFonts w:cs="Times New Roman"/>
        </w:rPr>
        <w:t xml:space="preserve">6.1. </w:t>
      </w:r>
      <w:r w:rsidR="004918E0" w:rsidRPr="006650C4">
        <w:rPr>
          <w:rFonts w:cs="Times New Roman"/>
        </w:rPr>
        <w:t>Pasiūlymo pateikimo metu tiekėjas CVP IS priemonėmis gali pateikti klausimus, prašymus paaiškinti (patikslinti) su pirkimo objektu susijusias ar kitas pirkimo sąlygas. Klausimai gali būti pateikiami likus ne mažiau kaip 2</w:t>
      </w:r>
      <w:r w:rsidR="00E26B82" w:rsidRPr="006650C4">
        <w:rPr>
          <w:rFonts w:cs="Times New Roman"/>
        </w:rPr>
        <w:t xml:space="preserve"> (dviems)</w:t>
      </w:r>
      <w:r w:rsidR="004918E0" w:rsidRPr="006650C4">
        <w:rPr>
          <w:rFonts w:cs="Times New Roman"/>
        </w:rPr>
        <w:t xml:space="preserve"> darbo dienoms iki pasiūlymo termino pabaigos.</w:t>
      </w:r>
    </w:p>
    <w:p w14:paraId="6325C8E6" w14:textId="77777777" w:rsidR="00D4505F" w:rsidRPr="006650C4" w:rsidRDefault="00D4505F" w:rsidP="006650C4">
      <w:pPr>
        <w:ind w:firstLine="567"/>
        <w:rPr>
          <w:rFonts w:cs="Times New Roman"/>
        </w:rPr>
      </w:pPr>
      <w:r w:rsidRPr="006650C4">
        <w:rPr>
          <w:rFonts w:cs="Times New Roman"/>
        </w:rPr>
        <w:t xml:space="preserve">6.2. </w:t>
      </w:r>
      <w:r w:rsidR="004918E0" w:rsidRPr="006650C4">
        <w:rPr>
          <w:rFonts w:cs="Times New Roman"/>
        </w:rPr>
        <w:t>Paaiškinimai (patikslinimai) skelbiami CVP IS priemonėmis ir siunčiami užklausą pateikusiam bei visiems prie pirkimo prisijungusiems tiekėjams likus ne mažiau kaip 1</w:t>
      </w:r>
      <w:r w:rsidR="00185A8A" w:rsidRPr="006650C4">
        <w:rPr>
          <w:rFonts w:cs="Times New Roman"/>
        </w:rPr>
        <w:t xml:space="preserve"> (vienai)</w:t>
      </w:r>
      <w:r w:rsidR="004918E0" w:rsidRPr="006650C4">
        <w:rPr>
          <w:rFonts w:cs="Times New Roman"/>
        </w:rPr>
        <w:t xml:space="preserve"> darbo dienai iki pasiūlymo pateikimo termino pabaigos. Jei paaiškinimai (patikslinimai) teikiami Perkančiosios organizacijos iniciatyva, jie skelbiami CVP IS priemonėmis ne mažiau kaip 1</w:t>
      </w:r>
      <w:r w:rsidR="00185A8A" w:rsidRPr="006650C4">
        <w:rPr>
          <w:rFonts w:cs="Times New Roman"/>
        </w:rPr>
        <w:t xml:space="preserve"> (vienai)</w:t>
      </w:r>
      <w:r w:rsidR="004918E0" w:rsidRPr="006650C4">
        <w:rPr>
          <w:rFonts w:cs="Times New Roman"/>
        </w:rPr>
        <w:t xml:space="preserve"> darbo dienai iki pasiūlymo pateikimo termino pabaigos.</w:t>
      </w:r>
    </w:p>
    <w:p w14:paraId="0CDF0FD9" w14:textId="77777777" w:rsidR="00D4505F" w:rsidRPr="006650C4" w:rsidRDefault="00D4505F" w:rsidP="006650C4">
      <w:pPr>
        <w:ind w:firstLine="567"/>
        <w:rPr>
          <w:rFonts w:cs="Times New Roman"/>
        </w:rPr>
      </w:pPr>
      <w:r w:rsidRPr="006650C4">
        <w:rPr>
          <w:rFonts w:cs="Times New Roman"/>
        </w:rPr>
        <w:t xml:space="preserve">6.3. </w:t>
      </w:r>
      <w:r w:rsidR="004918E0" w:rsidRPr="006650C4">
        <w:rPr>
          <w:rFonts w:cs="Times New Roman"/>
        </w:rPr>
        <w:t>Jei paaiškinimai (patikslinimai) iš esmės keičia pirkimo dokumentuose nustatytus pirkimo objektui keliamus reikalavimus, pasiūlymo rengimo reikalavimus, jei nespėjama per šio skyriaus 1 p. nurodytą terminą atsakyti į pateiktus tiekėjų paklausimus, Perkančioji organizacija nukelia pasiūlymų pateikimo terminą ne trumpesniam laikui nei tam, kiek vėluojama pateikti atsakymus.</w:t>
      </w:r>
    </w:p>
    <w:p w14:paraId="383FEB1E" w14:textId="77777777" w:rsidR="00D4505F" w:rsidRPr="006650C4" w:rsidRDefault="00D4505F" w:rsidP="006650C4">
      <w:pPr>
        <w:ind w:firstLine="567"/>
        <w:rPr>
          <w:rFonts w:cs="Times New Roman"/>
        </w:rPr>
      </w:pPr>
      <w:r w:rsidRPr="006650C4">
        <w:rPr>
          <w:rFonts w:cs="Times New Roman"/>
        </w:rPr>
        <w:t xml:space="preserve">6.4. </w:t>
      </w:r>
      <w:r w:rsidR="004918E0" w:rsidRPr="006650C4">
        <w:rPr>
          <w:rFonts w:cs="Times New Roman"/>
        </w:rPr>
        <w:t xml:space="preserve"> Bet kokia informacija, pirkimo dokumentų paaiškinimai, pranešimai ar kitas Perkančiosios organizacijos ir tiekėjo susirašinėjimas yra vykdomas tik CVP IS priemonėmis.</w:t>
      </w:r>
    </w:p>
    <w:p w14:paraId="540AD887" w14:textId="035B0485" w:rsidR="001476F1" w:rsidRPr="006650C4" w:rsidRDefault="00D4505F" w:rsidP="006650C4">
      <w:pPr>
        <w:ind w:firstLine="567"/>
        <w:rPr>
          <w:rFonts w:cs="Times New Roman"/>
        </w:rPr>
      </w:pPr>
      <w:r w:rsidRPr="006650C4">
        <w:rPr>
          <w:rFonts w:cs="Times New Roman"/>
        </w:rPr>
        <w:t xml:space="preserve">6.5. </w:t>
      </w:r>
      <w:r w:rsidR="004918E0" w:rsidRPr="006650C4">
        <w:rPr>
          <w:rFonts w:cs="Times New Roman"/>
        </w:rPr>
        <w:t>Perkančioji organizacija nerengs susitikimų su tiekėjais.</w:t>
      </w:r>
    </w:p>
    <w:p w14:paraId="3F219BDE" w14:textId="77777777" w:rsidR="004918E0" w:rsidRPr="006650C4" w:rsidRDefault="004918E0" w:rsidP="006650C4">
      <w:pPr>
        <w:ind w:firstLine="567"/>
        <w:rPr>
          <w:rFonts w:cs="Times New Roman"/>
        </w:rPr>
      </w:pPr>
    </w:p>
    <w:p w14:paraId="275779BA" w14:textId="33A3A5D8" w:rsidR="006670DA" w:rsidRPr="006650C4" w:rsidRDefault="001476F1" w:rsidP="006650C4">
      <w:pPr>
        <w:jc w:val="center"/>
        <w:rPr>
          <w:rFonts w:cs="Times New Roman"/>
          <w:b/>
        </w:rPr>
      </w:pPr>
      <w:r w:rsidRPr="006650C4">
        <w:rPr>
          <w:rFonts w:cs="Times New Roman"/>
          <w:b/>
        </w:rPr>
        <w:t>VII. PASIŪLYMŲ ŠIFRAVIMAS</w:t>
      </w:r>
    </w:p>
    <w:p w14:paraId="535747C3" w14:textId="77777777" w:rsidR="00D4505F" w:rsidRPr="006650C4" w:rsidRDefault="00D4505F" w:rsidP="006650C4">
      <w:pPr>
        <w:tabs>
          <w:tab w:val="left" w:pos="851"/>
        </w:tabs>
        <w:ind w:firstLine="720"/>
        <w:rPr>
          <w:rFonts w:cs="Times New Roman"/>
        </w:rPr>
      </w:pPr>
      <w:r w:rsidRPr="006650C4">
        <w:rPr>
          <w:rFonts w:cs="Times New Roman"/>
        </w:rPr>
        <w:t xml:space="preserve">7.1. </w:t>
      </w:r>
      <w:r w:rsidR="001476F1" w:rsidRPr="006650C4">
        <w:rPr>
          <w:rFonts w:cs="Times New Roman"/>
        </w:rPr>
        <w:t>Tiekėjo teikiamas pasiūlymas gali būti užšifruojamas. Tiekėjas, nusprendęs pateikti užšifruotą pasiūlymą, turi:</w:t>
      </w:r>
    </w:p>
    <w:p w14:paraId="51EBACBE" w14:textId="77777777" w:rsidR="00D4505F" w:rsidRPr="006650C4" w:rsidRDefault="00D4505F" w:rsidP="006650C4">
      <w:pPr>
        <w:tabs>
          <w:tab w:val="left" w:pos="851"/>
        </w:tabs>
        <w:ind w:firstLine="720"/>
        <w:rPr>
          <w:rFonts w:cs="Times New Roman"/>
        </w:rPr>
      </w:pPr>
      <w:r w:rsidRPr="006650C4">
        <w:rPr>
          <w:rFonts w:cs="Times New Roman"/>
        </w:rPr>
        <w:t xml:space="preserve">7.1.1. </w:t>
      </w:r>
      <w:r w:rsidR="001476F1" w:rsidRPr="006650C4">
        <w:rPr>
          <w:rFonts w:cs="Times New Roman"/>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6619F85" w14:textId="50DE6577" w:rsidR="001476F1" w:rsidRPr="006650C4" w:rsidRDefault="00D4505F" w:rsidP="006650C4">
      <w:pPr>
        <w:tabs>
          <w:tab w:val="left" w:pos="851"/>
        </w:tabs>
        <w:ind w:firstLine="720"/>
        <w:rPr>
          <w:rFonts w:cs="Times New Roman"/>
        </w:rPr>
      </w:pPr>
      <w:r w:rsidRPr="006650C4">
        <w:rPr>
          <w:rFonts w:cs="Times New Roman"/>
        </w:rPr>
        <w:t xml:space="preserve">7.1.2. </w:t>
      </w:r>
      <w:r w:rsidR="001476F1" w:rsidRPr="006650C4">
        <w:rPr>
          <w:rFonts w:cs="Times New Roman"/>
        </w:rPr>
        <w:t xml:space="preserve"> iki susipažinimo su CVP IS priemonėmis pateiktais pasiūlymais procedūros (posėdžio) pradžios CVP IS susirašinėjimo priemonėmis pateikti slaptažodį, su kuriuo </w:t>
      </w:r>
      <w:r w:rsidR="004918E0" w:rsidRPr="006650C4">
        <w:rPr>
          <w:rFonts w:cs="Times New Roman"/>
        </w:rPr>
        <w:t>Perkančioji organizacija</w:t>
      </w:r>
      <w:r w:rsidR="001476F1" w:rsidRPr="006650C4">
        <w:rPr>
          <w:rFonts w:cs="Times New Roman"/>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4918E0" w:rsidRPr="006650C4">
        <w:rPr>
          <w:rFonts w:cs="Times New Roman"/>
        </w:rPr>
        <w:t>Perkančiosios organizacijos</w:t>
      </w:r>
      <w:r w:rsidR="001476F1" w:rsidRPr="006650C4">
        <w:rPr>
          <w:rFonts w:cs="Times New Roman"/>
        </w:rPr>
        <w:t xml:space="preserve"> elektroniniu paštu: </w:t>
      </w:r>
      <w:hyperlink r:id="rId11" w:history="1">
        <w:r w:rsidR="008A7919" w:rsidRPr="006650C4">
          <w:rPr>
            <w:rStyle w:val="Hipersaitas"/>
            <w:rFonts w:cs="Times New Roman"/>
            <w:color w:val="auto"/>
          </w:rPr>
          <w:t>info@azuolynobiblioteka.lt</w:t>
        </w:r>
      </w:hyperlink>
      <w:r w:rsidR="001476F1" w:rsidRPr="006650C4">
        <w:rPr>
          <w:rFonts w:cs="Times New Roman"/>
        </w:rPr>
        <w:t>, arba raštu:</w:t>
      </w:r>
      <w:r w:rsidR="008A7919" w:rsidRPr="006650C4">
        <w:rPr>
          <w:rFonts w:cs="Times New Roman"/>
        </w:rPr>
        <w:t xml:space="preserve"> BĮ Kauno apskrities viešoji biblioteka </w:t>
      </w:r>
      <w:r w:rsidR="001476F1" w:rsidRPr="006650C4">
        <w:rPr>
          <w:rFonts w:cs="Times New Roman"/>
        </w:rPr>
        <w:t xml:space="preserve">, </w:t>
      </w:r>
      <w:r w:rsidR="008A7919" w:rsidRPr="006650C4">
        <w:rPr>
          <w:rFonts w:cs="Times New Roman"/>
        </w:rPr>
        <w:t>Radastų g. 2</w:t>
      </w:r>
      <w:r w:rsidR="001476F1" w:rsidRPr="006650C4">
        <w:rPr>
          <w:rFonts w:cs="Times New Roman"/>
        </w:rPr>
        <w:t>,</w:t>
      </w:r>
      <w:r w:rsidR="008A7919" w:rsidRPr="006650C4">
        <w:rPr>
          <w:rFonts w:cs="Times New Roman"/>
        </w:rPr>
        <w:t xml:space="preserve"> Kaunas</w:t>
      </w:r>
      <w:r w:rsidR="001476F1" w:rsidRPr="006650C4">
        <w:rPr>
          <w:rFonts w:cs="Times New Roman"/>
        </w:rPr>
        <w:t>. Tokiu atveju tiekėjas turėtų būti aktyvus ir įsitikinti, kad pateiktas slaptažodis laiku pasiekė adresatą (pavyzdžiui, susisiekęs su perkančiąja organizacija oficialiu jos telefonu ir (arba) kitais būdais).</w:t>
      </w:r>
    </w:p>
    <w:p w14:paraId="0A318936" w14:textId="0B7040CA" w:rsidR="001476F1" w:rsidRDefault="00D4505F" w:rsidP="006650C4">
      <w:pPr>
        <w:tabs>
          <w:tab w:val="left" w:pos="851"/>
        </w:tabs>
        <w:ind w:firstLine="720"/>
        <w:rPr>
          <w:rFonts w:cs="Times New Roman"/>
        </w:rPr>
      </w:pPr>
      <w:r w:rsidRPr="006650C4">
        <w:rPr>
          <w:rFonts w:cs="Times New Roman"/>
        </w:rPr>
        <w:t>7.2.</w:t>
      </w:r>
      <w:r w:rsidR="001476F1" w:rsidRPr="006650C4">
        <w:rPr>
          <w:rFonts w:cs="Times New Roman"/>
        </w:rPr>
        <w:t xml:space="preserve">Tiekėjui užšifravus visą pasiūlymą ir iki susipažinimo su CVP IS priemonėmis pateiktais pasiūlymais pradžios nepateikus (dėl jo paties kaltės) slaptažodžio arba pateikus neteisingą slaptažodį, kuriuo naudodamasi </w:t>
      </w:r>
      <w:r w:rsidR="004918E0" w:rsidRPr="006650C4">
        <w:rPr>
          <w:rFonts w:cs="Times New Roman"/>
        </w:rPr>
        <w:t>Perkančioji organizacija</w:t>
      </w:r>
      <w:r w:rsidR="001476F1" w:rsidRPr="006650C4">
        <w:rPr>
          <w:rFonts w:cs="Times New Roman"/>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918E0" w:rsidRPr="006650C4">
        <w:rPr>
          <w:rFonts w:cs="Times New Roman"/>
        </w:rPr>
        <w:t>Perkančioji organizacija</w:t>
      </w:r>
      <w:r w:rsidR="001476F1" w:rsidRPr="006650C4">
        <w:rPr>
          <w:rFonts w:cs="Times New Roman"/>
        </w:rPr>
        <w:t xml:space="preserve"> tiekėjo pasiūlymą atmeta kaip neatitinkantį pirkimo dokumentuose nustatytų reikalavimų (tiekėjas nepateikė pasiūlymo kainos). </w:t>
      </w:r>
    </w:p>
    <w:p w14:paraId="6C7245F8" w14:textId="77777777" w:rsidR="00705239" w:rsidRPr="006650C4" w:rsidRDefault="00705239" w:rsidP="006650C4">
      <w:pPr>
        <w:tabs>
          <w:tab w:val="left" w:pos="851"/>
        </w:tabs>
        <w:ind w:firstLine="720"/>
        <w:rPr>
          <w:rFonts w:cs="Times New Roman"/>
        </w:rPr>
      </w:pPr>
    </w:p>
    <w:p w14:paraId="78682E37" w14:textId="77777777" w:rsidR="00CD154A" w:rsidRPr="006650C4" w:rsidRDefault="00CD154A" w:rsidP="006650C4">
      <w:pPr>
        <w:rPr>
          <w:rFonts w:cs="Times New Roman"/>
        </w:rPr>
      </w:pPr>
    </w:p>
    <w:p w14:paraId="3FBA8DD9" w14:textId="281E2E7B" w:rsidR="006670DA" w:rsidRPr="006650C4" w:rsidRDefault="001476F1" w:rsidP="006650C4">
      <w:pPr>
        <w:jc w:val="center"/>
        <w:rPr>
          <w:rFonts w:cs="Times New Roman"/>
          <w:b/>
        </w:rPr>
      </w:pPr>
      <w:r w:rsidRPr="006650C4">
        <w:rPr>
          <w:rFonts w:cs="Times New Roman"/>
          <w:b/>
        </w:rPr>
        <w:t>VIII. PASIŪLYMŲ GALIOJIMO UŽTIKRINIMAS</w:t>
      </w:r>
    </w:p>
    <w:p w14:paraId="3A70FD83" w14:textId="389DBFC8" w:rsidR="00E27DE5" w:rsidRPr="006650C4" w:rsidRDefault="00D4505F"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 xml:space="preserve">8.1. </w:t>
      </w:r>
      <w:r w:rsidR="00E27DE5" w:rsidRPr="006650C4">
        <w:rPr>
          <w:rFonts w:cs="Times New Roman"/>
          <w:color w:val="auto"/>
          <w:sz w:val="24"/>
          <w:szCs w:val="24"/>
          <w:lang w:val="lt-LT"/>
        </w:rPr>
        <w:t>Pasiūlymo galiojimo užtikrinimas nereikalaujamas.</w:t>
      </w:r>
    </w:p>
    <w:p w14:paraId="2FB128A5" w14:textId="77777777" w:rsidR="00E27DE5" w:rsidRPr="006650C4" w:rsidRDefault="00E27DE5" w:rsidP="006650C4">
      <w:pPr>
        <w:rPr>
          <w:rFonts w:cs="Times New Roman"/>
        </w:rPr>
      </w:pPr>
    </w:p>
    <w:p w14:paraId="2C94D9C1" w14:textId="28E9E473" w:rsidR="006670DA" w:rsidRPr="006650C4" w:rsidRDefault="001476F1" w:rsidP="006650C4">
      <w:pPr>
        <w:jc w:val="center"/>
        <w:rPr>
          <w:rFonts w:cs="Times New Roman"/>
          <w:b/>
        </w:rPr>
      </w:pPr>
      <w:r w:rsidRPr="006650C4">
        <w:rPr>
          <w:rFonts w:cs="Times New Roman"/>
          <w:b/>
        </w:rPr>
        <w:t>IX. SUSIPAŽINIMAS SU GAUTAIS PASIŪLYMAIS</w:t>
      </w:r>
    </w:p>
    <w:p w14:paraId="46B67838" w14:textId="63C0165A" w:rsidR="006A7614" w:rsidRPr="006650C4" w:rsidRDefault="006A7614" w:rsidP="006650C4">
      <w:pPr>
        <w:tabs>
          <w:tab w:val="left" w:pos="851"/>
        </w:tabs>
        <w:ind w:firstLine="720"/>
        <w:rPr>
          <w:rFonts w:cs="Times New Roman"/>
        </w:rPr>
      </w:pPr>
      <w:r w:rsidRPr="006650C4">
        <w:rPr>
          <w:rFonts w:cs="Times New Roman"/>
        </w:rPr>
        <w:t xml:space="preserve">9.1. </w:t>
      </w:r>
      <w:r w:rsidR="001476F1" w:rsidRPr="006650C4">
        <w:rPr>
          <w:rFonts w:cs="Times New Roman"/>
        </w:rPr>
        <w:t>Susipažinimas su CVP IS priemonėmis pateiktais tiekėjų pasiūlymais vyks praėjus 45</w:t>
      </w:r>
      <w:r w:rsidR="00CA1D54" w:rsidRPr="006650C4">
        <w:rPr>
          <w:rFonts w:cs="Times New Roman"/>
        </w:rPr>
        <w:t xml:space="preserve"> (keturiasdešimt penkioms)</w:t>
      </w:r>
      <w:r w:rsidR="001476F1" w:rsidRPr="006650C4">
        <w:rPr>
          <w:rFonts w:cs="Times New Roman"/>
        </w:rPr>
        <w:t xml:space="preserve"> min. po CVP IS nurodyto pasiūlymų pateikimo termino pabaigos.</w:t>
      </w:r>
    </w:p>
    <w:p w14:paraId="39416A6B" w14:textId="6FD9D73E" w:rsidR="001476F1" w:rsidRPr="006650C4" w:rsidRDefault="006A7614" w:rsidP="006650C4">
      <w:pPr>
        <w:tabs>
          <w:tab w:val="left" w:pos="851"/>
        </w:tabs>
        <w:ind w:firstLine="720"/>
        <w:rPr>
          <w:rFonts w:cs="Times New Roman"/>
        </w:rPr>
      </w:pPr>
      <w:r w:rsidRPr="006650C4">
        <w:rPr>
          <w:rFonts w:cs="Times New Roman"/>
        </w:rPr>
        <w:t xml:space="preserve">9.2. </w:t>
      </w:r>
      <w:r w:rsidR="001476F1" w:rsidRPr="006650C4">
        <w:rPr>
          <w:rFonts w:cs="Times New Roman"/>
        </w:rPr>
        <w:t>Susipažinimo su pasiūlymais procedūroje tiekėjai ar jų įgalioti atstovai nedalyvauja.</w:t>
      </w:r>
    </w:p>
    <w:p w14:paraId="007FAB4B" w14:textId="77777777" w:rsidR="006670DA" w:rsidRPr="006650C4" w:rsidRDefault="006670DA" w:rsidP="006650C4">
      <w:pPr>
        <w:rPr>
          <w:rFonts w:cs="Times New Roman"/>
          <w:b/>
        </w:rPr>
      </w:pPr>
    </w:p>
    <w:p w14:paraId="39B7EC3C" w14:textId="2FEDD95C" w:rsidR="006670DA" w:rsidRPr="006650C4" w:rsidRDefault="001476F1" w:rsidP="006650C4">
      <w:pPr>
        <w:jc w:val="center"/>
        <w:rPr>
          <w:rFonts w:cs="Times New Roman"/>
          <w:b/>
        </w:rPr>
      </w:pPr>
      <w:r w:rsidRPr="006650C4">
        <w:rPr>
          <w:rFonts w:cs="Times New Roman"/>
          <w:b/>
        </w:rPr>
        <w:t>X. PASIŪLYMŲ NAGRINĖJIMAS IR PASIŪLYMŲ ATMETIMO PRIEŽASTYS</w:t>
      </w:r>
    </w:p>
    <w:p w14:paraId="6B7A479D" w14:textId="12686A99" w:rsidR="004918E0" w:rsidRPr="006650C4" w:rsidRDefault="006A7614" w:rsidP="006650C4">
      <w:pPr>
        <w:ind w:firstLine="720"/>
        <w:rPr>
          <w:rFonts w:cs="Times New Roman"/>
        </w:rPr>
      </w:pPr>
      <w:r w:rsidRPr="006650C4">
        <w:rPr>
          <w:rFonts w:cs="Times New Roman"/>
        </w:rPr>
        <w:t>10.</w:t>
      </w:r>
      <w:r w:rsidR="004918E0" w:rsidRPr="006650C4">
        <w:rPr>
          <w:rFonts w:cs="Times New Roman"/>
        </w:rPr>
        <w:t>1. Pirmiausia Perkančioji organizacija vertina tiekėjų kvalifikaciją (jei keliami reikalavimai tiekėjo kvalifikacijai).</w:t>
      </w:r>
    </w:p>
    <w:p w14:paraId="4D1A4367" w14:textId="139EF334" w:rsidR="004918E0" w:rsidRPr="006650C4" w:rsidRDefault="006A7614" w:rsidP="006650C4">
      <w:pPr>
        <w:ind w:firstLine="720"/>
        <w:rPr>
          <w:rFonts w:cs="Times New Roman"/>
        </w:rPr>
      </w:pPr>
      <w:r w:rsidRPr="006650C4">
        <w:rPr>
          <w:rFonts w:cs="Times New Roman"/>
        </w:rPr>
        <w:t>10.</w:t>
      </w:r>
      <w:r w:rsidR="004918E0" w:rsidRPr="006650C4">
        <w:rPr>
          <w:rFonts w:cs="Times New Roman"/>
        </w:rPr>
        <w:t>2. Perkančioji organizacija gali raštu CVP IS priemonėmis prašyti, kad dalyviai paaiškintų savo pasiūlymus, tačiau ji negali prašyti, siūlyti arba leisti pakeisti pasiūlymo esmės – pakeisti kainą arba padaryti kitų pakeitimų, dėl kurių pirkimo dokumentų neatitinkantis pasiūlymas taptų atitinkantis pirkimo dokumentų reikalavimus.</w:t>
      </w:r>
    </w:p>
    <w:p w14:paraId="03989984" w14:textId="01767C3A" w:rsidR="004918E0" w:rsidRPr="006650C4" w:rsidRDefault="006A7614" w:rsidP="006650C4">
      <w:pPr>
        <w:ind w:firstLine="720"/>
        <w:rPr>
          <w:rFonts w:cs="Times New Roman"/>
        </w:rPr>
      </w:pPr>
      <w:r w:rsidRPr="006650C4">
        <w:rPr>
          <w:rFonts w:cs="Times New Roman"/>
        </w:rPr>
        <w:t>10.</w:t>
      </w:r>
      <w:r w:rsidR="004918E0" w:rsidRPr="006650C4">
        <w:rPr>
          <w:rFonts w:cs="Times New Roman"/>
        </w:rPr>
        <w:t>3. Perkančioji organizacija, pasiūlymų vertinimo metu radusi pasiūlyme nurodytos kainos apskaičiavimo klaidų CVP IS priemonėmis, privalo paprašyti dalyvių per jos nurodytą terminą ištaisyti pasiūlyme pastebėtas aritmetines klaidas, nekeičiant pasiūlymų atidarymo metu užfiksuotos kainos. Taisydamas pasiūlyme nurodytas aritmetines klaidas, dalyvis neturi teisės atsisakyti kainos sudedamųjų dalių arba papildyti kainą naujomis dalimis.</w:t>
      </w:r>
    </w:p>
    <w:p w14:paraId="1046214A" w14:textId="1737B9DE" w:rsidR="004918E0" w:rsidRPr="006650C4" w:rsidRDefault="006A7614" w:rsidP="006650C4">
      <w:pPr>
        <w:ind w:firstLine="720"/>
        <w:rPr>
          <w:rFonts w:cs="Times New Roman"/>
        </w:rPr>
      </w:pPr>
      <w:r w:rsidRPr="006650C4">
        <w:rPr>
          <w:rFonts w:cs="Times New Roman"/>
        </w:rPr>
        <w:t>10.</w:t>
      </w:r>
      <w:r w:rsidR="004918E0" w:rsidRPr="006650C4">
        <w:rPr>
          <w:rFonts w:cs="Times New Roman"/>
        </w:rPr>
        <w:t>4. Iškilus klausimams dėl pasiūlymų turinio ir Perkančiajai organizacija paprašius CVP IS priemonėmis, ti</w:t>
      </w:r>
      <w:r w:rsidR="00944F43" w:rsidRPr="006650C4">
        <w:rPr>
          <w:rFonts w:cs="Times New Roman"/>
        </w:rPr>
        <w:t>e</w:t>
      </w:r>
      <w:r w:rsidR="004918E0" w:rsidRPr="006650C4">
        <w:rPr>
          <w:rFonts w:cs="Times New Roman"/>
        </w:rPr>
        <w:t>kėjai privalo pateikti CVP IS priemonėmis papildomus paaiškinimus nekeisdami pasiūlymo.</w:t>
      </w:r>
    </w:p>
    <w:p w14:paraId="6D77E088" w14:textId="0C216538" w:rsidR="004918E0" w:rsidRPr="006650C4" w:rsidRDefault="006A7614" w:rsidP="006650C4">
      <w:pPr>
        <w:ind w:firstLine="720"/>
        <w:rPr>
          <w:rFonts w:cs="Times New Roman"/>
        </w:rPr>
      </w:pPr>
      <w:r w:rsidRPr="006650C4">
        <w:rPr>
          <w:rFonts w:cs="Times New Roman"/>
        </w:rPr>
        <w:t>10.</w:t>
      </w:r>
      <w:r w:rsidR="004918E0" w:rsidRPr="006650C4">
        <w:rPr>
          <w:rFonts w:cs="Times New Roman"/>
        </w:rPr>
        <w:t>5. Jeigu pateiktame pasiūlyme nurodyta kaina yra neįprastai maža, Perkančioji organizacija gali raštu CVP IS priemonėmis pareikalauti dalyvio raštu pagrįsti siūlomą kainą ar sąnaudas Viešųjų pirkimų įstatymo nustatyta tvarka, o jeigu dalyvis nepateikia tinkamų kainos pagrįstumo įrodymų, pasiūlymą privalo atmesti.</w:t>
      </w:r>
    </w:p>
    <w:p w14:paraId="2AEDBAA4" w14:textId="0D75FEA8" w:rsidR="004918E0" w:rsidRPr="006650C4" w:rsidRDefault="006A7614" w:rsidP="006650C4">
      <w:pPr>
        <w:ind w:firstLine="720"/>
        <w:rPr>
          <w:rFonts w:cs="Times New Roman"/>
        </w:rPr>
      </w:pPr>
      <w:r w:rsidRPr="006650C4">
        <w:rPr>
          <w:rFonts w:cs="Times New Roman"/>
        </w:rPr>
        <w:t>10.</w:t>
      </w:r>
      <w:r w:rsidR="004918E0" w:rsidRPr="006650C4">
        <w:rPr>
          <w:rFonts w:cs="Times New Roman"/>
        </w:rPr>
        <w:t>6. Perkančioji organizacija gali nevertinti viso tiekėjo pasiūlymo, jeigu patikrinusi jo dalį nustato, kad pasiūlymas, vadovaujantis jam nustatytais reikalavimais, turi būti atmetamas.</w:t>
      </w:r>
    </w:p>
    <w:p w14:paraId="7D1DFB84" w14:textId="6827F622" w:rsidR="004918E0" w:rsidRPr="006650C4" w:rsidRDefault="006A7614" w:rsidP="006650C4">
      <w:pPr>
        <w:ind w:firstLine="720"/>
        <w:rPr>
          <w:rFonts w:cs="Times New Roman"/>
        </w:rPr>
      </w:pPr>
      <w:r w:rsidRPr="006650C4">
        <w:rPr>
          <w:rFonts w:cs="Times New Roman"/>
        </w:rPr>
        <w:t>10.</w:t>
      </w:r>
      <w:r w:rsidR="004918E0" w:rsidRPr="006650C4">
        <w:rPr>
          <w:rFonts w:cs="Times New Roman"/>
        </w:rPr>
        <w:t>7. Perkančioji organizacija atmeta pasiūlymą, jeigu:</w:t>
      </w:r>
    </w:p>
    <w:p w14:paraId="02470446" w14:textId="3F928FAC" w:rsidR="004918E0" w:rsidRPr="006650C4" w:rsidRDefault="006A7614" w:rsidP="006650C4">
      <w:pPr>
        <w:ind w:firstLine="720"/>
        <w:rPr>
          <w:rFonts w:cs="Times New Roman"/>
        </w:rPr>
      </w:pPr>
      <w:r w:rsidRPr="006650C4">
        <w:rPr>
          <w:rFonts w:cs="Times New Roman"/>
        </w:rPr>
        <w:t>10.</w:t>
      </w:r>
      <w:r w:rsidR="004918E0" w:rsidRPr="006650C4">
        <w:rPr>
          <w:rFonts w:cs="Times New Roman"/>
        </w:rPr>
        <w:t>7.1. tiekėjas pasiūlymą ar jo dalį pateikė ne CVP IS priemonėmis;</w:t>
      </w:r>
    </w:p>
    <w:p w14:paraId="797B94B8" w14:textId="3DC9D174" w:rsidR="004918E0" w:rsidRPr="006650C4" w:rsidRDefault="006A7614" w:rsidP="006650C4">
      <w:pPr>
        <w:ind w:firstLine="720"/>
        <w:rPr>
          <w:rFonts w:cs="Times New Roman"/>
        </w:rPr>
      </w:pPr>
      <w:r w:rsidRPr="006650C4">
        <w:rPr>
          <w:rFonts w:cs="Times New Roman"/>
        </w:rPr>
        <w:t>10.</w:t>
      </w:r>
      <w:r w:rsidR="004918E0" w:rsidRPr="006650C4">
        <w:rPr>
          <w:rFonts w:cs="Times New Roman"/>
        </w:rPr>
        <w:t>7.2. pasiūlymas neatitinka pirkimo dokumentuose nustatytų reikalavimų;</w:t>
      </w:r>
    </w:p>
    <w:p w14:paraId="09F2A46C" w14:textId="3D8CA870" w:rsidR="006A781D" w:rsidRPr="006650C4" w:rsidRDefault="006A7614" w:rsidP="006650C4">
      <w:pPr>
        <w:ind w:firstLine="720"/>
        <w:rPr>
          <w:rFonts w:eastAsia="Arial Unicode MS" w:cs="Times New Roman"/>
        </w:rPr>
      </w:pPr>
      <w:r w:rsidRPr="006650C4">
        <w:rPr>
          <w:rFonts w:cs="Times New Roman"/>
        </w:rPr>
        <w:t>10.</w:t>
      </w:r>
      <w:r w:rsidR="004918E0" w:rsidRPr="006650C4">
        <w:rPr>
          <w:rFonts w:cs="Times New Roman"/>
        </w:rPr>
        <w:t xml:space="preserve">7.3. </w:t>
      </w:r>
      <w:r w:rsidR="006A781D" w:rsidRPr="006650C4">
        <w:rPr>
          <w:rFonts w:eastAsia="Arial Unicode MS" w:cs="Times New Roman"/>
        </w:rPr>
        <w:t xml:space="preserve">pasiūlyta kaina </w:t>
      </w:r>
      <w:r w:rsidR="001A0060">
        <w:rPr>
          <w:rFonts w:eastAsia="Arial Unicode MS" w:cs="Times New Roman"/>
        </w:rPr>
        <w:t xml:space="preserve">Perkančiajai organizacijai </w:t>
      </w:r>
      <w:r w:rsidR="006A781D" w:rsidRPr="006650C4">
        <w:rPr>
          <w:rFonts w:eastAsia="Arial Unicode MS" w:cs="Times New Roman"/>
        </w:rPr>
        <w:t>yra per didelė ir nepriimtina;</w:t>
      </w:r>
    </w:p>
    <w:p w14:paraId="54B66080" w14:textId="431009B0" w:rsidR="004918E0" w:rsidRPr="006650C4" w:rsidRDefault="006A7614" w:rsidP="006650C4">
      <w:pPr>
        <w:ind w:firstLine="720"/>
        <w:rPr>
          <w:rFonts w:cs="Times New Roman"/>
        </w:rPr>
      </w:pPr>
      <w:r w:rsidRPr="006650C4">
        <w:rPr>
          <w:rFonts w:cs="Times New Roman"/>
        </w:rPr>
        <w:t>10.</w:t>
      </w:r>
      <w:r w:rsidR="004918E0" w:rsidRPr="006650C4">
        <w:rPr>
          <w:rFonts w:cs="Times New Roman"/>
        </w:rPr>
        <w:t>7.4. dalyvis per Perkančiosios organizacijos nurodytą terminą neištaiso aritmetinių klaidų ir (ar) nepaaiškina pasiūlymo. Šiuo atveju jo pasiūlymas atmetamas kaip neatitinkantis pirkimo dokumentuose nustatytų reikalavimų;</w:t>
      </w:r>
    </w:p>
    <w:p w14:paraId="73A0F6B9" w14:textId="359AD390" w:rsidR="004918E0" w:rsidRPr="006650C4" w:rsidRDefault="006A7614" w:rsidP="006650C4">
      <w:pPr>
        <w:ind w:firstLine="720"/>
        <w:rPr>
          <w:rFonts w:cs="Times New Roman"/>
        </w:rPr>
      </w:pPr>
      <w:r w:rsidRPr="006650C4">
        <w:rPr>
          <w:rFonts w:cs="Times New Roman"/>
        </w:rPr>
        <w:t>10.</w:t>
      </w:r>
      <w:r w:rsidR="004918E0" w:rsidRPr="006650C4">
        <w:rPr>
          <w:rFonts w:cs="Times New Roman"/>
        </w:rPr>
        <w:t>7.5. pateiktame pasiūlyme nurodyta kaina yra neįprastai maža ir dalyvis, Perkančiosios organizacijos prašymu, nepateikia tinkamų kainos pagrįstumo įrodymų;</w:t>
      </w:r>
    </w:p>
    <w:p w14:paraId="01260A73" w14:textId="55ECF1D5" w:rsidR="004918E0" w:rsidRPr="006650C4" w:rsidRDefault="006A7614" w:rsidP="006650C4">
      <w:pPr>
        <w:ind w:firstLine="720"/>
        <w:rPr>
          <w:rFonts w:cs="Times New Roman"/>
        </w:rPr>
      </w:pPr>
      <w:r w:rsidRPr="006650C4">
        <w:rPr>
          <w:rFonts w:cs="Times New Roman"/>
        </w:rPr>
        <w:t>10.</w:t>
      </w:r>
      <w:r w:rsidR="004918E0" w:rsidRPr="006650C4">
        <w:rPr>
          <w:rFonts w:cs="Times New Roman"/>
        </w:rPr>
        <w:t>7.6. tiekėjas apie pirkimo dokumentuose nustatytų reikalavimų atitikimą yra pateikęs melagingą informaciją, kurią Perkančioji organizacija gali įrodyti bet kokiomis teisėtomis priemonėmis;</w:t>
      </w:r>
    </w:p>
    <w:p w14:paraId="2B6B9F57" w14:textId="5CB7FAFA" w:rsidR="004918E0" w:rsidRPr="006650C4" w:rsidRDefault="006A7614" w:rsidP="006650C4">
      <w:pPr>
        <w:ind w:firstLine="720"/>
        <w:rPr>
          <w:rFonts w:cs="Times New Roman"/>
        </w:rPr>
      </w:pPr>
      <w:r w:rsidRPr="006650C4">
        <w:rPr>
          <w:rFonts w:cs="Times New Roman"/>
        </w:rPr>
        <w:t>10.</w:t>
      </w:r>
      <w:r w:rsidR="004918E0" w:rsidRPr="006650C4">
        <w:rPr>
          <w:rFonts w:cs="Times New Roman"/>
        </w:rPr>
        <w:t xml:space="preserve">7.7. </w:t>
      </w:r>
      <w:r w:rsidR="006A781D" w:rsidRPr="006650C4">
        <w:rPr>
          <w:rFonts w:eastAsia="Arial Unicode MS" w:cs="Times New Roman"/>
        </w:rPr>
        <w:t>jei tiekėjas pateikia daugiau kaip vieną pasiūlymą arba ūkio subjektų grupės, veikiančios jungtinės veiklos pagrindu, narys dalyvauja teikiant kelis pasiūlymus;</w:t>
      </w:r>
    </w:p>
    <w:p w14:paraId="5ACCA3F9" w14:textId="6D903395" w:rsidR="004918E0" w:rsidRPr="006650C4" w:rsidRDefault="006A7614" w:rsidP="006650C4">
      <w:pPr>
        <w:ind w:firstLine="720"/>
        <w:rPr>
          <w:rFonts w:cs="Times New Roman"/>
        </w:rPr>
      </w:pPr>
      <w:r w:rsidRPr="006650C4">
        <w:rPr>
          <w:rFonts w:cs="Times New Roman"/>
        </w:rPr>
        <w:t>10.</w:t>
      </w:r>
      <w:r w:rsidR="004918E0" w:rsidRPr="006650C4">
        <w:rPr>
          <w:rFonts w:cs="Times New Roman"/>
        </w:rPr>
        <w:t>7.8. tiekėjas pateikė netikslius, neišsamius pirkimo dokumentuose nurodytus kartu su pasiūlymu teikiamus dokumentus: tiekėjo įgaliojimą asmeniui pasirašyti pasiūlymą, jungtinės veiklos sutartį ir pan. ar jų nepateikė ir perkančiosios organizacijos prašymu jų nepateikė per perkančiosios organizacijos nurodytą terminą;</w:t>
      </w:r>
    </w:p>
    <w:p w14:paraId="77BB64DA" w14:textId="63DED583" w:rsidR="001476F1" w:rsidRPr="006650C4" w:rsidRDefault="006A7614" w:rsidP="006650C4">
      <w:pPr>
        <w:pStyle w:val="Sraopastraipa"/>
        <w:numPr>
          <w:ilvl w:val="0"/>
          <w:numId w:val="0"/>
        </w:numPr>
        <w:tabs>
          <w:tab w:val="left" w:pos="851"/>
        </w:tabs>
        <w:ind w:firstLine="709"/>
        <w:rPr>
          <w:rFonts w:cs="Times New Roman"/>
        </w:rPr>
      </w:pPr>
      <w:r w:rsidRPr="006650C4">
        <w:rPr>
          <w:rFonts w:cs="Times New Roman"/>
        </w:rPr>
        <w:t>10.</w:t>
      </w:r>
      <w:r w:rsidR="004918E0" w:rsidRPr="006650C4">
        <w:rPr>
          <w:rFonts w:cs="Times New Roman"/>
        </w:rPr>
        <w:t>8. Apie pasiūlymo atmetimą ir tokio atmetimo priežastis tiekėjas informuojamas CVP IS priemonėmis.</w:t>
      </w:r>
      <w:r w:rsidR="001476F1" w:rsidRPr="006650C4">
        <w:rPr>
          <w:rFonts w:cs="Times New Roman"/>
        </w:rPr>
        <w:t xml:space="preserve"> </w:t>
      </w:r>
    </w:p>
    <w:p w14:paraId="6B18FC2C" w14:textId="76F32AF5" w:rsidR="001476F1" w:rsidRDefault="001476F1" w:rsidP="006650C4">
      <w:pPr>
        <w:rPr>
          <w:rFonts w:cs="Times New Roman"/>
        </w:rPr>
      </w:pPr>
    </w:p>
    <w:p w14:paraId="69C4008C" w14:textId="1F55EB54" w:rsidR="00705239" w:rsidRDefault="00705239" w:rsidP="006650C4">
      <w:pPr>
        <w:rPr>
          <w:rFonts w:cs="Times New Roman"/>
        </w:rPr>
      </w:pPr>
    </w:p>
    <w:p w14:paraId="3E31C1A5" w14:textId="77777777" w:rsidR="00705239" w:rsidRPr="006650C4" w:rsidRDefault="00705239" w:rsidP="006650C4">
      <w:pPr>
        <w:rPr>
          <w:rFonts w:cs="Times New Roman"/>
        </w:rPr>
      </w:pPr>
    </w:p>
    <w:p w14:paraId="5FD917EB" w14:textId="52B86022" w:rsidR="006670DA" w:rsidRPr="006650C4" w:rsidRDefault="001476F1" w:rsidP="006650C4">
      <w:pPr>
        <w:jc w:val="center"/>
        <w:rPr>
          <w:rFonts w:cs="Times New Roman"/>
          <w:b/>
        </w:rPr>
      </w:pPr>
      <w:r w:rsidRPr="006650C4">
        <w:rPr>
          <w:rFonts w:cs="Times New Roman"/>
          <w:b/>
        </w:rPr>
        <w:t xml:space="preserve">XI. </w:t>
      </w:r>
      <w:r w:rsidR="00B803C4" w:rsidRPr="006650C4">
        <w:rPr>
          <w:rFonts w:cs="Times New Roman"/>
          <w:b/>
        </w:rPr>
        <w:t>PASIŪLYMŲ VERTINIMAS</w:t>
      </w:r>
    </w:p>
    <w:p w14:paraId="53DF503B" w14:textId="77777777" w:rsidR="006A7614" w:rsidRPr="006650C4" w:rsidRDefault="006A7614" w:rsidP="006650C4">
      <w:pPr>
        <w:pStyle w:val="Sraopastraipa"/>
        <w:numPr>
          <w:ilvl w:val="1"/>
          <w:numId w:val="18"/>
        </w:numPr>
        <w:tabs>
          <w:tab w:val="left" w:pos="1418"/>
        </w:tabs>
        <w:ind w:left="0" w:firstLine="709"/>
        <w:contextualSpacing/>
        <w:rPr>
          <w:rFonts w:eastAsia="Arial Unicode MS" w:cs="Times New Roman"/>
          <w:b/>
          <w:bCs/>
          <w:kern w:val="16"/>
          <w:lang w:eastAsia="lt-LT"/>
        </w:rPr>
      </w:pPr>
      <w:r w:rsidRPr="006650C4">
        <w:rPr>
          <w:rFonts w:eastAsia="Arial Unicode MS" w:cs="Times New Roman"/>
          <w:kern w:val="16"/>
          <w:lang w:eastAsia="lt-LT"/>
        </w:rPr>
        <w:t xml:space="preserve">Perkančioji organizacija ekonomiškai naudingiausią pasiūlymą išrenka pagal </w:t>
      </w:r>
      <w:r w:rsidRPr="006650C4">
        <w:rPr>
          <w:rFonts w:eastAsia="Arial Unicode MS" w:cs="Times New Roman"/>
          <w:b/>
          <w:bCs/>
          <w:kern w:val="16"/>
          <w:lang w:eastAsia="lt-LT"/>
        </w:rPr>
        <w:t>kainą.</w:t>
      </w:r>
      <w:r w:rsidRPr="006650C4">
        <w:rPr>
          <w:rFonts w:eastAsia="Arial Unicode MS" w:cs="Times New Roman"/>
          <w:kern w:val="16"/>
          <w:lang w:eastAsia="lt-LT"/>
        </w:rPr>
        <w:t xml:space="preserve"> Ekonomiškai naudingiausiu pasiūlymu laikomas </w:t>
      </w:r>
      <w:r w:rsidRPr="006650C4">
        <w:rPr>
          <w:rFonts w:eastAsia="Arial Unicode MS" w:cs="Times New Roman"/>
          <w:b/>
          <w:bCs/>
          <w:kern w:val="16"/>
          <w:lang w:eastAsia="lt-LT"/>
        </w:rPr>
        <w:t>mažiausios kainos pasiūlymas.</w:t>
      </w:r>
    </w:p>
    <w:p w14:paraId="2B4076B0" w14:textId="3042850E" w:rsidR="006670DA" w:rsidRPr="006650C4" w:rsidRDefault="006A7614" w:rsidP="006650C4">
      <w:pPr>
        <w:pStyle w:val="Body2"/>
        <w:numPr>
          <w:ilvl w:val="1"/>
          <w:numId w:val="18"/>
        </w:numPr>
        <w:tabs>
          <w:tab w:val="left" w:pos="1260"/>
          <w:tab w:val="left" w:pos="1418"/>
        </w:tabs>
        <w:spacing w:after="0"/>
        <w:ind w:left="0" w:firstLine="720"/>
        <w:rPr>
          <w:rFonts w:cs="Times New Roman"/>
          <w:color w:val="auto"/>
          <w:sz w:val="24"/>
          <w:szCs w:val="24"/>
          <w:lang w:val="lt-LT"/>
        </w:rPr>
      </w:pPr>
      <w:r w:rsidRPr="006650C4">
        <w:rPr>
          <w:rFonts w:cs="Times New Roman"/>
          <w:color w:val="auto"/>
          <w:sz w:val="24"/>
          <w:szCs w:val="24"/>
          <w:lang w:val="lt-LT"/>
        </w:rPr>
        <w:t>Pasiūlymuose nurodytos kainos bus vertinamos eurais.</w:t>
      </w:r>
      <w:r w:rsidR="00847E1F" w:rsidRPr="006650C4">
        <w:rPr>
          <w:rFonts w:cs="Times New Roman"/>
          <w:color w:val="auto"/>
          <w:sz w:val="24"/>
          <w:szCs w:val="24"/>
          <w:lang w:val="lt-LT"/>
        </w:rPr>
        <w:t xml:space="preserve"> </w:t>
      </w:r>
      <w:r w:rsidRPr="006650C4">
        <w:rPr>
          <w:rFonts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C6CB10" w14:textId="77777777" w:rsidR="006670DA" w:rsidRPr="006650C4" w:rsidRDefault="006670DA" w:rsidP="006650C4">
      <w:pPr>
        <w:rPr>
          <w:rFonts w:cs="Times New Roman"/>
        </w:rPr>
      </w:pPr>
    </w:p>
    <w:p w14:paraId="289490CE" w14:textId="02F736AB" w:rsidR="006670DA" w:rsidRPr="006650C4" w:rsidRDefault="001476F1" w:rsidP="006650C4">
      <w:pPr>
        <w:jc w:val="center"/>
        <w:rPr>
          <w:rFonts w:cs="Times New Roman"/>
          <w:b/>
        </w:rPr>
      </w:pPr>
      <w:r w:rsidRPr="006650C4">
        <w:rPr>
          <w:rFonts w:cs="Times New Roman"/>
          <w:b/>
        </w:rPr>
        <w:t>XII. PASIŪLYMŲ EILĖ IR LAIMĖTOJO NUSTATYMAS</w:t>
      </w:r>
    </w:p>
    <w:p w14:paraId="45E19CF8" w14:textId="70FD25D1" w:rsidR="00B803C4" w:rsidRPr="006650C4" w:rsidRDefault="006A7614" w:rsidP="006650C4">
      <w:pPr>
        <w:ind w:firstLine="720"/>
        <w:rPr>
          <w:rFonts w:cs="Times New Roman"/>
        </w:rPr>
      </w:pPr>
      <w:r w:rsidRPr="006650C4">
        <w:rPr>
          <w:rFonts w:cs="Times New Roman"/>
        </w:rPr>
        <w:t>12.</w:t>
      </w:r>
      <w:r w:rsidR="00B803C4" w:rsidRPr="006650C4">
        <w:rPr>
          <w:rFonts w:cs="Times New Roman"/>
        </w:rPr>
        <w:t>1. Išnagrinėjusi, įvertinusi ir palyginusi pateiktus pasiūlymus, Perkančioji organizacija nustato pasiūlymų eilę ir laimėjusį pasiūlymą bei priima sprendimą dėl sutarties sudarymo.</w:t>
      </w:r>
    </w:p>
    <w:p w14:paraId="7B4FA225" w14:textId="004C399C" w:rsidR="00B803C4" w:rsidRPr="006650C4" w:rsidRDefault="006A7614" w:rsidP="006650C4">
      <w:pPr>
        <w:ind w:firstLine="720"/>
        <w:rPr>
          <w:rFonts w:cs="Times New Roman"/>
        </w:rPr>
      </w:pPr>
      <w:r w:rsidRPr="006650C4">
        <w:rPr>
          <w:rFonts w:cs="Times New Roman"/>
        </w:rPr>
        <w:t>12.</w:t>
      </w:r>
      <w:r w:rsidR="00B803C4" w:rsidRPr="006650C4">
        <w:rPr>
          <w:rFonts w:cs="Times New Roman"/>
        </w:rPr>
        <w:t xml:space="preserve">2. Pasiūlymai eilėje surašomi kainos didėjimo tvarka. Jeigu kelių pateiktų pasiūlymų kainos yra vienodos, nustatant pasiūlymų eilę pirmesnis į šią eilę įrašomas tiekėjas, kurio pasiūlymas CVP IS priemonėmis pateiktas anksčiausiai. Pasiūlymų eilė nenustatoma, jei buvo gautas tik vienas pasiūlymas. </w:t>
      </w:r>
    </w:p>
    <w:p w14:paraId="390C4D4B" w14:textId="023D912D" w:rsidR="00B803C4" w:rsidRPr="006650C4" w:rsidRDefault="006A7614" w:rsidP="006650C4">
      <w:pPr>
        <w:ind w:firstLine="720"/>
        <w:rPr>
          <w:rFonts w:cs="Times New Roman"/>
        </w:rPr>
      </w:pPr>
      <w:r w:rsidRPr="006650C4">
        <w:rPr>
          <w:rFonts w:cs="Times New Roman"/>
        </w:rPr>
        <w:t>12.</w:t>
      </w:r>
      <w:r w:rsidR="00B803C4" w:rsidRPr="006650C4">
        <w:rPr>
          <w:rFonts w:cs="Times New Roman"/>
        </w:rPr>
        <w:t>3. Laimėjusiu pasiūlymu pripažįstamas pasiūlymas esantis pasiūlymų eilės pirmoje vietoje Viešųjų pirkimų įstatymo bei šių pirkimo dokumentų nustatyta tvarka.</w:t>
      </w:r>
    </w:p>
    <w:p w14:paraId="27FE06CC" w14:textId="46E5E370" w:rsidR="00B803C4" w:rsidRPr="006650C4" w:rsidRDefault="006A7614" w:rsidP="006650C4">
      <w:pPr>
        <w:ind w:firstLine="720"/>
        <w:rPr>
          <w:rFonts w:cs="Times New Roman"/>
        </w:rPr>
      </w:pPr>
      <w:r w:rsidRPr="006650C4">
        <w:rPr>
          <w:rFonts w:cs="Times New Roman"/>
        </w:rPr>
        <w:t>12.</w:t>
      </w:r>
      <w:r w:rsidR="00B803C4" w:rsidRPr="006650C4">
        <w:rPr>
          <w:rFonts w:cs="Times New Roman"/>
        </w:rPr>
        <w:t>4. Apie pasiūlymų eilės ir laimėjusio pasiūlymo nustatymą, nedelsiant, bet ne vėliau kaip per 5</w:t>
      </w:r>
      <w:r w:rsidR="00CA1D54" w:rsidRPr="006650C4">
        <w:rPr>
          <w:rFonts w:cs="Times New Roman"/>
        </w:rPr>
        <w:t xml:space="preserve"> (penkias)</w:t>
      </w:r>
      <w:r w:rsidR="00B803C4" w:rsidRPr="006650C4">
        <w:rPr>
          <w:rFonts w:cs="Times New Roman"/>
        </w:rPr>
        <w:t xml:space="preserve"> darbo dienas nuo sprendimo priėmimo, CVP IS priemonėmis pranešama pasiūlymus pateikusiems ti</w:t>
      </w:r>
      <w:r w:rsidR="00944F43" w:rsidRPr="006650C4">
        <w:rPr>
          <w:rFonts w:cs="Times New Roman"/>
        </w:rPr>
        <w:t>e</w:t>
      </w:r>
      <w:r w:rsidR="00B803C4" w:rsidRPr="006650C4">
        <w:rPr>
          <w:rFonts w:cs="Times New Roman"/>
        </w:rPr>
        <w:t>kėjams. Ti</w:t>
      </w:r>
      <w:r w:rsidR="00944F43" w:rsidRPr="006650C4">
        <w:rPr>
          <w:rFonts w:cs="Times New Roman"/>
        </w:rPr>
        <w:t>e</w:t>
      </w:r>
      <w:r w:rsidR="00B803C4" w:rsidRPr="006650C4">
        <w:rPr>
          <w:rFonts w:cs="Times New Roman"/>
        </w:rPr>
        <w:t>kėjams, kurių pasiūlymai neįrašyti į šią eilę, kartu su pranešimu apie nustatytą eilę ir laimėjusį pasiūlymą, CVP IS priemonėmis pranešama ir apie jų pasiūlymų atmetimo priežastis. Jei bus nuspręsta nutraukti pirkimą, minėtame pranešime nurodomos tokio sprendimo priežastys.</w:t>
      </w:r>
    </w:p>
    <w:p w14:paraId="57577DB3" w14:textId="4F05E9E5" w:rsidR="00B803C4" w:rsidRPr="006650C4" w:rsidRDefault="006A7614" w:rsidP="006650C4">
      <w:pPr>
        <w:ind w:firstLine="720"/>
        <w:rPr>
          <w:rFonts w:cs="Times New Roman"/>
        </w:rPr>
      </w:pPr>
      <w:r w:rsidRPr="006650C4">
        <w:rPr>
          <w:rFonts w:cs="Times New Roman"/>
        </w:rPr>
        <w:t>12.</w:t>
      </w:r>
      <w:r w:rsidR="00B803C4" w:rsidRPr="006650C4">
        <w:rPr>
          <w:rFonts w:cs="Times New Roman"/>
        </w:rPr>
        <w:t xml:space="preserve">5. Pirkimo sutarties sudarymo atveju netaikomas pirkimo sutarties sudarymo atidėjimo terminas. </w:t>
      </w:r>
    </w:p>
    <w:p w14:paraId="527E21B4" w14:textId="10F5D46B" w:rsidR="00B803C4" w:rsidRPr="006650C4" w:rsidRDefault="006A7614" w:rsidP="006650C4">
      <w:pPr>
        <w:ind w:firstLine="720"/>
        <w:rPr>
          <w:rFonts w:cs="Times New Roman"/>
        </w:rPr>
      </w:pPr>
      <w:r w:rsidRPr="006650C4">
        <w:rPr>
          <w:rFonts w:cs="Times New Roman"/>
        </w:rPr>
        <w:t>12.</w:t>
      </w:r>
      <w:r w:rsidR="00B803C4" w:rsidRPr="006650C4">
        <w:rPr>
          <w:rFonts w:cs="Times New Roman"/>
        </w:rPr>
        <w:t>6.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DFE2E3" w14:textId="580AC8F3" w:rsidR="00B803C4" w:rsidRPr="006650C4" w:rsidRDefault="006A7614" w:rsidP="006650C4">
      <w:pPr>
        <w:ind w:firstLine="720"/>
        <w:rPr>
          <w:rFonts w:cs="Times New Roman"/>
        </w:rPr>
      </w:pPr>
      <w:r w:rsidRPr="006650C4">
        <w:rPr>
          <w:rFonts w:cs="Times New Roman"/>
        </w:rPr>
        <w:t>12.</w:t>
      </w:r>
      <w:r w:rsidR="00B803C4" w:rsidRPr="006650C4">
        <w:rPr>
          <w:rFonts w:cs="Times New Roman"/>
        </w:rPr>
        <w:t>7. Perkančioji organizacija bet kuriuo metu iki pirkimo sutarties sudarymo turi teisę nutraukti pirkimą, jeigu atsirado aplinkybių, kurių nebuvo galima numatyti.</w:t>
      </w:r>
    </w:p>
    <w:p w14:paraId="1B710E80" w14:textId="77777777" w:rsidR="006A7614" w:rsidRPr="006650C4" w:rsidRDefault="006A7614" w:rsidP="006650C4">
      <w:pPr>
        <w:ind w:firstLine="720"/>
        <w:rPr>
          <w:rFonts w:cs="Times New Roman"/>
        </w:rPr>
      </w:pPr>
      <w:r w:rsidRPr="006650C4">
        <w:rPr>
          <w:rFonts w:cs="Times New Roman"/>
        </w:rPr>
        <w:t>12.</w:t>
      </w:r>
      <w:r w:rsidR="00B803C4" w:rsidRPr="006650C4">
        <w:rPr>
          <w:rFonts w:cs="Times New Roman"/>
        </w:rPr>
        <w:t>8. Nutraukus pirkimo procedūrą, Perkančioji organizacija apie tai praneša raštu CVP IS susirašinėjimo priemonėmis visiems dalyviams.</w:t>
      </w:r>
    </w:p>
    <w:p w14:paraId="6ACC98F9" w14:textId="3A1E1C36" w:rsidR="001476F1" w:rsidRPr="006650C4" w:rsidRDefault="006A7614" w:rsidP="006650C4">
      <w:pPr>
        <w:ind w:firstLine="720"/>
        <w:rPr>
          <w:rFonts w:cs="Times New Roman"/>
        </w:rPr>
      </w:pPr>
      <w:r w:rsidRPr="006650C4">
        <w:rPr>
          <w:rFonts w:cs="Times New Roman"/>
        </w:rPr>
        <w:t>12.</w:t>
      </w:r>
      <w:r w:rsidR="00B803C4" w:rsidRPr="006650C4">
        <w:rPr>
          <w:rFonts w:cs="Times New Roman"/>
        </w:rPr>
        <w:t>9. Perkančioji organizacija neatlygina dalyviams nuostolių</w:t>
      </w:r>
      <w:r w:rsidR="000B79E0" w:rsidRPr="006650C4">
        <w:rPr>
          <w:rFonts w:cs="Times New Roman"/>
        </w:rPr>
        <w:t>,</w:t>
      </w:r>
      <w:r w:rsidR="00B803C4" w:rsidRPr="006650C4">
        <w:rPr>
          <w:rFonts w:cs="Times New Roman"/>
        </w:rPr>
        <w:t xml:space="preserve"> patirtų dėl pirkimo procedūrų nutraukimo.</w:t>
      </w:r>
      <w:r w:rsidR="001476F1" w:rsidRPr="006650C4">
        <w:rPr>
          <w:rFonts w:cs="Times New Roman"/>
        </w:rPr>
        <w:t xml:space="preserve"> </w:t>
      </w:r>
    </w:p>
    <w:p w14:paraId="4615673E" w14:textId="77777777" w:rsidR="00C05AFB" w:rsidRPr="006650C4" w:rsidRDefault="00C05AFB" w:rsidP="006650C4">
      <w:pPr>
        <w:pStyle w:val="Sraopastraipa"/>
        <w:numPr>
          <w:ilvl w:val="0"/>
          <w:numId w:val="0"/>
        </w:numPr>
        <w:tabs>
          <w:tab w:val="left" w:pos="851"/>
        </w:tabs>
        <w:ind w:firstLine="567"/>
        <w:rPr>
          <w:rFonts w:cs="Times New Roman"/>
        </w:rPr>
      </w:pPr>
    </w:p>
    <w:p w14:paraId="670F0333" w14:textId="60F8E3A9" w:rsidR="001476F1" w:rsidRPr="006650C4" w:rsidRDefault="001476F1" w:rsidP="006650C4">
      <w:pPr>
        <w:jc w:val="center"/>
        <w:rPr>
          <w:rFonts w:cs="Times New Roman"/>
          <w:b/>
        </w:rPr>
      </w:pPr>
      <w:r w:rsidRPr="006650C4">
        <w:rPr>
          <w:rFonts w:cs="Times New Roman"/>
          <w:b/>
        </w:rPr>
        <w:t>XI</w:t>
      </w:r>
      <w:r w:rsidR="006A7614" w:rsidRPr="006650C4">
        <w:rPr>
          <w:rFonts w:cs="Times New Roman"/>
          <w:b/>
        </w:rPr>
        <w:t>II</w:t>
      </w:r>
      <w:r w:rsidRPr="006650C4">
        <w:rPr>
          <w:rFonts w:cs="Times New Roman"/>
          <w:b/>
        </w:rPr>
        <w:t>. PRETENZIJŲ IR SKUNDŲ NAGRINĖJIMO TVARKA</w:t>
      </w:r>
    </w:p>
    <w:p w14:paraId="45FA9E5C" w14:textId="72F82C75" w:rsidR="001476F1" w:rsidRPr="006650C4" w:rsidRDefault="006A7614" w:rsidP="006650C4">
      <w:pPr>
        <w:ind w:firstLine="720"/>
        <w:rPr>
          <w:rFonts w:cs="Times New Roman"/>
        </w:rPr>
      </w:pPr>
      <w:r w:rsidRPr="006650C4">
        <w:rPr>
          <w:rFonts w:cs="Times New Roman"/>
        </w:rPr>
        <w:t>13.</w:t>
      </w:r>
      <w:r w:rsidR="001476F1" w:rsidRPr="006650C4">
        <w:rPr>
          <w:rFonts w:cs="Times New Roman"/>
        </w:rPr>
        <w:t xml:space="preserve">1. Tiekėjas, norėdamas iki pirkimo sutarties sudarymo ginčyti </w:t>
      </w:r>
      <w:r w:rsidR="00AD0ED9" w:rsidRPr="006650C4">
        <w:rPr>
          <w:rFonts w:cs="Times New Roman"/>
        </w:rPr>
        <w:t>Perkančiosios organizacijos</w:t>
      </w:r>
      <w:r w:rsidR="001476F1" w:rsidRPr="006650C4">
        <w:rPr>
          <w:rFonts w:cs="Times New Roman"/>
        </w:rPr>
        <w:t xml:space="preserve"> sprendimus </w:t>
      </w:r>
      <w:r w:rsidR="000B79E0" w:rsidRPr="006650C4">
        <w:rPr>
          <w:rFonts w:cs="Times New Roman"/>
        </w:rPr>
        <w:t>a</w:t>
      </w:r>
      <w:r w:rsidR="001476F1" w:rsidRPr="006650C4">
        <w:rPr>
          <w:rFonts w:cs="Times New Roman"/>
        </w:rPr>
        <w:t xml:space="preserve">r veiksmus, turi pateikti pretenziją </w:t>
      </w:r>
      <w:r w:rsidR="00AD0ED9" w:rsidRPr="006650C4">
        <w:rPr>
          <w:rFonts w:cs="Times New Roman"/>
        </w:rPr>
        <w:t xml:space="preserve">Perkančiajai organizacijai </w:t>
      </w:r>
      <w:r w:rsidR="001476F1" w:rsidRPr="006650C4">
        <w:rPr>
          <w:rFonts w:cs="Times New Roman"/>
        </w:rPr>
        <w:t xml:space="preserve">VPĮ nustatyta tvarka. Pretenzija turi būti pateikta CVP IS priemonėmis. </w:t>
      </w:r>
      <w:r w:rsidR="00AD0ED9" w:rsidRPr="006650C4">
        <w:rPr>
          <w:rFonts w:cs="Times New Roman"/>
        </w:rPr>
        <w:t>Perkančiosios organizacijos</w:t>
      </w:r>
      <w:r w:rsidR="001476F1" w:rsidRPr="006650C4">
        <w:rPr>
          <w:rFonts w:cs="Times New Roman"/>
        </w:rPr>
        <w:t xml:space="preserve"> priimtas sprendimas gali būti skundžiamas teismui VPĮ </w:t>
      </w:r>
      <w:r w:rsidR="00A80FD0" w:rsidRPr="006650C4">
        <w:rPr>
          <w:rFonts w:cs="Times New Roman"/>
        </w:rPr>
        <w:t xml:space="preserve">nustatyta tvarka. </w:t>
      </w:r>
    </w:p>
    <w:p w14:paraId="3A99F94D" w14:textId="77777777" w:rsidR="00681695" w:rsidRPr="006650C4" w:rsidRDefault="00681695" w:rsidP="006650C4">
      <w:pPr>
        <w:rPr>
          <w:rFonts w:cs="Times New Roman"/>
        </w:rPr>
      </w:pPr>
    </w:p>
    <w:p w14:paraId="5B48863D" w14:textId="4742A450" w:rsidR="001B3E3F" w:rsidRPr="006650C4" w:rsidRDefault="001476F1" w:rsidP="006650C4">
      <w:pPr>
        <w:jc w:val="center"/>
        <w:rPr>
          <w:rFonts w:cs="Times New Roman"/>
          <w:b/>
        </w:rPr>
      </w:pPr>
      <w:r w:rsidRPr="006650C4">
        <w:rPr>
          <w:rFonts w:cs="Times New Roman"/>
          <w:b/>
        </w:rPr>
        <w:t>X</w:t>
      </w:r>
      <w:r w:rsidR="006A7614" w:rsidRPr="006650C4">
        <w:rPr>
          <w:rFonts w:cs="Times New Roman"/>
          <w:b/>
        </w:rPr>
        <w:t>I</w:t>
      </w:r>
      <w:r w:rsidRPr="006650C4">
        <w:rPr>
          <w:rFonts w:cs="Times New Roman"/>
          <w:b/>
        </w:rPr>
        <w:t>V. PIRKIMO SUTARTIES SĄLYGOS</w:t>
      </w:r>
    </w:p>
    <w:p w14:paraId="71FC0D0A" w14:textId="77777777" w:rsidR="006A7614" w:rsidRPr="006650C4" w:rsidRDefault="006A7614"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14.1. Pirkimą</w:t>
      </w:r>
      <w:r w:rsidR="008E6599" w:rsidRPr="006650C4">
        <w:rPr>
          <w:rFonts w:cs="Times New Roman"/>
          <w:color w:val="auto"/>
          <w:sz w:val="24"/>
          <w:szCs w:val="24"/>
          <w:lang w:val="lt-LT"/>
        </w:rPr>
        <w:t xml:space="preserve"> laimėjęs tiekėjas privalo pasirašyti pirkimo sutartį su perkančiąja organizacija per jos nurodytą terminą. Pirkimo sutarčiai pasirašyti laikas nustatomas atskiru pranešimu.</w:t>
      </w:r>
    </w:p>
    <w:p w14:paraId="2386B76F" w14:textId="74EE19F5" w:rsidR="00D421C2" w:rsidRPr="006650C4" w:rsidRDefault="006A7614" w:rsidP="006650C4">
      <w:pPr>
        <w:pStyle w:val="Body2"/>
        <w:spacing w:after="0"/>
        <w:ind w:firstLine="720"/>
        <w:rPr>
          <w:rFonts w:cs="Times New Roman"/>
          <w:color w:val="auto"/>
          <w:sz w:val="24"/>
          <w:szCs w:val="24"/>
          <w:lang w:val="lt-LT"/>
        </w:rPr>
      </w:pPr>
      <w:r w:rsidRPr="006650C4">
        <w:rPr>
          <w:rFonts w:cs="Times New Roman"/>
          <w:color w:val="auto"/>
          <w:sz w:val="24"/>
          <w:szCs w:val="24"/>
          <w:lang w:val="lt-LT"/>
        </w:rPr>
        <w:t xml:space="preserve">14.2. </w:t>
      </w:r>
      <w:r w:rsidR="008E6599" w:rsidRPr="006650C4">
        <w:rPr>
          <w:rFonts w:cs="Times New Roman"/>
          <w:color w:val="auto"/>
          <w:sz w:val="24"/>
          <w:szCs w:val="24"/>
          <w:lang w:val="lt-LT"/>
        </w:rPr>
        <w:t xml:space="preserve">Vykdant Sutartį, sąskaitos faktūros pavedimą suteikusiai Perkančiajai organizacijai teikiamos tik elektroniniu būdu: </w:t>
      </w:r>
      <w:r w:rsidR="00D421C2" w:rsidRPr="006650C4">
        <w:rPr>
          <w:rFonts w:cs="Times New Roman"/>
          <w:color w:val="auto"/>
          <w:sz w:val="24"/>
          <w:szCs w:val="24"/>
          <w:lang w:val="lt-LT"/>
        </w:rPr>
        <w:t xml:space="preserve">Elektroninės sąskaitos faktūros, atitinkančios Europos elektroninių sąskaitų faktūrų standartą, kurio nuoroda paskelbta 2017 m. spalio 16 d. Komisijos įgyvendinimo </w:t>
      </w:r>
      <w:r w:rsidR="00D421C2" w:rsidRPr="006650C4">
        <w:rPr>
          <w:rFonts w:cs="Times New Roman"/>
          <w:color w:val="auto"/>
          <w:sz w:val="24"/>
          <w:szCs w:val="24"/>
          <w:lang w:val="lt-LT"/>
        </w:rPr>
        <w:lastRenderedPageBreak/>
        <w:t>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toliau – SABIS priemonėmis. UŽSAKOVAS elektronines PVM sąskaitas - faktūras priima ir apdoroja naudodamasi informacinės sistemos „SABIS“ priemonėmis. PVM sąskaitos - faktūros pateiktos ne „SABIS“ priemonėmis nebus apmokamos, išskyrus jeigu mobilizacijos, karo ar nepaprastosios padėties atveju yra informacinės sistemos „SABIS“ pažeidimų, dėl kurių negalimas perkančiosios organizacijos ir VYKDYTOJO bendravimas ir keitimasis informacija naudojantis „SABIS“.</w:t>
      </w:r>
    </w:p>
    <w:p w14:paraId="6A04467C" w14:textId="77777777" w:rsidR="001B3E3F" w:rsidRPr="006650C4" w:rsidRDefault="001B3E3F" w:rsidP="006650C4">
      <w:pPr>
        <w:tabs>
          <w:tab w:val="left" w:pos="851"/>
        </w:tabs>
        <w:rPr>
          <w:rFonts w:cs="Times New Roman"/>
          <w:b/>
        </w:rPr>
      </w:pPr>
    </w:p>
    <w:p w14:paraId="0D1CED2B" w14:textId="62A65A57" w:rsidR="001B3E3F" w:rsidRPr="006650C4" w:rsidRDefault="006A7614" w:rsidP="006650C4">
      <w:pPr>
        <w:tabs>
          <w:tab w:val="left" w:pos="851"/>
        </w:tabs>
        <w:ind w:firstLine="720"/>
        <w:jc w:val="center"/>
        <w:rPr>
          <w:rFonts w:cs="Times New Roman"/>
          <w:b/>
        </w:rPr>
      </w:pPr>
      <w:r w:rsidRPr="006650C4">
        <w:rPr>
          <w:rFonts w:cs="Times New Roman"/>
          <w:b/>
        </w:rPr>
        <w:t>XV. ASMENS DUOMENŲ TVARKYMAS</w:t>
      </w:r>
    </w:p>
    <w:p w14:paraId="4F686646" w14:textId="1DC2B0BE"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3287DD8" w14:textId="00B69D2D"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.2. Nurodytais pagrindais bus tvarkomi tiesiogiai tiekėjų pateikti asmens duomenys.</w:t>
      </w:r>
    </w:p>
    <w:p w14:paraId="7370AF51" w14:textId="5595219F"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.3. Tiekėjų pateikti duomenys bus saugomi teisės aktuose nustatytais terminais (Lietuvos vyriausiojo archyvaro 2011 m. kovo 9 d. įsakymu Nr. V-100 patvirtinta Bendrųjų dokumentų saugojimo terminų rodyklė).</w:t>
      </w:r>
    </w:p>
    <w:p w14:paraId="4502AD56" w14:textId="553C54BC"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.4. Įgyvendindami teisės aktuose numatytas pareigas, tiekėjų asmens duomenys gali būti teikiami Viešųjų pirkimų tarnybai, CVP IS, teismams ir kitoms valstybės ar savivaldybės institucijoms.</w:t>
      </w:r>
    </w:p>
    <w:p w14:paraId="12C0A046" w14:textId="33FF9E37" w:rsidR="008E6599" w:rsidRPr="006650C4" w:rsidRDefault="008E6599" w:rsidP="006650C4">
      <w:pPr>
        <w:ind w:firstLine="567"/>
        <w:contextualSpacing/>
        <w:rPr>
          <w:rFonts w:eastAsia="SimSun" w:cs="Times New Roman"/>
          <w:lang w:eastAsia="lt-LT"/>
        </w:rPr>
      </w:pPr>
      <w:r w:rsidRPr="006650C4">
        <w:rPr>
          <w:rFonts w:eastAsia="SimSun" w:cs="Times New Roman"/>
          <w:lang w:eastAsia="lt-LT"/>
        </w:rPr>
        <w:t>1</w:t>
      </w:r>
      <w:r w:rsidR="006A7614" w:rsidRPr="006650C4">
        <w:rPr>
          <w:rFonts w:eastAsia="SimSun" w:cs="Times New Roman"/>
          <w:lang w:eastAsia="lt-LT"/>
        </w:rPr>
        <w:t>5</w:t>
      </w:r>
      <w:r w:rsidRPr="006650C4">
        <w:rPr>
          <w:rFonts w:eastAsia="SimSun" w:cs="Times New Roman"/>
          <w:lang w:eastAsia="lt-LT"/>
        </w:rPr>
        <w:t xml:space="preserve">.5. Asmens duomenų tvarkymą Perkančiojoje organizacijoje reglamentuoja Asmens duomenų tvarkymo taisyklės: </w:t>
      </w:r>
      <w:hyperlink r:id="rId12" w:history="1">
        <w:r w:rsidRPr="006650C4">
          <w:rPr>
            <w:rStyle w:val="Hipersaitas"/>
            <w:rFonts w:cs="Times New Roman"/>
            <w:color w:val="auto"/>
          </w:rPr>
          <w:t>BDAR_Taisykles.pdf (</w:t>
        </w:r>
        <w:proofErr w:type="spellStart"/>
        <w:r w:rsidRPr="006650C4">
          <w:rPr>
            <w:rStyle w:val="Hipersaitas"/>
            <w:rFonts w:cs="Times New Roman"/>
            <w:color w:val="auto"/>
          </w:rPr>
          <w:t>azuolynobiblioteka.lt</w:t>
        </w:r>
        <w:proofErr w:type="spellEnd"/>
        <w:r w:rsidRPr="006650C4">
          <w:rPr>
            <w:rStyle w:val="Hipersaitas"/>
            <w:rFonts w:cs="Times New Roman"/>
            <w:color w:val="auto"/>
          </w:rPr>
          <w:t>)</w:t>
        </w:r>
      </w:hyperlink>
    </w:p>
    <w:p w14:paraId="5CC50330" w14:textId="77777777" w:rsidR="008E6599" w:rsidRPr="006650C4" w:rsidRDefault="008E6599" w:rsidP="006650C4">
      <w:pPr>
        <w:pStyle w:val="Sraopastraipa"/>
        <w:numPr>
          <w:ilvl w:val="0"/>
          <w:numId w:val="0"/>
        </w:numPr>
        <w:tabs>
          <w:tab w:val="left" w:pos="851"/>
        </w:tabs>
        <w:rPr>
          <w:rFonts w:cs="Times New Roman"/>
        </w:rPr>
      </w:pPr>
    </w:p>
    <w:p w14:paraId="45962FB3" w14:textId="22E4AE2C" w:rsidR="001B3E3F" w:rsidRPr="006650C4" w:rsidRDefault="001476F1" w:rsidP="006650C4">
      <w:pPr>
        <w:jc w:val="center"/>
        <w:rPr>
          <w:rFonts w:cs="Times New Roman"/>
          <w:b/>
        </w:rPr>
      </w:pPr>
      <w:r w:rsidRPr="006650C4">
        <w:rPr>
          <w:rFonts w:cs="Times New Roman"/>
          <w:b/>
        </w:rPr>
        <w:t>XVI. PRIEDAI</w:t>
      </w:r>
    </w:p>
    <w:p w14:paraId="25BBF09C" w14:textId="77777777" w:rsidR="006A7614" w:rsidRPr="006650C4" w:rsidRDefault="006A7614" w:rsidP="006650C4">
      <w:pPr>
        <w:tabs>
          <w:tab w:val="left" w:pos="851"/>
        </w:tabs>
        <w:rPr>
          <w:rFonts w:cs="Times New Roman"/>
        </w:rPr>
      </w:pPr>
      <w:r w:rsidRPr="006650C4">
        <w:rPr>
          <w:rFonts w:cs="Times New Roman"/>
        </w:rPr>
        <w:t xml:space="preserve">16.1. </w:t>
      </w:r>
      <w:r w:rsidR="00A810B0" w:rsidRPr="006650C4">
        <w:rPr>
          <w:rFonts w:cs="Times New Roman"/>
        </w:rPr>
        <w:t>T</w:t>
      </w:r>
      <w:r w:rsidR="005122E2" w:rsidRPr="006650C4">
        <w:rPr>
          <w:rFonts w:cs="Times New Roman"/>
        </w:rPr>
        <w:t xml:space="preserve">echninė specifikacija, </w:t>
      </w:r>
      <w:r w:rsidR="00A810B0" w:rsidRPr="006650C4">
        <w:rPr>
          <w:rFonts w:cs="Times New Roman"/>
        </w:rPr>
        <w:t>1</w:t>
      </w:r>
      <w:r w:rsidR="008A3FD0" w:rsidRPr="006650C4">
        <w:rPr>
          <w:rFonts w:cs="Times New Roman"/>
        </w:rPr>
        <w:t xml:space="preserve"> priedas</w:t>
      </w:r>
      <w:r w:rsidR="005122E2" w:rsidRPr="006650C4">
        <w:rPr>
          <w:rFonts w:cs="Times New Roman"/>
        </w:rPr>
        <w:t>;</w:t>
      </w:r>
    </w:p>
    <w:p w14:paraId="0F3389FF" w14:textId="27EE0ED3" w:rsidR="005122E2" w:rsidRPr="006650C4" w:rsidRDefault="006A7614" w:rsidP="006650C4">
      <w:pPr>
        <w:tabs>
          <w:tab w:val="left" w:pos="851"/>
        </w:tabs>
        <w:rPr>
          <w:rFonts w:cs="Times New Roman"/>
        </w:rPr>
      </w:pPr>
      <w:r w:rsidRPr="006650C4">
        <w:rPr>
          <w:rFonts w:cs="Times New Roman"/>
        </w:rPr>
        <w:t xml:space="preserve">16.2. </w:t>
      </w:r>
      <w:r w:rsidR="0040451F" w:rsidRPr="006650C4">
        <w:rPr>
          <w:rFonts w:cs="Times New Roman"/>
        </w:rPr>
        <w:t>Pasiūlymo forma,</w:t>
      </w:r>
      <w:r w:rsidR="008A3FD0" w:rsidRPr="006650C4">
        <w:rPr>
          <w:rFonts w:cs="Times New Roman"/>
        </w:rPr>
        <w:t xml:space="preserve"> 2 </w:t>
      </w:r>
      <w:r w:rsidR="00646F6A" w:rsidRPr="006650C4">
        <w:rPr>
          <w:rFonts w:cs="Times New Roman"/>
        </w:rPr>
        <w:t>pri</w:t>
      </w:r>
      <w:r w:rsidR="008A3FD0" w:rsidRPr="006650C4">
        <w:rPr>
          <w:rFonts w:cs="Times New Roman"/>
        </w:rPr>
        <w:t>edas</w:t>
      </w:r>
      <w:r w:rsidR="007C12FA" w:rsidRPr="006650C4">
        <w:rPr>
          <w:rFonts w:cs="Times New Roman"/>
        </w:rPr>
        <w:t>;</w:t>
      </w:r>
    </w:p>
    <w:p w14:paraId="72BB6A39" w14:textId="7EF42420" w:rsidR="006A7614" w:rsidRPr="006650C4" w:rsidRDefault="006A7614" w:rsidP="006650C4">
      <w:pPr>
        <w:tabs>
          <w:tab w:val="left" w:pos="851"/>
        </w:tabs>
        <w:rPr>
          <w:rFonts w:cs="Times New Roman"/>
        </w:rPr>
      </w:pPr>
      <w:r w:rsidRPr="006650C4">
        <w:rPr>
          <w:rFonts w:cs="Times New Roman"/>
        </w:rPr>
        <w:t>16.3. Sutarties projektas, 3 priedas.</w:t>
      </w:r>
    </w:p>
    <w:p w14:paraId="3E971552" w14:textId="77777777" w:rsidR="007C12FA" w:rsidRPr="006650C4" w:rsidRDefault="007C12FA" w:rsidP="006650C4">
      <w:pPr>
        <w:tabs>
          <w:tab w:val="left" w:pos="851"/>
        </w:tabs>
        <w:rPr>
          <w:rFonts w:cs="Times New Roman"/>
        </w:rPr>
      </w:pPr>
    </w:p>
    <w:p w14:paraId="39C57F00" w14:textId="5D32E980" w:rsidR="008E6599" w:rsidRPr="006650C4" w:rsidRDefault="005A4B00" w:rsidP="008E6599">
      <w:pPr>
        <w:pStyle w:val="Body2"/>
        <w:ind w:left="567" w:firstLine="4253"/>
        <w:jc w:val="right"/>
        <w:rPr>
          <w:rFonts w:cs="Times New Roman"/>
          <w:color w:val="auto"/>
          <w:lang w:val="lt-LT"/>
        </w:rPr>
      </w:pPr>
      <w:r w:rsidRPr="006650C4">
        <w:rPr>
          <w:rFonts w:cs="Times New Roman"/>
          <w:color w:val="auto"/>
          <w:lang w:val="lt-LT"/>
        </w:rPr>
        <w:br w:type="page"/>
      </w:r>
    </w:p>
    <w:p w14:paraId="0CF8ED94" w14:textId="44BEF1ED" w:rsidR="003B1828" w:rsidRPr="006650C4" w:rsidRDefault="003B1828" w:rsidP="00705239">
      <w:pPr>
        <w:ind w:left="6237"/>
        <w:jc w:val="left"/>
        <w:rPr>
          <w:rFonts w:cs="Times New Roman"/>
        </w:rPr>
      </w:pPr>
      <w:r w:rsidRPr="006650C4">
        <w:rPr>
          <w:rFonts w:cs="Times New Roman"/>
        </w:rPr>
        <w:lastRenderedPageBreak/>
        <w:t>Pirkimo sąlygų</w:t>
      </w:r>
    </w:p>
    <w:p w14:paraId="055A6B8A" w14:textId="47DFB7CB" w:rsidR="002724E2" w:rsidRPr="006650C4" w:rsidRDefault="00B3256E" w:rsidP="00705239">
      <w:pPr>
        <w:ind w:left="6237"/>
        <w:jc w:val="left"/>
        <w:rPr>
          <w:rFonts w:cs="Times New Roman"/>
        </w:rPr>
      </w:pPr>
      <w:r w:rsidRPr="006650C4">
        <w:rPr>
          <w:rFonts w:cs="Times New Roman"/>
        </w:rPr>
        <w:t>1</w:t>
      </w:r>
      <w:r w:rsidR="002724E2" w:rsidRPr="006650C4">
        <w:rPr>
          <w:rFonts w:cs="Times New Roman"/>
        </w:rPr>
        <w:t xml:space="preserve"> priedas</w:t>
      </w:r>
      <w:r w:rsidR="00064952" w:rsidRPr="006650C4">
        <w:rPr>
          <w:rFonts w:cs="Times New Roman"/>
        </w:rPr>
        <w:t xml:space="preserve"> „Techninė specifikacija“</w:t>
      </w:r>
    </w:p>
    <w:p w14:paraId="5C722622" w14:textId="18CC5003" w:rsidR="003B1828" w:rsidRPr="006650C4" w:rsidRDefault="003B1828" w:rsidP="003B1828">
      <w:pPr>
        <w:rPr>
          <w:rFonts w:cs="Times New Roman"/>
          <w:b/>
          <w:bCs/>
        </w:rPr>
      </w:pPr>
    </w:p>
    <w:p w14:paraId="78DC41E1" w14:textId="1FF38641" w:rsidR="002724E2" w:rsidRPr="006650C4" w:rsidRDefault="002724E2" w:rsidP="00E52DD5">
      <w:pPr>
        <w:jc w:val="center"/>
        <w:rPr>
          <w:rFonts w:cs="Times New Roman"/>
          <w:b/>
          <w:bCs/>
        </w:rPr>
      </w:pPr>
      <w:r w:rsidRPr="006650C4">
        <w:rPr>
          <w:rFonts w:cs="Times New Roman"/>
          <w:b/>
          <w:bCs/>
        </w:rPr>
        <w:t>TECHNINĖ SPECIFIKACIJA</w:t>
      </w:r>
    </w:p>
    <w:p w14:paraId="34D85025" w14:textId="77777777" w:rsidR="00E52DD5" w:rsidRPr="006650C4" w:rsidRDefault="00E52DD5" w:rsidP="00E52DD5">
      <w:pPr>
        <w:pStyle w:val="Institucijospavadinimas"/>
        <w:spacing w:before="0" w:after="0"/>
        <w:rPr>
          <w:rFonts w:eastAsia="Times New Roman" w:cs="Times New Roman"/>
          <w:szCs w:val="24"/>
          <w:lang w:eastAsia="ar-SA"/>
        </w:rPr>
      </w:pPr>
    </w:p>
    <w:p w14:paraId="4AD350DE" w14:textId="77777777" w:rsidR="00ED5E08" w:rsidRPr="006650C4" w:rsidRDefault="00ED5E08" w:rsidP="00ED5E08">
      <w:pPr>
        <w:tabs>
          <w:tab w:val="left" w:pos="709"/>
          <w:tab w:val="left" w:pos="851"/>
          <w:tab w:val="left" w:pos="993"/>
        </w:tabs>
        <w:rPr>
          <w:rFonts w:cs="Times New Roman"/>
          <w:b/>
        </w:rPr>
      </w:pPr>
    </w:p>
    <w:tbl>
      <w:tblPr>
        <w:tblStyle w:val="Lentelstinklelis"/>
        <w:tblW w:w="0" w:type="auto"/>
        <w:jc w:val="center"/>
        <w:tblLook w:val="04A0" w:firstRow="1" w:lastRow="0" w:firstColumn="1" w:lastColumn="0" w:noHBand="0" w:noVBand="1"/>
      </w:tblPr>
      <w:tblGrid>
        <w:gridCol w:w="897"/>
        <w:gridCol w:w="2238"/>
        <w:gridCol w:w="4228"/>
        <w:gridCol w:w="2266"/>
      </w:tblGrid>
      <w:tr w:rsidR="006650C4" w:rsidRPr="006650C4" w14:paraId="7E1493B0" w14:textId="14BE5514" w:rsidTr="00EA4BBC">
        <w:trPr>
          <w:jc w:val="center"/>
        </w:trPr>
        <w:tc>
          <w:tcPr>
            <w:tcW w:w="897" w:type="dxa"/>
            <w:vAlign w:val="center"/>
          </w:tcPr>
          <w:p w14:paraId="17262606" w14:textId="77777777" w:rsidR="003B1828" w:rsidRPr="006650C4" w:rsidRDefault="003B1828" w:rsidP="006650C4">
            <w:pPr>
              <w:tabs>
                <w:tab w:val="left" w:pos="1134"/>
              </w:tabs>
              <w:jc w:val="center"/>
              <w:rPr>
                <w:rFonts w:cs="Times New Roman"/>
                <w:b/>
              </w:rPr>
            </w:pPr>
            <w:r w:rsidRPr="006650C4">
              <w:rPr>
                <w:rFonts w:cs="Times New Roman"/>
                <w:b/>
              </w:rPr>
              <w:t>Eil. Nr.</w:t>
            </w:r>
          </w:p>
        </w:tc>
        <w:tc>
          <w:tcPr>
            <w:tcW w:w="2238" w:type="dxa"/>
          </w:tcPr>
          <w:p w14:paraId="2D8D6D34" w14:textId="3DA3C190" w:rsidR="003B1828" w:rsidRPr="006650C4" w:rsidRDefault="003B1828" w:rsidP="00A501A0">
            <w:pPr>
              <w:jc w:val="center"/>
              <w:rPr>
                <w:rFonts w:cs="Times New Roman"/>
                <w:b/>
              </w:rPr>
            </w:pPr>
            <w:r w:rsidRPr="006650C4">
              <w:rPr>
                <w:rFonts w:cs="Times New Roman"/>
                <w:b/>
              </w:rPr>
              <w:t>Savybė</w:t>
            </w:r>
          </w:p>
        </w:tc>
        <w:tc>
          <w:tcPr>
            <w:tcW w:w="4228" w:type="dxa"/>
          </w:tcPr>
          <w:p w14:paraId="5C5414A6" w14:textId="77777777" w:rsidR="003B1828" w:rsidRPr="006650C4" w:rsidRDefault="003B1828" w:rsidP="00A501A0">
            <w:pPr>
              <w:jc w:val="center"/>
              <w:rPr>
                <w:rFonts w:cs="Times New Roman"/>
                <w:b/>
              </w:rPr>
            </w:pPr>
            <w:r w:rsidRPr="006650C4">
              <w:rPr>
                <w:rFonts w:cs="Times New Roman"/>
                <w:b/>
              </w:rPr>
              <w:t xml:space="preserve">Techninės specifikacijos </w:t>
            </w:r>
          </w:p>
          <w:p w14:paraId="25A32023" w14:textId="7A2424BE" w:rsidR="003B1828" w:rsidRPr="006650C4" w:rsidRDefault="003B1828" w:rsidP="00A501A0">
            <w:pPr>
              <w:jc w:val="center"/>
              <w:rPr>
                <w:rFonts w:cs="Times New Roman"/>
                <w:b/>
              </w:rPr>
            </w:pPr>
            <w:r w:rsidRPr="006650C4">
              <w:rPr>
                <w:rFonts w:cs="Times New Roman"/>
                <w:b/>
              </w:rPr>
              <w:t>reikalavimas</w:t>
            </w:r>
          </w:p>
        </w:tc>
        <w:tc>
          <w:tcPr>
            <w:tcW w:w="2266" w:type="dxa"/>
          </w:tcPr>
          <w:p w14:paraId="64D2A9B2" w14:textId="1909C48D" w:rsidR="003B1828" w:rsidRPr="006650C4" w:rsidRDefault="003B1828" w:rsidP="00A501A0">
            <w:pPr>
              <w:jc w:val="center"/>
              <w:rPr>
                <w:rFonts w:cs="Times New Roman"/>
                <w:b/>
              </w:rPr>
            </w:pPr>
            <w:r w:rsidRPr="006650C4">
              <w:rPr>
                <w:rFonts w:cs="Times New Roman"/>
                <w:b/>
              </w:rPr>
              <w:t>Pastabos</w:t>
            </w:r>
          </w:p>
        </w:tc>
      </w:tr>
      <w:tr w:rsidR="006650C4" w:rsidRPr="006650C4" w14:paraId="2DB1E6BC" w14:textId="00C4EBCF" w:rsidTr="00EA4BBC">
        <w:trPr>
          <w:trHeight w:val="533"/>
          <w:jc w:val="center"/>
        </w:trPr>
        <w:tc>
          <w:tcPr>
            <w:tcW w:w="897" w:type="dxa"/>
            <w:vAlign w:val="center"/>
          </w:tcPr>
          <w:p w14:paraId="7672B0E2" w14:textId="77777777" w:rsidR="003B1828" w:rsidRPr="006650C4" w:rsidRDefault="003B1828" w:rsidP="006650C4">
            <w:pPr>
              <w:tabs>
                <w:tab w:val="left" w:pos="1134"/>
              </w:tabs>
              <w:jc w:val="center"/>
              <w:rPr>
                <w:rFonts w:cs="Times New Roman"/>
              </w:rPr>
            </w:pPr>
            <w:bookmarkStart w:id="1" w:name="_Hlk176436476"/>
            <w:bookmarkStart w:id="2" w:name="_Hlk183169154"/>
            <w:r w:rsidRPr="006650C4">
              <w:rPr>
                <w:rFonts w:cs="Times New Roman"/>
              </w:rPr>
              <w:t>1</w:t>
            </w:r>
          </w:p>
        </w:tc>
        <w:tc>
          <w:tcPr>
            <w:tcW w:w="2238" w:type="dxa"/>
            <w:vAlign w:val="center"/>
          </w:tcPr>
          <w:p w14:paraId="28F8C850" w14:textId="77777777" w:rsidR="003B1828" w:rsidRPr="006650C4" w:rsidRDefault="003B1828" w:rsidP="00F44B7A">
            <w:pPr>
              <w:jc w:val="left"/>
              <w:rPr>
                <w:rFonts w:cs="Times New Roman"/>
              </w:rPr>
            </w:pPr>
            <w:r w:rsidRPr="006650C4">
              <w:rPr>
                <w:rFonts w:cs="Times New Roman"/>
              </w:rPr>
              <w:t>Automobilio rūšis</w:t>
            </w:r>
          </w:p>
        </w:tc>
        <w:tc>
          <w:tcPr>
            <w:tcW w:w="4228" w:type="dxa"/>
            <w:vAlign w:val="center"/>
          </w:tcPr>
          <w:p w14:paraId="6B29626D" w14:textId="6525D3B5" w:rsidR="003B1828" w:rsidRPr="006650C4" w:rsidRDefault="003B1828" w:rsidP="00256929">
            <w:pPr>
              <w:rPr>
                <w:rFonts w:cs="Times New Roman"/>
              </w:rPr>
            </w:pPr>
            <w:r w:rsidRPr="006650C4">
              <w:rPr>
                <w:rFonts w:cs="Times New Roman"/>
              </w:rPr>
              <w:t>Automobilio kategorija (M1</w:t>
            </w:r>
            <w:r w:rsidR="00256929" w:rsidRPr="006650C4">
              <w:rPr>
                <w:rFonts w:cs="Times New Roman"/>
              </w:rPr>
              <w:t>)</w:t>
            </w:r>
          </w:p>
        </w:tc>
        <w:tc>
          <w:tcPr>
            <w:tcW w:w="2266" w:type="dxa"/>
          </w:tcPr>
          <w:p w14:paraId="1D970505" w14:textId="12DABE4A" w:rsidR="003B1828" w:rsidRPr="006650C4" w:rsidRDefault="003B1828" w:rsidP="00F44B7A">
            <w:pPr>
              <w:rPr>
                <w:rFonts w:cs="Times New Roman"/>
              </w:rPr>
            </w:pPr>
          </w:p>
        </w:tc>
      </w:tr>
      <w:tr w:rsidR="006650C4" w:rsidRPr="006650C4" w14:paraId="7232D110" w14:textId="77777777" w:rsidTr="00EA4BBC">
        <w:trPr>
          <w:jc w:val="center"/>
        </w:trPr>
        <w:tc>
          <w:tcPr>
            <w:tcW w:w="897" w:type="dxa"/>
            <w:vAlign w:val="center"/>
          </w:tcPr>
          <w:p w14:paraId="790BA29F" w14:textId="34502BE2" w:rsidR="00A60E3D" w:rsidRPr="006650C4" w:rsidRDefault="00064952" w:rsidP="006650C4">
            <w:pPr>
              <w:tabs>
                <w:tab w:val="left" w:pos="1134"/>
              </w:tabs>
              <w:jc w:val="center"/>
              <w:rPr>
                <w:rFonts w:cs="Times New Roman"/>
              </w:rPr>
            </w:pPr>
            <w:r w:rsidRPr="006650C4">
              <w:rPr>
                <w:rFonts w:cs="Times New Roman"/>
              </w:rPr>
              <w:t>2.</w:t>
            </w:r>
          </w:p>
        </w:tc>
        <w:tc>
          <w:tcPr>
            <w:tcW w:w="2238" w:type="dxa"/>
            <w:vAlign w:val="center"/>
          </w:tcPr>
          <w:p w14:paraId="4E6AA738" w14:textId="10DEFB0E" w:rsidR="00A60E3D" w:rsidRPr="006650C4" w:rsidRDefault="00064952" w:rsidP="00F44B7A">
            <w:pPr>
              <w:jc w:val="left"/>
              <w:rPr>
                <w:rFonts w:cs="Times New Roman"/>
              </w:rPr>
            </w:pPr>
            <w:r w:rsidRPr="006650C4">
              <w:rPr>
                <w:rFonts w:cs="Times New Roman"/>
              </w:rPr>
              <w:t>Automobilio komplektacija</w:t>
            </w:r>
          </w:p>
        </w:tc>
        <w:tc>
          <w:tcPr>
            <w:tcW w:w="4228" w:type="dxa"/>
            <w:vAlign w:val="center"/>
          </w:tcPr>
          <w:p w14:paraId="6C9DFA1D" w14:textId="2B7345E4" w:rsidR="00A60E3D" w:rsidRPr="006650C4" w:rsidRDefault="00064952" w:rsidP="00F44B7A">
            <w:pPr>
              <w:rPr>
                <w:rFonts w:cs="Times New Roman"/>
              </w:rPr>
            </w:pPr>
            <w:r w:rsidRPr="006650C4">
              <w:rPr>
                <w:rFonts w:cs="Times New Roman"/>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266" w:type="dxa"/>
          </w:tcPr>
          <w:p w14:paraId="03912486" w14:textId="77777777" w:rsidR="00A60E3D" w:rsidRPr="006650C4" w:rsidRDefault="00A60E3D" w:rsidP="00F44B7A">
            <w:pPr>
              <w:rPr>
                <w:rFonts w:cs="Times New Roman"/>
              </w:rPr>
            </w:pPr>
          </w:p>
        </w:tc>
      </w:tr>
      <w:bookmarkEnd w:id="1"/>
      <w:tr w:rsidR="006650C4" w:rsidRPr="006650C4" w14:paraId="02C764D2" w14:textId="45A859B9" w:rsidTr="00EA4BBC">
        <w:trPr>
          <w:jc w:val="center"/>
        </w:trPr>
        <w:tc>
          <w:tcPr>
            <w:tcW w:w="897" w:type="dxa"/>
            <w:vAlign w:val="center"/>
          </w:tcPr>
          <w:p w14:paraId="1CED8CF2" w14:textId="7A4A329A" w:rsidR="003B1828" w:rsidRPr="006650C4" w:rsidRDefault="00064952" w:rsidP="006650C4">
            <w:pPr>
              <w:tabs>
                <w:tab w:val="left" w:pos="1134"/>
              </w:tabs>
              <w:jc w:val="center"/>
              <w:rPr>
                <w:rFonts w:cs="Times New Roman"/>
              </w:rPr>
            </w:pPr>
            <w:r w:rsidRPr="006650C4">
              <w:rPr>
                <w:rFonts w:cs="Times New Roman"/>
              </w:rPr>
              <w:t>3</w:t>
            </w:r>
            <w:r w:rsidR="003B1828" w:rsidRPr="006650C4">
              <w:rPr>
                <w:rFonts w:cs="Times New Roman"/>
              </w:rPr>
              <w:t>.</w:t>
            </w:r>
          </w:p>
        </w:tc>
        <w:tc>
          <w:tcPr>
            <w:tcW w:w="2238" w:type="dxa"/>
            <w:vAlign w:val="center"/>
          </w:tcPr>
          <w:p w14:paraId="6044E0CD" w14:textId="640CB8B9" w:rsidR="003B1828" w:rsidRPr="006650C4" w:rsidRDefault="00064952" w:rsidP="00F44B7A">
            <w:pPr>
              <w:jc w:val="left"/>
              <w:rPr>
                <w:rFonts w:cs="Times New Roman"/>
              </w:rPr>
            </w:pPr>
            <w:r w:rsidRPr="006650C4">
              <w:rPr>
                <w:rFonts w:cs="Times New Roman"/>
              </w:rPr>
              <w:t>Automobilio pagaminimas</w:t>
            </w:r>
          </w:p>
        </w:tc>
        <w:tc>
          <w:tcPr>
            <w:tcW w:w="4228" w:type="dxa"/>
            <w:vAlign w:val="center"/>
          </w:tcPr>
          <w:p w14:paraId="4D70FDDA" w14:textId="1622806C" w:rsidR="003B1828" w:rsidRPr="006650C4" w:rsidRDefault="003B1828" w:rsidP="00F44B7A">
            <w:pPr>
              <w:rPr>
                <w:rFonts w:cs="Times New Roman"/>
              </w:rPr>
            </w:pPr>
            <w:r w:rsidRPr="006650C4">
              <w:rPr>
                <w:rFonts w:cs="Times New Roman"/>
              </w:rPr>
              <w:t>Automobilis naujas, neeksploatuotas</w:t>
            </w:r>
            <w:r w:rsidR="00CC11BD" w:rsidRPr="006650C4">
              <w:rPr>
                <w:rFonts w:cs="Times New Roman"/>
              </w:rPr>
              <w:t xml:space="preserve"> arba rida perdavimo užsakovui metu ne didesnė nei </w:t>
            </w:r>
            <w:r w:rsidR="00D60CA9" w:rsidRPr="006650C4">
              <w:rPr>
                <w:rFonts w:cs="Times New Roman"/>
              </w:rPr>
              <w:t>1</w:t>
            </w:r>
            <w:r w:rsidR="00CC11BD" w:rsidRPr="006650C4">
              <w:rPr>
                <w:rFonts w:cs="Times New Roman"/>
              </w:rPr>
              <w:t>00 km ir be autoįvykių</w:t>
            </w:r>
          </w:p>
        </w:tc>
        <w:tc>
          <w:tcPr>
            <w:tcW w:w="2266" w:type="dxa"/>
          </w:tcPr>
          <w:p w14:paraId="6686E96E" w14:textId="77777777" w:rsidR="003B1828" w:rsidRPr="006650C4" w:rsidRDefault="003B1828" w:rsidP="00F44B7A">
            <w:pPr>
              <w:rPr>
                <w:rFonts w:cs="Times New Roman"/>
              </w:rPr>
            </w:pPr>
          </w:p>
        </w:tc>
      </w:tr>
      <w:tr w:rsidR="006650C4" w:rsidRPr="006650C4" w14:paraId="00204AAD" w14:textId="77777777" w:rsidTr="00EA4BBC">
        <w:trPr>
          <w:jc w:val="center"/>
        </w:trPr>
        <w:tc>
          <w:tcPr>
            <w:tcW w:w="897" w:type="dxa"/>
            <w:vAlign w:val="center"/>
          </w:tcPr>
          <w:p w14:paraId="28A816F1" w14:textId="677FB585" w:rsidR="00256929" w:rsidRPr="006650C4" w:rsidRDefault="00064952" w:rsidP="006650C4">
            <w:pPr>
              <w:tabs>
                <w:tab w:val="left" w:pos="1134"/>
              </w:tabs>
              <w:jc w:val="center"/>
              <w:rPr>
                <w:rFonts w:cs="Times New Roman"/>
              </w:rPr>
            </w:pPr>
            <w:r w:rsidRPr="006650C4">
              <w:rPr>
                <w:rFonts w:cs="Times New Roman"/>
              </w:rPr>
              <w:t>4.</w:t>
            </w:r>
          </w:p>
        </w:tc>
        <w:tc>
          <w:tcPr>
            <w:tcW w:w="2238" w:type="dxa"/>
            <w:vAlign w:val="center"/>
          </w:tcPr>
          <w:p w14:paraId="5384F252" w14:textId="251AFB96" w:rsidR="00256929" w:rsidRPr="006650C4" w:rsidRDefault="00ED5E08" w:rsidP="00F44B7A">
            <w:pPr>
              <w:jc w:val="left"/>
              <w:rPr>
                <w:rFonts w:cs="Times New Roman"/>
              </w:rPr>
            </w:pPr>
            <w:r w:rsidRPr="006650C4">
              <w:rPr>
                <w:rFonts w:cs="Times New Roman"/>
              </w:rPr>
              <w:t xml:space="preserve">Automobilio pristatymo terminas </w:t>
            </w:r>
          </w:p>
        </w:tc>
        <w:tc>
          <w:tcPr>
            <w:tcW w:w="4228" w:type="dxa"/>
            <w:vAlign w:val="center"/>
          </w:tcPr>
          <w:p w14:paraId="2E510B4F" w14:textId="6A4F7AAD" w:rsidR="00256929" w:rsidRPr="006650C4" w:rsidRDefault="00064952" w:rsidP="00F44B7A">
            <w:pPr>
              <w:rPr>
                <w:rFonts w:cs="Times New Roman"/>
              </w:rPr>
            </w:pPr>
            <w:r w:rsidRPr="00EA4BBC">
              <w:rPr>
                <w:rFonts w:cs="Times New Roman"/>
              </w:rPr>
              <w:t>Per 9 mėn. nuo sutarties įsigaliojimo</w:t>
            </w:r>
          </w:p>
        </w:tc>
        <w:tc>
          <w:tcPr>
            <w:tcW w:w="2266" w:type="dxa"/>
          </w:tcPr>
          <w:p w14:paraId="762B8F2B" w14:textId="77777777" w:rsidR="00256929" w:rsidRPr="006650C4" w:rsidRDefault="00256929" w:rsidP="00F44B7A">
            <w:pPr>
              <w:rPr>
                <w:rFonts w:cs="Times New Roman"/>
              </w:rPr>
            </w:pPr>
          </w:p>
        </w:tc>
      </w:tr>
      <w:tr w:rsidR="006650C4" w:rsidRPr="006650C4" w14:paraId="6E96B9F7" w14:textId="77777777" w:rsidTr="00EA4BBC">
        <w:trPr>
          <w:trHeight w:val="483"/>
          <w:jc w:val="center"/>
        </w:trPr>
        <w:tc>
          <w:tcPr>
            <w:tcW w:w="897" w:type="dxa"/>
            <w:vAlign w:val="center"/>
          </w:tcPr>
          <w:p w14:paraId="1045E19B" w14:textId="3CB47018" w:rsidR="00064952" w:rsidRPr="006650C4" w:rsidRDefault="00064952" w:rsidP="006650C4">
            <w:pPr>
              <w:tabs>
                <w:tab w:val="left" w:pos="1134"/>
              </w:tabs>
              <w:jc w:val="center"/>
              <w:rPr>
                <w:rFonts w:cs="Times New Roman"/>
              </w:rPr>
            </w:pPr>
            <w:r w:rsidRPr="006650C4">
              <w:rPr>
                <w:rFonts w:cs="Times New Roman"/>
              </w:rPr>
              <w:t>5.</w:t>
            </w:r>
          </w:p>
        </w:tc>
        <w:tc>
          <w:tcPr>
            <w:tcW w:w="2238" w:type="dxa"/>
            <w:vAlign w:val="center"/>
          </w:tcPr>
          <w:p w14:paraId="63ECB6C5" w14:textId="63A8C01C" w:rsidR="00064952" w:rsidRPr="006650C4" w:rsidRDefault="00064952" w:rsidP="00F44B7A">
            <w:pPr>
              <w:jc w:val="left"/>
              <w:rPr>
                <w:rFonts w:cs="Times New Roman"/>
              </w:rPr>
            </w:pPr>
            <w:r w:rsidRPr="006650C4">
              <w:rPr>
                <w:rFonts w:cs="Times New Roman"/>
              </w:rPr>
              <w:t>Automobilių skaičius</w:t>
            </w:r>
          </w:p>
        </w:tc>
        <w:tc>
          <w:tcPr>
            <w:tcW w:w="4228" w:type="dxa"/>
            <w:vAlign w:val="center"/>
          </w:tcPr>
          <w:p w14:paraId="0B2C9E01" w14:textId="05F52719" w:rsidR="00064952" w:rsidRPr="006650C4" w:rsidRDefault="00301D5E" w:rsidP="00F44B7A">
            <w:pPr>
              <w:rPr>
                <w:rFonts w:cs="Times New Roman"/>
              </w:rPr>
            </w:pPr>
            <w:r w:rsidRPr="006650C4">
              <w:rPr>
                <w:rFonts w:cs="Times New Roman"/>
              </w:rPr>
              <w:t>1</w:t>
            </w:r>
            <w:r w:rsidR="00064952" w:rsidRPr="006650C4">
              <w:rPr>
                <w:rFonts w:cs="Times New Roman"/>
              </w:rPr>
              <w:t xml:space="preserve"> (</w:t>
            </w:r>
            <w:r w:rsidRPr="006650C4">
              <w:rPr>
                <w:rFonts w:cs="Times New Roman"/>
              </w:rPr>
              <w:t>vienas</w:t>
            </w:r>
            <w:r w:rsidR="00064952" w:rsidRPr="006650C4">
              <w:rPr>
                <w:rFonts w:cs="Times New Roman"/>
              </w:rPr>
              <w:t>) vnt.</w:t>
            </w:r>
          </w:p>
        </w:tc>
        <w:tc>
          <w:tcPr>
            <w:tcW w:w="2266" w:type="dxa"/>
          </w:tcPr>
          <w:p w14:paraId="49B63832" w14:textId="77777777" w:rsidR="00064952" w:rsidRPr="006650C4" w:rsidRDefault="00064952" w:rsidP="00F44B7A">
            <w:pPr>
              <w:rPr>
                <w:rFonts w:cs="Times New Roman"/>
              </w:rPr>
            </w:pPr>
          </w:p>
        </w:tc>
      </w:tr>
      <w:tr w:rsidR="006650C4" w:rsidRPr="006650C4" w14:paraId="6702A523" w14:textId="77777777" w:rsidTr="00EA4BBC">
        <w:trPr>
          <w:jc w:val="center"/>
        </w:trPr>
        <w:tc>
          <w:tcPr>
            <w:tcW w:w="897" w:type="dxa"/>
            <w:vAlign w:val="center"/>
          </w:tcPr>
          <w:p w14:paraId="7816711D" w14:textId="713D1D76" w:rsidR="00064952" w:rsidRPr="006650C4" w:rsidRDefault="00064952" w:rsidP="006650C4">
            <w:pPr>
              <w:tabs>
                <w:tab w:val="left" w:pos="1134"/>
              </w:tabs>
              <w:jc w:val="center"/>
              <w:rPr>
                <w:rFonts w:cs="Times New Roman"/>
              </w:rPr>
            </w:pPr>
            <w:r w:rsidRPr="006650C4">
              <w:rPr>
                <w:rFonts w:cs="Times New Roman"/>
              </w:rPr>
              <w:t>6.</w:t>
            </w:r>
          </w:p>
        </w:tc>
        <w:tc>
          <w:tcPr>
            <w:tcW w:w="2238" w:type="dxa"/>
            <w:vAlign w:val="center"/>
          </w:tcPr>
          <w:p w14:paraId="0FFE619F" w14:textId="54CA7701" w:rsidR="00064952" w:rsidRPr="006650C4" w:rsidRDefault="00064952" w:rsidP="00F44B7A">
            <w:pPr>
              <w:jc w:val="left"/>
              <w:rPr>
                <w:rFonts w:cs="Times New Roman"/>
              </w:rPr>
            </w:pPr>
            <w:r w:rsidRPr="006650C4">
              <w:rPr>
                <w:rFonts w:cs="Times New Roman"/>
              </w:rPr>
              <w:t>Garantija</w:t>
            </w:r>
          </w:p>
        </w:tc>
        <w:tc>
          <w:tcPr>
            <w:tcW w:w="4228" w:type="dxa"/>
            <w:vAlign w:val="center"/>
          </w:tcPr>
          <w:p w14:paraId="2CF3BC72" w14:textId="5227E8D6" w:rsidR="00064952" w:rsidRPr="006650C4" w:rsidRDefault="00064952" w:rsidP="00F44B7A">
            <w:pPr>
              <w:rPr>
                <w:rFonts w:cs="Times New Roman"/>
              </w:rPr>
            </w:pPr>
            <w:r w:rsidRPr="006650C4">
              <w:rPr>
                <w:rFonts w:cs="Times New Roman"/>
              </w:rPr>
              <w:t xml:space="preserve">Automobiliui turi būti suteikta ne mažiau kaip </w:t>
            </w:r>
            <w:r w:rsidR="00624BC3">
              <w:rPr>
                <w:rFonts w:cs="Times New Roman"/>
              </w:rPr>
              <w:t>2</w:t>
            </w:r>
            <w:r w:rsidR="00A517C6" w:rsidRPr="006650C4">
              <w:rPr>
                <w:rFonts w:cs="Times New Roman"/>
              </w:rPr>
              <w:t xml:space="preserve"> (</w:t>
            </w:r>
            <w:r w:rsidR="00624BC3">
              <w:rPr>
                <w:rFonts w:cs="Times New Roman"/>
              </w:rPr>
              <w:t>dviejų</w:t>
            </w:r>
            <w:r w:rsidR="00A517C6" w:rsidRPr="006650C4">
              <w:rPr>
                <w:rFonts w:cs="Times New Roman"/>
              </w:rPr>
              <w:t>)</w:t>
            </w:r>
            <w:r w:rsidRPr="006650C4">
              <w:rPr>
                <w:rFonts w:cs="Times New Roman"/>
              </w:rPr>
              <w:t xml:space="preserve"> metų</w:t>
            </w:r>
            <w:r w:rsidR="00747199" w:rsidRPr="006650C4">
              <w:rPr>
                <w:rFonts w:cs="Times New Roman"/>
              </w:rPr>
              <w:t xml:space="preserve"> gamyklos</w:t>
            </w:r>
            <w:r w:rsidRPr="006650C4">
              <w:rPr>
                <w:rFonts w:cs="Times New Roman"/>
              </w:rPr>
              <w:t xml:space="preserve"> </w:t>
            </w:r>
            <w:r w:rsidR="00D84232" w:rsidRPr="006650C4">
              <w:rPr>
                <w:rFonts w:cs="Times New Roman"/>
              </w:rPr>
              <w:t xml:space="preserve">visapusė </w:t>
            </w:r>
            <w:r w:rsidRPr="006650C4">
              <w:rPr>
                <w:rFonts w:cs="Times New Roman"/>
              </w:rPr>
              <w:t>garantija ir (ar) ne mažiau kaip iki 1</w:t>
            </w:r>
            <w:r w:rsidR="00747199" w:rsidRPr="006650C4">
              <w:rPr>
                <w:rFonts w:cs="Times New Roman"/>
              </w:rPr>
              <w:t>0</w:t>
            </w:r>
            <w:r w:rsidRPr="006650C4">
              <w:rPr>
                <w:rFonts w:cs="Times New Roman"/>
              </w:rPr>
              <w:t xml:space="preserve">0 000 km ridos garantija. </w:t>
            </w:r>
          </w:p>
        </w:tc>
        <w:tc>
          <w:tcPr>
            <w:tcW w:w="2266" w:type="dxa"/>
          </w:tcPr>
          <w:p w14:paraId="1D913749" w14:textId="77777777" w:rsidR="00064952" w:rsidRPr="006650C4" w:rsidRDefault="00064952" w:rsidP="00F44B7A">
            <w:pPr>
              <w:rPr>
                <w:rFonts w:cs="Times New Roman"/>
              </w:rPr>
            </w:pPr>
          </w:p>
        </w:tc>
      </w:tr>
      <w:tr w:rsidR="006650C4" w:rsidRPr="006650C4" w14:paraId="4A7E796D" w14:textId="77777777" w:rsidTr="00EA4BBC">
        <w:trPr>
          <w:jc w:val="center"/>
        </w:trPr>
        <w:tc>
          <w:tcPr>
            <w:tcW w:w="897" w:type="dxa"/>
            <w:vAlign w:val="center"/>
          </w:tcPr>
          <w:p w14:paraId="56153146" w14:textId="6FDD5121" w:rsidR="00064952" w:rsidRPr="006650C4" w:rsidRDefault="00064952" w:rsidP="006650C4">
            <w:pPr>
              <w:tabs>
                <w:tab w:val="left" w:pos="1134"/>
              </w:tabs>
              <w:jc w:val="center"/>
              <w:rPr>
                <w:rFonts w:cs="Times New Roman"/>
              </w:rPr>
            </w:pPr>
            <w:r w:rsidRPr="006650C4">
              <w:rPr>
                <w:rFonts w:cs="Times New Roman"/>
              </w:rPr>
              <w:t>7.</w:t>
            </w:r>
          </w:p>
        </w:tc>
        <w:tc>
          <w:tcPr>
            <w:tcW w:w="2238" w:type="dxa"/>
            <w:vAlign w:val="center"/>
          </w:tcPr>
          <w:p w14:paraId="06103C1A" w14:textId="17311F67" w:rsidR="00064952" w:rsidRPr="006650C4" w:rsidRDefault="00064952" w:rsidP="00F44B7A">
            <w:pPr>
              <w:jc w:val="left"/>
              <w:rPr>
                <w:rFonts w:cs="Times New Roman"/>
              </w:rPr>
            </w:pPr>
            <w:r w:rsidRPr="006650C4">
              <w:rPr>
                <w:rFonts w:cs="Times New Roman"/>
              </w:rPr>
              <w:t>Mažiausias keleivių skaičius (su vairuotoju) be papildomų įrengiamų vietų</w:t>
            </w:r>
          </w:p>
        </w:tc>
        <w:tc>
          <w:tcPr>
            <w:tcW w:w="4228" w:type="dxa"/>
            <w:vAlign w:val="center"/>
          </w:tcPr>
          <w:p w14:paraId="37DE539D" w14:textId="7BDCD764" w:rsidR="00064952" w:rsidRPr="006650C4" w:rsidRDefault="00064952" w:rsidP="00F44B7A">
            <w:pPr>
              <w:rPr>
                <w:rFonts w:cs="Times New Roman"/>
              </w:rPr>
            </w:pPr>
            <w:r w:rsidRPr="006650C4">
              <w:rPr>
                <w:rFonts w:cs="Times New Roman"/>
              </w:rPr>
              <w:t>Mažiausias galimas keleivių skaičius (su vairuotoju) ne mažiau 7</w:t>
            </w:r>
            <w:r w:rsidR="00A517C6" w:rsidRPr="006650C4">
              <w:rPr>
                <w:rFonts w:cs="Times New Roman"/>
              </w:rPr>
              <w:t xml:space="preserve"> (septynių)</w:t>
            </w:r>
            <w:r w:rsidRPr="006650C4">
              <w:rPr>
                <w:rFonts w:cs="Times New Roman"/>
              </w:rPr>
              <w:t xml:space="preserve"> keleivių.</w:t>
            </w:r>
          </w:p>
        </w:tc>
        <w:tc>
          <w:tcPr>
            <w:tcW w:w="2266" w:type="dxa"/>
          </w:tcPr>
          <w:p w14:paraId="673A8147" w14:textId="77777777" w:rsidR="00064952" w:rsidRPr="006650C4" w:rsidRDefault="00064952" w:rsidP="00F44B7A">
            <w:pPr>
              <w:rPr>
                <w:rFonts w:cs="Times New Roman"/>
              </w:rPr>
            </w:pPr>
          </w:p>
        </w:tc>
      </w:tr>
      <w:tr w:rsidR="006650C4" w:rsidRPr="006650C4" w14:paraId="1435C0F5" w14:textId="60B61399" w:rsidTr="00EA4BBC">
        <w:trPr>
          <w:trHeight w:val="822"/>
          <w:jc w:val="center"/>
        </w:trPr>
        <w:tc>
          <w:tcPr>
            <w:tcW w:w="897" w:type="dxa"/>
            <w:vAlign w:val="center"/>
          </w:tcPr>
          <w:p w14:paraId="367390D9" w14:textId="5A55A573" w:rsidR="00064952" w:rsidRPr="006650C4" w:rsidRDefault="00064952" w:rsidP="006650C4">
            <w:pPr>
              <w:tabs>
                <w:tab w:val="left" w:pos="1134"/>
              </w:tabs>
              <w:jc w:val="center"/>
              <w:rPr>
                <w:rFonts w:cs="Times New Roman"/>
              </w:rPr>
            </w:pPr>
            <w:r w:rsidRPr="006650C4">
              <w:rPr>
                <w:rFonts w:cs="Times New Roman"/>
              </w:rPr>
              <w:t>8.</w:t>
            </w:r>
          </w:p>
        </w:tc>
        <w:tc>
          <w:tcPr>
            <w:tcW w:w="2238" w:type="dxa"/>
            <w:vAlign w:val="center"/>
          </w:tcPr>
          <w:p w14:paraId="0A88B665" w14:textId="69838366" w:rsidR="00064952" w:rsidRPr="006650C4" w:rsidRDefault="00064952" w:rsidP="00064952">
            <w:pPr>
              <w:jc w:val="left"/>
              <w:rPr>
                <w:rFonts w:cs="Times New Roman"/>
              </w:rPr>
            </w:pPr>
            <w:r w:rsidRPr="006650C4">
              <w:rPr>
                <w:rFonts w:cs="Times New Roman"/>
              </w:rPr>
              <w:t>Bendras ilgis, cm</w:t>
            </w:r>
          </w:p>
        </w:tc>
        <w:tc>
          <w:tcPr>
            <w:tcW w:w="4228" w:type="dxa"/>
            <w:vAlign w:val="center"/>
          </w:tcPr>
          <w:p w14:paraId="39C9F7D7" w14:textId="4CAB0AB4" w:rsidR="00064952" w:rsidRPr="006650C4" w:rsidRDefault="00064952" w:rsidP="00064952">
            <w:pPr>
              <w:rPr>
                <w:rFonts w:cs="Times New Roman"/>
              </w:rPr>
            </w:pPr>
            <w:r w:rsidRPr="006650C4">
              <w:rPr>
                <w:rFonts w:cs="Times New Roman"/>
              </w:rPr>
              <w:t xml:space="preserve">Ilgis ne trumpesnis kaip </w:t>
            </w:r>
            <w:r w:rsidR="000B039C" w:rsidRPr="006650C4">
              <w:rPr>
                <w:rFonts w:cs="Times New Roman"/>
              </w:rPr>
              <w:t>5</w:t>
            </w:r>
            <w:r w:rsidR="0045357B" w:rsidRPr="006650C4">
              <w:rPr>
                <w:rFonts w:cs="Times New Roman"/>
              </w:rPr>
              <w:t>3</w:t>
            </w:r>
            <w:r w:rsidR="005A3C82" w:rsidRPr="006650C4">
              <w:rPr>
                <w:rFonts w:cs="Times New Roman"/>
              </w:rPr>
              <w:t>4</w:t>
            </w:r>
            <w:r w:rsidR="0045357B" w:rsidRPr="006650C4">
              <w:rPr>
                <w:rFonts w:cs="Times New Roman"/>
              </w:rPr>
              <w:t>0</w:t>
            </w:r>
            <w:r w:rsidRPr="006650C4">
              <w:rPr>
                <w:rFonts w:cs="Times New Roman"/>
              </w:rPr>
              <w:t xml:space="preserve"> </w:t>
            </w:r>
            <w:r w:rsidR="00AE5D91" w:rsidRPr="006650C4">
              <w:rPr>
                <w:rFonts w:cs="Times New Roman"/>
              </w:rPr>
              <w:t>m</w:t>
            </w:r>
            <w:r w:rsidRPr="006650C4">
              <w:rPr>
                <w:rFonts w:cs="Times New Roman"/>
              </w:rPr>
              <w:t>m</w:t>
            </w:r>
          </w:p>
        </w:tc>
        <w:tc>
          <w:tcPr>
            <w:tcW w:w="2266" w:type="dxa"/>
          </w:tcPr>
          <w:p w14:paraId="441AD156" w14:textId="4496A912" w:rsidR="00064952" w:rsidRPr="006650C4" w:rsidRDefault="004D2631" w:rsidP="00064952">
            <w:pPr>
              <w:rPr>
                <w:rFonts w:cs="Times New Roman"/>
              </w:rPr>
            </w:pPr>
            <w:r w:rsidRPr="006650C4">
              <w:rPr>
                <w:rFonts w:cs="Times New Roman"/>
              </w:rPr>
              <w:t>Reikalingas didesnis tūris, spec. įrangai pervežant į regioną.</w:t>
            </w:r>
          </w:p>
        </w:tc>
      </w:tr>
      <w:tr w:rsidR="006650C4" w:rsidRPr="006650C4" w14:paraId="0573BB7A" w14:textId="77777777" w:rsidTr="00EA4BBC">
        <w:trPr>
          <w:trHeight w:val="597"/>
          <w:jc w:val="center"/>
        </w:trPr>
        <w:tc>
          <w:tcPr>
            <w:tcW w:w="897" w:type="dxa"/>
            <w:vAlign w:val="center"/>
          </w:tcPr>
          <w:p w14:paraId="52CA9911" w14:textId="50A0226A" w:rsidR="00064952" w:rsidRPr="006650C4" w:rsidRDefault="00064952" w:rsidP="006650C4">
            <w:pPr>
              <w:tabs>
                <w:tab w:val="left" w:pos="1134"/>
              </w:tabs>
              <w:jc w:val="center"/>
              <w:rPr>
                <w:rFonts w:cs="Times New Roman"/>
              </w:rPr>
            </w:pPr>
            <w:r w:rsidRPr="006650C4">
              <w:rPr>
                <w:rFonts w:cs="Times New Roman"/>
              </w:rPr>
              <w:t>9.</w:t>
            </w:r>
          </w:p>
        </w:tc>
        <w:tc>
          <w:tcPr>
            <w:tcW w:w="2238" w:type="dxa"/>
            <w:vAlign w:val="center"/>
          </w:tcPr>
          <w:p w14:paraId="415F15EA" w14:textId="08904919" w:rsidR="00064952" w:rsidRPr="006650C4" w:rsidRDefault="001145C8" w:rsidP="00064952">
            <w:pPr>
              <w:jc w:val="left"/>
              <w:rPr>
                <w:rFonts w:cs="Times New Roman"/>
              </w:rPr>
            </w:pPr>
            <w:r w:rsidRPr="006650C4">
              <w:rPr>
                <w:rFonts w:cs="Times New Roman"/>
              </w:rPr>
              <w:t>Bendras</w:t>
            </w:r>
            <w:r w:rsidR="00064952" w:rsidRPr="006650C4">
              <w:rPr>
                <w:rFonts w:cs="Times New Roman"/>
              </w:rPr>
              <w:t xml:space="preserve"> plotis</w:t>
            </w:r>
            <w:r w:rsidRPr="006650C4">
              <w:rPr>
                <w:rFonts w:cs="Times New Roman"/>
              </w:rPr>
              <w:t xml:space="preserve"> (</w:t>
            </w:r>
            <w:r w:rsidR="003D68EF" w:rsidRPr="006650C4">
              <w:rPr>
                <w:rFonts w:cs="Times New Roman"/>
              </w:rPr>
              <w:t>veidrodėliai užlenkti)</w:t>
            </w:r>
            <w:r w:rsidR="00064952" w:rsidRPr="006650C4">
              <w:rPr>
                <w:rFonts w:cs="Times New Roman"/>
              </w:rPr>
              <w:t>, cm</w:t>
            </w:r>
          </w:p>
        </w:tc>
        <w:tc>
          <w:tcPr>
            <w:tcW w:w="4228" w:type="dxa"/>
            <w:vAlign w:val="center"/>
          </w:tcPr>
          <w:p w14:paraId="77D88BB2" w14:textId="269AE073" w:rsidR="00064952" w:rsidRPr="006650C4" w:rsidRDefault="00AE5D91" w:rsidP="00064952">
            <w:pPr>
              <w:pStyle w:val="Default"/>
              <w:jc w:val="both"/>
              <w:rPr>
                <w:color w:val="auto"/>
                <w:lang w:val="lt-LT"/>
              </w:rPr>
            </w:pPr>
            <w:r w:rsidRPr="006650C4">
              <w:rPr>
                <w:color w:val="auto"/>
                <w:lang w:val="lt-LT"/>
              </w:rPr>
              <w:t xml:space="preserve">Ne siauresnis nei </w:t>
            </w:r>
            <w:r w:rsidR="0045357B" w:rsidRPr="006650C4">
              <w:rPr>
                <w:color w:val="auto"/>
                <w:lang w:val="lt-LT"/>
              </w:rPr>
              <w:t>1920</w:t>
            </w:r>
            <w:r w:rsidRPr="006650C4">
              <w:rPr>
                <w:color w:val="auto"/>
                <w:lang w:val="lt-LT"/>
              </w:rPr>
              <w:t xml:space="preserve"> mm.</w:t>
            </w:r>
          </w:p>
        </w:tc>
        <w:tc>
          <w:tcPr>
            <w:tcW w:w="2266" w:type="dxa"/>
          </w:tcPr>
          <w:p w14:paraId="497415C3" w14:textId="4C8C5B65" w:rsidR="00064952" w:rsidRPr="006650C4" w:rsidRDefault="004D2631" w:rsidP="00064952">
            <w:pPr>
              <w:rPr>
                <w:rFonts w:cs="Times New Roman"/>
              </w:rPr>
            </w:pPr>
            <w:r w:rsidRPr="006650C4">
              <w:rPr>
                <w:rFonts w:cs="Times New Roman"/>
              </w:rPr>
              <w:t>Reikalingas didesnis tūris, spec. įrangai pervežant į regioną.</w:t>
            </w:r>
          </w:p>
        </w:tc>
      </w:tr>
      <w:tr w:rsidR="006650C4" w:rsidRPr="006650C4" w14:paraId="68724319" w14:textId="53DDBAA4" w:rsidTr="00EA4BBC">
        <w:trPr>
          <w:jc w:val="center"/>
        </w:trPr>
        <w:tc>
          <w:tcPr>
            <w:tcW w:w="897" w:type="dxa"/>
            <w:vAlign w:val="center"/>
          </w:tcPr>
          <w:p w14:paraId="6D384647" w14:textId="36A1363E" w:rsidR="00064952" w:rsidRPr="006650C4" w:rsidRDefault="00064952" w:rsidP="006650C4">
            <w:pPr>
              <w:tabs>
                <w:tab w:val="left" w:pos="1134"/>
              </w:tabs>
              <w:jc w:val="center"/>
              <w:rPr>
                <w:rFonts w:cs="Times New Roman"/>
              </w:rPr>
            </w:pPr>
            <w:r w:rsidRPr="006650C4">
              <w:rPr>
                <w:rFonts w:cs="Times New Roman"/>
              </w:rPr>
              <w:t>10.</w:t>
            </w:r>
          </w:p>
        </w:tc>
        <w:tc>
          <w:tcPr>
            <w:tcW w:w="2238" w:type="dxa"/>
            <w:vAlign w:val="center"/>
          </w:tcPr>
          <w:p w14:paraId="22ECF261" w14:textId="2333064C" w:rsidR="00064952" w:rsidRPr="006650C4" w:rsidRDefault="00064952" w:rsidP="00064952">
            <w:pPr>
              <w:jc w:val="left"/>
              <w:rPr>
                <w:rFonts w:cs="Times New Roman"/>
              </w:rPr>
            </w:pPr>
            <w:r w:rsidRPr="006650C4">
              <w:rPr>
                <w:rFonts w:cs="Times New Roman"/>
              </w:rPr>
              <w:t>Transmisijos tipas</w:t>
            </w:r>
          </w:p>
        </w:tc>
        <w:tc>
          <w:tcPr>
            <w:tcW w:w="4228" w:type="dxa"/>
            <w:vAlign w:val="center"/>
          </w:tcPr>
          <w:p w14:paraId="771B2BF5" w14:textId="03851FC9" w:rsidR="00064952" w:rsidRPr="00EA4BBC" w:rsidRDefault="00AE5D91" w:rsidP="00064952">
            <w:pPr>
              <w:rPr>
                <w:rFonts w:cs="Times New Roman"/>
              </w:rPr>
            </w:pPr>
            <w:r w:rsidRPr="00EA4BBC">
              <w:rPr>
                <w:rFonts w:cs="Times New Roman"/>
              </w:rPr>
              <w:t>A</w:t>
            </w:r>
            <w:r w:rsidR="00064952" w:rsidRPr="00EA4BBC">
              <w:rPr>
                <w:rFonts w:cs="Times New Roman"/>
              </w:rPr>
              <w:t>utomatinė</w:t>
            </w:r>
          </w:p>
        </w:tc>
        <w:tc>
          <w:tcPr>
            <w:tcW w:w="2266" w:type="dxa"/>
          </w:tcPr>
          <w:p w14:paraId="7C4DFCB7" w14:textId="361ABF6B" w:rsidR="00064952" w:rsidRPr="00EA4BBC" w:rsidRDefault="00B27993" w:rsidP="00064952">
            <w:pPr>
              <w:rPr>
                <w:rFonts w:cs="Times New Roman"/>
              </w:rPr>
            </w:pPr>
            <w:r w:rsidRPr="00EA4BBC">
              <w:rPr>
                <w:rFonts w:cs="Times New Roman"/>
              </w:rPr>
              <w:t>Kad nediskriminuoti darbuotojų, kurie turi B (automatinė</w:t>
            </w:r>
            <w:r w:rsidR="0063740A" w:rsidRPr="00EA4BBC">
              <w:rPr>
                <w:rFonts w:cs="Times New Roman"/>
              </w:rPr>
              <w:t xml:space="preserve"> greičių dėžė) kategoriją</w:t>
            </w:r>
            <w:r w:rsidR="00F35D70" w:rsidRPr="00EA4BBC">
              <w:rPr>
                <w:rFonts w:cs="Times New Roman"/>
              </w:rPr>
              <w:t>, nes tarnybiniu automobiliu įstaigoje gali važiuoti bet kuris tam teisė turintis darbuotojas.</w:t>
            </w:r>
            <w:r w:rsidR="00F36AEA" w:rsidRPr="00EA4BBC">
              <w:rPr>
                <w:rFonts w:cs="Times New Roman"/>
              </w:rPr>
              <w:t xml:space="preserve"> </w:t>
            </w:r>
          </w:p>
        </w:tc>
      </w:tr>
      <w:tr w:rsidR="006650C4" w:rsidRPr="006650C4" w14:paraId="254592E1" w14:textId="56E50233" w:rsidTr="00EA4BBC">
        <w:trPr>
          <w:jc w:val="center"/>
        </w:trPr>
        <w:tc>
          <w:tcPr>
            <w:tcW w:w="897" w:type="dxa"/>
            <w:vAlign w:val="center"/>
          </w:tcPr>
          <w:p w14:paraId="028501E8" w14:textId="2A5521BD" w:rsidR="00064952" w:rsidRPr="006650C4" w:rsidRDefault="00064952" w:rsidP="006650C4">
            <w:pPr>
              <w:tabs>
                <w:tab w:val="left" w:pos="1134"/>
              </w:tabs>
              <w:jc w:val="center"/>
              <w:rPr>
                <w:rFonts w:cs="Times New Roman"/>
              </w:rPr>
            </w:pPr>
            <w:r w:rsidRPr="006650C4">
              <w:rPr>
                <w:rFonts w:cs="Times New Roman"/>
              </w:rPr>
              <w:lastRenderedPageBreak/>
              <w:t>11.</w:t>
            </w:r>
          </w:p>
        </w:tc>
        <w:tc>
          <w:tcPr>
            <w:tcW w:w="2238" w:type="dxa"/>
            <w:vAlign w:val="center"/>
          </w:tcPr>
          <w:p w14:paraId="43A6E35E" w14:textId="4F66833B" w:rsidR="00064952" w:rsidRPr="006650C4" w:rsidRDefault="00064952" w:rsidP="00064952">
            <w:pPr>
              <w:jc w:val="left"/>
              <w:rPr>
                <w:rFonts w:cs="Times New Roman"/>
              </w:rPr>
            </w:pPr>
            <w:r w:rsidRPr="006650C4">
              <w:rPr>
                <w:rFonts w:cs="Times New Roman"/>
              </w:rPr>
              <w:t>Varikli</w:t>
            </w:r>
            <w:r w:rsidR="00E32C45" w:rsidRPr="006650C4">
              <w:rPr>
                <w:rFonts w:cs="Times New Roman"/>
              </w:rPr>
              <w:t>ų  suminė (vidaus degimo ir elektros)</w:t>
            </w:r>
            <w:r w:rsidRPr="006650C4">
              <w:rPr>
                <w:rFonts w:cs="Times New Roman"/>
              </w:rPr>
              <w:t xml:space="preserve"> galia (kW/AG)</w:t>
            </w:r>
          </w:p>
        </w:tc>
        <w:tc>
          <w:tcPr>
            <w:tcW w:w="4228" w:type="dxa"/>
            <w:vAlign w:val="center"/>
          </w:tcPr>
          <w:p w14:paraId="746D6EEE" w14:textId="6EAC262D" w:rsidR="00064952" w:rsidRPr="006650C4" w:rsidRDefault="00064952" w:rsidP="00064952">
            <w:pPr>
              <w:rPr>
                <w:rFonts w:cs="Times New Roman"/>
              </w:rPr>
            </w:pPr>
            <w:r w:rsidRPr="006650C4">
              <w:rPr>
                <w:rFonts w:cs="Times New Roman"/>
              </w:rPr>
              <w:t>Ne mažiau kaip 1</w:t>
            </w:r>
            <w:r w:rsidR="009A0D52" w:rsidRPr="006650C4">
              <w:rPr>
                <w:rFonts w:cs="Times New Roman"/>
              </w:rPr>
              <w:t>6</w:t>
            </w:r>
            <w:r w:rsidRPr="006650C4">
              <w:rPr>
                <w:rFonts w:cs="Times New Roman"/>
              </w:rPr>
              <w:t xml:space="preserve">0 kW </w:t>
            </w:r>
          </w:p>
        </w:tc>
        <w:tc>
          <w:tcPr>
            <w:tcW w:w="2266" w:type="dxa"/>
          </w:tcPr>
          <w:p w14:paraId="2A9232F9" w14:textId="21E3D7AE" w:rsidR="00064952" w:rsidRPr="006650C4" w:rsidRDefault="00720935" w:rsidP="00064952">
            <w:pPr>
              <w:rPr>
                <w:rFonts w:cs="Times New Roman"/>
              </w:rPr>
            </w:pPr>
            <w:r w:rsidRPr="006650C4">
              <w:rPr>
                <w:rFonts w:cs="Times New Roman"/>
              </w:rPr>
              <w:t>Pervežama bus ir sunkūs kroviniai</w:t>
            </w:r>
          </w:p>
        </w:tc>
      </w:tr>
      <w:tr w:rsidR="006650C4" w:rsidRPr="006650C4" w14:paraId="6F361EA4" w14:textId="571536D6" w:rsidTr="00EA4BBC">
        <w:trPr>
          <w:jc w:val="center"/>
        </w:trPr>
        <w:tc>
          <w:tcPr>
            <w:tcW w:w="897" w:type="dxa"/>
            <w:vAlign w:val="center"/>
          </w:tcPr>
          <w:p w14:paraId="380AFEA0" w14:textId="4DE9C21D" w:rsidR="00064952" w:rsidRPr="006650C4" w:rsidRDefault="00064952" w:rsidP="006650C4">
            <w:pPr>
              <w:tabs>
                <w:tab w:val="left" w:pos="1134"/>
              </w:tabs>
              <w:jc w:val="center"/>
              <w:rPr>
                <w:rFonts w:cs="Times New Roman"/>
              </w:rPr>
            </w:pPr>
            <w:r w:rsidRPr="006650C4">
              <w:rPr>
                <w:rFonts w:cs="Times New Roman"/>
              </w:rPr>
              <w:t>12.</w:t>
            </w:r>
          </w:p>
        </w:tc>
        <w:tc>
          <w:tcPr>
            <w:tcW w:w="2238" w:type="dxa"/>
            <w:vAlign w:val="center"/>
          </w:tcPr>
          <w:p w14:paraId="18D709A2" w14:textId="77180A4C" w:rsidR="00064952" w:rsidRPr="006650C4" w:rsidRDefault="00064952" w:rsidP="00064952">
            <w:pPr>
              <w:jc w:val="left"/>
              <w:rPr>
                <w:rFonts w:cs="Times New Roman"/>
              </w:rPr>
            </w:pPr>
            <w:r w:rsidRPr="006650C4">
              <w:rPr>
                <w:rFonts w:cs="Times New Roman"/>
              </w:rPr>
              <w:t>Durų skaičius</w:t>
            </w:r>
          </w:p>
        </w:tc>
        <w:tc>
          <w:tcPr>
            <w:tcW w:w="4228" w:type="dxa"/>
            <w:vAlign w:val="center"/>
          </w:tcPr>
          <w:p w14:paraId="0C994699" w14:textId="20BA9FDB" w:rsidR="00064952" w:rsidRPr="006650C4" w:rsidRDefault="00064952" w:rsidP="00064952">
            <w:pPr>
              <w:rPr>
                <w:rFonts w:cs="Times New Roman"/>
              </w:rPr>
            </w:pPr>
            <w:r w:rsidRPr="006650C4">
              <w:rPr>
                <w:rFonts w:cs="Times New Roman"/>
              </w:rPr>
              <w:t>5</w:t>
            </w:r>
          </w:p>
        </w:tc>
        <w:tc>
          <w:tcPr>
            <w:tcW w:w="2266" w:type="dxa"/>
          </w:tcPr>
          <w:p w14:paraId="63E592DF" w14:textId="1810D786" w:rsidR="00064952" w:rsidRPr="006650C4" w:rsidRDefault="00FF217A" w:rsidP="00064952">
            <w:pPr>
              <w:rPr>
                <w:rFonts w:cs="Times New Roman"/>
              </w:rPr>
            </w:pPr>
            <w:r w:rsidRPr="006650C4">
              <w:rPr>
                <w:rFonts w:cs="Times New Roman"/>
              </w:rPr>
              <w:t>Dėl vežamų ilgų</w:t>
            </w:r>
            <w:r w:rsidR="00FF1B3B" w:rsidRPr="006650C4">
              <w:rPr>
                <w:rFonts w:cs="Times New Roman"/>
              </w:rPr>
              <w:t xml:space="preserve"> krovinių ir personalo. Nuo krovinio pločio, galima tekti išimti </w:t>
            </w:r>
            <w:r w:rsidR="008D5294" w:rsidRPr="006650C4">
              <w:rPr>
                <w:rFonts w:cs="Times New Roman"/>
              </w:rPr>
              <w:t>šone vieną sėdyne, arba kitoje pusėje išimti dvi sėdynes. Kel</w:t>
            </w:r>
            <w:r w:rsidR="00A517C6" w:rsidRPr="006650C4">
              <w:rPr>
                <w:rFonts w:cs="Times New Roman"/>
              </w:rPr>
              <w:t>ei</w:t>
            </w:r>
            <w:r w:rsidR="008D5294" w:rsidRPr="006650C4">
              <w:rPr>
                <w:rFonts w:cs="Times New Roman"/>
              </w:rPr>
              <w:t>viai išlipt turi turėti galimybę per abi puses.</w:t>
            </w:r>
          </w:p>
        </w:tc>
      </w:tr>
      <w:tr w:rsidR="006650C4" w:rsidRPr="006650C4" w14:paraId="43111CD5" w14:textId="77777777" w:rsidTr="00EA4BBC">
        <w:trPr>
          <w:trHeight w:val="574"/>
          <w:jc w:val="center"/>
        </w:trPr>
        <w:tc>
          <w:tcPr>
            <w:tcW w:w="897" w:type="dxa"/>
            <w:vAlign w:val="center"/>
          </w:tcPr>
          <w:p w14:paraId="31435F19" w14:textId="31631B35" w:rsidR="00064952" w:rsidRPr="006650C4" w:rsidRDefault="00912B9C" w:rsidP="006650C4">
            <w:pPr>
              <w:tabs>
                <w:tab w:val="left" w:pos="1134"/>
              </w:tabs>
              <w:jc w:val="center"/>
              <w:rPr>
                <w:rFonts w:cs="Times New Roman"/>
              </w:rPr>
            </w:pPr>
            <w:r w:rsidRPr="006650C4">
              <w:rPr>
                <w:rFonts w:cs="Times New Roman"/>
              </w:rPr>
              <w:t>13.</w:t>
            </w:r>
          </w:p>
        </w:tc>
        <w:tc>
          <w:tcPr>
            <w:tcW w:w="2238" w:type="dxa"/>
            <w:vAlign w:val="center"/>
          </w:tcPr>
          <w:p w14:paraId="00A419C1" w14:textId="35FDAD66" w:rsidR="00064952" w:rsidRPr="006650C4" w:rsidRDefault="00064952" w:rsidP="00064952">
            <w:pPr>
              <w:jc w:val="left"/>
              <w:rPr>
                <w:rFonts w:cs="Times New Roman"/>
              </w:rPr>
            </w:pPr>
            <w:r w:rsidRPr="006650C4">
              <w:rPr>
                <w:rFonts w:cs="Times New Roman"/>
              </w:rPr>
              <w:t xml:space="preserve">Degalų rūšis  </w:t>
            </w:r>
          </w:p>
        </w:tc>
        <w:tc>
          <w:tcPr>
            <w:tcW w:w="4228" w:type="dxa"/>
            <w:vAlign w:val="center"/>
          </w:tcPr>
          <w:p w14:paraId="327CA228" w14:textId="0732A7F5" w:rsidR="00064952" w:rsidRPr="006650C4" w:rsidRDefault="00983EB5" w:rsidP="00064952">
            <w:pPr>
              <w:rPr>
                <w:rFonts w:cs="Times New Roman"/>
              </w:rPr>
            </w:pPr>
            <w:r w:rsidRPr="006650C4">
              <w:rPr>
                <w:rFonts w:cs="Times New Roman"/>
              </w:rPr>
              <w:t>D</w:t>
            </w:r>
            <w:r w:rsidR="00064952" w:rsidRPr="006650C4">
              <w:rPr>
                <w:rFonts w:cs="Times New Roman"/>
              </w:rPr>
              <w:t>yzeli</w:t>
            </w:r>
            <w:r w:rsidRPr="006650C4">
              <w:rPr>
                <w:rFonts w:cs="Times New Roman"/>
              </w:rPr>
              <w:t>na</w:t>
            </w:r>
            <w:r w:rsidR="00064952" w:rsidRPr="006650C4">
              <w:rPr>
                <w:rFonts w:cs="Times New Roman"/>
              </w:rPr>
              <w:t>s</w:t>
            </w:r>
            <w:r w:rsidRPr="006650C4">
              <w:rPr>
                <w:rFonts w:cs="Times New Roman"/>
              </w:rPr>
              <w:t>/elektra</w:t>
            </w:r>
            <w:r w:rsidR="00EA4BBC">
              <w:rPr>
                <w:rFonts w:cs="Times New Roman"/>
              </w:rPr>
              <w:t xml:space="preserve"> (hybrid arba plug-in)</w:t>
            </w:r>
            <w:r w:rsidR="00064952" w:rsidRPr="006650C4">
              <w:rPr>
                <w:rFonts w:cs="Times New Roman"/>
              </w:rPr>
              <w:t xml:space="preserve"> arba benzinas/elektra </w:t>
            </w:r>
            <w:r w:rsidR="00EA4BBC">
              <w:rPr>
                <w:rFonts w:cs="Times New Roman"/>
              </w:rPr>
              <w:t>(hybrid arba plug-in)</w:t>
            </w:r>
          </w:p>
        </w:tc>
        <w:tc>
          <w:tcPr>
            <w:tcW w:w="2266" w:type="dxa"/>
          </w:tcPr>
          <w:p w14:paraId="7265B657" w14:textId="77777777" w:rsidR="00064952" w:rsidRPr="006650C4" w:rsidRDefault="00064952" w:rsidP="00064952">
            <w:pPr>
              <w:rPr>
                <w:rFonts w:cs="Times New Roman"/>
              </w:rPr>
            </w:pPr>
          </w:p>
        </w:tc>
      </w:tr>
      <w:tr w:rsidR="006650C4" w:rsidRPr="006650C4" w14:paraId="551D81AF" w14:textId="2E6A46CF" w:rsidTr="00EA4BBC">
        <w:trPr>
          <w:trHeight w:val="764"/>
          <w:jc w:val="center"/>
        </w:trPr>
        <w:tc>
          <w:tcPr>
            <w:tcW w:w="897" w:type="dxa"/>
            <w:vAlign w:val="center"/>
          </w:tcPr>
          <w:p w14:paraId="5684A74D" w14:textId="4E753F60" w:rsidR="00364083" w:rsidRPr="006650C4" w:rsidRDefault="00364083" w:rsidP="006650C4">
            <w:pPr>
              <w:tabs>
                <w:tab w:val="left" w:pos="1134"/>
              </w:tabs>
              <w:jc w:val="center"/>
              <w:rPr>
                <w:rFonts w:cs="Times New Roman"/>
              </w:rPr>
            </w:pPr>
            <w:r w:rsidRPr="006650C4">
              <w:rPr>
                <w:rFonts w:cs="Times New Roman"/>
              </w:rPr>
              <w:t>1</w:t>
            </w:r>
            <w:r w:rsidR="00DB0715" w:rsidRPr="006650C4">
              <w:rPr>
                <w:rFonts w:cs="Times New Roman"/>
              </w:rPr>
              <w:t>4</w:t>
            </w:r>
            <w:r w:rsidRPr="006650C4">
              <w:rPr>
                <w:rFonts w:cs="Times New Roman"/>
              </w:rPr>
              <w:t>.</w:t>
            </w:r>
          </w:p>
        </w:tc>
        <w:tc>
          <w:tcPr>
            <w:tcW w:w="2238" w:type="dxa"/>
            <w:vAlign w:val="center"/>
          </w:tcPr>
          <w:p w14:paraId="3A130C6A" w14:textId="77777777" w:rsidR="00364083" w:rsidRPr="006650C4" w:rsidRDefault="00364083" w:rsidP="00064952">
            <w:pPr>
              <w:jc w:val="left"/>
              <w:rPr>
                <w:rFonts w:cs="Times New Roman"/>
              </w:rPr>
            </w:pPr>
            <w:r w:rsidRPr="006650C4">
              <w:rPr>
                <w:rFonts w:cs="Times New Roman"/>
              </w:rPr>
              <w:t>Vairo mechanizmas</w:t>
            </w:r>
          </w:p>
        </w:tc>
        <w:tc>
          <w:tcPr>
            <w:tcW w:w="4228" w:type="dxa"/>
            <w:vAlign w:val="center"/>
          </w:tcPr>
          <w:p w14:paraId="07D01760" w14:textId="4BF92097" w:rsidR="00364083" w:rsidRPr="006650C4" w:rsidRDefault="00364083" w:rsidP="00064952">
            <w:pPr>
              <w:rPr>
                <w:rFonts w:cs="Times New Roman"/>
              </w:rPr>
            </w:pPr>
            <w:r w:rsidRPr="006650C4">
              <w:rPr>
                <w:rFonts w:cs="Times New Roman"/>
              </w:rPr>
              <w:t>Kairėje pusėje su vairo stiprintuvu.</w:t>
            </w:r>
          </w:p>
        </w:tc>
        <w:tc>
          <w:tcPr>
            <w:tcW w:w="2266" w:type="dxa"/>
          </w:tcPr>
          <w:p w14:paraId="3E2B4432" w14:textId="7C1EFDBC" w:rsidR="00364083" w:rsidRPr="006650C4" w:rsidRDefault="00364083" w:rsidP="00064952">
            <w:pPr>
              <w:rPr>
                <w:rFonts w:cs="Times New Roman"/>
              </w:rPr>
            </w:pPr>
          </w:p>
        </w:tc>
      </w:tr>
      <w:tr w:rsidR="006650C4" w:rsidRPr="006650C4" w14:paraId="3E475119" w14:textId="3FB4880B" w:rsidTr="00EA4BBC">
        <w:trPr>
          <w:trHeight w:val="562"/>
          <w:jc w:val="center"/>
        </w:trPr>
        <w:tc>
          <w:tcPr>
            <w:tcW w:w="897" w:type="dxa"/>
            <w:vAlign w:val="center"/>
          </w:tcPr>
          <w:p w14:paraId="34F714A1" w14:textId="2B246E88" w:rsidR="00A17CF8" w:rsidRPr="006650C4" w:rsidRDefault="00A17CF8" w:rsidP="006650C4">
            <w:pPr>
              <w:tabs>
                <w:tab w:val="left" w:pos="1134"/>
              </w:tabs>
              <w:jc w:val="center"/>
              <w:rPr>
                <w:rFonts w:cs="Times New Roman"/>
              </w:rPr>
            </w:pPr>
            <w:r w:rsidRPr="006650C4">
              <w:rPr>
                <w:rFonts w:cs="Times New Roman"/>
              </w:rPr>
              <w:t>1</w:t>
            </w:r>
            <w:r w:rsidR="00DB0715" w:rsidRPr="006650C4">
              <w:rPr>
                <w:rFonts w:cs="Times New Roman"/>
              </w:rPr>
              <w:t>5</w:t>
            </w:r>
            <w:r w:rsidRPr="006650C4">
              <w:rPr>
                <w:rFonts w:cs="Times New Roman"/>
              </w:rPr>
              <w:t>.</w:t>
            </w:r>
          </w:p>
        </w:tc>
        <w:tc>
          <w:tcPr>
            <w:tcW w:w="2238" w:type="dxa"/>
            <w:vAlign w:val="center"/>
          </w:tcPr>
          <w:p w14:paraId="05DF4500" w14:textId="513D7B8F" w:rsidR="00A17CF8" w:rsidRPr="006650C4" w:rsidRDefault="00A17CF8" w:rsidP="00064952">
            <w:pPr>
              <w:jc w:val="left"/>
              <w:rPr>
                <w:rFonts w:cs="Times New Roman"/>
              </w:rPr>
            </w:pPr>
            <w:r w:rsidRPr="006650C4">
              <w:rPr>
                <w:rFonts w:cs="Times New Roman"/>
              </w:rPr>
              <w:t>Salono šildymas ir vėdinimas</w:t>
            </w:r>
          </w:p>
        </w:tc>
        <w:tc>
          <w:tcPr>
            <w:tcW w:w="4228" w:type="dxa"/>
            <w:vAlign w:val="center"/>
          </w:tcPr>
          <w:p w14:paraId="6166C2AD" w14:textId="2D8F0B7D" w:rsidR="004766E3" w:rsidRPr="00EA4BBC" w:rsidRDefault="00624BC3" w:rsidP="00064952">
            <w:pPr>
              <w:rPr>
                <w:rFonts w:cs="Times New Roman"/>
              </w:rPr>
            </w:pPr>
            <w:r>
              <w:rPr>
                <w:rFonts w:cs="Times New Roman"/>
              </w:rPr>
              <w:t>Automatinis oro kondicionierius</w:t>
            </w:r>
          </w:p>
        </w:tc>
        <w:tc>
          <w:tcPr>
            <w:tcW w:w="2266" w:type="dxa"/>
          </w:tcPr>
          <w:p w14:paraId="0BD3EFC8" w14:textId="77777777" w:rsidR="00A17CF8" w:rsidRPr="006650C4" w:rsidRDefault="00A17CF8" w:rsidP="00064952">
            <w:pPr>
              <w:rPr>
                <w:rFonts w:cs="Times New Roman"/>
              </w:rPr>
            </w:pPr>
          </w:p>
        </w:tc>
      </w:tr>
      <w:tr w:rsidR="006650C4" w:rsidRPr="006650C4" w14:paraId="5C1788D6" w14:textId="196B2847" w:rsidTr="00EA4BBC">
        <w:trPr>
          <w:jc w:val="center"/>
        </w:trPr>
        <w:tc>
          <w:tcPr>
            <w:tcW w:w="897" w:type="dxa"/>
            <w:vAlign w:val="center"/>
          </w:tcPr>
          <w:p w14:paraId="6FEF5473" w14:textId="38F80660" w:rsidR="00064952" w:rsidRPr="006650C4" w:rsidRDefault="00912B9C" w:rsidP="006650C4">
            <w:pPr>
              <w:tabs>
                <w:tab w:val="left" w:pos="1134"/>
              </w:tabs>
              <w:jc w:val="center"/>
              <w:rPr>
                <w:rFonts w:cs="Times New Roman"/>
              </w:rPr>
            </w:pPr>
            <w:r w:rsidRPr="006650C4">
              <w:rPr>
                <w:rFonts w:cs="Times New Roman"/>
              </w:rPr>
              <w:t>1</w:t>
            </w:r>
            <w:r w:rsidR="00DB0715" w:rsidRPr="006650C4">
              <w:rPr>
                <w:rFonts w:cs="Times New Roman"/>
              </w:rPr>
              <w:t>6</w:t>
            </w:r>
            <w:r w:rsidR="00064952" w:rsidRPr="006650C4">
              <w:rPr>
                <w:rFonts w:cs="Times New Roman"/>
              </w:rPr>
              <w:t>.</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4B87BB42" w14:textId="65D8CF8D" w:rsidR="00064952" w:rsidRPr="006650C4" w:rsidRDefault="00064952" w:rsidP="00064952">
            <w:pPr>
              <w:jc w:val="left"/>
              <w:rPr>
                <w:rFonts w:cs="Times New Roman"/>
              </w:rPr>
            </w:pPr>
            <w:r w:rsidRPr="006650C4">
              <w:rPr>
                <w:rFonts w:cs="Times New Roman"/>
              </w:rPr>
              <w:t xml:space="preserve">Oro pagalvės </w:t>
            </w:r>
          </w:p>
        </w:tc>
        <w:tc>
          <w:tcPr>
            <w:tcW w:w="4228" w:type="dxa"/>
            <w:tcBorders>
              <w:top w:val="single" w:sz="4" w:space="0" w:color="auto"/>
              <w:left w:val="single" w:sz="4" w:space="0" w:color="auto"/>
              <w:bottom w:val="single" w:sz="4" w:space="0" w:color="auto"/>
              <w:right w:val="single" w:sz="4" w:space="0" w:color="auto"/>
            </w:tcBorders>
            <w:vAlign w:val="center"/>
          </w:tcPr>
          <w:p w14:paraId="3127BA01" w14:textId="3B2E3334" w:rsidR="00064952" w:rsidRPr="00EA4BBC" w:rsidRDefault="00064952" w:rsidP="00064952">
            <w:pPr>
              <w:rPr>
                <w:rFonts w:cs="Times New Roman"/>
                <w:strike/>
              </w:rPr>
            </w:pPr>
            <w:r w:rsidRPr="00EA4BBC">
              <w:rPr>
                <w:rFonts w:cs="Times New Roman"/>
              </w:rPr>
              <w:t>Ne mažiau kaip: vairuotojo, priekinio keleivio, šoninės ir užuolaidinės</w:t>
            </w:r>
          </w:p>
        </w:tc>
        <w:tc>
          <w:tcPr>
            <w:tcW w:w="2266" w:type="dxa"/>
            <w:tcBorders>
              <w:top w:val="single" w:sz="4" w:space="0" w:color="auto"/>
              <w:left w:val="single" w:sz="4" w:space="0" w:color="auto"/>
              <w:bottom w:val="single" w:sz="4" w:space="0" w:color="auto"/>
              <w:right w:val="single" w:sz="4" w:space="0" w:color="auto"/>
            </w:tcBorders>
          </w:tcPr>
          <w:p w14:paraId="3EF4DB86" w14:textId="77777777" w:rsidR="00064952" w:rsidRPr="006650C4" w:rsidRDefault="00064952" w:rsidP="00064952">
            <w:pPr>
              <w:rPr>
                <w:rFonts w:cs="Times New Roman"/>
                <w:strike/>
              </w:rPr>
            </w:pPr>
          </w:p>
        </w:tc>
      </w:tr>
      <w:tr w:rsidR="006650C4" w:rsidRPr="006650C4" w14:paraId="4F5C6E07" w14:textId="52967234" w:rsidTr="00EA4BBC">
        <w:trPr>
          <w:jc w:val="center"/>
        </w:trPr>
        <w:tc>
          <w:tcPr>
            <w:tcW w:w="897" w:type="dxa"/>
            <w:vAlign w:val="center"/>
          </w:tcPr>
          <w:p w14:paraId="0DE956BB" w14:textId="51255462" w:rsidR="00064952" w:rsidRPr="006650C4" w:rsidRDefault="00912B9C" w:rsidP="006650C4">
            <w:pPr>
              <w:tabs>
                <w:tab w:val="left" w:pos="1134"/>
              </w:tabs>
              <w:jc w:val="center"/>
              <w:rPr>
                <w:rFonts w:cs="Times New Roman"/>
              </w:rPr>
            </w:pPr>
            <w:r w:rsidRPr="006650C4">
              <w:rPr>
                <w:rFonts w:cs="Times New Roman"/>
              </w:rPr>
              <w:t>1</w:t>
            </w:r>
            <w:r w:rsidR="00DB0715" w:rsidRPr="006650C4">
              <w:rPr>
                <w:rFonts w:cs="Times New Roman"/>
              </w:rPr>
              <w:t>7</w:t>
            </w:r>
            <w:r w:rsidR="00064952" w:rsidRPr="006650C4">
              <w:rPr>
                <w:rFonts w:cs="Times New Roman"/>
              </w:rPr>
              <w:t>.</w:t>
            </w:r>
          </w:p>
        </w:tc>
        <w:tc>
          <w:tcPr>
            <w:tcW w:w="2238" w:type="dxa"/>
            <w:tcBorders>
              <w:top w:val="single" w:sz="4" w:space="0" w:color="auto"/>
              <w:left w:val="single" w:sz="4" w:space="0" w:color="auto"/>
              <w:bottom w:val="single" w:sz="4" w:space="0" w:color="auto"/>
              <w:right w:val="single" w:sz="4" w:space="0" w:color="auto"/>
            </w:tcBorders>
            <w:vAlign w:val="center"/>
          </w:tcPr>
          <w:p w14:paraId="4BB1075E" w14:textId="77777777" w:rsidR="00064952" w:rsidRPr="006650C4" w:rsidRDefault="00064952" w:rsidP="00064952">
            <w:pPr>
              <w:jc w:val="left"/>
              <w:rPr>
                <w:rFonts w:cs="Times New Roman"/>
              </w:rPr>
            </w:pPr>
            <w:r w:rsidRPr="006650C4">
              <w:rPr>
                <w:rFonts w:cs="Times New Roman"/>
              </w:rPr>
              <w:t>Saugos diržai</w:t>
            </w:r>
          </w:p>
        </w:tc>
        <w:tc>
          <w:tcPr>
            <w:tcW w:w="4228" w:type="dxa"/>
            <w:vAlign w:val="center"/>
          </w:tcPr>
          <w:p w14:paraId="273A421F" w14:textId="5B86831C" w:rsidR="00064952" w:rsidRPr="006650C4" w:rsidRDefault="00064952" w:rsidP="00064952">
            <w:pPr>
              <w:rPr>
                <w:rFonts w:cs="Times New Roman"/>
              </w:rPr>
            </w:pPr>
            <w:r w:rsidRPr="006650C4">
              <w:rPr>
                <w:rFonts w:cs="Times New Roman"/>
              </w:rPr>
              <w:t>Garsinė ir šviesinė diržo užsegimo kontrolė vairuotojui ir priekyje sėdinčiam keleiviui.</w:t>
            </w:r>
          </w:p>
          <w:p w14:paraId="61748D45" w14:textId="3F414379" w:rsidR="00064952" w:rsidRPr="006650C4" w:rsidRDefault="00064952" w:rsidP="00064952">
            <w:pPr>
              <w:rPr>
                <w:rFonts w:cs="Times New Roman"/>
              </w:rPr>
            </w:pPr>
            <w:r w:rsidRPr="006650C4">
              <w:rPr>
                <w:rFonts w:cs="Times New Roman"/>
              </w:rPr>
              <w:t>Saugos diržai visoms sėdimoms vietoms</w:t>
            </w:r>
          </w:p>
        </w:tc>
        <w:tc>
          <w:tcPr>
            <w:tcW w:w="2266" w:type="dxa"/>
          </w:tcPr>
          <w:p w14:paraId="70A81C84" w14:textId="77777777" w:rsidR="00064952" w:rsidRPr="006650C4" w:rsidRDefault="00064952" w:rsidP="00064952">
            <w:pPr>
              <w:rPr>
                <w:rFonts w:cs="Times New Roman"/>
              </w:rPr>
            </w:pPr>
          </w:p>
        </w:tc>
      </w:tr>
      <w:tr w:rsidR="006650C4" w:rsidRPr="006650C4" w14:paraId="76F16265" w14:textId="7C5AD5CE" w:rsidTr="00EA4BBC">
        <w:trPr>
          <w:jc w:val="center"/>
        </w:trPr>
        <w:tc>
          <w:tcPr>
            <w:tcW w:w="897" w:type="dxa"/>
            <w:vAlign w:val="center"/>
          </w:tcPr>
          <w:p w14:paraId="27F5D3D8" w14:textId="7D00CB9F" w:rsidR="00064952" w:rsidRPr="006650C4" w:rsidRDefault="00912B9C" w:rsidP="006650C4">
            <w:pPr>
              <w:tabs>
                <w:tab w:val="left" w:pos="1134"/>
              </w:tabs>
              <w:jc w:val="center"/>
              <w:rPr>
                <w:rFonts w:cs="Times New Roman"/>
              </w:rPr>
            </w:pPr>
            <w:r w:rsidRPr="006650C4">
              <w:rPr>
                <w:rFonts w:cs="Times New Roman"/>
              </w:rPr>
              <w:t>1</w:t>
            </w:r>
            <w:r w:rsidR="00DB0715" w:rsidRPr="006650C4">
              <w:rPr>
                <w:rFonts w:cs="Times New Roman"/>
              </w:rPr>
              <w:t>8</w:t>
            </w:r>
            <w:r w:rsidR="00064952" w:rsidRPr="006650C4">
              <w:rPr>
                <w:rFonts w:cs="Times New Roman"/>
              </w:rPr>
              <w:t>.</w:t>
            </w:r>
          </w:p>
        </w:tc>
        <w:tc>
          <w:tcPr>
            <w:tcW w:w="2238" w:type="dxa"/>
            <w:tcBorders>
              <w:top w:val="single" w:sz="4" w:space="0" w:color="auto"/>
              <w:left w:val="single" w:sz="4" w:space="0" w:color="auto"/>
              <w:bottom w:val="single" w:sz="4" w:space="0" w:color="auto"/>
              <w:right w:val="single" w:sz="4" w:space="0" w:color="auto"/>
            </w:tcBorders>
            <w:vAlign w:val="center"/>
          </w:tcPr>
          <w:p w14:paraId="1CCCBC05" w14:textId="77777777" w:rsidR="00064952" w:rsidRPr="006650C4" w:rsidRDefault="00064952" w:rsidP="00064952">
            <w:pPr>
              <w:jc w:val="left"/>
              <w:rPr>
                <w:rFonts w:cs="Times New Roman"/>
              </w:rPr>
            </w:pPr>
            <w:r w:rsidRPr="006650C4">
              <w:rPr>
                <w:rFonts w:cs="Times New Roman"/>
              </w:rPr>
              <w:t>Šviesos</w:t>
            </w:r>
          </w:p>
        </w:tc>
        <w:tc>
          <w:tcPr>
            <w:tcW w:w="4228" w:type="dxa"/>
            <w:vAlign w:val="center"/>
          </w:tcPr>
          <w:p w14:paraId="7555C848" w14:textId="4222B3BC" w:rsidR="00064952" w:rsidRPr="006650C4" w:rsidRDefault="00064952" w:rsidP="00064952">
            <w:pPr>
              <w:rPr>
                <w:rFonts w:cs="Times New Roman"/>
              </w:rPr>
            </w:pPr>
            <w:r w:rsidRPr="006650C4">
              <w:rPr>
                <w:rFonts w:cs="Times New Roman"/>
              </w:rPr>
              <w:t>Automatiškai įsijungiantys priekiniai dienos šviesos žibintai.</w:t>
            </w:r>
            <w:r w:rsidR="00B6021D" w:rsidRPr="006650C4">
              <w:rPr>
                <w:rFonts w:cs="Times New Roman"/>
              </w:rPr>
              <w:t xml:space="preserve"> </w:t>
            </w:r>
            <w:r w:rsidR="008E5308" w:rsidRPr="006650C4">
              <w:rPr>
                <w:rFonts w:cs="Times New Roman"/>
              </w:rPr>
              <w:t>Automati</w:t>
            </w:r>
            <w:r w:rsidR="007D53D9" w:rsidRPr="006650C4">
              <w:rPr>
                <w:rFonts w:cs="Times New Roman"/>
              </w:rPr>
              <w:t>nis tolimųjų šviesų valdymas</w:t>
            </w:r>
          </w:p>
        </w:tc>
        <w:tc>
          <w:tcPr>
            <w:tcW w:w="2266" w:type="dxa"/>
          </w:tcPr>
          <w:p w14:paraId="43C948BB" w14:textId="77777777" w:rsidR="00064952" w:rsidRPr="006650C4" w:rsidRDefault="00064952" w:rsidP="00064952">
            <w:pPr>
              <w:rPr>
                <w:rFonts w:cs="Times New Roman"/>
              </w:rPr>
            </w:pPr>
          </w:p>
        </w:tc>
      </w:tr>
      <w:tr w:rsidR="006650C4" w:rsidRPr="006650C4" w14:paraId="6B018881" w14:textId="1BF80261" w:rsidTr="00EA4BBC">
        <w:trPr>
          <w:jc w:val="center"/>
        </w:trPr>
        <w:tc>
          <w:tcPr>
            <w:tcW w:w="897" w:type="dxa"/>
            <w:vAlign w:val="center"/>
          </w:tcPr>
          <w:p w14:paraId="2558C0CB" w14:textId="5F93B333" w:rsidR="00064952" w:rsidRPr="006650C4" w:rsidRDefault="00DB0715" w:rsidP="006650C4">
            <w:pPr>
              <w:tabs>
                <w:tab w:val="left" w:pos="1134"/>
              </w:tabs>
              <w:jc w:val="center"/>
              <w:rPr>
                <w:rFonts w:cs="Times New Roman"/>
              </w:rPr>
            </w:pPr>
            <w:r w:rsidRPr="006650C4">
              <w:rPr>
                <w:rFonts w:cs="Times New Roman"/>
              </w:rPr>
              <w:t>19</w:t>
            </w:r>
            <w:r w:rsidR="00064952" w:rsidRPr="006650C4">
              <w:rPr>
                <w:rFonts w:cs="Times New Roman"/>
              </w:rPr>
              <w:t>.</w:t>
            </w:r>
          </w:p>
        </w:tc>
        <w:tc>
          <w:tcPr>
            <w:tcW w:w="2238" w:type="dxa"/>
            <w:tcBorders>
              <w:top w:val="single" w:sz="4" w:space="0" w:color="auto"/>
              <w:left w:val="single" w:sz="4" w:space="0" w:color="auto"/>
              <w:bottom w:val="single" w:sz="4" w:space="0" w:color="auto"/>
              <w:right w:val="single" w:sz="4" w:space="0" w:color="auto"/>
            </w:tcBorders>
            <w:vAlign w:val="center"/>
          </w:tcPr>
          <w:p w14:paraId="58E8E836" w14:textId="2F84D6E1" w:rsidR="00064952" w:rsidRPr="006650C4" w:rsidRDefault="00064952" w:rsidP="00064952">
            <w:pPr>
              <w:jc w:val="left"/>
              <w:rPr>
                <w:rFonts w:cs="Times New Roman"/>
              </w:rPr>
            </w:pPr>
            <w:r w:rsidRPr="006650C4">
              <w:rPr>
                <w:rFonts w:cs="Times New Roman"/>
              </w:rPr>
              <w:t>Įranga (Parkavimo sistema)</w:t>
            </w:r>
          </w:p>
        </w:tc>
        <w:tc>
          <w:tcPr>
            <w:tcW w:w="4228" w:type="dxa"/>
            <w:vAlign w:val="center"/>
          </w:tcPr>
          <w:p w14:paraId="7A214FDB" w14:textId="04673E38" w:rsidR="00064952" w:rsidRPr="006650C4" w:rsidRDefault="00064952" w:rsidP="00064952">
            <w:pPr>
              <w:rPr>
                <w:rFonts w:cs="Times New Roman"/>
              </w:rPr>
            </w:pPr>
            <w:r w:rsidRPr="006650C4">
              <w:rPr>
                <w:rFonts w:cs="Times New Roman"/>
              </w:rPr>
              <w:t>Automobilis turi turėti parkavimo sistemą automobilio priekyje ir gale, arba automobilis turi turėti parkavimo sistemą priekyje, o statant atbulomis – įsijungianti galinio vaizdo kamera.</w:t>
            </w:r>
          </w:p>
        </w:tc>
        <w:tc>
          <w:tcPr>
            <w:tcW w:w="2266" w:type="dxa"/>
          </w:tcPr>
          <w:p w14:paraId="148011EA" w14:textId="5909BCE7" w:rsidR="00064952" w:rsidRPr="006650C4" w:rsidRDefault="00064952" w:rsidP="00064952">
            <w:pPr>
              <w:rPr>
                <w:rFonts w:cs="Times New Roman"/>
              </w:rPr>
            </w:pPr>
            <w:r w:rsidRPr="006650C4">
              <w:rPr>
                <w:rFonts w:cs="Times New Roman"/>
              </w:rPr>
              <w:t>Reikalavimas yra būtinas dėl pirkimo vykdytojo organizacijoje dirbančių įvairią vairavimo patirtį turinčių ir lengvuoju automobiliu besinaudosiančių darbuotojų.</w:t>
            </w:r>
          </w:p>
        </w:tc>
      </w:tr>
      <w:tr w:rsidR="006650C4" w:rsidRPr="006650C4" w14:paraId="1DCD5D85" w14:textId="77777777" w:rsidTr="00EA4BBC">
        <w:trPr>
          <w:jc w:val="center"/>
        </w:trPr>
        <w:tc>
          <w:tcPr>
            <w:tcW w:w="897" w:type="dxa"/>
            <w:vAlign w:val="center"/>
          </w:tcPr>
          <w:p w14:paraId="3627BCE0" w14:textId="1EFC1259" w:rsidR="00064952" w:rsidRPr="006650C4" w:rsidRDefault="00912B9C" w:rsidP="006650C4">
            <w:pPr>
              <w:tabs>
                <w:tab w:val="left" w:pos="1134"/>
              </w:tabs>
              <w:jc w:val="center"/>
              <w:rPr>
                <w:rFonts w:cs="Times New Roman"/>
              </w:rPr>
            </w:pPr>
            <w:r w:rsidRPr="006650C4">
              <w:rPr>
                <w:rFonts w:cs="Times New Roman"/>
              </w:rPr>
              <w:t>2</w:t>
            </w:r>
            <w:r w:rsidR="00DB0715" w:rsidRPr="006650C4">
              <w:rPr>
                <w:rFonts w:cs="Times New Roman"/>
              </w:rPr>
              <w:t>0</w:t>
            </w:r>
            <w:r w:rsidRPr="006650C4">
              <w:rPr>
                <w:rFonts w:cs="Times New Roman"/>
              </w:rPr>
              <w:t>.</w:t>
            </w:r>
          </w:p>
        </w:tc>
        <w:tc>
          <w:tcPr>
            <w:tcW w:w="2238" w:type="dxa"/>
            <w:tcBorders>
              <w:top w:val="single" w:sz="4" w:space="0" w:color="auto"/>
              <w:left w:val="single" w:sz="4" w:space="0" w:color="auto"/>
              <w:bottom w:val="single" w:sz="4" w:space="0" w:color="auto"/>
              <w:right w:val="single" w:sz="4" w:space="0" w:color="auto"/>
            </w:tcBorders>
            <w:vAlign w:val="center"/>
          </w:tcPr>
          <w:p w14:paraId="2D85AD8D" w14:textId="6B67282A" w:rsidR="00064952" w:rsidRPr="006650C4" w:rsidRDefault="00064952" w:rsidP="00064952">
            <w:pPr>
              <w:jc w:val="left"/>
              <w:rPr>
                <w:rFonts w:cs="Times New Roman"/>
              </w:rPr>
            </w:pPr>
            <w:r w:rsidRPr="006650C4">
              <w:rPr>
                <w:rFonts w:cs="Times New Roman"/>
              </w:rPr>
              <w:t>Įranga (laisvų rankų įranga)</w:t>
            </w:r>
          </w:p>
        </w:tc>
        <w:tc>
          <w:tcPr>
            <w:tcW w:w="4228" w:type="dxa"/>
            <w:vAlign w:val="center"/>
          </w:tcPr>
          <w:p w14:paraId="7C5FBB55" w14:textId="162CB959" w:rsidR="00064952" w:rsidRPr="006650C4" w:rsidRDefault="00064952" w:rsidP="00064952">
            <w:pPr>
              <w:rPr>
                <w:rFonts w:cs="Times New Roman"/>
              </w:rPr>
            </w:pPr>
            <w:r w:rsidRPr="006650C4">
              <w:rPr>
                <w:rFonts w:cs="Times New Roman"/>
              </w:rPr>
              <w:t>Automobilis turi turėti laisvų rankų įrangą, siekiant užtikrinti saugų vairavimą</w:t>
            </w:r>
          </w:p>
        </w:tc>
        <w:tc>
          <w:tcPr>
            <w:tcW w:w="2266" w:type="dxa"/>
          </w:tcPr>
          <w:p w14:paraId="7FA2A629" w14:textId="77777777" w:rsidR="00064952" w:rsidRPr="006650C4" w:rsidRDefault="00064952" w:rsidP="00064952">
            <w:pPr>
              <w:rPr>
                <w:rFonts w:cs="Times New Roman"/>
              </w:rPr>
            </w:pPr>
          </w:p>
        </w:tc>
      </w:tr>
      <w:tr w:rsidR="006650C4" w:rsidRPr="006650C4" w14:paraId="7D509A83" w14:textId="77777777" w:rsidTr="00EA4BBC">
        <w:trPr>
          <w:trHeight w:val="2001"/>
          <w:jc w:val="center"/>
        </w:trPr>
        <w:tc>
          <w:tcPr>
            <w:tcW w:w="897" w:type="dxa"/>
            <w:vAlign w:val="center"/>
          </w:tcPr>
          <w:p w14:paraId="3AB934B0" w14:textId="3B918CFB" w:rsidR="003E4DEC" w:rsidRPr="006650C4" w:rsidRDefault="003E4DEC" w:rsidP="006650C4">
            <w:pPr>
              <w:tabs>
                <w:tab w:val="left" w:pos="1134"/>
              </w:tabs>
              <w:jc w:val="center"/>
              <w:rPr>
                <w:rFonts w:cs="Times New Roman"/>
              </w:rPr>
            </w:pPr>
            <w:r w:rsidRPr="006650C4">
              <w:rPr>
                <w:rFonts w:cs="Times New Roman"/>
              </w:rPr>
              <w:t>2</w:t>
            </w:r>
            <w:r w:rsidR="00DB0715" w:rsidRPr="006650C4">
              <w:rPr>
                <w:rFonts w:cs="Times New Roman"/>
              </w:rPr>
              <w:t>1</w:t>
            </w:r>
            <w:r w:rsidRPr="006650C4">
              <w:rPr>
                <w:rFonts w:cs="Times New Roman"/>
              </w:rPr>
              <w:t>.</w:t>
            </w:r>
          </w:p>
        </w:tc>
        <w:tc>
          <w:tcPr>
            <w:tcW w:w="2238" w:type="dxa"/>
            <w:tcBorders>
              <w:top w:val="single" w:sz="4" w:space="0" w:color="auto"/>
              <w:left w:val="single" w:sz="4" w:space="0" w:color="auto"/>
              <w:right w:val="single" w:sz="4" w:space="0" w:color="auto"/>
            </w:tcBorders>
            <w:vAlign w:val="center"/>
          </w:tcPr>
          <w:p w14:paraId="6E2706EC" w14:textId="09E192A1" w:rsidR="003E4DEC" w:rsidRPr="006650C4" w:rsidRDefault="003E4DEC" w:rsidP="00064952">
            <w:pPr>
              <w:jc w:val="left"/>
              <w:rPr>
                <w:rFonts w:cs="Times New Roman"/>
              </w:rPr>
            </w:pPr>
            <w:r w:rsidRPr="006650C4">
              <w:rPr>
                <w:rFonts w:cs="Times New Roman"/>
              </w:rPr>
              <w:t>Padangos</w:t>
            </w:r>
          </w:p>
        </w:tc>
        <w:tc>
          <w:tcPr>
            <w:tcW w:w="4228" w:type="dxa"/>
            <w:vAlign w:val="center"/>
          </w:tcPr>
          <w:p w14:paraId="6A417468" w14:textId="45526939" w:rsidR="003E4DEC" w:rsidRPr="006650C4" w:rsidRDefault="003E4DEC" w:rsidP="003E4DEC">
            <w:pPr>
              <w:rPr>
                <w:rFonts w:cs="Times New Roman"/>
              </w:rPr>
            </w:pPr>
            <w:r w:rsidRPr="006650C4">
              <w:rPr>
                <w:rFonts w:cs="Times New Roman"/>
              </w:rPr>
              <w:t xml:space="preserve">Automobilis turi būti aprūpintas </w:t>
            </w:r>
            <w:r w:rsidR="0053470C" w:rsidRPr="006650C4">
              <w:rPr>
                <w:rFonts w:cs="Times New Roman"/>
              </w:rPr>
              <w:t xml:space="preserve">vasarinių </w:t>
            </w:r>
            <w:r w:rsidR="00490205">
              <w:rPr>
                <w:rFonts w:cs="Times New Roman"/>
              </w:rPr>
              <w:t>arba</w:t>
            </w:r>
            <w:r w:rsidR="0053470C" w:rsidRPr="006650C4">
              <w:rPr>
                <w:rFonts w:cs="Times New Roman"/>
              </w:rPr>
              <w:t xml:space="preserve"> žieminių </w:t>
            </w:r>
            <w:r w:rsidRPr="006650C4">
              <w:rPr>
                <w:rFonts w:cs="Times New Roman"/>
              </w:rPr>
              <w:t>padangų komplekt</w:t>
            </w:r>
            <w:r w:rsidR="0053470C" w:rsidRPr="006650C4">
              <w:rPr>
                <w:rFonts w:cs="Times New Roman"/>
              </w:rPr>
              <w:t>ais</w:t>
            </w:r>
            <w:r w:rsidRPr="006650C4">
              <w:rPr>
                <w:rFonts w:cs="Times New Roman"/>
              </w:rPr>
              <w:t xml:space="preserve"> su</w:t>
            </w:r>
            <w:r w:rsidR="0017518C" w:rsidRPr="006650C4">
              <w:rPr>
                <w:rFonts w:cs="Times New Roman"/>
              </w:rPr>
              <w:t xml:space="preserve"> nesenesnėmis kaip</w:t>
            </w:r>
            <w:r w:rsidRPr="006650C4">
              <w:rPr>
                <w:rFonts w:cs="Times New Roman"/>
              </w:rPr>
              <w:t xml:space="preserve"> 2024 metais pagamintomis padangomis, sumontuotomis ant gamintojo rekomenduojamų ratlankių (padangos perdavimo metu turi atitikti galiojančias kelių eismo taisykles).</w:t>
            </w:r>
          </w:p>
        </w:tc>
        <w:tc>
          <w:tcPr>
            <w:tcW w:w="2266" w:type="dxa"/>
          </w:tcPr>
          <w:p w14:paraId="6C1BB08A" w14:textId="77777777" w:rsidR="003E4DEC" w:rsidRPr="006650C4" w:rsidRDefault="003E4DEC" w:rsidP="00064952">
            <w:pPr>
              <w:rPr>
                <w:rFonts w:cs="Times New Roman"/>
              </w:rPr>
            </w:pPr>
          </w:p>
        </w:tc>
      </w:tr>
      <w:tr w:rsidR="00884834" w:rsidRPr="006650C4" w14:paraId="17D8F171" w14:textId="103C0D36" w:rsidTr="008E3B25">
        <w:trPr>
          <w:trHeight w:val="1104"/>
          <w:jc w:val="center"/>
        </w:trPr>
        <w:tc>
          <w:tcPr>
            <w:tcW w:w="897" w:type="dxa"/>
            <w:vAlign w:val="center"/>
          </w:tcPr>
          <w:p w14:paraId="34DEB81F" w14:textId="2756D9DE" w:rsidR="00884834" w:rsidRPr="006650C4" w:rsidRDefault="00884834" w:rsidP="006650C4">
            <w:pPr>
              <w:tabs>
                <w:tab w:val="left" w:pos="1134"/>
              </w:tabs>
              <w:jc w:val="center"/>
              <w:rPr>
                <w:rFonts w:cs="Times New Roman"/>
              </w:rPr>
            </w:pPr>
            <w:r w:rsidRPr="006650C4">
              <w:rPr>
                <w:rFonts w:cs="Times New Roman"/>
              </w:rPr>
              <w:lastRenderedPageBreak/>
              <w:t>22.</w:t>
            </w:r>
          </w:p>
        </w:tc>
        <w:tc>
          <w:tcPr>
            <w:tcW w:w="2238" w:type="dxa"/>
            <w:tcBorders>
              <w:top w:val="single" w:sz="4" w:space="0" w:color="auto"/>
              <w:left w:val="single" w:sz="4" w:space="0" w:color="auto"/>
              <w:right w:val="single" w:sz="4" w:space="0" w:color="auto"/>
            </w:tcBorders>
            <w:vAlign w:val="center"/>
          </w:tcPr>
          <w:p w14:paraId="5F4A4F75" w14:textId="0426A082" w:rsidR="00884834" w:rsidRPr="006650C4" w:rsidRDefault="00884834" w:rsidP="00064952">
            <w:pPr>
              <w:jc w:val="left"/>
              <w:rPr>
                <w:rFonts w:cs="Times New Roman"/>
              </w:rPr>
            </w:pPr>
            <w:r w:rsidRPr="006650C4">
              <w:rPr>
                <w:rFonts w:cs="Times New Roman"/>
              </w:rPr>
              <w:t>Apsauga</w:t>
            </w:r>
          </w:p>
        </w:tc>
        <w:tc>
          <w:tcPr>
            <w:tcW w:w="4228" w:type="dxa"/>
            <w:vAlign w:val="center"/>
          </w:tcPr>
          <w:p w14:paraId="40D71F4F" w14:textId="7118A79B" w:rsidR="00884834" w:rsidRPr="006650C4" w:rsidRDefault="00884834" w:rsidP="00064952">
            <w:pPr>
              <w:rPr>
                <w:rFonts w:cs="Times New Roman"/>
              </w:rPr>
            </w:pPr>
            <w:r w:rsidRPr="006650C4">
              <w:rPr>
                <w:rFonts w:cs="Times New Roman"/>
              </w:rPr>
              <w:t>Visų durų elektroninis užraktas su nuotoliniu valdymu įmontuotu rakte, aktyvuojantis pilną transporto priemonės apsaugos sistemą.</w:t>
            </w:r>
          </w:p>
        </w:tc>
        <w:tc>
          <w:tcPr>
            <w:tcW w:w="2266" w:type="dxa"/>
          </w:tcPr>
          <w:p w14:paraId="6AD383DE" w14:textId="77777777" w:rsidR="00884834" w:rsidRPr="006650C4" w:rsidRDefault="00884834" w:rsidP="00064952">
            <w:pPr>
              <w:rPr>
                <w:rFonts w:cs="Times New Roman"/>
              </w:rPr>
            </w:pPr>
          </w:p>
        </w:tc>
      </w:tr>
      <w:tr w:rsidR="00490205" w:rsidRPr="006650C4" w14:paraId="7A2F7EC7" w14:textId="21677F55" w:rsidTr="005444AE">
        <w:trPr>
          <w:trHeight w:val="1114"/>
          <w:jc w:val="center"/>
        </w:trPr>
        <w:tc>
          <w:tcPr>
            <w:tcW w:w="897" w:type="dxa"/>
            <w:vMerge w:val="restart"/>
            <w:vAlign w:val="center"/>
          </w:tcPr>
          <w:p w14:paraId="58F1DC46" w14:textId="3672D0DE" w:rsidR="00490205" w:rsidRPr="006650C4" w:rsidRDefault="00490205" w:rsidP="006650C4">
            <w:pPr>
              <w:tabs>
                <w:tab w:val="left" w:pos="1134"/>
              </w:tabs>
              <w:jc w:val="center"/>
              <w:rPr>
                <w:rFonts w:cs="Times New Roman"/>
              </w:rPr>
            </w:pPr>
            <w:r w:rsidRPr="006650C4">
              <w:rPr>
                <w:rFonts w:cs="Times New Roman"/>
              </w:rPr>
              <w:t>23.</w:t>
            </w:r>
          </w:p>
        </w:tc>
        <w:tc>
          <w:tcPr>
            <w:tcW w:w="2238" w:type="dxa"/>
            <w:vMerge w:val="restart"/>
            <w:tcBorders>
              <w:top w:val="single" w:sz="4" w:space="0" w:color="auto"/>
              <w:left w:val="single" w:sz="4" w:space="0" w:color="auto"/>
              <w:right w:val="single" w:sz="4" w:space="0" w:color="auto"/>
            </w:tcBorders>
            <w:vAlign w:val="center"/>
          </w:tcPr>
          <w:p w14:paraId="519C3C99" w14:textId="1E79848B" w:rsidR="00490205" w:rsidRPr="006650C4" w:rsidRDefault="00490205" w:rsidP="00064952">
            <w:pPr>
              <w:jc w:val="left"/>
              <w:rPr>
                <w:rFonts w:cs="Times New Roman"/>
              </w:rPr>
            </w:pPr>
            <w:r w:rsidRPr="006650C4">
              <w:rPr>
                <w:rFonts w:cs="Times New Roman"/>
              </w:rPr>
              <w:t>Sėdynės</w:t>
            </w:r>
          </w:p>
        </w:tc>
        <w:tc>
          <w:tcPr>
            <w:tcW w:w="4228" w:type="dxa"/>
            <w:vAlign w:val="center"/>
          </w:tcPr>
          <w:p w14:paraId="71CDAB3F" w14:textId="230FF8E6" w:rsidR="00490205" w:rsidRPr="006650C4" w:rsidRDefault="00490205" w:rsidP="00064952">
            <w:pPr>
              <w:rPr>
                <w:rFonts w:cs="Times New Roman"/>
              </w:rPr>
            </w:pPr>
            <w:r w:rsidRPr="006650C4">
              <w:rPr>
                <w:rFonts w:cs="Times New Roman"/>
              </w:rPr>
              <w:t>Antros ir trečios eilės sėdyn</w:t>
            </w:r>
            <w:r>
              <w:rPr>
                <w:rFonts w:cs="Times New Roman"/>
              </w:rPr>
              <w:t>es turi būti galima išimti pagal poreikį</w:t>
            </w:r>
          </w:p>
        </w:tc>
        <w:tc>
          <w:tcPr>
            <w:tcW w:w="2266" w:type="dxa"/>
          </w:tcPr>
          <w:p w14:paraId="1A8CB214" w14:textId="617D2173" w:rsidR="00490205" w:rsidRPr="006650C4" w:rsidRDefault="00490205" w:rsidP="00064952">
            <w:pPr>
              <w:rPr>
                <w:rFonts w:cs="Times New Roman"/>
              </w:rPr>
            </w:pPr>
            <w:r w:rsidRPr="006650C4">
              <w:rPr>
                <w:rFonts w:cs="Times New Roman"/>
              </w:rPr>
              <w:t>Dėl kombinuoto keleivių ir krovinių vežimo</w:t>
            </w:r>
          </w:p>
        </w:tc>
      </w:tr>
      <w:tr w:rsidR="006650C4" w:rsidRPr="006650C4" w14:paraId="2DA64621" w14:textId="229866B5" w:rsidTr="00EA4BBC">
        <w:trPr>
          <w:jc w:val="center"/>
        </w:trPr>
        <w:tc>
          <w:tcPr>
            <w:tcW w:w="897" w:type="dxa"/>
            <w:vMerge/>
            <w:vAlign w:val="center"/>
          </w:tcPr>
          <w:p w14:paraId="0B1F91E8" w14:textId="77777777" w:rsidR="00064952" w:rsidRPr="006650C4" w:rsidRDefault="00064952" w:rsidP="006650C4">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552D1D43" w14:textId="77777777" w:rsidR="00064952" w:rsidRPr="006650C4" w:rsidRDefault="00064952" w:rsidP="00064952">
            <w:pPr>
              <w:jc w:val="left"/>
              <w:rPr>
                <w:rFonts w:cs="Times New Roman"/>
              </w:rPr>
            </w:pPr>
          </w:p>
        </w:tc>
        <w:tc>
          <w:tcPr>
            <w:tcW w:w="4228" w:type="dxa"/>
            <w:vAlign w:val="center"/>
          </w:tcPr>
          <w:p w14:paraId="3EC88515" w14:textId="5F30DEAA" w:rsidR="00064952" w:rsidRPr="006650C4" w:rsidRDefault="00064952" w:rsidP="00064952">
            <w:pPr>
              <w:rPr>
                <w:rFonts w:cs="Times New Roman"/>
              </w:rPr>
            </w:pPr>
            <w:r w:rsidRPr="006650C4">
              <w:rPr>
                <w:rFonts w:cs="Times New Roman"/>
              </w:rPr>
              <w:t>Vairuotojo sėdynės aukščio reguliavimas ir porankis.</w:t>
            </w:r>
          </w:p>
        </w:tc>
        <w:tc>
          <w:tcPr>
            <w:tcW w:w="2266" w:type="dxa"/>
          </w:tcPr>
          <w:p w14:paraId="4BA9057F" w14:textId="77777777" w:rsidR="00064952" w:rsidRPr="006650C4" w:rsidRDefault="00064952" w:rsidP="00064952">
            <w:pPr>
              <w:rPr>
                <w:rFonts w:cs="Times New Roman"/>
              </w:rPr>
            </w:pPr>
          </w:p>
        </w:tc>
      </w:tr>
      <w:tr w:rsidR="00490205" w:rsidRPr="006650C4" w14:paraId="2B537E51" w14:textId="77777777" w:rsidTr="0051654A">
        <w:trPr>
          <w:trHeight w:val="562"/>
          <w:jc w:val="center"/>
        </w:trPr>
        <w:tc>
          <w:tcPr>
            <w:tcW w:w="897" w:type="dxa"/>
            <w:vMerge/>
            <w:vAlign w:val="center"/>
          </w:tcPr>
          <w:p w14:paraId="57305DDF" w14:textId="77777777" w:rsidR="00490205" w:rsidRPr="006650C4" w:rsidRDefault="00490205" w:rsidP="006650C4">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758E2A78" w14:textId="77777777" w:rsidR="00490205" w:rsidRPr="006650C4" w:rsidRDefault="00490205" w:rsidP="00064952">
            <w:pPr>
              <w:jc w:val="left"/>
              <w:rPr>
                <w:rFonts w:cs="Times New Roman"/>
              </w:rPr>
            </w:pPr>
          </w:p>
        </w:tc>
        <w:tc>
          <w:tcPr>
            <w:tcW w:w="4228" w:type="dxa"/>
            <w:vAlign w:val="center"/>
          </w:tcPr>
          <w:p w14:paraId="6A004476" w14:textId="70DB0894" w:rsidR="00490205" w:rsidRPr="006650C4" w:rsidRDefault="00490205" w:rsidP="00064952">
            <w:pPr>
              <w:rPr>
                <w:rFonts w:cs="Times New Roman"/>
              </w:rPr>
            </w:pPr>
            <w:r w:rsidRPr="006650C4">
              <w:rPr>
                <w:rFonts w:cs="Times New Roman"/>
              </w:rPr>
              <w:t xml:space="preserve">Visos sėdynės su reguliuojamo aukščio galvos atlošais </w:t>
            </w:r>
          </w:p>
        </w:tc>
        <w:tc>
          <w:tcPr>
            <w:tcW w:w="2266" w:type="dxa"/>
          </w:tcPr>
          <w:p w14:paraId="274F6146" w14:textId="77777777" w:rsidR="00490205" w:rsidRPr="006650C4" w:rsidRDefault="00490205" w:rsidP="00064952">
            <w:pPr>
              <w:rPr>
                <w:rFonts w:cs="Times New Roman"/>
              </w:rPr>
            </w:pPr>
          </w:p>
        </w:tc>
      </w:tr>
      <w:tr w:rsidR="006650C4" w:rsidRPr="006650C4" w14:paraId="6FCD69BA" w14:textId="77777777" w:rsidTr="00EA4BBC">
        <w:trPr>
          <w:jc w:val="center"/>
        </w:trPr>
        <w:tc>
          <w:tcPr>
            <w:tcW w:w="897" w:type="dxa"/>
            <w:vAlign w:val="center"/>
          </w:tcPr>
          <w:p w14:paraId="4EB0E727" w14:textId="4BE72850" w:rsidR="00C70D68" w:rsidRPr="006650C4" w:rsidRDefault="00C70D68" w:rsidP="006650C4">
            <w:pPr>
              <w:tabs>
                <w:tab w:val="left" w:pos="1134"/>
              </w:tabs>
              <w:jc w:val="center"/>
              <w:rPr>
                <w:rFonts w:cs="Times New Roman"/>
              </w:rPr>
            </w:pPr>
            <w:r w:rsidRPr="006650C4">
              <w:rPr>
                <w:rFonts w:cs="Times New Roman"/>
              </w:rPr>
              <w:t>2</w:t>
            </w:r>
            <w:r w:rsidR="00490205">
              <w:rPr>
                <w:rFonts w:cs="Times New Roman"/>
                <w:lang w:val="en-US"/>
              </w:rPr>
              <w:t>4</w:t>
            </w:r>
            <w:r w:rsidRPr="006650C4">
              <w:rPr>
                <w:rFonts w:cs="Times New Roman"/>
              </w:rPr>
              <w:t>.</w:t>
            </w:r>
          </w:p>
        </w:tc>
        <w:tc>
          <w:tcPr>
            <w:tcW w:w="2238" w:type="dxa"/>
            <w:tcBorders>
              <w:left w:val="single" w:sz="4" w:space="0" w:color="auto"/>
              <w:bottom w:val="single" w:sz="4" w:space="0" w:color="auto"/>
              <w:right w:val="single" w:sz="4" w:space="0" w:color="auto"/>
            </w:tcBorders>
            <w:vAlign w:val="center"/>
          </w:tcPr>
          <w:p w14:paraId="73A0ADA3" w14:textId="4BC54F6E" w:rsidR="00C70D68" w:rsidRPr="006650C4" w:rsidRDefault="00C70D68" w:rsidP="00C70D68">
            <w:pPr>
              <w:jc w:val="left"/>
              <w:rPr>
                <w:rFonts w:cs="Times New Roman"/>
              </w:rPr>
            </w:pPr>
            <w:r w:rsidRPr="006650C4">
              <w:rPr>
                <w:rFonts w:cs="Times New Roman"/>
              </w:rPr>
              <w:t>Garso sistema</w:t>
            </w:r>
          </w:p>
        </w:tc>
        <w:tc>
          <w:tcPr>
            <w:tcW w:w="4228" w:type="dxa"/>
            <w:vAlign w:val="center"/>
          </w:tcPr>
          <w:p w14:paraId="76324AAF" w14:textId="413C2AB0" w:rsidR="00C70D68" w:rsidRPr="006650C4" w:rsidRDefault="00C70D68" w:rsidP="00C70D68">
            <w:pPr>
              <w:rPr>
                <w:rFonts w:cs="Times New Roman"/>
              </w:rPr>
            </w:pPr>
            <w:r w:rsidRPr="006650C4">
              <w:rPr>
                <w:rFonts w:cs="Times New Roman"/>
              </w:rPr>
              <w:t xml:space="preserve">Gamintojo sumontuota skaitmeninė radijo sistema, priekinėje konsolėje </w:t>
            </w:r>
            <w:r w:rsidR="00490205">
              <w:rPr>
                <w:rFonts w:cs="Times New Roman"/>
              </w:rPr>
              <w:t>ne mažiau kaip viena</w:t>
            </w:r>
            <w:r w:rsidRPr="006650C4">
              <w:rPr>
                <w:rFonts w:cs="Times New Roman"/>
              </w:rPr>
              <w:t xml:space="preserve"> USB jungt</w:t>
            </w:r>
            <w:r w:rsidR="00490205">
              <w:rPr>
                <w:rFonts w:cs="Times New Roman"/>
              </w:rPr>
              <w:t>i</w:t>
            </w:r>
            <w:r w:rsidRPr="006650C4">
              <w:rPr>
                <w:rFonts w:cs="Times New Roman"/>
              </w:rPr>
              <w:t>s. Gali būti siūlomi pažangesni sprendimai.</w:t>
            </w:r>
          </w:p>
        </w:tc>
        <w:tc>
          <w:tcPr>
            <w:tcW w:w="2266" w:type="dxa"/>
          </w:tcPr>
          <w:p w14:paraId="0268212D" w14:textId="77777777" w:rsidR="00C70D68" w:rsidRPr="006650C4" w:rsidRDefault="00C70D68" w:rsidP="00C70D68">
            <w:pPr>
              <w:rPr>
                <w:rFonts w:cs="Times New Roman"/>
              </w:rPr>
            </w:pPr>
          </w:p>
        </w:tc>
      </w:tr>
      <w:tr w:rsidR="006650C4" w:rsidRPr="006650C4" w14:paraId="5EFF3B28" w14:textId="77777777" w:rsidTr="00EA4BBC">
        <w:trPr>
          <w:jc w:val="center"/>
        </w:trPr>
        <w:tc>
          <w:tcPr>
            <w:tcW w:w="897" w:type="dxa"/>
            <w:vMerge w:val="restart"/>
            <w:vAlign w:val="center"/>
          </w:tcPr>
          <w:p w14:paraId="365DEF1F" w14:textId="65B50DB8" w:rsidR="00C70D68" w:rsidRPr="006650C4" w:rsidRDefault="00C70D68" w:rsidP="006650C4">
            <w:pPr>
              <w:tabs>
                <w:tab w:val="left" w:pos="1134"/>
              </w:tabs>
              <w:jc w:val="center"/>
              <w:rPr>
                <w:rFonts w:cs="Times New Roman"/>
              </w:rPr>
            </w:pPr>
            <w:r w:rsidRPr="006650C4">
              <w:rPr>
                <w:rFonts w:cs="Times New Roman"/>
              </w:rPr>
              <w:t>2</w:t>
            </w:r>
            <w:r w:rsidR="00490205">
              <w:rPr>
                <w:rFonts w:cs="Times New Roman"/>
              </w:rPr>
              <w:t>5</w:t>
            </w:r>
            <w:r w:rsidRPr="006650C4">
              <w:rPr>
                <w:rFonts w:cs="Times New Roman"/>
              </w:rPr>
              <w:t>.</w:t>
            </w:r>
          </w:p>
        </w:tc>
        <w:tc>
          <w:tcPr>
            <w:tcW w:w="2238" w:type="dxa"/>
            <w:vMerge w:val="restart"/>
            <w:tcBorders>
              <w:left w:val="single" w:sz="4" w:space="0" w:color="auto"/>
              <w:right w:val="single" w:sz="4" w:space="0" w:color="auto"/>
            </w:tcBorders>
            <w:vAlign w:val="center"/>
          </w:tcPr>
          <w:p w14:paraId="4CAB4E0E" w14:textId="2A20EDD6" w:rsidR="00C70D68" w:rsidRPr="006650C4" w:rsidRDefault="00C70D68" w:rsidP="00C70D68">
            <w:pPr>
              <w:jc w:val="left"/>
              <w:rPr>
                <w:rFonts w:cs="Times New Roman"/>
              </w:rPr>
            </w:pPr>
            <w:r w:rsidRPr="006650C4">
              <w:rPr>
                <w:rFonts w:cs="Times New Roman"/>
              </w:rPr>
              <w:t>Šoniniai langai</w:t>
            </w:r>
          </w:p>
        </w:tc>
        <w:tc>
          <w:tcPr>
            <w:tcW w:w="4228" w:type="dxa"/>
            <w:vAlign w:val="center"/>
          </w:tcPr>
          <w:p w14:paraId="62DE4819" w14:textId="56DC60DD" w:rsidR="00C70D68" w:rsidRPr="006650C4" w:rsidRDefault="00582B40" w:rsidP="00C70D68">
            <w:pPr>
              <w:rPr>
                <w:rFonts w:cs="Times New Roman"/>
              </w:rPr>
            </w:pPr>
            <w:r w:rsidRPr="006650C4">
              <w:rPr>
                <w:rFonts w:cs="Times New Roman"/>
              </w:rPr>
              <w:t xml:space="preserve">Priekiniai </w:t>
            </w:r>
            <w:r w:rsidR="00C70D68" w:rsidRPr="006650C4">
              <w:rPr>
                <w:rFonts w:cs="Times New Roman"/>
              </w:rPr>
              <w:t>šoniniai langai su elektriniu valdymu.</w:t>
            </w:r>
          </w:p>
        </w:tc>
        <w:tc>
          <w:tcPr>
            <w:tcW w:w="2266" w:type="dxa"/>
          </w:tcPr>
          <w:p w14:paraId="0480DF32" w14:textId="77777777" w:rsidR="00C70D68" w:rsidRPr="006650C4" w:rsidRDefault="00C70D68" w:rsidP="00C70D68">
            <w:pPr>
              <w:rPr>
                <w:rFonts w:cs="Times New Roman"/>
              </w:rPr>
            </w:pPr>
          </w:p>
        </w:tc>
      </w:tr>
      <w:tr w:rsidR="006650C4" w:rsidRPr="006650C4" w14:paraId="3D6A135B" w14:textId="77777777" w:rsidTr="00EA4BBC">
        <w:trPr>
          <w:jc w:val="center"/>
        </w:trPr>
        <w:tc>
          <w:tcPr>
            <w:tcW w:w="897" w:type="dxa"/>
            <w:vMerge/>
            <w:vAlign w:val="center"/>
          </w:tcPr>
          <w:p w14:paraId="55107A63" w14:textId="77777777" w:rsidR="00C70D68" w:rsidRPr="006650C4" w:rsidRDefault="00C70D68" w:rsidP="006650C4">
            <w:pPr>
              <w:tabs>
                <w:tab w:val="left" w:pos="1134"/>
              </w:tabs>
              <w:jc w:val="center"/>
              <w:rPr>
                <w:rFonts w:cs="Times New Roman"/>
              </w:rPr>
            </w:pPr>
          </w:p>
        </w:tc>
        <w:tc>
          <w:tcPr>
            <w:tcW w:w="2238" w:type="dxa"/>
            <w:vMerge/>
            <w:tcBorders>
              <w:left w:val="single" w:sz="4" w:space="0" w:color="auto"/>
              <w:bottom w:val="single" w:sz="4" w:space="0" w:color="auto"/>
              <w:right w:val="single" w:sz="4" w:space="0" w:color="auto"/>
            </w:tcBorders>
            <w:vAlign w:val="center"/>
          </w:tcPr>
          <w:p w14:paraId="74341DDD" w14:textId="77777777" w:rsidR="00C70D68" w:rsidRPr="006650C4" w:rsidRDefault="00C70D68" w:rsidP="00C70D68">
            <w:pPr>
              <w:jc w:val="left"/>
              <w:rPr>
                <w:rFonts w:cs="Times New Roman"/>
              </w:rPr>
            </w:pPr>
          </w:p>
        </w:tc>
        <w:tc>
          <w:tcPr>
            <w:tcW w:w="4228" w:type="dxa"/>
            <w:vAlign w:val="center"/>
          </w:tcPr>
          <w:p w14:paraId="0E6A8D0B" w14:textId="7DCE72F6" w:rsidR="00C70D68" w:rsidRPr="006650C4" w:rsidRDefault="00C70D68" w:rsidP="00C70D68">
            <w:pPr>
              <w:rPr>
                <w:rFonts w:cs="Times New Roman"/>
              </w:rPr>
            </w:pPr>
            <w:r w:rsidRPr="006650C4">
              <w:rPr>
                <w:rFonts w:cs="Times New Roman"/>
              </w:rPr>
              <w:t>Vairuotojo durelėse (ar kitoje vietoje) visų langų pakėlimo valdikliai.</w:t>
            </w:r>
          </w:p>
        </w:tc>
        <w:tc>
          <w:tcPr>
            <w:tcW w:w="2266" w:type="dxa"/>
          </w:tcPr>
          <w:p w14:paraId="28B185E3" w14:textId="77777777" w:rsidR="00C70D68" w:rsidRPr="006650C4" w:rsidRDefault="00C70D68" w:rsidP="00C70D68">
            <w:pPr>
              <w:rPr>
                <w:rFonts w:cs="Times New Roman"/>
              </w:rPr>
            </w:pPr>
          </w:p>
        </w:tc>
      </w:tr>
      <w:tr w:rsidR="00490205" w:rsidRPr="006650C4" w14:paraId="1445369E" w14:textId="266ECB08" w:rsidTr="00624FC3">
        <w:trPr>
          <w:trHeight w:val="828"/>
          <w:jc w:val="center"/>
        </w:trPr>
        <w:tc>
          <w:tcPr>
            <w:tcW w:w="897" w:type="dxa"/>
            <w:vAlign w:val="center"/>
          </w:tcPr>
          <w:p w14:paraId="13DDE5A9" w14:textId="36670527" w:rsidR="00490205" w:rsidRPr="006650C4" w:rsidRDefault="00490205" w:rsidP="006650C4">
            <w:pPr>
              <w:tabs>
                <w:tab w:val="left" w:pos="1134"/>
              </w:tabs>
              <w:jc w:val="center"/>
              <w:rPr>
                <w:rFonts w:cs="Times New Roman"/>
              </w:rPr>
            </w:pPr>
            <w:r w:rsidRPr="006650C4">
              <w:rPr>
                <w:rFonts w:cs="Times New Roman"/>
              </w:rPr>
              <w:t>2</w:t>
            </w:r>
            <w:r>
              <w:rPr>
                <w:rFonts w:cs="Times New Roman"/>
              </w:rPr>
              <w:t>6</w:t>
            </w:r>
            <w:r w:rsidRPr="006650C4">
              <w:rPr>
                <w:rFonts w:cs="Times New Roman"/>
              </w:rPr>
              <w:t>.</w:t>
            </w:r>
          </w:p>
        </w:tc>
        <w:tc>
          <w:tcPr>
            <w:tcW w:w="2238" w:type="dxa"/>
            <w:tcBorders>
              <w:top w:val="single" w:sz="4" w:space="0" w:color="auto"/>
              <w:left w:val="single" w:sz="4" w:space="0" w:color="auto"/>
              <w:right w:val="single" w:sz="4" w:space="0" w:color="auto"/>
            </w:tcBorders>
            <w:vAlign w:val="center"/>
          </w:tcPr>
          <w:p w14:paraId="42C04EB9" w14:textId="3B54FDE9" w:rsidR="00490205" w:rsidRPr="006650C4" w:rsidRDefault="00490205" w:rsidP="00C70D68">
            <w:pPr>
              <w:jc w:val="left"/>
              <w:rPr>
                <w:rFonts w:cs="Times New Roman"/>
              </w:rPr>
            </w:pPr>
            <w:r w:rsidRPr="006650C4">
              <w:rPr>
                <w:rFonts w:cs="Times New Roman"/>
              </w:rPr>
              <w:t>Kilimėliai</w:t>
            </w:r>
          </w:p>
        </w:tc>
        <w:tc>
          <w:tcPr>
            <w:tcW w:w="4228" w:type="dxa"/>
            <w:vAlign w:val="center"/>
          </w:tcPr>
          <w:p w14:paraId="6698F03D" w14:textId="00193020" w:rsidR="00490205" w:rsidRPr="006650C4" w:rsidRDefault="00490205" w:rsidP="00C70D68">
            <w:pPr>
              <w:rPr>
                <w:rFonts w:cs="Times New Roman"/>
              </w:rPr>
            </w:pPr>
            <w:r w:rsidRPr="006650C4">
              <w:rPr>
                <w:rFonts w:cs="Times New Roman"/>
              </w:rPr>
              <w:t xml:space="preserve">Medžiaginių </w:t>
            </w:r>
            <w:r>
              <w:rPr>
                <w:rFonts w:cs="Times New Roman"/>
              </w:rPr>
              <w:t xml:space="preserve">ir (arba) guminių </w:t>
            </w:r>
            <w:r w:rsidRPr="006650C4">
              <w:rPr>
                <w:rFonts w:cs="Times New Roman"/>
              </w:rPr>
              <w:t>kilimėlių komplektas tiek vairuotojo, tiek keleivių skyriuje – 1 komplektas</w:t>
            </w:r>
          </w:p>
        </w:tc>
        <w:tc>
          <w:tcPr>
            <w:tcW w:w="2266" w:type="dxa"/>
          </w:tcPr>
          <w:p w14:paraId="036FA8AF" w14:textId="77777777" w:rsidR="00490205" w:rsidRPr="006650C4" w:rsidRDefault="00490205" w:rsidP="00C70D68">
            <w:pPr>
              <w:rPr>
                <w:rFonts w:cs="Times New Roman"/>
              </w:rPr>
            </w:pPr>
          </w:p>
        </w:tc>
      </w:tr>
      <w:tr w:rsidR="006650C4" w:rsidRPr="006650C4" w14:paraId="2F743D7A" w14:textId="739C119C" w:rsidTr="00EA4BBC">
        <w:trPr>
          <w:jc w:val="center"/>
        </w:trPr>
        <w:tc>
          <w:tcPr>
            <w:tcW w:w="897" w:type="dxa"/>
            <w:vMerge w:val="restart"/>
            <w:vAlign w:val="center"/>
          </w:tcPr>
          <w:p w14:paraId="2D846803" w14:textId="0C1B8B7C" w:rsidR="00C70D68" w:rsidRPr="006650C4" w:rsidRDefault="00C70D68" w:rsidP="006650C4">
            <w:pPr>
              <w:tabs>
                <w:tab w:val="left" w:pos="1134"/>
              </w:tabs>
              <w:jc w:val="center"/>
              <w:rPr>
                <w:rFonts w:cs="Times New Roman"/>
              </w:rPr>
            </w:pPr>
            <w:r w:rsidRPr="006650C4">
              <w:rPr>
                <w:rFonts w:cs="Times New Roman"/>
              </w:rPr>
              <w:t>2</w:t>
            </w:r>
            <w:r w:rsidR="00490205">
              <w:rPr>
                <w:rFonts w:cs="Times New Roman"/>
              </w:rPr>
              <w:t>7</w:t>
            </w:r>
            <w:r w:rsidRPr="006650C4">
              <w:rPr>
                <w:rFonts w:cs="Times New Roman"/>
              </w:rPr>
              <w:t>.</w:t>
            </w:r>
          </w:p>
        </w:tc>
        <w:tc>
          <w:tcPr>
            <w:tcW w:w="2238" w:type="dxa"/>
            <w:vMerge w:val="restart"/>
            <w:tcBorders>
              <w:top w:val="single" w:sz="4" w:space="0" w:color="auto"/>
              <w:left w:val="single" w:sz="4" w:space="0" w:color="auto"/>
              <w:right w:val="single" w:sz="4" w:space="0" w:color="auto"/>
            </w:tcBorders>
            <w:vAlign w:val="center"/>
          </w:tcPr>
          <w:p w14:paraId="4B96F6F5" w14:textId="77777777" w:rsidR="00C70D68" w:rsidRPr="006650C4" w:rsidRDefault="00C70D68" w:rsidP="00C70D68">
            <w:pPr>
              <w:jc w:val="left"/>
              <w:rPr>
                <w:rFonts w:cs="Times New Roman"/>
              </w:rPr>
            </w:pPr>
            <w:r w:rsidRPr="006650C4">
              <w:rPr>
                <w:rFonts w:cs="Times New Roman"/>
              </w:rPr>
              <w:t>Klimatas</w:t>
            </w:r>
          </w:p>
        </w:tc>
        <w:tc>
          <w:tcPr>
            <w:tcW w:w="4228" w:type="dxa"/>
            <w:vAlign w:val="center"/>
          </w:tcPr>
          <w:p w14:paraId="798CF3DC" w14:textId="60ADEA7D" w:rsidR="00C70D68" w:rsidRPr="006650C4" w:rsidRDefault="00490205" w:rsidP="00C70D68">
            <w:pPr>
              <w:rPr>
                <w:rFonts w:cs="Times New Roman"/>
              </w:rPr>
            </w:pPr>
            <w:r>
              <w:rPr>
                <w:rFonts w:cs="Times New Roman"/>
              </w:rPr>
              <w:t>Automatinis oro kondicionierius</w:t>
            </w:r>
          </w:p>
        </w:tc>
        <w:tc>
          <w:tcPr>
            <w:tcW w:w="2266" w:type="dxa"/>
          </w:tcPr>
          <w:p w14:paraId="455C954B" w14:textId="77777777" w:rsidR="00C70D68" w:rsidRPr="006650C4" w:rsidRDefault="00C70D68" w:rsidP="00C70D68">
            <w:pPr>
              <w:rPr>
                <w:rFonts w:cs="Times New Roman"/>
              </w:rPr>
            </w:pPr>
          </w:p>
        </w:tc>
      </w:tr>
      <w:tr w:rsidR="006650C4" w:rsidRPr="006650C4" w14:paraId="609D64EB" w14:textId="1282D8D5" w:rsidTr="00EA4BBC">
        <w:trPr>
          <w:trHeight w:val="603"/>
          <w:jc w:val="center"/>
        </w:trPr>
        <w:tc>
          <w:tcPr>
            <w:tcW w:w="897" w:type="dxa"/>
            <w:vMerge/>
            <w:vAlign w:val="center"/>
          </w:tcPr>
          <w:p w14:paraId="7FECFD0E" w14:textId="77777777" w:rsidR="00C70D68" w:rsidRPr="006650C4" w:rsidRDefault="00C70D68" w:rsidP="006650C4">
            <w:pPr>
              <w:tabs>
                <w:tab w:val="left" w:pos="1134"/>
              </w:tabs>
              <w:jc w:val="center"/>
              <w:rPr>
                <w:rFonts w:cs="Times New Roman"/>
              </w:rPr>
            </w:pPr>
          </w:p>
        </w:tc>
        <w:tc>
          <w:tcPr>
            <w:tcW w:w="2238" w:type="dxa"/>
            <w:vMerge/>
            <w:tcBorders>
              <w:left w:val="single" w:sz="4" w:space="0" w:color="auto"/>
              <w:bottom w:val="single" w:sz="4" w:space="0" w:color="auto"/>
              <w:right w:val="single" w:sz="4" w:space="0" w:color="auto"/>
            </w:tcBorders>
            <w:vAlign w:val="center"/>
          </w:tcPr>
          <w:p w14:paraId="41B4F1E1" w14:textId="77777777" w:rsidR="00C70D68" w:rsidRPr="006650C4" w:rsidRDefault="00C70D68" w:rsidP="00C70D68">
            <w:pPr>
              <w:jc w:val="left"/>
              <w:rPr>
                <w:rFonts w:cs="Times New Roman"/>
              </w:rPr>
            </w:pPr>
          </w:p>
        </w:tc>
        <w:tc>
          <w:tcPr>
            <w:tcW w:w="4228" w:type="dxa"/>
            <w:vAlign w:val="center"/>
          </w:tcPr>
          <w:p w14:paraId="55B01EE0" w14:textId="77777777" w:rsidR="00C70D68" w:rsidRPr="006650C4" w:rsidRDefault="00C70D68" w:rsidP="00C70D68">
            <w:pPr>
              <w:rPr>
                <w:rFonts w:cs="Times New Roman"/>
              </w:rPr>
            </w:pPr>
            <w:r w:rsidRPr="006650C4">
              <w:rPr>
                <w:rFonts w:cs="Times New Roman"/>
              </w:rPr>
              <w:t>Salono oro filtras.</w:t>
            </w:r>
          </w:p>
        </w:tc>
        <w:tc>
          <w:tcPr>
            <w:tcW w:w="2266" w:type="dxa"/>
          </w:tcPr>
          <w:p w14:paraId="40C52C96" w14:textId="77777777" w:rsidR="00C70D68" w:rsidRPr="006650C4" w:rsidRDefault="00C70D68" w:rsidP="00C70D68">
            <w:pPr>
              <w:rPr>
                <w:rFonts w:cs="Times New Roman"/>
              </w:rPr>
            </w:pPr>
          </w:p>
        </w:tc>
      </w:tr>
      <w:tr w:rsidR="006650C4" w:rsidRPr="006650C4" w14:paraId="5A1054D8" w14:textId="6AD5A0AD" w:rsidTr="00EA4BBC">
        <w:trPr>
          <w:trHeight w:val="429"/>
          <w:jc w:val="center"/>
        </w:trPr>
        <w:tc>
          <w:tcPr>
            <w:tcW w:w="897" w:type="dxa"/>
            <w:vMerge w:val="restart"/>
            <w:vAlign w:val="center"/>
          </w:tcPr>
          <w:p w14:paraId="62154551" w14:textId="249E662D" w:rsidR="003E4DEC" w:rsidRPr="006650C4" w:rsidRDefault="00DB0715" w:rsidP="006650C4">
            <w:pPr>
              <w:tabs>
                <w:tab w:val="left" w:pos="1134"/>
              </w:tabs>
              <w:jc w:val="center"/>
              <w:rPr>
                <w:rFonts w:cs="Times New Roman"/>
              </w:rPr>
            </w:pPr>
            <w:r w:rsidRPr="006650C4">
              <w:rPr>
                <w:rFonts w:cs="Times New Roman"/>
              </w:rPr>
              <w:t>2</w:t>
            </w:r>
            <w:r w:rsidR="00490205">
              <w:rPr>
                <w:rFonts w:cs="Times New Roman"/>
              </w:rPr>
              <w:t>8</w:t>
            </w:r>
            <w:r w:rsidR="003E4DEC" w:rsidRPr="006650C4">
              <w:rPr>
                <w:rFonts w:cs="Times New Roman"/>
              </w:rPr>
              <w:t>.</w:t>
            </w:r>
          </w:p>
        </w:tc>
        <w:tc>
          <w:tcPr>
            <w:tcW w:w="2238" w:type="dxa"/>
            <w:vMerge w:val="restart"/>
            <w:tcBorders>
              <w:top w:val="single" w:sz="4" w:space="0" w:color="auto"/>
              <w:left w:val="single" w:sz="4" w:space="0" w:color="auto"/>
              <w:right w:val="single" w:sz="4" w:space="0" w:color="auto"/>
            </w:tcBorders>
            <w:vAlign w:val="center"/>
          </w:tcPr>
          <w:p w14:paraId="65110F3D" w14:textId="77777777" w:rsidR="003E4DEC" w:rsidRPr="006650C4" w:rsidRDefault="003E4DEC" w:rsidP="00C70D68">
            <w:pPr>
              <w:jc w:val="left"/>
              <w:rPr>
                <w:rFonts w:cs="Times New Roman"/>
              </w:rPr>
            </w:pPr>
            <w:r w:rsidRPr="006650C4">
              <w:rPr>
                <w:rFonts w:cs="Times New Roman"/>
              </w:rPr>
              <w:t>Komplektacija</w:t>
            </w:r>
          </w:p>
        </w:tc>
        <w:tc>
          <w:tcPr>
            <w:tcW w:w="4228" w:type="dxa"/>
            <w:vAlign w:val="center"/>
          </w:tcPr>
          <w:p w14:paraId="5A8276B1" w14:textId="6F14AA1B" w:rsidR="003E4DEC" w:rsidRPr="006650C4" w:rsidRDefault="003E4DEC" w:rsidP="00C70D68">
            <w:pPr>
              <w:rPr>
                <w:rFonts w:cs="Times New Roman"/>
              </w:rPr>
            </w:pPr>
            <w:r w:rsidRPr="006650C4">
              <w:rPr>
                <w:rFonts w:cs="Times New Roman"/>
              </w:rPr>
              <w:t xml:space="preserve">Automobilio naudojimo instrukcija </w:t>
            </w:r>
          </w:p>
        </w:tc>
        <w:tc>
          <w:tcPr>
            <w:tcW w:w="2266" w:type="dxa"/>
          </w:tcPr>
          <w:p w14:paraId="20820DA7" w14:textId="77777777" w:rsidR="003E4DEC" w:rsidRPr="006650C4" w:rsidRDefault="003E4DEC" w:rsidP="00C70D68">
            <w:pPr>
              <w:rPr>
                <w:rFonts w:cs="Times New Roman"/>
              </w:rPr>
            </w:pPr>
          </w:p>
        </w:tc>
      </w:tr>
      <w:tr w:rsidR="006650C4" w:rsidRPr="006650C4" w14:paraId="3F766EE5" w14:textId="38527C70" w:rsidTr="00EA4BBC">
        <w:trPr>
          <w:jc w:val="center"/>
        </w:trPr>
        <w:tc>
          <w:tcPr>
            <w:tcW w:w="897" w:type="dxa"/>
            <w:vMerge/>
            <w:vAlign w:val="center"/>
          </w:tcPr>
          <w:p w14:paraId="3F93B591" w14:textId="77777777" w:rsidR="003E4DEC" w:rsidRPr="006650C4" w:rsidRDefault="003E4DEC" w:rsidP="006650C4">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20A94003" w14:textId="77777777" w:rsidR="003E4DEC" w:rsidRPr="006650C4" w:rsidRDefault="003E4DEC" w:rsidP="00C70D68">
            <w:pPr>
              <w:rPr>
                <w:rFonts w:cs="Times New Roman"/>
              </w:rPr>
            </w:pPr>
          </w:p>
        </w:tc>
        <w:tc>
          <w:tcPr>
            <w:tcW w:w="4228" w:type="dxa"/>
            <w:vAlign w:val="center"/>
          </w:tcPr>
          <w:p w14:paraId="18097FBF" w14:textId="5EC9FD33" w:rsidR="003E4DEC" w:rsidRPr="006650C4" w:rsidRDefault="003E4DEC" w:rsidP="00C70D68">
            <w:pPr>
              <w:rPr>
                <w:rFonts w:cs="Times New Roman"/>
              </w:rPr>
            </w:pPr>
            <w:r w:rsidRPr="006650C4">
              <w:rPr>
                <w:rFonts w:cs="Times New Roman"/>
              </w:rPr>
              <w:t>Ne mažiau dviejų visiško funkcionalumo pultelių.</w:t>
            </w:r>
          </w:p>
        </w:tc>
        <w:tc>
          <w:tcPr>
            <w:tcW w:w="2266" w:type="dxa"/>
          </w:tcPr>
          <w:p w14:paraId="4F7C9414" w14:textId="77777777" w:rsidR="003E4DEC" w:rsidRPr="006650C4" w:rsidRDefault="003E4DEC" w:rsidP="00C70D68">
            <w:pPr>
              <w:rPr>
                <w:rFonts w:cs="Times New Roman"/>
              </w:rPr>
            </w:pPr>
          </w:p>
        </w:tc>
      </w:tr>
      <w:tr w:rsidR="006650C4" w:rsidRPr="006650C4" w14:paraId="132835CF" w14:textId="7949905D" w:rsidTr="00EA4BBC">
        <w:trPr>
          <w:trHeight w:val="466"/>
          <w:jc w:val="center"/>
        </w:trPr>
        <w:tc>
          <w:tcPr>
            <w:tcW w:w="897" w:type="dxa"/>
            <w:vMerge/>
            <w:vAlign w:val="center"/>
          </w:tcPr>
          <w:p w14:paraId="3D891CFC" w14:textId="77777777" w:rsidR="003E4DEC" w:rsidRPr="006650C4" w:rsidRDefault="003E4DEC" w:rsidP="006650C4">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5029C890" w14:textId="77777777" w:rsidR="003E4DEC" w:rsidRPr="006650C4" w:rsidRDefault="003E4DEC" w:rsidP="00C70D68">
            <w:pPr>
              <w:rPr>
                <w:rFonts w:cs="Times New Roman"/>
              </w:rPr>
            </w:pPr>
          </w:p>
        </w:tc>
        <w:tc>
          <w:tcPr>
            <w:tcW w:w="4228" w:type="dxa"/>
            <w:vAlign w:val="center"/>
          </w:tcPr>
          <w:p w14:paraId="6E000E0F" w14:textId="3DDF5718" w:rsidR="003E4DEC" w:rsidRPr="006650C4" w:rsidRDefault="003E4DEC" w:rsidP="00C70D68">
            <w:pPr>
              <w:rPr>
                <w:rFonts w:cs="Times New Roman"/>
              </w:rPr>
            </w:pPr>
            <w:r w:rsidRPr="006650C4">
              <w:rPr>
                <w:rFonts w:cs="Times New Roman"/>
              </w:rPr>
              <w:t>Kablys (prikabinimo prietaisas)</w:t>
            </w:r>
            <w:r w:rsidR="00490205">
              <w:rPr>
                <w:rFonts w:cs="Times New Roman"/>
              </w:rPr>
              <w:t xml:space="preserve"> - pageidautina</w:t>
            </w:r>
          </w:p>
        </w:tc>
        <w:tc>
          <w:tcPr>
            <w:tcW w:w="2266" w:type="dxa"/>
          </w:tcPr>
          <w:p w14:paraId="16343C78" w14:textId="54CE7801" w:rsidR="003E4DEC" w:rsidRPr="006650C4" w:rsidRDefault="00490205" w:rsidP="00C70D68">
            <w:pPr>
              <w:rPr>
                <w:rFonts w:cs="Times New Roman"/>
              </w:rPr>
            </w:pPr>
            <w:r>
              <w:rPr>
                <w:rFonts w:cs="Times New Roman"/>
              </w:rPr>
              <w:t>Nebūtinas, bet pageidautinas</w:t>
            </w:r>
          </w:p>
        </w:tc>
      </w:tr>
      <w:tr w:rsidR="00EA4BBC" w:rsidRPr="006650C4" w14:paraId="26A26439" w14:textId="15B46A2A" w:rsidTr="005D03B9">
        <w:trPr>
          <w:trHeight w:val="1104"/>
          <w:jc w:val="center"/>
        </w:trPr>
        <w:tc>
          <w:tcPr>
            <w:tcW w:w="897" w:type="dxa"/>
            <w:vMerge/>
            <w:vAlign w:val="center"/>
          </w:tcPr>
          <w:p w14:paraId="3298801D" w14:textId="77777777" w:rsidR="00EA4BBC" w:rsidRPr="006650C4" w:rsidRDefault="00EA4BBC" w:rsidP="006650C4">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1F7799BA" w14:textId="77777777" w:rsidR="00EA4BBC" w:rsidRPr="006650C4" w:rsidRDefault="00EA4BBC" w:rsidP="00C70D68">
            <w:pPr>
              <w:rPr>
                <w:rFonts w:cs="Times New Roman"/>
              </w:rPr>
            </w:pPr>
          </w:p>
        </w:tc>
        <w:tc>
          <w:tcPr>
            <w:tcW w:w="4228" w:type="dxa"/>
            <w:vAlign w:val="center"/>
          </w:tcPr>
          <w:p w14:paraId="4A512918" w14:textId="77777777" w:rsidR="00EA4BBC" w:rsidRPr="006650C4" w:rsidRDefault="00EA4BBC" w:rsidP="00C70D68">
            <w:pPr>
              <w:rPr>
                <w:rFonts w:cs="Times New Roman"/>
              </w:rPr>
            </w:pPr>
            <w:r w:rsidRPr="006650C4">
              <w:rPr>
                <w:rFonts w:cs="Times New Roman"/>
              </w:rPr>
              <w:t>Eksploatuojamų ratų tipo ir dydžio atsarginis ratas su keltuvu bei ratų raktu arba ratų remonto komplektas, jei tai numato gamintojas.</w:t>
            </w:r>
          </w:p>
        </w:tc>
        <w:tc>
          <w:tcPr>
            <w:tcW w:w="2266" w:type="dxa"/>
          </w:tcPr>
          <w:p w14:paraId="45598CA6" w14:textId="77777777" w:rsidR="00EA4BBC" w:rsidRPr="006650C4" w:rsidRDefault="00EA4BBC" w:rsidP="00C70D68">
            <w:pPr>
              <w:rPr>
                <w:rFonts w:cs="Times New Roman"/>
              </w:rPr>
            </w:pPr>
          </w:p>
        </w:tc>
      </w:tr>
      <w:tr w:rsidR="006650C4" w:rsidRPr="006650C4" w14:paraId="3660B975" w14:textId="77777777" w:rsidTr="00EA4BBC">
        <w:trPr>
          <w:jc w:val="center"/>
        </w:trPr>
        <w:tc>
          <w:tcPr>
            <w:tcW w:w="897" w:type="dxa"/>
            <w:vAlign w:val="center"/>
          </w:tcPr>
          <w:p w14:paraId="7533AB1F" w14:textId="6122EAB8" w:rsidR="00C70D68" w:rsidRPr="006650C4" w:rsidRDefault="00490205" w:rsidP="006650C4">
            <w:pPr>
              <w:tabs>
                <w:tab w:val="left" w:pos="1134"/>
              </w:tabs>
              <w:jc w:val="center"/>
              <w:rPr>
                <w:rFonts w:cs="Times New Roman"/>
              </w:rPr>
            </w:pPr>
            <w:r>
              <w:rPr>
                <w:rFonts w:cs="Times New Roman"/>
              </w:rPr>
              <w:t>29</w:t>
            </w:r>
            <w:r w:rsidR="00C70D68" w:rsidRPr="006650C4">
              <w:rPr>
                <w:rFonts w:cs="Times New Roman"/>
              </w:rPr>
              <w:t>.</w:t>
            </w:r>
          </w:p>
        </w:tc>
        <w:tc>
          <w:tcPr>
            <w:tcW w:w="2238" w:type="dxa"/>
            <w:tcBorders>
              <w:left w:val="single" w:sz="4" w:space="0" w:color="auto"/>
              <w:right w:val="single" w:sz="4" w:space="0" w:color="auto"/>
            </w:tcBorders>
            <w:vAlign w:val="center"/>
          </w:tcPr>
          <w:p w14:paraId="5A38BAB9" w14:textId="761BFA12" w:rsidR="00C70D68" w:rsidRPr="006650C4" w:rsidRDefault="00C70D68" w:rsidP="00C70D68">
            <w:pPr>
              <w:rPr>
                <w:rFonts w:cs="Times New Roman"/>
              </w:rPr>
            </w:pPr>
            <w:r w:rsidRPr="006650C4">
              <w:rPr>
                <w:rFonts w:cs="Times New Roman"/>
              </w:rPr>
              <w:t>Automobilio techninis aptarnavimas</w:t>
            </w:r>
          </w:p>
        </w:tc>
        <w:tc>
          <w:tcPr>
            <w:tcW w:w="4228" w:type="dxa"/>
            <w:vAlign w:val="center"/>
          </w:tcPr>
          <w:p w14:paraId="4D602BCA" w14:textId="4BCD8472" w:rsidR="00C70D68" w:rsidRPr="006650C4" w:rsidRDefault="00C70D68" w:rsidP="006650C4">
            <w:pPr>
              <w:tabs>
                <w:tab w:val="left" w:pos="709"/>
              </w:tabs>
              <w:spacing w:after="200"/>
              <w:contextualSpacing/>
              <w:rPr>
                <w:rFonts w:cs="Times New Roman"/>
              </w:rPr>
            </w:pPr>
            <w:r w:rsidRPr="006650C4">
              <w:rPr>
                <w:rFonts w:cs="Times New Roman"/>
              </w:rPr>
              <w:t>Automobilio techninis aptarnavimas turi būti vykdomas Vilniuje, Kaune ir Klaipėdoje (autorizuotose servisuose).</w:t>
            </w:r>
          </w:p>
        </w:tc>
        <w:tc>
          <w:tcPr>
            <w:tcW w:w="2266" w:type="dxa"/>
          </w:tcPr>
          <w:p w14:paraId="7D7CC363" w14:textId="77777777" w:rsidR="00C70D68" w:rsidRPr="006650C4" w:rsidRDefault="00C70D68" w:rsidP="00C70D68">
            <w:pPr>
              <w:rPr>
                <w:rFonts w:cs="Times New Roman"/>
              </w:rPr>
            </w:pPr>
          </w:p>
        </w:tc>
      </w:tr>
      <w:tr w:rsidR="006650C4" w:rsidRPr="006650C4" w14:paraId="217BAE16" w14:textId="14D96F84" w:rsidTr="00EA4BBC">
        <w:trPr>
          <w:jc w:val="center"/>
        </w:trPr>
        <w:tc>
          <w:tcPr>
            <w:tcW w:w="897" w:type="dxa"/>
            <w:vAlign w:val="center"/>
          </w:tcPr>
          <w:p w14:paraId="77AB1386" w14:textId="1BEA0BA7" w:rsidR="00C70D68" w:rsidRPr="006650C4" w:rsidRDefault="00C70D68" w:rsidP="006650C4">
            <w:pPr>
              <w:tabs>
                <w:tab w:val="left" w:pos="1134"/>
              </w:tabs>
              <w:jc w:val="center"/>
              <w:rPr>
                <w:rFonts w:cs="Times New Roman"/>
              </w:rPr>
            </w:pPr>
            <w:r w:rsidRPr="006650C4">
              <w:rPr>
                <w:rFonts w:cs="Times New Roman"/>
              </w:rPr>
              <w:t>3</w:t>
            </w:r>
            <w:r w:rsidR="00490205">
              <w:rPr>
                <w:rFonts w:cs="Times New Roman"/>
              </w:rPr>
              <w:t>0</w:t>
            </w:r>
            <w:r w:rsidRPr="006650C4">
              <w:rPr>
                <w:rFonts w:cs="Times New Roman"/>
              </w:rPr>
              <w:t>.</w:t>
            </w:r>
          </w:p>
        </w:tc>
        <w:tc>
          <w:tcPr>
            <w:tcW w:w="2238" w:type="dxa"/>
            <w:tcBorders>
              <w:left w:val="single" w:sz="4" w:space="0" w:color="auto"/>
              <w:right w:val="single" w:sz="4" w:space="0" w:color="auto"/>
            </w:tcBorders>
            <w:vAlign w:val="center"/>
          </w:tcPr>
          <w:p w14:paraId="6BB1F904" w14:textId="2357FD17" w:rsidR="00C70D68" w:rsidRPr="006650C4" w:rsidRDefault="00C70D68" w:rsidP="00C70D68">
            <w:pPr>
              <w:rPr>
                <w:rFonts w:cs="Times New Roman"/>
              </w:rPr>
            </w:pPr>
            <w:r w:rsidRPr="006650C4">
              <w:rPr>
                <w:rFonts w:cs="Times New Roman"/>
              </w:rPr>
              <w:t>Aplinkosauginis reikalavimas</w:t>
            </w:r>
          </w:p>
          <w:p w14:paraId="4BB53F2E" w14:textId="054F1651" w:rsidR="00C70D68" w:rsidRPr="006650C4" w:rsidRDefault="00C70D68" w:rsidP="00C70D68">
            <w:pPr>
              <w:rPr>
                <w:rFonts w:cs="Times New Roman"/>
              </w:rPr>
            </w:pPr>
          </w:p>
        </w:tc>
        <w:tc>
          <w:tcPr>
            <w:tcW w:w="4228" w:type="dxa"/>
            <w:vAlign w:val="center"/>
          </w:tcPr>
          <w:p w14:paraId="07ACC5D4" w14:textId="77777777" w:rsidR="00C70D68" w:rsidRPr="006650C4" w:rsidRDefault="00C70D68" w:rsidP="00C70D68">
            <w:pPr>
              <w:rPr>
                <w:rFonts w:cs="Times New Roman"/>
              </w:rPr>
            </w:pPr>
            <w:r w:rsidRPr="006650C4">
              <w:rPr>
                <w:rFonts w:cs="Times New Roman"/>
              </w:rPr>
              <w:t>Perkamos transporto priemonės išmetamas anglies dioksido (CO2) kiekis:</w:t>
            </w:r>
          </w:p>
          <w:p w14:paraId="0345A29A" w14:textId="18F4744A" w:rsidR="00C70D68" w:rsidRPr="006650C4" w:rsidRDefault="00C70D68" w:rsidP="00C70D68">
            <w:pPr>
              <w:rPr>
                <w:rFonts w:cs="Times New Roman"/>
              </w:rPr>
            </w:pPr>
            <w:r w:rsidRPr="006650C4">
              <w:rPr>
                <w:rFonts w:cs="Times New Roman"/>
              </w:rPr>
              <w:t xml:space="preserve">Ne daugiau </w:t>
            </w:r>
            <w:r w:rsidR="00884834">
              <w:rPr>
                <w:rFonts w:cs="Times New Roman"/>
              </w:rPr>
              <w:t>95</w:t>
            </w:r>
            <w:r w:rsidRPr="006650C4">
              <w:rPr>
                <w:rFonts w:cs="Times New Roman"/>
              </w:rPr>
              <w:t xml:space="preserve"> g/km</w:t>
            </w:r>
          </w:p>
        </w:tc>
        <w:tc>
          <w:tcPr>
            <w:tcW w:w="2266" w:type="dxa"/>
          </w:tcPr>
          <w:p w14:paraId="7497CFDA" w14:textId="0F85C845" w:rsidR="00C70D68" w:rsidRPr="006650C4" w:rsidRDefault="00C70D68" w:rsidP="00C70D68">
            <w:pPr>
              <w:rPr>
                <w:rFonts w:cs="Times New Roman"/>
              </w:rPr>
            </w:pPr>
            <w:r w:rsidRPr="006650C4">
              <w:rPr>
                <w:rFonts w:cs="Times New Roman"/>
              </w:rPr>
              <w:t>Atitiktį reikalavimams įrodantys dokumentai: gamintojo techniniai dokumentai (transporto priemonės tipo patvirtinimo dokumentai), tiekėjo deklaracija arba kiti lygiaverčiai įrodymai</w:t>
            </w:r>
          </w:p>
        </w:tc>
      </w:tr>
      <w:tr w:rsidR="006650C4" w:rsidRPr="006650C4" w14:paraId="12DA5BFB" w14:textId="77777777" w:rsidTr="00EA4BBC">
        <w:trPr>
          <w:jc w:val="center"/>
        </w:trPr>
        <w:tc>
          <w:tcPr>
            <w:tcW w:w="897" w:type="dxa"/>
            <w:vAlign w:val="center"/>
          </w:tcPr>
          <w:p w14:paraId="7005F96E" w14:textId="7B8C6EE0" w:rsidR="00CA1D54" w:rsidRPr="006650C4" w:rsidRDefault="00CA1D54" w:rsidP="006650C4">
            <w:pPr>
              <w:tabs>
                <w:tab w:val="left" w:pos="1134"/>
              </w:tabs>
              <w:jc w:val="center"/>
              <w:rPr>
                <w:rFonts w:cs="Times New Roman"/>
              </w:rPr>
            </w:pPr>
            <w:r w:rsidRPr="006650C4">
              <w:rPr>
                <w:rFonts w:cs="Times New Roman"/>
              </w:rPr>
              <w:lastRenderedPageBreak/>
              <w:t>3</w:t>
            </w:r>
            <w:r w:rsidR="00490205">
              <w:rPr>
                <w:rFonts w:cs="Times New Roman"/>
              </w:rPr>
              <w:t>1</w:t>
            </w:r>
            <w:r w:rsidRPr="006650C4">
              <w:rPr>
                <w:rFonts w:cs="Times New Roman"/>
              </w:rPr>
              <w:t>.</w:t>
            </w:r>
          </w:p>
        </w:tc>
        <w:tc>
          <w:tcPr>
            <w:tcW w:w="2238" w:type="dxa"/>
            <w:tcBorders>
              <w:left w:val="single" w:sz="4" w:space="0" w:color="auto"/>
              <w:right w:val="single" w:sz="4" w:space="0" w:color="auto"/>
            </w:tcBorders>
            <w:vAlign w:val="center"/>
          </w:tcPr>
          <w:p w14:paraId="303ED3CB" w14:textId="429F64E2" w:rsidR="00CA1D54" w:rsidRPr="006650C4" w:rsidRDefault="00495E11" w:rsidP="00C70D68">
            <w:pPr>
              <w:rPr>
                <w:rFonts w:cs="Times New Roman"/>
              </w:rPr>
            </w:pPr>
            <w:r w:rsidRPr="006650C4">
              <w:rPr>
                <w:rFonts w:cs="Times New Roman"/>
              </w:rPr>
              <w:t>Automobilio registracija</w:t>
            </w:r>
          </w:p>
        </w:tc>
        <w:tc>
          <w:tcPr>
            <w:tcW w:w="4228" w:type="dxa"/>
            <w:vAlign w:val="center"/>
          </w:tcPr>
          <w:p w14:paraId="754FDCB3" w14:textId="4102633A" w:rsidR="00CA1D54" w:rsidRPr="006650C4" w:rsidRDefault="00810EA1" w:rsidP="00C70D68">
            <w:pPr>
              <w:rPr>
                <w:rFonts w:cs="Times New Roman"/>
              </w:rPr>
            </w:pPr>
            <w:r w:rsidRPr="006650C4">
              <w:rPr>
                <w:rFonts w:cs="Times New Roman"/>
              </w:rPr>
              <w:t xml:space="preserve">Automobilis priregistruotas </w:t>
            </w:r>
            <w:r w:rsidRPr="006650C4">
              <w:rPr>
                <w:rFonts w:cs="Times New Roman"/>
                <w:bCs/>
              </w:rPr>
              <w:t>VĮ „Regitra“, su valstybiniais numeriais.</w:t>
            </w:r>
          </w:p>
        </w:tc>
        <w:tc>
          <w:tcPr>
            <w:tcW w:w="2266" w:type="dxa"/>
          </w:tcPr>
          <w:p w14:paraId="13D2A396" w14:textId="7B41756E" w:rsidR="00CA1D54" w:rsidRPr="006650C4" w:rsidRDefault="00495E11" w:rsidP="00C70D68">
            <w:pPr>
              <w:rPr>
                <w:rFonts w:cs="Times New Roman"/>
              </w:rPr>
            </w:pPr>
            <w:r w:rsidRPr="006650C4">
              <w:rPr>
                <w:rFonts w:cs="Times New Roman"/>
              </w:rPr>
              <w:t>Automobilio registracijos pažymėjimas, valstybiniai numeriai</w:t>
            </w:r>
          </w:p>
        </w:tc>
      </w:tr>
      <w:tr w:rsidR="006650C4" w:rsidRPr="006650C4" w14:paraId="085508B9" w14:textId="77777777" w:rsidTr="00EA4BBC">
        <w:trPr>
          <w:jc w:val="center"/>
        </w:trPr>
        <w:tc>
          <w:tcPr>
            <w:tcW w:w="897" w:type="dxa"/>
            <w:vAlign w:val="center"/>
          </w:tcPr>
          <w:p w14:paraId="5C5231D3" w14:textId="26CC7657" w:rsidR="00CA1D54" w:rsidRPr="006650C4" w:rsidRDefault="00495E11" w:rsidP="006650C4">
            <w:pPr>
              <w:tabs>
                <w:tab w:val="left" w:pos="1134"/>
              </w:tabs>
              <w:jc w:val="center"/>
              <w:rPr>
                <w:rFonts w:cs="Times New Roman"/>
              </w:rPr>
            </w:pPr>
            <w:r w:rsidRPr="006650C4">
              <w:rPr>
                <w:rFonts w:cs="Times New Roman"/>
              </w:rPr>
              <w:t>3</w:t>
            </w:r>
            <w:r w:rsidR="00490205">
              <w:rPr>
                <w:rFonts w:cs="Times New Roman"/>
              </w:rPr>
              <w:t>2</w:t>
            </w:r>
            <w:r w:rsidRPr="006650C4">
              <w:rPr>
                <w:rFonts w:cs="Times New Roman"/>
              </w:rPr>
              <w:t>.</w:t>
            </w:r>
          </w:p>
        </w:tc>
        <w:tc>
          <w:tcPr>
            <w:tcW w:w="2238" w:type="dxa"/>
            <w:tcBorders>
              <w:left w:val="single" w:sz="4" w:space="0" w:color="auto"/>
              <w:right w:val="single" w:sz="4" w:space="0" w:color="auto"/>
            </w:tcBorders>
            <w:vAlign w:val="center"/>
          </w:tcPr>
          <w:p w14:paraId="584E51EE" w14:textId="6EA4851D" w:rsidR="00CA1D54" w:rsidRPr="006650C4" w:rsidRDefault="00495E11" w:rsidP="00C70D68">
            <w:pPr>
              <w:rPr>
                <w:rFonts w:cs="Times New Roman"/>
              </w:rPr>
            </w:pPr>
            <w:r w:rsidRPr="006650C4">
              <w:rPr>
                <w:rFonts w:cs="Times New Roman"/>
              </w:rPr>
              <w:t>Automobilio draudimas</w:t>
            </w:r>
          </w:p>
        </w:tc>
        <w:tc>
          <w:tcPr>
            <w:tcW w:w="4228" w:type="dxa"/>
            <w:vAlign w:val="center"/>
          </w:tcPr>
          <w:p w14:paraId="4FA9EEFA" w14:textId="06440437" w:rsidR="00CA1D54" w:rsidRPr="006650C4" w:rsidRDefault="00415AE3" w:rsidP="006850B7">
            <w:pPr>
              <w:pStyle w:val="Default"/>
              <w:rPr>
                <w:color w:val="auto"/>
                <w:lang w:val="lt-LT"/>
              </w:rPr>
            </w:pPr>
            <w:r>
              <w:rPr>
                <w:color w:val="auto"/>
                <w:lang w:val="lt-LT"/>
              </w:rPr>
              <w:t>Automobilis apdraustas v</w:t>
            </w:r>
            <w:r w:rsidR="001C6A43" w:rsidRPr="006650C4">
              <w:rPr>
                <w:color w:val="auto"/>
                <w:lang w:val="lt-LT"/>
              </w:rPr>
              <w:t>ienos dienos</w:t>
            </w:r>
            <w:r w:rsidR="00EA4BBC">
              <w:rPr>
                <w:color w:val="auto"/>
                <w:lang w:val="lt-LT"/>
              </w:rPr>
              <w:t xml:space="preserve"> (pristatymo)</w:t>
            </w:r>
            <w:r w:rsidR="001C6A43" w:rsidRPr="006650C4">
              <w:rPr>
                <w:color w:val="auto"/>
                <w:lang w:val="lt-LT"/>
              </w:rPr>
              <w:t xml:space="preserve"> </w:t>
            </w:r>
            <w:r w:rsidR="000A0A2D">
              <w:rPr>
                <w:color w:val="auto"/>
                <w:lang w:val="lt-LT"/>
              </w:rPr>
              <w:t>t</w:t>
            </w:r>
            <w:proofErr w:type="spellStart"/>
            <w:r w:rsidR="000A0A2D">
              <w:t>ransporto</w:t>
            </w:r>
            <w:proofErr w:type="spellEnd"/>
            <w:r w:rsidR="000A0A2D">
              <w:t xml:space="preserve"> </w:t>
            </w:r>
            <w:proofErr w:type="spellStart"/>
            <w:r w:rsidR="000A0A2D">
              <w:t>priemonių</w:t>
            </w:r>
            <w:proofErr w:type="spellEnd"/>
            <w:r w:rsidR="000A0A2D">
              <w:t xml:space="preserve"> </w:t>
            </w:r>
            <w:proofErr w:type="spellStart"/>
            <w:r w:rsidR="000A0A2D">
              <w:t>valdytojų</w:t>
            </w:r>
            <w:proofErr w:type="spellEnd"/>
            <w:r w:rsidR="000A0A2D">
              <w:t xml:space="preserve"> </w:t>
            </w:r>
            <w:proofErr w:type="spellStart"/>
            <w:r w:rsidR="000A0A2D">
              <w:t>civilinės</w:t>
            </w:r>
            <w:proofErr w:type="spellEnd"/>
            <w:r w:rsidR="000A0A2D">
              <w:t xml:space="preserve"> </w:t>
            </w:r>
            <w:proofErr w:type="spellStart"/>
            <w:r w:rsidR="000A0A2D">
              <w:t>atsakomybės</w:t>
            </w:r>
            <w:proofErr w:type="spellEnd"/>
            <w:r w:rsidR="000A0A2D">
              <w:t xml:space="preserve"> </w:t>
            </w:r>
            <w:proofErr w:type="spellStart"/>
            <w:r w:rsidR="000A0A2D">
              <w:t>privalom</w:t>
            </w:r>
            <w:r>
              <w:t>uoju</w:t>
            </w:r>
            <w:proofErr w:type="spellEnd"/>
            <w:r>
              <w:t xml:space="preserve"> </w:t>
            </w:r>
            <w:proofErr w:type="spellStart"/>
            <w:r>
              <w:t>draudimu</w:t>
            </w:r>
            <w:proofErr w:type="spellEnd"/>
            <w:r w:rsidR="001C6A43" w:rsidRPr="006650C4">
              <w:rPr>
                <w:color w:val="auto"/>
                <w:lang w:val="lt-LT"/>
              </w:rPr>
              <w:t xml:space="preserve"> </w:t>
            </w:r>
          </w:p>
        </w:tc>
        <w:tc>
          <w:tcPr>
            <w:tcW w:w="2266" w:type="dxa"/>
          </w:tcPr>
          <w:p w14:paraId="4541CCA7" w14:textId="58BFABFF" w:rsidR="00CA1D54" w:rsidRPr="006650C4" w:rsidRDefault="001C6A43" w:rsidP="00C70D68">
            <w:pPr>
              <w:rPr>
                <w:rFonts w:cs="Times New Roman"/>
              </w:rPr>
            </w:pPr>
            <w:r w:rsidRPr="006650C4">
              <w:rPr>
                <w:rFonts w:cs="Times New Roman"/>
              </w:rPr>
              <w:t xml:space="preserve">Transporto </w:t>
            </w:r>
            <w:r w:rsidR="00EA4BBC">
              <w:rPr>
                <w:rFonts w:cs="Times New Roman"/>
              </w:rPr>
              <w:t>priemon</w:t>
            </w:r>
            <w:r w:rsidR="00415AE3">
              <w:rPr>
                <w:rFonts w:cs="Times New Roman"/>
              </w:rPr>
              <w:t xml:space="preserve">ių valdytojų </w:t>
            </w:r>
            <w:r w:rsidR="00EA4BBC">
              <w:rPr>
                <w:rFonts w:cs="Times New Roman"/>
              </w:rPr>
              <w:t>c</w:t>
            </w:r>
            <w:r w:rsidRPr="006650C4">
              <w:rPr>
                <w:rFonts w:cs="Times New Roman"/>
              </w:rPr>
              <w:t>ivilinės atsakomybės draudimas.</w:t>
            </w:r>
          </w:p>
        </w:tc>
      </w:tr>
      <w:tr w:rsidR="00884834" w:rsidRPr="006650C4" w14:paraId="13B9DD03" w14:textId="77777777" w:rsidTr="00EA4BBC">
        <w:trPr>
          <w:jc w:val="center"/>
        </w:trPr>
        <w:tc>
          <w:tcPr>
            <w:tcW w:w="897" w:type="dxa"/>
            <w:vAlign w:val="center"/>
          </w:tcPr>
          <w:p w14:paraId="6294DB58" w14:textId="3B7CCB03" w:rsidR="00884834" w:rsidRPr="006650C4" w:rsidRDefault="00884834" w:rsidP="006650C4">
            <w:pPr>
              <w:tabs>
                <w:tab w:val="left" w:pos="1134"/>
              </w:tabs>
              <w:jc w:val="center"/>
              <w:rPr>
                <w:rFonts w:cs="Times New Roman"/>
              </w:rPr>
            </w:pPr>
            <w:r>
              <w:rPr>
                <w:rFonts w:cs="Times New Roman"/>
              </w:rPr>
              <w:t>3</w:t>
            </w:r>
            <w:r w:rsidR="00490205">
              <w:rPr>
                <w:rFonts w:cs="Times New Roman"/>
              </w:rPr>
              <w:t>3</w:t>
            </w:r>
            <w:r>
              <w:rPr>
                <w:rFonts w:cs="Times New Roman"/>
              </w:rPr>
              <w:t>.</w:t>
            </w:r>
          </w:p>
        </w:tc>
        <w:tc>
          <w:tcPr>
            <w:tcW w:w="2238" w:type="dxa"/>
            <w:tcBorders>
              <w:left w:val="single" w:sz="4" w:space="0" w:color="auto"/>
              <w:right w:val="single" w:sz="4" w:space="0" w:color="auto"/>
            </w:tcBorders>
            <w:vAlign w:val="center"/>
          </w:tcPr>
          <w:p w14:paraId="03AF97D6" w14:textId="2FA4EBE1" w:rsidR="00884834" w:rsidRPr="006650C4" w:rsidRDefault="00884834" w:rsidP="00C70D68">
            <w:pPr>
              <w:rPr>
                <w:rFonts w:cs="Times New Roman"/>
              </w:rPr>
            </w:pPr>
            <w:r>
              <w:rPr>
                <w:rFonts w:cs="Times New Roman"/>
              </w:rPr>
              <w:t>Automobilio pristatymas</w:t>
            </w:r>
          </w:p>
        </w:tc>
        <w:tc>
          <w:tcPr>
            <w:tcW w:w="4228" w:type="dxa"/>
            <w:vAlign w:val="center"/>
          </w:tcPr>
          <w:p w14:paraId="0260B08E" w14:textId="10A0EA50" w:rsidR="00884834" w:rsidRPr="006650C4" w:rsidRDefault="00884834" w:rsidP="006850B7">
            <w:pPr>
              <w:pStyle w:val="Default"/>
              <w:rPr>
                <w:color w:val="auto"/>
                <w:lang w:val="lt-LT"/>
              </w:rPr>
            </w:pPr>
            <w:r>
              <w:rPr>
                <w:color w:val="auto"/>
                <w:lang w:val="lt-LT"/>
              </w:rPr>
              <w:t>Automobilis pristatomas Pirkėjui Sutartyje nurodytu adresu.</w:t>
            </w:r>
          </w:p>
        </w:tc>
        <w:tc>
          <w:tcPr>
            <w:tcW w:w="2266" w:type="dxa"/>
          </w:tcPr>
          <w:p w14:paraId="5261F9D2" w14:textId="77777777" w:rsidR="00884834" w:rsidRPr="006650C4" w:rsidRDefault="00884834" w:rsidP="00C70D68">
            <w:pPr>
              <w:rPr>
                <w:rFonts w:cs="Times New Roman"/>
              </w:rPr>
            </w:pPr>
          </w:p>
        </w:tc>
      </w:tr>
    </w:tbl>
    <w:p w14:paraId="0234EEE4" w14:textId="77777777" w:rsidR="00C70D68" w:rsidRPr="006650C4" w:rsidRDefault="00C70D68" w:rsidP="002724E2">
      <w:pPr>
        <w:jc w:val="right"/>
        <w:rPr>
          <w:rFonts w:cs="Times New Roman"/>
        </w:rPr>
      </w:pPr>
    </w:p>
    <w:bookmarkEnd w:id="2"/>
    <w:p w14:paraId="20D2480E" w14:textId="0DF6704B" w:rsidR="00DE075C" w:rsidRPr="006650C4" w:rsidRDefault="00DE075C" w:rsidP="00C70D68">
      <w:pPr>
        <w:jc w:val="left"/>
        <w:rPr>
          <w:rFonts w:cs="Times New Roman"/>
        </w:rPr>
      </w:pPr>
      <w:r w:rsidRPr="006650C4">
        <w:rPr>
          <w:rFonts w:cs="Times New Roman"/>
        </w:rPr>
        <w:br w:type="page"/>
      </w:r>
    </w:p>
    <w:p w14:paraId="3EE6E05F" w14:textId="23CAD1E5" w:rsidR="00971BCF" w:rsidRPr="006650C4" w:rsidRDefault="00971BCF" w:rsidP="00705239">
      <w:pPr>
        <w:ind w:left="6237"/>
        <w:jc w:val="left"/>
        <w:rPr>
          <w:rFonts w:cs="Times New Roman"/>
        </w:rPr>
      </w:pPr>
      <w:bookmarkStart w:id="3" w:name="_Hlk181186893"/>
      <w:r w:rsidRPr="006650C4">
        <w:rPr>
          <w:rFonts w:cs="Times New Roman"/>
        </w:rPr>
        <w:lastRenderedPageBreak/>
        <w:t>Pirkimo sąlygų</w:t>
      </w:r>
    </w:p>
    <w:p w14:paraId="3E230532" w14:textId="0565DD89" w:rsidR="00C71230" w:rsidRPr="006650C4" w:rsidRDefault="00042F46" w:rsidP="00705239">
      <w:pPr>
        <w:ind w:left="6237"/>
        <w:jc w:val="left"/>
        <w:rPr>
          <w:rFonts w:cs="Times New Roman"/>
        </w:rPr>
      </w:pPr>
      <w:r w:rsidRPr="006650C4">
        <w:rPr>
          <w:rFonts w:cs="Times New Roman"/>
        </w:rPr>
        <w:t>2</w:t>
      </w:r>
      <w:r w:rsidR="00C71230" w:rsidRPr="006650C4">
        <w:rPr>
          <w:rFonts w:cs="Times New Roman"/>
        </w:rPr>
        <w:t xml:space="preserve"> priedas</w:t>
      </w:r>
      <w:r w:rsidR="00C70D68" w:rsidRPr="006650C4">
        <w:rPr>
          <w:rFonts w:cs="Times New Roman"/>
        </w:rPr>
        <w:t xml:space="preserve"> „Pasiūlymo forma“</w:t>
      </w:r>
    </w:p>
    <w:p w14:paraId="2FF084B2" w14:textId="77777777" w:rsidR="00845154" w:rsidRPr="006650C4" w:rsidRDefault="00845154" w:rsidP="00C71230">
      <w:pPr>
        <w:jc w:val="right"/>
        <w:rPr>
          <w:rFonts w:cs="Times New Roman"/>
        </w:rPr>
      </w:pPr>
    </w:p>
    <w:p w14:paraId="608B2D46" w14:textId="77777777" w:rsidR="00AD5498" w:rsidRPr="006650C4" w:rsidRDefault="00AD5498" w:rsidP="00E0243C">
      <w:pPr>
        <w:jc w:val="center"/>
        <w:rPr>
          <w:rFonts w:cs="Times New Roman"/>
          <w:b/>
          <w:bCs/>
        </w:rPr>
      </w:pPr>
      <w:r w:rsidRPr="006650C4">
        <w:rPr>
          <w:rFonts w:cs="Times New Roman"/>
          <w:b/>
          <w:bCs/>
        </w:rPr>
        <w:t>PASIŪLYMAS</w:t>
      </w:r>
    </w:p>
    <w:p w14:paraId="499792FA" w14:textId="31E1453C" w:rsidR="00C70D68" w:rsidRPr="006650C4" w:rsidRDefault="00C70D68" w:rsidP="00E0243C">
      <w:pPr>
        <w:jc w:val="center"/>
        <w:rPr>
          <w:rFonts w:cs="Times New Roman"/>
          <w:b/>
        </w:rPr>
      </w:pPr>
      <w:r w:rsidRPr="006650C4">
        <w:rPr>
          <w:rFonts w:cs="Times New Roman"/>
          <w:b/>
        </w:rPr>
        <w:t>NAUJO LENGVOJO KELEIVINIO AUTOMOBILIO (MIKROAUTOBUSO) PIRKIMUI</w:t>
      </w:r>
    </w:p>
    <w:p w14:paraId="0ACA0F6E" w14:textId="77777777" w:rsidR="00C71230" w:rsidRPr="006650C4" w:rsidRDefault="00C71230" w:rsidP="00C71230">
      <w:pPr>
        <w:jc w:val="center"/>
        <w:rPr>
          <w:rFonts w:cs="Times New Roman"/>
          <w:b/>
          <w:bCs/>
        </w:rPr>
      </w:pPr>
    </w:p>
    <w:p w14:paraId="04BEAC2E" w14:textId="77777777" w:rsidR="00C71230" w:rsidRPr="006650C4" w:rsidRDefault="00C71230" w:rsidP="00C71230">
      <w:pPr>
        <w:jc w:val="center"/>
        <w:rPr>
          <w:rFonts w:cs="Times New Roman"/>
        </w:rPr>
      </w:pPr>
      <w:r w:rsidRPr="006650C4">
        <w:rPr>
          <w:rFonts w:cs="Times New Roman"/>
        </w:rPr>
        <w:t>_____________   Nr. ______________</w:t>
      </w:r>
    </w:p>
    <w:p w14:paraId="21E0238D" w14:textId="651CB11E" w:rsidR="00C71230" w:rsidRPr="006650C4" w:rsidRDefault="00C71230" w:rsidP="00C71230">
      <w:pPr>
        <w:rPr>
          <w:rFonts w:cs="Times New Roman"/>
          <w:i/>
          <w:iCs/>
        </w:rPr>
      </w:pPr>
      <w:r w:rsidRPr="006650C4">
        <w:rPr>
          <w:rFonts w:cs="Times New Roman"/>
          <w:i/>
          <w:iCs/>
        </w:rPr>
        <w:t xml:space="preserve">                                                             (data)</w:t>
      </w:r>
    </w:p>
    <w:p w14:paraId="2EC08C99" w14:textId="77777777" w:rsidR="00C71230" w:rsidRPr="006650C4" w:rsidRDefault="00C71230" w:rsidP="00C71230">
      <w:pPr>
        <w:jc w:val="center"/>
        <w:rPr>
          <w:rFonts w:cs="Times New Roman"/>
          <w:b/>
          <w:i/>
          <w:iCs/>
        </w:rPr>
      </w:pPr>
      <w:r w:rsidRPr="006650C4">
        <w:rPr>
          <w:rFonts w:cs="Times New Roman"/>
          <w:b/>
          <w:i/>
          <w:iCs/>
        </w:rPr>
        <w:t>______________</w:t>
      </w:r>
    </w:p>
    <w:p w14:paraId="2BDEA226" w14:textId="77777777" w:rsidR="00C71230" w:rsidRPr="006650C4" w:rsidRDefault="00C71230" w:rsidP="00C71230">
      <w:pPr>
        <w:jc w:val="center"/>
        <w:rPr>
          <w:rFonts w:cs="Times New Roman"/>
          <w:i/>
          <w:iCs/>
        </w:rPr>
      </w:pPr>
      <w:r w:rsidRPr="006650C4">
        <w:rPr>
          <w:rFonts w:cs="Times New Roman"/>
          <w:i/>
          <w:iCs/>
        </w:rPr>
        <w:t>(vieta)</w:t>
      </w:r>
    </w:p>
    <w:p w14:paraId="16FF5A1C" w14:textId="77777777" w:rsidR="00C71230" w:rsidRPr="006650C4" w:rsidRDefault="00C71230" w:rsidP="00C71230">
      <w:pPr>
        <w:jc w:val="center"/>
        <w:rPr>
          <w:rFonts w:cs="Times New Roman"/>
          <w:iCs/>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C71230" w:rsidRPr="006650C4" w14:paraId="57A9E098" w14:textId="77777777" w:rsidTr="009047E3">
        <w:trPr>
          <w:trHeight w:val="355"/>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5D309087" w14:textId="77777777" w:rsidR="00C71230" w:rsidRPr="006650C4" w:rsidRDefault="00C71230" w:rsidP="009047E3">
            <w:pPr>
              <w:rPr>
                <w:rFonts w:cs="Times New Roman"/>
                <w:iCs/>
              </w:rPr>
            </w:pPr>
            <w:r w:rsidRPr="006650C4">
              <w:rPr>
                <w:rFonts w:cs="Times New Roman"/>
                <w:iCs/>
              </w:rPr>
              <w:t>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B257944" w14:textId="77777777" w:rsidR="00C71230" w:rsidRPr="006650C4" w:rsidRDefault="00C71230" w:rsidP="009047E3">
            <w:pPr>
              <w:rPr>
                <w:rFonts w:cs="Times New Roman"/>
                <w:i/>
                <w:iCs/>
              </w:rPr>
            </w:pPr>
          </w:p>
        </w:tc>
      </w:tr>
      <w:tr w:rsidR="00C71230" w:rsidRPr="006650C4" w14:paraId="2D976D93" w14:textId="77777777" w:rsidTr="009047E3">
        <w:trPr>
          <w:trHeight w:val="541"/>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B1A1E95" w14:textId="77777777" w:rsidR="00C71230" w:rsidRPr="006650C4" w:rsidRDefault="00C71230" w:rsidP="009047E3">
            <w:pPr>
              <w:rPr>
                <w:rFonts w:cs="Times New Roman"/>
                <w:iCs/>
              </w:rPr>
            </w:pPr>
            <w:r w:rsidRPr="006650C4">
              <w:rPr>
                <w:rFonts w:cs="Times New Roman"/>
                <w:iCs/>
              </w:rPr>
              <w:t>Tiekėjo rekvizitai (adresas, įm. kodas, PVM. mok. Kodas, banko duomenys, atsiskaitomosios sąskaitos Nr. ir kt.)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413FB2B" w14:textId="77777777" w:rsidR="00C71230" w:rsidRPr="006650C4" w:rsidRDefault="00C71230" w:rsidP="009047E3">
            <w:pPr>
              <w:rPr>
                <w:rFonts w:cs="Times New Roman"/>
                <w:i/>
                <w:iCs/>
              </w:rPr>
            </w:pPr>
          </w:p>
        </w:tc>
      </w:tr>
      <w:tr w:rsidR="00C71230" w:rsidRPr="006650C4" w14:paraId="51CAED07" w14:textId="77777777" w:rsidTr="009047E3">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55368C9" w14:textId="77777777" w:rsidR="00C71230" w:rsidRPr="006650C4" w:rsidRDefault="00C71230" w:rsidP="009047E3">
            <w:pPr>
              <w:rPr>
                <w:rFonts w:cs="Times New Roman"/>
                <w:iCs/>
              </w:rPr>
            </w:pPr>
            <w:r w:rsidRPr="006650C4">
              <w:rPr>
                <w:rFonts w:cs="Times New Roman"/>
                <w:iCs/>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BE7AC55" w14:textId="77777777" w:rsidR="00C71230" w:rsidRPr="006650C4" w:rsidRDefault="00C71230" w:rsidP="009047E3">
            <w:pPr>
              <w:rPr>
                <w:rFonts w:cs="Times New Roman"/>
                <w:i/>
                <w:iCs/>
              </w:rPr>
            </w:pPr>
          </w:p>
        </w:tc>
      </w:tr>
      <w:tr w:rsidR="00C71230" w:rsidRPr="006650C4" w14:paraId="287AC35B" w14:textId="77777777" w:rsidTr="009047E3">
        <w:trPr>
          <w:trHeight w:val="250"/>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0F40F90" w14:textId="77777777" w:rsidR="00C71230" w:rsidRPr="006650C4" w:rsidRDefault="00C71230" w:rsidP="009047E3">
            <w:pPr>
              <w:rPr>
                <w:rFonts w:cs="Times New Roman"/>
                <w:iCs/>
              </w:rPr>
            </w:pPr>
            <w:r w:rsidRPr="006650C4">
              <w:rPr>
                <w:rFonts w:cs="Times New Roman"/>
                <w:iCs/>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E060856" w14:textId="77777777" w:rsidR="00C71230" w:rsidRPr="006650C4" w:rsidRDefault="00C71230" w:rsidP="009047E3">
            <w:pPr>
              <w:rPr>
                <w:rFonts w:cs="Times New Roman"/>
                <w:i/>
                <w:iCs/>
              </w:rPr>
            </w:pPr>
          </w:p>
        </w:tc>
      </w:tr>
      <w:tr w:rsidR="00C71230" w:rsidRPr="006650C4" w14:paraId="32486EEE" w14:textId="77777777" w:rsidTr="009047E3">
        <w:trPr>
          <w:trHeight w:val="278"/>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08A5340F" w14:textId="77777777" w:rsidR="00C71230" w:rsidRPr="006650C4" w:rsidRDefault="00C71230" w:rsidP="009047E3">
            <w:pPr>
              <w:rPr>
                <w:rFonts w:cs="Times New Roman"/>
                <w:iCs/>
              </w:rPr>
            </w:pPr>
            <w:r w:rsidRPr="006650C4">
              <w:rPr>
                <w:rFonts w:cs="Times New Roman"/>
                <w:iCs/>
              </w:rPr>
              <w:t>EI. pašto adresas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4CAC731" w14:textId="77777777" w:rsidR="00C71230" w:rsidRPr="006650C4" w:rsidRDefault="00C71230" w:rsidP="009047E3">
            <w:pPr>
              <w:rPr>
                <w:rFonts w:cs="Times New Roman"/>
                <w:i/>
                <w:iCs/>
              </w:rPr>
            </w:pPr>
          </w:p>
        </w:tc>
      </w:tr>
      <w:tr w:rsidR="00C71230" w:rsidRPr="006650C4" w14:paraId="029675B3" w14:textId="77777777" w:rsidTr="009047E3">
        <w:trPr>
          <w:trHeight w:val="518"/>
        </w:trPr>
        <w:tc>
          <w:tcPr>
            <w:tcW w:w="9776" w:type="dxa"/>
            <w:gridSpan w:val="2"/>
            <w:tcBorders>
              <w:top w:val="single" w:sz="4" w:space="0" w:color="auto"/>
              <w:bottom w:val="single" w:sz="4" w:space="0" w:color="auto"/>
            </w:tcBorders>
            <w:shd w:val="clear" w:color="auto" w:fill="FFFFFF"/>
          </w:tcPr>
          <w:p w14:paraId="1FD468EB" w14:textId="77777777" w:rsidR="00C71230" w:rsidRPr="006650C4" w:rsidRDefault="00C71230" w:rsidP="009047E3">
            <w:pPr>
              <w:rPr>
                <w:rFonts w:cs="Times New Roman"/>
                <w:b/>
                <w:bCs/>
                <w:i/>
                <w:iCs/>
              </w:rPr>
            </w:pPr>
          </w:p>
          <w:p w14:paraId="32C9CBA6" w14:textId="46917269" w:rsidR="00C71230" w:rsidRPr="006650C4" w:rsidRDefault="00C71230" w:rsidP="009047E3">
            <w:pPr>
              <w:rPr>
                <w:rFonts w:cs="Times New Roman"/>
                <w:i/>
                <w:iCs/>
              </w:rPr>
            </w:pPr>
            <w:r w:rsidRPr="006650C4">
              <w:rPr>
                <w:rFonts w:cs="Times New Roman"/>
                <w:b/>
                <w:bCs/>
                <w:i/>
                <w:iCs/>
              </w:rPr>
              <w:t>Pastaba.</w:t>
            </w:r>
            <w:r w:rsidRPr="006650C4">
              <w:rPr>
                <w:rFonts w:cs="Times New Roman"/>
                <w:i/>
                <w:iCs/>
              </w:rPr>
              <w:t xml:space="preserve"> Pildoma, jei tiekėjas ketina pasitelkti subrangovą (-us), subtiekėją (-us)- ar subteikėją (-us)/</w:t>
            </w:r>
          </w:p>
        </w:tc>
      </w:tr>
      <w:tr w:rsidR="00C71230" w:rsidRPr="006650C4" w14:paraId="6F8B2EFF" w14:textId="77777777" w:rsidTr="009047E3">
        <w:trPr>
          <w:trHeight w:val="509"/>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12E180F" w14:textId="77777777" w:rsidR="00C71230" w:rsidRPr="006650C4" w:rsidRDefault="00C71230" w:rsidP="009047E3">
            <w:pPr>
              <w:rPr>
                <w:rFonts w:cs="Times New Roman"/>
                <w:iCs/>
              </w:rPr>
            </w:pPr>
            <w:r w:rsidRPr="006650C4">
              <w:rPr>
                <w:rFonts w:cs="Times New Roman"/>
                <w:iCs/>
              </w:rPr>
              <w:t>Subrangovo (-ų), subtiekėjo (-ų) ar subteikėjo (-ų) pavadinimas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05DF4F5" w14:textId="77777777" w:rsidR="00C71230" w:rsidRPr="006650C4" w:rsidRDefault="00C71230" w:rsidP="009047E3">
            <w:pPr>
              <w:rPr>
                <w:rFonts w:cs="Times New Roman"/>
                <w:i/>
                <w:iCs/>
              </w:rPr>
            </w:pPr>
          </w:p>
        </w:tc>
      </w:tr>
      <w:tr w:rsidR="00C71230" w:rsidRPr="006650C4" w14:paraId="71F59400" w14:textId="77777777" w:rsidTr="009047E3">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996DE3A" w14:textId="77777777" w:rsidR="00C71230" w:rsidRPr="006650C4" w:rsidRDefault="00C71230" w:rsidP="009047E3">
            <w:pPr>
              <w:rPr>
                <w:rFonts w:cs="Times New Roman"/>
                <w:iCs/>
              </w:rPr>
            </w:pPr>
            <w:r w:rsidRPr="006650C4">
              <w:rPr>
                <w:rFonts w:cs="Times New Roman"/>
                <w:iCs/>
              </w:rPr>
              <w:t>Subrangovo (-ų), subtiekėjo (-ų) ar subteikėjo (-ų) adresas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BD83EFF" w14:textId="77777777" w:rsidR="00C71230" w:rsidRPr="006650C4" w:rsidRDefault="00C71230" w:rsidP="009047E3">
            <w:pPr>
              <w:rPr>
                <w:rFonts w:cs="Times New Roman"/>
                <w:i/>
                <w:iCs/>
              </w:rPr>
            </w:pPr>
          </w:p>
        </w:tc>
      </w:tr>
      <w:tr w:rsidR="00C71230" w:rsidRPr="006650C4" w14:paraId="3F43053D" w14:textId="77777777" w:rsidTr="009047E3">
        <w:trPr>
          <w:trHeight w:val="523"/>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53BBC42" w14:textId="77777777" w:rsidR="00C71230" w:rsidRPr="006650C4" w:rsidRDefault="00C71230" w:rsidP="009047E3">
            <w:pPr>
              <w:rPr>
                <w:rFonts w:cs="Times New Roman"/>
                <w:iCs/>
              </w:rPr>
            </w:pPr>
            <w:r w:rsidRPr="006650C4">
              <w:rPr>
                <w:rFonts w:cs="Times New Roman"/>
                <w:iCs/>
              </w:rPr>
              <w:t>Įsipareigojimų dalis (procentais), kuriai ketinama pasitelkti subrangovą (-us), subtiekėją (-us) ar subteikėją (-us)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FB21E59" w14:textId="77777777" w:rsidR="00C71230" w:rsidRPr="006650C4" w:rsidRDefault="00C71230" w:rsidP="009047E3">
            <w:pPr>
              <w:rPr>
                <w:rFonts w:cs="Times New Roman"/>
                <w:i/>
                <w:iCs/>
              </w:rPr>
            </w:pPr>
          </w:p>
        </w:tc>
      </w:tr>
    </w:tbl>
    <w:p w14:paraId="092CC4E3" w14:textId="77777777" w:rsidR="00C71230" w:rsidRPr="006650C4" w:rsidRDefault="00C71230" w:rsidP="00C71230">
      <w:pPr>
        <w:rPr>
          <w:rFonts w:cs="Times New Roman"/>
          <w:i/>
          <w:iCs/>
        </w:rPr>
      </w:pPr>
      <w:r w:rsidRPr="006650C4">
        <w:rPr>
          <w:rFonts w:cs="Times New Roman"/>
          <w:i/>
          <w:iCs/>
        </w:rPr>
        <w:t>Pasiūlymas pateikiamas užpildant lentelę bei įrašant pasiūlymo kainą skaičiais ir žodžiais:</w:t>
      </w:r>
    </w:p>
    <w:p w14:paraId="1589F622" w14:textId="77777777" w:rsidR="00C71230" w:rsidRPr="006650C4" w:rsidRDefault="00C71230" w:rsidP="00C71230">
      <w:pPr>
        <w:rPr>
          <w:rFonts w:cs="Times New Roman"/>
          <w:iCs/>
        </w:rPr>
      </w:pPr>
    </w:p>
    <w:p w14:paraId="68B43CA2" w14:textId="77777777" w:rsidR="00C537FD" w:rsidRPr="006650C4" w:rsidRDefault="00C537FD" w:rsidP="00C537FD">
      <w:pPr>
        <w:rPr>
          <w:rFonts w:cs="Times New Roman"/>
          <w:b/>
        </w:rPr>
      </w:pPr>
      <w:r w:rsidRPr="006650C4">
        <w:rPr>
          <w:rFonts w:cs="Times New Roman"/>
          <w:b/>
        </w:rPr>
        <w:t>Siūloma prekė: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3"/>
      </w:tblGrid>
      <w:tr w:rsidR="006650C4" w:rsidRPr="006650C4" w14:paraId="47EE4FA3" w14:textId="77777777" w:rsidTr="00775894">
        <w:tc>
          <w:tcPr>
            <w:tcW w:w="4927" w:type="dxa"/>
            <w:shd w:val="clear" w:color="auto" w:fill="auto"/>
          </w:tcPr>
          <w:p w14:paraId="6586FB3A" w14:textId="77777777" w:rsidR="00C537FD" w:rsidRPr="006650C4" w:rsidRDefault="00ED4B03" w:rsidP="00C537FD">
            <w:pPr>
              <w:jc w:val="center"/>
              <w:rPr>
                <w:rFonts w:cs="Times New Roman"/>
                <w:b/>
              </w:rPr>
            </w:pPr>
            <w:r w:rsidRPr="006650C4">
              <w:rPr>
                <w:rFonts w:cs="Times New Roman"/>
                <w:b/>
              </w:rPr>
              <w:t>Pavadinimas</w:t>
            </w:r>
          </w:p>
        </w:tc>
        <w:tc>
          <w:tcPr>
            <w:tcW w:w="4928" w:type="dxa"/>
            <w:shd w:val="clear" w:color="auto" w:fill="auto"/>
          </w:tcPr>
          <w:p w14:paraId="0660BAE3" w14:textId="77777777" w:rsidR="00C537FD" w:rsidRPr="006650C4" w:rsidRDefault="00C537FD" w:rsidP="00C537FD">
            <w:pPr>
              <w:jc w:val="center"/>
              <w:rPr>
                <w:rFonts w:cs="Times New Roman"/>
                <w:b/>
              </w:rPr>
            </w:pPr>
            <w:r w:rsidRPr="006650C4">
              <w:rPr>
                <w:rFonts w:cs="Times New Roman"/>
                <w:b/>
              </w:rPr>
              <w:t>Nurodyti tikslius parametrus</w:t>
            </w:r>
          </w:p>
        </w:tc>
      </w:tr>
      <w:tr w:rsidR="006650C4" w:rsidRPr="006650C4" w14:paraId="1FE3C4B8" w14:textId="77777777" w:rsidTr="00775894">
        <w:trPr>
          <w:trHeight w:val="401"/>
        </w:trPr>
        <w:tc>
          <w:tcPr>
            <w:tcW w:w="4927" w:type="dxa"/>
            <w:shd w:val="clear" w:color="auto" w:fill="auto"/>
            <w:vAlign w:val="center"/>
          </w:tcPr>
          <w:p w14:paraId="1C71EA65" w14:textId="22A746ED" w:rsidR="00C537FD" w:rsidRPr="006650C4" w:rsidRDefault="00C537FD" w:rsidP="00775894">
            <w:pPr>
              <w:rPr>
                <w:rFonts w:cs="Times New Roman"/>
              </w:rPr>
            </w:pPr>
            <w:r w:rsidRPr="006650C4">
              <w:rPr>
                <w:rFonts w:cs="Times New Roman"/>
              </w:rPr>
              <w:t xml:space="preserve"> </w:t>
            </w:r>
            <w:r w:rsidR="00C70D68" w:rsidRPr="006650C4">
              <w:rPr>
                <w:rFonts w:cs="Times New Roman"/>
              </w:rPr>
              <w:t>A</w:t>
            </w:r>
            <w:r w:rsidRPr="006650C4">
              <w:rPr>
                <w:rFonts w:cs="Times New Roman"/>
              </w:rPr>
              <w:t>utomobilio modelis ir markė</w:t>
            </w:r>
          </w:p>
        </w:tc>
        <w:tc>
          <w:tcPr>
            <w:tcW w:w="4928" w:type="dxa"/>
            <w:shd w:val="clear" w:color="auto" w:fill="auto"/>
            <w:vAlign w:val="center"/>
          </w:tcPr>
          <w:p w14:paraId="5939F7C9" w14:textId="77777777" w:rsidR="00C537FD" w:rsidRPr="006650C4" w:rsidRDefault="00C537FD" w:rsidP="00775894">
            <w:pPr>
              <w:rPr>
                <w:rFonts w:cs="Times New Roman"/>
              </w:rPr>
            </w:pPr>
          </w:p>
        </w:tc>
      </w:tr>
    </w:tbl>
    <w:p w14:paraId="7FFE937E" w14:textId="77777777" w:rsidR="00C537FD" w:rsidRPr="006650C4" w:rsidRDefault="00C537FD" w:rsidP="00C71230">
      <w:pPr>
        <w:rPr>
          <w:rFonts w:cs="Times New Roman"/>
          <w:iCs/>
        </w:rPr>
      </w:pPr>
    </w:p>
    <w:p w14:paraId="646D4201" w14:textId="77777777" w:rsidR="00C71230" w:rsidRPr="006650C4" w:rsidRDefault="00C71230" w:rsidP="00C71230">
      <w:pPr>
        <w:rPr>
          <w:rFonts w:cs="Times New Roman"/>
          <w:b/>
          <w:bCs/>
          <w:iCs/>
        </w:rPr>
      </w:pPr>
      <w:r w:rsidRPr="006650C4">
        <w:rPr>
          <w:rFonts w:cs="Times New Roman"/>
          <w:b/>
          <w:bCs/>
          <w:iCs/>
        </w:rPr>
        <w:t xml:space="preserve">Siūloma </w:t>
      </w:r>
      <w:r w:rsidR="00A501A0" w:rsidRPr="006650C4">
        <w:rPr>
          <w:rFonts w:cs="Times New Roman"/>
          <w:b/>
          <w:bCs/>
          <w:iCs/>
        </w:rPr>
        <w:t>prekės</w:t>
      </w:r>
      <w:r w:rsidRPr="006650C4">
        <w:rPr>
          <w:rFonts w:cs="Times New Roman"/>
          <w:b/>
          <w:bCs/>
          <w:iCs/>
        </w:rPr>
        <w:t xml:space="preserve"> kaina:</w:t>
      </w:r>
    </w:p>
    <w:tbl>
      <w:tblPr>
        <w:tblpPr w:leftFromText="180" w:rightFromText="180" w:vertAnchor="text" w:tblpY="1"/>
        <w:tblOverlap w:val="never"/>
        <w:tblW w:w="9775" w:type="dxa"/>
        <w:tblLayout w:type="fixed"/>
        <w:tblCellMar>
          <w:left w:w="10" w:type="dxa"/>
          <w:right w:w="10" w:type="dxa"/>
        </w:tblCellMar>
        <w:tblLook w:val="04A0" w:firstRow="1" w:lastRow="0" w:firstColumn="1" w:lastColumn="0" w:noHBand="0" w:noVBand="1"/>
      </w:tblPr>
      <w:tblGrid>
        <w:gridCol w:w="4957"/>
        <w:gridCol w:w="1063"/>
        <w:gridCol w:w="1913"/>
        <w:gridCol w:w="1842"/>
      </w:tblGrid>
      <w:tr w:rsidR="00C71230" w:rsidRPr="006650C4" w14:paraId="41EF001C" w14:textId="77777777" w:rsidTr="00775894">
        <w:trPr>
          <w:trHeight w:val="410"/>
        </w:trPr>
        <w:tc>
          <w:tcPr>
            <w:tcW w:w="4957" w:type="dxa"/>
            <w:tcBorders>
              <w:top w:val="single" w:sz="4" w:space="0" w:color="auto"/>
              <w:left w:val="single" w:sz="4" w:space="0" w:color="auto"/>
              <w:right w:val="single" w:sz="4" w:space="0" w:color="auto"/>
            </w:tcBorders>
            <w:shd w:val="clear" w:color="auto" w:fill="FFFFFF"/>
            <w:vAlign w:val="center"/>
          </w:tcPr>
          <w:p w14:paraId="4E8A1CAB" w14:textId="77777777" w:rsidR="00C71230" w:rsidRPr="006650C4" w:rsidRDefault="00C71230" w:rsidP="009047E3">
            <w:pPr>
              <w:jc w:val="center"/>
              <w:rPr>
                <w:rFonts w:cs="Times New Roman"/>
                <w:b/>
                <w:bCs/>
                <w:iCs/>
              </w:rPr>
            </w:pPr>
            <w:r w:rsidRPr="006650C4">
              <w:rPr>
                <w:rFonts w:cs="Times New Roman"/>
                <w:b/>
                <w:bCs/>
                <w:iCs/>
              </w:rPr>
              <w:t>Pavadinimas</w:t>
            </w:r>
          </w:p>
        </w:tc>
        <w:tc>
          <w:tcPr>
            <w:tcW w:w="1063" w:type="dxa"/>
            <w:tcBorders>
              <w:top w:val="single" w:sz="4" w:space="0" w:color="auto"/>
              <w:left w:val="single" w:sz="4" w:space="0" w:color="auto"/>
              <w:right w:val="single" w:sz="4" w:space="0" w:color="auto"/>
            </w:tcBorders>
            <w:shd w:val="clear" w:color="auto" w:fill="FFFFFF"/>
            <w:vAlign w:val="center"/>
          </w:tcPr>
          <w:p w14:paraId="237AB313" w14:textId="77777777" w:rsidR="00C71230" w:rsidRPr="006650C4" w:rsidRDefault="00C71230" w:rsidP="009047E3">
            <w:pPr>
              <w:jc w:val="center"/>
              <w:rPr>
                <w:rFonts w:cs="Times New Roman"/>
                <w:b/>
                <w:bCs/>
                <w:iCs/>
              </w:rPr>
            </w:pPr>
            <w:r w:rsidRPr="006650C4">
              <w:rPr>
                <w:rFonts w:cs="Times New Roman"/>
                <w:b/>
                <w:bCs/>
                <w:iCs/>
              </w:rPr>
              <w:t xml:space="preserve">Kiekis </w:t>
            </w:r>
            <w:r w:rsidRPr="006650C4">
              <w:rPr>
                <w:rFonts w:cs="Times New Roman"/>
                <w:bCs/>
                <w:iCs/>
              </w:rPr>
              <w:t>(vnt.)</w:t>
            </w:r>
          </w:p>
        </w:tc>
        <w:tc>
          <w:tcPr>
            <w:tcW w:w="1913" w:type="dxa"/>
            <w:tcBorders>
              <w:top w:val="single" w:sz="4" w:space="0" w:color="auto"/>
              <w:left w:val="single" w:sz="4" w:space="0" w:color="auto"/>
              <w:right w:val="single" w:sz="4" w:space="0" w:color="auto"/>
            </w:tcBorders>
            <w:shd w:val="clear" w:color="auto" w:fill="FFFFFF"/>
            <w:vAlign w:val="center"/>
          </w:tcPr>
          <w:p w14:paraId="3534A968" w14:textId="77777777" w:rsidR="00C71230" w:rsidRPr="006650C4" w:rsidRDefault="00C71230" w:rsidP="009047E3">
            <w:pPr>
              <w:jc w:val="center"/>
              <w:rPr>
                <w:rFonts w:cs="Times New Roman"/>
                <w:b/>
                <w:bCs/>
                <w:iCs/>
              </w:rPr>
            </w:pPr>
            <w:r w:rsidRPr="006650C4">
              <w:rPr>
                <w:rFonts w:cs="Times New Roman"/>
                <w:b/>
                <w:bCs/>
                <w:iCs/>
              </w:rPr>
              <w:t>Pasiūlymo kaina</w:t>
            </w:r>
          </w:p>
          <w:p w14:paraId="4053DBE3" w14:textId="77777777" w:rsidR="00C71230" w:rsidRPr="006650C4" w:rsidRDefault="00C71230" w:rsidP="00ED4B03">
            <w:pPr>
              <w:jc w:val="center"/>
              <w:rPr>
                <w:rFonts w:cs="Times New Roman"/>
                <w:b/>
                <w:bCs/>
                <w:iCs/>
              </w:rPr>
            </w:pPr>
            <w:r w:rsidRPr="006650C4">
              <w:rPr>
                <w:rFonts w:cs="Times New Roman"/>
                <w:b/>
                <w:bCs/>
                <w:iCs/>
              </w:rPr>
              <w:t xml:space="preserve"> </w:t>
            </w:r>
            <w:r w:rsidRPr="006650C4">
              <w:rPr>
                <w:rFonts w:cs="Times New Roman"/>
                <w:bCs/>
                <w:iCs/>
              </w:rPr>
              <w:t>Eurais</w:t>
            </w:r>
            <w:r w:rsidRPr="006650C4">
              <w:rPr>
                <w:rFonts w:cs="Times New Roman"/>
                <w:b/>
                <w:bCs/>
                <w:iCs/>
              </w:rPr>
              <w:t xml:space="preserve"> </w:t>
            </w:r>
            <w:r w:rsidR="00ED4B03" w:rsidRPr="006650C4">
              <w:rPr>
                <w:rFonts w:cs="Times New Roman"/>
                <w:bCs/>
                <w:iCs/>
              </w:rPr>
              <w:t>be</w:t>
            </w:r>
            <w:r w:rsidRPr="006650C4">
              <w:rPr>
                <w:rFonts w:cs="Times New Roman"/>
                <w:bCs/>
                <w:iCs/>
              </w:rPr>
              <w:t xml:space="preserve"> PVM</w:t>
            </w:r>
            <w:r w:rsidRPr="006650C4">
              <w:rPr>
                <w:rFonts w:cs="Times New Roman"/>
                <w:b/>
                <w:bCs/>
                <w:iCs/>
              </w:rPr>
              <w:t>*</w:t>
            </w:r>
          </w:p>
        </w:tc>
        <w:tc>
          <w:tcPr>
            <w:tcW w:w="1842" w:type="dxa"/>
            <w:tcBorders>
              <w:top w:val="single" w:sz="4" w:space="0" w:color="auto"/>
              <w:left w:val="single" w:sz="4" w:space="0" w:color="auto"/>
              <w:right w:val="single" w:sz="4" w:space="0" w:color="auto"/>
            </w:tcBorders>
            <w:shd w:val="clear" w:color="auto" w:fill="FFFFFF"/>
          </w:tcPr>
          <w:p w14:paraId="6C277CE3" w14:textId="77777777" w:rsidR="00C71230" w:rsidRPr="006650C4" w:rsidRDefault="00ED4B03" w:rsidP="009047E3">
            <w:pPr>
              <w:jc w:val="center"/>
              <w:rPr>
                <w:rFonts w:cs="Times New Roman"/>
                <w:b/>
                <w:bCs/>
                <w:iCs/>
              </w:rPr>
            </w:pPr>
            <w:r w:rsidRPr="006650C4">
              <w:rPr>
                <w:rFonts w:cs="Times New Roman"/>
                <w:b/>
                <w:bCs/>
                <w:iCs/>
              </w:rPr>
              <w:t>P</w:t>
            </w:r>
            <w:r w:rsidR="00C71230" w:rsidRPr="006650C4">
              <w:rPr>
                <w:rFonts w:cs="Times New Roman"/>
                <w:b/>
                <w:bCs/>
                <w:iCs/>
              </w:rPr>
              <w:t xml:space="preserve">asiūlymo kaina </w:t>
            </w:r>
            <w:r w:rsidR="00C71230" w:rsidRPr="006650C4">
              <w:rPr>
                <w:rFonts w:cs="Times New Roman"/>
                <w:bCs/>
                <w:iCs/>
              </w:rPr>
              <w:t>Eurais</w:t>
            </w:r>
            <w:r w:rsidR="00C71230" w:rsidRPr="006650C4">
              <w:rPr>
                <w:rFonts w:cs="Times New Roman"/>
                <w:b/>
                <w:bCs/>
                <w:iCs/>
              </w:rPr>
              <w:t xml:space="preserve"> </w:t>
            </w:r>
            <w:r w:rsidR="00C71230" w:rsidRPr="006650C4">
              <w:rPr>
                <w:rFonts w:cs="Times New Roman"/>
                <w:bCs/>
                <w:iCs/>
              </w:rPr>
              <w:t>su PVM</w:t>
            </w:r>
            <w:r w:rsidR="00C71230" w:rsidRPr="006650C4">
              <w:rPr>
                <w:rFonts w:cs="Times New Roman"/>
                <w:b/>
                <w:bCs/>
                <w:iCs/>
              </w:rPr>
              <w:t>*</w:t>
            </w:r>
          </w:p>
        </w:tc>
      </w:tr>
      <w:tr w:rsidR="00C71230" w:rsidRPr="006650C4" w14:paraId="441FE3BA" w14:textId="77777777" w:rsidTr="00775894">
        <w:trPr>
          <w:trHeight w:val="305"/>
        </w:trPr>
        <w:tc>
          <w:tcPr>
            <w:tcW w:w="4957" w:type="dxa"/>
            <w:tcBorders>
              <w:top w:val="single" w:sz="4" w:space="0" w:color="auto"/>
              <w:left w:val="single" w:sz="4" w:space="0" w:color="auto"/>
              <w:bottom w:val="single" w:sz="4" w:space="0" w:color="auto"/>
              <w:right w:val="single" w:sz="4" w:space="0" w:color="auto"/>
            </w:tcBorders>
            <w:vAlign w:val="center"/>
          </w:tcPr>
          <w:p w14:paraId="08E3FE87" w14:textId="77777777" w:rsidR="00C71230" w:rsidRPr="006650C4" w:rsidRDefault="00283894" w:rsidP="009047E3">
            <w:pPr>
              <w:spacing w:line="276" w:lineRule="auto"/>
              <w:contextualSpacing/>
              <w:rPr>
                <w:rFonts w:eastAsia="Calibri" w:cs="Times New Roman"/>
              </w:rPr>
            </w:pPr>
            <w:r w:rsidRPr="006650C4">
              <w:rPr>
                <w:rFonts w:cs="Times New Roman"/>
              </w:rPr>
              <w:t>Lengvasis automobilis</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DA8380B" w14:textId="77777777" w:rsidR="00C71230" w:rsidRPr="006650C4" w:rsidRDefault="00956776" w:rsidP="009047E3">
            <w:pPr>
              <w:jc w:val="center"/>
              <w:rPr>
                <w:rFonts w:cs="Times New Roman"/>
              </w:rPr>
            </w:pPr>
            <w:r w:rsidRPr="006650C4">
              <w:rPr>
                <w:rFonts w:cs="Times New Roman"/>
              </w:rPr>
              <w:t>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97ABDE9" w14:textId="77777777" w:rsidR="00C71230" w:rsidRPr="006650C4" w:rsidRDefault="00C71230" w:rsidP="009047E3">
            <w:pPr>
              <w:jc w:val="center"/>
              <w:rPr>
                <w:rFonts w:cs="Times New Roman"/>
                <w:iC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4D46B29" w14:textId="77777777" w:rsidR="00C71230" w:rsidRPr="006650C4" w:rsidRDefault="00C71230" w:rsidP="009047E3">
            <w:pPr>
              <w:jc w:val="center"/>
              <w:rPr>
                <w:rFonts w:cs="Times New Roman"/>
                <w:iCs/>
              </w:rPr>
            </w:pPr>
          </w:p>
        </w:tc>
      </w:tr>
      <w:tr w:rsidR="00C71230" w:rsidRPr="006650C4" w14:paraId="29D4807F" w14:textId="77777777" w:rsidTr="00775894">
        <w:trPr>
          <w:trHeight w:val="305"/>
        </w:trPr>
        <w:tc>
          <w:tcPr>
            <w:tcW w:w="7933" w:type="dxa"/>
            <w:gridSpan w:val="3"/>
            <w:tcBorders>
              <w:top w:val="single" w:sz="4" w:space="0" w:color="auto"/>
              <w:left w:val="single" w:sz="4" w:space="0" w:color="auto"/>
              <w:bottom w:val="single" w:sz="4" w:space="0" w:color="auto"/>
              <w:right w:val="single" w:sz="4" w:space="0" w:color="auto"/>
            </w:tcBorders>
            <w:vAlign w:val="center"/>
          </w:tcPr>
          <w:p w14:paraId="16703CA0" w14:textId="77777777" w:rsidR="00C71230" w:rsidRPr="006650C4" w:rsidRDefault="00283894" w:rsidP="00283894">
            <w:pPr>
              <w:jc w:val="right"/>
              <w:rPr>
                <w:rFonts w:cs="Times New Roman"/>
                <w:b/>
                <w:iCs/>
              </w:rPr>
            </w:pPr>
            <w:r w:rsidRPr="006650C4">
              <w:rPr>
                <w:rFonts w:cs="Times New Roman"/>
                <w:b/>
                <w:iCs/>
              </w:rPr>
              <w:t>Iš viso: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AD288BC" w14:textId="77777777" w:rsidR="00C71230" w:rsidRPr="006650C4" w:rsidRDefault="00C71230" w:rsidP="009047E3">
            <w:pPr>
              <w:jc w:val="center"/>
              <w:rPr>
                <w:rFonts w:cs="Times New Roman"/>
                <w:iCs/>
              </w:rPr>
            </w:pPr>
          </w:p>
        </w:tc>
      </w:tr>
    </w:tbl>
    <w:p w14:paraId="585246B3" w14:textId="77777777" w:rsidR="00C71230" w:rsidRPr="006650C4" w:rsidRDefault="00C71230" w:rsidP="00C71230">
      <w:pPr>
        <w:ind w:left="142"/>
        <w:rPr>
          <w:rFonts w:cs="Times New Roman"/>
          <w:i/>
          <w:iCs/>
        </w:rPr>
      </w:pPr>
      <w:r w:rsidRPr="006650C4">
        <w:rPr>
          <w:rFonts w:cs="Times New Roman"/>
          <w:b/>
          <w:iCs/>
        </w:rPr>
        <w:t>*</w:t>
      </w:r>
      <w:r w:rsidRPr="006650C4">
        <w:rPr>
          <w:rFonts w:cs="Times New Roman"/>
          <w:i/>
          <w:iCs/>
        </w:rPr>
        <w:t>Kaina pateikiama 2 skaitmenų po kablelio tikslumu.</w:t>
      </w:r>
    </w:p>
    <w:p w14:paraId="676F3491" w14:textId="77777777" w:rsidR="00C71230" w:rsidRPr="006650C4" w:rsidRDefault="00C71230" w:rsidP="00C71230">
      <w:pPr>
        <w:ind w:left="142"/>
        <w:rPr>
          <w:rFonts w:cs="Times New Roman"/>
          <w:i/>
          <w:iCs/>
        </w:rPr>
      </w:pPr>
    </w:p>
    <w:p w14:paraId="34E06BAD" w14:textId="61BC3FA1" w:rsidR="00C71230" w:rsidRPr="006650C4" w:rsidRDefault="00C71230" w:rsidP="006650C4">
      <w:pPr>
        <w:spacing w:line="360" w:lineRule="auto"/>
        <w:rPr>
          <w:rFonts w:cs="Times New Roman"/>
        </w:rPr>
      </w:pPr>
      <w:r w:rsidRPr="006650C4">
        <w:rPr>
          <w:rFonts w:cs="Times New Roman"/>
          <w:iCs/>
        </w:rPr>
        <w:t xml:space="preserve">    Bendra pasiūlymo kaina: _________________________</w:t>
      </w:r>
      <w:r w:rsidR="006650C4" w:rsidRPr="006650C4">
        <w:rPr>
          <w:rFonts w:cs="Times New Roman"/>
          <w:iCs/>
        </w:rPr>
        <w:t>_</w:t>
      </w:r>
      <w:r w:rsidRPr="006650C4">
        <w:rPr>
          <w:rFonts w:cs="Times New Roman"/>
          <w:iCs/>
        </w:rPr>
        <w:t>________________________________</w:t>
      </w:r>
    </w:p>
    <w:p w14:paraId="208FA77D" w14:textId="177F2E43" w:rsidR="00C71230" w:rsidRPr="006650C4" w:rsidRDefault="00C71230" w:rsidP="00C71230">
      <w:pPr>
        <w:rPr>
          <w:rFonts w:cs="Times New Roman"/>
          <w:iCs/>
        </w:rPr>
      </w:pPr>
      <w:r w:rsidRPr="006650C4">
        <w:rPr>
          <w:rFonts w:cs="Times New Roman"/>
          <w:iCs/>
        </w:rPr>
        <w:t>___________________________________________________________________ Eurai su PVM*</w:t>
      </w:r>
    </w:p>
    <w:p w14:paraId="58DA8170" w14:textId="2FAAF5F8" w:rsidR="006104F2" w:rsidRPr="006650C4" w:rsidRDefault="00C71230" w:rsidP="006650C4">
      <w:pPr>
        <w:jc w:val="center"/>
        <w:rPr>
          <w:rFonts w:cs="Times New Roman"/>
          <w:i/>
          <w:iCs/>
        </w:rPr>
      </w:pPr>
      <w:r w:rsidRPr="006650C4">
        <w:rPr>
          <w:rFonts w:cs="Times New Roman"/>
          <w:iCs/>
        </w:rPr>
        <w:t>(</w:t>
      </w:r>
      <w:r w:rsidRPr="006650C4">
        <w:rPr>
          <w:rFonts w:cs="Times New Roman"/>
          <w:i/>
          <w:iCs/>
        </w:rPr>
        <w:t>skaičiais ir žodžiais)</w:t>
      </w:r>
    </w:p>
    <w:p w14:paraId="06159C05" w14:textId="2BF82FD2" w:rsidR="00C537FD" w:rsidRDefault="00C537FD" w:rsidP="00C71230">
      <w:pPr>
        <w:rPr>
          <w:rFonts w:cs="Times New Roman"/>
          <w:iCs/>
        </w:rPr>
      </w:pPr>
    </w:p>
    <w:p w14:paraId="6B4F6666" w14:textId="60185276" w:rsidR="00AC64EF" w:rsidRDefault="00AC64EF" w:rsidP="00C71230">
      <w:pPr>
        <w:rPr>
          <w:rFonts w:cs="Times New Roman"/>
          <w:iCs/>
        </w:rPr>
      </w:pPr>
    </w:p>
    <w:p w14:paraId="20205901" w14:textId="14033091" w:rsidR="00AC64EF" w:rsidRDefault="00AC64EF" w:rsidP="00C71230">
      <w:pPr>
        <w:rPr>
          <w:rFonts w:cs="Times New Roman"/>
          <w:iCs/>
        </w:rPr>
      </w:pPr>
    </w:p>
    <w:p w14:paraId="596ADCCD" w14:textId="73A5922A" w:rsidR="00AC64EF" w:rsidRDefault="00AC64EF" w:rsidP="00C71230">
      <w:pPr>
        <w:rPr>
          <w:rFonts w:cs="Times New Roman"/>
          <w:iCs/>
        </w:rPr>
      </w:pPr>
    </w:p>
    <w:p w14:paraId="31E55277" w14:textId="459966C9" w:rsidR="00AC64EF" w:rsidRDefault="00AC64EF" w:rsidP="00C71230">
      <w:pPr>
        <w:rPr>
          <w:rFonts w:cs="Times New Roman"/>
          <w:iCs/>
        </w:rPr>
      </w:pPr>
    </w:p>
    <w:p w14:paraId="290918C5" w14:textId="77777777" w:rsidR="00AC64EF" w:rsidRPr="006650C4" w:rsidRDefault="00AC64EF" w:rsidP="00C71230">
      <w:pPr>
        <w:rPr>
          <w:rFonts w:cs="Times New Roman"/>
          <w:iCs/>
        </w:rPr>
      </w:pPr>
    </w:p>
    <w:p w14:paraId="060F0D3D" w14:textId="7D481313" w:rsidR="00A97FC8" w:rsidRPr="006650C4" w:rsidRDefault="00A97FC8" w:rsidP="00A97FC8">
      <w:pPr>
        <w:rPr>
          <w:rFonts w:cs="Times New Roman"/>
        </w:rPr>
      </w:pPr>
      <w:r w:rsidRPr="006650C4">
        <w:rPr>
          <w:rFonts w:cs="Times New Roman"/>
          <w:b/>
        </w:rPr>
        <w:lastRenderedPageBreak/>
        <w:t>Siūlom</w:t>
      </w:r>
      <w:r w:rsidR="00A501A0" w:rsidRPr="006650C4">
        <w:rPr>
          <w:rFonts w:cs="Times New Roman"/>
          <w:b/>
        </w:rPr>
        <w:t>o</w:t>
      </w:r>
      <w:r w:rsidR="00C537FD" w:rsidRPr="006650C4">
        <w:rPr>
          <w:rFonts w:cs="Times New Roman"/>
          <w:b/>
        </w:rPr>
        <w:t>s</w:t>
      </w:r>
      <w:r w:rsidR="00A501A0" w:rsidRPr="006650C4">
        <w:rPr>
          <w:rFonts w:cs="Times New Roman"/>
          <w:b/>
        </w:rPr>
        <w:t xml:space="preserve"> prekės</w:t>
      </w:r>
      <w:r w:rsidRPr="006650C4">
        <w:rPr>
          <w:rFonts w:cs="Times New Roman"/>
          <w:b/>
        </w:rPr>
        <w:t xml:space="preserve"> atitikimas </w:t>
      </w:r>
      <w:r w:rsidR="00A517C6" w:rsidRPr="006650C4">
        <w:rPr>
          <w:rFonts w:cs="Times New Roman"/>
          <w:b/>
        </w:rPr>
        <w:t>T</w:t>
      </w:r>
      <w:r w:rsidR="00C537FD" w:rsidRPr="006650C4">
        <w:rPr>
          <w:rFonts w:cs="Times New Roman"/>
          <w:b/>
        </w:rPr>
        <w:t>echninei specifikacijai</w:t>
      </w:r>
      <w:r w:rsidRPr="006650C4">
        <w:rPr>
          <w:rFonts w:cs="Times New Roman"/>
          <w:b/>
        </w:rPr>
        <w:t>:</w:t>
      </w:r>
    </w:p>
    <w:p w14:paraId="02CE4D77" w14:textId="4F22E4C2" w:rsidR="00B23B31" w:rsidRDefault="00B23B31" w:rsidP="00C71230">
      <w:pPr>
        <w:rPr>
          <w:rFonts w:cs="Times New Roman"/>
        </w:rPr>
      </w:pPr>
    </w:p>
    <w:tbl>
      <w:tblPr>
        <w:tblStyle w:val="Lentelstinklelis"/>
        <w:tblW w:w="0" w:type="auto"/>
        <w:jc w:val="center"/>
        <w:tblLook w:val="04A0" w:firstRow="1" w:lastRow="0" w:firstColumn="1" w:lastColumn="0" w:noHBand="0" w:noVBand="1"/>
      </w:tblPr>
      <w:tblGrid>
        <w:gridCol w:w="897"/>
        <w:gridCol w:w="2238"/>
        <w:gridCol w:w="4228"/>
        <w:gridCol w:w="2266"/>
      </w:tblGrid>
      <w:tr w:rsidR="00AC64EF" w:rsidRPr="006650C4" w14:paraId="1A5C1F40" w14:textId="77777777" w:rsidTr="0012072A">
        <w:trPr>
          <w:jc w:val="center"/>
        </w:trPr>
        <w:tc>
          <w:tcPr>
            <w:tcW w:w="897" w:type="dxa"/>
            <w:vAlign w:val="center"/>
          </w:tcPr>
          <w:p w14:paraId="27A52260" w14:textId="77777777" w:rsidR="00AC64EF" w:rsidRPr="006650C4" w:rsidRDefault="00AC64EF" w:rsidP="0012072A">
            <w:pPr>
              <w:tabs>
                <w:tab w:val="left" w:pos="1134"/>
              </w:tabs>
              <w:jc w:val="center"/>
              <w:rPr>
                <w:rFonts w:cs="Times New Roman"/>
                <w:b/>
              </w:rPr>
            </w:pPr>
            <w:r w:rsidRPr="006650C4">
              <w:rPr>
                <w:rFonts w:cs="Times New Roman"/>
                <w:b/>
              </w:rPr>
              <w:t>Eil. Nr.</w:t>
            </w:r>
          </w:p>
        </w:tc>
        <w:tc>
          <w:tcPr>
            <w:tcW w:w="2238" w:type="dxa"/>
          </w:tcPr>
          <w:p w14:paraId="05248EA0" w14:textId="77777777" w:rsidR="00AC64EF" w:rsidRPr="006650C4" w:rsidRDefault="00AC64EF" w:rsidP="0012072A">
            <w:pPr>
              <w:jc w:val="center"/>
              <w:rPr>
                <w:rFonts w:cs="Times New Roman"/>
                <w:b/>
              </w:rPr>
            </w:pPr>
            <w:r w:rsidRPr="006650C4">
              <w:rPr>
                <w:rFonts w:cs="Times New Roman"/>
                <w:b/>
              </w:rPr>
              <w:t>Savybė</w:t>
            </w:r>
          </w:p>
        </w:tc>
        <w:tc>
          <w:tcPr>
            <w:tcW w:w="4228" w:type="dxa"/>
          </w:tcPr>
          <w:p w14:paraId="66804A1E" w14:textId="77777777" w:rsidR="00AC64EF" w:rsidRPr="006650C4" w:rsidRDefault="00AC64EF" w:rsidP="0012072A">
            <w:pPr>
              <w:jc w:val="center"/>
              <w:rPr>
                <w:rFonts w:cs="Times New Roman"/>
                <w:b/>
              </w:rPr>
            </w:pPr>
            <w:r w:rsidRPr="006650C4">
              <w:rPr>
                <w:rFonts w:cs="Times New Roman"/>
                <w:b/>
              </w:rPr>
              <w:t xml:space="preserve">Techninės specifikacijos </w:t>
            </w:r>
          </w:p>
          <w:p w14:paraId="62A8515D" w14:textId="77777777" w:rsidR="00AC64EF" w:rsidRPr="006650C4" w:rsidRDefault="00AC64EF" w:rsidP="0012072A">
            <w:pPr>
              <w:jc w:val="center"/>
              <w:rPr>
                <w:rFonts w:cs="Times New Roman"/>
                <w:b/>
              </w:rPr>
            </w:pPr>
            <w:r w:rsidRPr="006650C4">
              <w:rPr>
                <w:rFonts w:cs="Times New Roman"/>
                <w:b/>
              </w:rPr>
              <w:t>reikalavimas</w:t>
            </w:r>
          </w:p>
        </w:tc>
        <w:tc>
          <w:tcPr>
            <w:tcW w:w="2266" w:type="dxa"/>
          </w:tcPr>
          <w:p w14:paraId="6E464F46" w14:textId="1BB28DD7" w:rsidR="00AC64EF" w:rsidRPr="006650C4" w:rsidRDefault="00AC64EF" w:rsidP="0012072A">
            <w:pPr>
              <w:jc w:val="center"/>
              <w:rPr>
                <w:rFonts w:cs="Times New Roman"/>
                <w:b/>
              </w:rPr>
            </w:pPr>
            <w:r w:rsidRPr="006650C4">
              <w:rPr>
                <w:rFonts w:cs="Times New Roman"/>
                <w:b/>
              </w:rPr>
              <w:t>Nurodyti tikslius ir aiškius parametrus, terminus ir kt. kriterijus</w:t>
            </w:r>
          </w:p>
        </w:tc>
      </w:tr>
      <w:tr w:rsidR="00AC64EF" w:rsidRPr="006650C4" w14:paraId="127C280F" w14:textId="77777777" w:rsidTr="0012072A">
        <w:trPr>
          <w:trHeight w:val="533"/>
          <w:jc w:val="center"/>
        </w:trPr>
        <w:tc>
          <w:tcPr>
            <w:tcW w:w="897" w:type="dxa"/>
            <w:vAlign w:val="center"/>
          </w:tcPr>
          <w:p w14:paraId="5B27A69A" w14:textId="77777777" w:rsidR="00AC64EF" w:rsidRPr="006650C4" w:rsidRDefault="00AC64EF" w:rsidP="0012072A">
            <w:pPr>
              <w:tabs>
                <w:tab w:val="left" w:pos="1134"/>
              </w:tabs>
              <w:jc w:val="center"/>
              <w:rPr>
                <w:rFonts w:cs="Times New Roman"/>
              </w:rPr>
            </w:pPr>
            <w:r w:rsidRPr="006650C4">
              <w:rPr>
                <w:rFonts w:cs="Times New Roman"/>
              </w:rPr>
              <w:t>1</w:t>
            </w:r>
          </w:p>
        </w:tc>
        <w:tc>
          <w:tcPr>
            <w:tcW w:w="2238" w:type="dxa"/>
            <w:vAlign w:val="center"/>
          </w:tcPr>
          <w:p w14:paraId="1B2F3F4F" w14:textId="77777777" w:rsidR="00AC64EF" w:rsidRPr="006650C4" w:rsidRDefault="00AC64EF" w:rsidP="0012072A">
            <w:pPr>
              <w:jc w:val="left"/>
              <w:rPr>
                <w:rFonts w:cs="Times New Roman"/>
              </w:rPr>
            </w:pPr>
            <w:r w:rsidRPr="006650C4">
              <w:rPr>
                <w:rFonts w:cs="Times New Roman"/>
              </w:rPr>
              <w:t>Automobilio rūšis</w:t>
            </w:r>
          </w:p>
        </w:tc>
        <w:tc>
          <w:tcPr>
            <w:tcW w:w="4228" w:type="dxa"/>
            <w:vAlign w:val="center"/>
          </w:tcPr>
          <w:p w14:paraId="7E9C799C" w14:textId="77777777" w:rsidR="00AC64EF" w:rsidRPr="006650C4" w:rsidRDefault="00AC64EF" w:rsidP="0012072A">
            <w:pPr>
              <w:rPr>
                <w:rFonts w:cs="Times New Roman"/>
              </w:rPr>
            </w:pPr>
            <w:r w:rsidRPr="006650C4">
              <w:rPr>
                <w:rFonts w:cs="Times New Roman"/>
              </w:rPr>
              <w:t>Automobilio kategorija (M1)</w:t>
            </w:r>
          </w:p>
        </w:tc>
        <w:tc>
          <w:tcPr>
            <w:tcW w:w="2266" w:type="dxa"/>
          </w:tcPr>
          <w:p w14:paraId="53F2538D" w14:textId="77777777" w:rsidR="00AC64EF" w:rsidRPr="006650C4" w:rsidRDefault="00AC64EF" w:rsidP="0012072A">
            <w:pPr>
              <w:rPr>
                <w:rFonts w:cs="Times New Roman"/>
              </w:rPr>
            </w:pPr>
          </w:p>
        </w:tc>
      </w:tr>
      <w:tr w:rsidR="00AC64EF" w:rsidRPr="006650C4" w14:paraId="7A202654" w14:textId="77777777" w:rsidTr="0012072A">
        <w:trPr>
          <w:jc w:val="center"/>
        </w:trPr>
        <w:tc>
          <w:tcPr>
            <w:tcW w:w="897" w:type="dxa"/>
            <w:vAlign w:val="center"/>
          </w:tcPr>
          <w:p w14:paraId="40198723" w14:textId="77777777" w:rsidR="00AC64EF" w:rsidRPr="006650C4" w:rsidRDefault="00AC64EF" w:rsidP="0012072A">
            <w:pPr>
              <w:tabs>
                <w:tab w:val="left" w:pos="1134"/>
              </w:tabs>
              <w:jc w:val="center"/>
              <w:rPr>
                <w:rFonts w:cs="Times New Roman"/>
              </w:rPr>
            </w:pPr>
            <w:r w:rsidRPr="006650C4">
              <w:rPr>
                <w:rFonts w:cs="Times New Roman"/>
              </w:rPr>
              <w:t>2.</w:t>
            </w:r>
          </w:p>
        </w:tc>
        <w:tc>
          <w:tcPr>
            <w:tcW w:w="2238" w:type="dxa"/>
            <w:vAlign w:val="center"/>
          </w:tcPr>
          <w:p w14:paraId="2E6232B1" w14:textId="77777777" w:rsidR="00AC64EF" w:rsidRPr="006650C4" w:rsidRDefault="00AC64EF" w:rsidP="0012072A">
            <w:pPr>
              <w:jc w:val="left"/>
              <w:rPr>
                <w:rFonts w:cs="Times New Roman"/>
              </w:rPr>
            </w:pPr>
            <w:r w:rsidRPr="006650C4">
              <w:rPr>
                <w:rFonts w:cs="Times New Roman"/>
              </w:rPr>
              <w:t>Automobilio komplektacija</w:t>
            </w:r>
          </w:p>
        </w:tc>
        <w:tc>
          <w:tcPr>
            <w:tcW w:w="4228" w:type="dxa"/>
            <w:vAlign w:val="center"/>
          </w:tcPr>
          <w:p w14:paraId="083F7623" w14:textId="77777777" w:rsidR="00AC64EF" w:rsidRPr="006650C4" w:rsidRDefault="00AC64EF" w:rsidP="0012072A">
            <w:pPr>
              <w:rPr>
                <w:rFonts w:cs="Times New Roman"/>
              </w:rPr>
            </w:pPr>
            <w:r w:rsidRPr="006650C4">
              <w:rPr>
                <w:rFonts w:cs="Times New Roman"/>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266" w:type="dxa"/>
          </w:tcPr>
          <w:p w14:paraId="05A3DB49" w14:textId="77777777" w:rsidR="00AC64EF" w:rsidRPr="006650C4" w:rsidRDefault="00AC64EF" w:rsidP="0012072A">
            <w:pPr>
              <w:rPr>
                <w:rFonts w:cs="Times New Roman"/>
              </w:rPr>
            </w:pPr>
          </w:p>
        </w:tc>
      </w:tr>
      <w:tr w:rsidR="00AC64EF" w:rsidRPr="006650C4" w14:paraId="32BA9418" w14:textId="77777777" w:rsidTr="0012072A">
        <w:trPr>
          <w:jc w:val="center"/>
        </w:trPr>
        <w:tc>
          <w:tcPr>
            <w:tcW w:w="897" w:type="dxa"/>
            <w:vAlign w:val="center"/>
          </w:tcPr>
          <w:p w14:paraId="3E6B682A" w14:textId="77777777" w:rsidR="00AC64EF" w:rsidRPr="006650C4" w:rsidRDefault="00AC64EF" w:rsidP="0012072A">
            <w:pPr>
              <w:tabs>
                <w:tab w:val="left" w:pos="1134"/>
              </w:tabs>
              <w:jc w:val="center"/>
              <w:rPr>
                <w:rFonts w:cs="Times New Roman"/>
              </w:rPr>
            </w:pPr>
            <w:r w:rsidRPr="006650C4">
              <w:rPr>
                <w:rFonts w:cs="Times New Roman"/>
              </w:rPr>
              <w:t>3.</w:t>
            </w:r>
          </w:p>
        </w:tc>
        <w:tc>
          <w:tcPr>
            <w:tcW w:w="2238" w:type="dxa"/>
            <w:vAlign w:val="center"/>
          </w:tcPr>
          <w:p w14:paraId="3987F2A4" w14:textId="77777777" w:rsidR="00AC64EF" w:rsidRPr="006650C4" w:rsidRDefault="00AC64EF" w:rsidP="0012072A">
            <w:pPr>
              <w:jc w:val="left"/>
              <w:rPr>
                <w:rFonts w:cs="Times New Roman"/>
              </w:rPr>
            </w:pPr>
            <w:r w:rsidRPr="006650C4">
              <w:rPr>
                <w:rFonts w:cs="Times New Roman"/>
              </w:rPr>
              <w:t>Automobilio pagaminimas</w:t>
            </w:r>
          </w:p>
        </w:tc>
        <w:tc>
          <w:tcPr>
            <w:tcW w:w="4228" w:type="dxa"/>
            <w:vAlign w:val="center"/>
          </w:tcPr>
          <w:p w14:paraId="2F74602F" w14:textId="77777777" w:rsidR="00AC64EF" w:rsidRPr="006650C4" w:rsidRDefault="00AC64EF" w:rsidP="0012072A">
            <w:pPr>
              <w:rPr>
                <w:rFonts w:cs="Times New Roman"/>
              </w:rPr>
            </w:pPr>
            <w:r w:rsidRPr="006650C4">
              <w:rPr>
                <w:rFonts w:cs="Times New Roman"/>
              </w:rPr>
              <w:t>Automobilis naujas, neeksploatuotas arba rida perdavimo užsakovui metu ne didesnė nei 100 km ir be autoįvykių</w:t>
            </w:r>
          </w:p>
        </w:tc>
        <w:tc>
          <w:tcPr>
            <w:tcW w:w="2266" w:type="dxa"/>
          </w:tcPr>
          <w:p w14:paraId="1E9AC66A" w14:textId="77777777" w:rsidR="00AC64EF" w:rsidRPr="006650C4" w:rsidRDefault="00AC64EF" w:rsidP="0012072A">
            <w:pPr>
              <w:rPr>
                <w:rFonts w:cs="Times New Roman"/>
              </w:rPr>
            </w:pPr>
          </w:p>
        </w:tc>
      </w:tr>
      <w:tr w:rsidR="00AC64EF" w:rsidRPr="006650C4" w14:paraId="4C1F6630" w14:textId="77777777" w:rsidTr="0012072A">
        <w:trPr>
          <w:jc w:val="center"/>
        </w:trPr>
        <w:tc>
          <w:tcPr>
            <w:tcW w:w="897" w:type="dxa"/>
            <w:vAlign w:val="center"/>
          </w:tcPr>
          <w:p w14:paraId="3AD0306A" w14:textId="77777777" w:rsidR="00AC64EF" w:rsidRPr="006650C4" w:rsidRDefault="00AC64EF" w:rsidP="0012072A">
            <w:pPr>
              <w:tabs>
                <w:tab w:val="left" w:pos="1134"/>
              </w:tabs>
              <w:jc w:val="center"/>
              <w:rPr>
                <w:rFonts w:cs="Times New Roman"/>
              </w:rPr>
            </w:pPr>
            <w:r w:rsidRPr="006650C4">
              <w:rPr>
                <w:rFonts w:cs="Times New Roman"/>
              </w:rPr>
              <w:t>4.</w:t>
            </w:r>
          </w:p>
        </w:tc>
        <w:tc>
          <w:tcPr>
            <w:tcW w:w="2238" w:type="dxa"/>
            <w:vAlign w:val="center"/>
          </w:tcPr>
          <w:p w14:paraId="5FDE2839" w14:textId="77777777" w:rsidR="00AC64EF" w:rsidRPr="006650C4" w:rsidRDefault="00AC64EF" w:rsidP="0012072A">
            <w:pPr>
              <w:jc w:val="left"/>
              <w:rPr>
                <w:rFonts w:cs="Times New Roman"/>
              </w:rPr>
            </w:pPr>
            <w:r w:rsidRPr="006650C4">
              <w:rPr>
                <w:rFonts w:cs="Times New Roman"/>
              </w:rPr>
              <w:t xml:space="preserve">Automobilio pristatymo terminas </w:t>
            </w:r>
          </w:p>
        </w:tc>
        <w:tc>
          <w:tcPr>
            <w:tcW w:w="4228" w:type="dxa"/>
            <w:vAlign w:val="center"/>
          </w:tcPr>
          <w:p w14:paraId="68BA0B1D" w14:textId="77777777" w:rsidR="00AC64EF" w:rsidRPr="006650C4" w:rsidRDefault="00AC64EF" w:rsidP="0012072A">
            <w:pPr>
              <w:rPr>
                <w:rFonts w:cs="Times New Roman"/>
              </w:rPr>
            </w:pPr>
            <w:r w:rsidRPr="00EA4BBC">
              <w:rPr>
                <w:rFonts w:cs="Times New Roman"/>
              </w:rPr>
              <w:t>Per 9 mėn. nuo sutarties įsigaliojimo</w:t>
            </w:r>
          </w:p>
        </w:tc>
        <w:tc>
          <w:tcPr>
            <w:tcW w:w="2266" w:type="dxa"/>
          </w:tcPr>
          <w:p w14:paraId="444953C4" w14:textId="77777777" w:rsidR="00AC64EF" w:rsidRPr="006650C4" w:rsidRDefault="00AC64EF" w:rsidP="0012072A">
            <w:pPr>
              <w:rPr>
                <w:rFonts w:cs="Times New Roman"/>
              </w:rPr>
            </w:pPr>
          </w:p>
        </w:tc>
      </w:tr>
      <w:tr w:rsidR="00AC64EF" w:rsidRPr="006650C4" w14:paraId="1274AB48" w14:textId="77777777" w:rsidTr="0012072A">
        <w:trPr>
          <w:trHeight w:val="483"/>
          <w:jc w:val="center"/>
        </w:trPr>
        <w:tc>
          <w:tcPr>
            <w:tcW w:w="897" w:type="dxa"/>
            <w:vAlign w:val="center"/>
          </w:tcPr>
          <w:p w14:paraId="6BA00D10" w14:textId="77777777" w:rsidR="00AC64EF" w:rsidRPr="006650C4" w:rsidRDefault="00AC64EF" w:rsidP="0012072A">
            <w:pPr>
              <w:tabs>
                <w:tab w:val="left" w:pos="1134"/>
              </w:tabs>
              <w:jc w:val="center"/>
              <w:rPr>
                <w:rFonts w:cs="Times New Roman"/>
              </w:rPr>
            </w:pPr>
            <w:r w:rsidRPr="006650C4">
              <w:rPr>
                <w:rFonts w:cs="Times New Roman"/>
              </w:rPr>
              <w:t>5.</w:t>
            </w:r>
          </w:p>
        </w:tc>
        <w:tc>
          <w:tcPr>
            <w:tcW w:w="2238" w:type="dxa"/>
            <w:vAlign w:val="center"/>
          </w:tcPr>
          <w:p w14:paraId="7621FF8B" w14:textId="77777777" w:rsidR="00AC64EF" w:rsidRPr="006650C4" w:rsidRDefault="00AC64EF" w:rsidP="0012072A">
            <w:pPr>
              <w:jc w:val="left"/>
              <w:rPr>
                <w:rFonts w:cs="Times New Roman"/>
              </w:rPr>
            </w:pPr>
            <w:r w:rsidRPr="006650C4">
              <w:rPr>
                <w:rFonts w:cs="Times New Roman"/>
              </w:rPr>
              <w:t>Automobilių skaičius</w:t>
            </w:r>
          </w:p>
        </w:tc>
        <w:tc>
          <w:tcPr>
            <w:tcW w:w="4228" w:type="dxa"/>
            <w:vAlign w:val="center"/>
          </w:tcPr>
          <w:p w14:paraId="11556485" w14:textId="77777777" w:rsidR="00AC64EF" w:rsidRPr="006650C4" w:rsidRDefault="00AC64EF" w:rsidP="0012072A">
            <w:pPr>
              <w:rPr>
                <w:rFonts w:cs="Times New Roman"/>
              </w:rPr>
            </w:pPr>
            <w:r w:rsidRPr="006650C4">
              <w:rPr>
                <w:rFonts w:cs="Times New Roman"/>
              </w:rPr>
              <w:t>1 (vienas) vnt.</w:t>
            </w:r>
          </w:p>
        </w:tc>
        <w:tc>
          <w:tcPr>
            <w:tcW w:w="2266" w:type="dxa"/>
          </w:tcPr>
          <w:p w14:paraId="13FE00E2" w14:textId="77777777" w:rsidR="00AC64EF" w:rsidRPr="006650C4" w:rsidRDefault="00AC64EF" w:rsidP="0012072A">
            <w:pPr>
              <w:rPr>
                <w:rFonts w:cs="Times New Roman"/>
              </w:rPr>
            </w:pPr>
          </w:p>
        </w:tc>
      </w:tr>
      <w:tr w:rsidR="00AC64EF" w:rsidRPr="006650C4" w14:paraId="15CB0FEF" w14:textId="77777777" w:rsidTr="0012072A">
        <w:trPr>
          <w:jc w:val="center"/>
        </w:trPr>
        <w:tc>
          <w:tcPr>
            <w:tcW w:w="897" w:type="dxa"/>
            <w:vAlign w:val="center"/>
          </w:tcPr>
          <w:p w14:paraId="20DBA015" w14:textId="77777777" w:rsidR="00AC64EF" w:rsidRPr="006650C4" w:rsidRDefault="00AC64EF" w:rsidP="0012072A">
            <w:pPr>
              <w:tabs>
                <w:tab w:val="left" w:pos="1134"/>
              </w:tabs>
              <w:jc w:val="center"/>
              <w:rPr>
                <w:rFonts w:cs="Times New Roman"/>
              </w:rPr>
            </w:pPr>
            <w:r w:rsidRPr="006650C4">
              <w:rPr>
                <w:rFonts w:cs="Times New Roman"/>
              </w:rPr>
              <w:t>6.</w:t>
            </w:r>
          </w:p>
        </w:tc>
        <w:tc>
          <w:tcPr>
            <w:tcW w:w="2238" w:type="dxa"/>
            <w:vAlign w:val="center"/>
          </w:tcPr>
          <w:p w14:paraId="2498FE94" w14:textId="77777777" w:rsidR="00AC64EF" w:rsidRPr="006650C4" w:rsidRDefault="00AC64EF" w:rsidP="0012072A">
            <w:pPr>
              <w:jc w:val="left"/>
              <w:rPr>
                <w:rFonts w:cs="Times New Roman"/>
              </w:rPr>
            </w:pPr>
            <w:r w:rsidRPr="006650C4">
              <w:rPr>
                <w:rFonts w:cs="Times New Roman"/>
              </w:rPr>
              <w:t>Garantija</w:t>
            </w:r>
          </w:p>
        </w:tc>
        <w:tc>
          <w:tcPr>
            <w:tcW w:w="4228" w:type="dxa"/>
            <w:vAlign w:val="center"/>
          </w:tcPr>
          <w:p w14:paraId="1C6B290B" w14:textId="77777777" w:rsidR="00AC64EF" w:rsidRPr="006650C4" w:rsidRDefault="00AC64EF" w:rsidP="0012072A">
            <w:pPr>
              <w:rPr>
                <w:rFonts w:cs="Times New Roman"/>
              </w:rPr>
            </w:pPr>
            <w:r w:rsidRPr="006650C4">
              <w:rPr>
                <w:rFonts w:cs="Times New Roman"/>
              </w:rPr>
              <w:t xml:space="preserve">Automobiliui turi būti suteikta ne mažiau kaip </w:t>
            </w:r>
            <w:r>
              <w:rPr>
                <w:rFonts w:cs="Times New Roman"/>
              </w:rPr>
              <w:t>2</w:t>
            </w:r>
            <w:r w:rsidRPr="006650C4">
              <w:rPr>
                <w:rFonts w:cs="Times New Roman"/>
              </w:rPr>
              <w:t xml:space="preserve"> (</w:t>
            </w:r>
            <w:r>
              <w:rPr>
                <w:rFonts w:cs="Times New Roman"/>
              </w:rPr>
              <w:t>dviejų</w:t>
            </w:r>
            <w:r w:rsidRPr="006650C4">
              <w:rPr>
                <w:rFonts w:cs="Times New Roman"/>
              </w:rPr>
              <w:t xml:space="preserve">) metų gamyklos visapusė garantija ir (ar) ne mažiau kaip iki 100 000 km ridos garantija. </w:t>
            </w:r>
          </w:p>
        </w:tc>
        <w:tc>
          <w:tcPr>
            <w:tcW w:w="2266" w:type="dxa"/>
          </w:tcPr>
          <w:p w14:paraId="56124417" w14:textId="77777777" w:rsidR="00AC64EF" w:rsidRPr="006650C4" w:rsidRDefault="00AC64EF" w:rsidP="0012072A">
            <w:pPr>
              <w:rPr>
                <w:rFonts w:cs="Times New Roman"/>
              </w:rPr>
            </w:pPr>
          </w:p>
        </w:tc>
      </w:tr>
      <w:tr w:rsidR="00AC64EF" w:rsidRPr="006650C4" w14:paraId="564EBDA5" w14:textId="77777777" w:rsidTr="0012072A">
        <w:trPr>
          <w:jc w:val="center"/>
        </w:trPr>
        <w:tc>
          <w:tcPr>
            <w:tcW w:w="897" w:type="dxa"/>
            <w:vAlign w:val="center"/>
          </w:tcPr>
          <w:p w14:paraId="2A2EF4AE" w14:textId="77777777" w:rsidR="00AC64EF" w:rsidRPr="006650C4" w:rsidRDefault="00AC64EF" w:rsidP="0012072A">
            <w:pPr>
              <w:tabs>
                <w:tab w:val="left" w:pos="1134"/>
              </w:tabs>
              <w:jc w:val="center"/>
              <w:rPr>
                <w:rFonts w:cs="Times New Roman"/>
              </w:rPr>
            </w:pPr>
            <w:r w:rsidRPr="006650C4">
              <w:rPr>
                <w:rFonts w:cs="Times New Roman"/>
              </w:rPr>
              <w:t>7.</w:t>
            </w:r>
          </w:p>
        </w:tc>
        <w:tc>
          <w:tcPr>
            <w:tcW w:w="2238" w:type="dxa"/>
            <w:vAlign w:val="center"/>
          </w:tcPr>
          <w:p w14:paraId="666D7B2B" w14:textId="77777777" w:rsidR="00AC64EF" w:rsidRPr="006650C4" w:rsidRDefault="00AC64EF" w:rsidP="0012072A">
            <w:pPr>
              <w:jc w:val="left"/>
              <w:rPr>
                <w:rFonts w:cs="Times New Roman"/>
              </w:rPr>
            </w:pPr>
            <w:r w:rsidRPr="006650C4">
              <w:rPr>
                <w:rFonts w:cs="Times New Roman"/>
              </w:rPr>
              <w:t>Mažiausias keleivių skaičius (su vairuotoju) be papildomų įrengiamų vietų</w:t>
            </w:r>
          </w:p>
        </w:tc>
        <w:tc>
          <w:tcPr>
            <w:tcW w:w="4228" w:type="dxa"/>
            <w:vAlign w:val="center"/>
          </w:tcPr>
          <w:p w14:paraId="111B1729" w14:textId="77777777" w:rsidR="00AC64EF" w:rsidRPr="006650C4" w:rsidRDefault="00AC64EF" w:rsidP="0012072A">
            <w:pPr>
              <w:rPr>
                <w:rFonts w:cs="Times New Roman"/>
              </w:rPr>
            </w:pPr>
            <w:r w:rsidRPr="006650C4">
              <w:rPr>
                <w:rFonts w:cs="Times New Roman"/>
              </w:rPr>
              <w:t>Mažiausias galimas keleivių skaičius (su vairuotoju) ne mažiau 7 (septynių) keleivių.</w:t>
            </w:r>
          </w:p>
        </w:tc>
        <w:tc>
          <w:tcPr>
            <w:tcW w:w="2266" w:type="dxa"/>
          </w:tcPr>
          <w:p w14:paraId="57544102" w14:textId="77777777" w:rsidR="00AC64EF" w:rsidRPr="006650C4" w:rsidRDefault="00AC64EF" w:rsidP="0012072A">
            <w:pPr>
              <w:rPr>
                <w:rFonts w:cs="Times New Roman"/>
              </w:rPr>
            </w:pPr>
          </w:p>
        </w:tc>
      </w:tr>
      <w:tr w:rsidR="00AC64EF" w:rsidRPr="006650C4" w14:paraId="01E7B882" w14:textId="77777777" w:rsidTr="0012072A">
        <w:trPr>
          <w:trHeight w:val="822"/>
          <w:jc w:val="center"/>
        </w:trPr>
        <w:tc>
          <w:tcPr>
            <w:tcW w:w="897" w:type="dxa"/>
            <w:vAlign w:val="center"/>
          </w:tcPr>
          <w:p w14:paraId="25CE4D91" w14:textId="77777777" w:rsidR="00AC64EF" w:rsidRPr="006650C4" w:rsidRDefault="00AC64EF" w:rsidP="0012072A">
            <w:pPr>
              <w:tabs>
                <w:tab w:val="left" w:pos="1134"/>
              </w:tabs>
              <w:jc w:val="center"/>
              <w:rPr>
                <w:rFonts w:cs="Times New Roman"/>
              </w:rPr>
            </w:pPr>
            <w:r w:rsidRPr="006650C4">
              <w:rPr>
                <w:rFonts w:cs="Times New Roman"/>
              </w:rPr>
              <w:t>8.</w:t>
            </w:r>
          </w:p>
        </w:tc>
        <w:tc>
          <w:tcPr>
            <w:tcW w:w="2238" w:type="dxa"/>
            <w:vAlign w:val="center"/>
          </w:tcPr>
          <w:p w14:paraId="7682795B" w14:textId="77777777" w:rsidR="00AC64EF" w:rsidRPr="006650C4" w:rsidRDefault="00AC64EF" w:rsidP="0012072A">
            <w:pPr>
              <w:jc w:val="left"/>
              <w:rPr>
                <w:rFonts w:cs="Times New Roman"/>
              </w:rPr>
            </w:pPr>
            <w:r w:rsidRPr="006650C4">
              <w:rPr>
                <w:rFonts w:cs="Times New Roman"/>
              </w:rPr>
              <w:t>Bendras ilgis, cm</w:t>
            </w:r>
          </w:p>
        </w:tc>
        <w:tc>
          <w:tcPr>
            <w:tcW w:w="4228" w:type="dxa"/>
            <w:vAlign w:val="center"/>
          </w:tcPr>
          <w:p w14:paraId="0676956B" w14:textId="77777777" w:rsidR="00AC64EF" w:rsidRPr="006650C4" w:rsidRDefault="00AC64EF" w:rsidP="0012072A">
            <w:pPr>
              <w:rPr>
                <w:rFonts w:cs="Times New Roman"/>
              </w:rPr>
            </w:pPr>
            <w:r w:rsidRPr="006650C4">
              <w:rPr>
                <w:rFonts w:cs="Times New Roman"/>
              </w:rPr>
              <w:t>Ilgis ne trumpesnis kaip 5340 mm</w:t>
            </w:r>
          </w:p>
        </w:tc>
        <w:tc>
          <w:tcPr>
            <w:tcW w:w="2266" w:type="dxa"/>
          </w:tcPr>
          <w:p w14:paraId="0E4ED901" w14:textId="5D07F8AF" w:rsidR="00AC64EF" w:rsidRPr="006650C4" w:rsidRDefault="00AC64EF" w:rsidP="0012072A">
            <w:pPr>
              <w:rPr>
                <w:rFonts w:cs="Times New Roman"/>
              </w:rPr>
            </w:pPr>
          </w:p>
        </w:tc>
      </w:tr>
      <w:tr w:rsidR="00AC64EF" w:rsidRPr="006650C4" w14:paraId="6C596969" w14:textId="77777777" w:rsidTr="0012072A">
        <w:trPr>
          <w:trHeight w:val="597"/>
          <w:jc w:val="center"/>
        </w:trPr>
        <w:tc>
          <w:tcPr>
            <w:tcW w:w="897" w:type="dxa"/>
            <w:vAlign w:val="center"/>
          </w:tcPr>
          <w:p w14:paraId="319E0F18" w14:textId="77777777" w:rsidR="00AC64EF" w:rsidRPr="006650C4" w:rsidRDefault="00AC64EF" w:rsidP="0012072A">
            <w:pPr>
              <w:tabs>
                <w:tab w:val="left" w:pos="1134"/>
              </w:tabs>
              <w:jc w:val="center"/>
              <w:rPr>
                <w:rFonts w:cs="Times New Roman"/>
              </w:rPr>
            </w:pPr>
            <w:r w:rsidRPr="006650C4">
              <w:rPr>
                <w:rFonts w:cs="Times New Roman"/>
              </w:rPr>
              <w:t>9.</w:t>
            </w:r>
          </w:p>
        </w:tc>
        <w:tc>
          <w:tcPr>
            <w:tcW w:w="2238" w:type="dxa"/>
            <w:vAlign w:val="center"/>
          </w:tcPr>
          <w:p w14:paraId="17B5EA95" w14:textId="77777777" w:rsidR="00AC64EF" w:rsidRPr="006650C4" w:rsidRDefault="00AC64EF" w:rsidP="0012072A">
            <w:pPr>
              <w:jc w:val="left"/>
              <w:rPr>
                <w:rFonts w:cs="Times New Roman"/>
              </w:rPr>
            </w:pPr>
            <w:r w:rsidRPr="006650C4">
              <w:rPr>
                <w:rFonts w:cs="Times New Roman"/>
              </w:rPr>
              <w:t>Bendras plotis (veidrodėliai užlenkti), cm</w:t>
            </w:r>
          </w:p>
        </w:tc>
        <w:tc>
          <w:tcPr>
            <w:tcW w:w="4228" w:type="dxa"/>
            <w:vAlign w:val="center"/>
          </w:tcPr>
          <w:p w14:paraId="38F51EF6" w14:textId="77777777" w:rsidR="00AC64EF" w:rsidRPr="006650C4" w:rsidRDefault="00AC64EF" w:rsidP="0012072A">
            <w:pPr>
              <w:pStyle w:val="Default"/>
              <w:jc w:val="both"/>
              <w:rPr>
                <w:color w:val="auto"/>
                <w:lang w:val="lt-LT"/>
              </w:rPr>
            </w:pPr>
            <w:r w:rsidRPr="006650C4">
              <w:rPr>
                <w:color w:val="auto"/>
                <w:lang w:val="lt-LT"/>
              </w:rPr>
              <w:t>Ne siauresnis nei 1920 mm.</w:t>
            </w:r>
          </w:p>
        </w:tc>
        <w:tc>
          <w:tcPr>
            <w:tcW w:w="2266" w:type="dxa"/>
          </w:tcPr>
          <w:p w14:paraId="2EB18C20" w14:textId="15DC377B" w:rsidR="00AC64EF" w:rsidRPr="006650C4" w:rsidRDefault="00AC64EF" w:rsidP="0012072A">
            <w:pPr>
              <w:rPr>
                <w:rFonts w:cs="Times New Roman"/>
              </w:rPr>
            </w:pPr>
          </w:p>
        </w:tc>
      </w:tr>
      <w:tr w:rsidR="00AC64EF" w:rsidRPr="006650C4" w14:paraId="58409F68" w14:textId="77777777" w:rsidTr="0012072A">
        <w:trPr>
          <w:jc w:val="center"/>
        </w:trPr>
        <w:tc>
          <w:tcPr>
            <w:tcW w:w="897" w:type="dxa"/>
            <w:vAlign w:val="center"/>
          </w:tcPr>
          <w:p w14:paraId="3D2DCD6B" w14:textId="77777777" w:rsidR="00AC64EF" w:rsidRPr="006650C4" w:rsidRDefault="00AC64EF" w:rsidP="0012072A">
            <w:pPr>
              <w:tabs>
                <w:tab w:val="left" w:pos="1134"/>
              </w:tabs>
              <w:jc w:val="center"/>
              <w:rPr>
                <w:rFonts w:cs="Times New Roman"/>
              </w:rPr>
            </w:pPr>
            <w:r w:rsidRPr="006650C4">
              <w:rPr>
                <w:rFonts w:cs="Times New Roman"/>
              </w:rPr>
              <w:t>10.</w:t>
            </w:r>
          </w:p>
        </w:tc>
        <w:tc>
          <w:tcPr>
            <w:tcW w:w="2238" w:type="dxa"/>
            <w:vAlign w:val="center"/>
          </w:tcPr>
          <w:p w14:paraId="212E477B" w14:textId="77777777" w:rsidR="00AC64EF" w:rsidRPr="006650C4" w:rsidRDefault="00AC64EF" w:rsidP="0012072A">
            <w:pPr>
              <w:jc w:val="left"/>
              <w:rPr>
                <w:rFonts w:cs="Times New Roman"/>
              </w:rPr>
            </w:pPr>
            <w:r w:rsidRPr="006650C4">
              <w:rPr>
                <w:rFonts w:cs="Times New Roman"/>
              </w:rPr>
              <w:t>Transmisijos tipas</w:t>
            </w:r>
          </w:p>
        </w:tc>
        <w:tc>
          <w:tcPr>
            <w:tcW w:w="4228" w:type="dxa"/>
            <w:vAlign w:val="center"/>
          </w:tcPr>
          <w:p w14:paraId="077909B6" w14:textId="77777777" w:rsidR="00AC64EF" w:rsidRPr="00EA4BBC" w:rsidRDefault="00AC64EF" w:rsidP="0012072A">
            <w:pPr>
              <w:rPr>
                <w:rFonts w:cs="Times New Roman"/>
              </w:rPr>
            </w:pPr>
            <w:r w:rsidRPr="00EA4BBC">
              <w:rPr>
                <w:rFonts w:cs="Times New Roman"/>
              </w:rPr>
              <w:t>Automatinė</w:t>
            </w:r>
          </w:p>
        </w:tc>
        <w:tc>
          <w:tcPr>
            <w:tcW w:w="2266" w:type="dxa"/>
          </w:tcPr>
          <w:p w14:paraId="49763E4B" w14:textId="3C491E5C" w:rsidR="00AC64EF" w:rsidRPr="00EA4BBC" w:rsidRDefault="00AC64EF" w:rsidP="0012072A">
            <w:pPr>
              <w:rPr>
                <w:rFonts w:cs="Times New Roman"/>
              </w:rPr>
            </w:pPr>
          </w:p>
        </w:tc>
      </w:tr>
      <w:tr w:rsidR="00AC64EF" w:rsidRPr="006650C4" w14:paraId="23DFA4A0" w14:textId="77777777" w:rsidTr="0012072A">
        <w:trPr>
          <w:jc w:val="center"/>
        </w:trPr>
        <w:tc>
          <w:tcPr>
            <w:tcW w:w="897" w:type="dxa"/>
            <w:vAlign w:val="center"/>
          </w:tcPr>
          <w:p w14:paraId="423042A8" w14:textId="77777777" w:rsidR="00AC64EF" w:rsidRPr="006650C4" w:rsidRDefault="00AC64EF" w:rsidP="0012072A">
            <w:pPr>
              <w:tabs>
                <w:tab w:val="left" w:pos="1134"/>
              </w:tabs>
              <w:jc w:val="center"/>
              <w:rPr>
                <w:rFonts w:cs="Times New Roman"/>
              </w:rPr>
            </w:pPr>
            <w:r w:rsidRPr="006650C4">
              <w:rPr>
                <w:rFonts w:cs="Times New Roman"/>
              </w:rPr>
              <w:t>11.</w:t>
            </w:r>
          </w:p>
        </w:tc>
        <w:tc>
          <w:tcPr>
            <w:tcW w:w="2238" w:type="dxa"/>
            <w:vAlign w:val="center"/>
          </w:tcPr>
          <w:p w14:paraId="5079F3C2" w14:textId="77777777" w:rsidR="00AC64EF" w:rsidRPr="006650C4" w:rsidRDefault="00AC64EF" w:rsidP="0012072A">
            <w:pPr>
              <w:jc w:val="left"/>
              <w:rPr>
                <w:rFonts w:cs="Times New Roman"/>
              </w:rPr>
            </w:pPr>
            <w:r w:rsidRPr="006650C4">
              <w:rPr>
                <w:rFonts w:cs="Times New Roman"/>
              </w:rPr>
              <w:t>Variklių  suminė (vidaus degimo ir elektros) galia (kW/AG)</w:t>
            </w:r>
          </w:p>
        </w:tc>
        <w:tc>
          <w:tcPr>
            <w:tcW w:w="4228" w:type="dxa"/>
            <w:vAlign w:val="center"/>
          </w:tcPr>
          <w:p w14:paraId="71893350" w14:textId="77777777" w:rsidR="00AC64EF" w:rsidRPr="006650C4" w:rsidRDefault="00AC64EF" w:rsidP="0012072A">
            <w:pPr>
              <w:rPr>
                <w:rFonts w:cs="Times New Roman"/>
              </w:rPr>
            </w:pPr>
            <w:r w:rsidRPr="006650C4">
              <w:rPr>
                <w:rFonts w:cs="Times New Roman"/>
              </w:rPr>
              <w:t xml:space="preserve">Ne mažiau kaip 160 kW </w:t>
            </w:r>
          </w:p>
        </w:tc>
        <w:tc>
          <w:tcPr>
            <w:tcW w:w="2266" w:type="dxa"/>
          </w:tcPr>
          <w:p w14:paraId="37827C19" w14:textId="5C1E7D7F" w:rsidR="00AC64EF" w:rsidRPr="006650C4" w:rsidRDefault="00AC64EF" w:rsidP="0012072A">
            <w:pPr>
              <w:rPr>
                <w:rFonts w:cs="Times New Roman"/>
              </w:rPr>
            </w:pPr>
          </w:p>
        </w:tc>
      </w:tr>
      <w:tr w:rsidR="00AC64EF" w:rsidRPr="006650C4" w14:paraId="3353E7DD" w14:textId="77777777" w:rsidTr="0012072A">
        <w:trPr>
          <w:jc w:val="center"/>
        </w:trPr>
        <w:tc>
          <w:tcPr>
            <w:tcW w:w="897" w:type="dxa"/>
            <w:vAlign w:val="center"/>
          </w:tcPr>
          <w:p w14:paraId="55BB43EC" w14:textId="77777777" w:rsidR="00AC64EF" w:rsidRPr="006650C4" w:rsidRDefault="00AC64EF" w:rsidP="0012072A">
            <w:pPr>
              <w:tabs>
                <w:tab w:val="left" w:pos="1134"/>
              </w:tabs>
              <w:jc w:val="center"/>
              <w:rPr>
                <w:rFonts w:cs="Times New Roman"/>
              </w:rPr>
            </w:pPr>
            <w:r w:rsidRPr="006650C4">
              <w:rPr>
                <w:rFonts w:cs="Times New Roman"/>
              </w:rPr>
              <w:t>12.</w:t>
            </w:r>
          </w:p>
        </w:tc>
        <w:tc>
          <w:tcPr>
            <w:tcW w:w="2238" w:type="dxa"/>
            <w:vAlign w:val="center"/>
          </w:tcPr>
          <w:p w14:paraId="0C299E9D" w14:textId="77777777" w:rsidR="00AC64EF" w:rsidRPr="006650C4" w:rsidRDefault="00AC64EF" w:rsidP="0012072A">
            <w:pPr>
              <w:jc w:val="left"/>
              <w:rPr>
                <w:rFonts w:cs="Times New Roman"/>
              </w:rPr>
            </w:pPr>
            <w:r w:rsidRPr="006650C4">
              <w:rPr>
                <w:rFonts w:cs="Times New Roman"/>
              </w:rPr>
              <w:t>Durų skaičius</w:t>
            </w:r>
          </w:p>
        </w:tc>
        <w:tc>
          <w:tcPr>
            <w:tcW w:w="4228" w:type="dxa"/>
            <w:vAlign w:val="center"/>
          </w:tcPr>
          <w:p w14:paraId="33B69366" w14:textId="77777777" w:rsidR="00AC64EF" w:rsidRPr="006650C4" w:rsidRDefault="00AC64EF" w:rsidP="0012072A">
            <w:pPr>
              <w:rPr>
                <w:rFonts w:cs="Times New Roman"/>
              </w:rPr>
            </w:pPr>
            <w:r w:rsidRPr="006650C4">
              <w:rPr>
                <w:rFonts w:cs="Times New Roman"/>
              </w:rPr>
              <w:t>5</w:t>
            </w:r>
          </w:p>
        </w:tc>
        <w:tc>
          <w:tcPr>
            <w:tcW w:w="2266" w:type="dxa"/>
          </w:tcPr>
          <w:p w14:paraId="7E4189E4" w14:textId="18C15552" w:rsidR="00AC64EF" w:rsidRPr="006650C4" w:rsidRDefault="00AC64EF" w:rsidP="0012072A">
            <w:pPr>
              <w:rPr>
                <w:rFonts w:cs="Times New Roman"/>
              </w:rPr>
            </w:pPr>
          </w:p>
        </w:tc>
      </w:tr>
      <w:tr w:rsidR="00AC64EF" w:rsidRPr="006650C4" w14:paraId="6D7E3E58" w14:textId="77777777" w:rsidTr="0012072A">
        <w:trPr>
          <w:trHeight w:val="574"/>
          <w:jc w:val="center"/>
        </w:trPr>
        <w:tc>
          <w:tcPr>
            <w:tcW w:w="897" w:type="dxa"/>
            <w:vAlign w:val="center"/>
          </w:tcPr>
          <w:p w14:paraId="34F2E2D3" w14:textId="77777777" w:rsidR="00AC64EF" w:rsidRPr="006650C4" w:rsidRDefault="00AC64EF" w:rsidP="0012072A">
            <w:pPr>
              <w:tabs>
                <w:tab w:val="left" w:pos="1134"/>
              </w:tabs>
              <w:jc w:val="center"/>
              <w:rPr>
                <w:rFonts w:cs="Times New Roman"/>
              </w:rPr>
            </w:pPr>
            <w:r w:rsidRPr="006650C4">
              <w:rPr>
                <w:rFonts w:cs="Times New Roman"/>
              </w:rPr>
              <w:t>13.</w:t>
            </w:r>
          </w:p>
        </w:tc>
        <w:tc>
          <w:tcPr>
            <w:tcW w:w="2238" w:type="dxa"/>
            <w:vAlign w:val="center"/>
          </w:tcPr>
          <w:p w14:paraId="64F494D0" w14:textId="77777777" w:rsidR="00AC64EF" w:rsidRPr="006650C4" w:rsidRDefault="00AC64EF" w:rsidP="0012072A">
            <w:pPr>
              <w:jc w:val="left"/>
              <w:rPr>
                <w:rFonts w:cs="Times New Roman"/>
              </w:rPr>
            </w:pPr>
            <w:r w:rsidRPr="006650C4">
              <w:rPr>
                <w:rFonts w:cs="Times New Roman"/>
              </w:rPr>
              <w:t xml:space="preserve">Degalų rūšis  </w:t>
            </w:r>
          </w:p>
        </w:tc>
        <w:tc>
          <w:tcPr>
            <w:tcW w:w="4228" w:type="dxa"/>
            <w:vAlign w:val="center"/>
          </w:tcPr>
          <w:p w14:paraId="15FDD970" w14:textId="77777777" w:rsidR="00AC64EF" w:rsidRPr="006650C4" w:rsidRDefault="00AC64EF" w:rsidP="0012072A">
            <w:pPr>
              <w:rPr>
                <w:rFonts w:cs="Times New Roman"/>
              </w:rPr>
            </w:pPr>
            <w:r w:rsidRPr="006650C4">
              <w:rPr>
                <w:rFonts w:cs="Times New Roman"/>
              </w:rPr>
              <w:t>Dyzelinas/elektra</w:t>
            </w:r>
            <w:r>
              <w:rPr>
                <w:rFonts w:cs="Times New Roman"/>
              </w:rPr>
              <w:t xml:space="preserve"> (hybrid arba plug-in)</w:t>
            </w:r>
            <w:r w:rsidRPr="006650C4">
              <w:rPr>
                <w:rFonts w:cs="Times New Roman"/>
              </w:rPr>
              <w:t xml:space="preserve"> arba benzinas/elektra </w:t>
            </w:r>
            <w:r>
              <w:rPr>
                <w:rFonts w:cs="Times New Roman"/>
              </w:rPr>
              <w:t>(hybrid arba plug-in)</w:t>
            </w:r>
          </w:p>
        </w:tc>
        <w:tc>
          <w:tcPr>
            <w:tcW w:w="2266" w:type="dxa"/>
          </w:tcPr>
          <w:p w14:paraId="468B6A6A" w14:textId="77777777" w:rsidR="00AC64EF" w:rsidRPr="006650C4" w:rsidRDefault="00AC64EF" w:rsidP="0012072A">
            <w:pPr>
              <w:rPr>
                <w:rFonts w:cs="Times New Roman"/>
              </w:rPr>
            </w:pPr>
          </w:p>
        </w:tc>
      </w:tr>
      <w:tr w:rsidR="00AC64EF" w:rsidRPr="006650C4" w14:paraId="711BA9CD" w14:textId="77777777" w:rsidTr="0012072A">
        <w:trPr>
          <w:trHeight w:val="764"/>
          <w:jc w:val="center"/>
        </w:trPr>
        <w:tc>
          <w:tcPr>
            <w:tcW w:w="897" w:type="dxa"/>
            <w:vAlign w:val="center"/>
          </w:tcPr>
          <w:p w14:paraId="1F2AAE02" w14:textId="77777777" w:rsidR="00AC64EF" w:rsidRPr="006650C4" w:rsidRDefault="00AC64EF" w:rsidP="0012072A">
            <w:pPr>
              <w:tabs>
                <w:tab w:val="left" w:pos="1134"/>
              </w:tabs>
              <w:jc w:val="center"/>
              <w:rPr>
                <w:rFonts w:cs="Times New Roman"/>
              </w:rPr>
            </w:pPr>
            <w:r w:rsidRPr="006650C4">
              <w:rPr>
                <w:rFonts w:cs="Times New Roman"/>
              </w:rPr>
              <w:t>14.</w:t>
            </w:r>
          </w:p>
        </w:tc>
        <w:tc>
          <w:tcPr>
            <w:tcW w:w="2238" w:type="dxa"/>
            <w:vAlign w:val="center"/>
          </w:tcPr>
          <w:p w14:paraId="436235E7" w14:textId="77777777" w:rsidR="00AC64EF" w:rsidRPr="006650C4" w:rsidRDefault="00AC64EF" w:rsidP="0012072A">
            <w:pPr>
              <w:jc w:val="left"/>
              <w:rPr>
                <w:rFonts w:cs="Times New Roman"/>
              </w:rPr>
            </w:pPr>
            <w:r w:rsidRPr="006650C4">
              <w:rPr>
                <w:rFonts w:cs="Times New Roman"/>
              </w:rPr>
              <w:t>Vairo mechanizmas</w:t>
            </w:r>
          </w:p>
        </w:tc>
        <w:tc>
          <w:tcPr>
            <w:tcW w:w="4228" w:type="dxa"/>
            <w:vAlign w:val="center"/>
          </w:tcPr>
          <w:p w14:paraId="29BABB15" w14:textId="77777777" w:rsidR="00AC64EF" w:rsidRPr="006650C4" w:rsidRDefault="00AC64EF" w:rsidP="0012072A">
            <w:pPr>
              <w:rPr>
                <w:rFonts w:cs="Times New Roman"/>
              </w:rPr>
            </w:pPr>
            <w:r w:rsidRPr="006650C4">
              <w:rPr>
                <w:rFonts w:cs="Times New Roman"/>
              </w:rPr>
              <w:t>Kairėje pusėje su vairo stiprintuvu.</w:t>
            </w:r>
          </w:p>
        </w:tc>
        <w:tc>
          <w:tcPr>
            <w:tcW w:w="2266" w:type="dxa"/>
          </w:tcPr>
          <w:p w14:paraId="7BA7D823" w14:textId="77777777" w:rsidR="00AC64EF" w:rsidRPr="006650C4" w:rsidRDefault="00AC64EF" w:rsidP="0012072A">
            <w:pPr>
              <w:rPr>
                <w:rFonts w:cs="Times New Roman"/>
              </w:rPr>
            </w:pPr>
          </w:p>
        </w:tc>
      </w:tr>
      <w:tr w:rsidR="00AC64EF" w:rsidRPr="006650C4" w14:paraId="72777423" w14:textId="77777777" w:rsidTr="0012072A">
        <w:trPr>
          <w:trHeight w:val="562"/>
          <w:jc w:val="center"/>
        </w:trPr>
        <w:tc>
          <w:tcPr>
            <w:tcW w:w="897" w:type="dxa"/>
            <w:vAlign w:val="center"/>
          </w:tcPr>
          <w:p w14:paraId="4D4E1DAD" w14:textId="77777777" w:rsidR="00AC64EF" w:rsidRPr="006650C4" w:rsidRDefault="00AC64EF" w:rsidP="0012072A">
            <w:pPr>
              <w:tabs>
                <w:tab w:val="left" w:pos="1134"/>
              </w:tabs>
              <w:jc w:val="center"/>
              <w:rPr>
                <w:rFonts w:cs="Times New Roman"/>
              </w:rPr>
            </w:pPr>
            <w:r w:rsidRPr="006650C4">
              <w:rPr>
                <w:rFonts w:cs="Times New Roman"/>
              </w:rPr>
              <w:lastRenderedPageBreak/>
              <w:t>15.</w:t>
            </w:r>
          </w:p>
        </w:tc>
        <w:tc>
          <w:tcPr>
            <w:tcW w:w="2238" w:type="dxa"/>
            <w:vAlign w:val="center"/>
          </w:tcPr>
          <w:p w14:paraId="48D54798" w14:textId="77777777" w:rsidR="00AC64EF" w:rsidRPr="006650C4" w:rsidRDefault="00AC64EF" w:rsidP="0012072A">
            <w:pPr>
              <w:jc w:val="left"/>
              <w:rPr>
                <w:rFonts w:cs="Times New Roman"/>
              </w:rPr>
            </w:pPr>
            <w:r w:rsidRPr="006650C4">
              <w:rPr>
                <w:rFonts w:cs="Times New Roman"/>
              </w:rPr>
              <w:t>Salono šildymas ir vėdinimas</w:t>
            </w:r>
          </w:p>
        </w:tc>
        <w:tc>
          <w:tcPr>
            <w:tcW w:w="4228" w:type="dxa"/>
            <w:vAlign w:val="center"/>
          </w:tcPr>
          <w:p w14:paraId="39287294" w14:textId="77777777" w:rsidR="00AC64EF" w:rsidRPr="00EA4BBC" w:rsidRDefault="00AC64EF" w:rsidP="0012072A">
            <w:pPr>
              <w:rPr>
                <w:rFonts w:cs="Times New Roman"/>
              </w:rPr>
            </w:pPr>
            <w:r>
              <w:rPr>
                <w:rFonts w:cs="Times New Roman"/>
              </w:rPr>
              <w:t>Automatinis oro kondicionierius</w:t>
            </w:r>
          </w:p>
        </w:tc>
        <w:tc>
          <w:tcPr>
            <w:tcW w:w="2266" w:type="dxa"/>
          </w:tcPr>
          <w:p w14:paraId="5FC061DE" w14:textId="77777777" w:rsidR="00AC64EF" w:rsidRPr="006650C4" w:rsidRDefault="00AC64EF" w:rsidP="0012072A">
            <w:pPr>
              <w:rPr>
                <w:rFonts w:cs="Times New Roman"/>
              </w:rPr>
            </w:pPr>
          </w:p>
        </w:tc>
      </w:tr>
      <w:tr w:rsidR="00AC64EF" w:rsidRPr="006650C4" w14:paraId="66002A0A" w14:textId="77777777" w:rsidTr="0012072A">
        <w:trPr>
          <w:jc w:val="center"/>
        </w:trPr>
        <w:tc>
          <w:tcPr>
            <w:tcW w:w="897" w:type="dxa"/>
            <w:vAlign w:val="center"/>
          </w:tcPr>
          <w:p w14:paraId="6BAF5188" w14:textId="77777777" w:rsidR="00AC64EF" w:rsidRPr="006650C4" w:rsidRDefault="00AC64EF" w:rsidP="0012072A">
            <w:pPr>
              <w:tabs>
                <w:tab w:val="left" w:pos="1134"/>
              </w:tabs>
              <w:jc w:val="center"/>
              <w:rPr>
                <w:rFonts w:cs="Times New Roman"/>
              </w:rPr>
            </w:pPr>
            <w:r w:rsidRPr="006650C4">
              <w:rPr>
                <w:rFonts w:cs="Times New Roman"/>
              </w:rPr>
              <w:t>16.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3FD7C11F" w14:textId="77777777" w:rsidR="00AC64EF" w:rsidRPr="006650C4" w:rsidRDefault="00AC64EF" w:rsidP="0012072A">
            <w:pPr>
              <w:jc w:val="left"/>
              <w:rPr>
                <w:rFonts w:cs="Times New Roman"/>
              </w:rPr>
            </w:pPr>
            <w:r w:rsidRPr="006650C4">
              <w:rPr>
                <w:rFonts w:cs="Times New Roman"/>
              </w:rPr>
              <w:t xml:space="preserve">Oro pagalvės </w:t>
            </w:r>
          </w:p>
        </w:tc>
        <w:tc>
          <w:tcPr>
            <w:tcW w:w="4228" w:type="dxa"/>
            <w:tcBorders>
              <w:top w:val="single" w:sz="4" w:space="0" w:color="auto"/>
              <w:left w:val="single" w:sz="4" w:space="0" w:color="auto"/>
              <w:bottom w:val="single" w:sz="4" w:space="0" w:color="auto"/>
              <w:right w:val="single" w:sz="4" w:space="0" w:color="auto"/>
            </w:tcBorders>
            <w:vAlign w:val="center"/>
          </w:tcPr>
          <w:p w14:paraId="53189FB2" w14:textId="77777777" w:rsidR="00AC64EF" w:rsidRPr="00EA4BBC" w:rsidRDefault="00AC64EF" w:rsidP="0012072A">
            <w:pPr>
              <w:rPr>
                <w:rFonts w:cs="Times New Roman"/>
                <w:strike/>
              </w:rPr>
            </w:pPr>
            <w:r w:rsidRPr="00EA4BBC">
              <w:rPr>
                <w:rFonts w:cs="Times New Roman"/>
              </w:rPr>
              <w:t>Ne mažiau kaip: vairuotojo, priekinio keleivio, šoninės ir užuolaidinės</w:t>
            </w:r>
          </w:p>
        </w:tc>
        <w:tc>
          <w:tcPr>
            <w:tcW w:w="2266" w:type="dxa"/>
            <w:tcBorders>
              <w:top w:val="single" w:sz="4" w:space="0" w:color="auto"/>
              <w:left w:val="single" w:sz="4" w:space="0" w:color="auto"/>
              <w:bottom w:val="single" w:sz="4" w:space="0" w:color="auto"/>
              <w:right w:val="single" w:sz="4" w:space="0" w:color="auto"/>
            </w:tcBorders>
          </w:tcPr>
          <w:p w14:paraId="72B35CE8" w14:textId="77777777" w:rsidR="00AC64EF" w:rsidRPr="006650C4" w:rsidRDefault="00AC64EF" w:rsidP="0012072A">
            <w:pPr>
              <w:rPr>
                <w:rFonts w:cs="Times New Roman"/>
                <w:strike/>
              </w:rPr>
            </w:pPr>
          </w:p>
        </w:tc>
      </w:tr>
      <w:tr w:rsidR="00AC64EF" w:rsidRPr="006650C4" w14:paraId="391639FB" w14:textId="77777777" w:rsidTr="0012072A">
        <w:trPr>
          <w:jc w:val="center"/>
        </w:trPr>
        <w:tc>
          <w:tcPr>
            <w:tcW w:w="897" w:type="dxa"/>
            <w:vAlign w:val="center"/>
          </w:tcPr>
          <w:p w14:paraId="2F59A1EB" w14:textId="77777777" w:rsidR="00AC64EF" w:rsidRPr="006650C4" w:rsidRDefault="00AC64EF" w:rsidP="0012072A">
            <w:pPr>
              <w:tabs>
                <w:tab w:val="left" w:pos="1134"/>
              </w:tabs>
              <w:jc w:val="center"/>
              <w:rPr>
                <w:rFonts w:cs="Times New Roman"/>
              </w:rPr>
            </w:pPr>
            <w:r w:rsidRPr="006650C4">
              <w:rPr>
                <w:rFonts w:cs="Times New Roman"/>
              </w:rPr>
              <w:t>17.</w:t>
            </w:r>
          </w:p>
        </w:tc>
        <w:tc>
          <w:tcPr>
            <w:tcW w:w="2238" w:type="dxa"/>
            <w:tcBorders>
              <w:top w:val="single" w:sz="4" w:space="0" w:color="auto"/>
              <w:left w:val="single" w:sz="4" w:space="0" w:color="auto"/>
              <w:bottom w:val="single" w:sz="4" w:space="0" w:color="auto"/>
              <w:right w:val="single" w:sz="4" w:space="0" w:color="auto"/>
            </w:tcBorders>
            <w:vAlign w:val="center"/>
          </w:tcPr>
          <w:p w14:paraId="1CA57782" w14:textId="77777777" w:rsidR="00AC64EF" w:rsidRPr="006650C4" w:rsidRDefault="00AC64EF" w:rsidP="0012072A">
            <w:pPr>
              <w:jc w:val="left"/>
              <w:rPr>
                <w:rFonts w:cs="Times New Roman"/>
              </w:rPr>
            </w:pPr>
            <w:r w:rsidRPr="006650C4">
              <w:rPr>
                <w:rFonts w:cs="Times New Roman"/>
              </w:rPr>
              <w:t>Saugos diržai</w:t>
            </w:r>
          </w:p>
        </w:tc>
        <w:tc>
          <w:tcPr>
            <w:tcW w:w="4228" w:type="dxa"/>
            <w:vAlign w:val="center"/>
          </w:tcPr>
          <w:p w14:paraId="12E6867A" w14:textId="77777777" w:rsidR="00AC64EF" w:rsidRPr="006650C4" w:rsidRDefault="00AC64EF" w:rsidP="0012072A">
            <w:pPr>
              <w:rPr>
                <w:rFonts w:cs="Times New Roman"/>
              </w:rPr>
            </w:pPr>
            <w:r w:rsidRPr="006650C4">
              <w:rPr>
                <w:rFonts w:cs="Times New Roman"/>
              </w:rPr>
              <w:t>Garsinė ir šviesinė diržo užsegimo kontrolė vairuotojui ir priekyje sėdinčiam keleiviui.</w:t>
            </w:r>
          </w:p>
          <w:p w14:paraId="30C1BE67" w14:textId="77777777" w:rsidR="00AC64EF" w:rsidRPr="006650C4" w:rsidRDefault="00AC64EF" w:rsidP="0012072A">
            <w:pPr>
              <w:rPr>
                <w:rFonts w:cs="Times New Roman"/>
              </w:rPr>
            </w:pPr>
            <w:r w:rsidRPr="006650C4">
              <w:rPr>
                <w:rFonts w:cs="Times New Roman"/>
              </w:rPr>
              <w:t>Saugos diržai visoms sėdimoms vietoms</w:t>
            </w:r>
          </w:p>
        </w:tc>
        <w:tc>
          <w:tcPr>
            <w:tcW w:w="2266" w:type="dxa"/>
          </w:tcPr>
          <w:p w14:paraId="13B24538" w14:textId="77777777" w:rsidR="00AC64EF" w:rsidRPr="006650C4" w:rsidRDefault="00AC64EF" w:rsidP="0012072A">
            <w:pPr>
              <w:rPr>
                <w:rFonts w:cs="Times New Roman"/>
              </w:rPr>
            </w:pPr>
          </w:p>
        </w:tc>
      </w:tr>
      <w:tr w:rsidR="00AC64EF" w:rsidRPr="006650C4" w14:paraId="510FD0FE" w14:textId="77777777" w:rsidTr="0012072A">
        <w:trPr>
          <w:jc w:val="center"/>
        </w:trPr>
        <w:tc>
          <w:tcPr>
            <w:tcW w:w="897" w:type="dxa"/>
            <w:vAlign w:val="center"/>
          </w:tcPr>
          <w:p w14:paraId="24BB1459" w14:textId="77777777" w:rsidR="00AC64EF" w:rsidRPr="006650C4" w:rsidRDefault="00AC64EF" w:rsidP="0012072A">
            <w:pPr>
              <w:tabs>
                <w:tab w:val="left" w:pos="1134"/>
              </w:tabs>
              <w:jc w:val="center"/>
              <w:rPr>
                <w:rFonts w:cs="Times New Roman"/>
              </w:rPr>
            </w:pPr>
            <w:r w:rsidRPr="006650C4">
              <w:rPr>
                <w:rFonts w:cs="Times New Roman"/>
              </w:rPr>
              <w:t>18.</w:t>
            </w:r>
          </w:p>
        </w:tc>
        <w:tc>
          <w:tcPr>
            <w:tcW w:w="2238" w:type="dxa"/>
            <w:tcBorders>
              <w:top w:val="single" w:sz="4" w:space="0" w:color="auto"/>
              <w:left w:val="single" w:sz="4" w:space="0" w:color="auto"/>
              <w:bottom w:val="single" w:sz="4" w:space="0" w:color="auto"/>
              <w:right w:val="single" w:sz="4" w:space="0" w:color="auto"/>
            </w:tcBorders>
            <w:vAlign w:val="center"/>
          </w:tcPr>
          <w:p w14:paraId="38085CB8" w14:textId="77777777" w:rsidR="00AC64EF" w:rsidRPr="006650C4" w:rsidRDefault="00AC64EF" w:rsidP="0012072A">
            <w:pPr>
              <w:jc w:val="left"/>
              <w:rPr>
                <w:rFonts w:cs="Times New Roman"/>
              </w:rPr>
            </w:pPr>
            <w:r w:rsidRPr="006650C4">
              <w:rPr>
                <w:rFonts w:cs="Times New Roman"/>
              </w:rPr>
              <w:t>Šviesos</w:t>
            </w:r>
          </w:p>
        </w:tc>
        <w:tc>
          <w:tcPr>
            <w:tcW w:w="4228" w:type="dxa"/>
            <w:vAlign w:val="center"/>
          </w:tcPr>
          <w:p w14:paraId="33D9D623" w14:textId="77777777" w:rsidR="00AC64EF" w:rsidRPr="006650C4" w:rsidRDefault="00AC64EF" w:rsidP="0012072A">
            <w:pPr>
              <w:rPr>
                <w:rFonts w:cs="Times New Roman"/>
              </w:rPr>
            </w:pPr>
            <w:r w:rsidRPr="006650C4">
              <w:rPr>
                <w:rFonts w:cs="Times New Roman"/>
              </w:rPr>
              <w:t>Automatiškai įsijungiantys priekiniai dienos šviesos žibintai. Automatinis tolimųjų šviesų valdymas</w:t>
            </w:r>
          </w:p>
        </w:tc>
        <w:tc>
          <w:tcPr>
            <w:tcW w:w="2266" w:type="dxa"/>
          </w:tcPr>
          <w:p w14:paraId="46F8C7A5" w14:textId="77777777" w:rsidR="00AC64EF" w:rsidRPr="006650C4" w:rsidRDefault="00AC64EF" w:rsidP="0012072A">
            <w:pPr>
              <w:rPr>
                <w:rFonts w:cs="Times New Roman"/>
              </w:rPr>
            </w:pPr>
          </w:p>
        </w:tc>
      </w:tr>
      <w:tr w:rsidR="00AC64EF" w:rsidRPr="006650C4" w14:paraId="3B17FD74" w14:textId="77777777" w:rsidTr="0012072A">
        <w:trPr>
          <w:jc w:val="center"/>
        </w:trPr>
        <w:tc>
          <w:tcPr>
            <w:tcW w:w="897" w:type="dxa"/>
            <w:vAlign w:val="center"/>
          </w:tcPr>
          <w:p w14:paraId="66D1881F" w14:textId="77777777" w:rsidR="00AC64EF" w:rsidRPr="006650C4" w:rsidRDefault="00AC64EF" w:rsidP="0012072A">
            <w:pPr>
              <w:tabs>
                <w:tab w:val="left" w:pos="1134"/>
              </w:tabs>
              <w:jc w:val="center"/>
              <w:rPr>
                <w:rFonts w:cs="Times New Roman"/>
              </w:rPr>
            </w:pPr>
            <w:r w:rsidRPr="006650C4">
              <w:rPr>
                <w:rFonts w:cs="Times New Roman"/>
              </w:rPr>
              <w:t>19.</w:t>
            </w:r>
          </w:p>
        </w:tc>
        <w:tc>
          <w:tcPr>
            <w:tcW w:w="2238" w:type="dxa"/>
            <w:tcBorders>
              <w:top w:val="single" w:sz="4" w:space="0" w:color="auto"/>
              <w:left w:val="single" w:sz="4" w:space="0" w:color="auto"/>
              <w:bottom w:val="single" w:sz="4" w:space="0" w:color="auto"/>
              <w:right w:val="single" w:sz="4" w:space="0" w:color="auto"/>
            </w:tcBorders>
            <w:vAlign w:val="center"/>
          </w:tcPr>
          <w:p w14:paraId="0F600407" w14:textId="77777777" w:rsidR="00AC64EF" w:rsidRPr="006650C4" w:rsidRDefault="00AC64EF" w:rsidP="0012072A">
            <w:pPr>
              <w:jc w:val="left"/>
              <w:rPr>
                <w:rFonts w:cs="Times New Roman"/>
              </w:rPr>
            </w:pPr>
            <w:r w:rsidRPr="006650C4">
              <w:rPr>
                <w:rFonts w:cs="Times New Roman"/>
              </w:rPr>
              <w:t>Įranga (Parkavimo sistema)</w:t>
            </w:r>
          </w:p>
        </w:tc>
        <w:tc>
          <w:tcPr>
            <w:tcW w:w="4228" w:type="dxa"/>
            <w:vAlign w:val="center"/>
          </w:tcPr>
          <w:p w14:paraId="71873032" w14:textId="77777777" w:rsidR="00AC64EF" w:rsidRPr="006650C4" w:rsidRDefault="00AC64EF" w:rsidP="0012072A">
            <w:pPr>
              <w:rPr>
                <w:rFonts w:cs="Times New Roman"/>
              </w:rPr>
            </w:pPr>
            <w:r w:rsidRPr="006650C4">
              <w:rPr>
                <w:rFonts w:cs="Times New Roman"/>
              </w:rPr>
              <w:t>Automobilis turi turėti parkavimo sistemą automobilio priekyje ir gale, arba automobilis turi turėti parkavimo sistemą priekyje, o statant atbulomis – įsijungianti galinio vaizdo kamera.</w:t>
            </w:r>
          </w:p>
        </w:tc>
        <w:tc>
          <w:tcPr>
            <w:tcW w:w="2266" w:type="dxa"/>
          </w:tcPr>
          <w:p w14:paraId="6A50DC15" w14:textId="4BF2D8A5" w:rsidR="00AC64EF" w:rsidRPr="006650C4" w:rsidRDefault="00AC64EF" w:rsidP="0012072A">
            <w:pPr>
              <w:rPr>
                <w:rFonts w:cs="Times New Roman"/>
              </w:rPr>
            </w:pPr>
          </w:p>
        </w:tc>
      </w:tr>
      <w:tr w:rsidR="00AC64EF" w:rsidRPr="006650C4" w14:paraId="06DBCCB9" w14:textId="77777777" w:rsidTr="0012072A">
        <w:trPr>
          <w:jc w:val="center"/>
        </w:trPr>
        <w:tc>
          <w:tcPr>
            <w:tcW w:w="897" w:type="dxa"/>
            <w:vAlign w:val="center"/>
          </w:tcPr>
          <w:p w14:paraId="22630D3B" w14:textId="77777777" w:rsidR="00AC64EF" w:rsidRPr="006650C4" w:rsidRDefault="00AC64EF" w:rsidP="0012072A">
            <w:pPr>
              <w:tabs>
                <w:tab w:val="left" w:pos="1134"/>
              </w:tabs>
              <w:jc w:val="center"/>
              <w:rPr>
                <w:rFonts w:cs="Times New Roman"/>
              </w:rPr>
            </w:pPr>
            <w:r w:rsidRPr="006650C4">
              <w:rPr>
                <w:rFonts w:cs="Times New Roman"/>
              </w:rPr>
              <w:t>20.</w:t>
            </w:r>
          </w:p>
        </w:tc>
        <w:tc>
          <w:tcPr>
            <w:tcW w:w="2238" w:type="dxa"/>
            <w:tcBorders>
              <w:top w:val="single" w:sz="4" w:space="0" w:color="auto"/>
              <w:left w:val="single" w:sz="4" w:space="0" w:color="auto"/>
              <w:bottom w:val="single" w:sz="4" w:space="0" w:color="auto"/>
              <w:right w:val="single" w:sz="4" w:space="0" w:color="auto"/>
            </w:tcBorders>
            <w:vAlign w:val="center"/>
          </w:tcPr>
          <w:p w14:paraId="4CFF4BDA" w14:textId="77777777" w:rsidR="00AC64EF" w:rsidRPr="006650C4" w:rsidRDefault="00AC64EF" w:rsidP="0012072A">
            <w:pPr>
              <w:jc w:val="left"/>
              <w:rPr>
                <w:rFonts w:cs="Times New Roman"/>
              </w:rPr>
            </w:pPr>
            <w:r w:rsidRPr="006650C4">
              <w:rPr>
                <w:rFonts w:cs="Times New Roman"/>
              </w:rPr>
              <w:t>Įranga (laisvų rankų įranga)</w:t>
            </w:r>
          </w:p>
        </w:tc>
        <w:tc>
          <w:tcPr>
            <w:tcW w:w="4228" w:type="dxa"/>
            <w:vAlign w:val="center"/>
          </w:tcPr>
          <w:p w14:paraId="790DC59B" w14:textId="77777777" w:rsidR="00AC64EF" w:rsidRPr="006650C4" w:rsidRDefault="00AC64EF" w:rsidP="0012072A">
            <w:pPr>
              <w:rPr>
                <w:rFonts w:cs="Times New Roman"/>
              </w:rPr>
            </w:pPr>
            <w:r w:rsidRPr="006650C4">
              <w:rPr>
                <w:rFonts w:cs="Times New Roman"/>
              </w:rPr>
              <w:t>Automobilis turi turėti laisvų rankų įrangą, siekiant užtikrinti saugų vairavimą</w:t>
            </w:r>
          </w:p>
        </w:tc>
        <w:tc>
          <w:tcPr>
            <w:tcW w:w="2266" w:type="dxa"/>
          </w:tcPr>
          <w:p w14:paraId="2062BC3A" w14:textId="77777777" w:rsidR="00AC64EF" w:rsidRPr="006650C4" w:rsidRDefault="00AC64EF" w:rsidP="0012072A">
            <w:pPr>
              <w:rPr>
                <w:rFonts w:cs="Times New Roman"/>
              </w:rPr>
            </w:pPr>
          </w:p>
        </w:tc>
      </w:tr>
      <w:tr w:rsidR="00AC64EF" w:rsidRPr="006650C4" w14:paraId="6DBF7B6F" w14:textId="77777777" w:rsidTr="0012072A">
        <w:trPr>
          <w:trHeight w:val="2001"/>
          <w:jc w:val="center"/>
        </w:trPr>
        <w:tc>
          <w:tcPr>
            <w:tcW w:w="897" w:type="dxa"/>
            <w:vAlign w:val="center"/>
          </w:tcPr>
          <w:p w14:paraId="39498BE8" w14:textId="77777777" w:rsidR="00AC64EF" w:rsidRPr="006650C4" w:rsidRDefault="00AC64EF" w:rsidP="0012072A">
            <w:pPr>
              <w:tabs>
                <w:tab w:val="left" w:pos="1134"/>
              </w:tabs>
              <w:jc w:val="center"/>
              <w:rPr>
                <w:rFonts w:cs="Times New Roman"/>
              </w:rPr>
            </w:pPr>
            <w:r w:rsidRPr="006650C4">
              <w:rPr>
                <w:rFonts w:cs="Times New Roman"/>
              </w:rPr>
              <w:t>21.</w:t>
            </w:r>
          </w:p>
        </w:tc>
        <w:tc>
          <w:tcPr>
            <w:tcW w:w="2238" w:type="dxa"/>
            <w:tcBorders>
              <w:top w:val="single" w:sz="4" w:space="0" w:color="auto"/>
              <w:left w:val="single" w:sz="4" w:space="0" w:color="auto"/>
              <w:right w:val="single" w:sz="4" w:space="0" w:color="auto"/>
            </w:tcBorders>
            <w:vAlign w:val="center"/>
          </w:tcPr>
          <w:p w14:paraId="55890DAF" w14:textId="77777777" w:rsidR="00AC64EF" w:rsidRPr="006650C4" w:rsidRDefault="00AC64EF" w:rsidP="0012072A">
            <w:pPr>
              <w:jc w:val="left"/>
              <w:rPr>
                <w:rFonts w:cs="Times New Roman"/>
              </w:rPr>
            </w:pPr>
            <w:r w:rsidRPr="006650C4">
              <w:rPr>
                <w:rFonts w:cs="Times New Roman"/>
              </w:rPr>
              <w:t>Padangos</w:t>
            </w:r>
          </w:p>
        </w:tc>
        <w:tc>
          <w:tcPr>
            <w:tcW w:w="4228" w:type="dxa"/>
            <w:vAlign w:val="center"/>
          </w:tcPr>
          <w:p w14:paraId="05DEDA94" w14:textId="77777777" w:rsidR="00AC64EF" w:rsidRPr="006650C4" w:rsidRDefault="00AC64EF" w:rsidP="0012072A">
            <w:pPr>
              <w:rPr>
                <w:rFonts w:cs="Times New Roman"/>
              </w:rPr>
            </w:pPr>
            <w:r w:rsidRPr="006650C4">
              <w:rPr>
                <w:rFonts w:cs="Times New Roman"/>
              </w:rPr>
              <w:t xml:space="preserve">Automobilis turi būti aprūpintas vasarinių </w:t>
            </w:r>
            <w:r>
              <w:rPr>
                <w:rFonts w:cs="Times New Roman"/>
              </w:rPr>
              <w:t>arba</w:t>
            </w:r>
            <w:r w:rsidRPr="006650C4">
              <w:rPr>
                <w:rFonts w:cs="Times New Roman"/>
              </w:rPr>
              <w:t xml:space="preserve"> žieminių padangų komplektais su nesenesnėmis kaip 2024 metais pagamintomis padangomis, sumontuotomis ant gamintojo rekomenduojamų ratlankių (padangos perdavimo metu turi atitikti galiojančias kelių eismo taisykles).</w:t>
            </w:r>
          </w:p>
        </w:tc>
        <w:tc>
          <w:tcPr>
            <w:tcW w:w="2266" w:type="dxa"/>
          </w:tcPr>
          <w:p w14:paraId="517417BC" w14:textId="77777777" w:rsidR="00AC64EF" w:rsidRPr="006650C4" w:rsidRDefault="00AC64EF" w:rsidP="0012072A">
            <w:pPr>
              <w:rPr>
                <w:rFonts w:cs="Times New Roman"/>
              </w:rPr>
            </w:pPr>
          </w:p>
        </w:tc>
      </w:tr>
      <w:tr w:rsidR="00AC64EF" w:rsidRPr="006650C4" w14:paraId="332AA2C6" w14:textId="77777777" w:rsidTr="0012072A">
        <w:trPr>
          <w:trHeight w:val="1104"/>
          <w:jc w:val="center"/>
        </w:trPr>
        <w:tc>
          <w:tcPr>
            <w:tcW w:w="897" w:type="dxa"/>
            <w:vAlign w:val="center"/>
          </w:tcPr>
          <w:p w14:paraId="65EF3FFE" w14:textId="77777777" w:rsidR="00AC64EF" w:rsidRPr="006650C4" w:rsidRDefault="00AC64EF" w:rsidP="0012072A">
            <w:pPr>
              <w:tabs>
                <w:tab w:val="left" w:pos="1134"/>
              </w:tabs>
              <w:jc w:val="center"/>
              <w:rPr>
                <w:rFonts w:cs="Times New Roman"/>
              </w:rPr>
            </w:pPr>
            <w:r w:rsidRPr="006650C4">
              <w:rPr>
                <w:rFonts w:cs="Times New Roman"/>
              </w:rPr>
              <w:t>22.</w:t>
            </w:r>
          </w:p>
        </w:tc>
        <w:tc>
          <w:tcPr>
            <w:tcW w:w="2238" w:type="dxa"/>
            <w:tcBorders>
              <w:top w:val="single" w:sz="4" w:space="0" w:color="auto"/>
              <w:left w:val="single" w:sz="4" w:space="0" w:color="auto"/>
              <w:right w:val="single" w:sz="4" w:space="0" w:color="auto"/>
            </w:tcBorders>
            <w:vAlign w:val="center"/>
          </w:tcPr>
          <w:p w14:paraId="2676D80E" w14:textId="77777777" w:rsidR="00AC64EF" w:rsidRPr="006650C4" w:rsidRDefault="00AC64EF" w:rsidP="0012072A">
            <w:pPr>
              <w:jc w:val="left"/>
              <w:rPr>
                <w:rFonts w:cs="Times New Roman"/>
              </w:rPr>
            </w:pPr>
            <w:r w:rsidRPr="006650C4">
              <w:rPr>
                <w:rFonts w:cs="Times New Roman"/>
              </w:rPr>
              <w:t>Apsauga</w:t>
            </w:r>
          </w:p>
        </w:tc>
        <w:tc>
          <w:tcPr>
            <w:tcW w:w="4228" w:type="dxa"/>
            <w:vAlign w:val="center"/>
          </w:tcPr>
          <w:p w14:paraId="384B5054" w14:textId="77777777" w:rsidR="00AC64EF" w:rsidRPr="006650C4" w:rsidRDefault="00AC64EF" w:rsidP="0012072A">
            <w:pPr>
              <w:rPr>
                <w:rFonts w:cs="Times New Roman"/>
              </w:rPr>
            </w:pPr>
            <w:r w:rsidRPr="006650C4">
              <w:rPr>
                <w:rFonts w:cs="Times New Roman"/>
              </w:rPr>
              <w:t>Visų durų elektroninis užraktas su nuotoliniu valdymu įmontuotu rakte, aktyvuojantis pilną transporto priemonės apsaugos sistemą.</w:t>
            </w:r>
          </w:p>
        </w:tc>
        <w:tc>
          <w:tcPr>
            <w:tcW w:w="2266" w:type="dxa"/>
          </w:tcPr>
          <w:p w14:paraId="3C5565AE" w14:textId="77777777" w:rsidR="00AC64EF" w:rsidRPr="006650C4" w:rsidRDefault="00AC64EF" w:rsidP="0012072A">
            <w:pPr>
              <w:rPr>
                <w:rFonts w:cs="Times New Roman"/>
              </w:rPr>
            </w:pPr>
          </w:p>
        </w:tc>
      </w:tr>
      <w:tr w:rsidR="00AC64EF" w:rsidRPr="006650C4" w14:paraId="12E24A26" w14:textId="77777777" w:rsidTr="0012072A">
        <w:trPr>
          <w:trHeight w:val="1114"/>
          <w:jc w:val="center"/>
        </w:trPr>
        <w:tc>
          <w:tcPr>
            <w:tcW w:w="897" w:type="dxa"/>
            <w:vMerge w:val="restart"/>
            <w:vAlign w:val="center"/>
          </w:tcPr>
          <w:p w14:paraId="05B34240" w14:textId="77777777" w:rsidR="00AC64EF" w:rsidRPr="006650C4" w:rsidRDefault="00AC64EF" w:rsidP="0012072A">
            <w:pPr>
              <w:tabs>
                <w:tab w:val="left" w:pos="1134"/>
              </w:tabs>
              <w:jc w:val="center"/>
              <w:rPr>
                <w:rFonts w:cs="Times New Roman"/>
              </w:rPr>
            </w:pPr>
            <w:r w:rsidRPr="006650C4">
              <w:rPr>
                <w:rFonts w:cs="Times New Roman"/>
              </w:rPr>
              <w:t>23.</w:t>
            </w:r>
          </w:p>
        </w:tc>
        <w:tc>
          <w:tcPr>
            <w:tcW w:w="2238" w:type="dxa"/>
            <w:vMerge w:val="restart"/>
            <w:tcBorders>
              <w:top w:val="single" w:sz="4" w:space="0" w:color="auto"/>
              <w:left w:val="single" w:sz="4" w:space="0" w:color="auto"/>
              <w:right w:val="single" w:sz="4" w:space="0" w:color="auto"/>
            </w:tcBorders>
            <w:vAlign w:val="center"/>
          </w:tcPr>
          <w:p w14:paraId="49014D31" w14:textId="77777777" w:rsidR="00AC64EF" w:rsidRPr="006650C4" w:rsidRDefault="00AC64EF" w:rsidP="0012072A">
            <w:pPr>
              <w:jc w:val="left"/>
              <w:rPr>
                <w:rFonts w:cs="Times New Roman"/>
              </w:rPr>
            </w:pPr>
            <w:r w:rsidRPr="006650C4">
              <w:rPr>
                <w:rFonts w:cs="Times New Roman"/>
              </w:rPr>
              <w:t>Sėdynės</w:t>
            </w:r>
          </w:p>
        </w:tc>
        <w:tc>
          <w:tcPr>
            <w:tcW w:w="4228" w:type="dxa"/>
            <w:vAlign w:val="center"/>
          </w:tcPr>
          <w:p w14:paraId="51FB36A1" w14:textId="77777777" w:rsidR="00AC64EF" w:rsidRPr="006650C4" w:rsidRDefault="00AC64EF" w:rsidP="0012072A">
            <w:pPr>
              <w:rPr>
                <w:rFonts w:cs="Times New Roman"/>
              </w:rPr>
            </w:pPr>
            <w:r w:rsidRPr="006650C4">
              <w:rPr>
                <w:rFonts w:cs="Times New Roman"/>
              </w:rPr>
              <w:t>Antros ir trečios eilės sėdyn</w:t>
            </w:r>
            <w:r>
              <w:rPr>
                <w:rFonts w:cs="Times New Roman"/>
              </w:rPr>
              <w:t>es turi būti galima išimti pagal poreikį</w:t>
            </w:r>
          </w:p>
        </w:tc>
        <w:tc>
          <w:tcPr>
            <w:tcW w:w="2266" w:type="dxa"/>
          </w:tcPr>
          <w:p w14:paraId="2D6B928F" w14:textId="3E6E1213" w:rsidR="00AC64EF" w:rsidRPr="006650C4" w:rsidRDefault="00AC64EF" w:rsidP="0012072A">
            <w:pPr>
              <w:rPr>
                <w:rFonts w:cs="Times New Roman"/>
              </w:rPr>
            </w:pPr>
          </w:p>
        </w:tc>
      </w:tr>
      <w:tr w:rsidR="00AC64EF" w:rsidRPr="006650C4" w14:paraId="157F5C8F" w14:textId="77777777" w:rsidTr="0012072A">
        <w:trPr>
          <w:jc w:val="center"/>
        </w:trPr>
        <w:tc>
          <w:tcPr>
            <w:tcW w:w="897" w:type="dxa"/>
            <w:vMerge/>
            <w:vAlign w:val="center"/>
          </w:tcPr>
          <w:p w14:paraId="0E435140" w14:textId="77777777" w:rsidR="00AC64EF" w:rsidRPr="006650C4" w:rsidRDefault="00AC64EF" w:rsidP="0012072A">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4790B5A1" w14:textId="77777777" w:rsidR="00AC64EF" w:rsidRPr="006650C4" w:rsidRDefault="00AC64EF" w:rsidP="0012072A">
            <w:pPr>
              <w:jc w:val="left"/>
              <w:rPr>
                <w:rFonts w:cs="Times New Roman"/>
              </w:rPr>
            </w:pPr>
          </w:p>
        </w:tc>
        <w:tc>
          <w:tcPr>
            <w:tcW w:w="4228" w:type="dxa"/>
            <w:vAlign w:val="center"/>
          </w:tcPr>
          <w:p w14:paraId="1594AFDE" w14:textId="77777777" w:rsidR="00AC64EF" w:rsidRPr="006650C4" w:rsidRDefault="00AC64EF" w:rsidP="0012072A">
            <w:pPr>
              <w:rPr>
                <w:rFonts w:cs="Times New Roman"/>
              </w:rPr>
            </w:pPr>
            <w:r w:rsidRPr="006650C4">
              <w:rPr>
                <w:rFonts w:cs="Times New Roman"/>
              </w:rPr>
              <w:t>Vairuotojo sėdynės aukščio reguliavimas ir porankis.</w:t>
            </w:r>
          </w:p>
        </w:tc>
        <w:tc>
          <w:tcPr>
            <w:tcW w:w="2266" w:type="dxa"/>
          </w:tcPr>
          <w:p w14:paraId="042B8AFA" w14:textId="77777777" w:rsidR="00AC64EF" w:rsidRPr="006650C4" w:rsidRDefault="00AC64EF" w:rsidP="0012072A">
            <w:pPr>
              <w:rPr>
                <w:rFonts w:cs="Times New Roman"/>
              </w:rPr>
            </w:pPr>
          </w:p>
        </w:tc>
      </w:tr>
      <w:tr w:rsidR="00AC64EF" w:rsidRPr="006650C4" w14:paraId="46941E10" w14:textId="77777777" w:rsidTr="0012072A">
        <w:trPr>
          <w:trHeight w:val="562"/>
          <w:jc w:val="center"/>
        </w:trPr>
        <w:tc>
          <w:tcPr>
            <w:tcW w:w="897" w:type="dxa"/>
            <w:vMerge/>
            <w:vAlign w:val="center"/>
          </w:tcPr>
          <w:p w14:paraId="520E9537" w14:textId="77777777" w:rsidR="00AC64EF" w:rsidRPr="006650C4" w:rsidRDefault="00AC64EF" w:rsidP="0012072A">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147F52D3" w14:textId="77777777" w:rsidR="00AC64EF" w:rsidRPr="006650C4" w:rsidRDefault="00AC64EF" w:rsidP="0012072A">
            <w:pPr>
              <w:jc w:val="left"/>
              <w:rPr>
                <w:rFonts w:cs="Times New Roman"/>
              </w:rPr>
            </w:pPr>
          </w:p>
        </w:tc>
        <w:tc>
          <w:tcPr>
            <w:tcW w:w="4228" w:type="dxa"/>
            <w:vAlign w:val="center"/>
          </w:tcPr>
          <w:p w14:paraId="73991515" w14:textId="77777777" w:rsidR="00AC64EF" w:rsidRPr="006650C4" w:rsidRDefault="00AC64EF" w:rsidP="0012072A">
            <w:pPr>
              <w:rPr>
                <w:rFonts w:cs="Times New Roman"/>
              </w:rPr>
            </w:pPr>
            <w:r w:rsidRPr="006650C4">
              <w:rPr>
                <w:rFonts w:cs="Times New Roman"/>
              </w:rPr>
              <w:t xml:space="preserve">Visos sėdynės su reguliuojamo aukščio galvos atlošais </w:t>
            </w:r>
          </w:p>
        </w:tc>
        <w:tc>
          <w:tcPr>
            <w:tcW w:w="2266" w:type="dxa"/>
          </w:tcPr>
          <w:p w14:paraId="52CABBD1" w14:textId="77777777" w:rsidR="00AC64EF" w:rsidRPr="006650C4" w:rsidRDefault="00AC64EF" w:rsidP="0012072A">
            <w:pPr>
              <w:rPr>
                <w:rFonts w:cs="Times New Roman"/>
              </w:rPr>
            </w:pPr>
          </w:p>
        </w:tc>
      </w:tr>
      <w:tr w:rsidR="00AC64EF" w:rsidRPr="006650C4" w14:paraId="5EEC2C57" w14:textId="77777777" w:rsidTr="0012072A">
        <w:trPr>
          <w:jc w:val="center"/>
        </w:trPr>
        <w:tc>
          <w:tcPr>
            <w:tcW w:w="897" w:type="dxa"/>
            <w:vAlign w:val="center"/>
          </w:tcPr>
          <w:p w14:paraId="3B521D2F" w14:textId="77777777" w:rsidR="00AC64EF" w:rsidRPr="006650C4" w:rsidRDefault="00AC64EF" w:rsidP="0012072A">
            <w:pPr>
              <w:tabs>
                <w:tab w:val="left" w:pos="1134"/>
              </w:tabs>
              <w:jc w:val="center"/>
              <w:rPr>
                <w:rFonts w:cs="Times New Roman"/>
              </w:rPr>
            </w:pPr>
            <w:r w:rsidRPr="006650C4">
              <w:rPr>
                <w:rFonts w:cs="Times New Roman"/>
              </w:rPr>
              <w:t>2</w:t>
            </w:r>
            <w:r>
              <w:rPr>
                <w:rFonts w:cs="Times New Roman"/>
                <w:lang w:val="en-US"/>
              </w:rPr>
              <w:t>4</w:t>
            </w:r>
            <w:r w:rsidRPr="006650C4">
              <w:rPr>
                <w:rFonts w:cs="Times New Roman"/>
              </w:rPr>
              <w:t>.</w:t>
            </w:r>
          </w:p>
        </w:tc>
        <w:tc>
          <w:tcPr>
            <w:tcW w:w="2238" w:type="dxa"/>
            <w:tcBorders>
              <w:left w:val="single" w:sz="4" w:space="0" w:color="auto"/>
              <w:bottom w:val="single" w:sz="4" w:space="0" w:color="auto"/>
              <w:right w:val="single" w:sz="4" w:space="0" w:color="auto"/>
            </w:tcBorders>
            <w:vAlign w:val="center"/>
          </w:tcPr>
          <w:p w14:paraId="583677F4" w14:textId="77777777" w:rsidR="00AC64EF" w:rsidRPr="006650C4" w:rsidRDefault="00AC64EF" w:rsidP="0012072A">
            <w:pPr>
              <w:jc w:val="left"/>
              <w:rPr>
                <w:rFonts w:cs="Times New Roman"/>
              </w:rPr>
            </w:pPr>
            <w:r w:rsidRPr="006650C4">
              <w:rPr>
                <w:rFonts w:cs="Times New Roman"/>
              </w:rPr>
              <w:t>Garso sistema</w:t>
            </w:r>
          </w:p>
        </w:tc>
        <w:tc>
          <w:tcPr>
            <w:tcW w:w="4228" w:type="dxa"/>
            <w:vAlign w:val="center"/>
          </w:tcPr>
          <w:p w14:paraId="3CA4AA5A" w14:textId="77777777" w:rsidR="00AC64EF" w:rsidRPr="006650C4" w:rsidRDefault="00AC64EF" w:rsidP="0012072A">
            <w:pPr>
              <w:rPr>
                <w:rFonts w:cs="Times New Roman"/>
              </w:rPr>
            </w:pPr>
            <w:r w:rsidRPr="006650C4">
              <w:rPr>
                <w:rFonts w:cs="Times New Roman"/>
              </w:rPr>
              <w:t xml:space="preserve">Gamintojo sumontuota skaitmeninė radijo sistema, priekinėje konsolėje </w:t>
            </w:r>
            <w:r>
              <w:rPr>
                <w:rFonts w:cs="Times New Roman"/>
              </w:rPr>
              <w:t>ne mažiau kaip viena</w:t>
            </w:r>
            <w:r w:rsidRPr="006650C4">
              <w:rPr>
                <w:rFonts w:cs="Times New Roman"/>
              </w:rPr>
              <w:t xml:space="preserve"> USB jungt</w:t>
            </w:r>
            <w:r>
              <w:rPr>
                <w:rFonts w:cs="Times New Roman"/>
              </w:rPr>
              <w:t>i</w:t>
            </w:r>
            <w:r w:rsidRPr="006650C4">
              <w:rPr>
                <w:rFonts w:cs="Times New Roman"/>
              </w:rPr>
              <w:t>s. Gali būti siūlomi pažangesni sprendimai.</w:t>
            </w:r>
          </w:p>
        </w:tc>
        <w:tc>
          <w:tcPr>
            <w:tcW w:w="2266" w:type="dxa"/>
          </w:tcPr>
          <w:p w14:paraId="142808F4" w14:textId="77777777" w:rsidR="00AC64EF" w:rsidRPr="006650C4" w:rsidRDefault="00AC64EF" w:rsidP="0012072A">
            <w:pPr>
              <w:rPr>
                <w:rFonts w:cs="Times New Roman"/>
              </w:rPr>
            </w:pPr>
          </w:p>
        </w:tc>
      </w:tr>
      <w:tr w:rsidR="00AC64EF" w:rsidRPr="006650C4" w14:paraId="21FD9D80" w14:textId="77777777" w:rsidTr="0012072A">
        <w:trPr>
          <w:jc w:val="center"/>
        </w:trPr>
        <w:tc>
          <w:tcPr>
            <w:tcW w:w="897" w:type="dxa"/>
            <w:vMerge w:val="restart"/>
            <w:vAlign w:val="center"/>
          </w:tcPr>
          <w:p w14:paraId="256DEC2F" w14:textId="77777777" w:rsidR="00AC64EF" w:rsidRPr="006650C4" w:rsidRDefault="00AC64EF" w:rsidP="0012072A">
            <w:pPr>
              <w:tabs>
                <w:tab w:val="left" w:pos="1134"/>
              </w:tabs>
              <w:jc w:val="center"/>
              <w:rPr>
                <w:rFonts w:cs="Times New Roman"/>
              </w:rPr>
            </w:pPr>
            <w:r w:rsidRPr="006650C4">
              <w:rPr>
                <w:rFonts w:cs="Times New Roman"/>
              </w:rPr>
              <w:t>2</w:t>
            </w:r>
            <w:r>
              <w:rPr>
                <w:rFonts w:cs="Times New Roman"/>
              </w:rPr>
              <w:t>5</w:t>
            </w:r>
            <w:r w:rsidRPr="006650C4">
              <w:rPr>
                <w:rFonts w:cs="Times New Roman"/>
              </w:rPr>
              <w:t>.</w:t>
            </w:r>
          </w:p>
        </w:tc>
        <w:tc>
          <w:tcPr>
            <w:tcW w:w="2238" w:type="dxa"/>
            <w:vMerge w:val="restart"/>
            <w:tcBorders>
              <w:left w:val="single" w:sz="4" w:space="0" w:color="auto"/>
              <w:right w:val="single" w:sz="4" w:space="0" w:color="auto"/>
            </w:tcBorders>
            <w:vAlign w:val="center"/>
          </w:tcPr>
          <w:p w14:paraId="050A941B" w14:textId="77777777" w:rsidR="00AC64EF" w:rsidRPr="006650C4" w:rsidRDefault="00AC64EF" w:rsidP="0012072A">
            <w:pPr>
              <w:jc w:val="left"/>
              <w:rPr>
                <w:rFonts w:cs="Times New Roman"/>
              </w:rPr>
            </w:pPr>
            <w:r w:rsidRPr="006650C4">
              <w:rPr>
                <w:rFonts w:cs="Times New Roman"/>
              </w:rPr>
              <w:t>Šoniniai langai</w:t>
            </w:r>
          </w:p>
        </w:tc>
        <w:tc>
          <w:tcPr>
            <w:tcW w:w="4228" w:type="dxa"/>
            <w:vAlign w:val="center"/>
          </w:tcPr>
          <w:p w14:paraId="01E078CC" w14:textId="77777777" w:rsidR="00AC64EF" w:rsidRPr="006650C4" w:rsidRDefault="00AC64EF" w:rsidP="0012072A">
            <w:pPr>
              <w:rPr>
                <w:rFonts w:cs="Times New Roman"/>
              </w:rPr>
            </w:pPr>
            <w:r w:rsidRPr="006650C4">
              <w:rPr>
                <w:rFonts w:cs="Times New Roman"/>
              </w:rPr>
              <w:t>Priekiniai šoniniai langai su elektriniu valdymu.</w:t>
            </w:r>
          </w:p>
        </w:tc>
        <w:tc>
          <w:tcPr>
            <w:tcW w:w="2266" w:type="dxa"/>
          </w:tcPr>
          <w:p w14:paraId="1B86EB4D" w14:textId="77777777" w:rsidR="00AC64EF" w:rsidRPr="006650C4" w:rsidRDefault="00AC64EF" w:rsidP="0012072A">
            <w:pPr>
              <w:rPr>
                <w:rFonts w:cs="Times New Roman"/>
              </w:rPr>
            </w:pPr>
          </w:p>
        </w:tc>
      </w:tr>
      <w:tr w:rsidR="00AC64EF" w:rsidRPr="006650C4" w14:paraId="05AE2E72" w14:textId="77777777" w:rsidTr="0012072A">
        <w:trPr>
          <w:jc w:val="center"/>
        </w:trPr>
        <w:tc>
          <w:tcPr>
            <w:tcW w:w="897" w:type="dxa"/>
            <w:vMerge/>
            <w:vAlign w:val="center"/>
          </w:tcPr>
          <w:p w14:paraId="19900EA5" w14:textId="77777777" w:rsidR="00AC64EF" w:rsidRPr="006650C4" w:rsidRDefault="00AC64EF" w:rsidP="0012072A">
            <w:pPr>
              <w:tabs>
                <w:tab w:val="left" w:pos="1134"/>
              </w:tabs>
              <w:jc w:val="center"/>
              <w:rPr>
                <w:rFonts w:cs="Times New Roman"/>
              </w:rPr>
            </w:pPr>
          </w:p>
        </w:tc>
        <w:tc>
          <w:tcPr>
            <w:tcW w:w="2238" w:type="dxa"/>
            <w:vMerge/>
            <w:tcBorders>
              <w:left w:val="single" w:sz="4" w:space="0" w:color="auto"/>
              <w:bottom w:val="single" w:sz="4" w:space="0" w:color="auto"/>
              <w:right w:val="single" w:sz="4" w:space="0" w:color="auto"/>
            </w:tcBorders>
            <w:vAlign w:val="center"/>
          </w:tcPr>
          <w:p w14:paraId="468E8CEF" w14:textId="77777777" w:rsidR="00AC64EF" w:rsidRPr="006650C4" w:rsidRDefault="00AC64EF" w:rsidP="0012072A">
            <w:pPr>
              <w:jc w:val="left"/>
              <w:rPr>
                <w:rFonts w:cs="Times New Roman"/>
              </w:rPr>
            </w:pPr>
          </w:p>
        </w:tc>
        <w:tc>
          <w:tcPr>
            <w:tcW w:w="4228" w:type="dxa"/>
            <w:vAlign w:val="center"/>
          </w:tcPr>
          <w:p w14:paraId="65C1811E" w14:textId="77777777" w:rsidR="00AC64EF" w:rsidRPr="006650C4" w:rsidRDefault="00AC64EF" w:rsidP="0012072A">
            <w:pPr>
              <w:rPr>
                <w:rFonts w:cs="Times New Roman"/>
              </w:rPr>
            </w:pPr>
            <w:r w:rsidRPr="006650C4">
              <w:rPr>
                <w:rFonts w:cs="Times New Roman"/>
              </w:rPr>
              <w:t>Vairuotojo durelėse (ar kitoje vietoje) visų langų pakėlimo valdikliai.</w:t>
            </w:r>
          </w:p>
        </w:tc>
        <w:tc>
          <w:tcPr>
            <w:tcW w:w="2266" w:type="dxa"/>
          </w:tcPr>
          <w:p w14:paraId="4B834300" w14:textId="77777777" w:rsidR="00AC64EF" w:rsidRPr="006650C4" w:rsidRDefault="00AC64EF" w:rsidP="0012072A">
            <w:pPr>
              <w:rPr>
                <w:rFonts w:cs="Times New Roman"/>
              </w:rPr>
            </w:pPr>
          </w:p>
        </w:tc>
      </w:tr>
      <w:tr w:rsidR="00AC64EF" w:rsidRPr="006650C4" w14:paraId="47D6B31E" w14:textId="77777777" w:rsidTr="0012072A">
        <w:trPr>
          <w:trHeight w:val="828"/>
          <w:jc w:val="center"/>
        </w:trPr>
        <w:tc>
          <w:tcPr>
            <w:tcW w:w="897" w:type="dxa"/>
            <w:vAlign w:val="center"/>
          </w:tcPr>
          <w:p w14:paraId="06387DEB" w14:textId="77777777" w:rsidR="00AC64EF" w:rsidRPr="006650C4" w:rsidRDefault="00AC64EF" w:rsidP="0012072A">
            <w:pPr>
              <w:tabs>
                <w:tab w:val="left" w:pos="1134"/>
              </w:tabs>
              <w:jc w:val="center"/>
              <w:rPr>
                <w:rFonts w:cs="Times New Roman"/>
              </w:rPr>
            </w:pPr>
            <w:r w:rsidRPr="006650C4">
              <w:rPr>
                <w:rFonts w:cs="Times New Roman"/>
              </w:rPr>
              <w:t>2</w:t>
            </w:r>
            <w:r>
              <w:rPr>
                <w:rFonts w:cs="Times New Roman"/>
              </w:rPr>
              <w:t>6</w:t>
            </w:r>
            <w:r w:rsidRPr="006650C4">
              <w:rPr>
                <w:rFonts w:cs="Times New Roman"/>
              </w:rPr>
              <w:t>.</w:t>
            </w:r>
          </w:p>
        </w:tc>
        <w:tc>
          <w:tcPr>
            <w:tcW w:w="2238" w:type="dxa"/>
            <w:tcBorders>
              <w:top w:val="single" w:sz="4" w:space="0" w:color="auto"/>
              <w:left w:val="single" w:sz="4" w:space="0" w:color="auto"/>
              <w:right w:val="single" w:sz="4" w:space="0" w:color="auto"/>
            </w:tcBorders>
            <w:vAlign w:val="center"/>
          </w:tcPr>
          <w:p w14:paraId="4043642E" w14:textId="77777777" w:rsidR="00AC64EF" w:rsidRPr="006650C4" w:rsidRDefault="00AC64EF" w:rsidP="0012072A">
            <w:pPr>
              <w:jc w:val="left"/>
              <w:rPr>
                <w:rFonts w:cs="Times New Roman"/>
              </w:rPr>
            </w:pPr>
            <w:r w:rsidRPr="006650C4">
              <w:rPr>
                <w:rFonts w:cs="Times New Roman"/>
              </w:rPr>
              <w:t>Kilimėliai</w:t>
            </w:r>
          </w:p>
        </w:tc>
        <w:tc>
          <w:tcPr>
            <w:tcW w:w="4228" w:type="dxa"/>
            <w:vAlign w:val="center"/>
          </w:tcPr>
          <w:p w14:paraId="7467214F" w14:textId="77777777" w:rsidR="00AC64EF" w:rsidRPr="006650C4" w:rsidRDefault="00AC64EF" w:rsidP="0012072A">
            <w:pPr>
              <w:rPr>
                <w:rFonts w:cs="Times New Roman"/>
              </w:rPr>
            </w:pPr>
            <w:r w:rsidRPr="006650C4">
              <w:rPr>
                <w:rFonts w:cs="Times New Roman"/>
              </w:rPr>
              <w:t xml:space="preserve">Medžiaginių </w:t>
            </w:r>
            <w:r>
              <w:rPr>
                <w:rFonts w:cs="Times New Roman"/>
              </w:rPr>
              <w:t xml:space="preserve">ir (arba) guminių </w:t>
            </w:r>
            <w:r w:rsidRPr="006650C4">
              <w:rPr>
                <w:rFonts w:cs="Times New Roman"/>
              </w:rPr>
              <w:t>kilimėlių komplektas tiek vairuotojo, tiek keleivių skyriuje – 1 komplektas</w:t>
            </w:r>
          </w:p>
        </w:tc>
        <w:tc>
          <w:tcPr>
            <w:tcW w:w="2266" w:type="dxa"/>
          </w:tcPr>
          <w:p w14:paraId="3375C36B" w14:textId="77777777" w:rsidR="00AC64EF" w:rsidRPr="006650C4" w:rsidRDefault="00AC64EF" w:rsidP="0012072A">
            <w:pPr>
              <w:rPr>
                <w:rFonts w:cs="Times New Roman"/>
              </w:rPr>
            </w:pPr>
          </w:p>
        </w:tc>
      </w:tr>
      <w:tr w:rsidR="00AC64EF" w:rsidRPr="006650C4" w14:paraId="1C148ACF" w14:textId="77777777" w:rsidTr="0012072A">
        <w:trPr>
          <w:jc w:val="center"/>
        </w:trPr>
        <w:tc>
          <w:tcPr>
            <w:tcW w:w="897" w:type="dxa"/>
            <w:vMerge w:val="restart"/>
            <w:vAlign w:val="center"/>
          </w:tcPr>
          <w:p w14:paraId="12A2582C" w14:textId="77777777" w:rsidR="00AC64EF" w:rsidRPr="006650C4" w:rsidRDefault="00AC64EF" w:rsidP="0012072A">
            <w:pPr>
              <w:tabs>
                <w:tab w:val="left" w:pos="1134"/>
              </w:tabs>
              <w:jc w:val="center"/>
              <w:rPr>
                <w:rFonts w:cs="Times New Roman"/>
              </w:rPr>
            </w:pPr>
            <w:r w:rsidRPr="006650C4">
              <w:rPr>
                <w:rFonts w:cs="Times New Roman"/>
              </w:rPr>
              <w:t>2</w:t>
            </w:r>
            <w:r>
              <w:rPr>
                <w:rFonts w:cs="Times New Roman"/>
              </w:rPr>
              <w:t>7</w:t>
            </w:r>
            <w:r w:rsidRPr="006650C4">
              <w:rPr>
                <w:rFonts w:cs="Times New Roman"/>
              </w:rPr>
              <w:t>.</w:t>
            </w:r>
          </w:p>
        </w:tc>
        <w:tc>
          <w:tcPr>
            <w:tcW w:w="2238" w:type="dxa"/>
            <w:vMerge w:val="restart"/>
            <w:tcBorders>
              <w:top w:val="single" w:sz="4" w:space="0" w:color="auto"/>
              <w:left w:val="single" w:sz="4" w:space="0" w:color="auto"/>
              <w:right w:val="single" w:sz="4" w:space="0" w:color="auto"/>
            </w:tcBorders>
            <w:vAlign w:val="center"/>
          </w:tcPr>
          <w:p w14:paraId="791D5464" w14:textId="77777777" w:rsidR="00AC64EF" w:rsidRPr="006650C4" w:rsidRDefault="00AC64EF" w:rsidP="0012072A">
            <w:pPr>
              <w:jc w:val="left"/>
              <w:rPr>
                <w:rFonts w:cs="Times New Roman"/>
              </w:rPr>
            </w:pPr>
            <w:r w:rsidRPr="006650C4">
              <w:rPr>
                <w:rFonts w:cs="Times New Roman"/>
              </w:rPr>
              <w:t>Klimatas</w:t>
            </w:r>
          </w:p>
        </w:tc>
        <w:tc>
          <w:tcPr>
            <w:tcW w:w="4228" w:type="dxa"/>
            <w:vAlign w:val="center"/>
          </w:tcPr>
          <w:p w14:paraId="753B7A4F" w14:textId="77777777" w:rsidR="00AC64EF" w:rsidRPr="006650C4" w:rsidRDefault="00AC64EF" w:rsidP="0012072A">
            <w:pPr>
              <w:rPr>
                <w:rFonts w:cs="Times New Roman"/>
              </w:rPr>
            </w:pPr>
            <w:r>
              <w:rPr>
                <w:rFonts w:cs="Times New Roman"/>
              </w:rPr>
              <w:t>Automatinis oro kondicionierius</w:t>
            </w:r>
          </w:p>
        </w:tc>
        <w:tc>
          <w:tcPr>
            <w:tcW w:w="2266" w:type="dxa"/>
          </w:tcPr>
          <w:p w14:paraId="05D01DD1" w14:textId="77777777" w:rsidR="00AC64EF" w:rsidRPr="006650C4" w:rsidRDefault="00AC64EF" w:rsidP="0012072A">
            <w:pPr>
              <w:rPr>
                <w:rFonts w:cs="Times New Roman"/>
              </w:rPr>
            </w:pPr>
          </w:p>
        </w:tc>
      </w:tr>
      <w:tr w:rsidR="00AC64EF" w:rsidRPr="006650C4" w14:paraId="52CCE2DA" w14:textId="77777777" w:rsidTr="0012072A">
        <w:trPr>
          <w:trHeight w:val="603"/>
          <w:jc w:val="center"/>
        </w:trPr>
        <w:tc>
          <w:tcPr>
            <w:tcW w:w="897" w:type="dxa"/>
            <w:vMerge/>
            <w:vAlign w:val="center"/>
          </w:tcPr>
          <w:p w14:paraId="5B1DDD4C" w14:textId="77777777" w:rsidR="00AC64EF" w:rsidRPr="006650C4" w:rsidRDefault="00AC64EF" w:rsidP="0012072A">
            <w:pPr>
              <w:tabs>
                <w:tab w:val="left" w:pos="1134"/>
              </w:tabs>
              <w:jc w:val="center"/>
              <w:rPr>
                <w:rFonts w:cs="Times New Roman"/>
              </w:rPr>
            </w:pPr>
          </w:p>
        </w:tc>
        <w:tc>
          <w:tcPr>
            <w:tcW w:w="2238" w:type="dxa"/>
            <w:vMerge/>
            <w:tcBorders>
              <w:left w:val="single" w:sz="4" w:space="0" w:color="auto"/>
              <w:bottom w:val="single" w:sz="4" w:space="0" w:color="auto"/>
              <w:right w:val="single" w:sz="4" w:space="0" w:color="auto"/>
            </w:tcBorders>
            <w:vAlign w:val="center"/>
          </w:tcPr>
          <w:p w14:paraId="23BF8BFF" w14:textId="77777777" w:rsidR="00AC64EF" w:rsidRPr="006650C4" w:rsidRDefault="00AC64EF" w:rsidP="0012072A">
            <w:pPr>
              <w:jc w:val="left"/>
              <w:rPr>
                <w:rFonts w:cs="Times New Roman"/>
              </w:rPr>
            </w:pPr>
          </w:p>
        </w:tc>
        <w:tc>
          <w:tcPr>
            <w:tcW w:w="4228" w:type="dxa"/>
            <w:vAlign w:val="center"/>
          </w:tcPr>
          <w:p w14:paraId="066A71E2" w14:textId="77777777" w:rsidR="00AC64EF" w:rsidRPr="006650C4" w:rsidRDefault="00AC64EF" w:rsidP="0012072A">
            <w:pPr>
              <w:rPr>
                <w:rFonts w:cs="Times New Roman"/>
              </w:rPr>
            </w:pPr>
            <w:r w:rsidRPr="006650C4">
              <w:rPr>
                <w:rFonts w:cs="Times New Roman"/>
              </w:rPr>
              <w:t>Salono oro filtras.</w:t>
            </w:r>
          </w:p>
        </w:tc>
        <w:tc>
          <w:tcPr>
            <w:tcW w:w="2266" w:type="dxa"/>
          </w:tcPr>
          <w:p w14:paraId="3C9FA014" w14:textId="77777777" w:rsidR="00AC64EF" w:rsidRPr="006650C4" w:rsidRDefault="00AC64EF" w:rsidP="0012072A">
            <w:pPr>
              <w:rPr>
                <w:rFonts w:cs="Times New Roman"/>
              </w:rPr>
            </w:pPr>
          </w:p>
        </w:tc>
      </w:tr>
      <w:tr w:rsidR="00AC64EF" w:rsidRPr="006650C4" w14:paraId="38C4C7CA" w14:textId="77777777" w:rsidTr="0012072A">
        <w:trPr>
          <w:trHeight w:val="429"/>
          <w:jc w:val="center"/>
        </w:trPr>
        <w:tc>
          <w:tcPr>
            <w:tcW w:w="897" w:type="dxa"/>
            <w:vMerge w:val="restart"/>
            <w:vAlign w:val="center"/>
          </w:tcPr>
          <w:p w14:paraId="192798E5" w14:textId="77777777" w:rsidR="00AC64EF" w:rsidRPr="006650C4" w:rsidRDefault="00AC64EF" w:rsidP="0012072A">
            <w:pPr>
              <w:tabs>
                <w:tab w:val="left" w:pos="1134"/>
              </w:tabs>
              <w:jc w:val="center"/>
              <w:rPr>
                <w:rFonts w:cs="Times New Roman"/>
              </w:rPr>
            </w:pPr>
            <w:r w:rsidRPr="006650C4">
              <w:rPr>
                <w:rFonts w:cs="Times New Roman"/>
              </w:rPr>
              <w:t>2</w:t>
            </w:r>
            <w:r>
              <w:rPr>
                <w:rFonts w:cs="Times New Roman"/>
              </w:rPr>
              <w:t>8</w:t>
            </w:r>
            <w:r w:rsidRPr="006650C4">
              <w:rPr>
                <w:rFonts w:cs="Times New Roman"/>
              </w:rPr>
              <w:t>.</w:t>
            </w:r>
          </w:p>
        </w:tc>
        <w:tc>
          <w:tcPr>
            <w:tcW w:w="2238" w:type="dxa"/>
            <w:vMerge w:val="restart"/>
            <w:tcBorders>
              <w:top w:val="single" w:sz="4" w:space="0" w:color="auto"/>
              <w:left w:val="single" w:sz="4" w:space="0" w:color="auto"/>
              <w:right w:val="single" w:sz="4" w:space="0" w:color="auto"/>
            </w:tcBorders>
            <w:vAlign w:val="center"/>
          </w:tcPr>
          <w:p w14:paraId="1F21388C" w14:textId="77777777" w:rsidR="00AC64EF" w:rsidRPr="006650C4" w:rsidRDefault="00AC64EF" w:rsidP="0012072A">
            <w:pPr>
              <w:jc w:val="left"/>
              <w:rPr>
                <w:rFonts w:cs="Times New Roman"/>
              </w:rPr>
            </w:pPr>
            <w:r w:rsidRPr="006650C4">
              <w:rPr>
                <w:rFonts w:cs="Times New Roman"/>
              </w:rPr>
              <w:t>Komplektacija</w:t>
            </w:r>
          </w:p>
        </w:tc>
        <w:tc>
          <w:tcPr>
            <w:tcW w:w="4228" w:type="dxa"/>
            <w:vAlign w:val="center"/>
          </w:tcPr>
          <w:p w14:paraId="588324E8" w14:textId="77777777" w:rsidR="00AC64EF" w:rsidRPr="006650C4" w:rsidRDefault="00AC64EF" w:rsidP="0012072A">
            <w:pPr>
              <w:rPr>
                <w:rFonts w:cs="Times New Roman"/>
              </w:rPr>
            </w:pPr>
            <w:r w:rsidRPr="006650C4">
              <w:rPr>
                <w:rFonts w:cs="Times New Roman"/>
              </w:rPr>
              <w:t xml:space="preserve">Automobilio naudojimo instrukcija </w:t>
            </w:r>
          </w:p>
        </w:tc>
        <w:tc>
          <w:tcPr>
            <w:tcW w:w="2266" w:type="dxa"/>
          </w:tcPr>
          <w:p w14:paraId="3A2BAE26" w14:textId="77777777" w:rsidR="00AC64EF" w:rsidRPr="006650C4" w:rsidRDefault="00AC64EF" w:rsidP="0012072A">
            <w:pPr>
              <w:rPr>
                <w:rFonts w:cs="Times New Roman"/>
              </w:rPr>
            </w:pPr>
          </w:p>
        </w:tc>
      </w:tr>
      <w:tr w:rsidR="00AC64EF" w:rsidRPr="006650C4" w14:paraId="0BE63EFB" w14:textId="77777777" w:rsidTr="0012072A">
        <w:trPr>
          <w:jc w:val="center"/>
        </w:trPr>
        <w:tc>
          <w:tcPr>
            <w:tcW w:w="897" w:type="dxa"/>
            <w:vMerge/>
            <w:vAlign w:val="center"/>
          </w:tcPr>
          <w:p w14:paraId="70315E02" w14:textId="77777777" w:rsidR="00AC64EF" w:rsidRPr="006650C4" w:rsidRDefault="00AC64EF" w:rsidP="0012072A">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30F05376" w14:textId="77777777" w:rsidR="00AC64EF" w:rsidRPr="006650C4" w:rsidRDefault="00AC64EF" w:rsidP="0012072A">
            <w:pPr>
              <w:rPr>
                <w:rFonts w:cs="Times New Roman"/>
              </w:rPr>
            </w:pPr>
          </w:p>
        </w:tc>
        <w:tc>
          <w:tcPr>
            <w:tcW w:w="4228" w:type="dxa"/>
            <w:vAlign w:val="center"/>
          </w:tcPr>
          <w:p w14:paraId="0EBE9C87" w14:textId="77777777" w:rsidR="00AC64EF" w:rsidRPr="006650C4" w:rsidRDefault="00AC64EF" w:rsidP="0012072A">
            <w:pPr>
              <w:rPr>
                <w:rFonts w:cs="Times New Roman"/>
              </w:rPr>
            </w:pPr>
            <w:r w:rsidRPr="006650C4">
              <w:rPr>
                <w:rFonts w:cs="Times New Roman"/>
              </w:rPr>
              <w:t>Ne mažiau dviejų visiško funkcionalumo pultelių.</w:t>
            </w:r>
          </w:p>
        </w:tc>
        <w:tc>
          <w:tcPr>
            <w:tcW w:w="2266" w:type="dxa"/>
          </w:tcPr>
          <w:p w14:paraId="4187A589" w14:textId="77777777" w:rsidR="00AC64EF" w:rsidRPr="006650C4" w:rsidRDefault="00AC64EF" w:rsidP="0012072A">
            <w:pPr>
              <w:rPr>
                <w:rFonts w:cs="Times New Roman"/>
              </w:rPr>
            </w:pPr>
          </w:p>
        </w:tc>
      </w:tr>
      <w:tr w:rsidR="00AC64EF" w:rsidRPr="006650C4" w14:paraId="2FA085F1" w14:textId="77777777" w:rsidTr="0012072A">
        <w:trPr>
          <w:trHeight w:val="466"/>
          <w:jc w:val="center"/>
        </w:trPr>
        <w:tc>
          <w:tcPr>
            <w:tcW w:w="897" w:type="dxa"/>
            <w:vMerge/>
            <w:vAlign w:val="center"/>
          </w:tcPr>
          <w:p w14:paraId="1B0ADE3B" w14:textId="77777777" w:rsidR="00AC64EF" w:rsidRPr="006650C4" w:rsidRDefault="00AC64EF" w:rsidP="0012072A">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0AFC3602" w14:textId="77777777" w:rsidR="00AC64EF" w:rsidRPr="006650C4" w:rsidRDefault="00AC64EF" w:rsidP="0012072A">
            <w:pPr>
              <w:rPr>
                <w:rFonts w:cs="Times New Roman"/>
              </w:rPr>
            </w:pPr>
          </w:p>
        </w:tc>
        <w:tc>
          <w:tcPr>
            <w:tcW w:w="4228" w:type="dxa"/>
            <w:vAlign w:val="center"/>
          </w:tcPr>
          <w:p w14:paraId="08B0A387" w14:textId="77777777" w:rsidR="00AC64EF" w:rsidRPr="006650C4" w:rsidRDefault="00AC64EF" w:rsidP="0012072A">
            <w:pPr>
              <w:rPr>
                <w:rFonts w:cs="Times New Roman"/>
              </w:rPr>
            </w:pPr>
            <w:r w:rsidRPr="006650C4">
              <w:rPr>
                <w:rFonts w:cs="Times New Roman"/>
              </w:rPr>
              <w:t>Kablys (prikabinimo prietaisas)</w:t>
            </w:r>
            <w:r>
              <w:rPr>
                <w:rFonts w:cs="Times New Roman"/>
              </w:rPr>
              <w:t xml:space="preserve"> - pageidautina</w:t>
            </w:r>
          </w:p>
        </w:tc>
        <w:tc>
          <w:tcPr>
            <w:tcW w:w="2266" w:type="dxa"/>
          </w:tcPr>
          <w:p w14:paraId="7B7E1961" w14:textId="1FB83E78" w:rsidR="00AC64EF" w:rsidRPr="006650C4" w:rsidRDefault="00AC64EF" w:rsidP="0012072A">
            <w:pPr>
              <w:rPr>
                <w:rFonts w:cs="Times New Roman"/>
              </w:rPr>
            </w:pPr>
          </w:p>
        </w:tc>
      </w:tr>
      <w:tr w:rsidR="00AC64EF" w:rsidRPr="006650C4" w14:paraId="50982936" w14:textId="77777777" w:rsidTr="0012072A">
        <w:trPr>
          <w:trHeight w:val="1104"/>
          <w:jc w:val="center"/>
        </w:trPr>
        <w:tc>
          <w:tcPr>
            <w:tcW w:w="897" w:type="dxa"/>
            <w:vMerge/>
            <w:vAlign w:val="center"/>
          </w:tcPr>
          <w:p w14:paraId="3C3F3103" w14:textId="77777777" w:rsidR="00AC64EF" w:rsidRPr="006650C4" w:rsidRDefault="00AC64EF" w:rsidP="0012072A">
            <w:pPr>
              <w:tabs>
                <w:tab w:val="left" w:pos="1134"/>
              </w:tabs>
              <w:jc w:val="center"/>
              <w:rPr>
                <w:rFonts w:cs="Times New Roman"/>
              </w:rPr>
            </w:pPr>
          </w:p>
        </w:tc>
        <w:tc>
          <w:tcPr>
            <w:tcW w:w="2238" w:type="dxa"/>
            <w:vMerge/>
            <w:tcBorders>
              <w:left w:val="single" w:sz="4" w:space="0" w:color="auto"/>
              <w:right w:val="single" w:sz="4" w:space="0" w:color="auto"/>
            </w:tcBorders>
            <w:vAlign w:val="center"/>
          </w:tcPr>
          <w:p w14:paraId="5F481E59" w14:textId="77777777" w:rsidR="00AC64EF" w:rsidRPr="006650C4" w:rsidRDefault="00AC64EF" w:rsidP="0012072A">
            <w:pPr>
              <w:rPr>
                <w:rFonts w:cs="Times New Roman"/>
              </w:rPr>
            </w:pPr>
          </w:p>
        </w:tc>
        <w:tc>
          <w:tcPr>
            <w:tcW w:w="4228" w:type="dxa"/>
            <w:vAlign w:val="center"/>
          </w:tcPr>
          <w:p w14:paraId="6CC12980" w14:textId="77777777" w:rsidR="00AC64EF" w:rsidRPr="006650C4" w:rsidRDefault="00AC64EF" w:rsidP="0012072A">
            <w:pPr>
              <w:rPr>
                <w:rFonts w:cs="Times New Roman"/>
              </w:rPr>
            </w:pPr>
            <w:r w:rsidRPr="006650C4">
              <w:rPr>
                <w:rFonts w:cs="Times New Roman"/>
              </w:rPr>
              <w:t>Eksploatuojamų ratų tipo ir dydžio atsarginis ratas su keltuvu bei ratų raktu arba ratų remonto komplektas, jei tai numato gamintojas.</w:t>
            </w:r>
          </w:p>
        </w:tc>
        <w:tc>
          <w:tcPr>
            <w:tcW w:w="2266" w:type="dxa"/>
          </w:tcPr>
          <w:p w14:paraId="4962064A" w14:textId="77777777" w:rsidR="00AC64EF" w:rsidRPr="006650C4" w:rsidRDefault="00AC64EF" w:rsidP="0012072A">
            <w:pPr>
              <w:rPr>
                <w:rFonts w:cs="Times New Roman"/>
              </w:rPr>
            </w:pPr>
          </w:p>
        </w:tc>
      </w:tr>
      <w:tr w:rsidR="00AC64EF" w:rsidRPr="006650C4" w14:paraId="11B14312" w14:textId="77777777" w:rsidTr="0012072A">
        <w:trPr>
          <w:jc w:val="center"/>
        </w:trPr>
        <w:tc>
          <w:tcPr>
            <w:tcW w:w="897" w:type="dxa"/>
            <w:vAlign w:val="center"/>
          </w:tcPr>
          <w:p w14:paraId="7871DEC5" w14:textId="77777777" w:rsidR="00AC64EF" w:rsidRPr="006650C4" w:rsidRDefault="00AC64EF" w:rsidP="0012072A">
            <w:pPr>
              <w:tabs>
                <w:tab w:val="left" w:pos="1134"/>
              </w:tabs>
              <w:jc w:val="center"/>
              <w:rPr>
                <w:rFonts w:cs="Times New Roman"/>
              </w:rPr>
            </w:pPr>
            <w:r>
              <w:rPr>
                <w:rFonts w:cs="Times New Roman"/>
              </w:rPr>
              <w:t>29</w:t>
            </w:r>
            <w:r w:rsidRPr="006650C4">
              <w:rPr>
                <w:rFonts w:cs="Times New Roman"/>
              </w:rPr>
              <w:t>.</w:t>
            </w:r>
          </w:p>
        </w:tc>
        <w:tc>
          <w:tcPr>
            <w:tcW w:w="2238" w:type="dxa"/>
            <w:tcBorders>
              <w:left w:val="single" w:sz="4" w:space="0" w:color="auto"/>
              <w:right w:val="single" w:sz="4" w:space="0" w:color="auto"/>
            </w:tcBorders>
            <w:vAlign w:val="center"/>
          </w:tcPr>
          <w:p w14:paraId="437C29D2" w14:textId="77777777" w:rsidR="00AC64EF" w:rsidRPr="006650C4" w:rsidRDefault="00AC64EF" w:rsidP="0012072A">
            <w:pPr>
              <w:rPr>
                <w:rFonts w:cs="Times New Roman"/>
              </w:rPr>
            </w:pPr>
            <w:r w:rsidRPr="006650C4">
              <w:rPr>
                <w:rFonts w:cs="Times New Roman"/>
              </w:rPr>
              <w:t>Automobilio techninis aptarnavimas</w:t>
            </w:r>
          </w:p>
        </w:tc>
        <w:tc>
          <w:tcPr>
            <w:tcW w:w="4228" w:type="dxa"/>
            <w:vAlign w:val="center"/>
          </w:tcPr>
          <w:p w14:paraId="0D5D39AE" w14:textId="77777777" w:rsidR="00AC64EF" w:rsidRPr="006650C4" w:rsidRDefault="00AC64EF" w:rsidP="0012072A">
            <w:pPr>
              <w:tabs>
                <w:tab w:val="left" w:pos="709"/>
              </w:tabs>
              <w:spacing w:after="200"/>
              <w:contextualSpacing/>
              <w:rPr>
                <w:rFonts w:cs="Times New Roman"/>
              </w:rPr>
            </w:pPr>
            <w:r w:rsidRPr="006650C4">
              <w:rPr>
                <w:rFonts w:cs="Times New Roman"/>
              </w:rPr>
              <w:t>Automobilio techninis aptarnavimas turi būti vykdomas Vilniuje, Kaune ir Klaipėdoje (autorizuotose servisuose).</w:t>
            </w:r>
          </w:p>
        </w:tc>
        <w:tc>
          <w:tcPr>
            <w:tcW w:w="2266" w:type="dxa"/>
          </w:tcPr>
          <w:p w14:paraId="4C7A7A43" w14:textId="77777777" w:rsidR="00AC64EF" w:rsidRPr="006650C4" w:rsidRDefault="00AC64EF" w:rsidP="0012072A">
            <w:pPr>
              <w:rPr>
                <w:rFonts w:cs="Times New Roman"/>
              </w:rPr>
            </w:pPr>
          </w:p>
        </w:tc>
      </w:tr>
      <w:tr w:rsidR="00AC64EF" w:rsidRPr="006650C4" w14:paraId="60BFBFB1" w14:textId="77777777" w:rsidTr="0012072A">
        <w:trPr>
          <w:jc w:val="center"/>
        </w:trPr>
        <w:tc>
          <w:tcPr>
            <w:tcW w:w="897" w:type="dxa"/>
            <w:vAlign w:val="center"/>
          </w:tcPr>
          <w:p w14:paraId="5866BE23" w14:textId="77777777" w:rsidR="00AC64EF" w:rsidRPr="006650C4" w:rsidRDefault="00AC64EF" w:rsidP="0012072A">
            <w:pPr>
              <w:tabs>
                <w:tab w:val="left" w:pos="1134"/>
              </w:tabs>
              <w:jc w:val="center"/>
              <w:rPr>
                <w:rFonts w:cs="Times New Roman"/>
              </w:rPr>
            </w:pPr>
            <w:r w:rsidRPr="006650C4">
              <w:rPr>
                <w:rFonts w:cs="Times New Roman"/>
              </w:rPr>
              <w:t>3</w:t>
            </w:r>
            <w:r>
              <w:rPr>
                <w:rFonts w:cs="Times New Roman"/>
              </w:rPr>
              <w:t>0</w:t>
            </w:r>
            <w:r w:rsidRPr="006650C4">
              <w:rPr>
                <w:rFonts w:cs="Times New Roman"/>
              </w:rPr>
              <w:t>.</w:t>
            </w:r>
          </w:p>
        </w:tc>
        <w:tc>
          <w:tcPr>
            <w:tcW w:w="2238" w:type="dxa"/>
            <w:tcBorders>
              <w:left w:val="single" w:sz="4" w:space="0" w:color="auto"/>
              <w:right w:val="single" w:sz="4" w:space="0" w:color="auto"/>
            </w:tcBorders>
            <w:vAlign w:val="center"/>
          </w:tcPr>
          <w:p w14:paraId="7899322F" w14:textId="77777777" w:rsidR="00AC64EF" w:rsidRPr="006650C4" w:rsidRDefault="00AC64EF" w:rsidP="0012072A">
            <w:pPr>
              <w:rPr>
                <w:rFonts w:cs="Times New Roman"/>
              </w:rPr>
            </w:pPr>
            <w:r w:rsidRPr="006650C4">
              <w:rPr>
                <w:rFonts w:cs="Times New Roman"/>
              </w:rPr>
              <w:t>Aplinkosauginis reikalavimas</w:t>
            </w:r>
          </w:p>
          <w:p w14:paraId="28271D60" w14:textId="77777777" w:rsidR="00AC64EF" w:rsidRPr="006650C4" w:rsidRDefault="00AC64EF" w:rsidP="0012072A">
            <w:pPr>
              <w:rPr>
                <w:rFonts w:cs="Times New Roman"/>
              </w:rPr>
            </w:pPr>
          </w:p>
        </w:tc>
        <w:tc>
          <w:tcPr>
            <w:tcW w:w="4228" w:type="dxa"/>
            <w:vAlign w:val="center"/>
          </w:tcPr>
          <w:p w14:paraId="7F9EBFB7" w14:textId="77777777" w:rsidR="00AC64EF" w:rsidRPr="006650C4" w:rsidRDefault="00AC64EF" w:rsidP="0012072A">
            <w:pPr>
              <w:rPr>
                <w:rFonts w:cs="Times New Roman"/>
              </w:rPr>
            </w:pPr>
            <w:r w:rsidRPr="006650C4">
              <w:rPr>
                <w:rFonts w:cs="Times New Roman"/>
              </w:rPr>
              <w:t>Perkamos transporto priemonės išmetamas anglies dioksido (CO2) kiekis:</w:t>
            </w:r>
          </w:p>
          <w:p w14:paraId="082DD981" w14:textId="77777777" w:rsidR="00AC64EF" w:rsidRPr="006650C4" w:rsidRDefault="00AC64EF" w:rsidP="0012072A">
            <w:pPr>
              <w:rPr>
                <w:rFonts w:cs="Times New Roman"/>
              </w:rPr>
            </w:pPr>
            <w:r w:rsidRPr="006650C4">
              <w:rPr>
                <w:rFonts w:cs="Times New Roman"/>
              </w:rPr>
              <w:t xml:space="preserve">Ne daugiau </w:t>
            </w:r>
            <w:r>
              <w:rPr>
                <w:rFonts w:cs="Times New Roman"/>
              </w:rPr>
              <w:t>95</w:t>
            </w:r>
            <w:r w:rsidRPr="006650C4">
              <w:rPr>
                <w:rFonts w:cs="Times New Roman"/>
              </w:rPr>
              <w:t xml:space="preserve"> g/km</w:t>
            </w:r>
          </w:p>
        </w:tc>
        <w:tc>
          <w:tcPr>
            <w:tcW w:w="2266" w:type="dxa"/>
          </w:tcPr>
          <w:p w14:paraId="61FDCD74" w14:textId="7A4133B8" w:rsidR="00AC64EF" w:rsidRPr="006650C4" w:rsidRDefault="00AC64EF" w:rsidP="0012072A">
            <w:pPr>
              <w:rPr>
                <w:rFonts w:cs="Times New Roman"/>
              </w:rPr>
            </w:pPr>
          </w:p>
        </w:tc>
      </w:tr>
      <w:tr w:rsidR="00AC64EF" w:rsidRPr="006650C4" w14:paraId="667834FF" w14:textId="77777777" w:rsidTr="0012072A">
        <w:trPr>
          <w:jc w:val="center"/>
        </w:trPr>
        <w:tc>
          <w:tcPr>
            <w:tcW w:w="897" w:type="dxa"/>
            <w:vAlign w:val="center"/>
          </w:tcPr>
          <w:p w14:paraId="3729E05D" w14:textId="77777777" w:rsidR="00AC64EF" w:rsidRPr="006650C4" w:rsidRDefault="00AC64EF" w:rsidP="0012072A">
            <w:pPr>
              <w:tabs>
                <w:tab w:val="left" w:pos="1134"/>
              </w:tabs>
              <w:jc w:val="center"/>
              <w:rPr>
                <w:rFonts w:cs="Times New Roman"/>
              </w:rPr>
            </w:pPr>
            <w:r w:rsidRPr="006650C4">
              <w:rPr>
                <w:rFonts w:cs="Times New Roman"/>
              </w:rPr>
              <w:t>3</w:t>
            </w:r>
            <w:r>
              <w:rPr>
                <w:rFonts w:cs="Times New Roman"/>
              </w:rPr>
              <w:t>1</w:t>
            </w:r>
            <w:r w:rsidRPr="006650C4">
              <w:rPr>
                <w:rFonts w:cs="Times New Roman"/>
              </w:rPr>
              <w:t>.</w:t>
            </w:r>
          </w:p>
        </w:tc>
        <w:tc>
          <w:tcPr>
            <w:tcW w:w="2238" w:type="dxa"/>
            <w:tcBorders>
              <w:left w:val="single" w:sz="4" w:space="0" w:color="auto"/>
              <w:right w:val="single" w:sz="4" w:space="0" w:color="auto"/>
            </w:tcBorders>
            <w:vAlign w:val="center"/>
          </w:tcPr>
          <w:p w14:paraId="5C911B50" w14:textId="77777777" w:rsidR="00AC64EF" w:rsidRPr="006650C4" w:rsidRDefault="00AC64EF" w:rsidP="0012072A">
            <w:pPr>
              <w:rPr>
                <w:rFonts w:cs="Times New Roman"/>
              </w:rPr>
            </w:pPr>
            <w:r w:rsidRPr="006650C4">
              <w:rPr>
                <w:rFonts w:cs="Times New Roman"/>
              </w:rPr>
              <w:t>Automobilio registracija</w:t>
            </w:r>
          </w:p>
        </w:tc>
        <w:tc>
          <w:tcPr>
            <w:tcW w:w="4228" w:type="dxa"/>
            <w:vAlign w:val="center"/>
          </w:tcPr>
          <w:p w14:paraId="45D1A980" w14:textId="77777777" w:rsidR="00AC64EF" w:rsidRPr="006650C4" w:rsidRDefault="00AC64EF" w:rsidP="0012072A">
            <w:pPr>
              <w:rPr>
                <w:rFonts w:cs="Times New Roman"/>
              </w:rPr>
            </w:pPr>
            <w:r w:rsidRPr="006650C4">
              <w:rPr>
                <w:rFonts w:cs="Times New Roman"/>
              </w:rPr>
              <w:t xml:space="preserve">Automobilis priregistruotas </w:t>
            </w:r>
            <w:r w:rsidRPr="006650C4">
              <w:rPr>
                <w:rFonts w:cs="Times New Roman"/>
                <w:bCs/>
              </w:rPr>
              <w:t>VĮ „Regitra“, su valstybiniais numeriais.</w:t>
            </w:r>
          </w:p>
        </w:tc>
        <w:tc>
          <w:tcPr>
            <w:tcW w:w="2266" w:type="dxa"/>
          </w:tcPr>
          <w:p w14:paraId="17605A63" w14:textId="326A078A" w:rsidR="00AC64EF" w:rsidRPr="006650C4" w:rsidRDefault="00AC64EF" w:rsidP="0012072A">
            <w:pPr>
              <w:rPr>
                <w:rFonts w:cs="Times New Roman"/>
              </w:rPr>
            </w:pPr>
          </w:p>
        </w:tc>
      </w:tr>
      <w:tr w:rsidR="00AC64EF" w:rsidRPr="006650C4" w14:paraId="4BC57EBD" w14:textId="77777777" w:rsidTr="0012072A">
        <w:trPr>
          <w:jc w:val="center"/>
        </w:trPr>
        <w:tc>
          <w:tcPr>
            <w:tcW w:w="897" w:type="dxa"/>
            <w:vAlign w:val="center"/>
          </w:tcPr>
          <w:p w14:paraId="2C95FAD9" w14:textId="77777777" w:rsidR="00AC64EF" w:rsidRPr="006650C4" w:rsidRDefault="00AC64EF" w:rsidP="0012072A">
            <w:pPr>
              <w:tabs>
                <w:tab w:val="left" w:pos="1134"/>
              </w:tabs>
              <w:jc w:val="center"/>
              <w:rPr>
                <w:rFonts w:cs="Times New Roman"/>
              </w:rPr>
            </w:pPr>
            <w:r w:rsidRPr="006650C4">
              <w:rPr>
                <w:rFonts w:cs="Times New Roman"/>
              </w:rPr>
              <w:t>3</w:t>
            </w:r>
            <w:r>
              <w:rPr>
                <w:rFonts w:cs="Times New Roman"/>
              </w:rPr>
              <w:t>2</w:t>
            </w:r>
            <w:r w:rsidRPr="006650C4">
              <w:rPr>
                <w:rFonts w:cs="Times New Roman"/>
              </w:rPr>
              <w:t>.</w:t>
            </w:r>
          </w:p>
        </w:tc>
        <w:tc>
          <w:tcPr>
            <w:tcW w:w="2238" w:type="dxa"/>
            <w:tcBorders>
              <w:left w:val="single" w:sz="4" w:space="0" w:color="auto"/>
              <w:right w:val="single" w:sz="4" w:space="0" w:color="auto"/>
            </w:tcBorders>
            <w:vAlign w:val="center"/>
          </w:tcPr>
          <w:p w14:paraId="10C51301" w14:textId="77777777" w:rsidR="00AC64EF" w:rsidRPr="006650C4" w:rsidRDefault="00AC64EF" w:rsidP="0012072A">
            <w:pPr>
              <w:rPr>
                <w:rFonts w:cs="Times New Roman"/>
              </w:rPr>
            </w:pPr>
            <w:r w:rsidRPr="006650C4">
              <w:rPr>
                <w:rFonts w:cs="Times New Roman"/>
              </w:rPr>
              <w:t>Automobilio draudimas</w:t>
            </w:r>
          </w:p>
        </w:tc>
        <w:tc>
          <w:tcPr>
            <w:tcW w:w="4228" w:type="dxa"/>
            <w:vAlign w:val="center"/>
          </w:tcPr>
          <w:p w14:paraId="7376BB5E" w14:textId="77777777" w:rsidR="00AC64EF" w:rsidRPr="006650C4" w:rsidRDefault="00AC64EF" w:rsidP="0012072A">
            <w:pPr>
              <w:pStyle w:val="Default"/>
              <w:rPr>
                <w:color w:val="auto"/>
                <w:lang w:val="lt-LT"/>
              </w:rPr>
            </w:pPr>
            <w:r>
              <w:rPr>
                <w:color w:val="auto"/>
                <w:lang w:val="lt-LT"/>
              </w:rPr>
              <w:t>Automobilis apdraustas v</w:t>
            </w:r>
            <w:r w:rsidRPr="006650C4">
              <w:rPr>
                <w:color w:val="auto"/>
                <w:lang w:val="lt-LT"/>
              </w:rPr>
              <w:t>ienos dienos</w:t>
            </w:r>
            <w:r>
              <w:rPr>
                <w:color w:val="auto"/>
                <w:lang w:val="lt-LT"/>
              </w:rPr>
              <w:t xml:space="preserve"> (pristatymo)</w:t>
            </w:r>
            <w:r w:rsidRPr="006650C4">
              <w:rPr>
                <w:color w:val="auto"/>
                <w:lang w:val="lt-LT"/>
              </w:rPr>
              <w:t xml:space="preserve"> </w:t>
            </w:r>
            <w:r>
              <w:rPr>
                <w:color w:val="auto"/>
                <w:lang w:val="lt-LT"/>
              </w:rPr>
              <w:t>t</w:t>
            </w:r>
            <w:proofErr w:type="spellStart"/>
            <w:r>
              <w:t>ransporto</w:t>
            </w:r>
            <w:proofErr w:type="spellEnd"/>
            <w:r>
              <w:t xml:space="preserve"> </w:t>
            </w:r>
            <w:proofErr w:type="spellStart"/>
            <w:r>
              <w:t>priemonių</w:t>
            </w:r>
            <w:proofErr w:type="spellEnd"/>
            <w:r>
              <w:t xml:space="preserve"> </w:t>
            </w:r>
            <w:proofErr w:type="spellStart"/>
            <w:r>
              <w:t>valdytojų</w:t>
            </w:r>
            <w:proofErr w:type="spellEnd"/>
            <w:r>
              <w:t xml:space="preserve"> </w:t>
            </w:r>
            <w:proofErr w:type="spellStart"/>
            <w:r>
              <w:t>civilinės</w:t>
            </w:r>
            <w:proofErr w:type="spellEnd"/>
            <w:r>
              <w:t xml:space="preserve"> </w:t>
            </w:r>
            <w:proofErr w:type="spellStart"/>
            <w:r>
              <w:t>atsakomybės</w:t>
            </w:r>
            <w:proofErr w:type="spellEnd"/>
            <w:r>
              <w:t xml:space="preserve"> </w:t>
            </w:r>
            <w:proofErr w:type="spellStart"/>
            <w:r>
              <w:t>privalomuoju</w:t>
            </w:r>
            <w:proofErr w:type="spellEnd"/>
            <w:r>
              <w:t xml:space="preserve"> </w:t>
            </w:r>
            <w:proofErr w:type="spellStart"/>
            <w:r>
              <w:t>draudimu</w:t>
            </w:r>
            <w:proofErr w:type="spellEnd"/>
            <w:r w:rsidRPr="006650C4">
              <w:rPr>
                <w:color w:val="auto"/>
                <w:lang w:val="lt-LT"/>
              </w:rPr>
              <w:t xml:space="preserve"> </w:t>
            </w:r>
          </w:p>
        </w:tc>
        <w:tc>
          <w:tcPr>
            <w:tcW w:w="2266" w:type="dxa"/>
          </w:tcPr>
          <w:p w14:paraId="2CFEF338" w14:textId="28B00FFA" w:rsidR="00AC64EF" w:rsidRPr="006650C4" w:rsidRDefault="00AC64EF" w:rsidP="0012072A">
            <w:pPr>
              <w:rPr>
                <w:rFonts w:cs="Times New Roman"/>
              </w:rPr>
            </w:pPr>
          </w:p>
        </w:tc>
      </w:tr>
      <w:tr w:rsidR="00AC64EF" w:rsidRPr="006650C4" w14:paraId="21E4B59B" w14:textId="77777777" w:rsidTr="0012072A">
        <w:trPr>
          <w:jc w:val="center"/>
        </w:trPr>
        <w:tc>
          <w:tcPr>
            <w:tcW w:w="897" w:type="dxa"/>
            <w:vAlign w:val="center"/>
          </w:tcPr>
          <w:p w14:paraId="729BF8DE" w14:textId="77777777" w:rsidR="00AC64EF" w:rsidRPr="006650C4" w:rsidRDefault="00AC64EF" w:rsidP="0012072A">
            <w:pPr>
              <w:tabs>
                <w:tab w:val="left" w:pos="1134"/>
              </w:tabs>
              <w:jc w:val="center"/>
              <w:rPr>
                <w:rFonts w:cs="Times New Roman"/>
              </w:rPr>
            </w:pPr>
            <w:r>
              <w:rPr>
                <w:rFonts w:cs="Times New Roman"/>
              </w:rPr>
              <w:t>33.</w:t>
            </w:r>
          </w:p>
        </w:tc>
        <w:tc>
          <w:tcPr>
            <w:tcW w:w="2238" w:type="dxa"/>
            <w:tcBorders>
              <w:left w:val="single" w:sz="4" w:space="0" w:color="auto"/>
              <w:right w:val="single" w:sz="4" w:space="0" w:color="auto"/>
            </w:tcBorders>
            <w:vAlign w:val="center"/>
          </w:tcPr>
          <w:p w14:paraId="64A73F2D" w14:textId="77777777" w:rsidR="00AC64EF" w:rsidRPr="006650C4" w:rsidRDefault="00AC64EF" w:rsidP="0012072A">
            <w:pPr>
              <w:rPr>
                <w:rFonts w:cs="Times New Roman"/>
              </w:rPr>
            </w:pPr>
            <w:r>
              <w:rPr>
                <w:rFonts w:cs="Times New Roman"/>
              </w:rPr>
              <w:t>Automobilio pristatymas</w:t>
            </w:r>
          </w:p>
        </w:tc>
        <w:tc>
          <w:tcPr>
            <w:tcW w:w="4228" w:type="dxa"/>
            <w:vAlign w:val="center"/>
          </w:tcPr>
          <w:p w14:paraId="7F2F9C27" w14:textId="77777777" w:rsidR="00AC64EF" w:rsidRPr="006650C4" w:rsidRDefault="00AC64EF" w:rsidP="0012072A">
            <w:pPr>
              <w:pStyle w:val="Default"/>
              <w:rPr>
                <w:color w:val="auto"/>
                <w:lang w:val="lt-LT"/>
              </w:rPr>
            </w:pPr>
            <w:r>
              <w:rPr>
                <w:color w:val="auto"/>
                <w:lang w:val="lt-LT"/>
              </w:rPr>
              <w:t>Automobilis pristatomas Pirkėjui Sutartyje nurodytu adresu.</w:t>
            </w:r>
          </w:p>
        </w:tc>
        <w:tc>
          <w:tcPr>
            <w:tcW w:w="2266" w:type="dxa"/>
          </w:tcPr>
          <w:p w14:paraId="60867934" w14:textId="77777777" w:rsidR="00AC64EF" w:rsidRPr="006650C4" w:rsidRDefault="00AC64EF" w:rsidP="0012072A">
            <w:pPr>
              <w:rPr>
                <w:rFonts w:cs="Times New Roman"/>
              </w:rPr>
            </w:pPr>
          </w:p>
        </w:tc>
      </w:tr>
    </w:tbl>
    <w:p w14:paraId="08AEB767" w14:textId="77777777" w:rsidR="00884834" w:rsidRPr="006650C4" w:rsidRDefault="00884834" w:rsidP="00C71230">
      <w:pPr>
        <w:rPr>
          <w:rFonts w:cs="Times New Roman"/>
        </w:rPr>
      </w:pPr>
    </w:p>
    <w:bookmarkEnd w:id="3"/>
    <w:p w14:paraId="472E1E38" w14:textId="75D55C21" w:rsidR="00B23B31" w:rsidRPr="006650C4" w:rsidRDefault="00C71230" w:rsidP="00B23B31">
      <w:pPr>
        <w:ind w:firstLine="851"/>
        <w:rPr>
          <w:rFonts w:cs="Times New Roman"/>
        </w:rPr>
      </w:pPr>
      <w:r w:rsidRPr="006650C4">
        <w:rPr>
          <w:rFonts w:cs="Times New Roman"/>
        </w:rPr>
        <w:t>Teikdami šį pasiūlymą mes patvirtiname, kad į mūsų siūlomą kainą įskaičiuotos visos išlaidos ir visi mokesčiai,</w:t>
      </w:r>
      <w:r w:rsidR="00C70D68" w:rsidRPr="006650C4">
        <w:rPr>
          <w:rFonts w:cs="Times New Roman"/>
        </w:rPr>
        <w:t xml:space="preserve"> įskaitant</w:t>
      </w:r>
      <w:r w:rsidR="00975167">
        <w:rPr>
          <w:rFonts w:cs="Times New Roman"/>
        </w:rPr>
        <w:t>, bet neapsiribojant</w:t>
      </w:r>
      <w:r w:rsidR="00C70D68" w:rsidRPr="006650C4">
        <w:rPr>
          <w:rFonts w:cs="Times New Roman"/>
        </w:rPr>
        <w:t xml:space="preserve"> automobilio </w:t>
      </w:r>
      <w:r w:rsidR="00975167">
        <w:rPr>
          <w:rFonts w:cs="Times New Roman"/>
        </w:rPr>
        <w:t xml:space="preserve">registracijos, privalomojo draudimo, </w:t>
      </w:r>
      <w:r w:rsidR="00C70D68" w:rsidRPr="006650C4">
        <w:rPr>
          <w:rFonts w:cs="Times New Roman"/>
        </w:rPr>
        <w:t>pristatymo išlaidas pirkėjui,</w:t>
      </w:r>
      <w:r w:rsidRPr="006650C4">
        <w:rPr>
          <w:rFonts w:cs="Times New Roman"/>
        </w:rPr>
        <w:t xml:space="preserve"> ir kad mes prisiimame riziką už visas išlaidas, kurias, teikdami pasiūlymą ir laikydamiesi </w:t>
      </w:r>
      <w:r w:rsidR="00884834">
        <w:rPr>
          <w:rFonts w:cs="Times New Roman"/>
        </w:rPr>
        <w:t>Pirkėjo</w:t>
      </w:r>
      <w:r w:rsidRPr="006650C4">
        <w:rPr>
          <w:rFonts w:cs="Times New Roman"/>
        </w:rPr>
        <w:t xml:space="preserve"> reikalavimų privalėjome įskaičiuoti į pasiūlymo kainą.</w:t>
      </w:r>
    </w:p>
    <w:p w14:paraId="7E540819" w14:textId="77777777" w:rsidR="00B23B31" w:rsidRPr="006650C4" w:rsidRDefault="00B23B31" w:rsidP="00B23B31">
      <w:pPr>
        <w:ind w:firstLine="851"/>
        <w:rPr>
          <w:rFonts w:cs="Times New Roman"/>
        </w:rPr>
      </w:pPr>
    </w:p>
    <w:p w14:paraId="5FCD39FB" w14:textId="77777777" w:rsidR="00C71230" w:rsidRPr="006650C4" w:rsidRDefault="00C71230" w:rsidP="00C71230">
      <w:pPr>
        <w:rPr>
          <w:rFonts w:cs="Times New Roman"/>
        </w:rPr>
      </w:pPr>
      <w:r w:rsidRPr="006650C4">
        <w:rPr>
          <w:rFonts w:cs="Times New Roman"/>
        </w:rPr>
        <w:tab/>
        <w:t>Taip pat mes patvirtiname, kad visa pasiūlyme pateikta informacija yra teisinga, atitinka tikrovę ir apima viską kas nurodyta pirkimo sąlygose ir dokumentuose bei ko reikia visiškam ir tinkamam sutarties įvykdymui.</w:t>
      </w:r>
    </w:p>
    <w:p w14:paraId="5F362EB8" w14:textId="77777777" w:rsidR="00C71230" w:rsidRPr="006650C4" w:rsidRDefault="00C71230" w:rsidP="00C71230">
      <w:pPr>
        <w:rPr>
          <w:rFonts w:cs="Times New Roman"/>
        </w:rPr>
      </w:pPr>
    </w:p>
    <w:p w14:paraId="3CAB2F32" w14:textId="77777777" w:rsidR="00C71230" w:rsidRPr="006650C4" w:rsidRDefault="00C71230" w:rsidP="00C71230">
      <w:pPr>
        <w:rPr>
          <w:rFonts w:cs="Times New Roman"/>
          <w:b/>
        </w:rPr>
      </w:pPr>
      <w:r w:rsidRPr="006650C4">
        <w:rPr>
          <w:rFonts w:cs="Times New Roman"/>
          <w:b/>
        </w:rPr>
        <w:t>Kartu su pasiūlymu pateikiami šie dokumentai:</w:t>
      </w:r>
    </w:p>
    <w:tbl>
      <w:tblPr>
        <w:tblW w:w="9918" w:type="dxa"/>
        <w:jc w:val="center"/>
        <w:tblLayout w:type="fixed"/>
        <w:tblCellMar>
          <w:left w:w="10" w:type="dxa"/>
          <w:right w:w="10" w:type="dxa"/>
        </w:tblCellMar>
        <w:tblLook w:val="04A0" w:firstRow="1" w:lastRow="0" w:firstColumn="1" w:lastColumn="0" w:noHBand="0" w:noVBand="1"/>
      </w:tblPr>
      <w:tblGrid>
        <w:gridCol w:w="562"/>
        <w:gridCol w:w="3402"/>
        <w:gridCol w:w="1418"/>
        <w:gridCol w:w="4536"/>
      </w:tblGrid>
      <w:tr w:rsidR="00C71230" w:rsidRPr="006650C4" w14:paraId="682BF534" w14:textId="77777777" w:rsidTr="009047E3">
        <w:trPr>
          <w:trHeight w:val="7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E3E6FA7" w14:textId="77777777" w:rsidR="00C71230" w:rsidRPr="006650C4" w:rsidRDefault="00C71230" w:rsidP="009047E3">
            <w:pPr>
              <w:rPr>
                <w:rFonts w:cs="Times New Roman"/>
                <w:b/>
                <w:bCs/>
              </w:rPr>
            </w:pPr>
            <w:r w:rsidRPr="006650C4">
              <w:rPr>
                <w:rFonts w:cs="Times New Roman"/>
                <w:b/>
                <w:bCs/>
              </w:rPr>
              <w:t>Eil.</w:t>
            </w:r>
          </w:p>
          <w:p w14:paraId="0C4E0F05" w14:textId="77777777" w:rsidR="00C71230" w:rsidRPr="006650C4" w:rsidRDefault="00C71230" w:rsidP="009047E3">
            <w:pPr>
              <w:rPr>
                <w:rFonts w:cs="Times New Roman"/>
                <w:bCs/>
              </w:rPr>
            </w:pPr>
            <w:r w:rsidRPr="006650C4">
              <w:rPr>
                <w:rFonts w:cs="Times New Roman"/>
                <w:b/>
                <w:bCs/>
              </w:rPr>
              <w:t>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9A2F2E2" w14:textId="77777777" w:rsidR="00C71230" w:rsidRPr="006650C4" w:rsidRDefault="00C71230" w:rsidP="009047E3">
            <w:pPr>
              <w:rPr>
                <w:rFonts w:cs="Times New Roman"/>
                <w:b/>
                <w:bCs/>
              </w:rPr>
            </w:pPr>
            <w:r w:rsidRPr="006650C4">
              <w:rPr>
                <w:rFonts w:cs="Times New Roman"/>
                <w:b/>
                <w:bCs/>
              </w:rPr>
              <w:t>Pateiktas dokumentas ir/ar informacija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4C8730" w14:textId="77777777" w:rsidR="00C71230" w:rsidRPr="006650C4" w:rsidRDefault="00C71230" w:rsidP="009047E3">
            <w:pPr>
              <w:rPr>
                <w:rFonts w:cs="Times New Roman"/>
                <w:b/>
                <w:bCs/>
              </w:rPr>
            </w:pPr>
            <w:r w:rsidRPr="006650C4">
              <w:rPr>
                <w:rFonts w:cs="Times New Roman"/>
                <w:b/>
                <w:bCs/>
              </w:rPr>
              <w:t>Dokumento lapų skaičius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1EB3A64" w14:textId="77777777" w:rsidR="00C71230" w:rsidRPr="006650C4" w:rsidRDefault="00C71230" w:rsidP="009047E3">
            <w:pPr>
              <w:rPr>
                <w:rFonts w:cs="Times New Roman"/>
                <w:b/>
                <w:bCs/>
              </w:rPr>
            </w:pPr>
            <w:r w:rsidRPr="006650C4">
              <w:rPr>
                <w:rFonts w:cs="Times New Roman"/>
                <w:b/>
                <w:bCs/>
              </w:rPr>
              <w:t>Ar nurodytame dokumente pateikiama informacija yra konfidenciali informacija (komercinė paslaptis)** Taip/Ne)</w:t>
            </w:r>
          </w:p>
        </w:tc>
      </w:tr>
      <w:tr w:rsidR="00C71230" w:rsidRPr="006650C4" w14:paraId="00DDC9E8" w14:textId="77777777" w:rsidTr="009047E3">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96AB4DD" w14:textId="77777777" w:rsidR="00C71230" w:rsidRPr="006650C4" w:rsidRDefault="00C71230" w:rsidP="009047E3">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DA96E7C" w14:textId="77777777" w:rsidR="00C71230" w:rsidRPr="006650C4" w:rsidRDefault="00C71230" w:rsidP="009047E3">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00499D" w14:textId="77777777" w:rsidR="00C71230" w:rsidRPr="006650C4" w:rsidRDefault="00C71230" w:rsidP="009047E3">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E14D935" w14:textId="77777777" w:rsidR="00C71230" w:rsidRPr="006650C4" w:rsidRDefault="00C71230" w:rsidP="009047E3">
            <w:pPr>
              <w:rPr>
                <w:rFonts w:cs="Times New Roman"/>
              </w:rPr>
            </w:pPr>
          </w:p>
        </w:tc>
      </w:tr>
      <w:tr w:rsidR="00C71230" w:rsidRPr="006650C4" w14:paraId="1206C1A9" w14:textId="77777777" w:rsidTr="009047E3">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797824D" w14:textId="77777777" w:rsidR="00C71230" w:rsidRPr="006650C4" w:rsidRDefault="00C71230" w:rsidP="009047E3">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A6EA694" w14:textId="77777777" w:rsidR="00C71230" w:rsidRPr="006650C4" w:rsidRDefault="00C71230" w:rsidP="009047E3">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F96292" w14:textId="77777777" w:rsidR="00C71230" w:rsidRPr="006650C4" w:rsidRDefault="00C71230" w:rsidP="009047E3">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747369B" w14:textId="77777777" w:rsidR="00C71230" w:rsidRPr="006650C4" w:rsidRDefault="00C71230" w:rsidP="009047E3">
            <w:pPr>
              <w:rPr>
                <w:rFonts w:cs="Times New Roman"/>
              </w:rPr>
            </w:pPr>
          </w:p>
        </w:tc>
      </w:tr>
    </w:tbl>
    <w:p w14:paraId="284032B5" w14:textId="77777777" w:rsidR="00C71230" w:rsidRPr="006650C4" w:rsidRDefault="00C71230" w:rsidP="00C71230">
      <w:pPr>
        <w:ind w:left="142"/>
        <w:rPr>
          <w:rFonts w:cs="Times New Roman"/>
        </w:rPr>
      </w:pPr>
      <w:r w:rsidRPr="006650C4">
        <w:rPr>
          <w:rFonts w:cs="Times New Roman"/>
        </w:rPr>
        <w:t>**Tokią informaciją sudaro, visų pirma, komercinė (gamybinė) paslaptis ir konfidencialieji pasiūlymų aspektai. Informacija, kurią viešai skelbti įpareigoja Lietuvos Respublikos įstatymai, negali būti tiekėjo nurodoma kaip konfidenciali.</w:t>
      </w:r>
    </w:p>
    <w:p w14:paraId="41E61A14" w14:textId="77777777" w:rsidR="00C71230" w:rsidRPr="006650C4" w:rsidRDefault="00C71230" w:rsidP="00C71230">
      <w:pPr>
        <w:ind w:left="142"/>
        <w:rPr>
          <w:rFonts w:cs="Times New Roman"/>
        </w:rPr>
      </w:pPr>
    </w:p>
    <w:p w14:paraId="33834051" w14:textId="77777777" w:rsidR="00C71230" w:rsidRPr="006650C4" w:rsidRDefault="00C71230" w:rsidP="00C71230">
      <w:pPr>
        <w:rPr>
          <w:rFonts w:cs="Times New Roman"/>
          <w:bCs/>
        </w:rPr>
      </w:pPr>
      <w:r w:rsidRPr="006650C4">
        <w:rPr>
          <w:rFonts w:cs="Times New Roman"/>
          <w:b/>
          <w:bCs/>
        </w:rPr>
        <w:tab/>
        <w:t>Atkreiptinas dėmesys, kad vadovaudamasi Viešųjų pirkimų įstatymo</w:t>
      </w:r>
      <w:r w:rsidRPr="006650C4">
        <w:rPr>
          <w:rFonts w:cs="Times New Roman"/>
        </w:rPr>
        <w:t xml:space="preserve"> </w:t>
      </w:r>
      <w:r w:rsidRPr="006650C4">
        <w:rPr>
          <w:rFonts w:cs="Times New Roman"/>
          <w:b/>
        </w:rPr>
        <w:t>86</w:t>
      </w:r>
      <w:r w:rsidRPr="006650C4">
        <w:rPr>
          <w:rFonts w:cs="Times New Roman"/>
          <w:b/>
          <w:bCs/>
        </w:rPr>
        <w:t xml:space="preserve"> straipsnio</w:t>
      </w:r>
      <w:r w:rsidRPr="006650C4">
        <w:rPr>
          <w:rFonts w:cs="Times New Roman"/>
        </w:rPr>
        <w:t xml:space="preserve"> </w:t>
      </w:r>
      <w:r w:rsidRPr="006650C4">
        <w:rPr>
          <w:rFonts w:cs="Times New Roman"/>
          <w:b/>
        </w:rPr>
        <w:t>9</w:t>
      </w:r>
      <w:r w:rsidRPr="006650C4">
        <w:rPr>
          <w:rFonts w:cs="Times New Roman"/>
          <w:bCs/>
        </w:rPr>
        <w:t xml:space="preserve"> </w:t>
      </w:r>
      <w:r w:rsidRPr="006650C4">
        <w:rPr>
          <w:rFonts w:cs="Times New Roman"/>
          <w:b/>
          <w:bCs/>
        </w:rPr>
        <w:t>dalimi,</w:t>
      </w:r>
      <w:r w:rsidRPr="006650C4">
        <w:rPr>
          <w:rFonts w:cs="Times New Roman"/>
        </w:rPr>
        <w:t xml:space="preserve"> Perkančioji organizacija </w:t>
      </w:r>
      <w:r w:rsidRPr="006650C4">
        <w:rPr>
          <w:rFonts w:cs="Times New Roman"/>
          <w:bCs/>
        </w:rPr>
        <w:t>paskelbs sudarytą pirkimo sutartį ir laimėtojo pasiūlymą. Todėl tiekėjas turi būti atidus, rengdamas savo pasiūlymą ir tuo atveju, jei pasiūlyme yra konfidenciali informacija, teikiant pasiūlymą ją aiškiai nurodyti.</w:t>
      </w:r>
    </w:p>
    <w:p w14:paraId="4D472F1A" w14:textId="77777777" w:rsidR="00C71230" w:rsidRPr="006650C4" w:rsidRDefault="00C71230" w:rsidP="00C71230">
      <w:pPr>
        <w:rPr>
          <w:rFonts w:cs="Times New Roman"/>
        </w:rPr>
      </w:pPr>
    </w:p>
    <w:p w14:paraId="3EE6E3D1" w14:textId="77777777" w:rsidR="00C71230" w:rsidRPr="006650C4" w:rsidRDefault="00C71230" w:rsidP="00C71230">
      <w:pPr>
        <w:rPr>
          <w:rFonts w:cs="Times New Roman"/>
          <w:bCs/>
        </w:rPr>
      </w:pPr>
      <w:r w:rsidRPr="006650C4">
        <w:rPr>
          <w:rFonts w:cs="Times New Roman"/>
        </w:rPr>
        <w:lastRenderedPageBreak/>
        <w:tab/>
      </w:r>
      <w:r w:rsidRPr="006650C4">
        <w:rPr>
          <w:rFonts w:cs="Times New Roman"/>
          <w:bCs/>
        </w:rPr>
        <w:t>Laimėjimo atveju už sutarties vykdymą skiriame atsakingu ir sutartį pasirašantį jį asmenį (-is):</w:t>
      </w:r>
    </w:p>
    <w:tbl>
      <w:tblPr>
        <w:tblW w:w="9781" w:type="dxa"/>
        <w:tblInd w:w="-5" w:type="dxa"/>
        <w:tblLayout w:type="fixed"/>
        <w:tblCellMar>
          <w:left w:w="10" w:type="dxa"/>
          <w:right w:w="10" w:type="dxa"/>
        </w:tblCellMar>
        <w:tblLook w:val="04A0" w:firstRow="1" w:lastRow="0" w:firstColumn="1" w:lastColumn="0" w:noHBand="0" w:noVBand="1"/>
      </w:tblPr>
      <w:tblGrid>
        <w:gridCol w:w="567"/>
        <w:gridCol w:w="3119"/>
        <w:gridCol w:w="2977"/>
        <w:gridCol w:w="3118"/>
      </w:tblGrid>
      <w:tr w:rsidR="00C71230" w:rsidRPr="006650C4" w14:paraId="3F9166B2" w14:textId="77777777" w:rsidTr="009047E3">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ABEADEE" w14:textId="77777777" w:rsidR="00C71230" w:rsidRPr="006650C4" w:rsidRDefault="00C71230" w:rsidP="009047E3">
            <w:pPr>
              <w:rPr>
                <w:rFonts w:cs="Times New Roman"/>
                <w:b/>
              </w:rPr>
            </w:pPr>
            <w:r w:rsidRPr="006650C4">
              <w:rPr>
                <w:rFonts w:cs="Times New Roman"/>
                <w:b/>
              </w:rPr>
              <w:t>Eil. Nr.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23579B" w14:textId="77777777" w:rsidR="00C71230" w:rsidRPr="006650C4" w:rsidRDefault="00C71230" w:rsidP="009047E3">
            <w:pPr>
              <w:rPr>
                <w:rFonts w:cs="Times New Roman"/>
                <w:b/>
              </w:rPr>
            </w:pPr>
            <w:r w:rsidRPr="006650C4">
              <w:rPr>
                <w:rFonts w:cs="Times New Roman"/>
                <w:b/>
              </w:rPr>
              <w:t>Pateikiami duomenys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E4AE7A" w14:textId="77777777" w:rsidR="00C71230" w:rsidRPr="006650C4" w:rsidRDefault="00C71230" w:rsidP="009047E3">
            <w:pPr>
              <w:rPr>
                <w:rFonts w:cs="Times New Roman"/>
                <w:b/>
              </w:rPr>
            </w:pPr>
            <w:r w:rsidRPr="006650C4">
              <w:rPr>
                <w:rFonts w:cs="Times New Roman"/>
                <w:b/>
              </w:rPr>
              <w:t>Asmuo, atsakingas už sutarties vykdymą</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E0637A4" w14:textId="77777777" w:rsidR="00C71230" w:rsidRPr="006650C4" w:rsidRDefault="00C71230" w:rsidP="009047E3">
            <w:pPr>
              <w:rPr>
                <w:rFonts w:cs="Times New Roman"/>
                <w:b/>
              </w:rPr>
            </w:pPr>
            <w:r w:rsidRPr="006650C4">
              <w:rPr>
                <w:rFonts w:cs="Times New Roman"/>
                <w:b/>
              </w:rPr>
              <w:t>Asmuo, pasirašantis sutartį</w:t>
            </w:r>
          </w:p>
        </w:tc>
      </w:tr>
      <w:tr w:rsidR="00C71230" w:rsidRPr="006650C4" w14:paraId="22323138" w14:textId="77777777" w:rsidTr="009047E3">
        <w:trPr>
          <w:trHeight w:val="19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81D8584"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980467" w14:textId="77777777" w:rsidR="00C71230" w:rsidRPr="006650C4" w:rsidRDefault="00C71230" w:rsidP="009047E3">
            <w:pPr>
              <w:rPr>
                <w:rFonts w:cs="Times New Roman"/>
              </w:rPr>
            </w:pPr>
            <w:r w:rsidRPr="006650C4">
              <w:rPr>
                <w:rFonts w:cs="Times New Roman"/>
              </w:rPr>
              <w:t>Vardas, pavardė, 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5EDA906"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97A4191" w14:textId="77777777" w:rsidR="00C71230" w:rsidRPr="006650C4" w:rsidRDefault="00C71230" w:rsidP="009047E3">
            <w:pPr>
              <w:rPr>
                <w:rFonts w:cs="Times New Roman"/>
              </w:rPr>
            </w:pPr>
          </w:p>
        </w:tc>
      </w:tr>
      <w:tr w:rsidR="00C71230" w:rsidRPr="006650C4" w14:paraId="5A961A79" w14:textId="77777777" w:rsidTr="009047E3">
        <w:trPr>
          <w:trHeight w:val="215"/>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A96E724"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2E39F5" w14:textId="77777777" w:rsidR="00C71230" w:rsidRPr="006650C4" w:rsidRDefault="00C71230" w:rsidP="009047E3">
            <w:pPr>
              <w:rPr>
                <w:rFonts w:cs="Times New Roman"/>
              </w:rPr>
            </w:pPr>
            <w:r w:rsidRPr="006650C4">
              <w:rPr>
                <w:rFonts w:cs="Times New Roman"/>
              </w:rPr>
              <w:t xml:space="preserve">Atstovavimo pagrindas </w:t>
            </w:r>
            <w:r w:rsidRPr="006650C4">
              <w:rPr>
                <w:rFonts w:cs="Times New Roman"/>
                <w:b/>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A721272"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53A59DB" w14:textId="77777777" w:rsidR="00C71230" w:rsidRPr="006650C4" w:rsidRDefault="00C71230" w:rsidP="009047E3">
            <w:pPr>
              <w:rPr>
                <w:rFonts w:cs="Times New Roman"/>
              </w:rPr>
            </w:pPr>
          </w:p>
        </w:tc>
      </w:tr>
      <w:tr w:rsidR="00C71230" w:rsidRPr="006650C4" w14:paraId="7F7D063E" w14:textId="77777777" w:rsidTr="009047E3">
        <w:trPr>
          <w:trHeight w:val="20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B826DCC"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BAFCC7" w14:textId="77777777" w:rsidR="00C71230" w:rsidRPr="006650C4" w:rsidRDefault="00C71230" w:rsidP="009047E3">
            <w:pPr>
              <w:rPr>
                <w:rFonts w:cs="Times New Roman"/>
              </w:rPr>
            </w:pPr>
            <w:r w:rsidRPr="006650C4">
              <w:rPr>
                <w:rFonts w:cs="Times New Roman"/>
              </w:rPr>
              <w:t>Telefonas, Faksas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1805E0C"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4A4C096" w14:textId="77777777" w:rsidR="00C71230" w:rsidRPr="006650C4" w:rsidRDefault="00C71230" w:rsidP="009047E3">
            <w:pPr>
              <w:rPr>
                <w:rFonts w:cs="Times New Roman"/>
              </w:rPr>
            </w:pPr>
          </w:p>
        </w:tc>
      </w:tr>
      <w:tr w:rsidR="00C71230" w:rsidRPr="006650C4" w14:paraId="6FA21B94" w14:textId="77777777" w:rsidTr="009047E3">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A656ADC" w14:textId="77777777" w:rsidR="00C71230" w:rsidRPr="006650C4" w:rsidRDefault="00C71230" w:rsidP="009047E3">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C18152" w14:textId="77777777" w:rsidR="00C71230" w:rsidRPr="006650C4" w:rsidRDefault="00C71230" w:rsidP="009047E3">
            <w:pPr>
              <w:rPr>
                <w:rFonts w:cs="Times New Roman"/>
              </w:rPr>
            </w:pPr>
            <w:r w:rsidRPr="006650C4">
              <w:rPr>
                <w:rFonts w:cs="Times New Roman"/>
              </w:rPr>
              <w:t>EI. paštas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8AE2F4" w14:textId="77777777" w:rsidR="00C71230" w:rsidRPr="006650C4" w:rsidRDefault="00C71230" w:rsidP="009047E3">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431A560" w14:textId="77777777" w:rsidR="00C71230" w:rsidRPr="006650C4" w:rsidRDefault="00C71230" w:rsidP="009047E3">
            <w:pPr>
              <w:rPr>
                <w:rFonts w:cs="Times New Roman"/>
              </w:rPr>
            </w:pPr>
          </w:p>
        </w:tc>
      </w:tr>
    </w:tbl>
    <w:p w14:paraId="3908F673" w14:textId="77777777" w:rsidR="00C71230" w:rsidRPr="006650C4" w:rsidRDefault="00C71230" w:rsidP="00C71230">
      <w:pPr>
        <w:rPr>
          <w:rFonts w:cs="Times New Roman"/>
        </w:rPr>
      </w:pPr>
      <w:r w:rsidRPr="006650C4">
        <w:rPr>
          <w:rFonts w:cs="Times New Roman"/>
        </w:rPr>
        <w:t xml:space="preserve">   ***Duomenys pateikiami tik sutartį pasirašančiojo asmens, t. y. veikiantis pagal įmonės įstatus (nuostatus); jei sutartį pasirašys įgaliotas asmuo, nurodoma, kad veikiantis pagal įgaliojimą (data, numeris).</w:t>
      </w:r>
    </w:p>
    <w:p w14:paraId="27E37305" w14:textId="77777777" w:rsidR="00C71230" w:rsidRPr="006650C4" w:rsidRDefault="00C71230" w:rsidP="00C71230">
      <w:pPr>
        <w:rPr>
          <w:rFonts w:cs="Times New Roman"/>
        </w:rPr>
      </w:pPr>
      <w:r w:rsidRPr="006650C4">
        <w:rPr>
          <w:rFonts w:cs="Times New Roman"/>
        </w:rPr>
        <w:t>Pasiūlymas galioja iki termino, nustatyto pirkimo dokumentuose.</w:t>
      </w:r>
    </w:p>
    <w:p w14:paraId="5BC0471A" w14:textId="77777777" w:rsidR="00C71230" w:rsidRPr="006650C4" w:rsidRDefault="00C71230" w:rsidP="00C71230">
      <w:pPr>
        <w:rPr>
          <w:rFonts w:cs="Times New Roman"/>
        </w:rPr>
      </w:pPr>
    </w:p>
    <w:p w14:paraId="7A74AACD" w14:textId="77777777" w:rsidR="00C71230" w:rsidRPr="006650C4" w:rsidRDefault="00C71230" w:rsidP="00C71230">
      <w:pPr>
        <w:rPr>
          <w:rFonts w:cs="Times New Roman"/>
        </w:rPr>
      </w:pPr>
      <w:r w:rsidRPr="006650C4">
        <w:rPr>
          <w:rFonts w:cs="Times New Roman"/>
        </w:rPr>
        <w:t xml:space="preserve">___________________________                 ____________               __________________________ </w:t>
      </w:r>
    </w:p>
    <w:p w14:paraId="68C96C10" w14:textId="779E9344" w:rsidR="00C71230" w:rsidRPr="006650C4" w:rsidRDefault="00C71230" w:rsidP="00C71230">
      <w:pPr>
        <w:rPr>
          <w:rFonts w:cs="Times New Roman"/>
          <w:i/>
          <w:iCs/>
          <w:sz w:val="20"/>
          <w:szCs w:val="20"/>
        </w:rPr>
      </w:pPr>
      <w:r w:rsidRPr="006650C4">
        <w:rPr>
          <w:rFonts w:cs="Times New Roman"/>
          <w:i/>
          <w:iCs/>
          <w:sz w:val="20"/>
          <w:szCs w:val="20"/>
        </w:rPr>
        <w:t xml:space="preserve">(Tiekėjo arba jo įgalioto asmens pareigų                           (parašas)                                         (Vardas ir pavardė) </w:t>
      </w:r>
    </w:p>
    <w:p w14:paraId="124389BE" w14:textId="3265E1F9" w:rsidR="00986BB4" w:rsidRPr="006650C4" w:rsidRDefault="00C71230" w:rsidP="00C71230">
      <w:pPr>
        <w:rPr>
          <w:rFonts w:cs="Times New Roman"/>
          <w:i/>
          <w:iCs/>
          <w:sz w:val="20"/>
          <w:szCs w:val="20"/>
        </w:rPr>
      </w:pPr>
      <w:r w:rsidRPr="006650C4">
        <w:rPr>
          <w:rFonts w:cs="Times New Roman"/>
          <w:i/>
          <w:iCs/>
          <w:sz w:val="20"/>
          <w:szCs w:val="20"/>
        </w:rPr>
        <w:t xml:space="preserve"> pavadi</w:t>
      </w:r>
      <w:r w:rsidR="00C70D68" w:rsidRPr="006650C4">
        <w:rPr>
          <w:rFonts w:cs="Times New Roman"/>
          <w:i/>
          <w:iCs/>
          <w:sz w:val="20"/>
          <w:szCs w:val="20"/>
        </w:rPr>
        <w:t>n</w:t>
      </w:r>
      <w:r w:rsidRPr="006650C4">
        <w:rPr>
          <w:rFonts w:cs="Times New Roman"/>
          <w:i/>
          <w:iCs/>
          <w:sz w:val="20"/>
          <w:szCs w:val="20"/>
        </w:rPr>
        <w:t>imas)</w:t>
      </w:r>
    </w:p>
    <w:p w14:paraId="2DD5663E" w14:textId="40630018" w:rsidR="00337F9E" w:rsidRPr="006650C4" w:rsidRDefault="00337F9E" w:rsidP="00986BB4">
      <w:pPr>
        <w:tabs>
          <w:tab w:val="left" w:pos="975"/>
        </w:tabs>
        <w:rPr>
          <w:rFonts w:cs="Times New Roman"/>
          <w:i/>
          <w:iCs/>
        </w:rPr>
      </w:pPr>
    </w:p>
    <w:sectPr w:rsidR="00337F9E" w:rsidRPr="006650C4" w:rsidSect="006650C4">
      <w:footerReference w:type="default" r:id="rId13"/>
      <w:pgSz w:w="11907" w:h="16840" w:code="9"/>
      <w:pgMar w:top="1134" w:right="567"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7DBA" w14:textId="77777777" w:rsidR="00347975" w:rsidRDefault="00347975" w:rsidP="001D0DBA">
      <w:r>
        <w:separator/>
      </w:r>
    </w:p>
  </w:endnote>
  <w:endnote w:type="continuationSeparator" w:id="0">
    <w:p w14:paraId="4312F20D" w14:textId="77777777" w:rsidR="00347975" w:rsidRDefault="00347975"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741117"/>
      <w:docPartObj>
        <w:docPartGallery w:val="Page Numbers (Bottom of Page)"/>
        <w:docPartUnique/>
      </w:docPartObj>
    </w:sdtPr>
    <w:sdtEndPr/>
    <w:sdtContent>
      <w:p w14:paraId="63E7F11F" w14:textId="07ED007F" w:rsidR="006650C4" w:rsidRDefault="006650C4">
        <w:pPr>
          <w:pStyle w:val="Porat"/>
          <w:jc w:val="center"/>
        </w:pPr>
        <w:r>
          <w:fldChar w:fldCharType="begin"/>
        </w:r>
        <w:r>
          <w:instrText>PAGE   \* MERGEFORMAT</w:instrText>
        </w:r>
        <w:r>
          <w:fldChar w:fldCharType="separate"/>
        </w:r>
        <w:r>
          <w:t>2</w:t>
        </w:r>
        <w:r>
          <w:fldChar w:fldCharType="end"/>
        </w:r>
      </w:p>
    </w:sdtContent>
  </w:sdt>
  <w:p w14:paraId="6DD6F20E" w14:textId="77777777" w:rsidR="006650C4" w:rsidRDefault="006650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3227" w14:textId="77777777" w:rsidR="00347975" w:rsidRDefault="00347975" w:rsidP="001D0DBA">
      <w:r>
        <w:separator/>
      </w:r>
    </w:p>
  </w:footnote>
  <w:footnote w:type="continuationSeparator" w:id="0">
    <w:p w14:paraId="5ABD4684" w14:textId="77777777" w:rsidR="00347975" w:rsidRDefault="00347975" w:rsidP="001D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1350"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1855"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6" w15:restartNumberingAfterBreak="0">
    <w:nsid w:val="1D3C404E"/>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5F33D5"/>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454F17"/>
    <w:multiLevelType w:val="multilevel"/>
    <w:tmpl w:val="2DD0F25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0" w15:restartNumberingAfterBreak="0">
    <w:nsid w:val="35412F08"/>
    <w:multiLevelType w:val="hybridMultilevel"/>
    <w:tmpl w:val="9FA29D1A"/>
    <w:lvl w:ilvl="0" w:tplc="CE30834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3A771D10"/>
    <w:multiLevelType w:val="multilevel"/>
    <w:tmpl w:val="11427A0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2" w15:restartNumberingAfterBreak="0">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571"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E743ABF"/>
    <w:multiLevelType w:val="hybridMultilevel"/>
    <w:tmpl w:val="FE4A1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885A13"/>
    <w:multiLevelType w:val="multilevel"/>
    <w:tmpl w:val="A6EE840C"/>
    <w:lvl w:ilvl="0">
      <w:start w:val="1"/>
      <w:numFmt w:val="decimal"/>
      <w:lvlText w:val="%1."/>
      <w:lvlJc w:val="left"/>
      <w:pPr>
        <w:ind w:left="786" w:hanging="360"/>
      </w:pPr>
    </w:lvl>
    <w:lvl w:ilvl="1">
      <w:start w:val="1"/>
      <w:numFmt w:val="decimal"/>
      <w:isLgl/>
      <w:lvlText w:val="%1.%2."/>
      <w:lvlJc w:val="left"/>
      <w:pPr>
        <w:ind w:left="987" w:hanging="420"/>
      </w:pPr>
      <w:rPr>
        <w:rFonts w:hint="default"/>
      </w:rPr>
    </w:lvl>
    <w:lvl w:ilvl="2">
      <w:start w:val="1"/>
      <w:numFmt w:val="decimalZero"/>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5" w15:restartNumberingAfterBreak="0">
    <w:nsid w:val="55707AD6"/>
    <w:multiLevelType w:val="multilevel"/>
    <w:tmpl w:val="700848B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222037"/>
    <w:multiLevelType w:val="multilevel"/>
    <w:tmpl w:val="700848B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A977A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5F206C"/>
    <w:multiLevelType w:val="hybridMultilevel"/>
    <w:tmpl w:val="700848B0"/>
    <w:lvl w:ilvl="0" w:tplc="0427000F">
      <w:start w:val="1"/>
      <w:numFmt w:val="decimal"/>
      <w:lvlText w:val="%1."/>
      <w:lvlJc w:val="left"/>
      <w:pPr>
        <w:ind w:left="2202" w:hanging="360"/>
      </w:pPr>
    </w:lvl>
    <w:lvl w:ilvl="1" w:tplc="0CD497A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0" w15:restartNumberingAfterBreak="0">
    <w:nsid w:val="7B1A6B5F"/>
    <w:multiLevelType w:val="multilevel"/>
    <w:tmpl w:val="681A23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
  </w:num>
  <w:num w:numId="3">
    <w:abstractNumId w:val="9"/>
  </w:num>
  <w:num w:numId="4">
    <w:abstractNumId w:val="10"/>
  </w:num>
  <w:num w:numId="5">
    <w:abstractNumId w:val="14"/>
  </w:num>
  <w:num w:numId="6">
    <w:abstractNumId w:val="18"/>
  </w:num>
  <w:num w:numId="7">
    <w:abstractNumId w:val="20"/>
  </w:num>
  <w:num w:numId="8">
    <w:abstractNumId w:val="17"/>
  </w:num>
  <w:num w:numId="9">
    <w:abstractNumId w:val="16"/>
  </w:num>
  <w:num w:numId="10">
    <w:abstractNumId w:val="15"/>
  </w:num>
  <w:num w:numId="11">
    <w:abstractNumId w:val="6"/>
  </w:num>
  <w:num w:numId="12">
    <w:abstractNumId w:val="7"/>
  </w:num>
  <w:num w:numId="13">
    <w:abstractNumId w:val="4"/>
  </w:num>
  <w:num w:numId="14">
    <w:abstractNumId w:val="13"/>
  </w:num>
  <w:num w:numId="15">
    <w:abstractNumId w:val="12"/>
  </w:num>
  <w:num w:numId="16">
    <w:abstractNumId w:val="1"/>
  </w:num>
  <w:num w:numId="17">
    <w:abstractNumId w:val="11"/>
  </w:num>
  <w:num w:numId="18">
    <w:abstractNumId w:val="5"/>
  </w:num>
  <w:num w:numId="19">
    <w:abstractNumId w:val="8"/>
  </w:num>
  <w:num w:numId="20">
    <w:abstractNumId w:val="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F1"/>
    <w:rsid w:val="00001055"/>
    <w:rsid w:val="00003043"/>
    <w:rsid w:val="000061FD"/>
    <w:rsid w:val="00006F8D"/>
    <w:rsid w:val="00016B0E"/>
    <w:rsid w:val="00017BDA"/>
    <w:rsid w:val="000268B0"/>
    <w:rsid w:val="0003560E"/>
    <w:rsid w:val="00040627"/>
    <w:rsid w:val="000414DF"/>
    <w:rsid w:val="00042F46"/>
    <w:rsid w:val="00044CAE"/>
    <w:rsid w:val="00051DBC"/>
    <w:rsid w:val="00054DFE"/>
    <w:rsid w:val="00057648"/>
    <w:rsid w:val="00061CA1"/>
    <w:rsid w:val="00063769"/>
    <w:rsid w:val="00064952"/>
    <w:rsid w:val="00071389"/>
    <w:rsid w:val="0007415B"/>
    <w:rsid w:val="00083098"/>
    <w:rsid w:val="000869BB"/>
    <w:rsid w:val="0008762D"/>
    <w:rsid w:val="000937D1"/>
    <w:rsid w:val="000A0A2D"/>
    <w:rsid w:val="000B039C"/>
    <w:rsid w:val="000B1405"/>
    <w:rsid w:val="000B1FFE"/>
    <w:rsid w:val="000B79E0"/>
    <w:rsid w:val="000C4EDC"/>
    <w:rsid w:val="000C6BD0"/>
    <w:rsid w:val="000D46DE"/>
    <w:rsid w:val="000D7406"/>
    <w:rsid w:val="000D7AE3"/>
    <w:rsid w:val="000E2412"/>
    <w:rsid w:val="000F2B07"/>
    <w:rsid w:val="000F5F21"/>
    <w:rsid w:val="00100B74"/>
    <w:rsid w:val="00100C61"/>
    <w:rsid w:val="001026E1"/>
    <w:rsid w:val="0011074E"/>
    <w:rsid w:val="0011166A"/>
    <w:rsid w:val="0011388F"/>
    <w:rsid w:val="00113B67"/>
    <w:rsid w:val="0011447D"/>
    <w:rsid w:val="001145C8"/>
    <w:rsid w:val="001153B6"/>
    <w:rsid w:val="00116E58"/>
    <w:rsid w:val="00123033"/>
    <w:rsid w:val="001267D3"/>
    <w:rsid w:val="00127BBA"/>
    <w:rsid w:val="00127F83"/>
    <w:rsid w:val="00133497"/>
    <w:rsid w:val="00134B99"/>
    <w:rsid w:val="00136C4C"/>
    <w:rsid w:val="00137366"/>
    <w:rsid w:val="001420FF"/>
    <w:rsid w:val="001476F1"/>
    <w:rsid w:val="00150885"/>
    <w:rsid w:val="00152D86"/>
    <w:rsid w:val="001548E5"/>
    <w:rsid w:val="00174C16"/>
    <w:rsid w:val="00174EE2"/>
    <w:rsid w:val="0017518C"/>
    <w:rsid w:val="00175C62"/>
    <w:rsid w:val="001806D3"/>
    <w:rsid w:val="00185A8A"/>
    <w:rsid w:val="00185AD9"/>
    <w:rsid w:val="00187E01"/>
    <w:rsid w:val="00190FDB"/>
    <w:rsid w:val="001961CD"/>
    <w:rsid w:val="001A0060"/>
    <w:rsid w:val="001A24D0"/>
    <w:rsid w:val="001A46ED"/>
    <w:rsid w:val="001B0B93"/>
    <w:rsid w:val="001B321D"/>
    <w:rsid w:val="001B3E3F"/>
    <w:rsid w:val="001B787F"/>
    <w:rsid w:val="001C3CFB"/>
    <w:rsid w:val="001C6A43"/>
    <w:rsid w:val="001D0DBA"/>
    <w:rsid w:val="001E16AD"/>
    <w:rsid w:val="001E2FF5"/>
    <w:rsid w:val="001E442C"/>
    <w:rsid w:val="001E4E5F"/>
    <w:rsid w:val="001E504F"/>
    <w:rsid w:val="001E5146"/>
    <w:rsid w:val="001F55BE"/>
    <w:rsid w:val="00205014"/>
    <w:rsid w:val="002058EB"/>
    <w:rsid w:val="00212F94"/>
    <w:rsid w:val="0021523D"/>
    <w:rsid w:val="002156CA"/>
    <w:rsid w:val="0022065C"/>
    <w:rsid w:val="0023109E"/>
    <w:rsid w:val="00234206"/>
    <w:rsid w:val="00236190"/>
    <w:rsid w:val="00237B08"/>
    <w:rsid w:val="002410F8"/>
    <w:rsid w:val="0024131D"/>
    <w:rsid w:val="00241634"/>
    <w:rsid w:val="002416B6"/>
    <w:rsid w:val="002476AA"/>
    <w:rsid w:val="00256929"/>
    <w:rsid w:val="00256CA3"/>
    <w:rsid w:val="002618FC"/>
    <w:rsid w:val="00264A4A"/>
    <w:rsid w:val="00267863"/>
    <w:rsid w:val="002724E2"/>
    <w:rsid w:val="00275993"/>
    <w:rsid w:val="002809A8"/>
    <w:rsid w:val="00283894"/>
    <w:rsid w:val="00287195"/>
    <w:rsid w:val="0029361D"/>
    <w:rsid w:val="002A1E0F"/>
    <w:rsid w:val="002A3D83"/>
    <w:rsid w:val="002A3EFE"/>
    <w:rsid w:val="002A6D0F"/>
    <w:rsid w:val="002B1F4D"/>
    <w:rsid w:val="002B2624"/>
    <w:rsid w:val="002B46BF"/>
    <w:rsid w:val="002C3613"/>
    <w:rsid w:val="002C4753"/>
    <w:rsid w:val="002C47BF"/>
    <w:rsid w:val="002C7A6D"/>
    <w:rsid w:val="002D1E13"/>
    <w:rsid w:val="002D32CE"/>
    <w:rsid w:val="002D3499"/>
    <w:rsid w:val="002D433D"/>
    <w:rsid w:val="002D5456"/>
    <w:rsid w:val="002D5846"/>
    <w:rsid w:val="002E3A2B"/>
    <w:rsid w:val="002E3BDC"/>
    <w:rsid w:val="002E7306"/>
    <w:rsid w:val="002F1B7F"/>
    <w:rsid w:val="002F1FBD"/>
    <w:rsid w:val="002F3DB3"/>
    <w:rsid w:val="002F4DCB"/>
    <w:rsid w:val="003013A5"/>
    <w:rsid w:val="003016B6"/>
    <w:rsid w:val="00301D5E"/>
    <w:rsid w:val="00315015"/>
    <w:rsid w:val="00324192"/>
    <w:rsid w:val="00326B37"/>
    <w:rsid w:val="0032797A"/>
    <w:rsid w:val="00332A17"/>
    <w:rsid w:val="00336526"/>
    <w:rsid w:val="003366F9"/>
    <w:rsid w:val="00337F9E"/>
    <w:rsid w:val="003475BC"/>
    <w:rsid w:val="00347975"/>
    <w:rsid w:val="003503DA"/>
    <w:rsid w:val="00350987"/>
    <w:rsid w:val="00351E25"/>
    <w:rsid w:val="00361664"/>
    <w:rsid w:val="00361C80"/>
    <w:rsid w:val="00361E6E"/>
    <w:rsid w:val="00364083"/>
    <w:rsid w:val="003644A9"/>
    <w:rsid w:val="00367418"/>
    <w:rsid w:val="00371E90"/>
    <w:rsid w:val="003773B3"/>
    <w:rsid w:val="00380BF5"/>
    <w:rsid w:val="003827FE"/>
    <w:rsid w:val="00391C82"/>
    <w:rsid w:val="003A2BAA"/>
    <w:rsid w:val="003A3F5E"/>
    <w:rsid w:val="003A495D"/>
    <w:rsid w:val="003A595B"/>
    <w:rsid w:val="003A7DEC"/>
    <w:rsid w:val="003B1828"/>
    <w:rsid w:val="003B2497"/>
    <w:rsid w:val="003B5A36"/>
    <w:rsid w:val="003B740B"/>
    <w:rsid w:val="003C0FA9"/>
    <w:rsid w:val="003C1124"/>
    <w:rsid w:val="003C3859"/>
    <w:rsid w:val="003D0D29"/>
    <w:rsid w:val="003D2C20"/>
    <w:rsid w:val="003D68EF"/>
    <w:rsid w:val="003E4DEC"/>
    <w:rsid w:val="003E7CB2"/>
    <w:rsid w:val="004006A8"/>
    <w:rsid w:val="0040451F"/>
    <w:rsid w:val="004054B0"/>
    <w:rsid w:val="004140A6"/>
    <w:rsid w:val="00415AE3"/>
    <w:rsid w:val="004244EE"/>
    <w:rsid w:val="0042458A"/>
    <w:rsid w:val="004260E9"/>
    <w:rsid w:val="00426E86"/>
    <w:rsid w:val="0043049A"/>
    <w:rsid w:val="00433017"/>
    <w:rsid w:val="00433B9D"/>
    <w:rsid w:val="0043790C"/>
    <w:rsid w:val="00442E3E"/>
    <w:rsid w:val="0044389D"/>
    <w:rsid w:val="00443EFE"/>
    <w:rsid w:val="00447D7B"/>
    <w:rsid w:val="0045357B"/>
    <w:rsid w:val="00456764"/>
    <w:rsid w:val="00460B49"/>
    <w:rsid w:val="00461B04"/>
    <w:rsid w:val="004631E1"/>
    <w:rsid w:val="0047472A"/>
    <w:rsid w:val="004766E3"/>
    <w:rsid w:val="00481127"/>
    <w:rsid w:val="004848FD"/>
    <w:rsid w:val="00486E51"/>
    <w:rsid w:val="004901C7"/>
    <w:rsid w:val="00490205"/>
    <w:rsid w:val="004918E0"/>
    <w:rsid w:val="004928E6"/>
    <w:rsid w:val="00495E11"/>
    <w:rsid w:val="004A0EF6"/>
    <w:rsid w:val="004A2F38"/>
    <w:rsid w:val="004A2FC0"/>
    <w:rsid w:val="004A6CCF"/>
    <w:rsid w:val="004B51AC"/>
    <w:rsid w:val="004D10D5"/>
    <w:rsid w:val="004D2631"/>
    <w:rsid w:val="004D42CE"/>
    <w:rsid w:val="004D6C2E"/>
    <w:rsid w:val="004D6E4C"/>
    <w:rsid w:val="004E0079"/>
    <w:rsid w:val="004E429D"/>
    <w:rsid w:val="004E6A3B"/>
    <w:rsid w:val="004F00A6"/>
    <w:rsid w:val="004F4F4A"/>
    <w:rsid w:val="005067B8"/>
    <w:rsid w:val="005122E2"/>
    <w:rsid w:val="0051633F"/>
    <w:rsid w:val="00520DD5"/>
    <w:rsid w:val="00521C19"/>
    <w:rsid w:val="005234DB"/>
    <w:rsid w:val="00525A2F"/>
    <w:rsid w:val="00525B1C"/>
    <w:rsid w:val="005306E6"/>
    <w:rsid w:val="00531087"/>
    <w:rsid w:val="0053470C"/>
    <w:rsid w:val="00540CC6"/>
    <w:rsid w:val="005431CA"/>
    <w:rsid w:val="00546EF4"/>
    <w:rsid w:val="0055010D"/>
    <w:rsid w:val="00550A59"/>
    <w:rsid w:val="00557DC3"/>
    <w:rsid w:val="005657DD"/>
    <w:rsid w:val="00570072"/>
    <w:rsid w:val="005774E7"/>
    <w:rsid w:val="00577FA4"/>
    <w:rsid w:val="00581A5A"/>
    <w:rsid w:val="005820C9"/>
    <w:rsid w:val="0058258B"/>
    <w:rsid w:val="00582B40"/>
    <w:rsid w:val="00591F53"/>
    <w:rsid w:val="00594652"/>
    <w:rsid w:val="00594727"/>
    <w:rsid w:val="005A3123"/>
    <w:rsid w:val="005A3C82"/>
    <w:rsid w:val="005A4B00"/>
    <w:rsid w:val="005B5186"/>
    <w:rsid w:val="005B6950"/>
    <w:rsid w:val="005C2579"/>
    <w:rsid w:val="005D1A8D"/>
    <w:rsid w:val="005D1B33"/>
    <w:rsid w:val="005D1B9B"/>
    <w:rsid w:val="005E3DD9"/>
    <w:rsid w:val="005E546F"/>
    <w:rsid w:val="005F1660"/>
    <w:rsid w:val="005F1EF2"/>
    <w:rsid w:val="005F3900"/>
    <w:rsid w:val="005F57FB"/>
    <w:rsid w:val="005F6F9E"/>
    <w:rsid w:val="00601F66"/>
    <w:rsid w:val="006053D2"/>
    <w:rsid w:val="00606436"/>
    <w:rsid w:val="006104F2"/>
    <w:rsid w:val="00623A4D"/>
    <w:rsid w:val="00624BC3"/>
    <w:rsid w:val="0062659B"/>
    <w:rsid w:val="0063740A"/>
    <w:rsid w:val="00643EF6"/>
    <w:rsid w:val="00646470"/>
    <w:rsid w:val="00646A0C"/>
    <w:rsid w:val="00646F6A"/>
    <w:rsid w:val="00647987"/>
    <w:rsid w:val="00661BB8"/>
    <w:rsid w:val="006650C4"/>
    <w:rsid w:val="006662DE"/>
    <w:rsid w:val="006670DA"/>
    <w:rsid w:val="0067036B"/>
    <w:rsid w:val="00673C5C"/>
    <w:rsid w:val="00676D9B"/>
    <w:rsid w:val="00681695"/>
    <w:rsid w:val="00682D97"/>
    <w:rsid w:val="006835D0"/>
    <w:rsid w:val="006850B7"/>
    <w:rsid w:val="00690E99"/>
    <w:rsid w:val="00693994"/>
    <w:rsid w:val="00694226"/>
    <w:rsid w:val="006A006C"/>
    <w:rsid w:val="006A7614"/>
    <w:rsid w:val="006A781D"/>
    <w:rsid w:val="006B1AB6"/>
    <w:rsid w:val="006B7346"/>
    <w:rsid w:val="006C0A65"/>
    <w:rsid w:val="006C61C4"/>
    <w:rsid w:val="006C72EF"/>
    <w:rsid w:val="006D06F2"/>
    <w:rsid w:val="006D1366"/>
    <w:rsid w:val="006D4FF1"/>
    <w:rsid w:val="006E0491"/>
    <w:rsid w:val="006E4A30"/>
    <w:rsid w:val="006E5BB0"/>
    <w:rsid w:val="006E6F3F"/>
    <w:rsid w:val="006E7DFE"/>
    <w:rsid w:val="006F12FF"/>
    <w:rsid w:val="006F3133"/>
    <w:rsid w:val="006F3C14"/>
    <w:rsid w:val="007020B8"/>
    <w:rsid w:val="00702644"/>
    <w:rsid w:val="00702D6D"/>
    <w:rsid w:val="00705239"/>
    <w:rsid w:val="00706C58"/>
    <w:rsid w:val="007112D4"/>
    <w:rsid w:val="00717E00"/>
    <w:rsid w:val="00720935"/>
    <w:rsid w:val="007222F0"/>
    <w:rsid w:val="00725725"/>
    <w:rsid w:val="00730ED1"/>
    <w:rsid w:val="00732B71"/>
    <w:rsid w:val="00735572"/>
    <w:rsid w:val="00744EA0"/>
    <w:rsid w:val="00745ADE"/>
    <w:rsid w:val="00747199"/>
    <w:rsid w:val="00751B5C"/>
    <w:rsid w:val="0075765B"/>
    <w:rsid w:val="007603D9"/>
    <w:rsid w:val="00775894"/>
    <w:rsid w:val="007768D7"/>
    <w:rsid w:val="00780A38"/>
    <w:rsid w:val="00784580"/>
    <w:rsid w:val="00791621"/>
    <w:rsid w:val="00791719"/>
    <w:rsid w:val="00795061"/>
    <w:rsid w:val="007A3EE0"/>
    <w:rsid w:val="007A4D04"/>
    <w:rsid w:val="007A5142"/>
    <w:rsid w:val="007B20FF"/>
    <w:rsid w:val="007B3268"/>
    <w:rsid w:val="007B749B"/>
    <w:rsid w:val="007B7D75"/>
    <w:rsid w:val="007C12FA"/>
    <w:rsid w:val="007C218E"/>
    <w:rsid w:val="007C2CDA"/>
    <w:rsid w:val="007D53D9"/>
    <w:rsid w:val="007E4CFD"/>
    <w:rsid w:val="007E6AE6"/>
    <w:rsid w:val="007E770A"/>
    <w:rsid w:val="007F369E"/>
    <w:rsid w:val="007F5B98"/>
    <w:rsid w:val="00810EA1"/>
    <w:rsid w:val="00812CF4"/>
    <w:rsid w:val="00814656"/>
    <w:rsid w:val="0082165A"/>
    <w:rsid w:val="00822411"/>
    <w:rsid w:val="00824A8D"/>
    <w:rsid w:val="00825A3A"/>
    <w:rsid w:val="00826648"/>
    <w:rsid w:val="00830FFF"/>
    <w:rsid w:val="0083663C"/>
    <w:rsid w:val="00837B5A"/>
    <w:rsid w:val="008430F1"/>
    <w:rsid w:val="00845154"/>
    <w:rsid w:val="00845D9F"/>
    <w:rsid w:val="00847A3E"/>
    <w:rsid w:val="00847E1F"/>
    <w:rsid w:val="00850BBA"/>
    <w:rsid w:val="00854C12"/>
    <w:rsid w:val="008569C9"/>
    <w:rsid w:val="00871E74"/>
    <w:rsid w:val="0087319D"/>
    <w:rsid w:val="008811B3"/>
    <w:rsid w:val="008838E7"/>
    <w:rsid w:val="00884834"/>
    <w:rsid w:val="008907D2"/>
    <w:rsid w:val="008A0571"/>
    <w:rsid w:val="008A3FD0"/>
    <w:rsid w:val="008A57B7"/>
    <w:rsid w:val="008A7919"/>
    <w:rsid w:val="008B3D0E"/>
    <w:rsid w:val="008B442A"/>
    <w:rsid w:val="008D00C8"/>
    <w:rsid w:val="008D3447"/>
    <w:rsid w:val="008D5294"/>
    <w:rsid w:val="008E29DC"/>
    <w:rsid w:val="008E2E68"/>
    <w:rsid w:val="008E477F"/>
    <w:rsid w:val="008E5308"/>
    <w:rsid w:val="008E5E8B"/>
    <w:rsid w:val="008E6599"/>
    <w:rsid w:val="008E6796"/>
    <w:rsid w:val="008F6760"/>
    <w:rsid w:val="008F7D3F"/>
    <w:rsid w:val="009047E3"/>
    <w:rsid w:val="00906FCB"/>
    <w:rsid w:val="00907B59"/>
    <w:rsid w:val="00912335"/>
    <w:rsid w:val="00912B9C"/>
    <w:rsid w:val="00914551"/>
    <w:rsid w:val="00917095"/>
    <w:rsid w:val="009205DD"/>
    <w:rsid w:val="0092197D"/>
    <w:rsid w:val="00922EA4"/>
    <w:rsid w:val="00926661"/>
    <w:rsid w:val="009301B1"/>
    <w:rsid w:val="00931A63"/>
    <w:rsid w:val="00944609"/>
    <w:rsid w:val="00944F43"/>
    <w:rsid w:val="0094615E"/>
    <w:rsid w:val="009537DD"/>
    <w:rsid w:val="00956776"/>
    <w:rsid w:val="00961E59"/>
    <w:rsid w:val="00961EAC"/>
    <w:rsid w:val="0096338E"/>
    <w:rsid w:val="00964C6A"/>
    <w:rsid w:val="00964E38"/>
    <w:rsid w:val="00965B71"/>
    <w:rsid w:val="00971BCF"/>
    <w:rsid w:val="00972F3F"/>
    <w:rsid w:val="00975167"/>
    <w:rsid w:val="009820F4"/>
    <w:rsid w:val="00983EB5"/>
    <w:rsid w:val="00984777"/>
    <w:rsid w:val="00986BB4"/>
    <w:rsid w:val="00986FF3"/>
    <w:rsid w:val="009A00CC"/>
    <w:rsid w:val="009A0D52"/>
    <w:rsid w:val="009A3C68"/>
    <w:rsid w:val="009A3DFC"/>
    <w:rsid w:val="009B0250"/>
    <w:rsid w:val="009B6174"/>
    <w:rsid w:val="009C6A23"/>
    <w:rsid w:val="009D4230"/>
    <w:rsid w:val="009D4A1D"/>
    <w:rsid w:val="009E0506"/>
    <w:rsid w:val="009E0C72"/>
    <w:rsid w:val="009F23F3"/>
    <w:rsid w:val="009F5250"/>
    <w:rsid w:val="00A0725B"/>
    <w:rsid w:val="00A0728D"/>
    <w:rsid w:val="00A14C7D"/>
    <w:rsid w:val="00A17CF8"/>
    <w:rsid w:val="00A204E2"/>
    <w:rsid w:val="00A25798"/>
    <w:rsid w:val="00A25FC8"/>
    <w:rsid w:val="00A26952"/>
    <w:rsid w:val="00A312AA"/>
    <w:rsid w:val="00A324D3"/>
    <w:rsid w:val="00A43748"/>
    <w:rsid w:val="00A46459"/>
    <w:rsid w:val="00A47317"/>
    <w:rsid w:val="00A501A0"/>
    <w:rsid w:val="00A504E0"/>
    <w:rsid w:val="00A517C6"/>
    <w:rsid w:val="00A57D62"/>
    <w:rsid w:val="00A60709"/>
    <w:rsid w:val="00A60E3D"/>
    <w:rsid w:val="00A641DB"/>
    <w:rsid w:val="00A71925"/>
    <w:rsid w:val="00A72249"/>
    <w:rsid w:val="00A745AB"/>
    <w:rsid w:val="00A74974"/>
    <w:rsid w:val="00A778EE"/>
    <w:rsid w:val="00A77F20"/>
    <w:rsid w:val="00A80FD0"/>
    <w:rsid w:val="00A810B0"/>
    <w:rsid w:val="00A86D72"/>
    <w:rsid w:val="00A87612"/>
    <w:rsid w:val="00A94EB7"/>
    <w:rsid w:val="00A952A8"/>
    <w:rsid w:val="00A9578E"/>
    <w:rsid w:val="00A97FC8"/>
    <w:rsid w:val="00AA61F2"/>
    <w:rsid w:val="00AB08E8"/>
    <w:rsid w:val="00AB5821"/>
    <w:rsid w:val="00AC2857"/>
    <w:rsid w:val="00AC64EF"/>
    <w:rsid w:val="00AD0ED9"/>
    <w:rsid w:val="00AD19D2"/>
    <w:rsid w:val="00AD5498"/>
    <w:rsid w:val="00AE0926"/>
    <w:rsid w:val="00AE3996"/>
    <w:rsid w:val="00AE54DE"/>
    <w:rsid w:val="00AE5D91"/>
    <w:rsid w:val="00AE5FDA"/>
    <w:rsid w:val="00AE687A"/>
    <w:rsid w:val="00AF5805"/>
    <w:rsid w:val="00B0002C"/>
    <w:rsid w:val="00B01FB9"/>
    <w:rsid w:val="00B039F3"/>
    <w:rsid w:val="00B056D9"/>
    <w:rsid w:val="00B064DB"/>
    <w:rsid w:val="00B23713"/>
    <w:rsid w:val="00B23B31"/>
    <w:rsid w:val="00B25AFE"/>
    <w:rsid w:val="00B25EDC"/>
    <w:rsid w:val="00B27993"/>
    <w:rsid w:val="00B27B0C"/>
    <w:rsid w:val="00B31727"/>
    <w:rsid w:val="00B3256E"/>
    <w:rsid w:val="00B36841"/>
    <w:rsid w:val="00B45EB5"/>
    <w:rsid w:val="00B47A64"/>
    <w:rsid w:val="00B57281"/>
    <w:rsid w:val="00B60122"/>
    <w:rsid w:val="00B6021D"/>
    <w:rsid w:val="00B62033"/>
    <w:rsid w:val="00B66FE3"/>
    <w:rsid w:val="00B7717B"/>
    <w:rsid w:val="00B800FC"/>
    <w:rsid w:val="00B803C4"/>
    <w:rsid w:val="00B85A99"/>
    <w:rsid w:val="00B91A26"/>
    <w:rsid w:val="00B92CC0"/>
    <w:rsid w:val="00B95239"/>
    <w:rsid w:val="00B9609C"/>
    <w:rsid w:val="00B97AFA"/>
    <w:rsid w:val="00BA42C7"/>
    <w:rsid w:val="00BA4C07"/>
    <w:rsid w:val="00BA731D"/>
    <w:rsid w:val="00BB1E7D"/>
    <w:rsid w:val="00BB38C3"/>
    <w:rsid w:val="00BB4E0A"/>
    <w:rsid w:val="00BB58A2"/>
    <w:rsid w:val="00BB6F03"/>
    <w:rsid w:val="00BC612B"/>
    <w:rsid w:val="00BD365B"/>
    <w:rsid w:val="00BD6D47"/>
    <w:rsid w:val="00BE751E"/>
    <w:rsid w:val="00BF28A2"/>
    <w:rsid w:val="00BF3D21"/>
    <w:rsid w:val="00BF53FA"/>
    <w:rsid w:val="00BF6D8C"/>
    <w:rsid w:val="00C02980"/>
    <w:rsid w:val="00C05AFB"/>
    <w:rsid w:val="00C1325C"/>
    <w:rsid w:val="00C144FB"/>
    <w:rsid w:val="00C36BB6"/>
    <w:rsid w:val="00C420FB"/>
    <w:rsid w:val="00C470DB"/>
    <w:rsid w:val="00C50F0F"/>
    <w:rsid w:val="00C51417"/>
    <w:rsid w:val="00C537FD"/>
    <w:rsid w:val="00C56A35"/>
    <w:rsid w:val="00C708C0"/>
    <w:rsid w:val="00C70D68"/>
    <w:rsid w:val="00C71230"/>
    <w:rsid w:val="00C72CF2"/>
    <w:rsid w:val="00C7532B"/>
    <w:rsid w:val="00C7564B"/>
    <w:rsid w:val="00C823DF"/>
    <w:rsid w:val="00C844E2"/>
    <w:rsid w:val="00C90053"/>
    <w:rsid w:val="00C9228E"/>
    <w:rsid w:val="00CA1D54"/>
    <w:rsid w:val="00CA3CD7"/>
    <w:rsid w:val="00CA42F7"/>
    <w:rsid w:val="00CA796F"/>
    <w:rsid w:val="00CB0406"/>
    <w:rsid w:val="00CC11BD"/>
    <w:rsid w:val="00CC1ACF"/>
    <w:rsid w:val="00CC29BF"/>
    <w:rsid w:val="00CC6918"/>
    <w:rsid w:val="00CD0187"/>
    <w:rsid w:val="00CD154A"/>
    <w:rsid w:val="00CD7F82"/>
    <w:rsid w:val="00CE1D0F"/>
    <w:rsid w:val="00CE307D"/>
    <w:rsid w:val="00CE6169"/>
    <w:rsid w:val="00CF0AF5"/>
    <w:rsid w:val="00CF56E6"/>
    <w:rsid w:val="00CF6EFB"/>
    <w:rsid w:val="00D0396F"/>
    <w:rsid w:val="00D0789C"/>
    <w:rsid w:val="00D2135F"/>
    <w:rsid w:val="00D22D0B"/>
    <w:rsid w:val="00D22D17"/>
    <w:rsid w:val="00D239BF"/>
    <w:rsid w:val="00D26072"/>
    <w:rsid w:val="00D30D84"/>
    <w:rsid w:val="00D421C2"/>
    <w:rsid w:val="00D4505F"/>
    <w:rsid w:val="00D46103"/>
    <w:rsid w:val="00D50A7B"/>
    <w:rsid w:val="00D545A4"/>
    <w:rsid w:val="00D60CA9"/>
    <w:rsid w:val="00D63B88"/>
    <w:rsid w:val="00D645E2"/>
    <w:rsid w:val="00D666FD"/>
    <w:rsid w:val="00D71944"/>
    <w:rsid w:val="00D7272C"/>
    <w:rsid w:val="00D756E0"/>
    <w:rsid w:val="00D777B4"/>
    <w:rsid w:val="00D80303"/>
    <w:rsid w:val="00D82ACB"/>
    <w:rsid w:val="00D84232"/>
    <w:rsid w:val="00D848DF"/>
    <w:rsid w:val="00D84D55"/>
    <w:rsid w:val="00D923AD"/>
    <w:rsid w:val="00D93B12"/>
    <w:rsid w:val="00D97B59"/>
    <w:rsid w:val="00DA6419"/>
    <w:rsid w:val="00DA67F6"/>
    <w:rsid w:val="00DA6D70"/>
    <w:rsid w:val="00DB0715"/>
    <w:rsid w:val="00DC0605"/>
    <w:rsid w:val="00DC21B5"/>
    <w:rsid w:val="00DC566A"/>
    <w:rsid w:val="00DD0624"/>
    <w:rsid w:val="00DD0E01"/>
    <w:rsid w:val="00DD4B09"/>
    <w:rsid w:val="00DE075C"/>
    <w:rsid w:val="00DE1E57"/>
    <w:rsid w:val="00DE3801"/>
    <w:rsid w:val="00DE5963"/>
    <w:rsid w:val="00DE5E91"/>
    <w:rsid w:val="00E023FA"/>
    <w:rsid w:val="00E0243C"/>
    <w:rsid w:val="00E034D2"/>
    <w:rsid w:val="00E04EE4"/>
    <w:rsid w:val="00E223DB"/>
    <w:rsid w:val="00E236E3"/>
    <w:rsid w:val="00E25EA4"/>
    <w:rsid w:val="00E26378"/>
    <w:rsid w:val="00E26B82"/>
    <w:rsid w:val="00E27DE5"/>
    <w:rsid w:val="00E32C45"/>
    <w:rsid w:val="00E330FB"/>
    <w:rsid w:val="00E40C03"/>
    <w:rsid w:val="00E4271F"/>
    <w:rsid w:val="00E46187"/>
    <w:rsid w:val="00E46FB6"/>
    <w:rsid w:val="00E52DD5"/>
    <w:rsid w:val="00E62625"/>
    <w:rsid w:val="00E62859"/>
    <w:rsid w:val="00E65D7E"/>
    <w:rsid w:val="00E72CF0"/>
    <w:rsid w:val="00E73026"/>
    <w:rsid w:val="00E74863"/>
    <w:rsid w:val="00E75187"/>
    <w:rsid w:val="00E77064"/>
    <w:rsid w:val="00E81235"/>
    <w:rsid w:val="00E83225"/>
    <w:rsid w:val="00E83D3D"/>
    <w:rsid w:val="00E91DA2"/>
    <w:rsid w:val="00E92099"/>
    <w:rsid w:val="00E92A82"/>
    <w:rsid w:val="00E9657F"/>
    <w:rsid w:val="00EA4BBC"/>
    <w:rsid w:val="00EA758A"/>
    <w:rsid w:val="00EB237C"/>
    <w:rsid w:val="00EB2B56"/>
    <w:rsid w:val="00EB3218"/>
    <w:rsid w:val="00EC6634"/>
    <w:rsid w:val="00ED0FA4"/>
    <w:rsid w:val="00ED2EFB"/>
    <w:rsid w:val="00ED39AB"/>
    <w:rsid w:val="00ED4B03"/>
    <w:rsid w:val="00ED5E08"/>
    <w:rsid w:val="00ED72B9"/>
    <w:rsid w:val="00EE0646"/>
    <w:rsid w:val="00EE2326"/>
    <w:rsid w:val="00EE7F81"/>
    <w:rsid w:val="00EF137E"/>
    <w:rsid w:val="00F01ED2"/>
    <w:rsid w:val="00F06A44"/>
    <w:rsid w:val="00F12765"/>
    <w:rsid w:val="00F20F77"/>
    <w:rsid w:val="00F35D6C"/>
    <w:rsid w:val="00F35D70"/>
    <w:rsid w:val="00F36AEA"/>
    <w:rsid w:val="00F43C03"/>
    <w:rsid w:val="00F44B7A"/>
    <w:rsid w:val="00F50B97"/>
    <w:rsid w:val="00F643AE"/>
    <w:rsid w:val="00F6768E"/>
    <w:rsid w:val="00F72526"/>
    <w:rsid w:val="00F7292C"/>
    <w:rsid w:val="00F72C91"/>
    <w:rsid w:val="00F72D7B"/>
    <w:rsid w:val="00F849F8"/>
    <w:rsid w:val="00F93312"/>
    <w:rsid w:val="00F94876"/>
    <w:rsid w:val="00F954EB"/>
    <w:rsid w:val="00F96C84"/>
    <w:rsid w:val="00FA0479"/>
    <w:rsid w:val="00FA0958"/>
    <w:rsid w:val="00FA4D10"/>
    <w:rsid w:val="00FA7CD1"/>
    <w:rsid w:val="00FB6DC3"/>
    <w:rsid w:val="00FC7B3C"/>
    <w:rsid w:val="00FD1386"/>
    <w:rsid w:val="00FD1491"/>
    <w:rsid w:val="00FD6654"/>
    <w:rsid w:val="00FD76E4"/>
    <w:rsid w:val="00FE0E17"/>
    <w:rsid w:val="00FE3277"/>
    <w:rsid w:val="00FE40CE"/>
    <w:rsid w:val="00FE78C6"/>
    <w:rsid w:val="00FE794F"/>
    <w:rsid w:val="00FF1B3B"/>
    <w:rsid w:val="00F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A85B4"/>
  <w15:chartTrackingRefBased/>
  <w15:docId w15:val="{049DE3FF-B2CF-49EA-B51D-C3CBE0F4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7E01"/>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rsid w:val="001D0DBA"/>
  </w:style>
  <w:style w:type="character" w:customStyle="1" w:styleId="PoratDiagrama">
    <w:name w:val="Poraštė Diagrama"/>
    <w:basedOn w:val="Numatytasispastraiposriftas"/>
    <w:link w:val="Porat"/>
    <w:uiPriority w:val="99"/>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aliases w:val="lp1,Bullet 1,Use Case List Paragraph,Buletai,Bullet EY,List Paragraph21,Numbering,ERP-List Paragraph,List Paragraph111,Paragraph,List Paragraph Red,List not in Table,List Paragraph11,Sąrašo pastraipa.Bullet,Sąrašo pastraipa;Bullet"/>
    <w:basedOn w:val="prastasis"/>
    <w:link w:val="SraopastraipaDiagrama"/>
    <w:uiPriority w:val="34"/>
    <w:qFormat/>
    <w:rsid w:val="00DE5E91"/>
    <w:pPr>
      <w:numPr>
        <w:numId w:val="1"/>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134B99"/>
    <w:pPr>
      <w:ind w:firstLine="720"/>
    </w:pPr>
  </w:style>
  <w:style w:type="paragraph" w:customStyle="1" w:styleId="PuntasPapunktis">
    <w:name w:val="Puntas/Papunktis"/>
    <w:basedOn w:val="Sraopastraipa"/>
    <w:uiPriority w:val="9"/>
    <w:qFormat/>
    <w:rsid w:val="00D2135F"/>
    <w:pPr>
      <w:numPr>
        <w:numId w:val="2"/>
      </w:numPr>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0B1405"/>
    <w:pPr>
      <w:numPr>
        <w:numId w:val="3"/>
      </w:numPr>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Hipersaitas">
    <w:name w:val="Hyperlink"/>
    <w:basedOn w:val="Numatytasispastraiposriftas"/>
    <w:uiPriority w:val="99"/>
    <w:unhideWhenUsed/>
    <w:rsid w:val="001476F1"/>
    <w:rPr>
      <w:color w:val="0563C1" w:themeColor="hyperlink"/>
      <w:u w:val="single"/>
    </w:rPr>
  </w:style>
  <w:style w:type="paragraph" w:styleId="Betarp">
    <w:name w:val="No Spacing"/>
    <w:link w:val="BetarpDiagrama"/>
    <w:uiPriority w:val="1"/>
    <w:qFormat/>
    <w:rsid w:val="004D6C2E"/>
    <w:pPr>
      <w:jc w:val="left"/>
    </w:pPr>
    <w:rPr>
      <w:rFonts w:ascii="Arial Unicode MS" w:eastAsia="Arial Unicode MS" w:hAnsi="Arial Unicode MS" w:cs="Arial Unicode MS"/>
      <w:color w:val="000000"/>
      <w:lang w:val="lt" w:eastAsia="lt-LT"/>
    </w:rPr>
  </w:style>
  <w:style w:type="table" w:styleId="Lentelstinklelis">
    <w:name w:val="Table Grid"/>
    <w:basedOn w:val="prastojilentel"/>
    <w:uiPriority w:val="59"/>
    <w:qFormat/>
    <w:rsid w:val="0082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Buletai Diagrama,Bullet EY Diagrama,List Paragraph21 Diagrama,Numbering Diagrama,ERP-List Paragraph Diagrama,List Paragraph111 Diagrama,Paragraph Diagrama"/>
    <w:link w:val="Sraopastraipa"/>
    <w:uiPriority w:val="34"/>
    <w:qFormat/>
    <w:locked/>
    <w:rsid w:val="00D7272C"/>
    <w:rPr>
      <w:lang w:val="lt-LT"/>
    </w:rPr>
  </w:style>
  <w:style w:type="paragraph" w:customStyle="1" w:styleId="TableContents">
    <w:name w:val="Table Contents"/>
    <w:basedOn w:val="prastasis"/>
    <w:rsid w:val="00D7272C"/>
    <w:pPr>
      <w:widowControl w:val="0"/>
      <w:suppressLineNumbers/>
      <w:suppressAutoHyphens/>
      <w:ind w:firstLine="720"/>
      <w:jc w:val="left"/>
    </w:pPr>
    <w:rPr>
      <w:rFonts w:ascii="Arial" w:eastAsia="Times New Roman" w:hAnsi="Arial" w:cs="Arial"/>
      <w:sz w:val="20"/>
      <w:lang w:eastAsia="lt-LT"/>
    </w:rPr>
  </w:style>
  <w:style w:type="paragraph" w:styleId="Pagrindiniotekstotrauka">
    <w:name w:val="Body Text Indent"/>
    <w:basedOn w:val="prastasis"/>
    <w:link w:val="PagrindiniotekstotraukaDiagrama"/>
    <w:rsid w:val="000F5F21"/>
    <w:pPr>
      <w:spacing w:line="360" w:lineRule="auto"/>
      <w:ind w:firstLine="720"/>
    </w:pPr>
    <w:rPr>
      <w:rFonts w:eastAsia="Times New Roman" w:cs="Times New Roman"/>
      <w:sz w:val="22"/>
      <w:szCs w:val="22"/>
      <w:lang w:eastAsia="lt-LT"/>
    </w:rPr>
  </w:style>
  <w:style w:type="character" w:customStyle="1" w:styleId="PagrindiniotekstotraukaDiagrama">
    <w:name w:val="Pagrindinio teksto įtrauka Diagrama"/>
    <w:basedOn w:val="Numatytasispastraiposriftas"/>
    <w:link w:val="Pagrindiniotekstotrauka"/>
    <w:rsid w:val="000F5F21"/>
    <w:rPr>
      <w:rFonts w:eastAsia="Times New Roman" w:cs="Times New Roman"/>
      <w:sz w:val="22"/>
      <w:szCs w:val="22"/>
      <w:lang w:val="lt-LT" w:eastAsia="lt-LT"/>
    </w:rPr>
  </w:style>
  <w:style w:type="paragraph" w:styleId="prastasiniatinklio">
    <w:name w:val="Normal (Web)"/>
    <w:basedOn w:val="prastasis"/>
    <w:uiPriority w:val="99"/>
    <w:unhideWhenUsed/>
    <w:rsid w:val="00350987"/>
    <w:pPr>
      <w:spacing w:before="100" w:beforeAutospacing="1" w:after="100" w:afterAutospacing="1"/>
      <w:jc w:val="left"/>
    </w:pPr>
    <w:rPr>
      <w:rFonts w:eastAsia="Times New Roman" w:cs="Times New Roman"/>
      <w:lang w:val="en-US"/>
    </w:rPr>
  </w:style>
  <w:style w:type="paragraph" w:customStyle="1" w:styleId="lentelestekstas">
    <w:name w:val="lenteles_tekstas"/>
    <w:basedOn w:val="prastasis"/>
    <w:qFormat/>
    <w:rsid w:val="009047E3"/>
    <w:pPr>
      <w:jc w:val="left"/>
    </w:pPr>
    <w:rPr>
      <w:rFonts w:eastAsia="Calibri" w:cs="Times New Roman"/>
      <w:bCs/>
      <w:sz w:val="20"/>
      <w:szCs w:val="22"/>
    </w:rPr>
  </w:style>
  <w:style w:type="paragraph" w:styleId="Debesliotekstas">
    <w:name w:val="Balloon Text"/>
    <w:basedOn w:val="prastasis"/>
    <w:link w:val="DebesliotekstasDiagrama"/>
    <w:uiPriority w:val="99"/>
    <w:semiHidden/>
    <w:unhideWhenUsed/>
    <w:rsid w:val="00E52D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DD5"/>
    <w:rPr>
      <w:rFonts w:ascii="Segoe UI" w:hAnsi="Segoe UI" w:cs="Segoe UI"/>
      <w:sz w:val="18"/>
      <w:szCs w:val="18"/>
      <w:lang w:val="lt-LT"/>
    </w:rPr>
  </w:style>
  <w:style w:type="character" w:customStyle="1" w:styleId="BetarpDiagrama">
    <w:name w:val="Be tarpų Diagrama"/>
    <w:basedOn w:val="Numatytasispastraiposriftas"/>
    <w:link w:val="Betarp"/>
    <w:uiPriority w:val="1"/>
    <w:rsid w:val="00E74863"/>
    <w:rPr>
      <w:rFonts w:ascii="Arial Unicode MS" w:eastAsia="Arial Unicode MS" w:hAnsi="Arial Unicode MS" w:cs="Arial Unicode MS"/>
      <w:color w:val="000000"/>
      <w:lang w:val="lt" w:eastAsia="lt-LT"/>
    </w:rPr>
  </w:style>
  <w:style w:type="paragraph" w:styleId="Paantrat">
    <w:name w:val="Subtitle"/>
    <w:basedOn w:val="prastasis"/>
    <w:next w:val="prastasis"/>
    <w:link w:val="PaantratDiagrama"/>
    <w:uiPriority w:val="11"/>
    <w:qFormat/>
    <w:rsid w:val="00133497"/>
    <w:pPr>
      <w:numPr>
        <w:ilvl w:val="1"/>
      </w:numPr>
      <w:spacing w:after="240" w:line="276" w:lineRule="auto"/>
      <w:jc w:val="left"/>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33497"/>
    <w:rPr>
      <w:rFonts w:asciiTheme="minorHAnsi" w:eastAsiaTheme="minorEastAsia" w:hAnsiTheme="minorHAnsi"/>
      <w:caps/>
      <w:color w:val="404040" w:themeColor="text1" w:themeTint="BF"/>
      <w:spacing w:val="20"/>
      <w:sz w:val="28"/>
      <w:szCs w:val="28"/>
      <w:lang w:val="lt-LT" w:eastAsia="lt-LT"/>
    </w:rPr>
  </w:style>
  <w:style w:type="numbering" w:customStyle="1" w:styleId="List51">
    <w:name w:val="List 51"/>
    <w:basedOn w:val="Sraonra"/>
    <w:rsid w:val="005E3DD9"/>
    <w:pPr>
      <w:numPr>
        <w:numId w:val="13"/>
      </w:numPr>
    </w:pPr>
  </w:style>
  <w:style w:type="character" w:styleId="Neapdorotaspaminjimas">
    <w:name w:val="Unresolved Mention"/>
    <w:basedOn w:val="Numatytasispastraiposriftas"/>
    <w:uiPriority w:val="99"/>
    <w:semiHidden/>
    <w:unhideWhenUsed/>
    <w:rsid w:val="00E023FA"/>
    <w:rPr>
      <w:color w:val="605E5C"/>
      <w:shd w:val="clear" w:color="auto" w:fill="E1DFDD"/>
    </w:rPr>
  </w:style>
  <w:style w:type="paragraph" w:styleId="Pagrindinistekstas">
    <w:name w:val="Body Text"/>
    <w:basedOn w:val="prastasis"/>
    <w:link w:val="PagrindinistekstasDiagrama"/>
    <w:uiPriority w:val="99"/>
    <w:semiHidden/>
    <w:unhideWhenUsed/>
    <w:rsid w:val="00B039F3"/>
    <w:pPr>
      <w:spacing w:after="120"/>
    </w:pPr>
  </w:style>
  <w:style w:type="character" w:customStyle="1" w:styleId="PagrindinistekstasDiagrama">
    <w:name w:val="Pagrindinis tekstas Diagrama"/>
    <w:basedOn w:val="Numatytasispastraiposriftas"/>
    <w:link w:val="Pagrindinistekstas"/>
    <w:uiPriority w:val="99"/>
    <w:semiHidden/>
    <w:rsid w:val="00B039F3"/>
    <w:rPr>
      <w:lang w:val="lt-LT"/>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 Diagrama1"/>
    <w:basedOn w:val="prastasis"/>
    <w:link w:val="PuslapioinaostekstasDiagrama"/>
    <w:uiPriority w:val="99"/>
    <w:unhideWhenUsed/>
    <w:rsid w:val="00B039F3"/>
    <w:pPr>
      <w:jc w:val="left"/>
    </w:pPr>
    <w:rPr>
      <w:sz w:val="20"/>
      <w:szCs w:val="20"/>
      <w:lang w:val="en-US"/>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039F3"/>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B039F3"/>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7E770A"/>
    <w:rPr>
      <w:sz w:val="16"/>
      <w:szCs w:val="16"/>
    </w:rPr>
  </w:style>
  <w:style w:type="paragraph" w:styleId="Komentarotekstas">
    <w:name w:val="annotation text"/>
    <w:basedOn w:val="prastasis"/>
    <w:link w:val="KomentarotekstasDiagrama"/>
    <w:uiPriority w:val="99"/>
    <w:semiHidden/>
    <w:unhideWhenUsed/>
    <w:rsid w:val="007E770A"/>
    <w:rPr>
      <w:sz w:val="20"/>
      <w:szCs w:val="20"/>
    </w:rPr>
  </w:style>
  <w:style w:type="character" w:customStyle="1" w:styleId="KomentarotekstasDiagrama">
    <w:name w:val="Komentaro tekstas Diagrama"/>
    <w:basedOn w:val="Numatytasispastraiposriftas"/>
    <w:link w:val="Komentarotekstas"/>
    <w:uiPriority w:val="99"/>
    <w:semiHidden/>
    <w:rsid w:val="007E770A"/>
    <w:rPr>
      <w:sz w:val="20"/>
      <w:szCs w:val="20"/>
      <w:lang w:val="lt-LT"/>
    </w:rPr>
  </w:style>
  <w:style w:type="paragraph" w:styleId="Komentarotema">
    <w:name w:val="annotation subject"/>
    <w:basedOn w:val="Komentarotekstas"/>
    <w:next w:val="Komentarotekstas"/>
    <w:link w:val="KomentarotemaDiagrama"/>
    <w:uiPriority w:val="99"/>
    <w:semiHidden/>
    <w:unhideWhenUsed/>
    <w:rsid w:val="007E770A"/>
    <w:rPr>
      <w:b/>
      <w:bCs/>
    </w:rPr>
  </w:style>
  <w:style w:type="character" w:customStyle="1" w:styleId="KomentarotemaDiagrama">
    <w:name w:val="Komentaro tema Diagrama"/>
    <w:basedOn w:val="KomentarotekstasDiagrama"/>
    <w:link w:val="Komentarotema"/>
    <w:uiPriority w:val="99"/>
    <w:semiHidden/>
    <w:rsid w:val="007E770A"/>
    <w:rPr>
      <w:b/>
      <w:bCs/>
      <w:sz w:val="20"/>
      <w:szCs w:val="20"/>
      <w:lang w:val="lt-LT"/>
    </w:rPr>
  </w:style>
  <w:style w:type="paragraph" w:customStyle="1" w:styleId="Betarp1">
    <w:name w:val="Be tarpų1"/>
    <w:qFormat/>
    <w:rsid w:val="00F6768E"/>
    <w:pPr>
      <w:jc w:val="left"/>
    </w:pPr>
    <w:rPr>
      <w:rFonts w:eastAsia="Calibri" w:cs="Times New Roman"/>
      <w:lang w:val="lt-LT" w:eastAsia="lt-LT"/>
    </w:rPr>
  </w:style>
  <w:style w:type="paragraph" w:customStyle="1" w:styleId="BodyText1">
    <w:name w:val="Body Text1"/>
    <w:rsid w:val="00525B1C"/>
    <w:pPr>
      <w:snapToGrid w:val="0"/>
      <w:ind w:firstLine="312"/>
    </w:pPr>
    <w:rPr>
      <w:rFonts w:ascii="TimesLT" w:eastAsia="MS Mincho" w:hAnsi="TimesLT" w:cs="Times New Roman"/>
      <w:sz w:val="20"/>
      <w:szCs w:val="20"/>
    </w:rPr>
  </w:style>
  <w:style w:type="paragraph" w:customStyle="1" w:styleId="Default">
    <w:name w:val="Default"/>
    <w:rsid w:val="003A7DEC"/>
    <w:pPr>
      <w:autoSpaceDE w:val="0"/>
      <w:autoSpaceDN w:val="0"/>
      <w:adjustRightInd w:val="0"/>
      <w:jc w:val="left"/>
    </w:pPr>
    <w:rPr>
      <w:rFonts w:cs="Times New Roman"/>
      <w:color w:val="000000"/>
    </w:rPr>
  </w:style>
  <w:style w:type="character" w:customStyle="1" w:styleId="ListParagraphChar2">
    <w:name w:val="List Paragraph Char2"/>
    <w:aliases w:val="Medium Grid 1 - Accent 21 Char,List Paragraph3 Char,List Paragrap Char,Table of contents numbered Char,punktai Char,List Paragraph12 Char,List Paragr1 Char,List not in Tabl Char,Sąrašo pastraipa.Bullet Char,Bullet Char,Lente Char1"/>
    <w:uiPriority w:val="34"/>
    <w:qFormat/>
    <w:locked/>
    <w:rsid w:val="00EE2326"/>
    <w:rPr>
      <w:rFonts w:ascii="Calibri" w:eastAsia="Calibri" w:hAnsi="Calibri" w:cs="Times New Roman"/>
    </w:rPr>
  </w:style>
  <w:style w:type="paragraph" w:customStyle="1" w:styleId="Body2">
    <w:name w:val="Body 2"/>
    <w:qFormat/>
    <w:rsid w:val="00E27DE5"/>
    <w:pPr>
      <w:suppressAutoHyphens/>
      <w:spacing w:after="40"/>
    </w:pPr>
    <w:rPr>
      <w:rFonts w:eastAsia="Arial Unicode MS" w:cs="Arial Unicode MS"/>
      <w:color w:val="000000"/>
      <w:sz w:val="22"/>
      <w:szCs w:val="22"/>
      <w:lang w:eastAsia="lt-LT"/>
    </w:rPr>
  </w:style>
  <w:style w:type="character" w:customStyle="1" w:styleId="AntratDiagrama">
    <w:name w:val="Antraštė Diagrama"/>
    <w:link w:val="Antrat"/>
    <w:locked/>
    <w:rsid w:val="000B79E0"/>
    <w:rPr>
      <w:b/>
      <w:bCs/>
      <w:caps/>
      <w:color w:val="434343"/>
      <w:spacing w:val="4"/>
    </w:rPr>
  </w:style>
  <w:style w:type="paragraph" w:styleId="Antrat">
    <w:name w:val="caption"/>
    <w:basedOn w:val="prastasis"/>
    <w:next w:val="Pagrindinistekstas"/>
    <w:link w:val="AntratDiagrama"/>
    <w:qFormat/>
    <w:rsid w:val="000B79E0"/>
    <w:pPr>
      <w:jc w:val="left"/>
      <w:outlineLvl w:val="0"/>
    </w:pPr>
    <w:rPr>
      <w:b/>
      <w:bCs/>
      <w:caps/>
      <w:color w:val="434343"/>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6011">
      <w:bodyDiv w:val="1"/>
      <w:marLeft w:val="0"/>
      <w:marRight w:val="0"/>
      <w:marTop w:val="0"/>
      <w:marBottom w:val="0"/>
      <w:divBdr>
        <w:top w:val="none" w:sz="0" w:space="0" w:color="auto"/>
        <w:left w:val="none" w:sz="0" w:space="0" w:color="auto"/>
        <w:bottom w:val="none" w:sz="0" w:space="0" w:color="auto"/>
        <w:right w:val="none" w:sz="0" w:space="0" w:color="auto"/>
      </w:divBdr>
    </w:div>
    <w:div w:id="20662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zuolynobibliotek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zuolynobiblioteka.lt/wp-content/uploads/2024/02/BDAR_Taisyk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zuolynobibliotek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CE5E5-E51D-42B3-AA21-18ABC49E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25249</Words>
  <Characters>14393</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VSD</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dc:creator>
  <cp:keywords/>
  <dc:description/>
  <cp:lastModifiedBy>Džiuljeta Medžiaušienė</cp:lastModifiedBy>
  <cp:revision>4</cp:revision>
  <cp:lastPrinted>2024-10-10T10:15:00Z</cp:lastPrinted>
  <dcterms:created xsi:type="dcterms:W3CDTF">2024-12-05T15:03:00Z</dcterms:created>
  <dcterms:modified xsi:type="dcterms:W3CDTF">2024-12-06T06:47:00Z</dcterms:modified>
</cp:coreProperties>
</file>