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FCE95" w14:textId="77777777" w:rsidR="00D82229" w:rsidRDefault="00D82229" w:rsidP="00A807BB">
      <w:pPr>
        <w:widowControl w:val="0"/>
        <w:pBdr>
          <w:top w:val="nil"/>
          <w:left w:val="nil"/>
          <w:bottom w:val="nil"/>
          <w:right w:val="nil"/>
          <w:between w:val="nil"/>
        </w:pBdr>
        <w:jc w:val="center"/>
        <w:rPr>
          <w:b/>
          <w:caps/>
          <w:szCs w:val="24"/>
        </w:rPr>
      </w:pPr>
      <w:bookmarkStart w:id="0" w:name="_GoBack"/>
      <w:bookmarkEnd w:id="0"/>
    </w:p>
    <w:p w14:paraId="4061FB33" w14:textId="7F153D5B" w:rsidR="006912DE" w:rsidRDefault="00A10867" w:rsidP="00A807BB">
      <w:pPr>
        <w:widowControl w:val="0"/>
        <w:pBdr>
          <w:top w:val="nil"/>
          <w:left w:val="nil"/>
          <w:bottom w:val="nil"/>
          <w:right w:val="nil"/>
          <w:between w:val="nil"/>
        </w:pBdr>
        <w:jc w:val="center"/>
        <w:rPr>
          <w:b/>
          <w:caps/>
          <w:szCs w:val="24"/>
        </w:rPr>
      </w:pPr>
      <w:r>
        <w:rPr>
          <w:b/>
          <w:caps/>
          <w:szCs w:val="24"/>
        </w:rPr>
        <w:t xml:space="preserve">Prekių pirkimo-pardavimo sutarties </w:t>
      </w:r>
    </w:p>
    <w:p w14:paraId="1353D75A" w14:textId="3823537A" w:rsidR="005A5832" w:rsidRDefault="00A10867" w:rsidP="00A807BB">
      <w:pPr>
        <w:widowControl w:val="0"/>
        <w:pBdr>
          <w:top w:val="nil"/>
          <w:left w:val="nil"/>
          <w:bottom w:val="nil"/>
          <w:right w:val="nil"/>
          <w:between w:val="nil"/>
        </w:pBdr>
        <w:jc w:val="center"/>
        <w:rPr>
          <w:caps/>
          <w:szCs w:val="24"/>
        </w:rPr>
      </w:pPr>
      <w:r>
        <w:rPr>
          <w:b/>
          <w:bCs/>
          <w:caps/>
          <w:szCs w:val="24"/>
        </w:rPr>
        <w:t>Specialiosios</w:t>
      </w:r>
      <w:r w:rsidR="00481833">
        <w:rPr>
          <w:rStyle w:val="Puslapioinaosnuoroda"/>
          <w:b/>
          <w:bCs/>
          <w:caps/>
          <w:szCs w:val="24"/>
        </w:rPr>
        <w:footnoteReference w:id="2"/>
      </w:r>
      <w:r>
        <w:rPr>
          <w:b/>
          <w:caps/>
          <w:szCs w:val="24"/>
        </w:rPr>
        <w:t xml:space="preserve"> sąlygos</w:t>
      </w:r>
      <w:r>
        <w:rPr>
          <w:caps/>
          <w:szCs w:val="24"/>
        </w:rPr>
        <w:t xml:space="preserve"> </w:t>
      </w:r>
    </w:p>
    <w:p w14:paraId="12794508" w14:textId="77777777" w:rsidR="005A5832" w:rsidRDefault="005A5832">
      <w:pPr>
        <w:jc w:val="center"/>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509"/>
        <w:gridCol w:w="2126"/>
        <w:gridCol w:w="2835"/>
      </w:tblGrid>
      <w:tr w:rsidR="005A5832" w14:paraId="6C1862D5" w14:textId="77777777" w:rsidTr="00B47B4E">
        <w:tc>
          <w:tcPr>
            <w:tcW w:w="2448" w:type="dxa"/>
          </w:tcPr>
          <w:p w14:paraId="5159F343" w14:textId="77777777" w:rsidR="005A5832" w:rsidRDefault="00A10867">
            <w:pPr>
              <w:jc w:val="both"/>
              <w:rPr>
                <w:b/>
                <w:bCs/>
                <w:kern w:val="2"/>
                <w:szCs w:val="24"/>
              </w:rPr>
            </w:pPr>
            <w:r>
              <w:rPr>
                <w:b/>
                <w:bCs/>
                <w:kern w:val="2"/>
                <w:szCs w:val="24"/>
              </w:rPr>
              <w:t>Sutarties pavadinimas</w:t>
            </w:r>
          </w:p>
        </w:tc>
        <w:tc>
          <w:tcPr>
            <w:tcW w:w="7470" w:type="dxa"/>
            <w:gridSpan w:val="3"/>
          </w:tcPr>
          <w:p w14:paraId="02D62364" w14:textId="77777777" w:rsidR="005A5832" w:rsidRDefault="005A5832">
            <w:pPr>
              <w:jc w:val="both"/>
              <w:rPr>
                <w:kern w:val="2"/>
                <w:szCs w:val="24"/>
              </w:rPr>
            </w:pPr>
          </w:p>
        </w:tc>
      </w:tr>
      <w:tr w:rsidR="005A5832" w14:paraId="6F1527D0" w14:textId="77777777" w:rsidTr="00B47B4E">
        <w:tc>
          <w:tcPr>
            <w:tcW w:w="2448" w:type="dxa"/>
          </w:tcPr>
          <w:p w14:paraId="7E94655C" w14:textId="77777777" w:rsidR="005A5832" w:rsidRDefault="00A10867">
            <w:pPr>
              <w:jc w:val="both"/>
              <w:rPr>
                <w:b/>
                <w:bCs/>
                <w:kern w:val="2"/>
                <w:szCs w:val="24"/>
              </w:rPr>
            </w:pPr>
            <w:r>
              <w:rPr>
                <w:b/>
                <w:bCs/>
                <w:kern w:val="2"/>
                <w:szCs w:val="24"/>
              </w:rPr>
              <w:t>Sutarties data</w:t>
            </w:r>
          </w:p>
        </w:tc>
        <w:tc>
          <w:tcPr>
            <w:tcW w:w="2509" w:type="dxa"/>
          </w:tcPr>
          <w:p w14:paraId="1E01856B" w14:textId="77777777" w:rsidR="005A5832" w:rsidRDefault="005A5832">
            <w:pPr>
              <w:jc w:val="both"/>
              <w:rPr>
                <w:kern w:val="2"/>
                <w:szCs w:val="24"/>
              </w:rPr>
            </w:pPr>
          </w:p>
        </w:tc>
        <w:tc>
          <w:tcPr>
            <w:tcW w:w="2126" w:type="dxa"/>
          </w:tcPr>
          <w:p w14:paraId="3B680B40" w14:textId="77777777" w:rsidR="005A5832" w:rsidRDefault="00A10867">
            <w:pPr>
              <w:jc w:val="both"/>
              <w:rPr>
                <w:b/>
                <w:bCs/>
                <w:kern w:val="2"/>
                <w:szCs w:val="24"/>
              </w:rPr>
            </w:pPr>
            <w:r>
              <w:rPr>
                <w:b/>
                <w:bCs/>
                <w:kern w:val="2"/>
                <w:szCs w:val="24"/>
              </w:rPr>
              <w:t>Sutarties numeris</w:t>
            </w:r>
          </w:p>
        </w:tc>
        <w:tc>
          <w:tcPr>
            <w:tcW w:w="2835" w:type="dxa"/>
          </w:tcPr>
          <w:p w14:paraId="218464A1" w14:textId="77777777" w:rsidR="005A5832" w:rsidRDefault="005A5832">
            <w:pPr>
              <w:jc w:val="both"/>
              <w:rPr>
                <w:kern w:val="2"/>
                <w:szCs w:val="24"/>
              </w:rPr>
            </w:pPr>
          </w:p>
        </w:tc>
      </w:tr>
    </w:tbl>
    <w:p w14:paraId="19A540AA"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4253"/>
      </w:tblGrid>
      <w:tr w:rsidR="005A5832" w14:paraId="06CC5B06" w14:textId="77777777" w:rsidTr="00837AA8">
        <w:tc>
          <w:tcPr>
            <w:tcW w:w="9918" w:type="dxa"/>
            <w:gridSpan w:val="3"/>
          </w:tcPr>
          <w:p w14:paraId="73AE7506" w14:textId="77777777" w:rsidR="005A5832" w:rsidRDefault="00A10867">
            <w:pPr>
              <w:jc w:val="center"/>
              <w:rPr>
                <w:b/>
                <w:bCs/>
                <w:kern w:val="2"/>
                <w:szCs w:val="24"/>
              </w:rPr>
            </w:pPr>
            <w:r>
              <w:rPr>
                <w:b/>
                <w:bCs/>
                <w:kern w:val="2"/>
                <w:szCs w:val="24"/>
              </w:rPr>
              <w:t>1. SUTARTIES ŠALYS</w:t>
            </w:r>
          </w:p>
        </w:tc>
      </w:tr>
      <w:tr w:rsidR="005A5832" w14:paraId="4B6A204D" w14:textId="77777777" w:rsidTr="00837AA8">
        <w:tc>
          <w:tcPr>
            <w:tcW w:w="2405" w:type="dxa"/>
            <w:vMerge w:val="restart"/>
          </w:tcPr>
          <w:p w14:paraId="68CCA1C3" w14:textId="77777777" w:rsidR="005A5832" w:rsidRDefault="005A5832">
            <w:pPr>
              <w:jc w:val="center"/>
              <w:rPr>
                <w:b/>
                <w:bCs/>
                <w:kern w:val="2"/>
                <w:szCs w:val="24"/>
              </w:rPr>
            </w:pPr>
          </w:p>
          <w:p w14:paraId="0D66929B" w14:textId="77777777" w:rsidR="005A5832" w:rsidRDefault="005A5832">
            <w:pPr>
              <w:jc w:val="center"/>
              <w:rPr>
                <w:b/>
                <w:bCs/>
                <w:kern w:val="2"/>
                <w:szCs w:val="24"/>
              </w:rPr>
            </w:pPr>
          </w:p>
          <w:p w14:paraId="3312F2D7" w14:textId="77777777" w:rsidR="005A5832" w:rsidRDefault="005A5832">
            <w:pPr>
              <w:jc w:val="center"/>
              <w:rPr>
                <w:b/>
                <w:bCs/>
                <w:kern w:val="2"/>
                <w:szCs w:val="24"/>
              </w:rPr>
            </w:pPr>
          </w:p>
          <w:p w14:paraId="78FAF439" w14:textId="77777777" w:rsidR="005A5832" w:rsidRDefault="005A5832">
            <w:pPr>
              <w:rPr>
                <w:b/>
                <w:bCs/>
                <w:kern w:val="2"/>
                <w:szCs w:val="24"/>
              </w:rPr>
            </w:pPr>
          </w:p>
          <w:p w14:paraId="4E7831E8" w14:textId="77777777" w:rsidR="005A5832" w:rsidRDefault="00A10867">
            <w:pPr>
              <w:rPr>
                <w:b/>
                <w:bCs/>
                <w:kern w:val="2"/>
                <w:szCs w:val="24"/>
              </w:rPr>
            </w:pPr>
            <w:r>
              <w:rPr>
                <w:b/>
                <w:bCs/>
                <w:kern w:val="2"/>
                <w:szCs w:val="24"/>
              </w:rPr>
              <w:t>1.1. Pirkėjas</w:t>
            </w:r>
          </w:p>
        </w:tc>
        <w:tc>
          <w:tcPr>
            <w:tcW w:w="3260" w:type="dxa"/>
          </w:tcPr>
          <w:p w14:paraId="741F6D37" w14:textId="77777777" w:rsidR="005A5832" w:rsidRDefault="00A10867">
            <w:pPr>
              <w:rPr>
                <w:kern w:val="2"/>
                <w:szCs w:val="24"/>
              </w:rPr>
            </w:pPr>
            <w:r>
              <w:rPr>
                <w:kern w:val="2"/>
                <w:szCs w:val="24"/>
              </w:rPr>
              <w:t>1.1.1. Pavadinimas</w:t>
            </w:r>
          </w:p>
        </w:tc>
        <w:tc>
          <w:tcPr>
            <w:tcW w:w="4253" w:type="dxa"/>
          </w:tcPr>
          <w:p w14:paraId="74ADD24F" w14:textId="77777777" w:rsidR="005A5832" w:rsidRDefault="009871BE" w:rsidP="009871BE">
            <w:pPr>
              <w:rPr>
                <w:kern w:val="2"/>
                <w:szCs w:val="24"/>
              </w:rPr>
            </w:pPr>
            <w:r>
              <w:rPr>
                <w:kern w:val="2"/>
                <w:szCs w:val="24"/>
              </w:rPr>
              <w:t>BĮ Kauno apskrities viešoji biblioteka</w:t>
            </w:r>
          </w:p>
        </w:tc>
      </w:tr>
      <w:tr w:rsidR="005A5832" w14:paraId="6BDBB189" w14:textId="77777777" w:rsidTr="00837AA8">
        <w:tc>
          <w:tcPr>
            <w:tcW w:w="2405" w:type="dxa"/>
            <w:vMerge/>
          </w:tcPr>
          <w:p w14:paraId="416610B3" w14:textId="77777777" w:rsidR="005A5832" w:rsidRDefault="005A5832">
            <w:pPr>
              <w:rPr>
                <w:kern w:val="2"/>
                <w:szCs w:val="24"/>
              </w:rPr>
            </w:pPr>
          </w:p>
        </w:tc>
        <w:tc>
          <w:tcPr>
            <w:tcW w:w="3260" w:type="dxa"/>
          </w:tcPr>
          <w:p w14:paraId="039B7DFF" w14:textId="77777777" w:rsidR="005A5832" w:rsidRDefault="00A10867">
            <w:pPr>
              <w:rPr>
                <w:kern w:val="2"/>
                <w:szCs w:val="24"/>
              </w:rPr>
            </w:pPr>
            <w:r>
              <w:rPr>
                <w:kern w:val="2"/>
                <w:szCs w:val="24"/>
              </w:rPr>
              <w:t>1.1.2. Juridinio asmens kodas</w:t>
            </w:r>
          </w:p>
        </w:tc>
        <w:tc>
          <w:tcPr>
            <w:tcW w:w="4253" w:type="dxa"/>
          </w:tcPr>
          <w:p w14:paraId="7F3D4060" w14:textId="77777777" w:rsidR="005A5832" w:rsidRDefault="009871BE" w:rsidP="009871BE">
            <w:pPr>
              <w:rPr>
                <w:kern w:val="2"/>
                <w:szCs w:val="24"/>
              </w:rPr>
            </w:pPr>
            <w:r w:rsidRPr="009871BE">
              <w:rPr>
                <w:kern w:val="2"/>
                <w:szCs w:val="24"/>
              </w:rPr>
              <w:t>190758138</w:t>
            </w:r>
          </w:p>
        </w:tc>
      </w:tr>
      <w:tr w:rsidR="005A5832" w14:paraId="474A4622" w14:textId="77777777" w:rsidTr="00837AA8">
        <w:tc>
          <w:tcPr>
            <w:tcW w:w="2405" w:type="dxa"/>
            <w:vMerge/>
          </w:tcPr>
          <w:p w14:paraId="6636CEFA" w14:textId="77777777" w:rsidR="005A5832" w:rsidRDefault="005A5832">
            <w:pPr>
              <w:rPr>
                <w:kern w:val="2"/>
                <w:szCs w:val="24"/>
              </w:rPr>
            </w:pPr>
          </w:p>
        </w:tc>
        <w:tc>
          <w:tcPr>
            <w:tcW w:w="3260" w:type="dxa"/>
          </w:tcPr>
          <w:p w14:paraId="5FAF308C" w14:textId="77777777" w:rsidR="005A5832" w:rsidRDefault="00A10867">
            <w:pPr>
              <w:rPr>
                <w:kern w:val="2"/>
                <w:szCs w:val="24"/>
              </w:rPr>
            </w:pPr>
            <w:r>
              <w:rPr>
                <w:kern w:val="2"/>
                <w:szCs w:val="24"/>
              </w:rPr>
              <w:t>1.1.3. Adresas</w:t>
            </w:r>
          </w:p>
        </w:tc>
        <w:tc>
          <w:tcPr>
            <w:tcW w:w="4253" w:type="dxa"/>
          </w:tcPr>
          <w:p w14:paraId="5EE661FE" w14:textId="77777777" w:rsidR="005A5832" w:rsidRDefault="009871BE" w:rsidP="009871BE">
            <w:pPr>
              <w:rPr>
                <w:kern w:val="2"/>
                <w:szCs w:val="24"/>
              </w:rPr>
            </w:pPr>
            <w:r w:rsidRPr="009871BE">
              <w:rPr>
                <w:kern w:val="2"/>
                <w:szCs w:val="24"/>
              </w:rPr>
              <w:t>Radastų g. 2,</w:t>
            </w:r>
            <w:r w:rsidR="00EC27C8">
              <w:rPr>
                <w:kern w:val="2"/>
                <w:szCs w:val="24"/>
              </w:rPr>
              <w:t xml:space="preserve"> 44164</w:t>
            </w:r>
            <w:r w:rsidRPr="009871BE">
              <w:rPr>
                <w:kern w:val="2"/>
                <w:szCs w:val="24"/>
              </w:rPr>
              <w:t xml:space="preserve"> Kaunas</w:t>
            </w:r>
          </w:p>
        </w:tc>
      </w:tr>
      <w:tr w:rsidR="005A5832" w14:paraId="0BD73324" w14:textId="77777777" w:rsidTr="00837AA8">
        <w:tc>
          <w:tcPr>
            <w:tcW w:w="2405" w:type="dxa"/>
            <w:vMerge/>
          </w:tcPr>
          <w:p w14:paraId="07715FAB" w14:textId="77777777" w:rsidR="005A5832" w:rsidRDefault="005A5832">
            <w:pPr>
              <w:rPr>
                <w:kern w:val="2"/>
                <w:szCs w:val="24"/>
              </w:rPr>
            </w:pPr>
          </w:p>
        </w:tc>
        <w:tc>
          <w:tcPr>
            <w:tcW w:w="3260" w:type="dxa"/>
          </w:tcPr>
          <w:p w14:paraId="236FEA61" w14:textId="77777777" w:rsidR="005A5832" w:rsidRDefault="00A10867">
            <w:pPr>
              <w:rPr>
                <w:kern w:val="2"/>
                <w:szCs w:val="24"/>
              </w:rPr>
            </w:pPr>
            <w:r>
              <w:rPr>
                <w:kern w:val="2"/>
                <w:szCs w:val="24"/>
              </w:rPr>
              <w:t>1.1.4. PVM mokėtojo kodas</w:t>
            </w:r>
          </w:p>
        </w:tc>
        <w:tc>
          <w:tcPr>
            <w:tcW w:w="4253" w:type="dxa"/>
          </w:tcPr>
          <w:p w14:paraId="177F5B1D" w14:textId="77777777" w:rsidR="005A5832" w:rsidRDefault="009871BE" w:rsidP="009871BE">
            <w:pPr>
              <w:rPr>
                <w:kern w:val="2"/>
                <w:szCs w:val="24"/>
              </w:rPr>
            </w:pPr>
            <w:r>
              <w:rPr>
                <w:kern w:val="2"/>
                <w:szCs w:val="24"/>
              </w:rPr>
              <w:t>Ne PVM mokėtojas</w:t>
            </w:r>
          </w:p>
        </w:tc>
      </w:tr>
      <w:tr w:rsidR="005A5832" w14:paraId="56FE75F6" w14:textId="77777777" w:rsidTr="00837AA8">
        <w:tc>
          <w:tcPr>
            <w:tcW w:w="2405" w:type="dxa"/>
            <w:vMerge/>
          </w:tcPr>
          <w:p w14:paraId="59D1AA1E" w14:textId="77777777" w:rsidR="005A5832" w:rsidRDefault="005A5832">
            <w:pPr>
              <w:rPr>
                <w:kern w:val="2"/>
                <w:szCs w:val="24"/>
              </w:rPr>
            </w:pPr>
          </w:p>
        </w:tc>
        <w:tc>
          <w:tcPr>
            <w:tcW w:w="3260" w:type="dxa"/>
          </w:tcPr>
          <w:p w14:paraId="5B782A05" w14:textId="77777777" w:rsidR="005A5832" w:rsidRDefault="00A10867">
            <w:pPr>
              <w:rPr>
                <w:kern w:val="2"/>
                <w:szCs w:val="24"/>
              </w:rPr>
            </w:pPr>
            <w:r>
              <w:rPr>
                <w:kern w:val="2"/>
                <w:szCs w:val="24"/>
              </w:rPr>
              <w:t>1.1.5. Atsiskaitomoji sąskaita</w:t>
            </w:r>
          </w:p>
        </w:tc>
        <w:tc>
          <w:tcPr>
            <w:tcW w:w="4253" w:type="dxa"/>
          </w:tcPr>
          <w:p w14:paraId="2BF0FBF3" w14:textId="77777777" w:rsidR="005A5832" w:rsidRDefault="009871BE" w:rsidP="009871BE">
            <w:pPr>
              <w:rPr>
                <w:kern w:val="2"/>
                <w:szCs w:val="24"/>
              </w:rPr>
            </w:pPr>
            <w:r>
              <w:rPr>
                <w:kern w:val="2"/>
                <w:szCs w:val="24"/>
              </w:rPr>
              <w:t>LT</w:t>
            </w:r>
            <w:r w:rsidRPr="009871BE">
              <w:rPr>
                <w:kern w:val="2"/>
                <w:szCs w:val="24"/>
              </w:rPr>
              <w:t xml:space="preserve">534040063610000270   </w:t>
            </w:r>
          </w:p>
        </w:tc>
      </w:tr>
      <w:tr w:rsidR="005A5832" w14:paraId="45043415" w14:textId="77777777" w:rsidTr="00837AA8">
        <w:tc>
          <w:tcPr>
            <w:tcW w:w="2405" w:type="dxa"/>
            <w:vMerge/>
          </w:tcPr>
          <w:p w14:paraId="7B0052A7" w14:textId="77777777" w:rsidR="005A5832" w:rsidRDefault="005A5832">
            <w:pPr>
              <w:rPr>
                <w:kern w:val="2"/>
                <w:szCs w:val="24"/>
              </w:rPr>
            </w:pPr>
          </w:p>
        </w:tc>
        <w:tc>
          <w:tcPr>
            <w:tcW w:w="3260" w:type="dxa"/>
          </w:tcPr>
          <w:p w14:paraId="566FCD46" w14:textId="77777777" w:rsidR="005A5832" w:rsidRDefault="00A10867">
            <w:pPr>
              <w:rPr>
                <w:kern w:val="2"/>
                <w:szCs w:val="24"/>
              </w:rPr>
            </w:pPr>
            <w:r>
              <w:rPr>
                <w:kern w:val="2"/>
                <w:szCs w:val="24"/>
              </w:rPr>
              <w:t>1.1.6. Bankas, banko kodas</w:t>
            </w:r>
          </w:p>
        </w:tc>
        <w:tc>
          <w:tcPr>
            <w:tcW w:w="4253" w:type="dxa"/>
          </w:tcPr>
          <w:p w14:paraId="1A22D2F8" w14:textId="540C516D" w:rsidR="005A5832" w:rsidRDefault="009871BE" w:rsidP="009871BE">
            <w:pPr>
              <w:rPr>
                <w:kern w:val="2"/>
                <w:szCs w:val="24"/>
              </w:rPr>
            </w:pPr>
            <w:r>
              <w:rPr>
                <w:kern w:val="2"/>
                <w:szCs w:val="24"/>
              </w:rPr>
              <w:t>Lietuvos Respublikos finansų ministerija</w:t>
            </w:r>
            <w:r w:rsidR="009A462B">
              <w:rPr>
                <w:kern w:val="2"/>
                <w:szCs w:val="24"/>
              </w:rPr>
              <w:t xml:space="preserve">, </w:t>
            </w:r>
            <w:r w:rsidR="009A462B" w:rsidRPr="009A462B">
              <w:rPr>
                <w:kern w:val="2"/>
                <w:szCs w:val="24"/>
              </w:rPr>
              <w:t>40400</w:t>
            </w:r>
          </w:p>
        </w:tc>
      </w:tr>
      <w:tr w:rsidR="005A5832" w14:paraId="62D0D983" w14:textId="77777777" w:rsidTr="00837AA8">
        <w:tc>
          <w:tcPr>
            <w:tcW w:w="2405" w:type="dxa"/>
            <w:vMerge/>
          </w:tcPr>
          <w:p w14:paraId="4D4EE81D" w14:textId="77777777" w:rsidR="005A5832" w:rsidRDefault="005A5832">
            <w:pPr>
              <w:rPr>
                <w:kern w:val="2"/>
                <w:szCs w:val="24"/>
              </w:rPr>
            </w:pPr>
          </w:p>
        </w:tc>
        <w:tc>
          <w:tcPr>
            <w:tcW w:w="3260" w:type="dxa"/>
          </w:tcPr>
          <w:p w14:paraId="672B7C3F" w14:textId="77777777" w:rsidR="005A5832" w:rsidRDefault="00A10867">
            <w:pPr>
              <w:rPr>
                <w:kern w:val="2"/>
                <w:szCs w:val="24"/>
              </w:rPr>
            </w:pPr>
            <w:r>
              <w:rPr>
                <w:kern w:val="2"/>
                <w:szCs w:val="24"/>
              </w:rPr>
              <w:t>1.1.7. Telefonas</w:t>
            </w:r>
          </w:p>
        </w:tc>
        <w:tc>
          <w:tcPr>
            <w:tcW w:w="4253" w:type="dxa"/>
          </w:tcPr>
          <w:p w14:paraId="0A4A6351" w14:textId="77777777" w:rsidR="005A5832" w:rsidRDefault="009871BE" w:rsidP="009871BE">
            <w:pPr>
              <w:rPr>
                <w:kern w:val="2"/>
                <w:szCs w:val="24"/>
              </w:rPr>
            </w:pPr>
            <w:r>
              <w:rPr>
                <w:kern w:val="2"/>
                <w:szCs w:val="24"/>
              </w:rPr>
              <w:t>+37037324252</w:t>
            </w:r>
          </w:p>
        </w:tc>
      </w:tr>
      <w:tr w:rsidR="005A5832" w14:paraId="2B66CB19" w14:textId="77777777" w:rsidTr="00837AA8">
        <w:tc>
          <w:tcPr>
            <w:tcW w:w="2405" w:type="dxa"/>
            <w:vMerge/>
          </w:tcPr>
          <w:p w14:paraId="0135748C" w14:textId="77777777" w:rsidR="005A5832" w:rsidRDefault="005A5832">
            <w:pPr>
              <w:rPr>
                <w:kern w:val="2"/>
                <w:szCs w:val="24"/>
              </w:rPr>
            </w:pPr>
          </w:p>
        </w:tc>
        <w:tc>
          <w:tcPr>
            <w:tcW w:w="3260" w:type="dxa"/>
          </w:tcPr>
          <w:p w14:paraId="7AC4DF4B" w14:textId="77777777" w:rsidR="005A5832" w:rsidRDefault="00A10867">
            <w:pPr>
              <w:rPr>
                <w:kern w:val="2"/>
                <w:szCs w:val="24"/>
              </w:rPr>
            </w:pPr>
            <w:r>
              <w:rPr>
                <w:kern w:val="2"/>
                <w:szCs w:val="24"/>
              </w:rPr>
              <w:t>1.1.8. El. paštas</w:t>
            </w:r>
          </w:p>
        </w:tc>
        <w:tc>
          <w:tcPr>
            <w:tcW w:w="4253" w:type="dxa"/>
          </w:tcPr>
          <w:p w14:paraId="6DB7488A" w14:textId="77777777" w:rsidR="005A5832" w:rsidRDefault="008D3106" w:rsidP="009871BE">
            <w:pPr>
              <w:rPr>
                <w:kern w:val="2"/>
                <w:szCs w:val="24"/>
              </w:rPr>
            </w:pPr>
            <w:hyperlink r:id="rId11" w:history="1">
              <w:r w:rsidR="009871BE" w:rsidRPr="00374C02">
                <w:rPr>
                  <w:rStyle w:val="Hipersaitas"/>
                  <w:color w:val="auto"/>
                  <w:kern w:val="2"/>
                  <w:szCs w:val="24"/>
                </w:rPr>
                <w:t>info@azuolynobiblioteka.lt</w:t>
              </w:r>
            </w:hyperlink>
            <w:r w:rsidR="009871BE" w:rsidRPr="00374C02">
              <w:rPr>
                <w:kern w:val="2"/>
                <w:szCs w:val="24"/>
              </w:rPr>
              <w:t xml:space="preserve"> </w:t>
            </w:r>
          </w:p>
        </w:tc>
      </w:tr>
      <w:tr w:rsidR="005A5832" w14:paraId="165403C4" w14:textId="77777777" w:rsidTr="00837AA8">
        <w:tc>
          <w:tcPr>
            <w:tcW w:w="2405" w:type="dxa"/>
            <w:vMerge/>
          </w:tcPr>
          <w:p w14:paraId="218A4664" w14:textId="77777777" w:rsidR="005A5832" w:rsidRDefault="005A5832">
            <w:pPr>
              <w:rPr>
                <w:kern w:val="2"/>
                <w:szCs w:val="24"/>
              </w:rPr>
            </w:pPr>
          </w:p>
        </w:tc>
        <w:tc>
          <w:tcPr>
            <w:tcW w:w="3260" w:type="dxa"/>
          </w:tcPr>
          <w:p w14:paraId="50BB28AB" w14:textId="77777777" w:rsidR="005A5832" w:rsidRDefault="00A10867">
            <w:pPr>
              <w:rPr>
                <w:kern w:val="2"/>
                <w:szCs w:val="24"/>
              </w:rPr>
            </w:pPr>
            <w:r>
              <w:rPr>
                <w:kern w:val="2"/>
                <w:szCs w:val="24"/>
              </w:rPr>
              <w:t>1.1.9. Šalies atstovas</w:t>
            </w:r>
          </w:p>
        </w:tc>
        <w:tc>
          <w:tcPr>
            <w:tcW w:w="4253" w:type="dxa"/>
          </w:tcPr>
          <w:p w14:paraId="371406C2" w14:textId="77777777" w:rsidR="005A5832" w:rsidRDefault="005A5832" w:rsidP="009871BE">
            <w:pPr>
              <w:rPr>
                <w:kern w:val="2"/>
                <w:szCs w:val="24"/>
              </w:rPr>
            </w:pPr>
          </w:p>
        </w:tc>
      </w:tr>
      <w:tr w:rsidR="005A5832" w14:paraId="711727C2" w14:textId="77777777" w:rsidTr="00837AA8">
        <w:tc>
          <w:tcPr>
            <w:tcW w:w="2405" w:type="dxa"/>
            <w:vMerge/>
          </w:tcPr>
          <w:p w14:paraId="30212E07" w14:textId="77777777" w:rsidR="005A5832" w:rsidRDefault="005A5832">
            <w:pPr>
              <w:rPr>
                <w:kern w:val="2"/>
                <w:szCs w:val="24"/>
              </w:rPr>
            </w:pPr>
          </w:p>
        </w:tc>
        <w:tc>
          <w:tcPr>
            <w:tcW w:w="3260" w:type="dxa"/>
          </w:tcPr>
          <w:p w14:paraId="03EF8263" w14:textId="77777777" w:rsidR="005A5832" w:rsidRDefault="00A10867">
            <w:pPr>
              <w:rPr>
                <w:kern w:val="2"/>
                <w:szCs w:val="24"/>
              </w:rPr>
            </w:pPr>
            <w:r>
              <w:rPr>
                <w:kern w:val="2"/>
                <w:szCs w:val="24"/>
              </w:rPr>
              <w:t>1.1.10. Atstovavimo pagrindas</w:t>
            </w:r>
          </w:p>
        </w:tc>
        <w:tc>
          <w:tcPr>
            <w:tcW w:w="4253" w:type="dxa"/>
          </w:tcPr>
          <w:p w14:paraId="1669BA27" w14:textId="77777777" w:rsidR="005A5832" w:rsidRDefault="005A5832" w:rsidP="009871BE">
            <w:pPr>
              <w:rPr>
                <w:kern w:val="2"/>
                <w:szCs w:val="24"/>
              </w:rPr>
            </w:pPr>
          </w:p>
        </w:tc>
      </w:tr>
      <w:tr w:rsidR="005A5832" w14:paraId="07557599" w14:textId="77777777" w:rsidTr="00837AA8">
        <w:tc>
          <w:tcPr>
            <w:tcW w:w="2405" w:type="dxa"/>
            <w:vMerge w:val="restart"/>
          </w:tcPr>
          <w:p w14:paraId="205D2328" w14:textId="77777777" w:rsidR="005A5832" w:rsidRDefault="005A5832">
            <w:pPr>
              <w:rPr>
                <w:b/>
                <w:bCs/>
                <w:kern w:val="2"/>
                <w:szCs w:val="24"/>
              </w:rPr>
            </w:pPr>
          </w:p>
          <w:p w14:paraId="301A7BBE" w14:textId="77777777" w:rsidR="005A5832" w:rsidRDefault="005A5832">
            <w:pPr>
              <w:rPr>
                <w:b/>
                <w:bCs/>
                <w:kern w:val="2"/>
                <w:szCs w:val="24"/>
              </w:rPr>
            </w:pPr>
          </w:p>
          <w:p w14:paraId="0309E312" w14:textId="77777777" w:rsidR="005A5832" w:rsidRDefault="005A5832">
            <w:pPr>
              <w:rPr>
                <w:b/>
                <w:bCs/>
                <w:kern w:val="2"/>
                <w:szCs w:val="24"/>
              </w:rPr>
            </w:pPr>
          </w:p>
          <w:p w14:paraId="2D58E21D" w14:textId="77777777" w:rsidR="005A5832" w:rsidRDefault="00A10867">
            <w:pPr>
              <w:rPr>
                <w:b/>
                <w:bCs/>
                <w:kern w:val="2"/>
                <w:szCs w:val="24"/>
              </w:rPr>
            </w:pPr>
            <w:r>
              <w:rPr>
                <w:b/>
                <w:bCs/>
                <w:kern w:val="2"/>
                <w:szCs w:val="24"/>
              </w:rPr>
              <w:t>1.2. Tiekėjas</w:t>
            </w:r>
          </w:p>
          <w:p w14:paraId="45E72B55" w14:textId="77777777" w:rsidR="005A5832" w:rsidRDefault="00A10867">
            <w:pPr>
              <w:rPr>
                <w:color w:val="4472C4"/>
                <w:kern w:val="2"/>
                <w:szCs w:val="24"/>
              </w:rPr>
            </w:pPr>
            <w:r>
              <w:rPr>
                <w:color w:val="4472C4"/>
                <w:kern w:val="2"/>
                <w:szCs w:val="24"/>
              </w:rPr>
              <w:t>(jei Tiekėjas yra fizinis asmuo, skiltys atitinkamai pakoreguojamos)</w:t>
            </w:r>
          </w:p>
          <w:p w14:paraId="50764095" w14:textId="77777777" w:rsidR="005A5832" w:rsidRDefault="005A5832">
            <w:pPr>
              <w:rPr>
                <w:b/>
                <w:bCs/>
                <w:kern w:val="2"/>
                <w:szCs w:val="24"/>
              </w:rPr>
            </w:pPr>
          </w:p>
        </w:tc>
        <w:tc>
          <w:tcPr>
            <w:tcW w:w="3260" w:type="dxa"/>
          </w:tcPr>
          <w:p w14:paraId="639872C3" w14:textId="77777777" w:rsidR="005A5832" w:rsidRDefault="00A10867">
            <w:pPr>
              <w:rPr>
                <w:kern w:val="2"/>
                <w:szCs w:val="24"/>
              </w:rPr>
            </w:pPr>
            <w:r>
              <w:rPr>
                <w:kern w:val="2"/>
                <w:szCs w:val="24"/>
              </w:rPr>
              <w:t>1.2.1. Pavadinimas</w:t>
            </w:r>
          </w:p>
        </w:tc>
        <w:tc>
          <w:tcPr>
            <w:tcW w:w="4253" w:type="dxa"/>
          </w:tcPr>
          <w:p w14:paraId="6A778C7D" w14:textId="77777777" w:rsidR="005A5832" w:rsidRDefault="005A5832" w:rsidP="009871BE">
            <w:pPr>
              <w:rPr>
                <w:kern w:val="2"/>
                <w:szCs w:val="24"/>
              </w:rPr>
            </w:pPr>
          </w:p>
        </w:tc>
      </w:tr>
      <w:tr w:rsidR="005A5832" w14:paraId="461A2F38" w14:textId="77777777" w:rsidTr="00837AA8">
        <w:tc>
          <w:tcPr>
            <w:tcW w:w="2405" w:type="dxa"/>
            <w:vMerge/>
          </w:tcPr>
          <w:p w14:paraId="748D2E6B" w14:textId="77777777" w:rsidR="005A5832" w:rsidRDefault="005A5832">
            <w:pPr>
              <w:rPr>
                <w:b/>
                <w:bCs/>
                <w:kern w:val="2"/>
                <w:szCs w:val="24"/>
              </w:rPr>
            </w:pPr>
          </w:p>
        </w:tc>
        <w:tc>
          <w:tcPr>
            <w:tcW w:w="3260" w:type="dxa"/>
          </w:tcPr>
          <w:p w14:paraId="673AB5C8" w14:textId="77777777" w:rsidR="005A5832" w:rsidRDefault="00A10867">
            <w:pPr>
              <w:rPr>
                <w:kern w:val="2"/>
                <w:szCs w:val="24"/>
              </w:rPr>
            </w:pPr>
            <w:r>
              <w:rPr>
                <w:kern w:val="2"/>
                <w:szCs w:val="24"/>
              </w:rPr>
              <w:t>1.2.2. Juridinio asmens kodas</w:t>
            </w:r>
          </w:p>
        </w:tc>
        <w:tc>
          <w:tcPr>
            <w:tcW w:w="4253" w:type="dxa"/>
          </w:tcPr>
          <w:p w14:paraId="525C9DAF" w14:textId="77777777" w:rsidR="005A5832" w:rsidRDefault="005A5832" w:rsidP="009871BE">
            <w:pPr>
              <w:rPr>
                <w:kern w:val="2"/>
                <w:szCs w:val="24"/>
              </w:rPr>
            </w:pPr>
          </w:p>
        </w:tc>
      </w:tr>
      <w:tr w:rsidR="005A5832" w14:paraId="0F0750DC" w14:textId="77777777" w:rsidTr="00837AA8">
        <w:tc>
          <w:tcPr>
            <w:tcW w:w="2405" w:type="dxa"/>
            <w:vMerge/>
          </w:tcPr>
          <w:p w14:paraId="75925FB7" w14:textId="77777777" w:rsidR="005A5832" w:rsidRDefault="005A5832">
            <w:pPr>
              <w:rPr>
                <w:b/>
                <w:bCs/>
                <w:kern w:val="2"/>
                <w:szCs w:val="24"/>
              </w:rPr>
            </w:pPr>
          </w:p>
        </w:tc>
        <w:tc>
          <w:tcPr>
            <w:tcW w:w="3260" w:type="dxa"/>
          </w:tcPr>
          <w:p w14:paraId="0B6EF0A9" w14:textId="77777777" w:rsidR="005A5832" w:rsidRDefault="00A10867">
            <w:pPr>
              <w:rPr>
                <w:kern w:val="2"/>
                <w:szCs w:val="24"/>
              </w:rPr>
            </w:pPr>
            <w:r>
              <w:rPr>
                <w:kern w:val="2"/>
                <w:szCs w:val="24"/>
              </w:rPr>
              <w:t>1.2.3. Adresas</w:t>
            </w:r>
          </w:p>
        </w:tc>
        <w:tc>
          <w:tcPr>
            <w:tcW w:w="4253" w:type="dxa"/>
          </w:tcPr>
          <w:p w14:paraId="3A133C91" w14:textId="77777777" w:rsidR="005A5832" w:rsidRDefault="005A5832" w:rsidP="009871BE">
            <w:pPr>
              <w:rPr>
                <w:kern w:val="2"/>
                <w:szCs w:val="24"/>
              </w:rPr>
            </w:pPr>
          </w:p>
        </w:tc>
      </w:tr>
      <w:tr w:rsidR="005A5832" w14:paraId="265F6258" w14:textId="77777777" w:rsidTr="00837AA8">
        <w:tc>
          <w:tcPr>
            <w:tcW w:w="2405" w:type="dxa"/>
            <w:vMerge/>
          </w:tcPr>
          <w:p w14:paraId="26B5B4A8" w14:textId="77777777" w:rsidR="005A5832" w:rsidRDefault="005A5832">
            <w:pPr>
              <w:rPr>
                <w:b/>
                <w:bCs/>
                <w:kern w:val="2"/>
                <w:szCs w:val="24"/>
              </w:rPr>
            </w:pPr>
          </w:p>
        </w:tc>
        <w:tc>
          <w:tcPr>
            <w:tcW w:w="3260" w:type="dxa"/>
          </w:tcPr>
          <w:p w14:paraId="23E0555E" w14:textId="77777777" w:rsidR="005A5832" w:rsidRDefault="00A10867">
            <w:pPr>
              <w:rPr>
                <w:kern w:val="2"/>
                <w:szCs w:val="24"/>
              </w:rPr>
            </w:pPr>
            <w:r>
              <w:rPr>
                <w:kern w:val="2"/>
                <w:szCs w:val="24"/>
              </w:rPr>
              <w:t>1.2.4. PVM mokėtojo kodas</w:t>
            </w:r>
          </w:p>
        </w:tc>
        <w:tc>
          <w:tcPr>
            <w:tcW w:w="4253" w:type="dxa"/>
          </w:tcPr>
          <w:p w14:paraId="7037C3CC" w14:textId="77777777" w:rsidR="005A5832" w:rsidRDefault="005A5832" w:rsidP="009871BE">
            <w:pPr>
              <w:rPr>
                <w:kern w:val="2"/>
                <w:szCs w:val="24"/>
              </w:rPr>
            </w:pPr>
          </w:p>
        </w:tc>
      </w:tr>
      <w:tr w:rsidR="005A5832" w14:paraId="47C2DC2D" w14:textId="77777777" w:rsidTr="00837AA8">
        <w:tc>
          <w:tcPr>
            <w:tcW w:w="2405" w:type="dxa"/>
            <w:vMerge/>
          </w:tcPr>
          <w:p w14:paraId="344C9FEA" w14:textId="77777777" w:rsidR="005A5832" w:rsidRDefault="005A5832">
            <w:pPr>
              <w:rPr>
                <w:b/>
                <w:bCs/>
                <w:kern w:val="2"/>
                <w:szCs w:val="24"/>
              </w:rPr>
            </w:pPr>
          </w:p>
        </w:tc>
        <w:tc>
          <w:tcPr>
            <w:tcW w:w="3260" w:type="dxa"/>
          </w:tcPr>
          <w:p w14:paraId="7A9F9498" w14:textId="77777777" w:rsidR="005A5832" w:rsidRDefault="00A10867">
            <w:pPr>
              <w:rPr>
                <w:kern w:val="2"/>
                <w:szCs w:val="24"/>
              </w:rPr>
            </w:pPr>
            <w:r>
              <w:rPr>
                <w:kern w:val="2"/>
                <w:szCs w:val="24"/>
              </w:rPr>
              <w:t>1.2.5. Atsiskaitomoji sąskaita</w:t>
            </w:r>
          </w:p>
        </w:tc>
        <w:tc>
          <w:tcPr>
            <w:tcW w:w="4253" w:type="dxa"/>
          </w:tcPr>
          <w:p w14:paraId="57147B16" w14:textId="77777777" w:rsidR="005A5832" w:rsidRDefault="005A5832" w:rsidP="009871BE">
            <w:pPr>
              <w:rPr>
                <w:kern w:val="2"/>
                <w:szCs w:val="24"/>
              </w:rPr>
            </w:pPr>
          </w:p>
        </w:tc>
      </w:tr>
      <w:tr w:rsidR="005A5832" w14:paraId="20B835C2" w14:textId="77777777" w:rsidTr="00837AA8">
        <w:tc>
          <w:tcPr>
            <w:tcW w:w="2405" w:type="dxa"/>
            <w:vMerge/>
          </w:tcPr>
          <w:p w14:paraId="19857461" w14:textId="77777777" w:rsidR="005A5832" w:rsidRDefault="005A5832">
            <w:pPr>
              <w:rPr>
                <w:b/>
                <w:bCs/>
                <w:kern w:val="2"/>
                <w:szCs w:val="24"/>
              </w:rPr>
            </w:pPr>
          </w:p>
        </w:tc>
        <w:tc>
          <w:tcPr>
            <w:tcW w:w="3260" w:type="dxa"/>
          </w:tcPr>
          <w:p w14:paraId="2FCE7266" w14:textId="77777777" w:rsidR="005A5832" w:rsidRDefault="00A10867">
            <w:pPr>
              <w:rPr>
                <w:kern w:val="2"/>
                <w:szCs w:val="24"/>
              </w:rPr>
            </w:pPr>
            <w:r>
              <w:rPr>
                <w:kern w:val="2"/>
                <w:szCs w:val="24"/>
              </w:rPr>
              <w:t>1.2.6. Bankas, banko kodas</w:t>
            </w:r>
          </w:p>
        </w:tc>
        <w:tc>
          <w:tcPr>
            <w:tcW w:w="4253" w:type="dxa"/>
          </w:tcPr>
          <w:p w14:paraId="1E077FA2" w14:textId="77777777" w:rsidR="005A5832" w:rsidRDefault="005A5832" w:rsidP="009871BE">
            <w:pPr>
              <w:rPr>
                <w:kern w:val="2"/>
                <w:szCs w:val="24"/>
              </w:rPr>
            </w:pPr>
          </w:p>
        </w:tc>
      </w:tr>
      <w:tr w:rsidR="005A5832" w14:paraId="0FC34E92" w14:textId="77777777" w:rsidTr="00837AA8">
        <w:tc>
          <w:tcPr>
            <w:tcW w:w="2405" w:type="dxa"/>
            <w:vMerge/>
          </w:tcPr>
          <w:p w14:paraId="55F30707" w14:textId="77777777" w:rsidR="005A5832" w:rsidRDefault="005A5832">
            <w:pPr>
              <w:rPr>
                <w:b/>
                <w:bCs/>
                <w:kern w:val="2"/>
                <w:szCs w:val="24"/>
              </w:rPr>
            </w:pPr>
          </w:p>
        </w:tc>
        <w:tc>
          <w:tcPr>
            <w:tcW w:w="3260" w:type="dxa"/>
          </w:tcPr>
          <w:p w14:paraId="6761702E" w14:textId="77777777" w:rsidR="005A5832" w:rsidRDefault="00A10867">
            <w:pPr>
              <w:rPr>
                <w:kern w:val="2"/>
                <w:szCs w:val="24"/>
              </w:rPr>
            </w:pPr>
            <w:r>
              <w:rPr>
                <w:kern w:val="2"/>
                <w:szCs w:val="24"/>
              </w:rPr>
              <w:t>1.2.7. Telefonas</w:t>
            </w:r>
          </w:p>
        </w:tc>
        <w:tc>
          <w:tcPr>
            <w:tcW w:w="4253" w:type="dxa"/>
          </w:tcPr>
          <w:p w14:paraId="20199058" w14:textId="77777777" w:rsidR="005A5832" w:rsidRDefault="005A5832" w:rsidP="009871BE">
            <w:pPr>
              <w:rPr>
                <w:kern w:val="2"/>
                <w:szCs w:val="24"/>
              </w:rPr>
            </w:pPr>
          </w:p>
        </w:tc>
      </w:tr>
      <w:tr w:rsidR="005A5832" w14:paraId="3F14B858" w14:textId="77777777" w:rsidTr="00837AA8">
        <w:tc>
          <w:tcPr>
            <w:tcW w:w="2405" w:type="dxa"/>
            <w:vMerge/>
          </w:tcPr>
          <w:p w14:paraId="52A9FF45" w14:textId="77777777" w:rsidR="005A5832" w:rsidRDefault="005A5832">
            <w:pPr>
              <w:rPr>
                <w:b/>
                <w:bCs/>
                <w:kern w:val="2"/>
                <w:szCs w:val="24"/>
              </w:rPr>
            </w:pPr>
          </w:p>
        </w:tc>
        <w:tc>
          <w:tcPr>
            <w:tcW w:w="3260" w:type="dxa"/>
          </w:tcPr>
          <w:p w14:paraId="5EB2D7CD" w14:textId="77777777" w:rsidR="005A5832" w:rsidRDefault="00A10867">
            <w:pPr>
              <w:rPr>
                <w:kern w:val="2"/>
                <w:szCs w:val="24"/>
              </w:rPr>
            </w:pPr>
            <w:r>
              <w:rPr>
                <w:kern w:val="2"/>
                <w:szCs w:val="24"/>
              </w:rPr>
              <w:t>1.2.8. El. paštas</w:t>
            </w:r>
          </w:p>
        </w:tc>
        <w:tc>
          <w:tcPr>
            <w:tcW w:w="4253" w:type="dxa"/>
          </w:tcPr>
          <w:p w14:paraId="0E0DB63B" w14:textId="77777777" w:rsidR="005A5832" w:rsidRDefault="005A5832" w:rsidP="009871BE">
            <w:pPr>
              <w:rPr>
                <w:kern w:val="2"/>
                <w:szCs w:val="24"/>
              </w:rPr>
            </w:pPr>
          </w:p>
        </w:tc>
      </w:tr>
      <w:tr w:rsidR="005A5832" w14:paraId="2F354216" w14:textId="77777777" w:rsidTr="00837AA8">
        <w:tc>
          <w:tcPr>
            <w:tcW w:w="2405" w:type="dxa"/>
            <w:vMerge/>
          </w:tcPr>
          <w:p w14:paraId="18F0E9AE" w14:textId="77777777" w:rsidR="005A5832" w:rsidRDefault="005A5832">
            <w:pPr>
              <w:rPr>
                <w:b/>
                <w:bCs/>
                <w:kern w:val="2"/>
                <w:szCs w:val="24"/>
              </w:rPr>
            </w:pPr>
          </w:p>
        </w:tc>
        <w:tc>
          <w:tcPr>
            <w:tcW w:w="3260" w:type="dxa"/>
          </w:tcPr>
          <w:p w14:paraId="6D41664A" w14:textId="77777777" w:rsidR="005A5832" w:rsidRDefault="00A10867">
            <w:pPr>
              <w:rPr>
                <w:kern w:val="2"/>
                <w:szCs w:val="24"/>
              </w:rPr>
            </w:pPr>
            <w:r>
              <w:rPr>
                <w:kern w:val="2"/>
                <w:szCs w:val="24"/>
              </w:rPr>
              <w:t>1.2.9. Šalies atstovas</w:t>
            </w:r>
          </w:p>
        </w:tc>
        <w:tc>
          <w:tcPr>
            <w:tcW w:w="4253" w:type="dxa"/>
          </w:tcPr>
          <w:p w14:paraId="00FE19ED" w14:textId="77777777" w:rsidR="005A5832" w:rsidRDefault="005A5832" w:rsidP="009871BE">
            <w:pPr>
              <w:rPr>
                <w:kern w:val="2"/>
                <w:szCs w:val="24"/>
              </w:rPr>
            </w:pPr>
          </w:p>
        </w:tc>
      </w:tr>
      <w:tr w:rsidR="005A5832" w14:paraId="3FC9AE4E" w14:textId="77777777" w:rsidTr="00837AA8">
        <w:tc>
          <w:tcPr>
            <w:tcW w:w="2405" w:type="dxa"/>
            <w:vMerge/>
          </w:tcPr>
          <w:p w14:paraId="2935072F" w14:textId="77777777" w:rsidR="005A5832" w:rsidRDefault="005A5832">
            <w:pPr>
              <w:rPr>
                <w:b/>
                <w:bCs/>
                <w:kern w:val="2"/>
                <w:szCs w:val="24"/>
              </w:rPr>
            </w:pPr>
          </w:p>
        </w:tc>
        <w:tc>
          <w:tcPr>
            <w:tcW w:w="3260" w:type="dxa"/>
          </w:tcPr>
          <w:p w14:paraId="72615619" w14:textId="77777777" w:rsidR="005A5832" w:rsidRDefault="00A10867">
            <w:pPr>
              <w:rPr>
                <w:kern w:val="2"/>
                <w:szCs w:val="24"/>
              </w:rPr>
            </w:pPr>
            <w:r>
              <w:rPr>
                <w:kern w:val="2"/>
                <w:szCs w:val="24"/>
              </w:rPr>
              <w:t>1.2.10. Atstovavimo pagrindas</w:t>
            </w:r>
          </w:p>
        </w:tc>
        <w:tc>
          <w:tcPr>
            <w:tcW w:w="4253" w:type="dxa"/>
          </w:tcPr>
          <w:p w14:paraId="1B30F23C" w14:textId="77777777" w:rsidR="005A5832" w:rsidRDefault="005A5832" w:rsidP="009871BE">
            <w:pPr>
              <w:rPr>
                <w:kern w:val="2"/>
                <w:szCs w:val="24"/>
              </w:rPr>
            </w:pPr>
          </w:p>
        </w:tc>
      </w:tr>
    </w:tbl>
    <w:p w14:paraId="3730BD41" w14:textId="77777777" w:rsidR="005A5832" w:rsidRDefault="005A5832">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6"/>
        <w:gridCol w:w="5130"/>
      </w:tblGrid>
      <w:tr w:rsidR="005A5832" w14:paraId="1ED58779" w14:textId="77777777" w:rsidTr="0003092D">
        <w:trPr>
          <w:trHeight w:val="300"/>
        </w:trPr>
        <w:tc>
          <w:tcPr>
            <w:tcW w:w="9918" w:type="dxa"/>
            <w:gridSpan w:val="3"/>
          </w:tcPr>
          <w:p w14:paraId="63D93510" w14:textId="77777777" w:rsidR="005A5832" w:rsidRDefault="00A10867">
            <w:pPr>
              <w:jc w:val="center"/>
              <w:rPr>
                <w:b/>
                <w:bCs/>
                <w:kern w:val="2"/>
                <w:szCs w:val="24"/>
              </w:rPr>
            </w:pPr>
            <w:r>
              <w:rPr>
                <w:b/>
                <w:bCs/>
                <w:kern w:val="2"/>
                <w:szCs w:val="24"/>
              </w:rPr>
              <w:t>2. ATSAKINGI ASMENYS</w:t>
            </w:r>
          </w:p>
        </w:tc>
      </w:tr>
      <w:tr w:rsidR="005A5832" w14:paraId="46A0B951" w14:textId="77777777" w:rsidTr="00837AA8">
        <w:trPr>
          <w:trHeight w:val="300"/>
        </w:trPr>
        <w:tc>
          <w:tcPr>
            <w:tcW w:w="2532" w:type="dxa"/>
          </w:tcPr>
          <w:p w14:paraId="00BAEC93" w14:textId="41A0D5A5" w:rsidR="005A5832" w:rsidRDefault="00A10867" w:rsidP="00DA49E8">
            <w:pPr>
              <w:rPr>
                <w:b/>
                <w:bCs/>
                <w:kern w:val="2"/>
                <w:szCs w:val="24"/>
              </w:rPr>
            </w:pPr>
            <w:r>
              <w:rPr>
                <w:b/>
                <w:bCs/>
                <w:kern w:val="2"/>
                <w:szCs w:val="24"/>
              </w:rPr>
              <w:t>2.1. Pirkėjo kontaktiniai asmenys, atsakingi už Suta</w:t>
            </w:r>
            <w:r w:rsidR="00DA49E8">
              <w:rPr>
                <w:b/>
                <w:bCs/>
                <w:kern w:val="2"/>
                <w:szCs w:val="24"/>
              </w:rPr>
              <w:t>rties vykdymą, Prekių priėmimą</w:t>
            </w:r>
          </w:p>
        </w:tc>
        <w:tc>
          <w:tcPr>
            <w:tcW w:w="7386" w:type="dxa"/>
            <w:gridSpan w:val="2"/>
          </w:tcPr>
          <w:p w14:paraId="1E127F0C" w14:textId="77777777" w:rsidR="005A5832" w:rsidRDefault="00A10867" w:rsidP="006177F4">
            <w:pPr>
              <w:jc w:val="both"/>
              <w:rPr>
                <w:color w:val="4472C4"/>
                <w:kern w:val="2"/>
                <w:szCs w:val="24"/>
              </w:rPr>
            </w:pPr>
            <w:r>
              <w:rPr>
                <w:color w:val="4472C4"/>
                <w:kern w:val="2"/>
                <w:szCs w:val="24"/>
              </w:rPr>
              <w:t>(nurodyti padalinį / skyrių, pareigas, vardą, pavardę, tel., el. paštą)</w:t>
            </w:r>
          </w:p>
        </w:tc>
      </w:tr>
      <w:tr w:rsidR="004C573C" w14:paraId="734CA985" w14:textId="77777777" w:rsidTr="00837AA8">
        <w:trPr>
          <w:trHeight w:val="300"/>
        </w:trPr>
        <w:tc>
          <w:tcPr>
            <w:tcW w:w="2532" w:type="dxa"/>
          </w:tcPr>
          <w:p w14:paraId="410A0998" w14:textId="06E780C1" w:rsidR="004C573C" w:rsidRDefault="004C573C" w:rsidP="00DA49E8">
            <w:pPr>
              <w:rPr>
                <w:b/>
                <w:bCs/>
                <w:kern w:val="2"/>
                <w:szCs w:val="24"/>
              </w:rPr>
            </w:pPr>
            <w:r>
              <w:rPr>
                <w:b/>
                <w:bCs/>
                <w:kern w:val="2"/>
                <w:szCs w:val="24"/>
              </w:rPr>
              <w:t>2.1. Pirkėjo kontaktiniai asmenys, atsakingi už Sutarties paskelbimą CVP IS</w:t>
            </w:r>
          </w:p>
        </w:tc>
        <w:tc>
          <w:tcPr>
            <w:tcW w:w="7386" w:type="dxa"/>
            <w:gridSpan w:val="2"/>
          </w:tcPr>
          <w:p w14:paraId="391EF292" w14:textId="3AAD5214" w:rsidR="004C573C" w:rsidRDefault="004C573C" w:rsidP="006177F4">
            <w:pPr>
              <w:jc w:val="both"/>
              <w:rPr>
                <w:color w:val="4472C4"/>
                <w:kern w:val="2"/>
                <w:szCs w:val="24"/>
              </w:rPr>
            </w:pPr>
            <w:r>
              <w:rPr>
                <w:color w:val="4472C4"/>
                <w:kern w:val="2"/>
                <w:szCs w:val="24"/>
              </w:rPr>
              <w:t>(nurodyti padalinį / skyrių, pareigas, vardą, pavardę, tel., el. paštą)</w:t>
            </w:r>
          </w:p>
        </w:tc>
      </w:tr>
      <w:tr w:rsidR="005A5832" w14:paraId="718EA4E3" w14:textId="77777777" w:rsidTr="00837AA8">
        <w:trPr>
          <w:trHeight w:val="300"/>
        </w:trPr>
        <w:tc>
          <w:tcPr>
            <w:tcW w:w="2532" w:type="dxa"/>
          </w:tcPr>
          <w:p w14:paraId="1EF2221F" w14:textId="10A8C3C2" w:rsidR="005A5832" w:rsidRDefault="00A10867">
            <w:pPr>
              <w:rPr>
                <w:b/>
                <w:bCs/>
                <w:kern w:val="2"/>
                <w:szCs w:val="24"/>
              </w:rPr>
            </w:pPr>
            <w:r>
              <w:rPr>
                <w:b/>
                <w:bCs/>
                <w:kern w:val="2"/>
                <w:szCs w:val="24"/>
              </w:rPr>
              <w:t>2.</w:t>
            </w:r>
            <w:r w:rsidR="004C573C">
              <w:rPr>
                <w:b/>
                <w:bCs/>
                <w:kern w:val="2"/>
                <w:szCs w:val="24"/>
              </w:rPr>
              <w:t>3</w:t>
            </w:r>
            <w:r>
              <w:rPr>
                <w:b/>
                <w:bCs/>
                <w:kern w:val="2"/>
                <w:szCs w:val="24"/>
              </w:rPr>
              <w:t xml:space="preserve">. Tiekėjo kontaktiniai asmenys, atsakingi už Sutarties </w:t>
            </w:r>
            <w:r>
              <w:rPr>
                <w:b/>
                <w:bCs/>
                <w:kern w:val="2"/>
                <w:szCs w:val="24"/>
              </w:rPr>
              <w:lastRenderedPageBreak/>
              <w:t>vykdymą</w:t>
            </w:r>
            <w:r w:rsidR="00DA49E8">
              <w:rPr>
                <w:b/>
                <w:bCs/>
                <w:kern w:val="2"/>
                <w:szCs w:val="24"/>
              </w:rPr>
              <w:t>, Prekių perdavimą</w:t>
            </w:r>
          </w:p>
        </w:tc>
        <w:tc>
          <w:tcPr>
            <w:tcW w:w="7386" w:type="dxa"/>
            <w:gridSpan w:val="2"/>
          </w:tcPr>
          <w:p w14:paraId="4A13B835" w14:textId="77777777" w:rsidR="005A5832" w:rsidRDefault="00A10867" w:rsidP="006177F4">
            <w:pPr>
              <w:jc w:val="both"/>
              <w:rPr>
                <w:color w:val="4472C4"/>
                <w:kern w:val="2"/>
                <w:szCs w:val="24"/>
              </w:rPr>
            </w:pPr>
            <w:r>
              <w:rPr>
                <w:color w:val="4472C4"/>
                <w:kern w:val="2"/>
                <w:szCs w:val="24"/>
              </w:rPr>
              <w:lastRenderedPageBreak/>
              <w:t>(nurodyti padalinį / skyrių, pareigas, vardą, pavardę, tel., el. paštą)</w:t>
            </w:r>
          </w:p>
        </w:tc>
      </w:tr>
      <w:tr w:rsidR="005A5832" w14:paraId="4ABD403E" w14:textId="77777777" w:rsidTr="0003092D">
        <w:trPr>
          <w:trHeight w:val="300"/>
        </w:trPr>
        <w:tc>
          <w:tcPr>
            <w:tcW w:w="9918" w:type="dxa"/>
            <w:gridSpan w:val="3"/>
          </w:tcPr>
          <w:p w14:paraId="08589E4A" w14:textId="77777777" w:rsidR="005A5832" w:rsidRDefault="00A10867">
            <w:pPr>
              <w:jc w:val="center"/>
              <w:rPr>
                <w:b/>
                <w:bCs/>
                <w:kern w:val="2"/>
                <w:szCs w:val="24"/>
              </w:rPr>
            </w:pPr>
            <w:r>
              <w:rPr>
                <w:b/>
                <w:bCs/>
                <w:kern w:val="2"/>
                <w:szCs w:val="24"/>
              </w:rPr>
              <w:t>3. SUTARTIES DALYKAS</w:t>
            </w:r>
          </w:p>
        </w:tc>
      </w:tr>
      <w:tr w:rsidR="005A5832" w14:paraId="19F02809" w14:textId="77777777" w:rsidTr="00837AA8">
        <w:trPr>
          <w:trHeight w:val="300"/>
        </w:trPr>
        <w:tc>
          <w:tcPr>
            <w:tcW w:w="2532" w:type="dxa"/>
          </w:tcPr>
          <w:p w14:paraId="59566FAD" w14:textId="77777777" w:rsidR="005A5832" w:rsidRDefault="00A10867">
            <w:pPr>
              <w:rPr>
                <w:b/>
                <w:bCs/>
                <w:kern w:val="2"/>
                <w:szCs w:val="24"/>
              </w:rPr>
            </w:pPr>
            <w:r>
              <w:rPr>
                <w:b/>
                <w:bCs/>
                <w:kern w:val="2"/>
                <w:szCs w:val="24"/>
              </w:rPr>
              <w:t xml:space="preserve">3.1. Sutarties dalykas </w:t>
            </w:r>
          </w:p>
        </w:tc>
        <w:tc>
          <w:tcPr>
            <w:tcW w:w="7386" w:type="dxa"/>
            <w:gridSpan w:val="2"/>
          </w:tcPr>
          <w:p w14:paraId="640721ED" w14:textId="4728BB43" w:rsidR="005A5832" w:rsidRDefault="00A10867" w:rsidP="006177F4">
            <w:pPr>
              <w:jc w:val="both"/>
              <w:rPr>
                <w:color w:val="000000"/>
                <w:kern w:val="2"/>
                <w:szCs w:val="24"/>
              </w:rPr>
            </w:pPr>
            <w:r>
              <w:rPr>
                <w:kern w:val="2"/>
                <w:szCs w:val="24"/>
              </w:rPr>
              <w:t xml:space="preserve">Tiekėjas įsipareigoja Sutartyje numatytomis sąlygomis perduoti Pirkėjui </w:t>
            </w:r>
            <w:r w:rsidRPr="00BC10B0">
              <w:rPr>
                <w:kern w:val="2"/>
                <w:szCs w:val="24"/>
              </w:rPr>
              <w:t>Prekes</w:t>
            </w:r>
            <w:r>
              <w:rPr>
                <w:color w:val="FF0000"/>
                <w:kern w:val="2"/>
                <w:szCs w:val="24"/>
              </w:rPr>
              <w:t xml:space="preserve"> </w:t>
            </w:r>
            <w:r>
              <w:rPr>
                <w:color w:val="4472C4"/>
                <w:kern w:val="2"/>
                <w:szCs w:val="24"/>
              </w:rPr>
              <w:t>(</w:t>
            </w:r>
            <w:r w:rsidR="00481833">
              <w:rPr>
                <w:color w:val="4472C4"/>
                <w:kern w:val="2"/>
                <w:szCs w:val="24"/>
              </w:rPr>
              <w:t>nurodyti</w:t>
            </w:r>
            <w:r>
              <w:rPr>
                <w:color w:val="4472C4"/>
                <w:kern w:val="2"/>
                <w:szCs w:val="24"/>
              </w:rPr>
              <w:t>)</w:t>
            </w:r>
            <w:r>
              <w:rPr>
                <w:color w:val="000000"/>
                <w:kern w:val="2"/>
                <w:szCs w:val="24"/>
              </w:rPr>
              <w:t xml:space="preserve"> (toliau – Prekės).</w:t>
            </w:r>
          </w:p>
          <w:p w14:paraId="00AD7863" w14:textId="77777777" w:rsidR="005A5832" w:rsidRDefault="00A10867" w:rsidP="006177F4">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5A5832" w14:paraId="7215F8CC" w14:textId="77777777" w:rsidTr="00837AA8">
        <w:trPr>
          <w:trHeight w:val="300"/>
        </w:trPr>
        <w:tc>
          <w:tcPr>
            <w:tcW w:w="2532" w:type="dxa"/>
          </w:tcPr>
          <w:p w14:paraId="2D3CB258" w14:textId="77777777" w:rsidR="005A5832" w:rsidRDefault="00A10867">
            <w:pPr>
              <w:rPr>
                <w:b/>
                <w:bCs/>
                <w:kern w:val="2"/>
                <w:szCs w:val="24"/>
              </w:rPr>
            </w:pPr>
            <w:r>
              <w:rPr>
                <w:b/>
                <w:bCs/>
                <w:kern w:val="2"/>
                <w:szCs w:val="24"/>
              </w:rPr>
              <w:t>3.2. Pirkimo numeris</w:t>
            </w:r>
          </w:p>
        </w:tc>
        <w:tc>
          <w:tcPr>
            <w:tcW w:w="7386" w:type="dxa"/>
            <w:gridSpan w:val="2"/>
          </w:tcPr>
          <w:p w14:paraId="0C92AD7B" w14:textId="60D64FA0" w:rsidR="005A5832" w:rsidRDefault="004C573C" w:rsidP="006177F4">
            <w:pPr>
              <w:jc w:val="both"/>
              <w:rPr>
                <w:kern w:val="2"/>
                <w:szCs w:val="24"/>
              </w:rPr>
            </w:pPr>
            <w:r>
              <w:rPr>
                <w:color w:val="4472C4"/>
                <w:kern w:val="2"/>
                <w:szCs w:val="24"/>
              </w:rPr>
              <w:t>(nurodyti)</w:t>
            </w:r>
          </w:p>
        </w:tc>
      </w:tr>
      <w:tr w:rsidR="005A5832" w14:paraId="03BE9CD3" w14:textId="77777777" w:rsidTr="00837AA8">
        <w:trPr>
          <w:trHeight w:val="300"/>
        </w:trPr>
        <w:tc>
          <w:tcPr>
            <w:tcW w:w="2532" w:type="dxa"/>
          </w:tcPr>
          <w:p w14:paraId="4FF699A4" w14:textId="77777777" w:rsidR="005A5832" w:rsidRDefault="00A10867">
            <w:pPr>
              <w:rPr>
                <w:b/>
                <w:bCs/>
                <w:kern w:val="2"/>
                <w:szCs w:val="24"/>
              </w:rPr>
            </w:pPr>
            <w:r>
              <w:rPr>
                <w:b/>
                <w:bCs/>
                <w:kern w:val="2"/>
                <w:szCs w:val="24"/>
              </w:rPr>
              <w:t>3.3. Informacija apie Europos Sąjungos lėšomis finansuojamą projektą arba kitą projektą</w:t>
            </w:r>
          </w:p>
        </w:tc>
        <w:tc>
          <w:tcPr>
            <w:tcW w:w="7386" w:type="dxa"/>
            <w:gridSpan w:val="2"/>
          </w:tcPr>
          <w:p w14:paraId="4270FD9F" w14:textId="77777777" w:rsidR="005A5832" w:rsidRDefault="00A10867" w:rsidP="006177F4">
            <w:pPr>
              <w:jc w:val="both"/>
              <w:rPr>
                <w:kern w:val="2"/>
                <w:szCs w:val="24"/>
              </w:rPr>
            </w:pPr>
            <w:r>
              <w:rPr>
                <w:kern w:val="2"/>
                <w:szCs w:val="24"/>
              </w:rPr>
              <w:t>Netaikoma</w:t>
            </w:r>
          </w:p>
        </w:tc>
      </w:tr>
      <w:tr w:rsidR="005A5832" w14:paraId="1B62D2B7" w14:textId="77777777" w:rsidTr="0003092D">
        <w:trPr>
          <w:trHeight w:val="300"/>
        </w:trPr>
        <w:tc>
          <w:tcPr>
            <w:tcW w:w="9918" w:type="dxa"/>
            <w:gridSpan w:val="3"/>
          </w:tcPr>
          <w:p w14:paraId="4292F8E2"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3A56B5CC" w14:textId="77777777" w:rsidTr="00837AA8">
        <w:trPr>
          <w:trHeight w:val="300"/>
        </w:trPr>
        <w:tc>
          <w:tcPr>
            <w:tcW w:w="2532" w:type="dxa"/>
          </w:tcPr>
          <w:p w14:paraId="393A7D70" w14:textId="77777777" w:rsidR="005A5832" w:rsidRDefault="00A10867">
            <w:pPr>
              <w:rPr>
                <w:b/>
                <w:bCs/>
                <w:kern w:val="2"/>
                <w:szCs w:val="24"/>
              </w:rPr>
            </w:pPr>
            <w:r>
              <w:rPr>
                <w:b/>
                <w:bCs/>
                <w:kern w:val="2"/>
                <w:szCs w:val="24"/>
              </w:rPr>
              <w:t>4.1. Prekių pristatymo terminas, kai Prekės pristatomos vienu kartu</w:t>
            </w:r>
          </w:p>
          <w:p w14:paraId="13EB0C0E" w14:textId="77777777" w:rsidR="005A5832" w:rsidRDefault="005A5832">
            <w:pPr>
              <w:rPr>
                <w:b/>
                <w:bCs/>
                <w:kern w:val="2"/>
                <w:szCs w:val="24"/>
              </w:rPr>
            </w:pPr>
          </w:p>
        </w:tc>
        <w:tc>
          <w:tcPr>
            <w:tcW w:w="7386" w:type="dxa"/>
            <w:gridSpan w:val="2"/>
          </w:tcPr>
          <w:p w14:paraId="302C2CE3" w14:textId="77777777" w:rsidR="005A5832" w:rsidRDefault="00A10867" w:rsidP="006177F4">
            <w:pPr>
              <w:jc w:val="both"/>
              <w:rPr>
                <w:kern w:val="2"/>
                <w:szCs w:val="24"/>
              </w:rPr>
            </w:pPr>
            <w:r>
              <w:rPr>
                <w:kern w:val="2"/>
                <w:szCs w:val="24"/>
              </w:rPr>
              <w:t xml:space="preserve">Tiekėjas </w:t>
            </w:r>
            <w:r w:rsidRPr="00B266F4">
              <w:rPr>
                <w:kern w:val="2"/>
                <w:szCs w:val="24"/>
              </w:rPr>
              <w:t xml:space="preserve">Prekes (visą Prekių kiekį) įsipareigoja pristatyti </w:t>
            </w:r>
            <w:r w:rsidRPr="00B266F4">
              <w:rPr>
                <w:b/>
                <w:bCs/>
                <w:kern w:val="2"/>
                <w:szCs w:val="24"/>
              </w:rPr>
              <w:t xml:space="preserve">ne vėliau kaip </w:t>
            </w:r>
            <w:r w:rsidRPr="004411B1">
              <w:rPr>
                <w:b/>
                <w:bCs/>
                <w:kern w:val="2"/>
                <w:szCs w:val="24"/>
              </w:rPr>
              <w:t>per</w:t>
            </w:r>
            <w:r w:rsidRPr="004411B1">
              <w:rPr>
                <w:b/>
                <w:kern w:val="2"/>
                <w:szCs w:val="24"/>
              </w:rPr>
              <w:t xml:space="preserve"> </w:t>
            </w:r>
            <w:r w:rsidR="005878A3">
              <w:rPr>
                <w:b/>
                <w:kern w:val="2"/>
                <w:szCs w:val="24"/>
              </w:rPr>
              <w:t>9 (devynis)</w:t>
            </w:r>
            <w:r w:rsidR="00B266F4" w:rsidRPr="004411B1">
              <w:rPr>
                <w:b/>
                <w:kern w:val="2"/>
                <w:szCs w:val="24"/>
              </w:rPr>
              <w:t xml:space="preserve"> mėnesi</w:t>
            </w:r>
            <w:r w:rsidR="004411B1" w:rsidRPr="004411B1">
              <w:rPr>
                <w:b/>
                <w:kern w:val="2"/>
                <w:szCs w:val="24"/>
              </w:rPr>
              <w:t>us</w:t>
            </w:r>
            <w:r w:rsidRPr="00B266F4">
              <w:rPr>
                <w:kern w:val="2"/>
                <w:szCs w:val="24"/>
              </w:rPr>
              <w:t xml:space="preserve"> nuo Sutarties įsigaliojimo dienos</w:t>
            </w:r>
            <w:r w:rsidR="00374C02">
              <w:rPr>
                <w:kern w:val="2"/>
                <w:szCs w:val="24"/>
              </w:rPr>
              <w:t xml:space="preserve"> </w:t>
            </w:r>
            <w:r w:rsidR="00952232">
              <w:rPr>
                <w:kern w:val="2"/>
                <w:szCs w:val="24"/>
              </w:rPr>
              <w:t>Pirkėjo buveinės adresu Radastų g. 2, Kaunas.</w:t>
            </w:r>
          </w:p>
          <w:p w14:paraId="32F2F75F" w14:textId="77777777" w:rsidR="00952232" w:rsidRDefault="00952232" w:rsidP="006177F4">
            <w:pPr>
              <w:jc w:val="both"/>
              <w:rPr>
                <w:kern w:val="2"/>
                <w:szCs w:val="24"/>
              </w:rPr>
            </w:pPr>
          </w:p>
          <w:p w14:paraId="74B762D0" w14:textId="3120661C" w:rsidR="00952232" w:rsidRPr="00B266F4" w:rsidRDefault="00952232" w:rsidP="006177F4">
            <w:pPr>
              <w:jc w:val="both"/>
              <w:rPr>
                <w:kern w:val="2"/>
                <w:szCs w:val="24"/>
              </w:rPr>
            </w:pPr>
            <w:r>
              <w:rPr>
                <w:kern w:val="2"/>
                <w:szCs w:val="24"/>
              </w:rPr>
              <w:t>Prekės perduodamos pasirašant perdavimo – priėmimo aktą.</w:t>
            </w:r>
          </w:p>
        </w:tc>
      </w:tr>
      <w:tr w:rsidR="005A5832" w14:paraId="553CE33F" w14:textId="77777777" w:rsidTr="00837AA8">
        <w:trPr>
          <w:trHeight w:val="300"/>
        </w:trPr>
        <w:tc>
          <w:tcPr>
            <w:tcW w:w="2532" w:type="dxa"/>
          </w:tcPr>
          <w:p w14:paraId="2B892190" w14:textId="77777777" w:rsidR="005A5832" w:rsidRDefault="00A10867" w:rsidP="00F37099">
            <w:pPr>
              <w:rPr>
                <w:b/>
                <w:bCs/>
                <w:kern w:val="2"/>
                <w:szCs w:val="24"/>
              </w:rPr>
            </w:pPr>
            <w:r>
              <w:rPr>
                <w:b/>
                <w:bCs/>
                <w:kern w:val="2"/>
                <w:szCs w:val="24"/>
              </w:rPr>
              <w:t>4.2. Prekių pristatymo termino pratęsimas</w:t>
            </w:r>
          </w:p>
        </w:tc>
        <w:tc>
          <w:tcPr>
            <w:tcW w:w="7386" w:type="dxa"/>
            <w:gridSpan w:val="2"/>
          </w:tcPr>
          <w:p w14:paraId="0C5C8A93" w14:textId="074C921D" w:rsidR="005A5832" w:rsidRPr="004411B1" w:rsidRDefault="00A10867" w:rsidP="006177F4">
            <w:pPr>
              <w:jc w:val="both"/>
              <w:rPr>
                <w:kern w:val="2"/>
                <w:szCs w:val="24"/>
              </w:rPr>
            </w:pPr>
            <w:r w:rsidRPr="004411B1">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4411B1" w:rsidRPr="004411B1">
              <w:rPr>
                <w:kern w:val="2"/>
                <w:szCs w:val="24"/>
              </w:rPr>
              <w:t xml:space="preserve">7 </w:t>
            </w:r>
            <w:r w:rsidRPr="004411B1">
              <w:rPr>
                <w:kern w:val="2"/>
                <w:szCs w:val="24"/>
              </w:rPr>
              <w:t>(</w:t>
            </w:r>
            <w:r w:rsidR="004411B1" w:rsidRPr="004411B1">
              <w:rPr>
                <w:kern w:val="2"/>
                <w:szCs w:val="24"/>
              </w:rPr>
              <w:t>septynias</w:t>
            </w:r>
            <w:r w:rsidRPr="004411B1">
              <w:rPr>
                <w:kern w:val="2"/>
                <w:szCs w:val="24"/>
              </w:rPr>
              <w:t>)</w:t>
            </w:r>
            <w:r w:rsidR="004411B1" w:rsidRPr="004411B1">
              <w:rPr>
                <w:kern w:val="2"/>
                <w:szCs w:val="24"/>
              </w:rPr>
              <w:t xml:space="preserve"> dienas</w:t>
            </w:r>
            <w:r w:rsidRPr="004411B1">
              <w:rPr>
                <w:kern w:val="2"/>
                <w:szCs w:val="24"/>
              </w:rPr>
              <w:t>, apie tai praneša Pirkėjui, pateikdamas minėtų aplinkybių egzistavimo įrodymus. Nurodytas aplinkybes vertina Pirkėjas. Pirkėjui sutikus, Prekių pristatymo terminas gali būti pratęsiamas tik minėtų aplinkybių egzistavimo laikotarpiui</w:t>
            </w:r>
            <w:r w:rsidR="00952232">
              <w:rPr>
                <w:kern w:val="2"/>
                <w:szCs w:val="24"/>
              </w:rPr>
              <w:t>.</w:t>
            </w:r>
          </w:p>
        </w:tc>
      </w:tr>
      <w:tr w:rsidR="005A5832" w14:paraId="09187588" w14:textId="77777777" w:rsidTr="00837AA8">
        <w:trPr>
          <w:trHeight w:val="300"/>
        </w:trPr>
        <w:tc>
          <w:tcPr>
            <w:tcW w:w="2532" w:type="dxa"/>
          </w:tcPr>
          <w:p w14:paraId="0BEAABD5" w14:textId="7551010C" w:rsidR="005A5832" w:rsidRDefault="00837AA8">
            <w:pPr>
              <w:rPr>
                <w:b/>
                <w:bCs/>
                <w:kern w:val="2"/>
                <w:szCs w:val="24"/>
              </w:rPr>
            </w:pPr>
            <w:r>
              <w:rPr>
                <w:b/>
                <w:bCs/>
                <w:kern w:val="2"/>
                <w:szCs w:val="24"/>
              </w:rPr>
              <w:t>4.3</w:t>
            </w:r>
            <w:r w:rsidR="00A10867">
              <w:rPr>
                <w:b/>
                <w:bCs/>
                <w:kern w:val="2"/>
                <w:szCs w:val="24"/>
              </w:rPr>
              <w:t>. Dėl Prekių pristatymo dalimis vertės / apimties</w:t>
            </w:r>
          </w:p>
        </w:tc>
        <w:tc>
          <w:tcPr>
            <w:tcW w:w="7386" w:type="dxa"/>
            <w:gridSpan w:val="2"/>
          </w:tcPr>
          <w:p w14:paraId="44CEC439" w14:textId="77777777" w:rsidR="005A5832" w:rsidRDefault="00A10867" w:rsidP="006177F4">
            <w:pPr>
              <w:jc w:val="both"/>
              <w:rPr>
                <w:kern w:val="2"/>
                <w:szCs w:val="24"/>
              </w:rPr>
            </w:pPr>
            <w:r>
              <w:rPr>
                <w:kern w:val="2"/>
                <w:szCs w:val="24"/>
              </w:rPr>
              <w:t>Netaikoma</w:t>
            </w:r>
          </w:p>
          <w:p w14:paraId="4B4AA13D" w14:textId="77777777" w:rsidR="005A5832" w:rsidRDefault="005A5832" w:rsidP="006177F4">
            <w:pPr>
              <w:jc w:val="both"/>
              <w:rPr>
                <w:kern w:val="2"/>
                <w:szCs w:val="24"/>
              </w:rPr>
            </w:pPr>
          </w:p>
        </w:tc>
      </w:tr>
      <w:tr w:rsidR="005A5832" w14:paraId="3F6EF505" w14:textId="77777777" w:rsidTr="00837AA8">
        <w:trPr>
          <w:trHeight w:val="300"/>
        </w:trPr>
        <w:tc>
          <w:tcPr>
            <w:tcW w:w="2532" w:type="dxa"/>
          </w:tcPr>
          <w:p w14:paraId="0A61AA1E" w14:textId="3084DEE4" w:rsidR="005A5832" w:rsidRDefault="00837AA8">
            <w:pPr>
              <w:rPr>
                <w:b/>
                <w:bCs/>
                <w:kern w:val="2"/>
                <w:szCs w:val="24"/>
              </w:rPr>
            </w:pPr>
            <w:r>
              <w:rPr>
                <w:b/>
                <w:bCs/>
                <w:kern w:val="2"/>
                <w:szCs w:val="24"/>
              </w:rPr>
              <w:t>4.4</w:t>
            </w:r>
            <w:r w:rsidR="00A10867">
              <w:rPr>
                <w:b/>
                <w:bCs/>
                <w:kern w:val="2"/>
                <w:szCs w:val="24"/>
              </w:rPr>
              <w:t xml:space="preserve">. Kartu su Prekėmis pateikiami dokumentai </w:t>
            </w:r>
          </w:p>
        </w:tc>
        <w:tc>
          <w:tcPr>
            <w:tcW w:w="7386" w:type="dxa"/>
            <w:gridSpan w:val="2"/>
          </w:tcPr>
          <w:p w14:paraId="413C3FF8" w14:textId="5D8B4623" w:rsidR="005A5832" w:rsidRDefault="00A10867" w:rsidP="006177F4">
            <w:pPr>
              <w:jc w:val="both"/>
              <w:rPr>
                <w:kern w:val="2"/>
                <w:szCs w:val="24"/>
              </w:rPr>
            </w:pPr>
            <w:r>
              <w:rPr>
                <w:kern w:val="2"/>
                <w:szCs w:val="24"/>
              </w:rPr>
              <w:t xml:space="preserve">Kartu su Prekėmis pateikiami šie dokumentai: </w:t>
            </w:r>
            <w:r w:rsidRPr="00481833">
              <w:rPr>
                <w:i/>
                <w:iCs/>
                <w:color w:val="4472C4"/>
                <w:kern w:val="2"/>
                <w:szCs w:val="24"/>
              </w:rPr>
              <w:t>(</w:t>
            </w:r>
            <w:r w:rsidR="00481833" w:rsidRPr="00481833">
              <w:rPr>
                <w:i/>
                <w:iCs/>
                <w:color w:val="4472C4"/>
                <w:kern w:val="2"/>
                <w:szCs w:val="24"/>
              </w:rPr>
              <w:t>nurodyti iš techninės specifikacijos</w:t>
            </w:r>
            <w:r w:rsidRPr="00481833">
              <w:rPr>
                <w:i/>
                <w:iCs/>
                <w:color w:val="4472C4"/>
                <w:kern w:val="2"/>
                <w:szCs w:val="24"/>
              </w:rPr>
              <w:t>)</w:t>
            </w:r>
            <w:r w:rsidRPr="00481833">
              <w:rPr>
                <w:i/>
                <w:iCs/>
                <w:kern w:val="2"/>
                <w:szCs w:val="24"/>
              </w:rPr>
              <w:t xml:space="preserve">. </w:t>
            </w:r>
            <w:r>
              <w:rPr>
                <w:kern w:val="2"/>
                <w:szCs w:val="24"/>
              </w:rPr>
              <w:t>Tiekėjui nepateikus nurodytų dokumentų, laikoma, kad Prekės neatitinka Sutartyje nustatytų reikalavimų.</w:t>
            </w:r>
          </w:p>
        </w:tc>
      </w:tr>
      <w:tr w:rsidR="005A5832" w14:paraId="776D14F8" w14:textId="77777777" w:rsidTr="0003092D">
        <w:trPr>
          <w:trHeight w:val="300"/>
        </w:trPr>
        <w:tc>
          <w:tcPr>
            <w:tcW w:w="9918" w:type="dxa"/>
            <w:gridSpan w:val="3"/>
          </w:tcPr>
          <w:p w14:paraId="1EBA982F" w14:textId="77777777" w:rsidR="005A5832" w:rsidRDefault="00A10867">
            <w:pPr>
              <w:jc w:val="center"/>
              <w:rPr>
                <w:b/>
                <w:bCs/>
                <w:kern w:val="2"/>
                <w:szCs w:val="24"/>
              </w:rPr>
            </w:pPr>
            <w:r>
              <w:rPr>
                <w:b/>
                <w:bCs/>
                <w:kern w:val="2"/>
                <w:szCs w:val="24"/>
              </w:rPr>
              <w:t>5. SUTARTIES KAINA IR ATSISKAITYMO TVARKA</w:t>
            </w:r>
          </w:p>
        </w:tc>
      </w:tr>
      <w:tr w:rsidR="005A5832" w14:paraId="4AB1E29F" w14:textId="77777777" w:rsidTr="00837AA8">
        <w:trPr>
          <w:trHeight w:val="300"/>
        </w:trPr>
        <w:tc>
          <w:tcPr>
            <w:tcW w:w="2532" w:type="dxa"/>
          </w:tcPr>
          <w:p w14:paraId="2ECA5C64" w14:textId="77777777" w:rsidR="005A5832" w:rsidRDefault="00A10867">
            <w:pPr>
              <w:rPr>
                <w:b/>
                <w:bCs/>
                <w:kern w:val="2"/>
                <w:szCs w:val="24"/>
              </w:rPr>
            </w:pPr>
            <w:r>
              <w:rPr>
                <w:b/>
                <w:bCs/>
                <w:kern w:val="2"/>
                <w:szCs w:val="24"/>
              </w:rPr>
              <w:t>5.1. Sutarčiai taikomas kainos apskaičiavimo būdas</w:t>
            </w:r>
          </w:p>
        </w:tc>
        <w:tc>
          <w:tcPr>
            <w:tcW w:w="7386" w:type="dxa"/>
            <w:gridSpan w:val="2"/>
          </w:tcPr>
          <w:p w14:paraId="24472A31" w14:textId="77777777" w:rsidR="005A5832" w:rsidRDefault="00A10867" w:rsidP="006177F4">
            <w:pPr>
              <w:jc w:val="both"/>
              <w:rPr>
                <w:kern w:val="2"/>
                <w:szCs w:val="24"/>
              </w:rPr>
            </w:pPr>
            <w:r>
              <w:rPr>
                <w:kern w:val="2"/>
                <w:szCs w:val="24"/>
              </w:rPr>
              <w:t>Fiksuotos kainos kainodara</w:t>
            </w:r>
          </w:p>
          <w:p w14:paraId="592A66AD" w14:textId="77777777" w:rsidR="005A5832" w:rsidRDefault="005A5832" w:rsidP="006177F4">
            <w:pPr>
              <w:jc w:val="both"/>
              <w:rPr>
                <w:color w:val="4472C4"/>
                <w:kern w:val="2"/>
              </w:rPr>
            </w:pPr>
          </w:p>
        </w:tc>
      </w:tr>
      <w:tr w:rsidR="005A5832" w14:paraId="20836A2A" w14:textId="77777777" w:rsidTr="00837AA8">
        <w:trPr>
          <w:trHeight w:val="300"/>
        </w:trPr>
        <w:tc>
          <w:tcPr>
            <w:tcW w:w="2532" w:type="dxa"/>
          </w:tcPr>
          <w:p w14:paraId="254FDD8F" w14:textId="77777777" w:rsidR="005A5832" w:rsidRDefault="00A10867" w:rsidP="00F3709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7386" w:type="dxa"/>
            <w:gridSpan w:val="2"/>
          </w:tcPr>
          <w:p w14:paraId="03F36ABB" w14:textId="77777777" w:rsidR="005A5832" w:rsidRDefault="00A10867" w:rsidP="006177F4">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C5228C1" w14:textId="77777777" w:rsidR="005A5832" w:rsidRDefault="00A10867" w:rsidP="006177F4">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6F23D04" w14:textId="77777777" w:rsidR="005A5832" w:rsidRDefault="00A10867" w:rsidP="006177F4">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61BB88A" w14:textId="77777777" w:rsidR="005A5832" w:rsidRDefault="00A10867" w:rsidP="006177F4">
            <w:pPr>
              <w:jc w:val="both"/>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103AFE2" w14:textId="77777777" w:rsidTr="00837AA8">
        <w:trPr>
          <w:trHeight w:val="300"/>
        </w:trPr>
        <w:tc>
          <w:tcPr>
            <w:tcW w:w="2532" w:type="dxa"/>
          </w:tcPr>
          <w:p w14:paraId="10C4A915" w14:textId="7D775BB7" w:rsidR="005A5832" w:rsidRDefault="00A10867">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7386" w:type="dxa"/>
            <w:gridSpan w:val="2"/>
          </w:tcPr>
          <w:p w14:paraId="3F35E0F3" w14:textId="2081DA7D" w:rsidR="005A5832" w:rsidRPr="00F37099" w:rsidRDefault="00A10867" w:rsidP="006177F4">
            <w:pPr>
              <w:jc w:val="both"/>
              <w:rPr>
                <w:color w:val="FF0000"/>
                <w:kern w:val="2"/>
                <w:szCs w:val="24"/>
              </w:rPr>
            </w:pPr>
            <w:r>
              <w:rPr>
                <w:kern w:val="2"/>
                <w:szCs w:val="24"/>
              </w:rPr>
              <w:t xml:space="preserve">Sutarties </w:t>
            </w:r>
            <w:r w:rsidRPr="00F37099">
              <w:rPr>
                <w:kern w:val="2"/>
                <w:szCs w:val="24"/>
              </w:rPr>
              <w:t xml:space="preserve">kaina / įkainiai </w:t>
            </w:r>
            <w:r w:rsidR="006177F4">
              <w:rPr>
                <w:kern w:val="2"/>
                <w:szCs w:val="24"/>
              </w:rPr>
              <w:t>gali būti perskaičiuojami</w:t>
            </w:r>
            <w:r w:rsidR="00F37099">
              <w:rPr>
                <w:kern w:val="2"/>
                <w:szCs w:val="24"/>
              </w:rPr>
              <w:t xml:space="preserve"> dėl PVM tarifo pasikeitimo.</w:t>
            </w:r>
          </w:p>
        </w:tc>
      </w:tr>
      <w:tr w:rsidR="005A5832" w14:paraId="5B5BF517" w14:textId="77777777" w:rsidTr="00837AA8">
        <w:trPr>
          <w:trHeight w:val="300"/>
        </w:trPr>
        <w:tc>
          <w:tcPr>
            <w:tcW w:w="2532" w:type="dxa"/>
          </w:tcPr>
          <w:p w14:paraId="557F3044" w14:textId="77777777" w:rsidR="005A5832" w:rsidRDefault="00A10867">
            <w:pPr>
              <w:rPr>
                <w:b/>
                <w:bCs/>
                <w:kern w:val="2"/>
                <w:szCs w:val="24"/>
              </w:rPr>
            </w:pPr>
            <w:r>
              <w:rPr>
                <w:b/>
                <w:bCs/>
                <w:kern w:val="2"/>
                <w:szCs w:val="24"/>
              </w:rPr>
              <w:t>5.3.1. Sutarties kainos / įkainių peržiūra dėl PVM tarifo pasikeitimo</w:t>
            </w:r>
          </w:p>
        </w:tc>
        <w:tc>
          <w:tcPr>
            <w:tcW w:w="7386" w:type="dxa"/>
            <w:gridSpan w:val="2"/>
          </w:tcPr>
          <w:p w14:paraId="0B6B7F44" w14:textId="69ED867E" w:rsidR="005A5832" w:rsidRPr="00F37099" w:rsidRDefault="00A10867" w:rsidP="006177F4">
            <w:pPr>
              <w:jc w:val="both"/>
              <w:rPr>
                <w:kern w:val="2"/>
                <w:szCs w:val="24"/>
              </w:rPr>
            </w:pPr>
            <w:r>
              <w:rPr>
                <w:kern w:val="2"/>
                <w:szCs w:val="24"/>
              </w:rPr>
              <w:t>Jeigu Sutarties vykdymo metu pasikeičia PVM mokėjimą reglamentuojantys teisės aktai, darantys tiesioginę įtaką Tiekėjo tiekiamų Prekių Sutartyje nurodytai kainai</w:t>
            </w:r>
            <w:r w:rsidR="00F37099">
              <w:rPr>
                <w:kern w:val="2"/>
                <w:szCs w:val="24"/>
              </w:rPr>
              <w:t xml:space="preserve"> </w:t>
            </w:r>
            <w:r>
              <w:rPr>
                <w:kern w:val="2"/>
                <w:szCs w:val="24"/>
              </w:rPr>
              <w:t>/</w:t>
            </w:r>
            <w:r w:rsidR="00F37099">
              <w:rPr>
                <w:kern w:val="2"/>
                <w:szCs w:val="24"/>
              </w:rPr>
              <w:t xml:space="preserve"> </w:t>
            </w:r>
            <w:r>
              <w:rPr>
                <w:kern w:val="2"/>
                <w:szCs w:val="24"/>
              </w:rPr>
              <w:t xml:space="preserve">įkainiams, Sutarties kaina / įkainiai </w:t>
            </w:r>
            <w:r w:rsidR="006177F4">
              <w:rPr>
                <w:kern w:val="2"/>
                <w:szCs w:val="24"/>
              </w:rPr>
              <w:t xml:space="preserve">gali būti </w:t>
            </w:r>
            <w:r>
              <w:rPr>
                <w:kern w:val="2"/>
                <w:szCs w:val="24"/>
              </w:rPr>
              <w:t xml:space="preserve">perskaičiuojami </w:t>
            </w:r>
            <w:r w:rsidRPr="00F37099">
              <w:rPr>
                <w:kern w:val="2"/>
                <w:szCs w:val="24"/>
              </w:rPr>
              <w:t xml:space="preserve">nekeičiant Prekių kainos / įkainio be PVM. </w:t>
            </w:r>
          </w:p>
          <w:p w14:paraId="35FE1005" w14:textId="77777777" w:rsidR="005A5832" w:rsidRPr="00F37099" w:rsidRDefault="005A5832" w:rsidP="006177F4">
            <w:pPr>
              <w:jc w:val="both"/>
              <w:rPr>
                <w:kern w:val="2"/>
                <w:szCs w:val="24"/>
              </w:rPr>
            </w:pPr>
          </w:p>
          <w:p w14:paraId="6EB9721F" w14:textId="77777777" w:rsidR="005A5832" w:rsidRDefault="00A10867" w:rsidP="006177F4">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793FBDE8" w14:textId="77777777" w:rsidTr="00837AA8">
        <w:trPr>
          <w:trHeight w:val="300"/>
        </w:trPr>
        <w:tc>
          <w:tcPr>
            <w:tcW w:w="2532" w:type="dxa"/>
          </w:tcPr>
          <w:p w14:paraId="71D6477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86" w:type="dxa"/>
            <w:gridSpan w:val="2"/>
          </w:tcPr>
          <w:p w14:paraId="4481D2AA" w14:textId="77777777" w:rsidR="005A5832" w:rsidRPr="00F37099" w:rsidRDefault="00A10867" w:rsidP="006177F4">
            <w:pPr>
              <w:jc w:val="both"/>
              <w:rPr>
                <w:kern w:val="2"/>
                <w:szCs w:val="24"/>
              </w:rPr>
            </w:pPr>
            <w:r w:rsidRPr="00F37099">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437BA397" w14:textId="77777777" w:rsidR="005A5832" w:rsidRDefault="00A10867" w:rsidP="006177F4">
            <w:pPr>
              <w:jc w:val="both"/>
              <w:rPr>
                <w:kern w:val="2"/>
                <w:szCs w:val="24"/>
              </w:rPr>
            </w:pPr>
            <w:r w:rsidRPr="00F37099">
              <w:rPr>
                <w:kern w:val="2"/>
                <w:szCs w:val="24"/>
                <w:lang w:val="en-US"/>
              </w:rPr>
              <w:t>U</w:t>
            </w:r>
            <w:r w:rsidRPr="00F37099">
              <w:rPr>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793718BE" w14:textId="77777777" w:rsidTr="00837AA8">
        <w:trPr>
          <w:trHeight w:val="300"/>
        </w:trPr>
        <w:tc>
          <w:tcPr>
            <w:tcW w:w="2532" w:type="dxa"/>
          </w:tcPr>
          <w:p w14:paraId="1D655642" w14:textId="77777777" w:rsidR="005A5832" w:rsidRDefault="00A10867">
            <w:pPr>
              <w:rPr>
                <w:b/>
                <w:bCs/>
                <w:kern w:val="2"/>
                <w:szCs w:val="24"/>
              </w:rPr>
            </w:pPr>
            <w:r>
              <w:rPr>
                <w:b/>
                <w:bCs/>
                <w:kern w:val="2"/>
                <w:szCs w:val="24"/>
              </w:rPr>
              <w:t>5.5. Atsiskaitymo su Tiekėju terminas ir tvarka</w:t>
            </w:r>
          </w:p>
        </w:tc>
        <w:tc>
          <w:tcPr>
            <w:tcW w:w="7386" w:type="dxa"/>
            <w:gridSpan w:val="2"/>
          </w:tcPr>
          <w:p w14:paraId="53AAE7E2" w14:textId="562C2768" w:rsidR="005A5832" w:rsidRDefault="00A10867" w:rsidP="006177F4">
            <w:pPr>
              <w:jc w:val="both"/>
              <w:rPr>
                <w:kern w:val="2"/>
                <w:szCs w:val="24"/>
              </w:rPr>
            </w:pPr>
            <w:r>
              <w:rPr>
                <w:kern w:val="2"/>
                <w:szCs w:val="24"/>
              </w:rPr>
              <w:t xml:space="preserve">Pirkėjas atsiskaito su Tiekėju ne vėliau kaip per </w:t>
            </w:r>
            <w:r w:rsidR="00F37099" w:rsidRPr="00786A57">
              <w:rPr>
                <w:kern w:val="2"/>
                <w:szCs w:val="24"/>
              </w:rPr>
              <w:t>30</w:t>
            </w:r>
            <w:r w:rsidR="006177F4">
              <w:rPr>
                <w:kern w:val="2"/>
                <w:szCs w:val="24"/>
              </w:rPr>
              <w:t xml:space="preserve"> (trisdešimt)</w:t>
            </w:r>
            <w:r w:rsidR="00F37099" w:rsidRPr="00786A57">
              <w:rPr>
                <w:kern w:val="2"/>
                <w:szCs w:val="24"/>
              </w:rPr>
              <w:t xml:space="preserve"> dienų</w:t>
            </w:r>
            <w:r w:rsidRPr="00786A57">
              <w:rPr>
                <w:kern w:val="2"/>
                <w:szCs w:val="24"/>
              </w:rPr>
              <w:t xml:space="preserve"> nuo </w:t>
            </w:r>
            <w:r>
              <w:rPr>
                <w:kern w:val="2"/>
                <w:szCs w:val="24"/>
              </w:rPr>
              <w:t>Sąskaitos gavimo dienos.</w:t>
            </w:r>
            <w:r w:rsidR="00481833">
              <w:rPr>
                <w:kern w:val="2"/>
                <w:szCs w:val="24"/>
              </w:rPr>
              <w:t xml:space="preserve"> Sąskaitos pateikiamos taip, kaip nurodyta 5.8 punkte.</w:t>
            </w:r>
          </w:p>
          <w:p w14:paraId="5E8EB4FF" w14:textId="77777777" w:rsidR="005A5832" w:rsidRPr="00F37099" w:rsidRDefault="005A5832" w:rsidP="006177F4">
            <w:pPr>
              <w:jc w:val="both"/>
              <w:rPr>
                <w:kern w:val="2"/>
                <w:szCs w:val="24"/>
              </w:rPr>
            </w:pPr>
          </w:p>
          <w:p w14:paraId="23C28A0F" w14:textId="66D0C750" w:rsidR="005A5832" w:rsidRPr="00786A57" w:rsidRDefault="00F37099" w:rsidP="006177F4">
            <w:pPr>
              <w:jc w:val="both"/>
              <w:rPr>
                <w:kern w:val="2"/>
                <w:szCs w:val="24"/>
                <w:shd w:val="clear" w:color="auto" w:fill="FFFFFF"/>
              </w:rPr>
            </w:pPr>
            <w:r w:rsidRPr="00F37099">
              <w:rPr>
                <w:kern w:val="2"/>
                <w:szCs w:val="24"/>
                <w:shd w:val="clear" w:color="auto" w:fill="FFFFFF"/>
              </w:rPr>
              <w:t xml:space="preserve">Apmokėjimo sąlygos: </w:t>
            </w:r>
            <w:r w:rsidR="00952232">
              <w:rPr>
                <w:kern w:val="2"/>
                <w:szCs w:val="24"/>
                <w:shd w:val="clear" w:color="auto" w:fill="FFFFFF"/>
              </w:rPr>
              <w:t>dalimis, kaip numato 5.6 punktas.</w:t>
            </w:r>
          </w:p>
        </w:tc>
      </w:tr>
      <w:tr w:rsidR="005A5832" w14:paraId="4C2910E5" w14:textId="77777777" w:rsidTr="00837AA8">
        <w:trPr>
          <w:trHeight w:val="300"/>
        </w:trPr>
        <w:tc>
          <w:tcPr>
            <w:tcW w:w="2532" w:type="dxa"/>
          </w:tcPr>
          <w:p w14:paraId="51BD332C" w14:textId="3DBF5564" w:rsidR="005A5832" w:rsidRDefault="00A10867">
            <w:pPr>
              <w:rPr>
                <w:b/>
                <w:bCs/>
                <w:kern w:val="2"/>
                <w:szCs w:val="24"/>
              </w:rPr>
            </w:pPr>
            <w:r>
              <w:rPr>
                <w:b/>
                <w:bCs/>
                <w:kern w:val="2"/>
                <w:szCs w:val="24"/>
              </w:rPr>
              <w:t>5.6. Avansas</w:t>
            </w:r>
            <w:r w:rsidR="009270CF">
              <w:rPr>
                <w:b/>
                <w:bCs/>
                <w:kern w:val="2"/>
                <w:szCs w:val="24"/>
              </w:rPr>
              <w:t>, apmokėjimo sąlygos</w:t>
            </w:r>
          </w:p>
        </w:tc>
        <w:tc>
          <w:tcPr>
            <w:tcW w:w="7386" w:type="dxa"/>
            <w:gridSpan w:val="2"/>
          </w:tcPr>
          <w:p w14:paraId="4A0670BC" w14:textId="77777777" w:rsidR="00A20116" w:rsidRDefault="00C423B6" w:rsidP="00A20116">
            <w:pPr>
              <w:spacing w:line="259" w:lineRule="auto"/>
              <w:jc w:val="both"/>
            </w:pPr>
            <w:r>
              <w:t>Pasirašius Sutartį, Tiekėjui bus išmokėtas</w:t>
            </w:r>
            <w:r w:rsidR="00A20116">
              <w:t>:</w:t>
            </w:r>
          </w:p>
          <w:p w14:paraId="4D93677B" w14:textId="74D4E50E" w:rsidR="00A20116" w:rsidRDefault="00A20116" w:rsidP="00A20116">
            <w:pPr>
              <w:pStyle w:val="Sraopastraipa"/>
              <w:numPr>
                <w:ilvl w:val="0"/>
                <w:numId w:val="2"/>
              </w:numPr>
              <w:spacing w:line="259" w:lineRule="auto"/>
            </w:pPr>
            <w:r>
              <w:t>50</w:t>
            </w:r>
            <w:r w:rsidR="00C423B6">
              <w:t xml:space="preserve"> (</w:t>
            </w:r>
            <w:r>
              <w:t>penkiasdešimt</w:t>
            </w:r>
            <w:r w:rsidR="00C423B6">
              <w:t xml:space="preserve">) proc. </w:t>
            </w:r>
            <w:r w:rsidR="00952232">
              <w:t xml:space="preserve">dydžio </w:t>
            </w:r>
            <w:r w:rsidR="00C423B6">
              <w:t xml:space="preserve">avansas nuo pradinės Sutarties </w:t>
            </w:r>
            <w:r>
              <w:t>kainos,</w:t>
            </w:r>
            <w:r w:rsidR="00C423B6">
              <w:t xml:space="preserve"> nustatytos Specialiųjų sąlygų 5.2 punkte. </w:t>
            </w:r>
          </w:p>
          <w:p w14:paraId="22E11D3E" w14:textId="77777777" w:rsidR="00A20116" w:rsidRDefault="00A20116" w:rsidP="00A20116">
            <w:pPr>
              <w:spacing w:line="259" w:lineRule="auto"/>
              <w:jc w:val="both"/>
            </w:pPr>
          </w:p>
          <w:p w14:paraId="11E4BCF7" w14:textId="777509C3" w:rsidR="009270CF" w:rsidRDefault="009270CF" w:rsidP="00A20116">
            <w:pPr>
              <w:spacing w:line="259" w:lineRule="auto"/>
              <w:jc w:val="both"/>
              <w:rPr>
                <w:color w:val="000000"/>
                <w:kern w:val="2"/>
                <w:szCs w:val="24"/>
              </w:rPr>
            </w:pPr>
            <w:r>
              <w:rPr>
                <w:color w:val="000000"/>
                <w:kern w:val="2"/>
                <w:szCs w:val="24"/>
                <w:shd w:val="clear" w:color="auto" w:fill="FFFFFF"/>
              </w:rPr>
              <w:t xml:space="preserve">Pirkėjas sumoka Tiekėjui avansą pagal Tiekėjo pateiktą išankstinio mokėjimo sąskaitą ne vėliau kaip </w:t>
            </w:r>
            <w:r w:rsidRPr="009270CF">
              <w:rPr>
                <w:kern w:val="2"/>
                <w:szCs w:val="24"/>
                <w:shd w:val="clear" w:color="auto" w:fill="FFFFFF"/>
              </w:rPr>
              <w:t xml:space="preserve">per </w:t>
            </w:r>
            <w:r w:rsidRPr="009270CF">
              <w:rPr>
                <w:kern w:val="2"/>
                <w:szCs w:val="24"/>
                <w:shd w:val="clear" w:color="auto" w:fill="FFFFFF"/>
                <w:lang w:val="en-US"/>
              </w:rPr>
              <w:t>5</w:t>
            </w:r>
            <w:r w:rsidRPr="009270CF">
              <w:rPr>
                <w:kern w:val="2"/>
                <w:szCs w:val="24"/>
                <w:shd w:val="clear" w:color="auto" w:fill="FFFFFF"/>
              </w:rPr>
              <w:t xml:space="preserve"> </w:t>
            </w:r>
            <w:r>
              <w:rPr>
                <w:kern w:val="2"/>
                <w:szCs w:val="24"/>
                <w:shd w:val="clear" w:color="auto" w:fill="FFFFFF"/>
              </w:rPr>
              <w:t>(penkias) dienas</w:t>
            </w:r>
            <w:r w:rsidRPr="00980D8B">
              <w:rPr>
                <w:kern w:val="2"/>
                <w:szCs w:val="24"/>
                <w:shd w:val="clear" w:color="auto" w:fill="FFFFFF"/>
              </w:rPr>
              <w:t xml:space="preserve"> </w:t>
            </w:r>
            <w:r>
              <w:rPr>
                <w:color w:val="000000"/>
                <w:kern w:val="2"/>
                <w:szCs w:val="24"/>
                <w:shd w:val="clear" w:color="auto" w:fill="FFFFFF"/>
              </w:rPr>
              <w:t>nuo Tiekėjo išankstinio mokėjimo sąskaitos</w:t>
            </w:r>
            <w:r>
              <w:rPr>
                <w:color w:val="000000"/>
                <w:kern w:val="2"/>
                <w:szCs w:val="24"/>
              </w:rPr>
              <w:t xml:space="preserve"> pateikimo per SABIS dienos.</w:t>
            </w:r>
          </w:p>
          <w:p w14:paraId="60048037" w14:textId="77777777" w:rsidR="009270CF" w:rsidRDefault="009270CF" w:rsidP="00A20116">
            <w:pPr>
              <w:spacing w:line="259" w:lineRule="auto"/>
              <w:jc w:val="both"/>
              <w:rPr>
                <w:color w:val="000000"/>
                <w:kern w:val="2"/>
                <w:szCs w:val="24"/>
                <w:shd w:val="clear" w:color="auto" w:fill="FFFFFF"/>
              </w:rPr>
            </w:pPr>
          </w:p>
          <w:p w14:paraId="4027A671" w14:textId="1CC06CA8" w:rsidR="005A5832" w:rsidRPr="009270CF" w:rsidRDefault="00C423B6" w:rsidP="00A20116">
            <w:pPr>
              <w:spacing w:line="259" w:lineRule="auto"/>
              <w:jc w:val="both"/>
            </w:pPr>
            <w:r>
              <w:lastRenderedPageBreak/>
              <w:t xml:space="preserve">Likusi </w:t>
            </w:r>
            <w:r w:rsidR="00A20116">
              <w:t>50</w:t>
            </w:r>
            <w:r>
              <w:t xml:space="preserve"> (</w:t>
            </w:r>
            <w:r w:rsidR="00A20116">
              <w:t>penkiasdešimt</w:t>
            </w:r>
            <w:r w:rsidR="00DE4D17">
              <w:t>) proc.</w:t>
            </w:r>
            <w:r>
              <w:t xml:space="preserve"> Sutarties </w:t>
            </w:r>
            <w:r w:rsidR="00A20116">
              <w:t>kainos</w:t>
            </w:r>
            <w:r>
              <w:t xml:space="preserve"> suma bus </w:t>
            </w:r>
            <w:r w:rsidR="009270CF">
              <w:t>su</w:t>
            </w:r>
            <w:r>
              <w:t>mokėta Tiekėjui p</w:t>
            </w:r>
            <w:r w:rsidR="00952232">
              <w:t>er 30 dienų nuo prekės pristatymo dieno</w:t>
            </w:r>
            <w:r w:rsidR="00A20116">
              <w:t>s (perdavimo – priėmimo akto pasirašymo)</w:t>
            </w:r>
            <w:r w:rsidR="009270CF">
              <w:t>, pagal per SABIS pateiktą sąskaitą faktūrą.</w:t>
            </w:r>
          </w:p>
        </w:tc>
      </w:tr>
      <w:tr w:rsidR="005A5832" w14:paraId="72EFBDD4" w14:textId="77777777" w:rsidTr="00837AA8">
        <w:trPr>
          <w:trHeight w:val="300"/>
        </w:trPr>
        <w:tc>
          <w:tcPr>
            <w:tcW w:w="2532" w:type="dxa"/>
          </w:tcPr>
          <w:p w14:paraId="5E7A04D8" w14:textId="77777777" w:rsidR="005A5832" w:rsidRDefault="00A10867">
            <w:pPr>
              <w:rPr>
                <w:b/>
                <w:bCs/>
                <w:kern w:val="2"/>
                <w:szCs w:val="24"/>
              </w:rPr>
            </w:pPr>
            <w:r>
              <w:rPr>
                <w:b/>
                <w:bCs/>
                <w:kern w:val="2"/>
                <w:szCs w:val="24"/>
              </w:rPr>
              <w:lastRenderedPageBreak/>
              <w:t>5.7. Avanso užtikrinimas</w:t>
            </w:r>
          </w:p>
        </w:tc>
        <w:tc>
          <w:tcPr>
            <w:tcW w:w="7386" w:type="dxa"/>
            <w:gridSpan w:val="2"/>
          </w:tcPr>
          <w:p w14:paraId="0A18C2A4" w14:textId="77777777" w:rsidR="005A5832" w:rsidRDefault="00A10867" w:rsidP="006177F4">
            <w:pPr>
              <w:jc w:val="both"/>
              <w:rPr>
                <w:kern w:val="2"/>
                <w:szCs w:val="24"/>
              </w:rPr>
            </w:pPr>
            <w:r>
              <w:rPr>
                <w:kern w:val="2"/>
                <w:szCs w:val="24"/>
              </w:rPr>
              <w:t>Netaikoma</w:t>
            </w:r>
            <w:r>
              <w:rPr>
                <w:color w:val="000000"/>
                <w:kern w:val="2"/>
                <w:szCs w:val="24"/>
                <w:shd w:val="clear" w:color="auto" w:fill="FFFFFF"/>
              </w:rPr>
              <w:t xml:space="preserve"> </w:t>
            </w:r>
          </w:p>
        </w:tc>
      </w:tr>
      <w:tr w:rsidR="00D2688C" w14:paraId="40CE994D" w14:textId="77777777" w:rsidTr="00837AA8">
        <w:trPr>
          <w:trHeight w:val="300"/>
        </w:trPr>
        <w:tc>
          <w:tcPr>
            <w:tcW w:w="2532" w:type="dxa"/>
          </w:tcPr>
          <w:p w14:paraId="71B7262F" w14:textId="2281D72C" w:rsidR="00D2688C" w:rsidRDefault="00D2688C">
            <w:pPr>
              <w:rPr>
                <w:b/>
                <w:bCs/>
                <w:kern w:val="2"/>
                <w:szCs w:val="24"/>
              </w:rPr>
            </w:pPr>
            <w:r>
              <w:rPr>
                <w:b/>
                <w:bCs/>
                <w:kern w:val="2"/>
                <w:szCs w:val="24"/>
              </w:rPr>
              <w:t>5.8. Sąskaitų pateikimas</w:t>
            </w:r>
          </w:p>
        </w:tc>
        <w:tc>
          <w:tcPr>
            <w:tcW w:w="7386" w:type="dxa"/>
            <w:gridSpan w:val="2"/>
          </w:tcPr>
          <w:p w14:paraId="3C721D12" w14:textId="77777777" w:rsidR="00481833" w:rsidRPr="00481833" w:rsidRDefault="00481833" w:rsidP="00481833">
            <w:pPr>
              <w:tabs>
                <w:tab w:val="left" w:pos="851"/>
                <w:tab w:val="left" w:pos="1134"/>
              </w:tabs>
              <w:jc w:val="both"/>
              <w:rPr>
                <w:szCs w:val="24"/>
              </w:rPr>
            </w:pPr>
            <w:r w:rsidRPr="00481833">
              <w:rPr>
                <w:iCs/>
                <w:szCs w:val="24"/>
              </w:rPr>
              <w:t xml:space="preserve">Vykdant Sutartį, </w:t>
            </w:r>
            <w:r w:rsidRPr="00481833">
              <w:rPr>
                <w:szCs w:val="24"/>
              </w:rPr>
              <w:t xml:space="preserve">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w:t>
            </w:r>
            <w:r w:rsidRPr="00481833">
              <w:rPr>
                <w:bCs/>
                <w:szCs w:val="24"/>
              </w:rPr>
              <w:t>Sąskaitų administravimo bendroji informacinė sistema</w:t>
            </w:r>
            <w:r w:rsidRPr="00481833">
              <w:rPr>
                <w:szCs w:val="24"/>
              </w:rPr>
              <w:t xml:space="preserve"> SABIS (toliau – SABIS), pasiekiama adresu </w:t>
            </w:r>
            <w:hyperlink r:id="rId12" w:history="1">
              <w:r w:rsidRPr="00481833">
                <w:rPr>
                  <w:rStyle w:val="Hipersaitas"/>
                  <w:szCs w:val="24"/>
                </w:rPr>
                <w:t>https://sabis.nbfc.lt/</w:t>
              </w:r>
            </w:hyperlink>
            <w:r w:rsidRPr="00481833">
              <w:rPr>
                <w:szCs w:val="24"/>
              </w:rPr>
              <w:t xml:space="preserve">. Pirkėjas elektronines sąskaitas faktūras priima ir apdoroja naudodamasi informacinės sistemos SABIS priemonėmis, išskyrus jeigu mobilizacijos, karo ar nepaprastosios padėties atveju yra informacinės sistemos SABIS pažeidimų, dėl kurių negalimas perkančiosios organizacijos ir tiekėjo bendravimas ir keitimasis informacija naudojantis SABIS. </w:t>
            </w:r>
          </w:p>
          <w:p w14:paraId="1A40BE3B" w14:textId="77777777" w:rsidR="00D2688C" w:rsidRDefault="00D2688C" w:rsidP="006177F4">
            <w:pPr>
              <w:jc w:val="both"/>
              <w:rPr>
                <w:kern w:val="2"/>
                <w:szCs w:val="24"/>
              </w:rPr>
            </w:pPr>
          </w:p>
        </w:tc>
      </w:tr>
      <w:tr w:rsidR="005A5832" w14:paraId="5F38ADA4" w14:textId="77777777" w:rsidTr="0003092D">
        <w:trPr>
          <w:trHeight w:val="300"/>
        </w:trPr>
        <w:tc>
          <w:tcPr>
            <w:tcW w:w="9918" w:type="dxa"/>
            <w:gridSpan w:val="3"/>
          </w:tcPr>
          <w:p w14:paraId="72526D51" w14:textId="77777777" w:rsidR="005A5832" w:rsidRDefault="00A10867">
            <w:pPr>
              <w:jc w:val="center"/>
              <w:rPr>
                <w:b/>
                <w:bCs/>
                <w:kern w:val="2"/>
                <w:szCs w:val="24"/>
              </w:rPr>
            </w:pPr>
            <w:r>
              <w:rPr>
                <w:b/>
                <w:bCs/>
                <w:kern w:val="2"/>
                <w:szCs w:val="24"/>
              </w:rPr>
              <w:t>6. PREKIŲ KOKYBĖ IR GARANTINIAI ĮSIPAREIGOJIMAI</w:t>
            </w:r>
          </w:p>
        </w:tc>
      </w:tr>
      <w:tr w:rsidR="005A5832" w14:paraId="65017415" w14:textId="77777777" w:rsidTr="00837AA8">
        <w:trPr>
          <w:trHeight w:val="300"/>
        </w:trPr>
        <w:tc>
          <w:tcPr>
            <w:tcW w:w="2532" w:type="dxa"/>
          </w:tcPr>
          <w:p w14:paraId="1C6A581A" w14:textId="77777777" w:rsidR="005A5832" w:rsidRDefault="00A10867">
            <w:pPr>
              <w:rPr>
                <w:b/>
                <w:bCs/>
                <w:kern w:val="2"/>
                <w:szCs w:val="24"/>
              </w:rPr>
            </w:pPr>
            <w:r>
              <w:rPr>
                <w:b/>
                <w:bCs/>
                <w:kern w:val="2"/>
                <w:szCs w:val="24"/>
              </w:rPr>
              <w:t>6.1. Garantinis terminas</w:t>
            </w:r>
          </w:p>
        </w:tc>
        <w:tc>
          <w:tcPr>
            <w:tcW w:w="7386" w:type="dxa"/>
            <w:gridSpan w:val="2"/>
          </w:tcPr>
          <w:p w14:paraId="36C2AA06" w14:textId="5A65ADFF" w:rsidR="005A5832" w:rsidRDefault="00A10867" w:rsidP="006177F4">
            <w:pPr>
              <w:jc w:val="both"/>
              <w:rPr>
                <w:kern w:val="2"/>
                <w:szCs w:val="24"/>
              </w:rPr>
            </w:pPr>
            <w:r>
              <w:rPr>
                <w:kern w:val="2"/>
                <w:szCs w:val="24"/>
              </w:rPr>
              <w:t>Prekėms nustatomas Tiekėjo pasiūlytas arba Prekių gamintojo taikomas Garantini</w:t>
            </w:r>
            <w:r w:rsidRPr="00980D8B">
              <w:rPr>
                <w:kern w:val="2"/>
                <w:szCs w:val="24"/>
              </w:rPr>
              <w:t>s terminas</w:t>
            </w:r>
            <w:r w:rsidR="006177F4">
              <w:rPr>
                <w:kern w:val="2"/>
                <w:szCs w:val="24"/>
              </w:rPr>
              <w:t xml:space="preserve"> </w:t>
            </w:r>
            <w:r w:rsidR="006177F4">
              <w:rPr>
                <w:kern w:val="2"/>
                <w:szCs w:val="24"/>
                <w:highlight w:val="yellow"/>
              </w:rPr>
              <w:t>[...]</w:t>
            </w:r>
            <w:r w:rsidR="006177F4">
              <w:rPr>
                <w:color w:val="4472C4"/>
                <w:kern w:val="2"/>
                <w:szCs w:val="24"/>
              </w:rPr>
              <w:t>(nurodyti terminą)</w:t>
            </w:r>
            <w:r w:rsidRPr="00980D8B">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5A5832" w14:paraId="1C22FD26" w14:textId="77777777" w:rsidTr="00837AA8">
        <w:trPr>
          <w:trHeight w:val="300"/>
        </w:trPr>
        <w:tc>
          <w:tcPr>
            <w:tcW w:w="2532" w:type="dxa"/>
          </w:tcPr>
          <w:p w14:paraId="03CF238C" w14:textId="77777777" w:rsidR="005A5832" w:rsidRDefault="00A10867">
            <w:pPr>
              <w:rPr>
                <w:b/>
                <w:bCs/>
                <w:kern w:val="2"/>
                <w:szCs w:val="24"/>
              </w:rPr>
            </w:pPr>
            <w:r>
              <w:rPr>
                <w:b/>
                <w:bCs/>
                <w:kern w:val="2"/>
                <w:szCs w:val="24"/>
              </w:rPr>
              <w:t>6.2. Garantinė priežiūra</w:t>
            </w:r>
          </w:p>
        </w:tc>
        <w:tc>
          <w:tcPr>
            <w:tcW w:w="7386" w:type="dxa"/>
            <w:gridSpan w:val="2"/>
          </w:tcPr>
          <w:p w14:paraId="3C936423" w14:textId="1D0AA8DD" w:rsidR="005A5832" w:rsidRDefault="00A10867" w:rsidP="006177F4">
            <w:pPr>
              <w:jc w:val="both"/>
              <w:rPr>
                <w:kern w:val="2"/>
                <w:szCs w:val="24"/>
              </w:rPr>
            </w:pPr>
            <w:r>
              <w:rPr>
                <w:kern w:val="2"/>
                <w:szCs w:val="24"/>
              </w:rPr>
              <w:t xml:space="preserve">Garantinio termino laikotarpiu Tiekėjas, gavęs pranešimą apie Prekės trūkumus, turi atvykti </w:t>
            </w:r>
            <w:r>
              <w:rPr>
                <w:b/>
                <w:bCs/>
                <w:kern w:val="2"/>
                <w:szCs w:val="24"/>
              </w:rPr>
              <w:t>ne vėlia</w:t>
            </w:r>
            <w:r w:rsidRPr="00837AA8">
              <w:rPr>
                <w:b/>
                <w:bCs/>
                <w:kern w:val="2"/>
                <w:szCs w:val="24"/>
              </w:rPr>
              <w:t>u kaip</w:t>
            </w:r>
            <w:r w:rsidRPr="00837AA8">
              <w:rPr>
                <w:kern w:val="2"/>
                <w:szCs w:val="24"/>
              </w:rPr>
              <w:t xml:space="preserve"> </w:t>
            </w:r>
            <w:r w:rsidRPr="006177F4">
              <w:rPr>
                <w:b/>
                <w:kern w:val="2"/>
                <w:szCs w:val="24"/>
              </w:rPr>
              <w:t xml:space="preserve">per </w:t>
            </w:r>
            <w:r w:rsidR="00980D8B" w:rsidRPr="006177F4">
              <w:rPr>
                <w:b/>
                <w:kern w:val="2"/>
                <w:szCs w:val="24"/>
              </w:rPr>
              <w:t>3</w:t>
            </w:r>
            <w:r w:rsidR="006177F4">
              <w:rPr>
                <w:b/>
                <w:kern w:val="2"/>
                <w:szCs w:val="24"/>
              </w:rPr>
              <w:t xml:space="preserve"> (tris)</w:t>
            </w:r>
            <w:r w:rsidR="00980D8B" w:rsidRPr="006177F4">
              <w:rPr>
                <w:b/>
                <w:kern w:val="2"/>
                <w:szCs w:val="24"/>
              </w:rPr>
              <w:t xml:space="preserve"> dienas</w:t>
            </w:r>
            <w:r w:rsidRPr="00837AA8">
              <w:rPr>
                <w:kern w:val="2"/>
                <w:szCs w:val="24"/>
              </w:rPr>
              <w:t xml:space="preserve"> nuo pranešimo apie trūkumus Tiekėjui gavimo.</w:t>
            </w:r>
          </w:p>
          <w:p w14:paraId="7D7567FB" w14:textId="35CB2EDF" w:rsidR="005A5832" w:rsidRDefault="00A10867" w:rsidP="006177F4">
            <w:pPr>
              <w:jc w:val="both"/>
              <w:rPr>
                <w:kern w:val="2"/>
                <w:szCs w:val="24"/>
              </w:rPr>
            </w:pPr>
            <w:r>
              <w:rPr>
                <w:kern w:val="2"/>
                <w:szCs w:val="24"/>
              </w:rPr>
              <w:t>Prekių trūkumų nustatymo bei šalinimo tvarka nustatyta Bendrųjų</w:t>
            </w:r>
            <w:r w:rsidR="00481833">
              <w:rPr>
                <w:rStyle w:val="Puslapioinaosnuoroda"/>
                <w:kern w:val="2"/>
                <w:szCs w:val="24"/>
              </w:rPr>
              <w:footnoteReference w:id="3"/>
            </w:r>
            <w:r>
              <w:rPr>
                <w:kern w:val="2"/>
                <w:szCs w:val="24"/>
              </w:rPr>
              <w:t xml:space="preserve"> sąlygų 7 skyriuje.</w:t>
            </w:r>
          </w:p>
        </w:tc>
      </w:tr>
      <w:tr w:rsidR="005A5832" w14:paraId="5E250DE0" w14:textId="77777777" w:rsidTr="0003092D">
        <w:trPr>
          <w:trHeight w:val="300"/>
        </w:trPr>
        <w:tc>
          <w:tcPr>
            <w:tcW w:w="9918" w:type="dxa"/>
            <w:gridSpan w:val="3"/>
          </w:tcPr>
          <w:p w14:paraId="0556631D" w14:textId="77777777" w:rsidR="005A5832" w:rsidRDefault="00A10867">
            <w:pPr>
              <w:jc w:val="center"/>
              <w:rPr>
                <w:b/>
                <w:bCs/>
                <w:kern w:val="2"/>
                <w:szCs w:val="24"/>
              </w:rPr>
            </w:pPr>
            <w:r>
              <w:rPr>
                <w:b/>
                <w:bCs/>
                <w:kern w:val="2"/>
                <w:szCs w:val="24"/>
              </w:rPr>
              <w:t>7. SUTARTIES VYKDYMUI PASITELKIAMI SUBTIEKĖJAI</w:t>
            </w:r>
          </w:p>
        </w:tc>
      </w:tr>
      <w:tr w:rsidR="005A5832" w14:paraId="7F484B80" w14:textId="77777777" w:rsidTr="00837AA8">
        <w:trPr>
          <w:trHeight w:val="300"/>
        </w:trPr>
        <w:tc>
          <w:tcPr>
            <w:tcW w:w="2532" w:type="dxa"/>
          </w:tcPr>
          <w:p w14:paraId="4E922902" w14:textId="77777777" w:rsidR="005A5832" w:rsidRDefault="00A10867">
            <w:pPr>
              <w:rPr>
                <w:b/>
                <w:bCs/>
                <w:kern w:val="2"/>
                <w:szCs w:val="24"/>
              </w:rPr>
            </w:pPr>
            <w:r>
              <w:rPr>
                <w:b/>
                <w:bCs/>
                <w:kern w:val="2"/>
                <w:szCs w:val="24"/>
              </w:rPr>
              <w:t>Sutarties vykdymui pasitelkiami subtiekėjai ir (ar) specialistai</w:t>
            </w:r>
          </w:p>
        </w:tc>
        <w:tc>
          <w:tcPr>
            <w:tcW w:w="7386" w:type="dxa"/>
            <w:gridSpan w:val="2"/>
          </w:tcPr>
          <w:p w14:paraId="583C1B60" w14:textId="77777777" w:rsidR="005A5832" w:rsidRDefault="00A10867">
            <w:pPr>
              <w:rPr>
                <w:kern w:val="2"/>
                <w:szCs w:val="24"/>
              </w:rPr>
            </w:pPr>
            <w:r>
              <w:rPr>
                <w:kern w:val="2"/>
                <w:szCs w:val="24"/>
              </w:rPr>
              <w:t>Sutarties vykdymui subtiekėjai ir (ar) specialistai nepasitelkiami.</w:t>
            </w:r>
          </w:p>
          <w:p w14:paraId="14F31010" w14:textId="77777777" w:rsidR="005A5832" w:rsidRDefault="005A5832" w:rsidP="006177F4">
            <w:pPr>
              <w:jc w:val="both"/>
              <w:rPr>
                <w:kern w:val="2"/>
                <w:szCs w:val="24"/>
              </w:rPr>
            </w:pPr>
          </w:p>
          <w:p w14:paraId="4BBBF5A7" w14:textId="77777777" w:rsidR="005A5832" w:rsidRDefault="00A10867" w:rsidP="006177F4">
            <w:pPr>
              <w:jc w:val="both"/>
              <w:rPr>
                <w:color w:val="FF0000"/>
                <w:kern w:val="2"/>
                <w:szCs w:val="24"/>
              </w:rPr>
            </w:pPr>
            <w:r>
              <w:rPr>
                <w:color w:val="FF0000"/>
                <w:kern w:val="2"/>
                <w:szCs w:val="24"/>
              </w:rPr>
              <w:t>arba</w:t>
            </w:r>
          </w:p>
          <w:p w14:paraId="04CBD838" w14:textId="77777777" w:rsidR="005A5832" w:rsidRDefault="005A5832" w:rsidP="006177F4">
            <w:pPr>
              <w:jc w:val="both"/>
              <w:rPr>
                <w:kern w:val="2"/>
                <w:szCs w:val="24"/>
              </w:rPr>
            </w:pPr>
          </w:p>
          <w:p w14:paraId="1B3299F0" w14:textId="77777777" w:rsidR="005A5832" w:rsidRDefault="00A10867" w:rsidP="006177F4">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7DDA6612" w14:textId="77777777" w:rsidTr="0003092D">
        <w:trPr>
          <w:trHeight w:val="300"/>
        </w:trPr>
        <w:tc>
          <w:tcPr>
            <w:tcW w:w="9918" w:type="dxa"/>
            <w:gridSpan w:val="3"/>
          </w:tcPr>
          <w:p w14:paraId="13855A00" w14:textId="77777777" w:rsidR="005A5832" w:rsidRDefault="00A10867">
            <w:pPr>
              <w:jc w:val="center"/>
              <w:rPr>
                <w:b/>
                <w:bCs/>
                <w:kern w:val="2"/>
                <w:szCs w:val="24"/>
              </w:rPr>
            </w:pPr>
            <w:r>
              <w:rPr>
                <w:b/>
                <w:bCs/>
                <w:kern w:val="2"/>
                <w:szCs w:val="24"/>
              </w:rPr>
              <w:t>8. PRIEVOLIŲ PAGAL SUTARTĮ ĮVYKDYMO UŽTIKRINIMAS</w:t>
            </w:r>
          </w:p>
        </w:tc>
      </w:tr>
      <w:tr w:rsidR="005A5832" w14:paraId="60AEC858" w14:textId="77777777" w:rsidTr="00837AA8">
        <w:trPr>
          <w:trHeight w:val="300"/>
        </w:trPr>
        <w:tc>
          <w:tcPr>
            <w:tcW w:w="2532" w:type="dxa"/>
          </w:tcPr>
          <w:p w14:paraId="3E8AC9F5" w14:textId="77777777" w:rsidR="005A5832" w:rsidRDefault="00A10867">
            <w:pPr>
              <w:rPr>
                <w:b/>
                <w:bCs/>
                <w:kern w:val="2"/>
                <w:szCs w:val="24"/>
              </w:rPr>
            </w:pPr>
            <w:r>
              <w:rPr>
                <w:b/>
                <w:bCs/>
                <w:kern w:val="2"/>
                <w:szCs w:val="24"/>
              </w:rPr>
              <w:t>8.1. Prievolių pagal Sutartį įvykdymo užtikrinimas</w:t>
            </w:r>
          </w:p>
        </w:tc>
        <w:tc>
          <w:tcPr>
            <w:tcW w:w="7386" w:type="dxa"/>
            <w:gridSpan w:val="2"/>
          </w:tcPr>
          <w:p w14:paraId="6D729AF0" w14:textId="77777777" w:rsidR="005A5832" w:rsidRDefault="00A10867" w:rsidP="006177F4">
            <w:pPr>
              <w:jc w:val="both"/>
              <w:rPr>
                <w:kern w:val="2"/>
                <w:szCs w:val="24"/>
              </w:rPr>
            </w:pPr>
            <w:r>
              <w:rPr>
                <w:kern w:val="2"/>
                <w:szCs w:val="24"/>
              </w:rPr>
              <w:t>Prievolių pagal</w:t>
            </w:r>
            <w:r w:rsidR="00980D8B">
              <w:rPr>
                <w:kern w:val="2"/>
                <w:szCs w:val="24"/>
              </w:rPr>
              <w:t xml:space="preserve"> Sutartį įvykdymas užtikrinamas n</w:t>
            </w:r>
            <w:r>
              <w:rPr>
                <w:kern w:val="2"/>
                <w:szCs w:val="24"/>
              </w:rPr>
              <w:t>et</w:t>
            </w:r>
            <w:r w:rsidR="00980D8B">
              <w:rPr>
                <w:kern w:val="2"/>
                <w:szCs w:val="24"/>
              </w:rPr>
              <w:t>esybomis (delspinigiais, bauda).</w:t>
            </w:r>
          </w:p>
        </w:tc>
      </w:tr>
      <w:tr w:rsidR="005A5832" w14:paraId="1B7094EB" w14:textId="77777777" w:rsidTr="00837AA8">
        <w:trPr>
          <w:trHeight w:val="300"/>
        </w:trPr>
        <w:tc>
          <w:tcPr>
            <w:tcW w:w="2532" w:type="dxa"/>
          </w:tcPr>
          <w:p w14:paraId="2C48CC2F" w14:textId="77777777" w:rsidR="005A5832" w:rsidRDefault="00A10867">
            <w:pPr>
              <w:rPr>
                <w:b/>
                <w:bCs/>
                <w:kern w:val="2"/>
                <w:szCs w:val="24"/>
              </w:rPr>
            </w:pPr>
            <w:r>
              <w:rPr>
                <w:b/>
                <w:bCs/>
                <w:kern w:val="2"/>
                <w:szCs w:val="24"/>
              </w:rPr>
              <w:lastRenderedPageBreak/>
              <w:t xml:space="preserve">8.2. Sutarties įvykdymo užtikrinimo pateikimas </w:t>
            </w:r>
          </w:p>
        </w:tc>
        <w:tc>
          <w:tcPr>
            <w:tcW w:w="7386" w:type="dxa"/>
            <w:gridSpan w:val="2"/>
          </w:tcPr>
          <w:p w14:paraId="7FCDF658" w14:textId="77777777" w:rsidR="005A5832" w:rsidRDefault="00A10867" w:rsidP="006177F4">
            <w:pPr>
              <w:jc w:val="both"/>
              <w:rPr>
                <w:kern w:val="2"/>
                <w:szCs w:val="24"/>
              </w:rPr>
            </w:pPr>
            <w:r>
              <w:rPr>
                <w:kern w:val="2"/>
                <w:szCs w:val="24"/>
              </w:rPr>
              <w:t>Netaikoma</w:t>
            </w:r>
          </w:p>
        </w:tc>
      </w:tr>
      <w:tr w:rsidR="005A5832" w14:paraId="2DC2C374" w14:textId="77777777" w:rsidTr="0003092D">
        <w:trPr>
          <w:trHeight w:val="300"/>
        </w:trPr>
        <w:tc>
          <w:tcPr>
            <w:tcW w:w="9918" w:type="dxa"/>
            <w:gridSpan w:val="3"/>
          </w:tcPr>
          <w:p w14:paraId="490DB417"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357440B0" w14:textId="77777777" w:rsidTr="00837AA8">
        <w:trPr>
          <w:trHeight w:val="300"/>
        </w:trPr>
        <w:tc>
          <w:tcPr>
            <w:tcW w:w="2532" w:type="dxa"/>
          </w:tcPr>
          <w:p w14:paraId="23D0FE9A" w14:textId="77777777" w:rsidR="005A5832" w:rsidRDefault="00A10867">
            <w:pPr>
              <w:rPr>
                <w:b/>
                <w:bCs/>
                <w:kern w:val="2"/>
                <w:szCs w:val="24"/>
              </w:rPr>
            </w:pPr>
            <w:r>
              <w:rPr>
                <w:b/>
                <w:bCs/>
                <w:kern w:val="2"/>
                <w:szCs w:val="24"/>
              </w:rPr>
              <w:t>9.1. Pirkėjui taikomos netesybos už mokėjimų pagal Sutartį vėlavimą</w:t>
            </w:r>
          </w:p>
        </w:tc>
        <w:tc>
          <w:tcPr>
            <w:tcW w:w="7386" w:type="dxa"/>
            <w:gridSpan w:val="2"/>
          </w:tcPr>
          <w:p w14:paraId="23C41C09" w14:textId="04375644" w:rsidR="005A5832" w:rsidRPr="00980D8B" w:rsidRDefault="00A10867" w:rsidP="006177F4">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w:t>
            </w:r>
            <w:r w:rsidRPr="00980D8B">
              <w:rPr>
                <w:kern w:val="2"/>
                <w:szCs w:val="24"/>
              </w:rPr>
              <w:t>Sutartyje nurodytą terminą, Tiekėjas nuo kitos nei nustatytas terminas dienos skaičiuoja Pirkėjui 0,02 (dvi</w:t>
            </w:r>
            <w:r w:rsidR="005878A3">
              <w:rPr>
                <w:kern w:val="2"/>
                <w:szCs w:val="24"/>
              </w:rPr>
              <w:t>ejų</w:t>
            </w:r>
            <w:r w:rsidRPr="00980D8B">
              <w:rPr>
                <w:kern w:val="2"/>
                <w:szCs w:val="24"/>
              </w:rPr>
              <w:t xml:space="preserve"> šimt</w:t>
            </w:r>
            <w:r w:rsidR="005878A3">
              <w:rPr>
                <w:kern w:val="2"/>
                <w:szCs w:val="24"/>
              </w:rPr>
              <w:t>ųjų</w:t>
            </w:r>
            <w:r w:rsidRPr="00980D8B">
              <w:rPr>
                <w:kern w:val="2"/>
                <w:szCs w:val="24"/>
              </w:rPr>
              <w:t>) proc</w:t>
            </w:r>
            <w:r w:rsidR="005878A3">
              <w:rPr>
                <w:kern w:val="2"/>
                <w:szCs w:val="24"/>
              </w:rPr>
              <w:t>.</w:t>
            </w:r>
            <w:r w:rsidRPr="00980D8B">
              <w:rPr>
                <w:kern w:val="2"/>
                <w:szCs w:val="24"/>
              </w:rPr>
              <w:t xml:space="preserve"> dydžio delspinigius nuo neapmokėtos sumos be PVM už kiekvieną vėlavimo dieną</w:t>
            </w:r>
            <w:r w:rsidR="00980D8B" w:rsidRPr="00980D8B">
              <w:rPr>
                <w:kern w:val="2"/>
                <w:szCs w:val="24"/>
              </w:rPr>
              <w:t>.</w:t>
            </w:r>
            <w:r w:rsidRPr="00980D8B">
              <w:rPr>
                <w:kern w:val="2"/>
                <w:szCs w:val="24"/>
              </w:rPr>
              <w:t> </w:t>
            </w:r>
          </w:p>
        </w:tc>
      </w:tr>
      <w:tr w:rsidR="005A5832" w14:paraId="3ECA75E9" w14:textId="77777777" w:rsidTr="00837AA8">
        <w:trPr>
          <w:trHeight w:val="300"/>
        </w:trPr>
        <w:tc>
          <w:tcPr>
            <w:tcW w:w="2532" w:type="dxa"/>
          </w:tcPr>
          <w:p w14:paraId="47E27B5A" w14:textId="77777777" w:rsidR="005A5832" w:rsidRDefault="00A10867">
            <w:pPr>
              <w:rPr>
                <w:b/>
                <w:bCs/>
                <w:kern w:val="2"/>
                <w:szCs w:val="24"/>
              </w:rPr>
            </w:pPr>
            <w:r>
              <w:rPr>
                <w:b/>
                <w:bCs/>
                <w:kern w:val="2"/>
                <w:szCs w:val="24"/>
              </w:rPr>
              <w:t>9.2. Tiekėjui taikomos netesybos</w:t>
            </w:r>
          </w:p>
        </w:tc>
        <w:tc>
          <w:tcPr>
            <w:tcW w:w="7386" w:type="dxa"/>
            <w:gridSpan w:val="2"/>
          </w:tcPr>
          <w:p w14:paraId="56A2F63F" w14:textId="2E1B7A24" w:rsidR="005A5832" w:rsidRPr="00980D8B" w:rsidRDefault="00A10867" w:rsidP="006177F4">
            <w:pPr>
              <w:jc w:val="both"/>
              <w:rPr>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w:t>
            </w:r>
            <w:r w:rsidRPr="00980D8B">
              <w:rPr>
                <w:kern w:val="2"/>
                <w:szCs w:val="24"/>
              </w:rPr>
              <w:t xml:space="preserve">įsipareigojimų, Pirkėjas nuo kitos nei nustatytas terminas dienos Tiekėjui skaičiuoja </w:t>
            </w:r>
            <w:r w:rsidR="00980D8B" w:rsidRPr="00980D8B">
              <w:rPr>
                <w:kern w:val="2"/>
                <w:szCs w:val="24"/>
              </w:rPr>
              <w:t>0,02 (dvi</w:t>
            </w:r>
            <w:r w:rsidR="005878A3">
              <w:rPr>
                <w:kern w:val="2"/>
                <w:szCs w:val="24"/>
              </w:rPr>
              <w:t>ejų</w:t>
            </w:r>
            <w:r w:rsidR="00980D8B" w:rsidRPr="00980D8B">
              <w:rPr>
                <w:kern w:val="2"/>
                <w:szCs w:val="24"/>
              </w:rPr>
              <w:t xml:space="preserve"> šimt</w:t>
            </w:r>
            <w:r w:rsidR="005878A3">
              <w:rPr>
                <w:kern w:val="2"/>
                <w:szCs w:val="24"/>
              </w:rPr>
              <w:t>ųjų</w:t>
            </w:r>
            <w:r w:rsidR="00980D8B" w:rsidRPr="00980D8B">
              <w:rPr>
                <w:kern w:val="2"/>
                <w:szCs w:val="24"/>
              </w:rPr>
              <w:t>) proc</w:t>
            </w:r>
            <w:r w:rsidR="005878A3">
              <w:rPr>
                <w:kern w:val="2"/>
                <w:szCs w:val="24"/>
              </w:rPr>
              <w:t>.</w:t>
            </w:r>
            <w:r w:rsidR="00980D8B" w:rsidRPr="00980D8B">
              <w:rPr>
                <w:kern w:val="2"/>
                <w:szCs w:val="24"/>
              </w:rPr>
              <w:t xml:space="preserve"> </w:t>
            </w:r>
            <w:r w:rsidRPr="00980D8B">
              <w:rPr>
                <w:kern w:val="2"/>
                <w:szCs w:val="24"/>
              </w:rPr>
              <w:t>dydžio delspinigius už kiekvieną uždelstą dieną nuo laiku neperduotų Prekių ar Prekių, turinčių trūkumų, kainos be PVM. </w:t>
            </w:r>
          </w:p>
          <w:p w14:paraId="44CDC4D3" w14:textId="77777777" w:rsidR="005A5832" w:rsidRPr="00980D8B" w:rsidRDefault="005A5832" w:rsidP="006177F4">
            <w:pPr>
              <w:jc w:val="both"/>
              <w:rPr>
                <w:kern w:val="2"/>
                <w:szCs w:val="24"/>
              </w:rPr>
            </w:pPr>
          </w:p>
          <w:p w14:paraId="2504A8BF" w14:textId="516B1F34" w:rsidR="005A5832" w:rsidRDefault="00A10867" w:rsidP="006177F4">
            <w:pPr>
              <w:jc w:val="both"/>
              <w:rPr>
                <w:b/>
                <w:bCs/>
                <w:kern w:val="2"/>
                <w:szCs w:val="24"/>
              </w:rPr>
            </w:pPr>
            <w:r w:rsidRPr="00980D8B">
              <w:rPr>
                <w:kern w:val="2"/>
                <w:szCs w:val="24"/>
              </w:rPr>
              <w:t>9.2.2.</w:t>
            </w:r>
            <w:r w:rsidRPr="00980D8B">
              <w:rPr>
                <w:kern w:val="2"/>
                <w:szCs w:val="24"/>
                <w:lang w:val="en-US"/>
              </w:rPr>
              <w:t xml:space="preserve"> </w:t>
            </w:r>
            <w:r w:rsidRPr="00980D8B">
              <w:rPr>
                <w:kern w:val="2"/>
                <w:szCs w:val="24"/>
              </w:rPr>
              <w:t xml:space="preserve">Tiekėjas privalo sumokėti Pirkėjui netesybas per </w:t>
            </w:r>
            <w:r w:rsidR="00980D8B" w:rsidRPr="00980D8B">
              <w:rPr>
                <w:kern w:val="2"/>
                <w:szCs w:val="24"/>
              </w:rPr>
              <w:t>14</w:t>
            </w:r>
            <w:r w:rsidR="005878A3">
              <w:rPr>
                <w:kern w:val="2"/>
                <w:szCs w:val="24"/>
              </w:rPr>
              <w:t xml:space="preserve"> (keturiolika)</w:t>
            </w:r>
            <w:r w:rsidRPr="00980D8B">
              <w:rPr>
                <w:kern w:val="2"/>
                <w:szCs w:val="24"/>
              </w:rPr>
              <w:t xml:space="preserve"> dienų nuo Pirkėjo pareikalavimo. </w:t>
            </w:r>
          </w:p>
        </w:tc>
      </w:tr>
      <w:tr w:rsidR="005A5832" w14:paraId="0DE1C345" w14:textId="77777777" w:rsidTr="00837AA8">
        <w:trPr>
          <w:trHeight w:val="300"/>
        </w:trPr>
        <w:tc>
          <w:tcPr>
            <w:tcW w:w="2532" w:type="dxa"/>
          </w:tcPr>
          <w:p w14:paraId="781A5344" w14:textId="77777777" w:rsidR="005A5832" w:rsidRDefault="00A10867">
            <w:pPr>
              <w:rPr>
                <w:b/>
                <w:bCs/>
                <w:kern w:val="2"/>
                <w:szCs w:val="24"/>
              </w:rPr>
            </w:pPr>
            <w:r>
              <w:rPr>
                <w:b/>
                <w:bCs/>
                <w:kern w:val="2"/>
                <w:szCs w:val="24"/>
              </w:rPr>
              <w:t>9.3. Tiekėjui / Pirkėjui taikoma bauda nutraukus Sutartį dėl esminio Sutarties pažeidimo</w:t>
            </w:r>
          </w:p>
        </w:tc>
        <w:tc>
          <w:tcPr>
            <w:tcW w:w="7386" w:type="dxa"/>
            <w:gridSpan w:val="2"/>
          </w:tcPr>
          <w:p w14:paraId="24F95FED" w14:textId="6F297E2F" w:rsidR="005A5832" w:rsidRDefault="00A10867" w:rsidP="006177F4">
            <w:pPr>
              <w:jc w:val="both"/>
              <w:rPr>
                <w:kern w:val="2"/>
                <w:szCs w:val="24"/>
              </w:rPr>
            </w:pPr>
            <w:r>
              <w:rPr>
                <w:kern w:val="2"/>
                <w:szCs w:val="24"/>
              </w:rPr>
              <w:t xml:space="preserve">Nutraukus Sutartį dėl esminio Sutarties pažeidimo, nustatyto Sutarties Specialiosiose sąlygose, </w:t>
            </w:r>
            <w:r w:rsidRPr="00980D8B">
              <w:rPr>
                <w:kern w:val="2"/>
                <w:szCs w:val="24"/>
              </w:rPr>
              <w:t xml:space="preserve">mokama </w:t>
            </w:r>
            <w:r w:rsidR="00980D8B" w:rsidRPr="00980D8B">
              <w:rPr>
                <w:kern w:val="2"/>
                <w:szCs w:val="24"/>
              </w:rPr>
              <w:t>10</w:t>
            </w:r>
            <w:r w:rsidR="005878A3">
              <w:rPr>
                <w:kern w:val="2"/>
                <w:szCs w:val="24"/>
              </w:rPr>
              <w:t xml:space="preserve"> (dešimt)</w:t>
            </w:r>
            <w:r w:rsidRPr="00980D8B">
              <w:rPr>
                <w:kern w:val="2"/>
                <w:szCs w:val="24"/>
              </w:rPr>
              <w:t xml:space="preserve"> pro</w:t>
            </w:r>
            <w:r w:rsidR="005878A3">
              <w:rPr>
                <w:kern w:val="2"/>
                <w:szCs w:val="24"/>
              </w:rPr>
              <w:t>c.</w:t>
            </w:r>
            <w:r w:rsidRPr="00980D8B">
              <w:rPr>
                <w:kern w:val="2"/>
                <w:szCs w:val="24"/>
              </w:rPr>
              <w:t xml:space="preserve"> dydžio bauda nuo Pradinės Sutarties vertės be PVM, nurodytos </w:t>
            </w:r>
            <w:r>
              <w:rPr>
                <w:kern w:val="2"/>
                <w:szCs w:val="24"/>
              </w:rPr>
              <w:t xml:space="preserve">Specialiųjų sąlygų 5.2 punkte. </w:t>
            </w:r>
          </w:p>
        </w:tc>
      </w:tr>
      <w:tr w:rsidR="005A5832" w14:paraId="2C705C84" w14:textId="77777777" w:rsidTr="00837AA8">
        <w:trPr>
          <w:trHeight w:val="300"/>
        </w:trPr>
        <w:tc>
          <w:tcPr>
            <w:tcW w:w="2532" w:type="dxa"/>
          </w:tcPr>
          <w:p w14:paraId="290CDC13"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86" w:type="dxa"/>
            <w:gridSpan w:val="2"/>
          </w:tcPr>
          <w:p w14:paraId="6D638C9B" w14:textId="52F89458" w:rsidR="005A5832" w:rsidRPr="009E25D7" w:rsidRDefault="009E25D7" w:rsidP="006177F4">
            <w:pPr>
              <w:jc w:val="both"/>
              <w:rPr>
                <w:kern w:val="2"/>
                <w:szCs w:val="24"/>
              </w:rPr>
            </w:pPr>
            <w:r w:rsidRPr="009E25D7">
              <w:rPr>
                <w:kern w:val="2"/>
                <w:szCs w:val="24"/>
              </w:rPr>
              <w:t>1000,00 Eur  (vien</w:t>
            </w:r>
            <w:r w:rsidR="005878A3">
              <w:rPr>
                <w:kern w:val="2"/>
                <w:szCs w:val="24"/>
              </w:rPr>
              <w:t>o</w:t>
            </w:r>
            <w:r w:rsidRPr="009E25D7">
              <w:rPr>
                <w:kern w:val="2"/>
                <w:szCs w:val="24"/>
              </w:rPr>
              <w:t xml:space="preserve"> </w:t>
            </w:r>
            <w:r w:rsidR="005878A3">
              <w:rPr>
                <w:kern w:val="2"/>
                <w:szCs w:val="24"/>
              </w:rPr>
              <w:t>t</w:t>
            </w:r>
            <w:r w:rsidRPr="009E25D7">
              <w:rPr>
                <w:kern w:val="2"/>
                <w:szCs w:val="24"/>
              </w:rPr>
              <w:t>ūkstan</w:t>
            </w:r>
            <w:r w:rsidR="005878A3">
              <w:rPr>
                <w:kern w:val="2"/>
                <w:szCs w:val="24"/>
              </w:rPr>
              <w:t>čio</w:t>
            </w:r>
            <w:r w:rsidRPr="009E25D7">
              <w:rPr>
                <w:kern w:val="2"/>
                <w:szCs w:val="24"/>
              </w:rPr>
              <w:t xml:space="preserve"> eurų, 0</w:t>
            </w:r>
            <w:r w:rsidR="005878A3">
              <w:rPr>
                <w:kern w:val="2"/>
                <w:szCs w:val="24"/>
              </w:rPr>
              <w:t>,00</w:t>
            </w:r>
            <w:r w:rsidRPr="009E25D7">
              <w:rPr>
                <w:kern w:val="2"/>
                <w:szCs w:val="24"/>
              </w:rPr>
              <w:t xml:space="preserve"> centų) bauda, taikoma</w:t>
            </w:r>
            <w:r w:rsidR="00A10867" w:rsidRPr="009E25D7">
              <w:rPr>
                <w:kern w:val="2"/>
                <w:szCs w:val="24"/>
              </w:rPr>
              <w:t xml:space="preserve"> už kiekvieną pažeidimo atvejį, įvertinant ir tai, ar Sutartį gali vykdyti subtiekėjas ir (ar) specialistas, kurio kvalifikacija buvo vertinama k</w:t>
            </w:r>
            <w:r w:rsidRPr="009E25D7">
              <w:rPr>
                <w:kern w:val="2"/>
                <w:szCs w:val="24"/>
              </w:rPr>
              <w:t>okybiniams kriterijams pagrįsti</w:t>
            </w:r>
            <w:r w:rsidR="00952232">
              <w:rPr>
                <w:kern w:val="2"/>
                <w:szCs w:val="24"/>
              </w:rPr>
              <w:t xml:space="preserve"> (jeigu taikoma)</w:t>
            </w:r>
            <w:r w:rsidRPr="009E25D7">
              <w:rPr>
                <w:kern w:val="2"/>
                <w:szCs w:val="24"/>
              </w:rPr>
              <w:t>.</w:t>
            </w:r>
          </w:p>
          <w:p w14:paraId="1F160FFF" w14:textId="77777777" w:rsidR="005A5832" w:rsidRDefault="005A5832" w:rsidP="006177F4">
            <w:pPr>
              <w:jc w:val="both"/>
              <w:rPr>
                <w:kern w:val="2"/>
                <w:szCs w:val="24"/>
              </w:rPr>
            </w:pPr>
          </w:p>
        </w:tc>
      </w:tr>
      <w:tr w:rsidR="005A5832" w14:paraId="7DA2339E" w14:textId="77777777" w:rsidTr="00837AA8">
        <w:trPr>
          <w:trHeight w:val="300"/>
        </w:trPr>
        <w:tc>
          <w:tcPr>
            <w:tcW w:w="2532" w:type="dxa"/>
          </w:tcPr>
          <w:p w14:paraId="6D99F43D"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7386" w:type="dxa"/>
            <w:gridSpan w:val="2"/>
          </w:tcPr>
          <w:p w14:paraId="463BC285" w14:textId="3C5FD94E" w:rsidR="005A5832" w:rsidRDefault="009E25D7" w:rsidP="006177F4">
            <w:pPr>
              <w:jc w:val="both"/>
              <w:rPr>
                <w:color w:val="4472C4"/>
                <w:kern w:val="2"/>
                <w:szCs w:val="24"/>
              </w:rPr>
            </w:pPr>
            <w:r w:rsidRPr="009E25D7">
              <w:rPr>
                <w:kern w:val="2"/>
                <w:szCs w:val="24"/>
              </w:rPr>
              <w:t>1000,00 Eur  (vien</w:t>
            </w:r>
            <w:r w:rsidR="005878A3">
              <w:rPr>
                <w:kern w:val="2"/>
                <w:szCs w:val="24"/>
              </w:rPr>
              <w:t>o</w:t>
            </w:r>
            <w:r w:rsidRPr="009E25D7">
              <w:rPr>
                <w:kern w:val="2"/>
                <w:szCs w:val="24"/>
              </w:rPr>
              <w:t xml:space="preserve"> </w:t>
            </w:r>
            <w:r w:rsidR="005878A3">
              <w:rPr>
                <w:kern w:val="2"/>
                <w:szCs w:val="24"/>
              </w:rPr>
              <w:t>t</w:t>
            </w:r>
            <w:r w:rsidRPr="009E25D7">
              <w:rPr>
                <w:kern w:val="2"/>
                <w:szCs w:val="24"/>
              </w:rPr>
              <w:t>ūkstan</w:t>
            </w:r>
            <w:r w:rsidR="005878A3">
              <w:rPr>
                <w:kern w:val="2"/>
                <w:szCs w:val="24"/>
              </w:rPr>
              <w:t>čio</w:t>
            </w:r>
            <w:r w:rsidRPr="009E25D7">
              <w:rPr>
                <w:kern w:val="2"/>
                <w:szCs w:val="24"/>
              </w:rPr>
              <w:t xml:space="preserve"> eurų, 0</w:t>
            </w:r>
            <w:r w:rsidR="005878A3">
              <w:rPr>
                <w:kern w:val="2"/>
                <w:szCs w:val="24"/>
              </w:rPr>
              <w:t>,00</w:t>
            </w:r>
            <w:r w:rsidRPr="009E25D7">
              <w:rPr>
                <w:kern w:val="2"/>
                <w:szCs w:val="24"/>
              </w:rPr>
              <w:t xml:space="preserve"> centų) bauda, taikoma už kiekvieną </w:t>
            </w:r>
            <w:r w:rsidR="00A10867" w:rsidRPr="009E25D7">
              <w:rPr>
                <w:kern w:val="2"/>
                <w:szCs w:val="24"/>
              </w:rPr>
              <w:t>aplinkosauginių ir (arba) socialinių kriterijų, nurodytų Specialiųjų sąlygų</w:t>
            </w:r>
            <w:r w:rsidR="00A10867" w:rsidRPr="009E25D7">
              <w:rPr>
                <w:kern w:val="2"/>
                <w:szCs w:val="24"/>
                <w:lang w:val="en-US"/>
              </w:rPr>
              <w:t xml:space="preserve"> </w:t>
            </w:r>
            <w:r w:rsidR="00A10867" w:rsidRPr="009E25D7">
              <w:rPr>
                <w:kern w:val="2"/>
                <w:szCs w:val="24"/>
              </w:rPr>
              <w:t xml:space="preserve">12 skyriuje, </w:t>
            </w:r>
            <w:r w:rsidRPr="009E25D7">
              <w:rPr>
                <w:kern w:val="2"/>
                <w:szCs w:val="24"/>
              </w:rPr>
              <w:t>pažeidimo atvejį.</w:t>
            </w:r>
          </w:p>
        </w:tc>
      </w:tr>
      <w:tr w:rsidR="005A5832" w14:paraId="0D8733C6" w14:textId="77777777" w:rsidTr="00837AA8">
        <w:trPr>
          <w:trHeight w:val="300"/>
        </w:trPr>
        <w:tc>
          <w:tcPr>
            <w:tcW w:w="2532" w:type="dxa"/>
          </w:tcPr>
          <w:p w14:paraId="52A3234B" w14:textId="77777777" w:rsidR="005A5832" w:rsidRDefault="00A10867">
            <w:pPr>
              <w:rPr>
                <w:b/>
                <w:bCs/>
                <w:kern w:val="2"/>
                <w:szCs w:val="24"/>
              </w:rPr>
            </w:pPr>
            <w:r>
              <w:rPr>
                <w:b/>
                <w:bCs/>
                <w:kern w:val="2"/>
                <w:szCs w:val="24"/>
              </w:rPr>
              <w:t>9.6. Tiekėjui / Pirkėjui taikoma bauda dėl konfidencialumo reikalavimų nesilaikymo</w:t>
            </w:r>
          </w:p>
        </w:tc>
        <w:tc>
          <w:tcPr>
            <w:tcW w:w="7386" w:type="dxa"/>
            <w:gridSpan w:val="2"/>
          </w:tcPr>
          <w:p w14:paraId="578DC77E" w14:textId="28747895" w:rsidR="009E25D7" w:rsidRDefault="009E25D7" w:rsidP="006177F4">
            <w:pPr>
              <w:jc w:val="both"/>
              <w:rPr>
                <w:color w:val="4472C4"/>
                <w:kern w:val="2"/>
                <w:szCs w:val="24"/>
              </w:rPr>
            </w:pPr>
            <w:r w:rsidRPr="009E25D7">
              <w:rPr>
                <w:kern w:val="2"/>
                <w:szCs w:val="24"/>
              </w:rPr>
              <w:t>1000,00 Eur  (vien</w:t>
            </w:r>
            <w:r w:rsidR="005878A3">
              <w:rPr>
                <w:kern w:val="2"/>
                <w:szCs w:val="24"/>
              </w:rPr>
              <w:t>o</w:t>
            </w:r>
            <w:r w:rsidRPr="009E25D7">
              <w:rPr>
                <w:kern w:val="2"/>
                <w:szCs w:val="24"/>
              </w:rPr>
              <w:t xml:space="preserve"> </w:t>
            </w:r>
            <w:r w:rsidR="005878A3">
              <w:rPr>
                <w:kern w:val="2"/>
                <w:szCs w:val="24"/>
              </w:rPr>
              <w:t>t</w:t>
            </w:r>
            <w:r w:rsidRPr="009E25D7">
              <w:rPr>
                <w:kern w:val="2"/>
                <w:szCs w:val="24"/>
              </w:rPr>
              <w:t>ūkstan</w:t>
            </w:r>
            <w:r w:rsidR="005878A3">
              <w:rPr>
                <w:kern w:val="2"/>
                <w:szCs w:val="24"/>
              </w:rPr>
              <w:t>čio</w:t>
            </w:r>
            <w:r w:rsidRPr="009E25D7">
              <w:rPr>
                <w:kern w:val="2"/>
                <w:szCs w:val="24"/>
              </w:rPr>
              <w:t xml:space="preserve"> eurų, 0</w:t>
            </w:r>
            <w:r w:rsidR="005878A3">
              <w:rPr>
                <w:kern w:val="2"/>
                <w:szCs w:val="24"/>
              </w:rPr>
              <w:t>0,00</w:t>
            </w:r>
            <w:r w:rsidRPr="009E25D7">
              <w:rPr>
                <w:kern w:val="2"/>
                <w:szCs w:val="24"/>
              </w:rPr>
              <w:t xml:space="preserve"> centų) bauda, taikoma už kiekvieną pažeidimo atvejį.</w:t>
            </w:r>
          </w:p>
          <w:p w14:paraId="752AFF0B" w14:textId="77777777" w:rsidR="005A5832" w:rsidRDefault="005A5832" w:rsidP="006177F4">
            <w:pPr>
              <w:jc w:val="both"/>
              <w:rPr>
                <w:color w:val="4472C4"/>
                <w:kern w:val="2"/>
                <w:szCs w:val="24"/>
              </w:rPr>
            </w:pPr>
          </w:p>
        </w:tc>
      </w:tr>
      <w:tr w:rsidR="005A5832" w14:paraId="3DB64B01" w14:textId="77777777" w:rsidTr="00837AA8">
        <w:trPr>
          <w:trHeight w:val="300"/>
        </w:trPr>
        <w:tc>
          <w:tcPr>
            <w:tcW w:w="2532" w:type="dxa"/>
          </w:tcPr>
          <w:p w14:paraId="16D9E044"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w:t>
            </w:r>
            <w:r>
              <w:rPr>
                <w:b/>
                <w:bCs/>
                <w:kern w:val="2"/>
                <w:szCs w:val="24"/>
              </w:rPr>
              <w:lastRenderedPageBreak/>
              <w:t>Sutarties vykdymo metu</w:t>
            </w:r>
          </w:p>
        </w:tc>
        <w:tc>
          <w:tcPr>
            <w:tcW w:w="7386" w:type="dxa"/>
            <w:gridSpan w:val="2"/>
          </w:tcPr>
          <w:p w14:paraId="3F7D400F" w14:textId="77777777" w:rsidR="009E25D7" w:rsidRDefault="009E25D7" w:rsidP="006177F4">
            <w:pPr>
              <w:jc w:val="both"/>
              <w:rPr>
                <w:color w:val="4472C4"/>
                <w:kern w:val="2"/>
                <w:szCs w:val="24"/>
              </w:rPr>
            </w:pPr>
            <w:r>
              <w:rPr>
                <w:kern w:val="2"/>
                <w:szCs w:val="24"/>
              </w:rPr>
              <w:lastRenderedPageBreak/>
              <w:t>Netaikoma.</w:t>
            </w:r>
          </w:p>
          <w:p w14:paraId="430F517F" w14:textId="77777777" w:rsidR="005A5832" w:rsidRDefault="005A5832" w:rsidP="006177F4">
            <w:pPr>
              <w:jc w:val="both"/>
              <w:rPr>
                <w:color w:val="4472C4"/>
                <w:kern w:val="2"/>
                <w:szCs w:val="24"/>
              </w:rPr>
            </w:pPr>
          </w:p>
        </w:tc>
      </w:tr>
      <w:tr w:rsidR="005A5832" w14:paraId="19B17BBD" w14:textId="77777777" w:rsidTr="00837AA8">
        <w:trPr>
          <w:trHeight w:val="300"/>
        </w:trPr>
        <w:tc>
          <w:tcPr>
            <w:tcW w:w="2532" w:type="dxa"/>
          </w:tcPr>
          <w:p w14:paraId="15684559"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7386" w:type="dxa"/>
            <w:gridSpan w:val="2"/>
          </w:tcPr>
          <w:p w14:paraId="5C3934F5" w14:textId="77777777" w:rsidR="005A5832" w:rsidRPr="009E25D7" w:rsidRDefault="00A10867" w:rsidP="006177F4">
            <w:pPr>
              <w:jc w:val="both"/>
              <w:rPr>
                <w:kern w:val="2"/>
                <w:szCs w:val="24"/>
              </w:rPr>
            </w:pPr>
            <w:r>
              <w:rPr>
                <w:kern w:val="2"/>
                <w:szCs w:val="24"/>
              </w:rPr>
              <w:t>Netaikoma</w:t>
            </w:r>
          </w:p>
        </w:tc>
      </w:tr>
      <w:tr w:rsidR="005A5832" w14:paraId="1762167A" w14:textId="77777777" w:rsidTr="00837AA8">
        <w:trPr>
          <w:trHeight w:val="300"/>
        </w:trPr>
        <w:tc>
          <w:tcPr>
            <w:tcW w:w="2532" w:type="dxa"/>
          </w:tcPr>
          <w:p w14:paraId="48E4C83E" w14:textId="77777777" w:rsidR="005A5832" w:rsidRPr="009E25D7" w:rsidRDefault="00A10867">
            <w:pPr>
              <w:rPr>
                <w:b/>
                <w:bCs/>
                <w:kern w:val="2"/>
                <w:szCs w:val="24"/>
                <w:lang w:val="en-US"/>
              </w:rPr>
            </w:pPr>
            <w:r w:rsidRPr="009E25D7">
              <w:rPr>
                <w:b/>
                <w:bCs/>
                <w:kern w:val="2"/>
                <w:szCs w:val="24"/>
                <w:lang w:val="en-US"/>
              </w:rPr>
              <w:t xml:space="preserve">9.9. </w:t>
            </w:r>
            <w:r w:rsidRPr="009E25D7">
              <w:rPr>
                <w:b/>
                <w:bCs/>
                <w:kern w:val="2"/>
                <w:szCs w:val="24"/>
              </w:rPr>
              <w:t>Kitos netesybos</w:t>
            </w:r>
          </w:p>
        </w:tc>
        <w:tc>
          <w:tcPr>
            <w:tcW w:w="7386" w:type="dxa"/>
            <w:gridSpan w:val="2"/>
          </w:tcPr>
          <w:p w14:paraId="0BE2D069" w14:textId="77777777" w:rsidR="005A5832" w:rsidRPr="009E25D7" w:rsidRDefault="009E25D7" w:rsidP="006177F4">
            <w:pPr>
              <w:jc w:val="both"/>
              <w:rPr>
                <w:kern w:val="2"/>
                <w:szCs w:val="24"/>
              </w:rPr>
            </w:pPr>
            <w:r w:rsidRPr="009E25D7">
              <w:rPr>
                <w:kern w:val="2"/>
                <w:szCs w:val="24"/>
              </w:rPr>
              <w:t>Netaikoma</w:t>
            </w:r>
          </w:p>
        </w:tc>
      </w:tr>
      <w:tr w:rsidR="005A5832" w14:paraId="4003CC5E" w14:textId="77777777" w:rsidTr="0003092D">
        <w:trPr>
          <w:trHeight w:val="300"/>
        </w:trPr>
        <w:tc>
          <w:tcPr>
            <w:tcW w:w="9918" w:type="dxa"/>
            <w:gridSpan w:val="3"/>
          </w:tcPr>
          <w:p w14:paraId="290500FE" w14:textId="77777777" w:rsidR="005A5832" w:rsidRDefault="00A10867">
            <w:pPr>
              <w:jc w:val="center"/>
              <w:rPr>
                <w:b/>
                <w:bCs/>
                <w:kern w:val="2"/>
                <w:szCs w:val="24"/>
              </w:rPr>
            </w:pPr>
            <w:r>
              <w:rPr>
                <w:b/>
                <w:bCs/>
                <w:kern w:val="2"/>
                <w:szCs w:val="24"/>
              </w:rPr>
              <w:t>10. SUTARTIES GALIOJIMAS IR KEITIMAS</w:t>
            </w:r>
          </w:p>
        </w:tc>
      </w:tr>
      <w:tr w:rsidR="005A5832" w14:paraId="396A1DE2" w14:textId="77777777" w:rsidTr="00837AA8">
        <w:trPr>
          <w:trHeight w:val="300"/>
        </w:trPr>
        <w:tc>
          <w:tcPr>
            <w:tcW w:w="2532" w:type="dxa"/>
          </w:tcPr>
          <w:p w14:paraId="6CC3FF8C" w14:textId="77777777" w:rsidR="005A5832" w:rsidRDefault="00A10867">
            <w:pPr>
              <w:rPr>
                <w:b/>
                <w:bCs/>
                <w:kern w:val="2"/>
                <w:szCs w:val="24"/>
              </w:rPr>
            </w:pPr>
            <w:r>
              <w:rPr>
                <w:b/>
                <w:bCs/>
                <w:kern w:val="2"/>
                <w:szCs w:val="24"/>
              </w:rPr>
              <w:t>10.1. Sutarties sudarymas ir įsigaliojimas</w:t>
            </w:r>
          </w:p>
        </w:tc>
        <w:tc>
          <w:tcPr>
            <w:tcW w:w="7386" w:type="dxa"/>
            <w:gridSpan w:val="2"/>
          </w:tcPr>
          <w:p w14:paraId="362F900D" w14:textId="77777777" w:rsidR="005A5832" w:rsidRPr="009E25D7" w:rsidRDefault="00A10867" w:rsidP="006177F4">
            <w:pPr>
              <w:jc w:val="both"/>
              <w:rPr>
                <w:kern w:val="2"/>
                <w:szCs w:val="24"/>
              </w:rPr>
            </w:pPr>
            <w:r w:rsidRPr="009E25D7">
              <w:rPr>
                <w:kern w:val="2"/>
                <w:szCs w:val="24"/>
              </w:rPr>
              <w:t>Ši Sutartis laikoma sudaryta ir įsigalioja nuo Sutarties pasirašymo dienos (antrosios Šalies pasirašymo dieną).</w:t>
            </w:r>
          </w:p>
          <w:p w14:paraId="59B615AB" w14:textId="695B795E" w:rsidR="005A5832" w:rsidRDefault="00A10867" w:rsidP="006177F4">
            <w:pPr>
              <w:jc w:val="both"/>
              <w:rPr>
                <w:color w:val="4472C4"/>
                <w:kern w:val="2"/>
                <w:szCs w:val="24"/>
              </w:rPr>
            </w:pPr>
            <w:r w:rsidRPr="009E25D7">
              <w:rPr>
                <w:kern w:val="2"/>
                <w:szCs w:val="24"/>
              </w:rPr>
              <w:t>Sutartis galioja iki visiško prievolių įvykdymo</w:t>
            </w:r>
            <w:r w:rsidR="00952232">
              <w:rPr>
                <w:kern w:val="2"/>
                <w:szCs w:val="24"/>
              </w:rPr>
              <w:t>.</w:t>
            </w:r>
          </w:p>
        </w:tc>
      </w:tr>
      <w:tr w:rsidR="005A5832" w14:paraId="1BB22A51" w14:textId="77777777" w:rsidTr="00837AA8">
        <w:trPr>
          <w:trHeight w:val="300"/>
        </w:trPr>
        <w:tc>
          <w:tcPr>
            <w:tcW w:w="2532" w:type="dxa"/>
          </w:tcPr>
          <w:p w14:paraId="37093BFF" w14:textId="77777777" w:rsidR="005A5832" w:rsidRDefault="00A10867">
            <w:pPr>
              <w:rPr>
                <w:b/>
                <w:bCs/>
                <w:kern w:val="2"/>
                <w:szCs w:val="24"/>
              </w:rPr>
            </w:pPr>
            <w:r>
              <w:rPr>
                <w:b/>
                <w:bCs/>
                <w:kern w:val="2"/>
                <w:szCs w:val="24"/>
              </w:rPr>
              <w:t>10.2. Sutarties galiojimo termino pratęsimas</w:t>
            </w:r>
          </w:p>
        </w:tc>
        <w:tc>
          <w:tcPr>
            <w:tcW w:w="7386" w:type="dxa"/>
            <w:gridSpan w:val="2"/>
          </w:tcPr>
          <w:p w14:paraId="784F77C1" w14:textId="13A9ED0F" w:rsidR="005A5832" w:rsidRDefault="00A10867" w:rsidP="006177F4">
            <w:pPr>
              <w:jc w:val="both"/>
              <w:rPr>
                <w:kern w:val="2"/>
                <w:szCs w:val="24"/>
              </w:rPr>
            </w:pPr>
            <w:r>
              <w:rPr>
                <w:kern w:val="2"/>
                <w:szCs w:val="24"/>
              </w:rPr>
              <w:t xml:space="preserve">Šalių abipusiu </w:t>
            </w:r>
            <w:r w:rsidRPr="00C92049">
              <w:rPr>
                <w:kern w:val="2"/>
                <w:szCs w:val="24"/>
              </w:rPr>
              <w:t>rašytiniu Susitarimu</w:t>
            </w:r>
            <w:r w:rsidR="00D2688C">
              <w:rPr>
                <w:kern w:val="2"/>
                <w:szCs w:val="24"/>
              </w:rPr>
              <w:t>, esant 4.2. punkto pagrindui.</w:t>
            </w:r>
            <w:r w:rsidR="009E25D7" w:rsidRPr="00C92049">
              <w:rPr>
                <w:kern w:val="2"/>
                <w:szCs w:val="24"/>
              </w:rPr>
              <w:t xml:space="preserve"> </w:t>
            </w:r>
          </w:p>
        </w:tc>
      </w:tr>
      <w:tr w:rsidR="005A5832" w14:paraId="412EA3F8" w14:textId="77777777" w:rsidTr="0003092D">
        <w:trPr>
          <w:trHeight w:val="300"/>
        </w:trPr>
        <w:tc>
          <w:tcPr>
            <w:tcW w:w="9918" w:type="dxa"/>
            <w:gridSpan w:val="3"/>
          </w:tcPr>
          <w:p w14:paraId="1D0E1B01" w14:textId="77777777" w:rsidR="005A5832" w:rsidRDefault="00A10867">
            <w:pPr>
              <w:jc w:val="center"/>
              <w:rPr>
                <w:b/>
                <w:bCs/>
                <w:kern w:val="2"/>
                <w:szCs w:val="24"/>
              </w:rPr>
            </w:pPr>
            <w:r>
              <w:rPr>
                <w:b/>
                <w:bCs/>
                <w:kern w:val="2"/>
                <w:szCs w:val="24"/>
              </w:rPr>
              <w:t>11. SUTARTIES NUTRAUKIMAS</w:t>
            </w:r>
          </w:p>
        </w:tc>
      </w:tr>
      <w:tr w:rsidR="005A5832" w14:paraId="76D3229E" w14:textId="77777777" w:rsidTr="0003092D">
        <w:trPr>
          <w:trHeight w:val="300"/>
        </w:trPr>
        <w:tc>
          <w:tcPr>
            <w:tcW w:w="2532" w:type="dxa"/>
          </w:tcPr>
          <w:p w14:paraId="35553A2F" w14:textId="77777777" w:rsidR="005A5832" w:rsidRDefault="00A10867">
            <w:pPr>
              <w:rPr>
                <w:b/>
                <w:bCs/>
                <w:kern w:val="2"/>
                <w:szCs w:val="24"/>
              </w:rPr>
            </w:pPr>
            <w:r>
              <w:rPr>
                <w:b/>
                <w:bCs/>
                <w:kern w:val="2"/>
                <w:szCs w:val="24"/>
              </w:rPr>
              <w:t>11.1. Sutarties nutraukimo pagrindai</w:t>
            </w:r>
          </w:p>
        </w:tc>
        <w:tc>
          <w:tcPr>
            <w:tcW w:w="7386" w:type="dxa"/>
            <w:gridSpan w:val="2"/>
          </w:tcPr>
          <w:p w14:paraId="21A5F5CB" w14:textId="3C321F4C" w:rsidR="005A5832" w:rsidRPr="00C92049" w:rsidRDefault="00A10867" w:rsidP="006177F4">
            <w:pPr>
              <w:jc w:val="both"/>
              <w:rPr>
                <w:kern w:val="2"/>
                <w:szCs w:val="24"/>
              </w:rPr>
            </w:pPr>
            <w:r>
              <w:rPr>
                <w:kern w:val="2"/>
                <w:szCs w:val="24"/>
              </w:rPr>
              <w:t>Sutartis gali būti nutraukiama rašytiniu Šalių susitarimu arba vienašališkai, Bendrosiose</w:t>
            </w:r>
            <w:r w:rsidR="00D82229">
              <w:rPr>
                <w:rStyle w:val="Puslapioinaosnuoroda"/>
                <w:kern w:val="2"/>
                <w:szCs w:val="24"/>
              </w:rPr>
              <w:footnoteReference w:id="4"/>
            </w:r>
            <w:r>
              <w:rPr>
                <w:kern w:val="2"/>
                <w:szCs w:val="24"/>
              </w:rPr>
              <w:t xml:space="preserve"> sąlygose nustatyta tvarka.</w:t>
            </w:r>
          </w:p>
        </w:tc>
      </w:tr>
      <w:tr w:rsidR="005A5832" w14:paraId="2AD38D60" w14:textId="77777777" w:rsidTr="0003092D">
        <w:trPr>
          <w:trHeight w:val="300"/>
        </w:trPr>
        <w:tc>
          <w:tcPr>
            <w:tcW w:w="2532" w:type="dxa"/>
          </w:tcPr>
          <w:p w14:paraId="1CE3F83E" w14:textId="77777777" w:rsidR="005A5832" w:rsidRDefault="00A10867">
            <w:pPr>
              <w:rPr>
                <w:b/>
                <w:bCs/>
                <w:kern w:val="2"/>
                <w:szCs w:val="24"/>
              </w:rPr>
            </w:pPr>
            <w:r>
              <w:rPr>
                <w:b/>
                <w:bCs/>
                <w:kern w:val="2"/>
                <w:szCs w:val="24"/>
              </w:rPr>
              <w:t>11.2. Esminiai Sutarties pažeidimai</w:t>
            </w:r>
          </w:p>
          <w:p w14:paraId="70B72B47" w14:textId="77777777" w:rsidR="005A5832" w:rsidRDefault="005A5832">
            <w:pPr>
              <w:rPr>
                <w:b/>
                <w:bCs/>
                <w:kern w:val="2"/>
                <w:szCs w:val="24"/>
              </w:rPr>
            </w:pPr>
          </w:p>
        </w:tc>
        <w:tc>
          <w:tcPr>
            <w:tcW w:w="7386" w:type="dxa"/>
            <w:gridSpan w:val="2"/>
          </w:tcPr>
          <w:p w14:paraId="3E042AF2" w14:textId="77777777" w:rsidR="005A5832" w:rsidRPr="007237A4" w:rsidRDefault="00A10867" w:rsidP="006177F4">
            <w:pPr>
              <w:jc w:val="both"/>
              <w:rPr>
                <w:kern w:val="2"/>
                <w:szCs w:val="24"/>
              </w:rPr>
            </w:pPr>
            <w:r w:rsidRPr="007237A4">
              <w:rPr>
                <w:kern w:val="2"/>
                <w:szCs w:val="24"/>
              </w:rPr>
              <w:t>11.2.1. jeigu Tiekėjas nevykdo prisiimtų įsipareigojimų už Sutartyje nustatytą Sutarties kainą / įkainius;</w:t>
            </w:r>
          </w:p>
          <w:p w14:paraId="40F04BF9" w14:textId="77777777" w:rsidR="005A5832" w:rsidRPr="007237A4" w:rsidRDefault="007237A4" w:rsidP="006177F4">
            <w:pPr>
              <w:jc w:val="both"/>
              <w:rPr>
                <w:kern w:val="2"/>
                <w:szCs w:val="24"/>
              </w:rPr>
            </w:pPr>
            <w:r w:rsidRPr="007237A4">
              <w:rPr>
                <w:kern w:val="2"/>
                <w:szCs w:val="24"/>
              </w:rPr>
              <w:t>11.2.2</w:t>
            </w:r>
            <w:r w:rsidR="00A10867" w:rsidRPr="007237A4">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Pr="007237A4">
              <w:rPr>
                <w:kern w:val="2"/>
                <w:szCs w:val="24"/>
              </w:rPr>
              <w:t>14 (keturiolika)</w:t>
            </w:r>
            <w:r w:rsidR="00A10867" w:rsidRPr="007237A4">
              <w:rPr>
                <w:kern w:val="2"/>
                <w:szCs w:val="24"/>
              </w:rPr>
              <w:t xml:space="preserve"> dienų neištaiso pažeidimų;</w:t>
            </w:r>
          </w:p>
          <w:p w14:paraId="46A30546" w14:textId="4AA5B0F5" w:rsidR="005A5832" w:rsidRPr="007237A4" w:rsidRDefault="007237A4" w:rsidP="00D2688C">
            <w:pPr>
              <w:spacing w:line="257" w:lineRule="auto"/>
              <w:jc w:val="both"/>
              <w:rPr>
                <w:rFonts w:eastAsia="Arial"/>
                <w:kern w:val="2"/>
                <w:szCs w:val="24"/>
                <w:lang w:val="lt"/>
              </w:rPr>
            </w:pPr>
            <w:r w:rsidRPr="007237A4">
              <w:rPr>
                <w:rFonts w:eastAsia="Arial"/>
                <w:kern w:val="2"/>
                <w:szCs w:val="24"/>
                <w:lang w:val="lt"/>
              </w:rPr>
              <w:t>11.2.3</w:t>
            </w:r>
            <w:r w:rsidR="00A10867" w:rsidRPr="007237A4">
              <w:rPr>
                <w:rFonts w:eastAsia="Arial"/>
                <w:kern w:val="2"/>
                <w:szCs w:val="24"/>
                <w:lang w:val="lt"/>
              </w:rPr>
              <w:t>. jeigu Tiekėjas pažeidžia Prekių pristatymo terminus ir priskaičiuotų netesybų už vėlavimą suma viršija 20 (dvidešimt) proc. Pradinės sutarties vertės;</w:t>
            </w:r>
          </w:p>
          <w:p w14:paraId="770E2CD6" w14:textId="135891B9" w:rsidR="005A5832" w:rsidRPr="007237A4" w:rsidRDefault="007237A4" w:rsidP="006177F4">
            <w:pPr>
              <w:tabs>
                <w:tab w:val="left" w:pos="567"/>
                <w:tab w:val="left" w:pos="851"/>
                <w:tab w:val="left" w:pos="992"/>
                <w:tab w:val="left" w:pos="1134"/>
              </w:tabs>
              <w:spacing w:line="257" w:lineRule="auto"/>
              <w:jc w:val="both"/>
              <w:rPr>
                <w:rFonts w:eastAsia="Arial"/>
                <w:kern w:val="2"/>
                <w:szCs w:val="24"/>
                <w:lang w:val="lt"/>
              </w:rPr>
            </w:pPr>
            <w:r w:rsidRPr="007237A4">
              <w:rPr>
                <w:rFonts w:eastAsia="Arial"/>
                <w:kern w:val="2"/>
                <w:szCs w:val="24"/>
                <w:lang w:val="lt"/>
              </w:rPr>
              <w:t>11.2.</w:t>
            </w:r>
            <w:r w:rsidR="00D2688C">
              <w:rPr>
                <w:rFonts w:eastAsia="Arial"/>
                <w:kern w:val="2"/>
                <w:szCs w:val="24"/>
                <w:lang w:val="lt"/>
              </w:rPr>
              <w:t>4</w:t>
            </w:r>
            <w:r w:rsidR="00A10867" w:rsidRPr="007237A4">
              <w:rPr>
                <w:rFonts w:eastAsia="Arial"/>
                <w:kern w:val="2"/>
                <w:szCs w:val="24"/>
                <w:lang w:val="lt"/>
              </w:rPr>
              <w:t>. Tiekėjas pristato Prekes, kurios neatitinka Sutartyje ir (ar) Įstatymuose nustatytų reikalavimų Prekėms;</w:t>
            </w:r>
          </w:p>
          <w:p w14:paraId="75DB08D9" w14:textId="4768F077" w:rsidR="005A5832" w:rsidRPr="007237A4" w:rsidRDefault="007237A4" w:rsidP="006177F4">
            <w:pPr>
              <w:tabs>
                <w:tab w:val="left" w:pos="567"/>
                <w:tab w:val="left" w:pos="851"/>
                <w:tab w:val="left" w:pos="992"/>
                <w:tab w:val="left" w:pos="1134"/>
              </w:tabs>
              <w:spacing w:line="257" w:lineRule="auto"/>
              <w:jc w:val="both"/>
              <w:rPr>
                <w:rFonts w:eastAsia="Arial"/>
                <w:kern w:val="2"/>
                <w:szCs w:val="24"/>
                <w:lang w:val="lt"/>
              </w:rPr>
            </w:pPr>
            <w:r w:rsidRPr="007237A4">
              <w:rPr>
                <w:rFonts w:eastAsia="Arial"/>
                <w:kern w:val="2"/>
                <w:szCs w:val="24"/>
                <w:lang w:val="lt"/>
              </w:rPr>
              <w:t>11.2.</w:t>
            </w:r>
            <w:r w:rsidR="00D2688C">
              <w:rPr>
                <w:rFonts w:eastAsia="Arial"/>
                <w:kern w:val="2"/>
                <w:szCs w:val="24"/>
                <w:lang w:val="lt"/>
              </w:rPr>
              <w:t>5</w:t>
            </w:r>
            <w:r w:rsidR="00A10867" w:rsidRPr="007237A4">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EEF5774" w14:textId="1CEBF0EA" w:rsidR="005A5832" w:rsidRPr="007237A4" w:rsidRDefault="007237A4" w:rsidP="006177F4">
            <w:pPr>
              <w:tabs>
                <w:tab w:val="left" w:pos="567"/>
                <w:tab w:val="left" w:pos="851"/>
                <w:tab w:val="left" w:pos="992"/>
                <w:tab w:val="left" w:pos="1134"/>
              </w:tabs>
              <w:spacing w:line="257" w:lineRule="auto"/>
              <w:jc w:val="both"/>
              <w:rPr>
                <w:rFonts w:eastAsia="Arial"/>
                <w:kern w:val="2"/>
                <w:szCs w:val="24"/>
                <w:lang w:val="lt"/>
              </w:rPr>
            </w:pPr>
            <w:r w:rsidRPr="007237A4">
              <w:rPr>
                <w:rFonts w:eastAsia="Arial"/>
                <w:kern w:val="2"/>
                <w:szCs w:val="24"/>
                <w:lang w:val="lt"/>
              </w:rPr>
              <w:t>11.2.</w:t>
            </w:r>
            <w:r w:rsidR="00D2688C">
              <w:rPr>
                <w:rFonts w:eastAsia="Arial"/>
                <w:kern w:val="2"/>
                <w:szCs w:val="24"/>
                <w:lang w:val="lt"/>
              </w:rPr>
              <w:t>6</w:t>
            </w:r>
            <w:r w:rsidR="00A10867" w:rsidRPr="007237A4">
              <w:rPr>
                <w:rFonts w:eastAsia="Arial"/>
                <w:kern w:val="2"/>
                <w:szCs w:val="24"/>
                <w:lang w:val="lt"/>
              </w:rPr>
              <w:t>. Tiekėjas pažeidžia šios Sutarties nuostatas, reglamentuojančias konkurenciją, intelektinės nuosavybės ar konfidencialios informacijos valdymą;</w:t>
            </w:r>
          </w:p>
          <w:p w14:paraId="6EFAE942" w14:textId="084327BF" w:rsidR="005A5832" w:rsidRDefault="007237A4" w:rsidP="006177F4">
            <w:pPr>
              <w:spacing w:line="257" w:lineRule="auto"/>
              <w:jc w:val="both"/>
              <w:rPr>
                <w:rFonts w:eastAsia="Arial"/>
                <w:color w:val="FF0000"/>
                <w:kern w:val="2"/>
                <w:szCs w:val="24"/>
              </w:rPr>
            </w:pPr>
            <w:r w:rsidRPr="007237A4">
              <w:rPr>
                <w:rFonts w:eastAsia="Arial"/>
                <w:kern w:val="2"/>
                <w:szCs w:val="24"/>
                <w:lang w:val="lt"/>
              </w:rPr>
              <w:t>11.2.</w:t>
            </w:r>
            <w:r w:rsidR="00D2688C">
              <w:rPr>
                <w:rFonts w:eastAsia="Arial"/>
                <w:kern w:val="2"/>
                <w:szCs w:val="24"/>
                <w:lang w:val="lt"/>
              </w:rPr>
              <w:t>7</w:t>
            </w:r>
            <w:r w:rsidR="00A10867" w:rsidRPr="007237A4">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00EE41BE" w14:textId="77777777" w:rsidTr="0003092D">
        <w:trPr>
          <w:trHeight w:val="300"/>
        </w:trPr>
        <w:tc>
          <w:tcPr>
            <w:tcW w:w="9918" w:type="dxa"/>
            <w:gridSpan w:val="3"/>
          </w:tcPr>
          <w:p w14:paraId="10E37438"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4334230" w14:textId="77777777" w:rsidTr="0003092D">
        <w:trPr>
          <w:trHeight w:val="300"/>
        </w:trPr>
        <w:tc>
          <w:tcPr>
            <w:tcW w:w="2532" w:type="dxa"/>
          </w:tcPr>
          <w:p w14:paraId="4F5CCEBE" w14:textId="77777777" w:rsidR="005A5832" w:rsidRDefault="00A10867">
            <w:pPr>
              <w:rPr>
                <w:b/>
                <w:bCs/>
                <w:kern w:val="2"/>
                <w:szCs w:val="24"/>
              </w:rPr>
            </w:pPr>
            <w:r>
              <w:rPr>
                <w:b/>
                <w:bCs/>
                <w:kern w:val="2"/>
                <w:szCs w:val="24"/>
              </w:rPr>
              <w:lastRenderedPageBreak/>
              <w:t>12.1. Aplinkosauginių kriterijų nustatymo teisinis pagrindas</w:t>
            </w:r>
          </w:p>
        </w:tc>
        <w:tc>
          <w:tcPr>
            <w:tcW w:w="7386" w:type="dxa"/>
            <w:gridSpan w:val="2"/>
          </w:tcPr>
          <w:p w14:paraId="36743C1F" w14:textId="77777777" w:rsidR="005A5832" w:rsidRDefault="00A10867" w:rsidP="006177F4">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w:t>
            </w:r>
            <w:r w:rsidRPr="004D7338">
              <w:rPr>
                <w:kern w:val="2"/>
                <w:szCs w:val="24"/>
                <w:shd w:val="clear" w:color="auto" w:fill="FFFFFF"/>
              </w:rPr>
              <w:t xml:space="preserve">taikymo, vykdant žaliuosius pirkimus, tvarkos aprašo patvirtinimo“ (toliau – Tvarkos aprašas) </w:t>
            </w:r>
            <w:r w:rsidR="004D7338" w:rsidRPr="004D7338">
              <w:rPr>
                <w:kern w:val="2"/>
                <w:szCs w:val="24"/>
                <w:shd w:val="clear" w:color="auto" w:fill="FFFFFF"/>
              </w:rPr>
              <w:t>X skyriaus nuostatomis.</w:t>
            </w:r>
            <w:r w:rsidRPr="004D7338">
              <w:rPr>
                <w:kern w:val="2"/>
                <w:szCs w:val="24"/>
              </w:rPr>
              <w:t> </w:t>
            </w:r>
          </w:p>
        </w:tc>
      </w:tr>
      <w:tr w:rsidR="005A5832" w14:paraId="1CE7F804" w14:textId="77777777" w:rsidTr="0003092D">
        <w:trPr>
          <w:trHeight w:val="300"/>
        </w:trPr>
        <w:tc>
          <w:tcPr>
            <w:tcW w:w="2532" w:type="dxa"/>
          </w:tcPr>
          <w:p w14:paraId="5D7EE581"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386" w:type="dxa"/>
            <w:gridSpan w:val="2"/>
          </w:tcPr>
          <w:p w14:paraId="68377D4C" w14:textId="77777777" w:rsidR="005A5832" w:rsidRDefault="00A10867" w:rsidP="006177F4">
            <w:pPr>
              <w:jc w:val="both"/>
              <w:rPr>
                <w:kern w:val="2"/>
                <w:szCs w:val="24"/>
                <w:shd w:val="clear" w:color="auto" w:fill="FFFFFF"/>
              </w:rPr>
            </w:pPr>
            <w:r>
              <w:rPr>
                <w:kern w:val="2"/>
                <w:szCs w:val="24"/>
                <w:shd w:val="clear" w:color="auto" w:fill="FFFFFF"/>
              </w:rPr>
              <w:t>Netaikoma</w:t>
            </w:r>
          </w:p>
          <w:p w14:paraId="33CEBAFB" w14:textId="77777777" w:rsidR="005A5832" w:rsidRDefault="005A5832" w:rsidP="006177F4">
            <w:pPr>
              <w:jc w:val="both"/>
              <w:rPr>
                <w:color w:val="008080"/>
                <w:szCs w:val="24"/>
              </w:rPr>
            </w:pPr>
          </w:p>
        </w:tc>
      </w:tr>
      <w:tr w:rsidR="005A5832" w14:paraId="7908FAB0" w14:textId="77777777" w:rsidTr="0003092D">
        <w:trPr>
          <w:trHeight w:val="300"/>
        </w:trPr>
        <w:tc>
          <w:tcPr>
            <w:tcW w:w="2532" w:type="dxa"/>
          </w:tcPr>
          <w:p w14:paraId="0A227A36"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386" w:type="dxa"/>
            <w:gridSpan w:val="2"/>
          </w:tcPr>
          <w:p w14:paraId="67B72B67" w14:textId="09FA36A8" w:rsidR="005A5832" w:rsidRPr="00D82229" w:rsidRDefault="00D82229" w:rsidP="006177F4">
            <w:pPr>
              <w:jc w:val="both"/>
              <w:rPr>
                <w:szCs w:val="24"/>
                <w:shd w:val="clear" w:color="auto" w:fill="FFFFFF"/>
              </w:rPr>
            </w:pPr>
            <w:r w:rsidRPr="00D82229">
              <w:rPr>
                <w:kern w:val="2"/>
                <w:szCs w:val="24"/>
                <w:shd w:val="clear" w:color="auto" w:fill="FFFFFF"/>
              </w:rPr>
              <w:t xml:space="preserve">Tiekėjas privalo Prekę pristatyti Pirkėjui ne kelių eismo piko valandomis, pirmadieniais − ketvirtadieniais nuo </w:t>
            </w:r>
            <w:r>
              <w:rPr>
                <w:kern w:val="2"/>
                <w:szCs w:val="24"/>
                <w:shd w:val="clear" w:color="auto" w:fill="FFFFFF"/>
              </w:rPr>
              <w:t xml:space="preserve">9:30 iki 11:30 arba nuo </w:t>
            </w:r>
            <w:r w:rsidRPr="00D82229">
              <w:rPr>
                <w:kern w:val="2"/>
                <w:szCs w:val="24"/>
                <w:shd w:val="clear" w:color="auto" w:fill="FFFFFF"/>
              </w:rPr>
              <w:t>14:30 iki 16:00 val., penktadieniais ir švenčių dienų išvakarėse nuo</w:t>
            </w:r>
            <w:r>
              <w:rPr>
                <w:kern w:val="2"/>
                <w:szCs w:val="24"/>
                <w:shd w:val="clear" w:color="auto" w:fill="FFFFFF"/>
              </w:rPr>
              <w:t xml:space="preserve"> 9:30 iki 11:30 arba</w:t>
            </w:r>
            <w:r w:rsidRPr="00D82229">
              <w:rPr>
                <w:kern w:val="2"/>
                <w:szCs w:val="24"/>
                <w:shd w:val="clear" w:color="auto" w:fill="FFFFFF"/>
              </w:rPr>
              <w:t xml:space="preserve"> 13:00 iki 14:00 val. </w:t>
            </w:r>
            <w:r w:rsidRPr="00D82229">
              <w:rPr>
                <w:color w:val="4472C4" w:themeColor="accent1"/>
                <w:kern w:val="2"/>
                <w:szCs w:val="24"/>
                <w:shd w:val="clear" w:color="auto" w:fill="FFFFFF"/>
              </w:rPr>
              <w:t>(</w:t>
            </w:r>
            <w:r w:rsidRPr="00D82229">
              <w:rPr>
                <w:i/>
                <w:iCs/>
                <w:color w:val="4472C4" w:themeColor="accent1"/>
                <w:kern w:val="2"/>
                <w:szCs w:val="24"/>
                <w:shd w:val="clear" w:color="auto" w:fill="FFFFFF"/>
              </w:rPr>
              <w:t>arba galima nurodyti kitą ne piko valandų intervalą)</w:t>
            </w:r>
            <w:r w:rsidRPr="00D82229">
              <w:rPr>
                <w:color w:val="4472C4" w:themeColor="accent1"/>
                <w:kern w:val="2"/>
                <w:szCs w:val="24"/>
                <w:shd w:val="clear" w:color="auto" w:fill="FFFFFF"/>
              </w:rPr>
              <w:t xml:space="preserve"> </w:t>
            </w:r>
            <w:r w:rsidRPr="00D82229">
              <w:rPr>
                <w:kern w:val="2"/>
                <w:szCs w:val="24"/>
                <w:shd w:val="clear" w:color="auto" w:fill="FFFFFF"/>
              </w:rPr>
              <w:t>ir trumpiausi</w:t>
            </w:r>
            <w:r>
              <w:rPr>
                <w:kern w:val="2"/>
                <w:szCs w:val="24"/>
                <w:shd w:val="clear" w:color="auto" w:fill="FFFFFF"/>
              </w:rPr>
              <w:t>u</w:t>
            </w:r>
            <w:r w:rsidRPr="00D82229">
              <w:rPr>
                <w:kern w:val="2"/>
                <w:szCs w:val="24"/>
                <w:shd w:val="clear" w:color="auto" w:fill="FFFFFF"/>
              </w:rPr>
              <w:t xml:space="preserve"> galim</w:t>
            </w:r>
            <w:r>
              <w:rPr>
                <w:kern w:val="2"/>
                <w:szCs w:val="24"/>
                <w:shd w:val="clear" w:color="auto" w:fill="FFFFFF"/>
              </w:rPr>
              <w:t>u</w:t>
            </w:r>
            <w:r w:rsidRPr="00D82229">
              <w:rPr>
                <w:kern w:val="2"/>
                <w:szCs w:val="24"/>
                <w:shd w:val="clear" w:color="auto" w:fill="FFFFFF"/>
              </w:rPr>
              <w:t xml:space="preserve"> maršrut</w:t>
            </w:r>
            <w:r>
              <w:rPr>
                <w:kern w:val="2"/>
                <w:szCs w:val="24"/>
                <w:shd w:val="clear" w:color="auto" w:fill="FFFFFF"/>
              </w:rPr>
              <w:t>u</w:t>
            </w:r>
            <w:r w:rsidRPr="00D82229">
              <w:rPr>
                <w:kern w:val="2"/>
                <w:szCs w:val="24"/>
                <w:shd w:val="clear" w:color="auto" w:fill="FFFFFF"/>
              </w:rPr>
              <w:t>.</w:t>
            </w:r>
          </w:p>
        </w:tc>
      </w:tr>
      <w:tr w:rsidR="005A5832" w14:paraId="3DDB6F81" w14:textId="77777777" w:rsidTr="0003092D">
        <w:trPr>
          <w:trHeight w:val="300"/>
        </w:trPr>
        <w:tc>
          <w:tcPr>
            <w:tcW w:w="2532" w:type="dxa"/>
          </w:tcPr>
          <w:p w14:paraId="68861DD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386" w:type="dxa"/>
            <w:gridSpan w:val="2"/>
          </w:tcPr>
          <w:p w14:paraId="7C3363CB" w14:textId="77777777" w:rsidR="005A5832" w:rsidRDefault="00A10867" w:rsidP="006177F4">
            <w:pPr>
              <w:jc w:val="both"/>
              <w:rPr>
                <w:kern w:val="2"/>
                <w:szCs w:val="24"/>
              </w:rPr>
            </w:pPr>
            <w:r>
              <w:rPr>
                <w:kern w:val="2"/>
                <w:szCs w:val="24"/>
              </w:rPr>
              <w:t>Netaikoma</w:t>
            </w:r>
          </w:p>
          <w:p w14:paraId="5A8866C5" w14:textId="77777777" w:rsidR="005A5832" w:rsidRDefault="005A5832" w:rsidP="006177F4">
            <w:pPr>
              <w:jc w:val="both"/>
              <w:rPr>
                <w:kern w:val="2"/>
                <w:szCs w:val="24"/>
              </w:rPr>
            </w:pPr>
          </w:p>
        </w:tc>
      </w:tr>
      <w:tr w:rsidR="005A5832" w14:paraId="6200644F" w14:textId="77777777" w:rsidTr="0003092D">
        <w:trPr>
          <w:trHeight w:val="300"/>
        </w:trPr>
        <w:tc>
          <w:tcPr>
            <w:tcW w:w="2532" w:type="dxa"/>
          </w:tcPr>
          <w:p w14:paraId="26517CD5" w14:textId="77777777" w:rsidR="005A5832" w:rsidRDefault="00A10867">
            <w:pPr>
              <w:rPr>
                <w:b/>
                <w:bCs/>
                <w:kern w:val="2"/>
                <w:szCs w:val="24"/>
              </w:rPr>
            </w:pPr>
            <w:r>
              <w:rPr>
                <w:b/>
                <w:bCs/>
                <w:kern w:val="2"/>
                <w:szCs w:val="24"/>
              </w:rPr>
              <w:t>12.5. Su perkamomis Prekėmis susiję socialiniai kriterijai</w:t>
            </w:r>
          </w:p>
        </w:tc>
        <w:tc>
          <w:tcPr>
            <w:tcW w:w="7386" w:type="dxa"/>
            <w:gridSpan w:val="2"/>
          </w:tcPr>
          <w:p w14:paraId="1F2ED079" w14:textId="77777777" w:rsidR="005A5832" w:rsidRPr="004D7338" w:rsidRDefault="00A10867" w:rsidP="006177F4">
            <w:pPr>
              <w:jc w:val="both"/>
              <w:rPr>
                <w:color w:val="000000"/>
                <w:kern w:val="2"/>
                <w:szCs w:val="24"/>
                <w:shd w:val="clear" w:color="auto" w:fill="FFFFFF"/>
              </w:rPr>
            </w:pPr>
            <w:r>
              <w:rPr>
                <w:color w:val="000000"/>
                <w:kern w:val="2"/>
                <w:szCs w:val="24"/>
                <w:shd w:val="clear" w:color="auto" w:fill="FFFFFF"/>
              </w:rPr>
              <w:t>Netaikoma</w:t>
            </w:r>
          </w:p>
        </w:tc>
      </w:tr>
      <w:tr w:rsidR="005A5832" w14:paraId="2C723BBA" w14:textId="77777777" w:rsidTr="0003092D">
        <w:trPr>
          <w:trHeight w:val="300"/>
        </w:trPr>
        <w:tc>
          <w:tcPr>
            <w:tcW w:w="9918" w:type="dxa"/>
            <w:gridSpan w:val="3"/>
          </w:tcPr>
          <w:p w14:paraId="441506F0" w14:textId="42F443CB" w:rsidR="005A5832" w:rsidRDefault="00A10867">
            <w:pPr>
              <w:jc w:val="center"/>
              <w:rPr>
                <w:b/>
                <w:bCs/>
                <w:kern w:val="2"/>
                <w:szCs w:val="24"/>
              </w:rPr>
            </w:pPr>
            <w:r>
              <w:rPr>
                <w:b/>
                <w:bCs/>
                <w:kern w:val="2"/>
                <w:szCs w:val="24"/>
              </w:rPr>
              <w:t>13. BENDRŲJŲ</w:t>
            </w:r>
            <w:r w:rsidR="00D82229">
              <w:rPr>
                <w:rStyle w:val="Puslapioinaosnuoroda"/>
                <w:b/>
                <w:bCs/>
                <w:kern w:val="2"/>
                <w:szCs w:val="24"/>
              </w:rPr>
              <w:footnoteReference w:id="5"/>
            </w:r>
            <w:r>
              <w:rPr>
                <w:b/>
                <w:bCs/>
                <w:kern w:val="2"/>
                <w:szCs w:val="24"/>
              </w:rPr>
              <w:t xml:space="preserve"> SĄLYGŲ PAKEITIMAI IR PAPILDYMAI </w:t>
            </w:r>
          </w:p>
          <w:p w14:paraId="75B7EFAA" w14:textId="77777777" w:rsidR="005A5832" w:rsidRDefault="00A10867">
            <w:pPr>
              <w:jc w:val="center"/>
              <w:rPr>
                <w:kern w:val="2"/>
                <w:szCs w:val="24"/>
              </w:rPr>
            </w:pPr>
            <w:r>
              <w:rPr>
                <w:kern w:val="2"/>
                <w:szCs w:val="24"/>
              </w:rPr>
              <w:t xml:space="preserve">(jeigu būtina dėl konkretaus Sutarties dalyko specifikos) </w:t>
            </w:r>
          </w:p>
        </w:tc>
      </w:tr>
      <w:tr w:rsidR="005A5832" w14:paraId="1F26EEDF" w14:textId="77777777" w:rsidTr="0003092D">
        <w:trPr>
          <w:trHeight w:val="300"/>
        </w:trPr>
        <w:tc>
          <w:tcPr>
            <w:tcW w:w="2532" w:type="dxa"/>
          </w:tcPr>
          <w:p w14:paraId="356A28DC" w14:textId="77777777" w:rsidR="005A5832" w:rsidRDefault="00A10867">
            <w:pPr>
              <w:rPr>
                <w:b/>
                <w:bCs/>
                <w:kern w:val="2"/>
                <w:szCs w:val="24"/>
              </w:rPr>
            </w:pPr>
            <w:r>
              <w:rPr>
                <w:b/>
                <w:bCs/>
                <w:kern w:val="2"/>
                <w:szCs w:val="24"/>
              </w:rPr>
              <w:t xml:space="preserve">13.1. </w:t>
            </w:r>
          </w:p>
        </w:tc>
        <w:tc>
          <w:tcPr>
            <w:tcW w:w="7386" w:type="dxa"/>
            <w:gridSpan w:val="2"/>
          </w:tcPr>
          <w:p w14:paraId="44AE550A" w14:textId="77777777" w:rsidR="005A5832" w:rsidRDefault="00A10867" w:rsidP="006177F4">
            <w:pPr>
              <w:jc w:val="both"/>
              <w:rPr>
                <w:color w:val="4472C4"/>
                <w:kern w:val="2"/>
                <w:szCs w:val="24"/>
              </w:rPr>
            </w:pPr>
            <w:r>
              <w:rPr>
                <w:color w:val="4472C4"/>
                <w:kern w:val="2"/>
                <w:szCs w:val="24"/>
              </w:rPr>
              <w:t>(pildyti jei keičiamas Sutarties Bendrųjų sąlygų punktas, jį išdėstant nauja redakcija):</w:t>
            </w:r>
          </w:p>
          <w:p w14:paraId="6F0147A8" w14:textId="77777777" w:rsidR="005A5832" w:rsidRDefault="00A10867" w:rsidP="006177F4">
            <w:pPr>
              <w:jc w:val="both"/>
              <w:rPr>
                <w:kern w:val="2"/>
                <w:szCs w:val="24"/>
              </w:rPr>
            </w:pPr>
            <w:r>
              <w:rPr>
                <w:kern w:val="2"/>
                <w:szCs w:val="24"/>
              </w:rPr>
              <w:t>Šalys susitaria pakeisti nurodytą Sutarties Bendrųjų sąlygų punktą ir išdėstyti jį nauja redakcija: ____.</w:t>
            </w:r>
          </w:p>
        </w:tc>
      </w:tr>
      <w:tr w:rsidR="005A5832" w14:paraId="4C9492F6" w14:textId="77777777" w:rsidTr="0003092D">
        <w:trPr>
          <w:trHeight w:val="300"/>
        </w:trPr>
        <w:tc>
          <w:tcPr>
            <w:tcW w:w="2532" w:type="dxa"/>
          </w:tcPr>
          <w:p w14:paraId="33A697C9" w14:textId="77777777" w:rsidR="005A5832" w:rsidRDefault="00A10867">
            <w:pPr>
              <w:rPr>
                <w:b/>
                <w:bCs/>
                <w:kern w:val="2"/>
                <w:szCs w:val="24"/>
              </w:rPr>
            </w:pPr>
            <w:r>
              <w:rPr>
                <w:b/>
                <w:bCs/>
                <w:kern w:val="2"/>
                <w:szCs w:val="24"/>
              </w:rPr>
              <w:t>13.2.</w:t>
            </w:r>
          </w:p>
        </w:tc>
        <w:tc>
          <w:tcPr>
            <w:tcW w:w="7386" w:type="dxa"/>
            <w:gridSpan w:val="2"/>
          </w:tcPr>
          <w:p w14:paraId="1919CB65" w14:textId="77777777" w:rsidR="005A5832" w:rsidRDefault="00A10867" w:rsidP="006177F4">
            <w:pPr>
              <w:jc w:val="both"/>
              <w:rPr>
                <w:color w:val="4472C4"/>
                <w:kern w:val="2"/>
                <w:szCs w:val="24"/>
              </w:rPr>
            </w:pPr>
            <w:r>
              <w:rPr>
                <w:color w:val="4472C4"/>
                <w:kern w:val="2"/>
                <w:szCs w:val="24"/>
              </w:rPr>
              <w:t>(pildyti jei papildomos Sutarties Bendrosios sąlygos naujomis nuostatomis):</w:t>
            </w:r>
          </w:p>
          <w:p w14:paraId="0D9C9F36" w14:textId="77777777" w:rsidR="005A5832" w:rsidRDefault="00A10867" w:rsidP="006177F4">
            <w:pPr>
              <w:jc w:val="both"/>
              <w:rPr>
                <w:kern w:val="2"/>
                <w:szCs w:val="24"/>
              </w:rPr>
            </w:pPr>
            <w:r>
              <w:rPr>
                <w:kern w:val="2"/>
                <w:szCs w:val="24"/>
              </w:rPr>
              <w:t>Šalys susitaria papildyti Sutarties Bendrąsias sąlygas nurodytu punktu, tačiau kitų punktų numeracijos nekeisti: ________.</w:t>
            </w:r>
          </w:p>
        </w:tc>
      </w:tr>
      <w:tr w:rsidR="005A5832" w14:paraId="28A46705" w14:textId="77777777" w:rsidTr="0003092D">
        <w:trPr>
          <w:trHeight w:val="300"/>
        </w:trPr>
        <w:tc>
          <w:tcPr>
            <w:tcW w:w="2532" w:type="dxa"/>
          </w:tcPr>
          <w:p w14:paraId="7AD6D7FB" w14:textId="77777777" w:rsidR="005A5832" w:rsidRDefault="00A10867">
            <w:pPr>
              <w:rPr>
                <w:b/>
                <w:bCs/>
                <w:kern w:val="2"/>
                <w:szCs w:val="24"/>
              </w:rPr>
            </w:pPr>
            <w:r>
              <w:rPr>
                <w:b/>
                <w:bCs/>
                <w:kern w:val="2"/>
                <w:szCs w:val="24"/>
              </w:rPr>
              <w:t>13.3.</w:t>
            </w:r>
          </w:p>
        </w:tc>
        <w:tc>
          <w:tcPr>
            <w:tcW w:w="7386" w:type="dxa"/>
            <w:gridSpan w:val="2"/>
          </w:tcPr>
          <w:p w14:paraId="1F28B89D" w14:textId="77777777" w:rsidR="005A5832" w:rsidRDefault="00A10867" w:rsidP="006177F4">
            <w:pPr>
              <w:jc w:val="both"/>
              <w:rPr>
                <w:color w:val="4472C4"/>
                <w:kern w:val="2"/>
                <w:szCs w:val="24"/>
              </w:rPr>
            </w:pPr>
            <w:r>
              <w:rPr>
                <w:color w:val="4472C4"/>
                <w:kern w:val="2"/>
                <w:szCs w:val="24"/>
              </w:rPr>
              <w:t>(pildyti jei išbraukiamas Sutarties Bendrųjų sąlygų atitinkamas punktas:</w:t>
            </w:r>
          </w:p>
          <w:p w14:paraId="783F1F65" w14:textId="77777777" w:rsidR="005A5832" w:rsidRDefault="00A10867" w:rsidP="006177F4">
            <w:pPr>
              <w:jc w:val="both"/>
              <w:rPr>
                <w:kern w:val="2"/>
                <w:szCs w:val="24"/>
              </w:rPr>
            </w:pPr>
            <w:r>
              <w:rPr>
                <w:kern w:val="2"/>
                <w:szCs w:val="24"/>
              </w:rPr>
              <w:t>Šalys susitaria išbraukti nurodytą Sutarties Bendrųjų sąlygų punktą, tačiau kitų punktų numeracijos nekeisti: _____.</w:t>
            </w:r>
          </w:p>
        </w:tc>
      </w:tr>
      <w:tr w:rsidR="005A5832" w14:paraId="04AFE099" w14:textId="77777777" w:rsidTr="0003092D">
        <w:trPr>
          <w:trHeight w:val="300"/>
        </w:trPr>
        <w:tc>
          <w:tcPr>
            <w:tcW w:w="2532" w:type="dxa"/>
          </w:tcPr>
          <w:p w14:paraId="4610F213" w14:textId="77777777" w:rsidR="005A5832" w:rsidRDefault="00A10867">
            <w:pPr>
              <w:rPr>
                <w:b/>
                <w:bCs/>
                <w:kern w:val="2"/>
                <w:szCs w:val="24"/>
              </w:rPr>
            </w:pPr>
            <w:r>
              <w:rPr>
                <w:b/>
                <w:bCs/>
                <w:kern w:val="2"/>
                <w:szCs w:val="24"/>
              </w:rPr>
              <w:t>13.4.</w:t>
            </w:r>
          </w:p>
        </w:tc>
        <w:tc>
          <w:tcPr>
            <w:tcW w:w="7386" w:type="dxa"/>
            <w:gridSpan w:val="2"/>
          </w:tcPr>
          <w:p w14:paraId="132392C7" w14:textId="77777777" w:rsidR="005A5832" w:rsidRDefault="00A10867" w:rsidP="006177F4">
            <w:pPr>
              <w:jc w:val="both"/>
              <w:rPr>
                <w:color w:val="4472C4"/>
                <w:kern w:val="2"/>
                <w:szCs w:val="24"/>
              </w:rPr>
            </w:pPr>
            <w:r>
              <w:rPr>
                <w:color w:val="4472C4"/>
                <w:kern w:val="2"/>
                <w:szCs w:val="24"/>
              </w:rPr>
              <w:t>(pildyti jei nustatomos kitokios nei Sutarties Bendrosiose sąlygose nustatytos nuostatos dėl Prekių intelektinės nuosavybės):</w:t>
            </w:r>
          </w:p>
          <w:p w14:paraId="56C2A7E5" w14:textId="77777777" w:rsidR="005A5832" w:rsidRDefault="005A5832" w:rsidP="006177F4">
            <w:pPr>
              <w:jc w:val="both"/>
              <w:rPr>
                <w:color w:val="0070C0"/>
                <w:kern w:val="2"/>
                <w:szCs w:val="24"/>
              </w:rPr>
            </w:pPr>
          </w:p>
        </w:tc>
      </w:tr>
      <w:tr w:rsidR="005A5832" w14:paraId="6672D658" w14:textId="77777777" w:rsidTr="0003092D">
        <w:trPr>
          <w:trHeight w:val="300"/>
        </w:trPr>
        <w:tc>
          <w:tcPr>
            <w:tcW w:w="2532" w:type="dxa"/>
          </w:tcPr>
          <w:p w14:paraId="6A481057" w14:textId="77777777" w:rsidR="005A5832" w:rsidRDefault="00A10867">
            <w:pPr>
              <w:rPr>
                <w:b/>
                <w:bCs/>
                <w:kern w:val="2"/>
                <w:szCs w:val="24"/>
              </w:rPr>
            </w:pPr>
            <w:r>
              <w:rPr>
                <w:b/>
                <w:bCs/>
                <w:kern w:val="2"/>
                <w:szCs w:val="24"/>
              </w:rPr>
              <w:t>13.5.</w:t>
            </w:r>
          </w:p>
        </w:tc>
        <w:tc>
          <w:tcPr>
            <w:tcW w:w="7386" w:type="dxa"/>
            <w:gridSpan w:val="2"/>
          </w:tcPr>
          <w:p w14:paraId="69A7D3BD" w14:textId="77777777" w:rsidR="005A5832" w:rsidRDefault="00A10867" w:rsidP="006177F4">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3715D438" w14:textId="77777777" w:rsidTr="0003092D">
        <w:trPr>
          <w:trHeight w:val="300"/>
        </w:trPr>
        <w:tc>
          <w:tcPr>
            <w:tcW w:w="9918" w:type="dxa"/>
            <w:gridSpan w:val="3"/>
          </w:tcPr>
          <w:p w14:paraId="5E95E242" w14:textId="77777777" w:rsidR="005A5832" w:rsidRDefault="00A10867">
            <w:pPr>
              <w:jc w:val="center"/>
              <w:rPr>
                <w:b/>
                <w:bCs/>
                <w:kern w:val="2"/>
                <w:szCs w:val="24"/>
              </w:rPr>
            </w:pPr>
            <w:r>
              <w:rPr>
                <w:b/>
                <w:bCs/>
                <w:kern w:val="2"/>
                <w:szCs w:val="24"/>
              </w:rPr>
              <w:lastRenderedPageBreak/>
              <w:t>14. SUTARTIES PRIEDAI</w:t>
            </w:r>
          </w:p>
        </w:tc>
      </w:tr>
      <w:tr w:rsidR="005A5832" w14:paraId="0929B0F4" w14:textId="77777777" w:rsidTr="0003092D">
        <w:trPr>
          <w:trHeight w:val="300"/>
        </w:trPr>
        <w:tc>
          <w:tcPr>
            <w:tcW w:w="2532" w:type="dxa"/>
          </w:tcPr>
          <w:p w14:paraId="5B7B44CE" w14:textId="77777777" w:rsidR="005A5832" w:rsidRDefault="00A10867">
            <w:pPr>
              <w:jc w:val="center"/>
              <w:rPr>
                <w:b/>
                <w:bCs/>
                <w:kern w:val="2"/>
                <w:szCs w:val="24"/>
              </w:rPr>
            </w:pPr>
            <w:r>
              <w:rPr>
                <w:b/>
                <w:bCs/>
                <w:kern w:val="2"/>
                <w:szCs w:val="24"/>
              </w:rPr>
              <w:t>14.1. Priedas Nr. 1</w:t>
            </w:r>
          </w:p>
        </w:tc>
        <w:tc>
          <w:tcPr>
            <w:tcW w:w="7386" w:type="dxa"/>
            <w:gridSpan w:val="2"/>
          </w:tcPr>
          <w:p w14:paraId="230B7239" w14:textId="7052FC82" w:rsidR="005A5832" w:rsidRDefault="00277B78" w:rsidP="00277B78">
            <w:pPr>
              <w:jc w:val="both"/>
              <w:rPr>
                <w:b/>
                <w:bCs/>
                <w:kern w:val="2"/>
                <w:szCs w:val="24"/>
              </w:rPr>
            </w:pPr>
            <w:r>
              <w:rPr>
                <w:color w:val="4472C4"/>
                <w:kern w:val="2"/>
                <w:szCs w:val="24"/>
              </w:rPr>
              <w:t>(įrašyti)</w:t>
            </w:r>
          </w:p>
        </w:tc>
      </w:tr>
      <w:tr w:rsidR="005A5832" w14:paraId="63FFE43D" w14:textId="77777777" w:rsidTr="0003092D">
        <w:trPr>
          <w:trHeight w:val="300"/>
        </w:trPr>
        <w:tc>
          <w:tcPr>
            <w:tcW w:w="2532" w:type="dxa"/>
          </w:tcPr>
          <w:p w14:paraId="1F76359E" w14:textId="77777777" w:rsidR="005A5832" w:rsidRDefault="00A10867">
            <w:pPr>
              <w:jc w:val="center"/>
              <w:rPr>
                <w:b/>
                <w:bCs/>
                <w:kern w:val="2"/>
                <w:szCs w:val="24"/>
              </w:rPr>
            </w:pPr>
            <w:r>
              <w:rPr>
                <w:b/>
                <w:bCs/>
                <w:kern w:val="2"/>
                <w:szCs w:val="24"/>
              </w:rPr>
              <w:t>14.2. Priedas Nr. 2</w:t>
            </w:r>
          </w:p>
        </w:tc>
        <w:tc>
          <w:tcPr>
            <w:tcW w:w="7386" w:type="dxa"/>
            <w:gridSpan w:val="2"/>
          </w:tcPr>
          <w:p w14:paraId="14F3B1FD" w14:textId="0BE17B3F" w:rsidR="005A5832" w:rsidRDefault="00277B78" w:rsidP="00277B78">
            <w:pPr>
              <w:jc w:val="both"/>
              <w:rPr>
                <w:b/>
                <w:bCs/>
                <w:kern w:val="2"/>
                <w:szCs w:val="24"/>
              </w:rPr>
            </w:pPr>
            <w:r>
              <w:rPr>
                <w:color w:val="4472C4"/>
                <w:kern w:val="2"/>
                <w:szCs w:val="24"/>
              </w:rPr>
              <w:t>(įrašyti)</w:t>
            </w:r>
          </w:p>
        </w:tc>
      </w:tr>
      <w:tr w:rsidR="005A5832" w14:paraId="7E7176FA" w14:textId="77777777" w:rsidTr="0003092D">
        <w:trPr>
          <w:trHeight w:val="300"/>
        </w:trPr>
        <w:tc>
          <w:tcPr>
            <w:tcW w:w="2532" w:type="dxa"/>
          </w:tcPr>
          <w:p w14:paraId="6AE3F43D" w14:textId="77777777" w:rsidR="005A5832" w:rsidRDefault="00A10867">
            <w:pPr>
              <w:jc w:val="center"/>
              <w:rPr>
                <w:b/>
                <w:bCs/>
                <w:kern w:val="2"/>
                <w:szCs w:val="24"/>
              </w:rPr>
            </w:pPr>
            <w:r>
              <w:rPr>
                <w:b/>
                <w:bCs/>
                <w:kern w:val="2"/>
                <w:szCs w:val="24"/>
              </w:rPr>
              <w:t>14.3. Priedas Nr. 3</w:t>
            </w:r>
          </w:p>
        </w:tc>
        <w:tc>
          <w:tcPr>
            <w:tcW w:w="7386" w:type="dxa"/>
            <w:gridSpan w:val="2"/>
          </w:tcPr>
          <w:p w14:paraId="461DC092" w14:textId="6441D4B6" w:rsidR="005A5832" w:rsidRDefault="00277B78" w:rsidP="00277B78">
            <w:pPr>
              <w:jc w:val="both"/>
              <w:rPr>
                <w:b/>
                <w:bCs/>
                <w:kern w:val="2"/>
                <w:szCs w:val="24"/>
              </w:rPr>
            </w:pPr>
            <w:r>
              <w:rPr>
                <w:color w:val="4472C4"/>
                <w:kern w:val="2"/>
                <w:szCs w:val="24"/>
              </w:rPr>
              <w:t>(įrašyti)</w:t>
            </w:r>
          </w:p>
        </w:tc>
      </w:tr>
      <w:tr w:rsidR="005A5832" w14:paraId="2D9AB6C0" w14:textId="77777777" w:rsidTr="0003092D">
        <w:tc>
          <w:tcPr>
            <w:tcW w:w="9918" w:type="dxa"/>
            <w:gridSpan w:val="3"/>
          </w:tcPr>
          <w:p w14:paraId="094816AE" w14:textId="77777777" w:rsidR="005A5832" w:rsidRDefault="00A10867">
            <w:pPr>
              <w:jc w:val="center"/>
              <w:rPr>
                <w:b/>
                <w:bCs/>
                <w:kern w:val="2"/>
                <w:szCs w:val="24"/>
              </w:rPr>
            </w:pPr>
            <w:r>
              <w:rPr>
                <w:b/>
                <w:bCs/>
                <w:kern w:val="2"/>
                <w:szCs w:val="24"/>
              </w:rPr>
              <w:t>15. ŠALIŲ ATSTOVŲ PARAŠAI</w:t>
            </w:r>
          </w:p>
        </w:tc>
      </w:tr>
      <w:tr w:rsidR="005A5832" w14:paraId="1B7A4D53" w14:textId="77777777" w:rsidTr="0003092D">
        <w:tc>
          <w:tcPr>
            <w:tcW w:w="4788" w:type="dxa"/>
            <w:gridSpan w:val="2"/>
          </w:tcPr>
          <w:p w14:paraId="2361BDAB" w14:textId="77777777" w:rsidR="005A5832" w:rsidRDefault="00A10867">
            <w:pPr>
              <w:jc w:val="center"/>
              <w:rPr>
                <w:b/>
                <w:bCs/>
                <w:kern w:val="2"/>
                <w:szCs w:val="24"/>
              </w:rPr>
            </w:pPr>
            <w:r>
              <w:rPr>
                <w:b/>
                <w:bCs/>
                <w:kern w:val="2"/>
                <w:szCs w:val="24"/>
              </w:rPr>
              <w:t>PIRKĖJAS</w:t>
            </w:r>
          </w:p>
        </w:tc>
        <w:tc>
          <w:tcPr>
            <w:tcW w:w="5130" w:type="dxa"/>
          </w:tcPr>
          <w:p w14:paraId="77B5FB65" w14:textId="77777777" w:rsidR="005A5832" w:rsidRDefault="00A10867">
            <w:pPr>
              <w:jc w:val="center"/>
              <w:rPr>
                <w:b/>
                <w:bCs/>
                <w:kern w:val="2"/>
                <w:szCs w:val="24"/>
              </w:rPr>
            </w:pPr>
            <w:r>
              <w:rPr>
                <w:b/>
                <w:bCs/>
                <w:kern w:val="2"/>
                <w:szCs w:val="24"/>
              </w:rPr>
              <w:t>TIEKĖJAS</w:t>
            </w:r>
          </w:p>
        </w:tc>
      </w:tr>
      <w:tr w:rsidR="005A5832" w14:paraId="3EA8747C" w14:textId="77777777" w:rsidTr="0003092D">
        <w:tc>
          <w:tcPr>
            <w:tcW w:w="4788" w:type="dxa"/>
            <w:gridSpan w:val="2"/>
          </w:tcPr>
          <w:p w14:paraId="3DF537E7" w14:textId="77777777" w:rsidR="005A5832" w:rsidRDefault="00A10867">
            <w:pPr>
              <w:jc w:val="center"/>
              <w:rPr>
                <w:color w:val="4472C4"/>
                <w:kern w:val="2"/>
                <w:szCs w:val="24"/>
              </w:rPr>
            </w:pPr>
            <w:r>
              <w:rPr>
                <w:color w:val="4472C4"/>
                <w:kern w:val="2"/>
                <w:szCs w:val="24"/>
              </w:rPr>
              <w:t>(nurodomos atstovo pareigos, vardas, pavardė)</w:t>
            </w:r>
          </w:p>
        </w:tc>
        <w:tc>
          <w:tcPr>
            <w:tcW w:w="5130" w:type="dxa"/>
          </w:tcPr>
          <w:p w14:paraId="036E6F17" w14:textId="77777777" w:rsidR="005A5832" w:rsidRDefault="00A10867">
            <w:pPr>
              <w:jc w:val="center"/>
              <w:rPr>
                <w:b/>
                <w:bCs/>
                <w:kern w:val="2"/>
                <w:szCs w:val="24"/>
              </w:rPr>
            </w:pPr>
            <w:r>
              <w:rPr>
                <w:color w:val="4472C4"/>
                <w:kern w:val="2"/>
                <w:szCs w:val="24"/>
              </w:rPr>
              <w:t>(nurodomos atstovo pareigos, vardas, pavardė)</w:t>
            </w:r>
          </w:p>
        </w:tc>
      </w:tr>
      <w:tr w:rsidR="005A5832" w14:paraId="0470C0A1" w14:textId="77777777" w:rsidTr="0003092D">
        <w:tc>
          <w:tcPr>
            <w:tcW w:w="4788" w:type="dxa"/>
            <w:gridSpan w:val="2"/>
          </w:tcPr>
          <w:p w14:paraId="5F899C8D" w14:textId="77777777" w:rsidR="005A5832" w:rsidRDefault="005A5832">
            <w:pPr>
              <w:jc w:val="center"/>
              <w:rPr>
                <w:b/>
                <w:bCs/>
                <w:color w:val="4472C4"/>
                <w:kern w:val="2"/>
                <w:szCs w:val="24"/>
              </w:rPr>
            </w:pPr>
          </w:p>
          <w:p w14:paraId="3D47AF74" w14:textId="77777777" w:rsidR="005A5832" w:rsidRDefault="00A10867">
            <w:pPr>
              <w:jc w:val="center"/>
              <w:rPr>
                <w:b/>
                <w:bCs/>
                <w:color w:val="4472C4"/>
                <w:kern w:val="2"/>
                <w:szCs w:val="24"/>
              </w:rPr>
            </w:pPr>
            <w:r>
              <w:rPr>
                <w:b/>
                <w:bCs/>
                <w:color w:val="4472C4"/>
                <w:kern w:val="2"/>
                <w:szCs w:val="24"/>
              </w:rPr>
              <w:t>(parašas)</w:t>
            </w:r>
          </w:p>
          <w:p w14:paraId="0222D401" w14:textId="77777777" w:rsidR="005A5832" w:rsidRDefault="005A5832">
            <w:pPr>
              <w:jc w:val="center"/>
              <w:rPr>
                <w:b/>
                <w:bCs/>
                <w:color w:val="4472C4"/>
                <w:kern w:val="2"/>
                <w:szCs w:val="24"/>
              </w:rPr>
            </w:pPr>
          </w:p>
          <w:p w14:paraId="0D2BDC32" w14:textId="77777777" w:rsidR="005A5832" w:rsidRDefault="005A5832">
            <w:pPr>
              <w:jc w:val="center"/>
              <w:rPr>
                <w:b/>
                <w:bCs/>
                <w:color w:val="4472C4"/>
                <w:kern w:val="2"/>
                <w:szCs w:val="24"/>
              </w:rPr>
            </w:pPr>
          </w:p>
        </w:tc>
        <w:tc>
          <w:tcPr>
            <w:tcW w:w="5130" w:type="dxa"/>
          </w:tcPr>
          <w:p w14:paraId="66AB159F" w14:textId="77777777" w:rsidR="005A5832" w:rsidRDefault="005A5832">
            <w:pPr>
              <w:jc w:val="center"/>
              <w:rPr>
                <w:b/>
                <w:bCs/>
                <w:color w:val="4472C4"/>
                <w:kern w:val="2"/>
                <w:szCs w:val="24"/>
              </w:rPr>
            </w:pPr>
          </w:p>
          <w:p w14:paraId="4C697315" w14:textId="77777777" w:rsidR="005A5832" w:rsidRDefault="00A10867">
            <w:pPr>
              <w:jc w:val="center"/>
              <w:rPr>
                <w:b/>
                <w:bCs/>
                <w:color w:val="4472C4"/>
                <w:kern w:val="2"/>
                <w:szCs w:val="24"/>
              </w:rPr>
            </w:pPr>
            <w:r>
              <w:rPr>
                <w:b/>
                <w:bCs/>
                <w:color w:val="4472C4"/>
                <w:kern w:val="2"/>
                <w:szCs w:val="24"/>
              </w:rPr>
              <w:t>(parašas)</w:t>
            </w:r>
          </w:p>
        </w:tc>
      </w:tr>
    </w:tbl>
    <w:p w14:paraId="749A855A" w14:textId="77777777" w:rsidR="005A5832" w:rsidRDefault="00A10867">
      <w:pPr>
        <w:jc w:val="center"/>
        <w:rPr>
          <w:szCs w:val="24"/>
        </w:rPr>
      </w:pPr>
      <w:r>
        <w:rPr>
          <w:color w:val="000000"/>
          <w:szCs w:val="24"/>
        </w:rPr>
        <w:t>_______________</w:t>
      </w:r>
    </w:p>
    <w:sectPr w:rsidR="005A5832" w:rsidSect="00A807BB">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B149F" w14:textId="77777777" w:rsidR="008D3106" w:rsidRDefault="008D3106">
      <w:pPr>
        <w:rPr>
          <w:kern w:val="2"/>
          <w:sz w:val="22"/>
          <w:szCs w:val="22"/>
          <w:lang w:val="en-US"/>
        </w:rPr>
      </w:pPr>
      <w:r>
        <w:rPr>
          <w:kern w:val="2"/>
          <w:sz w:val="22"/>
          <w:szCs w:val="22"/>
          <w:lang w:val="en-US"/>
        </w:rPr>
        <w:separator/>
      </w:r>
    </w:p>
  </w:endnote>
  <w:endnote w:type="continuationSeparator" w:id="0">
    <w:p w14:paraId="7D9D5E21" w14:textId="77777777" w:rsidR="008D3106" w:rsidRDefault="008D3106">
      <w:pPr>
        <w:rPr>
          <w:kern w:val="2"/>
          <w:sz w:val="22"/>
          <w:szCs w:val="22"/>
          <w:lang w:val="en-US"/>
        </w:rPr>
      </w:pPr>
      <w:r>
        <w:rPr>
          <w:kern w:val="2"/>
          <w:sz w:val="22"/>
          <w:szCs w:val="22"/>
          <w:lang w:val="en-US"/>
        </w:rPr>
        <w:continuationSeparator/>
      </w:r>
    </w:p>
  </w:endnote>
  <w:endnote w:type="continuationNotice" w:id="1">
    <w:p w14:paraId="095A9A12" w14:textId="77777777" w:rsidR="008D3106" w:rsidRDefault="008D310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C153E" w14:textId="77777777" w:rsidR="009E25D7" w:rsidRDefault="009E25D7">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78621" w14:textId="77777777" w:rsidR="009E25D7" w:rsidRDefault="009E25D7">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DB36A" w14:textId="77777777" w:rsidR="009E25D7" w:rsidRDefault="009E25D7">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F3957" w14:textId="77777777" w:rsidR="008D3106" w:rsidRDefault="008D3106">
      <w:pPr>
        <w:rPr>
          <w:kern w:val="2"/>
          <w:sz w:val="22"/>
          <w:szCs w:val="22"/>
          <w:lang w:val="en-US"/>
        </w:rPr>
      </w:pPr>
      <w:r>
        <w:rPr>
          <w:kern w:val="2"/>
          <w:sz w:val="22"/>
          <w:szCs w:val="22"/>
          <w:lang w:val="en-US"/>
        </w:rPr>
        <w:separator/>
      </w:r>
    </w:p>
  </w:footnote>
  <w:footnote w:type="continuationSeparator" w:id="0">
    <w:p w14:paraId="7151731D" w14:textId="77777777" w:rsidR="008D3106" w:rsidRDefault="008D3106">
      <w:pPr>
        <w:rPr>
          <w:kern w:val="2"/>
          <w:sz w:val="22"/>
          <w:szCs w:val="22"/>
          <w:lang w:val="en-US"/>
        </w:rPr>
      </w:pPr>
      <w:r>
        <w:rPr>
          <w:kern w:val="2"/>
          <w:sz w:val="22"/>
          <w:szCs w:val="22"/>
          <w:lang w:val="en-US"/>
        </w:rPr>
        <w:continuationSeparator/>
      </w:r>
    </w:p>
  </w:footnote>
  <w:footnote w:type="continuationNotice" w:id="1">
    <w:p w14:paraId="684CCAD7" w14:textId="77777777" w:rsidR="008D3106" w:rsidRDefault="008D3106">
      <w:pPr>
        <w:rPr>
          <w:kern w:val="2"/>
          <w:sz w:val="22"/>
          <w:szCs w:val="22"/>
          <w:lang w:val="en-US"/>
        </w:rPr>
      </w:pPr>
    </w:p>
  </w:footnote>
  <w:footnote w:id="2">
    <w:p w14:paraId="3E46329B" w14:textId="65E2602F" w:rsidR="00481833" w:rsidRDefault="00481833">
      <w:pPr>
        <w:pStyle w:val="Puslapioinaostekstas"/>
      </w:pPr>
      <w:r>
        <w:rPr>
          <w:rStyle w:val="Puslapioinaosnuoroda"/>
        </w:rPr>
        <w:footnoteRef/>
      </w:r>
      <w:r>
        <w:t xml:space="preserve"> </w:t>
      </w:r>
      <w:r w:rsidRPr="00481833">
        <w:rPr>
          <w:sz w:val="18"/>
          <w:szCs w:val="18"/>
        </w:rPr>
        <w:t xml:space="preserve">Bendrosios </w:t>
      </w:r>
      <w:r w:rsidR="005F56DB">
        <w:rPr>
          <w:sz w:val="18"/>
          <w:szCs w:val="18"/>
        </w:rPr>
        <w:t xml:space="preserve">taikomos </w:t>
      </w:r>
      <w:r w:rsidRPr="00481833">
        <w:rPr>
          <w:sz w:val="18"/>
          <w:szCs w:val="18"/>
        </w:rPr>
        <w:t>sąlygos patvirtintos Viešųjų pirkimų tarnybos direktoriaus 2024 m. vasario 8 d. įsakymu Nr. 1S-19 „</w:t>
      </w:r>
      <w:r w:rsidRPr="00481833">
        <w:rPr>
          <w:color w:val="000000"/>
          <w:sz w:val="18"/>
          <w:szCs w:val="18"/>
        </w:rPr>
        <w:t>Dėl prekių viešojo pirkimo – pardavimo sutarties tipinių sąlygų patvirtinimo“.</w:t>
      </w:r>
    </w:p>
  </w:footnote>
  <w:footnote w:id="3">
    <w:p w14:paraId="65465843" w14:textId="509F4A92" w:rsidR="00481833" w:rsidRPr="00481833" w:rsidRDefault="00481833" w:rsidP="00481833">
      <w:pPr>
        <w:jc w:val="both"/>
        <w:textAlignment w:val="center"/>
        <w:rPr>
          <w:color w:val="000000"/>
          <w:sz w:val="18"/>
          <w:szCs w:val="18"/>
          <w:lang w:val="en-US"/>
        </w:rPr>
      </w:pPr>
      <w:r w:rsidRPr="00481833">
        <w:rPr>
          <w:rStyle w:val="Puslapioinaosnuoroda"/>
          <w:sz w:val="18"/>
          <w:szCs w:val="18"/>
        </w:rPr>
        <w:footnoteRef/>
      </w:r>
      <w:r w:rsidRPr="00481833">
        <w:rPr>
          <w:sz w:val="18"/>
          <w:szCs w:val="18"/>
        </w:rPr>
        <w:t xml:space="preserve"> Bendrosios </w:t>
      </w:r>
      <w:r w:rsidR="005F56DB">
        <w:rPr>
          <w:sz w:val="18"/>
          <w:szCs w:val="18"/>
        </w:rPr>
        <w:t xml:space="preserve">taikomos </w:t>
      </w:r>
      <w:r w:rsidRPr="00481833">
        <w:rPr>
          <w:sz w:val="18"/>
          <w:szCs w:val="18"/>
        </w:rPr>
        <w:t>sąlygos patvirtintos Viešųjų pirkimų tarnybos direktoriaus 2024 m. vasario 8 d. įsakymu Nr. 1S-19 „</w:t>
      </w:r>
      <w:r w:rsidRPr="00481833">
        <w:rPr>
          <w:color w:val="000000"/>
          <w:sz w:val="18"/>
          <w:szCs w:val="18"/>
        </w:rPr>
        <w:t>Dėl prekių viešojo pirkimo – pardavimo sutarties tipinių sąlygų patvirtinimo“.</w:t>
      </w:r>
    </w:p>
    <w:p w14:paraId="4ED1EA4A" w14:textId="792853E2" w:rsidR="00481833" w:rsidRPr="00481833" w:rsidRDefault="00481833" w:rsidP="00481833">
      <w:pPr>
        <w:jc w:val="center"/>
        <w:textAlignment w:val="center"/>
        <w:rPr>
          <w:color w:val="000000"/>
          <w:szCs w:val="24"/>
          <w:lang w:val="en-US"/>
        </w:rPr>
      </w:pPr>
    </w:p>
  </w:footnote>
  <w:footnote w:id="4">
    <w:p w14:paraId="69E771C3" w14:textId="3578415E" w:rsidR="00D82229" w:rsidRDefault="00D82229">
      <w:pPr>
        <w:pStyle w:val="Puslapioinaostekstas"/>
      </w:pPr>
      <w:r>
        <w:rPr>
          <w:rStyle w:val="Puslapioinaosnuoroda"/>
        </w:rPr>
        <w:footnoteRef/>
      </w:r>
      <w:r>
        <w:t xml:space="preserve"> </w:t>
      </w:r>
      <w:r w:rsidRPr="00481833">
        <w:rPr>
          <w:sz w:val="18"/>
          <w:szCs w:val="18"/>
        </w:rPr>
        <w:t xml:space="preserve">Bendrosios </w:t>
      </w:r>
      <w:r w:rsidR="005F56DB">
        <w:rPr>
          <w:sz w:val="18"/>
          <w:szCs w:val="18"/>
        </w:rPr>
        <w:t xml:space="preserve">taikomos </w:t>
      </w:r>
      <w:r w:rsidRPr="00481833">
        <w:rPr>
          <w:sz w:val="18"/>
          <w:szCs w:val="18"/>
        </w:rPr>
        <w:t>sąlygos patvirtintos Viešųjų pirkimų tarnybos direktoriaus 2024 m. vasario 8 d. įsakymu Nr. 1S-19 „</w:t>
      </w:r>
      <w:r w:rsidRPr="00481833">
        <w:rPr>
          <w:color w:val="000000"/>
          <w:sz w:val="18"/>
          <w:szCs w:val="18"/>
        </w:rPr>
        <w:t>Dėl prekių viešojo pirkimo – pardavimo sutarties tipinių sąlygų patvirtinimo“.</w:t>
      </w:r>
    </w:p>
  </w:footnote>
  <w:footnote w:id="5">
    <w:p w14:paraId="2FD98D9A" w14:textId="7AA2B0E5" w:rsidR="00D82229" w:rsidRDefault="00D82229">
      <w:pPr>
        <w:pStyle w:val="Puslapioinaostekstas"/>
      </w:pPr>
      <w:r>
        <w:rPr>
          <w:rStyle w:val="Puslapioinaosnuoroda"/>
        </w:rPr>
        <w:footnoteRef/>
      </w:r>
      <w:r>
        <w:t xml:space="preserve"> </w:t>
      </w:r>
      <w:r w:rsidRPr="00481833">
        <w:rPr>
          <w:sz w:val="18"/>
          <w:szCs w:val="18"/>
        </w:rPr>
        <w:t xml:space="preserve">Bendrosios </w:t>
      </w:r>
      <w:r w:rsidR="005F56DB">
        <w:rPr>
          <w:sz w:val="18"/>
          <w:szCs w:val="18"/>
        </w:rPr>
        <w:t xml:space="preserve">taikomos </w:t>
      </w:r>
      <w:r w:rsidRPr="00481833">
        <w:rPr>
          <w:sz w:val="18"/>
          <w:szCs w:val="18"/>
        </w:rPr>
        <w:t>sąlygos patvirtintos Viešųjų pirkimų tarnybos direktoriaus 2024 m. vasario 8 d. įsakymu Nr. 1S-19 „</w:t>
      </w:r>
      <w:r w:rsidRPr="00481833">
        <w:rPr>
          <w:color w:val="000000"/>
          <w:sz w:val="18"/>
          <w:szCs w:val="18"/>
        </w:rPr>
        <w:t>Dėl prekių viešojo pirkimo – pardavimo sutarties tipinių sąlygų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D434E" w14:textId="77777777" w:rsidR="009E25D7" w:rsidRDefault="009E25D7">
    <w:pPr>
      <w:tabs>
        <w:tab w:val="center" w:pos="4680"/>
        <w:tab w:val="right" w:pos="9360"/>
      </w:tabs>
      <w:spacing w:after="160" w:line="259" w:lineRule="auto"/>
      <w:rPr>
        <w:kern w:val="2"/>
        <w:sz w:val="22"/>
        <w:szCs w:val="22"/>
        <w:lang w:val="en-US"/>
      </w:rPr>
    </w:pPr>
  </w:p>
  <w:p w14:paraId="790C0C68" w14:textId="77777777" w:rsidR="009E25D7" w:rsidRDefault="009E25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E3D32" w14:textId="77777777" w:rsidR="009E25D7" w:rsidRPr="00A10867" w:rsidRDefault="009E25D7" w:rsidP="00A10867">
    <w:pPr>
      <w:tabs>
        <w:tab w:val="center" w:pos="4819"/>
        <w:tab w:val="right" w:pos="9638"/>
      </w:tabs>
      <w:jc w:val="center"/>
    </w:pPr>
    <w:r>
      <w:fldChar w:fldCharType="begin"/>
    </w:r>
    <w:r>
      <w:instrText>PAGE   \* MERGEFORMAT</w:instrText>
    </w:r>
    <w:r>
      <w:fldChar w:fldCharType="separate"/>
    </w:r>
    <w:r w:rsidR="00277B78">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5F142" w14:textId="1E26D922" w:rsidR="00D82229" w:rsidRDefault="00D82229" w:rsidP="00D82229">
    <w:pPr>
      <w:ind w:left="6237"/>
      <w:jc w:val="right"/>
    </w:pPr>
    <w:r w:rsidRPr="006650C4">
      <w:t>Pirkimo sąlygų</w:t>
    </w:r>
    <w:r>
      <w:t xml:space="preserve"> </w:t>
    </w:r>
    <w:r w:rsidRPr="006650C4">
      <w:t>3 pried</w:t>
    </w:r>
    <w:r>
      <w:t>as</w:t>
    </w:r>
  </w:p>
  <w:p w14:paraId="349D0B61" w14:textId="44E5396F" w:rsidR="009E25D7" w:rsidRDefault="00D82229" w:rsidP="00D82229">
    <w:pPr>
      <w:tabs>
        <w:tab w:val="center" w:pos="4819"/>
        <w:tab w:val="right" w:pos="9638"/>
      </w:tabs>
      <w:jc w:val="right"/>
      <w:rPr>
        <w:rFonts w:eastAsia="Arial"/>
      </w:rPr>
    </w:pPr>
    <w:r w:rsidRPr="006650C4">
      <w:t xml:space="preserve"> „Sutarties 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165C77"/>
    <w:multiLevelType w:val="hybridMultilevel"/>
    <w:tmpl w:val="361AFDA0"/>
    <w:lvl w:ilvl="0" w:tplc="E9143210">
      <w:start w:val="8"/>
      <w:numFmt w:val="decimal"/>
      <w:lvlText w:val="%1."/>
      <w:lvlJc w:val="left"/>
      <w:pPr>
        <w:ind w:left="1287" w:hanging="360"/>
      </w:pPr>
      <w:rPr>
        <w:rFonts w:hint="default"/>
      </w:rPr>
    </w:lvl>
    <w:lvl w:ilvl="1" w:tplc="C3FC2132">
      <w:start w:val="1"/>
      <w:numFmt w:val="decimal"/>
      <w:lvlText w:val="%2.1."/>
      <w:lvlJc w:val="left"/>
      <w:pPr>
        <w:ind w:left="2007" w:hanging="360"/>
      </w:pPr>
      <w:rPr>
        <w:rFonts w:hint="default"/>
      </w:r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7665625D"/>
    <w:multiLevelType w:val="hybridMultilevel"/>
    <w:tmpl w:val="84B81318"/>
    <w:lvl w:ilvl="0" w:tplc="ACB4E3F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092D"/>
    <w:rsid w:val="00105232"/>
    <w:rsid w:val="001C2107"/>
    <w:rsid w:val="001E6ED3"/>
    <w:rsid w:val="001F73D8"/>
    <w:rsid w:val="00277B78"/>
    <w:rsid w:val="002E69DF"/>
    <w:rsid w:val="00340B0B"/>
    <w:rsid w:val="00374C02"/>
    <w:rsid w:val="00435AAE"/>
    <w:rsid w:val="004411B1"/>
    <w:rsid w:val="00481833"/>
    <w:rsid w:val="004C573C"/>
    <w:rsid w:val="004D7338"/>
    <w:rsid w:val="005878A3"/>
    <w:rsid w:val="005A5832"/>
    <w:rsid w:val="005C53F0"/>
    <w:rsid w:val="005D7AD4"/>
    <w:rsid w:val="005E7565"/>
    <w:rsid w:val="005F56DB"/>
    <w:rsid w:val="005F5B23"/>
    <w:rsid w:val="006177F4"/>
    <w:rsid w:val="006872E8"/>
    <w:rsid w:val="006912DE"/>
    <w:rsid w:val="00707F24"/>
    <w:rsid w:val="007237A4"/>
    <w:rsid w:val="00776B55"/>
    <w:rsid w:val="00786A57"/>
    <w:rsid w:val="007A46F5"/>
    <w:rsid w:val="007C19C3"/>
    <w:rsid w:val="007D4886"/>
    <w:rsid w:val="00837AA8"/>
    <w:rsid w:val="008C4120"/>
    <w:rsid w:val="008D3106"/>
    <w:rsid w:val="008E7DE1"/>
    <w:rsid w:val="009270CF"/>
    <w:rsid w:val="00952232"/>
    <w:rsid w:val="00980D8B"/>
    <w:rsid w:val="009871BE"/>
    <w:rsid w:val="009A462B"/>
    <w:rsid w:val="009E25D7"/>
    <w:rsid w:val="00A10867"/>
    <w:rsid w:val="00A20116"/>
    <w:rsid w:val="00A807BB"/>
    <w:rsid w:val="00B266F4"/>
    <w:rsid w:val="00B47B4E"/>
    <w:rsid w:val="00B75870"/>
    <w:rsid w:val="00BC10B0"/>
    <w:rsid w:val="00BD16A5"/>
    <w:rsid w:val="00BD41D6"/>
    <w:rsid w:val="00C40D3F"/>
    <w:rsid w:val="00C423B6"/>
    <w:rsid w:val="00C92049"/>
    <w:rsid w:val="00D2688C"/>
    <w:rsid w:val="00D4303E"/>
    <w:rsid w:val="00D82229"/>
    <w:rsid w:val="00DA49E8"/>
    <w:rsid w:val="00DE4D17"/>
    <w:rsid w:val="00EC27C8"/>
    <w:rsid w:val="00F0614E"/>
    <w:rsid w:val="00F37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FA3C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374C0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9871BE"/>
    <w:rPr>
      <w:color w:val="0563C1" w:themeColor="hyperlink"/>
      <w:u w:val="single"/>
    </w:rPr>
  </w:style>
  <w:style w:type="character" w:styleId="Komentaronuoroda">
    <w:name w:val="annotation reference"/>
    <w:basedOn w:val="Numatytasispastraiposriftas"/>
    <w:semiHidden/>
    <w:unhideWhenUsed/>
    <w:rsid w:val="004D7338"/>
    <w:rPr>
      <w:sz w:val="16"/>
      <w:szCs w:val="16"/>
    </w:rPr>
  </w:style>
  <w:style w:type="paragraph" w:styleId="Komentarotekstas">
    <w:name w:val="annotation text"/>
    <w:basedOn w:val="prastasis"/>
    <w:link w:val="KomentarotekstasDiagrama"/>
    <w:semiHidden/>
    <w:unhideWhenUsed/>
    <w:rsid w:val="004D7338"/>
    <w:rPr>
      <w:sz w:val="20"/>
    </w:rPr>
  </w:style>
  <w:style w:type="character" w:customStyle="1" w:styleId="KomentarotekstasDiagrama">
    <w:name w:val="Komentaro tekstas Diagrama"/>
    <w:basedOn w:val="Numatytasispastraiposriftas"/>
    <w:link w:val="Komentarotekstas"/>
    <w:semiHidden/>
    <w:rsid w:val="004D7338"/>
    <w:rPr>
      <w:sz w:val="20"/>
    </w:rPr>
  </w:style>
  <w:style w:type="paragraph" w:styleId="Komentarotema">
    <w:name w:val="annotation subject"/>
    <w:basedOn w:val="Komentarotekstas"/>
    <w:next w:val="Komentarotekstas"/>
    <w:link w:val="KomentarotemaDiagrama"/>
    <w:semiHidden/>
    <w:unhideWhenUsed/>
    <w:rsid w:val="004D7338"/>
    <w:rPr>
      <w:b/>
      <w:bCs/>
    </w:rPr>
  </w:style>
  <w:style w:type="character" w:customStyle="1" w:styleId="KomentarotemaDiagrama">
    <w:name w:val="Komentaro tema Diagrama"/>
    <w:basedOn w:val="KomentarotekstasDiagrama"/>
    <w:link w:val="Komentarotema"/>
    <w:semiHidden/>
    <w:rsid w:val="004D7338"/>
    <w:rPr>
      <w:b/>
      <w:bCs/>
      <w:sz w:val="20"/>
    </w:rPr>
  </w:style>
  <w:style w:type="paragraph" w:styleId="Debesliotekstas">
    <w:name w:val="Balloon Text"/>
    <w:basedOn w:val="prastasis"/>
    <w:link w:val="DebesliotekstasDiagrama"/>
    <w:semiHidden/>
    <w:unhideWhenUsed/>
    <w:rsid w:val="004D733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D7338"/>
    <w:rPr>
      <w:rFonts w:ascii="Segoe UI" w:hAnsi="Segoe UI" w:cs="Segoe UI"/>
      <w:sz w:val="18"/>
      <w:szCs w:val="18"/>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481833"/>
    <w:pPr>
      <w:ind w:left="720"/>
      <w:contextualSpacing/>
      <w:jc w:val="both"/>
    </w:p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481833"/>
  </w:style>
  <w:style w:type="paragraph" w:styleId="Puslapioinaostekstas">
    <w:name w:val="footnote text"/>
    <w:basedOn w:val="prastasis"/>
    <w:link w:val="PuslapioinaostekstasDiagrama"/>
    <w:semiHidden/>
    <w:unhideWhenUsed/>
    <w:rsid w:val="00481833"/>
    <w:rPr>
      <w:sz w:val="20"/>
    </w:rPr>
  </w:style>
  <w:style w:type="character" w:customStyle="1" w:styleId="PuslapioinaostekstasDiagrama">
    <w:name w:val="Puslapio išnašos tekstas Diagrama"/>
    <w:basedOn w:val="Numatytasispastraiposriftas"/>
    <w:link w:val="Puslapioinaostekstas"/>
    <w:semiHidden/>
    <w:rsid w:val="00481833"/>
    <w:rPr>
      <w:sz w:val="20"/>
    </w:rPr>
  </w:style>
  <w:style w:type="character" w:styleId="Puslapioinaosnuoroda">
    <w:name w:val="footnote reference"/>
    <w:basedOn w:val="Numatytasispastraiposriftas"/>
    <w:semiHidden/>
    <w:unhideWhenUsed/>
    <w:rsid w:val="004818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201518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zuolynobibliotek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0F883D-49DA-4F92-A272-22F853FD7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10365</Words>
  <Characters>5909</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16242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Džiuljeta Medžiaušienė</cp:lastModifiedBy>
  <cp:revision>2</cp:revision>
  <dcterms:created xsi:type="dcterms:W3CDTF">2024-12-05T15:02:00Z</dcterms:created>
  <dcterms:modified xsi:type="dcterms:W3CDTF">2024-12-05T15:02:00Z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