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130D060D" w:rsidR="00D526C8" w:rsidRPr="00ED275B" w:rsidRDefault="00C006CB" w:rsidP="00193584">
          <w:pPr>
            <w:pStyle w:val="Standard"/>
            <w:jc w:val="center"/>
            <w:rPr>
              <w:rFonts w:asciiTheme="minorHAnsi" w:hAnsiTheme="minorHAnsi" w:cstheme="minorHAnsi"/>
              <w:b/>
              <w:bCs/>
              <w:kern w:val="2"/>
            </w:rPr>
          </w:pPr>
          <w:r w:rsidRPr="00ED275B">
            <w:rPr>
              <w:rFonts w:asciiTheme="minorHAnsi" w:hAnsiTheme="minorHAnsi" w:cstheme="minorHAnsi"/>
              <w:b/>
              <w:bCs/>
            </w:rPr>
            <w:t xml:space="preserve">MAŽOS VERTĖS </w:t>
          </w:r>
          <w:r w:rsidR="00D526C8" w:rsidRPr="00ED275B">
            <w:rPr>
              <w:rFonts w:asciiTheme="minorHAnsi" w:hAnsiTheme="minorHAnsi" w:cstheme="minorHAnsi"/>
              <w:b/>
              <w:bCs/>
            </w:rPr>
            <w:t xml:space="preserve">VIEŠOJO </w:t>
          </w:r>
          <w:r w:rsidR="0088760C" w:rsidRPr="00ED275B">
            <w:rPr>
              <w:rFonts w:asciiTheme="minorHAnsi" w:hAnsiTheme="minorHAnsi" w:cstheme="minorHAnsi"/>
              <w:b/>
              <w:bCs/>
            </w:rPr>
            <w:t>PIRKIMO „</w:t>
          </w:r>
          <w:r w:rsidR="00193584" w:rsidRPr="00ED275B">
            <w:rPr>
              <w:rFonts w:asciiTheme="minorHAnsi" w:hAnsiTheme="minorHAnsi" w:cstheme="minorHAnsi"/>
              <w:b/>
              <w:bCs/>
              <w:kern w:val="2"/>
            </w:rPr>
            <w:t>NUOŽULNUS NEĮGALIŲJŲ KELTUVAS</w:t>
          </w:r>
          <w:r w:rsidR="00193584" w:rsidRPr="00ED275B">
            <w:rPr>
              <w:rFonts w:asciiTheme="minorHAnsi" w:eastAsia="Times New Roman" w:hAnsiTheme="minorHAnsi" w:cstheme="minorHAnsi"/>
              <w:b/>
              <w:bCs/>
            </w:rPr>
            <w:t>”</w:t>
          </w:r>
        </w:p>
        <w:p w14:paraId="18ACC6AD" w14:textId="75ADCFB3" w:rsidR="00D526C8" w:rsidRPr="00ED275B" w:rsidRDefault="00193584" w:rsidP="00193584">
          <w:pPr>
            <w:spacing w:after="120" w:line="240" w:lineRule="auto"/>
            <w:ind w:left="567" w:firstLine="0"/>
            <w:contextualSpacing/>
            <w:jc w:val="center"/>
            <w:rPr>
              <w:rFonts w:cstheme="minorHAnsi"/>
              <w:b/>
              <w:bCs/>
              <w:sz w:val="24"/>
              <w:szCs w:val="24"/>
            </w:rPr>
          </w:pPr>
          <w:r w:rsidRPr="00ED275B">
            <w:rPr>
              <w:rFonts w:cstheme="minorHAnsi"/>
              <w:b/>
              <w:bCs/>
              <w:sz w:val="24"/>
              <w:szCs w:val="24"/>
            </w:rPr>
            <w:t>SKELBIAMOS APKLAUSOS SPECIALIOSIOS SĄLYGOS</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ED275B">
            <w:rPr>
              <w:rFonts w:cstheme="minorHAnsi"/>
              <w:b/>
              <w:bCs/>
              <w:sz w:val="24"/>
              <w:szCs w:val="24"/>
            </w:rPr>
            <w:t>V</w:t>
          </w:r>
          <w:r w:rsidR="00755F3B" w:rsidRPr="00ED275B">
            <w:rPr>
              <w:rFonts w:cstheme="minorHAnsi"/>
              <w:b/>
              <w:bCs/>
              <w:sz w:val="24"/>
              <w:szCs w:val="24"/>
            </w:rPr>
            <w:t>ersija</w:t>
          </w:r>
          <w:r w:rsidRPr="00ED275B">
            <w:rPr>
              <w:rFonts w:cstheme="minorHAnsi"/>
              <w:b/>
              <w:bCs/>
              <w:sz w:val="24"/>
              <w:szCs w:val="24"/>
            </w:rPr>
            <w:t xml:space="preserve"> Nr. </w:t>
          </w:r>
          <w:r w:rsidR="00C1309B" w:rsidRPr="00ED275B">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Default="00173FBA" w:rsidP="007334EA">
          <w:pPr>
            <w:spacing w:after="120"/>
            <w:ind w:left="567" w:firstLine="0"/>
            <w:contextualSpacing/>
            <w:rPr>
              <w:rFonts w:cstheme="minorHAnsi"/>
              <w:sz w:val="24"/>
              <w:szCs w:val="24"/>
            </w:rPr>
          </w:pPr>
        </w:p>
        <w:p w14:paraId="3ABFEACC" w14:textId="77777777" w:rsidR="00107B15" w:rsidRPr="00954F70" w:rsidRDefault="00107B15"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022DC902" w:rsidR="003466A6" w:rsidRPr="00740662" w:rsidRDefault="002902C1" w:rsidP="00B9100F">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w:t>
      </w:r>
      <w:r w:rsidR="003466A6" w:rsidRPr="00954F70">
        <w:rPr>
          <w:rFonts w:cstheme="minorHAnsi"/>
          <w:sz w:val="24"/>
          <w:szCs w:val="24"/>
        </w:rPr>
        <w:t xml:space="preserve">Perkančioji organizacija – </w:t>
      </w:r>
      <w:r w:rsidR="00C338C7" w:rsidRPr="00C338C7">
        <w:rPr>
          <w:rFonts w:cstheme="minorHAnsi"/>
          <w:kern w:val="2"/>
          <w:sz w:val="24"/>
          <w:szCs w:val="24"/>
        </w:rPr>
        <w:t>Utenos Adolfo Šapokos gimnazija</w:t>
      </w:r>
      <w:r w:rsidR="003466A6" w:rsidRPr="00954F70">
        <w:rPr>
          <w:rFonts w:eastAsia="Calibri" w:cstheme="minorHAnsi"/>
          <w:sz w:val="24"/>
          <w:szCs w:val="24"/>
        </w:rPr>
        <w:t xml:space="preserve">, įstaigos kodas </w:t>
      </w:r>
      <w:r w:rsidR="00714DC0" w:rsidRPr="00714DC0">
        <w:rPr>
          <w:rFonts w:cstheme="minorHAnsi"/>
          <w:kern w:val="2"/>
          <w:sz w:val="24"/>
          <w:szCs w:val="24"/>
        </w:rPr>
        <w:t>193295784</w:t>
      </w:r>
      <w:r w:rsidR="003466A6" w:rsidRPr="00714DC0">
        <w:rPr>
          <w:rFonts w:eastAsia="Calibri" w:cstheme="minorHAnsi"/>
          <w:sz w:val="24"/>
          <w:szCs w:val="24"/>
        </w:rPr>
        <w:t>,</w:t>
      </w:r>
      <w:r w:rsidR="003466A6" w:rsidRPr="00954F70">
        <w:rPr>
          <w:rFonts w:eastAsia="Calibri" w:cstheme="minorHAnsi"/>
          <w:sz w:val="24"/>
          <w:szCs w:val="24"/>
        </w:rPr>
        <w:t xml:space="preserve"> adresas:</w:t>
      </w:r>
      <w:r w:rsidR="003466A6" w:rsidRPr="000E3576">
        <w:rPr>
          <w:rFonts w:eastAsia="Calibri" w:cstheme="minorHAnsi"/>
          <w:sz w:val="24"/>
          <w:szCs w:val="24"/>
        </w:rPr>
        <w:t xml:space="preserve"> </w:t>
      </w:r>
      <w:r w:rsidR="000E3576" w:rsidRPr="000E3576">
        <w:rPr>
          <w:rFonts w:cstheme="minorHAnsi"/>
          <w:kern w:val="2"/>
          <w:sz w:val="24"/>
          <w:szCs w:val="24"/>
        </w:rPr>
        <w:t>Paupio g</w:t>
      </w:r>
      <w:r w:rsidR="000E3576" w:rsidRPr="00740662">
        <w:rPr>
          <w:rFonts w:cstheme="minorHAnsi"/>
          <w:kern w:val="2"/>
          <w:sz w:val="24"/>
          <w:szCs w:val="24"/>
        </w:rPr>
        <w:t>.1, Utena</w:t>
      </w:r>
      <w:r w:rsidR="003466A6" w:rsidRPr="00740662">
        <w:rPr>
          <w:rFonts w:eastAsia="Calibri" w:cstheme="minorHAnsi"/>
          <w:sz w:val="24"/>
          <w:szCs w:val="24"/>
        </w:rPr>
        <w:t>,</w:t>
      </w:r>
      <w:r w:rsidR="00073244" w:rsidRPr="00740662">
        <w:rPr>
          <w:rFonts w:eastAsia="Calibri" w:cstheme="minorHAnsi"/>
          <w:sz w:val="24"/>
          <w:szCs w:val="24"/>
        </w:rPr>
        <w:t xml:space="preserve"> </w:t>
      </w:r>
      <w:r w:rsidR="003466A6" w:rsidRPr="00740662">
        <w:rPr>
          <w:rFonts w:eastAsia="Calibri" w:cstheme="minorHAnsi"/>
          <w:sz w:val="24"/>
          <w:szCs w:val="24"/>
        </w:rPr>
        <w:t>darbo laikas:</w:t>
      </w:r>
      <w:r w:rsidR="008F216A" w:rsidRPr="00740662">
        <w:rPr>
          <w:rFonts w:eastAsia="Calibri" w:cstheme="minorHAnsi"/>
          <w:sz w:val="24"/>
          <w:szCs w:val="24"/>
        </w:rPr>
        <w:t xml:space="preserve"> </w:t>
      </w:r>
      <w:r w:rsidR="00B9100F" w:rsidRPr="00740662">
        <w:rPr>
          <w:rFonts w:eastAsia="Calibri" w:cstheme="minorHAnsi"/>
          <w:kern w:val="2"/>
          <w:sz w:val="24"/>
          <w:szCs w:val="24"/>
          <w:lang w:eastAsia="en-US"/>
          <w14:ligatures w14:val="standardContextual"/>
        </w:rPr>
        <w:t>pirmadienį – penktadienį nuo 8.00 val. iki 16.00 val. Perkančioji organizacija nėra PVM mokėtoja</w:t>
      </w:r>
      <w:r w:rsidR="00DE39EC" w:rsidRPr="00740662">
        <w:rPr>
          <w:rFonts w:eastAsia="Calibri" w:cstheme="minorHAnsi"/>
          <w:kern w:val="2"/>
          <w:sz w:val="24"/>
          <w:szCs w:val="24"/>
          <w:lang w:eastAsia="en-US"/>
          <w14:ligatures w14:val="standardContextual"/>
        </w:rPr>
        <w:t>.</w:t>
      </w:r>
    </w:p>
    <w:p w14:paraId="590CAA0E" w14:textId="730313F2" w:rsidR="003466A6" w:rsidRPr="00740662" w:rsidRDefault="00BE53B7" w:rsidP="00A9539C">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740662">
        <w:rPr>
          <w:rFonts w:eastAsia="Calibri" w:cstheme="minorHAnsi"/>
          <w:sz w:val="24"/>
          <w:szCs w:val="24"/>
        </w:rPr>
        <w:t xml:space="preserve">1.2. </w:t>
      </w:r>
      <w:r w:rsidR="00A9539C" w:rsidRPr="0074066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D74FF9">
        <w:rPr>
          <w:rFonts w:eastAsia="Calibri" w:cstheme="minorHAnsi"/>
          <w:kern w:val="2"/>
          <w:sz w:val="24"/>
          <w:szCs w:val="24"/>
          <w:lang w:eastAsia="en-US"/>
          <w14:ligatures w14:val="standardContextual"/>
        </w:rPr>
        <w:t>s</w:t>
      </w:r>
      <w:r w:rsidR="00A9539C" w:rsidRPr="00740662">
        <w:rPr>
          <w:rFonts w:eastAsia="Calibri" w:cstheme="minorHAnsi"/>
          <w:kern w:val="2"/>
          <w:sz w:val="24"/>
          <w:szCs w:val="24"/>
          <w:lang w:eastAsia="en-US"/>
          <w14:ligatures w14:val="standardContextual"/>
        </w:rPr>
        <w:t xml:space="preserve"> </w:t>
      </w:r>
      <w:r w:rsidR="00A836B4" w:rsidRPr="00740662">
        <w:rPr>
          <w:rFonts w:cstheme="minorHAnsi"/>
          <w:sz w:val="24"/>
          <w:szCs w:val="24"/>
          <w:lang w:eastAsia="ar-SA"/>
        </w:rPr>
        <w:t xml:space="preserve">2022 m. lapkričio </w:t>
      </w:r>
      <w:r w:rsidR="00315F7E" w:rsidRPr="00740662">
        <w:rPr>
          <w:rFonts w:cstheme="minorHAnsi"/>
          <w:sz w:val="24"/>
          <w:szCs w:val="24"/>
          <w:lang w:eastAsia="ar-SA"/>
        </w:rPr>
        <w:t>28</w:t>
      </w:r>
      <w:r w:rsidR="00A836B4" w:rsidRPr="00740662">
        <w:rPr>
          <w:rFonts w:cstheme="minorHAnsi"/>
          <w:sz w:val="24"/>
          <w:szCs w:val="24"/>
          <w:lang w:eastAsia="ar-SA"/>
        </w:rPr>
        <w:t xml:space="preserve"> d. Centralizuotos viešųjų pirkimų veiklos paslaugų sutartimi Nr. S9-1</w:t>
      </w:r>
      <w:r w:rsidR="00530961" w:rsidRPr="00740662">
        <w:rPr>
          <w:rFonts w:cstheme="minorHAnsi"/>
          <w:sz w:val="24"/>
          <w:szCs w:val="24"/>
          <w:lang w:eastAsia="ar-SA"/>
        </w:rPr>
        <w:t>35</w:t>
      </w:r>
      <w:r w:rsidR="00A9539C" w:rsidRPr="00740662">
        <w:rPr>
          <w:rFonts w:eastAsia="Calibri" w:cstheme="minorHAnsi"/>
          <w:kern w:val="2"/>
          <w:sz w:val="24"/>
          <w:szCs w:val="24"/>
          <w:lang w:eastAsia="en-US"/>
          <w14:ligatures w14:val="standardContextual"/>
        </w:rPr>
        <w:t>, įstaigos kodas 188710442, adresas: Utenio a. 4, Utena, darbo laikas: I-IV – 8.00-17.00 val., V – 8.00-15.45 val. Sutartį pasirašys perkančioji organizacija.</w:t>
      </w:r>
    </w:p>
    <w:p w14:paraId="55E4C808" w14:textId="26E4F1ED" w:rsidR="003466A6" w:rsidRPr="00740662" w:rsidRDefault="001A7F55" w:rsidP="004A0F97">
      <w:pPr>
        <w:pStyle w:val="Standard"/>
        <w:ind w:firstLine="567"/>
        <w:jc w:val="both"/>
        <w:rPr>
          <w:rFonts w:asciiTheme="minorHAnsi" w:hAnsiTheme="minorHAnsi" w:cstheme="minorHAnsi"/>
          <w:b/>
          <w:bCs/>
          <w:kern w:val="2"/>
        </w:rPr>
      </w:pPr>
      <w:r w:rsidRPr="00740662">
        <w:rPr>
          <w:rFonts w:asciiTheme="minorHAnsi" w:hAnsiTheme="minorHAnsi" w:cstheme="minorHAnsi"/>
        </w:rPr>
        <w:t>1.</w:t>
      </w:r>
      <w:r w:rsidR="00BE53B7" w:rsidRPr="00740662">
        <w:rPr>
          <w:rFonts w:asciiTheme="minorHAnsi" w:hAnsiTheme="minorHAnsi" w:cstheme="minorHAnsi"/>
        </w:rPr>
        <w:t>3.</w:t>
      </w:r>
      <w:r w:rsidR="004A63FA" w:rsidRPr="00740662">
        <w:rPr>
          <w:rFonts w:asciiTheme="minorHAnsi" w:hAnsiTheme="minorHAnsi" w:cstheme="minorHAnsi"/>
        </w:rPr>
        <w:t xml:space="preserve"> </w:t>
      </w:r>
      <w:proofErr w:type="spellStart"/>
      <w:r w:rsidR="003466A6" w:rsidRPr="00740662">
        <w:rPr>
          <w:rFonts w:asciiTheme="minorHAnsi" w:hAnsiTheme="minorHAnsi" w:cstheme="minorHAnsi"/>
        </w:rPr>
        <w:t>Pirkimas</w:t>
      </w:r>
      <w:proofErr w:type="spellEnd"/>
      <w:r w:rsidR="003466A6" w:rsidRPr="00740662">
        <w:rPr>
          <w:rFonts w:asciiTheme="minorHAnsi" w:hAnsiTheme="minorHAnsi" w:cstheme="minorHAnsi"/>
        </w:rPr>
        <w:t xml:space="preserve"> </w:t>
      </w:r>
      <w:r w:rsidR="00E7760A" w:rsidRPr="00740662">
        <w:rPr>
          <w:rFonts w:asciiTheme="minorHAnsi" w:hAnsiTheme="minorHAnsi" w:cstheme="minorHAnsi"/>
        </w:rPr>
        <w:t>„</w:t>
      </w:r>
      <w:proofErr w:type="spellStart"/>
      <w:r w:rsidR="004A0F97" w:rsidRPr="00740662">
        <w:rPr>
          <w:rFonts w:asciiTheme="minorHAnsi" w:hAnsiTheme="minorHAnsi" w:cstheme="minorHAnsi"/>
          <w:kern w:val="2"/>
        </w:rPr>
        <w:t>Nuožulnus</w:t>
      </w:r>
      <w:proofErr w:type="spellEnd"/>
      <w:r w:rsidR="004A0F97" w:rsidRPr="00740662">
        <w:rPr>
          <w:rFonts w:asciiTheme="minorHAnsi" w:hAnsiTheme="minorHAnsi" w:cstheme="minorHAnsi"/>
          <w:kern w:val="2"/>
        </w:rPr>
        <w:t xml:space="preserve"> </w:t>
      </w:r>
      <w:proofErr w:type="spellStart"/>
      <w:r w:rsidR="004A0F97" w:rsidRPr="00740662">
        <w:rPr>
          <w:rFonts w:asciiTheme="minorHAnsi" w:hAnsiTheme="minorHAnsi" w:cstheme="minorHAnsi"/>
          <w:kern w:val="2"/>
        </w:rPr>
        <w:t>neįgaliųjų</w:t>
      </w:r>
      <w:proofErr w:type="spellEnd"/>
      <w:r w:rsidR="004A0F97" w:rsidRPr="00740662">
        <w:rPr>
          <w:rFonts w:asciiTheme="minorHAnsi" w:hAnsiTheme="minorHAnsi" w:cstheme="minorHAnsi"/>
          <w:kern w:val="2"/>
        </w:rPr>
        <w:t xml:space="preserve"> </w:t>
      </w:r>
      <w:proofErr w:type="spellStart"/>
      <w:proofErr w:type="gramStart"/>
      <w:r w:rsidR="004A0F97" w:rsidRPr="00740662">
        <w:rPr>
          <w:rFonts w:asciiTheme="minorHAnsi" w:hAnsiTheme="minorHAnsi" w:cstheme="minorHAnsi"/>
          <w:kern w:val="2"/>
        </w:rPr>
        <w:t>keltuvas</w:t>
      </w:r>
      <w:proofErr w:type="spellEnd"/>
      <w:r w:rsidR="00E7760A" w:rsidRPr="00740662">
        <w:rPr>
          <w:rFonts w:asciiTheme="minorHAnsi" w:eastAsia="Calibri" w:hAnsiTheme="minorHAnsi" w:cstheme="minorHAnsi"/>
          <w:b/>
        </w:rPr>
        <w:t>“</w:t>
      </w:r>
      <w:r w:rsidR="00085FFE">
        <w:rPr>
          <w:rFonts w:asciiTheme="minorHAnsi" w:eastAsia="Calibri" w:hAnsiTheme="minorHAnsi" w:cstheme="minorHAnsi"/>
          <w:bCs/>
        </w:rPr>
        <w:t xml:space="preserve"> </w:t>
      </w:r>
      <w:proofErr w:type="spellStart"/>
      <w:r w:rsidR="003466A6" w:rsidRPr="00740662">
        <w:rPr>
          <w:rFonts w:asciiTheme="minorHAnsi" w:hAnsiTheme="minorHAnsi" w:cstheme="minorHAnsi"/>
        </w:rPr>
        <w:t>neatliekamas</w:t>
      </w:r>
      <w:proofErr w:type="spellEnd"/>
      <w:proofErr w:type="gram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naudojantis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centralizuotų</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pirkimų</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katalogu</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nes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kataloge</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nėra</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darbų</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pozicijos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atitinkančios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perkančiosios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organizacijos</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techninį</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pirkimo</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objekto</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aprašymą</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techninę</w:t>
      </w:r>
      <w:proofErr w:type="spellEnd"/>
      <w:r w:rsidR="003466A6" w:rsidRPr="00740662">
        <w:rPr>
          <w:rFonts w:asciiTheme="minorHAnsi" w:hAnsiTheme="minorHAnsi" w:cstheme="minorHAnsi"/>
        </w:rPr>
        <w:t xml:space="preserve"> </w:t>
      </w:r>
      <w:proofErr w:type="spellStart"/>
      <w:r w:rsidR="003466A6" w:rsidRPr="00740662">
        <w:rPr>
          <w:rFonts w:asciiTheme="minorHAnsi" w:hAnsiTheme="minorHAnsi" w:cstheme="minorHAnsi"/>
        </w:rPr>
        <w:t>specifikaciją</w:t>
      </w:r>
      <w:proofErr w:type="spellEnd"/>
      <w:r w:rsidR="003466A6" w:rsidRPr="00740662">
        <w:rPr>
          <w:rFonts w:asciiTheme="minorHAnsi" w:hAnsiTheme="minorHAnsi" w:cstheme="minorHAnsi"/>
        </w:rPr>
        <w:t>).</w:t>
      </w:r>
    </w:p>
    <w:p w14:paraId="52EA068B" w14:textId="559478B8" w:rsidR="00C71C6F" w:rsidRPr="00740662" w:rsidRDefault="00AF7BB7" w:rsidP="00BE1A2D">
      <w:pPr>
        <w:spacing w:line="240" w:lineRule="auto"/>
        <w:ind w:firstLine="142"/>
        <w:rPr>
          <w:rFonts w:cstheme="minorHAnsi"/>
          <w:sz w:val="24"/>
          <w:szCs w:val="24"/>
        </w:rPr>
      </w:pPr>
      <w:r w:rsidRPr="00740662">
        <w:rPr>
          <w:rFonts w:cstheme="minorHAnsi"/>
          <w:sz w:val="24"/>
          <w:szCs w:val="24"/>
        </w:rPr>
        <w:t xml:space="preserve">        </w:t>
      </w:r>
      <w:r w:rsidR="00503A5B" w:rsidRPr="00740662">
        <w:rPr>
          <w:rFonts w:cstheme="minorHAnsi"/>
          <w:sz w:val="24"/>
          <w:szCs w:val="24"/>
        </w:rPr>
        <w:t>1.</w:t>
      </w:r>
      <w:r w:rsidR="00750CB7" w:rsidRPr="00740662">
        <w:rPr>
          <w:rFonts w:cstheme="minorHAnsi"/>
          <w:sz w:val="24"/>
          <w:szCs w:val="24"/>
        </w:rPr>
        <w:t>4</w:t>
      </w:r>
      <w:r w:rsidR="00503A5B" w:rsidRPr="00740662">
        <w:rPr>
          <w:rFonts w:cstheme="minorHAnsi"/>
          <w:sz w:val="24"/>
          <w:szCs w:val="24"/>
        </w:rPr>
        <w:t>.</w:t>
      </w:r>
      <w:r w:rsidR="00832E44" w:rsidRPr="00740662">
        <w:rPr>
          <w:rFonts w:cstheme="minorHAnsi"/>
          <w:sz w:val="24"/>
          <w:szCs w:val="24"/>
        </w:rPr>
        <w:t xml:space="preserve"> </w:t>
      </w:r>
      <w:r w:rsidR="00091F01" w:rsidRPr="00740662">
        <w:rPr>
          <w:rFonts w:cstheme="minorHAnsi"/>
          <w:sz w:val="24"/>
          <w:szCs w:val="24"/>
        </w:rPr>
        <w:t>Pirkimo Komisija</w:t>
      </w:r>
      <w:r w:rsidR="00832E44" w:rsidRPr="00740662">
        <w:rPr>
          <w:rFonts w:cstheme="minorHAnsi"/>
          <w:sz w:val="24"/>
          <w:szCs w:val="24"/>
        </w:rPr>
        <w:t xml:space="preserve"> nesudaroma.</w:t>
      </w:r>
      <w:r w:rsidR="00091F01" w:rsidRPr="00740662">
        <w:rPr>
          <w:rFonts w:cstheme="minorHAnsi"/>
          <w:sz w:val="24"/>
          <w:szCs w:val="24"/>
        </w:rPr>
        <w:t xml:space="preserve"> </w:t>
      </w:r>
    </w:p>
    <w:p w14:paraId="36ECF440" w14:textId="74D53BA6" w:rsidR="00CB1F81" w:rsidRPr="002C7C97" w:rsidRDefault="00F620DF" w:rsidP="00BE1A2D">
      <w:pPr>
        <w:widowControl w:val="0"/>
        <w:suppressLineNumbers/>
        <w:suppressAutoHyphens/>
        <w:autoSpaceDN w:val="0"/>
        <w:spacing w:line="240" w:lineRule="auto"/>
        <w:ind w:firstLine="0"/>
        <w:textAlignment w:val="baseline"/>
        <w:rPr>
          <w:rFonts w:eastAsia="Times New Roman" w:cstheme="minorHAnsi"/>
          <w:sz w:val="24"/>
          <w:szCs w:val="24"/>
        </w:rPr>
      </w:pPr>
      <w:r w:rsidRPr="00740662">
        <w:rPr>
          <w:rFonts w:cstheme="minorHAnsi"/>
          <w:sz w:val="24"/>
          <w:szCs w:val="24"/>
        </w:rPr>
        <w:t xml:space="preserve">           </w:t>
      </w:r>
      <w:r w:rsidR="00456915" w:rsidRPr="00740662">
        <w:rPr>
          <w:rFonts w:cstheme="minorHAnsi"/>
          <w:sz w:val="24"/>
          <w:szCs w:val="24"/>
        </w:rPr>
        <w:t xml:space="preserve">1.5. Vykdomas žaliasis pirkimas. Pirkimas vykdomas </w:t>
      </w:r>
      <w:r w:rsidR="00456915" w:rsidRPr="00740662">
        <w:rPr>
          <w:rFonts w:eastAsia="Times New Roman"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56915" w:rsidRPr="002C7C97">
        <w:rPr>
          <w:rFonts w:eastAsia="Times New Roman" w:cstheme="minorHAnsi"/>
          <w:sz w:val="24"/>
          <w:szCs w:val="24"/>
        </w:rPr>
        <w:t xml:space="preserve">“ (toliau – Tvarkos aprašas) 4.4.4 papunkčiu, </w:t>
      </w:r>
      <w:r w:rsidR="00D74FF9">
        <w:rPr>
          <w:rFonts w:eastAsia="Times New Roman" w:cstheme="minorHAnsi"/>
          <w:sz w:val="24"/>
          <w:szCs w:val="24"/>
        </w:rPr>
        <w:t>perkančiajai organizacijai</w:t>
      </w:r>
      <w:r w:rsidR="00456915" w:rsidRPr="002C7C97">
        <w:rPr>
          <w:rFonts w:eastAsia="Times New Roman" w:cstheme="minorHAnsi"/>
          <w:sz w:val="24"/>
          <w:szCs w:val="24"/>
        </w:rPr>
        <w:t xml:space="preserve"> </w:t>
      </w:r>
      <w:r w:rsidR="00D74FF9" w:rsidRPr="002C7C97">
        <w:rPr>
          <w:rFonts w:eastAsia="Times New Roman" w:cstheme="minorHAnsi"/>
          <w:sz w:val="24"/>
          <w:szCs w:val="24"/>
        </w:rPr>
        <w:t>taik</w:t>
      </w:r>
      <w:r w:rsidR="00D74FF9">
        <w:rPr>
          <w:rFonts w:eastAsia="Times New Roman" w:cstheme="minorHAnsi"/>
          <w:sz w:val="24"/>
          <w:szCs w:val="24"/>
        </w:rPr>
        <w:t>ant</w:t>
      </w:r>
      <w:r w:rsidR="00D74FF9" w:rsidRPr="002C7C97">
        <w:rPr>
          <w:rFonts w:eastAsia="Times New Roman" w:cstheme="minorHAnsi"/>
          <w:sz w:val="24"/>
          <w:szCs w:val="24"/>
        </w:rPr>
        <w:t xml:space="preserve"> </w:t>
      </w:r>
      <w:r w:rsidR="002C7C97" w:rsidRPr="002C7C97">
        <w:rPr>
          <w:rFonts w:cstheme="minorHAnsi"/>
          <w:sz w:val="24"/>
          <w:szCs w:val="24"/>
        </w:rPr>
        <w:t>4.4.4.4. papunk</w:t>
      </w:r>
      <w:r w:rsidR="00740662">
        <w:rPr>
          <w:rFonts w:cstheme="minorHAnsi"/>
          <w:sz w:val="24"/>
          <w:szCs w:val="24"/>
        </w:rPr>
        <w:t>t</w:t>
      </w:r>
      <w:r w:rsidR="00D74FF9">
        <w:rPr>
          <w:rFonts w:cstheme="minorHAnsi"/>
          <w:sz w:val="24"/>
          <w:szCs w:val="24"/>
        </w:rPr>
        <w:t>yje nustatytą aplinkosauginį principą</w:t>
      </w:r>
      <w:r w:rsidR="00933689">
        <w:rPr>
          <w:rFonts w:cstheme="minorHAnsi"/>
          <w:sz w:val="24"/>
          <w:szCs w:val="24"/>
        </w:rPr>
        <w:t>, savar</w:t>
      </w:r>
      <w:r w:rsidR="00FD2DD1">
        <w:rPr>
          <w:rFonts w:cstheme="minorHAnsi"/>
          <w:sz w:val="24"/>
          <w:szCs w:val="24"/>
        </w:rPr>
        <w:t>a</w:t>
      </w:r>
      <w:r w:rsidR="00933689">
        <w:rPr>
          <w:rFonts w:cstheme="minorHAnsi"/>
          <w:sz w:val="24"/>
          <w:szCs w:val="24"/>
        </w:rPr>
        <w:t>nkiškai nustat</w:t>
      </w:r>
      <w:r w:rsidR="00FD2DD1">
        <w:rPr>
          <w:rFonts w:cstheme="minorHAnsi"/>
          <w:sz w:val="24"/>
          <w:szCs w:val="24"/>
        </w:rPr>
        <w:t>a</w:t>
      </w:r>
      <w:r w:rsidR="00933689">
        <w:rPr>
          <w:rFonts w:cstheme="minorHAnsi"/>
          <w:sz w:val="24"/>
          <w:szCs w:val="24"/>
        </w:rPr>
        <w:t>nt aplinkos apsaugos kriterijų</w:t>
      </w:r>
      <w:r w:rsidR="00D43FBF">
        <w:rPr>
          <w:rFonts w:cstheme="minorHAnsi"/>
          <w:sz w:val="24"/>
          <w:szCs w:val="24"/>
        </w:rPr>
        <w:t xml:space="preserve">, </w:t>
      </w:r>
      <w:r w:rsidR="002C7C97" w:rsidRPr="002C7C97">
        <w:rPr>
          <w:rFonts w:cstheme="minorHAnsi"/>
          <w:sz w:val="24"/>
          <w:szCs w:val="24"/>
        </w:rPr>
        <w:t>t. y. perkama prekė yra tvirta, ilgaamžė, funkcionali, ji ar jos sudedamosios dalys tinka naudoti daug kartų ir (ar) lengvai pataisomos, ir (ar) pakeičiamos."</w:t>
      </w:r>
      <w:r w:rsidR="002C7C97" w:rsidRPr="002C7C97">
        <w:rPr>
          <w:rFonts w:eastAsia="Times New Roman" w:cstheme="minorHAnsi"/>
          <w:sz w:val="24"/>
          <w:szCs w:val="24"/>
        </w:rPr>
        <w:t xml:space="preserve"> </w:t>
      </w:r>
      <w:r w:rsidR="00D43FBF">
        <w:rPr>
          <w:rFonts w:eastAsia="Times New Roman" w:cstheme="minorHAnsi"/>
          <w:sz w:val="24"/>
          <w:szCs w:val="24"/>
        </w:rPr>
        <w:t>Atitikimas nustatytam reikalavimui bus tikrinamas Sutarties vykdymo metu.</w:t>
      </w:r>
    </w:p>
    <w:p w14:paraId="15179C0E" w14:textId="18D1BEE4" w:rsidR="00257685" w:rsidRPr="00954F70" w:rsidRDefault="00B1192A" w:rsidP="00BE1A2D">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BE1A2D">
      <w:pPr>
        <w:pStyle w:val="Antrat1"/>
        <w:numPr>
          <w:ilvl w:val="0"/>
          <w:numId w:val="7"/>
        </w:numPr>
        <w:spacing w:before="720" w:after="0"/>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7B313334" w14:textId="56FAB510" w:rsidR="00593EEC" w:rsidRPr="00954F70"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954F70">
        <w:rPr>
          <w:rFonts w:eastAsia="Calibri" w:cstheme="minorHAnsi"/>
          <w:sz w:val="24"/>
          <w:szCs w:val="24"/>
        </w:rPr>
        <w:t xml:space="preserve">2.1. </w:t>
      </w:r>
      <w:r w:rsidR="005E68D0" w:rsidRPr="00954F70">
        <w:rPr>
          <w:rFonts w:eastAsia="Calibri" w:cstheme="minorHAnsi"/>
          <w:sz w:val="24"/>
          <w:szCs w:val="24"/>
        </w:rPr>
        <w:t>CPO</w:t>
      </w:r>
      <w:r w:rsidR="00593EEC" w:rsidRPr="00954F70">
        <w:rPr>
          <w:rFonts w:eastAsia="Calibri" w:cstheme="minorHAnsi"/>
          <w:sz w:val="24"/>
          <w:szCs w:val="24"/>
        </w:rPr>
        <w:t xml:space="preserve"> numato </w:t>
      </w:r>
      <w:r w:rsidR="00593EEC" w:rsidRPr="00740662">
        <w:rPr>
          <w:rFonts w:eastAsia="Calibri" w:cstheme="minorHAnsi"/>
          <w:sz w:val="24"/>
          <w:szCs w:val="24"/>
        </w:rPr>
        <w:t xml:space="preserve">įsigyti </w:t>
      </w:r>
      <w:r w:rsidR="005878C8" w:rsidRPr="00740662">
        <w:rPr>
          <w:rFonts w:cstheme="minorHAnsi"/>
          <w:kern w:val="2"/>
          <w:sz w:val="24"/>
          <w:szCs w:val="24"/>
        </w:rPr>
        <w:t>nuožuln</w:t>
      </w:r>
      <w:r w:rsidR="005878C8">
        <w:rPr>
          <w:rFonts w:cstheme="minorHAnsi"/>
          <w:kern w:val="2"/>
          <w:sz w:val="24"/>
          <w:szCs w:val="24"/>
        </w:rPr>
        <w:t>ų</w:t>
      </w:r>
      <w:r w:rsidR="005878C8" w:rsidRPr="00740662">
        <w:rPr>
          <w:rFonts w:cstheme="minorHAnsi"/>
          <w:kern w:val="2"/>
          <w:sz w:val="24"/>
          <w:szCs w:val="24"/>
        </w:rPr>
        <w:t xml:space="preserve"> </w:t>
      </w:r>
      <w:r w:rsidR="00740662" w:rsidRPr="00740662">
        <w:rPr>
          <w:rFonts w:cstheme="minorHAnsi"/>
          <w:kern w:val="2"/>
          <w:sz w:val="24"/>
          <w:szCs w:val="24"/>
        </w:rPr>
        <w:t>neįgaliųjų keltuv</w:t>
      </w:r>
      <w:r w:rsidR="005878C8">
        <w:rPr>
          <w:rFonts w:cstheme="minorHAnsi"/>
          <w:kern w:val="2"/>
          <w:sz w:val="24"/>
          <w:szCs w:val="24"/>
        </w:rPr>
        <w:t>ą</w:t>
      </w:r>
      <w:r w:rsidR="00921DC2" w:rsidRPr="00740662">
        <w:rPr>
          <w:rFonts w:cstheme="minorHAnsi"/>
          <w:sz w:val="24"/>
          <w:szCs w:val="24"/>
        </w:rPr>
        <w:t>,</w:t>
      </w:r>
      <w:r w:rsidR="00921DC2" w:rsidRPr="00954F70">
        <w:rPr>
          <w:rFonts w:cstheme="minorHAnsi"/>
          <w:sz w:val="24"/>
          <w:szCs w:val="24"/>
        </w:rPr>
        <w:t xml:space="preserve"> </w:t>
      </w:r>
      <w:r w:rsidR="005878C8">
        <w:rPr>
          <w:rFonts w:cstheme="minorHAnsi"/>
          <w:sz w:val="24"/>
          <w:szCs w:val="24"/>
        </w:rPr>
        <w:t xml:space="preserve">prekė </w:t>
      </w:r>
      <w:r w:rsidR="00593EEC" w:rsidRPr="00954F70">
        <w:rPr>
          <w:rFonts w:cstheme="minorHAnsi"/>
          <w:sz w:val="24"/>
          <w:szCs w:val="24"/>
        </w:rPr>
        <w:t>pagal BVPŽ priskiriam</w:t>
      </w:r>
      <w:r w:rsidR="005878C8">
        <w:rPr>
          <w:rFonts w:cstheme="minorHAnsi"/>
          <w:sz w:val="24"/>
          <w:szCs w:val="24"/>
        </w:rPr>
        <w:t>a</w:t>
      </w:r>
      <w:r w:rsidR="00593EEC" w:rsidRPr="00954F70">
        <w:rPr>
          <w:rFonts w:cstheme="minorHAnsi"/>
          <w:sz w:val="24"/>
          <w:szCs w:val="24"/>
        </w:rPr>
        <w:t xml:space="preserve"> pagrindiniam </w:t>
      </w:r>
      <w:r w:rsidR="00625FFE">
        <w:rPr>
          <w:rFonts w:cstheme="minorHAnsi"/>
          <w:sz w:val="24"/>
          <w:szCs w:val="24"/>
        </w:rPr>
        <w:t>p</w:t>
      </w:r>
      <w:r w:rsidR="00BD0CD3">
        <w:rPr>
          <w:rFonts w:cstheme="minorHAnsi"/>
          <w:sz w:val="24"/>
          <w:szCs w:val="24"/>
        </w:rPr>
        <w:t>rekių</w:t>
      </w:r>
      <w:r w:rsidR="00593EEC" w:rsidRPr="00954F70">
        <w:rPr>
          <w:rFonts w:cstheme="minorHAnsi"/>
          <w:sz w:val="24"/>
          <w:szCs w:val="24"/>
        </w:rPr>
        <w:t xml:space="preserve"> kodui </w:t>
      </w:r>
      <w:r w:rsidR="00055C90" w:rsidRPr="00055C90">
        <w:rPr>
          <w:rFonts w:cstheme="minorHAnsi"/>
          <w:sz w:val="24"/>
          <w:szCs w:val="24"/>
        </w:rPr>
        <w:t>44115600-5</w:t>
      </w:r>
      <w:r w:rsidR="00BD0CD3" w:rsidRPr="00954F70">
        <w:rPr>
          <w:rFonts w:cstheme="minorHAnsi"/>
          <w:sz w:val="24"/>
          <w:szCs w:val="24"/>
        </w:rPr>
        <w:t xml:space="preserve"> </w:t>
      </w:r>
      <w:r w:rsidR="00593EEC" w:rsidRPr="00954F70">
        <w:rPr>
          <w:rFonts w:cstheme="minorHAnsi"/>
          <w:sz w:val="24"/>
          <w:szCs w:val="24"/>
        </w:rPr>
        <w:t>„</w:t>
      </w:r>
      <w:r w:rsidR="00F16E15" w:rsidRPr="00F16E15">
        <w:rPr>
          <w:rFonts w:cstheme="minorHAnsi"/>
          <w:sz w:val="24"/>
          <w:szCs w:val="24"/>
        </w:rPr>
        <w:t>Prie laiptų montuojami keltuvai</w:t>
      </w:r>
      <w:r w:rsidR="00593EEC" w:rsidRPr="00954F70">
        <w:rPr>
          <w:rFonts w:cstheme="minorHAnsi"/>
          <w:sz w:val="24"/>
          <w:szCs w:val="24"/>
        </w:rPr>
        <w:t>“</w:t>
      </w:r>
      <w:r w:rsidR="00921DC2" w:rsidRPr="00954F70">
        <w:rPr>
          <w:rFonts w:cstheme="minorHAnsi"/>
          <w:sz w:val="24"/>
          <w:szCs w:val="24"/>
        </w:rPr>
        <w:t>.</w:t>
      </w:r>
    </w:p>
    <w:p w14:paraId="298647E8" w14:textId="4E7A856A" w:rsidR="00593EEC" w:rsidRPr="00954F70" w:rsidRDefault="00593EEC" w:rsidP="00593EEC">
      <w:pPr>
        <w:pStyle w:val="Betarp"/>
        <w:widowControl w:val="0"/>
        <w:ind w:firstLine="720"/>
        <w:contextualSpacing/>
        <w:rPr>
          <w:rFonts w:cstheme="minorHAnsi"/>
          <w:sz w:val="24"/>
          <w:szCs w:val="24"/>
        </w:rPr>
      </w:pPr>
      <w:r w:rsidRPr="00954F70">
        <w:rPr>
          <w:rFonts w:cstheme="minorHAnsi"/>
          <w:sz w:val="24"/>
          <w:szCs w:val="24"/>
        </w:rPr>
        <w:t xml:space="preserve">2.2  Pirkimo objektas į dalis neskaidomas. Pirkimo apimtys, reikalavimai ir techninė specifikacija apibrėžti specialiųjų </w:t>
      </w:r>
      <w:r w:rsidRPr="00D14F34">
        <w:rPr>
          <w:rFonts w:cstheme="minorHAnsi"/>
          <w:sz w:val="24"/>
          <w:szCs w:val="24"/>
        </w:rPr>
        <w:t xml:space="preserve">pirkimo sąlygų </w:t>
      </w:r>
      <w:r w:rsidR="007F5BB7">
        <w:rPr>
          <w:rFonts w:cstheme="minorHAnsi"/>
          <w:sz w:val="24"/>
          <w:szCs w:val="24"/>
        </w:rPr>
        <w:t>1</w:t>
      </w:r>
      <w:r w:rsidRPr="00D14F34">
        <w:rPr>
          <w:rFonts w:cstheme="minorHAnsi"/>
          <w:sz w:val="24"/>
          <w:szCs w:val="24"/>
        </w:rPr>
        <w:t xml:space="preserve"> ir</w:t>
      </w:r>
      <w:r w:rsidR="007F5BB7">
        <w:rPr>
          <w:rFonts w:cstheme="minorHAnsi"/>
          <w:sz w:val="24"/>
          <w:szCs w:val="24"/>
        </w:rPr>
        <w:t xml:space="preserve"> 4</w:t>
      </w:r>
      <w:r w:rsidRPr="00D14F34">
        <w:rPr>
          <w:rFonts w:cstheme="minorHAnsi"/>
          <w:sz w:val="24"/>
          <w:szCs w:val="24"/>
        </w:rPr>
        <w:t xml:space="preserve"> prieduose.</w:t>
      </w:r>
    </w:p>
    <w:p w14:paraId="1F81460E" w14:textId="77777777" w:rsidR="00593EEC" w:rsidRPr="00954F70" w:rsidRDefault="00593EEC" w:rsidP="00593EEC">
      <w:pPr>
        <w:pStyle w:val="Sraopastraipa"/>
        <w:widowControl w:val="0"/>
        <w:spacing w:line="240" w:lineRule="auto"/>
        <w:ind w:left="0" w:firstLine="720"/>
        <w:rPr>
          <w:rFonts w:cstheme="minorHAnsi"/>
          <w:sz w:val="24"/>
          <w:szCs w:val="24"/>
        </w:rPr>
      </w:pPr>
      <w:r w:rsidRPr="00954F70">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47A031" w14:textId="0A807F4C" w:rsidR="00C35BBE" w:rsidRPr="00563A8C" w:rsidRDefault="00593EEC" w:rsidP="00AC2BCC">
      <w:pPr>
        <w:pStyle w:val="Sraopastraipa"/>
        <w:widowControl w:val="0"/>
        <w:spacing w:line="240" w:lineRule="auto"/>
        <w:ind w:left="0" w:firstLine="720"/>
        <w:rPr>
          <w:rFonts w:cstheme="minorHAnsi"/>
          <w:sz w:val="24"/>
          <w:szCs w:val="24"/>
        </w:rPr>
      </w:pPr>
      <w:r w:rsidRPr="00954F70">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7BC998B0" w14:textId="398A8200" w:rsidR="00C35BBE" w:rsidRDefault="00043B5F" w:rsidP="0031444F">
      <w:pPr>
        <w:spacing w:line="240" w:lineRule="auto"/>
        <w:ind w:firstLine="709"/>
        <w:rPr>
          <w:rFonts w:cstheme="minorHAnsi"/>
          <w:sz w:val="24"/>
          <w:szCs w:val="24"/>
        </w:rPr>
      </w:pPr>
      <w:bookmarkStart w:id="12" w:name="_Toc188252859"/>
      <w:r w:rsidRPr="00CA7012">
        <w:rPr>
          <w:rFonts w:cstheme="minorHAnsi"/>
          <w:sz w:val="24"/>
          <w:szCs w:val="24"/>
        </w:rPr>
        <w:t xml:space="preserve">3.1. </w:t>
      </w:r>
      <w:r w:rsidR="00471611" w:rsidRPr="00D47C70">
        <w:rPr>
          <w:rFonts w:cstheme="minorHAnsi"/>
          <w:sz w:val="24"/>
          <w:szCs w:val="24"/>
        </w:rPr>
        <w:t>Tiekėjams n</w:t>
      </w:r>
      <w:r w:rsidR="00471611">
        <w:rPr>
          <w:rFonts w:cstheme="minorHAnsi"/>
          <w:sz w:val="24"/>
          <w:szCs w:val="24"/>
        </w:rPr>
        <w:t>en</w:t>
      </w:r>
      <w:r w:rsidR="00471611" w:rsidRPr="00D47C70">
        <w:rPr>
          <w:rFonts w:cstheme="minorHAnsi"/>
          <w:sz w:val="24"/>
          <w:szCs w:val="24"/>
        </w:rPr>
        <w:t>ustatomi kvalifikacijos reikalavimai</w:t>
      </w:r>
      <w:r w:rsidR="00471611">
        <w:rPr>
          <w:rFonts w:cstheme="minorHAnsi"/>
          <w:sz w:val="24"/>
          <w:szCs w:val="24"/>
        </w:rPr>
        <w:t xml:space="preserve">. </w:t>
      </w:r>
    </w:p>
    <w:p w14:paraId="7FF3A121" w14:textId="54A92C84" w:rsidR="00C35BBE" w:rsidRPr="009C1A76" w:rsidRDefault="00C35BBE" w:rsidP="009B3F69">
      <w:pPr>
        <w:spacing w:line="240" w:lineRule="auto"/>
        <w:ind w:firstLine="709"/>
        <w:rPr>
          <w:rFonts w:cstheme="minorHAnsi"/>
          <w:sz w:val="24"/>
          <w:szCs w:val="24"/>
        </w:rPr>
      </w:pPr>
      <w:r>
        <w:rPr>
          <w:rFonts w:cstheme="minorHAnsi"/>
          <w:sz w:val="24"/>
          <w:szCs w:val="24"/>
        </w:rPr>
        <w:lastRenderedPageBreak/>
        <w:t xml:space="preserve">3.2. </w:t>
      </w:r>
      <w:r w:rsidRPr="00CA7012">
        <w:rPr>
          <w:rFonts w:cstheme="minorHAnsi"/>
          <w:sz w:val="24"/>
          <w:szCs w:val="24"/>
        </w:rPr>
        <w:t>Tiekėjas, teikdamas pasiūlymą, įsipareigoja, kad sutartį vykdys tik teisę verstis atitinkama veikla turintys asmenys</w:t>
      </w:r>
      <w:r w:rsidR="00193DB7">
        <w:rPr>
          <w:rFonts w:cstheme="minorHAnsi"/>
          <w:sz w:val="24"/>
          <w:szCs w:val="24"/>
        </w:rPr>
        <w:t>.</w:t>
      </w:r>
    </w:p>
    <w:p w14:paraId="40795F4E" w14:textId="5A9B6C79" w:rsidR="00C35BBE" w:rsidRPr="009C1A76" w:rsidRDefault="00C35BBE" w:rsidP="009B3F69">
      <w:pPr>
        <w:spacing w:line="240" w:lineRule="auto"/>
        <w:ind w:firstLine="709"/>
        <w:rPr>
          <w:rFonts w:eastAsia="Arial" w:cstheme="minorHAnsi"/>
          <w:sz w:val="24"/>
          <w:szCs w:val="24"/>
        </w:rPr>
      </w:pPr>
      <w:r>
        <w:rPr>
          <w:rFonts w:eastAsia="Arial" w:cstheme="minorHAnsi"/>
          <w:sz w:val="24"/>
          <w:szCs w:val="24"/>
        </w:rPr>
        <w:t>3.3.</w:t>
      </w:r>
      <w:r w:rsidRPr="009C1A76">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856862">
        <w:rPr>
          <w:rFonts w:eastAsia="Arial" w:cstheme="minorHAnsi"/>
          <w:sz w:val="24"/>
          <w:szCs w:val="24"/>
        </w:rPr>
        <w:t>2</w:t>
      </w:r>
      <w:r w:rsidRPr="009C1A76">
        <w:rPr>
          <w:rFonts w:eastAsia="Arial" w:cstheme="minorHAnsi"/>
          <w:sz w:val="24"/>
          <w:szCs w:val="24"/>
        </w:rPr>
        <w:t xml:space="preserve"> priede pateiktą pasiūlymo formą, patvirtina, kad neturi pašalinimo pagrindo pagal VPĮ 46 straipsnio 2</w:t>
      </w:r>
      <w:r w:rsidRPr="009C1A76">
        <w:rPr>
          <w:rFonts w:eastAsia="Arial" w:cstheme="minorHAnsi"/>
          <w:sz w:val="24"/>
          <w:szCs w:val="24"/>
          <w:vertAlign w:val="superscript"/>
        </w:rPr>
        <w:t>1</w:t>
      </w:r>
      <w:r w:rsidRPr="009C1A76">
        <w:rPr>
          <w:rFonts w:eastAsia="Arial" w:cstheme="minorHAnsi"/>
          <w:sz w:val="24"/>
          <w:szCs w:val="24"/>
        </w:rPr>
        <w:t xml:space="preserve"> dalį (</w:t>
      </w:r>
      <w:r w:rsidR="00A41C44">
        <w:rPr>
          <w:rFonts w:eastAsia="Arial" w:cstheme="minorHAnsi"/>
          <w:sz w:val="24"/>
          <w:szCs w:val="24"/>
        </w:rPr>
        <w:t>CPO</w:t>
      </w:r>
      <w:r w:rsidRPr="009C1A76">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54F70" w:rsidRDefault="005D4364" w:rsidP="005D4364">
      <w:pPr>
        <w:pStyle w:val="Antrat1"/>
        <w:spacing w:before="720" w:after="0" w:line="300" w:lineRule="auto"/>
        <w:ind w:firstLine="0"/>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4. </w:t>
      </w:r>
      <w:r w:rsidR="00817AB9"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00817AB9" w:rsidRPr="00954F70">
        <w:rPr>
          <w:rFonts w:asciiTheme="minorHAnsi" w:hAnsiTheme="minorHAnsi" w:cstheme="minorHAnsi"/>
          <w:b/>
          <w:bCs/>
          <w:color w:val="auto"/>
          <w:sz w:val="24"/>
          <w:szCs w:val="24"/>
        </w:rPr>
        <w:t>susiję su nacionaliniu saugumu</w:t>
      </w:r>
      <w:bookmarkEnd w:id="12"/>
      <w:r w:rsidR="00817AB9"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6CD11FE2" w:rsidR="006D3202" w:rsidRPr="00954F70"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Pr>
          <w:rFonts w:asciiTheme="minorHAnsi" w:hAnsiTheme="minorHAnsi" w:cstheme="minorHAnsi"/>
          <w:b/>
          <w:bCs/>
          <w:color w:val="auto"/>
          <w:sz w:val="24"/>
          <w:szCs w:val="24"/>
        </w:rPr>
        <w:t xml:space="preserve">5. </w:t>
      </w:r>
      <w:r w:rsidR="003630A0"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053321A1"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741DA1">
        <w:rPr>
          <w:rFonts w:eastAsia="Times New Roman" w:cstheme="minorHAnsi"/>
          <w:bCs/>
          <w:sz w:val="24"/>
          <w:szCs w:val="24"/>
        </w:rPr>
        <w:t>(</w:t>
      </w:r>
      <w:r w:rsidR="00856862">
        <w:rPr>
          <w:rFonts w:eastAsia="Times New Roman" w:cstheme="minorHAnsi"/>
          <w:bCs/>
          <w:sz w:val="24"/>
          <w:szCs w:val="24"/>
        </w:rPr>
        <w:t>2</w:t>
      </w:r>
      <w:r w:rsidRPr="00741DA1">
        <w:rPr>
          <w:rFonts w:eastAsia="Times New Roman" w:cstheme="minorHAnsi"/>
          <w:bCs/>
          <w:sz w:val="24"/>
          <w:szCs w:val="24"/>
        </w:rPr>
        <w:t xml:space="preserve"> priedas) 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646BCE1F"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priedas </w:t>
      </w:r>
      <w:r w:rsidRPr="00A10D0A">
        <w:rPr>
          <w:rFonts w:eastAsia="Times New Roman" w:cstheme="minorHAnsi"/>
          <w:bCs/>
          <w:sz w:val="24"/>
          <w:szCs w:val="24"/>
        </w:rPr>
        <w:t>(</w:t>
      </w:r>
      <w:r w:rsidR="00856862">
        <w:rPr>
          <w:rFonts w:eastAsia="Times New Roman" w:cstheme="minorHAnsi"/>
          <w:bCs/>
          <w:sz w:val="24"/>
          <w:szCs w:val="24"/>
        </w:rPr>
        <w:t>5</w:t>
      </w:r>
      <w:r w:rsidRPr="00A10D0A">
        <w:rPr>
          <w:rFonts w:eastAsia="Times New Roman" w:cstheme="minorHAnsi"/>
          <w:bCs/>
          <w:sz w:val="24"/>
          <w:szCs w:val="24"/>
        </w:rPr>
        <w:t xml:space="preserve"> priedas);</w:t>
      </w:r>
    </w:p>
    <w:p w14:paraId="003C05AB" w14:textId="4830A3F3" w:rsidR="00BA59ED" w:rsidRDefault="00BA59ED" w:rsidP="00C82C27">
      <w:pPr>
        <w:suppressAutoHyphens/>
        <w:spacing w:line="240" w:lineRule="auto"/>
        <w:textAlignment w:val="baseline"/>
        <w:rPr>
          <w:rFonts w:eastAsia="Times New Roman" w:cstheme="minorHAnsi"/>
          <w:bCs/>
          <w:iCs/>
          <w:spacing w:val="-2"/>
          <w:sz w:val="24"/>
          <w:szCs w:val="24"/>
        </w:rPr>
      </w:pPr>
      <w:r>
        <w:rPr>
          <w:rFonts w:eastAsia="Times New Roman" w:cstheme="minorHAnsi"/>
          <w:bCs/>
          <w:sz w:val="24"/>
          <w:szCs w:val="24"/>
        </w:rPr>
        <w:t xml:space="preserve">5.4.6. </w:t>
      </w:r>
      <w:r w:rsidRPr="008C488B">
        <w:rPr>
          <w:rFonts w:eastAsia="Times New Roman" w:cstheme="minorHAnsi"/>
          <w:bCs/>
          <w:iCs/>
          <w:sz w:val="24"/>
          <w:szCs w:val="24"/>
        </w:rPr>
        <w:t xml:space="preserve">siūlomos prekės atitikimą techninės specifikacijos reikalavimams </w:t>
      </w:r>
      <w:r w:rsidR="00241B00">
        <w:rPr>
          <w:rFonts w:eastAsia="Times New Roman" w:cstheme="minorHAnsi"/>
          <w:bCs/>
          <w:iCs/>
          <w:sz w:val="24"/>
          <w:szCs w:val="24"/>
        </w:rPr>
        <w:t xml:space="preserve">patvirtinančius prekės </w:t>
      </w:r>
      <w:r w:rsidRPr="008C488B">
        <w:rPr>
          <w:rFonts w:eastAsia="Times New Roman" w:cstheme="minorHAnsi"/>
          <w:bCs/>
          <w:iCs/>
          <w:sz w:val="24"/>
          <w:szCs w:val="24"/>
        </w:rPr>
        <w:t xml:space="preserve"> gamintojo techninius </w:t>
      </w:r>
      <w:r w:rsidRPr="008C488B">
        <w:rPr>
          <w:rFonts w:eastAsia="Times New Roman" w:cstheme="minorHAnsi"/>
          <w:bCs/>
          <w:iCs/>
          <w:spacing w:val="-2"/>
          <w:sz w:val="24"/>
          <w:szCs w:val="24"/>
        </w:rPr>
        <w:t xml:space="preserve">dokumentus (deklaracijas, katalogus </w:t>
      </w:r>
      <w:r w:rsidR="005B4CAC">
        <w:rPr>
          <w:rFonts w:eastAsia="Times New Roman" w:cstheme="minorHAnsi"/>
          <w:bCs/>
          <w:iCs/>
          <w:spacing w:val="-2"/>
          <w:sz w:val="24"/>
          <w:szCs w:val="24"/>
        </w:rPr>
        <w:t>a</w:t>
      </w:r>
      <w:r w:rsidRPr="008C488B">
        <w:rPr>
          <w:rFonts w:eastAsia="Times New Roman" w:cstheme="minorHAnsi"/>
          <w:bCs/>
          <w:iCs/>
          <w:spacing w:val="-2"/>
          <w:sz w:val="24"/>
          <w:szCs w:val="24"/>
        </w:rPr>
        <w:t>r pan.)</w:t>
      </w:r>
      <w:r w:rsidR="00241B00">
        <w:rPr>
          <w:rFonts w:eastAsia="Times New Roman" w:cstheme="minorHAnsi"/>
          <w:bCs/>
          <w:iCs/>
          <w:spacing w:val="-2"/>
          <w:sz w:val="24"/>
          <w:szCs w:val="24"/>
        </w:rPr>
        <w:t>.</w:t>
      </w:r>
    </w:p>
    <w:p w14:paraId="62472AAF" w14:textId="77777777" w:rsidR="00AC2BCC" w:rsidRDefault="00AC2BCC" w:rsidP="00C82C27">
      <w:pPr>
        <w:suppressAutoHyphens/>
        <w:spacing w:line="240" w:lineRule="auto"/>
        <w:textAlignment w:val="baseline"/>
        <w:rPr>
          <w:rFonts w:eastAsia="Times New Roman" w:cstheme="minorHAnsi"/>
          <w:bCs/>
          <w:sz w:val="24"/>
          <w:szCs w:val="24"/>
        </w:rPr>
      </w:pPr>
    </w:p>
    <w:p w14:paraId="64DF60CD" w14:textId="77777777" w:rsidR="00193DB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274B0F28" w14:textId="77777777" w:rsidR="00950646" w:rsidRPr="00954F70" w:rsidRDefault="00950646"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2EC0ACEC"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su tiekėjais, kurių pasiūlymai bus pripažinti laimėję. </w:t>
      </w:r>
      <w:r w:rsidRPr="00954F70">
        <w:rPr>
          <w:rFonts w:cstheme="minorHAnsi"/>
          <w:sz w:val="24"/>
          <w:szCs w:val="24"/>
        </w:rPr>
        <w:t xml:space="preserve">Sutarties sąlygos pateikiamos specialiųjų pirkimo </w:t>
      </w:r>
      <w:r w:rsidRPr="00D57BB8">
        <w:rPr>
          <w:rFonts w:cstheme="minorHAnsi"/>
          <w:sz w:val="24"/>
          <w:szCs w:val="24"/>
        </w:rPr>
        <w:t xml:space="preserve">sąlygų </w:t>
      </w:r>
      <w:r w:rsidR="00856862">
        <w:rPr>
          <w:rFonts w:cstheme="minorHAnsi"/>
          <w:sz w:val="24"/>
          <w:szCs w:val="24"/>
        </w:rPr>
        <w:t>4</w:t>
      </w:r>
      <w:r w:rsidRPr="00D57BB8">
        <w:rPr>
          <w:rFonts w:cstheme="minorHAnsi"/>
          <w:color w:val="00B050"/>
          <w:sz w:val="24"/>
          <w:szCs w:val="24"/>
        </w:rPr>
        <w:t xml:space="preserve"> </w:t>
      </w:r>
      <w:r w:rsidRPr="00D57BB8">
        <w:rPr>
          <w:rFonts w:cstheme="minorHAnsi"/>
          <w:sz w:val="24"/>
          <w:szCs w:val="24"/>
        </w:rPr>
        <w:t>priede</w:t>
      </w:r>
    </w:p>
    <w:p w14:paraId="6A43B937" w14:textId="77777777" w:rsidR="00BC0F87" w:rsidRDefault="00BC0F87" w:rsidP="00D03388">
      <w:pPr>
        <w:spacing w:line="240" w:lineRule="auto"/>
        <w:ind w:right="-143" w:firstLine="0"/>
        <w:rPr>
          <w:rFonts w:cstheme="minorHAnsi"/>
          <w:sz w:val="24"/>
          <w:szCs w:val="24"/>
        </w:rPr>
      </w:pPr>
    </w:p>
    <w:p w14:paraId="1B12CF30" w14:textId="77777777" w:rsidR="00950646" w:rsidRDefault="00950646" w:rsidP="00D03388">
      <w:pPr>
        <w:spacing w:line="240" w:lineRule="auto"/>
        <w:ind w:right="-143" w:firstLine="0"/>
        <w:rPr>
          <w:rFonts w:cstheme="minorHAnsi"/>
          <w:sz w:val="24"/>
          <w:szCs w:val="24"/>
        </w:rPr>
      </w:pPr>
    </w:p>
    <w:p w14:paraId="7A0A46FD" w14:textId="77777777" w:rsidR="00950646" w:rsidRDefault="00950646" w:rsidP="00D03388">
      <w:pPr>
        <w:spacing w:line="240" w:lineRule="auto"/>
        <w:ind w:right="-143" w:firstLine="0"/>
        <w:rPr>
          <w:rFonts w:cstheme="minorHAnsi"/>
          <w:sz w:val="24"/>
          <w:szCs w:val="24"/>
        </w:rPr>
      </w:pPr>
    </w:p>
    <w:p w14:paraId="2B72F4A6" w14:textId="77777777" w:rsidR="00950646" w:rsidRDefault="00950646" w:rsidP="00D03388">
      <w:pPr>
        <w:spacing w:line="240" w:lineRule="auto"/>
        <w:ind w:right="-143" w:firstLine="0"/>
        <w:rPr>
          <w:rFonts w:cstheme="minorHAnsi"/>
          <w:sz w:val="24"/>
          <w:szCs w:val="24"/>
        </w:rPr>
      </w:pPr>
    </w:p>
    <w:p w14:paraId="4BECBF59" w14:textId="77777777" w:rsidR="00950646" w:rsidRDefault="00950646" w:rsidP="00D03388">
      <w:pPr>
        <w:spacing w:line="240" w:lineRule="auto"/>
        <w:ind w:right="-143" w:firstLine="0"/>
        <w:rPr>
          <w:rFonts w:cstheme="minorHAnsi"/>
          <w:sz w:val="24"/>
          <w:szCs w:val="24"/>
        </w:rPr>
      </w:pPr>
    </w:p>
    <w:p w14:paraId="3F22BF11" w14:textId="77777777" w:rsidR="00950646" w:rsidRDefault="00950646" w:rsidP="00D03388">
      <w:pPr>
        <w:spacing w:line="240" w:lineRule="auto"/>
        <w:ind w:right="-143" w:firstLine="0"/>
        <w:rPr>
          <w:rFonts w:cstheme="minorHAnsi"/>
          <w:sz w:val="24"/>
          <w:szCs w:val="24"/>
        </w:rPr>
      </w:pPr>
    </w:p>
    <w:p w14:paraId="75421708" w14:textId="77777777" w:rsidR="00950646" w:rsidRDefault="00950646" w:rsidP="00D03388">
      <w:pPr>
        <w:spacing w:line="240" w:lineRule="auto"/>
        <w:ind w:right="-143" w:firstLine="0"/>
        <w:rPr>
          <w:rFonts w:cstheme="minorHAnsi"/>
          <w:sz w:val="24"/>
          <w:szCs w:val="24"/>
        </w:rPr>
      </w:pPr>
    </w:p>
    <w:p w14:paraId="10851018" w14:textId="77777777" w:rsidR="00950646" w:rsidRDefault="00950646" w:rsidP="00D03388">
      <w:pPr>
        <w:spacing w:line="240" w:lineRule="auto"/>
        <w:ind w:right="-143" w:firstLine="0"/>
        <w:rPr>
          <w:rFonts w:cstheme="minorHAnsi"/>
          <w:sz w:val="24"/>
          <w:szCs w:val="24"/>
        </w:rPr>
      </w:pPr>
    </w:p>
    <w:p w14:paraId="009A1B74" w14:textId="77777777" w:rsidR="00950646" w:rsidRDefault="00950646" w:rsidP="00D03388">
      <w:pPr>
        <w:spacing w:line="240" w:lineRule="auto"/>
        <w:ind w:right="-143" w:firstLine="0"/>
        <w:rPr>
          <w:rFonts w:cstheme="minorHAnsi"/>
          <w:sz w:val="24"/>
          <w:szCs w:val="24"/>
        </w:rPr>
      </w:pPr>
    </w:p>
    <w:p w14:paraId="4E32C930" w14:textId="77777777" w:rsidR="00950646" w:rsidRDefault="00950646" w:rsidP="00D03388">
      <w:pPr>
        <w:spacing w:line="240" w:lineRule="auto"/>
        <w:ind w:right="-143" w:firstLine="0"/>
        <w:rPr>
          <w:rFonts w:cstheme="minorHAnsi"/>
          <w:sz w:val="24"/>
          <w:szCs w:val="24"/>
        </w:rPr>
      </w:pPr>
    </w:p>
    <w:p w14:paraId="444DCC20" w14:textId="77777777" w:rsidR="00950646" w:rsidRDefault="00950646" w:rsidP="00D03388">
      <w:pPr>
        <w:spacing w:line="240" w:lineRule="auto"/>
        <w:ind w:right="-143" w:firstLine="0"/>
        <w:rPr>
          <w:rFonts w:cstheme="minorHAnsi"/>
          <w:sz w:val="24"/>
          <w:szCs w:val="24"/>
        </w:rPr>
      </w:pPr>
    </w:p>
    <w:p w14:paraId="5246D475" w14:textId="77777777" w:rsidR="00950646" w:rsidRDefault="00950646" w:rsidP="00D03388">
      <w:pPr>
        <w:spacing w:line="240" w:lineRule="auto"/>
        <w:ind w:right="-143" w:firstLine="0"/>
        <w:rPr>
          <w:rFonts w:cstheme="minorHAnsi"/>
          <w:sz w:val="24"/>
          <w:szCs w:val="24"/>
        </w:rPr>
      </w:pPr>
    </w:p>
    <w:p w14:paraId="0654A0B7" w14:textId="77777777" w:rsidR="00950646" w:rsidRDefault="00950646" w:rsidP="00D03388">
      <w:pPr>
        <w:spacing w:line="240" w:lineRule="auto"/>
        <w:ind w:right="-143" w:firstLine="0"/>
        <w:rPr>
          <w:rFonts w:cstheme="minorHAnsi"/>
          <w:sz w:val="24"/>
          <w:szCs w:val="24"/>
        </w:rPr>
      </w:pPr>
    </w:p>
    <w:p w14:paraId="40E7B78C" w14:textId="77777777" w:rsidR="00950646" w:rsidRDefault="00950646" w:rsidP="00D03388">
      <w:pPr>
        <w:spacing w:line="240" w:lineRule="auto"/>
        <w:ind w:right="-143" w:firstLine="0"/>
        <w:rPr>
          <w:rFonts w:cstheme="minorHAnsi"/>
          <w:sz w:val="24"/>
          <w:szCs w:val="24"/>
        </w:rPr>
      </w:pPr>
    </w:p>
    <w:p w14:paraId="0D9FCFF1" w14:textId="77777777" w:rsidR="00950646" w:rsidRDefault="00950646" w:rsidP="00D03388">
      <w:pPr>
        <w:spacing w:line="240" w:lineRule="auto"/>
        <w:ind w:right="-143" w:firstLine="0"/>
        <w:rPr>
          <w:rFonts w:cstheme="minorHAnsi"/>
          <w:sz w:val="24"/>
          <w:szCs w:val="24"/>
        </w:rPr>
      </w:pPr>
    </w:p>
    <w:p w14:paraId="5D3B6E43" w14:textId="77777777" w:rsidR="00950646" w:rsidRDefault="00950646" w:rsidP="00D03388">
      <w:pPr>
        <w:spacing w:line="240" w:lineRule="auto"/>
        <w:ind w:right="-143" w:firstLine="0"/>
        <w:rPr>
          <w:rFonts w:cstheme="minorHAnsi"/>
          <w:sz w:val="24"/>
          <w:szCs w:val="24"/>
        </w:rPr>
      </w:pPr>
    </w:p>
    <w:p w14:paraId="7ED3E01A" w14:textId="77777777" w:rsidR="00950646" w:rsidRDefault="00950646" w:rsidP="00D03388">
      <w:pPr>
        <w:spacing w:line="240" w:lineRule="auto"/>
        <w:ind w:right="-143" w:firstLine="0"/>
        <w:rPr>
          <w:rFonts w:cstheme="minorHAnsi"/>
          <w:sz w:val="24"/>
          <w:szCs w:val="24"/>
        </w:rPr>
      </w:pPr>
    </w:p>
    <w:p w14:paraId="13A87B8E" w14:textId="77777777" w:rsidR="00950646" w:rsidRDefault="00950646" w:rsidP="00D03388">
      <w:pPr>
        <w:spacing w:line="240" w:lineRule="auto"/>
        <w:ind w:right="-143" w:firstLine="0"/>
        <w:rPr>
          <w:rFonts w:cstheme="minorHAnsi"/>
          <w:sz w:val="24"/>
          <w:szCs w:val="24"/>
        </w:rPr>
      </w:pPr>
    </w:p>
    <w:p w14:paraId="5D7C699D" w14:textId="77777777" w:rsidR="00AC1306" w:rsidRDefault="00AC1306" w:rsidP="00D03388">
      <w:pPr>
        <w:spacing w:line="240" w:lineRule="auto"/>
        <w:ind w:right="-143" w:firstLine="0"/>
        <w:rPr>
          <w:rFonts w:cstheme="minorHAnsi"/>
          <w:sz w:val="24"/>
          <w:szCs w:val="24"/>
        </w:rPr>
      </w:pPr>
    </w:p>
    <w:p w14:paraId="782B8DC3" w14:textId="77777777" w:rsidR="00AC1306" w:rsidRDefault="00AC1306" w:rsidP="00D03388">
      <w:pPr>
        <w:spacing w:line="240" w:lineRule="auto"/>
        <w:ind w:right="-143" w:firstLine="0"/>
        <w:rPr>
          <w:rFonts w:cstheme="minorHAnsi"/>
          <w:sz w:val="24"/>
          <w:szCs w:val="24"/>
        </w:rPr>
      </w:pPr>
    </w:p>
    <w:p w14:paraId="733F9511" w14:textId="77777777" w:rsidR="00AC1306" w:rsidRDefault="00AC1306" w:rsidP="00D03388">
      <w:pPr>
        <w:spacing w:line="240" w:lineRule="auto"/>
        <w:ind w:right="-143" w:firstLine="0"/>
        <w:rPr>
          <w:rFonts w:cstheme="minorHAnsi"/>
          <w:sz w:val="24"/>
          <w:szCs w:val="24"/>
        </w:rPr>
      </w:pPr>
    </w:p>
    <w:p w14:paraId="55682B93" w14:textId="77777777" w:rsidR="00AC1306" w:rsidRDefault="00AC1306" w:rsidP="00D03388">
      <w:pPr>
        <w:spacing w:line="240" w:lineRule="auto"/>
        <w:ind w:right="-143" w:firstLine="0"/>
        <w:rPr>
          <w:rFonts w:cstheme="minorHAnsi"/>
          <w:sz w:val="24"/>
          <w:szCs w:val="24"/>
        </w:rPr>
      </w:pPr>
    </w:p>
    <w:p w14:paraId="33681164" w14:textId="77777777" w:rsidR="00AC1306" w:rsidRDefault="00AC1306" w:rsidP="00D03388">
      <w:pPr>
        <w:spacing w:line="240" w:lineRule="auto"/>
        <w:ind w:right="-143" w:firstLine="0"/>
        <w:rPr>
          <w:rFonts w:cstheme="minorHAnsi"/>
          <w:sz w:val="24"/>
          <w:szCs w:val="24"/>
        </w:rPr>
      </w:pPr>
    </w:p>
    <w:p w14:paraId="5731D288" w14:textId="77777777" w:rsidR="00F32FBF" w:rsidRDefault="00F32FBF" w:rsidP="00D03388">
      <w:pPr>
        <w:spacing w:line="240" w:lineRule="auto"/>
        <w:ind w:right="-143" w:firstLine="0"/>
        <w:rPr>
          <w:rFonts w:cstheme="minorHAnsi"/>
          <w:sz w:val="24"/>
          <w:szCs w:val="24"/>
        </w:rPr>
      </w:pPr>
    </w:p>
    <w:p w14:paraId="51F88936" w14:textId="77777777" w:rsidR="00F32FBF" w:rsidRDefault="00F32FBF" w:rsidP="00D03388">
      <w:pPr>
        <w:spacing w:line="240" w:lineRule="auto"/>
        <w:ind w:right="-143" w:firstLine="0"/>
        <w:rPr>
          <w:rFonts w:cstheme="minorHAnsi"/>
          <w:sz w:val="24"/>
          <w:szCs w:val="24"/>
        </w:rPr>
      </w:pPr>
    </w:p>
    <w:p w14:paraId="003BD1CE" w14:textId="77777777" w:rsidR="001874EF" w:rsidRDefault="001874EF" w:rsidP="00D03388">
      <w:pPr>
        <w:spacing w:line="240" w:lineRule="auto"/>
        <w:ind w:right="-143" w:firstLine="0"/>
        <w:rPr>
          <w:rFonts w:cstheme="minorHAnsi"/>
          <w:sz w:val="24"/>
          <w:szCs w:val="24"/>
        </w:rPr>
      </w:pPr>
    </w:p>
    <w:p w14:paraId="4504CE27" w14:textId="77777777" w:rsidR="00A706A3" w:rsidRPr="00A706A3" w:rsidRDefault="00A706A3" w:rsidP="00D53DB5">
      <w:pPr>
        <w:ind w:firstLine="0"/>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5EB1F4C5" w14:textId="7A6ED2FB" w:rsidR="00A706A3" w:rsidRPr="00A706A3" w:rsidRDefault="00A706A3" w:rsidP="007B0589">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sidR="001D6B8E">
        <w:rPr>
          <w:rFonts w:asciiTheme="minorHAnsi" w:hAnsiTheme="minorHAnsi" w:cstheme="minorHAnsi"/>
          <w:color w:val="auto"/>
          <w:sz w:val="24"/>
          <w:szCs w:val="24"/>
        </w:rPr>
        <w:t>1</w:t>
      </w:r>
      <w:r w:rsidRPr="00A706A3">
        <w:rPr>
          <w:rFonts w:asciiTheme="minorHAnsi" w:hAnsiTheme="minorHAnsi" w:cstheme="minorHAnsi"/>
          <w:color w:val="auto"/>
          <w:sz w:val="24"/>
          <w:szCs w:val="24"/>
        </w:rPr>
        <w:t xml:space="preserve"> priedas </w:t>
      </w:r>
    </w:p>
    <w:p w14:paraId="6C08061A" w14:textId="761484DA" w:rsidR="00A706A3" w:rsidRPr="00A706A3" w:rsidRDefault="00A706A3" w:rsidP="007B0589">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68DDA0B8" w14:textId="77777777" w:rsidR="004931EA" w:rsidRPr="004931EA" w:rsidRDefault="004931EA" w:rsidP="00A04533">
      <w:pPr>
        <w:widowControl w:val="0"/>
        <w:tabs>
          <w:tab w:val="left" w:pos="4560"/>
        </w:tabs>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6E28CEA4" w14:textId="77777777" w:rsidR="00A04533" w:rsidRPr="00F516CB" w:rsidRDefault="00A04533" w:rsidP="00A04533">
      <w:pPr>
        <w:keepNext/>
        <w:keepLines/>
        <w:spacing w:before="360" w:after="80" w:line="273" w:lineRule="auto"/>
        <w:ind w:right="51"/>
        <w:jc w:val="center"/>
        <w:outlineLvl w:val="0"/>
        <w:rPr>
          <w:rFonts w:eastAsia="Times New Roman" w:cstheme="minorHAnsi"/>
          <w:b/>
          <w:bCs/>
          <w:color w:val="070C13"/>
          <w:kern w:val="2"/>
          <w:sz w:val="24"/>
          <w:szCs w:val="24"/>
          <w:lang w:eastAsia="en-US"/>
          <w14:ligatures w14:val="standardContextual"/>
        </w:rPr>
      </w:pPr>
      <w:r w:rsidRPr="00F516CB">
        <w:rPr>
          <w:rFonts w:eastAsia="Times New Roman" w:cstheme="minorHAnsi"/>
          <w:b/>
          <w:bCs/>
          <w:color w:val="070C13"/>
          <w:kern w:val="2"/>
          <w:sz w:val="24"/>
          <w:szCs w:val="24"/>
          <w:lang w:eastAsia="en-US"/>
          <w14:ligatures w14:val="standardContextual"/>
        </w:rPr>
        <w:t>Nuožulnaus neįgaliųjų keltuvo techninė specifikacija</w:t>
      </w:r>
    </w:p>
    <w:p w14:paraId="2E8C5BB2" w14:textId="77777777" w:rsidR="00A04533" w:rsidRPr="00F516CB" w:rsidRDefault="00A04533" w:rsidP="00A04533">
      <w:pPr>
        <w:widowControl w:val="0"/>
        <w:tabs>
          <w:tab w:val="left" w:pos="8652"/>
        </w:tabs>
        <w:spacing w:before="5" w:line="240" w:lineRule="auto"/>
        <w:rPr>
          <w:rFonts w:eastAsia="DejaVu Serif Condensed" w:cstheme="minorHAnsi"/>
          <w:b/>
          <w:bCs/>
          <w:sz w:val="22"/>
          <w:szCs w:val="22"/>
          <w:lang w:eastAsia="en-US"/>
          <w14:ligatures w14:val="standardContextual"/>
        </w:rPr>
      </w:pPr>
      <w:r w:rsidRPr="00F516CB">
        <w:rPr>
          <w:rFonts w:eastAsia="DejaVu Serif Condensed" w:cstheme="minorHAnsi"/>
          <w:b/>
          <w:bCs/>
          <w:sz w:val="22"/>
          <w:szCs w:val="22"/>
          <w:lang w:eastAsia="en-US"/>
          <w14:ligatures w14:val="standardContextual"/>
        </w:rPr>
        <w:t xml:space="preserve">                                                           </w:t>
      </w:r>
      <w:r w:rsidRPr="00F516CB">
        <w:rPr>
          <w:rFonts w:eastAsia="DejaVu Serif Condensed" w:cstheme="minorHAnsi"/>
          <w:b/>
          <w:bCs/>
          <w:sz w:val="22"/>
          <w:szCs w:val="22"/>
          <w:lang w:eastAsia="en-US"/>
          <w14:ligatures w14:val="standardContextual"/>
        </w:rPr>
        <w:tab/>
      </w:r>
    </w:p>
    <w:tbl>
      <w:tblPr>
        <w:tblStyle w:val="TableNormal1"/>
        <w:tblW w:w="0" w:type="auto"/>
        <w:tblInd w:w="-150" w:type="dxa"/>
        <w:tblLook w:val="01E0" w:firstRow="1" w:lastRow="1" w:firstColumn="1" w:lastColumn="1" w:noHBand="0" w:noVBand="0"/>
      </w:tblPr>
      <w:tblGrid>
        <w:gridCol w:w="1972"/>
        <w:gridCol w:w="8336"/>
      </w:tblGrid>
      <w:tr w:rsidR="00A04533" w:rsidRPr="00F516CB" w14:paraId="03A31048" w14:textId="77777777" w:rsidTr="009B2430">
        <w:trPr>
          <w:trHeight w:hRule="exact" w:val="315"/>
        </w:trPr>
        <w:tc>
          <w:tcPr>
            <w:tcW w:w="0" w:type="auto"/>
            <w:tcBorders>
              <w:top w:val="single" w:sz="6" w:space="0" w:color="000000"/>
              <w:left w:val="single" w:sz="6" w:space="0" w:color="000000"/>
              <w:bottom w:val="single" w:sz="6" w:space="0" w:color="000000"/>
              <w:right w:val="single" w:sz="6" w:space="0" w:color="000000"/>
            </w:tcBorders>
          </w:tcPr>
          <w:p w14:paraId="59A687B7" w14:textId="77777777" w:rsidR="00A04533" w:rsidRPr="00F516CB" w:rsidRDefault="00A04533" w:rsidP="009B2430">
            <w:pPr>
              <w:spacing w:before="62"/>
              <w:ind w:left="74"/>
              <w:rPr>
                <w:rFonts w:cstheme="minorHAnsi"/>
                <w:sz w:val="24"/>
                <w:szCs w:val="24"/>
                <w:lang w:val="lt-LT"/>
              </w:rPr>
            </w:pPr>
            <w:proofErr w:type="spellStart"/>
            <w:r w:rsidRPr="00F516CB">
              <w:rPr>
                <w:rFonts w:eastAsia="DejaVu Serif Condensed" w:cstheme="minorHAnsi"/>
                <w:b/>
                <w:bCs/>
                <w:sz w:val="24"/>
                <w:szCs w:val="24"/>
              </w:rPr>
              <w:t>Siūlomi</w:t>
            </w:r>
            <w:proofErr w:type="spellEnd"/>
            <w:r w:rsidRPr="00F516CB">
              <w:rPr>
                <w:rFonts w:eastAsia="DejaVu Serif Condensed" w:cstheme="minorHAnsi"/>
                <w:b/>
                <w:bCs/>
                <w:sz w:val="24"/>
                <w:szCs w:val="24"/>
              </w:rPr>
              <w:t xml:space="preserve"> </w:t>
            </w:r>
            <w:proofErr w:type="spellStart"/>
            <w:r w:rsidRPr="00F516CB">
              <w:rPr>
                <w:rFonts w:eastAsia="DejaVu Serif Condensed" w:cstheme="minorHAnsi"/>
                <w:b/>
                <w:bCs/>
                <w:sz w:val="24"/>
                <w:szCs w:val="24"/>
              </w:rPr>
              <w:t>parametrai</w:t>
            </w:r>
            <w:proofErr w:type="spellEnd"/>
          </w:p>
        </w:tc>
        <w:tc>
          <w:tcPr>
            <w:tcW w:w="0" w:type="auto"/>
            <w:tcBorders>
              <w:top w:val="single" w:sz="6" w:space="0" w:color="000000"/>
              <w:left w:val="single" w:sz="6" w:space="0" w:color="000000"/>
              <w:bottom w:val="single" w:sz="6" w:space="0" w:color="000000"/>
              <w:right w:val="single" w:sz="4" w:space="0" w:color="auto"/>
            </w:tcBorders>
          </w:tcPr>
          <w:p w14:paraId="64B15F54" w14:textId="77777777" w:rsidR="00A04533" w:rsidRPr="00F516CB" w:rsidRDefault="00A04533" w:rsidP="009B2430">
            <w:pPr>
              <w:spacing w:before="62"/>
              <w:ind w:left="75"/>
              <w:rPr>
                <w:rFonts w:cstheme="minorHAnsi"/>
                <w:sz w:val="24"/>
                <w:szCs w:val="24"/>
                <w:lang w:val="lt-LT"/>
              </w:rPr>
            </w:pPr>
            <w:proofErr w:type="spellStart"/>
            <w:r w:rsidRPr="00F516CB">
              <w:rPr>
                <w:rFonts w:eastAsia="DejaVu Serif Condensed" w:cstheme="minorHAnsi"/>
                <w:b/>
                <w:bCs/>
                <w:sz w:val="24"/>
                <w:szCs w:val="24"/>
              </w:rPr>
              <w:t>Reikalaujami</w:t>
            </w:r>
            <w:proofErr w:type="spellEnd"/>
            <w:r w:rsidRPr="00F516CB">
              <w:rPr>
                <w:rFonts w:eastAsia="DejaVu Serif Condensed" w:cstheme="minorHAnsi"/>
                <w:b/>
                <w:bCs/>
                <w:sz w:val="24"/>
                <w:szCs w:val="24"/>
              </w:rPr>
              <w:t xml:space="preserve"> </w:t>
            </w:r>
            <w:proofErr w:type="spellStart"/>
            <w:r w:rsidRPr="00F516CB">
              <w:rPr>
                <w:rFonts w:eastAsia="DejaVu Serif Condensed" w:cstheme="minorHAnsi"/>
                <w:b/>
                <w:bCs/>
                <w:sz w:val="24"/>
                <w:szCs w:val="24"/>
              </w:rPr>
              <w:t>parametrai</w:t>
            </w:r>
            <w:proofErr w:type="spellEnd"/>
          </w:p>
        </w:tc>
      </w:tr>
      <w:tr w:rsidR="00A04533" w:rsidRPr="00F516CB" w14:paraId="078D02A6" w14:textId="77777777" w:rsidTr="0009784B">
        <w:trPr>
          <w:trHeight w:hRule="exact" w:val="452"/>
        </w:trPr>
        <w:tc>
          <w:tcPr>
            <w:tcW w:w="0" w:type="auto"/>
            <w:tcBorders>
              <w:top w:val="single" w:sz="6" w:space="0" w:color="000000"/>
              <w:left w:val="single" w:sz="6" w:space="0" w:color="000000"/>
              <w:bottom w:val="single" w:sz="6" w:space="0" w:color="000000"/>
              <w:right w:val="single" w:sz="6" w:space="0" w:color="000000"/>
            </w:tcBorders>
          </w:tcPr>
          <w:p w14:paraId="21B449D0" w14:textId="77777777" w:rsidR="00A04533" w:rsidRPr="00F516CB" w:rsidRDefault="00A04533" w:rsidP="009B2430">
            <w:pPr>
              <w:spacing w:before="62"/>
              <w:ind w:left="74"/>
              <w:rPr>
                <w:rFonts w:eastAsia="DejaVu Serif Condensed" w:cstheme="minorHAnsi"/>
                <w:sz w:val="24"/>
                <w:szCs w:val="24"/>
                <w:lang w:val="lt-LT"/>
              </w:rPr>
            </w:pPr>
            <w:r w:rsidRPr="00F516CB">
              <w:rPr>
                <w:rFonts w:cstheme="minorHAnsi"/>
                <w:sz w:val="24"/>
                <w:szCs w:val="24"/>
              </w:rPr>
              <w:t>Tipas</w:t>
            </w:r>
          </w:p>
        </w:tc>
        <w:tc>
          <w:tcPr>
            <w:tcW w:w="0" w:type="auto"/>
            <w:tcBorders>
              <w:top w:val="single" w:sz="6" w:space="0" w:color="000000"/>
              <w:left w:val="single" w:sz="6" w:space="0" w:color="000000"/>
              <w:bottom w:val="single" w:sz="6" w:space="0" w:color="000000"/>
              <w:right w:val="single" w:sz="4" w:space="0" w:color="auto"/>
            </w:tcBorders>
          </w:tcPr>
          <w:p w14:paraId="1C80781F" w14:textId="77777777" w:rsidR="00A04533" w:rsidRPr="00F516CB" w:rsidRDefault="00A04533" w:rsidP="009B2430">
            <w:pPr>
              <w:spacing w:before="62"/>
              <w:ind w:left="75"/>
              <w:rPr>
                <w:rFonts w:eastAsia="DejaVu Serif Condensed" w:cstheme="minorHAnsi"/>
                <w:sz w:val="24"/>
                <w:szCs w:val="24"/>
                <w:lang w:val="lt-LT"/>
              </w:rPr>
            </w:pPr>
            <w:proofErr w:type="spellStart"/>
            <w:r w:rsidRPr="00F516CB">
              <w:rPr>
                <w:rFonts w:cstheme="minorHAnsi"/>
                <w:sz w:val="24"/>
                <w:szCs w:val="24"/>
              </w:rPr>
              <w:t>Laiptinis</w:t>
            </w:r>
            <w:proofErr w:type="spellEnd"/>
            <w:r w:rsidRPr="00F516CB">
              <w:rPr>
                <w:rFonts w:cstheme="minorHAnsi"/>
                <w:sz w:val="24"/>
                <w:szCs w:val="24"/>
              </w:rPr>
              <w:t xml:space="preserve"> </w:t>
            </w:r>
            <w:proofErr w:type="spellStart"/>
            <w:r w:rsidRPr="00F516CB">
              <w:rPr>
                <w:rFonts w:cstheme="minorHAnsi"/>
                <w:sz w:val="24"/>
                <w:szCs w:val="24"/>
              </w:rPr>
              <w:t>nuožulnus</w:t>
            </w:r>
            <w:proofErr w:type="spellEnd"/>
            <w:r w:rsidRPr="00F516CB">
              <w:rPr>
                <w:rFonts w:cstheme="minorHAnsi"/>
                <w:sz w:val="24"/>
                <w:szCs w:val="24"/>
              </w:rPr>
              <w:t xml:space="preserve"> </w:t>
            </w:r>
            <w:proofErr w:type="spellStart"/>
            <w:r w:rsidRPr="00F516CB">
              <w:rPr>
                <w:rFonts w:cstheme="minorHAnsi"/>
                <w:sz w:val="24"/>
                <w:szCs w:val="24"/>
              </w:rPr>
              <w:t>keltuvas</w:t>
            </w:r>
            <w:proofErr w:type="spellEnd"/>
          </w:p>
        </w:tc>
      </w:tr>
      <w:tr w:rsidR="00A04533" w:rsidRPr="00F516CB" w14:paraId="0F34C452" w14:textId="77777777" w:rsidTr="0009784B">
        <w:trPr>
          <w:trHeight w:hRule="exact" w:val="428"/>
        </w:trPr>
        <w:tc>
          <w:tcPr>
            <w:tcW w:w="0" w:type="auto"/>
            <w:tcBorders>
              <w:top w:val="single" w:sz="6" w:space="0" w:color="000000"/>
              <w:left w:val="single" w:sz="6" w:space="0" w:color="000000"/>
              <w:bottom w:val="single" w:sz="6" w:space="0" w:color="000000"/>
              <w:right w:val="single" w:sz="6" w:space="0" w:color="000000"/>
            </w:tcBorders>
          </w:tcPr>
          <w:p w14:paraId="0A798451"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Greitis</w:t>
            </w:r>
            <w:proofErr w:type="spellEnd"/>
          </w:p>
        </w:tc>
        <w:tc>
          <w:tcPr>
            <w:tcW w:w="0" w:type="auto"/>
            <w:tcBorders>
              <w:top w:val="single" w:sz="6" w:space="0" w:color="000000"/>
              <w:left w:val="single" w:sz="6" w:space="0" w:color="000000"/>
              <w:bottom w:val="single" w:sz="6" w:space="0" w:color="000000"/>
              <w:right w:val="single" w:sz="4" w:space="0" w:color="auto"/>
            </w:tcBorders>
          </w:tcPr>
          <w:p w14:paraId="72D5CD60"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iki</w:t>
            </w:r>
            <w:proofErr w:type="spellEnd"/>
            <w:r w:rsidRPr="00F516CB">
              <w:rPr>
                <w:rFonts w:cstheme="minorHAnsi"/>
                <w:sz w:val="24"/>
                <w:szCs w:val="24"/>
              </w:rPr>
              <w:t xml:space="preserve"> 0.15 m/s</w:t>
            </w:r>
          </w:p>
        </w:tc>
      </w:tr>
      <w:tr w:rsidR="00A04533" w:rsidRPr="00F516CB" w14:paraId="0FEAB9EA" w14:textId="77777777" w:rsidTr="0009784B">
        <w:trPr>
          <w:trHeight w:hRule="exact" w:val="421"/>
        </w:trPr>
        <w:tc>
          <w:tcPr>
            <w:tcW w:w="0" w:type="auto"/>
            <w:tcBorders>
              <w:top w:val="single" w:sz="6" w:space="0" w:color="000000"/>
              <w:left w:val="single" w:sz="6" w:space="0" w:color="000000"/>
              <w:bottom w:val="single" w:sz="6" w:space="0" w:color="000000"/>
              <w:right w:val="single" w:sz="6" w:space="0" w:color="000000"/>
            </w:tcBorders>
          </w:tcPr>
          <w:p w14:paraId="765C2A12"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Keliamoji</w:t>
            </w:r>
            <w:proofErr w:type="spellEnd"/>
            <w:r w:rsidRPr="00F516CB">
              <w:rPr>
                <w:rFonts w:cstheme="minorHAnsi"/>
                <w:sz w:val="24"/>
                <w:szCs w:val="24"/>
              </w:rPr>
              <w:t xml:space="preserve"> </w:t>
            </w:r>
            <w:proofErr w:type="spellStart"/>
            <w:r w:rsidRPr="00F516CB">
              <w:rPr>
                <w:rFonts w:cstheme="minorHAnsi"/>
                <w:sz w:val="24"/>
                <w:szCs w:val="24"/>
              </w:rPr>
              <w:t>galia</w:t>
            </w:r>
            <w:proofErr w:type="spellEnd"/>
          </w:p>
        </w:tc>
        <w:tc>
          <w:tcPr>
            <w:tcW w:w="0" w:type="auto"/>
            <w:tcBorders>
              <w:top w:val="single" w:sz="6" w:space="0" w:color="000000"/>
              <w:left w:val="single" w:sz="6" w:space="0" w:color="000000"/>
              <w:bottom w:val="single" w:sz="6" w:space="0" w:color="000000"/>
              <w:right w:val="single" w:sz="4" w:space="0" w:color="auto"/>
            </w:tcBorders>
          </w:tcPr>
          <w:p w14:paraId="48C6DBCA" w14:textId="77777777" w:rsidR="00A04533" w:rsidRPr="00F516CB" w:rsidRDefault="00A04533" w:rsidP="009B2430">
            <w:pPr>
              <w:spacing w:before="62"/>
              <w:ind w:left="74"/>
              <w:rPr>
                <w:rFonts w:eastAsia="DejaVu Serif Condensed" w:cstheme="minorHAnsi"/>
                <w:sz w:val="24"/>
                <w:szCs w:val="24"/>
                <w:lang w:val="lt-LT"/>
              </w:rPr>
            </w:pPr>
            <w:r w:rsidRPr="00F516CB">
              <w:rPr>
                <w:rFonts w:cstheme="minorHAnsi"/>
                <w:sz w:val="24"/>
                <w:szCs w:val="24"/>
              </w:rPr>
              <w:t xml:space="preserve">Ne </w:t>
            </w:r>
            <w:proofErr w:type="spellStart"/>
            <w:r w:rsidRPr="00F516CB">
              <w:rPr>
                <w:rFonts w:cstheme="minorHAnsi"/>
                <w:sz w:val="24"/>
                <w:szCs w:val="24"/>
              </w:rPr>
              <w:t>mažiau</w:t>
            </w:r>
            <w:proofErr w:type="spellEnd"/>
            <w:r w:rsidRPr="00F516CB">
              <w:rPr>
                <w:rFonts w:cstheme="minorHAnsi"/>
                <w:sz w:val="24"/>
                <w:szCs w:val="24"/>
              </w:rPr>
              <w:t xml:space="preserve"> 225 kg</w:t>
            </w:r>
          </w:p>
        </w:tc>
      </w:tr>
      <w:tr w:rsidR="00A04533" w:rsidRPr="00F516CB" w14:paraId="455B0A58" w14:textId="77777777" w:rsidTr="0009784B">
        <w:trPr>
          <w:trHeight w:hRule="exact" w:val="710"/>
        </w:trPr>
        <w:tc>
          <w:tcPr>
            <w:tcW w:w="0" w:type="auto"/>
            <w:tcBorders>
              <w:top w:val="single" w:sz="6" w:space="0" w:color="000000"/>
              <w:left w:val="single" w:sz="6" w:space="0" w:color="000000"/>
              <w:bottom w:val="single" w:sz="6" w:space="0" w:color="000000"/>
              <w:right w:val="single" w:sz="6" w:space="0" w:color="000000"/>
            </w:tcBorders>
          </w:tcPr>
          <w:p w14:paraId="3AEAFE34"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Platformos</w:t>
            </w:r>
            <w:proofErr w:type="spellEnd"/>
            <w:r w:rsidRPr="00F516CB">
              <w:rPr>
                <w:rFonts w:cstheme="minorHAnsi"/>
                <w:sz w:val="24"/>
                <w:szCs w:val="24"/>
              </w:rPr>
              <w:t xml:space="preserve"> </w:t>
            </w:r>
            <w:proofErr w:type="spellStart"/>
            <w:r w:rsidRPr="00F516CB">
              <w:rPr>
                <w:rFonts w:cstheme="minorHAnsi"/>
                <w:sz w:val="24"/>
                <w:szCs w:val="24"/>
              </w:rPr>
              <w:t>matmenys</w:t>
            </w:r>
            <w:proofErr w:type="spellEnd"/>
            <w:r w:rsidRPr="00F516CB">
              <w:rPr>
                <w:rFonts w:cstheme="minorHAnsi"/>
                <w:sz w:val="24"/>
                <w:szCs w:val="24"/>
              </w:rPr>
              <w:t xml:space="preserve"> </w:t>
            </w:r>
          </w:p>
        </w:tc>
        <w:tc>
          <w:tcPr>
            <w:tcW w:w="0" w:type="auto"/>
            <w:tcBorders>
              <w:top w:val="single" w:sz="6" w:space="0" w:color="000000"/>
              <w:left w:val="single" w:sz="6" w:space="0" w:color="000000"/>
              <w:bottom w:val="single" w:sz="6" w:space="0" w:color="000000"/>
              <w:right w:val="single" w:sz="4" w:space="0" w:color="auto"/>
            </w:tcBorders>
          </w:tcPr>
          <w:p w14:paraId="6426F392"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lang w:val="lt-LT"/>
              </w:rPr>
              <w:t xml:space="preserve">Ne daugiau  800x1000 mm </w:t>
            </w:r>
          </w:p>
        </w:tc>
      </w:tr>
      <w:tr w:rsidR="00A04533" w:rsidRPr="00F516CB" w14:paraId="578E73E8" w14:textId="77777777" w:rsidTr="0009784B">
        <w:trPr>
          <w:trHeight w:hRule="exact" w:val="706"/>
        </w:trPr>
        <w:tc>
          <w:tcPr>
            <w:tcW w:w="0" w:type="auto"/>
            <w:tcBorders>
              <w:top w:val="single" w:sz="6" w:space="0" w:color="000000"/>
              <w:left w:val="single" w:sz="6" w:space="0" w:color="000000"/>
              <w:bottom w:val="single" w:sz="6" w:space="0" w:color="000000"/>
              <w:right w:val="single" w:sz="6" w:space="0" w:color="000000"/>
            </w:tcBorders>
          </w:tcPr>
          <w:p w14:paraId="50A8B7CC"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Sustojimų</w:t>
            </w:r>
            <w:proofErr w:type="spellEnd"/>
            <w:r w:rsidRPr="00F516CB">
              <w:rPr>
                <w:rFonts w:cstheme="minorHAnsi"/>
                <w:sz w:val="24"/>
                <w:szCs w:val="24"/>
              </w:rPr>
              <w:t xml:space="preserve">/ </w:t>
            </w:r>
            <w:proofErr w:type="spellStart"/>
            <w:r w:rsidRPr="00F516CB">
              <w:rPr>
                <w:rFonts w:cstheme="minorHAnsi"/>
                <w:sz w:val="24"/>
                <w:szCs w:val="24"/>
              </w:rPr>
              <w:t>durų</w:t>
            </w:r>
            <w:proofErr w:type="spellEnd"/>
            <w:r w:rsidRPr="00F516CB">
              <w:rPr>
                <w:rFonts w:cstheme="minorHAnsi"/>
                <w:sz w:val="24"/>
                <w:szCs w:val="24"/>
              </w:rPr>
              <w:t xml:space="preserve"> </w:t>
            </w:r>
            <w:proofErr w:type="spellStart"/>
            <w:r w:rsidRPr="00F516CB">
              <w:rPr>
                <w:rFonts w:cstheme="minorHAnsi"/>
                <w:sz w:val="24"/>
                <w:szCs w:val="24"/>
              </w:rPr>
              <w:t>skaičius</w:t>
            </w:r>
            <w:proofErr w:type="spellEnd"/>
          </w:p>
        </w:tc>
        <w:tc>
          <w:tcPr>
            <w:tcW w:w="0" w:type="auto"/>
            <w:tcBorders>
              <w:top w:val="single" w:sz="6" w:space="0" w:color="000000"/>
              <w:left w:val="single" w:sz="6" w:space="0" w:color="000000"/>
              <w:bottom w:val="single" w:sz="6" w:space="0" w:color="000000"/>
              <w:right w:val="single" w:sz="4" w:space="0" w:color="auto"/>
            </w:tcBorders>
          </w:tcPr>
          <w:p w14:paraId="739FE12D"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rPr>
              <w:t>4</w:t>
            </w:r>
          </w:p>
        </w:tc>
      </w:tr>
      <w:tr w:rsidR="00A04533" w:rsidRPr="00F516CB" w14:paraId="6B91428F" w14:textId="77777777" w:rsidTr="0009784B">
        <w:trPr>
          <w:trHeight w:hRule="exact" w:val="716"/>
        </w:trPr>
        <w:tc>
          <w:tcPr>
            <w:tcW w:w="0" w:type="auto"/>
            <w:tcBorders>
              <w:top w:val="single" w:sz="6" w:space="0" w:color="000000"/>
              <w:left w:val="single" w:sz="6" w:space="0" w:color="000000"/>
              <w:bottom w:val="single" w:sz="6" w:space="0" w:color="000000"/>
              <w:right w:val="single" w:sz="6" w:space="0" w:color="000000"/>
            </w:tcBorders>
          </w:tcPr>
          <w:p w14:paraId="0F016F2A"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Pavaros</w:t>
            </w:r>
            <w:proofErr w:type="spellEnd"/>
            <w:r w:rsidRPr="00F516CB">
              <w:rPr>
                <w:rFonts w:cstheme="minorHAnsi"/>
                <w:sz w:val="24"/>
                <w:szCs w:val="24"/>
              </w:rPr>
              <w:t xml:space="preserve"> </w:t>
            </w:r>
            <w:proofErr w:type="spellStart"/>
            <w:r w:rsidRPr="00F516CB">
              <w:rPr>
                <w:rFonts w:cstheme="minorHAnsi"/>
                <w:sz w:val="24"/>
                <w:szCs w:val="24"/>
              </w:rPr>
              <w:t>maitinimas</w:t>
            </w:r>
            <w:proofErr w:type="spellEnd"/>
          </w:p>
        </w:tc>
        <w:tc>
          <w:tcPr>
            <w:tcW w:w="0" w:type="auto"/>
            <w:tcBorders>
              <w:top w:val="single" w:sz="6" w:space="0" w:color="000000"/>
              <w:left w:val="single" w:sz="6" w:space="0" w:color="000000"/>
              <w:bottom w:val="single" w:sz="6" w:space="0" w:color="000000"/>
              <w:right w:val="single" w:sz="4" w:space="0" w:color="auto"/>
            </w:tcBorders>
          </w:tcPr>
          <w:p w14:paraId="4512569B" w14:textId="77777777" w:rsidR="00A04533" w:rsidRPr="00F516CB" w:rsidRDefault="00A04533" w:rsidP="009B2430">
            <w:pPr>
              <w:spacing w:before="62"/>
              <w:ind w:left="74"/>
              <w:rPr>
                <w:rFonts w:eastAsia="DejaVu Serif Condensed" w:cstheme="minorHAnsi"/>
                <w:sz w:val="24"/>
                <w:szCs w:val="24"/>
                <w:lang w:val="lt-LT"/>
              </w:rPr>
            </w:pPr>
            <w:r w:rsidRPr="00F516CB">
              <w:rPr>
                <w:rFonts w:cstheme="minorHAnsi"/>
                <w:sz w:val="24"/>
                <w:szCs w:val="24"/>
              </w:rPr>
              <w:t>230 V 50Hz</w:t>
            </w:r>
          </w:p>
        </w:tc>
      </w:tr>
      <w:tr w:rsidR="00A04533" w:rsidRPr="00F516CB" w14:paraId="47881BE8" w14:textId="77777777" w:rsidTr="0009784B">
        <w:trPr>
          <w:trHeight w:hRule="exact" w:val="570"/>
        </w:trPr>
        <w:tc>
          <w:tcPr>
            <w:tcW w:w="0" w:type="auto"/>
            <w:tcBorders>
              <w:top w:val="single" w:sz="6" w:space="0" w:color="000000"/>
              <w:left w:val="single" w:sz="6" w:space="0" w:color="000000"/>
              <w:bottom w:val="single" w:sz="6" w:space="0" w:color="000000"/>
              <w:right w:val="single" w:sz="6" w:space="0" w:color="000000"/>
            </w:tcBorders>
          </w:tcPr>
          <w:p w14:paraId="3EB36860"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Grindų</w:t>
            </w:r>
            <w:proofErr w:type="spellEnd"/>
            <w:r w:rsidRPr="00F516CB">
              <w:rPr>
                <w:rFonts w:cstheme="minorHAnsi"/>
                <w:sz w:val="24"/>
                <w:szCs w:val="24"/>
              </w:rPr>
              <w:t xml:space="preserve"> </w:t>
            </w:r>
            <w:proofErr w:type="spellStart"/>
            <w:r w:rsidRPr="00F516CB">
              <w:rPr>
                <w:rFonts w:cstheme="minorHAnsi"/>
                <w:sz w:val="24"/>
                <w:szCs w:val="24"/>
              </w:rPr>
              <w:t>danga</w:t>
            </w:r>
            <w:proofErr w:type="spellEnd"/>
          </w:p>
        </w:tc>
        <w:tc>
          <w:tcPr>
            <w:tcW w:w="0" w:type="auto"/>
            <w:tcBorders>
              <w:top w:val="single" w:sz="6" w:space="0" w:color="000000"/>
              <w:left w:val="single" w:sz="6" w:space="0" w:color="000000"/>
              <w:bottom w:val="single" w:sz="6" w:space="0" w:color="000000"/>
              <w:right w:val="single" w:sz="4" w:space="0" w:color="auto"/>
            </w:tcBorders>
          </w:tcPr>
          <w:p w14:paraId="03B8119B"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lang w:val="lt-LT"/>
              </w:rPr>
              <w:t>Rifliuoto aliuminio danga</w:t>
            </w:r>
          </w:p>
        </w:tc>
      </w:tr>
      <w:tr w:rsidR="00A04533" w:rsidRPr="00F516CB" w14:paraId="41E67C91" w14:textId="77777777" w:rsidTr="0009784B">
        <w:trPr>
          <w:trHeight w:hRule="exact" w:val="705"/>
        </w:trPr>
        <w:tc>
          <w:tcPr>
            <w:tcW w:w="0" w:type="auto"/>
            <w:tcBorders>
              <w:top w:val="single" w:sz="6" w:space="0" w:color="000000"/>
              <w:left w:val="single" w:sz="6" w:space="0" w:color="000000"/>
              <w:bottom w:val="single" w:sz="6" w:space="0" w:color="000000"/>
              <w:right w:val="single" w:sz="6" w:space="0" w:color="000000"/>
            </w:tcBorders>
          </w:tcPr>
          <w:p w14:paraId="4BA380C0"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Kėlimo</w:t>
            </w:r>
            <w:proofErr w:type="spellEnd"/>
            <w:r w:rsidRPr="00F516CB">
              <w:rPr>
                <w:rFonts w:cstheme="minorHAnsi"/>
                <w:sz w:val="24"/>
                <w:szCs w:val="24"/>
              </w:rPr>
              <w:t xml:space="preserve"> </w:t>
            </w:r>
            <w:proofErr w:type="spellStart"/>
            <w:r w:rsidRPr="00F516CB">
              <w:rPr>
                <w:rFonts w:cstheme="minorHAnsi"/>
                <w:sz w:val="24"/>
                <w:szCs w:val="24"/>
              </w:rPr>
              <w:t>eiga</w:t>
            </w:r>
            <w:proofErr w:type="spellEnd"/>
            <w:r w:rsidRPr="00F516CB">
              <w:rPr>
                <w:rFonts w:cstheme="minorHAnsi"/>
                <w:sz w:val="24"/>
                <w:szCs w:val="24"/>
              </w:rPr>
              <w:t xml:space="preserve"> (</w:t>
            </w:r>
            <w:proofErr w:type="spellStart"/>
            <w:r w:rsidRPr="00F516CB">
              <w:rPr>
                <w:rFonts w:cstheme="minorHAnsi"/>
                <w:sz w:val="24"/>
                <w:szCs w:val="24"/>
              </w:rPr>
              <w:t>įstrižainė</w:t>
            </w:r>
            <w:proofErr w:type="spellEnd"/>
            <w:r w:rsidRPr="00F516CB">
              <w:rPr>
                <w:rFonts w:cstheme="minorHAnsi"/>
                <w:sz w:val="24"/>
                <w:szCs w:val="24"/>
              </w:rPr>
              <w:t>)</w:t>
            </w:r>
          </w:p>
        </w:tc>
        <w:tc>
          <w:tcPr>
            <w:tcW w:w="0" w:type="auto"/>
            <w:tcBorders>
              <w:top w:val="single" w:sz="6" w:space="0" w:color="000000"/>
              <w:left w:val="single" w:sz="6" w:space="0" w:color="000000"/>
              <w:bottom w:val="single" w:sz="6" w:space="0" w:color="000000"/>
              <w:right w:val="single" w:sz="4" w:space="0" w:color="auto"/>
            </w:tcBorders>
          </w:tcPr>
          <w:p w14:paraId="5A8F2E0D" w14:textId="77777777" w:rsidR="00A04533" w:rsidRPr="00F516CB" w:rsidRDefault="00A04533" w:rsidP="009B2430">
            <w:pPr>
              <w:spacing w:before="62"/>
              <w:rPr>
                <w:rFonts w:eastAsia="DejaVu Serif Condensed" w:cstheme="minorHAnsi"/>
                <w:sz w:val="24"/>
                <w:szCs w:val="24"/>
                <w:lang w:val="lt-LT"/>
              </w:rPr>
            </w:pPr>
            <w:r w:rsidRPr="00F516CB">
              <w:rPr>
                <w:rFonts w:cstheme="minorHAnsi"/>
                <w:sz w:val="24"/>
                <w:szCs w:val="24"/>
              </w:rPr>
              <w:t xml:space="preserve"> 17000 mm, </w:t>
            </w:r>
            <w:proofErr w:type="spellStart"/>
            <w:r w:rsidRPr="00F516CB">
              <w:rPr>
                <w:rFonts w:cstheme="minorHAnsi"/>
                <w:sz w:val="24"/>
                <w:szCs w:val="24"/>
              </w:rPr>
              <w:t>tikslinama</w:t>
            </w:r>
            <w:proofErr w:type="spellEnd"/>
            <w:r w:rsidRPr="00F516CB">
              <w:rPr>
                <w:rFonts w:cstheme="minorHAnsi"/>
                <w:sz w:val="24"/>
                <w:szCs w:val="24"/>
              </w:rPr>
              <w:t xml:space="preserve"> </w:t>
            </w:r>
            <w:proofErr w:type="spellStart"/>
            <w:r w:rsidRPr="00F516CB">
              <w:rPr>
                <w:rFonts w:cstheme="minorHAnsi"/>
                <w:sz w:val="24"/>
                <w:szCs w:val="24"/>
              </w:rPr>
              <w:t>vietoje</w:t>
            </w:r>
            <w:proofErr w:type="spellEnd"/>
          </w:p>
        </w:tc>
      </w:tr>
      <w:tr w:rsidR="00A04533" w:rsidRPr="00F516CB" w14:paraId="0A853832" w14:textId="77777777" w:rsidTr="0009784B">
        <w:trPr>
          <w:trHeight w:hRule="exact" w:val="590"/>
        </w:trPr>
        <w:tc>
          <w:tcPr>
            <w:tcW w:w="0" w:type="auto"/>
            <w:tcBorders>
              <w:top w:val="single" w:sz="6" w:space="0" w:color="000000"/>
              <w:left w:val="single" w:sz="6" w:space="0" w:color="000000"/>
              <w:bottom w:val="single" w:sz="6" w:space="0" w:color="000000"/>
              <w:right w:val="single" w:sz="6" w:space="0" w:color="000000"/>
            </w:tcBorders>
          </w:tcPr>
          <w:p w14:paraId="4D535ECD" w14:textId="77777777" w:rsidR="00A04533" w:rsidRPr="00F516CB" w:rsidRDefault="00A04533" w:rsidP="009B2430">
            <w:pPr>
              <w:spacing w:before="62"/>
              <w:ind w:left="74"/>
              <w:rPr>
                <w:rFonts w:cstheme="minorHAnsi"/>
                <w:sz w:val="24"/>
                <w:szCs w:val="24"/>
              </w:rPr>
            </w:pPr>
            <w:proofErr w:type="spellStart"/>
            <w:r w:rsidRPr="00F516CB">
              <w:rPr>
                <w:rFonts w:cstheme="minorHAnsi"/>
                <w:sz w:val="24"/>
                <w:szCs w:val="24"/>
              </w:rPr>
              <w:t>Galingumas</w:t>
            </w:r>
            <w:proofErr w:type="spellEnd"/>
          </w:p>
          <w:p w14:paraId="4245AA55" w14:textId="77777777" w:rsidR="00BF3970" w:rsidRPr="00F516CB" w:rsidRDefault="00BF3970" w:rsidP="009B2430">
            <w:pPr>
              <w:spacing w:before="62"/>
              <w:ind w:left="74"/>
              <w:rPr>
                <w:rFonts w:eastAsia="DejaVu Serif Condensed" w:cstheme="minorHAnsi"/>
                <w:sz w:val="24"/>
                <w:szCs w:val="24"/>
                <w:lang w:val="lt-LT"/>
              </w:rPr>
            </w:pPr>
          </w:p>
        </w:tc>
        <w:tc>
          <w:tcPr>
            <w:tcW w:w="0" w:type="auto"/>
            <w:tcBorders>
              <w:top w:val="single" w:sz="6" w:space="0" w:color="000000"/>
              <w:left w:val="single" w:sz="6" w:space="0" w:color="000000"/>
              <w:bottom w:val="single" w:sz="6" w:space="0" w:color="000000"/>
              <w:right w:val="single" w:sz="4" w:space="0" w:color="auto"/>
            </w:tcBorders>
          </w:tcPr>
          <w:p w14:paraId="05A448B0" w14:textId="77777777" w:rsidR="00A04533" w:rsidRPr="00F516CB" w:rsidRDefault="00A04533" w:rsidP="009B2430">
            <w:pPr>
              <w:spacing w:before="62"/>
              <w:ind w:left="74"/>
              <w:rPr>
                <w:rFonts w:eastAsia="DejaVu Serif Condensed" w:cstheme="minorHAnsi"/>
                <w:sz w:val="24"/>
                <w:szCs w:val="24"/>
                <w:lang w:val="lt-LT"/>
              </w:rPr>
            </w:pPr>
            <w:r w:rsidRPr="00F516CB">
              <w:rPr>
                <w:rFonts w:cstheme="minorHAnsi"/>
                <w:sz w:val="24"/>
                <w:szCs w:val="24"/>
              </w:rPr>
              <w:t xml:space="preserve">ne </w:t>
            </w:r>
            <w:proofErr w:type="spellStart"/>
            <w:r w:rsidRPr="00F516CB">
              <w:rPr>
                <w:rFonts w:cstheme="minorHAnsi"/>
                <w:sz w:val="24"/>
                <w:szCs w:val="24"/>
              </w:rPr>
              <w:t>mažiau</w:t>
            </w:r>
            <w:proofErr w:type="spellEnd"/>
            <w:r w:rsidRPr="00F516CB">
              <w:rPr>
                <w:rFonts w:cstheme="minorHAnsi"/>
                <w:sz w:val="24"/>
                <w:szCs w:val="24"/>
              </w:rPr>
              <w:t xml:space="preserve"> 1.1 kW</w:t>
            </w:r>
          </w:p>
        </w:tc>
      </w:tr>
      <w:tr w:rsidR="00A04533" w:rsidRPr="00F516CB" w14:paraId="03BEBBF5" w14:textId="77777777" w:rsidTr="0009784B">
        <w:trPr>
          <w:trHeight w:hRule="exact" w:val="814"/>
        </w:trPr>
        <w:tc>
          <w:tcPr>
            <w:tcW w:w="0" w:type="auto"/>
            <w:tcBorders>
              <w:top w:val="single" w:sz="6" w:space="0" w:color="000000"/>
              <w:left w:val="single" w:sz="6" w:space="0" w:color="000000"/>
              <w:bottom w:val="single" w:sz="6" w:space="0" w:color="000000"/>
              <w:right w:val="single" w:sz="6" w:space="0" w:color="000000"/>
            </w:tcBorders>
          </w:tcPr>
          <w:p w14:paraId="77D59054" w14:textId="77777777" w:rsidR="00BF3970" w:rsidRPr="00F516CB" w:rsidRDefault="00A04533" w:rsidP="009B2430">
            <w:pPr>
              <w:spacing w:before="62"/>
              <w:ind w:left="74"/>
              <w:rPr>
                <w:rFonts w:cstheme="minorHAnsi"/>
                <w:sz w:val="24"/>
                <w:szCs w:val="24"/>
              </w:rPr>
            </w:pPr>
            <w:r w:rsidRPr="00F516CB">
              <w:rPr>
                <w:rFonts w:cstheme="minorHAnsi"/>
                <w:sz w:val="24"/>
                <w:szCs w:val="24"/>
              </w:rPr>
              <w:t xml:space="preserve">180 </w:t>
            </w:r>
            <w:proofErr w:type="spellStart"/>
            <w:r w:rsidRPr="00F516CB">
              <w:rPr>
                <w:rFonts w:cstheme="minorHAnsi"/>
                <w:sz w:val="24"/>
                <w:szCs w:val="24"/>
              </w:rPr>
              <w:t>laipsnių</w:t>
            </w:r>
            <w:proofErr w:type="spellEnd"/>
            <w:r w:rsidR="00BF3970" w:rsidRPr="00F516CB">
              <w:rPr>
                <w:rFonts w:cstheme="minorHAnsi"/>
                <w:sz w:val="24"/>
                <w:szCs w:val="24"/>
              </w:rPr>
              <w:t xml:space="preserve"> </w:t>
            </w:r>
          </w:p>
          <w:p w14:paraId="33C988BE" w14:textId="1D717DF1" w:rsidR="0009784B" w:rsidRPr="00F516CB" w:rsidRDefault="00BF3970" w:rsidP="0009784B">
            <w:pPr>
              <w:spacing w:before="62"/>
              <w:ind w:left="74"/>
              <w:rPr>
                <w:rFonts w:cstheme="minorHAnsi"/>
                <w:sz w:val="24"/>
                <w:szCs w:val="24"/>
              </w:rPr>
            </w:pPr>
            <w:proofErr w:type="spellStart"/>
            <w:r w:rsidRPr="00F516CB">
              <w:rPr>
                <w:rFonts w:cstheme="minorHAnsi"/>
                <w:sz w:val="24"/>
                <w:szCs w:val="24"/>
              </w:rPr>
              <w:t>posūkių</w:t>
            </w:r>
            <w:proofErr w:type="spellEnd"/>
            <w:r w:rsidR="00A04533" w:rsidRPr="00F516CB">
              <w:rPr>
                <w:rFonts w:cstheme="minorHAnsi"/>
                <w:sz w:val="24"/>
                <w:szCs w:val="24"/>
              </w:rPr>
              <w:t xml:space="preserve"> </w:t>
            </w:r>
          </w:p>
        </w:tc>
        <w:tc>
          <w:tcPr>
            <w:tcW w:w="0" w:type="auto"/>
            <w:tcBorders>
              <w:top w:val="single" w:sz="6" w:space="0" w:color="000000"/>
              <w:left w:val="single" w:sz="6" w:space="0" w:color="000000"/>
              <w:bottom w:val="single" w:sz="6" w:space="0" w:color="000000"/>
              <w:right w:val="single" w:sz="4" w:space="0" w:color="auto"/>
            </w:tcBorders>
          </w:tcPr>
          <w:p w14:paraId="558FABCD"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rPr>
              <w:t>4</w:t>
            </w:r>
          </w:p>
        </w:tc>
      </w:tr>
      <w:tr w:rsidR="00A04533" w:rsidRPr="00F516CB" w14:paraId="1CB1AEF5" w14:textId="77777777" w:rsidTr="0009784B">
        <w:trPr>
          <w:trHeight w:hRule="exact" w:val="712"/>
        </w:trPr>
        <w:tc>
          <w:tcPr>
            <w:tcW w:w="0" w:type="auto"/>
            <w:tcBorders>
              <w:top w:val="single" w:sz="6" w:space="0" w:color="000000"/>
              <w:left w:val="single" w:sz="6" w:space="0" w:color="000000"/>
              <w:bottom w:val="single" w:sz="6" w:space="0" w:color="000000"/>
              <w:right w:val="single" w:sz="6" w:space="0" w:color="000000"/>
            </w:tcBorders>
          </w:tcPr>
          <w:p w14:paraId="473D495F"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Platformos</w:t>
            </w:r>
            <w:proofErr w:type="spellEnd"/>
            <w:r w:rsidRPr="00F516CB">
              <w:rPr>
                <w:rFonts w:cstheme="minorHAnsi"/>
                <w:sz w:val="24"/>
                <w:szCs w:val="24"/>
              </w:rPr>
              <w:t xml:space="preserve"> </w:t>
            </w:r>
            <w:proofErr w:type="spellStart"/>
            <w:r w:rsidRPr="00F516CB">
              <w:rPr>
                <w:rFonts w:cstheme="minorHAnsi"/>
                <w:sz w:val="24"/>
                <w:szCs w:val="24"/>
              </w:rPr>
              <w:t>spalva</w:t>
            </w:r>
            <w:proofErr w:type="spellEnd"/>
          </w:p>
        </w:tc>
        <w:tc>
          <w:tcPr>
            <w:tcW w:w="0" w:type="auto"/>
            <w:tcBorders>
              <w:top w:val="single" w:sz="6" w:space="0" w:color="000000"/>
              <w:left w:val="single" w:sz="6" w:space="0" w:color="000000"/>
              <w:bottom w:val="single" w:sz="6" w:space="0" w:color="000000"/>
              <w:right w:val="single" w:sz="4" w:space="0" w:color="auto"/>
            </w:tcBorders>
          </w:tcPr>
          <w:p w14:paraId="1534912A"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rPr>
              <w:t xml:space="preserve">RAL 7035 </w:t>
            </w:r>
            <w:proofErr w:type="spellStart"/>
            <w:r w:rsidRPr="00F516CB">
              <w:rPr>
                <w:rFonts w:cstheme="minorHAnsi"/>
                <w:sz w:val="24"/>
                <w:szCs w:val="24"/>
              </w:rPr>
              <w:t>ar</w:t>
            </w:r>
            <w:proofErr w:type="spellEnd"/>
            <w:r w:rsidRPr="00F516CB">
              <w:rPr>
                <w:rFonts w:cstheme="minorHAnsi"/>
                <w:sz w:val="24"/>
                <w:szCs w:val="24"/>
                <w:lang w:val="lt-LT"/>
              </w:rPr>
              <w:t>b</w:t>
            </w:r>
            <w:r w:rsidRPr="00F516CB">
              <w:rPr>
                <w:rFonts w:cstheme="minorHAnsi"/>
                <w:sz w:val="24"/>
                <w:szCs w:val="24"/>
              </w:rPr>
              <w:t xml:space="preserve">a </w:t>
            </w:r>
            <w:proofErr w:type="spellStart"/>
            <w:r w:rsidRPr="00F516CB">
              <w:rPr>
                <w:rFonts w:cstheme="minorHAnsi"/>
                <w:sz w:val="24"/>
                <w:szCs w:val="24"/>
              </w:rPr>
              <w:t>analogiška</w:t>
            </w:r>
            <w:proofErr w:type="spellEnd"/>
          </w:p>
        </w:tc>
      </w:tr>
      <w:tr w:rsidR="00A04533" w:rsidRPr="00F516CB" w14:paraId="1D95EEFE" w14:textId="77777777" w:rsidTr="0009784B">
        <w:trPr>
          <w:trHeight w:hRule="exact" w:val="464"/>
        </w:trPr>
        <w:tc>
          <w:tcPr>
            <w:tcW w:w="0" w:type="auto"/>
            <w:tcBorders>
              <w:top w:val="single" w:sz="6" w:space="0" w:color="000000"/>
              <w:left w:val="single" w:sz="6" w:space="0" w:color="000000"/>
              <w:bottom w:val="single" w:sz="6" w:space="0" w:color="000000"/>
              <w:right w:val="single" w:sz="6" w:space="0" w:color="000000"/>
            </w:tcBorders>
          </w:tcPr>
          <w:p w14:paraId="6791B768" w14:textId="77777777" w:rsidR="00A04533" w:rsidRPr="00F516CB" w:rsidRDefault="00A04533" w:rsidP="009B2430">
            <w:pPr>
              <w:spacing w:before="62"/>
              <w:ind w:left="74"/>
              <w:rPr>
                <w:rFonts w:eastAsia="DejaVu Serif Condensed" w:cstheme="minorHAnsi"/>
                <w:sz w:val="24"/>
                <w:szCs w:val="24"/>
                <w:lang w:val="lt-LT"/>
              </w:rPr>
            </w:pPr>
            <w:proofErr w:type="spellStart"/>
            <w:r w:rsidRPr="00F516CB">
              <w:rPr>
                <w:rFonts w:cstheme="minorHAnsi"/>
                <w:sz w:val="24"/>
                <w:szCs w:val="24"/>
              </w:rPr>
              <w:t>Bėgiai</w:t>
            </w:r>
            <w:proofErr w:type="spellEnd"/>
          </w:p>
        </w:tc>
        <w:tc>
          <w:tcPr>
            <w:tcW w:w="0" w:type="auto"/>
            <w:tcBorders>
              <w:top w:val="single" w:sz="6" w:space="0" w:color="000000"/>
              <w:left w:val="single" w:sz="6" w:space="0" w:color="000000"/>
              <w:bottom w:val="single" w:sz="6" w:space="0" w:color="000000"/>
              <w:right w:val="single" w:sz="4" w:space="0" w:color="auto"/>
            </w:tcBorders>
          </w:tcPr>
          <w:p w14:paraId="5C35F8C8" w14:textId="77777777" w:rsidR="00A04533" w:rsidRPr="00F516CB" w:rsidRDefault="00A04533" w:rsidP="009B2430">
            <w:pPr>
              <w:spacing w:before="62"/>
              <w:ind w:left="75"/>
              <w:rPr>
                <w:rFonts w:eastAsia="DejaVu Serif Condensed" w:cstheme="minorHAnsi"/>
                <w:sz w:val="24"/>
                <w:szCs w:val="24"/>
                <w:lang w:val="lt-LT"/>
              </w:rPr>
            </w:pPr>
            <w:r w:rsidRPr="00F516CB">
              <w:rPr>
                <w:rFonts w:cstheme="minorHAnsi"/>
                <w:sz w:val="24"/>
                <w:szCs w:val="24"/>
                <w:lang w:val="lt-LT"/>
              </w:rPr>
              <w:t>Dažyto plieno bėgiai</w:t>
            </w:r>
          </w:p>
        </w:tc>
      </w:tr>
      <w:tr w:rsidR="00A04533" w:rsidRPr="00F516CB" w14:paraId="09DDD440" w14:textId="77777777" w:rsidTr="0009784B">
        <w:trPr>
          <w:trHeight w:hRule="exact" w:val="741"/>
        </w:trPr>
        <w:tc>
          <w:tcPr>
            <w:tcW w:w="0" w:type="auto"/>
            <w:tcBorders>
              <w:top w:val="single" w:sz="6" w:space="0" w:color="000000"/>
              <w:left w:val="single" w:sz="6" w:space="0" w:color="000000"/>
              <w:bottom w:val="single" w:sz="6" w:space="0" w:color="000000"/>
              <w:right w:val="single" w:sz="6" w:space="0" w:color="000000"/>
            </w:tcBorders>
          </w:tcPr>
          <w:p w14:paraId="5673A6BC" w14:textId="77777777" w:rsidR="00A04533" w:rsidRPr="007657FA" w:rsidRDefault="00A04533" w:rsidP="009B2430">
            <w:pPr>
              <w:ind w:left="74"/>
              <w:rPr>
                <w:rFonts w:cstheme="minorHAnsi"/>
                <w:sz w:val="24"/>
                <w:szCs w:val="24"/>
              </w:rPr>
            </w:pPr>
            <w:proofErr w:type="spellStart"/>
            <w:r w:rsidRPr="007657FA">
              <w:rPr>
                <w:rFonts w:cstheme="minorHAnsi"/>
                <w:sz w:val="24"/>
                <w:szCs w:val="24"/>
              </w:rPr>
              <w:t>Valdymo</w:t>
            </w:r>
            <w:proofErr w:type="spellEnd"/>
            <w:r w:rsidRPr="007657FA">
              <w:rPr>
                <w:rFonts w:cstheme="minorHAnsi"/>
                <w:sz w:val="24"/>
                <w:szCs w:val="24"/>
              </w:rPr>
              <w:t xml:space="preserve"> </w:t>
            </w:r>
            <w:proofErr w:type="spellStart"/>
            <w:r w:rsidRPr="007657FA">
              <w:rPr>
                <w:rFonts w:cstheme="minorHAnsi"/>
                <w:sz w:val="24"/>
                <w:szCs w:val="24"/>
              </w:rPr>
              <w:t>elementai</w:t>
            </w:r>
            <w:proofErr w:type="spellEnd"/>
          </w:p>
          <w:p w14:paraId="2C27552A" w14:textId="77777777" w:rsidR="00BF3970" w:rsidRPr="007657FA" w:rsidRDefault="00BF3970" w:rsidP="009B2430">
            <w:pPr>
              <w:ind w:left="74"/>
              <w:rPr>
                <w:rFonts w:cstheme="minorHAnsi"/>
                <w:sz w:val="24"/>
                <w:szCs w:val="24"/>
              </w:rPr>
            </w:pPr>
          </w:p>
          <w:p w14:paraId="1BFE540D" w14:textId="77777777" w:rsidR="00BF3970" w:rsidRPr="007657FA" w:rsidRDefault="00BF3970" w:rsidP="009B2430">
            <w:pPr>
              <w:ind w:left="74"/>
              <w:rPr>
                <w:rFonts w:eastAsia="DejaVu Serif Condensed" w:cstheme="minorHAnsi"/>
                <w:sz w:val="24"/>
                <w:szCs w:val="24"/>
                <w:lang w:val="lt-LT"/>
              </w:rPr>
            </w:pPr>
          </w:p>
        </w:tc>
        <w:tc>
          <w:tcPr>
            <w:tcW w:w="0" w:type="auto"/>
            <w:tcBorders>
              <w:top w:val="single" w:sz="6" w:space="0" w:color="000000"/>
              <w:left w:val="single" w:sz="6" w:space="0" w:color="000000"/>
              <w:bottom w:val="single" w:sz="6" w:space="0" w:color="000000"/>
              <w:right w:val="single" w:sz="4" w:space="0" w:color="auto"/>
            </w:tcBorders>
          </w:tcPr>
          <w:p w14:paraId="06EB3F08" w14:textId="77777777" w:rsidR="00A04533" w:rsidRPr="007657FA" w:rsidRDefault="00A04533" w:rsidP="009B2430">
            <w:pPr>
              <w:rPr>
                <w:rFonts w:eastAsia="DejaVu Serif Condensed" w:cstheme="minorHAnsi"/>
                <w:sz w:val="24"/>
                <w:szCs w:val="24"/>
                <w:lang w:val="lt-LT"/>
              </w:rPr>
            </w:pPr>
            <w:r w:rsidRPr="007657FA">
              <w:rPr>
                <w:rFonts w:cstheme="minorHAnsi"/>
                <w:sz w:val="24"/>
                <w:szCs w:val="24"/>
                <w:lang w:val="lt-LT"/>
              </w:rPr>
              <w:t>Valdymo pultas platformoje, iškvietimo pulteliai sustojimo vietose</w:t>
            </w:r>
          </w:p>
        </w:tc>
      </w:tr>
      <w:tr w:rsidR="00A04533" w:rsidRPr="00F516CB" w14:paraId="241E220A" w14:textId="77777777" w:rsidTr="009B2430">
        <w:trPr>
          <w:trHeight w:hRule="exact" w:val="2239"/>
        </w:trPr>
        <w:tc>
          <w:tcPr>
            <w:tcW w:w="0" w:type="auto"/>
            <w:tcBorders>
              <w:top w:val="single" w:sz="6" w:space="0" w:color="000000"/>
              <w:left w:val="single" w:sz="6" w:space="0" w:color="000000"/>
              <w:bottom w:val="single" w:sz="6" w:space="0" w:color="000000"/>
              <w:right w:val="single" w:sz="6" w:space="0" w:color="000000"/>
            </w:tcBorders>
          </w:tcPr>
          <w:p w14:paraId="1E245386" w14:textId="77777777" w:rsidR="00A04533" w:rsidRPr="007657FA" w:rsidRDefault="00A04533" w:rsidP="009B2430">
            <w:pPr>
              <w:rPr>
                <w:rFonts w:eastAsia="DejaVu Serif Condensed" w:cstheme="minorHAnsi"/>
                <w:b/>
                <w:bCs/>
                <w:sz w:val="24"/>
                <w:szCs w:val="24"/>
                <w:lang w:val="lt-LT"/>
              </w:rPr>
            </w:pPr>
          </w:p>
          <w:p w14:paraId="72A4FEF6" w14:textId="77777777" w:rsidR="00A04533" w:rsidRPr="007657FA" w:rsidRDefault="00A04533" w:rsidP="009B2430">
            <w:pPr>
              <w:spacing w:before="10"/>
              <w:rPr>
                <w:rFonts w:eastAsia="DejaVu Serif Condensed" w:cstheme="minorHAnsi"/>
                <w:b/>
                <w:bCs/>
                <w:sz w:val="24"/>
                <w:szCs w:val="24"/>
                <w:lang w:val="lt-LT"/>
              </w:rPr>
            </w:pPr>
          </w:p>
          <w:p w14:paraId="3ED627EA" w14:textId="77777777" w:rsidR="00A04533" w:rsidRPr="007657FA" w:rsidRDefault="00A04533" w:rsidP="009B2430">
            <w:pPr>
              <w:ind w:left="74"/>
              <w:rPr>
                <w:rFonts w:eastAsia="DejaVu Serif Condensed" w:cstheme="minorHAnsi"/>
                <w:sz w:val="24"/>
                <w:szCs w:val="24"/>
                <w:lang w:val="lt-LT"/>
              </w:rPr>
            </w:pPr>
            <w:r w:rsidRPr="007657FA">
              <w:rPr>
                <w:rFonts w:cstheme="minorHAnsi"/>
                <w:sz w:val="24"/>
                <w:szCs w:val="24"/>
              </w:rPr>
              <w:t xml:space="preserve">Kita </w:t>
            </w:r>
            <w:proofErr w:type="spellStart"/>
            <w:r w:rsidRPr="007657FA">
              <w:rPr>
                <w:rFonts w:cstheme="minorHAnsi"/>
                <w:sz w:val="24"/>
                <w:szCs w:val="24"/>
              </w:rPr>
              <w:t>informacija</w:t>
            </w:r>
            <w:proofErr w:type="spellEnd"/>
          </w:p>
        </w:tc>
        <w:tc>
          <w:tcPr>
            <w:tcW w:w="0" w:type="auto"/>
            <w:tcBorders>
              <w:top w:val="single" w:sz="6" w:space="0" w:color="000000"/>
              <w:left w:val="single" w:sz="6" w:space="0" w:color="000000"/>
              <w:bottom w:val="single" w:sz="6" w:space="0" w:color="000000"/>
              <w:right w:val="single" w:sz="4" w:space="0" w:color="auto"/>
            </w:tcBorders>
          </w:tcPr>
          <w:p w14:paraId="38C62249" w14:textId="77777777" w:rsidR="00A04533" w:rsidRPr="007657FA" w:rsidRDefault="00A04533" w:rsidP="009B2430">
            <w:pPr>
              <w:rPr>
                <w:rFonts w:eastAsia="DejaVu Serif Condensed" w:cstheme="minorHAnsi"/>
                <w:sz w:val="24"/>
                <w:szCs w:val="24"/>
                <w:lang w:val="lt-LT"/>
              </w:rPr>
            </w:pPr>
            <w:proofErr w:type="spellStart"/>
            <w:r w:rsidRPr="007657FA">
              <w:rPr>
                <w:rFonts w:cstheme="minorHAnsi"/>
                <w:sz w:val="24"/>
                <w:szCs w:val="24"/>
              </w:rPr>
              <w:t>Avarinio</w:t>
            </w:r>
            <w:proofErr w:type="spellEnd"/>
            <w:r w:rsidRPr="007657FA">
              <w:rPr>
                <w:rFonts w:cstheme="minorHAnsi"/>
                <w:sz w:val="24"/>
                <w:szCs w:val="24"/>
              </w:rPr>
              <w:t xml:space="preserve"> </w:t>
            </w:r>
            <w:proofErr w:type="spellStart"/>
            <w:r w:rsidRPr="007657FA">
              <w:rPr>
                <w:rFonts w:cstheme="minorHAnsi"/>
                <w:sz w:val="24"/>
                <w:szCs w:val="24"/>
              </w:rPr>
              <w:t>sustojimo</w:t>
            </w:r>
            <w:proofErr w:type="spellEnd"/>
            <w:r w:rsidRPr="007657FA">
              <w:rPr>
                <w:rFonts w:cstheme="minorHAnsi"/>
                <w:sz w:val="24"/>
                <w:szCs w:val="24"/>
              </w:rPr>
              <w:t xml:space="preserve"> </w:t>
            </w:r>
            <w:proofErr w:type="spellStart"/>
            <w:r w:rsidRPr="007657FA">
              <w:rPr>
                <w:rFonts w:cstheme="minorHAnsi"/>
                <w:sz w:val="24"/>
                <w:szCs w:val="24"/>
              </w:rPr>
              <w:t>mygtukas</w:t>
            </w:r>
            <w:proofErr w:type="spellEnd"/>
            <w:r w:rsidRPr="007657FA">
              <w:rPr>
                <w:rFonts w:cstheme="minorHAnsi"/>
                <w:sz w:val="24"/>
                <w:szCs w:val="24"/>
              </w:rPr>
              <w:t xml:space="preserve">, </w:t>
            </w:r>
            <w:proofErr w:type="spellStart"/>
            <w:r w:rsidRPr="007657FA">
              <w:rPr>
                <w:rFonts w:cstheme="minorHAnsi"/>
                <w:sz w:val="24"/>
                <w:szCs w:val="24"/>
              </w:rPr>
              <w:t>laikantys</w:t>
            </w:r>
            <w:proofErr w:type="spellEnd"/>
            <w:r w:rsidRPr="007657FA">
              <w:rPr>
                <w:rFonts w:cstheme="minorHAnsi"/>
                <w:sz w:val="24"/>
                <w:szCs w:val="24"/>
              </w:rPr>
              <w:t xml:space="preserve"> </w:t>
            </w:r>
            <w:proofErr w:type="spellStart"/>
            <w:r w:rsidRPr="007657FA">
              <w:rPr>
                <w:rFonts w:cstheme="minorHAnsi"/>
                <w:sz w:val="24"/>
                <w:szCs w:val="24"/>
              </w:rPr>
              <w:t>turėklai</w:t>
            </w:r>
            <w:proofErr w:type="spellEnd"/>
            <w:r w:rsidRPr="007657FA">
              <w:rPr>
                <w:rFonts w:cstheme="minorHAnsi"/>
                <w:sz w:val="24"/>
                <w:szCs w:val="24"/>
              </w:rPr>
              <w:t xml:space="preserve">, </w:t>
            </w:r>
            <w:proofErr w:type="spellStart"/>
            <w:r w:rsidRPr="007657FA">
              <w:rPr>
                <w:rFonts w:cstheme="minorHAnsi"/>
                <w:sz w:val="24"/>
                <w:szCs w:val="24"/>
              </w:rPr>
              <w:t>automatiškai</w:t>
            </w:r>
            <w:proofErr w:type="spellEnd"/>
            <w:r w:rsidRPr="007657FA">
              <w:rPr>
                <w:rFonts w:cstheme="minorHAnsi"/>
                <w:sz w:val="24"/>
                <w:szCs w:val="24"/>
              </w:rPr>
              <w:t xml:space="preserve"> </w:t>
            </w:r>
            <w:proofErr w:type="spellStart"/>
            <w:r w:rsidRPr="007657FA">
              <w:rPr>
                <w:rFonts w:cstheme="minorHAnsi"/>
                <w:sz w:val="24"/>
                <w:szCs w:val="24"/>
              </w:rPr>
              <w:t>užlenkiama</w:t>
            </w:r>
            <w:proofErr w:type="spellEnd"/>
            <w:r w:rsidRPr="007657FA">
              <w:rPr>
                <w:rFonts w:cstheme="minorHAnsi"/>
                <w:sz w:val="24"/>
                <w:szCs w:val="24"/>
              </w:rPr>
              <w:t xml:space="preserve"> </w:t>
            </w:r>
            <w:proofErr w:type="spellStart"/>
            <w:r w:rsidRPr="007657FA">
              <w:rPr>
                <w:rFonts w:cstheme="minorHAnsi"/>
                <w:sz w:val="24"/>
                <w:szCs w:val="24"/>
              </w:rPr>
              <w:t>platforma</w:t>
            </w:r>
            <w:proofErr w:type="spellEnd"/>
            <w:r w:rsidRPr="007657FA">
              <w:rPr>
                <w:rFonts w:cstheme="minorHAnsi"/>
                <w:sz w:val="24"/>
                <w:szCs w:val="24"/>
              </w:rPr>
              <w:t xml:space="preserve">. </w:t>
            </w:r>
            <w:proofErr w:type="spellStart"/>
            <w:r w:rsidRPr="007657FA">
              <w:rPr>
                <w:rFonts w:cstheme="minorHAnsi"/>
                <w:sz w:val="24"/>
                <w:szCs w:val="24"/>
              </w:rPr>
              <w:t>Valdymo</w:t>
            </w:r>
            <w:proofErr w:type="spellEnd"/>
            <w:r w:rsidRPr="007657FA">
              <w:rPr>
                <w:rFonts w:cstheme="minorHAnsi"/>
                <w:sz w:val="24"/>
                <w:szCs w:val="24"/>
              </w:rPr>
              <w:t xml:space="preserve"> </w:t>
            </w:r>
            <w:proofErr w:type="spellStart"/>
            <w:r w:rsidRPr="007657FA">
              <w:rPr>
                <w:rFonts w:cstheme="minorHAnsi"/>
                <w:sz w:val="24"/>
                <w:szCs w:val="24"/>
              </w:rPr>
              <w:t>vietos</w:t>
            </w:r>
            <w:proofErr w:type="spellEnd"/>
            <w:r w:rsidRPr="007657FA">
              <w:rPr>
                <w:rFonts w:cstheme="minorHAnsi"/>
                <w:sz w:val="24"/>
                <w:szCs w:val="24"/>
              </w:rPr>
              <w:t xml:space="preserve"> - ant </w:t>
            </w:r>
            <w:proofErr w:type="spellStart"/>
            <w:r w:rsidRPr="007657FA">
              <w:rPr>
                <w:rFonts w:cstheme="minorHAnsi"/>
                <w:sz w:val="24"/>
                <w:szCs w:val="24"/>
              </w:rPr>
              <w:t>platformos</w:t>
            </w:r>
            <w:proofErr w:type="spellEnd"/>
            <w:r w:rsidRPr="007657FA">
              <w:rPr>
                <w:rFonts w:cstheme="minorHAnsi"/>
                <w:sz w:val="24"/>
                <w:szCs w:val="24"/>
              </w:rPr>
              <w:t xml:space="preserve"> ir </w:t>
            </w:r>
            <w:proofErr w:type="spellStart"/>
            <w:r w:rsidRPr="007657FA">
              <w:rPr>
                <w:rFonts w:cstheme="minorHAnsi"/>
                <w:sz w:val="24"/>
                <w:szCs w:val="24"/>
              </w:rPr>
              <w:t>sustojimo</w:t>
            </w:r>
            <w:proofErr w:type="spellEnd"/>
            <w:r w:rsidRPr="007657FA">
              <w:rPr>
                <w:rFonts w:cstheme="minorHAnsi"/>
                <w:sz w:val="24"/>
                <w:szCs w:val="24"/>
              </w:rPr>
              <w:t xml:space="preserve">, </w:t>
            </w:r>
            <w:proofErr w:type="spellStart"/>
            <w:r w:rsidRPr="007657FA">
              <w:rPr>
                <w:rFonts w:cstheme="minorHAnsi"/>
                <w:sz w:val="24"/>
                <w:szCs w:val="24"/>
              </w:rPr>
              <w:t>pritaikyta</w:t>
            </w:r>
            <w:proofErr w:type="spellEnd"/>
            <w:r w:rsidRPr="007657FA">
              <w:rPr>
                <w:rFonts w:cstheme="minorHAnsi"/>
                <w:sz w:val="24"/>
                <w:szCs w:val="24"/>
              </w:rPr>
              <w:t xml:space="preserve"> </w:t>
            </w:r>
            <w:proofErr w:type="spellStart"/>
            <w:r w:rsidRPr="007657FA">
              <w:rPr>
                <w:rFonts w:cstheme="minorHAnsi"/>
                <w:sz w:val="24"/>
                <w:szCs w:val="24"/>
              </w:rPr>
              <w:t>naudoti</w:t>
            </w:r>
            <w:proofErr w:type="spellEnd"/>
            <w:r w:rsidRPr="007657FA">
              <w:rPr>
                <w:rFonts w:cstheme="minorHAnsi"/>
                <w:sz w:val="24"/>
                <w:szCs w:val="24"/>
              </w:rPr>
              <w:t xml:space="preserve"> </w:t>
            </w:r>
            <w:proofErr w:type="spellStart"/>
            <w:r w:rsidRPr="007657FA">
              <w:rPr>
                <w:rFonts w:cstheme="minorHAnsi"/>
                <w:sz w:val="24"/>
                <w:szCs w:val="24"/>
              </w:rPr>
              <w:t>vidaus</w:t>
            </w:r>
            <w:proofErr w:type="spellEnd"/>
            <w:r w:rsidRPr="007657FA">
              <w:rPr>
                <w:rFonts w:cstheme="minorHAnsi"/>
                <w:sz w:val="24"/>
                <w:szCs w:val="24"/>
              </w:rPr>
              <w:t xml:space="preserve"> </w:t>
            </w:r>
            <w:proofErr w:type="spellStart"/>
            <w:r w:rsidRPr="007657FA">
              <w:rPr>
                <w:rFonts w:cstheme="minorHAnsi"/>
                <w:sz w:val="24"/>
                <w:szCs w:val="24"/>
              </w:rPr>
              <w:t>sąlygomis</w:t>
            </w:r>
            <w:proofErr w:type="spellEnd"/>
            <w:r w:rsidRPr="007657FA">
              <w:rPr>
                <w:rFonts w:cstheme="minorHAnsi"/>
                <w:sz w:val="24"/>
                <w:szCs w:val="24"/>
              </w:rPr>
              <w:t xml:space="preserve">, </w:t>
            </w:r>
            <w:proofErr w:type="spellStart"/>
            <w:r w:rsidRPr="007657FA">
              <w:rPr>
                <w:rFonts w:cstheme="minorHAnsi"/>
                <w:sz w:val="24"/>
                <w:szCs w:val="24"/>
              </w:rPr>
              <w:t>pritaikyta</w:t>
            </w:r>
            <w:proofErr w:type="spellEnd"/>
            <w:r w:rsidRPr="007657FA">
              <w:rPr>
                <w:rFonts w:cstheme="minorHAnsi"/>
                <w:sz w:val="24"/>
                <w:szCs w:val="24"/>
              </w:rPr>
              <w:t xml:space="preserve"> </w:t>
            </w:r>
            <w:proofErr w:type="spellStart"/>
            <w:r w:rsidRPr="007657FA">
              <w:rPr>
                <w:rFonts w:cstheme="minorHAnsi"/>
                <w:sz w:val="24"/>
                <w:szCs w:val="24"/>
              </w:rPr>
              <w:t>žmonėms</w:t>
            </w:r>
            <w:proofErr w:type="spellEnd"/>
            <w:r w:rsidRPr="007657FA">
              <w:rPr>
                <w:rFonts w:cstheme="minorHAnsi"/>
                <w:sz w:val="24"/>
                <w:szCs w:val="24"/>
              </w:rPr>
              <w:t xml:space="preserve"> </w:t>
            </w:r>
            <w:proofErr w:type="spellStart"/>
            <w:r w:rsidRPr="007657FA">
              <w:rPr>
                <w:rFonts w:cstheme="minorHAnsi"/>
                <w:sz w:val="24"/>
                <w:szCs w:val="24"/>
              </w:rPr>
              <w:t>su</w:t>
            </w:r>
            <w:proofErr w:type="spellEnd"/>
            <w:r w:rsidRPr="007657FA">
              <w:rPr>
                <w:rFonts w:cstheme="minorHAnsi"/>
                <w:sz w:val="24"/>
                <w:szCs w:val="24"/>
              </w:rPr>
              <w:t xml:space="preserve"> </w:t>
            </w:r>
            <w:proofErr w:type="spellStart"/>
            <w:r w:rsidRPr="007657FA">
              <w:rPr>
                <w:rFonts w:cstheme="minorHAnsi"/>
                <w:sz w:val="24"/>
                <w:szCs w:val="24"/>
              </w:rPr>
              <w:t>neįgaliųjų</w:t>
            </w:r>
            <w:proofErr w:type="spellEnd"/>
            <w:r w:rsidRPr="007657FA">
              <w:rPr>
                <w:rFonts w:cstheme="minorHAnsi"/>
                <w:sz w:val="24"/>
                <w:szCs w:val="24"/>
              </w:rPr>
              <w:t xml:space="preserve"> </w:t>
            </w:r>
            <w:proofErr w:type="spellStart"/>
            <w:r w:rsidRPr="007657FA">
              <w:rPr>
                <w:rFonts w:cstheme="minorHAnsi"/>
                <w:sz w:val="24"/>
                <w:szCs w:val="24"/>
              </w:rPr>
              <w:t>vežimėliu</w:t>
            </w:r>
            <w:proofErr w:type="spellEnd"/>
            <w:r w:rsidRPr="007657FA">
              <w:rPr>
                <w:rFonts w:cstheme="minorHAnsi"/>
                <w:sz w:val="24"/>
                <w:szCs w:val="24"/>
              </w:rPr>
              <w:t xml:space="preserve">, </w:t>
            </w:r>
            <w:proofErr w:type="spellStart"/>
            <w:r w:rsidRPr="007657FA">
              <w:rPr>
                <w:rFonts w:cstheme="minorHAnsi"/>
                <w:sz w:val="24"/>
                <w:szCs w:val="24"/>
              </w:rPr>
              <w:t>pavara</w:t>
            </w:r>
            <w:proofErr w:type="spellEnd"/>
            <w:r w:rsidRPr="007657FA">
              <w:rPr>
                <w:rFonts w:cstheme="minorHAnsi"/>
                <w:sz w:val="24"/>
                <w:szCs w:val="24"/>
              </w:rPr>
              <w:t xml:space="preserve"> – </w:t>
            </w:r>
            <w:proofErr w:type="spellStart"/>
            <w:r w:rsidRPr="007657FA">
              <w:rPr>
                <w:rFonts w:cstheme="minorHAnsi"/>
                <w:sz w:val="24"/>
                <w:szCs w:val="24"/>
              </w:rPr>
              <w:t>elektrinė</w:t>
            </w:r>
            <w:proofErr w:type="spellEnd"/>
            <w:r w:rsidRPr="007657FA">
              <w:rPr>
                <w:rFonts w:cstheme="minorHAnsi"/>
                <w:sz w:val="24"/>
                <w:szCs w:val="24"/>
              </w:rPr>
              <w:t xml:space="preserve"> </w:t>
            </w:r>
            <w:proofErr w:type="spellStart"/>
            <w:r w:rsidRPr="007657FA">
              <w:rPr>
                <w:rFonts w:cstheme="minorHAnsi"/>
                <w:sz w:val="24"/>
                <w:szCs w:val="24"/>
              </w:rPr>
              <w:t>variklinė</w:t>
            </w:r>
            <w:proofErr w:type="spellEnd"/>
            <w:r w:rsidRPr="007657FA">
              <w:rPr>
                <w:rFonts w:cstheme="minorHAnsi"/>
                <w:sz w:val="24"/>
                <w:szCs w:val="24"/>
              </w:rPr>
              <w:t xml:space="preserve"> </w:t>
            </w:r>
            <w:proofErr w:type="spellStart"/>
            <w:proofErr w:type="gramStart"/>
            <w:r w:rsidRPr="007657FA">
              <w:rPr>
                <w:rFonts w:cstheme="minorHAnsi"/>
                <w:sz w:val="24"/>
                <w:szCs w:val="24"/>
              </w:rPr>
              <w:t>maitinama</w:t>
            </w:r>
            <w:proofErr w:type="spellEnd"/>
            <w:r w:rsidRPr="007657FA">
              <w:rPr>
                <w:rFonts w:cstheme="minorHAnsi"/>
                <w:sz w:val="24"/>
                <w:szCs w:val="24"/>
              </w:rPr>
              <w:t xml:space="preserve">  </w:t>
            </w:r>
            <w:proofErr w:type="spellStart"/>
            <w:r w:rsidRPr="007657FA">
              <w:rPr>
                <w:rFonts w:cstheme="minorHAnsi"/>
                <w:sz w:val="24"/>
                <w:szCs w:val="24"/>
              </w:rPr>
              <w:t>nuo</w:t>
            </w:r>
            <w:proofErr w:type="spellEnd"/>
            <w:proofErr w:type="gramEnd"/>
            <w:r w:rsidRPr="007657FA">
              <w:rPr>
                <w:rFonts w:cstheme="minorHAnsi"/>
                <w:sz w:val="24"/>
                <w:szCs w:val="24"/>
              </w:rPr>
              <w:t xml:space="preserve"> </w:t>
            </w:r>
            <w:proofErr w:type="spellStart"/>
            <w:r w:rsidRPr="007657FA">
              <w:rPr>
                <w:rFonts w:cstheme="minorHAnsi"/>
                <w:sz w:val="24"/>
                <w:szCs w:val="24"/>
              </w:rPr>
              <w:t>elektros</w:t>
            </w:r>
            <w:proofErr w:type="spellEnd"/>
            <w:r w:rsidRPr="007657FA">
              <w:rPr>
                <w:rFonts w:cstheme="minorHAnsi"/>
                <w:sz w:val="24"/>
                <w:szCs w:val="24"/>
              </w:rPr>
              <w:t xml:space="preserve"> </w:t>
            </w:r>
            <w:proofErr w:type="spellStart"/>
            <w:r w:rsidRPr="007657FA">
              <w:rPr>
                <w:rFonts w:cstheme="minorHAnsi"/>
                <w:sz w:val="24"/>
                <w:szCs w:val="24"/>
              </w:rPr>
              <w:t>tinklo</w:t>
            </w:r>
            <w:proofErr w:type="spellEnd"/>
            <w:r w:rsidRPr="007657FA">
              <w:rPr>
                <w:rFonts w:cstheme="minorHAnsi"/>
                <w:sz w:val="24"/>
                <w:szCs w:val="24"/>
              </w:rPr>
              <w:t xml:space="preserve">. </w:t>
            </w:r>
          </w:p>
        </w:tc>
      </w:tr>
      <w:tr w:rsidR="00A04533" w:rsidRPr="00AF2314" w14:paraId="53350B24" w14:textId="77777777" w:rsidTr="009B2430">
        <w:trPr>
          <w:trHeight w:hRule="exact" w:val="2464"/>
        </w:trPr>
        <w:tc>
          <w:tcPr>
            <w:tcW w:w="0" w:type="auto"/>
            <w:tcBorders>
              <w:top w:val="single" w:sz="6" w:space="0" w:color="000000"/>
              <w:left w:val="single" w:sz="6" w:space="0" w:color="000000"/>
              <w:bottom w:val="single" w:sz="6" w:space="0" w:color="000000"/>
              <w:right w:val="single" w:sz="6" w:space="0" w:color="000000"/>
            </w:tcBorders>
          </w:tcPr>
          <w:p w14:paraId="330C931B" w14:textId="77777777" w:rsidR="00A04533" w:rsidRPr="007657FA" w:rsidRDefault="00A04533" w:rsidP="009B2430">
            <w:pPr>
              <w:rPr>
                <w:rFonts w:eastAsia="DejaVu Serif Condensed" w:cstheme="minorHAnsi"/>
                <w:b/>
                <w:bCs/>
                <w:sz w:val="24"/>
                <w:szCs w:val="24"/>
                <w:lang w:val="lt-LT"/>
              </w:rPr>
            </w:pPr>
          </w:p>
          <w:p w14:paraId="04743280" w14:textId="77777777" w:rsidR="00A04533" w:rsidRPr="007657FA" w:rsidRDefault="00A04533" w:rsidP="009B2430">
            <w:pPr>
              <w:rPr>
                <w:rFonts w:eastAsia="DejaVu Serif Condensed" w:cstheme="minorHAnsi"/>
                <w:b/>
                <w:bCs/>
                <w:sz w:val="24"/>
                <w:szCs w:val="24"/>
                <w:lang w:val="lt-LT"/>
              </w:rPr>
            </w:pPr>
          </w:p>
          <w:p w14:paraId="78C21B1C" w14:textId="77777777" w:rsidR="00A04533" w:rsidRPr="007657FA" w:rsidRDefault="00A04533" w:rsidP="009B2430">
            <w:pPr>
              <w:spacing w:before="7"/>
              <w:rPr>
                <w:rFonts w:eastAsia="DejaVu Serif Condensed" w:cstheme="minorHAnsi"/>
                <w:b/>
                <w:bCs/>
                <w:sz w:val="24"/>
                <w:szCs w:val="24"/>
                <w:lang w:val="lt-LT"/>
              </w:rPr>
            </w:pPr>
          </w:p>
          <w:p w14:paraId="4996ED5E" w14:textId="77777777" w:rsidR="00A04533" w:rsidRPr="007657FA" w:rsidRDefault="00A04533" w:rsidP="009B2430">
            <w:pPr>
              <w:ind w:left="74"/>
              <w:rPr>
                <w:rFonts w:eastAsia="DejaVu Serif Condensed" w:cstheme="minorHAnsi"/>
                <w:sz w:val="24"/>
                <w:szCs w:val="24"/>
                <w:lang w:val="lt-LT"/>
              </w:rPr>
            </w:pPr>
            <w:proofErr w:type="spellStart"/>
            <w:r w:rsidRPr="007657FA">
              <w:rPr>
                <w:rFonts w:cstheme="minorHAnsi"/>
                <w:sz w:val="24"/>
                <w:szCs w:val="24"/>
              </w:rPr>
              <w:t>Papildomai</w:t>
            </w:r>
            <w:proofErr w:type="spellEnd"/>
            <w:r w:rsidRPr="007657FA">
              <w:rPr>
                <w:rFonts w:cstheme="minorHAnsi"/>
                <w:sz w:val="24"/>
                <w:szCs w:val="24"/>
              </w:rPr>
              <w:t xml:space="preserve"> / </w:t>
            </w:r>
            <w:proofErr w:type="spellStart"/>
            <w:r w:rsidRPr="007657FA">
              <w:rPr>
                <w:rFonts w:cstheme="minorHAnsi"/>
                <w:sz w:val="24"/>
                <w:szCs w:val="24"/>
              </w:rPr>
              <w:t>Pastabos</w:t>
            </w:r>
            <w:proofErr w:type="spellEnd"/>
          </w:p>
        </w:tc>
        <w:tc>
          <w:tcPr>
            <w:tcW w:w="0" w:type="auto"/>
            <w:tcBorders>
              <w:top w:val="single" w:sz="6" w:space="0" w:color="000000"/>
              <w:left w:val="single" w:sz="6" w:space="0" w:color="000000"/>
              <w:bottom w:val="single" w:sz="6" w:space="0" w:color="000000"/>
              <w:right w:val="single" w:sz="4" w:space="0" w:color="auto"/>
            </w:tcBorders>
          </w:tcPr>
          <w:p w14:paraId="3E1D1414" w14:textId="4F9E50A6" w:rsidR="00A04533" w:rsidRPr="00085FFE" w:rsidRDefault="00A04533" w:rsidP="009B2430">
            <w:pPr>
              <w:rPr>
                <w:rFonts w:cstheme="minorHAnsi"/>
                <w:sz w:val="24"/>
                <w:szCs w:val="24"/>
              </w:rPr>
            </w:pPr>
            <w:r w:rsidRPr="007657FA">
              <w:rPr>
                <w:rFonts w:cstheme="minorHAnsi"/>
                <w:sz w:val="24"/>
                <w:szCs w:val="24"/>
              </w:rPr>
              <w:t xml:space="preserve">- </w:t>
            </w:r>
            <w:proofErr w:type="spellStart"/>
            <w:r w:rsidRPr="007657FA">
              <w:rPr>
                <w:rFonts w:cstheme="minorHAnsi"/>
                <w:sz w:val="24"/>
                <w:szCs w:val="24"/>
              </w:rPr>
              <w:t>Atitinka</w:t>
            </w:r>
            <w:proofErr w:type="spellEnd"/>
            <w:r w:rsidRPr="007657FA">
              <w:rPr>
                <w:rFonts w:cstheme="minorHAnsi"/>
                <w:sz w:val="24"/>
                <w:szCs w:val="24"/>
              </w:rPr>
              <w:t xml:space="preserve"> </w:t>
            </w:r>
            <w:proofErr w:type="spellStart"/>
            <w:r w:rsidRPr="007657FA">
              <w:rPr>
                <w:rFonts w:cstheme="minorHAnsi"/>
                <w:sz w:val="24"/>
                <w:szCs w:val="24"/>
              </w:rPr>
              <w:t>standartą</w:t>
            </w:r>
            <w:proofErr w:type="spellEnd"/>
            <w:r w:rsidRPr="007657FA">
              <w:rPr>
                <w:rFonts w:cstheme="minorHAnsi"/>
                <w:sz w:val="24"/>
                <w:szCs w:val="24"/>
              </w:rPr>
              <w:t xml:space="preserve"> </w:t>
            </w:r>
            <w:r w:rsidR="00085FFE" w:rsidRPr="00085FFE">
              <w:rPr>
                <w:rFonts w:cstheme="minorHAnsi"/>
                <w:sz w:val="24"/>
                <w:szCs w:val="24"/>
              </w:rPr>
              <w:t>LST EN 81-40:2020</w:t>
            </w:r>
            <w:r w:rsidR="00085FFE">
              <w:rPr>
                <w:rFonts w:cstheme="minorHAnsi"/>
                <w:sz w:val="24"/>
                <w:szCs w:val="24"/>
              </w:rPr>
              <w:t xml:space="preserve"> </w:t>
            </w:r>
            <w:proofErr w:type="spellStart"/>
            <w:r w:rsidRPr="007657FA">
              <w:rPr>
                <w:rFonts w:cstheme="minorHAnsi"/>
                <w:sz w:val="24"/>
                <w:szCs w:val="24"/>
              </w:rPr>
              <w:t>arba</w:t>
            </w:r>
            <w:proofErr w:type="spellEnd"/>
            <w:r w:rsidRPr="007657FA">
              <w:rPr>
                <w:rFonts w:cstheme="minorHAnsi"/>
                <w:sz w:val="24"/>
                <w:szCs w:val="24"/>
              </w:rPr>
              <w:t xml:space="preserve"> </w:t>
            </w:r>
            <w:proofErr w:type="spellStart"/>
            <w:r w:rsidRPr="007657FA">
              <w:rPr>
                <w:rFonts w:cstheme="minorHAnsi"/>
                <w:sz w:val="24"/>
                <w:szCs w:val="24"/>
              </w:rPr>
              <w:t>lygiavertis</w:t>
            </w:r>
            <w:proofErr w:type="spellEnd"/>
            <w:r w:rsidR="001350EE">
              <w:rPr>
                <w:rFonts w:cstheme="minorHAnsi"/>
                <w:sz w:val="24"/>
                <w:szCs w:val="24"/>
              </w:rPr>
              <w:t xml:space="preserve"> (</w:t>
            </w:r>
            <w:proofErr w:type="spellStart"/>
            <w:r w:rsidR="001350EE">
              <w:rPr>
                <w:rFonts w:cstheme="minorHAnsi"/>
                <w:sz w:val="24"/>
                <w:szCs w:val="24"/>
              </w:rPr>
              <w:t>Dokumentai</w:t>
            </w:r>
            <w:proofErr w:type="spellEnd"/>
            <w:r w:rsidR="001350EE">
              <w:rPr>
                <w:rFonts w:cstheme="minorHAnsi"/>
                <w:sz w:val="24"/>
                <w:szCs w:val="24"/>
              </w:rPr>
              <w:t xml:space="preserve"> </w:t>
            </w:r>
            <w:proofErr w:type="spellStart"/>
            <w:r w:rsidR="001350EE">
              <w:rPr>
                <w:rFonts w:cstheme="minorHAnsi"/>
                <w:sz w:val="24"/>
                <w:szCs w:val="24"/>
              </w:rPr>
              <w:t>pateikiami</w:t>
            </w:r>
            <w:proofErr w:type="spellEnd"/>
            <w:r w:rsidR="001350EE">
              <w:rPr>
                <w:rFonts w:cstheme="minorHAnsi"/>
                <w:sz w:val="24"/>
                <w:szCs w:val="24"/>
              </w:rPr>
              <w:t xml:space="preserve"> </w:t>
            </w:r>
            <w:proofErr w:type="spellStart"/>
            <w:r w:rsidR="001350EE">
              <w:rPr>
                <w:rFonts w:cstheme="minorHAnsi"/>
                <w:sz w:val="24"/>
                <w:szCs w:val="24"/>
              </w:rPr>
              <w:t>prista</w:t>
            </w:r>
            <w:r w:rsidR="008F1C77">
              <w:rPr>
                <w:rFonts w:cstheme="minorHAnsi"/>
                <w:sz w:val="24"/>
                <w:szCs w:val="24"/>
              </w:rPr>
              <w:t>tant</w:t>
            </w:r>
            <w:proofErr w:type="spellEnd"/>
            <w:r w:rsidR="008F1C77">
              <w:rPr>
                <w:rFonts w:cstheme="minorHAnsi"/>
                <w:sz w:val="24"/>
                <w:szCs w:val="24"/>
              </w:rPr>
              <w:t xml:space="preserve"> </w:t>
            </w:r>
            <w:proofErr w:type="spellStart"/>
            <w:r w:rsidR="008F1C77">
              <w:rPr>
                <w:rFonts w:cstheme="minorHAnsi"/>
                <w:sz w:val="24"/>
                <w:szCs w:val="24"/>
              </w:rPr>
              <w:t>keltuvą</w:t>
            </w:r>
            <w:proofErr w:type="spellEnd"/>
            <w:r w:rsidR="008F1C77">
              <w:rPr>
                <w:rFonts w:cstheme="minorHAnsi"/>
                <w:sz w:val="24"/>
                <w:szCs w:val="24"/>
              </w:rPr>
              <w:t>).</w:t>
            </w:r>
          </w:p>
          <w:p w14:paraId="7C981070" w14:textId="77777777" w:rsidR="00A04533" w:rsidRPr="007657FA" w:rsidRDefault="00A04533" w:rsidP="009B2430">
            <w:pPr>
              <w:rPr>
                <w:rFonts w:cstheme="minorHAnsi"/>
                <w:sz w:val="24"/>
                <w:szCs w:val="24"/>
                <w:lang w:val="lt-LT"/>
              </w:rPr>
            </w:pPr>
            <w:r w:rsidRPr="007657FA">
              <w:rPr>
                <w:rFonts w:cstheme="minorHAnsi"/>
                <w:sz w:val="24"/>
                <w:szCs w:val="24"/>
              </w:rPr>
              <w:t xml:space="preserve">- </w:t>
            </w:r>
            <w:proofErr w:type="spellStart"/>
            <w:r w:rsidRPr="007657FA">
              <w:rPr>
                <w:rFonts w:cstheme="minorHAnsi"/>
                <w:sz w:val="24"/>
                <w:szCs w:val="24"/>
              </w:rPr>
              <w:t>Keltuvo</w:t>
            </w:r>
            <w:proofErr w:type="spellEnd"/>
            <w:r w:rsidRPr="007657FA">
              <w:rPr>
                <w:rFonts w:cstheme="minorHAnsi"/>
                <w:sz w:val="24"/>
                <w:szCs w:val="24"/>
              </w:rPr>
              <w:t xml:space="preserve"> </w:t>
            </w:r>
            <w:proofErr w:type="spellStart"/>
            <w:r w:rsidRPr="007657FA">
              <w:rPr>
                <w:rFonts w:cstheme="minorHAnsi"/>
                <w:sz w:val="24"/>
                <w:szCs w:val="24"/>
              </w:rPr>
              <w:t>startas</w:t>
            </w:r>
            <w:proofErr w:type="spellEnd"/>
            <w:r w:rsidRPr="007657FA">
              <w:rPr>
                <w:rFonts w:cstheme="minorHAnsi"/>
                <w:sz w:val="24"/>
                <w:szCs w:val="24"/>
              </w:rPr>
              <w:t xml:space="preserve"> </w:t>
            </w:r>
            <w:proofErr w:type="spellStart"/>
            <w:r w:rsidRPr="007657FA">
              <w:rPr>
                <w:rFonts w:cstheme="minorHAnsi"/>
                <w:sz w:val="24"/>
                <w:szCs w:val="24"/>
              </w:rPr>
              <w:t>apačioje</w:t>
            </w:r>
            <w:proofErr w:type="spellEnd"/>
            <w:r w:rsidRPr="007657FA">
              <w:rPr>
                <w:rFonts w:cstheme="minorHAnsi"/>
                <w:sz w:val="24"/>
                <w:szCs w:val="24"/>
              </w:rPr>
              <w:t xml:space="preserve"> </w:t>
            </w:r>
            <w:proofErr w:type="spellStart"/>
            <w:r w:rsidRPr="007657FA">
              <w:rPr>
                <w:rFonts w:cstheme="minorHAnsi"/>
                <w:sz w:val="24"/>
                <w:szCs w:val="24"/>
              </w:rPr>
              <w:t>iš</w:t>
            </w:r>
            <w:proofErr w:type="spellEnd"/>
            <w:r w:rsidRPr="007657FA">
              <w:rPr>
                <w:rFonts w:cstheme="minorHAnsi"/>
                <w:sz w:val="24"/>
                <w:szCs w:val="24"/>
              </w:rPr>
              <w:t xml:space="preserve"> </w:t>
            </w:r>
            <w:proofErr w:type="spellStart"/>
            <w:r w:rsidRPr="007657FA">
              <w:rPr>
                <w:rFonts w:cstheme="minorHAnsi"/>
                <w:sz w:val="24"/>
                <w:szCs w:val="24"/>
              </w:rPr>
              <w:t>tiesios</w:t>
            </w:r>
            <w:proofErr w:type="spellEnd"/>
            <w:r w:rsidRPr="007657FA">
              <w:rPr>
                <w:rFonts w:cstheme="minorHAnsi"/>
                <w:sz w:val="24"/>
                <w:szCs w:val="24"/>
              </w:rPr>
              <w:t xml:space="preserve"> </w:t>
            </w:r>
            <w:proofErr w:type="spellStart"/>
            <w:r w:rsidRPr="007657FA">
              <w:rPr>
                <w:rFonts w:cstheme="minorHAnsi"/>
                <w:sz w:val="24"/>
                <w:szCs w:val="24"/>
              </w:rPr>
              <w:t>pozicijos</w:t>
            </w:r>
            <w:proofErr w:type="spellEnd"/>
            <w:r w:rsidRPr="007657FA">
              <w:rPr>
                <w:rFonts w:cstheme="minorHAnsi"/>
                <w:sz w:val="24"/>
                <w:szCs w:val="24"/>
              </w:rPr>
              <w:t xml:space="preserve">, </w:t>
            </w:r>
            <w:proofErr w:type="spellStart"/>
            <w:r w:rsidRPr="007657FA">
              <w:rPr>
                <w:rFonts w:cstheme="minorHAnsi"/>
                <w:sz w:val="24"/>
                <w:szCs w:val="24"/>
              </w:rPr>
              <w:t>keltuvas</w:t>
            </w:r>
            <w:proofErr w:type="spellEnd"/>
            <w:r w:rsidRPr="007657FA">
              <w:rPr>
                <w:rFonts w:cstheme="minorHAnsi"/>
                <w:sz w:val="24"/>
                <w:szCs w:val="24"/>
              </w:rPr>
              <w:t xml:space="preserve"> </w:t>
            </w:r>
            <w:proofErr w:type="spellStart"/>
            <w:r w:rsidRPr="007657FA">
              <w:rPr>
                <w:rFonts w:cstheme="minorHAnsi"/>
                <w:sz w:val="24"/>
                <w:szCs w:val="24"/>
              </w:rPr>
              <w:t>sustoja</w:t>
            </w:r>
            <w:proofErr w:type="spellEnd"/>
            <w:r w:rsidRPr="007657FA">
              <w:rPr>
                <w:rFonts w:cstheme="minorHAnsi"/>
                <w:sz w:val="24"/>
                <w:szCs w:val="24"/>
              </w:rPr>
              <w:t xml:space="preserve"> </w:t>
            </w:r>
            <w:proofErr w:type="spellStart"/>
            <w:r w:rsidRPr="007657FA">
              <w:rPr>
                <w:rFonts w:cstheme="minorHAnsi"/>
                <w:sz w:val="24"/>
                <w:szCs w:val="24"/>
              </w:rPr>
              <w:t>tarpiniuose</w:t>
            </w:r>
            <w:proofErr w:type="spellEnd"/>
            <w:r w:rsidRPr="007657FA">
              <w:rPr>
                <w:rFonts w:cstheme="minorHAnsi"/>
                <w:sz w:val="24"/>
                <w:szCs w:val="24"/>
              </w:rPr>
              <w:t xml:space="preserve"> </w:t>
            </w:r>
            <w:proofErr w:type="spellStart"/>
            <w:r w:rsidRPr="007657FA">
              <w:rPr>
                <w:rFonts w:cstheme="minorHAnsi"/>
                <w:sz w:val="24"/>
                <w:szCs w:val="24"/>
              </w:rPr>
              <w:t>sustojimuose</w:t>
            </w:r>
            <w:proofErr w:type="spellEnd"/>
            <w:r w:rsidRPr="007657FA">
              <w:rPr>
                <w:rFonts w:cstheme="minorHAnsi"/>
                <w:sz w:val="24"/>
                <w:szCs w:val="24"/>
              </w:rPr>
              <w:t xml:space="preserve">, </w:t>
            </w:r>
            <w:proofErr w:type="spellStart"/>
            <w:r w:rsidRPr="007657FA">
              <w:rPr>
                <w:rFonts w:cstheme="minorHAnsi"/>
                <w:sz w:val="24"/>
                <w:szCs w:val="24"/>
              </w:rPr>
              <w:t>pirmame</w:t>
            </w:r>
            <w:proofErr w:type="spellEnd"/>
            <w:r w:rsidRPr="007657FA">
              <w:rPr>
                <w:rFonts w:cstheme="minorHAnsi"/>
                <w:sz w:val="24"/>
                <w:szCs w:val="24"/>
              </w:rPr>
              <w:t xml:space="preserve"> ir</w:t>
            </w:r>
          </w:p>
          <w:p w14:paraId="70BB9C55" w14:textId="77777777" w:rsidR="00A04533" w:rsidRPr="007657FA" w:rsidRDefault="00A04533" w:rsidP="009B2430">
            <w:pPr>
              <w:rPr>
                <w:rFonts w:cstheme="minorHAnsi"/>
                <w:sz w:val="24"/>
                <w:szCs w:val="24"/>
                <w:lang w:val="lt-LT"/>
              </w:rPr>
            </w:pPr>
            <w:proofErr w:type="spellStart"/>
            <w:r w:rsidRPr="007657FA">
              <w:rPr>
                <w:rFonts w:cstheme="minorHAnsi"/>
                <w:sz w:val="24"/>
                <w:szCs w:val="24"/>
              </w:rPr>
              <w:t>antrame</w:t>
            </w:r>
            <w:proofErr w:type="spellEnd"/>
            <w:r w:rsidRPr="007657FA">
              <w:rPr>
                <w:rFonts w:cstheme="minorHAnsi"/>
                <w:sz w:val="24"/>
                <w:szCs w:val="24"/>
              </w:rPr>
              <w:t xml:space="preserve"> </w:t>
            </w:r>
            <w:proofErr w:type="spellStart"/>
            <w:r w:rsidRPr="007657FA">
              <w:rPr>
                <w:rFonts w:cstheme="minorHAnsi"/>
                <w:sz w:val="24"/>
                <w:szCs w:val="24"/>
              </w:rPr>
              <w:t>aukštuose</w:t>
            </w:r>
            <w:proofErr w:type="spellEnd"/>
            <w:r w:rsidRPr="007657FA">
              <w:rPr>
                <w:rFonts w:cstheme="minorHAnsi"/>
                <w:sz w:val="24"/>
                <w:szCs w:val="24"/>
              </w:rPr>
              <w:t xml:space="preserve">, </w:t>
            </w:r>
            <w:proofErr w:type="spellStart"/>
            <w:r w:rsidRPr="007657FA">
              <w:rPr>
                <w:rFonts w:cstheme="minorHAnsi"/>
                <w:sz w:val="24"/>
                <w:szCs w:val="24"/>
              </w:rPr>
              <w:t>trečiame</w:t>
            </w:r>
            <w:proofErr w:type="spellEnd"/>
            <w:r w:rsidRPr="007657FA">
              <w:rPr>
                <w:rFonts w:cstheme="minorHAnsi"/>
                <w:sz w:val="24"/>
                <w:szCs w:val="24"/>
              </w:rPr>
              <w:t xml:space="preserve"> </w:t>
            </w:r>
            <w:proofErr w:type="spellStart"/>
            <w:r w:rsidRPr="007657FA">
              <w:rPr>
                <w:rFonts w:cstheme="minorHAnsi"/>
                <w:sz w:val="24"/>
                <w:szCs w:val="24"/>
              </w:rPr>
              <w:t>aukšte</w:t>
            </w:r>
            <w:proofErr w:type="spellEnd"/>
            <w:r w:rsidRPr="007657FA">
              <w:rPr>
                <w:rFonts w:cstheme="minorHAnsi"/>
                <w:sz w:val="24"/>
                <w:szCs w:val="24"/>
              </w:rPr>
              <w:t xml:space="preserve"> </w:t>
            </w:r>
            <w:proofErr w:type="spellStart"/>
            <w:r w:rsidRPr="007657FA">
              <w:rPr>
                <w:rFonts w:cstheme="minorHAnsi"/>
                <w:sz w:val="24"/>
                <w:szCs w:val="24"/>
              </w:rPr>
              <w:t>sustoja</w:t>
            </w:r>
            <w:proofErr w:type="spellEnd"/>
            <w:r w:rsidRPr="007657FA">
              <w:rPr>
                <w:rFonts w:cstheme="minorHAnsi"/>
                <w:sz w:val="24"/>
                <w:szCs w:val="24"/>
              </w:rPr>
              <w:t xml:space="preserve"> ties </w:t>
            </w:r>
            <w:proofErr w:type="spellStart"/>
            <w:r w:rsidRPr="007657FA">
              <w:rPr>
                <w:rFonts w:cstheme="minorHAnsi"/>
                <w:sz w:val="24"/>
                <w:szCs w:val="24"/>
              </w:rPr>
              <w:t>paskutine</w:t>
            </w:r>
            <w:proofErr w:type="spellEnd"/>
            <w:r w:rsidRPr="007657FA">
              <w:rPr>
                <w:rFonts w:cstheme="minorHAnsi"/>
                <w:sz w:val="24"/>
                <w:szCs w:val="24"/>
              </w:rPr>
              <w:t xml:space="preserve"> </w:t>
            </w:r>
            <w:proofErr w:type="spellStart"/>
            <w:r w:rsidRPr="007657FA">
              <w:rPr>
                <w:rFonts w:cstheme="minorHAnsi"/>
                <w:sz w:val="24"/>
                <w:szCs w:val="24"/>
              </w:rPr>
              <w:t>pakopa</w:t>
            </w:r>
            <w:proofErr w:type="spellEnd"/>
            <w:r w:rsidRPr="007657FA">
              <w:rPr>
                <w:rFonts w:cstheme="minorHAnsi"/>
                <w:sz w:val="24"/>
                <w:szCs w:val="24"/>
              </w:rPr>
              <w:t xml:space="preserve"> ir ten </w:t>
            </w:r>
            <w:proofErr w:type="spellStart"/>
            <w:proofErr w:type="gramStart"/>
            <w:r w:rsidRPr="007657FA">
              <w:rPr>
                <w:rFonts w:cstheme="minorHAnsi"/>
                <w:sz w:val="24"/>
                <w:szCs w:val="24"/>
              </w:rPr>
              <w:t>parkuojasi</w:t>
            </w:r>
            <w:proofErr w:type="spellEnd"/>
            <w:r w:rsidRPr="007657FA">
              <w:rPr>
                <w:rFonts w:cstheme="minorHAnsi"/>
                <w:sz w:val="24"/>
                <w:szCs w:val="24"/>
              </w:rPr>
              <w:t>;</w:t>
            </w:r>
            <w:proofErr w:type="gramEnd"/>
          </w:p>
          <w:p w14:paraId="68696EA0" w14:textId="77777777" w:rsidR="00A04533" w:rsidRPr="007657FA" w:rsidRDefault="00A04533" w:rsidP="009B2430">
            <w:pPr>
              <w:rPr>
                <w:rFonts w:cstheme="minorHAnsi"/>
                <w:sz w:val="24"/>
                <w:szCs w:val="24"/>
                <w:lang w:val="lt-LT"/>
              </w:rPr>
            </w:pPr>
            <w:r w:rsidRPr="007657FA">
              <w:rPr>
                <w:rFonts w:cstheme="minorHAnsi"/>
                <w:sz w:val="24"/>
                <w:szCs w:val="24"/>
              </w:rPr>
              <w:t xml:space="preserve">- </w:t>
            </w:r>
            <w:proofErr w:type="spellStart"/>
            <w:r w:rsidRPr="007657FA">
              <w:rPr>
                <w:rFonts w:cstheme="minorHAnsi"/>
                <w:sz w:val="24"/>
                <w:szCs w:val="24"/>
              </w:rPr>
              <w:t>Keltuvui</w:t>
            </w:r>
            <w:proofErr w:type="spellEnd"/>
            <w:r w:rsidRPr="007657FA">
              <w:rPr>
                <w:rFonts w:cstheme="minorHAnsi"/>
                <w:sz w:val="24"/>
                <w:szCs w:val="24"/>
              </w:rPr>
              <w:t xml:space="preserve"> </w:t>
            </w:r>
            <w:proofErr w:type="spellStart"/>
            <w:r w:rsidRPr="007657FA">
              <w:rPr>
                <w:rFonts w:cstheme="minorHAnsi"/>
                <w:sz w:val="24"/>
                <w:szCs w:val="24"/>
              </w:rPr>
              <w:t>suteikiama</w:t>
            </w:r>
            <w:proofErr w:type="spellEnd"/>
            <w:r w:rsidRPr="007657FA">
              <w:rPr>
                <w:rFonts w:cstheme="minorHAnsi"/>
                <w:sz w:val="24"/>
                <w:szCs w:val="24"/>
              </w:rPr>
              <w:t xml:space="preserve"> 24 </w:t>
            </w:r>
            <w:proofErr w:type="spellStart"/>
            <w:r w:rsidRPr="007657FA">
              <w:rPr>
                <w:rFonts w:cstheme="minorHAnsi"/>
                <w:sz w:val="24"/>
                <w:szCs w:val="24"/>
              </w:rPr>
              <w:t>mėn</w:t>
            </w:r>
            <w:proofErr w:type="spellEnd"/>
            <w:r w:rsidRPr="007657FA">
              <w:rPr>
                <w:rFonts w:cstheme="minorHAnsi"/>
                <w:sz w:val="24"/>
                <w:szCs w:val="24"/>
              </w:rPr>
              <w:t xml:space="preserve">. </w:t>
            </w:r>
            <w:proofErr w:type="spellStart"/>
            <w:proofErr w:type="gramStart"/>
            <w:r w:rsidRPr="007657FA">
              <w:rPr>
                <w:rFonts w:cstheme="minorHAnsi"/>
                <w:sz w:val="24"/>
                <w:szCs w:val="24"/>
              </w:rPr>
              <w:t>garantija</w:t>
            </w:r>
            <w:proofErr w:type="spellEnd"/>
            <w:r w:rsidRPr="007657FA">
              <w:rPr>
                <w:rFonts w:cstheme="minorHAnsi"/>
                <w:sz w:val="24"/>
                <w:szCs w:val="24"/>
              </w:rPr>
              <w:t>;</w:t>
            </w:r>
            <w:proofErr w:type="gramEnd"/>
          </w:p>
          <w:p w14:paraId="2FC5D2CF" w14:textId="77777777" w:rsidR="00A04533" w:rsidRPr="007657FA" w:rsidRDefault="00A04533" w:rsidP="009B2430">
            <w:pPr>
              <w:rPr>
                <w:rFonts w:eastAsia="DejaVu Serif Condensed" w:cstheme="minorHAnsi"/>
                <w:sz w:val="24"/>
                <w:szCs w:val="24"/>
                <w:lang w:val="lt-LT"/>
              </w:rPr>
            </w:pPr>
            <w:r w:rsidRPr="007657FA">
              <w:rPr>
                <w:rFonts w:cstheme="minorHAnsi"/>
                <w:sz w:val="24"/>
                <w:szCs w:val="24"/>
              </w:rPr>
              <w:t xml:space="preserve">- </w:t>
            </w:r>
            <w:proofErr w:type="spellStart"/>
            <w:r w:rsidRPr="007657FA">
              <w:rPr>
                <w:rFonts w:cstheme="minorHAnsi"/>
                <w:sz w:val="24"/>
                <w:szCs w:val="24"/>
              </w:rPr>
              <w:t>Šoninio</w:t>
            </w:r>
            <w:proofErr w:type="spellEnd"/>
            <w:r w:rsidRPr="007657FA">
              <w:rPr>
                <w:rFonts w:cstheme="minorHAnsi"/>
                <w:sz w:val="24"/>
                <w:szCs w:val="24"/>
              </w:rPr>
              <w:t xml:space="preserve"> </w:t>
            </w:r>
            <w:proofErr w:type="spellStart"/>
            <w:r w:rsidRPr="007657FA">
              <w:rPr>
                <w:rFonts w:cstheme="minorHAnsi"/>
                <w:sz w:val="24"/>
                <w:szCs w:val="24"/>
              </w:rPr>
              <w:t>užvažiavimo</w:t>
            </w:r>
            <w:proofErr w:type="spellEnd"/>
            <w:r w:rsidRPr="007657FA">
              <w:rPr>
                <w:rFonts w:cstheme="minorHAnsi"/>
                <w:sz w:val="24"/>
                <w:szCs w:val="24"/>
              </w:rPr>
              <w:t xml:space="preserve"> rampa;</w:t>
            </w:r>
          </w:p>
        </w:tc>
      </w:tr>
      <w:tr w:rsidR="00A04533" w:rsidRPr="00AF2314" w14:paraId="2593D7E5" w14:textId="77777777" w:rsidTr="008C488B">
        <w:trPr>
          <w:trHeight w:hRule="exact" w:val="1517"/>
        </w:trPr>
        <w:tc>
          <w:tcPr>
            <w:tcW w:w="0" w:type="auto"/>
            <w:tcBorders>
              <w:top w:val="single" w:sz="6" w:space="0" w:color="000000"/>
              <w:left w:val="single" w:sz="6" w:space="0" w:color="000000"/>
              <w:bottom w:val="single" w:sz="6" w:space="0" w:color="000000"/>
              <w:right w:val="single" w:sz="6" w:space="0" w:color="000000"/>
            </w:tcBorders>
          </w:tcPr>
          <w:p w14:paraId="34F949E8" w14:textId="1D007228" w:rsidR="00A04533" w:rsidRPr="007657FA" w:rsidRDefault="00A04533" w:rsidP="009B2430">
            <w:pPr>
              <w:spacing w:before="62"/>
              <w:ind w:left="74"/>
              <w:rPr>
                <w:rFonts w:eastAsia="DejaVu Serif Condensed" w:cstheme="minorHAnsi"/>
                <w:sz w:val="24"/>
                <w:szCs w:val="24"/>
                <w:lang w:val="lt-LT"/>
              </w:rPr>
            </w:pPr>
            <w:proofErr w:type="spellStart"/>
            <w:r w:rsidRPr="007657FA">
              <w:rPr>
                <w:rFonts w:cstheme="minorHAnsi"/>
                <w:sz w:val="24"/>
                <w:szCs w:val="24"/>
              </w:rPr>
              <w:t>Gamybos</w:t>
            </w:r>
            <w:proofErr w:type="spellEnd"/>
            <w:r w:rsidR="00B6646D">
              <w:rPr>
                <w:rFonts w:cstheme="minorHAnsi"/>
                <w:sz w:val="24"/>
                <w:szCs w:val="24"/>
              </w:rPr>
              <w:t xml:space="preserve">, </w:t>
            </w:r>
            <w:proofErr w:type="spellStart"/>
            <w:r w:rsidR="00B6646D">
              <w:rPr>
                <w:rFonts w:cstheme="minorHAnsi"/>
                <w:sz w:val="24"/>
                <w:szCs w:val="24"/>
              </w:rPr>
              <w:t>pristatymo</w:t>
            </w:r>
            <w:proofErr w:type="spellEnd"/>
            <w:r w:rsidRPr="007657FA">
              <w:rPr>
                <w:rFonts w:cstheme="minorHAnsi"/>
                <w:sz w:val="24"/>
                <w:szCs w:val="24"/>
              </w:rPr>
              <w:t xml:space="preserve"> ir </w:t>
            </w:r>
            <w:proofErr w:type="spellStart"/>
            <w:r w:rsidRPr="007657FA">
              <w:rPr>
                <w:rFonts w:cstheme="minorHAnsi"/>
                <w:sz w:val="24"/>
                <w:szCs w:val="24"/>
              </w:rPr>
              <w:t>montavimo</w:t>
            </w:r>
            <w:proofErr w:type="spellEnd"/>
            <w:r w:rsidRPr="007657FA">
              <w:rPr>
                <w:rFonts w:cstheme="minorHAnsi"/>
                <w:sz w:val="24"/>
                <w:szCs w:val="24"/>
              </w:rPr>
              <w:t xml:space="preserve"> </w:t>
            </w:r>
            <w:proofErr w:type="spellStart"/>
            <w:r w:rsidRPr="007657FA">
              <w:rPr>
                <w:rFonts w:cstheme="minorHAnsi"/>
                <w:sz w:val="24"/>
                <w:szCs w:val="24"/>
              </w:rPr>
              <w:t>terminas</w:t>
            </w:r>
            <w:proofErr w:type="spellEnd"/>
          </w:p>
        </w:tc>
        <w:tc>
          <w:tcPr>
            <w:tcW w:w="0" w:type="auto"/>
            <w:tcBorders>
              <w:top w:val="single" w:sz="6" w:space="0" w:color="000000"/>
              <w:left w:val="single" w:sz="6" w:space="0" w:color="000000"/>
              <w:bottom w:val="single" w:sz="6" w:space="0" w:color="000000"/>
              <w:right w:val="single" w:sz="4" w:space="0" w:color="auto"/>
            </w:tcBorders>
          </w:tcPr>
          <w:p w14:paraId="5A951D59" w14:textId="77777777" w:rsidR="00A04533" w:rsidRPr="007657FA" w:rsidRDefault="00A04533" w:rsidP="009B2430">
            <w:pPr>
              <w:spacing w:before="62"/>
              <w:ind w:left="75"/>
              <w:rPr>
                <w:rFonts w:eastAsia="DejaVu Serif Condensed" w:cstheme="minorHAnsi"/>
                <w:sz w:val="24"/>
                <w:szCs w:val="24"/>
                <w:lang w:val="lt-LT"/>
              </w:rPr>
            </w:pPr>
            <w:r w:rsidRPr="007657FA">
              <w:rPr>
                <w:rFonts w:cstheme="minorHAnsi"/>
                <w:sz w:val="24"/>
                <w:szCs w:val="24"/>
              </w:rPr>
              <w:t xml:space="preserve">3 </w:t>
            </w:r>
            <w:proofErr w:type="spellStart"/>
            <w:r w:rsidRPr="007657FA">
              <w:rPr>
                <w:rFonts w:cstheme="minorHAnsi"/>
                <w:sz w:val="24"/>
                <w:szCs w:val="24"/>
              </w:rPr>
              <w:t>mėnesiai</w:t>
            </w:r>
            <w:proofErr w:type="spellEnd"/>
          </w:p>
        </w:tc>
      </w:tr>
      <w:tr w:rsidR="00A04533" w:rsidRPr="00AF2314" w14:paraId="55AC0A0C" w14:textId="77777777" w:rsidTr="009B2430">
        <w:trPr>
          <w:trHeight w:hRule="exact" w:val="4847"/>
        </w:trPr>
        <w:tc>
          <w:tcPr>
            <w:tcW w:w="0" w:type="auto"/>
            <w:tcBorders>
              <w:top w:val="single" w:sz="6" w:space="0" w:color="000000"/>
              <w:left w:val="single" w:sz="6" w:space="0" w:color="000000"/>
              <w:bottom w:val="single" w:sz="6" w:space="0" w:color="000000"/>
              <w:right w:val="single" w:sz="6" w:space="0" w:color="000000"/>
            </w:tcBorders>
          </w:tcPr>
          <w:p w14:paraId="33CE29A2" w14:textId="77777777" w:rsidR="00A04533" w:rsidRPr="007657FA" w:rsidRDefault="00A04533" w:rsidP="009B2430">
            <w:pPr>
              <w:spacing w:before="62"/>
              <w:ind w:left="74"/>
              <w:rPr>
                <w:rFonts w:cstheme="minorHAnsi"/>
                <w:sz w:val="24"/>
                <w:szCs w:val="24"/>
              </w:rPr>
            </w:pPr>
            <w:proofErr w:type="spellStart"/>
            <w:r w:rsidRPr="007657FA">
              <w:rPr>
                <w:rFonts w:cstheme="minorHAnsi"/>
                <w:sz w:val="24"/>
                <w:szCs w:val="24"/>
              </w:rPr>
              <w:t>Žaliasis</w:t>
            </w:r>
            <w:proofErr w:type="spellEnd"/>
            <w:r w:rsidRPr="007657FA">
              <w:rPr>
                <w:rFonts w:cstheme="minorHAnsi"/>
                <w:sz w:val="24"/>
                <w:szCs w:val="24"/>
              </w:rPr>
              <w:t xml:space="preserve"> </w:t>
            </w:r>
            <w:proofErr w:type="spellStart"/>
            <w:r w:rsidRPr="007657FA">
              <w:rPr>
                <w:rFonts w:cstheme="minorHAnsi"/>
                <w:sz w:val="24"/>
                <w:szCs w:val="24"/>
              </w:rPr>
              <w:t>pirkimas</w:t>
            </w:r>
            <w:proofErr w:type="spellEnd"/>
          </w:p>
          <w:p w14:paraId="07200399" w14:textId="77777777" w:rsidR="00A04533" w:rsidRPr="007657FA" w:rsidRDefault="00A04533" w:rsidP="009B2430">
            <w:pPr>
              <w:spacing w:before="62"/>
              <w:ind w:left="74"/>
              <w:rPr>
                <w:rFonts w:cstheme="minorHAnsi"/>
                <w:sz w:val="24"/>
                <w:szCs w:val="24"/>
              </w:rPr>
            </w:pPr>
          </w:p>
          <w:p w14:paraId="7236AC97" w14:textId="77777777" w:rsidR="00A04533" w:rsidRPr="007657FA" w:rsidRDefault="00A04533" w:rsidP="009B2430">
            <w:pPr>
              <w:spacing w:before="62"/>
              <w:ind w:left="74"/>
              <w:rPr>
                <w:rFonts w:cstheme="minorHAnsi"/>
                <w:sz w:val="24"/>
                <w:szCs w:val="24"/>
              </w:rPr>
            </w:pPr>
          </w:p>
          <w:p w14:paraId="36881CE9" w14:textId="77777777" w:rsidR="00A04533" w:rsidRPr="007657FA" w:rsidRDefault="00A04533" w:rsidP="009B2430">
            <w:pPr>
              <w:spacing w:before="62"/>
              <w:ind w:left="74"/>
              <w:rPr>
                <w:rFonts w:cstheme="minorHAnsi"/>
                <w:sz w:val="24"/>
                <w:szCs w:val="24"/>
              </w:rPr>
            </w:pPr>
          </w:p>
          <w:p w14:paraId="1EC9DA75" w14:textId="77777777" w:rsidR="00A04533" w:rsidRPr="007657FA" w:rsidRDefault="00A04533" w:rsidP="009B2430">
            <w:pPr>
              <w:spacing w:before="62"/>
              <w:ind w:left="74"/>
              <w:rPr>
                <w:rFonts w:cstheme="minorHAnsi"/>
                <w:sz w:val="24"/>
                <w:szCs w:val="24"/>
              </w:rPr>
            </w:pPr>
          </w:p>
          <w:p w14:paraId="40CE7CBE" w14:textId="77777777" w:rsidR="00A04533" w:rsidRPr="007657FA" w:rsidRDefault="00A04533" w:rsidP="009B2430">
            <w:pPr>
              <w:spacing w:before="62"/>
              <w:ind w:left="74"/>
              <w:rPr>
                <w:rFonts w:cstheme="minorHAnsi"/>
                <w:sz w:val="24"/>
                <w:szCs w:val="24"/>
              </w:rPr>
            </w:pPr>
          </w:p>
        </w:tc>
        <w:tc>
          <w:tcPr>
            <w:tcW w:w="0" w:type="auto"/>
            <w:tcBorders>
              <w:top w:val="single" w:sz="6" w:space="0" w:color="000000"/>
              <w:left w:val="single" w:sz="6" w:space="0" w:color="000000"/>
              <w:bottom w:val="single" w:sz="6" w:space="0" w:color="000000"/>
              <w:right w:val="single" w:sz="4" w:space="0" w:color="auto"/>
            </w:tcBorders>
          </w:tcPr>
          <w:p w14:paraId="4C944E61" w14:textId="77777777" w:rsidR="00A04533" w:rsidRPr="007657FA" w:rsidRDefault="00A04533" w:rsidP="009B2430">
            <w:pPr>
              <w:pStyle w:val="TableParagraph"/>
              <w:spacing w:before="62"/>
              <w:ind w:left="75"/>
              <w:rPr>
                <w:rFonts w:asciiTheme="minorHAnsi" w:hAnsiTheme="minorHAnsi" w:cstheme="minorHAnsi"/>
                <w:sz w:val="24"/>
                <w:szCs w:val="24"/>
                <w:highlight w:val="yellow"/>
              </w:rPr>
            </w:pPr>
          </w:p>
          <w:p w14:paraId="278A76D1" w14:textId="6B1A094A" w:rsidR="00A04533" w:rsidRPr="007657FA" w:rsidRDefault="00A04533" w:rsidP="00AC2BCC">
            <w:pPr>
              <w:tabs>
                <w:tab w:val="left" w:pos="1692"/>
              </w:tabs>
              <w:jc w:val="both"/>
              <w:rPr>
                <w:rFonts w:cstheme="minorHAnsi"/>
                <w:sz w:val="24"/>
                <w:szCs w:val="24"/>
              </w:rPr>
            </w:pPr>
            <w:r w:rsidRPr="007657FA">
              <w:rPr>
                <w:rFonts w:cstheme="minorHAnsi"/>
                <w:sz w:val="24"/>
                <w:szCs w:val="24"/>
              </w:rPr>
              <w:t>"</w:t>
            </w:r>
            <w:proofErr w:type="spellStart"/>
            <w:r w:rsidRPr="007657FA">
              <w:rPr>
                <w:rFonts w:cstheme="minorHAnsi"/>
                <w:sz w:val="24"/>
                <w:szCs w:val="24"/>
              </w:rPr>
              <w:t>Vykdomas</w:t>
            </w:r>
            <w:proofErr w:type="spellEnd"/>
            <w:r w:rsidRPr="007657FA">
              <w:rPr>
                <w:rFonts w:cstheme="minorHAnsi"/>
                <w:sz w:val="24"/>
                <w:szCs w:val="24"/>
              </w:rPr>
              <w:t xml:space="preserve"> </w:t>
            </w:r>
            <w:proofErr w:type="spellStart"/>
            <w:r w:rsidRPr="007657FA">
              <w:rPr>
                <w:rFonts w:cstheme="minorHAnsi"/>
                <w:sz w:val="24"/>
                <w:szCs w:val="24"/>
              </w:rPr>
              <w:t>žaliasis</w:t>
            </w:r>
            <w:proofErr w:type="spellEnd"/>
            <w:r w:rsidRPr="007657FA">
              <w:rPr>
                <w:rFonts w:cstheme="minorHAnsi"/>
                <w:sz w:val="24"/>
                <w:szCs w:val="24"/>
              </w:rPr>
              <w:t xml:space="preserve"> </w:t>
            </w:r>
            <w:proofErr w:type="spellStart"/>
            <w:r w:rsidRPr="007657FA">
              <w:rPr>
                <w:rFonts w:cstheme="minorHAnsi"/>
                <w:sz w:val="24"/>
                <w:szCs w:val="24"/>
              </w:rPr>
              <w:t>pirkimas</w:t>
            </w:r>
            <w:proofErr w:type="spellEnd"/>
            <w:r w:rsidRPr="007657FA">
              <w:rPr>
                <w:rFonts w:cstheme="minorHAnsi"/>
                <w:sz w:val="24"/>
                <w:szCs w:val="24"/>
              </w:rPr>
              <w:t xml:space="preserve"> </w:t>
            </w:r>
            <w:proofErr w:type="spellStart"/>
            <w:r w:rsidRPr="007657FA">
              <w:rPr>
                <w:rFonts w:cstheme="minorHAnsi"/>
                <w:sz w:val="24"/>
                <w:szCs w:val="24"/>
              </w:rPr>
              <w:t>vadovaujantis</w:t>
            </w:r>
            <w:proofErr w:type="spellEnd"/>
            <w:r w:rsidRPr="007657FA">
              <w:rPr>
                <w:rFonts w:cstheme="minorHAnsi"/>
                <w:sz w:val="24"/>
                <w:szCs w:val="24"/>
              </w:rPr>
              <w:t xml:space="preserve"> Lietuvos </w:t>
            </w:r>
            <w:proofErr w:type="spellStart"/>
            <w:r w:rsidRPr="007657FA">
              <w:rPr>
                <w:rFonts w:cstheme="minorHAnsi"/>
                <w:sz w:val="24"/>
                <w:szCs w:val="24"/>
              </w:rPr>
              <w:t>Respublikos</w:t>
            </w:r>
            <w:proofErr w:type="spellEnd"/>
            <w:r w:rsidRPr="007657FA">
              <w:rPr>
                <w:rFonts w:cstheme="minorHAnsi"/>
                <w:sz w:val="24"/>
                <w:szCs w:val="24"/>
              </w:rPr>
              <w:t xml:space="preserve"> </w:t>
            </w:r>
            <w:proofErr w:type="spellStart"/>
            <w:r w:rsidRPr="007657FA">
              <w:rPr>
                <w:rFonts w:cstheme="minorHAnsi"/>
                <w:sz w:val="24"/>
                <w:szCs w:val="24"/>
              </w:rPr>
              <w:t>aplinkos</w:t>
            </w:r>
            <w:proofErr w:type="spellEnd"/>
            <w:r w:rsidRPr="007657FA">
              <w:rPr>
                <w:rFonts w:cstheme="minorHAnsi"/>
                <w:sz w:val="24"/>
                <w:szCs w:val="24"/>
              </w:rPr>
              <w:t xml:space="preserve"> </w:t>
            </w:r>
            <w:proofErr w:type="spellStart"/>
            <w:r w:rsidRPr="007657FA">
              <w:rPr>
                <w:rFonts w:cstheme="minorHAnsi"/>
                <w:sz w:val="24"/>
                <w:szCs w:val="24"/>
              </w:rPr>
              <w:t>ministro</w:t>
            </w:r>
            <w:proofErr w:type="spellEnd"/>
            <w:r w:rsidRPr="007657FA">
              <w:rPr>
                <w:rFonts w:cstheme="minorHAnsi"/>
                <w:sz w:val="24"/>
                <w:szCs w:val="24"/>
              </w:rPr>
              <w:t xml:space="preserve"> 2011 m. </w:t>
            </w:r>
            <w:proofErr w:type="spellStart"/>
            <w:r w:rsidRPr="007657FA">
              <w:rPr>
                <w:rFonts w:cstheme="minorHAnsi"/>
                <w:sz w:val="24"/>
                <w:szCs w:val="24"/>
              </w:rPr>
              <w:t>birželio</w:t>
            </w:r>
            <w:proofErr w:type="spellEnd"/>
            <w:r w:rsidRPr="007657FA">
              <w:rPr>
                <w:rFonts w:cstheme="minorHAnsi"/>
                <w:sz w:val="24"/>
                <w:szCs w:val="24"/>
              </w:rPr>
              <w:t xml:space="preserve"> 28 d. </w:t>
            </w:r>
            <w:proofErr w:type="spellStart"/>
            <w:r w:rsidRPr="007657FA">
              <w:rPr>
                <w:rFonts w:cstheme="minorHAnsi"/>
                <w:sz w:val="24"/>
                <w:szCs w:val="24"/>
              </w:rPr>
              <w:t>įsakym</w:t>
            </w:r>
            <w:r w:rsidR="00B86B70">
              <w:rPr>
                <w:rFonts w:cstheme="minorHAnsi"/>
                <w:sz w:val="24"/>
                <w:szCs w:val="24"/>
              </w:rPr>
              <w:t>u</w:t>
            </w:r>
            <w:proofErr w:type="spellEnd"/>
            <w:r w:rsidRPr="007657FA">
              <w:rPr>
                <w:rFonts w:cstheme="minorHAnsi"/>
                <w:sz w:val="24"/>
                <w:szCs w:val="24"/>
              </w:rPr>
              <w:t xml:space="preserve"> Nr. D1-508 „</w:t>
            </w:r>
            <w:proofErr w:type="spellStart"/>
            <w:r w:rsidRPr="007657FA">
              <w:rPr>
                <w:rFonts w:cstheme="minorHAnsi"/>
                <w:sz w:val="24"/>
                <w:szCs w:val="24"/>
              </w:rPr>
              <w:t>Dėl</w:t>
            </w:r>
            <w:proofErr w:type="spellEnd"/>
            <w:r w:rsidRPr="007657FA">
              <w:rPr>
                <w:rFonts w:cstheme="minorHAnsi"/>
                <w:sz w:val="24"/>
                <w:szCs w:val="24"/>
              </w:rPr>
              <w:t xml:space="preserve"> </w:t>
            </w:r>
            <w:proofErr w:type="spellStart"/>
            <w:r w:rsidRPr="007657FA">
              <w:rPr>
                <w:rFonts w:cstheme="minorHAnsi"/>
                <w:sz w:val="24"/>
                <w:szCs w:val="24"/>
              </w:rPr>
              <w:t>aplinkos</w:t>
            </w:r>
            <w:proofErr w:type="spellEnd"/>
            <w:r w:rsidRPr="007657FA">
              <w:rPr>
                <w:rFonts w:cstheme="minorHAnsi"/>
                <w:sz w:val="24"/>
                <w:szCs w:val="24"/>
              </w:rPr>
              <w:t xml:space="preserve"> </w:t>
            </w:r>
            <w:proofErr w:type="spellStart"/>
            <w:r w:rsidRPr="007657FA">
              <w:rPr>
                <w:rFonts w:cstheme="minorHAnsi"/>
                <w:sz w:val="24"/>
                <w:szCs w:val="24"/>
              </w:rPr>
              <w:t>apsaugos</w:t>
            </w:r>
            <w:proofErr w:type="spellEnd"/>
            <w:r w:rsidRPr="007657FA">
              <w:rPr>
                <w:rFonts w:cstheme="minorHAnsi"/>
                <w:sz w:val="24"/>
                <w:szCs w:val="24"/>
              </w:rPr>
              <w:t xml:space="preserve"> </w:t>
            </w:r>
            <w:proofErr w:type="spellStart"/>
            <w:r w:rsidRPr="007657FA">
              <w:rPr>
                <w:rFonts w:cstheme="minorHAnsi"/>
                <w:sz w:val="24"/>
                <w:szCs w:val="24"/>
              </w:rPr>
              <w:t>kriterijų</w:t>
            </w:r>
            <w:proofErr w:type="spellEnd"/>
            <w:r w:rsidRPr="007657FA">
              <w:rPr>
                <w:rFonts w:cstheme="minorHAnsi"/>
                <w:sz w:val="24"/>
                <w:szCs w:val="24"/>
              </w:rPr>
              <w:t xml:space="preserve"> </w:t>
            </w:r>
            <w:proofErr w:type="spellStart"/>
            <w:r w:rsidRPr="007657FA">
              <w:rPr>
                <w:rFonts w:cstheme="minorHAnsi"/>
                <w:sz w:val="24"/>
                <w:szCs w:val="24"/>
              </w:rPr>
              <w:t>taikymo</w:t>
            </w:r>
            <w:proofErr w:type="spellEnd"/>
            <w:r w:rsidRPr="007657FA">
              <w:rPr>
                <w:rFonts w:cstheme="minorHAnsi"/>
                <w:sz w:val="24"/>
                <w:szCs w:val="24"/>
              </w:rPr>
              <w:t xml:space="preserve">, </w:t>
            </w:r>
            <w:proofErr w:type="spellStart"/>
            <w:r w:rsidRPr="007657FA">
              <w:rPr>
                <w:rFonts w:cstheme="minorHAnsi"/>
                <w:sz w:val="24"/>
                <w:szCs w:val="24"/>
              </w:rPr>
              <w:t>vykdant</w:t>
            </w:r>
            <w:proofErr w:type="spellEnd"/>
            <w:r w:rsidRPr="007657FA">
              <w:rPr>
                <w:rFonts w:cstheme="minorHAnsi"/>
                <w:sz w:val="24"/>
                <w:szCs w:val="24"/>
              </w:rPr>
              <w:t xml:space="preserve"> </w:t>
            </w:r>
            <w:proofErr w:type="spellStart"/>
            <w:r w:rsidRPr="007657FA">
              <w:rPr>
                <w:rFonts w:cstheme="minorHAnsi"/>
                <w:sz w:val="24"/>
                <w:szCs w:val="24"/>
              </w:rPr>
              <w:t>žaliuosius</w:t>
            </w:r>
            <w:proofErr w:type="spellEnd"/>
            <w:r w:rsidRPr="007657FA">
              <w:rPr>
                <w:rFonts w:cstheme="minorHAnsi"/>
                <w:sz w:val="24"/>
                <w:szCs w:val="24"/>
              </w:rPr>
              <w:t xml:space="preserve"> </w:t>
            </w:r>
            <w:proofErr w:type="spellStart"/>
            <w:r w:rsidRPr="007657FA">
              <w:rPr>
                <w:rFonts w:cstheme="minorHAnsi"/>
                <w:sz w:val="24"/>
                <w:szCs w:val="24"/>
              </w:rPr>
              <w:t>pirkimus</w:t>
            </w:r>
            <w:proofErr w:type="spellEnd"/>
            <w:r w:rsidRPr="007657FA">
              <w:rPr>
                <w:rFonts w:cstheme="minorHAnsi"/>
                <w:sz w:val="24"/>
                <w:szCs w:val="24"/>
              </w:rPr>
              <w:t xml:space="preserve"> </w:t>
            </w:r>
            <w:proofErr w:type="spellStart"/>
            <w:r w:rsidRPr="007657FA">
              <w:rPr>
                <w:rFonts w:cstheme="minorHAnsi"/>
                <w:sz w:val="24"/>
                <w:szCs w:val="24"/>
              </w:rPr>
              <w:t>tvarkos</w:t>
            </w:r>
            <w:proofErr w:type="spellEnd"/>
            <w:r w:rsidRPr="007657FA">
              <w:rPr>
                <w:rFonts w:cstheme="minorHAnsi"/>
                <w:sz w:val="24"/>
                <w:szCs w:val="24"/>
              </w:rPr>
              <w:t xml:space="preserve"> </w:t>
            </w:r>
            <w:proofErr w:type="spellStart"/>
            <w:r w:rsidRPr="007657FA">
              <w:rPr>
                <w:rFonts w:cstheme="minorHAnsi"/>
                <w:sz w:val="24"/>
                <w:szCs w:val="24"/>
              </w:rPr>
              <w:t>aprašo</w:t>
            </w:r>
            <w:proofErr w:type="spellEnd"/>
            <w:r w:rsidRPr="007657FA">
              <w:rPr>
                <w:rFonts w:cstheme="minorHAnsi"/>
                <w:sz w:val="24"/>
                <w:szCs w:val="24"/>
              </w:rPr>
              <w:t xml:space="preserve"> </w:t>
            </w:r>
            <w:proofErr w:type="spellStart"/>
            <w:proofErr w:type="gramStart"/>
            <w:r w:rsidRPr="007657FA">
              <w:rPr>
                <w:rFonts w:cstheme="minorHAnsi"/>
                <w:sz w:val="24"/>
                <w:szCs w:val="24"/>
              </w:rPr>
              <w:t>patvirtinimo</w:t>
            </w:r>
            <w:proofErr w:type="spellEnd"/>
            <w:r w:rsidRPr="007657FA">
              <w:rPr>
                <w:rFonts w:cstheme="minorHAnsi"/>
                <w:sz w:val="24"/>
                <w:szCs w:val="24"/>
              </w:rPr>
              <w:t>“</w:t>
            </w:r>
            <w:r w:rsidR="00B86B70">
              <w:rPr>
                <w:rFonts w:cstheme="minorHAnsi"/>
                <w:sz w:val="24"/>
                <w:szCs w:val="24"/>
              </w:rPr>
              <w:t xml:space="preserve"> </w:t>
            </w:r>
            <w:proofErr w:type="spellStart"/>
            <w:r w:rsidR="00B86B70">
              <w:rPr>
                <w:rFonts w:cstheme="minorHAnsi"/>
                <w:sz w:val="24"/>
                <w:szCs w:val="24"/>
              </w:rPr>
              <w:t>patvirtintu</w:t>
            </w:r>
            <w:proofErr w:type="spellEnd"/>
            <w:proofErr w:type="gramEnd"/>
            <w:r w:rsidR="00B86B70">
              <w:rPr>
                <w:rFonts w:cstheme="minorHAnsi"/>
                <w:sz w:val="24"/>
                <w:szCs w:val="24"/>
              </w:rPr>
              <w:t xml:space="preserve"> </w:t>
            </w:r>
            <w:proofErr w:type="spellStart"/>
            <w:r w:rsidRPr="007657FA">
              <w:rPr>
                <w:rFonts w:cstheme="minorHAnsi"/>
                <w:sz w:val="24"/>
                <w:szCs w:val="24"/>
              </w:rPr>
              <w:t>Aplinkos</w:t>
            </w:r>
            <w:proofErr w:type="spellEnd"/>
            <w:r w:rsidRPr="007657FA">
              <w:rPr>
                <w:rFonts w:cstheme="minorHAnsi"/>
                <w:sz w:val="24"/>
                <w:szCs w:val="24"/>
              </w:rPr>
              <w:t xml:space="preserve"> </w:t>
            </w:r>
            <w:proofErr w:type="spellStart"/>
            <w:r w:rsidRPr="007657FA">
              <w:rPr>
                <w:rFonts w:cstheme="minorHAnsi"/>
                <w:sz w:val="24"/>
                <w:szCs w:val="24"/>
              </w:rPr>
              <w:t>apsaugos</w:t>
            </w:r>
            <w:proofErr w:type="spellEnd"/>
            <w:r w:rsidRPr="007657FA">
              <w:rPr>
                <w:rFonts w:cstheme="minorHAnsi"/>
                <w:sz w:val="24"/>
                <w:szCs w:val="24"/>
              </w:rPr>
              <w:t xml:space="preserve"> </w:t>
            </w:r>
            <w:proofErr w:type="spellStart"/>
            <w:r w:rsidRPr="007657FA">
              <w:rPr>
                <w:rFonts w:cstheme="minorHAnsi"/>
                <w:sz w:val="24"/>
                <w:szCs w:val="24"/>
              </w:rPr>
              <w:t>kriterijų</w:t>
            </w:r>
            <w:proofErr w:type="spellEnd"/>
            <w:r w:rsidRPr="007657FA">
              <w:rPr>
                <w:rFonts w:cstheme="minorHAnsi"/>
                <w:sz w:val="24"/>
                <w:szCs w:val="24"/>
              </w:rPr>
              <w:t xml:space="preserve"> </w:t>
            </w:r>
            <w:proofErr w:type="spellStart"/>
            <w:r w:rsidRPr="007657FA">
              <w:rPr>
                <w:rFonts w:cstheme="minorHAnsi"/>
                <w:sz w:val="24"/>
                <w:szCs w:val="24"/>
              </w:rPr>
              <w:t>taikymo</w:t>
            </w:r>
            <w:proofErr w:type="spellEnd"/>
            <w:r w:rsidRPr="007657FA">
              <w:rPr>
                <w:rFonts w:cstheme="minorHAnsi"/>
                <w:sz w:val="24"/>
                <w:szCs w:val="24"/>
              </w:rPr>
              <w:t xml:space="preserve">, </w:t>
            </w:r>
            <w:proofErr w:type="spellStart"/>
            <w:r w:rsidRPr="007657FA">
              <w:rPr>
                <w:rFonts w:cstheme="minorHAnsi"/>
                <w:sz w:val="24"/>
                <w:szCs w:val="24"/>
              </w:rPr>
              <w:t>vykdant</w:t>
            </w:r>
            <w:proofErr w:type="spellEnd"/>
            <w:r w:rsidRPr="007657FA">
              <w:rPr>
                <w:rFonts w:cstheme="minorHAnsi"/>
                <w:sz w:val="24"/>
                <w:szCs w:val="24"/>
              </w:rPr>
              <w:t xml:space="preserve"> </w:t>
            </w:r>
            <w:proofErr w:type="spellStart"/>
            <w:r w:rsidRPr="007657FA">
              <w:rPr>
                <w:rFonts w:cstheme="minorHAnsi"/>
                <w:sz w:val="24"/>
                <w:szCs w:val="24"/>
              </w:rPr>
              <w:t>žaliuosius</w:t>
            </w:r>
            <w:proofErr w:type="spellEnd"/>
            <w:r w:rsidRPr="007657FA">
              <w:rPr>
                <w:rFonts w:cstheme="minorHAnsi"/>
                <w:sz w:val="24"/>
                <w:szCs w:val="24"/>
              </w:rPr>
              <w:t xml:space="preserve"> </w:t>
            </w:r>
            <w:proofErr w:type="spellStart"/>
            <w:r w:rsidRPr="007657FA">
              <w:rPr>
                <w:rFonts w:cstheme="minorHAnsi"/>
                <w:sz w:val="24"/>
                <w:szCs w:val="24"/>
              </w:rPr>
              <w:t>pirkimus</w:t>
            </w:r>
            <w:proofErr w:type="spellEnd"/>
            <w:r w:rsidRPr="007657FA">
              <w:rPr>
                <w:rFonts w:cstheme="minorHAnsi"/>
                <w:sz w:val="24"/>
                <w:szCs w:val="24"/>
              </w:rPr>
              <w:t xml:space="preserve"> </w:t>
            </w:r>
            <w:proofErr w:type="spellStart"/>
            <w:r w:rsidRPr="007657FA">
              <w:rPr>
                <w:rFonts w:cstheme="minorHAnsi"/>
                <w:sz w:val="24"/>
                <w:szCs w:val="24"/>
              </w:rPr>
              <w:t>tvarkos</w:t>
            </w:r>
            <w:proofErr w:type="spellEnd"/>
            <w:r w:rsidRPr="007657FA">
              <w:rPr>
                <w:rFonts w:cstheme="minorHAnsi"/>
                <w:sz w:val="24"/>
                <w:szCs w:val="24"/>
              </w:rPr>
              <w:t xml:space="preserve"> </w:t>
            </w:r>
            <w:proofErr w:type="spellStart"/>
            <w:r w:rsidRPr="007657FA">
              <w:rPr>
                <w:rFonts w:cstheme="minorHAnsi"/>
                <w:sz w:val="24"/>
                <w:szCs w:val="24"/>
              </w:rPr>
              <w:t>aprašo</w:t>
            </w:r>
            <w:proofErr w:type="spellEnd"/>
            <w:r w:rsidRPr="007657FA">
              <w:rPr>
                <w:rFonts w:cstheme="minorHAnsi"/>
                <w:sz w:val="24"/>
                <w:szCs w:val="24"/>
              </w:rPr>
              <w:t xml:space="preserve"> 4.4.4</w:t>
            </w:r>
            <w:r w:rsidR="00B86B70">
              <w:rPr>
                <w:rFonts w:cstheme="minorHAnsi"/>
                <w:sz w:val="24"/>
                <w:szCs w:val="24"/>
              </w:rPr>
              <w:t xml:space="preserve"> p., </w:t>
            </w:r>
            <w:proofErr w:type="spellStart"/>
            <w:proofErr w:type="gramStart"/>
            <w:r w:rsidR="00B86B70">
              <w:rPr>
                <w:rFonts w:cstheme="minorHAnsi"/>
                <w:sz w:val="24"/>
                <w:szCs w:val="24"/>
              </w:rPr>
              <w:t>taikant</w:t>
            </w:r>
            <w:proofErr w:type="spellEnd"/>
            <w:r w:rsidR="00B86B70">
              <w:rPr>
                <w:rFonts w:cstheme="minorHAnsi"/>
                <w:sz w:val="24"/>
                <w:szCs w:val="24"/>
              </w:rPr>
              <w:t xml:space="preserve">  </w:t>
            </w:r>
            <w:r w:rsidRPr="007657FA">
              <w:rPr>
                <w:rFonts w:cstheme="minorHAnsi"/>
                <w:sz w:val="24"/>
                <w:szCs w:val="24"/>
              </w:rPr>
              <w:t>4.</w:t>
            </w:r>
            <w:r w:rsidR="00B86B70">
              <w:rPr>
                <w:rFonts w:cstheme="minorHAnsi"/>
                <w:sz w:val="24"/>
                <w:szCs w:val="24"/>
              </w:rPr>
              <w:t>4.4.4</w:t>
            </w:r>
            <w:proofErr w:type="gramEnd"/>
            <w:r w:rsidRPr="007657FA">
              <w:rPr>
                <w:rFonts w:cstheme="minorHAnsi"/>
                <w:sz w:val="24"/>
                <w:szCs w:val="24"/>
              </w:rPr>
              <w:t xml:space="preserve"> </w:t>
            </w:r>
            <w:proofErr w:type="spellStart"/>
            <w:r w:rsidRPr="007657FA">
              <w:rPr>
                <w:rFonts w:cstheme="minorHAnsi"/>
                <w:sz w:val="24"/>
                <w:szCs w:val="24"/>
              </w:rPr>
              <w:t>papunk</w:t>
            </w:r>
            <w:r w:rsidR="00B86B70">
              <w:rPr>
                <w:rFonts w:cstheme="minorHAnsi"/>
                <w:sz w:val="24"/>
                <w:szCs w:val="24"/>
              </w:rPr>
              <w:t>tyje</w:t>
            </w:r>
            <w:proofErr w:type="spellEnd"/>
            <w:r w:rsidR="00B86B70">
              <w:rPr>
                <w:rFonts w:cstheme="minorHAnsi"/>
                <w:sz w:val="24"/>
                <w:szCs w:val="24"/>
              </w:rPr>
              <w:t xml:space="preserve"> </w:t>
            </w:r>
            <w:proofErr w:type="spellStart"/>
            <w:r w:rsidR="00B86B70">
              <w:rPr>
                <w:rFonts w:cstheme="minorHAnsi"/>
                <w:sz w:val="24"/>
                <w:szCs w:val="24"/>
              </w:rPr>
              <w:t>nustatytą</w:t>
            </w:r>
            <w:proofErr w:type="spellEnd"/>
            <w:r w:rsidR="00B86B70">
              <w:rPr>
                <w:rFonts w:cstheme="minorHAnsi"/>
                <w:sz w:val="24"/>
                <w:szCs w:val="24"/>
              </w:rPr>
              <w:t xml:space="preserve"> </w:t>
            </w:r>
            <w:proofErr w:type="spellStart"/>
            <w:r w:rsidR="00B86B70">
              <w:rPr>
                <w:rFonts w:cstheme="minorHAnsi"/>
                <w:sz w:val="24"/>
                <w:szCs w:val="24"/>
              </w:rPr>
              <w:t>aplinkosauginį</w:t>
            </w:r>
            <w:proofErr w:type="spellEnd"/>
            <w:r w:rsidR="00B86B70">
              <w:rPr>
                <w:rFonts w:cstheme="minorHAnsi"/>
                <w:sz w:val="24"/>
                <w:szCs w:val="24"/>
              </w:rPr>
              <w:t xml:space="preserve"> </w:t>
            </w:r>
            <w:proofErr w:type="spellStart"/>
            <w:r w:rsidR="00B86B70">
              <w:rPr>
                <w:rFonts w:cstheme="minorHAnsi"/>
                <w:sz w:val="24"/>
                <w:szCs w:val="24"/>
              </w:rPr>
              <w:t>principą</w:t>
            </w:r>
            <w:proofErr w:type="spellEnd"/>
            <w:r w:rsidR="00B9626B">
              <w:rPr>
                <w:rFonts w:cstheme="minorHAnsi"/>
                <w:sz w:val="24"/>
                <w:szCs w:val="24"/>
              </w:rPr>
              <w:t xml:space="preserve"> ir </w:t>
            </w:r>
            <w:proofErr w:type="spellStart"/>
            <w:r w:rsidR="00B9626B">
              <w:rPr>
                <w:rFonts w:cstheme="minorHAnsi"/>
                <w:sz w:val="24"/>
                <w:szCs w:val="24"/>
              </w:rPr>
              <w:t>savarankiškai</w:t>
            </w:r>
            <w:proofErr w:type="spellEnd"/>
            <w:r w:rsidR="00B9626B">
              <w:rPr>
                <w:rFonts w:cstheme="minorHAnsi"/>
                <w:sz w:val="24"/>
                <w:szCs w:val="24"/>
              </w:rPr>
              <w:t xml:space="preserve"> </w:t>
            </w:r>
            <w:proofErr w:type="spellStart"/>
            <w:r w:rsidR="00B9626B">
              <w:rPr>
                <w:rFonts w:cstheme="minorHAnsi"/>
                <w:sz w:val="24"/>
                <w:szCs w:val="24"/>
              </w:rPr>
              <w:t>nustatant</w:t>
            </w:r>
            <w:proofErr w:type="spellEnd"/>
            <w:r w:rsidR="00B9626B">
              <w:rPr>
                <w:rFonts w:cstheme="minorHAnsi"/>
                <w:sz w:val="24"/>
                <w:szCs w:val="24"/>
              </w:rPr>
              <w:t xml:space="preserve"> </w:t>
            </w:r>
            <w:proofErr w:type="spellStart"/>
            <w:r w:rsidR="00B9626B">
              <w:rPr>
                <w:rFonts w:cstheme="minorHAnsi"/>
                <w:sz w:val="24"/>
                <w:szCs w:val="24"/>
              </w:rPr>
              <w:t>aplinkos</w:t>
            </w:r>
            <w:proofErr w:type="spellEnd"/>
            <w:r w:rsidR="00B9626B">
              <w:rPr>
                <w:rFonts w:cstheme="minorHAnsi"/>
                <w:sz w:val="24"/>
                <w:szCs w:val="24"/>
              </w:rPr>
              <w:t xml:space="preserve"> </w:t>
            </w:r>
            <w:proofErr w:type="spellStart"/>
            <w:r w:rsidR="00B9626B">
              <w:rPr>
                <w:rFonts w:cstheme="minorHAnsi"/>
                <w:sz w:val="24"/>
                <w:szCs w:val="24"/>
              </w:rPr>
              <w:t>apsaugos</w:t>
            </w:r>
            <w:proofErr w:type="spellEnd"/>
            <w:r w:rsidR="00B9626B">
              <w:rPr>
                <w:rFonts w:cstheme="minorHAnsi"/>
                <w:sz w:val="24"/>
                <w:szCs w:val="24"/>
              </w:rPr>
              <w:t xml:space="preserve"> </w:t>
            </w:r>
            <w:proofErr w:type="spellStart"/>
            <w:proofErr w:type="gramStart"/>
            <w:r w:rsidR="00B9626B">
              <w:rPr>
                <w:rFonts w:cstheme="minorHAnsi"/>
                <w:sz w:val="24"/>
                <w:szCs w:val="24"/>
              </w:rPr>
              <w:t>kriterijų</w:t>
            </w:r>
            <w:proofErr w:type="spellEnd"/>
            <w:r w:rsidR="00B9626B">
              <w:rPr>
                <w:rFonts w:cstheme="minorHAnsi"/>
                <w:sz w:val="24"/>
                <w:szCs w:val="24"/>
              </w:rPr>
              <w:t xml:space="preserve">, </w:t>
            </w:r>
            <w:r w:rsidRPr="007657FA">
              <w:rPr>
                <w:rFonts w:cstheme="minorHAnsi"/>
                <w:sz w:val="24"/>
                <w:szCs w:val="24"/>
              </w:rPr>
              <w:t xml:space="preserve"> t.</w:t>
            </w:r>
            <w:proofErr w:type="gramEnd"/>
            <w:r w:rsidRPr="007657FA">
              <w:rPr>
                <w:rFonts w:cstheme="minorHAnsi"/>
                <w:sz w:val="24"/>
                <w:szCs w:val="24"/>
              </w:rPr>
              <w:t xml:space="preserve"> y. </w:t>
            </w:r>
            <w:proofErr w:type="spellStart"/>
            <w:r w:rsidRPr="007657FA">
              <w:rPr>
                <w:rFonts w:cstheme="minorHAnsi"/>
                <w:sz w:val="24"/>
                <w:szCs w:val="24"/>
              </w:rPr>
              <w:t>perkama</w:t>
            </w:r>
            <w:proofErr w:type="spellEnd"/>
            <w:r w:rsidRPr="007657FA">
              <w:rPr>
                <w:rFonts w:cstheme="minorHAnsi"/>
                <w:sz w:val="24"/>
                <w:szCs w:val="24"/>
              </w:rPr>
              <w:t xml:space="preserve"> </w:t>
            </w:r>
            <w:proofErr w:type="spellStart"/>
            <w:r w:rsidRPr="007657FA">
              <w:rPr>
                <w:rFonts w:cstheme="minorHAnsi"/>
                <w:sz w:val="24"/>
                <w:szCs w:val="24"/>
              </w:rPr>
              <w:t>prekė</w:t>
            </w:r>
            <w:proofErr w:type="spellEnd"/>
            <w:r w:rsidRPr="007657FA">
              <w:rPr>
                <w:rFonts w:cstheme="minorHAnsi"/>
                <w:sz w:val="24"/>
                <w:szCs w:val="24"/>
              </w:rPr>
              <w:t xml:space="preserve"> </w:t>
            </w:r>
            <w:proofErr w:type="spellStart"/>
            <w:r w:rsidRPr="007657FA">
              <w:rPr>
                <w:rFonts w:cstheme="minorHAnsi"/>
                <w:sz w:val="24"/>
                <w:szCs w:val="24"/>
              </w:rPr>
              <w:t>yra</w:t>
            </w:r>
            <w:proofErr w:type="spellEnd"/>
            <w:r w:rsidRPr="007657FA">
              <w:rPr>
                <w:rFonts w:cstheme="minorHAnsi"/>
                <w:sz w:val="24"/>
                <w:szCs w:val="24"/>
              </w:rPr>
              <w:t xml:space="preserve"> </w:t>
            </w:r>
            <w:proofErr w:type="spellStart"/>
            <w:r w:rsidRPr="007657FA">
              <w:rPr>
                <w:rFonts w:cstheme="minorHAnsi"/>
                <w:sz w:val="24"/>
                <w:szCs w:val="24"/>
              </w:rPr>
              <w:t>tvirta</w:t>
            </w:r>
            <w:proofErr w:type="spellEnd"/>
            <w:r w:rsidRPr="007657FA">
              <w:rPr>
                <w:rFonts w:cstheme="minorHAnsi"/>
                <w:sz w:val="24"/>
                <w:szCs w:val="24"/>
              </w:rPr>
              <w:t xml:space="preserve">, </w:t>
            </w:r>
            <w:proofErr w:type="spellStart"/>
            <w:r w:rsidRPr="007657FA">
              <w:rPr>
                <w:rFonts w:cstheme="minorHAnsi"/>
                <w:sz w:val="24"/>
                <w:szCs w:val="24"/>
              </w:rPr>
              <w:t>ilgaamžė</w:t>
            </w:r>
            <w:proofErr w:type="spellEnd"/>
            <w:r w:rsidRPr="007657FA">
              <w:rPr>
                <w:rFonts w:cstheme="minorHAnsi"/>
                <w:sz w:val="24"/>
                <w:szCs w:val="24"/>
              </w:rPr>
              <w:t xml:space="preserve">, </w:t>
            </w:r>
            <w:proofErr w:type="spellStart"/>
            <w:r w:rsidRPr="007657FA">
              <w:rPr>
                <w:rFonts w:cstheme="minorHAnsi"/>
                <w:sz w:val="24"/>
                <w:szCs w:val="24"/>
              </w:rPr>
              <w:t>funkcionali</w:t>
            </w:r>
            <w:proofErr w:type="spellEnd"/>
            <w:r w:rsidRPr="007657FA">
              <w:rPr>
                <w:rFonts w:cstheme="minorHAnsi"/>
                <w:sz w:val="24"/>
                <w:szCs w:val="24"/>
              </w:rPr>
              <w:t xml:space="preserve">, ji </w:t>
            </w:r>
            <w:proofErr w:type="spellStart"/>
            <w:r w:rsidRPr="007657FA">
              <w:rPr>
                <w:rFonts w:cstheme="minorHAnsi"/>
                <w:sz w:val="24"/>
                <w:szCs w:val="24"/>
              </w:rPr>
              <w:t>ar</w:t>
            </w:r>
            <w:proofErr w:type="spellEnd"/>
            <w:r w:rsidRPr="007657FA">
              <w:rPr>
                <w:rFonts w:cstheme="minorHAnsi"/>
                <w:sz w:val="24"/>
                <w:szCs w:val="24"/>
              </w:rPr>
              <w:t xml:space="preserve"> </w:t>
            </w:r>
            <w:proofErr w:type="spellStart"/>
            <w:r w:rsidRPr="007657FA">
              <w:rPr>
                <w:rFonts w:cstheme="minorHAnsi"/>
                <w:sz w:val="24"/>
                <w:szCs w:val="24"/>
              </w:rPr>
              <w:t>jos</w:t>
            </w:r>
            <w:proofErr w:type="spellEnd"/>
            <w:r w:rsidRPr="007657FA">
              <w:rPr>
                <w:rFonts w:cstheme="minorHAnsi"/>
                <w:sz w:val="24"/>
                <w:szCs w:val="24"/>
              </w:rPr>
              <w:t xml:space="preserve"> </w:t>
            </w:r>
            <w:proofErr w:type="spellStart"/>
            <w:r w:rsidRPr="007657FA">
              <w:rPr>
                <w:rFonts w:cstheme="minorHAnsi"/>
                <w:sz w:val="24"/>
                <w:szCs w:val="24"/>
              </w:rPr>
              <w:t>sudedamosios</w:t>
            </w:r>
            <w:proofErr w:type="spellEnd"/>
            <w:r w:rsidRPr="007657FA">
              <w:rPr>
                <w:rFonts w:cstheme="minorHAnsi"/>
                <w:sz w:val="24"/>
                <w:szCs w:val="24"/>
              </w:rPr>
              <w:t xml:space="preserve"> </w:t>
            </w:r>
            <w:proofErr w:type="spellStart"/>
            <w:r w:rsidRPr="007657FA">
              <w:rPr>
                <w:rFonts w:cstheme="minorHAnsi"/>
                <w:sz w:val="24"/>
                <w:szCs w:val="24"/>
              </w:rPr>
              <w:t>dalys</w:t>
            </w:r>
            <w:proofErr w:type="spellEnd"/>
            <w:r w:rsidRPr="007657FA">
              <w:rPr>
                <w:rFonts w:cstheme="minorHAnsi"/>
                <w:sz w:val="24"/>
                <w:szCs w:val="24"/>
              </w:rPr>
              <w:t xml:space="preserve"> </w:t>
            </w:r>
            <w:proofErr w:type="spellStart"/>
            <w:r w:rsidRPr="007657FA">
              <w:rPr>
                <w:rFonts w:cstheme="minorHAnsi"/>
                <w:sz w:val="24"/>
                <w:szCs w:val="24"/>
              </w:rPr>
              <w:t>tinka</w:t>
            </w:r>
            <w:proofErr w:type="spellEnd"/>
            <w:r w:rsidRPr="007657FA">
              <w:rPr>
                <w:rFonts w:cstheme="minorHAnsi"/>
                <w:sz w:val="24"/>
                <w:szCs w:val="24"/>
              </w:rPr>
              <w:t xml:space="preserve"> </w:t>
            </w:r>
            <w:proofErr w:type="spellStart"/>
            <w:r w:rsidRPr="007657FA">
              <w:rPr>
                <w:rFonts w:cstheme="minorHAnsi"/>
                <w:sz w:val="24"/>
                <w:szCs w:val="24"/>
              </w:rPr>
              <w:t>naudoti</w:t>
            </w:r>
            <w:proofErr w:type="spellEnd"/>
            <w:r w:rsidRPr="007657FA">
              <w:rPr>
                <w:rFonts w:cstheme="minorHAnsi"/>
                <w:sz w:val="24"/>
                <w:szCs w:val="24"/>
              </w:rPr>
              <w:t xml:space="preserve"> </w:t>
            </w:r>
            <w:proofErr w:type="spellStart"/>
            <w:r w:rsidRPr="007657FA">
              <w:rPr>
                <w:rFonts w:cstheme="minorHAnsi"/>
                <w:sz w:val="24"/>
                <w:szCs w:val="24"/>
              </w:rPr>
              <w:t>daug</w:t>
            </w:r>
            <w:proofErr w:type="spellEnd"/>
            <w:r w:rsidRPr="007657FA">
              <w:rPr>
                <w:rFonts w:cstheme="minorHAnsi"/>
                <w:sz w:val="24"/>
                <w:szCs w:val="24"/>
              </w:rPr>
              <w:t xml:space="preserve"> </w:t>
            </w:r>
            <w:proofErr w:type="spellStart"/>
            <w:r w:rsidRPr="007657FA">
              <w:rPr>
                <w:rFonts w:cstheme="minorHAnsi"/>
                <w:sz w:val="24"/>
                <w:szCs w:val="24"/>
              </w:rPr>
              <w:t>kartų</w:t>
            </w:r>
            <w:proofErr w:type="spellEnd"/>
            <w:r w:rsidRPr="007657FA">
              <w:rPr>
                <w:rFonts w:cstheme="minorHAnsi"/>
                <w:sz w:val="24"/>
                <w:szCs w:val="24"/>
              </w:rPr>
              <w:t xml:space="preserve"> ir (</w:t>
            </w:r>
            <w:proofErr w:type="spellStart"/>
            <w:r w:rsidRPr="007657FA">
              <w:rPr>
                <w:rFonts w:cstheme="minorHAnsi"/>
                <w:sz w:val="24"/>
                <w:szCs w:val="24"/>
              </w:rPr>
              <w:t>ar</w:t>
            </w:r>
            <w:proofErr w:type="spellEnd"/>
            <w:r w:rsidRPr="007657FA">
              <w:rPr>
                <w:rFonts w:cstheme="minorHAnsi"/>
                <w:sz w:val="24"/>
                <w:szCs w:val="24"/>
              </w:rPr>
              <w:t xml:space="preserve">) </w:t>
            </w:r>
            <w:proofErr w:type="spellStart"/>
            <w:r w:rsidRPr="007657FA">
              <w:rPr>
                <w:rFonts w:cstheme="minorHAnsi"/>
                <w:sz w:val="24"/>
                <w:szCs w:val="24"/>
              </w:rPr>
              <w:t>lengvai</w:t>
            </w:r>
            <w:proofErr w:type="spellEnd"/>
            <w:r w:rsidRPr="007657FA">
              <w:rPr>
                <w:rFonts w:cstheme="minorHAnsi"/>
                <w:sz w:val="24"/>
                <w:szCs w:val="24"/>
              </w:rPr>
              <w:t xml:space="preserve"> </w:t>
            </w:r>
            <w:proofErr w:type="spellStart"/>
            <w:r w:rsidRPr="007657FA">
              <w:rPr>
                <w:rFonts w:cstheme="minorHAnsi"/>
                <w:sz w:val="24"/>
                <w:szCs w:val="24"/>
              </w:rPr>
              <w:t>pataisomos</w:t>
            </w:r>
            <w:proofErr w:type="spellEnd"/>
            <w:r w:rsidRPr="007657FA">
              <w:rPr>
                <w:rFonts w:cstheme="minorHAnsi"/>
                <w:sz w:val="24"/>
                <w:szCs w:val="24"/>
              </w:rPr>
              <w:t>, ir (</w:t>
            </w:r>
            <w:proofErr w:type="spellStart"/>
            <w:r w:rsidRPr="007657FA">
              <w:rPr>
                <w:rFonts w:cstheme="minorHAnsi"/>
                <w:sz w:val="24"/>
                <w:szCs w:val="24"/>
              </w:rPr>
              <w:t>ar</w:t>
            </w:r>
            <w:proofErr w:type="spellEnd"/>
            <w:r w:rsidRPr="007657FA">
              <w:rPr>
                <w:rFonts w:cstheme="minorHAnsi"/>
                <w:sz w:val="24"/>
                <w:szCs w:val="24"/>
              </w:rPr>
              <w:t xml:space="preserve">) </w:t>
            </w:r>
            <w:proofErr w:type="spellStart"/>
            <w:r w:rsidRPr="007657FA">
              <w:rPr>
                <w:rFonts w:cstheme="minorHAnsi"/>
                <w:sz w:val="24"/>
                <w:szCs w:val="24"/>
              </w:rPr>
              <w:t>pakeičiamos</w:t>
            </w:r>
            <w:proofErr w:type="spellEnd"/>
            <w:r w:rsidRPr="007657FA">
              <w:rPr>
                <w:rFonts w:cstheme="minorHAnsi"/>
                <w:sz w:val="24"/>
                <w:szCs w:val="24"/>
              </w:rPr>
              <w:t>.</w:t>
            </w:r>
          </w:p>
          <w:p w14:paraId="05FCFE14" w14:textId="7B4E0175" w:rsidR="00A04533" w:rsidRPr="007657FA" w:rsidRDefault="00A04533" w:rsidP="00AC2BCC">
            <w:pPr>
              <w:spacing w:before="62"/>
              <w:jc w:val="both"/>
              <w:rPr>
                <w:rFonts w:cstheme="minorHAnsi"/>
                <w:sz w:val="24"/>
                <w:szCs w:val="24"/>
              </w:rPr>
            </w:pPr>
            <w:proofErr w:type="spellStart"/>
            <w:r w:rsidRPr="007657FA">
              <w:rPr>
                <w:rFonts w:cstheme="minorHAnsi"/>
                <w:sz w:val="24"/>
                <w:szCs w:val="24"/>
              </w:rPr>
              <w:t>Tiekėjas</w:t>
            </w:r>
            <w:proofErr w:type="spellEnd"/>
            <w:r w:rsidRPr="007657FA">
              <w:rPr>
                <w:rFonts w:cstheme="minorHAnsi"/>
                <w:sz w:val="24"/>
                <w:szCs w:val="24"/>
              </w:rPr>
              <w:t xml:space="preserve"> </w:t>
            </w:r>
            <w:proofErr w:type="spellStart"/>
            <w:r w:rsidR="00B9626B">
              <w:rPr>
                <w:rFonts w:cstheme="minorHAnsi"/>
                <w:sz w:val="24"/>
                <w:szCs w:val="24"/>
              </w:rPr>
              <w:t>pristatydamas</w:t>
            </w:r>
            <w:proofErr w:type="spellEnd"/>
            <w:r w:rsidR="00B9626B">
              <w:rPr>
                <w:rFonts w:cstheme="minorHAnsi"/>
                <w:sz w:val="24"/>
                <w:szCs w:val="24"/>
              </w:rPr>
              <w:t xml:space="preserve"> </w:t>
            </w:r>
            <w:proofErr w:type="spellStart"/>
            <w:r w:rsidR="00B9626B">
              <w:rPr>
                <w:rFonts w:cstheme="minorHAnsi"/>
                <w:sz w:val="24"/>
                <w:szCs w:val="24"/>
              </w:rPr>
              <w:t>keltuvą</w:t>
            </w:r>
            <w:proofErr w:type="spellEnd"/>
            <w:r w:rsidR="00B9626B">
              <w:rPr>
                <w:rFonts w:cstheme="minorHAnsi"/>
                <w:sz w:val="24"/>
                <w:szCs w:val="24"/>
              </w:rPr>
              <w:t xml:space="preserve">, </w:t>
            </w:r>
            <w:proofErr w:type="spellStart"/>
            <w:r w:rsidRPr="007657FA">
              <w:rPr>
                <w:rFonts w:cstheme="minorHAnsi"/>
                <w:sz w:val="24"/>
                <w:szCs w:val="24"/>
              </w:rPr>
              <w:t>pateikia</w:t>
            </w:r>
            <w:proofErr w:type="spellEnd"/>
            <w:r w:rsidRPr="007657FA">
              <w:rPr>
                <w:rFonts w:cstheme="minorHAnsi"/>
                <w:sz w:val="24"/>
                <w:szCs w:val="24"/>
              </w:rPr>
              <w:t xml:space="preserve"> </w:t>
            </w:r>
            <w:proofErr w:type="spellStart"/>
            <w:r w:rsidRPr="007657FA">
              <w:rPr>
                <w:rFonts w:cstheme="minorHAnsi"/>
                <w:sz w:val="24"/>
                <w:szCs w:val="24"/>
              </w:rPr>
              <w:t>gamintojo</w:t>
            </w:r>
            <w:proofErr w:type="spellEnd"/>
            <w:r w:rsidRPr="007657FA">
              <w:rPr>
                <w:rFonts w:cstheme="minorHAnsi"/>
                <w:sz w:val="24"/>
                <w:szCs w:val="24"/>
              </w:rPr>
              <w:t xml:space="preserve"> </w:t>
            </w:r>
            <w:proofErr w:type="spellStart"/>
            <w:r w:rsidRPr="007657FA">
              <w:rPr>
                <w:rFonts w:cstheme="minorHAnsi"/>
                <w:sz w:val="24"/>
                <w:szCs w:val="24"/>
              </w:rPr>
              <w:t>deklaraciją</w:t>
            </w:r>
            <w:proofErr w:type="spellEnd"/>
            <w:r w:rsidRPr="007657FA">
              <w:rPr>
                <w:rFonts w:cstheme="minorHAnsi"/>
                <w:sz w:val="24"/>
                <w:szCs w:val="24"/>
              </w:rPr>
              <w:t xml:space="preserve">, </w:t>
            </w:r>
            <w:proofErr w:type="spellStart"/>
            <w:r w:rsidRPr="007657FA">
              <w:rPr>
                <w:rFonts w:cstheme="minorHAnsi"/>
                <w:sz w:val="24"/>
                <w:szCs w:val="24"/>
              </w:rPr>
              <w:t>patvirtinančią</w:t>
            </w:r>
            <w:proofErr w:type="spellEnd"/>
            <w:r w:rsidRPr="007657FA">
              <w:rPr>
                <w:rFonts w:cstheme="minorHAnsi"/>
                <w:sz w:val="24"/>
                <w:szCs w:val="24"/>
              </w:rPr>
              <w:t xml:space="preserve"> </w:t>
            </w:r>
            <w:proofErr w:type="spellStart"/>
            <w:r w:rsidRPr="007657FA">
              <w:rPr>
                <w:rFonts w:cstheme="minorHAnsi"/>
                <w:sz w:val="24"/>
                <w:szCs w:val="24"/>
              </w:rPr>
              <w:t>atitiktį</w:t>
            </w:r>
            <w:proofErr w:type="spellEnd"/>
            <w:r w:rsidRPr="007657FA">
              <w:rPr>
                <w:rFonts w:cstheme="minorHAnsi"/>
                <w:sz w:val="24"/>
                <w:szCs w:val="24"/>
              </w:rPr>
              <w:t xml:space="preserve"> </w:t>
            </w:r>
            <w:proofErr w:type="spellStart"/>
            <w:r w:rsidRPr="007657FA">
              <w:rPr>
                <w:rFonts w:cstheme="minorHAnsi"/>
                <w:sz w:val="24"/>
                <w:szCs w:val="24"/>
              </w:rPr>
              <w:t>žaliojo</w:t>
            </w:r>
            <w:proofErr w:type="spellEnd"/>
            <w:r w:rsidRPr="007657FA">
              <w:rPr>
                <w:rFonts w:cstheme="minorHAnsi"/>
                <w:sz w:val="24"/>
                <w:szCs w:val="24"/>
              </w:rPr>
              <w:t xml:space="preserve"> </w:t>
            </w:r>
            <w:proofErr w:type="spellStart"/>
            <w:r w:rsidRPr="007657FA">
              <w:rPr>
                <w:rFonts w:cstheme="minorHAnsi"/>
                <w:sz w:val="24"/>
                <w:szCs w:val="24"/>
              </w:rPr>
              <w:t>pirkimo</w:t>
            </w:r>
            <w:proofErr w:type="spellEnd"/>
            <w:r w:rsidRPr="007657FA">
              <w:rPr>
                <w:rFonts w:cstheme="minorHAnsi"/>
                <w:sz w:val="24"/>
                <w:szCs w:val="24"/>
              </w:rPr>
              <w:t xml:space="preserve"> </w:t>
            </w:r>
            <w:proofErr w:type="spellStart"/>
            <w:r w:rsidRPr="007657FA">
              <w:rPr>
                <w:rFonts w:cstheme="minorHAnsi"/>
                <w:sz w:val="24"/>
                <w:szCs w:val="24"/>
              </w:rPr>
              <w:t>reikalavimui</w:t>
            </w:r>
            <w:proofErr w:type="spellEnd"/>
            <w:r w:rsidRPr="007657FA">
              <w:rPr>
                <w:rFonts w:cstheme="minorHAnsi"/>
                <w:sz w:val="24"/>
                <w:szCs w:val="24"/>
              </w:rPr>
              <w:t>.</w:t>
            </w:r>
          </w:p>
        </w:tc>
      </w:tr>
    </w:tbl>
    <w:p w14:paraId="440A64D2" w14:textId="77777777" w:rsidR="00A04533" w:rsidRDefault="00A04533" w:rsidP="00A04533">
      <w:pPr>
        <w:widowControl w:val="0"/>
        <w:spacing w:line="240" w:lineRule="auto"/>
        <w:rPr>
          <w:rFonts w:ascii="Times New Roman" w:hAnsi="Times New Roman" w:cs="Times New Roman"/>
          <w:sz w:val="24"/>
          <w:szCs w:val="24"/>
          <w:lang w:eastAsia="ar-SA"/>
        </w:rPr>
      </w:pPr>
    </w:p>
    <w:p w14:paraId="5DCAACCC" w14:textId="77777777" w:rsidR="00A04533" w:rsidRPr="00AF2314" w:rsidRDefault="00A04533" w:rsidP="00A04533">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14:paraId="1A29D6C7" w14:textId="42D0E772" w:rsidR="008803D8" w:rsidRPr="0033501D" w:rsidRDefault="006B029D" w:rsidP="0033501D">
      <w:pPr>
        <w:spacing w:line="240" w:lineRule="auto"/>
        <w:rPr>
          <w:rFonts w:cs="Calibri"/>
          <w:sz w:val="24"/>
          <w:szCs w:val="24"/>
        </w:rPr>
      </w:pPr>
      <w:r w:rsidRPr="009D6D33">
        <w:rPr>
          <w:rFonts w:cs="Calibri"/>
          <w:sz w:val="24"/>
          <w:szCs w:val="24"/>
        </w:rPr>
        <w:lastRenderedPageBreak/>
        <w:tab/>
      </w:r>
      <w:r w:rsidRPr="009D6D33">
        <w:rPr>
          <w:rFonts w:cs="Calibri"/>
          <w:sz w:val="24"/>
          <w:szCs w:val="24"/>
        </w:rPr>
        <w:tab/>
        <w:t xml:space="preserve">      </w:t>
      </w:r>
    </w:p>
    <w:p w14:paraId="02BDD29E" w14:textId="209A410D" w:rsidR="00CB5907" w:rsidRPr="006C4BD6" w:rsidRDefault="00506996" w:rsidP="006C4BD6">
      <w:pPr>
        <w:spacing w:line="240" w:lineRule="auto"/>
        <w:ind w:left="7314" w:firstLine="0"/>
        <w:rPr>
          <w:rFonts w:cstheme="minorHAnsi"/>
          <w:sz w:val="24"/>
          <w:szCs w:val="24"/>
        </w:rPr>
      </w:pPr>
      <w:r w:rsidRPr="00954F70">
        <w:rPr>
          <w:rFonts w:cstheme="minorHAnsi"/>
          <w:sz w:val="24"/>
          <w:szCs w:val="24"/>
        </w:rPr>
        <w:t xml:space="preserve">Pirkimo sąlygų </w:t>
      </w:r>
      <w:r w:rsidR="001D6B8E">
        <w:rPr>
          <w:rFonts w:cstheme="minorHAnsi"/>
          <w:sz w:val="24"/>
          <w:szCs w:val="24"/>
        </w:rPr>
        <w:t>2</w:t>
      </w:r>
      <w:r w:rsidRPr="00954F70">
        <w:rPr>
          <w:rFonts w:cstheme="minorHAnsi"/>
          <w:sz w:val="24"/>
          <w:szCs w:val="24"/>
        </w:rPr>
        <w:t xml:space="preserve"> priedas „Pasiūlymo forma“</w:t>
      </w:r>
      <w:bookmarkEnd w:id="21"/>
      <w:bookmarkEnd w:id="22"/>
      <w:bookmarkEnd w:id="23"/>
      <w:bookmarkEnd w:id="24"/>
      <w:bookmarkEnd w:id="25"/>
      <w:bookmarkEnd w:id="26"/>
    </w:p>
    <w:p w14:paraId="0C8AE329" w14:textId="77777777" w:rsidR="00FD7D25" w:rsidRPr="00954F70" w:rsidRDefault="00FD7D25" w:rsidP="00FD7D25">
      <w:pPr>
        <w:ind w:firstLine="0"/>
        <w:rPr>
          <w:rFonts w:cstheme="minorHAnsi"/>
          <w:b/>
          <w:bCs/>
          <w:smallCaps/>
          <w:sz w:val="24"/>
          <w:szCs w:val="24"/>
        </w:rPr>
      </w:pPr>
    </w:p>
    <w:p w14:paraId="3AE4BF02" w14:textId="77777777" w:rsidR="001F691B" w:rsidRPr="00954F70" w:rsidRDefault="001F691B" w:rsidP="001F691B">
      <w:pPr>
        <w:jc w:val="center"/>
        <w:rPr>
          <w:rFonts w:cstheme="minorHAnsi"/>
          <w:b/>
          <w:sz w:val="24"/>
          <w:szCs w:val="24"/>
        </w:rPr>
      </w:pPr>
      <w:r w:rsidRPr="00954F70">
        <w:rPr>
          <w:rFonts w:cstheme="minorHAnsi"/>
          <w:b/>
          <w:sz w:val="24"/>
          <w:szCs w:val="24"/>
        </w:rPr>
        <w:t>PASIŪLYMAS MAŽOS VERTĖS PIRKIMUI SKELBIAMOS APKLAUSOS BŪDU</w:t>
      </w:r>
    </w:p>
    <w:p w14:paraId="748093E7" w14:textId="556AC9C9" w:rsidR="001F691B" w:rsidRPr="000F7B28" w:rsidRDefault="000F7B28" w:rsidP="000F7B28">
      <w:pPr>
        <w:pStyle w:val="Standard"/>
        <w:jc w:val="center"/>
        <w:rPr>
          <w:rFonts w:asciiTheme="minorHAnsi" w:hAnsiTheme="minorHAnsi" w:cstheme="minorHAnsi"/>
          <w:b/>
          <w:bCs/>
          <w:kern w:val="2"/>
        </w:rPr>
      </w:pPr>
      <w:r w:rsidRPr="000F7B28">
        <w:rPr>
          <w:rFonts w:asciiTheme="minorHAnsi" w:hAnsiTheme="minorHAnsi" w:cstheme="minorHAnsi"/>
          <w:b/>
        </w:rPr>
        <w:t>„</w:t>
      </w:r>
      <w:r w:rsidRPr="000F7B28">
        <w:rPr>
          <w:rFonts w:asciiTheme="minorHAnsi" w:hAnsiTheme="minorHAnsi" w:cstheme="minorHAnsi"/>
          <w:b/>
          <w:bCs/>
          <w:kern w:val="2"/>
        </w:rPr>
        <w:t xml:space="preserve">NUOŽULNUS NEĮGALIŲJŲ </w:t>
      </w:r>
      <w:proofErr w:type="gramStart"/>
      <w:r w:rsidRPr="000F7B28">
        <w:rPr>
          <w:rFonts w:asciiTheme="minorHAnsi" w:hAnsiTheme="minorHAnsi" w:cstheme="minorHAnsi"/>
          <w:b/>
          <w:bCs/>
          <w:kern w:val="2"/>
        </w:rPr>
        <w:t>KELTUVAS</w:t>
      </w:r>
      <w:r w:rsidRPr="000F7B28">
        <w:rPr>
          <w:rFonts w:asciiTheme="minorHAnsi" w:hAnsiTheme="minorHAnsi" w:cstheme="minorHAnsi"/>
          <w:b/>
        </w:rPr>
        <w:t>“</w:t>
      </w:r>
      <w:proofErr w:type="gramEnd"/>
    </w:p>
    <w:p w14:paraId="03B6FF81" w14:textId="77777777" w:rsidR="001F691B" w:rsidRPr="00C53180" w:rsidRDefault="001F691B" w:rsidP="001F691B">
      <w:pPr>
        <w:jc w:val="center"/>
        <w:rPr>
          <w:rFonts w:cstheme="minorHAnsi"/>
          <w:bCs/>
          <w:sz w:val="24"/>
          <w:szCs w:val="24"/>
        </w:rPr>
      </w:pPr>
      <w:r w:rsidRPr="00C53180">
        <w:rPr>
          <w:rFonts w:cstheme="minorHAnsi"/>
          <w:bCs/>
          <w:sz w:val="24"/>
          <w:szCs w:val="24"/>
        </w:rPr>
        <w:t>(Data)</w:t>
      </w:r>
    </w:p>
    <w:p w14:paraId="1E74B1A3" w14:textId="77777777" w:rsidR="001F691B" w:rsidRPr="00954F70" w:rsidRDefault="001F691B" w:rsidP="001F691B">
      <w:pPr>
        <w:shd w:val="clear" w:color="auto" w:fill="FFFFFF"/>
        <w:jc w:val="center"/>
        <w:rPr>
          <w:rFonts w:cstheme="minorHAnsi"/>
          <w:bCs/>
          <w:sz w:val="24"/>
          <w:szCs w:val="24"/>
        </w:rPr>
      </w:pPr>
      <w:r w:rsidRPr="00954F70">
        <w:rPr>
          <w:rFonts w:cstheme="minorHAnsi"/>
          <w:bCs/>
          <w:sz w:val="24"/>
          <w:szCs w:val="24"/>
        </w:rPr>
        <w:t>____________</w:t>
      </w:r>
    </w:p>
    <w:p w14:paraId="19F20E00" w14:textId="3FC6F364" w:rsidR="001F691B" w:rsidRPr="006C4BD6" w:rsidRDefault="001F691B" w:rsidP="006C4BD6">
      <w:pPr>
        <w:shd w:val="clear" w:color="auto" w:fill="FFFFFF"/>
        <w:jc w:val="center"/>
        <w:rPr>
          <w:rFonts w:cstheme="minorHAnsi"/>
          <w:bCs/>
          <w:sz w:val="24"/>
          <w:szCs w:val="24"/>
        </w:rPr>
      </w:pPr>
      <w:r w:rsidRPr="00954F70">
        <w:rPr>
          <w:rFonts w:cstheme="minorHAnsi"/>
          <w:bCs/>
          <w:sz w:val="24"/>
          <w:szCs w:val="24"/>
        </w:rPr>
        <w:t>(Sudarymo vieta)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54F70"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954F70" w:rsidRDefault="001F691B" w:rsidP="00F55F2B">
            <w:pPr>
              <w:ind w:hanging="23"/>
              <w:rPr>
                <w:rFonts w:cstheme="minorHAnsi"/>
                <w:sz w:val="24"/>
                <w:szCs w:val="24"/>
              </w:rPr>
            </w:pPr>
            <w:r w:rsidRPr="00954F70">
              <w:rPr>
                <w:rFonts w:cstheme="minorHAnsi"/>
                <w:sz w:val="24"/>
                <w:szCs w:val="24"/>
              </w:rPr>
              <w:t>Tiekėjo pavadinimas /</w:t>
            </w:r>
            <w:r w:rsidRPr="00954F70">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954F70" w:rsidRDefault="001F691B" w:rsidP="00DB2453">
            <w:pPr>
              <w:jc w:val="center"/>
              <w:rPr>
                <w:rFonts w:cstheme="minorHAnsi"/>
                <w:sz w:val="24"/>
                <w:szCs w:val="24"/>
              </w:rPr>
            </w:pPr>
          </w:p>
        </w:tc>
      </w:tr>
      <w:tr w:rsidR="001F691B" w:rsidRPr="00954F70"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954F70" w:rsidRDefault="001F691B" w:rsidP="00F55F2B">
            <w:pPr>
              <w:ind w:firstLine="0"/>
              <w:rPr>
                <w:rFonts w:cstheme="minorHAnsi"/>
                <w:sz w:val="24"/>
                <w:szCs w:val="24"/>
              </w:rPr>
            </w:pPr>
            <w:r w:rsidRPr="00954F70">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954F70" w:rsidRDefault="001F691B" w:rsidP="00DB2453">
            <w:pPr>
              <w:rPr>
                <w:rFonts w:cstheme="minorHAnsi"/>
                <w:sz w:val="24"/>
                <w:szCs w:val="24"/>
              </w:rPr>
            </w:pPr>
          </w:p>
        </w:tc>
      </w:tr>
      <w:tr w:rsidR="001F691B" w:rsidRPr="00954F70"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954F70" w:rsidRDefault="001F691B" w:rsidP="00F55F2B">
            <w:pPr>
              <w:ind w:hanging="23"/>
              <w:rPr>
                <w:rFonts w:cstheme="minorHAnsi"/>
                <w:sz w:val="24"/>
                <w:szCs w:val="24"/>
              </w:rPr>
            </w:pPr>
            <w:r w:rsidRPr="00954F70">
              <w:rPr>
                <w:rFonts w:cstheme="minorHAnsi"/>
                <w:sz w:val="24"/>
                <w:szCs w:val="24"/>
              </w:rPr>
              <w:t>Tiekėjo adresas /</w:t>
            </w:r>
            <w:r w:rsidRPr="00954F70">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954F70" w:rsidRDefault="001F691B" w:rsidP="00DB2453">
            <w:pPr>
              <w:rPr>
                <w:rFonts w:cstheme="minorHAnsi"/>
                <w:sz w:val="24"/>
                <w:szCs w:val="24"/>
              </w:rPr>
            </w:pPr>
          </w:p>
        </w:tc>
      </w:tr>
      <w:tr w:rsidR="001F691B" w:rsidRPr="00954F70"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954F70" w:rsidRDefault="001F691B" w:rsidP="00F55F2B">
            <w:pPr>
              <w:ind w:hanging="23"/>
              <w:rPr>
                <w:rFonts w:cstheme="minorHAnsi"/>
                <w:sz w:val="24"/>
                <w:szCs w:val="24"/>
              </w:rPr>
            </w:pPr>
            <w:r w:rsidRPr="00954F70">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954F70" w:rsidRDefault="001F691B" w:rsidP="00DB2453">
            <w:pPr>
              <w:rPr>
                <w:rFonts w:cstheme="minorHAnsi"/>
                <w:sz w:val="24"/>
                <w:szCs w:val="24"/>
              </w:rPr>
            </w:pPr>
          </w:p>
        </w:tc>
      </w:tr>
      <w:tr w:rsidR="001F691B" w:rsidRPr="00954F70"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954F70" w:rsidRDefault="001F691B" w:rsidP="00F55F2B">
            <w:pPr>
              <w:ind w:hanging="23"/>
              <w:rPr>
                <w:rFonts w:cstheme="minorHAnsi"/>
                <w:sz w:val="24"/>
                <w:szCs w:val="24"/>
              </w:rPr>
            </w:pPr>
            <w:r w:rsidRPr="00954F70">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954F70" w:rsidRDefault="001F691B" w:rsidP="00DB2453">
            <w:pPr>
              <w:jc w:val="center"/>
              <w:rPr>
                <w:rFonts w:cstheme="minorHAnsi"/>
                <w:sz w:val="24"/>
                <w:szCs w:val="24"/>
              </w:rPr>
            </w:pPr>
          </w:p>
        </w:tc>
      </w:tr>
      <w:tr w:rsidR="001F691B" w:rsidRPr="00954F70"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954F70" w:rsidRDefault="001F691B" w:rsidP="00DB2453">
            <w:pPr>
              <w:rPr>
                <w:rFonts w:cstheme="minorHAnsi"/>
                <w:sz w:val="24"/>
                <w:szCs w:val="24"/>
              </w:rPr>
            </w:pPr>
            <w:r w:rsidRPr="00954F70">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954F70" w:rsidRDefault="001F691B" w:rsidP="00DB2453">
            <w:pPr>
              <w:rPr>
                <w:rFonts w:cstheme="minorHAnsi"/>
                <w:sz w:val="24"/>
                <w:szCs w:val="24"/>
              </w:rPr>
            </w:pPr>
          </w:p>
        </w:tc>
      </w:tr>
      <w:tr w:rsidR="001F691B" w:rsidRPr="00954F7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954F70" w:rsidRDefault="001F691B" w:rsidP="00DB2453">
            <w:pPr>
              <w:rPr>
                <w:rFonts w:cstheme="minorHAnsi"/>
                <w:sz w:val="24"/>
                <w:szCs w:val="24"/>
              </w:rPr>
            </w:pPr>
            <w:r w:rsidRPr="00954F7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954F70" w:rsidRDefault="001F691B" w:rsidP="00DB2453">
            <w:pPr>
              <w:rPr>
                <w:rFonts w:cstheme="minorHAnsi"/>
                <w:sz w:val="24"/>
                <w:szCs w:val="24"/>
              </w:rPr>
            </w:pPr>
          </w:p>
        </w:tc>
      </w:tr>
    </w:tbl>
    <w:p w14:paraId="332E3C1B" w14:textId="473943AE" w:rsidR="000A7001" w:rsidRPr="00273116" w:rsidRDefault="000A7001" w:rsidP="006C4BD6">
      <w:pPr>
        <w:spacing w:line="240" w:lineRule="auto"/>
        <w:ind w:firstLine="0"/>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FC4AC8E" w14:textId="77777777" w:rsidR="000A7001" w:rsidRPr="00273116" w:rsidRDefault="000A7001" w:rsidP="006C4BD6">
      <w:pPr>
        <w:tabs>
          <w:tab w:val="left" w:pos="720"/>
        </w:tabs>
        <w:spacing w:line="240" w:lineRule="auto"/>
        <w:ind w:firstLine="520"/>
        <w:rPr>
          <w:rFonts w:eastAsia="Arial Unicode MS" w:cstheme="minorHAnsi"/>
          <w:sz w:val="24"/>
          <w:szCs w:val="24"/>
        </w:rPr>
      </w:pPr>
      <w:r w:rsidRPr="00273116">
        <w:rPr>
          <w:rFonts w:eastAsia="Arial Unicode MS" w:cstheme="minorHAnsi"/>
          <w:sz w:val="24"/>
          <w:szCs w:val="24"/>
        </w:rPr>
        <w:t>1) mažos vertės pirkimo dokumentuose;</w:t>
      </w:r>
    </w:p>
    <w:p w14:paraId="6C9175A4" w14:textId="7984D0B3" w:rsidR="000A7001" w:rsidRPr="00F637E1" w:rsidRDefault="000A7001" w:rsidP="006C4BD6">
      <w:pPr>
        <w:tabs>
          <w:tab w:val="left" w:pos="720"/>
        </w:tabs>
        <w:spacing w:line="240" w:lineRule="auto"/>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4EA2081D" w14:textId="77777777" w:rsidR="006C4BD6" w:rsidRDefault="006C4BD6" w:rsidP="00B07F53">
      <w:pPr>
        <w:autoSpaceDN w:val="0"/>
        <w:spacing w:line="276" w:lineRule="auto"/>
        <w:ind w:firstLine="0"/>
        <w:textAlignment w:val="baseline"/>
        <w:rPr>
          <w:rFonts w:eastAsia="Calibri" w:cstheme="minorHAnsi"/>
          <w:b/>
          <w:i/>
          <w:sz w:val="24"/>
          <w:szCs w:val="24"/>
          <w:u w:val="single"/>
          <w:lang w:eastAsia="en-US"/>
        </w:rPr>
      </w:pPr>
    </w:p>
    <w:p w14:paraId="003E8959" w14:textId="7CED784A" w:rsidR="006919E4" w:rsidRPr="006C4BD6" w:rsidRDefault="00B07F53" w:rsidP="00B07F53">
      <w:pPr>
        <w:autoSpaceDN w:val="0"/>
        <w:spacing w:line="276" w:lineRule="auto"/>
        <w:ind w:firstLine="0"/>
        <w:textAlignment w:val="baseline"/>
        <w:rPr>
          <w:rFonts w:eastAsia="Calibri" w:cstheme="minorHAnsi"/>
          <w:b/>
          <w:i/>
          <w:sz w:val="24"/>
          <w:szCs w:val="24"/>
          <w:u w:val="single"/>
          <w:lang w:eastAsia="en-US"/>
        </w:rPr>
      </w:pPr>
      <w:r w:rsidRPr="00B07F53">
        <w:rPr>
          <w:rFonts w:eastAsia="Calibri" w:cstheme="minorHAnsi"/>
          <w:b/>
          <w:i/>
          <w:sz w:val="24"/>
          <w:szCs w:val="24"/>
          <w:u w:val="single"/>
          <w:lang w:eastAsia="en-US"/>
        </w:rPr>
        <w:t>1 lentelė: „Techninės specifikacijos“:</w:t>
      </w:r>
    </w:p>
    <w:p w14:paraId="31F579FB" w14:textId="67A00FB5" w:rsidR="00B07F53" w:rsidRPr="00B07F53" w:rsidRDefault="006919E4" w:rsidP="00B07F53">
      <w:pPr>
        <w:autoSpaceDN w:val="0"/>
        <w:spacing w:line="276" w:lineRule="auto"/>
        <w:ind w:firstLine="0"/>
        <w:textAlignment w:val="baseline"/>
        <w:rPr>
          <w:rFonts w:eastAsia="Calibri" w:cstheme="minorHAnsi"/>
          <w:b/>
          <w:i/>
          <w:sz w:val="24"/>
          <w:szCs w:val="24"/>
          <w:u w:val="single"/>
          <w:lang w:eastAsia="en-US"/>
        </w:rPr>
      </w:pPr>
      <w:r w:rsidRPr="00912EBB">
        <w:rPr>
          <w:rFonts w:eastAsia="Times New Roman" w:cstheme="minorHAnsi"/>
          <w:b/>
          <w:bCs/>
          <w:sz w:val="24"/>
          <w:szCs w:val="24"/>
          <w:lang w:eastAsia="en-US"/>
        </w:rPr>
        <w:t>NURODYTI MODELĮ, GAMINTOJĄ</w:t>
      </w:r>
      <w:r>
        <w:rPr>
          <w:rFonts w:eastAsia="Times New Roman" w:cstheme="minorHAnsi"/>
          <w:b/>
          <w:bCs/>
          <w:sz w:val="24"/>
          <w:szCs w:val="24"/>
          <w:lang w:eastAsia="en-US"/>
        </w:rPr>
        <w:t>:</w:t>
      </w:r>
      <w:r w:rsidR="00FD2DD1">
        <w:rPr>
          <w:rFonts w:eastAsia="Times New Roman" w:cstheme="minorHAnsi"/>
          <w:b/>
          <w:bCs/>
          <w:sz w:val="24"/>
          <w:szCs w:val="24"/>
          <w:lang w:eastAsia="en-US"/>
        </w:rPr>
        <w:t>______________________</w:t>
      </w:r>
    </w:p>
    <w:tbl>
      <w:tblPr>
        <w:tblStyle w:val="TableNormal"/>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9"/>
        <w:gridCol w:w="3814"/>
        <w:gridCol w:w="4416"/>
      </w:tblGrid>
      <w:tr w:rsidR="00B07F53" w:rsidRPr="00B07F53" w14:paraId="598ECFCF" w14:textId="77777777" w:rsidTr="005E0847">
        <w:trPr>
          <w:trHeight w:val="1429"/>
          <w:jc w:val="center"/>
        </w:trPr>
        <w:tc>
          <w:tcPr>
            <w:tcW w:w="1539" w:type="dxa"/>
          </w:tcPr>
          <w:p w14:paraId="3155691A" w14:textId="77777777" w:rsidR="00B07F53" w:rsidRPr="00B07F53" w:rsidRDefault="00B07F53" w:rsidP="00B07F53">
            <w:pPr>
              <w:ind w:left="107"/>
              <w:jc w:val="center"/>
              <w:rPr>
                <w:rFonts w:eastAsia="Times New Roman" w:cstheme="minorHAnsi"/>
                <w:b/>
                <w:sz w:val="24"/>
                <w:szCs w:val="24"/>
              </w:rPr>
            </w:pPr>
            <w:proofErr w:type="spellStart"/>
            <w:r w:rsidRPr="00B07F53">
              <w:rPr>
                <w:rFonts w:eastAsia="Times New Roman" w:cstheme="minorHAnsi"/>
                <w:b/>
                <w:spacing w:val="-2"/>
                <w:sz w:val="24"/>
                <w:szCs w:val="24"/>
              </w:rPr>
              <w:t>Techninės</w:t>
            </w:r>
            <w:proofErr w:type="spellEnd"/>
            <w:r w:rsidRPr="00B07F53">
              <w:rPr>
                <w:rFonts w:eastAsia="Times New Roman" w:cstheme="minorHAnsi"/>
                <w:b/>
                <w:spacing w:val="-2"/>
                <w:sz w:val="24"/>
                <w:szCs w:val="24"/>
              </w:rPr>
              <w:t xml:space="preserve"> </w:t>
            </w:r>
            <w:proofErr w:type="spellStart"/>
            <w:r w:rsidRPr="00B07F53">
              <w:rPr>
                <w:rFonts w:eastAsia="Times New Roman" w:cstheme="minorHAnsi"/>
                <w:b/>
                <w:spacing w:val="-2"/>
                <w:sz w:val="24"/>
                <w:szCs w:val="24"/>
              </w:rPr>
              <w:t>specifikacijos</w:t>
            </w:r>
            <w:proofErr w:type="spellEnd"/>
            <w:r w:rsidRPr="00B07F53">
              <w:rPr>
                <w:rFonts w:eastAsia="Times New Roman" w:cstheme="minorHAnsi"/>
                <w:b/>
                <w:spacing w:val="-2"/>
                <w:sz w:val="24"/>
                <w:szCs w:val="24"/>
              </w:rPr>
              <w:t xml:space="preserve"> </w:t>
            </w:r>
            <w:proofErr w:type="spellStart"/>
            <w:r w:rsidRPr="00B07F53">
              <w:rPr>
                <w:rFonts w:eastAsia="Times New Roman" w:cstheme="minorHAnsi"/>
                <w:b/>
                <w:spacing w:val="-2"/>
                <w:sz w:val="24"/>
                <w:szCs w:val="24"/>
              </w:rPr>
              <w:t>punktas</w:t>
            </w:r>
            <w:proofErr w:type="spellEnd"/>
          </w:p>
        </w:tc>
        <w:tc>
          <w:tcPr>
            <w:tcW w:w="3814" w:type="dxa"/>
          </w:tcPr>
          <w:p w14:paraId="34ADD8E5" w14:textId="77777777" w:rsidR="00B07F53" w:rsidRPr="00B07F53" w:rsidRDefault="00B07F53" w:rsidP="00B07F53">
            <w:pPr>
              <w:ind w:left="107"/>
              <w:jc w:val="center"/>
              <w:rPr>
                <w:rFonts w:eastAsia="Times New Roman" w:cstheme="minorHAnsi"/>
                <w:b/>
                <w:sz w:val="24"/>
                <w:szCs w:val="24"/>
              </w:rPr>
            </w:pPr>
            <w:proofErr w:type="spellStart"/>
            <w:r w:rsidRPr="00B07F53">
              <w:rPr>
                <w:rFonts w:eastAsia="Times New Roman" w:cstheme="minorHAnsi"/>
                <w:b/>
                <w:sz w:val="24"/>
                <w:szCs w:val="24"/>
              </w:rPr>
              <w:t>Reikalavimo</w:t>
            </w:r>
            <w:proofErr w:type="spellEnd"/>
            <w:r w:rsidRPr="00B07F53">
              <w:rPr>
                <w:rFonts w:eastAsia="Times New Roman" w:cstheme="minorHAnsi"/>
                <w:b/>
                <w:spacing w:val="37"/>
                <w:sz w:val="24"/>
                <w:szCs w:val="24"/>
              </w:rPr>
              <w:t xml:space="preserve"> </w:t>
            </w:r>
            <w:proofErr w:type="spellStart"/>
            <w:r w:rsidRPr="00B07F53">
              <w:rPr>
                <w:rFonts w:eastAsia="Times New Roman" w:cstheme="minorHAnsi"/>
                <w:b/>
                <w:sz w:val="24"/>
                <w:szCs w:val="24"/>
              </w:rPr>
              <w:t>apibūdinimas</w:t>
            </w:r>
            <w:proofErr w:type="spellEnd"/>
            <w:r w:rsidRPr="00B07F53">
              <w:rPr>
                <w:rFonts w:eastAsia="Times New Roman" w:cstheme="minorHAnsi"/>
                <w:b/>
                <w:spacing w:val="40"/>
                <w:sz w:val="24"/>
                <w:szCs w:val="24"/>
              </w:rPr>
              <w:t xml:space="preserve"> </w:t>
            </w:r>
            <w:r w:rsidRPr="00B07F53">
              <w:rPr>
                <w:rFonts w:eastAsia="Times New Roman" w:cstheme="minorHAnsi"/>
                <w:b/>
                <w:sz w:val="24"/>
                <w:szCs w:val="24"/>
              </w:rPr>
              <w:t xml:space="preserve">ir </w:t>
            </w:r>
            <w:proofErr w:type="spellStart"/>
            <w:r w:rsidRPr="00B07F53">
              <w:rPr>
                <w:rFonts w:eastAsia="Times New Roman" w:cstheme="minorHAnsi"/>
                <w:b/>
                <w:spacing w:val="-2"/>
                <w:sz w:val="24"/>
                <w:szCs w:val="24"/>
              </w:rPr>
              <w:t>reikšmė</w:t>
            </w:r>
            <w:proofErr w:type="spellEnd"/>
          </w:p>
        </w:tc>
        <w:tc>
          <w:tcPr>
            <w:tcW w:w="4416" w:type="dxa"/>
          </w:tcPr>
          <w:p w14:paraId="0C66A9DA" w14:textId="5E21139C" w:rsidR="00B07F53" w:rsidRPr="00B07F53" w:rsidRDefault="00B07F53" w:rsidP="00B07F53">
            <w:pPr>
              <w:ind w:left="106" w:right="96"/>
              <w:jc w:val="center"/>
              <w:rPr>
                <w:rFonts w:eastAsia="Times New Roman" w:cstheme="minorHAnsi"/>
                <w:sz w:val="24"/>
                <w:szCs w:val="24"/>
              </w:rPr>
            </w:pPr>
            <w:proofErr w:type="spellStart"/>
            <w:r w:rsidRPr="00B07F53">
              <w:rPr>
                <w:rFonts w:eastAsia="Times New Roman" w:cstheme="minorHAnsi"/>
                <w:b/>
                <w:sz w:val="24"/>
                <w:szCs w:val="24"/>
              </w:rPr>
              <w:t>Atitikimas</w:t>
            </w:r>
            <w:proofErr w:type="spellEnd"/>
            <w:r w:rsidRPr="00B07F53">
              <w:rPr>
                <w:rFonts w:eastAsia="Times New Roman" w:cstheme="minorHAnsi"/>
                <w:b/>
                <w:sz w:val="24"/>
                <w:szCs w:val="24"/>
              </w:rPr>
              <w:t xml:space="preserve"> </w:t>
            </w:r>
            <w:proofErr w:type="spellStart"/>
            <w:r w:rsidRPr="00B07F53">
              <w:rPr>
                <w:rFonts w:eastAsia="Times New Roman" w:cstheme="minorHAnsi"/>
                <w:b/>
                <w:sz w:val="24"/>
                <w:szCs w:val="24"/>
              </w:rPr>
              <w:t>reikalavimui</w:t>
            </w:r>
            <w:proofErr w:type="spellEnd"/>
            <w:r w:rsidRPr="00B07F53">
              <w:rPr>
                <w:rFonts w:eastAsia="Times New Roman" w:cstheme="minorHAnsi"/>
                <w:b/>
                <w:sz w:val="24"/>
                <w:szCs w:val="24"/>
              </w:rPr>
              <w:t xml:space="preserve"> </w:t>
            </w:r>
            <w:r w:rsidRPr="00B07F53">
              <w:rPr>
                <w:rFonts w:eastAsia="Times New Roman" w:cstheme="minorHAnsi"/>
                <w:sz w:val="24"/>
                <w:szCs w:val="24"/>
              </w:rPr>
              <w:t>(</w:t>
            </w:r>
            <w:proofErr w:type="spellStart"/>
            <w:r w:rsidRPr="00B07F53">
              <w:rPr>
                <w:rFonts w:eastAsia="Times New Roman" w:cstheme="minorHAnsi"/>
                <w:b/>
                <w:i/>
                <w:sz w:val="24"/>
                <w:szCs w:val="24"/>
              </w:rPr>
              <w:t>nurodyti</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konkrečias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siūlom</w:t>
            </w:r>
            <w:r w:rsidR="00FD2DD1">
              <w:rPr>
                <w:rFonts w:eastAsia="Times New Roman" w:cstheme="minorHAnsi"/>
                <w:b/>
                <w:i/>
                <w:sz w:val="24"/>
                <w:szCs w:val="24"/>
              </w:rPr>
              <w:t>os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prek</w:t>
            </w:r>
            <w:r w:rsidR="00FD2DD1">
              <w:rPr>
                <w:rFonts w:eastAsia="Times New Roman" w:cstheme="minorHAnsi"/>
                <w:b/>
                <w:i/>
                <w:sz w:val="24"/>
                <w:szCs w:val="24"/>
              </w:rPr>
              <w:t>ės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rodiklių</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reikšmes</w:t>
            </w:r>
            <w:proofErr w:type="spellEnd"/>
            <w:r w:rsidRPr="00B07F53">
              <w:rPr>
                <w:rFonts w:eastAsia="Times New Roman" w:cstheme="minorHAnsi"/>
                <w:b/>
                <w:i/>
                <w:sz w:val="24"/>
                <w:szCs w:val="24"/>
              </w:rPr>
              <w:t xml:space="preserve"> ir </w:t>
            </w:r>
            <w:proofErr w:type="spellStart"/>
            <w:r w:rsidRPr="00B07F53">
              <w:rPr>
                <w:rFonts w:eastAsia="Times New Roman" w:cstheme="minorHAnsi"/>
                <w:b/>
                <w:i/>
                <w:sz w:val="24"/>
                <w:szCs w:val="24"/>
              </w:rPr>
              <w:t>pateikti</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siūlom</w:t>
            </w:r>
            <w:r w:rsidR="00FD2DD1">
              <w:rPr>
                <w:rFonts w:eastAsia="Times New Roman" w:cstheme="minorHAnsi"/>
                <w:b/>
                <w:i/>
                <w:sz w:val="24"/>
                <w:szCs w:val="24"/>
              </w:rPr>
              <w:t>os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prek</w:t>
            </w:r>
            <w:r w:rsidR="00FD2DD1">
              <w:rPr>
                <w:rFonts w:eastAsia="Times New Roman" w:cstheme="minorHAnsi"/>
                <w:b/>
                <w:i/>
                <w:sz w:val="24"/>
                <w:szCs w:val="24"/>
              </w:rPr>
              <w:t>ės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atitikimą</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techninės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specifikacijos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reikalavimams</w:t>
            </w:r>
            <w:proofErr w:type="spellEnd"/>
            <w:r w:rsidRPr="00B07F53">
              <w:rPr>
                <w:rFonts w:eastAsia="Times New Roman" w:cstheme="minorHAnsi"/>
                <w:b/>
                <w:i/>
                <w:sz w:val="24"/>
                <w:szCs w:val="24"/>
              </w:rPr>
              <w:t xml:space="preserve"> </w:t>
            </w:r>
            <w:proofErr w:type="spellStart"/>
            <w:r w:rsidRPr="00B07F53">
              <w:rPr>
                <w:rFonts w:eastAsia="Times New Roman" w:cstheme="minorHAnsi"/>
                <w:b/>
                <w:i/>
                <w:sz w:val="24"/>
                <w:szCs w:val="24"/>
              </w:rPr>
              <w:t>įrodančius</w:t>
            </w:r>
            <w:proofErr w:type="spellEnd"/>
            <w:r w:rsidRPr="00B07F53">
              <w:rPr>
                <w:rFonts w:eastAsia="Times New Roman" w:cstheme="minorHAnsi"/>
                <w:b/>
                <w:i/>
                <w:sz w:val="24"/>
                <w:szCs w:val="24"/>
              </w:rPr>
              <w:t xml:space="preserve"> </w:t>
            </w:r>
            <w:proofErr w:type="spellStart"/>
            <w:r w:rsidR="00DB6DE7">
              <w:rPr>
                <w:rFonts w:eastAsia="Times New Roman" w:cstheme="minorHAnsi"/>
                <w:b/>
                <w:i/>
                <w:sz w:val="24"/>
                <w:szCs w:val="24"/>
              </w:rPr>
              <w:t>gamintojo</w:t>
            </w:r>
            <w:proofErr w:type="spellEnd"/>
            <w:r w:rsidR="00DB6DE7">
              <w:rPr>
                <w:rFonts w:eastAsia="Times New Roman" w:cstheme="minorHAnsi"/>
                <w:b/>
                <w:i/>
                <w:sz w:val="24"/>
                <w:szCs w:val="24"/>
              </w:rPr>
              <w:t xml:space="preserve"> </w:t>
            </w:r>
            <w:proofErr w:type="spellStart"/>
            <w:r w:rsidR="00B513DF">
              <w:rPr>
                <w:rFonts w:eastAsia="Times New Roman" w:cstheme="minorHAnsi"/>
                <w:b/>
                <w:i/>
                <w:sz w:val="24"/>
                <w:szCs w:val="24"/>
              </w:rPr>
              <w:t>techninius</w:t>
            </w:r>
            <w:proofErr w:type="spellEnd"/>
            <w:r w:rsidR="00B513DF">
              <w:rPr>
                <w:rFonts w:eastAsia="Times New Roman" w:cstheme="minorHAnsi"/>
                <w:b/>
                <w:i/>
                <w:sz w:val="24"/>
                <w:szCs w:val="24"/>
              </w:rPr>
              <w:t xml:space="preserve"> </w:t>
            </w:r>
            <w:proofErr w:type="spellStart"/>
            <w:r w:rsidRPr="00B07F53">
              <w:rPr>
                <w:rFonts w:eastAsia="Times New Roman" w:cstheme="minorHAnsi"/>
                <w:b/>
                <w:i/>
                <w:spacing w:val="-2"/>
                <w:sz w:val="24"/>
                <w:szCs w:val="24"/>
              </w:rPr>
              <w:t>dokumentus</w:t>
            </w:r>
            <w:proofErr w:type="spellEnd"/>
            <w:r w:rsidR="00B513DF">
              <w:rPr>
                <w:rFonts w:eastAsia="Times New Roman" w:cstheme="minorHAnsi"/>
                <w:b/>
                <w:i/>
                <w:spacing w:val="-2"/>
                <w:sz w:val="24"/>
                <w:szCs w:val="24"/>
              </w:rPr>
              <w:t xml:space="preserve"> (</w:t>
            </w:r>
            <w:proofErr w:type="spellStart"/>
            <w:r w:rsidR="00B513DF">
              <w:rPr>
                <w:rFonts w:eastAsia="Times New Roman" w:cstheme="minorHAnsi"/>
                <w:b/>
                <w:i/>
                <w:spacing w:val="-2"/>
                <w:sz w:val="24"/>
                <w:szCs w:val="24"/>
              </w:rPr>
              <w:t>deklaracijas</w:t>
            </w:r>
            <w:proofErr w:type="spellEnd"/>
            <w:r w:rsidR="00B513DF">
              <w:rPr>
                <w:rFonts w:eastAsia="Times New Roman" w:cstheme="minorHAnsi"/>
                <w:b/>
                <w:i/>
                <w:spacing w:val="-2"/>
                <w:sz w:val="24"/>
                <w:szCs w:val="24"/>
              </w:rPr>
              <w:t xml:space="preserve">, </w:t>
            </w:r>
            <w:proofErr w:type="spellStart"/>
            <w:r w:rsidR="00B513DF">
              <w:rPr>
                <w:rFonts w:eastAsia="Times New Roman" w:cstheme="minorHAnsi"/>
                <w:b/>
                <w:i/>
                <w:spacing w:val="-2"/>
                <w:sz w:val="24"/>
                <w:szCs w:val="24"/>
              </w:rPr>
              <w:t>katalogus</w:t>
            </w:r>
            <w:proofErr w:type="spellEnd"/>
            <w:r w:rsidR="00B513DF">
              <w:rPr>
                <w:rFonts w:eastAsia="Times New Roman" w:cstheme="minorHAnsi"/>
                <w:b/>
                <w:i/>
                <w:spacing w:val="-2"/>
                <w:sz w:val="24"/>
                <w:szCs w:val="24"/>
              </w:rPr>
              <w:t xml:space="preserve"> ir pan.)</w:t>
            </w:r>
          </w:p>
        </w:tc>
      </w:tr>
      <w:tr w:rsidR="00B07F53" w:rsidRPr="00B07F53" w14:paraId="22F3BC0F" w14:textId="77777777" w:rsidTr="005E0847">
        <w:trPr>
          <w:trHeight w:val="553"/>
          <w:jc w:val="center"/>
        </w:trPr>
        <w:tc>
          <w:tcPr>
            <w:tcW w:w="1539" w:type="dxa"/>
          </w:tcPr>
          <w:p w14:paraId="0BE42ED0" w14:textId="77777777" w:rsidR="00B07F53" w:rsidRPr="00B07F53" w:rsidRDefault="00B07F53" w:rsidP="00B07F53">
            <w:pPr>
              <w:spacing w:line="251" w:lineRule="exact"/>
              <w:ind w:left="107"/>
              <w:rPr>
                <w:rFonts w:eastAsia="Times New Roman" w:cstheme="minorHAnsi"/>
                <w:sz w:val="24"/>
                <w:szCs w:val="24"/>
              </w:rPr>
            </w:pPr>
            <w:r w:rsidRPr="00B07F53">
              <w:rPr>
                <w:rFonts w:eastAsia="Times New Roman" w:cstheme="minorHAnsi"/>
                <w:spacing w:val="-4"/>
                <w:sz w:val="24"/>
                <w:szCs w:val="24"/>
              </w:rPr>
              <w:t>1.</w:t>
            </w:r>
          </w:p>
        </w:tc>
        <w:tc>
          <w:tcPr>
            <w:tcW w:w="3814" w:type="dxa"/>
          </w:tcPr>
          <w:p w14:paraId="19D7C216" w14:textId="32B0D55D" w:rsidR="00B07F53" w:rsidRPr="00B07F53" w:rsidRDefault="008A7034" w:rsidP="00B07F53">
            <w:pPr>
              <w:ind w:left="107" w:right="99"/>
              <w:rPr>
                <w:rFonts w:eastAsia="Times New Roman" w:cstheme="minorHAnsi"/>
                <w:sz w:val="24"/>
                <w:szCs w:val="24"/>
              </w:rPr>
            </w:pPr>
            <w:proofErr w:type="spellStart"/>
            <w:r w:rsidRPr="00B20894">
              <w:rPr>
                <w:rFonts w:eastAsia="Times New Roman" w:cstheme="minorHAnsi"/>
                <w:sz w:val="24"/>
                <w:szCs w:val="24"/>
              </w:rPr>
              <w:t>Greitis</w:t>
            </w:r>
            <w:proofErr w:type="spellEnd"/>
            <w:r w:rsidRPr="00B20894">
              <w:rPr>
                <w:rFonts w:eastAsia="Times New Roman" w:cstheme="minorHAnsi"/>
                <w:sz w:val="24"/>
                <w:szCs w:val="24"/>
              </w:rPr>
              <w:tab/>
              <w:t xml:space="preserve">- </w:t>
            </w:r>
            <w:proofErr w:type="spellStart"/>
            <w:r w:rsidRPr="00B20894">
              <w:rPr>
                <w:rFonts w:eastAsia="Times New Roman" w:cstheme="minorHAnsi"/>
                <w:sz w:val="24"/>
                <w:szCs w:val="24"/>
              </w:rPr>
              <w:t>iki</w:t>
            </w:r>
            <w:proofErr w:type="spellEnd"/>
            <w:r w:rsidRPr="00B20894">
              <w:rPr>
                <w:rFonts w:eastAsia="Times New Roman" w:cstheme="minorHAnsi"/>
                <w:sz w:val="24"/>
                <w:szCs w:val="24"/>
              </w:rPr>
              <w:t xml:space="preserve"> 0.15 m/s</w:t>
            </w:r>
          </w:p>
        </w:tc>
        <w:tc>
          <w:tcPr>
            <w:tcW w:w="4416" w:type="dxa"/>
          </w:tcPr>
          <w:p w14:paraId="053D7D12" w14:textId="77777777" w:rsidR="00B07F53" w:rsidRPr="00B07F53" w:rsidRDefault="00B07F53" w:rsidP="00B07F53">
            <w:pPr>
              <w:spacing w:line="252" w:lineRule="exact"/>
              <w:ind w:left="106"/>
              <w:rPr>
                <w:rFonts w:eastAsia="Times New Roman" w:cstheme="minorHAnsi"/>
                <w:i/>
                <w:sz w:val="24"/>
                <w:szCs w:val="24"/>
              </w:rPr>
            </w:pPr>
          </w:p>
        </w:tc>
      </w:tr>
      <w:tr w:rsidR="00AA43DA" w:rsidRPr="00B07F53" w14:paraId="4949F0B6" w14:textId="77777777" w:rsidTr="005E0847">
        <w:trPr>
          <w:trHeight w:val="556"/>
          <w:jc w:val="center"/>
        </w:trPr>
        <w:tc>
          <w:tcPr>
            <w:tcW w:w="1539" w:type="dxa"/>
          </w:tcPr>
          <w:p w14:paraId="7B825ED7" w14:textId="77777777" w:rsidR="00AA43DA" w:rsidRPr="00B07F53" w:rsidRDefault="00AA43DA" w:rsidP="00AA43DA">
            <w:pPr>
              <w:spacing w:line="251" w:lineRule="exact"/>
              <w:ind w:left="107"/>
              <w:rPr>
                <w:rFonts w:eastAsia="Times New Roman" w:cstheme="minorHAnsi"/>
                <w:spacing w:val="-4"/>
                <w:sz w:val="24"/>
                <w:szCs w:val="24"/>
              </w:rPr>
            </w:pPr>
            <w:r w:rsidRPr="00B07F53">
              <w:rPr>
                <w:rFonts w:eastAsia="Times New Roman" w:cstheme="minorHAnsi"/>
                <w:spacing w:val="-4"/>
                <w:sz w:val="24"/>
                <w:szCs w:val="24"/>
              </w:rPr>
              <w:t>2.</w:t>
            </w:r>
          </w:p>
        </w:tc>
        <w:tc>
          <w:tcPr>
            <w:tcW w:w="3814" w:type="dxa"/>
            <w:tcBorders>
              <w:top w:val="single" w:sz="6" w:space="0" w:color="000000"/>
              <w:left w:val="single" w:sz="6" w:space="0" w:color="000000"/>
              <w:bottom w:val="single" w:sz="6" w:space="0" w:color="000000"/>
              <w:right w:val="single" w:sz="6" w:space="0" w:color="000000"/>
            </w:tcBorders>
          </w:tcPr>
          <w:p w14:paraId="32B23092" w14:textId="211DD8A5" w:rsidR="00AA43DA" w:rsidRPr="00B07F53" w:rsidRDefault="00AA43DA" w:rsidP="00AA43DA">
            <w:pPr>
              <w:ind w:left="107" w:right="99"/>
              <w:rPr>
                <w:rFonts w:eastAsia="Calibri" w:cstheme="minorHAnsi"/>
                <w:b/>
                <w:bCs/>
                <w:sz w:val="24"/>
                <w:szCs w:val="24"/>
              </w:rPr>
            </w:pPr>
            <w:proofErr w:type="spellStart"/>
            <w:r w:rsidRPr="00B20894">
              <w:rPr>
                <w:rFonts w:cstheme="minorHAnsi"/>
                <w:sz w:val="24"/>
                <w:szCs w:val="24"/>
              </w:rPr>
              <w:t>Keliamoji</w:t>
            </w:r>
            <w:proofErr w:type="spellEnd"/>
            <w:r w:rsidRPr="00B20894">
              <w:rPr>
                <w:rFonts w:cstheme="minorHAnsi"/>
                <w:sz w:val="24"/>
                <w:szCs w:val="24"/>
              </w:rPr>
              <w:t xml:space="preserve"> </w:t>
            </w:r>
            <w:proofErr w:type="spellStart"/>
            <w:r w:rsidRPr="00B20894">
              <w:rPr>
                <w:rFonts w:cstheme="minorHAnsi"/>
                <w:sz w:val="24"/>
                <w:szCs w:val="24"/>
              </w:rPr>
              <w:t>galia</w:t>
            </w:r>
            <w:proofErr w:type="spellEnd"/>
            <w:r w:rsidRPr="00B20894">
              <w:rPr>
                <w:rFonts w:cstheme="minorHAnsi"/>
                <w:sz w:val="24"/>
                <w:szCs w:val="24"/>
              </w:rPr>
              <w:t xml:space="preserve"> - ne </w:t>
            </w:r>
            <w:proofErr w:type="spellStart"/>
            <w:r w:rsidRPr="00B20894">
              <w:rPr>
                <w:rFonts w:cstheme="minorHAnsi"/>
                <w:sz w:val="24"/>
                <w:szCs w:val="24"/>
              </w:rPr>
              <w:t>mažiau</w:t>
            </w:r>
            <w:proofErr w:type="spellEnd"/>
            <w:r w:rsidRPr="00B20894">
              <w:rPr>
                <w:rFonts w:cstheme="minorHAnsi"/>
                <w:sz w:val="24"/>
                <w:szCs w:val="24"/>
              </w:rPr>
              <w:t xml:space="preserve"> 225 kg</w:t>
            </w:r>
          </w:p>
        </w:tc>
        <w:tc>
          <w:tcPr>
            <w:tcW w:w="4416" w:type="dxa"/>
            <w:tcBorders>
              <w:top w:val="single" w:sz="6" w:space="0" w:color="000000"/>
              <w:left w:val="single" w:sz="6" w:space="0" w:color="000000"/>
              <w:bottom w:val="single" w:sz="6" w:space="0" w:color="000000"/>
              <w:right w:val="single" w:sz="4" w:space="0" w:color="auto"/>
            </w:tcBorders>
          </w:tcPr>
          <w:p w14:paraId="78FE27CE" w14:textId="33EF927D" w:rsidR="00AA43DA" w:rsidRPr="00B07F53" w:rsidRDefault="00AA43DA" w:rsidP="00AA43DA">
            <w:pPr>
              <w:spacing w:line="252" w:lineRule="exact"/>
              <w:ind w:left="106"/>
              <w:rPr>
                <w:rFonts w:eastAsia="Times New Roman" w:cstheme="minorHAnsi"/>
                <w:i/>
                <w:sz w:val="24"/>
                <w:szCs w:val="24"/>
              </w:rPr>
            </w:pPr>
          </w:p>
        </w:tc>
      </w:tr>
      <w:tr w:rsidR="00AA43DA" w:rsidRPr="00B07F53" w14:paraId="62AF1967" w14:textId="77777777" w:rsidTr="005E0847">
        <w:trPr>
          <w:trHeight w:val="1012"/>
          <w:jc w:val="center"/>
        </w:trPr>
        <w:tc>
          <w:tcPr>
            <w:tcW w:w="1539" w:type="dxa"/>
          </w:tcPr>
          <w:p w14:paraId="34A45F18" w14:textId="77777777" w:rsidR="00AA43DA" w:rsidRPr="00B07F53" w:rsidRDefault="00AA43DA" w:rsidP="00AA43DA">
            <w:pPr>
              <w:spacing w:line="251" w:lineRule="exact"/>
              <w:ind w:left="107"/>
              <w:rPr>
                <w:rFonts w:eastAsia="Times New Roman" w:cstheme="minorHAnsi"/>
                <w:spacing w:val="-4"/>
                <w:sz w:val="24"/>
                <w:szCs w:val="24"/>
              </w:rPr>
            </w:pPr>
            <w:r w:rsidRPr="00B07F53">
              <w:rPr>
                <w:rFonts w:eastAsia="Times New Roman" w:cstheme="minorHAnsi"/>
                <w:spacing w:val="-4"/>
                <w:sz w:val="24"/>
                <w:szCs w:val="24"/>
              </w:rPr>
              <w:t xml:space="preserve">3. </w:t>
            </w:r>
          </w:p>
        </w:tc>
        <w:tc>
          <w:tcPr>
            <w:tcW w:w="3814" w:type="dxa"/>
          </w:tcPr>
          <w:p w14:paraId="6E39C326" w14:textId="2C71E5BB" w:rsidR="00AA43DA" w:rsidRPr="00B07F53" w:rsidRDefault="00B20894" w:rsidP="00AA43DA">
            <w:pPr>
              <w:ind w:left="107" w:right="99"/>
              <w:rPr>
                <w:rFonts w:eastAsia="Calibri" w:cstheme="minorHAnsi"/>
                <w:sz w:val="24"/>
                <w:szCs w:val="24"/>
              </w:rPr>
            </w:pPr>
            <w:proofErr w:type="spellStart"/>
            <w:r w:rsidRPr="00B20894">
              <w:rPr>
                <w:rFonts w:eastAsia="Calibri" w:cstheme="minorHAnsi"/>
                <w:sz w:val="24"/>
                <w:szCs w:val="24"/>
              </w:rPr>
              <w:t>Platformos</w:t>
            </w:r>
            <w:proofErr w:type="spellEnd"/>
            <w:r w:rsidRPr="00B20894">
              <w:rPr>
                <w:rFonts w:eastAsia="Calibri" w:cstheme="minorHAnsi"/>
                <w:sz w:val="24"/>
                <w:szCs w:val="24"/>
              </w:rPr>
              <w:t xml:space="preserve"> </w:t>
            </w:r>
            <w:proofErr w:type="spellStart"/>
            <w:r w:rsidRPr="00B20894">
              <w:rPr>
                <w:rFonts w:eastAsia="Calibri" w:cstheme="minorHAnsi"/>
                <w:sz w:val="24"/>
                <w:szCs w:val="24"/>
              </w:rPr>
              <w:t>matmenys</w:t>
            </w:r>
            <w:proofErr w:type="spellEnd"/>
            <w:r w:rsidRPr="00B20894">
              <w:rPr>
                <w:rFonts w:eastAsia="Calibri" w:cstheme="minorHAnsi"/>
                <w:sz w:val="24"/>
                <w:szCs w:val="24"/>
              </w:rPr>
              <w:t xml:space="preserve"> - ne </w:t>
            </w:r>
            <w:proofErr w:type="spellStart"/>
            <w:proofErr w:type="gramStart"/>
            <w:r w:rsidRPr="00B20894">
              <w:rPr>
                <w:rFonts w:eastAsia="Calibri" w:cstheme="minorHAnsi"/>
                <w:sz w:val="24"/>
                <w:szCs w:val="24"/>
              </w:rPr>
              <w:t>daugiau</w:t>
            </w:r>
            <w:proofErr w:type="spellEnd"/>
            <w:r w:rsidRPr="00B20894">
              <w:rPr>
                <w:rFonts w:eastAsia="Calibri" w:cstheme="minorHAnsi"/>
                <w:sz w:val="24"/>
                <w:szCs w:val="24"/>
              </w:rPr>
              <w:t xml:space="preserve">  800</w:t>
            </w:r>
            <w:proofErr w:type="gramEnd"/>
            <w:r w:rsidRPr="00B20894">
              <w:rPr>
                <w:rFonts w:eastAsia="Calibri" w:cstheme="minorHAnsi"/>
                <w:sz w:val="24"/>
                <w:szCs w:val="24"/>
              </w:rPr>
              <w:t>x1000 mm</w:t>
            </w:r>
          </w:p>
        </w:tc>
        <w:tc>
          <w:tcPr>
            <w:tcW w:w="4416" w:type="dxa"/>
          </w:tcPr>
          <w:p w14:paraId="39007C58" w14:textId="77777777" w:rsidR="00AA43DA" w:rsidRPr="00B07F53" w:rsidRDefault="00AA43DA" w:rsidP="00AA43DA">
            <w:pPr>
              <w:spacing w:line="252" w:lineRule="exact"/>
              <w:ind w:left="106"/>
              <w:rPr>
                <w:rFonts w:eastAsia="Times New Roman" w:cstheme="minorHAnsi"/>
                <w:i/>
                <w:sz w:val="24"/>
                <w:szCs w:val="24"/>
              </w:rPr>
            </w:pPr>
          </w:p>
        </w:tc>
      </w:tr>
      <w:tr w:rsidR="00AA43DA" w:rsidRPr="00B07F53" w14:paraId="309C1F0B" w14:textId="77777777" w:rsidTr="005E0847">
        <w:trPr>
          <w:trHeight w:val="1012"/>
          <w:jc w:val="center"/>
        </w:trPr>
        <w:tc>
          <w:tcPr>
            <w:tcW w:w="1539" w:type="dxa"/>
          </w:tcPr>
          <w:p w14:paraId="726E71A9" w14:textId="77777777" w:rsidR="00AA43DA" w:rsidRPr="00B07F53" w:rsidRDefault="00AA43DA" w:rsidP="00AA43DA">
            <w:pPr>
              <w:spacing w:line="251" w:lineRule="exact"/>
              <w:ind w:left="107"/>
              <w:rPr>
                <w:rFonts w:eastAsia="Times New Roman" w:cstheme="minorHAnsi"/>
                <w:spacing w:val="-4"/>
                <w:sz w:val="24"/>
                <w:szCs w:val="24"/>
              </w:rPr>
            </w:pPr>
            <w:r w:rsidRPr="00B07F53">
              <w:rPr>
                <w:rFonts w:eastAsia="Times New Roman" w:cstheme="minorHAnsi"/>
                <w:spacing w:val="-4"/>
                <w:sz w:val="24"/>
                <w:szCs w:val="24"/>
              </w:rPr>
              <w:t xml:space="preserve">4. </w:t>
            </w:r>
          </w:p>
        </w:tc>
        <w:tc>
          <w:tcPr>
            <w:tcW w:w="3814" w:type="dxa"/>
          </w:tcPr>
          <w:p w14:paraId="588E6A73" w14:textId="39704021" w:rsidR="00AA43DA" w:rsidRPr="00B07F53" w:rsidRDefault="005C1555" w:rsidP="00AA43DA">
            <w:pPr>
              <w:ind w:left="107" w:right="99"/>
              <w:rPr>
                <w:rFonts w:eastAsia="Calibri" w:cstheme="minorHAnsi"/>
                <w:sz w:val="24"/>
                <w:szCs w:val="24"/>
              </w:rPr>
            </w:pPr>
            <w:proofErr w:type="spellStart"/>
            <w:r w:rsidRPr="005C1555">
              <w:rPr>
                <w:rFonts w:eastAsia="Calibri" w:cstheme="minorHAnsi"/>
                <w:sz w:val="24"/>
                <w:szCs w:val="24"/>
              </w:rPr>
              <w:t>Galingumas</w:t>
            </w:r>
            <w:proofErr w:type="spellEnd"/>
            <w:r w:rsidRPr="005C1555">
              <w:rPr>
                <w:rFonts w:eastAsia="Calibri" w:cstheme="minorHAnsi"/>
                <w:sz w:val="24"/>
                <w:szCs w:val="24"/>
              </w:rPr>
              <w:t xml:space="preserve"> - ne </w:t>
            </w:r>
            <w:proofErr w:type="spellStart"/>
            <w:r w:rsidRPr="005C1555">
              <w:rPr>
                <w:rFonts w:eastAsia="Calibri" w:cstheme="minorHAnsi"/>
                <w:sz w:val="24"/>
                <w:szCs w:val="24"/>
              </w:rPr>
              <w:t>mažiau</w:t>
            </w:r>
            <w:proofErr w:type="spellEnd"/>
            <w:r w:rsidRPr="005C1555">
              <w:rPr>
                <w:rFonts w:eastAsia="Calibri" w:cstheme="minorHAnsi"/>
                <w:sz w:val="24"/>
                <w:szCs w:val="24"/>
              </w:rPr>
              <w:t xml:space="preserve"> 1.1 kW</w:t>
            </w:r>
          </w:p>
        </w:tc>
        <w:tc>
          <w:tcPr>
            <w:tcW w:w="4416" w:type="dxa"/>
          </w:tcPr>
          <w:p w14:paraId="6A96A746" w14:textId="77777777" w:rsidR="00AA43DA" w:rsidRPr="00B07F53" w:rsidRDefault="00AA43DA" w:rsidP="00AA43DA">
            <w:pPr>
              <w:spacing w:line="252" w:lineRule="exact"/>
              <w:ind w:left="106"/>
              <w:rPr>
                <w:rFonts w:eastAsia="Times New Roman" w:cstheme="minorHAnsi"/>
                <w:i/>
                <w:sz w:val="24"/>
                <w:szCs w:val="24"/>
              </w:rPr>
            </w:pPr>
          </w:p>
        </w:tc>
      </w:tr>
      <w:tr w:rsidR="000F3034" w:rsidRPr="00B07F53" w14:paraId="28F5C534" w14:textId="77777777" w:rsidTr="005E0847">
        <w:trPr>
          <w:trHeight w:val="1012"/>
          <w:jc w:val="center"/>
        </w:trPr>
        <w:tc>
          <w:tcPr>
            <w:tcW w:w="1539" w:type="dxa"/>
          </w:tcPr>
          <w:p w14:paraId="0D8CFE83" w14:textId="17C97641" w:rsidR="000F3034" w:rsidRPr="00B07F53" w:rsidRDefault="000F3034" w:rsidP="00AA43DA">
            <w:pPr>
              <w:spacing w:line="251" w:lineRule="exact"/>
              <w:ind w:left="107"/>
              <w:rPr>
                <w:rFonts w:eastAsia="Times New Roman" w:cstheme="minorHAnsi"/>
                <w:spacing w:val="-4"/>
                <w:sz w:val="24"/>
                <w:szCs w:val="24"/>
              </w:rPr>
            </w:pPr>
            <w:r>
              <w:rPr>
                <w:rFonts w:eastAsia="Times New Roman" w:cstheme="minorHAnsi"/>
                <w:spacing w:val="-4"/>
                <w:sz w:val="24"/>
                <w:szCs w:val="24"/>
              </w:rPr>
              <w:lastRenderedPageBreak/>
              <w:t>5.</w:t>
            </w:r>
          </w:p>
        </w:tc>
        <w:tc>
          <w:tcPr>
            <w:tcW w:w="3814" w:type="dxa"/>
          </w:tcPr>
          <w:p w14:paraId="247DFAA1" w14:textId="77777777" w:rsidR="000F3034" w:rsidRDefault="000F3034" w:rsidP="00AA43DA">
            <w:pPr>
              <w:ind w:left="107" w:right="99"/>
              <w:rPr>
                <w:rFonts w:eastAsia="Calibri" w:cstheme="minorHAnsi"/>
                <w:sz w:val="24"/>
                <w:szCs w:val="24"/>
              </w:rPr>
            </w:pPr>
            <w:proofErr w:type="spellStart"/>
            <w:r w:rsidRPr="000F3034">
              <w:rPr>
                <w:rFonts w:eastAsia="Calibri" w:cstheme="minorHAnsi"/>
                <w:sz w:val="24"/>
                <w:szCs w:val="24"/>
              </w:rPr>
              <w:t>Pavaros</w:t>
            </w:r>
            <w:proofErr w:type="spellEnd"/>
            <w:r w:rsidRPr="000F3034">
              <w:rPr>
                <w:rFonts w:eastAsia="Calibri" w:cstheme="minorHAnsi"/>
                <w:sz w:val="24"/>
                <w:szCs w:val="24"/>
              </w:rPr>
              <w:t xml:space="preserve"> </w:t>
            </w:r>
            <w:proofErr w:type="spellStart"/>
            <w:r w:rsidRPr="000F3034">
              <w:rPr>
                <w:rFonts w:eastAsia="Calibri" w:cstheme="minorHAnsi"/>
                <w:sz w:val="24"/>
                <w:szCs w:val="24"/>
              </w:rPr>
              <w:t>maitinimas</w:t>
            </w:r>
            <w:proofErr w:type="spellEnd"/>
            <w:r>
              <w:rPr>
                <w:rFonts w:eastAsia="Calibri" w:cstheme="minorHAnsi"/>
                <w:sz w:val="24"/>
                <w:szCs w:val="24"/>
              </w:rPr>
              <w:t xml:space="preserve"> - </w:t>
            </w:r>
            <w:r w:rsidRPr="000F3034">
              <w:rPr>
                <w:rFonts w:eastAsia="Calibri" w:cstheme="minorHAnsi"/>
                <w:sz w:val="24"/>
                <w:szCs w:val="24"/>
              </w:rPr>
              <w:t>230 V 50Hz</w:t>
            </w:r>
          </w:p>
          <w:p w14:paraId="750CB1B1" w14:textId="11A67C42" w:rsidR="006C4BD6" w:rsidRPr="005C1555" w:rsidRDefault="006C4BD6" w:rsidP="006C4BD6">
            <w:pPr>
              <w:ind w:right="99" w:firstLine="697"/>
              <w:rPr>
                <w:rFonts w:eastAsia="Calibri" w:cstheme="minorHAnsi"/>
                <w:sz w:val="24"/>
                <w:szCs w:val="24"/>
              </w:rPr>
            </w:pPr>
          </w:p>
        </w:tc>
        <w:tc>
          <w:tcPr>
            <w:tcW w:w="4416" w:type="dxa"/>
          </w:tcPr>
          <w:p w14:paraId="0309C5CC" w14:textId="77777777" w:rsidR="000F3034" w:rsidRPr="00B07F53" w:rsidRDefault="000F3034" w:rsidP="00AA43DA">
            <w:pPr>
              <w:spacing w:line="252" w:lineRule="exact"/>
              <w:ind w:left="106"/>
              <w:rPr>
                <w:rFonts w:eastAsia="Times New Roman" w:cstheme="minorHAnsi"/>
                <w:i/>
                <w:sz w:val="24"/>
                <w:szCs w:val="24"/>
              </w:rPr>
            </w:pPr>
          </w:p>
        </w:tc>
      </w:tr>
      <w:tr w:rsidR="00A81ACB" w:rsidRPr="00B07F53" w14:paraId="223487C6" w14:textId="77777777" w:rsidTr="005E0847">
        <w:trPr>
          <w:trHeight w:val="1012"/>
          <w:jc w:val="center"/>
        </w:trPr>
        <w:tc>
          <w:tcPr>
            <w:tcW w:w="1539" w:type="dxa"/>
          </w:tcPr>
          <w:p w14:paraId="1228BA1A" w14:textId="66E6ADC0" w:rsidR="00A81ACB" w:rsidRPr="00A81ACB" w:rsidRDefault="00A81ACB" w:rsidP="00AA43DA">
            <w:pPr>
              <w:spacing w:line="251" w:lineRule="exact"/>
              <w:ind w:left="107"/>
              <w:rPr>
                <w:rFonts w:eastAsia="Times New Roman" w:cstheme="minorHAnsi"/>
                <w:spacing w:val="-4"/>
                <w:sz w:val="24"/>
                <w:szCs w:val="24"/>
              </w:rPr>
            </w:pPr>
            <w:r w:rsidRPr="00A81ACB">
              <w:rPr>
                <w:rFonts w:eastAsia="Times New Roman" w:cstheme="minorHAnsi"/>
                <w:spacing w:val="-4"/>
                <w:sz w:val="24"/>
                <w:szCs w:val="24"/>
              </w:rPr>
              <w:t xml:space="preserve">6. </w:t>
            </w:r>
          </w:p>
        </w:tc>
        <w:tc>
          <w:tcPr>
            <w:tcW w:w="3814" w:type="dxa"/>
          </w:tcPr>
          <w:p w14:paraId="3F783629" w14:textId="4CB8B8FD" w:rsidR="00A81ACB" w:rsidRPr="00982939" w:rsidRDefault="00982939" w:rsidP="00AA43DA">
            <w:pPr>
              <w:ind w:left="107" w:right="99"/>
              <w:rPr>
                <w:rFonts w:eastAsia="Calibri" w:cstheme="minorHAnsi"/>
                <w:sz w:val="24"/>
                <w:szCs w:val="24"/>
              </w:rPr>
            </w:pPr>
            <w:proofErr w:type="spellStart"/>
            <w:r w:rsidRPr="00982939">
              <w:rPr>
                <w:rFonts w:eastAsia="Calibri" w:cstheme="minorHAnsi"/>
                <w:sz w:val="24"/>
                <w:szCs w:val="24"/>
              </w:rPr>
              <w:t>Platformos</w:t>
            </w:r>
            <w:proofErr w:type="spellEnd"/>
            <w:r w:rsidRPr="00982939">
              <w:rPr>
                <w:rFonts w:eastAsia="Calibri" w:cstheme="minorHAnsi"/>
                <w:sz w:val="24"/>
                <w:szCs w:val="24"/>
              </w:rPr>
              <w:t xml:space="preserve"> </w:t>
            </w:r>
            <w:proofErr w:type="spellStart"/>
            <w:r w:rsidRPr="00982939">
              <w:rPr>
                <w:rFonts w:eastAsia="Calibri" w:cstheme="minorHAnsi"/>
                <w:sz w:val="24"/>
                <w:szCs w:val="24"/>
              </w:rPr>
              <w:t>spalva</w:t>
            </w:r>
            <w:proofErr w:type="spellEnd"/>
            <w:r w:rsidRPr="00982939">
              <w:rPr>
                <w:rFonts w:eastAsia="Calibri" w:cstheme="minorHAnsi"/>
                <w:sz w:val="24"/>
                <w:szCs w:val="24"/>
              </w:rPr>
              <w:t xml:space="preserve">- RAL 7035 </w:t>
            </w:r>
            <w:proofErr w:type="spellStart"/>
            <w:r w:rsidRPr="00982939">
              <w:rPr>
                <w:rFonts w:eastAsia="Calibri" w:cstheme="minorHAnsi"/>
                <w:sz w:val="24"/>
                <w:szCs w:val="24"/>
              </w:rPr>
              <w:t>arba</w:t>
            </w:r>
            <w:proofErr w:type="spellEnd"/>
            <w:r w:rsidRPr="00982939">
              <w:rPr>
                <w:rFonts w:eastAsia="Calibri" w:cstheme="minorHAnsi"/>
                <w:sz w:val="24"/>
                <w:szCs w:val="24"/>
              </w:rPr>
              <w:t xml:space="preserve"> </w:t>
            </w:r>
            <w:proofErr w:type="spellStart"/>
            <w:r w:rsidRPr="00982939">
              <w:rPr>
                <w:rFonts w:eastAsia="Calibri" w:cstheme="minorHAnsi"/>
                <w:sz w:val="24"/>
                <w:szCs w:val="24"/>
              </w:rPr>
              <w:t>analogiška</w:t>
            </w:r>
            <w:proofErr w:type="spellEnd"/>
          </w:p>
        </w:tc>
        <w:tc>
          <w:tcPr>
            <w:tcW w:w="4416" w:type="dxa"/>
          </w:tcPr>
          <w:p w14:paraId="01C29E03" w14:textId="77777777" w:rsidR="00A81ACB" w:rsidRPr="00B07F53" w:rsidRDefault="00A81ACB" w:rsidP="00AA43DA">
            <w:pPr>
              <w:spacing w:line="252" w:lineRule="exact"/>
              <w:ind w:left="106"/>
              <w:rPr>
                <w:rFonts w:eastAsia="Times New Roman" w:cstheme="minorHAnsi"/>
                <w:i/>
                <w:sz w:val="24"/>
                <w:szCs w:val="24"/>
              </w:rPr>
            </w:pPr>
          </w:p>
        </w:tc>
      </w:tr>
      <w:tr w:rsidR="005E0847" w:rsidRPr="00D27CFD" w14:paraId="0B707F65" w14:textId="77777777" w:rsidTr="005E0847">
        <w:trPr>
          <w:trHeight w:val="1012"/>
          <w:jc w:val="center"/>
        </w:trPr>
        <w:tc>
          <w:tcPr>
            <w:tcW w:w="1539" w:type="dxa"/>
            <w:tcBorders>
              <w:top w:val="single" w:sz="4" w:space="0" w:color="auto"/>
              <w:left w:val="single" w:sz="4" w:space="0" w:color="auto"/>
              <w:bottom w:val="single" w:sz="4" w:space="0" w:color="auto"/>
              <w:right w:val="single" w:sz="4" w:space="0" w:color="auto"/>
            </w:tcBorders>
          </w:tcPr>
          <w:p w14:paraId="576BAACD" w14:textId="77777777" w:rsidR="005E0847" w:rsidRDefault="005E0847" w:rsidP="009B2430">
            <w:pPr>
              <w:pStyle w:val="TableParagraph"/>
              <w:spacing w:line="251" w:lineRule="exact"/>
              <w:rPr>
                <w:spacing w:val="-4"/>
              </w:rPr>
            </w:pPr>
          </w:p>
        </w:tc>
        <w:tc>
          <w:tcPr>
            <w:tcW w:w="3814" w:type="dxa"/>
            <w:tcBorders>
              <w:top w:val="single" w:sz="4" w:space="0" w:color="auto"/>
              <w:left w:val="single" w:sz="4" w:space="0" w:color="auto"/>
              <w:bottom w:val="single" w:sz="4" w:space="0" w:color="auto"/>
              <w:right w:val="single" w:sz="4" w:space="0" w:color="auto"/>
            </w:tcBorders>
          </w:tcPr>
          <w:p w14:paraId="588455E2" w14:textId="77777777" w:rsidR="005E0847" w:rsidRPr="00640D46" w:rsidRDefault="005E0847" w:rsidP="009B2430">
            <w:pPr>
              <w:pStyle w:val="TableParagraph"/>
              <w:ind w:right="99"/>
              <w:jc w:val="center"/>
              <w:rPr>
                <w:rFonts w:asciiTheme="minorHAnsi" w:eastAsia="Calibri" w:hAnsiTheme="minorHAnsi" w:cstheme="minorHAnsi"/>
                <w:b/>
                <w:bCs/>
                <w:sz w:val="24"/>
                <w:szCs w:val="24"/>
                <w:u w:val="single"/>
              </w:rPr>
            </w:pPr>
            <w:proofErr w:type="spellStart"/>
            <w:r w:rsidRPr="00640D46">
              <w:rPr>
                <w:rFonts w:asciiTheme="minorHAnsi" w:hAnsiTheme="minorHAnsi" w:cstheme="minorHAnsi"/>
                <w:b/>
                <w:u w:val="single"/>
              </w:rPr>
              <w:t>Techninės</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specifikacijos</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reikalavimai</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pirkimo</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objektui</w:t>
            </w:r>
            <w:proofErr w:type="spellEnd"/>
          </w:p>
        </w:tc>
        <w:tc>
          <w:tcPr>
            <w:tcW w:w="4416" w:type="dxa"/>
            <w:tcBorders>
              <w:top w:val="single" w:sz="4" w:space="0" w:color="auto"/>
              <w:left w:val="single" w:sz="4" w:space="0" w:color="auto"/>
              <w:bottom w:val="single" w:sz="4" w:space="0" w:color="auto"/>
              <w:right w:val="single" w:sz="4" w:space="0" w:color="auto"/>
            </w:tcBorders>
          </w:tcPr>
          <w:p w14:paraId="67DFB004" w14:textId="77777777" w:rsidR="005E0847" w:rsidRPr="00640D46" w:rsidRDefault="005E0847" w:rsidP="009B2430">
            <w:pPr>
              <w:pStyle w:val="TableParagraph"/>
              <w:spacing w:line="252" w:lineRule="exact"/>
              <w:ind w:left="106"/>
              <w:jc w:val="center"/>
              <w:rPr>
                <w:rFonts w:asciiTheme="minorHAnsi" w:hAnsiTheme="minorHAnsi" w:cstheme="minorHAnsi"/>
                <w:i/>
                <w:u w:val="single"/>
              </w:rPr>
            </w:pPr>
            <w:proofErr w:type="spellStart"/>
            <w:r w:rsidRPr="00640D46">
              <w:rPr>
                <w:rFonts w:asciiTheme="minorHAnsi" w:hAnsiTheme="minorHAnsi" w:cstheme="minorHAnsi"/>
                <w:b/>
                <w:u w:val="single"/>
              </w:rPr>
              <w:t>Tiekėjo</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siūlomos</w:t>
            </w:r>
            <w:proofErr w:type="spellEnd"/>
            <w:r w:rsidRPr="00640D46">
              <w:rPr>
                <w:rFonts w:asciiTheme="minorHAnsi" w:hAnsiTheme="minorHAnsi" w:cstheme="minorHAnsi"/>
                <w:b/>
                <w:u w:val="single"/>
              </w:rPr>
              <w:t xml:space="preserve"> </w:t>
            </w:r>
            <w:proofErr w:type="spellStart"/>
            <w:proofErr w:type="gramStart"/>
            <w:r w:rsidRPr="00640D46">
              <w:rPr>
                <w:rFonts w:asciiTheme="minorHAnsi" w:hAnsiTheme="minorHAnsi" w:cstheme="minorHAnsi"/>
                <w:b/>
                <w:u w:val="single"/>
              </w:rPr>
              <w:t>prekės</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techniniai</w:t>
            </w:r>
            <w:proofErr w:type="spellEnd"/>
            <w:proofErr w:type="gram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parametrai</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palikti</w:t>
            </w:r>
            <w:proofErr w:type="spellEnd"/>
            <w:r w:rsidRPr="00640D46">
              <w:rPr>
                <w:rFonts w:asciiTheme="minorHAnsi" w:hAnsiTheme="minorHAnsi" w:cstheme="minorHAnsi"/>
                <w:b/>
                <w:u w:val="single"/>
              </w:rPr>
              <w:t xml:space="preserve"> </w:t>
            </w:r>
            <w:proofErr w:type="spellStart"/>
            <w:r w:rsidRPr="00640D46">
              <w:rPr>
                <w:rFonts w:asciiTheme="minorHAnsi" w:hAnsiTheme="minorHAnsi" w:cstheme="minorHAnsi"/>
                <w:b/>
                <w:u w:val="single"/>
              </w:rPr>
              <w:t>tinkamą</w:t>
            </w:r>
            <w:proofErr w:type="spellEnd"/>
            <w:r w:rsidRPr="00640D46">
              <w:rPr>
                <w:rFonts w:asciiTheme="minorHAnsi" w:hAnsiTheme="minorHAnsi" w:cstheme="minorHAnsi"/>
                <w:b/>
                <w:u w:val="single"/>
              </w:rPr>
              <w:t>)</w:t>
            </w:r>
          </w:p>
        </w:tc>
      </w:tr>
      <w:tr w:rsidR="005E0847" w:rsidRPr="00D27CFD" w14:paraId="3FD62491" w14:textId="77777777" w:rsidTr="006C4BD6">
        <w:trPr>
          <w:trHeight w:val="635"/>
          <w:jc w:val="center"/>
        </w:trPr>
        <w:tc>
          <w:tcPr>
            <w:tcW w:w="1539" w:type="dxa"/>
            <w:tcBorders>
              <w:top w:val="single" w:sz="4" w:space="0" w:color="auto"/>
              <w:left w:val="single" w:sz="4" w:space="0" w:color="auto"/>
              <w:bottom w:val="single" w:sz="4" w:space="0" w:color="auto"/>
              <w:right w:val="single" w:sz="4" w:space="0" w:color="auto"/>
            </w:tcBorders>
          </w:tcPr>
          <w:p w14:paraId="75D3F56B" w14:textId="3F156B98" w:rsidR="005E0847" w:rsidRPr="000F3034" w:rsidRDefault="005E0847" w:rsidP="009B2430">
            <w:pPr>
              <w:pStyle w:val="TableParagraph"/>
              <w:spacing w:line="251" w:lineRule="exact"/>
              <w:ind w:left="0"/>
              <w:rPr>
                <w:rFonts w:asciiTheme="minorHAnsi" w:hAnsiTheme="minorHAnsi" w:cstheme="minorHAnsi"/>
                <w:spacing w:val="-4"/>
              </w:rPr>
            </w:pPr>
            <w:r w:rsidRPr="000F3034">
              <w:rPr>
                <w:rFonts w:asciiTheme="minorHAnsi" w:hAnsiTheme="minorHAnsi" w:cstheme="minorHAnsi"/>
                <w:spacing w:val="-4"/>
              </w:rPr>
              <w:t xml:space="preserve"> </w:t>
            </w:r>
            <w:r w:rsidR="00982939">
              <w:rPr>
                <w:rFonts w:asciiTheme="minorHAnsi" w:hAnsiTheme="minorHAnsi" w:cstheme="minorHAnsi"/>
                <w:spacing w:val="-4"/>
              </w:rPr>
              <w:t>7</w:t>
            </w:r>
            <w:r w:rsidR="000F3034" w:rsidRPr="000F3034">
              <w:rPr>
                <w:rFonts w:asciiTheme="minorHAnsi" w:hAnsiTheme="minorHAnsi" w:cstheme="minorHAnsi"/>
                <w:spacing w:val="-4"/>
              </w:rPr>
              <w:t>.</w:t>
            </w:r>
          </w:p>
        </w:tc>
        <w:tc>
          <w:tcPr>
            <w:tcW w:w="3814" w:type="dxa"/>
            <w:tcBorders>
              <w:top w:val="single" w:sz="4" w:space="0" w:color="auto"/>
              <w:left w:val="single" w:sz="4" w:space="0" w:color="auto"/>
              <w:bottom w:val="single" w:sz="4" w:space="0" w:color="auto"/>
              <w:right w:val="single" w:sz="4" w:space="0" w:color="auto"/>
            </w:tcBorders>
          </w:tcPr>
          <w:p w14:paraId="7B84074C" w14:textId="64205016" w:rsidR="005E0847" w:rsidRPr="00D82F50" w:rsidRDefault="00640D46" w:rsidP="009B2430">
            <w:pPr>
              <w:pStyle w:val="TableParagraph"/>
              <w:ind w:right="99"/>
              <w:rPr>
                <w:rFonts w:asciiTheme="minorHAnsi" w:hAnsiTheme="minorHAnsi" w:cstheme="minorHAnsi"/>
                <w:bCs/>
                <w:sz w:val="24"/>
                <w:szCs w:val="24"/>
              </w:rPr>
            </w:pPr>
            <w:proofErr w:type="spellStart"/>
            <w:r w:rsidRPr="00D82F50">
              <w:rPr>
                <w:rFonts w:asciiTheme="minorHAnsi" w:hAnsiTheme="minorHAnsi" w:cstheme="minorHAnsi"/>
                <w:bCs/>
                <w:sz w:val="24"/>
                <w:szCs w:val="24"/>
              </w:rPr>
              <w:t>Sustojimų</w:t>
            </w:r>
            <w:proofErr w:type="spellEnd"/>
            <w:r w:rsidRPr="00D82F50">
              <w:rPr>
                <w:rFonts w:asciiTheme="minorHAnsi" w:hAnsiTheme="minorHAnsi" w:cstheme="minorHAnsi"/>
                <w:bCs/>
                <w:sz w:val="24"/>
                <w:szCs w:val="24"/>
              </w:rPr>
              <w:t xml:space="preserve">/ </w:t>
            </w:r>
            <w:proofErr w:type="spellStart"/>
            <w:r w:rsidRPr="00D82F50">
              <w:rPr>
                <w:rFonts w:asciiTheme="minorHAnsi" w:hAnsiTheme="minorHAnsi" w:cstheme="minorHAnsi"/>
                <w:bCs/>
                <w:sz w:val="24"/>
                <w:szCs w:val="24"/>
              </w:rPr>
              <w:t>durų</w:t>
            </w:r>
            <w:proofErr w:type="spellEnd"/>
            <w:r w:rsidRPr="00D82F50">
              <w:rPr>
                <w:rFonts w:asciiTheme="minorHAnsi" w:hAnsiTheme="minorHAnsi" w:cstheme="minorHAnsi"/>
                <w:bCs/>
                <w:sz w:val="24"/>
                <w:szCs w:val="24"/>
              </w:rPr>
              <w:t xml:space="preserve"> </w:t>
            </w:r>
            <w:proofErr w:type="spellStart"/>
            <w:r w:rsidRPr="00D82F50">
              <w:rPr>
                <w:rFonts w:asciiTheme="minorHAnsi" w:hAnsiTheme="minorHAnsi" w:cstheme="minorHAnsi"/>
                <w:bCs/>
                <w:sz w:val="24"/>
                <w:szCs w:val="24"/>
              </w:rPr>
              <w:t>skaičius</w:t>
            </w:r>
            <w:proofErr w:type="spellEnd"/>
            <w:r w:rsidRPr="00D82F50">
              <w:rPr>
                <w:rFonts w:asciiTheme="minorHAnsi" w:hAnsiTheme="minorHAnsi" w:cstheme="minorHAnsi"/>
                <w:bCs/>
                <w:sz w:val="24"/>
                <w:szCs w:val="24"/>
              </w:rPr>
              <w:t xml:space="preserve"> - 4</w:t>
            </w:r>
          </w:p>
        </w:tc>
        <w:tc>
          <w:tcPr>
            <w:tcW w:w="4416" w:type="dxa"/>
            <w:tcBorders>
              <w:top w:val="single" w:sz="4" w:space="0" w:color="auto"/>
              <w:left w:val="single" w:sz="4" w:space="0" w:color="auto"/>
              <w:bottom w:val="single" w:sz="4" w:space="0" w:color="auto"/>
              <w:right w:val="single" w:sz="4" w:space="0" w:color="auto"/>
            </w:tcBorders>
          </w:tcPr>
          <w:p w14:paraId="1318F75B" w14:textId="77777777" w:rsidR="005E0847" w:rsidRPr="00640D46" w:rsidRDefault="005E0847" w:rsidP="009B2430">
            <w:pPr>
              <w:pStyle w:val="TableParagraph"/>
              <w:spacing w:line="252" w:lineRule="exact"/>
              <w:ind w:left="106"/>
              <w:rPr>
                <w:rFonts w:asciiTheme="minorHAnsi" w:hAnsiTheme="minorHAnsi" w:cstheme="minorHAnsi"/>
                <w:b/>
                <w:u w:val="single"/>
              </w:rPr>
            </w:pPr>
            <w:proofErr w:type="spellStart"/>
            <w:r w:rsidRPr="00640D46">
              <w:rPr>
                <w:rFonts w:asciiTheme="minorHAnsi" w:hAnsiTheme="minorHAnsi" w:cstheme="minorHAnsi"/>
              </w:rPr>
              <w:t>Atitinka</w:t>
            </w:r>
            <w:proofErr w:type="spellEnd"/>
            <w:r w:rsidRPr="00640D46">
              <w:rPr>
                <w:rFonts w:asciiTheme="minorHAnsi" w:hAnsiTheme="minorHAnsi" w:cstheme="minorHAnsi"/>
              </w:rPr>
              <w:t>/</w:t>
            </w:r>
            <w:proofErr w:type="spellStart"/>
            <w:r w:rsidRPr="00640D46">
              <w:rPr>
                <w:rFonts w:asciiTheme="minorHAnsi" w:hAnsiTheme="minorHAnsi" w:cstheme="minorHAnsi"/>
              </w:rPr>
              <w:t>neatitinka</w:t>
            </w:r>
            <w:proofErr w:type="spellEnd"/>
          </w:p>
        </w:tc>
      </w:tr>
      <w:tr w:rsidR="00E07F1A" w:rsidRPr="00B07F53" w14:paraId="0B828720" w14:textId="77777777" w:rsidTr="006C4BD6">
        <w:trPr>
          <w:trHeight w:val="700"/>
          <w:jc w:val="center"/>
        </w:trPr>
        <w:tc>
          <w:tcPr>
            <w:tcW w:w="1539" w:type="dxa"/>
          </w:tcPr>
          <w:p w14:paraId="651FB73B" w14:textId="6D23F7B7" w:rsidR="00E07F1A" w:rsidRPr="002C3B58" w:rsidRDefault="00982939" w:rsidP="00AA43DA">
            <w:pPr>
              <w:spacing w:line="251" w:lineRule="exact"/>
              <w:ind w:left="107"/>
              <w:rPr>
                <w:rFonts w:eastAsia="Times New Roman" w:cstheme="minorHAnsi"/>
                <w:spacing w:val="-4"/>
              </w:rPr>
            </w:pPr>
            <w:r>
              <w:rPr>
                <w:rFonts w:eastAsia="Times New Roman" w:cstheme="minorHAnsi"/>
                <w:spacing w:val="-4"/>
              </w:rPr>
              <w:t>8</w:t>
            </w:r>
            <w:r w:rsidR="002C3B58" w:rsidRPr="002C3B58">
              <w:rPr>
                <w:rFonts w:eastAsia="Times New Roman" w:cstheme="minorHAnsi"/>
                <w:spacing w:val="-4"/>
              </w:rPr>
              <w:t>.</w:t>
            </w:r>
            <w:r w:rsidR="00640D46" w:rsidRPr="002C3B58">
              <w:rPr>
                <w:rFonts w:eastAsia="Times New Roman" w:cstheme="minorHAnsi"/>
                <w:spacing w:val="-4"/>
              </w:rPr>
              <w:t xml:space="preserve"> </w:t>
            </w:r>
          </w:p>
        </w:tc>
        <w:tc>
          <w:tcPr>
            <w:tcW w:w="3814" w:type="dxa"/>
          </w:tcPr>
          <w:p w14:paraId="0CC5339E" w14:textId="5E7CE0F7" w:rsidR="00E07F1A" w:rsidRPr="00D82F50" w:rsidRDefault="002C3B58" w:rsidP="00AA43DA">
            <w:pPr>
              <w:snapToGrid w:val="0"/>
              <w:ind w:left="39"/>
              <w:contextualSpacing/>
              <w:textAlignment w:val="baseline"/>
              <w:rPr>
                <w:rFonts w:eastAsia="Calibri" w:cstheme="minorHAnsi"/>
                <w:sz w:val="24"/>
                <w:szCs w:val="24"/>
              </w:rPr>
            </w:pPr>
            <w:proofErr w:type="spellStart"/>
            <w:r w:rsidRPr="00D82F50">
              <w:rPr>
                <w:rFonts w:eastAsia="Calibri" w:cstheme="minorHAnsi"/>
                <w:sz w:val="24"/>
                <w:szCs w:val="24"/>
              </w:rPr>
              <w:t>Grindų</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danga</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rifliuoto</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aliuminio</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danga</w:t>
            </w:r>
            <w:proofErr w:type="spellEnd"/>
          </w:p>
        </w:tc>
        <w:tc>
          <w:tcPr>
            <w:tcW w:w="4416" w:type="dxa"/>
          </w:tcPr>
          <w:p w14:paraId="0459FE6E" w14:textId="6742BBA3" w:rsidR="00E07F1A" w:rsidRPr="00B07F53" w:rsidRDefault="002C3B58" w:rsidP="00AA43DA">
            <w:pPr>
              <w:spacing w:line="252" w:lineRule="exact"/>
              <w:ind w:left="106"/>
              <w:rPr>
                <w:rFonts w:ascii="Times New Roman" w:eastAsia="Times New Roman" w:hAnsi="Times New Roman" w:cs="Times New Roman"/>
                <w: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r w:rsidR="00640D46" w:rsidRPr="00B07F53" w14:paraId="2855CF00" w14:textId="77777777" w:rsidTr="006C4BD6">
        <w:trPr>
          <w:trHeight w:val="554"/>
          <w:jc w:val="center"/>
        </w:trPr>
        <w:tc>
          <w:tcPr>
            <w:tcW w:w="1539" w:type="dxa"/>
          </w:tcPr>
          <w:p w14:paraId="7B456EA0" w14:textId="7D6579B3" w:rsidR="00640D46" w:rsidRPr="00F50876" w:rsidRDefault="00982939" w:rsidP="00AA43DA">
            <w:pPr>
              <w:spacing w:line="251" w:lineRule="exact"/>
              <w:ind w:left="107"/>
              <w:rPr>
                <w:rFonts w:eastAsia="Times New Roman" w:cstheme="minorHAnsi"/>
                <w:spacing w:val="-4"/>
              </w:rPr>
            </w:pPr>
            <w:r w:rsidRPr="00F50876">
              <w:rPr>
                <w:rFonts w:eastAsia="Times New Roman" w:cstheme="minorHAnsi"/>
                <w:spacing w:val="-4"/>
              </w:rPr>
              <w:t>9</w:t>
            </w:r>
            <w:r w:rsidR="002C3B58" w:rsidRPr="00F50876">
              <w:rPr>
                <w:rFonts w:eastAsia="Times New Roman" w:cstheme="minorHAnsi"/>
                <w:spacing w:val="-4"/>
              </w:rPr>
              <w:t>.</w:t>
            </w:r>
          </w:p>
        </w:tc>
        <w:tc>
          <w:tcPr>
            <w:tcW w:w="3814" w:type="dxa"/>
          </w:tcPr>
          <w:p w14:paraId="31B1D774" w14:textId="2E82DDDC" w:rsidR="00640D46" w:rsidRPr="00D82F50" w:rsidRDefault="00F50876" w:rsidP="00AA43DA">
            <w:pPr>
              <w:snapToGrid w:val="0"/>
              <w:ind w:left="39"/>
              <w:contextualSpacing/>
              <w:textAlignment w:val="baseline"/>
              <w:rPr>
                <w:rFonts w:eastAsia="Calibri" w:cstheme="minorHAnsi"/>
                <w:sz w:val="24"/>
                <w:szCs w:val="24"/>
              </w:rPr>
            </w:pPr>
            <w:proofErr w:type="spellStart"/>
            <w:r w:rsidRPr="00D82F50">
              <w:rPr>
                <w:rFonts w:eastAsia="Calibri" w:cstheme="minorHAnsi"/>
                <w:sz w:val="24"/>
                <w:szCs w:val="24"/>
              </w:rPr>
              <w:t>Bėgiai</w:t>
            </w:r>
            <w:proofErr w:type="spellEnd"/>
            <w:r w:rsidRPr="00D82F50">
              <w:rPr>
                <w:rFonts w:eastAsia="Calibri" w:cstheme="minorHAnsi"/>
                <w:sz w:val="24"/>
                <w:szCs w:val="24"/>
              </w:rPr>
              <w:t xml:space="preserve">- </w:t>
            </w:r>
            <w:r w:rsidRPr="00D82F50">
              <w:rPr>
                <w:rFonts w:eastAsia="Calibri" w:cstheme="minorHAnsi"/>
                <w:sz w:val="24"/>
                <w:szCs w:val="24"/>
              </w:rPr>
              <w:tab/>
            </w:r>
            <w:proofErr w:type="spellStart"/>
            <w:r w:rsidRPr="00D82F50">
              <w:rPr>
                <w:rFonts w:eastAsia="Calibri" w:cstheme="minorHAnsi"/>
                <w:sz w:val="24"/>
                <w:szCs w:val="24"/>
              </w:rPr>
              <w:t>dažyto</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plieno</w:t>
            </w:r>
            <w:proofErr w:type="spellEnd"/>
            <w:r w:rsidRPr="00D82F50">
              <w:rPr>
                <w:rFonts w:eastAsia="Calibri" w:cstheme="minorHAnsi"/>
                <w:sz w:val="24"/>
                <w:szCs w:val="24"/>
              </w:rPr>
              <w:t xml:space="preserve"> </w:t>
            </w:r>
            <w:proofErr w:type="spellStart"/>
            <w:r w:rsidRPr="00D82F50">
              <w:rPr>
                <w:rFonts w:eastAsia="Calibri" w:cstheme="minorHAnsi"/>
                <w:sz w:val="24"/>
                <w:szCs w:val="24"/>
              </w:rPr>
              <w:t>bėgiai</w:t>
            </w:r>
            <w:proofErr w:type="spellEnd"/>
          </w:p>
        </w:tc>
        <w:tc>
          <w:tcPr>
            <w:tcW w:w="4416" w:type="dxa"/>
          </w:tcPr>
          <w:p w14:paraId="0EA34334" w14:textId="0C54EBF1" w:rsidR="00640D46" w:rsidRPr="00B07F53" w:rsidRDefault="00F50876" w:rsidP="00AA43DA">
            <w:pPr>
              <w:spacing w:line="252" w:lineRule="exact"/>
              <w:ind w:left="106"/>
              <w:rPr>
                <w:rFonts w:ascii="Times New Roman" w:eastAsia="Times New Roman" w:hAnsi="Times New Roman" w:cs="Times New Roman"/>
                <w: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r w:rsidR="00640D46" w:rsidRPr="00B07F53" w14:paraId="769E45A6" w14:textId="77777777" w:rsidTr="005E0847">
        <w:trPr>
          <w:trHeight w:val="1012"/>
          <w:jc w:val="center"/>
        </w:trPr>
        <w:tc>
          <w:tcPr>
            <w:tcW w:w="1539" w:type="dxa"/>
          </w:tcPr>
          <w:p w14:paraId="0E98D014" w14:textId="5336B59E" w:rsidR="00640D46" w:rsidRPr="00F50876" w:rsidRDefault="00F50876" w:rsidP="00AA43DA">
            <w:pPr>
              <w:spacing w:line="251" w:lineRule="exact"/>
              <w:ind w:left="107"/>
              <w:rPr>
                <w:rFonts w:eastAsia="Times New Roman" w:cstheme="minorHAnsi"/>
                <w:spacing w:val="-4"/>
              </w:rPr>
            </w:pPr>
            <w:r w:rsidRPr="00F50876">
              <w:rPr>
                <w:rFonts w:eastAsia="Times New Roman" w:cstheme="minorHAnsi"/>
                <w:spacing w:val="-4"/>
              </w:rPr>
              <w:t xml:space="preserve">10. </w:t>
            </w:r>
          </w:p>
        </w:tc>
        <w:tc>
          <w:tcPr>
            <w:tcW w:w="3814" w:type="dxa"/>
          </w:tcPr>
          <w:p w14:paraId="17734DFC" w14:textId="4B89580E" w:rsidR="00640D46" w:rsidRPr="00C86895" w:rsidRDefault="00C86895" w:rsidP="00AA43DA">
            <w:pPr>
              <w:snapToGrid w:val="0"/>
              <w:ind w:left="39"/>
              <w:contextualSpacing/>
              <w:textAlignment w:val="baseline"/>
              <w:rPr>
                <w:rFonts w:eastAsia="Calibri" w:cstheme="minorHAnsi"/>
                <w:sz w:val="24"/>
                <w:szCs w:val="24"/>
              </w:rPr>
            </w:pPr>
            <w:proofErr w:type="spellStart"/>
            <w:r w:rsidRPr="00C86895">
              <w:rPr>
                <w:rFonts w:eastAsia="Calibri" w:cstheme="minorHAnsi"/>
                <w:sz w:val="24"/>
                <w:szCs w:val="24"/>
              </w:rPr>
              <w:t>Valdymo</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elementai</w:t>
            </w:r>
            <w:proofErr w:type="spellEnd"/>
            <w:r w:rsidRPr="00C86895">
              <w:rPr>
                <w:rFonts w:eastAsia="Calibri" w:cstheme="minorHAnsi"/>
                <w:sz w:val="24"/>
                <w:szCs w:val="24"/>
              </w:rPr>
              <w:tab/>
            </w:r>
            <w:r>
              <w:rPr>
                <w:rFonts w:eastAsia="Calibri" w:cstheme="minorHAnsi"/>
                <w:sz w:val="24"/>
                <w:szCs w:val="24"/>
              </w:rPr>
              <w:t xml:space="preserve">- </w:t>
            </w:r>
            <w:proofErr w:type="spellStart"/>
            <w:r>
              <w:rPr>
                <w:rFonts w:eastAsia="Calibri" w:cstheme="minorHAnsi"/>
                <w:sz w:val="24"/>
                <w:szCs w:val="24"/>
              </w:rPr>
              <w:t>v</w:t>
            </w:r>
            <w:r w:rsidRPr="00C86895">
              <w:rPr>
                <w:rFonts w:eastAsia="Calibri" w:cstheme="minorHAnsi"/>
                <w:sz w:val="24"/>
                <w:szCs w:val="24"/>
              </w:rPr>
              <w:t>aldymo</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pultas</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platformoje</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iškvietimo</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pulteliai</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sustojimo</w:t>
            </w:r>
            <w:proofErr w:type="spellEnd"/>
            <w:r w:rsidRPr="00C86895">
              <w:rPr>
                <w:rFonts w:eastAsia="Calibri" w:cstheme="minorHAnsi"/>
                <w:sz w:val="24"/>
                <w:szCs w:val="24"/>
              </w:rPr>
              <w:t xml:space="preserve"> </w:t>
            </w:r>
            <w:proofErr w:type="spellStart"/>
            <w:r w:rsidRPr="00C86895">
              <w:rPr>
                <w:rFonts w:eastAsia="Calibri" w:cstheme="minorHAnsi"/>
                <w:sz w:val="24"/>
                <w:szCs w:val="24"/>
              </w:rPr>
              <w:t>vietose</w:t>
            </w:r>
            <w:proofErr w:type="spellEnd"/>
          </w:p>
        </w:tc>
        <w:tc>
          <w:tcPr>
            <w:tcW w:w="4416" w:type="dxa"/>
          </w:tcPr>
          <w:p w14:paraId="3D83714C" w14:textId="1533E9D0" w:rsidR="00640D46" w:rsidRPr="00B07F53" w:rsidRDefault="00C86895" w:rsidP="00AA43DA">
            <w:pPr>
              <w:spacing w:line="252" w:lineRule="exact"/>
              <w:ind w:left="106"/>
              <w:rPr>
                <w:rFonts w:ascii="Times New Roman" w:eastAsia="Times New Roman" w:hAnsi="Times New Roman" w:cs="Times New Roman"/>
                <w: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r w:rsidR="00E35B3E" w:rsidRPr="00B07F53" w14:paraId="3EAAF91B" w14:textId="77777777" w:rsidTr="005E0847">
        <w:trPr>
          <w:trHeight w:val="1012"/>
          <w:jc w:val="center"/>
        </w:trPr>
        <w:tc>
          <w:tcPr>
            <w:tcW w:w="1539" w:type="dxa"/>
          </w:tcPr>
          <w:p w14:paraId="44A2A660" w14:textId="023D8D3C" w:rsidR="00E35B3E" w:rsidRPr="00F50876" w:rsidRDefault="00E35B3E" w:rsidP="00AA43DA">
            <w:pPr>
              <w:spacing w:line="251" w:lineRule="exact"/>
              <w:ind w:left="107"/>
              <w:rPr>
                <w:rFonts w:eastAsia="Times New Roman" w:cstheme="minorHAnsi"/>
                <w:spacing w:val="-4"/>
              </w:rPr>
            </w:pPr>
            <w:r>
              <w:rPr>
                <w:rFonts w:eastAsia="Times New Roman" w:cstheme="minorHAnsi"/>
                <w:spacing w:val="-4"/>
              </w:rPr>
              <w:t xml:space="preserve">11. </w:t>
            </w:r>
          </w:p>
        </w:tc>
        <w:tc>
          <w:tcPr>
            <w:tcW w:w="3814" w:type="dxa"/>
          </w:tcPr>
          <w:p w14:paraId="2ED58F23" w14:textId="02DDBA23" w:rsidR="00E35B3E" w:rsidRPr="00C86895" w:rsidRDefault="00EA44AC" w:rsidP="00AA43DA">
            <w:pPr>
              <w:snapToGrid w:val="0"/>
              <w:ind w:left="39"/>
              <w:contextualSpacing/>
              <w:textAlignment w:val="baseline"/>
              <w:rPr>
                <w:rFonts w:eastAsia="Calibri" w:cstheme="minorHAnsi"/>
                <w:sz w:val="24"/>
                <w:szCs w:val="24"/>
              </w:rPr>
            </w:pPr>
            <w:proofErr w:type="spellStart"/>
            <w:r>
              <w:rPr>
                <w:rFonts w:eastAsia="Calibri" w:cstheme="minorHAnsi"/>
                <w:sz w:val="24"/>
                <w:szCs w:val="24"/>
              </w:rPr>
              <w:t>Kėlimo</w:t>
            </w:r>
            <w:proofErr w:type="spellEnd"/>
            <w:r>
              <w:rPr>
                <w:rFonts w:eastAsia="Calibri" w:cstheme="minorHAnsi"/>
                <w:sz w:val="24"/>
                <w:szCs w:val="24"/>
              </w:rPr>
              <w:t xml:space="preserve"> </w:t>
            </w:r>
            <w:proofErr w:type="spellStart"/>
            <w:r>
              <w:rPr>
                <w:rFonts w:eastAsia="Calibri" w:cstheme="minorHAnsi"/>
                <w:sz w:val="24"/>
                <w:szCs w:val="24"/>
              </w:rPr>
              <w:t>eiga</w:t>
            </w:r>
            <w:proofErr w:type="spellEnd"/>
            <w:r>
              <w:rPr>
                <w:rFonts w:eastAsia="Calibri" w:cstheme="minorHAnsi"/>
                <w:sz w:val="24"/>
                <w:szCs w:val="24"/>
              </w:rPr>
              <w:t xml:space="preserve"> (</w:t>
            </w:r>
            <w:proofErr w:type="spellStart"/>
            <w:r>
              <w:rPr>
                <w:rFonts w:eastAsia="Calibri" w:cstheme="minorHAnsi"/>
                <w:sz w:val="24"/>
                <w:szCs w:val="24"/>
              </w:rPr>
              <w:t>įstrižanė</w:t>
            </w:r>
            <w:proofErr w:type="spellEnd"/>
            <w:r>
              <w:rPr>
                <w:rFonts w:eastAsia="Calibri" w:cstheme="minorHAnsi"/>
                <w:sz w:val="24"/>
                <w:szCs w:val="24"/>
              </w:rPr>
              <w:t>)</w:t>
            </w:r>
            <w:r w:rsidR="003077D5">
              <w:rPr>
                <w:rFonts w:eastAsia="Calibri" w:cstheme="minorHAnsi"/>
                <w:sz w:val="24"/>
                <w:szCs w:val="24"/>
              </w:rPr>
              <w:t xml:space="preserve"> – 17000 mm, </w:t>
            </w:r>
            <w:proofErr w:type="spellStart"/>
            <w:r w:rsidR="003077D5">
              <w:rPr>
                <w:rFonts w:eastAsia="Calibri" w:cstheme="minorHAnsi"/>
                <w:sz w:val="24"/>
                <w:szCs w:val="24"/>
              </w:rPr>
              <w:t>tikslinama</w:t>
            </w:r>
            <w:proofErr w:type="spellEnd"/>
            <w:r w:rsidR="003077D5">
              <w:rPr>
                <w:rFonts w:eastAsia="Calibri" w:cstheme="minorHAnsi"/>
                <w:sz w:val="24"/>
                <w:szCs w:val="24"/>
              </w:rPr>
              <w:t xml:space="preserve"> </w:t>
            </w:r>
            <w:proofErr w:type="spellStart"/>
            <w:r w:rsidR="003077D5">
              <w:rPr>
                <w:rFonts w:eastAsia="Calibri" w:cstheme="minorHAnsi"/>
                <w:sz w:val="24"/>
                <w:szCs w:val="24"/>
              </w:rPr>
              <w:t>vietoje</w:t>
            </w:r>
            <w:proofErr w:type="spellEnd"/>
          </w:p>
        </w:tc>
        <w:tc>
          <w:tcPr>
            <w:tcW w:w="4416" w:type="dxa"/>
          </w:tcPr>
          <w:p w14:paraId="51E0F885" w14:textId="0B264859" w:rsidR="00E35B3E" w:rsidRPr="00640D46" w:rsidRDefault="003077D5" w:rsidP="00AA43DA">
            <w:pPr>
              <w:spacing w:line="252" w:lineRule="exact"/>
              <w:ind w:left="106"/>
              <w:rPr>
                <w:rFonts w:cstheme="minorHAns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r w:rsidR="003B1BB5" w:rsidRPr="00B07F53" w14:paraId="549D00A6" w14:textId="77777777" w:rsidTr="006C4BD6">
        <w:trPr>
          <w:trHeight w:val="507"/>
          <w:jc w:val="center"/>
        </w:trPr>
        <w:tc>
          <w:tcPr>
            <w:tcW w:w="1539" w:type="dxa"/>
          </w:tcPr>
          <w:p w14:paraId="5764BCEB" w14:textId="2EF0E7C4" w:rsidR="003B1BB5" w:rsidRDefault="003B1BB5" w:rsidP="00AA43DA">
            <w:pPr>
              <w:spacing w:line="251" w:lineRule="exact"/>
              <w:ind w:left="107"/>
              <w:rPr>
                <w:rFonts w:eastAsia="Times New Roman" w:cstheme="minorHAnsi"/>
                <w:spacing w:val="-4"/>
              </w:rPr>
            </w:pPr>
            <w:r>
              <w:rPr>
                <w:rFonts w:eastAsia="Times New Roman" w:cstheme="minorHAnsi"/>
                <w:spacing w:val="-4"/>
              </w:rPr>
              <w:t>12.</w:t>
            </w:r>
          </w:p>
        </w:tc>
        <w:tc>
          <w:tcPr>
            <w:tcW w:w="3814" w:type="dxa"/>
          </w:tcPr>
          <w:p w14:paraId="4EB063CE" w14:textId="63CBE9F9" w:rsidR="003B1BB5" w:rsidRDefault="003B1BB5" w:rsidP="00AA43DA">
            <w:pPr>
              <w:snapToGrid w:val="0"/>
              <w:ind w:left="39"/>
              <w:contextualSpacing/>
              <w:textAlignment w:val="baseline"/>
              <w:rPr>
                <w:rFonts w:eastAsia="Calibri" w:cstheme="minorHAnsi"/>
                <w:sz w:val="24"/>
                <w:szCs w:val="24"/>
              </w:rPr>
            </w:pPr>
            <w:r>
              <w:rPr>
                <w:rFonts w:eastAsia="Calibri" w:cstheme="minorHAnsi"/>
                <w:sz w:val="24"/>
                <w:szCs w:val="24"/>
              </w:rPr>
              <w:t xml:space="preserve">180 </w:t>
            </w:r>
            <w:proofErr w:type="spellStart"/>
            <w:r>
              <w:rPr>
                <w:rFonts w:eastAsia="Calibri" w:cstheme="minorHAnsi"/>
                <w:sz w:val="24"/>
                <w:szCs w:val="24"/>
              </w:rPr>
              <w:t>laipsnių</w:t>
            </w:r>
            <w:proofErr w:type="spellEnd"/>
            <w:r>
              <w:rPr>
                <w:rFonts w:eastAsia="Calibri" w:cstheme="minorHAnsi"/>
                <w:sz w:val="24"/>
                <w:szCs w:val="24"/>
              </w:rPr>
              <w:t xml:space="preserve"> </w:t>
            </w:r>
            <w:proofErr w:type="spellStart"/>
            <w:r>
              <w:rPr>
                <w:rFonts w:eastAsia="Calibri" w:cstheme="minorHAnsi"/>
                <w:sz w:val="24"/>
                <w:szCs w:val="24"/>
              </w:rPr>
              <w:t>posūkių</w:t>
            </w:r>
            <w:proofErr w:type="spellEnd"/>
            <w:r w:rsidR="005057B9">
              <w:rPr>
                <w:rFonts w:eastAsia="Calibri" w:cstheme="minorHAnsi"/>
                <w:sz w:val="24"/>
                <w:szCs w:val="24"/>
              </w:rPr>
              <w:t xml:space="preserve"> </w:t>
            </w:r>
            <w:proofErr w:type="spellStart"/>
            <w:r w:rsidR="005057B9">
              <w:rPr>
                <w:rFonts w:eastAsia="Calibri" w:cstheme="minorHAnsi"/>
                <w:sz w:val="24"/>
                <w:szCs w:val="24"/>
              </w:rPr>
              <w:t>skaičius</w:t>
            </w:r>
            <w:proofErr w:type="spellEnd"/>
            <w:r w:rsidR="005057B9">
              <w:rPr>
                <w:rFonts w:eastAsia="Calibri" w:cstheme="minorHAnsi"/>
                <w:sz w:val="24"/>
                <w:szCs w:val="24"/>
              </w:rPr>
              <w:t xml:space="preserve"> - 4</w:t>
            </w:r>
          </w:p>
        </w:tc>
        <w:tc>
          <w:tcPr>
            <w:tcW w:w="4416" w:type="dxa"/>
          </w:tcPr>
          <w:p w14:paraId="5FF1A6E8" w14:textId="6608AA47" w:rsidR="003B1BB5" w:rsidRPr="00640D46" w:rsidRDefault="005057B9" w:rsidP="00AA43DA">
            <w:pPr>
              <w:spacing w:line="252" w:lineRule="exact"/>
              <w:ind w:left="106"/>
              <w:rPr>
                <w:rFonts w:cstheme="minorHAns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r w:rsidR="00A074A8" w:rsidRPr="00912EBB" w14:paraId="114D7E75" w14:textId="77777777" w:rsidTr="005E0847">
        <w:trPr>
          <w:trHeight w:val="1012"/>
          <w:jc w:val="center"/>
        </w:trPr>
        <w:tc>
          <w:tcPr>
            <w:tcW w:w="1539" w:type="dxa"/>
          </w:tcPr>
          <w:p w14:paraId="23415F02" w14:textId="193106C5" w:rsidR="00A074A8" w:rsidRPr="00912EBB" w:rsidRDefault="00200CA8" w:rsidP="00AA43DA">
            <w:pPr>
              <w:spacing w:line="251" w:lineRule="exact"/>
              <w:ind w:left="107"/>
              <w:rPr>
                <w:rFonts w:eastAsia="Times New Roman" w:cstheme="minorHAnsi"/>
                <w:spacing w:val="-4"/>
              </w:rPr>
            </w:pPr>
            <w:r w:rsidRPr="00912EBB">
              <w:rPr>
                <w:rFonts w:eastAsia="Times New Roman" w:cstheme="minorHAnsi"/>
                <w:spacing w:val="-4"/>
              </w:rPr>
              <w:t>13.</w:t>
            </w:r>
          </w:p>
        </w:tc>
        <w:tc>
          <w:tcPr>
            <w:tcW w:w="3814" w:type="dxa"/>
          </w:tcPr>
          <w:p w14:paraId="3A4EFD02" w14:textId="3CBFF1D7" w:rsidR="00A074A8" w:rsidRDefault="00912EBB" w:rsidP="00912EBB">
            <w:pPr>
              <w:snapToGrid w:val="0"/>
              <w:ind w:left="39"/>
              <w:contextualSpacing/>
              <w:jc w:val="both"/>
              <w:textAlignment w:val="baseline"/>
              <w:rPr>
                <w:rFonts w:cstheme="minorHAnsi"/>
                <w:sz w:val="24"/>
                <w:szCs w:val="24"/>
              </w:rPr>
            </w:pPr>
            <w:proofErr w:type="spellStart"/>
            <w:r w:rsidRPr="00912EBB">
              <w:rPr>
                <w:rFonts w:cstheme="minorHAnsi"/>
                <w:sz w:val="24"/>
                <w:szCs w:val="24"/>
              </w:rPr>
              <w:t>Avarinio</w:t>
            </w:r>
            <w:proofErr w:type="spellEnd"/>
            <w:r w:rsidRPr="00912EBB">
              <w:rPr>
                <w:rFonts w:cstheme="minorHAnsi"/>
                <w:sz w:val="24"/>
                <w:szCs w:val="24"/>
              </w:rPr>
              <w:t xml:space="preserve"> </w:t>
            </w:r>
            <w:proofErr w:type="spellStart"/>
            <w:r w:rsidRPr="00912EBB">
              <w:rPr>
                <w:rFonts w:cstheme="minorHAnsi"/>
                <w:sz w:val="24"/>
                <w:szCs w:val="24"/>
              </w:rPr>
              <w:t>sustojimo</w:t>
            </w:r>
            <w:proofErr w:type="spellEnd"/>
            <w:r w:rsidRPr="00912EBB">
              <w:rPr>
                <w:rFonts w:cstheme="minorHAnsi"/>
                <w:sz w:val="24"/>
                <w:szCs w:val="24"/>
              </w:rPr>
              <w:t xml:space="preserve"> </w:t>
            </w:r>
            <w:proofErr w:type="spellStart"/>
            <w:r w:rsidRPr="00912EBB">
              <w:rPr>
                <w:rFonts w:cstheme="minorHAnsi"/>
                <w:sz w:val="24"/>
                <w:szCs w:val="24"/>
              </w:rPr>
              <w:t>mygtukas</w:t>
            </w:r>
            <w:proofErr w:type="spellEnd"/>
            <w:r w:rsidRPr="00912EBB">
              <w:rPr>
                <w:rFonts w:cstheme="minorHAnsi"/>
                <w:sz w:val="24"/>
                <w:szCs w:val="24"/>
              </w:rPr>
              <w:t xml:space="preserve">, </w:t>
            </w:r>
            <w:proofErr w:type="spellStart"/>
            <w:r w:rsidRPr="00912EBB">
              <w:rPr>
                <w:rFonts w:cstheme="minorHAnsi"/>
                <w:sz w:val="24"/>
                <w:szCs w:val="24"/>
              </w:rPr>
              <w:t>laikantys</w:t>
            </w:r>
            <w:proofErr w:type="spellEnd"/>
            <w:r w:rsidRPr="00912EBB">
              <w:rPr>
                <w:rFonts w:cstheme="minorHAnsi"/>
                <w:sz w:val="24"/>
                <w:szCs w:val="24"/>
              </w:rPr>
              <w:t xml:space="preserve"> </w:t>
            </w:r>
            <w:proofErr w:type="spellStart"/>
            <w:r w:rsidRPr="00912EBB">
              <w:rPr>
                <w:rFonts w:cstheme="minorHAnsi"/>
                <w:sz w:val="24"/>
                <w:szCs w:val="24"/>
              </w:rPr>
              <w:t>turėklai</w:t>
            </w:r>
            <w:proofErr w:type="spellEnd"/>
            <w:r w:rsidRPr="00912EBB">
              <w:rPr>
                <w:rFonts w:cstheme="minorHAnsi"/>
                <w:sz w:val="24"/>
                <w:szCs w:val="24"/>
              </w:rPr>
              <w:t xml:space="preserve">, </w:t>
            </w:r>
            <w:proofErr w:type="spellStart"/>
            <w:r w:rsidRPr="00912EBB">
              <w:rPr>
                <w:rFonts w:cstheme="minorHAnsi"/>
                <w:sz w:val="24"/>
                <w:szCs w:val="24"/>
              </w:rPr>
              <w:t>automatiškai</w:t>
            </w:r>
            <w:proofErr w:type="spellEnd"/>
            <w:r w:rsidRPr="00912EBB">
              <w:rPr>
                <w:rFonts w:cstheme="minorHAnsi"/>
                <w:sz w:val="24"/>
                <w:szCs w:val="24"/>
              </w:rPr>
              <w:t xml:space="preserve"> </w:t>
            </w:r>
            <w:proofErr w:type="spellStart"/>
            <w:r w:rsidRPr="00912EBB">
              <w:rPr>
                <w:rFonts w:cstheme="minorHAnsi"/>
                <w:sz w:val="24"/>
                <w:szCs w:val="24"/>
              </w:rPr>
              <w:t>užlenkiama</w:t>
            </w:r>
            <w:proofErr w:type="spellEnd"/>
            <w:r w:rsidRPr="00912EBB">
              <w:rPr>
                <w:rFonts w:cstheme="minorHAnsi"/>
                <w:sz w:val="24"/>
                <w:szCs w:val="24"/>
              </w:rPr>
              <w:t xml:space="preserve"> </w:t>
            </w:r>
            <w:proofErr w:type="spellStart"/>
            <w:r w:rsidRPr="00912EBB">
              <w:rPr>
                <w:rFonts w:cstheme="minorHAnsi"/>
                <w:sz w:val="24"/>
                <w:szCs w:val="24"/>
              </w:rPr>
              <w:t>platforma</w:t>
            </w:r>
            <w:proofErr w:type="spellEnd"/>
            <w:r w:rsidRPr="00912EBB">
              <w:rPr>
                <w:rFonts w:cstheme="minorHAnsi"/>
                <w:sz w:val="24"/>
                <w:szCs w:val="24"/>
              </w:rPr>
              <w:t xml:space="preserve">. </w:t>
            </w:r>
            <w:proofErr w:type="spellStart"/>
            <w:r w:rsidRPr="00912EBB">
              <w:rPr>
                <w:rFonts w:cstheme="minorHAnsi"/>
                <w:sz w:val="24"/>
                <w:szCs w:val="24"/>
              </w:rPr>
              <w:t>Valdymo</w:t>
            </w:r>
            <w:proofErr w:type="spellEnd"/>
            <w:r w:rsidRPr="00912EBB">
              <w:rPr>
                <w:rFonts w:cstheme="minorHAnsi"/>
                <w:sz w:val="24"/>
                <w:szCs w:val="24"/>
              </w:rPr>
              <w:t xml:space="preserve"> </w:t>
            </w:r>
            <w:proofErr w:type="spellStart"/>
            <w:r w:rsidRPr="00912EBB">
              <w:rPr>
                <w:rFonts w:cstheme="minorHAnsi"/>
                <w:sz w:val="24"/>
                <w:szCs w:val="24"/>
              </w:rPr>
              <w:t>vietos</w:t>
            </w:r>
            <w:proofErr w:type="spellEnd"/>
            <w:r w:rsidRPr="00912EBB">
              <w:rPr>
                <w:rFonts w:cstheme="minorHAnsi"/>
                <w:sz w:val="24"/>
                <w:szCs w:val="24"/>
              </w:rPr>
              <w:t xml:space="preserve"> - ant </w:t>
            </w:r>
            <w:proofErr w:type="spellStart"/>
            <w:r w:rsidRPr="00912EBB">
              <w:rPr>
                <w:rFonts w:cstheme="minorHAnsi"/>
                <w:sz w:val="24"/>
                <w:szCs w:val="24"/>
              </w:rPr>
              <w:t>platformos</w:t>
            </w:r>
            <w:proofErr w:type="spellEnd"/>
            <w:r w:rsidRPr="00912EBB">
              <w:rPr>
                <w:rFonts w:cstheme="minorHAnsi"/>
                <w:sz w:val="24"/>
                <w:szCs w:val="24"/>
              </w:rPr>
              <w:t xml:space="preserve"> ir </w:t>
            </w:r>
            <w:proofErr w:type="spellStart"/>
            <w:r w:rsidRPr="00912EBB">
              <w:rPr>
                <w:rFonts w:cstheme="minorHAnsi"/>
                <w:sz w:val="24"/>
                <w:szCs w:val="24"/>
              </w:rPr>
              <w:t>sustojimo</w:t>
            </w:r>
            <w:proofErr w:type="spellEnd"/>
            <w:r w:rsidRPr="00912EBB">
              <w:rPr>
                <w:rFonts w:cstheme="minorHAnsi"/>
                <w:sz w:val="24"/>
                <w:szCs w:val="24"/>
              </w:rPr>
              <w:t xml:space="preserve">, </w:t>
            </w:r>
            <w:proofErr w:type="spellStart"/>
            <w:r w:rsidRPr="00912EBB">
              <w:rPr>
                <w:rFonts w:cstheme="minorHAnsi"/>
                <w:sz w:val="24"/>
                <w:szCs w:val="24"/>
              </w:rPr>
              <w:t>pritaikyta</w:t>
            </w:r>
            <w:proofErr w:type="spellEnd"/>
            <w:r w:rsidRPr="00912EBB">
              <w:rPr>
                <w:rFonts w:cstheme="minorHAnsi"/>
                <w:sz w:val="24"/>
                <w:szCs w:val="24"/>
              </w:rPr>
              <w:t xml:space="preserve"> </w:t>
            </w:r>
            <w:proofErr w:type="spellStart"/>
            <w:r w:rsidRPr="00912EBB">
              <w:rPr>
                <w:rFonts w:cstheme="minorHAnsi"/>
                <w:sz w:val="24"/>
                <w:szCs w:val="24"/>
              </w:rPr>
              <w:t>naudoti</w:t>
            </w:r>
            <w:proofErr w:type="spellEnd"/>
            <w:r w:rsidRPr="00912EBB">
              <w:rPr>
                <w:rFonts w:cstheme="minorHAnsi"/>
                <w:sz w:val="24"/>
                <w:szCs w:val="24"/>
              </w:rPr>
              <w:t xml:space="preserve"> </w:t>
            </w:r>
            <w:proofErr w:type="spellStart"/>
            <w:r w:rsidRPr="00912EBB">
              <w:rPr>
                <w:rFonts w:cstheme="minorHAnsi"/>
                <w:sz w:val="24"/>
                <w:szCs w:val="24"/>
              </w:rPr>
              <w:t>vidaus</w:t>
            </w:r>
            <w:proofErr w:type="spellEnd"/>
            <w:r w:rsidRPr="00912EBB">
              <w:rPr>
                <w:rFonts w:cstheme="minorHAnsi"/>
                <w:sz w:val="24"/>
                <w:szCs w:val="24"/>
              </w:rPr>
              <w:t xml:space="preserve"> </w:t>
            </w:r>
            <w:proofErr w:type="spellStart"/>
            <w:r w:rsidRPr="00912EBB">
              <w:rPr>
                <w:rFonts w:cstheme="minorHAnsi"/>
                <w:sz w:val="24"/>
                <w:szCs w:val="24"/>
              </w:rPr>
              <w:t>sąlygomis</w:t>
            </w:r>
            <w:proofErr w:type="spellEnd"/>
            <w:r w:rsidRPr="00912EBB">
              <w:rPr>
                <w:rFonts w:cstheme="minorHAnsi"/>
                <w:sz w:val="24"/>
                <w:szCs w:val="24"/>
              </w:rPr>
              <w:t xml:space="preserve">, </w:t>
            </w:r>
            <w:proofErr w:type="spellStart"/>
            <w:r w:rsidRPr="00912EBB">
              <w:rPr>
                <w:rFonts w:cstheme="minorHAnsi"/>
                <w:sz w:val="24"/>
                <w:szCs w:val="24"/>
              </w:rPr>
              <w:t>pritaikyta</w:t>
            </w:r>
            <w:proofErr w:type="spellEnd"/>
            <w:r w:rsidRPr="00912EBB">
              <w:rPr>
                <w:rFonts w:cstheme="minorHAnsi"/>
                <w:sz w:val="24"/>
                <w:szCs w:val="24"/>
              </w:rPr>
              <w:t xml:space="preserve"> </w:t>
            </w:r>
            <w:proofErr w:type="spellStart"/>
            <w:r w:rsidRPr="00912EBB">
              <w:rPr>
                <w:rFonts w:cstheme="minorHAnsi"/>
                <w:sz w:val="24"/>
                <w:szCs w:val="24"/>
              </w:rPr>
              <w:t>žmonėms</w:t>
            </w:r>
            <w:proofErr w:type="spellEnd"/>
            <w:r w:rsidRPr="00912EBB">
              <w:rPr>
                <w:rFonts w:cstheme="minorHAnsi"/>
                <w:sz w:val="24"/>
                <w:szCs w:val="24"/>
              </w:rPr>
              <w:t xml:space="preserve"> </w:t>
            </w:r>
            <w:proofErr w:type="spellStart"/>
            <w:r w:rsidRPr="00912EBB">
              <w:rPr>
                <w:rFonts w:cstheme="minorHAnsi"/>
                <w:sz w:val="24"/>
                <w:szCs w:val="24"/>
              </w:rPr>
              <w:t>su</w:t>
            </w:r>
            <w:proofErr w:type="spellEnd"/>
            <w:r w:rsidRPr="00912EBB">
              <w:rPr>
                <w:rFonts w:cstheme="minorHAnsi"/>
                <w:sz w:val="24"/>
                <w:szCs w:val="24"/>
              </w:rPr>
              <w:t xml:space="preserve"> </w:t>
            </w:r>
            <w:proofErr w:type="spellStart"/>
            <w:r w:rsidRPr="00912EBB">
              <w:rPr>
                <w:rFonts w:cstheme="minorHAnsi"/>
                <w:sz w:val="24"/>
                <w:szCs w:val="24"/>
              </w:rPr>
              <w:t>neįgaliųjų</w:t>
            </w:r>
            <w:proofErr w:type="spellEnd"/>
            <w:r w:rsidRPr="00912EBB">
              <w:rPr>
                <w:rFonts w:cstheme="minorHAnsi"/>
                <w:sz w:val="24"/>
                <w:szCs w:val="24"/>
              </w:rPr>
              <w:t xml:space="preserve"> </w:t>
            </w:r>
            <w:proofErr w:type="spellStart"/>
            <w:r w:rsidRPr="00912EBB">
              <w:rPr>
                <w:rFonts w:cstheme="minorHAnsi"/>
                <w:sz w:val="24"/>
                <w:szCs w:val="24"/>
              </w:rPr>
              <w:t>vežimėliu</w:t>
            </w:r>
            <w:proofErr w:type="spellEnd"/>
            <w:r w:rsidRPr="00912EBB">
              <w:rPr>
                <w:rFonts w:cstheme="minorHAnsi"/>
                <w:sz w:val="24"/>
                <w:szCs w:val="24"/>
              </w:rPr>
              <w:t xml:space="preserve">, </w:t>
            </w:r>
            <w:proofErr w:type="spellStart"/>
            <w:r w:rsidRPr="00912EBB">
              <w:rPr>
                <w:rFonts w:cstheme="minorHAnsi"/>
                <w:sz w:val="24"/>
                <w:szCs w:val="24"/>
              </w:rPr>
              <w:t>pavara</w:t>
            </w:r>
            <w:proofErr w:type="spellEnd"/>
            <w:r w:rsidRPr="00912EBB">
              <w:rPr>
                <w:rFonts w:cstheme="minorHAnsi"/>
                <w:sz w:val="24"/>
                <w:szCs w:val="24"/>
              </w:rPr>
              <w:t xml:space="preserve"> – </w:t>
            </w:r>
            <w:proofErr w:type="spellStart"/>
            <w:r w:rsidRPr="00912EBB">
              <w:rPr>
                <w:rFonts w:cstheme="minorHAnsi"/>
                <w:sz w:val="24"/>
                <w:szCs w:val="24"/>
              </w:rPr>
              <w:t>elektrinė</w:t>
            </w:r>
            <w:proofErr w:type="spellEnd"/>
            <w:r w:rsidRPr="00912EBB">
              <w:rPr>
                <w:rFonts w:cstheme="minorHAnsi"/>
                <w:sz w:val="24"/>
                <w:szCs w:val="24"/>
              </w:rPr>
              <w:t xml:space="preserve"> </w:t>
            </w:r>
            <w:proofErr w:type="spellStart"/>
            <w:r w:rsidRPr="00912EBB">
              <w:rPr>
                <w:rFonts w:cstheme="minorHAnsi"/>
                <w:sz w:val="24"/>
                <w:szCs w:val="24"/>
              </w:rPr>
              <w:t>variklinė</w:t>
            </w:r>
            <w:proofErr w:type="spellEnd"/>
            <w:r w:rsidRPr="00912EBB">
              <w:rPr>
                <w:rFonts w:cstheme="minorHAnsi"/>
                <w:sz w:val="24"/>
                <w:szCs w:val="24"/>
              </w:rPr>
              <w:t xml:space="preserve"> </w:t>
            </w:r>
            <w:proofErr w:type="spellStart"/>
            <w:proofErr w:type="gramStart"/>
            <w:r w:rsidRPr="00912EBB">
              <w:rPr>
                <w:rFonts w:cstheme="minorHAnsi"/>
                <w:sz w:val="24"/>
                <w:szCs w:val="24"/>
              </w:rPr>
              <w:t>maitinama</w:t>
            </w:r>
            <w:proofErr w:type="spellEnd"/>
            <w:r w:rsidRPr="00912EBB">
              <w:rPr>
                <w:rFonts w:cstheme="minorHAnsi"/>
                <w:sz w:val="24"/>
                <w:szCs w:val="24"/>
              </w:rPr>
              <w:t xml:space="preserve">  </w:t>
            </w:r>
            <w:proofErr w:type="spellStart"/>
            <w:r w:rsidRPr="00912EBB">
              <w:rPr>
                <w:rFonts w:cstheme="minorHAnsi"/>
                <w:sz w:val="24"/>
                <w:szCs w:val="24"/>
              </w:rPr>
              <w:t>nuo</w:t>
            </w:r>
            <w:proofErr w:type="spellEnd"/>
            <w:proofErr w:type="gramEnd"/>
            <w:r w:rsidRPr="00912EBB">
              <w:rPr>
                <w:rFonts w:cstheme="minorHAnsi"/>
                <w:sz w:val="24"/>
                <w:szCs w:val="24"/>
              </w:rPr>
              <w:t xml:space="preserve"> </w:t>
            </w:r>
            <w:proofErr w:type="spellStart"/>
            <w:r w:rsidRPr="00912EBB">
              <w:rPr>
                <w:rFonts w:cstheme="minorHAnsi"/>
                <w:sz w:val="24"/>
                <w:szCs w:val="24"/>
              </w:rPr>
              <w:t>elektros</w:t>
            </w:r>
            <w:proofErr w:type="spellEnd"/>
            <w:r w:rsidRPr="00912EBB">
              <w:rPr>
                <w:rFonts w:cstheme="minorHAnsi"/>
                <w:sz w:val="24"/>
                <w:szCs w:val="24"/>
              </w:rPr>
              <w:t xml:space="preserve"> </w:t>
            </w:r>
            <w:r w:rsidR="006C4BD6">
              <w:rPr>
                <w:rFonts w:cstheme="minorHAnsi"/>
                <w:sz w:val="24"/>
                <w:szCs w:val="24"/>
              </w:rPr>
              <w:t>tinkle</w:t>
            </w:r>
          </w:p>
          <w:p w14:paraId="1DE68395" w14:textId="6C6550EF" w:rsidR="006C4BD6" w:rsidRPr="00912EBB" w:rsidRDefault="006C4BD6" w:rsidP="00912EBB">
            <w:pPr>
              <w:snapToGrid w:val="0"/>
              <w:ind w:left="39"/>
              <w:contextualSpacing/>
              <w:jc w:val="both"/>
              <w:textAlignment w:val="baseline"/>
              <w:rPr>
                <w:rFonts w:eastAsia="Calibri" w:cstheme="minorHAnsi"/>
                <w:sz w:val="24"/>
                <w:szCs w:val="24"/>
              </w:rPr>
            </w:pPr>
          </w:p>
        </w:tc>
        <w:tc>
          <w:tcPr>
            <w:tcW w:w="4416" w:type="dxa"/>
          </w:tcPr>
          <w:p w14:paraId="2F52A9EC" w14:textId="23797318" w:rsidR="00A074A8" w:rsidRPr="00912EBB" w:rsidRDefault="00912EBB" w:rsidP="00AA43DA">
            <w:pPr>
              <w:spacing w:line="252" w:lineRule="exact"/>
              <w:ind w:left="106"/>
              <w:rPr>
                <w:rFonts w:cstheme="minorHAnsi"/>
              </w:rPr>
            </w:pPr>
            <w:proofErr w:type="spellStart"/>
            <w:r w:rsidRPr="00640D46">
              <w:rPr>
                <w:rFonts w:cstheme="minorHAnsi"/>
              </w:rPr>
              <w:t>Atitinka</w:t>
            </w:r>
            <w:proofErr w:type="spellEnd"/>
            <w:r w:rsidRPr="00640D46">
              <w:rPr>
                <w:rFonts w:cstheme="minorHAnsi"/>
              </w:rPr>
              <w:t>/</w:t>
            </w:r>
            <w:proofErr w:type="spellStart"/>
            <w:r w:rsidRPr="00640D46">
              <w:rPr>
                <w:rFonts w:cstheme="minorHAnsi"/>
              </w:rPr>
              <w:t>neatitinka</w:t>
            </w:r>
            <w:proofErr w:type="spellEnd"/>
          </w:p>
        </w:tc>
      </w:tr>
    </w:tbl>
    <w:p w14:paraId="0574B12B" w14:textId="77777777" w:rsidR="006C4BD6" w:rsidRDefault="006C4BD6" w:rsidP="00F0564B">
      <w:pPr>
        <w:suppressAutoHyphens/>
        <w:autoSpaceDN w:val="0"/>
        <w:spacing w:before="120" w:line="240" w:lineRule="auto"/>
        <w:ind w:firstLine="0"/>
        <w:textAlignment w:val="baseline"/>
        <w:rPr>
          <w:rFonts w:eastAsia="Times New Roman" w:cstheme="minorHAnsi"/>
          <w:color w:val="000000"/>
          <w:sz w:val="24"/>
          <w:szCs w:val="24"/>
          <w:lang w:eastAsia="en-US"/>
        </w:rPr>
      </w:pPr>
    </w:p>
    <w:p w14:paraId="535CF99C" w14:textId="28F0DC26" w:rsidR="006C4BD6" w:rsidRPr="00F0564B" w:rsidRDefault="002950D2" w:rsidP="00F0564B">
      <w:pPr>
        <w:suppressAutoHyphens/>
        <w:autoSpaceDN w:val="0"/>
        <w:spacing w:before="120" w:line="240" w:lineRule="auto"/>
        <w:ind w:firstLine="0"/>
        <w:textAlignment w:val="baseline"/>
        <w:rPr>
          <w:rFonts w:eastAsia="Times New Roman" w:cstheme="minorHAnsi"/>
          <w:color w:val="000000"/>
          <w:sz w:val="24"/>
          <w:szCs w:val="24"/>
          <w:lang w:eastAsia="en-US"/>
        </w:rPr>
      </w:pPr>
      <w:r w:rsidRPr="00912EBB">
        <w:rPr>
          <w:rFonts w:eastAsia="Times New Roman" w:cstheme="minorHAnsi"/>
          <w:color w:val="000000"/>
          <w:sz w:val="24"/>
          <w:szCs w:val="24"/>
          <w:lang w:eastAsia="en-US"/>
        </w:rPr>
        <w:t xml:space="preserve">Siūlomos prekės visiškai </w:t>
      </w:r>
      <w:r w:rsidRPr="00912EBB">
        <w:rPr>
          <w:rFonts w:eastAsia="Times New Roman" w:cstheme="minorHAnsi"/>
          <w:sz w:val="24"/>
          <w:szCs w:val="24"/>
          <w:u w:val="single"/>
          <w:lang w:eastAsia="en-US"/>
        </w:rPr>
        <w:t>atitinka techninėje specifikacijoje nurodytus parametrus</w:t>
      </w:r>
      <w:r w:rsidRPr="00912EBB">
        <w:rPr>
          <w:rFonts w:eastAsia="Times New Roman" w:cstheme="minorHAnsi"/>
          <w:sz w:val="24"/>
          <w:szCs w:val="24"/>
          <w:lang w:eastAsia="en-US"/>
        </w:rPr>
        <w:t xml:space="preserve">, </w:t>
      </w:r>
      <w:r w:rsidRPr="00912EBB">
        <w:rPr>
          <w:rFonts w:eastAsia="Times New Roman" w:cstheme="minorHAnsi"/>
          <w:color w:val="000000"/>
          <w:sz w:val="24"/>
          <w:szCs w:val="24"/>
          <w:lang w:eastAsia="en-US"/>
        </w:rPr>
        <w:t>bei kitus pirkimo dokumentuose nurodytus reikalavimus</w:t>
      </w:r>
      <w:r w:rsidR="006C4BD6">
        <w:rPr>
          <w:rFonts w:eastAsia="Times New Roman" w:cstheme="minorHAnsi"/>
          <w:color w:val="000000"/>
          <w:sz w:val="24"/>
          <w:szCs w:val="24"/>
          <w:lang w:eastAsia="en-US"/>
        </w:rPr>
        <w:t>.</w:t>
      </w:r>
    </w:p>
    <w:tbl>
      <w:tblPr>
        <w:tblW w:w="10008"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2571"/>
        <w:gridCol w:w="1548"/>
        <w:gridCol w:w="1391"/>
        <w:gridCol w:w="1134"/>
        <w:gridCol w:w="2636"/>
      </w:tblGrid>
      <w:tr w:rsidR="00200CA8" w:rsidRPr="00912EBB" w14:paraId="6A322BB2" w14:textId="77777777" w:rsidTr="00200CA8">
        <w:trPr>
          <w:trHeight w:val="583"/>
        </w:trPr>
        <w:tc>
          <w:tcPr>
            <w:tcW w:w="728" w:type="dxa"/>
            <w:vAlign w:val="center"/>
          </w:tcPr>
          <w:p w14:paraId="17E9B7C9"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Eil. Nr.</w:t>
            </w:r>
          </w:p>
        </w:tc>
        <w:tc>
          <w:tcPr>
            <w:tcW w:w="2571" w:type="dxa"/>
            <w:vAlign w:val="center"/>
          </w:tcPr>
          <w:p w14:paraId="7C3C62B2"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Pirkimo objekto pavadinimas</w:t>
            </w:r>
          </w:p>
        </w:tc>
        <w:tc>
          <w:tcPr>
            <w:tcW w:w="1548" w:type="dxa"/>
            <w:vAlign w:val="center"/>
          </w:tcPr>
          <w:p w14:paraId="33A34E36"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Kiekis</w:t>
            </w:r>
          </w:p>
        </w:tc>
        <w:tc>
          <w:tcPr>
            <w:tcW w:w="1391" w:type="dxa"/>
            <w:vAlign w:val="center"/>
          </w:tcPr>
          <w:p w14:paraId="1AFC37B9" w14:textId="4D23E700"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Kaina Eur (be PVM)</w:t>
            </w:r>
          </w:p>
        </w:tc>
        <w:tc>
          <w:tcPr>
            <w:tcW w:w="1134" w:type="dxa"/>
          </w:tcPr>
          <w:p w14:paraId="2910BA11" w14:textId="662E1F11"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PVM (5</w:t>
            </w:r>
            <w:r w:rsidRPr="00912EBB">
              <w:rPr>
                <w:rFonts w:eastAsia="Times New Roman" w:cstheme="minorHAnsi"/>
                <w:sz w:val="24"/>
                <w:szCs w:val="24"/>
                <w:lang w:val="en-US" w:eastAsia="en-US"/>
              </w:rPr>
              <w:t>%)</w:t>
            </w:r>
            <w:r w:rsidR="0091413B">
              <w:rPr>
                <w:rFonts w:eastAsia="Times New Roman" w:cstheme="minorHAnsi"/>
                <w:sz w:val="24"/>
                <w:szCs w:val="24"/>
                <w:lang w:val="en-US" w:eastAsia="en-US"/>
              </w:rPr>
              <w:t>*</w:t>
            </w:r>
          </w:p>
        </w:tc>
        <w:tc>
          <w:tcPr>
            <w:tcW w:w="2636" w:type="dxa"/>
            <w:vAlign w:val="center"/>
          </w:tcPr>
          <w:p w14:paraId="58F28055" w14:textId="27FF82FC"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Kaina, Eur s</w:t>
            </w:r>
            <w:r w:rsidR="00FA131A">
              <w:rPr>
                <w:rFonts w:eastAsia="Times New Roman" w:cstheme="minorHAnsi"/>
                <w:sz w:val="24"/>
                <w:szCs w:val="24"/>
                <w:lang w:eastAsia="en-US"/>
              </w:rPr>
              <w:t xml:space="preserve"> </w:t>
            </w:r>
            <w:r w:rsidRPr="00912EBB">
              <w:rPr>
                <w:rFonts w:eastAsia="Times New Roman" w:cstheme="minorHAnsi"/>
                <w:sz w:val="24"/>
                <w:szCs w:val="24"/>
                <w:lang w:eastAsia="en-US"/>
              </w:rPr>
              <w:t>PVM</w:t>
            </w:r>
          </w:p>
        </w:tc>
      </w:tr>
      <w:tr w:rsidR="00200CA8" w:rsidRPr="00912EBB" w14:paraId="147B3BC2" w14:textId="77777777" w:rsidTr="00200CA8">
        <w:trPr>
          <w:trHeight w:val="239"/>
        </w:trPr>
        <w:tc>
          <w:tcPr>
            <w:tcW w:w="728" w:type="dxa"/>
          </w:tcPr>
          <w:p w14:paraId="3458EDA3"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1.</w:t>
            </w:r>
          </w:p>
          <w:p w14:paraId="52A1569D"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p>
        </w:tc>
        <w:tc>
          <w:tcPr>
            <w:tcW w:w="2571" w:type="dxa"/>
          </w:tcPr>
          <w:p w14:paraId="0B28C9AD" w14:textId="77777777" w:rsidR="00200CA8" w:rsidRDefault="00200CA8" w:rsidP="009B2430">
            <w:pPr>
              <w:keepNext/>
              <w:suppressAutoHyphens/>
              <w:overflowPunct w:val="0"/>
              <w:autoSpaceDE w:val="0"/>
              <w:autoSpaceDN w:val="0"/>
              <w:adjustRightInd w:val="0"/>
              <w:spacing w:line="240" w:lineRule="auto"/>
              <w:ind w:right="-2" w:firstLine="0"/>
              <w:jc w:val="center"/>
              <w:textAlignment w:val="baseline"/>
              <w:outlineLvl w:val="3"/>
              <w:rPr>
                <w:rFonts w:eastAsia="Times New Roman" w:cstheme="minorHAnsi"/>
                <w:b/>
                <w:bCs/>
                <w:sz w:val="24"/>
                <w:szCs w:val="24"/>
                <w:lang w:eastAsia="en-US"/>
              </w:rPr>
            </w:pPr>
            <w:r w:rsidRPr="00912EBB">
              <w:rPr>
                <w:rFonts w:cstheme="minorHAnsi"/>
                <w:b/>
                <w:bCs/>
                <w:kern w:val="2"/>
              </w:rPr>
              <w:t>NUOŽULNUS NEĮGALIŲJŲ KELTUVAS</w:t>
            </w:r>
            <w:r w:rsidRPr="00912EBB">
              <w:rPr>
                <w:rFonts w:eastAsia="Times New Roman" w:cstheme="minorHAnsi"/>
                <w:b/>
                <w:bCs/>
                <w:sz w:val="24"/>
                <w:szCs w:val="24"/>
                <w:lang w:eastAsia="en-US"/>
              </w:rPr>
              <w:t xml:space="preserve"> [nurodyti modelį, gamintoją]</w:t>
            </w:r>
          </w:p>
          <w:p w14:paraId="12849B0E" w14:textId="5147319D" w:rsidR="006C4BD6" w:rsidRPr="00912EBB" w:rsidRDefault="006C4BD6" w:rsidP="009B2430">
            <w:pPr>
              <w:keepNext/>
              <w:suppressAutoHyphens/>
              <w:overflowPunct w:val="0"/>
              <w:autoSpaceDE w:val="0"/>
              <w:autoSpaceDN w:val="0"/>
              <w:adjustRightInd w:val="0"/>
              <w:spacing w:line="240" w:lineRule="auto"/>
              <w:ind w:right="-2" w:firstLine="0"/>
              <w:jc w:val="center"/>
              <w:textAlignment w:val="baseline"/>
              <w:outlineLvl w:val="3"/>
              <w:rPr>
                <w:rFonts w:eastAsia="Times New Roman" w:cstheme="minorHAnsi"/>
                <w:b/>
                <w:bCs/>
                <w:sz w:val="24"/>
                <w:szCs w:val="24"/>
                <w:lang w:eastAsia="en-US"/>
              </w:rPr>
            </w:pPr>
          </w:p>
        </w:tc>
        <w:tc>
          <w:tcPr>
            <w:tcW w:w="1548" w:type="dxa"/>
          </w:tcPr>
          <w:p w14:paraId="043D2FA5" w14:textId="71E822BE"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r w:rsidRPr="00912EBB">
              <w:rPr>
                <w:rFonts w:eastAsia="Times New Roman" w:cstheme="minorHAnsi"/>
                <w:sz w:val="24"/>
                <w:szCs w:val="24"/>
                <w:lang w:eastAsia="en-US"/>
              </w:rPr>
              <w:t>1</w:t>
            </w:r>
          </w:p>
        </w:tc>
        <w:tc>
          <w:tcPr>
            <w:tcW w:w="1391" w:type="dxa"/>
          </w:tcPr>
          <w:p w14:paraId="3A599253"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p>
        </w:tc>
        <w:tc>
          <w:tcPr>
            <w:tcW w:w="1134" w:type="dxa"/>
          </w:tcPr>
          <w:p w14:paraId="1298C900" w14:textId="77777777"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p>
        </w:tc>
        <w:tc>
          <w:tcPr>
            <w:tcW w:w="2636" w:type="dxa"/>
          </w:tcPr>
          <w:p w14:paraId="194F5BA3" w14:textId="5DBC0F03" w:rsidR="00200CA8" w:rsidRPr="00912EBB" w:rsidRDefault="00200CA8" w:rsidP="009B2430">
            <w:pPr>
              <w:suppressAutoHyphens/>
              <w:autoSpaceDN w:val="0"/>
              <w:spacing w:line="240" w:lineRule="auto"/>
              <w:ind w:firstLine="0"/>
              <w:jc w:val="center"/>
              <w:textAlignment w:val="baseline"/>
              <w:rPr>
                <w:rFonts w:eastAsia="Times New Roman" w:cstheme="minorHAnsi"/>
                <w:sz w:val="24"/>
                <w:szCs w:val="24"/>
                <w:lang w:eastAsia="en-US"/>
              </w:rPr>
            </w:pPr>
          </w:p>
        </w:tc>
      </w:tr>
    </w:tbl>
    <w:p w14:paraId="3072B17C" w14:textId="3D2C9709" w:rsidR="00881A52" w:rsidRPr="006C4BD6" w:rsidRDefault="00881A52" w:rsidP="006C4BD6">
      <w:pPr>
        <w:widowControl w:val="0"/>
        <w:suppressAutoHyphens/>
        <w:autoSpaceDN w:val="0"/>
        <w:ind w:firstLine="0"/>
        <w:textAlignment w:val="baseline"/>
        <w:rPr>
          <w:rFonts w:eastAsia="Times New Roman" w:cstheme="minorHAnsi"/>
          <w:i/>
          <w:sz w:val="18"/>
          <w:szCs w:val="18"/>
          <w:lang w:eastAsia="en-US"/>
        </w:rPr>
      </w:pPr>
    </w:p>
    <w:p w14:paraId="76BCA220" w14:textId="77777777" w:rsidR="006C4BD6" w:rsidRPr="006C4BD6" w:rsidRDefault="006C4BD6" w:rsidP="006C4BD6">
      <w:pPr>
        <w:tabs>
          <w:tab w:val="left" w:leader="underscore" w:pos="6293"/>
          <w:tab w:val="left" w:leader="underscore" w:pos="8453"/>
        </w:tabs>
        <w:spacing w:line="240" w:lineRule="auto"/>
        <w:rPr>
          <w:rFonts w:cstheme="minorHAnsi"/>
          <w:b/>
          <w:bCs/>
          <w:sz w:val="24"/>
          <w:szCs w:val="24"/>
        </w:rPr>
      </w:pPr>
      <w:r>
        <w:rPr>
          <w:rFonts w:eastAsia="Times New Roman" w:cstheme="minorHAnsi"/>
          <w:i/>
          <w:sz w:val="18"/>
          <w:szCs w:val="18"/>
          <w:lang w:eastAsia="en-US"/>
        </w:rPr>
        <w:t>*</w:t>
      </w:r>
      <w:r w:rsidRPr="00FA7323">
        <w:rPr>
          <w:rFonts w:eastAsia="Times New Roman" w:cstheme="minorHAnsi"/>
          <w:i/>
          <w:sz w:val="18"/>
          <w:szCs w:val="18"/>
          <w:lang w:eastAsia="en-US"/>
        </w:rPr>
        <w:t>PVM</w:t>
      </w:r>
      <w:r>
        <w:rPr>
          <w:rFonts w:eastAsia="Times New Roman" w:cstheme="minorHAnsi"/>
          <w:i/>
          <w:sz w:val="18"/>
          <w:szCs w:val="18"/>
          <w:lang w:eastAsia="en-US"/>
        </w:rPr>
        <w:t>Į</w:t>
      </w:r>
      <w:r>
        <w:rPr>
          <w:rFonts w:eastAsia="Times New Roman" w:cstheme="minorHAnsi"/>
          <w:i/>
          <w:sz w:val="18"/>
          <w:szCs w:val="18"/>
          <w:lang w:val="en-US" w:eastAsia="en-US"/>
        </w:rPr>
        <w:t>_</w:t>
      </w:r>
      <w:r w:rsidRPr="00E65900">
        <w:rPr>
          <w:rStyle w:val="Puslapioinaosnuoroda"/>
          <w:rFonts w:eastAsia="Times New Roman" w:cstheme="minorHAnsi"/>
          <w:i/>
          <w:sz w:val="18"/>
          <w:szCs w:val="18"/>
          <w:u w:val="single"/>
          <w:lang w:val="en-US" w:eastAsia="en-US"/>
        </w:rPr>
        <w:footnoteReference w:id="2"/>
      </w:r>
      <w:r>
        <w:rPr>
          <w:rFonts w:eastAsia="Times New Roman" w:cstheme="minorHAnsi"/>
          <w:i/>
          <w:sz w:val="18"/>
          <w:szCs w:val="18"/>
          <w:lang w:val="en-US" w:eastAsia="en-US"/>
        </w:rPr>
        <w:t xml:space="preserve"> 19 </w:t>
      </w:r>
      <w:proofErr w:type="spellStart"/>
      <w:r>
        <w:rPr>
          <w:rFonts w:eastAsia="Times New Roman" w:cstheme="minorHAnsi"/>
          <w:i/>
          <w:sz w:val="18"/>
          <w:szCs w:val="18"/>
          <w:lang w:val="en-US" w:eastAsia="en-US"/>
        </w:rPr>
        <w:t>straipsnio</w:t>
      </w:r>
      <w:proofErr w:type="spellEnd"/>
      <w:r>
        <w:rPr>
          <w:rFonts w:eastAsia="Times New Roman" w:cstheme="minorHAnsi"/>
          <w:i/>
          <w:sz w:val="18"/>
          <w:szCs w:val="18"/>
          <w:lang w:val="en-US" w:eastAsia="en-US"/>
        </w:rPr>
        <w:t xml:space="preserve"> 4 </w:t>
      </w:r>
      <w:proofErr w:type="spellStart"/>
      <w:r>
        <w:rPr>
          <w:rFonts w:eastAsia="Times New Roman" w:cstheme="minorHAnsi"/>
          <w:i/>
          <w:sz w:val="18"/>
          <w:szCs w:val="18"/>
          <w:lang w:val="en-US" w:eastAsia="en-US"/>
        </w:rPr>
        <w:t>dalis</w:t>
      </w:r>
      <w:proofErr w:type="spellEnd"/>
    </w:p>
    <w:p w14:paraId="60856A9C" w14:textId="77777777" w:rsidR="006C4BD6" w:rsidRDefault="006C4BD6" w:rsidP="006C4BD6">
      <w:pPr>
        <w:widowControl w:val="0"/>
        <w:suppressAutoHyphens/>
        <w:autoSpaceDN w:val="0"/>
        <w:spacing w:line="240" w:lineRule="auto"/>
        <w:textAlignment w:val="baseline"/>
        <w:rPr>
          <w:rFonts w:eastAsia="Times New Roman" w:cstheme="minorHAnsi"/>
          <w:i/>
          <w:sz w:val="24"/>
          <w:szCs w:val="24"/>
          <w:lang w:eastAsia="en-US"/>
        </w:rPr>
      </w:pPr>
    </w:p>
    <w:p w14:paraId="74FD7002" w14:textId="0A119B74" w:rsidR="000A7001" w:rsidRPr="005C6905" w:rsidRDefault="000A7001" w:rsidP="006C4BD6">
      <w:pPr>
        <w:widowControl w:val="0"/>
        <w:suppressAutoHyphens/>
        <w:autoSpaceDN w:val="0"/>
        <w:spacing w:line="240" w:lineRule="auto"/>
        <w:textAlignment w:val="baseline"/>
        <w:rPr>
          <w:rFonts w:eastAsia="Times New Roman" w:cstheme="minorHAnsi"/>
          <w:i/>
          <w:sz w:val="24"/>
          <w:szCs w:val="24"/>
          <w:lang w:eastAsia="en-US"/>
        </w:rPr>
      </w:pPr>
      <w:r w:rsidRPr="005C6905">
        <w:rPr>
          <w:rFonts w:eastAsia="Times New Roman" w:cstheme="minorHAnsi"/>
          <w:i/>
          <w:sz w:val="24"/>
          <w:szCs w:val="24"/>
          <w:lang w:eastAsia="en-US"/>
        </w:rPr>
        <w:t xml:space="preserve">Pastabos: </w:t>
      </w:r>
    </w:p>
    <w:p w14:paraId="39BEE960" w14:textId="77777777" w:rsidR="000A7001" w:rsidRPr="005C6905" w:rsidRDefault="000A7001" w:rsidP="006C4BD6">
      <w:pPr>
        <w:widowControl w:val="0"/>
        <w:suppressAutoHyphens/>
        <w:autoSpaceDN w:val="0"/>
        <w:spacing w:line="240" w:lineRule="auto"/>
        <w:textAlignment w:val="baseline"/>
        <w:rPr>
          <w:rFonts w:eastAsia="Times New Roman" w:cstheme="minorHAnsi"/>
          <w:i/>
          <w:sz w:val="24"/>
          <w:szCs w:val="24"/>
          <w:lang w:eastAsia="en-US"/>
        </w:rPr>
      </w:pPr>
      <w:r w:rsidRPr="005C6905">
        <w:rPr>
          <w:rFonts w:eastAsia="Times New Roman" w:cstheme="minorHAnsi"/>
          <w:i/>
          <w:sz w:val="24"/>
          <w:szCs w:val="24"/>
          <w:lang w:eastAsia="en-US"/>
        </w:rPr>
        <w:t>- kainos pasiūlyme nurodomos, paliekant du skaitmenis po kablelio;</w:t>
      </w:r>
    </w:p>
    <w:p w14:paraId="5D54D306" w14:textId="3373E8D1" w:rsidR="001F691B" w:rsidRPr="00D509AA" w:rsidRDefault="000A7001" w:rsidP="006C4BD6">
      <w:pPr>
        <w:widowControl w:val="0"/>
        <w:suppressAutoHyphens/>
        <w:autoSpaceDN w:val="0"/>
        <w:spacing w:line="240" w:lineRule="auto"/>
        <w:textAlignment w:val="baseline"/>
        <w:rPr>
          <w:rFonts w:eastAsia="Times New Roman" w:cstheme="minorHAnsi"/>
          <w:i/>
          <w:sz w:val="24"/>
          <w:szCs w:val="24"/>
          <w:lang w:eastAsia="en-US"/>
        </w:rPr>
      </w:pPr>
      <w:r w:rsidRPr="005C6905">
        <w:rPr>
          <w:rFonts w:eastAsia="Times New Roman" w:cstheme="minorHAnsi"/>
          <w:i/>
          <w:sz w:val="24"/>
          <w:szCs w:val="24"/>
          <w:lang w:eastAsia="en-US"/>
        </w:rPr>
        <w:lastRenderedPageBreak/>
        <w:t>- pasiūlyme kaina nurodoma eurais</w:t>
      </w:r>
      <w:r w:rsidR="00D509AA">
        <w:rPr>
          <w:rFonts w:eastAsia="Times New Roman" w:cstheme="minorHAnsi"/>
          <w:i/>
          <w:sz w:val="24"/>
          <w:szCs w:val="24"/>
          <w:lang w:eastAsia="en-US"/>
        </w:rPr>
        <w:t>.</w:t>
      </w:r>
      <w:r w:rsidRPr="005C6905">
        <w:rPr>
          <w:rFonts w:eastAsia="Times New Roman" w:cstheme="minorHAnsi"/>
          <w:i/>
          <w:sz w:val="24"/>
          <w:szCs w:val="24"/>
          <w:lang w:eastAsia="en-US"/>
        </w:rPr>
        <w:t xml:space="preserve"> </w:t>
      </w:r>
    </w:p>
    <w:p w14:paraId="11C0F9B2" w14:textId="019B75E6" w:rsidR="006C4BD6" w:rsidRPr="006C4BD6" w:rsidRDefault="001F691B" w:rsidP="006C4BD6">
      <w:pPr>
        <w:tabs>
          <w:tab w:val="left" w:leader="underscore" w:pos="6293"/>
          <w:tab w:val="left" w:leader="underscore" w:pos="8453"/>
        </w:tabs>
        <w:spacing w:line="240" w:lineRule="auto"/>
        <w:rPr>
          <w:rFonts w:cstheme="minorHAnsi"/>
          <w:b/>
          <w:bCs/>
          <w:sz w:val="24"/>
          <w:szCs w:val="24"/>
        </w:rPr>
      </w:pPr>
      <w:r w:rsidRPr="00954F70">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109A2588" w:rsidR="001F691B" w:rsidRPr="00954F70" w:rsidRDefault="001F691B" w:rsidP="005A1747">
      <w:pPr>
        <w:tabs>
          <w:tab w:val="left" w:leader="underscore" w:pos="6293"/>
          <w:tab w:val="left" w:leader="underscore" w:pos="8453"/>
        </w:tabs>
        <w:spacing w:line="240" w:lineRule="auto"/>
        <w:rPr>
          <w:rFonts w:cstheme="minorHAnsi"/>
          <w:bCs/>
          <w:sz w:val="24"/>
          <w:szCs w:val="24"/>
        </w:rPr>
      </w:pPr>
      <w:r w:rsidRPr="00954F70">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0A8E4FDA" w14:textId="77777777" w:rsidR="006C4BD6" w:rsidRDefault="006C4BD6" w:rsidP="006C4BD6">
      <w:pPr>
        <w:widowControl w:val="0"/>
        <w:spacing w:line="240" w:lineRule="auto"/>
        <w:rPr>
          <w:rFonts w:eastAsia="Lucida Sans Unicode" w:cstheme="minorHAnsi"/>
          <w:color w:val="000000"/>
          <w:kern w:val="3"/>
          <w:sz w:val="24"/>
          <w:szCs w:val="24"/>
          <w:lang w:eastAsia="hi-IN" w:bidi="hi-IN"/>
        </w:rPr>
      </w:pPr>
    </w:p>
    <w:p w14:paraId="319D822E" w14:textId="36CDA70C" w:rsidR="006C4BD6" w:rsidRDefault="001F691B" w:rsidP="006C4BD6">
      <w:pPr>
        <w:widowControl w:val="0"/>
        <w:spacing w:line="240" w:lineRule="auto"/>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Kartu su pasiūlymu pateikiami šie dokumentai:</w:t>
      </w:r>
    </w:p>
    <w:p w14:paraId="63BA1B70" w14:textId="77777777" w:rsidR="006C4BD6" w:rsidRPr="00954F70" w:rsidRDefault="006C4BD6" w:rsidP="006C4BD6">
      <w:pPr>
        <w:widowControl w:val="0"/>
        <w:spacing w:line="240" w:lineRule="auto"/>
        <w:ind w:firstLine="0"/>
        <w:rPr>
          <w:rFonts w:cstheme="minorHAnsi"/>
          <w:bCs/>
          <w:iCs/>
          <w:color w:val="000000" w:themeColor="text1"/>
          <w:sz w:val="24"/>
          <w:szCs w:val="24"/>
          <w:lang w:eastAsia="ar-SA"/>
        </w:rPr>
      </w:pP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954F70"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87490" w14:textId="77777777" w:rsidR="001F691B" w:rsidRPr="00954F70"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C63B2"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A98406" w14:textId="77777777" w:rsidR="001F691B" w:rsidRPr="00954F70" w:rsidRDefault="001F691B" w:rsidP="00DB2453">
            <w:pPr>
              <w:widowControl w:val="0"/>
              <w:snapToGrid w:val="0"/>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Dokumento puslapių skaičius</w:t>
            </w:r>
          </w:p>
        </w:tc>
      </w:tr>
      <w:tr w:rsidR="001F691B" w:rsidRPr="00954F70"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BD50A6"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BB8C3"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7BDD1E"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r w:rsidR="001F691B" w:rsidRPr="00954F70"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B6748" w14:textId="77777777" w:rsidR="001F691B" w:rsidRPr="00954F70"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60C4C"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2A2F6" w14:textId="77777777" w:rsidR="001F691B" w:rsidRPr="00954F70"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8CBF521" w:rsidR="001F691B" w:rsidRPr="00954F70" w:rsidRDefault="001F691B" w:rsidP="001F691B">
      <w:pPr>
        <w:widowControl w:val="0"/>
        <w:ind w:left="360"/>
        <w:rPr>
          <w:rFonts w:cstheme="minorHAnsi"/>
          <w:sz w:val="24"/>
          <w:szCs w:val="24"/>
        </w:rPr>
      </w:pPr>
      <w:r w:rsidRPr="00954F70">
        <w:rPr>
          <w:rFonts w:cstheme="minorHAnsi"/>
          <w:sz w:val="24"/>
          <w:szCs w:val="24"/>
        </w:rPr>
        <w:t xml:space="preserve">Ši pasiūlyme nurodyta informacija yra konfidenciali </w:t>
      </w:r>
      <w:r w:rsidRPr="00954F70">
        <w:rPr>
          <w:rFonts w:cstheme="minorHAnsi"/>
          <w:i/>
          <w:sz w:val="24"/>
          <w:szCs w:val="24"/>
        </w:rPr>
        <w:t>/</w:t>
      </w:r>
      <w:r w:rsidR="00787ADB">
        <w:rPr>
          <w:rFonts w:cstheme="minorHAnsi"/>
          <w:i/>
          <w:sz w:val="24"/>
          <w:szCs w:val="24"/>
        </w:rPr>
        <w:t>CPO</w:t>
      </w:r>
      <w:r w:rsidRPr="00954F70">
        <w:rPr>
          <w:rFonts w:cstheme="minorHAnsi"/>
          <w:i/>
          <w:sz w:val="24"/>
          <w:szCs w:val="24"/>
        </w:rPr>
        <w:t xml:space="preserve"> šios informacijos negali atskleisti tretiesiems asmenims/</w:t>
      </w:r>
      <w:r w:rsidRPr="00954F70">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54F70" w14:paraId="334E4E42"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2FA704" w14:textId="77777777" w:rsidR="00F55F2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Eil.</w:t>
            </w:r>
          </w:p>
          <w:p w14:paraId="02AABCBF" w14:textId="0786D896" w:rsidR="001F691B" w:rsidRPr="00954F70"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54F70">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17A89A"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C0527" w14:textId="77777777" w:rsidR="001F691B" w:rsidRPr="00954F70" w:rsidRDefault="001F691B" w:rsidP="00DB2453">
            <w:pPr>
              <w:widowControl w:val="0"/>
              <w:snapToGrid w:val="0"/>
              <w:jc w:val="center"/>
              <w:rPr>
                <w:rFonts w:cstheme="minorHAnsi"/>
                <w:color w:val="000000"/>
                <w:kern w:val="3"/>
                <w:sz w:val="24"/>
                <w:szCs w:val="24"/>
                <w:lang w:eastAsia="hi-IN" w:bidi="hi-IN"/>
              </w:rPr>
            </w:pPr>
            <w:r w:rsidRPr="00954F70">
              <w:rPr>
                <w:rFonts w:cstheme="minorHAnsi"/>
                <w:color w:val="000000"/>
                <w:kern w:val="3"/>
                <w:sz w:val="24"/>
                <w:szCs w:val="24"/>
                <w:lang w:eastAsia="hi-IN" w:bidi="hi-IN"/>
              </w:rPr>
              <w:t>Dokumentas yra įkeltas šioje CVP IS pasiūlymo lango eilutėje („Prisegti dokumentai“)</w:t>
            </w:r>
          </w:p>
        </w:tc>
      </w:tr>
      <w:tr w:rsidR="001F691B" w:rsidRPr="00954F70" w14:paraId="7112CD8E" w14:textId="77777777" w:rsidTr="00F55F2B">
        <w:tc>
          <w:tcPr>
            <w:tcW w:w="6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1D1071"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0CB06B"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BE5" w14:textId="77777777" w:rsidR="001F691B" w:rsidRPr="00954F70" w:rsidRDefault="001F691B" w:rsidP="00DB2453">
            <w:pPr>
              <w:widowControl w:val="0"/>
              <w:snapToGrid w:val="0"/>
              <w:rPr>
                <w:rFonts w:cstheme="minorHAnsi"/>
                <w:color w:val="000000"/>
                <w:kern w:val="3"/>
                <w:sz w:val="24"/>
                <w:szCs w:val="24"/>
                <w:lang w:eastAsia="hi-IN" w:bidi="hi-IN"/>
              </w:rPr>
            </w:pPr>
          </w:p>
        </w:tc>
      </w:tr>
      <w:tr w:rsidR="001F691B" w:rsidRPr="00954F70" w14:paraId="17BE9AAA" w14:textId="77777777" w:rsidTr="00F55F2B">
        <w:tc>
          <w:tcPr>
            <w:tcW w:w="607" w:type="dxa"/>
            <w:tcBorders>
              <w:left w:val="single" w:sz="4" w:space="0" w:color="000000"/>
              <w:bottom w:val="single" w:sz="4" w:space="0" w:color="000000"/>
            </w:tcBorders>
            <w:shd w:val="clear" w:color="auto" w:fill="auto"/>
            <w:tcMar>
              <w:top w:w="0" w:type="dxa"/>
              <w:left w:w="108" w:type="dxa"/>
              <w:bottom w:w="0" w:type="dxa"/>
              <w:right w:w="108" w:type="dxa"/>
            </w:tcMar>
          </w:tcPr>
          <w:p w14:paraId="7964B7B8" w14:textId="77777777" w:rsidR="001F691B" w:rsidRPr="00954F70" w:rsidRDefault="001F691B" w:rsidP="00DB2453">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shd w:val="clear" w:color="auto" w:fill="auto"/>
            <w:tcMar>
              <w:top w:w="0" w:type="dxa"/>
              <w:left w:w="108" w:type="dxa"/>
              <w:bottom w:w="0" w:type="dxa"/>
              <w:right w:w="108" w:type="dxa"/>
            </w:tcMar>
          </w:tcPr>
          <w:p w14:paraId="27E906DB"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C086" w14:textId="77777777" w:rsidR="001F691B" w:rsidRPr="00954F70" w:rsidRDefault="001F691B" w:rsidP="00DB2453">
            <w:pPr>
              <w:widowControl w:val="0"/>
              <w:snapToGrid w:val="0"/>
              <w:rPr>
                <w:rFonts w:eastAsia="Lucida Sans Unicode" w:cstheme="minorHAnsi"/>
                <w:color w:val="000000"/>
                <w:kern w:val="3"/>
                <w:sz w:val="24"/>
                <w:szCs w:val="24"/>
                <w:lang w:eastAsia="hi-IN" w:bidi="hi-IN"/>
              </w:rPr>
            </w:pPr>
          </w:p>
        </w:tc>
      </w:tr>
    </w:tbl>
    <w:p w14:paraId="68BB2746" w14:textId="38453EED" w:rsidR="001F691B" w:rsidRPr="006C4BD6" w:rsidRDefault="001F691B" w:rsidP="006C4BD6">
      <w:pPr>
        <w:widowControl w:val="0"/>
        <w:spacing w:line="240" w:lineRule="auto"/>
        <w:ind w:firstLine="851"/>
        <w:rPr>
          <w:rFonts w:cstheme="minorHAnsi"/>
          <w:sz w:val="24"/>
          <w:szCs w:val="24"/>
        </w:rPr>
      </w:pPr>
      <w:r w:rsidRPr="00954F70">
        <w:rPr>
          <w:rFonts w:eastAsia="Lucida Sans Unicode" w:cstheme="minorHAnsi"/>
          <w:kern w:val="3"/>
          <w:sz w:val="24"/>
          <w:szCs w:val="24"/>
          <w:u w:val="single"/>
        </w:rPr>
        <w:t>Pastaba</w:t>
      </w:r>
      <w:r w:rsidRPr="00954F70">
        <w:rPr>
          <w:rFonts w:eastAsia="Lucida Sans Unicode" w:cstheme="minorHAnsi"/>
          <w:kern w:val="3"/>
          <w:sz w:val="24"/>
          <w:szCs w:val="24"/>
        </w:rPr>
        <w:t xml:space="preserve">. </w:t>
      </w:r>
      <w:r w:rsidRPr="00954F70">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EDE8676" w14:textId="77777777" w:rsidR="001F691B" w:rsidRPr="00954F70" w:rsidRDefault="001F691B" w:rsidP="001F691B">
      <w:pPr>
        <w:widowControl w:val="0"/>
        <w:ind w:firstLine="709"/>
        <w:rPr>
          <w:rFonts w:cstheme="minorHAnsi"/>
          <w:b/>
          <w:bCs/>
          <w:sz w:val="24"/>
          <w:szCs w:val="24"/>
        </w:rPr>
      </w:pPr>
      <w:r w:rsidRPr="00954F70">
        <w:rPr>
          <w:rFonts w:cstheme="minorHAnsi"/>
          <w:b/>
          <w:bCs/>
          <w:sz w:val="24"/>
          <w:szCs w:val="24"/>
        </w:rPr>
        <w:t>Pasirašydamas šį pasiūlymą, tvirtintu, kad:</w:t>
      </w:r>
    </w:p>
    <w:p w14:paraId="2453015E" w14:textId="795866CC"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Pr>
          <w:rFonts w:eastAsia="Calibri" w:cstheme="minorHAnsi"/>
          <w:sz w:val="24"/>
          <w:szCs w:val="24"/>
          <w:lang w:eastAsia="en-US"/>
        </w:rPr>
        <w:t>CPO</w:t>
      </w:r>
      <w:r w:rsidRPr="00AA7C29">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sutinku su pirkimo dokumentuose nustatytomis sąlygomis ir procedūromis,</w:t>
      </w:r>
    </w:p>
    <w:p w14:paraId="7D111217"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AA7C29">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AA7C29"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AA7C29">
        <w:rPr>
          <w:rFonts w:eastAsia="Arial" w:cstheme="minorHAnsi"/>
          <w:sz w:val="24"/>
          <w:szCs w:val="24"/>
        </w:rPr>
        <w:t>neturiu pašalinimo pagrindo pagal VPĮ 46 straipsnio 2</w:t>
      </w:r>
      <w:r w:rsidRPr="00AA7C29">
        <w:rPr>
          <w:rFonts w:eastAsia="Arial" w:cstheme="minorHAnsi"/>
          <w:sz w:val="24"/>
          <w:szCs w:val="24"/>
          <w:vertAlign w:val="superscript"/>
        </w:rPr>
        <w:t>1</w:t>
      </w:r>
      <w:r w:rsidRPr="00AA7C29">
        <w:rPr>
          <w:rFonts w:eastAsia="Arial" w:cstheme="minorHAnsi"/>
          <w:sz w:val="24"/>
          <w:szCs w:val="24"/>
        </w:rPr>
        <w:t xml:space="preserve"> dalį (taikoma</w:t>
      </w:r>
      <w:r w:rsidRPr="00AA7C29">
        <w:rPr>
          <w:rFonts w:cstheme="minorHAnsi"/>
          <w:sz w:val="24"/>
          <w:szCs w:val="24"/>
        </w:rPr>
        <w:t xml:space="preserve">, kai tiekėjas yra </w:t>
      </w:r>
      <w:r w:rsidRPr="00AA7C29">
        <w:rPr>
          <w:rFonts w:eastAsia="Arial" w:cstheme="minorHAnsi"/>
          <w:sz w:val="24"/>
          <w:szCs w:val="24"/>
        </w:rPr>
        <w:t>juridinis asmuo, kita organizacija ar jos struktūrinis padalinys);</w:t>
      </w:r>
    </w:p>
    <w:p w14:paraId="1BC72AFA" w14:textId="77777777" w:rsidR="00AA7C29" w:rsidRPr="00AA7C29"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AA7C29">
        <w:rPr>
          <w:rFonts w:eastAsia="Calibri" w:cstheme="minorHAnsi"/>
          <w:sz w:val="24"/>
          <w:szCs w:val="24"/>
          <w:lang w:eastAsia="en-US"/>
        </w:rPr>
        <w:t xml:space="preserve">pasiūlymas galioja </w:t>
      </w:r>
      <w:r w:rsidRPr="00AA7C29">
        <w:rPr>
          <w:rFonts w:eastAsia="Times New Roman" w:cstheme="minorHAnsi"/>
          <w:sz w:val="24"/>
          <w:szCs w:val="24"/>
          <w:lang w:eastAsia="en-US"/>
        </w:rPr>
        <w:t>ne trumpiau nei 60 dienų nuo pasiūlymų pateikimo galutinio termino pabaigos</w:t>
      </w:r>
      <w:r w:rsidRPr="00AA7C29">
        <w:rPr>
          <w:rFonts w:eastAsia="Calibri" w:cstheme="minorHAnsi"/>
          <w:sz w:val="24"/>
          <w:szCs w:val="24"/>
          <w:lang w:eastAsia="en-US"/>
        </w:rPr>
        <w:t xml:space="preserve">, </w:t>
      </w:r>
      <w:proofErr w:type="spellStart"/>
      <w:r w:rsidRPr="00AA7C29">
        <w:rPr>
          <w:rFonts w:eastAsia="Calibri" w:cstheme="minorHAnsi"/>
          <w:sz w:val="24"/>
          <w:szCs w:val="24"/>
          <w:lang w:eastAsia="en-US"/>
        </w:rPr>
        <w:t>t.y</w:t>
      </w:r>
      <w:proofErr w:type="spellEnd"/>
      <w:r w:rsidRPr="00AA7C29">
        <w:rPr>
          <w:rFonts w:eastAsia="Calibri" w:cstheme="minorHAnsi"/>
          <w:sz w:val="24"/>
          <w:szCs w:val="24"/>
          <w:lang w:eastAsia="en-US"/>
        </w:rPr>
        <w:t xml:space="preserve">. iki ______________. </w:t>
      </w:r>
    </w:p>
    <w:p w14:paraId="55E27E0C" w14:textId="77777777" w:rsidR="001F691B" w:rsidRPr="00954F70"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54F70"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54F70" w14:paraId="77FBF209" w14:textId="77777777" w:rsidTr="00DB2453">
        <w:trPr>
          <w:trHeight w:val="73"/>
          <w:jc w:val="right"/>
        </w:trPr>
        <w:tc>
          <w:tcPr>
            <w:tcW w:w="3588" w:type="dxa"/>
            <w:tcBorders>
              <w:top w:val="single" w:sz="4" w:space="0" w:color="auto"/>
              <w:left w:val="nil"/>
              <w:bottom w:val="nil"/>
              <w:right w:val="nil"/>
            </w:tcBorders>
            <w:shd w:val="clear" w:color="auto" w:fill="auto"/>
          </w:tcPr>
          <w:p w14:paraId="481E8193" w14:textId="77777777" w:rsidR="001F691B" w:rsidRPr="00954F70" w:rsidRDefault="001F691B" w:rsidP="009C4D3C">
            <w:pPr>
              <w:snapToGrid w:val="0"/>
              <w:ind w:firstLine="0"/>
              <w:rPr>
                <w:rFonts w:cstheme="minorHAnsi"/>
                <w:position w:val="6"/>
                <w:sz w:val="24"/>
                <w:szCs w:val="24"/>
              </w:rPr>
            </w:pPr>
            <w:r w:rsidRPr="00954F70">
              <w:rPr>
                <w:rFonts w:cstheme="minorHAnsi"/>
                <w:position w:val="6"/>
                <w:sz w:val="24"/>
                <w:szCs w:val="24"/>
              </w:rPr>
              <w:t>(</w:t>
            </w:r>
            <w:r w:rsidRPr="00954F70">
              <w:rPr>
                <w:rFonts w:cstheme="minorHAnsi"/>
                <w:i/>
                <w:position w:val="6"/>
                <w:sz w:val="24"/>
                <w:szCs w:val="24"/>
              </w:rPr>
              <w:t>Tiekėjo arba jo įgalioto asmens pareigų pavadinimas)</w:t>
            </w:r>
          </w:p>
        </w:tc>
        <w:tc>
          <w:tcPr>
            <w:tcW w:w="300" w:type="dxa"/>
            <w:shd w:val="clear" w:color="auto" w:fill="auto"/>
          </w:tcPr>
          <w:p w14:paraId="555DAEF4" w14:textId="77777777" w:rsidR="001F691B" w:rsidRPr="00954F70" w:rsidRDefault="001F691B" w:rsidP="00DB2453">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060DBC95"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(Parašas)</w:t>
            </w:r>
          </w:p>
        </w:tc>
        <w:tc>
          <w:tcPr>
            <w:tcW w:w="236" w:type="dxa"/>
            <w:shd w:val="clear" w:color="auto" w:fill="auto"/>
          </w:tcPr>
          <w:p w14:paraId="58084FDB" w14:textId="77777777" w:rsidR="001F691B" w:rsidRPr="00954F70" w:rsidRDefault="001F691B" w:rsidP="00DB2453">
            <w:pPr>
              <w:rPr>
                <w:rFonts w:eastAsia="Calibri" w:cstheme="minorHAnsi"/>
                <w:i/>
                <w:sz w:val="24"/>
                <w:szCs w:val="24"/>
              </w:rPr>
            </w:pPr>
          </w:p>
        </w:tc>
        <w:tc>
          <w:tcPr>
            <w:tcW w:w="3259" w:type="dxa"/>
            <w:tcBorders>
              <w:top w:val="single" w:sz="4" w:space="0" w:color="auto"/>
              <w:left w:val="nil"/>
              <w:bottom w:val="nil"/>
            </w:tcBorders>
            <w:shd w:val="clear" w:color="auto" w:fill="auto"/>
          </w:tcPr>
          <w:p w14:paraId="51EC7972" w14:textId="77777777" w:rsidR="001F691B" w:rsidRPr="00954F70" w:rsidRDefault="001F691B" w:rsidP="00DB2453">
            <w:pPr>
              <w:rPr>
                <w:rFonts w:eastAsia="Calibri" w:cstheme="minorHAnsi"/>
                <w:i/>
                <w:sz w:val="24"/>
                <w:szCs w:val="24"/>
              </w:rPr>
            </w:pPr>
            <w:r w:rsidRPr="00954F70">
              <w:rPr>
                <w:rFonts w:eastAsia="Calibri" w:cstheme="minorHAnsi"/>
                <w:i/>
                <w:position w:val="6"/>
                <w:sz w:val="24"/>
                <w:szCs w:val="24"/>
              </w:rPr>
              <w:t>(Vardas ir pavardė)</w:t>
            </w:r>
          </w:p>
        </w:tc>
      </w:tr>
    </w:tbl>
    <w:p w14:paraId="35D8B0D0" w14:textId="77777777" w:rsidR="006C4BD6" w:rsidRDefault="006C4BD6" w:rsidP="00494AD7">
      <w:pPr>
        <w:spacing w:line="240" w:lineRule="auto"/>
        <w:ind w:firstLine="0"/>
        <w:rPr>
          <w:rFonts w:eastAsia="Times New Roman" w:cstheme="minorHAnsi"/>
          <w:i/>
          <w:sz w:val="18"/>
          <w:szCs w:val="18"/>
          <w:lang w:eastAsia="en-US"/>
        </w:rPr>
      </w:pPr>
      <w:bookmarkStart w:id="27" w:name="_Pirkimo_sąlygų_3"/>
      <w:bookmarkEnd w:id="27"/>
    </w:p>
    <w:p w14:paraId="5458A3BD" w14:textId="77777777" w:rsidR="006C1EFC" w:rsidRPr="00954F70" w:rsidRDefault="006C1EFC" w:rsidP="00494AD7">
      <w:pPr>
        <w:spacing w:line="240" w:lineRule="auto"/>
        <w:ind w:firstLine="0"/>
        <w:rPr>
          <w:rFonts w:cstheme="minorHAnsi"/>
          <w:sz w:val="24"/>
          <w:szCs w:val="24"/>
        </w:rPr>
      </w:pPr>
    </w:p>
    <w:p w14:paraId="32B5B95E" w14:textId="77777777" w:rsidR="00CA255A" w:rsidRDefault="00CA255A" w:rsidP="007D6542">
      <w:pPr>
        <w:spacing w:line="240" w:lineRule="auto"/>
        <w:ind w:left="7314" w:firstLine="0"/>
        <w:rPr>
          <w:rFonts w:cstheme="minorHAnsi"/>
          <w:sz w:val="24"/>
          <w:szCs w:val="24"/>
        </w:rPr>
      </w:pPr>
    </w:p>
    <w:p w14:paraId="29442A0A" w14:textId="77777777" w:rsidR="00A465EC" w:rsidRDefault="00A465EC" w:rsidP="007D6542">
      <w:pPr>
        <w:spacing w:line="240" w:lineRule="auto"/>
        <w:ind w:left="7314" w:firstLine="0"/>
        <w:rPr>
          <w:rFonts w:cstheme="minorHAnsi"/>
          <w:sz w:val="24"/>
          <w:szCs w:val="24"/>
        </w:rPr>
      </w:pPr>
    </w:p>
    <w:p w14:paraId="5F02DB38" w14:textId="77777777" w:rsidR="008C2413" w:rsidRDefault="008C2413" w:rsidP="006562E6">
      <w:pPr>
        <w:spacing w:line="240" w:lineRule="auto"/>
        <w:ind w:firstLine="0"/>
        <w:rPr>
          <w:rFonts w:cstheme="minorHAnsi"/>
          <w:sz w:val="24"/>
          <w:szCs w:val="24"/>
        </w:rPr>
      </w:pPr>
    </w:p>
    <w:p w14:paraId="375EA289" w14:textId="77777777" w:rsidR="008C2413" w:rsidRDefault="008C2413" w:rsidP="007D6542">
      <w:pPr>
        <w:spacing w:line="240" w:lineRule="auto"/>
        <w:ind w:left="7314" w:firstLine="0"/>
        <w:rPr>
          <w:rFonts w:cstheme="minorHAnsi"/>
          <w:sz w:val="24"/>
          <w:szCs w:val="24"/>
        </w:rPr>
      </w:pPr>
    </w:p>
    <w:p w14:paraId="7CEF548F" w14:textId="77777777" w:rsidR="0050797C" w:rsidRDefault="0050797C" w:rsidP="007D6542">
      <w:pPr>
        <w:spacing w:line="240" w:lineRule="auto"/>
        <w:ind w:left="7314" w:firstLine="0"/>
        <w:rPr>
          <w:rFonts w:cstheme="minorHAnsi"/>
          <w:sz w:val="24"/>
          <w:szCs w:val="24"/>
        </w:rPr>
      </w:pPr>
    </w:p>
    <w:p w14:paraId="051273BC" w14:textId="77777777" w:rsidR="0050797C" w:rsidRDefault="0050797C" w:rsidP="007D6542">
      <w:pPr>
        <w:spacing w:line="240" w:lineRule="auto"/>
        <w:ind w:left="7314" w:firstLine="0"/>
        <w:rPr>
          <w:rFonts w:cstheme="minorHAnsi"/>
          <w:sz w:val="24"/>
          <w:szCs w:val="24"/>
        </w:rPr>
      </w:pPr>
    </w:p>
    <w:p w14:paraId="6F2DC65F" w14:textId="77777777" w:rsidR="0050797C" w:rsidRDefault="0050797C" w:rsidP="007D6542">
      <w:pPr>
        <w:spacing w:line="240" w:lineRule="auto"/>
        <w:ind w:left="7314" w:firstLine="0"/>
        <w:rPr>
          <w:rFonts w:cstheme="minorHAnsi"/>
          <w:sz w:val="24"/>
          <w:szCs w:val="24"/>
        </w:rPr>
      </w:pPr>
    </w:p>
    <w:p w14:paraId="4D3E6656" w14:textId="77777777" w:rsidR="006C1EFC" w:rsidRDefault="006C1EFC" w:rsidP="007D6542">
      <w:pPr>
        <w:spacing w:line="240" w:lineRule="auto"/>
        <w:ind w:left="7314" w:firstLine="0"/>
        <w:rPr>
          <w:rFonts w:cstheme="minorHAnsi"/>
          <w:sz w:val="24"/>
          <w:szCs w:val="24"/>
        </w:rPr>
      </w:pPr>
    </w:p>
    <w:p w14:paraId="5707BE58" w14:textId="1A607C72" w:rsidR="007D6542" w:rsidRPr="00954F70" w:rsidRDefault="007D6542" w:rsidP="007D6542">
      <w:pPr>
        <w:spacing w:line="240" w:lineRule="auto"/>
        <w:ind w:left="7314" w:firstLine="0"/>
        <w:rPr>
          <w:rFonts w:cstheme="minorHAnsi"/>
          <w:sz w:val="24"/>
          <w:szCs w:val="24"/>
        </w:rPr>
      </w:pPr>
      <w:r w:rsidRPr="00954F70">
        <w:rPr>
          <w:rFonts w:cstheme="minorHAnsi"/>
          <w:sz w:val="24"/>
          <w:szCs w:val="24"/>
        </w:rPr>
        <w:t xml:space="preserve">Pirkimo sąlygų </w:t>
      </w:r>
      <w:r w:rsidR="001D6B8E">
        <w:rPr>
          <w:rFonts w:cstheme="minorHAnsi"/>
          <w:sz w:val="24"/>
          <w:szCs w:val="24"/>
        </w:rPr>
        <w:t>3</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CC7AA8" w:rsidRDefault="00A54EAE" w:rsidP="00A54EAE">
      <w:pPr>
        <w:pStyle w:val="Paantrat"/>
        <w:jc w:val="center"/>
        <w:rPr>
          <w:rFonts w:cstheme="minorHAnsi"/>
          <w:b/>
          <w:bCs/>
          <w:smallCaps/>
          <w:sz w:val="24"/>
          <w:szCs w:val="24"/>
        </w:rPr>
      </w:pPr>
      <w:r w:rsidRPr="00CC7AA8">
        <w:rPr>
          <w:rFonts w:cstheme="minorHAnsi"/>
          <w:b/>
          <w:bCs/>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8"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8"/>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01AE98CA" w14:textId="784D0634" w:rsidR="00B53D15" w:rsidRPr="005A232F" w:rsidRDefault="00506996" w:rsidP="00D509AA">
      <w:pPr>
        <w:spacing w:line="240" w:lineRule="auto"/>
        <w:ind w:left="7314" w:firstLine="0"/>
        <w:rPr>
          <w:rFonts w:cstheme="minorHAnsi"/>
          <w:sz w:val="24"/>
          <w:szCs w:val="24"/>
        </w:rPr>
      </w:pPr>
      <w:r w:rsidRPr="00954F70">
        <w:rPr>
          <w:rFonts w:cstheme="minorHAnsi"/>
          <w:sz w:val="24"/>
          <w:szCs w:val="24"/>
        </w:rPr>
        <w:lastRenderedPageBreak/>
        <w:t xml:space="preserve">Pirkimo sąlygų </w:t>
      </w:r>
      <w:r w:rsidR="005D4197">
        <w:rPr>
          <w:rFonts w:cstheme="minorHAnsi"/>
          <w:sz w:val="24"/>
          <w:szCs w:val="24"/>
        </w:rPr>
        <w:t>4</w:t>
      </w:r>
      <w:r w:rsidRPr="00954F70">
        <w:rPr>
          <w:rFonts w:cstheme="minorHAnsi"/>
          <w:sz w:val="24"/>
          <w:szCs w:val="24"/>
        </w:rPr>
        <w:t xml:space="preserve"> priedas „Sutarties projektas“</w:t>
      </w:r>
    </w:p>
    <w:p w14:paraId="723FD59E" w14:textId="77777777" w:rsidR="008F7CEA" w:rsidRPr="00250833" w:rsidRDefault="008F7CEA" w:rsidP="009D7D93">
      <w:pPr>
        <w:ind w:firstLine="0"/>
        <w:rPr>
          <w:rFonts w:eastAsia="Arial" w:cstheme="minorHAnsi"/>
          <w:b/>
          <w:bCs/>
          <w:sz w:val="24"/>
          <w:szCs w:val="24"/>
        </w:rPr>
      </w:pPr>
    </w:p>
    <w:p w14:paraId="0B401497" w14:textId="77777777" w:rsidR="00056B12" w:rsidRPr="00056B12" w:rsidRDefault="00056B12" w:rsidP="00056B12">
      <w:pPr>
        <w:widowControl w:val="0"/>
        <w:pBdr>
          <w:top w:val="nil"/>
          <w:left w:val="nil"/>
          <w:bottom w:val="nil"/>
          <w:right w:val="nil"/>
          <w:between w:val="nil"/>
        </w:pBdr>
        <w:tabs>
          <w:tab w:val="left" w:pos="567"/>
          <w:tab w:val="left" w:pos="851"/>
        </w:tabs>
        <w:spacing w:line="240" w:lineRule="auto"/>
        <w:ind w:firstLine="0"/>
        <w:jc w:val="center"/>
        <w:rPr>
          <w:rFonts w:cstheme="minorHAnsi"/>
          <w:b/>
          <w:caps/>
          <w:sz w:val="24"/>
          <w:szCs w:val="24"/>
        </w:rPr>
      </w:pPr>
      <w:r w:rsidRPr="00056B12">
        <w:rPr>
          <w:rFonts w:cstheme="minorHAnsi"/>
          <w:b/>
          <w:caps/>
          <w:sz w:val="24"/>
          <w:szCs w:val="24"/>
        </w:rPr>
        <w:t xml:space="preserve">Prekių pirkimo-pardavimo sutarties </w:t>
      </w:r>
    </w:p>
    <w:p w14:paraId="3462A8F7" w14:textId="77777777" w:rsidR="00056B12" w:rsidRPr="00056B12" w:rsidRDefault="00056B12" w:rsidP="00056B12">
      <w:pPr>
        <w:widowControl w:val="0"/>
        <w:pBdr>
          <w:top w:val="nil"/>
          <w:left w:val="nil"/>
          <w:bottom w:val="nil"/>
          <w:right w:val="nil"/>
          <w:between w:val="nil"/>
        </w:pBdr>
        <w:tabs>
          <w:tab w:val="left" w:pos="567"/>
          <w:tab w:val="left" w:pos="851"/>
        </w:tabs>
        <w:spacing w:line="240" w:lineRule="auto"/>
        <w:ind w:firstLine="0"/>
        <w:jc w:val="center"/>
        <w:rPr>
          <w:rFonts w:cstheme="minorHAnsi"/>
          <w:caps/>
          <w:sz w:val="24"/>
          <w:szCs w:val="24"/>
        </w:rPr>
      </w:pPr>
      <w:r w:rsidRPr="00056B12">
        <w:rPr>
          <w:rFonts w:cstheme="minorHAnsi"/>
          <w:b/>
          <w:bCs/>
          <w:caps/>
          <w:sz w:val="24"/>
          <w:szCs w:val="24"/>
        </w:rPr>
        <w:t>Specialiosios</w:t>
      </w:r>
      <w:r w:rsidRPr="00056B12">
        <w:rPr>
          <w:rFonts w:cstheme="minorHAnsi"/>
          <w:b/>
          <w:caps/>
          <w:sz w:val="24"/>
          <w:szCs w:val="24"/>
        </w:rPr>
        <w:t xml:space="preserve"> sąlygos</w:t>
      </w:r>
      <w:r w:rsidRPr="00056B12">
        <w:rPr>
          <w:rFonts w:cstheme="minorHAnsi"/>
          <w:caps/>
          <w:sz w:val="24"/>
          <w:szCs w:val="24"/>
        </w:rPr>
        <w:t xml:space="preserve"> </w:t>
      </w:r>
    </w:p>
    <w:p w14:paraId="47F8E9D7" w14:textId="77777777" w:rsidR="00056B12" w:rsidRPr="00056B12" w:rsidRDefault="00056B12" w:rsidP="00056B12">
      <w:pPr>
        <w:widowControl w:val="0"/>
        <w:spacing w:line="240" w:lineRule="auto"/>
        <w:ind w:firstLine="0"/>
        <w:jc w:val="cente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56B12" w:rsidRPr="00056B12" w14:paraId="2BF56CED" w14:textId="77777777" w:rsidTr="004A1A94">
        <w:tc>
          <w:tcPr>
            <w:tcW w:w="2448" w:type="dxa"/>
          </w:tcPr>
          <w:p w14:paraId="332FBC57"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Sutarties pavadinimas</w:t>
            </w:r>
          </w:p>
        </w:tc>
        <w:tc>
          <w:tcPr>
            <w:tcW w:w="7470" w:type="dxa"/>
            <w:gridSpan w:val="3"/>
          </w:tcPr>
          <w:p w14:paraId="49592A46" w14:textId="77777777" w:rsidR="00056B12" w:rsidRPr="00056B12" w:rsidRDefault="00056B12" w:rsidP="00056B12">
            <w:pPr>
              <w:suppressAutoHyphens/>
              <w:autoSpaceDN w:val="0"/>
              <w:spacing w:line="240" w:lineRule="auto"/>
              <w:ind w:firstLine="0"/>
              <w:rPr>
                <w:rFonts w:eastAsia="NSimSun" w:cstheme="minorHAnsi"/>
                <w:b/>
                <w:bCs/>
                <w:kern w:val="2"/>
                <w:sz w:val="24"/>
                <w:szCs w:val="24"/>
                <w:lang w:val="en-US" w:eastAsia="zh-CN" w:bidi="hi-IN"/>
              </w:rPr>
            </w:pPr>
            <w:proofErr w:type="spellStart"/>
            <w:r w:rsidRPr="00056B12">
              <w:rPr>
                <w:rFonts w:eastAsia="NSimSun" w:cstheme="minorHAnsi"/>
                <w:b/>
                <w:bCs/>
                <w:kern w:val="2"/>
                <w:sz w:val="24"/>
                <w:szCs w:val="24"/>
                <w:lang w:val="en-US" w:eastAsia="zh-CN" w:bidi="hi-IN"/>
              </w:rPr>
              <w:t>Nuožulnus</w:t>
            </w:r>
            <w:proofErr w:type="spellEnd"/>
            <w:r w:rsidRPr="00056B12">
              <w:rPr>
                <w:rFonts w:eastAsia="NSimSun" w:cstheme="minorHAnsi"/>
                <w:b/>
                <w:bCs/>
                <w:kern w:val="2"/>
                <w:sz w:val="24"/>
                <w:szCs w:val="24"/>
                <w:lang w:val="en-US" w:eastAsia="zh-CN" w:bidi="hi-IN"/>
              </w:rPr>
              <w:t xml:space="preserve"> </w:t>
            </w:r>
            <w:proofErr w:type="spellStart"/>
            <w:r w:rsidRPr="00056B12">
              <w:rPr>
                <w:rFonts w:eastAsia="NSimSun" w:cstheme="minorHAnsi"/>
                <w:b/>
                <w:bCs/>
                <w:kern w:val="2"/>
                <w:sz w:val="24"/>
                <w:szCs w:val="24"/>
                <w:lang w:val="en-US" w:eastAsia="zh-CN" w:bidi="hi-IN"/>
              </w:rPr>
              <w:t>neįgaliųjų</w:t>
            </w:r>
            <w:proofErr w:type="spellEnd"/>
            <w:r w:rsidRPr="00056B12">
              <w:rPr>
                <w:rFonts w:eastAsia="NSimSun" w:cstheme="minorHAnsi"/>
                <w:b/>
                <w:bCs/>
                <w:kern w:val="2"/>
                <w:sz w:val="24"/>
                <w:szCs w:val="24"/>
                <w:lang w:val="en-US" w:eastAsia="zh-CN" w:bidi="hi-IN"/>
              </w:rPr>
              <w:t xml:space="preserve"> </w:t>
            </w:r>
            <w:proofErr w:type="spellStart"/>
            <w:r w:rsidRPr="00056B12">
              <w:rPr>
                <w:rFonts w:eastAsia="NSimSun" w:cstheme="minorHAnsi"/>
                <w:b/>
                <w:bCs/>
                <w:kern w:val="2"/>
                <w:sz w:val="24"/>
                <w:szCs w:val="24"/>
                <w:lang w:val="en-US" w:eastAsia="zh-CN" w:bidi="hi-IN"/>
              </w:rPr>
              <w:t>keltuvas</w:t>
            </w:r>
            <w:proofErr w:type="spellEnd"/>
            <w:r w:rsidRPr="00056B12">
              <w:rPr>
                <w:rFonts w:eastAsia="NSimSun" w:cstheme="minorHAnsi"/>
                <w:b/>
                <w:bCs/>
                <w:kern w:val="2"/>
                <w:sz w:val="24"/>
                <w:szCs w:val="24"/>
                <w:lang w:val="en-US" w:eastAsia="zh-CN" w:bidi="hi-IN"/>
              </w:rPr>
              <w:t xml:space="preserve"> </w:t>
            </w:r>
          </w:p>
          <w:p w14:paraId="7CB7A302" w14:textId="77777777" w:rsidR="00056B12" w:rsidRPr="00056B12" w:rsidRDefault="00056B12" w:rsidP="00056B12">
            <w:pPr>
              <w:suppressAutoHyphens/>
              <w:autoSpaceDN w:val="0"/>
              <w:spacing w:line="240" w:lineRule="auto"/>
              <w:ind w:firstLine="0"/>
              <w:rPr>
                <w:rFonts w:eastAsia="NSimSun" w:cstheme="minorHAnsi"/>
                <w:kern w:val="2"/>
                <w:sz w:val="24"/>
                <w:szCs w:val="24"/>
                <w:lang w:eastAsia="zh-CN" w:bidi="hi-IN"/>
              </w:rPr>
            </w:pPr>
          </w:p>
        </w:tc>
      </w:tr>
      <w:tr w:rsidR="00056B12" w:rsidRPr="00056B12" w14:paraId="25693018" w14:textId="77777777" w:rsidTr="004A1A94">
        <w:tc>
          <w:tcPr>
            <w:tcW w:w="2448" w:type="dxa"/>
          </w:tcPr>
          <w:p w14:paraId="01609AD7"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Sutarties data</w:t>
            </w:r>
          </w:p>
        </w:tc>
        <w:tc>
          <w:tcPr>
            <w:tcW w:w="2177" w:type="dxa"/>
          </w:tcPr>
          <w:p w14:paraId="7220DC4E" w14:textId="77777777" w:rsidR="00056B12" w:rsidRPr="00056B12" w:rsidRDefault="00056B12" w:rsidP="00056B12">
            <w:pPr>
              <w:widowControl w:val="0"/>
              <w:spacing w:line="240" w:lineRule="auto"/>
              <w:ind w:firstLine="0"/>
              <w:rPr>
                <w:rFonts w:cstheme="minorHAnsi"/>
                <w:kern w:val="2"/>
                <w:sz w:val="24"/>
                <w:szCs w:val="24"/>
              </w:rPr>
            </w:pPr>
          </w:p>
        </w:tc>
        <w:tc>
          <w:tcPr>
            <w:tcW w:w="2362" w:type="dxa"/>
          </w:tcPr>
          <w:p w14:paraId="71B090FF"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Sutarties numeris</w:t>
            </w:r>
          </w:p>
        </w:tc>
        <w:tc>
          <w:tcPr>
            <w:tcW w:w="2931" w:type="dxa"/>
          </w:tcPr>
          <w:p w14:paraId="1DB78B56" w14:textId="77777777" w:rsidR="00056B12" w:rsidRPr="00056B12" w:rsidRDefault="00056B12" w:rsidP="00056B12">
            <w:pPr>
              <w:widowControl w:val="0"/>
              <w:spacing w:line="240" w:lineRule="auto"/>
              <w:ind w:firstLine="0"/>
              <w:rPr>
                <w:rFonts w:cstheme="minorHAnsi"/>
                <w:kern w:val="2"/>
                <w:sz w:val="24"/>
                <w:szCs w:val="24"/>
              </w:rPr>
            </w:pPr>
          </w:p>
        </w:tc>
      </w:tr>
    </w:tbl>
    <w:p w14:paraId="4F66D7FE" w14:textId="77777777" w:rsidR="00056B12" w:rsidRPr="00056B12" w:rsidRDefault="00056B12" w:rsidP="00056B12">
      <w:pPr>
        <w:widowControl w:val="0"/>
        <w:spacing w:line="240" w:lineRule="auto"/>
        <w:ind w:firstLine="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6B12" w:rsidRPr="00056B12" w14:paraId="39C8AF92" w14:textId="77777777" w:rsidTr="004A1A94">
        <w:trPr>
          <w:trHeight w:val="441"/>
        </w:trPr>
        <w:tc>
          <w:tcPr>
            <w:tcW w:w="9558" w:type="dxa"/>
            <w:gridSpan w:val="3"/>
          </w:tcPr>
          <w:p w14:paraId="37790BDB"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 SUTARTIES ŠALYS</w:t>
            </w:r>
          </w:p>
        </w:tc>
      </w:tr>
      <w:tr w:rsidR="00056B12" w:rsidRPr="00056B12" w14:paraId="3D89AE5D" w14:textId="77777777" w:rsidTr="004A1A94">
        <w:tc>
          <w:tcPr>
            <w:tcW w:w="2808" w:type="dxa"/>
            <w:vMerge w:val="restart"/>
          </w:tcPr>
          <w:p w14:paraId="630433CD" w14:textId="77777777" w:rsidR="00056B12" w:rsidRPr="00056B12" w:rsidRDefault="00056B12" w:rsidP="00056B12">
            <w:pPr>
              <w:widowControl w:val="0"/>
              <w:spacing w:line="240" w:lineRule="auto"/>
              <w:ind w:firstLine="0"/>
              <w:jc w:val="center"/>
              <w:rPr>
                <w:rFonts w:cstheme="minorHAnsi"/>
                <w:b/>
                <w:bCs/>
                <w:kern w:val="2"/>
                <w:sz w:val="24"/>
                <w:szCs w:val="24"/>
              </w:rPr>
            </w:pPr>
          </w:p>
          <w:p w14:paraId="33442F6B" w14:textId="77777777" w:rsidR="00056B12" w:rsidRPr="00056B12" w:rsidRDefault="00056B12" w:rsidP="00056B12">
            <w:pPr>
              <w:widowControl w:val="0"/>
              <w:spacing w:line="240" w:lineRule="auto"/>
              <w:ind w:firstLine="0"/>
              <w:jc w:val="center"/>
              <w:rPr>
                <w:rFonts w:cstheme="minorHAnsi"/>
                <w:b/>
                <w:bCs/>
                <w:kern w:val="2"/>
                <w:sz w:val="24"/>
                <w:szCs w:val="24"/>
              </w:rPr>
            </w:pPr>
          </w:p>
          <w:p w14:paraId="59DBDD95" w14:textId="77777777" w:rsidR="00056B12" w:rsidRPr="00056B12" w:rsidRDefault="00056B12" w:rsidP="00056B12">
            <w:pPr>
              <w:widowControl w:val="0"/>
              <w:spacing w:line="240" w:lineRule="auto"/>
              <w:ind w:firstLine="0"/>
              <w:jc w:val="center"/>
              <w:rPr>
                <w:rFonts w:cstheme="minorHAnsi"/>
                <w:b/>
                <w:bCs/>
                <w:kern w:val="2"/>
                <w:sz w:val="24"/>
                <w:szCs w:val="24"/>
              </w:rPr>
            </w:pPr>
          </w:p>
          <w:p w14:paraId="62D0826E" w14:textId="77777777" w:rsidR="00056B12" w:rsidRPr="00056B12" w:rsidRDefault="00056B12" w:rsidP="00056B12">
            <w:pPr>
              <w:widowControl w:val="0"/>
              <w:spacing w:line="240" w:lineRule="auto"/>
              <w:ind w:firstLine="0"/>
              <w:jc w:val="left"/>
              <w:rPr>
                <w:rFonts w:cstheme="minorHAnsi"/>
                <w:b/>
                <w:bCs/>
                <w:kern w:val="2"/>
                <w:sz w:val="24"/>
                <w:szCs w:val="24"/>
              </w:rPr>
            </w:pPr>
          </w:p>
          <w:p w14:paraId="7428A5FA"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1.1. Pirkėjas</w:t>
            </w:r>
          </w:p>
        </w:tc>
        <w:tc>
          <w:tcPr>
            <w:tcW w:w="3240" w:type="dxa"/>
          </w:tcPr>
          <w:p w14:paraId="567456DD"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1.1.1. Pavadinimas</w:t>
            </w:r>
          </w:p>
        </w:tc>
        <w:tc>
          <w:tcPr>
            <w:tcW w:w="3510" w:type="dxa"/>
            <w:shd w:val="clear" w:color="auto" w:fill="auto"/>
          </w:tcPr>
          <w:p w14:paraId="48353D9E"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Utenos Adolfo Šapokos gimnazija</w:t>
            </w:r>
          </w:p>
        </w:tc>
      </w:tr>
      <w:tr w:rsidR="00056B12" w:rsidRPr="00056B12" w14:paraId="7C10B345" w14:textId="77777777" w:rsidTr="004A1A94">
        <w:tc>
          <w:tcPr>
            <w:tcW w:w="2808" w:type="dxa"/>
            <w:vMerge/>
          </w:tcPr>
          <w:p w14:paraId="65F30910"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37AF9E8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1.1.2. Juridinio asmens kodas</w:t>
            </w:r>
          </w:p>
        </w:tc>
        <w:tc>
          <w:tcPr>
            <w:tcW w:w="3510" w:type="dxa"/>
            <w:shd w:val="clear" w:color="auto" w:fill="auto"/>
          </w:tcPr>
          <w:p w14:paraId="67607FB8"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193295784</w:t>
            </w:r>
          </w:p>
        </w:tc>
      </w:tr>
      <w:tr w:rsidR="00056B12" w:rsidRPr="00056B12" w14:paraId="03BF0BBD" w14:textId="77777777" w:rsidTr="004A1A94">
        <w:tc>
          <w:tcPr>
            <w:tcW w:w="2808" w:type="dxa"/>
            <w:vMerge/>
          </w:tcPr>
          <w:p w14:paraId="27BA60D1"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34210A6B"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1.1.3. Adresas</w:t>
            </w:r>
          </w:p>
        </w:tc>
        <w:tc>
          <w:tcPr>
            <w:tcW w:w="3510" w:type="dxa"/>
            <w:shd w:val="clear" w:color="auto" w:fill="auto"/>
          </w:tcPr>
          <w:p w14:paraId="72997233"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Paupio g.1, Utena</w:t>
            </w:r>
          </w:p>
        </w:tc>
      </w:tr>
      <w:tr w:rsidR="00056B12" w:rsidRPr="00056B12" w14:paraId="45473BCF" w14:textId="77777777" w:rsidTr="004A1A94">
        <w:tc>
          <w:tcPr>
            <w:tcW w:w="2808" w:type="dxa"/>
            <w:vMerge/>
          </w:tcPr>
          <w:p w14:paraId="5331F2DA"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3E3E80F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1.1.4. PVM mokėtojo kodas</w:t>
            </w:r>
          </w:p>
        </w:tc>
        <w:tc>
          <w:tcPr>
            <w:tcW w:w="3510" w:type="dxa"/>
            <w:shd w:val="clear" w:color="auto" w:fill="auto"/>
          </w:tcPr>
          <w:p w14:paraId="7EE57F07"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3E2F951D" w14:textId="77777777" w:rsidTr="004A1A94">
        <w:tc>
          <w:tcPr>
            <w:tcW w:w="2808" w:type="dxa"/>
            <w:vMerge/>
          </w:tcPr>
          <w:p w14:paraId="58CE4F3C"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7DC2A53B"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1.1.5. Atsiskaitomoji sąskaita</w:t>
            </w:r>
          </w:p>
        </w:tc>
        <w:tc>
          <w:tcPr>
            <w:tcW w:w="3510" w:type="dxa"/>
            <w:shd w:val="clear" w:color="auto" w:fill="auto"/>
          </w:tcPr>
          <w:p w14:paraId="2F49D2FA"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LT337189900001142050</w:t>
            </w:r>
          </w:p>
        </w:tc>
      </w:tr>
      <w:tr w:rsidR="00056B12" w:rsidRPr="00056B12" w14:paraId="238D505E" w14:textId="77777777" w:rsidTr="004A1A94">
        <w:tc>
          <w:tcPr>
            <w:tcW w:w="2808" w:type="dxa"/>
            <w:vMerge/>
          </w:tcPr>
          <w:p w14:paraId="427860A3"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1F2024A9"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1.1.6. Bankas, banko kodas</w:t>
            </w:r>
          </w:p>
        </w:tc>
        <w:tc>
          <w:tcPr>
            <w:tcW w:w="3510" w:type="dxa"/>
            <w:shd w:val="clear" w:color="auto" w:fill="auto"/>
          </w:tcPr>
          <w:p w14:paraId="2F2B19E6" w14:textId="5C87B053" w:rsidR="00056B12" w:rsidRPr="00056B12" w:rsidRDefault="00056B12" w:rsidP="00056B12">
            <w:pPr>
              <w:spacing w:line="240" w:lineRule="auto"/>
              <w:ind w:right="18" w:firstLine="0"/>
              <w:jc w:val="center"/>
              <w:rPr>
                <w:rFonts w:cstheme="minorHAnsi"/>
                <w:kern w:val="2"/>
                <w:sz w:val="24"/>
                <w:szCs w:val="24"/>
              </w:rPr>
            </w:pPr>
            <w:r w:rsidRPr="00056B12">
              <w:rPr>
                <w:rFonts w:cstheme="minorHAnsi"/>
                <w:kern w:val="2"/>
                <w:sz w:val="24"/>
                <w:szCs w:val="24"/>
              </w:rPr>
              <w:t xml:space="preserve">AB </w:t>
            </w:r>
            <w:r w:rsidR="00085FFE">
              <w:rPr>
                <w:rFonts w:cstheme="minorHAnsi"/>
                <w:kern w:val="2"/>
                <w:sz w:val="24"/>
                <w:szCs w:val="24"/>
              </w:rPr>
              <w:t>„</w:t>
            </w:r>
            <w:proofErr w:type="spellStart"/>
            <w:r w:rsidR="00085FFE">
              <w:rPr>
                <w:rFonts w:cstheme="minorHAnsi"/>
                <w:kern w:val="2"/>
                <w:sz w:val="24"/>
                <w:szCs w:val="24"/>
              </w:rPr>
              <w:t>Artea</w:t>
            </w:r>
            <w:proofErr w:type="spellEnd"/>
            <w:r w:rsidRPr="00056B12">
              <w:rPr>
                <w:rFonts w:cstheme="minorHAnsi"/>
                <w:kern w:val="2"/>
                <w:sz w:val="24"/>
                <w:szCs w:val="24"/>
              </w:rPr>
              <w:t>“, banko kodas 71899</w:t>
            </w:r>
          </w:p>
        </w:tc>
      </w:tr>
      <w:tr w:rsidR="00056B12" w:rsidRPr="00056B12" w14:paraId="6563138A" w14:textId="77777777" w:rsidTr="004A1A94">
        <w:tc>
          <w:tcPr>
            <w:tcW w:w="2808" w:type="dxa"/>
            <w:vMerge/>
          </w:tcPr>
          <w:p w14:paraId="7F50E862"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5DEFE75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1.1.7. Telefonas</w:t>
            </w:r>
          </w:p>
        </w:tc>
        <w:tc>
          <w:tcPr>
            <w:tcW w:w="3510" w:type="dxa"/>
            <w:shd w:val="clear" w:color="auto" w:fill="auto"/>
          </w:tcPr>
          <w:p w14:paraId="578A0809"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+370 389 61506</w:t>
            </w:r>
          </w:p>
        </w:tc>
      </w:tr>
      <w:tr w:rsidR="00056B12" w:rsidRPr="00056B12" w14:paraId="3A30BC4A" w14:textId="77777777" w:rsidTr="004A1A94">
        <w:tc>
          <w:tcPr>
            <w:tcW w:w="2808" w:type="dxa"/>
            <w:vMerge/>
          </w:tcPr>
          <w:p w14:paraId="24F17FE8"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5FC4BAE6"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1.1.8. El. paštas</w:t>
            </w:r>
          </w:p>
        </w:tc>
        <w:tc>
          <w:tcPr>
            <w:tcW w:w="3510" w:type="dxa"/>
            <w:shd w:val="clear" w:color="auto" w:fill="auto"/>
          </w:tcPr>
          <w:p w14:paraId="1942FEAC"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asapokosg@asg.utena.lm.lt</w:t>
            </w:r>
          </w:p>
        </w:tc>
      </w:tr>
      <w:tr w:rsidR="00056B12" w:rsidRPr="00056B12" w14:paraId="0453C788" w14:textId="77777777" w:rsidTr="004A1A94">
        <w:trPr>
          <w:trHeight w:val="70"/>
        </w:trPr>
        <w:tc>
          <w:tcPr>
            <w:tcW w:w="2808" w:type="dxa"/>
            <w:vMerge/>
          </w:tcPr>
          <w:p w14:paraId="7AB4385F"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6EE39E6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1.1.9. Šalies atstovas</w:t>
            </w:r>
          </w:p>
        </w:tc>
        <w:tc>
          <w:tcPr>
            <w:tcW w:w="3510" w:type="dxa"/>
            <w:shd w:val="clear" w:color="auto" w:fill="auto"/>
          </w:tcPr>
          <w:p w14:paraId="2D3FD179"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Direktorius Saulius Brasiūnas</w:t>
            </w:r>
          </w:p>
        </w:tc>
      </w:tr>
      <w:tr w:rsidR="00056B12" w:rsidRPr="00056B12" w14:paraId="0C09E96A" w14:textId="77777777" w:rsidTr="004A1A94">
        <w:tc>
          <w:tcPr>
            <w:tcW w:w="2808" w:type="dxa"/>
            <w:vMerge/>
          </w:tcPr>
          <w:p w14:paraId="1D1A6534" w14:textId="77777777" w:rsidR="00056B12" w:rsidRPr="00056B12" w:rsidRDefault="00056B12" w:rsidP="00056B12">
            <w:pPr>
              <w:widowControl w:val="0"/>
              <w:spacing w:line="240" w:lineRule="auto"/>
              <w:ind w:firstLine="0"/>
              <w:jc w:val="left"/>
              <w:rPr>
                <w:rFonts w:cstheme="minorHAnsi"/>
                <w:kern w:val="2"/>
                <w:sz w:val="24"/>
                <w:szCs w:val="24"/>
              </w:rPr>
            </w:pPr>
          </w:p>
        </w:tc>
        <w:tc>
          <w:tcPr>
            <w:tcW w:w="3240" w:type="dxa"/>
          </w:tcPr>
          <w:p w14:paraId="18A94998"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1.1.10. Atstovavimo pagrindas</w:t>
            </w:r>
          </w:p>
        </w:tc>
        <w:tc>
          <w:tcPr>
            <w:tcW w:w="3510" w:type="dxa"/>
            <w:shd w:val="clear" w:color="auto" w:fill="auto"/>
          </w:tcPr>
          <w:p w14:paraId="31790D8F" w14:textId="77777777" w:rsidR="00056B12" w:rsidRPr="00056B12" w:rsidRDefault="00056B12" w:rsidP="00056B12">
            <w:pPr>
              <w:widowControl w:val="0"/>
              <w:spacing w:line="240" w:lineRule="auto"/>
              <w:ind w:firstLine="0"/>
              <w:jc w:val="center"/>
              <w:rPr>
                <w:rFonts w:cstheme="minorHAnsi"/>
                <w:color w:val="FF0000"/>
                <w:kern w:val="2"/>
                <w:sz w:val="24"/>
                <w:szCs w:val="24"/>
              </w:rPr>
            </w:pPr>
            <w:r w:rsidRPr="00056B12">
              <w:rPr>
                <w:rFonts w:cstheme="minorHAnsi"/>
                <w:kern w:val="2"/>
                <w:sz w:val="24"/>
                <w:szCs w:val="24"/>
              </w:rPr>
              <w:t>Gimnazijos nuostatai</w:t>
            </w:r>
          </w:p>
        </w:tc>
      </w:tr>
      <w:tr w:rsidR="00056B12" w:rsidRPr="00056B12" w14:paraId="60DA3322" w14:textId="77777777" w:rsidTr="004A1A94">
        <w:tc>
          <w:tcPr>
            <w:tcW w:w="2808" w:type="dxa"/>
            <w:vMerge w:val="restart"/>
          </w:tcPr>
          <w:p w14:paraId="734C3F67" w14:textId="77777777" w:rsidR="00056B12" w:rsidRPr="00056B12" w:rsidRDefault="00056B12" w:rsidP="00056B12">
            <w:pPr>
              <w:widowControl w:val="0"/>
              <w:spacing w:line="240" w:lineRule="auto"/>
              <w:ind w:firstLine="0"/>
              <w:jc w:val="left"/>
              <w:rPr>
                <w:rFonts w:cstheme="minorHAnsi"/>
                <w:b/>
                <w:bCs/>
                <w:kern w:val="2"/>
                <w:sz w:val="24"/>
                <w:szCs w:val="24"/>
              </w:rPr>
            </w:pPr>
          </w:p>
          <w:p w14:paraId="4F293F97" w14:textId="77777777" w:rsidR="00056B12" w:rsidRPr="00056B12" w:rsidRDefault="00056B12" w:rsidP="00056B12">
            <w:pPr>
              <w:widowControl w:val="0"/>
              <w:spacing w:line="240" w:lineRule="auto"/>
              <w:ind w:firstLine="0"/>
              <w:jc w:val="left"/>
              <w:rPr>
                <w:rFonts w:cstheme="minorHAnsi"/>
                <w:b/>
                <w:bCs/>
                <w:kern w:val="2"/>
                <w:sz w:val="24"/>
                <w:szCs w:val="24"/>
              </w:rPr>
            </w:pPr>
          </w:p>
          <w:p w14:paraId="7C79505B" w14:textId="77777777" w:rsidR="00056B12" w:rsidRPr="00056B12" w:rsidRDefault="00056B12" w:rsidP="00056B12">
            <w:pPr>
              <w:widowControl w:val="0"/>
              <w:spacing w:line="240" w:lineRule="auto"/>
              <w:ind w:firstLine="0"/>
              <w:jc w:val="left"/>
              <w:rPr>
                <w:rFonts w:cstheme="minorHAnsi"/>
                <w:b/>
                <w:bCs/>
                <w:kern w:val="2"/>
                <w:sz w:val="24"/>
                <w:szCs w:val="24"/>
              </w:rPr>
            </w:pPr>
          </w:p>
          <w:p w14:paraId="550C9E5B"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1.2. Tiekėjas</w:t>
            </w:r>
          </w:p>
          <w:p w14:paraId="6023E718"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(jei Tiekėjas yra fizinis asmuo, skiltys atitinkamai pakoreguojamos)</w:t>
            </w:r>
          </w:p>
          <w:p w14:paraId="5C655BFC"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3786AB56"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1.2.1. Pavadinimas</w:t>
            </w:r>
          </w:p>
        </w:tc>
        <w:tc>
          <w:tcPr>
            <w:tcW w:w="3510" w:type="dxa"/>
          </w:tcPr>
          <w:p w14:paraId="4467E573"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3C56CBC0" w14:textId="77777777" w:rsidTr="004A1A94">
        <w:tc>
          <w:tcPr>
            <w:tcW w:w="2808" w:type="dxa"/>
            <w:vMerge/>
          </w:tcPr>
          <w:p w14:paraId="2DE88EB2"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4DB7195B"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1.2.2. Juridinio asmens kodas</w:t>
            </w:r>
          </w:p>
        </w:tc>
        <w:tc>
          <w:tcPr>
            <w:tcW w:w="3510" w:type="dxa"/>
          </w:tcPr>
          <w:p w14:paraId="045497F9"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737B1A5A" w14:textId="77777777" w:rsidTr="004A1A94">
        <w:tc>
          <w:tcPr>
            <w:tcW w:w="2808" w:type="dxa"/>
            <w:vMerge/>
          </w:tcPr>
          <w:p w14:paraId="68D3699A"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11872585"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1.2.3. Adresas</w:t>
            </w:r>
          </w:p>
        </w:tc>
        <w:tc>
          <w:tcPr>
            <w:tcW w:w="3510" w:type="dxa"/>
          </w:tcPr>
          <w:p w14:paraId="08B71A5D"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1E84A846" w14:textId="77777777" w:rsidTr="004A1A94">
        <w:tc>
          <w:tcPr>
            <w:tcW w:w="2808" w:type="dxa"/>
            <w:vMerge/>
          </w:tcPr>
          <w:p w14:paraId="54AEF437"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56DBD63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1.2.4. PVM mokėtojo kodas</w:t>
            </w:r>
          </w:p>
        </w:tc>
        <w:tc>
          <w:tcPr>
            <w:tcW w:w="3510" w:type="dxa"/>
          </w:tcPr>
          <w:p w14:paraId="4AB50B70"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5885361F" w14:textId="77777777" w:rsidTr="004A1A94">
        <w:tc>
          <w:tcPr>
            <w:tcW w:w="2808" w:type="dxa"/>
            <w:vMerge/>
          </w:tcPr>
          <w:p w14:paraId="62383E13"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22B24508"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1.2.5. Atsiskaitomoji sąskaita</w:t>
            </w:r>
          </w:p>
        </w:tc>
        <w:tc>
          <w:tcPr>
            <w:tcW w:w="3510" w:type="dxa"/>
          </w:tcPr>
          <w:p w14:paraId="2C0F0D7D"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19560C22" w14:textId="77777777" w:rsidTr="004A1A94">
        <w:tc>
          <w:tcPr>
            <w:tcW w:w="2808" w:type="dxa"/>
            <w:vMerge/>
          </w:tcPr>
          <w:p w14:paraId="097A2892"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2E730C55"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1.2.6. Bankas, banko kodas</w:t>
            </w:r>
          </w:p>
        </w:tc>
        <w:tc>
          <w:tcPr>
            <w:tcW w:w="3510" w:type="dxa"/>
          </w:tcPr>
          <w:p w14:paraId="0EACE190"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634DEFEC" w14:textId="77777777" w:rsidTr="004A1A94">
        <w:tc>
          <w:tcPr>
            <w:tcW w:w="2808" w:type="dxa"/>
            <w:vMerge/>
          </w:tcPr>
          <w:p w14:paraId="151C3E62"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7791FAC2"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1.2.7. Telefonas</w:t>
            </w:r>
          </w:p>
        </w:tc>
        <w:tc>
          <w:tcPr>
            <w:tcW w:w="3510" w:type="dxa"/>
          </w:tcPr>
          <w:p w14:paraId="364DD76B"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7239DE63" w14:textId="77777777" w:rsidTr="004A1A94">
        <w:tc>
          <w:tcPr>
            <w:tcW w:w="2808" w:type="dxa"/>
            <w:vMerge/>
          </w:tcPr>
          <w:p w14:paraId="3FFA1896"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788E02E3"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1.2.8. El. paštas</w:t>
            </w:r>
          </w:p>
        </w:tc>
        <w:tc>
          <w:tcPr>
            <w:tcW w:w="3510" w:type="dxa"/>
          </w:tcPr>
          <w:p w14:paraId="7B11BAD8"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5D3C732D" w14:textId="77777777" w:rsidTr="004A1A94">
        <w:tc>
          <w:tcPr>
            <w:tcW w:w="2808" w:type="dxa"/>
            <w:vMerge/>
          </w:tcPr>
          <w:p w14:paraId="311567CA"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1D3B728C"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1.2.9. Šalies atstovas</w:t>
            </w:r>
          </w:p>
        </w:tc>
        <w:tc>
          <w:tcPr>
            <w:tcW w:w="3510" w:type="dxa"/>
          </w:tcPr>
          <w:p w14:paraId="0CA62740" w14:textId="77777777" w:rsidR="00056B12" w:rsidRPr="00056B12" w:rsidRDefault="00056B12" w:rsidP="00056B12">
            <w:pPr>
              <w:widowControl w:val="0"/>
              <w:spacing w:line="240" w:lineRule="auto"/>
              <w:ind w:firstLine="0"/>
              <w:jc w:val="center"/>
              <w:rPr>
                <w:rFonts w:cstheme="minorHAnsi"/>
                <w:kern w:val="2"/>
                <w:sz w:val="24"/>
                <w:szCs w:val="24"/>
              </w:rPr>
            </w:pPr>
          </w:p>
        </w:tc>
      </w:tr>
      <w:tr w:rsidR="00056B12" w:rsidRPr="00056B12" w14:paraId="34F486F3" w14:textId="77777777" w:rsidTr="004A1A94">
        <w:tc>
          <w:tcPr>
            <w:tcW w:w="2808" w:type="dxa"/>
            <w:vMerge/>
          </w:tcPr>
          <w:p w14:paraId="731B76A3"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3240" w:type="dxa"/>
          </w:tcPr>
          <w:p w14:paraId="7FA33DA0"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1.2.10. Atstovavimo pagrindas</w:t>
            </w:r>
          </w:p>
        </w:tc>
        <w:tc>
          <w:tcPr>
            <w:tcW w:w="3510" w:type="dxa"/>
          </w:tcPr>
          <w:p w14:paraId="3480316A" w14:textId="77777777" w:rsidR="00056B12" w:rsidRPr="00056B12" w:rsidRDefault="00056B12" w:rsidP="00056B12">
            <w:pPr>
              <w:widowControl w:val="0"/>
              <w:spacing w:line="240" w:lineRule="auto"/>
              <w:ind w:firstLine="0"/>
              <w:jc w:val="center"/>
              <w:rPr>
                <w:rFonts w:cstheme="minorHAnsi"/>
                <w:kern w:val="2"/>
                <w:sz w:val="24"/>
                <w:szCs w:val="24"/>
              </w:rPr>
            </w:pPr>
          </w:p>
        </w:tc>
      </w:tr>
    </w:tbl>
    <w:p w14:paraId="23E9F125" w14:textId="77777777" w:rsidR="00056B12" w:rsidRPr="00056B12" w:rsidRDefault="00056B12" w:rsidP="00056B12">
      <w:pPr>
        <w:widowControl w:val="0"/>
        <w:spacing w:line="240" w:lineRule="auto"/>
        <w:ind w:firstLine="0"/>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85"/>
        <w:gridCol w:w="6103"/>
      </w:tblGrid>
      <w:tr w:rsidR="00056B12" w:rsidRPr="00056B12" w14:paraId="61126BD9" w14:textId="77777777" w:rsidTr="004A1A94">
        <w:trPr>
          <w:trHeight w:val="300"/>
        </w:trPr>
        <w:tc>
          <w:tcPr>
            <w:tcW w:w="9918" w:type="dxa"/>
            <w:gridSpan w:val="3"/>
          </w:tcPr>
          <w:p w14:paraId="60D4DC40"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2. ATSAKINGI ASMENYS</w:t>
            </w:r>
          </w:p>
        </w:tc>
      </w:tr>
      <w:tr w:rsidR="00056B12" w:rsidRPr="00056B12" w14:paraId="33EC4B2B" w14:textId="77777777" w:rsidTr="004A1A94">
        <w:trPr>
          <w:trHeight w:val="300"/>
        </w:trPr>
        <w:tc>
          <w:tcPr>
            <w:tcW w:w="2830" w:type="dxa"/>
          </w:tcPr>
          <w:p w14:paraId="1AC0538D"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2.1. Pirkėjo kontaktiniai asmenys, atsakingi už Sutarties vykdymą, Prekių priėmimą, Sąskaitų per informacinę sistemą „SABIS“ priėmimą</w:t>
            </w:r>
          </w:p>
        </w:tc>
        <w:tc>
          <w:tcPr>
            <w:tcW w:w="7088" w:type="dxa"/>
            <w:gridSpan w:val="2"/>
            <w:shd w:val="clear" w:color="auto" w:fill="auto"/>
          </w:tcPr>
          <w:p w14:paraId="5F521B64" w14:textId="77777777" w:rsidR="00056B12" w:rsidRPr="00056B12" w:rsidRDefault="00056B12" w:rsidP="00056B12">
            <w:pPr>
              <w:spacing w:after="160" w:line="276" w:lineRule="auto"/>
              <w:ind w:firstLine="0"/>
              <w:jc w:val="left"/>
              <w:rPr>
                <w:rFonts w:cstheme="minorHAnsi"/>
                <w:sz w:val="24"/>
                <w:szCs w:val="24"/>
              </w:rPr>
            </w:pPr>
            <w:r w:rsidRPr="00056B12">
              <w:rPr>
                <w:rFonts w:cstheme="minorHAnsi"/>
                <w:sz w:val="24"/>
                <w:szCs w:val="24"/>
              </w:rPr>
              <w:t xml:space="preserve">Direktoriaus pavaduotojas ūkiui Danielius </w:t>
            </w:r>
            <w:proofErr w:type="spellStart"/>
            <w:r w:rsidRPr="00056B12">
              <w:rPr>
                <w:rFonts w:cstheme="minorHAnsi"/>
                <w:sz w:val="24"/>
                <w:szCs w:val="24"/>
              </w:rPr>
              <w:t>Grašys</w:t>
            </w:r>
            <w:proofErr w:type="spellEnd"/>
            <w:r w:rsidRPr="00056B12">
              <w:rPr>
                <w:rFonts w:cstheme="minorHAnsi"/>
                <w:sz w:val="24"/>
                <w:szCs w:val="24"/>
              </w:rPr>
              <w:t xml:space="preserve">  tel. 0-389-61556.,  danielius.grasys@gmail.com</w:t>
            </w:r>
          </w:p>
          <w:p w14:paraId="6BF1BCFE" w14:textId="77777777" w:rsidR="00056B12" w:rsidRPr="00056B12" w:rsidRDefault="00056B12" w:rsidP="00056B12">
            <w:pPr>
              <w:spacing w:after="160" w:line="276" w:lineRule="auto"/>
              <w:ind w:firstLine="0"/>
              <w:jc w:val="left"/>
              <w:rPr>
                <w:rFonts w:cstheme="minorHAnsi"/>
                <w:sz w:val="24"/>
                <w:szCs w:val="24"/>
              </w:rPr>
            </w:pPr>
            <w:r w:rsidRPr="00056B12">
              <w:rPr>
                <w:rFonts w:cstheme="minorHAnsi"/>
                <w:sz w:val="24"/>
                <w:szCs w:val="24"/>
              </w:rPr>
              <w:t xml:space="preserve">Vyresn. buhalterė Alma </w:t>
            </w:r>
            <w:proofErr w:type="spellStart"/>
            <w:r w:rsidRPr="00056B12">
              <w:rPr>
                <w:rFonts w:cstheme="minorHAnsi"/>
                <w:sz w:val="24"/>
                <w:szCs w:val="24"/>
              </w:rPr>
              <w:t>Raudienė</w:t>
            </w:r>
            <w:proofErr w:type="spellEnd"/>
            <w:r w:rsidRPr="00056B12">
              <w:rPr>
                <w:rFonts w:cstheme="minorHAnsi"/>
                <w:sz w:val="24"/>
                <w:szCs w:val="24"/>
              </w:rPr>
              <w:t xml:space="preserve">  tel.0-389-61506., buhalterija@asg.utena.lm.lt</w:t>
            </w:r>
          </w:p>
        </w:tc>
      </w:tr>
      <w:tr w:rsidR="00056B12" w:rsidRPr="00056B12" w14:paraId="78BBFB24" w14:textId="77777777" w:rsidTr="004A1A94">
        <w:trPr>
          <w:trHeight w:val="300"/>
        </w:trPr>
        <w:tc>
          <w:tcPr>
            <w:tcW w:w="2830" w:type="dxa"/>
          </w:tcPr>
          <w:p w14:paraId="0B0C83DF"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2.2. Tiekėjo kontaktiniai asmenys, atsakingi už Sutarties vykdymą</w:t>
            </w:r>
          </w:p>
        </w:tc>
        <w:tc>
          <w:tcPr>
            <w:tcW w:w="7088" w:type="dxa"/>
            <w:gridSpan w:val="2"/>
          </w:tcPr>
          <w:p w14:paraId="7A2BADEB"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(nurodyti padalinį / skyrių, pareigas, vardą, pavardę, tel., el. paštą)</w:t>
            </w:r>
          </w:p>
        </w:tc>
      </w:tr>
      <w:tr w:rsidR="00056B12" w:rsidRPr="00056B12" w14:paraId="03BFAA83" w14:textId="77777777" w:rsidTr="004A1A94">
        <w:trPr>
          <w:trHeight w:val="300"/>
        </w:trPr>
        <w:tc>
          <w:tcPr>
            <w:tcW w:w="9918" w:type="dxa"/>
            <w:gridSpan w:val="3"/>
          </w:tcPr>
          <w:p w14:paraId="5E9E8E23"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3. SUTARTIES DALYKAS</w:t>
            </w:r>
          </w:p>
        </w:tc>
      </w:tr>
      <w:tr w:rsidR="00056B12" w:rsidRPr="00056B12" w14:paraId="7E3BA97F" w14:textId="77777777" w:rsidTr="004A1A94">
        <w:trPr>
          <w:trHeight w:val="300"/>
        </w:trPr>
        <w:tc>
          <w:tcPr>
            <w:tcW w:w="2830" w:type="dxa"/>
          </w:tcPr>
          <w:p w14:paraId="6AFD163D"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3.1. Sutarties dalykas </w:t>
            </w:r>
          </w:p>
        </w:tc>
        <w:tc>
          <w:tcPr>
            <w:tcW w:w="7088" w:type="dxa"/>
            <w:gridSpan w:val="2"/>
          </w:tcPr>
          <w:p w14:paraId="0A4B1A46"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sz w:val="24"/>
                <w:szCs w:val="24"/>
              </w:rPr>
              <w:t>Tiekėjas įsipareigoja Sutartyje numatytomis sąlygomis pristatyti, perduoti ir sumontuoti Pirkėjui Prekes-nuožulnų neįgaliųjų keltuvą (toliau-Prekės). Išsamus Prekių aprašymas ir kiti reikalavimai tiekiamoms Prekėms nustatyti Sutarties priede Nr. 1 „Nuožulnaus neįgaliųjų keltuvo  pirkimo techninė specifikacija“ (toliau – Techninė specifikacija) ir Sutarties priede Nr. 2 „Tiekėjo pasiūlymas“.</w:t>
            </w:r>
          </w:p>
        </w:tc>
      </w:tr>
      <w:tr w:rsidR="00056B12" w:rsidRPr="00056B12" w14:paraId="2C15FBB8" w14:textId="77777777" w:rsidTr="004A1A94">
        <w:trPr>
          <w:trHeight w:val="300"/>
        </w:trPr>
        <w:tc>
          <w:tcPr>
            <w:tcW w:w="2830" w:type="dxa"/>
          </w:tcPr>
          <w:p w14:paraId="51E26492"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lastRenderedPageBreak/>
              <w:t>3.2. Pirkimo numeris</w:t>
            </w:r>
          </w:p>
        </w:tc>
        <w:tc>
          <w:tcPr>
            <w:tcW w:w="7088" w:type="dxa"/>
            <w:gridSpan w:val="2"/>
          </w:tcPr>
          <w:p w14:paraId="7539238E"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2F7B0104" w14:textId="77777777" w:rsidTr="004A1A94">
        <w:trPr>
          <w:trHeight w:val="300"/>
        </w:trPr>
        <w:tc>
          <w:tcPr>
            <w:tcW w:w="2830" w:type="dxa"/>
          </w:tcPr>
          <w:p w14:paraId="62668281"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3.3. Informacija apie Europos Sąjungos lėšomis finansuojamą projektą arba kitą projektą</w:t>
            </w:r>
          </w:p>
        </w:tc>
        <w:tc>
          <w:tcPr>
            <w:tcW w:w="7088" w:type="dxa"/>
            <w:gridSpan w:val="2"/>
          </w:tcPr>
          <w:p w14:paraId="11A985B4"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41022596" w14:textId="77777777" w:rsidTr="004A1A94">
        <w:trPr>
          <w:trHeight w:val="300"/>
        </w:trPr>
        <w:tc>
          <w:tcPr>
            <w:tcW w:w="9918" w:type="dxa"/>
            <w:gridSpan w:val="3"/>
          </w:tcPr>
          <w:p w14:paraId="1CE2B9E4"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4. PREKIŲ PRISTATYMO TERMINAI IR PREKIŲ PERDAVIMO - PRIĖMIMO TVARKA</w:t>
            </w:r>
          </w:p>
        </w:tc>
      </w:tr>
      <w:tr w:rsidR="00056B12" w:rsidRPr="00056B12" w14:paraId="00F0E177" w14:textId="77777777" w:rsidTr="004A1A94">
        <w:trPr>
          <w:trHeight w:val="300"/>
        </w:trPr>
        <w:tc>
          <w:tcPr>
            <w:tcW w:w="2830" w:type="dxa"/>
          </w:tcPr>
          <w:p w14:paraId="0A68C975"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4.1. Prekių pristatymo terminas, kai Prekės pristatomos vienu kartu</w:t>
            </w:r>
          </w:p>
          <w:p w14:paraId="7105386F" w14:textId="77777777" w:rsidR="00056B12" w:rsidRPr="00056B12" w:rsidRDefault="00056B12" w:rsidP="00056B12">
            <w:pPr>
              <w:widowControl w:val="0"/>
              <w:spacing w:line="240" w:lineRule="auto"/>
              <w:ind w:firstLine="0"/>
              <w:jc w:val="left"/>
              <w:rPr>
                <w:rFonts w:cstheme="minorHAnsi"/>
                <w:b/>
                <w:bCs/>
                <w:kern w:val="2"/>
                <w:sz w:val="24"/>
                <w:szCs w:val="24"/>
              </w:rPr>
            </w:pPr>
          </w:p>
        </w:tc>
        <w:tc>
          <w:tcPr>
            <w:tcW w:w="7088" w:type="dxa"/>
            <w:gridSpan w:val="2"/>
          </w:tcPr>
          <w:p w14:paraId="7052FD99" w14:textId="77777777" w:rsidR="00056B12" w:rsidRPr="00056B12" w:rsidRDefault="00056B12" w:rsidP="00056B12">
            <w:pPr>
              <w:tabs>
                <w:tab w:val="left" w:pos="360"/>
              </w:tabs>
              <w:autoSpaceDE w:val="0"/>
              <w:adjustRightInd w:val="0"/>
              <w:spacing w:line="240" w:lineRule="auto"/>
              <w:ind w:firstLine="0"/>
              <w:rPr>
                <w:rFonts w:cstheme="minorHAnsi"/>
                <w:sz w:val="24"/>
                <w:szCs w:val="24"/>
              </w:rPr>
            </w:pPr>
            <w:r w:rsidRPr="00056B12">
              <w:rPr>
                <w:rFonts w:cstheme="minorHAnsi"/>
                <w:sz w:val="24"/>
                <w:szCs w:val="24"/>
              </w:rPr>
              <w:t>Tiekėjas Prekes (visą Prekių kiekį) įsipareigoja pristatyti ir sumontuoti</w:t>
            </w:r>
            <w:r w:rsidRPr="00056B12">
              <w:rPr>
                <w:rFonts w:cstheme="minorHAnsi"/>
                <w:sz w:val="24"/>
                <w:szCs w:val="24"/>
                <w:shd w:val="clear" w:color="auto" w:fill="FFFF00"/>
              </w:rPr>
              <w:t xml:space="preserve"> </w:t>
            </w:r>
            <w:r w:rsidRPr="00056B12">
              <w:rPr>
                <w:rFonts w:cstheme="minorHAnsi"/>
                <w:sz w:val="24"/>
                <w:szCs w:val="24"/>
              </w:rPr>
              <w:t>ne vėliau kaip per 3 (tris) mėnesius nuo Sutarties įsigaliojimo dienos šiuo adresu: Paupio g.1., Utena.</w:t>
            </w:r>
          </w:p>
          <w:p w14:paraId="44A1324F" w14:textId="77777777" w:rsidR="00056B12" w:rsidRPr="00250833" w:rsidRDefault="00056B12" w:rsidP="00056B12">
            <w:pPr>
              <w:tabs>
                <w:tab w:val="left" w:pos="360"/>
              </w:tabs>
              <w:autoSpaceDE w:val="0"/>
              <w:adjustRightInd w:val="0"/>
              <w:spacing w:line="240" w:lineRule="auto"/>
              <w:ind w:firstLine="0"/>
              <w:rPr>
                <w:rFonts w:cstheme="minorHAnsi"/>
                <w:sz w:val="24"/>
                <w:szCs w:val="24"/>
              </w:rPr>
            </w:pPr>
            <w:r w:rsidRPr="00056B12">
              <w:rPr>
                <w:rFonts w:cstheme="minorHAnsi"/>
                <w:sz w:val="24"/>
                <w:szCs w:val="24"/>
              </w:rPr>
              <w:t>Tikslų Prekės pristatymo ir montavimo laiką derinti su asmeniu, atsakingu už Sutarties vykdymą.</w:t>
            </w:r>
          </w:p>
          <w:p w14:paraId="3AD7B96A" w14:textId="77777777" w:rsidR="00B52C9D" w:rsidRPr="00056B12" w:rsidRDefault="00B52C9D" w:rsidP="00056B12">
            <w:pPr>
              <w:tabs>
                <w:tab w:val="left" w:pos="360"/>
              </w:tabs>
              <w:autoSpaceDE w:val="0"/>
              <w:adjustRightInd w:val="0"/>
              <w:spacing w:line="240" w:lineRule="auto"/>
              <w:ind w:firstLine="0"/>
              <w:rPr>
                <w:rFonts w:cstheme="minorHAnsi"/>
                <w:sz w:val="24"/>
                <w:szCs w:val="24"/>
              </w:rPr>
            </w:pPr>
          </w:p>
        </w:tc>
      </w:tr>
      <w:tr w:rsidR="00056B12" w:rsidRPr="00056B12" w14:paraId="74981ADA" w14:textId="77777777" w:rsidTr="004A1A94">
        <w:trPr>
          <w:trHeight w:val="300"/>
        </w:trPr>
        <w:tc>
          <w:tcPr>
            <w:tcW w:w="2830" w:type="dxa"/>
          </w:tcPr>
          <w:p w14:paraId="3406506C"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4.2. Prekių (ar jų dalies) pristatymo termino pratęsimas</w:t>
            </w:r>
          </w:p>
        </w:tc>
        <w:tc>
          <w:tcPr>
            <w:tcW w:w="7088" w:type="dxa"/>
            <w:gridSpan w:val="2"/>
            <w:shd w:val="clear" w:color="auto" w:fill="auto"/>
          </w:tcPr>
          <w:p w14:paraId="5217F642" w14:textId="77777777" w:rsidR="00056B12" w:rsidRPr="00250833" w:rsidRDefault="00056B12" w:rsidP="00056B12">
            <w:pPr>
              <w:tabs>
                <w:tab w:val="left" w:pos="360"/>
              </w:tabs>
              <w:autoSpaceDE w:val="0"/>
              <w:adjustRightInd w:val="0"/>
              <w:spacing w:line="240" w:lineRule="auto"/>
              <w:ind w:firstLine="0"/>
              <w:rPr>
                <w:rFonts w:cstheme="minorHAnsi"/>
                <w:sz w:val="24"/>
                <w:szCs w:val="24"/>
              </w:rPr>
            </w:pPr>
            <w:r w:rsidRPr="00056B12">
              <w:rPr>
                <w:rFonts w:cstheme="minorHAnsi"/>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w:t>
            </w:r>
          </w:p>
          <w:p w14:paraId="71480FEE" w14:textId="77777777" w:rsidR="00B52C9D" w:rsidRPr="00056B12" w:rsidRDefault="00B52C9D" w:rsidP="00056B12">
            <w:pPr>
              <w:tabs>
                <w:tab w:val="left" w:pos="360"/>
              </w:tabs>
              <w:autoSpaceDE w:val="0"/>
              <w:adjustRightInd w:val="0"/>
              <w:spacing w:line="240" w:lineRule="auto"/>
              <w:ind w:firstLine="0"/>
              <w:rPr>
                <w:rFonts w:cstheme="minorHAnsi"/>
                <w:kern w:val="2"/>
                <w:sz w:val="24"/>
                <w:szCs w:val="24"/>
              </w:rPr>
            </w:pPr>
          </w:p>
        </w:tc>
      </w:tr>
      <w:tr w:rsidR="00056B12" w:rsidRPr="00056B12" w14:paraId="5AE8F522" w14:textId="77777777" w:rsidTr="004A1A94">
        <w:trPr>
          <w:trHeight w:val="300"/>
        </w:trPr>
        <w:tc>
          <w:tcPr>
            <w:tcW w:w="2830" w:type="dxa"/>
          </w:tcPr>
          <w:p w14:paraId="0A4B0952"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4.3. Užsakymų teikimo tvarka</w:t>
            </w:r>
          </w:p>
        </w:tc>
        <w:tc>
          <w:tcPr>
            <w:tcW w:w="7088" w:type="dxa"/>
            <w:gridSpan w:val="2"/>
          </w:tcPr>
          <w:p w14:paraId="7BB14675"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Netaikoma </w:t>
            </w:r>
          </w:p>
        </w:tc>
      </w:tr>
      <w:tr w:rsidR="00056B12" w:rsidRPr="00056B12" w14:paraId="5D197846" w14:textId="77777777" w:rsidTr="004A1A94">
        <w:trPr>
          <w:trHeight w:val="300"/>
        </w:trPr>
        <w:tc>
          <w:tcPr>
            <w:tcW w:w="2830" w:type="dxa"/>
          </w:tcPr>
          <w:p w14:paraId="3610F24B"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4.4. Dėl Prekių pristatymo dalimis vertės / apimties</w:t>
            </w:r>
          </w:p>
        </w:tc>
        <w:tc>
          <w:tcPr>
            <w:tcW w:w="7088" w:type="dxa"/>
            <w:gridSpan w:val="2"/>
          </w:tcPr>
          <w:p w14:paraId="432BF206"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p w14:paraId="07F0B4AA" w14:textId="77777777" w:rsidR="00056B12" w:rsidRPr="00056B12" w:rsidRDefault="00056B12" w:rsidP="00056B12">
            <w:pPr>
              <w:widowControl w:val="0"/>
              <w:spacing w:line="240" w:lineRule="auto"/>
              <w:ind w:firstLine="0"/>
              <w:jc w:val="left"/>
              <w:rPr>
                <w:rFonts w:cstheme="minorHAnsi"/>
                <w:kern w:val="2"/>
                <w:sz w:val="24"/>
                <w:szCs w:val="24"/>
              </w:rPr>
            </w:pPr>
          </w:p>
          <w:p w14:paraId="384F8120"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71242458" w14:textId="77777777" w:rsidTr="004A1A94">
        <w:trPr>
          <w:trHeight w:val="300"/>
        </w:trPr>
        <w:tc>
          <w:tcPr>
            <w:tcW w:w="2830" w:type="dxa"/>
          </w:tcPr>
          <w:p w14:paraId="3527F27E"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4.5. Kartu su Prekėmis pateikiami dokumentai </w:t>
            </w:r>
          </w:p>
        </w:tc>
        <w:tc>
          <w:tcPr>
            <w:tcW w:w="7088" w:type="dxa"/>
            <w:gridSpan w:val="2"/>
          </w:tcPr>
          <w:p w14:paraId="588E962D" w14:textId="015DB5A0"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Kartu su Prekėmis pateikiami </w:t>
            </w:r>
            <w:r w:rsidR="00B6646D">
              <w:rPr>
                <w:rFonts w:cstheme="minorHAnsi"/>
                <w:kern w:val="2"/>
                <w:sz w:val="24"/>
                <w:szCs w:val="24"/>
              </w:rPr>
              <w:t xml:space="preserve">atitiktį techninėje </w:t>
            </w:r>
            <w:proofErr w:type="spellStart"/>
            <w:r w:rsidR="00B6646D">
              <w:rPr>
                <w:rFonts w:cstheme="minorHAnsi"/>
                <w:kern w:val="2"/>
                <w:sz w:val="24"/>
                <w:szCs w:val="24"/>
              </w:rPr>
              <w:t>specifikacjoje</w:t>
            </w:r>
            <w:proofErr w:type="spellEnd"/>
            <w:r w:rsidR="00B6646D">
              <w:rPr>
                <w:rFonts w:cstheme="minorHAnsi"/>
                <w:kern w:val="2"/>
                <w:sz w:val="24"/>
                <w:szCs w:val="24"/>
              </w:rPr>
              <w:t xml:space="preserve"> nurodytam standartui įrodantis </w:t>
            </w:r>
            <w:r w:rsidR="00725D07">
              <w:rPr>
                <w:rFonts w:cstheme="minorHAnsi"/>
                <w:kern w:val="2"/>
                <w:sz w:val="24"/>
                <w:szCs w:val="24"/>
              </w:rPr>
              <w:t>sertifikatas</w:t>
            </w:r>
            <w:r w:rsidR="00B6646D">
              <w:rPr>
                <w:rFonts w:cstheme="minorHAnsi"/>
                <w:kern w:val="2"/>
                <w:sz w:val="24"/>
                <w:szCs w:val="24"/>
              </w:rPr>
              <w:t xml:space="preserve">, </w:t>
            </w:r>
            <w:r w:rsidRPr="00056B12">
              <w:rPr>
                <w:rFonts w:cstheme="minorHAnsi"/>
                <w:kern w:val="2"/>
                <w:sz w:val="24"/>
                <w:szCs w:val="24"/>
              </w:rPr>
              <w:t>Prekių priežiūros ir naudojimo instrukcijos, užpildyta prekių perdavimo–priėmimo akto forma</w:t>
            </w:r>
            <w:r w:rsidR="00B6646D">
              <w:rPr>
                <w:rFonts w:cstheme="minorHAnsi"/>
                <w:kern w:val="2"/>
                <w:sz w:val="24"/>
                <w:szCs w:val="24"/>
              </w:rPr>
              <w:t>, aplinkos apsaugos kriterijus patvirtinantys dokumentai ar jiems lygiaverčiai.</w:t>
            </w:r>
          </w:p>
        </w:tc>
      </w:tr>
      <w:tr w:rsidR="00056B12" w:rsidRPr="00056B12" w14:paraId="375795F9" w14:textId="77777777" w:rsidTr="004A1A94">
        <w:trPr>
          <w:trHeight w:val="300"/>
        </w:trPr>
        <w:tc>
          <w:tcPr>
            <w:tcW w:w="9918" w:type="dxa"/>
            <w:gridSpan w:val="3"/>
          </w:tcPr>
          <w:p w14:paraId="129348AB"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5. SUTARTIES KAINA IR ATSISKAITYMO TVARKA</w:t>
            </w:r>
          </w:p>
        </w:tc>
      </w:tr>
      <w:tr w:rsidR="00056B12" w:rsidRPr="00056B12" w14:paraId="664F4CE3" w14:textId="77777777" w:rsidTr="004A1A94">
        <w:trPr>
          <w:trHeight w:val="300"/>
        </w:trPr>
        <w:tc>
          <w:tcPr>
            <w:tcW w:w="2830" w:type="dxa"/>
          </w:tcPr>
          <w:p w14:paraId="362140BB"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5.1. Sutarčiai taikomas kainos apskaičiavimo būdas</w:t>
            </w:r>
          </w:p>
        </w:tc>
        <w:tc>
          <w:tcPr>
            <w:tcW w:w="7088" w:type="dxa"/>
            <w:gridSpan w:val="2"/>
          </w:tcPr>
          <w:p w14:paraId="34BD2684"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Fiksuotos kainos kainodara</w:t>
            </w:r>
          </w:p>
          <w:p w14:paraId="577B74F6" w14:textId="77777777" w:rsidR="00056B12" w:rsidRPr="00056B12" w:rsidRDefault="00056B12" w:rsidP="00056B12">
            <w:pPr>
              <w:widowControl w:val="0"/>
              <w:spacing w:line="240" w:lineRule="auto"/>
              <w:ind w:firstLine="0"/>
              <w:jc w:val="left"/>
              <w:rPr>
                <w:rFonts w:cstheme="minorHAnsi"/>
                <w:kern w:val="2"/>
                <w:sz w:val="24"/>
                <w:szCs w:val="24"/>
              </w:rPr>
            </w:pPr>
          </w:p>
          <w:p w14:paraId="3642E77F" w14:textId="77777777" w:rsidR="00056B12" w:rsidRPr="00056B12" w:rsidRDefault="00056B12" w:rsidP="00056B12">
            <w:pPr>
              <w:widowControl w:val="0"/>
              <w:spacing w:line="240" w:lineRule="auto"/>
              <w:ind w:firstLine="0"/>
              <w:jc w:val="left"/>
              <w:rPr>
                <w:rFonts w:cstheme="minorHAnsi"/>
                <w:kern w:val="2"/>
                <w:sz w:val="24"/>
                <w:szCs w:val="24"/>
              </w:rPr>
            </w:pPr>
          </w:p>
          <w:p w14:paraId="3FB7BCB7" w14:textId="77777777" w:rsidR="00056B12" w:rsidRPr="00056B12" w:rsidRDefault="00056B12" w:rsidP="00056B12">
            <w:pPr>
              <w:widowControl w:val="0"/>
              <w:spacing w:line="240" w:lineRule="auto"/>
              <w:ind w:firstLine="0"/>
              <w:jc w:val="left"/>
              <w:rPr>
                <w:rFonts w:cstheme="minorHAnsi"/>
                <w:kern w:val="2"/>
                <w:sz w:val="24"/>
                <w:szCs w:val="24"/>
              </w:rPr>
            </w:pPr>
          </w:p>
          <w:p w14:paraId="06CFA08F"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2DEE3360" w14:textId="77777777" w:rsidTr="004A1A94">
        <w:trPr>
          <w:trHeight w:val="300"/>
        </w:trPr>
        <w:tc>
          <w:tcPr>
            <w:tcW w:w="2830" w:type="dxa"/>
          </w:tcPr>
          <w:p w14:paraId="0B45907C"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5.2. Pradinės Sutarties vertė ir Sutarties kaina, kai taikoma </w:t>
            </w:r>
            <w:r w:rsidRPr="00056B12">
              <w:rPr>
                <w:rFonts w:cstheme="minorHAnsi"/>
                <w:b/>
                <w:bCs/>
                <w:kern w:val="2"/>
                <w:sz w:val="24"/>
                <w:szCs w:val="24"/>
                <w:u w:val="single"/>
              </w:rPr>
              <w:t>fiksuotos kainos</w:t>
            </w:r>
            <w:r w:rsidRPr="00056B12">
              <w:rPr>
                <w:rFonts w:cstheme="minorHAnsi"/>
                <w:b/>
                <w:bCs/>
                <w:kern w:val="2"/>
                <w:sz w:val="24"/>
                <w:szCs w:val="24"/>
              </w:rPr>
              <w:t xml:space="preserve"> kainodara</w:t>
            </w:r>
          </w:p>
        </w:tc>
        <w:tc>
          <w:tcPr>
            <w:tcW w:w="7088" w:type="dxa"/>
            <w:gridSpan w:val="2"/>
          </w:tcPr>
          <w:p w14:paraId="06C4ADBB" w14:textId="77777777" w:rsidR="00056B12" w:rsidRPr="00056B12" w:rsidRDefault="00056B12" w:rsidP="00056B12">
            <w:pPr>
              <w:widowControl w:val="0"/>
              <w:spacing w:line="240" w:lineRule="auto"/>
              <w:ind w:firstLine="0"/>
              <w:rPr>
                <w:rFonts w:cstheme="minorHAnsi"/>
                <w:sz w:val="24"/>
                <w:szCs w:val="24"/>
              </w:rPr>
            </w:pPr>
          </w:p>
          <w:p w14:paraId="424999C1"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Pradinės Sutarties vertė yra (nurodyti sumą skaičiais) Eur, (nurodyti sumą žodžiais) be pridėtinės vertės mokesčio (toliau – PVM).  </w:t>
            </w:r>
          </w:p>
          <w:p w14:paraId="1C9C4B25" w14:textId="77777777" w:rsidR="00056B12" w:rsidRPr="00056B12" w:rsidRDefault="00056B12" w:rsidP="00056B12">
            <w:pPr>
              <w:widowControl w:val="0"/>
              <w:spacing w:line="240" w:lineRule="auto"/>
              <w:ind w:firstLine="0"/>
              <w:rPr>
                <w:rFonts w:cstheme="minorHAnsi"/>
                <w:kern w:val="2"/>
                <w:sz w:val="24"/>
                <w:szCs w:val="24"/>
              </w:rPr>
            </w:pPr>
          </w:p>
          <w:p w14:paraId="32FB8F9A"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PVM sudaro (nurodyti sumą skaičiais) Eur, (nurodyti sumą žodžiais). </w:t>
            </w:r>
          </w:p>
          <w:p w14:paraId="77C0D385" w14:textId="77777777" w:rsidR="00056B12" w:rsidRPr="00056B12" w:rsidRDefault="00056B12" w:rsidP="00056B12">
            <w:pPr>
              <w:widowControl w:val="0"/>
              <w:spacing w:line="240" w:lineRule="auto"/>
              <w:ind w:firstLine="0"/>
              <w:rPr>
                <w:rFonts w:cstheme="minorHAnsi"/>
                <w:kern w:val="2"/>
                <w:sz w:val="24"/>
                <w:szCs w:val="24"/>
              </w:rPr>
            </w:pPr>
          </w:p>
          <w:p w14:paraId="3B7F8795"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Sutarties kaina yra (nurodyti sumą skaičiais) Eur, (nurodyti sumą žodžiais) Eur su PVM. </w:t>
            </w:r>
          </w:p>
          <w:p w14:paraId="2681391F" w14:textId="77777777" w:rsidR="00056B12" w:rsidRPr="00056B12" w:rsidRDefault="00056B12" w:rsidP="00056B12">
            <w:pPr>
              <w:widowControl w:val="0"/>
              <w:spacing w:line="240" w:lineRule="auto"/>
              <w:ind w:firstLine="0"/>
              <w:rPr>
                <w:rFonts w:cstheme="minorHAnsi"/>
                <w:kern w:val="2"/>
                <w:sz w:val="24"/>
                <w:szCs w:val="24"/>
              </w:rPr>
            </w:pPr>
          </w:p>
          <w:p w14:paraId="46791382"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Šioje Sutartyje Pradinės Sutarties vertė yra lygi Tiekėjo pasiūlymo kainai </w:t>
            </w:r>
            <w:r w:rsidRPr="00056B12">
              <w:rPr>
                <w:rFonts w:cstheme="minorHAnsi"/>
                <w:kern w:val="2"/>
                <w:sz w:val="24"/>
                <w:szCs w:val="24"/>
              </w:rPr>
              <w:lastRenderedPageBreak/>
              <w:t>be PVM, nurodytai už visą pirkimo dokumentuose ir Sutartyje nurodytą Prekių kiekį ir (ar) apimtį.</w:t>
            </w:r>
          </w:p>
        </w:tc>
      </w:tr>
      <w:tr w:rsidR="00056B12" w:rsidRPr="00056B12" w14:paraId="39FE19D4" w14:textId="77777777" w:rsidTr="004A1A94">
        <w:trPr>
          <w:trHeight w:val="300"/>
        </w:trPr>
        <w:tc>
          <w:tcPr>
            <w:tcW w:w="2830" w:type="dxa"/>
            <w:shd w:val="clear" w:color="auto" w:fill="auto"/>
          </w:tcPr>
          <w:p w14:paraId="2635B8DA"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b/>
                <w:bCs/>
                <w:kern w:val="2"/>
                <w:sz w:val="24"/>
                <w:szCs w:val="24"/>
              </w:rPr>
              <w:lastRenderedPageBreak/>
              <w:t xml:space="preserve">5.3. Sutarties kainos perskaičiavimas taikant </w:t>
            </w:r>
            <w:r w:rsidRPr="00056B12">
              <w:rPr>
                <w:rFonts w:cstheme="minorHAnsi"/>
                <w:b/>
                <w:bCs/>
                <w:kern w:val="2"/>
                <w:sz w:val="24"/>
                <w:szCs w:val="24"/>
                <w:u w:val="single"/>
              </w:rPr>
              <w:t>peržiūros</w:t>
            </w:r>
            <w:r w:rsidRPr="00056B12">
              <w:rPr>
                <w:rFonts w:cstheme="minorHAnsi"/>
                <w:b/>
                <w:bCs/>
                <w:kern w:val="2"/>
                <w:sz w:val="24"/>
                <w:szCs w:val="24"/>
              </w:rPr>
              <w:t xml:space="preserve"> taisykles</w:t>
            </w:r>
          </w:p>
        </w:tc>
        <w:tc>
          <w:tcPr>
            <w:tcW w:w="7088" w:type="dxa"/>
            <w:gridSpan w:val="2"/>
            <w:shd w:val="clear" w:color="auto" w:fill="auto"/>
          </w:tcPr>
          <w:p w14:paraId="760147E7"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 </w:t>
            </w:r>
          </w:p>
          <w:p w14:paraId="2A30586A"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Sutarties kaina bus perskaičiuojama: </w:t>
            </w:r>
          </w:p>
          <w:p w14:paraId="1BBC98C7"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5.3.1. dėl PVM tarifo pasikeitimo; </w:t>
            </w:r>
          </w:p>
          <w:p w14:paraId="2D3DBB99"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5.3.2. netaikoma; </w:t>
            </w:r>
          </w:p>
          <w:p w14:paraId="3452A3FD"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5.3.3. netaikoma; </w:t>
            </w:r>
          </w:p>
          <w:p w14:paraId="6169FEB8" w14:textId="77777777" w:rsidR="00056B12" w:rsidRPr="00056B12" w:rsidRDefault="00056B12" w:rsidP="00056B12">
            <w:pPr>
              <w:spacing w:line="240" w:lineRule="auto"/>
              <w:ind w:firstLine="0"/>
              <w:jc w:val="left"/>
              <w:rPr>
                <w:rFonts w:eastAsia="Times New Roman" w:cstheme="minorHAnsi"/>
                <w:kern w:val="2"/>
                <w:sz w:val="24"/>
                <w:szCs w:val="24"/>
                <w:lang w:eastAsia="en-US"/>
              </w:rPr>
            </w:pPr>
            <w:r w:rsidRPr="00056B12">
              <w:rPr>
                <w:rFonts w:eastAsia="Times New Roman" w:cstheme="minorHAnsi"/>
                <w:kern w:val="2"/>
                <w:sz w:val="24"/>
                <w:szCs w:val="24"/>
                <w:lang w:eastAsia="en-US"/>
              </w:rPr>
              <w:t>5.3.4. netaikoma. </w:t>
            </w:r>
          </w:p>
          <w:p w14:paraId="3A5DC291" w14:textId="77777777" w:rsidR="00056B12" w:rsidRPr="00056B12" w:rsidRDefault="00056B12" w:rsidP="00056B12">
            <w:pPr>
              <w:spacing w:line="240" w:lineRule="auto"/>
              <w:ind w:firstLine="0"/>
              <w:jc w:val="left"/>
              <w:rPr>
                <w:rFonts w:cstheme="minorHAnsi"/>
                <w:kern w:val="2"/>
                <w:sz w:val="24"/>
                <w:szCs w:val="24"/>
              </w:rPr>
            </w:pPr>
          </w:p>
        </w:tc>
      </w:tr>
      <w:tr w:rsidR="00056B12" w:rsidRPr="00056B12" w14:paraId="0BF44D2F" w14:textId="77777777" w:rsidTr="004A1A94">
        <w:trPr>
          <w:trHeight w:val="300"/>
        </w:trPr>
        <w:tc>
          <w:tcPr>
            <w:tcW w:w="2830" w:type="dxa"/>
          </w:tcPr>
          <w:p w14:paraId="6431BC18"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5.3.1. Sutarties kainos peržiūra dėl PVM tarifo pasikeitimo</w:t>
            </w:r>
          </w:p>
        </w:tc>
        <w:tc>
          <w:tcPr>
            <w:tcW w:w="7088" w:type="dxa"/>
            <w:gridSpan w:val="2"/>
          </w:tcPr>
          <w:p w14:paraId="6309DC01" w14:textId="77777777" w:rsidR="00056B12" w:rsidRPr="00056B12" w:rsidRDefault="00056B12" w:rsidP="00056B12">
            <w:pPr>
              <w:spacing w:line="240" w:lineRule="auto"/>
              <w:ind w:firstLine="0"/>
              <w:rPr>
                <w:rFonts w:eastAsia="Times New Roman" w:cstheme="minorHAnsi"/>
                <w:kern w:val="2"/>
                <w:sz w:val="24"/>
                <w:szCs w:val="24"/>
                <w:lang w:eastAsia="en-US"/>
              </w:rPr>
            </w:pPr>
            <w:r w:rsidRPr="00056B12">
              <w:rPr>
                <w:rFonts w:eastAsia="Times New Roman" w:cstheme="minorHAnsi"/>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873042D" w14:textId="77777777" w:rsidR="00056B12" w:rsidRPr="00250833" w:rsidRDefault="00056B12" w:rsidP="00056B12">
            <w:pPr>
              <w:widowControl w:val="0"/>
              <w:spacing w:line="240" w:lineRule="auto"/>
              <w:ind w:firstLine="0"/>
              <w:rPr>
                <w:rFonts w:eastAsia="Times New Roman" w:cstheme="minorHAnsi"/>
                <w:kern w:val="2"/>
                <w:sz w:val="24"/>
                <w:szCs w:val="24"/>
                <w:lang w:eastAsia="en-US"/>
              </w:rPr>
            </w:pPr>
            <w:r w:rsidRPr="00056B12">
              <w:rPr>
                <w:rFonts w:eastAsia="Times New Roman" w:cstheme="minorHAnsi"/>
                <w:kern w:val="2"/>
                <w:sz w:val="24"/>
                <w:szCs w:val="24"/>
                <w:lang w:eastAsia="en-US"/>
              </w:rPr>
              <w:t xml:space="preserve">Perskaičiavimas įforminamas Susitarimu ne vėliau kaip per 15 d. d. nuo PVM mokėjimą reglamentuojančių teisės aktų pasikeitimo, kuris tampa neatskiriama Sutarties dalimi. Perskaičiuota Sutarties kaina įforminama Susitarimu ir turi būti taikoma nuo naujo PVM įvedimo datos (nepriklausomai nuo to, kada pasirašytas Susitarimas). </w:t>
            </w:r>
          </w:p>
          <w:p w14:paraId="0C49F2CD" w14:textId="77777777" w:rsidR="00250833" w:rsidRPr="00056B12" w:rsidRDefault="00250833" w:rsidP="00056B12">
            <w:pPr>
              <w:widowControl w:val="0"/>
              <w:spacing w:line="240" w:lineRule="auto"/>
              <w:ind w:firstLine="0"/>
              <w:rPr>
                <w:rFonts w:cstheme="minorHAnsi"/>
                <w:kern w:val="2"/>
                <w:sz w:val="24"/>
                <w:szCs w:val="24"/>
              </w:rPr>
            </w:pPr>
          </w:p>
        </w:tc>
      </w:tr>
      <w:tr w:rsidR="00056B12" w:rsidRPr="00056B12" w14:paraId="651B66EA" w14:textId="77777777" w:rsidTr="004A1A94">
        <w:trPr>
          <w:trHeight w:val="300"/>
        </w:trPr>
        <w:tc>
          <w:tcPr>
            <w:tcW w:w="2830" w:type="dxa"/>
          </w:tcPr>
          <w:p w14:paraId="3641CC15"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b/>
                <w:bCs/>
                <w:kern w:val="2"/>
                <w:sz w:val="24"/>
                <w:szCs w:val="24"/>
              </w:rPr>
              <w:t>5.3.2.</w:t>
            </w:r>
            <w:r w:rsidRPr="00056B12">
              <w:rPr>
                <w:rFonts w:cstheme="minorHAnsi"/>
                <w:kern w:val="2"/>
                <w:sz w:val="24"/>
                <w:szCs w:val="24"/>
              </w:rPr>
              <w:t xml:space="preserve"> </w:t>
            </w:r>
            <w:r w:rsidRPr="00056B12">
              <w:rPr>
                <w:rFonts w:cstheme="minorHAnsi"/>
                <w:b/>
                <w:bCs/>
                <w:kern w:val="2"/>
                <w:sz w:val="24"/>
                <w:szCs w:val="24"/>
              </w:rPr>
              <w:t>Sutarties kainos peržiūra dėl kitų mokesčių, lemiančių Prekių kainos pokytį, pasikeitimo</w:t>
            </w:r>
          </w:p>
        </w:tc>
        <w:tc>
          <w:tcPr>
            <w:tcW w:w="7088" w:type="dxa"/>
            <w:gridSpan w:val="2"/>
          </w:tcPr>
          <w:p w14:paraId="153F0A76"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p w14:paraId="2E8119A0" w14:textId="77777777" w:rsidR="00056B12" w:rsidRPr="00056B12" w:rsidRDefault="00056B12" w:rsidP="00056B12">
            <w:pPr>
              <w:widowControl w:val="0"/>
              <w:spacing w:line="240" w:lineRule="auto"/>
              <w:ind w:firstLine="0"/>
              <w:jc w:val="left"/>
              <w:rPr>
                <w:rFonts w:cstheme="minorHAnsi"/>
                <w:kern w:val="2"/>
                <w:sz w:val="24"/>
                <w:szCs w:val="24"/>
              </w:rPr>
            </w:pPr>
          </w:p>
          <w:p w14:paraId="29C0D0EA"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76B120B4" w14:textId="77777777" w:rsidTr="004A1A94">
        <w:trPr>
          <w:trHeight w:val="300"/>
        </w:trPr>
        <w:tc>
          <w:tcPr>
            <w:tcW w:w="2830" w:type="dxa"/>
          </w:tcPr>
          <w:p w14:paraId="67480AE7"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5.3.3. Sutarties kainos peržiūra dėl kainų lygio pokyčio</w:t>
            </w:r>
          </w:p>
        </w:tc>
        <w:tc>
          <w:tcPr>
            <w:tcW w:w="7088" w:type="dxa"/>
            <w:gridSpan w:val="2"/>
          </w:tcPr>
          <w:p w14:paraId="51D72F56" w14:textId="77777777" w:rsidR="00056B12" w:rsidRPr="00056B12" w:rsidRDefault="00056B12" w:rsidP="00056B12">
            <w:pPr>
              <w:widowControl w:val="0"/>
              <w:tabs>
                <w:tab w:val="left" w:pos="567"/>
              </w:tabs>
              <w:autoSpaceDN w:val="0"/>
              <w:spacing w:line="240" w:lineRule="auto"/>
              <w:ind w:firstLine="0"/>
              <w:rPr>
                <w:rFonts w:cstheme="minorHAnsi"/>
                <w:iCs/>
                <w:sz w:val="24"/>
                <w:szCs w:val="24"/>
              </w:rPr>
            </w:pPr>
            <w:r w:rsidRPr="00056B12">
              <w:rPr>
                <w:rFonts w:cstheme="minorHAnsi"/>
                <w:iCs/>
                <w:sz w:val="24"/>
                <w:szCs w:val="24"/>
              </w:rPr>
              <w:t>Netaikoma</w:t>
            </w:r>
          </w:p>
          <w:p w14:paraId="473FD3E7"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5FE458AC" w14:textId="77777777" w:rsidTr="004A1A94">
        <w:trPr>
          <w:trHeight w:val="300"/>
        </w:trPr>
        <w:tc>
          <w:tcPr>
            <w:tcW w:w="2830" w:type="dxa"/>
          </w:tcPr>
          <w:p w14:paraId="044086CA"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5.3.4. Sutarties kainos peržiūra dėl kainų lygio pokyčio pagal Prekių grupių kainų pokyčius</w:t>
            </w:r>
          </w:p>
        </w:tc>
        <w:tc>
          <w:tcPr>
            <w:tcW w:w="7088" w:type="dxa"/>
            <w:gridSpan w:val="2"/>
          </w:tcPr>
          <w:p w14:paraId="3A7FAE5A"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p w14:paraId="4F508AA9"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518D2152" w14:textId="77777777" w:rsidTr="004A1A94">
        <w:trPr>
          <w:trHeight w:val="300"/>
        </w:trPr>
        <w:tc>
          <w:tcPr>
            <w:tcW w:w="2830" w:type="dxa"/>
          </w:tcPr>
          <w:p w14:paraId="562AB22C"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5.4. Sutarties kainos apskaičiavimas taikant </w:t>
            </w:r>
            <w:r w:rsidRPr="00056B12">
              <w:rPr>
                <w:rFonts w:cstheme="minorHAnsi"/>
                <w:b/>
                <w:bCs/>
                <w:kern w:val="2"/>
                <w:sz w:val="24"/>
                <w:szCs w:val="24"/>
                <w:u w:val="single"/>
              </w:rPr>
              <w:t>kiekio (apimties)</w:t>
            </w:r>
            <w:r w:rsidRPr="00056B12">
              <w:rPr>
                <w:rFonts w:cstheme="minorHAnsi"/>
                <w:b/>
                <w:bCs/>
                <w:kern w:val="2"/>
                <w:sz w:val="24"/>
                <w:szCs w:val="24"/>
              </w:rPr>
              <w:t xml:space="preserve"> keitimo taisykles</w:t>
            </w:r>
          </w:p>
        </w:tc>
        <w:tc>
          <w:tcPr>
            <w:tcW w:w="7088" w:type="dxa"/>
            <w:gridSpan w:val="2"/>
          </w:tcPr>
          <w:p w14:paraId="3F022D35"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tc>
      </w:tr>
      <w:tr w:rsidR="00056B12" w:rsidRPr="00056B12" w14:paraId="666748DF" w14:textId="77777777" w:rsidTr="004A1A94">
        <w:trPr>
          <w:trHeight w:val="300"/>
        </w:trPr>
        <w:tc>
          <w:tcPr>
            <w:tcW w:w="2830" w:type="dxa"/>
          </w:tcPr>
          <w:p w14:paraId="2E44232D"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5.5. Atsiskaitymo su Tiekėju terminas ir tvarka</w:t>
            </w:r>
          </w:p>
        </w:tc>
        <w:tc>
          <w:tcPr>
            <w:tcW w:w="7088" w:type="dxa"/>
            <w:gridSpan w:val="2"/>
          </w:tcPr>
          <w:p w14:paraId="07064DC4" w14:textId="77777777" w:rsidR="00056B12" w:rsidRPr="00056B12" w:rsidRDefault="00056B12" w:rsidP="00056B12">
            <w:pPr>
              <w:spacing w:line="240" w:lineRule="auto"/>
              <w:ind w:firstLine="0"/>
              <w:rPr>
                <w:rFonts w:eastAsia="Times New Roman" w:cstheme="minorHAnsi"/>
                <w:kern w:val="2"/>
                <w:sz w:val="24"/>
                <w:szCs w:val="24"/>
                <w:lang w:eastAsia="en-US"/>
              </w:rPr>
            </w:pPr>
            <w:r w:rsidRPr="00056B12">
              <w:rPr>
                <w:rFonts w:eastAsia="Times New Roman" w:cstheme="minorHAnsi"/>
                <w:kern w:val="2"/>
                <w:sz w:val="24"/>
                <w:szCs w:val="24"/>
                <w:lang w:eastAsia="en-US"/>
              </w:rPr>
              <w:t>Pirkėjas atsiskaito su Tiekėju ne vėliau kaip per 30 (trisdešimt) kalendorinių nuo Sąskaitos gavimo dienos.</w:t>
            </w:r>
          </w:p>
          <w:p w14:paraId="17E21892" w14:textId="77777777" w:rsidR="00056B12" w:rsidRPr="00056B12" w:rsidRDefault="00056B12" w:rsidP="00056B12">
            <w:pPr>
              <w:spacing w:line="240" w:lineRule="auto"/>
              <w:ind w:firstLine="0"/>
              <w:rPr>
                <w:rFonts w:eastAsia="Times New Roman" w:cstheme="minorHAnsi"/>
                <w:kern w:val="2"/>
                <w:sz w:val="24"/>
                <w:szCs w:val="24"/>
                <w:lang w:eastAsia="en-US"/>
              </w:rPr>
            </w:pPr>
          </w:p>
          <w:p w14:paraId="57D54DA3" w14:textId="77777777" w:rsidR="00056B12" w:rsidRPr="00056B12" w:rsidRDefault="00056B12" w:rsidP="00056B12">
            <w:pPr>
              <w:spacing w:line="240" w:lineRule="auto"/>
              <w:ind w:firstLine="0"/>
              <w:rPr>
                <w:rFonts w:eastAsia="Times New Roman" w:cstheme="minorHAnsi"/>
                <w:color w:val="FF0000"/>
                <w:kern w:val="2"/>
                <w:sz w:val="24"/>
                <w:szCs w:val="24"/>
                <w:shd w:val="clear" w:color="auto" w:fill="FFFFFF"/>
                <w:lang w:eastAsia="en-US"/>
              </w:rPr>
            </w:pPr>
            <w:r w:rsidRPr="00056B12">
              <w:rPr>
                <w:rFonts w:eastAsia="Times New Roman" w:cstheme="minorHAnsi"/>
                <w:color w:val="000000" w:themeColor="text1"/>
                <w:kern w:val="2"/>
                <w:sz w:val="24"/>
                <w:szCs w:val="24"/>
                <w:shd w:val="clear" w:color="auto" w:fill="FFFFFF"/>
                <w:lang w:eastAsia="en-US"/>
              </w:rPr>
              <w:t>Apmokėjimo sąlygos: įvykdžius visus sutartinius įsipareigojimus, sumokama visa Sutarties kaina</w:t>
            </w:r>
            <w:r w:rsidRPr="00056B12">
              <w:rPr>
                <w:rFonts w:eastAsia="Times New Roman" w:cstheme="minorHAnsi"/>
                <w:color w:val="FF0000"/>
                <w:kern w:val="2"/>
                <w:sz w:val="24"/>
                <w:szCs w:val="24"/>
                <w:shd w:val="clear" w:color="auto" w:fill="FFFFFF"/>
                <w:lang w:eastAsia="en-US"/>
              </w:rPr>
              <w:t xml:space="preserve">. </w:t>
            </w:r>
          </w:p>
          <w:p w14:paraId="2D1053B0" w14:textId="77777777" w:rsidR="00056B12" w:rsidRPr="00056B12" w:rsidRDefault="00056B12" w:rsidP="00056B12">
            <w:pPr>
              <w:widowControl w:val="0"/>
              <w:spacing w:line="240" w:lineRule="auto"/>
              <w:ind w:firstLine="0"/>
              <w:rPr>
                <w:rFonts w:cstheme="minorHAnsi"/>
                <w:kern w:val="2"/>
                <w:sz w:val="24"/>
                <w:szCs w:val="24"/>
                <w:shd w:val="clear" w:color="auto" w:fill="FFFFFF"/>
              </w:rPr>
            </w:pPr>
          </w:p>
        </w:tc>
      </w:tr>
      <w:tr w:rsidR="00056B12" w:rsidRPr="00056B12" w14:paraId="2CF75215" w14:textId="77777777" w:rsidTr="004A1A94">
        <w:trPr>
          <w:trHeight w:val="300"/>
        </w:trPr>
        <w:tc>
          <w:tcPr>
            <w:tcW w:w="2830" w:type="dxa"/>
          </w:tcPr>
          <w:p w14:paraId="23638D39"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5.6. Avansas</w:t>
            </w:r>
          </w:p>
        </w:tc>
        <w:tc>
          <w:tcPr>
            <w:tcW w:w="7088" w:type="dxa"/>
            <w:gridSpan w:val="2"/>
          </w:tcPr>
          <w:p w14:paraId="3D2D8100"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p w14:paraId="15BAA6CF" w14:textId="77777777" w:rsidR="00056B12" w:rsidRPr="00056B12" w:rsidRDefault="00056B12" w:rsidP="00056B12">
            <w:pPr>
              <w:widowControl w:val="0"/>
              <w:spacing w:line="240" w:lineRule="auto"/>
              <w:ind w:firstLine="0"/>
              <w:jc w:val="left"/>
              <w:rPr>
                <w:rFonts w:cstheme="minorHAnsi"/>
                <w:kern w:val="2"/>
                <w:sz w:val="24"/>
                <w:szCs w:val="24"/>
              </w:rPr>
            </w:pPr>
          </w:p>
          <w:p w14:paraId="349E0374" w14:textId="77777777" w:rsidR="00056B12" w:rsidRPr="00056B12" w:rsidRDefault="00056B12" w:rsidP="00056B12">
            <w:pPr>
              <w:widowControl w:val="0"/>
              <w:spacing w:line="240" w:lineRule="auto"/>
              <w:ind w:firstLine="0"/>
              <w:jc w:val="left"/>
              <w:rPr>
                <w:rFonts w:cstheme="minorHAnsi"/>
                <w:kern w:val="2"/>
                <w:sz w:val="24"/>
                <w:szCs w:val="24"/>
                <w:shd w:val="clear" w:color="auto" w:fill="FFFFFF"/>
              </w:rPr>
            </w:pPr>
          </w:p>
        </w:tc>
      </w:tr>
      <w:tr w:rsidR="00056B12" w:rsidRPr="00056B12" w14:paraId="6DF7F22F" w14:textId="77777777" w:rsidTr="004A1A94">
        <w:trPr>
          <w:trHeight w:val="300"/>
        </w:trPr>
        <w:tc>
          <w:tcPr>
            <w:tcW w:w="2830" w:type="dxa"/>
          </w:tcPr>
          <w:p w14:paraId="2714BA69"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5.7. Avanso užtikrinimas</w:t>
            </w:r>
          </w:p>
        </w:tc>
        <w:tc>
          <w:tcPr>
            <w:tcW w:w="7088" w:type="dxa"/>
            <w:gridSpan w:val="2"/>
          </w:tcPr>
          <w:p w14:paraId="61400C42"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Netaikoma</w:t>
            </w:r>
          </w:p>
          <w:p w14:paraId="71233011"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shd w:val="clear" w:color="auto" w:fill="FFFFFF"/>
              </w:rPr>
              <w:t xml:space="preserve"> </w:t>
            </w:r>
          </w:p>
        </w:tc>
      </w:tr>
      <w:tr w:rsidR="00056B12" w:rsidRPr="00056B12" w14:paraId="5ED6F0D9" w14:textId="77777777" w:rsidTr="004A1A94">
        <w:trPr>
          <w:trHeight w:val="300"/>
        </w:trPr>
        <w:tc>
          <w:tcPr>
            <w:tcW w:w="9918" w:type="dxa"/>
            <w:gridSpan w:val="3"/>
          </w:tcPr>
          <w:p w14:paraId="5C12F892"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6. PREKIŲ KOKYBĖ IR GARANTINIAI ĮSIPAREIGOJIMAI</w:t>
            </w:r>
          </w:p>
        </w:tc>
      </w:tr>
      <w:tr w:rsidR="00056B12" w:rsidRPr="00056B12" w14:paraId="07CF732E" w14:textId="77777777" w:rsidTr="004A1A94">
        <w:trPr>
          <w:trHeight w:val="300"/>
        </w:trPr>
        <w:tc>
          <w:tcPr>
            <w:tcW w:w="2830" w:type="dxa"/>
          </w:tcPr>
          <w:p w14:paraId="76E29FAD"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6.1. Garantinis terminas</w:t>
            </w:r>
          </w:p>
        </w:tc>
        <w:tc>
          <w:tcPr>
            <w:tcW w:w="7088" w:type="dxa"/>
            <w:gridSpan w:val="2"/>
            <w:shd w:val="clear" w:color="auto" w:fill="auto"/>
          </w:tcPr>
          <w:p w14:paraId="6F14B0CC"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Prekėms suteikiamas </w:t>
            </w:r>
            <w:r w:rsidRPr="00056B12">
              <w:rPr>
                <w:rFonts w:cstheme="minorHAnsi"/>
                <w:bCs/>
                <w:kern w:val="2"/>
                <w:sz w:val="24"/>
                <w:szCs w:val="24"/>
              </w:rPr>
              <w:t>24 mėnesių laikotarpis.</w:t>
            </w:r>
            <w:r w:rsidRPr="00056B12">
              <w:rPr>
                <w:rFonts w:cstheme="minorHAnsi"/>
                <w:kern w:val="2"/>
                <w:sz w:val="24"/>
                <w:szCs w:val="24"/>
              </w:rPr>
              <w:t xml:space="preserve"> Garantinis terminas, skaičiuojamas nuo Prekių perdavimo–priėmimo akto pasirašymo dienos.</w:t>
            </w:r>
          </w:p>
        </w:tc>
      </w:tr>
      <w:tr w:rsidR="00056B12" w:rsidRPr="00056B12" w14:paraId="388E41C0" w14:textId="77777777" w:rsidTr="004A1A94">
        <w:trPr>
          <w:trHeight w:val="300"/>
        </w:trPr>
        <w:tc>
          <w:tcPr>
            <w:tcW w:w="2830" w:type="dxa"/>
          </w:tcPr>
          <w:p w14:paraId="3C8262EF"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6.2. Garantinė priežiūra</w:t>
            </w:r>
          </w:p>
        </w:tc>
        <w:tc>
          <w:tcPr>
            <w:tcW w:w="7088" w:type="dxa"/>
            <w:gridSpan w:val="2"/>
            <w:shd w:val="clear" w:color="auto" w:fill="auto"/>
          </w:tcPr>
          <w:p w14:paraId="711A3FA4"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 xml:space="preserve">Tiekėjas privalo pašalinti trūkumus ne vėliau kaip per 15 (penkiolika) </w:t>
            </w:r>
            <w:r w:rsidRPr="00056B12">
              <w:rPr>
                <w:rFonts w:cstheme="minorHAnsi"/>
                <w:kern w:val="2"/>
                <w:sz w:val="24"/>
                <w:szCs w:val="24"/>
              </w:rPr>
              <w:lastRenderedPageBreak/>
              <w:t xml:space="preserve">kalendorinių dienų nuo Pirkėjo pretenzijos dėl Prekių trūkumų Tiekėjui pateikimo dienos. </w:t>
            </w:r>
          </w:p>
          <w:p w14:paraId="7E8F06F0" w14:textId="77777777" w:rsidR="00056B12" w:rsidRPr="00250833"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Prekių trūkumų nustatymo bei šalinimo tvarka nustatyta Bendrųjų sąlygų 7 skyriuje.</w:t>
            </w:r>
          </w:p>
          <w:p w14:paraId="30B67A29" w14:textId="77777777" w:rsidR="00250833" w:rsidRPr="00250833" w:rsidRDefault="00250833" w:rsidP="00056B12">
            <w:pPr>
              <w:widowControl w:val="0"/>
              <w:spacing w:line="240" w:lineRule="auto"/>
              <w:ind w:firstLine="0"/>
              <w:rPr>
                <w:rFonts w:cstheme="minorHAnsi"/>
                <w:kern w:val="2"/>
                <w:sz w:val="24"/>
                <w:szCs w:val="24"/>
              </w:rPr>
            </w:pPr>
          </w:p>
          <w:p w14:paraId="17086819" w14:textId="77777777" w:rsidR="00250833" w:rsidRPr="00056B12" w:rsidRDefault="00250833" w:rsidP="00056B12">
            <w:pPr>
              <w:widowControl w:val="0"/>
              <w:spacing w:line="240" w:lineRule="auto"/>
              <w:ind w:firstLine="0"/>
              <w:rPr>
                <w:rFonts w:cstheme="minorHAnsi"/>
                <w:kern w:val="2"/>
                <w:sz w:val="24"/>
                <w:szCs w:val="24"/>
              </w:rPr>
            </w:pPr>
          </w:p>
        </w:tc>
      </w:tr>
      <w:tr w:rsidR="00056B12" w:rsidRPr="00056B12" w14:paraId="14D4CFA8" w14:textId="77777777" w:rsidTr="004A1A94">
        <w:trPr>
          <w:trHeight w:val="300"/>
        </w:trPr>
        <w:tc>
          <w:tcPr>
            <w:tcW w:w="9918" w:type="dxa"/>
            <w:gridSpan w:val="3"/>
          </w:tcPr>
          <w:p w14:paraId="447D4535"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lastRenderedPageBreak/>
              <w:t>7. SUTARTIES VYKDYMUI PASITELKIAMI SUBTIEKĖJAI</w:t>
            </w:r>
          </w:p>
        </w:tc>
      </w:tr>
      <w:tr w:rsidR="00056B12" w:rsidRPr="00056B12" w14:paraId="656DEC07" w14:textId="77777777" w:rsidTr="004A1A94">
        <w:trPr>
          <w:trHeight w:val="300"/>
        </w:trPr>
        <w:tc>
          <w:tcPr>
            <w:tcW w:w="2830" w:type="dxa"/>
          </w:tcPr>
          <w:p w14:paraId="432F2BDC"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Sutarties vykdymui pasitelkiami subtiekėjai ir (ar) specialistai</w:t>
            </w:r>
          </w:p>
        </w:tc>
        <w:tc>
          <w:tcPr>
            <w:tcW w:w="7088" w:type="dxa"/>
            <w:gridSpan w:val="2"/>
          </w:tcPr>
          <w:p w14:paraId="03B269DF" w14:textId="77777777" w:rsidR="00056B12" w:rsidRPr="00056B12" w:rsidRDefault="00056B12" w:rsidP="00056B12">
            <w:pPr>
              <w:widowControl w:val="0"/>
              <w:spacing w:line="240" w:lineRule="auto"/>
              <w:ind w:firstLine="0"/>
              <w:jc w:val="left"/>
              <w:rPr>
                <w:rFonts w:cstheme="minorHAnsi"/>
                <w:kern w:val="2"/>
                <w:sz w:val="24"/>
                <w:szCs w:val="24"/>
              </w:rPr>
            </w:pPr>
            <w:r w:rsidRPr="00056B12">
              <w:rPr>
                <w:rFonts w:cstheme="minorHAnsi"/>
                <w:kern w:val="2"/>
                <w:sz w:val="24"/>
                <w:szCs w:val="24"/>
              </w:rPr>
              <w:t>Sutarties vykdymui subtiekėjai ir (ar) specialistai nepasitelkiami.</w:t>
            </w:r>
          </w:p>
          <w:p w14:paraId="6E944668" w14:textId="77777777" w:rsidR="00056B12" w:rsidRPr="00056B12" w:rsidRDefault="00056B12" w:rsidP="00056B12">
            <w:pPr>
              <w:widowControl w:val="0"/>
              <w:spacing w:line="240" w:lineRule="auto"/>
              <w:ind w:firstLine="0"/>
              <w:jc w:val="left"/>
              <w:rPr>
                <w:rFonts w:cstheme="minorHAnsi"/>
                <w:kern w:val="2"/>
                <w:sz w:val="24"/>
                <w:szCs w:val="24"/>
              </w:rPr>
            </w:pPr>
          </w:p>
          <w:p w14:paraId="495DFF0A" w14:textId="77777777" w:rsidR="00056B12" w:rsidRPr="00056B12" w:rsidRDefault="00056B12" w:rsidP="00056B12">
            <w:pPr>
              <w:widowControl w:val="0"/>
              <w:spacing w:line="240" w:lineRule="auto"/>
              <w:ind w:firstLine="0"/>
              <w:jc w:val="left"/>
              <w:rPr>
                <w:rFonts w:cstheme="minorHAnsi"/>
                <w:i/>
                <w:iCs/>
                <w:kern w:val="2"/>
                <w:sz w:val="24"/>
                <w:szCs w:val="24"/>
              </w:rPr>
            </w:pPr>
            <w:r w:rsidRPr="00056B12">
              <w:rPr>
                <w:rFonts w:cstheme="minorHAnsi"/>
                <w:i/>
                <w:iCs/>
                <w:kern w:val="2"/>
                <w:sz w:val="24"/>
                <w:szCs w:val="24"/>
              </w:rPr>
              <w:t>Arba</w:t>
            </w:r>
          </w:p>
          <w:p w14:paraId="360DF4D5" w14:textId="77777777" w:rsidR="00056B12" w:rsidRPr="00056B12" w:rsidRDefault="00056B12" w:rsidP="00056B12">
            <w:pPr>
              <w:widowControl w:val="0"/>
              <w:spacing w:line="240" w:lineRule="auto"/>
              <w:ind w:firstLine="0"/>
              <w:jc w:val="left"/>
              <w:rPr>
                <w:rFonts w:cstheme="minorHAnsi"/>
                <w:kern w:val="2"/>
                <w:sz w:val="24"/>
                <w:szCs w:val="24"/>
              </w:rPr>
            </w:pPr>
          </w:p>
          <w:p w14:paraId="50764CD2"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eastAsia="Times New Roman" w:cstheme="minorHAnsi"/>
                <w:sz w:val="24"/>
                <w:szCs w:val="24"/>
                <w:lang w:eastAsia="en-US"/>
              </w:rPr>
              <w:t>Sutarties vykdymui pasitelkiami subtiekėjai ir (ar) specialistai yra nurodyti Sutarties priede Nr. [...] „Sutarties vykdymui pasitelkiami subtiekėjai ir (ar) specialistai.“</w:t>
            </w:r>
          </w:p>
        </w:tc>
      </w:tr>
      <w:tr w:rsidR="00056B12" w:rsidRPr="00056B12" w14:paraId="61DE4CD8" w14:textId="77777777" w:rsidTr="004A1A94">
        <w:trPr>
          <w:trHeight w:val="300"/>
        </w:trPr>
        <w:tc>
          <w:tcPr>
            <w:tcW w:w="9918" w:type="dxa"/>
            <w:gridSpan w:val="3"/>
          </w:tcPr>
          <w:p w14:paraId="4504BD48"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8. PRIEVOLIŲ PAGAL SUTARTĮ ĮVYKDYMO UŽTIKRINIMAS</w:t>
            </w:r>
          </w:p>
        </w:tc>
      </w:tr>
      <w:tr w:rsidR="00056B12" w:rsidRPr="00056B12" w14:paraId="3C39FB44" w14:textId="77777777" w:rsidTr="004A1A94">
        <w:trPr>
          <w:trHeight w:val="300"/>
        </w:trPr>
        <w:tc>
          <w:tcPr>
            <w:tcW w:w="2830" w:type="dxa"/>
          </w:tcPr>
          <w:p w14:paraId="2836E492"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8.1. Prievolių pagal Sutartį įvykdymo užtikrinimas</w:t>
            </w:r>
          </w:p>
        </w:tc>
        <w:tc>
          <w:tcPr>
            <w:tcW w:w="7088" w:type="dxa"/>
            <w:gridSpan w:val="2"/>
          </w:tcPr>
          <w:p w14:paraId="5CEB704E"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Prievolių pagal Sutartį įvykdymas užtikrinamas:</w:t>
            </w:r>
          </w:p>
          <w:p w14:paraId="4F40542D"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Netesybomis (delspinigiais, bauda)</w:t>
            </w:r>
          </w:p>
          <w:p w14:paraId="71EA1524"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00BD8D34" w14:textId="77777777" w:rsidTr="004A1A94">
        <w:trPr>
          <w:trHeight w:val="300"/>
        </w:trPr>
        <w:tc>
          <w:tcPr>
            <w:tcW w:w="2830" w:type="dxa"/>
          </w:tcPr>
          <w:p w14:paraId="17693CD7"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 xml:space="preserve">8.2. Sutarties įvykdymo užtikrinimo pateikimas </w:t>
            </w:r>
          </w:p>
        </w:tc>
        <w:tc>
          <w:tcPr>
            <w:tcW w:w="7088" w:type="dxa"/>
            <w:gridSpan w:val="2"/>
          </w:tcPr>
          <w:p w14:paraId="3B4FD57A" w14:textId="77777777" w:rsidR="00056B12" w:rsidRPr="00056B12" w:rsidRDefault="00056B12" w:rsidP="00056B12">
            <w:pPr>
              <w:widowControl w:val="0"/>
              <w:tabs>
                <w:tab w:val="left" w:pos="567"/>
              </w:tabs>
              <w:spacing w:line="240" w:lineRule="auto"/>
              <w:ind w:right="-1" w:firstLine="0"/>
              <w:rPr>
                <w:rFonts w:eastAsia="Times New Roman" w:cstheme="minorHAnsi"/>
                <w:kern w:val="2"/>
                <w:sz w:val="24"/>
                <w:szCs w:val="24"/>
                <w:lang w:eastAsia="en-US"/>
              </w:rPr>
            </w:pPr>
            <w:r w:rsidRPr="00056B12">
              <w:rPr>
                <w:rFonts w:eastAsia="Times New Roman" w:cstheme="minorHAnsi"/>
                <w:sz w:val="24"/>
                <w:szCs w:val="24"/>
                <w:lang w:eastAsia="en-US"/>
              </w:rPr>
              <w:t>Netaikoma</w:t>
            </w:r>
          </w:p>
        </w:tc>
      </w:tr>
      <w:tr w:rsidR="00056B12" w:rsidRPr="00056B12" w14:paraId="35E83A6B" w14:textId="77777777" w:rsidTr="004A1A94">
        <w:trPr>
          <w:trHeight w:val="300"/>
        </w:trPr>
        <w:tc>
          <w:tcPr>
            <w:tcW w:w="9918" w:type="dxa"/>
            <w:gridSpan w:val="3"/>
          </w:tcPr>
          <w:p w14:paraId="02DEBC3E" w14:textId="77777777" w:rsidR="00056B12" w:rsidRPr="00056B12" w:rsidRDefault="00056B12" w:rsidP="00056B12">
            <w:pPr>
              <w:widowControl w:val="0"/>
              <w:spacing w:line="240" w:lineRule="auto"/>
              <w:ind w:firstLine="720"/>
              <w:jc w:val="center"/>
              <w:rPr>
                <w:rFonts w:cstheme="minorHAnsi"/>
                <w:b/>
                <w:bCs/>
                <w:kern w:val="2"/>
                <w:sz w:val="24"/>
                <w:szCs w:val="24"/>
              </w:rPr>
            </w:pPr>
            <w:r w:rsidRPr="00056B12">
              <w:rPr>
                <w:rFonts w:cstheme="minorHAnsi"/>
                <w:b/>
                <w:bCs/>
                <w:kern w:val="2"/>
                <w:sz w:val="24"/>
                <w:szCs w:val="24"/>
              </w:rPr>
              <w:t>9. ŠALIŲ ATSAKOMYBĖ</w:t>
            </w:r>
          </w:p>
        </w:tc>
      </w:tr>
      <w:tr w:rsidR="00056B12" w:rsidRPr="00056B12" w14:paraId="494CF948" w14:textId="77777777" w:rsidTr="004A1A94">
        <w:trPr>
          <w:trHeight w:val="300"/>
        </w:trPr>
        <w:tc>
          <w:tcPr>
            <w:tcW w:w="2830" w:type="dxa"/>
          </w:tcPr>
          <w:p w14:paraId="2915DA13"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9.1. Pirkėjui taikomos netesybos už mokėjimų pagal Sutartį vėlavimą</w:t>
            </w:r>
          </w:p>
        </w:tc>
        <w:tc>
          <w:tcPr>
            <w:tcW w:w="7088" w:type="dxa"/>
            <w:gridSpan w:val="2"/>
          </w:tcPr>
          <w:p w14:paraId="465BC2CC" w14:textId="77777777" w:rsidR="00056B12" w:rsidRPr="00056B12" w:rsidRDefault="00056B12" w:rsidP="00056B12">
            <w:pPr>
              <w:spacing w:after="160" w:line="276" w:lineRule="auto"/>
              <w:ind w:firstLine="0"/>
              <w:rPr>
                <w:rFonts w:cstheme="minorHAnsi"/>
                <w:kern w:val="2"/>
                <w:sz w:val="24"/>
                <w:szCs w:val="24"/>
              </w:rPr>
            </w:pPr>
            <w:r w:rsidRPr="00056B12">
              <w:rPr>
                <w:rFonts w:cstheme="minorHAnsi"/>
                <w:sz w:val="24"/>
                <w:szCs w:val="24"/>
              </w:rPr>
              <w:t xml:space="preserve">Jei Pirkėjas, gavęs tinkamai pateiktą ir užpildytą Sąskaitą, uždelsia atsiskaityti už tinkamai Tiekėjo perduotas ir sumontuotas kokybiškas Prekes per Sutartyje nurodytą terminą, Tiekėjas nuo kitos nei nustatytas terminas dienos skaičiuoja Pirkėjui 0,02 (dvi šimtosios) procento dydžio delspinigius nuo neapmokėtos sumos be PVM už kiekvieną vėlavimo dieną. </w:t>
            </w:r>
          </w:p>
        </w:tc>
      </w:tr>
      <w:tr w:rsidR="00056B12" w:rsidRPr="00056B12" w14:paraId="1699DC4A" w14:textId="77777777" w:rsidTr="004A1A94">
        <w:trPr>
          <w:trHeight w:val="300"/>
        </w:trPr>
        <w:tc>
          <w:tcPr>
            <w:tcW w:w="2830" w:type="dxa"/>
          </w:tcPr>
          <w:p w14:paraId="29040B96"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9.2. Tiekėjui taikomos netesybos</w:t>
            </w:r>
          </w:p>
        </w:tc>
        <w:tc>
          <w:tcPr>
            <w:tcW w:w="7088" w:type="dxa"/>
            <w:gridSpan w:val="2"/>
          </w:tcPr>
          <w:p w14:paraId="1B3D3776" w14:textId="77777777" w:rsidR="00056B12" w:rsidRPr="00056B12" w:rsidRDefault="00056B12" w:rsidP="00056B12">
            <w:pPr>
              <w:spacing w:line="240" w:lineRule="auto"/>
              <w:ind w:firstLine="0"/>
              <w:rPr>
                <w:rFonts w:cstheme="minorHAnsi"/>
                <w:sz w:val="24"/>
                <w:szCs w:val="24"/>
              </w:rPr>
            </w:pPr>
            <w:r w:rsidRPr="00056B12">
              <w:rPr>
                <w:rFonts w:cstheme="minorHAnsi"/>
                <w:sz w:val="24"/>
                <w:szCs w:val="24"/>
              </w:rPr>
              <w:t xml:space="preserve">9.2.1. Jeigu Tiekėjas vėluoja patiekti ir/ar sumontuoti Prekes ar ištaisyti jų trūkumus arba nevykdo kitų sutartinių įsipareigojimų, Pirkėjas nuo kitos nei nustatytas terminas dienos Tiekėjui skaičiuoja 0,02 (dvi šimtosios) procento dydžio delspinigius už kiekvieną uždelstą dieną nuo laiku neperduotų/nesumontuotų Prekių ar Prekių, turinčių trūkumų, kainos be PVM. </w:t>
            </w:r>
          </w:p>
          <w:p w14:paraId="409C6826" w14:textId="77777777" w:rsidR="00056B12" w:rsidRPr="00250833" w:rsidRDefault="00056B12" w:rsidP="00056B12">
            <w:pPr>
              <w:spacing w:line="240" w:lineRule="auto"/>
              <w:ind w:firstLine="0"/>
              <w:rPr>
                <w:rFonts w:cstheme="minorHAnsi"/>
                <w:kern w:val="2"/>
                <w:sz w:val="24"/>
                <w:szCs w:val="24"/>
              </w:rPr>
            </w:pPr>
            <w:r w:rsidRPr="00056B12">
              <w:rPr>
                <w:rFonts w:cstheme="minorHAnsi"/>
                <w:kern w:val="2"/>
                <w:sz w:val="24"/>
                <w:szCs w:val="24"/>
              </w:rPr>
              <w:t>9.2.2. Tiekėjas privalo sumokėti Pirkėjui netesybas per 14 kalendorinių dienų nuo Pirkėjo pareikalavimo.</w:t>
            </w:r>
          </w:p>
          <w:p w14:paraId="168565AA" w14:textId="77777777" w:rsidR="00250833" w:rsidRPr="00056B12" w:rsidRDefault="00250833" w:rsidP="00056B12">
            <w:pPr>
              <w:spacing w:line="240" w:lineRule="auto"/>
              <w:ind w:firstLine="0"/>
              <w:rPr>
                <w:rFonts w:cstheme="minorHAnsi"/>
                <w:kern w:val="2"/>
                <w:sz w:val="24"/>
                <w:szCs w:val="24"/>
              </w:rPr>
            </w:pPr>
          </w:p>
        </w:tc>
      </w:tr>
      <w:tr w:rsidR="00056B12" w:rsidRPr="00056B12" w14:paraId="5587023D" w14:textId="77777777" w:rsidTr="004A1A94">
        <w:trPr>
          <w:trHeight w:val="300"/>
        </w:trPr>
        <w:tc>
          <w:tcPr>
            <w:tcW w:w="2830" w:type="dxa"/>
          </w:tcPr>
          <w:p w14:paraId="27A4B8D5"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9.3. Tiekėjui / Pirkėjui taikoma bauda nutraukus Sutartį dėl esminio Sutarties pažeidimo</w:t>
            </w:r>
          </w:p>
        </w:tc>
        <w:tc>
          <w:tcPr>
            <w:tcW w:w="7088" w:type="dxa"/>
            <w:gridSpan w:val="2"/>
          </w:tcPr>
          <w:p w14:paraId="755394D3"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Nutraukus Sutartį dėl esminio Sutarties pažeidimo, nustatyto Sutarties Specialiosiose sąlygose, mokama 10 (dešimt) procentų nuo Sutarties kainos be PVM Eur dydžio bauda.</w:t>
            </w:r>
          </w:p>
          <w:p w14:paraId="22814D81"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1541396E" w14:textId="77777777" w:rsidTr="004A1A94">
        <w:trPr>
          <w:trHeight w:val="300"/>
        </w:trPr>
        <w:tc>
          <w:tcPr>
            <w:tcW w:w="2830" w:type="dxa"/>
          </w:tcPr>
          <w:p w14:paraId="376DB6BA"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0707CBE0"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Netaikoma</w:t>
            </w:r>
          </w:p>
          <w:p w14:paraId="5124FCBB" w14:textId="77777777" w:rsidR="00056B12" w:rsidRPr="00056B12" w:rsidRDefault="00056B12" w:rsidP="00056B12">
            <w:pPr>
              <w:widowControl w:val="0"/>
              <w:spacing w:line="240" w:lineRule="auto"/>
              <w:ind w:firstLine="0"/>
              <w:rPr>
                <w:rFonts w:cstheme="minorHAnsi"/>
                <w:kern w:val="2"/>
                <w:sz w:val="24"/>
                <w:szCs w:val="24"/>
              </w:rPr>
            </w:pPr>
          </w:p>
          <w:p w14:paraId="13008028"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45ADC9B7" w14:textId="77777777" w:rsidTr="004A1A94">
        <w:trPr>
          <w:trHeight w:val="300"/>
        </w:trPr>
        <w:tc>
          <w:tcPr>
            <w:tcW w:w="2830" w:type="dxa"/>
          </w:tcPr>
          <w:p w14:paraId="0244DB99"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lastRenderedPageBreak/>
              <w:t>9.5. Tiekėjui taikomos baudos dėl aplinkosauginių ir (arba) socialinių kriterijų nesilaikymo</w:t>
            </w:r>
          </w:p>
        </w:tc>
        <w:tc>
          <w:tcPr>
            <w:tcW w:w="7088" w:type="dxa"/>
            <w:gridSpan w:val="2"/>
          </w:tcPr>
          <w:p w14:paraId="26A93D9F"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sz w:val="24"/>
                <w:szCs w:val="24"/>
              </w:rPr>
              <w:t xml:space="preserve">Jeigu Prekės neatitinka ar Tiekėjas nesilaiko Specialiųjų sąlygų 12.1 punkte nustatytų aplinkosauginių kriterijų, Tiekėjui už kiekvieną atvejį bus taikoma 200,00 € (du šimtai eurų, 00 ct) bauda. </w:t>
            </w:r>
          </w:p>
        </w:tc>
      </w:tr>
      <w:tr w:rsidR="00056B12" w:rsidRPr="00056B12" w14:paraId="7D23A8E2" w14:textId="77777777" w:rsidTr="004A1A94">
        <w:trPr>
          <w:trHeight w:val="300"/>
        </w:trPr>
        <w:tc>
          <w:tcPr>
            <w:tcW w:w="2830" w:type="dxa"/>
          </w:tcPr>
          <w:p w14:paraId="372050DD"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9.6. Tiekėjui / Pirkėjui taikoma bauda dėl konfidencialumo reikalavimų nesilaikymo</w:t>
            </w:r>
          </w:p>
        </w:tc>
        <w:tc>
          <w:tcPr>
            <w:tcW w:w="7088" w:type="dxa"/>
            <w:gridSpan w:val="2"/>
          </w:tcPr>
          <w:p w14:paraId="6DCB10E3"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Netaikoma</w:t>
            </w:r>
          </w:p>
          <w:p w14:paraId="2253D62B" w14:textId="77777777" w:rsidR="00056B12" w:rsidRPr="00056B12" w:rsidRDefault="00056B12" w:rsidP="00056B12">
            <w:pPr>
              <w:widowControl w:val="0"/>
              <w:spacing w:line="240" w:lineRule="auto"/>
              <w:ind w:firstLine="0"/>
              <w:rPr>
                <w:rFonts w:cstheme="minorHAnsi"/>
                <w:kern w:val="2"/>
                <w:sz w:val="24"/>
                <w:szCs w:val="24"/>
              </w:rPr>
            </w:pPr>
          </w:p>
          <w:p w14:paraId="054BF349" w14:textId="77777777" w:rsidR="00056B12" w:rsidRPr="00056B12" w:rsidRDefault="00056B12" w:rsidP="00056B12">
            <w:pPr>
              <w:widowControl w:val="0"/>
              <w:spacing w:line="240" w:lineRule="auto"/>
              <w:ind w:firstLine="0"/>
              <w:rPr>
                <w:rFonts w:cstheme="minorHAnsi"/>
                <w:kern w:val="2"/>
                <w:sz w:val="24"/>
                <w:szCs w:val="24"/>
              </w:rPr>
            </w:pPr>
          </w:p>
          <w:p w14:paraId="4DC0EBD2"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49AA02F1" w14:textId="77777777" w:rsidTr="004A1A94">
        <w:trPr>
          <w:trHeight w:val="300"/>
        </w:trPr>
        <w:tc>
          <w:tcPr>
            <w:tcW w:w="2830" w:type="dxa"/>
          </w:tcPr>
          <w:p w14:paraId="5C12DEE2"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 xml:space="preserve">9.7. Tiekėjui taikomos netesybos dėl pirkimo dokumentuose nustatytų kokybinių kriterijų </w:t>
            </w:r>
            <w:proofErr w:type="spellStart"/>
            <w:r w:rsidRPr="00056B12">
              <w:rPr>
                <w:rFonts w:cstheme="minorHAnsi"/>
                <w:b/>
                <w:bCs/>
                <w:kern w:val="2"/>
                <w:sz w:val="24"/>
                <w:szCs w:val="24"/>
              </w:rPr>
              <w:t>nepasiekimo</w:t>
            </w:r>
            <w:proofErr w:type="spellEnd"/>
            <w:r w:rsidRPr="00056B12">
              <w:rPr>
                <w:rFonts w:cstheme="minorHAnsi"/>
                <w:b/>
                <w:bCs/>
                <w:kern w:val="2"/>
                <w:sz w:val="24"/>
                <w:szCs w:val="24"/>
              </w:rPr>
              <w:t xml:space="preserve"> Sutarties vykdymo metu</w:t>
            </w:r>
          </w:p>
        </w:tc>
        <w:tc>
          <w:tcPr>
            <w:tcW w:w="7088" w:type="dxa"/>
            <w:gridSpan w:val="2"/>
          </w:tcPr>
          <w:p w14:paraId="5AFD7CCF"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Netaikoma</w:t>
            </w:r>
          </w:p>
        </w:tc>
      </w:tr>
      <w:tr w:rsidR="00056B12" w:rsidRPr="00056B12" w14:paraId="5A7F446A" w14:textId="77777777" w:rsidTr="004A1A94">
        <w:trPr>
          <w:trHeight w:val="300"/>
        </w:trPr>
        <w:tc>
          <w:tcPr>
            <w:tcW w:w="2830" w:type="dxa"/>
          </w:tcPr>
          <w:p w14:paraId="1A3FA70D"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9.8. Tiekėjui taikomos netesybos dėl Sutarties įvykdymo užtikrinimo nepratęsimo</w:t>
            </w:r>
          </w:p>
        </w:tc>
        <w:tc>
          <w:tcPr>
            <w:tcW w:w="7088" w:type="dxa"/>
            <w:gridSpan w:val="2"/>
          </w:tcPr>
          <w:p w14:paraId="16F86CDA"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Netaikoma</w:t>
            </w:r>
          </w:p>
          <w:p w14:paraId="5374937A" w14:textId="77777777" w:rsidR="00056B12" w:rsidRPr="00056B12" w:rsidRDefault="00056B12" w:rsidP="00056B12">
            <w:pPr>
              <w:widowControl w:val="0"/>
              <w:spacing w:line="240" w:lineRule="auto"/>
              <w:ind w:firstLine="0"/>
              <w:rPr>
                <w:rFonts w:cstheme="minorHAnsi"/>
                <w:kern w:val="2"/>
                <w:sz w:val="24"/>
                <w:szCs w:val="24"/>
              </w:rPr>
            </w:pPr>
          </w:p>
          <w:p w14:paraId="3A4A9692"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68745F38" w14:textId="77777777" w:rsidTr="004A1A94">
        <w:trPr>
          <w:trHeight w:val="300"/>
        </w:trPr>
        <w:tc>
          <w:tcPr>
            <w:tcW w:w="2830" w:type="dxa"/>
          </w:tcPr>
          <w:p w14:paraId="5F708D7E" w14:textId="77777777" w:rsidR="00056B12" w:rsidRPr="00056B12" w:rsidRDefault="00056B12" w:rsidP="00056B12">
            <w:pPr>
              <w:widowControl w:val="0"/>
              <w:spacing w:line="240" w:lineRule="auto"/>
              <w:ind w:firstLine="0"/>
              <w:rPr>
                <w:rFonts w:cstheme="minorHAnsi"/>
                <w:b/>
                <w:bCs/>
                <w:kern w:val="2"/>
                <w:sz w:val="24"/>
                <w:szCs w:val="24"/>
                <w:lang w:val="en-US"/>
              </w:rPr>
            </w:pPr>
            <w:r w:rsidRPr="00056B12">
              <w:rPr>
                <w:rFonts w:cstheme="minorHAnsi"/>
                <w:b/>
                <w:bCs/>
                <w:kern w:val="2"/>
                <w:sz w:val="24"/>
                <w:szCs w:val="24"/>
                <w:lang w:val="en-US"/>
              </w:rPr>
              <w:t xml:space="preserve">9.9. </w:t>
            </w:r>
            <w:r w:rsidRPr="00056B12">
              <w:rPr>
                <w:rFonts w:cstheme="minorHAnsi"/>
                <w:b/>
                <w:bCs/>
                <w:kern w:val="2"/>
                <w:sz w:val="24"/>
                <w:szCs w:val="24"/>
              </w:rPr>
              <w:t>Kitos netesybos</w:t>
            </w:r>
          </w:p>
        </w:tc>
        <w:tc>
          <w:tcPr>
            <w:tcW w:w="7088" w:type="dxa"/>
            <w:gridSpan w:val="2"/>
          </w:tcPr>
          <w:p w14:paraId="7BF105B1"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Netaikoma</w:t>
            </w:r>
          </w:p>
        </w:tc>
      </w:tr>
      <w:tr w:rsidR="00056B12" w:rsidRPr="00056B12" w14:paraId="6A60D8A3" w14:textId="77777777" w:rsidTr="004A1A94">
        <w:trPr>
          <w:trHeight w:val="300"/>
        </w:trPr>
        <w:tc>
          <w:tcPr>
            <w:tcW w:w="9918" w:type="dxa"/>
            <w:gridSpan w:val="3"/>
          </w:tcPr>
          <w:p w14:paraId="5375D45D"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10. SUTARTIES GALIOJIMAS IR KEITIMAS</w:t>
            </w:r>
          </w:p>
        </w:tc>
      </w:tr>
      <w:tr w:rsidR="00056B12" w:rsidRPr="00056B12" w14:paraId="3E733991" w14:textId="77777777" w:rsidTr="004A1A94">
        <w:trPr>
          <w:trHeight w:val="300"/>
        </w:trPr>
        <w:tc>
          <w:tcPr>
            <w:tcW w:w="2830" w:type="dxa"/>
          </w:tcPr>
          <w:p w14:paraId="2063D1CA"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10.1. Sutarties sudarymas ir įsigaliojimas</w:t>
            </w:r>
          </w:p>
        </w:tc>
        <w:tc>
          <w:tcPr>
            <w:tcW w:w="7088" w:type="dxa"/>
            <w:gridSpan w:val="2"/>
            <w:shd w:val="clear" w:color="auto" w:fill="auto"/>
          </w:tcPr>
          <w:p w14:paraId="3073ED6D"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Ši Sutartis laikoma sudaryta, kai (pirma) ją pasirašo abi Šalys.</w:t>
            </w:r>
          </w:p>
          <w:p w14:paraId="6A684D88"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Sutartis galioja iki visiško prievolių įvykdymo (kol bus išnaudota Pradinės Sutarties vertė, bet jos terminas negali būti ilgesnis kaip 3 (trys) mėnesiai).</w:t>
            </w:r>
          </w:p>
        </w:tc>
      </w:tr>
      <w:tr w:rsidR="00056B12" w:rsidRPr="00056B12" w14:paraId="7D55B739" w14:textId="77777777" w:rsidTr="004A1A94">
        <w:trPr>
          <w:trHeight w:val="300"/>
        </w:trPr>
        <w:tc>
          <w:tcPr>
            <w:tcW w:w="2830" w:type="dxa"/>
          </w:tcPr>
          <w:p w14:paraId="65743D60"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10.2. Sutarties galiojimo termino pratęsimas</w:t>
            </w:r>
          </w:p>
        </w:tc>
        <w:tc>
          <w:tcPr>
            <w:tcW w:w="7088" w:type="dxa"/>
            <w:gridSpan w:val="2"/>
            <w:shd w:val="clear" w:color="auto" w:fill="auto"/>
          </w:tcPr>
          <w:p w14:paraId="7DFCC865" w14:textId="77777777" w:rsidR="00056B12" w:rsidRPr="00250833" w:rsidRDefault="00056B12" w:rsidP="00056B12">
            <w:pPr>
              <w:widowControl w:val="0"/>
              <w:spacing w:line="240" w:lineRule="auto"/>
              <w:ind w:firstLine="0"/>
              <w:rPr>
                <w:rFonts w:cstheme="minorHAnsi"/>
                <w:sz w:val="24"/>
                <w:szCs w:val="24"/>
              </w:rPr>
            </w:pPr>
            <w:r w:rsidRPr="00056B12">
              <w:rPr>
                <w:rFonts w:cstheme="minorHAnsi"/>
                <w:sz w:val="24"/>
                <w:szCs w:val="24"/>
              </w:rPr>
              <w:t>Šalių abipusiu rašytiniu Susitarimu Sutartis tomis pačiomis sąlygomis nedidinant Sutarties kainos gali būti pratęsta 1 (vieną) kartą 1 (vienam) mėnesiui.</w:t>
            </w:r>
          </w:p>
          <w:p w14:paraId="37637394" w14:textId="77777777" w:rsidR="00250833" w:rsidRPr="00056B12" w:rsidRDefault="00250833" w:rsidP="00056B12">
            <w:pPr>
              <w:widowControl w:val="0"/>
              <w:spacing w:line="240" w:lineRule="auto"/>
              <w:ind w:firstLine="0"/>
              <w:rPr>
                <w:rFonts w:cstheme="minorHAnsi"/>
                <w:kern w:val="2"/>
                <w:sz w:val="24"/>
                <w:szCs w:val="24"/>
              </w:rPr>
            </w:pPr>
          </w:p>
        </w:tc>
      </w:tr>
      <w:tr w:rsidR="00056B12" w:rsidRPr="00056B12" w14:paraId="5E9025D6" w14:textId="77777777" w:rsidTr="004A1A94">
        <w:trPr>
          <w:trHeight w:val="300"/>
        </w:trPr>
        <w:tc>
          <w:tcPr>
            <w:tcW w:w="9918" w:type="dxa"/>
            <w:gridSpan w:val="3"/>
          </w:tcPr>
          <w:p w14:paraId="5C630A54"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11. SUTARTIES NUTRAUKIMAS</w:t>
            </w:r>
          </w:p>
        </w:tc>
      </w:tr>
      <w:tr w:rsidR="00056B12" w:rsidRPr="00056B12" w14:paraId="0790A3EF" w14:textId="77777777" w:rsidTr="004A1A94">
        <w:trPr>
          <w:trHeight w:val="300"/>
        </w:trPr>
        <w:tc>
          <w:tcPr>
            <w:tcW w:w="2830" w:type="dxa"/>
          </w:tcPr>
          <w:p w14:paraId="5B085D1B"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11.1. Sutarties nutraukimo pagrindai</w:t>
            </w:r>
          </w:p>
        </w:tc>
        <w:tc>
          <w:tcPr>
            <w:tcW w:w="7088" w:type="dxa"/>
            <w:gridSpan w:val="2"/>
          </w:tcPr>
          <w:p w14:paraId="6AE8B0E5"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Sutartis gali būti nutraukiama rašytiniu Šalių susitarimu arba vienašališkai, Bendrosiose sąlygose nustatyta tvarka.</w:t>
            </w:r>
          </w:p>
          <w:p w14:paraId="7BD72418"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537E9A1B" w14:textId="77777777" w:rsidTr="004A1A94">
        <w:trPr>
          <w:trHeight w:val="300"/>
        </w:trPr>
        <w:tc>
          <w:tcPr>
            <w:tcW w:w="2830" w:type="dxa"/>
          </w:tcPr>
          <w:p w14:paraId="52EDBB00"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
                <w:bCs/>
                <w:kern w:val="2"/>
                <w:sz w:val="24"/>
                <w:szCs w:val="24"/>
              </w:rPr>
              <w:t>11.2. Esminiai Sutarties pažeidimai</w:t>
            </w:r>
          </w:p>
          <w:p w14:paraId="052BCB2A" w14:textId="77777777" w:rsidR="00056B12" w:rsidRPr="00056B12" w:rsidRDefault="00056B12" w:rsidP="00056B12">
            <w:pPr>
              <w:widowControl w:val="0"/>
              <w:spacing w:line="240" w:lineRule="auto"/>
              <w:ind w:firstLine="0"/>
              <w:rPr>
                <w:rFonts w:cstheme="minorHAnsi"/>
                <w:b/>
                <w:bCs/>
                <w:kern w:val="2"/>
                <w:sz w:val="24"/>
                <w:szCs w:val="24"/>
              </w:rPr>
            </w:pPr>
          </w:p>
        </w:tc>
        <w:tc>
          <w:tcPr>
            <w:tcW w:w="7088" w:type="dxa"/>
            <w:gridSpan w:val="2"/>
          </w:tcPr>
          <w:p w14:paraId="7C1DCDC4"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11.2.1. jeigu Tiekėjas nevykdo prisiimtų įsipareigojimų už Sutartyje nustatytą Sutarties kainą;</w:t>
            </w:r>
          </w:p>
          <w:p w14:paraId="1E6BCB4C"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11.2.2. jeigu Tiekėjas nesilaiko Sutartyje nustatytų Prekių tiekimo terminų ir vėluoja pristatyti Prekes daugiau nei 1 (vieną) mėnesį nuo Sutartyje nustatyto Prekių pristatymo termino;</w:t>
            </w:r>
          </w:p>
          <w:p w14:paraId="2862D616"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11.2.3. jeigu Tiekėjas pažeidžia Prekių pristatymo terminus ir priskaičiuotų netesybų už vėlavimą suma viršija 20 (dvidešimt) proc. Sutarties kainos be PVM;</w:t>
            </w:r>
          </w:p>
          <w:p w14:paraId="72BBDBA9"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11.2.4. Tiekėjas pažeidžia Prekių pristatymo terminus ir dėl Prekių pristatymo vėlavimo Prekės tampa nebereikalingos;</w:t>
            </w:r>
          </w:p>
          <w:p w14:paraId="2BE6E226" w14:textId="77777777" w:rsidR="00056B12" w:rsidRPr="00056B12" w:rsidRDefault="00056B12" w:rsidP="00056B12">
            <w:pPr>
              <w:widowControl w:val="0"/>
              <w:spacing w:line="240" w:lineRule="auto"/>
              <w:ind w:firstLine="0"/>
              <w:rPr>
                <w:rFonts w:cstheme="minorHAnsi"/>
                <w:kern w:val="2"/>
                <w:sz w:val="24"/>
                <w:szCs w:val="24"/>
              </w:rPr>
            </w:pPr>
          </w:p>
        </w:tc>
      </w:tr>
      <w:tr w:rsidR="00056B12" w:rsidRPr="00056B12" w14:paraId="5D4EB943" w14:textId="77777777" w:rsidTr="004A1A94">
        <w:trPr>
          <w:trHeight w:val="300"/>
        </w:trPr>
        <w:tc>
          <w:tcPr>
            <w:tcW w:w="9918" w:type="dxa"/>
            <w:gridSpan w:val="3"/>
          </w:tcPr>
          <w:p w14:paraId="3AEAD088"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b/>
                <w:bCs/>
                <w:kern w:val="2"/>
                <w:sz w:val="24"/>
                <w:szCs w:val="24"/>
              </w:rPr>
              <w:t xml:space="preserve">12. APLINKOSAUGINIAI IR SOCIALINIAI KRITERIJAI </w:t>
            </w:r>
            <w:r w:rsidRPr="00056B12">
              <w:rPr>
                <w:rFonts w:cstheme="minorHAnsi"/>
                <w:kern w:val="2"/>
                <w:sz w:val="24"/>
                <w:szCs w:val="24"/>
              </w:rPr>
              <w:t>(taikoma, jeigu aplinkosauginiai ir (arba) socialiniai kriterijai nustatomi kaip Sutarties vykdymo sąlygos)</w:t>
            </w:r>
          </w:p>
        </w:tc>
      </w:tr>
      <w:tr w:rsidR="00056B12" w:rsidRPr="00056B12" w14:paraId="3A04AD93" w14:textId="77777777" w:rsidTr="004A1A94">
        <w:trPr>
          <w:trHeight w:val="300"/>
        </w:trPr>
        <w:tc>
          <w:tcPr>
            <w:tcW w:w="2830" w:type="dxa"/>
          </w:tcPr>
          <w:p w14:paraId="30262099"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12.1. Aplinkosauginių kriterijų nustatymo teisinis pagrindas</w:t>
            </w:r>
          </w:p>
        </w:tc>
        <w:tc>
          <w:tcPr>
            <w:tcW w:w="7088" w:type="dxa"/>
            <w:gridSpan w:val="2"/>
          </w:tcPr>
          <w:p w14:paraId="41BD5E94" w14:textId="02799AF3" w:rsidR="00056B12" w:rsidRPr="00056B12" w:rsidRDefault="00056B12" w:rsidP="00250833">
            <w:pPr>
              <w:tabs>
                <w:tab w:val="left" w:pos="1692"/>
              </w:tabs>
              <w:spacing w:after="160" w:line="240" w:lineRule="auto"/>
              <w:ind w:firstLine="0"/>
              <w:rPr>
                <w:rFonts w:cstheme="minorHAnsi"/>
                <w:sz w:val="24"/>
                <w:szCs w:val="24"/>
              </w:rPr>
            </w:pPr>
            <w:r w:rsidRPr="00056B12">
              <w:rPr>
                <w:rFonts w:cstheme="minorHAnsi"/>
                <w:sz w:val="24"/>
                <w:szCs w:val="24"/>
              </w:rPr>
              <w:t>Vykdomas žaliasis pirkimas vadovaujantis Lietuvos Respublikos aplinkos ministro 2011 m. birželio 28 d. įsakym</w:t>
            </w:r>
            <w:r w:rsidR="00096F7C">
              <w:rPr>
                <w:rFonts w:cstheme="minorHAnsi"/>
                <w:sz w:val="24"/>
                <w:szCs w:val="24"/>
              </w:rPr>
              <w:t>u</w:t>
            </w:r>
            <w:r w:rsidRPr="00056B12">
              <w:rPr>
                <w:rFonts w:cstheme="minorHAnsi"/>
                <w:sz w:val="24"/>
                <w:szCs w:val="24"/>
              </w:rPr>
              <w:t xml:space="preserve"> Nr. D1-508 „Dėl aplinkos apsaugos kriterijų taikymo, vykdant žaliuosius pirkimus tvarkos aprašo </w:t>
            </w:r>
            <w:proofErr w:type="spellStart"/>
            <w:r w:rsidRPr="00056B12">
              <w:rPr>
                <w:rFonts w:cstheme="minorHAnsi"/>
                <w:sz w:val="24"/>
                <w:szCs w:val="24"/>
              </w:rPr>
              <w:t>patvirtinimo“</w:t>
            </w:r>
            <w:r w:rsidR="00096F7C">
              <w:rPr>
                <w:rFonts w:cstheme="minorHAnsi"/>
                <w:sz w:val="24"/>
                <w:szCs w:val="24"/>
              </w:rPr>
              <w:t>patvirtinto</w:t>
            </w:r>
            <w:proofErr w:type="spellEnd"/>
            <w:r w:rsidRPr="00056B12">
              <w:rPr>
                <w:rFonts w:cstheme="minorHAnsi"/>
                <w:sz w:val="24"/>
                <w:szCs w:val="24"/>
              </w:rPr>
              <w:t xml:space="preserve"> Aplinkos apsaugos kriterijų taikymo, vykdant žaliuosius pirkimus tvarkos aprašo </w:t>
            </w:r>
            <w:r w:rsidR="00096F7C">
              <w:rPr>
                <w:rFonts w:cstheme="minorHAnsi"/>
                <w:sz w:val="24"/>
                <w:szCs w:val="24"/>
              </w:rPr>
              <w:t xml:space="preserve">4.4.4 punktu, </w:t>
            </w:r>
            <w:r w:rsidR="00096F7C">
              <w:rPr>
                <w:rFonts w:cstheme="minorHAnsi"/>
                <w:sz w:val="24"/>
                <w:szCs w:val="24"/>
              </w:rPr>
              <w:lastRenderedPageBreak/>
              <w:t xml:space="preserve">taikant </w:t>
            </w:r>
            <w:r w:rsidRPr="00056B12">
              <w:rPr>
                <w:rFonts w:cstheme="minorHAnsi"/>
                <w:sz w:val="24"/>
                <w:szCs w:val="24"/>
              </w:rPr>
              <w:t xml:space="preserve">4.4.4.4 </w:t>
            </w:r>
            <w:r w:rsidR="00E9661F" w:rsidRPr="00056B12">
              <w:rPr>
                <w:rFonts w:cstheme="minorHAnsi"/>
                <w:sz w:val="24"/>
                <w:szCs w:val="24"/>
              </w:rPr>
              <w:t>papunk</w:t>
            </w:r>
            <w:r w:rsidR="00E9661F">
              <w:rPr>
                <w:rFonts w:cstheme="minorHAnsi"/>
                <w:sz w:val="24"/>
                <w:szCs w:val="24"/>
              </w:rPr>
              <w:t>tyje nustatytą aplinkosauginį principą, ir savarankiškai nustatant aplinkos apsaugos kriterijų,</w:t>
            </w:r>
            <w:r w:rsidR="00E9661F" w:rsidRPr="00056B12">
              <w:rPr>
                <w:rFonts w:cstheme="minorHAnsi"/>
                <w:sz w:val="24"/>
                <w:szCs w:val="24"/>
              </w:rPr>
              <w:t xml:space="preserve"> </w:t>
            </w:r>
            <w:r w:rsidRPr="00056B12">
              <w:rPr>
                <w:rFonts w:cstheme="minorHAnsi"/>
                <w:sz w:val="24"/>
                <w:szCs w:val="24"/>
              </w:rPr>
              <w:t>t. y. perkama prekė yra tvirta, ilgaamžė, funkcionali, ji ar jos sudedamosios dalys tinka naudoti daug kartų ir (ar) lengvai pataisomos, ir (ar) pakeičiamos."</w:t>
            </w:r>
          </w:p>
          <w:p w14:paraId="18E23B2B" w14:textId="3CECA095" w:rsidR="00056B12" w:rsidRPr="00056B12" w:rsidRDefault="00056B12" w:rsidP="00250833">
            <w:pPr>
              <w:tabs>
                <w:tab w:val="left" w:pos="1692"/>
              </w:tabs>
              <w:spacing w:after="160" w:line="240" w:lineRule="auto"/>
              <w:ind w:firstLine="0"/>
              <w:rPr>
                <w:rFonts w:cstheme="minorHAnsi"/>
                <w:sz w:val="24"/>
                <w:szCs w:val="24"/>
              </w:rPr>
            </w:pPr>
            <w:r w:rsidRPr="00056B12">
              <w:rPr>
                <w:rFonts w:cstheme="minorHAnsi"/>
                <w:sz w:val="24"/>
                <w:szCs w:val="24"/>
              </w:rPr>
              <w:t xml:space="preserve">Tiekėjas </w:t>
            </w:r>
            <w:r w:rsidR="00E345D4">
              <w:rPr>
                <w:rFonts w:cstheme="minorHAnsi"/>
                <w:sz w:val="24"/>
                <w:szCs w:val="24"/>
              </w:rPr>
              <w:t xml:space="preserve">pristatydamas prekę, </w:t>
            </w:r>
            <w:r w:rsidRPr="00056B12">
              <w:rPr>
                <w:rFonts w:cstheme="minorHAnsi"/>
                <w:sz w:val="24"/>
                <w:szCs w:val="24"/>
              </w:rPr>
              <w:t>pateikia gamintojo deklaraciją, patvirtinančią atitiktį žaliojo pirkimo reikalavimui.</w:t>
            </w:r>
          </w:p>
        </w:tc>
      </w:tr>
      <w:tr w:rsidR="00056B12" w:rsidRPr="00056B12" w14:paraId="29ED2D08" w14:textId="77777777" w:rsidTr="004A1A94">
        <w:trPr>
          <w:trHeight w:val="300"/>
        </w:trPr>
        <w:tc>
          <w:tcPr>
            <w:tcW w:w="2830" w:type="dxa"/>
          </w:tcPr>
          <w:p w14:paraId="6083A8C8"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lastRenderedPageBreak/>
              <w:t xml:space="preserve">12.2. </w:t>
            </w:r>
            <w:r w:rsidRPr="00056B12">
              <w:rPr>
                <w:rFonts w:cstheme="minorHAnsi"/>
                <w:b/>
                <w:bCs/>
                <w:kern w:val="2"/>
                <w:sz w:val="24"/>
                <w:szCs w:val="24"/>
                <w:shd w:val="clear" w:color="auto" w:fill="FFFFFF"/>
              </w:rPr>
              <w:t>Su Prekių pakuotėmis susiję aplinkosauginiai kriterijai</w:t>
            </w:r>
            <w:r w:rsidRPr="00056B12">
              <w:rPr>
                <w:rFonts w:cstheme="minorHAnsi"/>
                <w:b/>
                <w:bCs/>
                <w:kern w:val="2"/>
                <w:sz w:val="24"/>
                <w:szCs w:val="24"/>
              </w:rPr>
              <w:t xml:space="preserve"> </w:t>
            </w:r>
          </w:p>
        </w:tc>
        <w:tc>
          <w:tcPr>
            <w:tcW w:w="7088" w:type="dxa"/>
            <w:gridSpan w:val="2"/>
          </w:tcPr>
          <w:p w14:paraId="35EEEC54" w14:textId="77777777" w:rsidR="00056B12" w:rsidRPr="00056B12" w:rsidRDefault="00056B12" w:rsidP="00056B12">
            <w:pPr>
              <w:widowControl w:val="0"/>
              <w:spacing w:line="240" w:lineRule="auto"/>
              <w:ind w:firstLine="0"/>
              <w:rPr>
                <w:rFonts w:cstheme="minorHAnsi"/>
                <w:sz w:val="24"/>
                <w:szCs w:val="24"/>
              </w:rPr>
            </w:pPr>
            <w:r w:rsidRPr="00056B12">
              <w:rPr>
                <w:rFonts w:cstheme="minorHAnsi"/>
                <w:sz w:val="24"/>
                <w:szCs w:val="24"/>
              </w:rPr>
              <w:t>Pirminė, antrinė ir (ar) tretinė Prekių pakuotės turi būti perdirbamosios pakuotės pagal Lietuvos Respublikos mokesčio už aplinkos teršimą įstatymo nuostatas arba daugkartinio naudojimo pakuotes (talpas). Tiekėjas patiekdamas Prekes Pirkėjui, pateikia Prekės pakuotės tinkamumą perdirbti (</w:t>
            </w:r>
            <w:proofErr w:type="spellStart"/>
            <w:r w:rsidRPr="00056B12">
              <w:rPr>
                <w:rFonts w:cstheme="minorHAnsi"/>
                <w:sz w:val="24"/>
                <w:szCs w:val="24"/>
              </w:rPr>
              <w:t>perdirbamumą</w:t>
            </w:r>
            <w:proofErr w:type="spellEnd"/>
            <w:r w:rsidRPr="00056B12">
              <w:rPr>
                <w:rFonts w:cstheme="minorHAnsi"/>
                <w:sz w:val="24"/>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056B12" w:rsidRPr="00056B12" w14:paraId="4455B450" w14:textId="77777777" w:rsidTr="004A1A94">
        <w:trPr>
          <w:trHeight w:val="300"/>
        </w:trPr>
        <w:tc>
          <w:tcPr>
            <w:tcW w:w="2830" w:type="dxa"/>
          </w:tcPr>
          <w:p w14:paraId="0AE54F92"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12.3. </w:t>
            </w:r>
            <w:r w:rsidRPr="00056B12">
              <w:rPr>
                <w:rFonts w:cstheme="minorHAnsi"/>
                <w:b/>
                <w:bCs/>
                <w:kern w:val="2"/>
                <w:sz w:val="24"/>
                <w:szCs w:val="24"/>
                <w:shd w:val="clear" w:color="auto" w:fill="FFFFFF"/>
              </w:rPr>
              <w:t>Su Prekių pristatymu susiję aplinkosauginiai kriterijai</w:t>
            </w:r>
            <w:r w:rsidRPr="00056B12">
              <w:rPr>
                <w:rFonts w:cstheme="minorHAnsi"/>
                <w:kern w:val="2"/>
                <w:sz w:val="24"/>
                <w:szCs w:val="24"/>
                <w:u w:val="single"/>
                <w:shd w:val="clear" w:color="auto" w:fill="FFFFFF"/>
              </w:rPr>
              <w:t xml:space="preserve"> </w:t>
            </w:r>
          </w:p>
        </w:tc>
        <w:tc>
          <w:tcPr>
            <w:tcW w:w="7088" w:type="dxa"/>
            <w:gridSpan w:val="2"/>
          </w:tcPr>
          <w:p w14:paraId="1A2A4857" w14:textId="77777777" w:rsidR="00056B12" w:rsidRPr="00056B12" w:rsidRDefault="00056B12" w:rsidP="00056B12">
            <w:pPr>
              <w:widowControl w:val="0"/>
              <w:spacing w:line="240" w:lineRule="auto"/>
              <w:ind w:firstLine="0"/>
              <w:rPr>
                <w:rFonts w:cstheme="minorHAnsi"/>
                <w:sz w:val="24"/>
                <w:szCs w:val="24"/>
                <w:shd w:val="clear" w:color="auto" w:fill="FFFFFF"/>
              </w:rPr>
            </w:pPr>
            <w:r w:rsidRPr="00056B12">
              <w:rPr>
                <w:rFonts w:cstheme="minorHAnsi"/>
                <w:kern w:val="2"/>
                <w:sz w:val="24"/>
                <w:szCs w:val="24"/>
                <w:shd w:val="clear" w:color="auto" w:fill="FFFFFF"/>
              </w:rPr>
              <w:t>Netaikoma</w:t>
            </w:r>
          </w:p>
          <w:p w14:paraId="63260333" w14:textId="77777777" w:rsidR="00056B12" w:rsidRPr="00056B12" w:rsidRDefault="00056B12" w:rsidP="00056B12">
            <w:pPr>
              <w:widowControl w:val="0"/>
              <w:spacing w:line="240" w:lineRule="auto"/>
              <w:ind w:firstLine="0"/>
              <w:rPr>
                <w:rFonts w:cstheme="minorHAnsi"/>
                <w:sz w:val="24"/>
                <w:szCs w:val="24"/>
              </w:rPr>
            </w:pPr>
          </w:p>
        </w:tc>
      </w:tr>
      <w:tr w:rsidR="00056B12" w:rsidRPr="00056B12" w14:paraId="2B263564" w14:textId="77777777" w:rsidTr="004A1A94">
        <w:trPr>
          <w:trHeight w:val="300"/>
        </w:trPr>
        <w:tc>
          <w:tcPr>
            <w:tcW w:w="2830" w:type="dxa"/>
          </w:tcPr>
          <w:p w14:paraId="26F33369"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 xml:space="preserve">12.4. </w:t>
            </w:r>
            <w:r w:rsidRPr="00056B12">
              <w:rPr>
                <w:rFonts w:cstheme="minorHAnsi"/>
                <w:b/>
                <w:bCs/>
                <w:kern w:val="2"/>
                <w:sz w:val="24"/>
                <w:szCs w:val="24"/>
                <w:shd w:val="clear" w:color="auto" w:fill="FFFFFF"/>
              </w:rPr>
              <w:t>Su Prekėmis susijusių paslaugų (pavyzdžiui, montavimo, apmokymo ir kitos parengimui naudoti skirtos paslaugos) teikimu susiję aplinkosauginiai k</w:t>
            </w:r>
            <w:r w:rsidRPr="00056B12">
              <w:rPr>
                <w:rFonts w:cstheme="minorHAnsi"/>
                <w:b/>
                <w:kern w:val="2"/>
                <w:sz w:val="24"/>
                <w:szCs w:val="24"/>
                <w:shd w:val="clear" w:color="auto" w:fill="FFFFFF"/>
              </w:rPr>
              <w:t>riterijai</w:t>
            </w:r>
          </w:p>
        </w:tc>
        <w:tc>
          <w:tcPr>
            <w:tcW w:w="7088" w:type="dxa"/>
            <w:gridSpan w:val="2"/>
          </w:tcPr>
          <w:p w14:paraId="5B080E85" w14:textId="77777777" w:rsidR="00056B12" w:rsidRPr="00056B12" w:rsidRDefault="00056B12" w:rsidP="00056B12">
            <w:pPr>
              <w:widowControl w:val="0"/>
              <w:spacing w:line="240" w:lineRule="auto"/>
              <w:ind w:firstLine="0"/>
              <w:rPr>
                <w:rFonts w:cstheme="minorHAnsi"/>
                <w:sz w:val="24"/>
                <w:szCs w:val="24"/>
                <w:shd w:val="clear" w:color="auto" w:fill="FFFFFF"/>
              </w:rPr>
            </w:pPr>
            <w:r w:rsidRPr="00056B12">
              <w:rPr>
                <w:rFonts w:cstheme="minorHAnsi"/>
                <w:kern w:val="2"/>
                <w:sz w:val="24"/>
                <w:szCs w:val="24"/>
                <w:shd w:val="clear" w:color="auto" w:fill="FFFFFF"/>
              </w:rPr>
              <w:t>Netaikoma</w:t>
            </w:r>
          </w:p>
          <w:p w14:paraId="5F21FA2D" w14:textId="77777777" w:rsidR="00056B12" w:rsidRPr="00056B12" w:rsidRDefault="00056B12" w:rsidP="00056B12">
            <w:pPr>
              <w:widowControl w:val="0"/>
              <w:spacing w:line="240" w:lineRule="auto"/>
              <w:ind w:firstLine="0"/>
              <w:jc w:val="left"/>
              <w:rPr>
                <w:rFonts w:cstheme="minorHAnsi"/>
                <w:sz w:val="24"/>
                <w:szCs w:val="24"/>
                <w:shd w:val="clear" w:color="auto" w:fill="FFFFFF"/>
              </w:rPr>
            </w:pPr>
          </w:p>
          <w:p w14:paraId="358785D6"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15BDD3CB" w14:textId="77777777" w:rsidTr="004A1A94">
        <w:trPr>
          <w:trHeight w:val="300"/>
        </w:trPr>
        <w:tc>
          <w:tcPr>
            <w:tcW w:w="2830" w:type="dxa"/>
          </w:tcPr>
          <w:p w14:paraId="73DAFE37"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12.5. Su perkamomis Prekėmis susiję socialiniai kriterijai</w:t>
            </w:r>
          </w:p>
        </w:tc>
        <w:tc>
          <w:tcPr>
            <w:tcW w:w="7088" w:type="dxa"/>
            <w:gridSpan w:val="2"/>
          </w:tcPr>
          <w:p w14:paraId="3357695C" w14:textId="77777777" w:rsidR="00056B12" w:rsidRPr="00056B12" w:rsidRDefault="00056B12" w:rsidP="00056B12">
            <w:pPr>
              <w:widowControl w:val="0"/>
              <w:spacing w:line="240" w:lineRule="auto"/>
              <w:ind w:firstLine="0"/>
              <w:jc w:val="left"/>
              <w:rPr>
                <w:rFonts w:cstheme="minorHAnsi"/>
                <w:kern w:val="2"/>
                <w:sz w:val="24"/>
                <w:szCs w:val="24"/>
                <w:shd w:val="clear" w:color="auto" w:fill="FFFFFF"/>
              </w:rPr>
            </w:pPr>
            <w:r w:rsidRPr="00056B12">
              <w:rPr>
                <w:rFonts w:cstheme="minorHAnsi"/>
                <w:kern w:val="2"/>
                <w:sz w:val="24"/>
                <w:szCs w:val="24"/>
                <w:shd w:val="clear" w:color="auto" w:fill="FFFFFF"/>
              </w:rPr>
              <w:t>Netaikoma</w:t>
            </w:r>
          </w:p>
          <w:p w14:paraId="3B71BF1F" w14:textId="77777777" w:rsidR="00056B12" w:rsidRPr="00056B12" w:rsidRDefault="00056B12" w:rsidP="00056B12">
            <w:pPr>
              <w:widowControl w:val="0"/>
              <w:spacing w:line="240" w:lineRule="auto"/>
              <w:ind w:firstLine="0"/>
              <w:jc w:val="left"/>
              <w:rPr>
                <w:rFonts w:cstheme="minorHAnsi"/>
                <w:kern w:val="2"/>
                <w:sz w:val="24"/>
                <w:szCs w:val="24"/>
              </w:rPr>
            </w:pPr>
          </w:p>
        </w:tc>
      </w:tr>
      <w:tr w:rsidR="00056B12" w:rsidRPr="00056B12" w14:paraId="39051F61" w14:textId="77777777" w:rsidTr="004A1A94">
        <w:trPr>
          <w:trHeight w:val="300"/>
        </w:trPr>
        <w:tc>
          <w:tcPr>
            <w:tcW w:w="9918" w:type="dxa"/>
            <w:gridSpan w:val="3"/>
          </w:tcPr>
          <w:p w14:paraId="2E72C9D2"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 xml:space="preserve">13. BENDRŲJŲ SĄLYGŲ PAKEITIMAI IR PAPILDYMAI </w:t>
            </w:r>
          </w:p>
          <w:p w14:paraId="04B5442D"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 xml:space="preserve">(jeigu būtina dėl konkretaus Sutarties dalyko specifikos) </w:t>
            </w:r>
          </w:p>
        </w:tc>
      </w:tr>
      <w:tr w:rsidR="00056B12" w:rsidRPr="00056B12" w14:paraId="7197BB39" w14:textId="77777777" w:rsidTr="004A1A94">
        <w:trPr>
          <w:trHeight w:val="300"/>
        </w:trPr>
        <w:tc>
          <w:tcPr>
            <w:tcW w:w="2830" w:type="dxa"/>
          </w:tcPr>
          <w:p w14:paraId="1491AC73"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13.1.</w:t>
            </w:r>
          </w:p>
        </w:tc>
        <w:tc>
          <w:tcPr>
            <w:tcW w:w="7088" w:type="dxa"/>
            <w:gridSpan w:val="2"/>
          </w:tcPr>
          <w:p w14:paraId="339173F2"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i/>
                <w:iCs/>
                <w:kern w:val="2"/>
                <w:sz w:val="24"/>
                <w:szCs w:val="24"/>
              </w:rPr>
              <w:t>(pildyti jei keičiamas Sutarties Bendrųjų sąlygų punktas, jį išdėstant nauja redakcija)</w:t>
            </w:r>
            <w:r w:rsidRPr="00056B12">
              <w:rPr>
                <w:rFonts w:cstheme="minorHAnsi"/>
                <w:kern w:val="2"/>
                <w:sz w:val="24"/>
                <w:szCs w:val="24"/>
              </w:rPr>
              <w:t>:</w:t>
            </w:r>
          </w:p>
          <w:p w14:paraId="6E19DF48"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Šalys susitaria pakeisti nurodytą Sutarties Bendrųjų sąlygų punktą ir išdėstyti jį nauja redakcija: ____.</w:t>
            </w:r>
          </w:p>
        </w:tc>
      </w:tr>
      <w:tr w:rsidR="00056B12" w:rsidRPr="00056B12" w14:paraId="17EA1D9B" w14:textId="77777777" w:rsidTr="004A1A94">
        <w:trPr>
          <w:trHeight w:val="300"/>
        </w:trPr>
        <w:tc>
          <w:tcPr>
            <w:tcW w:w="2830" w:type="dxa"/>
          </w:tcPr>
          <w:p w14:paraId="64F67377"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13.2.</w:t>
            </w:r>
          </w:p>
        </w:tc>
        <w:tc>
          <w:tcPr>
            <w:tcW w:w="7088" w:type="dxa"/>
            <w:gridSpan w:val="2"/>
            <w:tcBorders>
              <w:top w:val="single" w:sz="6" w:space="0" w:color="auto"/>
              <w:left w:val="single" w:sz="6" w:space="0" w:color="auto"/>
              <w:bottom w:val="single" w:sz="6" w:space="0" w:color="auto"/>
              <w:right w:val="single" w:sz="6" w:space="0" w:color="auto"/>
            </w:tcBorders>
            <w:shd w:val="clear" w:color="auto" w:fill="auto"/>
          </w:tcPr>
          <w:p w14:paraId="5DB87C83" w14:textId="77777777" w:rsidR="00056B12" w:rsidRPr="00056B12" w:rsidRDefault="00056B12" w:rsidP="00056B12">
            <w:pPr>
              <w:spacing w:line="240" w:lineRule="auto"/>
              <w:ind w:firstLine="0"/>
              <w:jc w:val="left"/>
              <w:textAlignment w:val="baseline"/>
              <w:rPr>
                <w:rFonts w:eastAsia="Times New Roman" w:cstheme="minorHAnsi"/>
                <w:color w:val="000000" w:themeColor="text1"/>
                <w:sz w:val="24"/>
                <w:szCs w:val="24"/>
              </w:rPr>
            </w:pPr>
            <w:r w:rsidRPr="00056B12">
              <w:rPr>
                <w:rFonts w:eastAsia="Times New Roman" w:cstheme="minorHAnsi"/>
                <w:i/>
                <w:iCs/>
                <w:color w:val="000000" w:themeColor="text1"/>
                <w:sz w:val="24"/>
                <w:szCs w:val="24"/>
              </w:rPr>
              <w:t>(pildyti jei papildomos Sutarties Bendrosios sąlygos naujomis nuostatomis)</w:t>
            </w:r>
            <w:r w:rsidRPr="00056B12">
              <w:rPr>
                <w:rFonts w:eastAsia="Times New Roman" w:cstheme="minorHAnsi"/>
                <w:color w:val="000000" w:themeColor="text1"/>
                <w:sz w:val="24"/>
                <w:szCs w:val="24"/>
              </w:rPr>
              <w:t>: </w:t>
            </w:r>
          </w:p>
          <w:p w14:paraId="098D9718"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sz w:val="24"/>
                <w:szCs w:val="24"/>
              </w:rPr>
              <w:t>Šalys susitaria papildyti Sutarties Bendrąsias sąlygas nurodytu punktu, tačiau kitų punktų numeracijos nekeisti: ________. </w:t>
            </w:r>
          </w:p>
        </w:tc>
      </w:tr>
      <w:tr w:rsidR="00056B12" w:rsidRPr="00056B12" w14:paraId="3B17BD4A" w14:textId="77777777" w:rsidTr="004A1A94">
        <w:trPr>
          <w:trHeight w:val="300"/>
        </w:trPr>
        <w:tc>
          <w:tcPr>
            <w:tcW w:w="2830" w:type="dxa"/>
          </w:tcPr>
          <w:p w14:paraId="0B7E8B65"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13.3.</w:t>
            </w:r>
          </w:p>
        </w:tc>
        <w:tc>
          <w:tcPr>
            <w:tcW w:w="7088" w:type="dxa"/>
            <w:gridSpan w:val="2"/>
            <w:tcBorders>
              <w:top w:val="single" w:sz="6" w:space="0" w:color="auto"/>
              <w:left w:val="single" w:sz="6" w:space="0" w:color="auto"/>
              <w:bottom w:val="single" w:sz="6" w:space="0" w:color="auto"/>
              <w:right w:val="single" w:sz="6" w:space="0" w:color="auto"/>
            </w:tcBorders>
            <w:shd w:val="clear" w:color="auto" w:fill="auto"/>
          </w:tcPr>
          <w:p w14:paraId="10B64B21" w14:textId="77777777" w:rsidR="00056B12" w:rsidRPr="00056B12" w:rsidRDefault="00056B12" w:rsidP="00056B12">
            <w:pPr>
              <w:spacing w:line="240" w:lineRule="auto"/>
              <w:ind w:firstLine="0"/>
              <w:jc w:val="left"/>
              <w:textAlignment w:val="baseline"/>
              <w:rPr>
                <w:rFonts w:eastAsia="Times New Roman" w:cstheme="minorHAnsi"/>
                <w:color w:val="000000" w:themeColor="text1"/>
                <w:sz w:val="24"/>
                <w:szCs w:val="24"/>
              </w:rPr>
            </w:pPr>
            <w:r w:rsidRPr="00056B12">
              <w:rPr>
                <w:rFonts w:eastAsia="Times New Roman" w:cstheme="minorHAnsi"/>
                <w:i/>
                <w:iCs/>
                <w:color w:val="000000" w:themeColor="text1"/>
                <w:sz w:val="24"/>
                <w:szCs w:val="24"/>
              </w:rPr>
              <w:t>(pildyti jei išbraukiamas Sutarties Bendrųjų sąlygų atitinkamas punktas</w:t>
            </w:r>
            <w:r w:rsidRPr="00056B12">
              <w:rPr>
                <w:rFonts w:eastAsia="Times New Roman" w:cstheme="minorHAnsi"/>
                <w:color w:val="000000" w:themeColor="text1"/>
                <w:sz w:val="24"/>
                <w:szCs w:val="24"/>
              </w:rPr>
              <w:t>: </w:t>
            </w:r>
          </w:p>
          <w:p w14:paraId="3C6CF5A0"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sz w:val="24"/>
                <w:szCs w:val="24"/>
              </w:rPr>
              <w:t>Šalys susitaria išbraukti nurodytą Sutarties Bendrųjų sąlygų punktą, tačiau kitų punktų numeracijos nekeisti: _____. </w:t>
            </w:r>
          </w:p>
        </w:tc>
      </w:tr>
      <w:tr w:rsidR="00056B12" w:rsidRPr="00056B12" w14:paraId="25675C5A" w14:textId="77777777" w:rsidTr="004A1A94">
        <w:trPr>
          <w:trHeight w:val="300"/>
        </w:trPr>
        <w:tc>
          <w:tcPr>
            <w:tcW w:w="2830" w:type="dxa"/>
          </w:tcPr>
          <w:p w14:paraId="18C58246"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lastRenderedPageBreak/>
              <w:t>13.4.</w:t>
            </w:r>
          </w:p>
        </w:tc>
        <w:tc>
          <w:tcPr>
            <w:tcW w:w="7088" w:type="dxa"/>
            <w:gridSpan w:val="2"/>
            <w:tcBorders>
              <w:top w:val="single" w:sz="6" w:space="0" w:color="auto"/>
              <w:left w:val="single" w:sz="6" w:space="0" w:color="auto"/>
              <w:bottom w:val="single" w:sz="6" w:space="0" w:color="auto"/>
              <w:right w:val="single" w:sz="6" w:space="0" w:color="auto"/>
            </w:tcBorders>
            <w:shd w:val="clear" w:color="auto" w:fill="auto"/>
          </w:tcPr>
          <w:p w14:paraId="6C23685B" w14:textId="77777777" w:rsidR="00056B12" w:rsidRPr="00056B12" w:rsidRDefault="00056B12" w:rsidP="00056B12">
            <w:pPr>
              <w:spacing w:line="240" w:lineRule="auto"/>
              <w:ind w:firstLine="0"/>
              <w:jc w:val="left"/>
              <w:textAlignment w:val="baseline"/>
              <w:rPr>
                <w:rFonts w:eastAsia="Times New Roman" w:cstheme="minorHAnsi"/>
                <w:sz w:val="24"/>
                <w:szCs w:val="24"/>
              </w:rPr>
            </w:pPr>
            <w:r w:rsidRPr="00056B12">
              <w:rPr>
                <w:rFonts w:eastAsia="Times New Roman" w:cstheme="minorHAnsi"/>
                <w:i/>
                <w:iCs/>
                <w:color w:val="000000" w:themeColor="text1"/>
                <w:sz w:val="24"/>
                <w:szCs w:val="24"/>
              </w:rPr>
              <w:t>(pildyti jei nustatomos kitokios nei Sutarties Bendrosiose sąlygose nustatytos</w:t>
            </w:r>
            <w:r w:rsidRPr="00056B12">
              <w:rPr>
                <w:rFonts w:eastAsia="Times New Roman" w:cstheme="minorHAnsi"/>
                <w:color w:val="000000" w:themeColor="text1"/>
                <w:sz w:val="24"/>
                <w:szCs w:val="24"/>
              </w:rPr>
              <w:t xml:space="preserve"> nuostatos dėl Prekių intelektinės nuosavybės): </w:t>
            </w:r>
          </w:p>
        </w:tc>
      </w:tr>
      <w:tr w:rsidR="00056B12" w:rsidRPr="00056B12" w14:paraId="58E5538F" w14:textId="77777777" w:rsidTr="004A1A94">
        <w:trPr>
          <w:trHeight w:val="300"/>
        </w:trPr>
        <w:tc>
          <w:tcPr>
            <w:tcW w:w="2830" w:type="dxa"/>
          </w:tcPr>
          <w:p w14:paraId="094EB4C0" w14:textId="77777777" w:rsidR="00056B12" w:rsidRPr="00056B12" w:rsidRDefault="00056B12" w:rsidP="00056B12">
            <w:pPr>
              <w:widowControl w:val="0"/>
              <w:spacing w:line="240" w:lineRule="auto"/>
              <w:ind w:firstLine="0"/>
              <w:jc w:val="left"/>
              <w:rPr>
                <w:rFonts w:cstheme="minorHAnsi"/>
                <w:b/>
                <w:bCs/>
                <w:kern w:val="2"/>
                <w:sz w:val="24"/>
                <w:szCs w:val="24"/>
              </w:rPr>
            </w:pPr>
            <w:r w:rsidRPr="00056B12">
              <w:rPr>
                <w:rFonts w:cstheme="minorHAnsi"/>
                <w:b/>
                <w:bCs/>
                <w:kern w:val="2"/>
                <w:sz w:val="24"/>
                <w:szCs w:val="24"/>
              </w:rPr>
              <w:t>13.5.</w:t>
            </w:r>
          </w:p>
        </w:tc>
        <w:tc>
          <w:tcPr>
            <w:tcW w:w="7088" w:type="dxa"/>
            <w:gridSpan w:val="2"/>
            <w:tcBorders>
              <w:top w:val="single" w:sz="6" w:space="0" w:color="auto"/>
              <w:left w:val="single" w:sz="6" w:space="0" w:color="auto"/>
              <w:bottom w:val="single" w:sz="6" w:space="0" w:color="auto"/>
              <w:right w:val="single" w:sz="6" w:space="0" w:color="auto"/>
            </w:tcBorders>
            <w:shd w:val="clear" w:color="auto" w:fill="auto"/>
          </w:tcPr>
          <w:p w14:paraId="2B78EB3D"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sz w:val="24"/>
                <w:szCs w:val="24"/>
              </w:rPr>
              <w:t>Sutarties Bendrosiose sąlygose nurodytos alternatyvios nuostatos (su prierašu „jei taikoma“ ir pan.) taikomos tik tokiu atveju, jeigu jos konkrečiai aprašomos Sutarties Specialiosiose sąlygose. </w:t>
            </w:r>
          </w:p>
        </w:tc>
      </w:tr>
      <w:tr w:rsidR="00056B12" w:rsidRPr="00056B12" w14:paraId="13EB73A7" w14:textId="77777777" w:rsidTr="004A1A94">
        <w:trPr>
          <w:trHeight w:val="300"/>
        </w:trPr>
        <w:tc>
          <w:tcPr>
            <w:tcW w:w="9918" w:type="dxa"/>
            <w:gridSpan w:val="3"/>
          </w:tcPr>
          <w:p w14:paraId="70C36AF7"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 SUTARTIES PRIEDAI</w:t>
            </w:r>
          </w:p>
        </w:tc>
      </w:tr>
      <w:tr w:rsidR="00056B12" w:rsidRPr="00056B12" w14:paraId="1BF089B0" w14:textId="77777777" w:rsidTr="004A1A94">
        <w:trPr>
          <w:trHeight w:val="300"/>
        </w:trPr>
        <w:tc>
          <w:tcPr>
            <w:tcW w:w="2830" w:type="dxa"/>
          </w:tcPr>
          <w:p w14:paraId="4AC09320"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14.1. Priedas Nr. 1</w:t>
            </w:r>
          </w:p>
        </w:tc>
        <w:tc>
          <w:tcPr>
            <w:tcW w:w="7088" w:type="dxa"/>
            <w:gridSpan w:val="2"/>
          </w:tcPr>
          <w:p w14:paraId="58D91B13" w14:textId="77777777" w:rsidR="00056B12" w:rsidRPr="00056B12" w:rsidRDefault="00056B12" w:rsidP="00056B12">
            <w:pPr>
              <w:widowControl w:val="0"/>
              <w:spacing w:line="240" w:lineRule="auto"/>
              <w:ind w:firstLine="0"/>
              <w:rPr>
                <w:rFonts w:cstheme="minorHAnsi"/>
                <w:b/>
                <w:bCs/>
                <w:kern w:val="2"/>
                <w:sz w:val="24"/>
                <w:szCs w:val="24"/>
              </w:rPr>
            </w:pPr>
            <w:r w:rsidRPr="00056B12">
              <w:rPr>
                <w:rFonts w:cstheme="minorHAnsi"/>
                <w:bCs/>
                <w:sz w:val="24"/>
                <w:szCs w:val="24"/>
              </w:rPr>
              <w:t>Techninė specifikacija</w:t>
            </w:r>
          </w:p>
        </w:tc>
      </w:tr>
      <w:tr w:rsidR="00056B12" w:rsidRPr="00056B12" w14:paraId="7C6F69E0" w14:textId="77777777" w:rsidTr="004A1A94">
        <w:trPr>
          <w:trHeight w:val="300"/>
        </w:trPr>
        <w:tc>
          <w:tcPr>
            <w:tcW w:w="2830" w:type="dxa"/>
          </w:tcPr>
          <w:p w14:paraId="75DED9FC"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14.2. Priedas Nr. 2</w:t>
            </w:r>
          </w:p>
        </w:tc>
        <w:tc>
          <w:tcPr>
            <w:tcW w:w="7088" w:type="dxa"/>
            <w:gridSpan w:val="2"/>
          </w:tcPr>
          <w:p w14:paraId="015D8978"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bCs/>
                <w:kern w:val="2"/>
                <w:sz w:val="24"/>
                <w:szCs w:val="24"/>
              </w:rPr>
              <w:t>Tiekėjo pasiūlymas</w:t>
            </w:r>
          </w:p>
        </w:tc>
      </w:tr>
      <w:tr w:rsidR="00056B12" w:rsidRPr="00056B12" w14:paraId="1B0EA076" w14:textId="77777777" w:rsidTr="004A1A94">
        <w:trPr>
          <w:trHeight w:val="300"/>
        </w:trPr>
        <w:tc>
          <w:tcPr>
            <w:tcW w:w="2830" w:type="dxa"/>
          </w:tcPr>
          <w:p w14:paraId="593DB9CD"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14.3. Priedas Nr. 3</w:t>
            </w:r>
          </w:p>
        </w:tc>
        <w:tc>
          <w:tcPr>
            <w:tcW w:w="7088" w:type="dxa"/>
            <w:gridSpan w:val="2"/>
          </w:tcPr>
          <w:p w14:paraId="300DC36B" w14:textId="77777777" w:rsidR="00056B12" w:rsidRPr="00056B12" w:rsidRDefault="00056B12" w:rsidP="00056B12">
            <w:pPr>
              <w:widowControl w:val="0"/>
              <w:spacing w:line="240" w:lineRule="auto"/>
              <w:ind w:firstLine="0"/>
              <w:rPr>
                <w:rFonts w:cstheme="minorHAnsi"/>
                <w:kern w:val="2"/>
                <w:sz w:val="24"/>
                <w:szCs w:val="24"/>
              </w:rPr>
            </w:pPr>
            <w:r w:rsidRPr="00056B12">
              <w:rPr>
                <w:rFonts w:cstheme="minorHAnsi"/>
                <w:kern w:val="2"/>
                <w:sz w:val="24"/>
                <w:szCs w:val="24"/>
              </w:rPr>
              <w:t>Prekių perdavimo–priėmimo akto forma</w:t>
            </w:r>
          </w:p>
        </w:tc>
      </w:tr>
      <w:tr w:rsidR="00056B12" w:rsidRPr="00056B12" w14:paraId="201977D3" w14:textId="77777777" w:rsidTr="004A1A94">
        <w:trPr>
          <w:trHeight w:val="300"/>
        </w:trPr>
        <w:tc>
          <w:tcPr>
            <w:tcW w:w="2830" w:type="dxa"/>
          </w:tcPr>
          <w:p w14:paraId="1B2E9860"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14.4. Priedas Nr. 4</w:t>
            </w:r>
          </w:p>
        </w:tc>
        <w:tc>
          <w:tcPr>
            <w:tcW w:w="7088" w:type="dxa"/>
            <w:gridSpan w:val="2"/>
          </w:tcPr>
          <w:p w14:paraId="6598559E" w14:textId="77777777" w:rsidR="00056B12" w:rsidRPr="00056B12" w:rsidRDefault="00056B12" w:rsidP="00056B12">
            <w:pPr>
              <w:widowControl w:val="0"/>
              <w:spacing w:line="240" w:lineRule="auto"/>
              <w:ind w:firstLine="0"/>
              <w:jc w:val="left"/>
              <w:rPr>
                <w:rFonts w:cstheme="minorHAnsi"/>
                <w:bCs/>
                <w:kern w:val="2"/>
                <w:sz w:val="24"/>
                <w:szCs w:val="24"/>
              </w:rPr>
            </w:pPr>
          </w:p>
        </w:tc>
      </w:tr>
      <w:tr w:rsidR="00056B12" w:rsidRPr="00056B12" w14:paraId="446416F8" w14:textId="77777777" w:rsidTr="004A1A94">
        <w:trPr>
          <w:trHeight w:val="300"/>
        </w:trPr>
        <w:tc>
          <w:tcPr>
            <w:tcW w:w="2830" w:type="dxa"/>
          </w:tcPr>
          <w:p w14:paraId="0C16A2F0"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14.5. Priedas Nr. 5</w:t>
            </w:r>
          </w:p>
        </w:tc>
        <w:tc>
          <w:tcPr>
            <w:tcW w:w="7088" w:type="dxa"/>
            <w:gridSpan w:val="2"/>
          </w:tcPr>
          <w:p w14:paraId="5B757706" w14:textId="77777777" w:rsidR="00056B12" w:rsidRPr="00056B12" w:rsidRDefault="00056B12" w:rsidP="00056B12">
            <w:pPr>
              <w:widowControl w:val="0"/>
              <w:spacing w:line="240" w:lineRule="auto"/>
              <w:ind w:firstLine="0"/>
              <w:jc w:val="center"/>
              <w:rPr>
                <w:rFonts w:cstheme="minorHAnsi"/>
                <w:b/>
                <w:bCs/>
                <w:kern w:val="2"/>
                <w:sz w:val="24"/>
                <w:szCs w:val="24"/>
              </w:rPr>
            </w:pPr>
          </w:p>
        </w:tc>
      </w:tr>
      <w:tr w:rsidR="00056B12" w:rsidRPr="00056B12" w14:paraId="66FA9E04" w14:textId="77777777" w:rsidTr="004A1A94">
        <w:tc>
          <w:tcPr>
            <w:tcW w:w="9918" w:type="dxa"/>
            <w:gridSpan w:val="3"/>
          </w:tcPr>
          <w:p w14:paraId="4ED1F040"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15. ŠALIŲ ATSTOVŲ PARAŠAI</w:t>
            </w:r>
          </w:p>
        </w:tc>
      </w:tr>
      <w:tr w:rsidR="00056B12" w:rsidRPr="00056B12" w14:paraId="79A880BC" w14:textId="77777777" w:rsidTr="004A1A94">
        <w:tc>
          <w:tcPr>
            <w:tcW w:w="3815" w:type="dxa"/>
            <w:gridSpan w:val="2"/>
          </w:tcPr>
          <w:p w14:paraId="378CE655"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PIRKĖJAS</w:t>
            </w:r>
          </w:p>
        </w:tc>
        <w:tc>
          <w:tcPr>
            <w:tcW w:w="6103" w:type="dxa"/>
          </w:tcPr>
          <w:p w14:paraId="336D0D6B"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b/>
                <w:bCs/>
                <w:kern w:val="2"/>
                <w:sz w:val="24"/>
                <w:szCs w:val="24"/>
              </w:rPr>
              <w:t>TIEKĖJAS</w:t>
            </w:r>
          </w:p>
        </w:tc>
      </w:tr>
      <w:tr w:rsidR="00056B12" w:rsidRPr="00056B12" w14:paraId="2BD56CE7" w14:textId="77777777" w:rsidTr="004A1A94">
        <w:tc>
          <w:tcPr>
            <w:tcW w:w="3815" w:type="dxa"/>
            <w:gridSpan w:val="2"/>
          </w:tcPr>
          <w:p w14:paraId="505F9558" w14:textId="77777777" w:rsidR="00056B12" w:rsidRPr="00056B12" w:rsidRDefault="00056B12" w:rsidP="00056B12">
            <w:pPr>
              <w:widowControl w:val="0"/>
              <w:spacing w:line="240" w:lineRule="auto"/>
              <w:ind w:firstLine="0"/>
              <w:jc w:val="center"/>
              <w:rPr>
                <w:rFonts w:cstheme="minorHAnsi"/>
                <w:kern w:val="2"/>
                <w:sz w:val="24"/>
                <w:szCs w:val="24"/>
              </w:rPr>
            </w:pPr>
          </w:p>
        </w:tc>
        <w:tc>
          <w:tcPr>
            <w:tcW w:w="6103" w:type="dxa"/>
          </w:tcPr>
          <w:p w14:paraId="7DF14448" w14:textId="77777777" w:rsidR="00056B12" w:rsidRPr="00056B12" w:rsidRDefault="00056B12" w:rsidP="00056B12">
            <w:pPr>
              <w:widowControl w:val="0"/>
              <w:spacing w:line="240" w:lineRule="auto"/>
              <w:ind w:firstLine="0"/>
              <w:jc w:val="center"/>
              <w:rPr>
                <w:rFonts w:cstheme="minorHAnsi"/>
                <w:b/>
                <w:bCs/>
                <w:kern w:val="2"/>
                <w:sz w:val="24"/>
                <w:szCs w:val="24"/>
              </w:rPr>
            </w:pPr>
            <w:r w:rsidRPr="00056B12">
              <w:rPr>
                <w:rFonts w:cstheme="minorHAnsi"/>
                <w:kern w:val="2"/>
                <w:sz w:val="24"/>
                <w:szCs w:val="24"/>
              </w:rPr>
              <w:t>(nurodomos atstovo pareigos, vardas, pavardė)</w:t>
            </w:r>
          </w:p>
        </w:tc>
      </w:tr>
      <w:tr w:rsidR="00056B12" w:rsidRPr="00056B12" w14:paraId="672C173C" w14:textId="77777777" w:rsidTr="004A1A94">
        <w:tc>
          <w:tcPr>
            <w:tcW w:w="3815" w:type="dxa"/>
            <w:gridSpan w:val="2"/>
          </w:tcPr>
          <w:p w14:paraId="35BF9F61"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(parašas)</w:t>
            </w:r>
          </w:p>
          <w:p w14:paraId="13520E54" w14:textId="77777777" w:rsidR="00056B12" w:rsidRPr="00056B12" w:rsidRDefault="00056B12" w:rsidP="00056B12">
            <w:pPr>
              <w:widowControl w:val="0"/>
              <w:spacing w:line="240" w:lineRule="auto"/>
              <w:ind w:firstLine="0"/>
              <w:jc w:val="center"/>
              <w:rPr>
                <w:rFonts w:cstheme="minorHAnsi"/>
                <w:kern w:val="2"/>
                <w:sz w:val="24"/>
                <w:szCs w:val="24"/>
              </w:rPr>
            </w:pPr>
          </w:p>
        </w:tc>
        <w:tc>
          <w:tcPr>
            <w:tcW w:w="6103" w:type="dxa"/>
          </w:tcPr>
          <w:p w14:paraId="4DFC67EF" w14:textId="77777777" w:rsidR="00056B12" w:rsidRPr="00056B12" w:rsidRDefault="00056B12" w:rsidP="00056B12">
            <w:pPr>
              <w:widowControl w:val="0"/>
              <w:spacing w:line="240" w:lineRule="auto"/>
              <w:ind w:firstLine="0"/>
              <w:jc w:val="center"/>
              <w:rPr>
                <w:rFonts w:cstheme="minorHAnsi"/>
                <w:kern w:val="2"/>
                <w:sz w:val="24"/>
                <w:szCs w:val="24"/>
              </w:rPr>
            </w:pPr>
            <w:r w:rsidRPr="00056B12">
              <w:rPr>
                <w:rFonts w:cstheme="minorHAnsi"/>
                <w:kern w:val="2"/>
                <w:sz w:val="24"/>
                <w:szCs w:val="24"/>
              </w:rPr>
              <w:t>(parašas)</w:t>
            </w:r>
          </w:p>
        </w:tc>
      </w:tr>
    </w:tbl>
    <w:p w14:paraId="218449B7" w14:textId="77777777" w:rsidR="00056B12" w:rsidRPr="00056B12" w:rsidRDefault="00056B12" w:rsidP="00056B12">
      <w:pPr>
        <w:widowControl w:val="0"/>
        <w:spacing w:line="240" w:lineRule="auto"/>
        <w:ind w:firstLine="0"/>
        <w:jc w:val="center"/>
        <w:rPr>
          <w:rFonts w:cstheme="minorHAnsi"/>
          <w:sz w:val="24"/>
          <w:szCs w:val="24"/>
        </w:rPr>
      </w:pPr>
      <w:r w:rsidRPr="00056B12">
        <w:rPr>
          <w:rFonts w:cstheme="minorHAnsi"/>
          <w:sz w:val="24"/>
          <w:szCs w:val="24"/>
        </w:rPr>
        <w:t>_______________</w:t>
      </w:r>
    </w:p>
    <w:p w14:paraId="6B0CC10D" w14:textId="77777777" w:rsidR="00056B12" w:rsidRPr="00056B12" w:rsidRDefault="00056B12" w:rsidP="00056B12">
      <w:pPr>
        <w:spacing w:after="160" w:line="276" w:lineRule="auto"/>
        <w:ind w:left="3886" w:firstLine="0"/>
        <w:jc w:val="left"/>
        <w:rPr>
          <w:rFonts w:cstheme="minorHAnsi"/>
          <w:b/>
          <w:bCs/>
          <w:sz w:val="24"/>
          <w:szCs w:val="24"/>
        </w:rPr>
      </w:pPr>
    </w:p>
    <w:p w14:paraId="71403A41" w14:textId="77777777" w:rsidR="008F7CEA" w:rsidRPr="00250833" w:rsidRDefault="008F7CEA" w:rsidP="008F7CEA">
      <w:pPr>
        <w:ind w:firstLine="0"/>
        <w:jc w:val="center"/>
        <w:rPr>
          <w:rFonts w:eastAsia="Arial" w:cstheme="minorHAnsi"/>
          <w:b/>
          <w:bCs/>
          <w:sz w:val="24"/>
          <w:szCs w:val="24"/>
        </w:rPr>
      </w:pPr>
    </w:p>
    <w:p w14:paraId="0B5B6518" w14:textId="77777777" w:rsidR="00844013" w:rsidRPr="00250833" w:rsidRDefault="00844013" w:rsidP="008F7CEA">
      <w:pPr>
        <w:rPr>
          <w:rFonts w:cstheme="minorHAnsi"/>
          <w:sz w:val="24"/>
          <w:szCs w:val="24"/>
        </w:rPr>
      </w:pPr>
    </w:p>
    <w:p w14:paraId="620280F7" w14:textId="77777777" w:rsidR="008F7CEA" w:rsidRPr="00250833" w:rsidRDefault="008F7CEA" w:rsidP="008F7CEA">
      <w:pPr>
        <w:rPr>
          <w:rFonts w:cstheme="minorHAnsi"/>
          <w:sz w:val="24"/>
          <w:szCs w:val="24"/>
        </w:rPr>
      </w:pPr>
    </w:p>
    <w:p w14:paraId="39C53DAD" w14:textId="5B40EF6B" w:rsidR="008F7CEA" w:rsidRPr="00F06ED6" w:rsidRDefault="008F7CEA" w:rsidP="004B2797">
      <w:pPr>
        <w:ind w:firstLine="0"/>
        <w:jc w:val="right"/>
        <w:rPr>
          <w:rFonts w:cstheme="minorHAnsi"/>
          <w:sz w:val="24"/>
          <w:szCs w:val="24"/>
        </w:rPr>
      </w:pPr>
      <w:r w:rsidRPr="00F06ED6">
        <w:rPr>
          <w:rFonts w:cstheme="minorHAnsi"/>
        </w:rPr>
        <w:br w:type="page"/>
      </w:r>
      <w:r w:rsidRPr="00F06ED6">
        <w:rPr>
          <w:rFonts w:cstheme="minorHAnsi"/>
          <w:sz w:val="24"/>
          <w:szCs w:val="24"/>
          <w:lang w:eastAsia="ar-SA"/>
        </w:rPr>
        <w:lastRenderedPageBreak/>
        <w:t xml:space="preserve">2025 m. _______ d. </w:t>
      </w:r>
    </w:p>
    <w:p w14:paraId="5EDBDDED" w14:textId="77777777" w:rsidR="008F7CEA" w:rsidRPr="00F06ED6" w:rsidRDefault="008F7CEA" w:rsidP="00606853">
      <w:pPr>
        <w:ind w:left="5760"/>
        <w:jc w:val="right"/>
        <w:rPr>
          <w:rFonts w:cstheme="minorHAnsi"/>
          <w:sz w:val="24"/>
          <w:szCs w:val="24"/>
          <w:lang w:eastAsia="ar-SA"/>
        </w:rPr>
      </w:pPr>
      <w:r w:rsidRPr="00F06ED6">
        <w:rPr>
          <w:rFonts w:cstheme="minorHAnsi"/>
          <w:sz w:val="24"/>
          <w:szCs w:val="24"/>
          <w:lang w:eastAsia="ar-SA"/>
        </w:rPr>
        <w:t>Sutarties Nr.___</w:t>
      </w:r>
    </w:p>
    <w:p w14:paraId="33DDC343" w14:textId="77777777" w:rsidR="008F7CEA" w:rsidRPr="00F06ED6" w:rsidRDefault="008F7CEA" w:rsidP="00606853">
      <w:pPr>
        <w:ind w:left="5760"/>
        <w:jc w:val="right"/>
        <w:rPr>
          <w:rFonts w:cstheme="minorHAnsi"/>
          <w:sz w:val="24"/>
          <w:szCs w:val="24"/>
          <w:lang w:eastAsia="ar-SA"/>
        </w:rPr>
      </w:pPr>
      <w:r w:rsidRPr="00F06ED6">
        <w:rPr>
          <w:rFonts w:cstheme="minorHAnsi"/>
          <w:spacing w:val="-6"/>
          <w:sz w:val="24"/>
          <w:szCs w:val="24"/>
          <w:lang w:eastAsia="ar-SA"/>
        </w:rPr>
        <w:t>Priedas Nr. 1</w:t>
      </w:r>
    </w:p>
    <w:p w14:paraId="5D98A5F9" w14:textId="77777777" w:rsidR="008F7CEA" w:rsidRPr="00F06ED6" w:rsidRDefault="008F7CEA" w:rsidP="008F7CEA">
      <w:pPr>
        <w:tabs>
          <w:tab w:val="left" w:pos="0"/>
        </w:tabs>
        <w:ind w:firstLine="0"/>
        <w:rPr>
          <w:rFonts w:cstheme="minorHAnsi"/>
          <w:b/>
          <w:sz w:val="24"/>
          <w:szCs w:val="24"/>
        </w:rPr>
      </w:pPr>
    </w:p>
    <w:p w14:paraId="1649FBE1" w14:textId="77777777" w:rsidR="00085FFE" w:rsidRPr="000C7008" w:rsidRDefault="00085FFE" w:rsidP="00085FFE">
      <w:pPr>
        <w:keepNext/>
        <w:keepLines/>
        <w:spacing w:before="360" w:after="80" w:line="273" w:lineRule="auto"/>
        <w:ind w:right="51"/>
        <w:jc w:val="center"/>
        <w:outlineLvl w:val="0"/>
        <w:rPr>
          <w:rFonts w:eastAsia="Times New Roman" w:cstheme="minorHAnsi"/>
          <w:b/>
          <w:bCs/>
          <w:color w:val="070C13"/>
          <w:kern w:val="2"/>
          <w:sz w:val="24"/>
          <w:szCs w:val="24"/>
          <w:lang w:eastAsia="en-US"/>
          <w14:ligatures w14:val="standardContextual"/>
        </w:rPr>
      </w:pPr>
      <w:r w:rsidRPr="000C7008">
        <w:rPr>
          <w:rFonts w:eastAsia="Times New Roman" w:cstheme="minorHAnsi"/>
          <w:b/>
          <w:bCs/>
          <w:color w:val="070C13"/>
          <w:kern w:val="2"/>
          <w:sz w:val="24"/>
          <w:szCs w:val="24"/>
          <w:lang w:eastAsia="en-US"/>
          <w14:ligatures w14:val="standardContextual"/>
        </w:rPr>
        <w:t>Nuožulnaus neįgaliųjų keltuvo techninė specifikacija</w:t>
      </w:r>
    </w:p>
    <w:p w14:paraId="2F509160" w14:textId="77777777" w:rsidR="00085FFE" w:rsidRPr="0099011B" w:rsidRDefault="00085FFE" w:rsidP="00085FFE">
      <w:pPr>
        <w:widowControl w:val="0"/>
        <w:tabs>
          <w:tab w:val="left" w:pos="8652"/>
        </w:tabs>
        <w:spacing w:before="5" w:line="240" w:lineRule="auto"/>
        <w:rPr>
          <w:rFonts w:ascii="Times New Roman" w:eastAsia="DejaVu Serif Condensed" w:hAnsi="Times New Roman" w:cs="Times New Roman"/>
          <w:b/>
          <w:bCs/>
          <w:sz w:val="22"/>
          <w:szCs w:val="22"/>
          <w:lang w:eastAsia="en-US"/>
          <w14:ligatures w14:val="standardContextual"/>
        </w:rPr>
      </w:pPr>
      <w:r w:rsidRPr="0099011B">
        <w:rPr>
          <w:rFonts w:ascii="Times New Roman" w:eastAsia="DejaVu Serif Condensed" w:hAnsi="Times New Roman" w:cs="Times New Roman"/>
          <w:b/>
          <w:bCs/>
          <w:sz w:val="22"/>
          <w:szCs w:val="22"/>
          <w:lang w:eastAsia="en-US"/>
          <w14:ligatures w14:val="standardContextual"/>
        </w:rPr>
        <w:t xml:space="preserve">                                                           </w:t>
      </w:r>
      <w:r>
        <w:rPr>
          <w:rFonts w:ascii="Times New Roman" w:eastAsia="DejaVu Serif Condensed" w:hAnsi="Times New Roman" w:cs="Times New Roman"/>
          <w:b/>
          <w:bCs/>
          <w:sz w:val="22"/>
          <w:szCs w:val="22"/>
          <w:lang w:eastAsia="en-US"/>
          <w14:ligatures w14:val="standardContextual"/>
        </w:rPr>
        <w:tab/>
      </w:r>
    </w:p>
    <w:p w14:paraId="10C8AFBF" w14:textId="77777777" w:rsidR="00085FFE" w:rsidRDefault="00085FFE" w:rsidP="00085FFE">
      <w:pPr>
        <w:widowControl w:val="0"/>
        <w:spacing w:line="240" w:lineRule="auto"/>
        <w:rPr>
          <w:rFonts w:ascii="Times New Roman" w:hAnsi="Times New Roman" w:cs="Times New Roman"/>
          <w:sz w:val="24"/>
          <w:szCs w:val="24"/>
          <w:lang w:eastAsia="ar-SA"/>
        </w:rPr>
      </w:pPr>
      <w:bookmarkStart w:id="29" w:name="_Hlk172538331"/>
    </w:p>
    <w:p w14:paraId="7E0AEE53" w14:textId="77777777" w:rsidR="00085FFE" w:rsidRPr="00AF2314" w:rsidRDefault="00085FFE" w:rsidP="00085FFE">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14:paraId="61DE8B33" w14:textId="77777777" w:rsidR="000C7008" w:rsidRPr="00F06ED6" w:rsidRDefault="000C7008" w:rsidP="00B9495B">
      <w:pPr>
        <w:ind w:firstLine="0"/>
        <w:jc w:val="right"/>
        <w:rPr>
          <w:rFonts w:cstheme="minorHAnsi"/>
          <w:sz w:val="24"/>
          <w:szCs w:val="24"/>
        </w:rPr>
      </w:pPr>
      <w:r w:rsidRPr="00F06ED6">
        <w:rPr>
          <w:rFonts w:cstheme="minorHAnsi"/>
          <w:sz w:val="24"/>
          <w:szCs w:val="24"/>
          <w:lang w:eastAsia="ar-SA"/>
        </w:rPr>
        <w:lastRenderedPageBreak/>
        <w:t xml:space="preserve">2025 m. _______ d. </w:t>
      </w:r>
    </w:p>
    <w:p w14:paraId="318F0529" w14:textId="77777777" w:rsidR="000C7008" w:rsidRPr="00F06ED6" w:rsidRDefault="000C7008" w:rsidP="00B9495B">
      <w:pPr>
        <w:ind w:left="5760"/>
        <w:jc w:val="right"/>
        <w:rPr>
          <w:rFonts w:cstheme="minorHAnsi"/>
          <w:sz w:val="24"/>
          <w:szCs w:val="24"/>
          <w:lang w:eastAsia="ar-SA"/>
        </w:rPr>
      </w:pPr>
      <w:r w:rsidRPr="00F06ED6">
        <w:rPr>
          <w:rFonts w:cstheme="minorHAnsi"/>
          <w:sz w:val="24"/>
          <w:szCs w:val="24"/>
          <w:lang w:eastAsia="ar-SA"/>
        </w:rPr>
        <w:t>Sutarties Nr.___</w:t>
      </w:r>
    </w:p>
    <w:p w14:paraId="56C5C35F" w14:textId="3AEA36A4" w:rsidR="000C7008" w:rsidRPr="00F06ED6" w:rsidRDefault="000C7008" w:rsidP="00B9495B">
      <w:pPr>
        <w:ind w:left="5760"/>
        <w:jc w:val="right"/>
        <w:rPr>
          <w:rFonts w:cstheme="minorHAnsi"/>
          <w:sz w:val="24"/>
          <w:szCs w:val="24"/>
          <w:lang w:eastAsia="ar-SA"/>
        </w:rPr>
      </w:pPr>
      <w:r w:rsidRPr="00F06ED6">
        <w:rPr>
          <w:rFonts w:cstheme="minorHAnsi"/>
          <w:spacing w:val="-6"/>
          <w:sz w:val="24"/>
          <w:szCs w:val="24"/>
          <w:lang w:eastAsia="ar-SA"/>
        </w:rPr>
        <w:t xml:space="preserve">Priedas Nr. </w:t>
      </w:r>
      <w:r>
        <w:rPr>
          <w:rFonts w:cstheme="minorHAnsi"/>
          <w:spacing w:val="-6"/>
          <w:sz w:val="24"/>
          <w:szCs w:val="24"/>
          <w:lang w:eastAsia="ar-SA"/>
        </w:rPr>
        <w:t>3</w:t>
      </w:r>
    </w:p>
    <w:p w14:paraId="7BE4E64E" w14:textId="77777777" w:rsidR="000C7008" w:rsidRDefault="000C7008" w:rsidP="000C7008">
      <w:pPr>
        <w:tabs>
          <w:tab w:val="left" w:pos="0"/>
        </w:tabs>
        <w:ind w:firstLine="0"/>
        <w:rPr>
          <w:rFonts w:cstheme="minorHAnsi"/>
          <w:b/>
          <w:sz w:val="24"/>
          <w:szCs w:val="24"/>
        </w:rPr>
      </w:pPr>
    </w:p>
    <w:p w14:paraId="5EB59A3F" w14:textId="77777777" w:rsidR="000C7008" w:rsidRPr="00F06ED6" w:rsidRDefault="000C7008" w:rsidP="000C7008">
      <w:pPr>
        <w:tabs>
          <w:tab w:val="left" w:pos="0"/>
        </w:tabs>
        <w:ind w:firstLine="0"/>
        <w:rPr>
          <w:rFonts w:cstheme="minorHAnsi"/>
          <w:b/>
          <w:sz w:val="24"/>
          <w:szCs w:val="24"/>
        </w:rPr>
      </w:pPr>
    </w:p>
    <w:tbl>
      <w:tblPr>
        <w:tblW w:w="8868" w:type="dxa"/>
        <w:tblInd w:w="98" w:type="dxa"/>
        <w:tblLook w:val="04A0" w:firstRow="1" w:lastRow="0" w:firstColumn="1" w:lastColumn="0" w:noHBand="0" w:noVBand="1"/>
      </w:tblPr>
      <w:tblGrid>
        <w:gridCol w:w="2299"/>
        <w:gridCol w:w="6569"/>
      </w:tblGrid>
      <w:tr w:rsidR="00085FFE" w:rsidRPr="000C7008" w14:paraId="3841B3A7" w14:textId="77777777" w:rsidTr="00B9495B">
        <w:trPr>
          <w:trHeight w:val="323"/>
        </w:trPr>
        <w:tc>
          <w:tcPr>
            <w:tcW w:w="2299" w:type="dxa"/>
            <w:shd w:val="clear" w:color="auto" w:fill="auto"/>
          </w:tcPr>
          <w:bookmarkEnd w:id="29"/>
          <w:p w14:paraId="271B5DB6" w14:textId="77777777" w:rsidR="00085FFE" w:rsidRPr="000C7008" w:rsidRDefault="00085FFE" w:rsidP="00B9495B">
            <w:pPr>
              <w:widowControl w:val="0"/>
              <w:spacing w:line="240" w:lineRule="auto"/>
              <w:rPr>
                <w:rFonts w:cstheme="minorHAnsi"/>
                <w:sz w:val="24"/>
                <w:szCs w:val="24"/>
              </w:rPr>
            </w:pPr>
            <w:r w:rsidRPr="000C7008">
              <w:rPr>
                <w:rFonts w:cstheme="minorHAnsi"/>
                <w:b/>
                <w:sz w:val="24"/>
                <w:szCs w:val="24"/>
              </w:rPr>
              <w:t>Pirkėjas:</w:t>
            </w:r>
          </w:p>
        </w:tc>
        <w:tc>
          <w:tcPr>
            <w:tcW w:w="6569" w:type="dxa"/>
            <w:shd w:val="clear" w:color="auto" w:fill="auto"/>
          </w:tcPr>
          <w:p w14:paraId="5FE6E73B" w14:textId="77777777" w:rsidR="00085FFE" w:rsidRPr="000C7008" w:rsidRDefault="00085FFE" w:rsidP="00B9495B">
            <w:pPr>
              <w:widowControl w:val="0"/>
              <w:spacing w:line="240" w:lineRule="auto"/>
              <w:rPr>
                <w:rFonts w:cstheme="minorHAnsi"/>
                <w:sz w:val="24"/>
                <w:szCs w:val="24"/>
              </w:rPr>
            </w:pPr>
          </w:p>
        </w:tc>
      </w:tr>
      <w:tr w:rsidR="00085FFE" w:rsidRPr="000C7008" w14:paraId="4C3FB83B" w14:textId="77777777" w:rsidTr="00B9495B">
        <w:trPr>
          <w:trHeight w:val="323"/>
        </w:trPr>
        <w:tc>
          <w:tcPr>
            <w:tcW w:w="2299" w:type="dxa"/>
            <w:shd w:val="clear" w:color="auto" w:fill="auto"/>
          </w:tcPr>
          <w:p w14:paraId="4B95D2C0" w14:textId="77777777" w:rsidR="00085FFE" w:rsidRPr="000C7008" w:rsidRDefault="00085FFE" w:rsidP="00B9495B">
            <w:pPr>
              <w:widowControl w:val="0"/>
              <w:spacing w:line="240" w:lineRule="auto"/>
              <w:rPr>
                <w:rFonts w:cstheme="minorHAnsi"/>
                <w:sz w:val="24"/>
                <w:szCs w:val="24"/>
              </w:rPr>
            </w:pPr>
            <w:r w:rsidRPr="000C7008">
              <w:rPr>
                <w:rFonts w:cstheme="minorHAnsi"/>
                <w:b/>
                <w:sz w:val="24"/>
                <w:szCs w:val="24"/>
              </w:rPr>
              <w:t>Tiekėjas:</w:t>
            </w:r>
          </w:p>
        </w:tc>
        <w:tc>
          <w:tcPr>
            <w:tcW w:w="6569" w:type="dxa"/>
            <w:tcBorders>
              <w:top w:val="single" w:sz="4" w:space="0" w:color="000001"/>
            </w:tcBorders>
            <w:shd w:val="clear" w:color="auto" w:fill="auto"/>
          </w:tcPr>
          <w:p w14:paraId="4DC2FBB9" w14:textId="77777777" w:rsidR="00085FFE" w:rsidRPr="000C7008" w:rsidRDefault="00085FFE" w:rsidP="00B9495B">
            <w:pPr>
              <w:widowControl w:val="0"/>
              <w:spacing w:line="240" w:lineRule="auto"/>
              <w:rPr>
                <w:rFonts w:cstheme="minorHAnsi"/>
                <w:sz w:val="24"/>
                <w:szCs w:val="24"/>
              </w:rPr>
            </w:pPr>
            <w:r w:rsidRPr="000C7008">
              <w:rPr>
                <w:rFonts w:cstheme="minorHAnsi"/>
                <w:sz w:val="24"/>
                <w:szCs w:val="24"/>
              </w:rPr>
              <w:fldChar w:fldCharType="begin"/>
            </w:r>
            <w:r w:rsidRPr="000C7008">
              <w:rPr>
                <w:rFonts w:cstheme="minorHAnsi"/>
                <w:sz w:val="24"/>
                <w:szCs w:val="24"/>
              </w:rPr>
              <w:instrText>MERGEFIELD Pavadinimas</w:instrText>
            </w:r>
            <w:r w:rsidRPr="000C7008">
              <w:rPr>
                <w:rFonts w:cstheme="minorHAnsi"/>
                <w:sz w:val="24"/>
                <w:szCs w:val="24"/>
              </w:rPr>
              <w:fldChar w:fldCharType="end"/>
            </w:r>
            <w:r w:rsidRPr="000C7008">
              <w:rPr>
                <w:rFonts w:cstheme="minorHAnsi"/>
                <w:sz w:val="24"/>
                <w:szCs w:val="24"/>
              </w:rPr>
              <w:fldChar w:fldCharType="begin"/>
            </w:r>
            <w:r w:rsidRPr="000C7008">
              <w:rPr>
                <w:rFonts w:cstheme="minorHAnsi"/>
                <w:sz w:val="24"/>
                <w:szCs w:val="24"/>
              </w:rPr>
              <w:instrText>MERGEFIELD Kodas</w:instrText>
            </w:r>
            <w:r w:rsidRPr="000C7008">
              <w:rPr>
                <w:rFonts w:cstheme="minorHAnsi"/>
                <w:sz w:val="24"/>
                <w:szCs w:val="24"/>
              </w:rPr>
              <w:fldChar w:fldCharType="end"/>
            </w:r>
            <w:r w:rsidRPr="000C7008">
              <w:rPr>
                <w:rFonts w:cstheme="minorHAnsi"/>
                <w:sz w:val="24"/>
                <w:szCs w:val="24"/>
              </w:rPr>
              <w:fldChar w:fldCharType="begin"/>
            </w:r>
            <w:r w:rsidRPr="000C7008">
              <w:rPr>
                <w:rFonts w:cstheme="minorHAnsi"/>
                <w:sz w:val="24"/>
                <w:szCs w:val="24"/>
              </w:rPr>
              <w:instrText>MERGEFIELD Adresas</w:instrText>
            </w:r>
            <w:r w:rsidRPr="000C7008">
              <w:rPr>
                <w:rFonts w:cstheme="minorHAnsi"/>
                <w:sz w:val="24"/>
                <w:szCs w:val="24"/>
              </w:rPr>
              <w:fldChar w:fldCharType="end"/>
            </w:r>
          </w:p>
        </w:tc>
      </w:tr>
      <w:tr w:rsidR="00085FFE" w:rsidRPr="000C7008" w14:paraId="72DC5B45" w14:textId="77777777" w:rsidTr="00B9495B">
        <w:trPr>
          <w:trHeight w:val="309"/>
        </w:trPr>
        <w:tc>
          <w:tcPr>
            <w:tcW w:w="2299" w:type="dxa"/>
            <w:shd w:val="clear" w:color="auto" w:fill="auto"/>
          </w:tcPr>
          <w:p w14:paraId="438B88F9" w14:textId="77777777" w:rsidR="00085FFE" w:rsidRPr="000C7008" w:rsidRDefault="00085FFE" w:rsidP="00B9495B">
            <w:pPr>
              <w:widowControl w:val="0"/>
              <w:spacing w:line="240" w:lineRule="auto"/>
              <w:rPr>
                <w:rFonts w:cstheme="minorHAnsi"/>
                <w:sz w:val="24"/>
                <w:szCs w:val="24"/>
              </w:rPr>
            </w:pPr>
            <w:r w:rsidRPr="000C7008">
              <w:rPr>
                <w:rFonts w:cstheme="minorHAnsi"/>
                <w:b/>
                <w:sz w:val="24"/>
                <w:szCs w:val="24"/>
              </w:rPr>
              <w:t>Objektas:</w:t>
            </w:r>
          </w:p>
        </w:tc>
        <w:tc>
          <w:tcPr>
            <w:tcW w:w="6569" w:type="dxa"/>
            <w:tcBorders>
              <w:top w:val="single" w:sz="4" w:space="0" w:color="000001"/>
              <w:bottom w:val="single" w:sz="4" w:space="0" w:color="000001"/>
            </w:tcBorders>
            <w:shd w:val="clear" w:color="auto" w:fill="auto"/>
          </w:tcPr>
          <w:p w14:paraId="5B12949E" w14:textId="77777777" w:rsidR="00085FFE" w:rsidRPr="000C7008" w:rsidRDefault="00085FFE" w:rsidP="00B9495B">
            <w:pPr>
              <w:widowControl w:val="0"/>
              <w:spacing w:line="240" w:lineRule="auto"/>
              <w:rPr>
                <w:rFonts w:cstheme="minorHAnsi"/>
                <w:sz w:val="24"/>
                <w:szCs w:val="24"/>
              </w:rPr>
            </w:pPr>
          </w:p>
        </w:tc>
      </w:tr>
    </w:tbl>
    <w:p w14:paraId="0AA65929" w14:textId="77777777" w:rsidR="00085FFE" w:rsidRPr="000C7008" w:rsidRDefault="00085FFE" w:rsidP="00085FFE">
      <w:pPr>
        <w:widowControl w:val="0"/>
        <w:spacing w:line="240" w:lineRule="auto"/>
        <w:ind w:left="142"/>
        <w:rPr>
          <w:rFonts w:cstheme="minorHAnsi"/>
          <w:sz w:val="24"/>
          <w:szCs w:val="24"/>
        </w:rPr>
      </w:pPr>
      <w:r w:rsidRPr="000C7008">
        <w:rPr>
          <w:rFonts w:cstheme="minorHAnsi"/>
          <w:b/>
          <w:sz w:val="24"/>
          <w:szCs w:val="24"/>
        </w:rPr>
        <w:t xml:space="preserve"> Sutartis:                      _______________________________________________________</w:t>
      </w:r>
    </w:p>
    <w:p w14:paraId="2AB72D5F" w14:textId="77777777" w:rsidR="00085FFE" w:rsidRPr="000C7008" w:rsidRDefault="00085FFE" w:rsidP="00085FFE">
      <w:pPr>
        <w:widowControl w:val="0"/>
        <w:spacing w:line="240" w:lineRule="auto"/>
        <w:jc w:val="center"/>
        <w:rPr>
          <w:rFonts w:cstheme="minorHAnsi"/>
          <w:sz w:val="24"/>
          <w:szCs w:val="24"/>
        </w:rPr>
      </w:pPr>
      <w:r w:rsidRPr="000C7008">
        <w:rPr>
          <w:rFonts w:cstheme="minorHAnsi"/>
          <w:sz w:val="24"/>
          <w:szCs w:val="24"/>
        </w:rPr>
        <w:t>(data ir Nr.)</w:t>
      </w:r>
    </w:p>
    <w:p w14:paraId="5054672F" w14:textId="77777777" w:rsidR="00085FFE" w:rsidRPr="000C7008" w:rsidRDefault="00085FFE" w:rsidP="00085FFE">
      <w:pPr>
        <w:widowControl w:val="0"/>
        <w:spacing w:line="240" w:lineRule="auto"/>
        <w:jc w:val="center"/>
        <w:rPr>
          <w:rFonts w:cstheme="minorHAnsi"/>
          <w:b/>
          <w:sz w:val="24"/>
          <w:szCs w:val="24"/>
        </w:rPr>
      </w:pPr>
    </w:p>
    <w:p w14:paraId="51074F77" w14:textId="77777777" w:rsidR="00085FFE" w:rsidRPr="000C7008" w:rsidRDefault="00085FFE" w:rsidP="00085FFE">
      <w:pPr>
        <w:widowControl w:val="0"/>
        <w:spacing w:line="240" w:lineRule="auto"/>
        <w:jc w:val="center"/>
        <w:rPr>
          <w:rFonts w:cstheme="minorHAnsi"/>
          <w:b/>
          <w:sz w:val="24"/>
          <w:szCs w:val="24"/>
        </w:rPr>
      </w:pPr>
      <w:r w:rsidRPr="000C7008">
        <w:rPr>
          <w:rFonts w:cstheme="minorHAnsi"/>
          <w:b/>
          <w:sz w:val="24"/>
          <w:szCs w:val="24"/>
        </w:rPr>
        <w:t xml:space="preserve">PREKIŲ PERDAVIMO - PRIĖMIMO AKTAS </w:t>
      </w:r>
    </w:p>
    <w:p w14:paraId="20805675" w14:textId="77777777" w:rsidR="00085FFE" w:rsidRPr="000C7008" w:rsidRDefault="00085FFE" w:rsidP="00085FFE">
      <w:pPr>
        <w:widowControl w:val="0"/>
        <w:spacing w:line="240" w:lineRule="auto"/>
        <w:jc w:val="center"/>
        <w:rPr>
          <w:rFonts w:cstheme="minorHAnsi"/>
          <w:b/>
          <w:sz w:val="24"/>
          <w:szCs w:val="24"/>
        </w:rPr>
      </w:pPr>
      <w:r w:rsidRPr="000C7008">
        <w:rPr>
          <w:rFonts w:cstheme="minorHAnsi"/>
          <w:b/>
          <w:sz w:val="24"/>
          <w:szCs w:val="24"/>
        </w:rPr>
        <w:t>prie sąskaitos faktūros ______________________________</w:t>
      </w:r>
    </w:p>
    <w:p w14:paraId="76819241" w14:textId="77777777" w:rsidR="00085FFE" w:rsidRPr="000C7008" w:rsidRDefault="00085FFE" w:rsidP="00085FFE">
      <w:pPr>
        <w:widowControl w:val="0"/>
        <w:spacing w:line="240" w:lineRule="auto"/>
        <w:jc w:val="center"/>
        <w:rPr>
          <w:rFonts w:cstheme="minorHAnsi"/>
          <w:sz w:val="24"/>
          <w:szCs w:val="24"/>
        </w:rPr>
      </w:pPr>
      <w:r w:rsidRPr="000C7008">
        <w:rPr>
          <w:rFonts w:cstheme="minorHAnsi"/>
          <w:sz w:val="24"/>
          <w:szCs w:val="24"/>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085FFE" w:rsidRPr="000C7008" w14:paraId="06C6A03A" w14:textId="77777777" w:rsidTr="00B9495B">
        <w:trPr>
          <w:jc w:val="center"/>
        </w:trPr>
        <w:tc>
          <w:tcPr>
            <w:tcW w:w="566" w:type="dxa"/>
            <w:shd w:val="clear" w:color="auto" w:fill="auto"/>
          </w:tcPr>
          <w:p w14:paraId="63D4B9F4" w14:textId="77777777" w:rsidR="00085FFE" w:rsidRPr="000C7008" w:rsidRDefault="00085FFE" w:rsidP="00B9495B">
            <w:pPr>
              <w:widowControl w:val="0"/>
              <w:spacing w:line="240" w:lineRule="auto"/>
              <w:jc w:val="center"/>
              <w:rPr>
                <w:rFonts w:cstheme="minorHAnsi"/>
                <w:sz w:val="24"/>
                <w:szCs w:val="24"/>
              </w:rPr>
            </w:pPr>
          </w:p>
          <w:p w14:paraId="72EEA6AC" w14:textId="77777777" w:rsidR="00085FFE" w:rsidRPr="000C7008" w:rsidRDefault="00085FFE" w:rsidP="00B9495B">
            <w:pPr>
              <w:widowControl w:val="0"/>
              <w:spacing w:line="240" w:lineRule="auto"/>
              <w:rPr>
                <w:rFonts w:cstheme="minorHAnsi"/>
                <w:sz w:val="24"/>
                <w:szCs w:val="24"/>
              </w:rPr>
            </w:pPr>
          </w:p>
        </w:tc>
        <w:tc>
          <w:tcPr>
            <w:tcW w:w="850" w:type="dxa"/>
            <w:tcBorders>
              <w:bottom w:val="single" w:sz="4" w:space="0" w:color="000001"/>
            </w:tcBorders>
            <w:shd w:val="clear" w:color="auto" w:fill="auto"/>
          </w:tcPr>
          <w:p w14:paraId="487CF6F1" w14:textId="77777777" w:rsidR="00085FFE" w:rsidRPr="000C7008" w:rsidRDefault="00085FFE" w:rsidP="00B9495B">
            <w:pPr>
              <w:widowControl w:val="0"/>
              <w:spacing w:line="240" w:lineRule="auto"/>
              <w:rPr>
                <w:rFonts w:cstheme="minorHAnsi"/>
                <w:sz w:val="24"/>
                <w:szCs w:val="24"/>
              </w:rPr>
            </w:pPr>
          </w:p>
        </w:tc>
        <w:tc>
          <w:tcPr>
            <w:tcW w:w="425" w:type="dxa"/>
            <w:shd w:val="clear" w:color="auto" w:fill="auto"/>
          </w:tcPr>
          <w:p w14:paraId="7D1A4919" w14:textId="77777777" w:rsidR="00085FFE" w:rsidRPr="000C7008" w:rsidRDefault="00085FFE" w:rsidP="00B9495B">
            <w:pPr>
              <w:widowControl w:val="0"/>
              <w:spacing w:line="240" w:lineRule="auto"/>
              <w:jc w:val="center"/>
              <w:rPr>
                <w:rFonts w:cstheme="minorHAnsi"/>
                <w:sz w:val="24"/>
                <w:szCs w:val="24"/>
              </w:rPr>
            </w:pPr>
          </w:p>
          <w:p w14:paraId="74734435" w14:textId="77777777" w:rsidR="00085FFE" w:rsidRPr="000C7008" w:rsidRDefault="00085FFE" w:rsidP="00B9495B">
            <w:pPr>
              <w:widowControl w:val="0"/>
              <w:spacing w:line="240" w:lineRule="auto"/>
              <w:jc w:val="center"/>
              <w:rPr>
                <w:rFonts w:cstheme="minorHAnsi"/>
                <w:sz w:val="24"/>
                <w:szCs w:val="24"/>
              </w:rPr>
            </w:pPr>
            <w:r w:rsidRPr="000C7008">
              <w:rPr>
                <w:rFonts w:cstheme="minorHAnsi"/>
                <w:sz w:val="24"/>
                <w:szCs w:val="24"/>
              </w:rPr>
              <w:t xml:space="preserve">m                </w:t>
            </w:r>
          </w:p>
        </w:tc>
        <w:tc>
          <w:tcPr>
            <w:tcW w:w="1418" w:type="dxa"/>
            <w:tcBorders>
              <w:bottom w:val="single" w:sz="4" w:space="0" w:color="000001"/>
            </w:tcBorders>
            <w:shd w:val="clear" w:color="auto" w:fill="auto"/>
          </w:tcPr>
          <w:p w14:paraId="050C9679" w14:textId="77777777" w:rsidR="00085FFE" w:rsidRPr="000C7008" w:rsidRDefault="00085FFE" w:rsidP="00B9495B">
            <w:pPr>
              <w:widowControl w:val="0"/>
              <w:spacing w:line="240" w:lineRule="auto"/>
              <w:rPr>
                <w:rFonts w:cstheme="minorHAnsi"/>
                <w:sz w:val="24"/>
                <w:szCs w:val="24"/>
              </w:rPr>
            </w:pPr>
          </w:p>
        </w:tc>
        <w:tc>
          <w:tcPr>
            <w:tcW w:w="710" w:type="dxa"/>
            <w:shd w:val="clear" w:color="auto" w:fill="auto"/>
          </w:tcPr>
          <w:p w14:paraId="4EF5651E" w14:textId="77777777" w:rsidR="00085FFE" w:rsidRPr="000C7008" w:rsidRDefault="00085FFE" w:rsidP="00B9495B">
            <w:pPr>
              <w:widowControl w:val="0"/>
              <w:spacing w:line="240" w:lineRule="auto"/>
              <w:jc w:val="center"/>
              <w:rPr>
                <w:rFonts w:cstheme="minorHAnsi"/>
                <w:sz w:val="24"/>
                <w:szCs w:val="24"/>
              </w:rPr>
            </w:pPr>
          </w:p>
          <w:p w14:paraId="3734FC7A" w14:textId="77777777" w:rsidR="00085FFE" w:rsidRPr="000C7008" w:rsidRDefault="00085FFE" w:rsidP="00B9495B">
            <w:pPr>
              <w:widowControl w:val="0"/>
              <w:spacing w:line="240" w:lineRule="auto"/>
              <w:rPr>
                <w:rFonts w:cstheme="minorHAnsi"/>
                <w:sz w:val="24"/>
                <w:szCs w:val="24"/>
              </w:rPr>
            </w:pPr>
            <w:r w:rsidRPr="000C7008">
              <w:rPr>
                <w:rFonts w:cstheme="minorHAnsi"/>
                <w:sz w:val="24"/>
                <w:szCs w:val="24"/>
              </w:rPr>
              <w:t>d.</w:t>
            </w:r>
          </w:p>
        </w:tc>
      </w:tr>
    </w:tbl>
    <w:p w14:paraId="0CFD84A0" w14:textId="77777777" w:rsidR="00085FFE" w:rsidRPr="000C7008" w:rsidRDefault="00085FFE" w:rsidP="00085FFE">
      <w:pPr>
        <w:widowControl w:val="0"/>
        <w:spacing w:line="240" w:lineRule="auto"/>
        <w:jc w:val="center"/>
        <w:rPr>
          <w:rFonts w:cstheme="minorHAnsi"/>
          <w:sz w:val="24"/>
          <w:szCs w:val="24"/>
        </w:rPr>
      </w:pPr>
      <w:r w:rsidRPr="000C7008">
        <w:rPr>
          <w:rFonts w:cstheme="minorHAnsi"/>
          <w:sz w:val="24"/>
          <w:szCs w:val="24"/>
        </w:rPr>
        <w:t>(dokumento išrašymo data)</w:t>
      </w:r>
    </w:p>
    <w:p w14:paraId="74D5A066" w14:textId="77777777" w:rsidR="00085FFE" w:rsidRPr="000C7008" w:rsidRDefault="00085FFE" w:rsidP="00085FFE">
      <w:pPr>
        <w:widowControl w:val="0"/>
        <w:spacing w:line="240" w:lineRule="auto"/>
        <w:jc w:val="center"/>
        <w:rPr>
          <w:rFonts w:cstheme="minorHAnsi"/>
          <w:sz w:val="24"/>
          <w:szCs w:val="24"/>
        </w:rPr>
      </w:pPr>
    </w:p>
    <w:tbl>
      <w:tblPr>
        <w:tblW w:w="9864"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3104"/>
        <w:gridCol w:w="1961"/>
        <w:gridCol w:w="2127"/>
        <w:gridCol w:w="2138"/>
      </w:tblGrid>
      <w:tr w:rsidR="00085FFE" w:rsidRPr="000C7008" w14:paraId="5AB5DA38" w14:textId="77777777" w:rsidTr="00B9495B">
        <w:tc>
          <w:tcPr>
            <w:tcW w:w="363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27764B0" w14:textId="77777777" w:rsidR="00085FFE" w:rsidRPr="000C7008" w:rsidRDefault="00085FFE" w:rsidP="00B9495B">
            <w:pPr>
              <w:widowControl w:val="0"/>
              <w:spacing w:line="240" w:lineRule="auto"/>
              <w:jc w:val="center"/>
              <w:rPr>
                <w:rFonts w:cstheme="minorHAnsi"/>
                <w:sz w:val="24"/>
                <w:szCs w:val="24"/>
              </w:rPr>
            </w:pPr>
            <w:r w:rsidRPr="000C7008">
              <w:rPr>
                <w:rFonts w:cstheme="minorHAnsi"/>
                <w:sz w:val="24"/>
                <w:szCs w:val="24"/>
              </w:rPr>
              <w:t>Prekės pavadinimas</w:t>
            </w:r>
          </w:p>
        </w:tc>
        <w:tc>
          <w:tcPr>
            <w:tcW w:w="196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5E82AF" w14:textId="77777777" w:rsidR="00085FFE" w:rsidRPr="000C7008" w:rsidRDefault="00085FFE" w:rsidP="00B9495B">
            <w:pPr>
              <w:widowControl w:val="0"/>
              <w:spacing w:line="240" w:lineRule="auto"/>
              <w:jc w:val="center"/>
              <w:rPr>
                <w:rFonts w:cstheme="minorHAnsi"/>
                <w:sz w:val="24"/>
                <w:szCs w:val="24"/>
              </w:rPr>
            </w:pPr>
            <w:r w:rsidRPr="000C7008">
              <w:rPr>
                <w:rFonts w:cstheme="minorHAnsi"/>
                <w:sz w:val="24"/>
                <w:szCs w:val="24"/>
              </w:rPr>
              <w:t xml:space="preserve">Kiekis </w:t>
            </w:r>
          </w:p>
        </w:tc>
        <w:tc>
          <w:tcPr>
            <w:tcW w:w="2127" w:type="dxa"/>
            <w:tcBorders>
              <w:top w:val="single" w:sz="4" w:space="0" w:color="000001"/>
              <w:left w:val="single" w:sz="4" w:space="0" w:color="000001"/>
              <w:bottom w:val="single" w:sz="4" w:space="0" w:color="000001"/>
              <w:right w:val="single" w:sz="4" w:space="0" w:color="000001"/>
            </w:tcBorders>
          </w:tcPr>
          <w:p w14:paraId="39C8701B" w14:textId="77777777" w:rsidR="00085FFE" w:rsidRPr="000C7008" w:rsidRDefault="00085FFE" w:rsidP="00B9495B">
            <w:pPr>
              <w:widowControl w:val="0"/>
              <w:spacing w:line="240" w:lineRule="auto"/>
              <w:jc w:val="center"/>
              <w:rPr>
                <w:rFonts w:cstheme="minorHAnsi"/>
                <w:sz w:val="24"/>
                <w:szCs w:val="24"/>
              </w:rPr>
            </w:pPr>
            <w:r w:rsidRPr="000C7008">
              <w:rPr>
                <w:rFonts w:cstheme="minorHAnsi"/>
                <w:sz w:val="24"/>
                <w:szCs w:val="24"/>
              </w:rPr>
              <w:t>Kaina, Eur</w:t>
            </w:r>
          </w:p>
        </w:tc>
        <w:tc>
          <w:tcPr>
            <w:tcW w:w="213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819173" w14:textId="77777777" w:rsidR="00085FFE" w:rsidRPr="000C7008" w:rsidRDefault="00085FFE" w:rsidP="00B9495B">
            <w:pPr>
              <w:widowControl w:val="0"/>
              <w:spacing w:line="240" w:lineRule="auto"/>
              <w:jc w:val="center"/>
              <w:rPr>
                <w:rFonts w:cstheme="minorHAnsi"/>
                <w:sz w:val="24"/>
                <w:szCs w:val="24"/>
              </w:rPr>
            </w:pPr>
            <w:r w:rsidRPr="000C7008">
              <w:rPr>
                <w:rFonts w:cstheme="minorHAnsi"/>
                <w:sz w:val="24"/>
                <w:szCs w:val="24"/>
              </w:rPr>
              <w:t>Suma, Eur</w:t>
            </w:r>
          </w:p>
        </w:tc>
      </w:tr>
      <w:tr w:rsidR="00085FFE" w:rsidRPr="000C7008" w14:paraId="2C579A12" w14:textId="77777777" w:rsidTr="00B9495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D817056" w14:textId="77777777" w:rsidR="00085FFE" w:rsidRPr="000C7008" w:rsidRDefault="00085FFE" w:rsidP="00B9495B">
            <w:pPr>
              <w:widowControl w:val="0"/>
              <w:spacing w:line="240" w:lineRule="auto"/>
              <w:rPr>
                <w:rFonts w:cstheme="minorHAnsi"/>
                <w:sz w:val="24"/>
                <w:szCs w:val="24"/>
              </w:rPr>
            </w:pPr>
          </w:p>
        </w:tc>
        <w:tc>
          <w:tcPr>
            <w:tcW w:w="3104"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9BF4C7D" w14:textId="77777777" w:rsidR="00085FFE" w:rsidRPr="000C7008" w:rsidRDefault="00085FFE" w:rsidP="00B9495B">
            <w:pPr>
              <w:widowControl w:val="0"/>
              <w:spacing w:line="240" w:lineRule="auto"/>
              <w:rPr>
                <w:rFonts w:cstheme="minorHAnsi"/>
                <w:sz w:val="24"/>
                <w:szCs w:val="24"/>
              </w:rPr>
            </w:pPr>
          </w:p>
        </w:tc>
        <w:tc>
          <w:tcPr>
            <w:tcW w:w="1961" w:type="dxa"/>
            <w:tcBorders>
              <w:top w:val="single" w:sz="4" w:space="0" w:color="000001"/>
              <w:left w:val="single" w:sz="4" w:space="0" w:color="000001"/>
              <w:bottom w:val="single" w:sz="4" w:space="0" w:color="000001"/>
              <w:right w:val="single" w:sz="4" w:space="0" w:color="000001"/>
            </w:tcBorders>
            <w:shd w:val="clear" w:color="auto" w:fill="auto"/>
          </w:tcPr>
          <w:p w14:paraId="7AE6288E" w14:textId="77777777" w:rsidR="00085FFE" w:rsidRPr="000C7008" w:rsidRDefault="00085FFE" w:rsidP="00B9495B">
            <w:pPr>
              <w:widowControl w:val="0"/>
              <w:spacing w:line="240" w:lineRule="auto"/>
              <w:rPr>
                <w:rFonts w:cstheme="minorHAnsi"/>
                <w:sz w:val="24"/>
                <w:szCs w:val="24"/>
              </w:rPr>
            </w:pPr>
          </w:p>
        </w:tc>
        <w:tc>
          <w:tcPr>
            <w:tcW w:w="2127" w:type="dxa"/>
            <w:tcBorders>
              <w:top w:val="single" w:sz="4" w:space="0" w:color="000001"/>
              <w:left w:val="single" w:sz="4" w:space="0" w:color="000001"/>
              <w:bottom w:val="single" w:sz="4" w:space="0" w:color="000001"/>
              <w:right w:val="single" w:sz="4" w:space="0" w:color="000001"/>
            </w:tcBorders>
          </w:tcPr>
          <w:p w14:paraId="6AAEC4EC" w14:textId="77777777" w:rsidR="00085FFE" w:rsidRPr="000C7008" w:rsidRDefault="00085FFE" w:rsidP="00B9495B">
            <w:pPr>
              <w:widowControl w:val="0"/>
              <w:spacing w:line="240" w:lineRule="auto"/>
              <w:rPr>
                <w:rFonts w:cstheme="minorHAnsi"/>
                <w:sz w:val="24"/>
                <w:szCs w:val="24"/>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4DC57CF5" w14:textId="77777777" w:rsidR="00085FFE" w:rsidRPr="000C7008" w:rsidRDefault="00085FFE" w:rsidP="00B9495B">
            <w:pPr>
              <w:widowControl w:val="0"/>
              <w:spacing w:line="240" w:lineRule="auto"/>
              <w:rPr>
                <w:rFonts w:cstheme="minorHAnsi"/>
                <w:sz w:val="24"/>
                <w:szCs w:val="24"/>
              </w:rPr>
            </w:pPr>
          </w:p>
        </w:tc>
      </w:tr>
      <w:tr w:rsidR="00085FFE" w:rsidRPr="000C7008" w14:paraId="020913A1" w14:textId="77777777" w:rsidTr="00B9495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7BE80ED" w14:textId="77777777" w:rsidR="00085FFE" w:rsidRPr="000C7008" w:rsidRDefault="00085FFE" w:rsidP="00B9495B">
            <w:pPr>
              <w:widowControl w:val="0"/>
              <w:spacing w:line="240" w:lineRule="auto"/>
              <w:rPr>
                <w:rFonts w:cstheme="minorHAnsi"/>
                <w:sz w:val="24"/>
                <w:szCs w:val="24"/>
              </w:rPr>
            </w:pPr>
          </w:p>
        </w:tc>
        <w:tc>
          <w:tcPr>
            <w:tcW w:w="3104"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2264DC84" w14:textId="77777777" w:rsidR="00085FFE" w:rsidRPr="000C7008" w:rsidRDefault="00085FFE" w:rsidP="00B9495B">
            <w:pPr>
              <w:widowControl w:val="0"/>
              <w:spacing w:line="240" w:lineRule="auto"/>
              <w:rPr>
                <w:rFonts w:cstheme="minorHAnsi"/>
                <w:sz w:val="24"/>
                <w:szCs w:val="24"/>
              </w:rPr>
            </w:pPr>
          </w:p>
        </w:tc>
        <w:tc>
          <w:tcPr>
            <w:tcW w:w="1961" w:type="dxa"/>
            <w:tcBorders>
              <w:top w:val="single" w:sz="4" w:space="0" w:color="000001"/>
              <w:left w:val="single" w:sz="4" w:space="0" w:color="000001"/>
              <w:bottom w:val="single" w:sz="4" w:space="0" w:color="000001"/>
              <w:right w:val="single" w:sz="4" w:space="0" w:color="000001"/>
            </w:tcBorders>
            <w:shd w:val="clear" w:color="auto" w:fill="auto"/>
          </w:tcPr>
          <w:p w14:paraId="126C7452" w14:textId="77777777" w:rsidR="00085FFE" w:rsidRPr="000C7008" w:rsidRDefault="00085FFE" w:rsidP="00B9495B">
            <w:pPr>
              <w:widowControl w:val="0"/>
              <w:spacing w:line="240" w:lineRule="auto"/>
              <w:rPr>
                <w:rFonts w:cstheme="minorHAnsi"/>
                <w:sz w:val="24"/>
                <w:szCs w:val="24"/>
              </w:rPr>
            </w:pPr>
          </w:p>
        </w:tc>
        <w:tc>
          <w:tcPr>
            <w:tcW w:w="2127" w:type="dxa"/>
            <w:tcBorders>
              <w:top w:val="single" w:sz="4" w:space="0" w:color="000001"/>
              <w:left w:val="single" w:sz="4" w:space="0" w:color="000001"/>
              <w:bottom w:val="single" w:sz="4" w:space="0" w:color="000001"/>
              <w:right w:val="single" w:sz="4" w:space="0" w:color="000001"/>
            </w:tcBorders>
          </w:tcPr>
          <w:p w14:paraId="65B72263" w14:textId="77777777" w:rsidR="00085FFE" w:rsidRPr="000C7008" w:rsidRDefault="00085FFE" w:rsidP="00B9495B">
            <w:pPr>
              <w:widowControl w:val="0"/>
              <w:spacing w:line="240" w:lineRule="auto"/>
              <w:rPr>
                <w:rFonts w:cstheme="minorHAnsi"/>
                <w:sz w:val="24"/>
                <w:szCs w:val="24"/>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3DAF1D6F" w14:textId="77777777" w:rsidR="00085FFE" w:rsidRPr="000C7008" w:rsidRDefault="00085FFE" w:rsidP="00B9495B">
            <w:pPr>
              <w:widowControl w:val="0"/>
              <w:spacing w:line="240" w:lineRule="auto"/>
              <w:rPr>
                <w:rFonts w:cstheme="minorHAnsi"/>
                <w:sz w:val="24"/>
                <w:szCs w:val="24"/>
              </w:rPr>
            </w:pPr>
          </w:p>
        </w:tc>
      </w:tr>
      <w:tr w:rsidR="00085FFE" w:rsidRPr="000C7008" w14:paraId="17BA4281" w14:textId="77777777" w:rsidTr="00B9495B">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142B4F9" w14:textId="77777777" w:rsidR="00085FFE" w:rsidRPr="000C7008" w:rsidRDefault="00085FFE" w:rsidP="00B9495B">
            <w:pPr>
              <w:pStyle w:val="Tvarkostekstas"/>
              <w:widowControl w:val="0"/>
              <w:numPr>
                <w:ilvl w:val="0"/>
                <w:numId w:val="0"/>
              </w:numPr>
              <w:suppressAutoHyphens w:val="0"/>
              <w:rPr>
                <w:rFonts w:asciiTheme="minorHAnsi" w:hAnsiTheme="minorHAnsi" w:cstheme="minorHAnsi"/>
                <w:b/>
                <w:i/>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72571C0" w14:textId="77777777" w:rsidR="00085FFE" w:rsidRPr="000C7008" w:rsidRDefault="00085FFE" w:rsidP="00B9495B">
            <w:pPr>
              <w:widowControl w:val="0"/>
              <w:spacing w:line="240" w:lineRule="auto"/>
              <w:jc w:val="right"/>
              <w:rPr>
                <w:rFonts w:cstheme="minorHAnsi"/>
                <w:sz w:val="24"/>
                <w:szCs w:val="24"/>
              </w:rPr>
            </w:pPr>
            <w:r w:rsidRPr="000C7008">
              <w:rPr>
                <w:rFonts w:cstheme="minorHAnsi"/>
                <w:b/>
                <w:i/>
                <w:sz w:val="24"/>
                <w:szCs w:val="24"/>
              </w:rPr>
              <w:t>Suma:</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2289B38F" w14:textId="77777777" w:rsidR="00085FFE" w:rsidRPr="000C7008" w:rsidRDefault="00085FFE" w:rsidP="00B9495B">
            <w:pPr>
              <w:widowControl w:val="0"/>
              <w:spacing w:line="240" w:lineRule="auto"/>
              <w:rPr>
                <w:rFonts w:cstheme="minorHAnsi"/>
                <w:sz w:val="24"/>
                <w:szCs w:val="24"/>
              </w:rPr>
            </w:pPr>
          </w:p>
        </w:tc>
      </w:tr>
      <w:tr w:rsidR="00085FFE" w:rsidRPr="000C7008" w14:paraId="6457EF18" w14:textId="77777777" w:rsidTr="00B9495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5F960243" w14:textId="77777777" w:rsidR="00085FFE" w:rsidRPr="000C7008" w:rsidRDefault="00085FFE" w:rsidP="00B9495B">
            <w:pPr>
              <w:widowControl w:val="0"/>
              <w:spacing w:line="240" w:lineRule="auto"/>
              <w:jc w:val="right"/>
              <w:rPr>
                <w:rFonts w:cstheme="minorHAnsi"/>
                <w:b/>
                <w:i/>
                <w:sz w:val="24"/>
                <w:szCs w:val="24"/>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8E1B569" w14:textId="77777777" w:rsidR="00085FFE" w:rsidRPr="000C7008" w:rsidRDefault="00085FFE" w:rsidP="00B9495B">
            <w:pPr>
              <w:widowControl w:val="0"/>
              <w:spacing w:line="240" w:lineRule="auto"/>
              <w:jc w:val="right"/>
              <w:rPr>
                <w:rFonts w:cstheme="minorHAnsi"/>
                <w:sz w:val="24"/>
                <w:szCs w:val="24"/>
              </w:rPr>
            </w:pPr>
            <w:r w:rsidRPr="000C7008">
              <w:rPr>
                <w:rFonts w:cstheme="minorHAnsi"/>
                <w:b/>
                <w:i/>
                <w:sz w:val="24"/>
                <w:szCs w:val="24"/>
              </w:rPr>
              <w:t xml:space="preserve">PVM </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25F9344B" w14:textId="77777777" w:rsidR="00085FFE" w:rsidRPr="000C7008" w:rsidRDefault="00085FFE" w:rsidP="00B9495B">
            <w:pPr>
              <w:widowControl w:val="0"/>
              <w:spacing w:line="240" w:lineRule="auto"/>
              <w:rPr>
                <w:rFonts w:cstheme="minorHAnsi"/>
                <w:sz w:val="24"/>
                <w:szCs w:val="24"/>
              </w:rPr>
            </w:pPr>
          </w:p>
        </w:tc>
      </w:tr>
      <w:tr w:rsidR="00085FFE" w:rsidRPr="000C7008" w14:paraId="4B678A9E" w14:textId="77777777" w:rsidTr="00B9495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C7C615C" w14:textId="77777777" w:rsidR="00085FFE" w:rsidRPr="000C7008" w:rsidRDefault="00085FFE" w:rsidP="00B9495B">
            <w:pPr>
              <w:widowControl w:val="0"/>
              <w:spacing w:line="240" w:lineRule="auto"/>
              <w:jc w:val="right"/>
              <w:rPr>
                <w:rFonts w:cstheme="minorHAnsi"/>
                <w:b/>
                <w:i/>
                <w:sz w:val="24"/>
                <w:szCs w:val="24"/>
              </w:rPr>
            </w:pPr>
          </w:p>
        </w:tc>
        <w:tc>
          <w:tcPr>
            <w:tcW w:w="7192" w:type="dxa"/>
            <w:gridSpan w:val="3"/>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AAFC0A4" w14:textId="77777777" w:rsidR="00085FFE" w:rsidRPr="000C7008" w:rsidRDefault="00085FFE" w:rsidP="00B9495B">
            <w:pPr>
              <w:widowControl w:val="0"/>
              <w:spacing w:line="240" w:lineRule="auto"/>
              <w:jc w:val="right"/>
              <w:rPr>
                <w:rFonts w:cstheme="minorHAnsi"/>
                <w:sz w:val="24"/>
                <w:szCs w:val="24"/>
              </w:rPr>
            </w:pPr>
            <w:r w:rsidRPr="000C7008">
              <w:rPr>
                <w:rFonts w:cstheme="minorHAnsi"/>
                <w:b/>
                <w:i/>
                <w:sz w:val="24"/>
                <w:szCs w:val="24"/>
              </w:rPr>
              <w:t>Iš viso:</w:t>
            </w:r>
          </w:p>
        </w:tc>
        <w:tc>
          <w:tcPr>
            <w:tcW w:w="2138" w:type="dxa"/>
            <w:tcBorders>
              <w:top w:val="single" w:sz="4" w:space="0" w:color="000001"/>
              <w:left w:val="single" w:sz="4" w:space="0" w:color="000001"/>
              <w:bottom w:val="single" w:sz="4" w:space="0" w:color="000001"/>
              <w:right w:val="single" w:sz="4" w:space="0" w:color="000001"/>
            </w:tcBorders>
            <w:shd w:val="clear" w:color="auto" w:fill="auto"/>
          </w:tcPr>
          <w:p w14:paraId="737E3296" w14:textId="77777777" w:rsidR="00085FFE" w:rsidRPr="000C7008" w:rsidRDefault="00085FFE" w:rsidP="00B9495B">
            <w:pPr>
              <w:widowControl w:val="0"/>
              <w:spacing w:line="240" w:lineRule="auto"/>
              <w:rPr>
                <w:rFonts w:cstheme="minorHAnsi"/>
                <w:sz w:val="24"/>
                <w:szCs w:val="24"/>
              </w:rPr>
            </w:pPr>
          </w:p>
        </w:tc>
      </w:tr>
    </w:tbl>
    <w:p w14:paraId="5E3DBF6A" w14:textId="77777777" w:rsidR="00085FFE" w:rsidRPr="000C7008" w:rsidRDefault="00085FFE" w:rsidP="00085FFE">
      <w:pPr>
        <w:widowControl w:val="0"/>
        <w:spacing w:line="240" w:lineRule="auto"/>
        <w:rPr>
          <w:rFonts w:cstheme="minorHAnsi"/>
          <w:sz w:val="24"/>
          <w:szCs w:val="24"/>
        </w:rPr>
      </w:pPr>
      <w:r w:rsidRPr="000C7008">
        <w:rPr>
          <w:rFonts w:cstheme="minorHAnsi"/>
          <w:sz w:val="24"/>
          <w:szCs w:val="24"/>
        </w:rPr>
        <w:t>Suma žodžiais:</w:t>
      </w:r>
    </w:p>
    <w:p w14:paraId="01E5348E" w14:textId="77777777" w:rsidR="00085FFE" w:rsidRPr="000C7008" w:rsidRDefault="00085FFE" w:rsidP="00085FFE">
      <w:pPr>
        <w:widowControl w:val="0"/>
        <w:spacing w:line="240" w:lineRule="auto"/>
        <w:rPr>
          <w:rFonts w:cstheme="minorHAnsi"/>
          <w:sz w:val="24"/>
          <w:szCs w:val="24"/>
        </w:rPr>
      </w:pPr>
    </w:p>
    <w:p w14:paraId="511DE667" w14:textId="77777777" w:rsidR="00085FFE" w:rsidRPr="000C7008" w:rsidRDefault="00085FFE" w:rsidP="00085FFE">
      <w:pPr>
        <w:widowControl w:val="0"/>
        <w:spacing w:line="240" w:lineRule="auto"/>
        <w:rPr>
          <w:rFonts w:cstheme="minorHAnsi"/>
          <w:sz w:val="24"/>
          <w:szCs w:val="24"/>
        </w:rPr>
      </w:pPr>
    </w:p>
    <w:p w14:paraId="031CEDD1" w14:textId="77777777" w:rsidR="00085FFE" w:rsidRPr="000C7008" w:rsidRDefault="00085FFE" w:rsidP="00085FFE">
      <w:pPr>
        <w:widowControl w:val="0"/>
        <w:autoSpaceDE w:val="0"/>
        <w:autoSpaceDN w:val="0"/>
        <w:adjustRightInd w:val="0"/>
        <w:spacing w:line="240" w:lineRule="auto"/>
        <w:rPr>
          <w:rFonts w:cstheme="minorHAnsi"/>
          <w:sz w:val="24"/>
          <w:szCs w:val="24"/>
        </w:rPr>
      </w:pPr>
      <w:r w:rsidRPr="000C7008">
        <w:rPr>
          <w:rFonts w:cstheme="minorHAnsi"/>
          <w:sz w:val="24"/>
          <w:szCs w:val="24"/>
        </w:rPr>
        <w:t>Perdavė</w:t>
      </w:r>
    </w:p>
    <w:p w14:paraId="07DC20BA" w14:textId="77777777" w:rsidR="00085FFE" w:rsidRPr="000C7008" w:rsidRDefault="00085FFE" w:rsidP="00085FFE">
      <w:pPr>
        <w:widowControl w:val="0"/>
        <w:autoSpaceDE w:val="0"/>
        <w:autoSpaceDN w:val="0"/>
        <w:adjustRightInd w:val="0"/>
        <w:spacing w:line="240" w:lineRule="auto"/>
        <w:rPr>
          <w:rFonts w:cstheme="minorHAnsi"/>
          <w:i/>
          <w:iCs/>
          <w:sz w:val="24"/>
          <w:szCs w:val="24"/>
        </w:rPr>
      </w:pPr>
      <w:r w:rsidRPr="000C7008">
        <w:rPr>
          <w:rFonts w:cstheme="minorHAnsi"/>
          <w:i/>
          <w:iCs/>
          <w:sz w:val="24"/>
          <w:szCs w:val="24"/>
        </w:rPr>
        <w:t>(Pareigų pavadinimas)</w:t>
      </w:r>
      <w:r w:rsidRPr="000C7008">
        <w:rPr>
          <w:rFonts w:cstheme="minorHAnsi"/>
          <w:i/>
          <w:iCs/>
          <w:sz w:val="24"/>
          <w:szCs w:val="24"/>
        </w:rPr>
        <w:tab/>
      </w:r>
      <w:r w:rsidRPr="000C7008">
        <w:rPr>
          <w:rFonts w:cstheme="minorHAnsi"/>
          <w:i/>
          <w:iCs/>
          <w:sz w:val="24"/>
          <w:szCs w:val="24"/>
        </w:rPr>
        <w:tab/>
        <w:t>(Parašas)</w:t>
      </w:r>
      <w:r w:rsidRPr="000C7008">
        <w:rPr>
          <w:rFonts w:cstheme="minorHAnsi"/>
          <w:i/>
          <w:iCs/>
          <w:sz w:val="24"/>
          <w:szCs w:val="24"/>
        </w:rPr>
        <w:tab/>
      </w:r>
      <w:r w:rsidRPr="000C7008">
        <w:rPr>
          <w:rFonts w:cstheme="minorHAnsi"/>
          <w:i/>
          <w:iCs/>
          <w:sz w:val="24"/>
          <w:szCs w:val="24"/>
        </w:rPr>
        <w:tab/>
        <w:t xml:space="preserve">     (Vardas ir pavardė)</w:t>
      </w:r>
    </w:p>
    <w:p w14:paraId="22E04316" w14:textId="77777777" w:rsidR="00085FFE" w:rsidRPr="000C7008" w:rsidRDefault="00085FFE" w:rsidP="00085FFE">
      <w:pPr>
        <w:widowControl w:val="0"/>
        <w:autoSpaceDE w:val="0"/>
        <w:autoSpaceDN w:val="0"/>
        <w:adjustRightInd w:val="0"/>
        <w:spacing w:line="240" w:lineRule="auto"/>
        <w:rPr>
          <w:rFonts w:cstheme="minorHAnsi"/>
          <w:sz w:val="24"/>
          <w:szCs w:val="24"/>
        </w:rPr>
      </w:pPr>
    </w:p>
    <w:p w14:paraId="107A605A" w14:textId="77777777" w:rsidR="00085FFE" w:rsidRPr="000C7008" w:rsidRDefault="00085FFE" w:rsidP="00085FFE">
      <w:pPr>
        <w:widowControl w:val="0"/>
        <w:autoSpaceDE w:val="0"/>
        <w:autoSpaceDN w:val="0"/>
        <w:adjustRightInd w:val="0"/>
        <w:spacing w:line="240" w:lineRule="auto"/>
        <w:rPr>
          <w:rFonts w:cstheme="minorHAnsi"/>
          <w:sz w:val="24"/>
          <w:szCs w:val="24"/>
        </w:rPr>
      </w:pPr>
    </w:p>
    <w:p w14:paraId="41CF1E38" w14:textId="77777777" w:rsidR="00085FFE" w:rsidRPr="000C7008" w:rsidRDefault="00085FFE" w:rsidP="00085FFE">
      <w:pPr>
        <w:widowControl w:val="0"/>
        <w:autoSpaceDE w:val="0"/>
        <w:autoSpaceDN w:val="0"/>
        <w:adjustRightInd w:val="0"/>
        <w:spacing w:line="240" w:lineRule="auto"/>
        <w:rPr>
          <w:rFonts w:cstheme="minorHAnsi"/>
          <w:sz w:val="24"/>
          <w:szCs w:val="24"/>
        </w:rPr>
      </w:pPr>
    </w:p>
    <w:p w14:paraId="41C73168" w14:textId="77777777" w:rsidR="00085FFE" w:rsidRPr="000C7008" w:rsidRDefault="00085FFE" w:rsidP="00085FFE">
      <w:pPr>
        <w:widowControl w:val="0"/>
        <w:autoSpaceDE w:val="0"/>
        <w:autoSpaceDN w:val="0"/>
        <w:adjustRightInd w:val="0"/>
        <w:spacing w:line="240" w:lineRule="auto"/>
        <w:rPr>
          <w:rFonts w:cstheme="minorHAnsi"/>
          <w:sz w:val="24"/>
          <w:szCs w:val="24"/>
        </w:rPr>
      </w:pPr>
      <w:r w:rsidRPr="000C7008">
        <w:rPr>
          <w:rFonts w:cstheme="minorHAnsi"/>
          <w:sz w:val="24"/>
          <w:szCs w:val="24"/>
        </w:rPr>
        <w:t>Priėmė</w:t>
      </w:r>
    </w:p>
    <w:p w14:paraId="11BF49E3" w14:textId="77777777" w:rsidR="00085FFE" w:rsidRPr="000C7008" w:rsidRDefault="00085FFE" w:rsidP="00085FFE">
      <w:pPr>
        <w:widowControl w:val="0"/>
        <w:tabs>
          <w:tab w:val="left" w:pos="709"/>
        </w:tabs>
        <w:spacing w:line="240" w:lineRule="auto"/>
        <w:rPr>
          <w:rFonts w:cstheme="minorHAnsi"/>
          <w:i/>
          <w:iCs/>
          <w:sz w:val="24"/>
          <w:szCs w:val="24"/>
        </w:rPr>
      </w:pPr>
      <w:r w:rsidRPr="000C7008">
        <w:rPr>
          <w:rFonts w:cstheme="minorHAnsi"/>
          <w:i/>
          <w:iCs/>
          <w:sz w:val="24"/>
          <w:szCs w:val="24"/>
        </w:rPr>
        <w:t>(Pareigų pavadinimas)</w:t>
      </w:r>
      <w:r w:rsidRPr="000C7008">
        <w:rPr>
          <w:rFonts w:cstheme="minorHAnsi"/>
          <w:i/>
          <w:iCs/>
          <w:sz w:val="24"/>
          <w:szCs w:val="24"/>
        </w:rPr>
        <w:tab/>
      </w:r>
      <w:r w:rsidRPr="000C7008">
        <w:rPr>
          <w:rFonts w:cstheme="minorHAnsi"/>
          <w:i/>
          <w:iCs/>
          <w:sz w:val="24"/>
          <w:szCs w:val="24"/>
        </w:rPr>
        <w:tab/>
        <w:t>(Parašas)</w:t>
      </w:r>
      <w:r w:rsidRPr="000C7008">
        <w:rPr>
          <w:rFonts w:cstheme="minorHAnsi"/>
          <w:i/>
          <w:iCs/>
          <w:sz w:val="24"/>
          <w:szCs w:val="24"/>
        </w:rPr>
        <w:tab/>
      </w:r>
      <w:r w:rsidRPr="000C7008">
        <w:rPr>
          <w:rFonts w:cstheme="minorHAnsi"/>
          <w:i/>
          <w:iCs/>
          <w:sz w:val="24"/>
          <w:szCs w:val="24"/>
        </w:rPr>
        <w:tab/>
        <w:t xml:space="preserve">     (Vardas ir pavardė)</w:t>
      </w:r>
    </w:p>
    <w:p w14:paraId="72823A8A" w14:textId="77777777" w:rsidR="00085FFE" w:rsidRPr="000C7008" w:rsidRDefault="00085FFE" w:rsidP="00085FFE">
      <w:pPr>
        <w:widowControl w:val="0"/>
        <w:tabs>
          <w:tab w:val="left" w:pos="709"/>
        </w:tabs>
        <w:spacing w:line="240" w:lineRule="auto"/>
        <w:rPr>
          <w:rFonts w:cstheme="minorHAnsi"/>
          <w:i/>
          <w:iCs/>
          <w:sz w:val="24"/>
          <w:szCs w:val="24"/>
        </w:rPr>
      </w:pPr>
    </w:p>
    <w:p w14:paraId="090CBF5D" w14:textId="77777777" w:rsidR="00085FFE" w:rsidRPr="000C7008" w:rsidRDefault="00085FFE" w:rsidP="00085FFE">
      <w:pPr>
        <w:widowControl w:val="0"/>
        <w:tabs>
          <w:tab w:val="left" w:pos="709"/>
        </w:tabs>
        <w:spacing w:line="240" w:lineRule="auto"/>
        <w:rPr>
          <w:rFonts w:cstheme="minorHAnsi"/>
          <w:i/>
          <w:iCs/>
          <w:sz w:val="24"/>
          <w:szCs w:val="24"/>
        </w:rPr>
      </w:pPr>
    </w:p>
    <w:p w14:paraId="491616BF" w14:textId="77777777" w:rsidR="00085FFE" w:rsidRPr="000C7008" w:rsidRDefault="00085FFE" w:rsidP="00085FFE">
      <w:pPr>
        <w:widowControl w:val="0"/>
        <w:tabs>
          <w:tab w:val="left" w:pos="709"/>
        </w:tabs>
        <w:spacing w:line="240" w:lineRule="auto"/>
        <w:rPr>
          <w:rFonts w:cstheme="minorHAnsi"/>
          <w:i/>
          <w:iCs/>
          <w:sz w:val="24"/>
          <w:szCs w:val="24"/>
        </w:rPr>
      </w:pPr>
    </w:p>
    <w:p w14:paraId="6F736D8F" w14:textId="77777777" w:rsidR="00085FFE" w:rsidRPr="000C7008" w:rsidRDefault="00085FFE" w:rsidP="00085FFE">
      <w:pPr>
        <w:widowControl w:val="0"/>
        <w:tabs>
          <w:tab w:val="left" w:pos="709"/>
        </w:tabs>
        <w:spacing w:line="240" w:lineRule="auto"/>
        <w:rPr>
          <w:rFonts w:cstheme="minorHAnsi"/>
          <w:i/>
          <w:iCs/>
          <w:sz w:val="24"/>
          <w:szCs w:val="24"/>
        </w:rPr>
      </w:pPr>
    </w:p>
    <w:p w14:paraId="3A3EEE6D"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1B4D9F98"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0BF05573"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1E0ADE58"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220086F9"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0946D05B"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7CB3FAFD"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1FB0A423"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56959FAA"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451B2B80"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3E60B92C"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1FACA780" w14:textId="77777777" w:rsidR="00085FFE" w:rsidRDefault="00085FFE" w:rsidP="00085FFE">
      <w:pPr>
        <w:widowControl w:val="0"/>
        <w:tabs>
          <w:tab w:val="left" w:pos="709"/>
        </w:tabs>
        <w:spacing w:line="240" w:lineRule="auto"/>
        <w:rPr>
          <w:rFonts w:ascii="Times New Roman" w:hAnsi="Times New Roman" w:cs="Times New Roman"/>
          <w:i/>
          <w:iCs/>
          <w:sz w:val="24"/>
          <w:szCs w:val="24"/>
        </w:rPr>
      </w:pPr>
    </w:p>
    <w:p w14:paraId="3DA29D29" w14:textId="77777777" w:rsidR="00085FFE" w:rsidRPr="000C7008" w:rsidRDefault="00085FFE" w:rsidP="00085FFE">
      <w:pPr>
        <w:spacing w:line="257" w:lineRule="atLeast"/>
        <w:jc w:val="center"/>
        <w:rPr>
          <w:rFonts w:eastAsia="Times New Roman" w:cstheme="minorHAnsi"/>
          <w:b/>
          <w:bCs/>
          <w:caps/>
          <w:color w:val="000000"/>
          <w:sz w:val="24"/>
          <w:szCs w:val="24"/>
          <w:lang w:eastAsia="en-US"/>
        </w:rPr>
      </w:pPr>
      <w:r w:rsidRPr="000C7008">
        <w:rPr>
          <w:rFonts w:eastAsia="Times New Roman" w:cstheme="minorHAnsi"/>
          <w:b/>
          <w:bCs/>
          <w:caps/>
          <w:color w:val="000000"/>
          <w:sz w:val="24"/>
          <w:szCs w:val="24"/>
          <w:lang w:eastAsia="en-US"/>
        </w:rPr>
        <w:lastRenderedPageBreak/>
        <w:t>PREKIŲ PIRKIMO</w:t>
      </w:r>
      <w:r w:rsidRPr="000C7008">
        <w:rPr>
          <w:rFonts w:eastAsia="Times New Roman" w:cstheme="minorHAnsi"/>
          <w:color w:val="000000"/>
          <w:sz w:val="24"/>
          <w:szCs w:val="24"/>
          <w:lang w:eastAsia="en-US"/>
        </w:rPr>
        <w:t>–</w:t>
      </w:r>
      <w:r w:rsidRPr="000C7008">
        <w:rPr>
          <w:rFonts w:eastAsia="Times New Roman" w:cstheme="minorHAnsi"/>
          <w:b/>
          <w:bCs/>
          <w:caps/>
          <w:color w:val="000000"/>
          <w:sz w:val="24"/>
          <w:szCs w:val="24"/>
          <w:lang w:eastAsia="en-US"/>
        </w:rPr>
        <w:t>PARDAVIMO</w:t>
      </w:r>
    </w:p>
    <w:p w14:paraId="2274088F" w14:textId="77777777" w:rsidR="00085FFE" w:rsidRPr="000C7008" w:rsidRDefault="00085FFE" w:rsidP="00085FFE">
      <w:pPr>
        <w:spacing w:line="257" w:lineRule="atLeast"/>
        <w:jc w:val="center"/>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xml:space="preserve"> SUTARTIES BENDROSIOS SĄLYGOS</w:t>
      </w:r>
    </w:p>
    <w:p w14:paraId="5879278C"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3AEEF848"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0" w:name="part_0aca58a66e50428e96c50d21feb81775"/>
      <w:bookmarkEnd w:id="30"/>
      <w:r w:rsidRPr="000C7008">
        <w:rPr>
          <w:rFonts w:eastAsia="Times New Roman" w:cstheme="minorHAnsi"/>
          <w:b/>
          <w:bCs/>
          <w:caps/>
          <w:color w:val="000000"/>
          <w:sz w:val="24"/>
          <w:szCs w:val="24"/>
          <w:lang w:eastAsia="en-US"/>
        </w:rPr>
        <w:t>1.    PAGRINDINĖS SĄVOKOS IR SUTARTIES AIŠKINIMAS</w:t>
      </w:r>
    </w:p>
    <w:p w14:paraId="7CB7B480"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2E94843E"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1" w:name="part_446d8d9610a444e58c234dc7d7e28582"/>
      <w:bookmarkEnd w:id="31"/>
      <w:r w:rsidRPr="000C7008">
        <w:rPr>
          <w:rFonts w:eastAsia="Times New Roman" w:cstheme="minorHAnsi"/>
          <w:b/>
          <w:bCs/>
          <w:color w:val="000000"/>
          <w:sz w:val="24"/>
          <w:szCs w:val="24"/>
          <w:lang w:eastAsia="en-US"/>
        </w:rPr>
        <w:t>1.1. Sąvokos</w:t>
      </w:r>
    </w:p>
    <w:p w14:paraId="12A20E2D"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6E068B0B" w14:textId="77777777" w:rsidR="00085FFE" w:rsidRPr="000C7008" w:rsidRDefault="00085FFE" w:rsidP="00085FFE">
      <w:pPr>
        <w:spacing w:line="257" w:lineRule="atLeast"/>
        <w:rPr>
          <w:rFonts w:eastAsia="Times New Roman" w:cstheme="minorHAnsi"/>
          <w:color w:val="000000"/>
          <w:sz w:val="24"/>
          <w:szCs w:val="24"/>
          <w:lang w:eastAsia="en-US"/>
        </w:rPr>
      </w:pPr>
      <w:bookmarkStart w:id="32" w:name="part_4dbd3d8914444fabbc1b7ee8ca648bd1"/>
      <w:bookmarkEnd w:id="32"/>
      <w:r w:rsidRPr="000C7008">
        <w:rPr>
          <w:rFonts w:eastAsia="Times New Roman" w:cstheme="minorHAnsi"/>
          <w:color w:val="000000"/>
          <w:sz w:val="24"/>
          <w:szCs w:val="24"/>
          <w:lang w:eastAsia="en-US"/>
        </w:rPr>
        <w:t>1.1.1. Šioje Sutartyje didžiąja raide rašomos sąvokos turi paskiau nurodytas reikšmes:</w:t>
      </w:r>
    </w:p>
    <w:p w14:paraId="0C1115C4" w14:textId="77777777" w:rsidR="00085FFE" w:rsidRPr="000C7008" w:rsidRDefault="00085FFE" w:rsidP="00085FFE">
      <w:pPr>
        <w:spacing w:line="257" w:lineRule="atLeast"/>
        <w:rPr>
          <w:rFonts w:eastAsia="Times New Roman" w:cstheme="minorHAnsi"/>
          <w:color w:val="000000"/>
          <w:sz w:val="24"/>
          <w:szCs w:val="24"/>
          <w:lang w:eastAsia="en-US"/>
        </w:rPr>
      </w:pPr>
      <w:bookmarkStart w:id="33" w:name="part_0e271d38839f402bba94379d63070e29"/>
      <w:bookmarkEnd w:id="33"/>
      <w:r w:rsidRPr="000C7008">
        <w:rPr>
          <w:rFonts w:eastAsia="Times New Roman" w:cstheme="minorHAnsi"/>
          <w:color w:val="000000"/>
          <w:sz w:val="24"/>
          <w:szCs w:val="24"/>
          <w:lang w:eastAsia="en-US"/>
        </w:rPr>
        <w:t>1.1.1.1.  </w:t>
      </w:r>
      <w:r w:rsidRPr="000C7008">
        <w:rPr>
          <w:rFonts w:eastAsia="Times New Roman" w:cstheme="minorHAnsi"/>
          <w:b/>
          <w:bCs/>
          <w:color w:val="000000"/>
          <w:sz w:val="24"/>
          <w:szCs w:val="24"/>
          <w:lang w:eastAsia="en-US"/>
        </w:rPr>
        <w:t>Bendrosios sąlygos</w:t>
      </w:r>
      <w:r w:rsidRPr="000C7008">
        <w:rPr>
          <w:rFonts w:eastAsia="Times New Roman" w:cstheme="minorHAnsi"/>
          <w:color w:val="000000"/>
          <w:sz w:val="24"/>
          <w:szCs w:val="24"/>
          <w:lang w:eastAsia="en-US"/>
        </w:rPr>
        <w:t> – ši Sutarties dalis, kuri vadinasi „Prekių pirkimo–pardavimo sutarties Bendrosios sąlygos“;</w:t>
      </w:r>
    </w:p>
    <w:p w14:paraId="067CC1EB" w14:textId="77777777" w:rsidR="00085FFE" w:rsidRPr="000C7008" w:rsidRDefault="00085FFE" w:rsidP="00085FFE">
      <w:pPr>
        <w:spacing w:line="257" w:lineRule="atLeast"/>
        <w:rPr>
          <w:rFonts w:eastAsia="Times New Roman" w:cstheme="minorHAnsi"/>
          <w:color w:val="000000"/>
          <w:sz w:val="24"/>
          <w:szCs w:val="24"/>
          <w:lang w:eastAsia="en-US"/>
        </w:rPr>
      </w:pPr>
      <w:bookmarkStart w:id="34" w:name="part_2ef035eace0e4748893cbf0ae3e88bc9"/>
      <w:bookmarkEnd w:id="34"/>
      <w:r w:rsidRPr="000C7008">
        <w:rPr>
          <w:rFonts w:eastAsia="Times New Roman" w:cstheme="minorHAnsi"/>
          <w:color w:val="000000"/>
          <w:sz w:val="24"/>
          <w:szCs w:val="24"/>
          <w:lang w:eastAsia="en-US"/>
        </w:rPr>
        <w:t>1.1.1.2.  </w:t>
      </w:r>
      <w:r w:rsidRPr="000C7008">
        <w:rPr>
          <w:rFonts w:eastAsia="Times New Roman" w:cstheme="minorHAnsi"/>
          <w:b/>
          <w:bCs/>
          <w:color w:val="000000"/>
          <w:sz w:val="24"/>
          <w:szCs w:val="24"/>
          <w:lang w:eastAsia="en-US"/>
        </w:rPr>
        <w:t>Pirkėjas</w:t>
      </w:r>
      <w:r w:rsidRPr="000C7008">
        <w:rPr>
          <w:rFonts w:eastAsia="Times New Roman" w:cstheme="minorHAnsi"/>
          <w:color w:val="000000"/>
          <w:sz w:val="24"/>
          <w:szCs w:val="24"/>
          <w:lang w:eastAsia="en-US"/>
        </w:rPr>
        <w:t> – asmuo, kuris Specialiosiose sąlygose yra įvardytas kaip Pirkėjas, įsigyjantis Specialiosiose sąlygose ir Sutarties prieduose nurodytas Prekes;</w:t>
      </w:r>
    </w:p>
    <w:p w14:paraId="7B28134F" w14:textId="77777777" w:rsidR="00085FFE" w:rsidRPr="000C7008" w:rsidRDefault="00085FFE" w:rsidP="00085FFE">
      <w:pPr>
        <w:spacing w:line="257" w:lineRule="atLeast"/>
        <w:rPr>
          <w:rFonts w:eastAsia="Times New Roman" w:cstheme="minorHAnsi"/>
          <w:color w:val="000000"/>
          <w:sz w:val="24"/>
          <w:szCs w:val="24"/>
          <w:lang w:eastAsia="en-US"/>
        </w:rPr>
      </w:pPr>
      <w:bookmarkStart w:id="35" w:name="part_81a79ec2ee1445c8b9f38b5d7d8a09bd"/>
      <w:bookmarkEnd w:id="35"/>
      <w:r w:rsidRPr="000C7008">
        <w:rPr>
          <w:rFonts w:eastAsia="Times New Roman" w:cstheme="minorHAnsi"/>
          <w:color w:val="000000"/>
          <w:sz w:val="24"/>
          <w:szCs w:val="24"/>
          <w:lang w:eastAsia="en-US"/>
        </w:rPr>
        <w:t>1.1.1.3.  </w:t>
      </w:r>
      <w:r w:rsidRPr="000C7008">
        <w:rPr>
          <w:rFonts w:eastAsia="Times New Roman" w:cstheme="minorHAnsi"/>
          <w:b/>
          <w:bCs/>
          <w:color w:val="000000"/>
          <w:sz w:val="24"/>
          <w:szCs w:val="24"/>
          <w:lang w:eastAsia="en-US"/>
        </w:rPr>
        <w:t>Pradinės sutarties vertė </w:t>
      </w:r>
      <w:r w:rsidRPr="000C7008">
        <w:rPr>
          <w:rFonts w:eastAsia="Times New Roman" w:cstheme="minorHAnsi"/>
          <w:color w:val="000000"/>
          <w:sz w:val="24"/>
          <w:szCs w:val="24"/>
          <w:lang w:eastAsia="en-US"/>
        </w:rPr>
        <w:t>– Specialiosiose sąlygose nurodyta</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vertė (be PVM);</w:t>
      </w:r>
    </w:p>
    <w:p w14:paraId="4B79ADB7" w14:textId="77777777" w:rsidR="00085FFE" w:rsidRPr="000C7008" w:rsidRDefault="00085FFE" w:rsidP="00085FFE">
      <w:pPr>
        <w:spacing w:line="257" w:lineRule="atLeast"/>
        <w:rPr>
          <w:rFonts w:eastAsia="Times New Roman" w:cstheme="minorHAnsi"/>
          <w:color w:val="000000"/>
          <w:sz w:val="24"/>
          <w:szCs w:val="24"/>
          <w:lang w:eastAsia="en-US"/>
        </w:rPr>
      </w:pPr>
      <w:bookmarkStart w:id="36" w:name="part_287168fe677547c58231ed456bcfe799"/>
      <w:bookmarkEnd w:id="36"/>
      <w:r w:rsidRPr="000C7008">
        <w:rPr>
          <w:rFonts w:eastAsia="Times New Roman" w:cstheme="minorHAnsi"/>
          <w:color w:val="000000"/>
          <w:sz w:val="24"/>
          <w:szCs w:val="24"/>
          <w:lang w:eastAsia="en-US"/>
        </w:rPr>
        <w:t>1.1.1.4.  </w:t>
      </w:r>
      <w:r w:rsidRPr="000C7008">
        <w:rPr>
          <w:rFonts w:eastAsia="Times New Roman" w:cstheme="minorHAnsi"/>
          <w:b/>
          <w:bCs/>
          <w:color w:val="000000"/>
          <w:sz w:val="24"/>
          <w:szCs w:val="24"/>
          <w:lang w:eastAsia="en-US"/>
        </w:rPr>
        <w:t>Prekės</w:t>
      </w:r>
      <w:r w:rsidRPr="000C7008">
        <w:rPr>
          <w:rFonts w:eastAsia="Times New Roman" w:cstheme="minorHAnsi"/>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0A349A" w14:textId="77777777" w:rsidR="00085FFE" w:rsidRPr="000C7008" w:rsidRDefault="00085FFE" w:rsidP="00085FFE">
      <w:pPr>
        <w:spacing w:line="257" w:lineRule="atLeast"/>
        <w:rPr>
          <w:rFonts w:eastAsia="Times New Roman" w:cstheme="minorHAnsi"/>
          <w:color w:val="000000"/>
          <w:sz w:val="24"/>
          <w:szCs w:val="24"/>
          <w:lang w:eastAsia="en-US"/>
        </w:rPr>
      </w:pPr>
      <w:bookmarkStart w:id="37" w:name="part_c863b15c88004c39a1fe804c808d89c5"/>
      <w:bookmarkEnd w:id="37"/>
      <w:r w:rsidRPr="000C7008">
        <w:rPr>
          <w:rFonts w:eastAsia="Times New Roman" w:cstheme="minorHAnsi"/>
          <w:color w:val="000000"/>
          <w:sz w:val="24"/>
          <w:szCs w:val="24"/>
          <w:lang w:eastAsia="en-US"/>
        </w:rPr>
        <w:t>1.1.1.5.  </w:t>
      </w:r>
      <w:r w:rsidRPr="000C7008">
        <w:rPr>
          <w:rFonts w:eastAsia="Times New Roman" w:cstheme="minorHAnsi"/>
          <w:b/>
          <w:bCs/>
          <w:color w:val="000000"/>
          <w:sz w:val="24"/>
          <w:szCs w:val="24"/>
          <w:lang w:eastAsia="en-US"/>
        </w:rPr>
        <w:t>Prekių perdavimo–priėmimo aktas </w:t>
      </w:r>
      <w:r w:rsidRPr="000C7008">
        <w:rPr>
          <w:rFonts w:eastAsia="Times New Roman" w:cstheme="minorHAnsi"/>
          <w:color w:val="000000"/>
          <w:sz w:val="24"/>
          <w:szCs w:val="24"/>
          <w:lang w:eastAsia="en-US"/>
        </w:rPr>
        <w:t>– dokumentas,</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90B9BC" w14:textId="77777777" w:rsidR="00085FFE" w:rsidRPr="000C7008" w:rsidRDefault="00085FFE" w:rsidP="00085FFE">
      <w:pPr>
        <w:spacing w:line="257" w:lineRule="atLeast"/>
        <w:rPr>
          <w:rFonts w:eastAsia="Times New Roman" w:cstheme="minorHAnsi"/>
          <w:color w:val="000000"/>
          <w:sz w:val="24"/>
          <w:szCs w:val="24"/>
          <w:lang w:eastAsia="en-US"/>
        </w:rPr>
      </w:pPr>
      <w:bookmarkStart w:id="38" w:name="part_902ec6a02a0140ca931cf7cab542b3ea"/>
      <w:bookmarkEnd w:id="38"/>
      <w:r w:rsidRPr="000C7008">
        <w:rPr>
          <w:rFonts w:eastAsia="Times New Roman" w:cstheme="minorHAnsi"/>
          <w:color w:val="000000"/>
          <w:sz w:val="24"/>
          <w:szCs w:val="24"/>
          <w:lang w:eastAsia="en-US"/>
        </w:rPr>
        <w:t>1.1.1.6.  </w:t>
      </w:r>
      <w:r w:rsidRPr="000C7008">
        <w:rPr>
          <w:rFonts w:eastAsia="Times New Roman" w:cstheme="minorHAnsi"/>
          <w:b/>
          <w:bCs/>
          <w:color w:val="000000"/>
          <w:sz w:val="24"/>
          <w:szCs w:val="24"/>
          <w:lang w:eastAsia="en-US"/>
        </w:rPr>
        <w:t>Prekių trūkumai</w:t>
      </w:r>
      <w:r w:rsidRPr="000C7008">
        <w:rPr>
          <w:rFonts w:eastAsia="Times New Roman" w:cstheme="minorHAnsi"/>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322734" w14:textId="77777777" w:rsidR="00085FFE" w:rsidRPr="000C7008" w:rsidRDefault="00085FFE" w:rsidP="00085FFE">
      <w:pPr>
        <w:spacing w:line="257" w:lineRule="atLeast"/>
        <w:rPr>
          <w:rFonts w:eastAsia="Times New Roman" w:cstheme="minorHAnsi"/>
          <w:color w:val="000000"/>
          <w:sz w:val="24"/>
          <w:szCs w:val="24"/>
          <w:lang w:eastAsia="en-US"/>
        </w:rPr>
      </w:pPr>
      <w:bookmarkStart w:id="39" w:name="part_39387b81b9a04a359ab8068e13f5514f"/>
      <w:bookmarkEnd w:id="39"/>
      <w:r w:rsidRPr="000C7008">
        <w:rPr>
          <w:rFonts w:eastAsia="Times New Roman" w:cstheme="minorHAnsi"/>
          <w:color w:val="000000"/>
          <w:sz w:val="24"/>
          <w:szCs w:val="24"/>
          <w:lang w:eastAsia="en-US"/>
        </w:rPr>
        <w:t>1.1.1.7.  </w:t>
      </w:r>
      <w:r w:rsidRPr="000C7008">
        <w:rPr>
          <w:rFonts w:eastAsia="Times New Roman" w:cstheme="minorHAnsi"/>
          <w:b/>
          <w:bCs/>
          <w:color w:val="000000"/>
          <w:sz w:val="24"/>
          <w:szCs w:val="24"/>
          <w:lang w:eastAsia="en-US"/>
        </w:rPr>
        <w:t>Sąskaita </w:t>
      </w:r>
      <w:r w:rsidRPr="000C7008">
        <w:rPr>
          <w:rFonts w:eastAsia="Times New Roman" w:cstheme="minorHAnsi"/>
          <w:color w:val="000000"/>
          <w:sz w:val="24"/>
          <w:szCs w:val="24"/>
          <w:lang w:eastAsia="en-US"/>
        </w:rPr>
        <w:t>–</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16E1C9" w14:textId="77777777" w:rsidR="00085FFE" w:rsidRPr="000C7008" w:rsidRDefault="00085FFE" w:rsidP="00085FFE">
      <w:pPr>
        <w:spacing w:line="257" w:lineRule="atLeast"/>
        <w:rPr>
          <w:rFonts w:eastAsia="Times New Roman" w:cstheme="minorHAnsi"/>
          <w:color w:val="000000"/>
          <w:sz w:val="24"/>
          <w:szCs w:val="24"/>
          <w:lang w:eastAsia="en-US"/>
        </w:rPr>
      </w:pPr>
      <w:bookmarkStart w:id="40" w:name="part_4351563eb12f493c9a6e08eedb149bef"/>
      <w:bookmarkEnd w:id="40"/>
      <w:r w:rsidRPr="000C7008">
        <w:rPr>
          <w:rFonts w:eastAsia="Times New Roman" w:cstheme="minorHAnsi"/>
          <w:color w:val="000000"/>
          <w:sz w:val="24"/>
          <w:szCs w:val="24"/>
          <w:lang w:eastAsia="en-US"/>
        </w:rPr>
        <w:t>1.1.1.8.  </w:t>
      </w:r>
      <w:r w:rsidRPr="000C7008">
        <w:rPr>
          <w:rFonts w:eastAsia="Times New Roman" w:cstheme="minorHAnsi"/>
          <w:b/>
          <w:bCs/>
          <w:color w:val="000000"/>
          <w:sz w:val="24"/>
          <w:szCs w:val="24"/>
          <w:lang w:eastAsia="en-US"/>
        </w:rPr>
        <w:t>Specialiosios sąlygos</w:t>
      </w:r>
      <w:r w:rsidRPr="000C7008">
        <w:rPr>
          <w:rFonts w:eastAsia="Times New Roman" w:cstheme="minorHAnsi"/>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EE0CB70" w14:textId="77777777" w:rsidR="00085FFE" w:rsidRPr="000C7008" w:rsidRDefault="00085FFE" w:rsidP="00085FFE">
      <w:pPr>
        <w:spacing w:line="257" w:lineRule="atLeast"/>
        <w:rPr>
          <w:rFonts w:eastAsia="Times New Roman" w:cstheme="minorHAnsi"/>
          <w:color w:val="000000"/>
          <w:sz w:val="24"/>
          <w:szCs w:val="24"/>
          <w:lang w:eastAsia="en-US"/>
        </w:rPr>
      </w:pPr>
      <w:bookmarkStart w:id="41" w:name="part_796971788c69409fb707633bc67bfc4c"/>
      <w:bookmarkEnd w:id="41"/>
      <w:r w:rsidRPr="000C7008">
        <w:rPr>
          <w:rFonts w:eastAsia="Times New Roman" w:cstheme="minorHAnsi"/>
          <w:color w:val="000000"/>
          <w:sz w:val="24"/>
          <w:szCs w:val="24"/>
          <w:lang w:eastAsia="en-US"/>
        </w:rPr>
        <w:t>1.1.1.9.  </w:t>
      </w:r>
      <w:r w:rsidRPr="000C7008">
        <w:rPr>
          <w:rFonts w:eastAsia="Times New Roman" w:cstheme="minorHAnsi"/>
          <w:b/>
          <w:bCs/>
          <w:color w:val="000000"/>
          <w:sz w:val="24"/>
          <w:szCs w:val="24"/>
          <w:lang w:eastAsia="en-US"/>
        </w:rPr>
        <w:t>Susitarimas </w:t>
      </w:r>
      <w:r w:rsidRPr="000C7008">
        <w:rPr>
          <w:rFonts w:eastAsia="Times New Roman" w:cstheme="minorHAnsi"/>
          <w:color w:val="000000"/>
          <w:sz w:val="24"/>
          <w:szCs w:val="24"/>
          <w:lang w:eastAsia="en-US"/>
        </w:rPr>
        <w:t>– tai dokumentas, kurį Šalys sudaro keisdamos Sutarties sąlygas VPĮ leidžiama apimtimi;</w:t>
      </w:r>
    </w:p>
    <w:p w14:paraId="20E9656D" w14:textId="77777777" w:rsidR="00085FFE" w:rsidRPr="000C7008" w:rsidRDefault="00085FFE" w:rsidP="00085FFE">
      <w:pPr>
        <w:spacing w:line="257" w:lineRule="atLeast"/>
        <w:rPr>
          <w:rFonts w:eastAsia="Times New Roman" w:cstheme="minorHAnsi"/>
          <w:color w:val="000000"/>
          <w:sz w:val="24"/>
          <w:szCs w:val="24"/>
          <w:lang w:eastAsia="en-US"/>
        </w:rPr>
      </w:pPr>
      <w:bookmarkStart w:id="42" w:name="part_ec2a2af337e1421caee5b8b918087054"/>
      <w:bookmarkEnd w:id="42"/>
      <w:r w:rsidRPr="000C7008">
        <w:rPr>
          <w:rFonts w:eastAsia="Times New Roman" w:cstheme="minorHAnsi"/>
          <w:color w:val="000000"/>
          <w:sz w:val="24"/>
          <w:szCs w:val="24"/>
          <w:lang w:eastAsia="en-US"/>
        </w:rPr>
        <w:t>1.1.1.10. </w:t>
      </w:r>
      <w:r w:rsidRPr="000C7008">
        <w:rPr>
          <w:rFonts w:eastAsia="Times New Roman" w:cstheme="minorHAnsi"/>
          <w:b/>
          <w:bCs/>
          <w:color w:val="000000"/>
          <w:sz w:val="24"/>
          <w:szCs w:val="24"/>
          <w:lang w:eastAsia="en-US"/>
        </w:rPr>
        <w:t>Sutarties kaina</w:t>
      </w:r>
      <w:r w:rsidRPr="000C7008">
        <w:rPr>
          <w:rFonts w:eastAsia="Times New Roman" w:cstheme="minorHAnsi"/>
          <w:color w:val="000000"/>
          <w:sz w:val="24"/>
          <w:szCs w:val="24"/>
          <w:lang w:eastAsia="en-US"/>
        </w:rPr>
        <w:t> – pagal Sutartį Tiekėjui mokėtina galutinė suma, įskaitant visus privalomus mokesčius ir išlaidas;</w:t>
      </w:r>
    </w:p>
    <w:p w14:paraId="34E4C2FE" w14:textId="77777777" w:rsidR="00085FFE" w:rsidRPr="000C7008" w:rsidRDefault="00085FFE" w:rsidP="00085FFE">
      <w:pPr>
        <w:spacing w:line="257" w:lineRule="atLeast"/>
        <w:rPr>
          <w:rFonts w:eastAsia="Times New Roman" w:cstheme="minorHAnsi"/>
          <w:color w:val="000000"/>
          <w:sz w:val="24"/>
          <w:szCs w:val="24"/>
          <w:lang w:eastAsia="en-US"/>
        </w:rPr>
      </w:pPr>
      <w:bookmarkStart w:id="43" w:name="part_c485742336c543c1b91775b398f4ef94"/>
      <w:bookmarkEnd w:id="43"/>
      <w:r w:rsidRPr="000C7008">
        <w:rPr>
          <w:rFonts w:eastAsia="Times New Roman" w:cstheme="minorHAnsi"/>
          <w:color w:val="000000"/>
          <w:sz w:val="24"/>
          <w:szCs w:val="24"/>
          <w:lang w:eastAsia="en-US"/>
        </w:rPr>
        <w:t>1.1.1.11. </w:t>
      </w:r>
      <w:r w:rsidRPr="000C7008">
        <w:rPr>
          <w:rFonts w:eastAsia="Times New Roman" w:cstheme="minorHAnsi"/>
          <w:b/>
          <w:bCs/>
          <w:color w:val="000000"/>
          <w:sz w:val="24"/>
          <w:szCs w:val="24"/>
          <w:lang w:eastAsia="en-US"/>
        </w:rPr>
        <w:t>Sutarties sąlygos </w:t>
      </w:r>
      <w:r w:rsidRPr="000C7008">
        <w:rPr>
          <w:rFonts w:eastAsia="Times New Roman" w:cstheme="minorHAnsi"/>
          <w:color w:val="000000"/>
          <w:sz w:val="24"/>
          <w:szCs w:val="24"/>
          <w:lang w:eastAsia="en-US"/>
        </w:rPr>
        <w:t>– Bendrosios sąlygos ir Specialiosios sąlygos kartu;</w:t>
      </w:r>
    </w:p>
    <w:p w14:paraId="47194D2F" w14:textId="77777777" w:rsidR="00085FFE" w:rsidRPr="000C7008" w:rsidRDefault="00085FFE" w:rsidP="00085FFE">
      <w:pPr>
        <w:spacing w:line="257" w:lineRule="atLeast"/>
        <w:rPr>
          <w:rFonts w:eastAsia="Times New Roman" w:cstheme="minorHAnsi"/>
          <w:color w:val="000000"/>
          <w:sz w:val="24"/>
          <w:szCs w:val="24"/>
          <w:lang w:eastAsia="en-US"/>
        </w:rPr>
      </w:pPr>
      <w:bookmarkStart w:id="44" w:name="part_a038e0cc75b743d8873fa5a25a82a4a1"/>
      <w:bookmarkEnd w:id="44"/>
      <w:r w:rsidRPr="000C7008">
        <w:rPr>
          <w:rFonts w:eastAsia="Times New Roman" w:cstheme="minorHAnsi"/>
          <w:color w:val="000000"/>
          <w:sz w:val="24"/>
          <w:szCs w:val="24"/>
          <w:lang w:eastAsia="en-US"/>
        </w:rPr>
        <w:t>1.1.1.12. </w:t>
      </w:r>
      <w:r w:rsidRPr="000C7008">
        <w:rPr>
          <w:rFonts w:eastAsia="Times New Roman" w:cstheme="minorHAnsi"/>
          <w:b/>
          <w:bCs/>
          <w:color w:val="000000"/>
          <w:sz w:val="24"/>
          <w:szCs w:val="24"/>
          <w:lang w:eastAsia="en-US"/>
        </w:rPr>
        <w:t>Sutartis </w:t>
      </w:r>
      <w:r w:rsidRPr="000C7008">
        <w:rPr>
          <w:rFonts w:eastAsia="Times New Roman" w:cstheme="minorHAnsi"/>
          <w:color w:val="000000"/>
          <w:sz w:val="24"/>
          <w:szCs w:val="24"/>
          <w:lang w:eastAsia="en-US"/>
        </w:rPr>
        <w:t>– Prekių pirkimo–pardavimo sutartis, kurią sudaro Sutarties sąlygos, Specialiosiose sąlygose išvardyti priedai ir Susitarimai;</w:t>
      </w:r>
    </w:p>
    <w:p w14:paraId="30B2E5C8" w14:textId="77777777" w:rsidR="00085FFE" w:rsidRPr="000C7008" w:rsidRDefault="00085FFE" w:rsidP="00085FFE">
      <w:pPr>
        <w:spacing w:line="257" w:lineRule="atLeast"/>
        <w:rPr>
          <w:rFonts w:eastAsia="Times New Roman" w:cstheme="minorHAnsi"/>
          <w:color w:val="000000"/>
          <w:sz w:val="24"/>
          <w:szCs w:val="24"/>
          <w:lang w:eastAsia="en-US"/>
        </w:rPr>
      </w:pPr>
      <w:bookmarkStart w:id="45" w:name="part_e66bd054561c4660ab09a7a1b441934e"/>
      <w:bookmarkEnd w:id="45"/>
      <w:r w:rsidRPr="000C7008">
        <w:rPr>
          <w:rFonts w:eastAsia="Times New Roman" w:cstheme="minorHAnsi"/>
          <w:color w:val="000000"/>
          <w:sz w:val="24"/>
          <w:szCs w:val="24"/>
          <w:lang w:eastAsia="en-US"/>
        </w:rPr>
        <w:t>1.1.1.13. </w:t>
      </w:r>
      <w:r w:rsidRPr="000C7008">
        <w:rPr>
          <w:rFonts w:eastAsia="Times New Roman" w:cstheme="minorHAnsi"/>
          <w:b/>
          <w:bCs/>
          <w:color w:val="000000"/>
          <w:sz w:val="24"/>
          <w:szCs w:val="24"/>
          <w:lang w:eastAsia="en-US"/>
        </w:rPr>
        <w:t>Šalis</w:t>
      </w:r>
      <w:r w:rsidRPr="000C7008">
        <w:rPr>
          <w:rFonts w:eastAsia="Times New Roman" w:cstheme="minorHAnsi"/>
          <w:color w:val="000000"/>
          <w:sz w:val="24"/>
          <w:szCs w:val="24"/>
          <w:lang w:eastAsia="en-US"/>
        </w:rPr>
        <w:t> – Pirkėjas arba Tiekėjas, kiekvienas atskirai, priklausomai nuo konteksto;</w:t>
      </w:r>
    </w:p>
    <w:p w14:paraId="5A25FE19" w14:textId="77777777" w:rsidR="00085FFE" w:rsidRPr="000C7008" w:rsidRDefault="00085FFE" w:rsidP="00085FFE">
      <w:pPr>
        <w:spacing w:line="257" w:lineRule="atLeast"/>
        <w:rPr>
          <w:rFonts w:eastAsia="Times New Roman" w:cstheme="minorHAnsi"/>
          <w:color w:val="000000"/>
          <w:sz w:val="24"/>
          <w:szCs w:val="24"/>
          <w:lang w:eastAsia="en-US"/>
        </w:rPr>
      </w:pPr>
      <w:bookmarkStart w:id="46" w:name="part_25c48089716a46ccb64fe6ca89b561db"/>
      <w:bookmarkEnd w:id="46"/>
      <w:r w:rsidRPr="000C7008">
        <w:rPr>
          <w:rFonts w:eastAsia="Times New Roman" w:cstheme="minorHAnsi"/>
          <w:color w:val="000000"/>
          <w:sz w:val="24"/>
          <w:szCs w:val="24"/>
          <w:lang w:eastAsia="en-US"/>
        </w:rPr>
        <w:t>1.1.1.14. </w:t>
      </w:r>
      <w:r w:rsidRPr="000C7008">
        <w:rPr>
          <w:rFonts w:eastAsia="Times New Roman" w:cstheme="minorHAnsi"/>
          <w:b/>
          <w:bCs/>
          <w:color w:val="000000"/>
          <w:sz w:val="24"/>
          <w:szCs w:val="24"/>
          <w:lang w:eastAsia="en-US"/>
        </w:rPr>
        <w:t>Šalys</w:t>
      </w:r>
      <w:r w:rsidRPr="000C7008">
        <w:rPr>
          <w:rFonts w:eastAsia="Times New Roman" w:cstheme="minorHAnsi"/>
          <w:color w:val="000000"/>
          <w:sz w:val="24"/>
          <w:szCs w:val="24"/>
          <w:lang w:eastAsia="en-US"/>
        </w:rPr>
        <w:t> – Pirkėjas ir Tiekėjas kartu;</w:t>
      </w:r>
    </w:p>
    <w:p w14:paraId="7E91FA1E" w14:textId="77777777" w:rsidR="00085FFE" w:rsidRPr="000C7008" w:rsidRDefault="00085FFE" w:rsidP="00085FFE">
      <w:pPr>
        <w:spacing w:line="257" w:lineRule="atLeast"/>
        <w:rPr>
          <w:rFonts w:eastAsia="Times New Roman" w:cstheme="minorHAnsi"/>
          <w:color w:val="000000"/>
          <w:sz w:val="24"/>
          <w:szCs w:val="24"/>
          <w:lang w:eastAsia="en-US"/>
        </w:rPr>
      </w:pPr>
      <w:bookmarkStart w:id="47" w:name="part_5cfc5d9636844c68af601a910dd1fc8c"/>
      <w:bookmarkEnd w:id="47"/>
      <w:r w:rsidRPr="000C7008">
        <w:rPr>
          <w:rFonts w:eastAsia="Times New Roman" w:cstheme="minorHAnsi"/>
          <w:color w:val="000000"/>
          <w:sz w:val="24"/>
          <w:szCs w:val="24"/>
          <w:lang w:eastAsia="en-US"/>
        </w:rPr>
        <w:t>1.1.1.15. </w:t>
      </w:r>
      <w:r w:rsidRPr="000C7008">
        <w:rPr>
          <w:rFonts w:eastAsia="Times New Roman" w:cstheme="minorHAnsi"/>
          <w:b/>
          <w:bCs/>
          <w:color w:val="000000"/>
          <w:sz w:val="24"/>
          <w:szCs w:val="24"/>
          <w:lang w:eastAsia="en-US"/>
        </w:rPr>
        <w:t>Tiekėjas</w:t>
      </w:r>
      <w:r w:rsidRPr="000C7008">
        <w:rPr>
          <w:rFonts w:eastAsia="Times New Roman" w:cstheme="minorHAnsi"/>
          <w:color w:val="000000"/>
          <w:sz w:val="24"/>
          <w:szCs w:val="24"/>
          <w:lang w:eastAsia="en-US"/>
        </w:rPr>
        <w:t> – asmuo, kuris Specialiosiose sąlygose yra įvardytas kaip Tiekėjas, tiekiantis Specialiosiose sąlygose nurodytas Prekes;</w:t>
      </w:r>
    </w:p>
    <w:p w14:paraId="41354676" w14:textId="77777777" w:rsidR="00085FFE" w:rsidRPr="000C7008" w:rsidRDefault="00085FFE" w:rsidP="00085FFE">
      <w:pPr>
        <w:spacing w:line="257" w:lineRule="atLeast"/>
        <w:rPr>
          <w:rFonts w:eastAsia="Times New Roman" w:cstheme="minorHAnsi"/>
          <w:color w:val="000000"/>
          <w:sz w:val="24"/>
          <w:szCs w:val="24"/>
          <w:lang w:eastAsia="en-US"/>
        </w:rPr>
      </w:pPr>
      <w:bookmarkStart w:id="48" w:name="part_a650dfee2c6a4731bbfb923dedd73656"/>
      <w:bookmarkEnd w:id="48"/>
      <w:r w:rsidRPr="000C7008">
        <w:rPr>
          <w:rFonts w:eastAsia="Times New Roman" w:cstheme="minorHAnsi"/>
          <w:color w:val="000000"/>
          <w:sz w:val="24"/>
          <w:szCs w:val="24"/>
          <w:lang w:eastAsia="en-US"/>
        </w:rPr>
        <w:t>1.1.1.16. </w:t>
      </w:r>
      <w:r w:rsidRPr="000C7008">
        <w:rPr>
          <w:rFonts w:eastAsia="Times New Roman" w:cstheme="minorHAnsi"/>
          <w:b/>
          <w:bCs/>
          <w:color w:val="000000"/>
          <w:sz w:val="24"/>
          <w:szCs w:val="24"/>
          <w:lang w:eastAsia="en-US"/>
        </w:rPr>
        <w:t>VPĮ </w:t>
      </w:r>
      <w:r w:rsidRPr="000C7008">
        <w:rPr>
          <w:rFonts w:eastAsia="Times New Roman" w:cstheme="minorHAnsi"/>
          <w:color w:val="000000"/>
          <w:sz w:val="24"/>
          <w:szCs w:val="24"/>
          <w:lang w:eastAsia="en-US"/>
        </w:rPr>
        <w:t>– Lietuvos Respublikos viešųjų pirkimų įstatymas.</w:t>
      </w:r>
    </w:p>
    <w:p w14:paraId="33DCF68F" w14:textId="77777777" w:rsidR="00085FFE" w:rsidRPr="000C7008" w:rsidRDefault="00085FFE" w:rsidP="00085FFE">
      <w:pPr>
        <w:spacing w:line="257" w:lineRule="atLeast"/>
        <w:rPr>
          <w:rFonts w:eastAsia="Times New Roman" w:cstheme="minorHAnsi"/>
          <w:color w:val="000000"/>
          <w:sz w:val="24"/>
          <w:szCs w:val="24"/>
          <w:lang w:eastAsia="en-US"/>
        </w:rPr>
      </w:pPr>
      <w:bookmarkStart w:id="49" w:name="part_0723ff3dbb0e4736a6fce1b937dc2b98"/>
      <w:bookmarkEnd w:id="49"/>
      <w:r w:rsidRPr="000C7008">
        <w:rPr>
          <w:rFonts w:eastAsia="Times New Roman" w:cstheme="minorHAnsi"/>
          <w:color w:val="000000"/>
          <w:sz w:val="24"/>
          <w:szCs w:val="24"/>
          <w:lang w:eastAsia="en-US"/>
        </w:rPr>
        <w:t>1.1.1.17. Kitų Sutartyje didžiąja raide rašomų sąvokų reikšmės yra nurodytos Sutarties tekste.</w:t>
      </w:r>
    </w:p>
    <w:p w14:paraId="3EEB8FAF" w14:textId="77777777" w:rsidR="00085FFE" w:rsidRPr="000C7008" w:rsidRDefault="00085FFE" w:rsidP="00085FFE">
      <w:pPr>
        <w:spacing w:line="257" w:lineRule="atLeast"/>
        <w:rPr>
          <w:rFonts w:eastAsia="Times New Roman" w:cstheme="minorHAnsi"/>
          <w:color w:val="000000"/>
          <w:sz w:val="24"/>
          <w:szCs w:val="24"/>
          <w:lang w:eastAsia="en-US"/>
        </w:rPr>
      </w:pPr>
      <w:bookmarkStart w:id="50" w:name="part_ed3e3666098d4cd7b7f224afddf6bed7"/>
      <w:bookmarkEnd w:id="50"/>
      <w:r w:rsidRPr="000C7008">
        <w:rPr>
          <w:rFonts w:eastAsia="Times New Roman" w:cstheme="minorHAnsi"/>
          <w:color w:val="000000"/>
          <w:sz w:val="24"/>
          <w:szCs w:val="24"/>
          <w:lang w:eastAsia="en-US"/>
        </w:rPr>
        <w:lastRenderedPageBreak/>
        <w:t>1.1.1.18. Sutartyje neapibrėžtos sąvokos suprantamos ir aiškinamos taip, kaip jas apibrėžia VPĮ ir kiti įstatymai bei teisės aktai, galiojantys Sutarties sudarymo ir vykdymo metu.</w:t>
      </w:r>
    </w:p>
    <w:p w14:paraId="6DF40E34" w14:textId="77777777" w:rsidR="00085FFE" w:rsidRPr="000C7008" w:rsidRDefault="00085FFE" w:rsidP="00085FFE">
      <w:pPr>
        <w:spacing w:line="257" w:lineRule="atLeast"/>
        <w:rPr>
          <w:rFonts w:eastAsia="Times New Roman" w:cstheme="minorHAnsi"/>
          <w:color w:val="000000"/>
          <w:sz w:val="24"/>
          <w:szCs w:val="24"/>
          <w:lang w:eastAsia="en-US"/>
        </w:rPr>
      </w:pPr>
      <w:bookmarkStart w:id="51" w:name="part_894592df969944cd90ca84a81569ea8f"/>
      <w:bookmarkEnd w:id="51"/>
      <w:r w:rsidRPr="000C7008">
        <w:rPr>
          <w:rFonts w:eastAsia="Times New Roman" w:cstheme="minorHAnsi"/>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46D1D4BB" w14:textId="77777777" w:rsidR="00085FFE" w:rsidRPr="000C7008" w:rsidRDefault="00085FFE" w:rsidP="00085FFE">
      <w:pPr>
        <w:spacing w:line="257" w:lineRule="atLeast"/>
        <w:rPr>
          <w:rFonts w:eastAsia="Times New Roman" w:cstheme="minorHAnsi"/>
          <w:color w:val="000000"/>
          <w:sz w:val="24"/>
          <w:szCs w:val="24"/>
          <w:lang w:eastAsia="en-US"/>
        </w:rPr>
      </w:pPr>
    </w:p>
    <w:p w14:paraId="7ADADCE0"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52" w:name="part_45ad96a5be9247e1b0565bc1474d4afd"/>
      <w:bookmarkEnd w:id="52"/>
      <w:r w:rsidRPr="000C7008">
        <w:rPr>
          <w:rFonts w:eastAsia="Times New Roman" w:cstheme="minorHAnsi"/>
          <w:b/>
          <w:bCs/>
          <w:color w:val="000000"/>
          <w:sz w:val="24"/>
          <w:szCs w:val="24"/>
          <w:lang w:eastAsia="en-US"/>
        </w:rPr>
        <w:t>1.2.    Sutarties aiškinimas</w:t>
      </w:r>
    </w:p>
    <w:p w14:paraId="39588080" w14:textId="77777777" w:rsidR="00085FFE" w:rsidRPr="000C7008" w:rsidRDefault="00085FFE" w:rsidP="00085FFE">
      <w:pPr>
        <w:spacing w:line="257" w:lineRule="atLeast"/>
        <w:ind w:left="792"/>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1346838C" w14:textId="77777777" w:rsidR="00085FFE" w:rsidRPr="000C7008" w:rsidRDefault="00085FFE" w:rsidP="00085FFE">
      <w:pPr>
        <w:spacing w:line="257" w:lineRule="atLeast"/>
        <w:rPr>
          <w:rFonts w:eastAsia="Times New Roman" w:cstheme="minorHAnsi"/>
          <w:color w:val="000000"/>
          <w:sz w:val="24"/>
          <w:szCs w:val="24"/>
          <w:lang w:eastAsia="en-US"/>
        </w:rPr>
      </w:pPr>
      <w:bookmarkStart w:id="53" w:name="part_d61c00177d1d43f5805b56594b9d6722"/>
      <w:bookmarkEnd w:id="53"/>
      <w:r w:rsidRPr="000C7008">
        <w:rPr>
          <w:rFonts w:eastAsia="Times New Roman" w:cstheme="minorHAnsi"/>
          <w:color w:val="000000"/>
          <w:sz w:val="24"/>
          <w:szCs w:val="24"/>
          <w:lang w:eastAsia="en-US"/>
        </w:rPr>
        <w:t>1.2.1. Sutartis yra sudaryta ir turi būti aiškinama pagal Lietuvos Respublikos teisės aktus.</w:t>
      </w:r>
    </w:p>
    <w:p w14:paraId="13314B8F" w14:textId="77777777" w:rsidR="00085FFE" w:rsidRPr="000C7008" w:rsidRDefault="00085FFE" w:rsidP="00085FFE">
      <w:pPr>
        <w:spacing w:line="257" w:lineRule="atLeast"/>
        <w:rPr>
          <w:rFonts w:eastAsia="Times New Roman" w:cstheme="minorHAnsi"/>
          <w:color w:val="000000"/>
          <w:sz w:val="24"/>
          <w:szCs w:val="24"/>
          <w:lang w:eastAsia="en-US"/>
        </w:rPr>
      </w:pPr>
      <w:bookmarkStart w:id="54" w:name="part_91b61d274d154c36a9a6fd4eea0e648c"/>
      <w:bookmarkEnd w:id="54"/>
      <w:r w:rsidRPr="000C7008">
        <w:rPr>
          <w:rFonts w:eastAsia="Times New Roman" w:cstheme="minorHAnsi"/>
          <w:color w:val="000000"/>
          <w:sz w:val="24"/>
          <w:szCs w:val="24"/>
          <w:lang w:eastAsia="en-US"/>
        </w:rPr>
        <w:t>1.2.2. Jei Bendrosios sąlygos ir (ar) Specialiosios sąlygos prieštarauja VPĮ ir kitų teisės aktų reikalavimams, taikomos VPĮ ir kitų teisės aktų nuostatos.</w:t>
      </w:r>
    </w:p>
    <w:p w14:paraId="652C5B2E" w14:textId="77777777" w:rsidR="00085FFE" w:rsidRPr="000C7008" w:rsidRDefault="00085FFE" w:rsidP="00085FFE">
      <w:pPr>
        <w:spacing w:line="257" w:lineRule="atLeast"/>
        <w:rPr>
          <w:rFonts w:eastAsia="Times New Roman" w:cstheme="minorHAnsi"/>
          <w:color w:val="000000"/>
          <w:sz w:val="24"/>
          <w:szCs w:val="24"/>
          <w:lang w:eastAsia="en-US"/>
        </w:rPr>
      </w:pPr>
      <w:bookmarkStart w:id="55" w:name="part_6f55083f24404fcba138d423fb22634f"/>
      <w:bookmarkEnd w:id="55"/>
      <w:r w:rsidRPr="000C7008">
        <w:rPr>
          <w:rFonts w:eastAsia="Times New Roman" w:cstheme="minorHAnsi"/>
          <w:color w:val="000000"/>
          <w:sz w:val="24"/>
          <w:szCs w:val="24"/>
          <w:lang w:eastAsia="en-US"/>
        </w:rPr>
        <w:t>1.2.3. Diena Sutartyje reiškia kalendorinę dieną.</w:t>
      </w:r>
    </w:p>
    <w:p w14:paraId="71B2D052" w14:textId="77777777" w:rsidR="00085FFE" w:rsidRPr="000C7008" w:rsidRDefault="00085FFE" w:rsidP="00085FFE">
      <w:pPr>
        <w:spacing w:line="257" w:lineRule="atLeast"/>
        <w:rPr>
          <w:rFonts w:eastAsia="Times New Roman" w:cstheme="minorHAnsi"/>
          <w:color w:val="000000"/>
          <w:sz w:val="24"/>
          <w:szCs w:val="24"/>
          <w:lang w:eastAsia="en-US"/>
        </w:rPr>
      </w:pPr>
      <w:bookmarkStart w:id="56" w:name="part_f28213aeb5e348029d62ba9549b5fdf3"/>
      <w:bookmarkEnd w:id="56"/>
      <w:r w:rsidRPr="000C7008">
        <w:rPr>
          <w:rFonts w:eastAsia="Times New Roman" w:cstheme="minorHAnsi"/>
          <w:color w:val="000000"/>
          <w:sz w:val="24"/>
          <w:szCs w:val="24"/>
          <w:lang w:eastAsia="en-US"/>
        </w:rPr>
        <w:t>1.2.4. Darbo diena Sutartyje reiškia bet kurią dieną, išskyrus šeštadienį, sekmadienį ir švenčių dienas Lietuvoje, nurodytas Lietuvos Respublikos darbo kodekse.</w:t>
      </w:r>
    </w:p>
    <w:p w14:paraId="73EEC71B" w14:textId="77777777" w:rsidR="00085FFE" w:rsidRPr="000C7008" w:rsidRDefault="00085FFE" w:rsidP="00085FFE">
      <w:pPr>
        <w:spacing w:line="257" w:lineRule="atLeast"/>
        <w:rPr>
          <w:rFonts w:eastAsia="Times New Roman" w:cstheme="minorHAnsi"/>
          <w:color w:val="000000"/>
          <w:sz w:val="24"/>
          <w:szCs w:val="24"/>
          <w:lang w:eastAsia="en-US"/>
        </w:rPr>
      </w:pPr>
      <w:bookmarkStart w:id="57" w:name="part_4473e28ac76e4cfcb1a2f4e0ecffe4c4"/>
      <w:bookmarkEnd w:id="57"/>
      <w:r w:rsidRPr="000C7008">
        <w:rPr>
          <w:rFonts w:eastAsia="Times New Roman" w:cstheme="minorHAnsi"/>
          <w:color w:val="000000"/>
          <w:sz w:val="24"/>
          <w:szCs w:val="24"/>
          <w:lang w:eastAsia="en-US"/>
        </w:rPr>
        <w:t>1.2.5. Terminai pagal Sutartį yra skaičiuojami metais, mėnesiais, savaitėmis, darbo dienomis, kalendorinėmis dienomis ir valandomis.</w:t>
      </w:r>
    </w:p>
    <w:p w14:paraId="2A59579D" w14:textId="77777777" w:rsidR="00085FFE" w:rsidRPr="000C7008" w:rsidRDefault="00085FFE" w:rsidP="00085FFE">
      <w:pPr>
        <w:spacing w:line="257" w:lineRule="atLeast"/>
        <w:rPr>
          <w:rFonts w:eastAsia="Times New Roman" w:cstheme="minorHAnsi"/>
          <w:color w:val="000000"/>
          <w:sz w:val="24"/>
          <w:szCs w:val="24"/>
          <w:lang w:eastAsia="en-US"/>
        </w:rPr>
      </w:pPr>
      <w:bookmarkStart w:id="58" w:name="part_1df36e9144e74fbd86d011190f06e8cc"/>
      <w:bookmarkEnd w:id="58"/>
      <w:r w:rsidRPr="000C7008">
        <w:rPr>
          <w:rFonts w:eastAsia="Times New Roman" w:cstheme="minorHAnsi"/>
          <w:color w:val="000000"/>
          <w:sz w:val="24"/>
          <w:szCs w:val="24"/>
          <w:lang w:eastAsia="en-US"/>
        </w:rPr>
        <w:t>1.2.6. Kvalifikacija, rėmimasis kitų ūkio subjektų pajėgumais, Prekių apimtis, peržiūra suprantami taip, kaip nustatyta VPĮ bei jį įgyvendinančiuose teisės aktuose.</w:t>
      </w:r>
    </w:p>
    <w:p w14:paraId="4082DECD" w14:textId="77777777" w:rsidR="00085FFE" w:rsidRPr="000C7008" w:rsidRDefault="00085FFE" w:rsidP="00085FFE">
      <w:pPr>
        <w:spacing w:line="257" w:lineRule="atLeast"/>
        <w:rPr>
          <w:rFonts w:eastAsia="Times New Roman" w:cstheme="minorHAnsi"/>
          <w:color w:val="000000"/>
          <w:sz w:val="24"/>
          <w:szCs w:val="24"/>
          <w:lang w:eastAsia="en-US"/>
        </w:rPr>
      </w:pPr>
      <w:bookmarkStart w:id="59" w:name="part_9557e735c0ff4dd888233ed137297bf0"/>
      <w:bookmarkEnd w:id="59"/>
      <w:r w:rsidRPr="000C7008">
        <w:rPr>
          <w:rFonts w:eastAsia="Times New Roman" w:cstheme="minorHAnsi"/>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AA4439" w14:textId="77777777" w:rsidR="00085FFE" w:rsidRPr="000C7008" w:rsidRDefault="00085FFE" w:rsidP="00085FFE">
      <w:pPr>
        <w:spacing w:line="257" w:lineRule="atLeast"/>
        <w:rPr>
          <w:rFonts w:eastAsia="Times New Roman" w:cstheme="minorHAnsi"/>
          <w:color w:val="000000"/>
          <w:sz w:val="24"/>
          <w:szCs w:val="24"/>
          <w:lang w:eastAsia="en-US"/>
        </w:rPr>
      </w:pPr>
      <w:bookmarkStart w:id="60" w:name="part_0e65faabc0a645c4833ce7d2dcd25dd5"/>
      <w:bookmarkEnd w:id="60"/>
      <w:r w:rsidRPr="000C7008">
        <w:rPr>
          <w:rFonts w:eastAsia="Times New Roman" w:cstheme="minorHAnsi"/>
          <w:color w:val="000000"/>
          <w:sz w:val="24"/>
          <w:szCs w:val="24"/>
          <w:lang w:eastAsia="en-US"/>
        </w:rPr>
        <w:t>1.2.8. Informuoti, pranešti, įspėti arba atsakyti reiškia pateikti informaciją, pranešimą, įspėjimą arba atsakymą Bendrosiose ir (ar) Specialiosiose sąlygose nustatyta tvarka.</w:t>
      </w:r>
    </w:p>
    <w:p w14:paraId="5A08322C" w14:textId="77777777" w:rsidR="00085FFE" w:rsidRPr="000C7008" w:rsidRDefault="00085FFE" w:rsidP="00085FFE">
      <w:pPr>
        <w:spacing w:line="257" w:lineRule="atLeast"/>
        <w:rPr>
          <w:rFonts w:eastAsia="Times New Roman" w:cstheme="minorHAnsi"/>
          <w:color w:val="000000"/>
          <w:sz w:val="24"/>
          <w:szCs w:val="24"/>
          <w:lang w:eastAsia="en-US"/>
        </w:rPr>
      </w:pPr>
      <w:bookmarkStart w:id="61" w:name="part_a2ed1d44d3554a54ba3fa672f501fc55"/>
      <w:bookmarkEnd w:id="61"/>
      <w:r w:rsidRPr="000C7008">
        <w:rPr>
          <w:rFonts w:eastAsia="Times New Roman" w:cstheme="minorHAnsi"/>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7799861" w14:textId="77777777" w:rsidR="00085FFE" w:rsidRPr="000C7008" w:rsidRDefault="00085FFE" w:rsidP="00085FFE">
      <w:pPr>
        <w:spacing w:line="257" w:lineRule="atLeast"/>
        <w:rPr>
          <w:rFonts w:eastAsia="Times New Roman" w:cstheme="minorHAnsi"/>
          <w:color w:val="000000"/>
          <w:sz w:val="24"/>
          <w:szCs w:val="24"/>
          <w:lang w:eastAsia="en-US"/>
        </w:rPr>
      </w:pPr>
      <w:bookmarkStart w:id="62" w:name="part_42dd6360991b4e429501a25c4cd25e0b"/>
      <w:bookmarkEnd w:id="62"/>
      <w:r w:rsidRPr="000C7008">
        <w:rPr>
          <w:rFonts w:eastAsia="Times New Roman" w:cstheme="minorHAnsi"/>
          <w:color w:val="000000"/>
          <w:sz w:val="24"/>
          <w:szCs w:val="24"/>
          <w:lang w:eastAsia="en-US"/>
        </w:rPr>
        <w:t>1.2.10.   </w:t>
      </w:r>
      <w:r w:rsidRPr="000C7008">
        <w:rPr>
          <w:rFonts w:eastAsia="Times New Roman" w:cstheme="minorHAnsi"/>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D78546" w14:textId="77777777" w:rsidR="00085FFE" w:rsidRPr="000C7008" w:rsidRDefault="00085FFE" w:rsidP="00085FFE">
      <w:pPr>
        <w:spacing w:line="257" w:lineRule="atLeast"/>
        <w:rPr>
          <w:rFonts w:eastAsia="Times New Roman" w:cstheme="minorHAnsi"/>
          <w:color w:val="000000"/>
          <w:sz w:val="24"/>
          <w:szCs w:val="24"/>
          <w:lang w:eastAsia="en-US"/>
        </w:rPr>
      </w:pPr>
      <w:bookmarkStart w:id="63" w:name="part_0667364a05704a0b8e735d1c5c6347c5"/>
      <w:bookmarkEnd w:id="63"/>
      <w:r w:rsidRPr="000C7008">
        <w:rPr>
          <w:rFonts w:eastAsia="Times New Roman" w:cstheme="minorHAnsi"/>
          <w:color w:val="000000"/>
          <w:sz w:val="24"/>
          <w:szCs w:val="24"/>
          <w:lang w:eastAsia="en-US"/>
        </w:rPr>
        <w:t>1.2.11.   </w:t>
      </w:r>
      <w:r w:rsidRPr="000C7008">
        <w:rPr>
          <w:rFonts w:eastAsia="Times New Roman" w:cstheme="minorHAnsi"/>
          <w:color w:val="000000"/>
          <w:sz w:val="24"/>
          <w:szCs w:val="24"/>
          <w:shd w:val="clear" w:color="auto" w:fill="FFFFFF"/>
          <w:lang w:eastAsia="en-US"/>
        </w:rPr>
        <w:t>Jeigu Sutartyje nurodyta reikšmė skaičiais ir žodžiais skiriasi, vadovaujamasi žodžiais nurodyta reikšme.</w:t>
      </w:r>
    </w:p>
    <w:p w14:paraId="0D20A593" w14:textId="77777777" w:rsidR="00085FFE" w:rsidRPr="000C7008" w:rsidRDefault="00085FFE" w:rsidP="00085FFE">
      <w:pPr>
        <w:spacing w:line="257" w:lineRule="atLeast"/>
        <w:rPr>
          <w:rFonts w:eastAsia="Times New Roman" w:cstheme="minorHAnsi"/>
          <w:color w:val="000000"/>
          <w:sz w:val="24"/>
          <w:szCs w:val="24"/>
          <w:lang w:eastAsia="en-US"/>
        </w:rPr>
      </w:pPr>
      <w:bookmarkStart w:id="64" w:name="part_cba0ccac0b1c43ce9a321c946b5882a9"/>
      <w:bookmarkEnd w:id="64"/>
      <w:r w:rsidRPr="000C7008">
        <w:rPr>
          <w:rFonts w:eastAsia="Times New Roman" w:cstheme="minorHAnsi"/>
          <w:color w:val="000000"/>
          <w:sz w:val="24"/>
          <w:szCs w:val="24"/>
          <w:lang w:eastAsia="en-US"/>
        </w:rPr>
        <w:t>1.2.12.   </w:t>
      </w:r>
      <w:r w:rsidRPr="000C7008">
        <w:rPr>
          <w:rFonts w:eastAsia="Times New Roman" w:cstheme="minorHAnsi"/>
          <w:color w:val="000000"/>
          <w:sz w:val="24"/>
          <w:szCs w:val="24"/>
          <w:shd w:val="clear" w:color="auto" w:fill="FFFFFF"/>
          <w:lang w:eastAsia="en-US"/>
        </w:rPr>
        <w:t>Jei pateikiamos nuorodos į teisės aktus, turi būti taikomos aktualios teisės aktų redakcijos, jeigu nenurodyta kitaip.</w:t>
      </w:r>
    </w:p>
    <w:p w14:paraId="387CB565"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2347B7FD"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65" w:name="part_d7edcd48d106495b8e59f0f87a962685"/>
      <w:bookmarkEnd w:id="65"/>
      <w:r w:rsidRPr="000C7008">
        <w:rPr>
          <w:rFonts w:eastAsia="Times New Roman" w:cstheme="minorHAnsi"/>
          <w:b/>
          <w:bCs/>
          <w:color w:val="000000"/>
          <w:sz w:val="24"/>
          <w:szCs w:val="24"/>
          <w:lang w:eastAsia="en-US"/>
        </w:rPr>
        <w:t>1.3. Dokumentų viršenybė</w:t>
      </w:r>
    </w:p>
    <w:p w14:paraId="116A25A7"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303328BF" w14:textId="77777777" w:rsidR="00085FFE" w:rsidRPr="000C7008" w:rsidRDefault="00085FFE" w:rsidP="00085FFE">
      <w:pPr>
        <w:spacing w:line="257" w:lineRule="atLeast"/>
        <w:rPr>
          <w:rFonts w:eastAsia="Times New Roman" w:cstheme="minorHAnsi"/>
          <w:color w:val="000000"/>
          <w:sz w:val="24"/>
          <w:szCs w:val="24"/>
          <w:lang w:eastAsia="en-US"/>
        </w:rPr>
      </w:pPr>
      <w:bookmarkStart w:id="66" w:name="part_8c0f6fa78e004ecf92fbb0f73301a4f9"/>
      <w:bookmarkEnd w:id="66"/>
      <w:r w:rsidRPr="000C7008">
        <w:rPr>
          <w:rFonts w:eastAsia="Times New Roman" w:cstheme="minorHAnsi"/>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5AF0041" w14:textId="77777777" w:rsidR="00085FFE" w:rsidRPr="000C7008" w:rsidRDefault="00085FFE" w:rsidP="00085FFE">
      <w:pPr>
        <w:spacing w:line="276" w:lineRule="atLeast"/>
        <w:rPr>
          <w:rFonts w:eastAsia="Times New Roman" w:cstheme="minorHAnsi"/>
          <w:color w:val="000000"/>
          <w:sz w:val="24"/>
          <w:szCs w:val="24"/>
          <w:lang w:eastAsia="en-US"/>
        </w:rPr>
      </w:pPr>
      <w:bookmarkStart w:id="67" w:name="part_8826590104f14f83b6cedb7e97a5572f"/>
      <w:bookmarkEnd w:id="67"/>
      <w:r w:rsidRPr="000C7008">
        <w:rPr>
          <w:rFonts w:eastAsia="Times New Roman" w:cstheme="minorHAnsi"/>
          <w:color w:val="000000"/>
          <w:sz w:val="24"/>
          <w:szCs w:val="24"/>
          <w:lang w:eastAsia="en-US"/>
        </w:rPr>
        <w:t>1.3.1.1. Techninė specifikacija;</w:t>
      </w:r>
    </w:p>
    <w:p w14:paraId="15A9816D" w14:textId="77777777" w:rsidR="00085FFE" w:rsidRPr="000C7008" w:rsidRDefault="00085FFE" w:rsidP="00085FFE">
      <w:pPr>
        <w:spacing w:line="276" w:lineRule="atLeast"/>
        <w:rPr>
          <w:rFonts w:eastAsia="Times New Roman" w:cstheme="minorHAnsi"/>
          <w:color w:val="000000"/>
          <w:sz w:val="24"/>
          <w:szCs w:val="24"/>
          <w:lang w:eastAsia="en-US"/>
        </w:rPr>
      </w:pPr>
      <w:bookmarkStart w:id="68" w:name="part_9a5720f15e6e450db18f2e3c3f3f0522"/>
      <w:bookmarkEnd w:id="68"/>
      <w:r w:rsidRPr="000C7008">
        <w:rPr>
          <w:rFonts w:eastAsia="Times New Roman" w:cstheme="minorHAnsi"/>
          <w:color w:val="000000"/>
          <w:sz w:val="24"/>
          <w:szCs w:val="24"/>
          <w:lang w:eastAsia="en-US"/>
        </w:rPr>
        <w:t>1.3.1.2. Specialiosios sąlygos;</w:t>
      </w:r>
    </w:p>
    <w:p w14:paraId="22D6F4D6" w14:textId="77777777" w:rsidR="00085FFE" w:rsidRPr="000C7008" w:rsidRDefault="00085FFE" w:rsidP="00085FFE">
      <w:pPr>
        <w:spacing w:line="276" w:lineRule="atLeast"/>
        <w:rPr>
          <w:rFonts w:eastAsia="Times New Roman" w:cstheme="minorHAnsi"/>
          <w:color w:val="000000"/>
          <w:sz w:val="24"/>
          <w:szCs w:val="24"/>
          <w:lang w:eastAsia="en-US"/>
        </w:rPr>
      </w:pPr>
      <w:bookmarkStart w:id="69" w:name="part_707bfe8d0c144f6fb3c44c49d7780e6d"/>
      <w:bookmarkEnd w:id="69"/>
      <w:r w:rsidRPr="000C7008">
        <w:rPr>
          <w:rFonts w:eastAsia="Times New Roman" w:cstheme="minorHAnsi"/>
          <w:color w:val="000000"/>
          <w:sz w:val="24"/>
          <w:szCs w:val="24"/>
          <w:lang w:eastAsia="en-US"/>
        </w:rPr>
        <w:t>1.3.1.3. Bendrosios sąlygos;</w:t>
      </w:r>
    </w:p>
    <w:p w14:paraId="2B7B7F19" w14:textId="77777777" w:rsidR="00085FFE" w:rsidRPr="000C7008" w:rsidRDefault="00085FFE" w:rsidP="00085FFE">
      <w:pPr>
        <w:spacing w:line="276" w:lineRule="atLeast"/>
        <w:rPr>
          <w:rFonts w:eastAsia="Times New Roman" w:cstheme="minorHAnsi"/>
          <w:color w:val="000000"/>
          <w:sz w:val="24"/>
          <w:szCs w:val="24"/>
          <w:lang w:eastAsia="en-US"/>
        </w:rPr>
      </w:pPr>
      <w:bookmarkStart w:id="70" w:name="part_2ef0678e8db0452491fcc490d3cb71cd"/>
      <w:bookmarkEnd w:id="70"/>
      <w:r w:rsidRPr="000C7008">
        <w:rPr>
          <w:rFonts w:eastAsia="Times New Roman" w:cstheme="minorHAnsi"/>
          <w:color w:val="000000"/>
          <w:sz w:val="24"/>
          <w:szCs w:val="24"/>
          <w:lang w:eastAsia="en-US"/>
        </w:rPr>
        <w:t>1.3.1.4. Pirkimo dokumentai (išskyrus techninę specifikaciją);</w:t>
      </w:r>
    </w:p>
    <w:p w14:paraId="3BC7B541" w14:textId="77777777" w:rsidR="00085FFE" w:rsidRPr="000C7008" w:rsidRDefault="00085FFE" w:rsidP="00085FFE">
      <w:pPr>
        <w:spacing w:line="276" w:lineRule="atLeast"/>
        <w:rPr>
          <w:rFonts w:eastAsia="Times New Roman" w:cstheme="minorHAnsi"/>
          <w:color w:val="000000"/>
          <w:sz w:val="24"/>
          <w:szCs w:val="24"/>
          <w:lang w:eastAsia="en-US"/>
        </w:rPr>
      </w:pPr>
      <w:bookmarkStart w:id="71" w:name="part_37bdb2fbe59b42fab2072c5e4bb7df4e"/>
      <w:bookmarkEnd w:id="71"/>
      <w:r w:rsidRPr="000C7008">
        <w:rPr>
          <w:rFonts w:eastAsia="Times New Roman" w:cstheme="minorHAnsi"/>
          <w:color w:val="000000"/>
          <w:sz w:val="24"/>
          <w:szCs w:val="24"/>
          <w:lang w:eastAsia="en-US"/>
        </w:rPr>
        <w:t>1.3.1.5. Pasiūlymas;</w:t>
      </w:r>
    </w:p>
    <w:p w14:paraId="778149EA" w14:textId="77777777" w:rsidR="00085FFE" w:rsidRPr="000C7008" w:rsidRDefault="00085FFE" w:rsidP="00085FFE">
      <w:pPr>
        <w:spacing w:line="276" w:lineRule="atLeast"/>
        <w:rPr>
          <w:rFonts w:eastAsia="Times New Roman" w:cstheme="minorHAnsi"/>
          <w:color w:val="000000"/>
          <w:sz w:val="24"/>
          <w:szCs w:val="24"/>
          <w:lang w:eastAsia="en-US"/>
        </w:rPr>
      </w:pPr>
      <w:bookmarkStart w:id="72" w:name="part_0596c23fe61f40e5a18fde0f1f91c373"/>
      <w:bookmarkEnd w:id="72"/>
      <w:r w:rsidRPr="000C7008">
        <w:rPr>
          <w:rFonts w:eastAsia="Times New Roman" w:cstheme="minorHAnsi"/>
          <w:color w:val="000000"/>
          <w:sz w:val="24"/>
          <w:szCs w:val="24"/>
          <w:lang w:eastAsia="en-US"/>
        </w:rPr>
        <w:t>1.3.1.6. Kiti Specialiosiose sąlygose išvardinti priedai.</w:t>
      </w:r>
    </w:p>
    <w:p w14:paraId="35FD84E7" w14:textId="77777777" w:rsidR="00085FFE" w:rsidRPr="000C7008" w:rsidRDefault="00085FFE" w:rsidP="00085FFE">
      <w:pPr>
        <w:spacing w:line="257" w:lineRule="atLeast"/>
        <w:rPr>
          <w:rFonts w:eastAsia="Times New Roman" w:cstheme="minorHAnsi"/>
          <w:color w:val="000000"/>
          <w:sz w:val="24"/>
          <w:szCs w:val="24"/>
          <w:lang w:eastAsia="en-US"/>
        </w:rPr>
      </w:pPr>
      <w:bookmarkStart w:id="73" w:name="part_469f5d40c6894f748a008c9b86d57ab6"/>
      <w:bookmarkEnd w:id="73"/>
      <w:r w:rsidRPr="000C7008">
        <w:rPr>
          <w:rFonts w:eastAsia="Times New Roman" w:cstheme="minorHAnsi"/>
          <w:color w:val="000000"/>
          <w:sz w:val="24"/>
          <w:szCs w:val="24"/>
          <w:lang w:eastAsia="en-US"/>
        </w:rPr>
        <w:t>1.3.2. Tuo atveju, kai Šalių Susitarimu yra keičiamos Sutarties sąlygos, naujai sutartos Sutarties sąlygos turi viršenybę prieš pakeistąsias.</w:t>
      </w:r>
    </w:p>
    <w:p w14:paraId="59E06529" w14:textId="77777777" w:rsidR="00085FFE" w:rsidRPr="000C7008" w:rsidRDefault="00085FFE" w:rsidP="00085FFE">
      <w:pPr>
        <w:spacing w:line="257" w:lineRule="atLeast"/>
        <w:rPr>
          <w:rFonts w:eastAsia="Times New Roman" w:cstheme="minorHAnsi"/>
          <w:color w:val="000000"/>
          <w:sz w:val="24"/>
          <w:szCs w:val="24"/>
          <w:lang w:eastAsia="en-US"/>
        </w:rPr>
      </w:pPr>
      <w:bookmarkStart w:id="74" w:name="part_1ad838d56da24728b26b8646c0d54f19"/>
      <w:bookmarkEnd w:id="74"/>
      <w:r w:rsidRPr="000C7008">
        <w:rPr>
          <w:rFonts w:eastAsia="Times New Roman" w:cstheme="minorHAnsi"/>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095CE88" w14:textId="77777777" w:rsidR="00085FFE" w:rsidRPr="000C7008" w:rsidRDefault="00085FFE" w:rsidP="00085FFE">
      <w:pPr>
        <w:spacing w:line="257" w:lineRule="atLeast"/>
        <w:rPr>
          <w:rFonts w:eastAsia="Times New Roman" w:cstheme="minorHAnsi"/>
          <w:color w:val="000000"/>
          <w:sz w:val="24"/>
          <w:szCs w:val="24"/>
          <w:lang w:eastAsia="en-US"/>
        </w:rPr>
      </w:pPr>
      <w:bookmarkStart w:id="75" w:name="part_b23c1226612e45cbb23579249cc95e5c"/>
      <w:bookmarkEnd w:id="75"/>
      <w:r w:rsidRPr="000C7008">
        <w:rPr>
          <w:rFonts w:eastAsia="Times New Roman" w:cstheme="minorHAnsi"/>
          <w:color w:val="000000"/>
          <w:sz w:val="24"/>
          <w:szCs w:val="24"/>
          <w:lang w:eastAsia="en-US"/>
        </w:rPr>
        <w:t xml:space="preserve">1.3.4. Jeigu Šalys susitaria dėl naujo priedo, Šalys turi sutarti dėl naujojo priedo įtraukimo į priedų sąrašą vietos ir jo reikšmės aiškinant Sutartį. Jeigu naujas priedas yra įterpiamas į priedų sąrašą, jam turi </w:t>
      </w:r>
      <w:r w:rsidRPr="000C7008">
        <w:rPr>
          <w:rFonts w:eastAsia="Times New Roman" w:cstheme="minorHAnsi"/>
          <w:color w:val="000000"/>
          <w:sz w:val="24"/>
          <w:szCs w:val="24"/>
          <w:lang w:eastAsia="en-US"/>
        </w:rPr>
        <w:lastRenderedPageBreak/>
        <w:t>būti suteikiamas eilės numeris su viršutiniu indeksu, atsižvelgiant į priedų eiliškumą ir svarbą (pavyzdžiui, priedas Nr. 4</w:t>
      </w:r>
      <w:r w:rsidRPr="000C7008">
        <w:rPr>
          <w:rFonts w:eastAsia="Times New Roman" w:cstheme="minorHAnsi"/>
          <w:color w:val="000000"/>
          <w:sz w:val="24"/>
          <w:szCs w:val="24"/>
          <w:vertAlign w:val="superscript"/>
          <w:lang w:eastAsia="en-US"/>
        </w:rPr>
        <w:t>1</w:t>
      </w:r>
      <w:r w:rsidRPr="000C7008">
        <w:rPr>
          <w:rFonts w:eastAsia="Times New Roman" w:cstheme="minorHAnsi"/>
          <w:color w:val="000000"/>
          <w:sz w:val="24"/>
          <w:szCs w:val="24"/>
          <w:lang w:eastAsia="en-US"/>
        </w:rPr>
        <w:t>).</w:t>
      </w:r>
    </w:p>
    <w:p w14:paraId="5E20FBD0"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3269548C" w14:textId="67910162" w:rsidR="00085FFE" w:rsidRPr="009725FA" w:rsidRDefault="00085FFE" w:rsidP="009725FA">
      <w:pPr>
        <w:pStyle w:val="Sraopastraipa"/>
        <w:numPr>
          <w:ilvl w:val="0"/>
          <w:numId w:val="5"/>
        </w:numPr>
        <w:spacing w:line="257" w:lineRule="atLeast"/>
        <w:jc w:val="center"/>
        <w:rPr>
          <w:rFonts w:eastAsia="Times New Roman" w:cstheme="minorHAnsi"/>
          <w:b/>
          <w:bCs/>
          <w:caps/>
          <w:color w:val="000000"/>
          <w:sz w:val="24"/>
          <w:szCs w:val="24"/>
          <w:lang w:eastAsia="en-US"/>
        </w:rPr>
      </w:pPr>
      <w:bookmarkStart w:id="76" w:name="part_630dc59410ea4d018c249015972e9995"/>
      <w:bookmarkEnd w:id="76"/>
      <w:r w:rsidRPr="009725FA">
        <w:rPr>
          <w:rFonts w:eastAsia="Times New Roman" w:cstheme="minorHAnsi"/>
          <w:b/>
          <w:bCs/>
          <w:caps/>
          <w:color w:val="000000"/>
          <w:sz w:val="24"/>
          <w:szCs w:val="24"/>
          <w:lang w:eastAsia="en-US"/>
        </w:rPr>
        <w:t>SUTARTIES DALYKAS</w:t>
      </w:r>
    </w:p>
    <w:p w14:paraId="67634D15" w14:textId="77777777" w:rsidR="009725FA" w:rsidRPr="009725FA" w:rsidRDefault="009725FA" w:rsidP="009725FA">
      <w:pPr>
        <w:pStyle w:val="Sraopastraipa"/>
        <w:spacing w:line="257" w:lineRule="atLeast"/>
        <w:ind w:left="360" w:firstLine="0"/>
        <w:rPr>
          <w:rFonts w:eastAsia="Times New Roman" w:cstheme="minorHAnsi"/>
          <w:b/>
          <w:bCs/>
          <w:caps/>
          <w:color w:val="000000"/>
          <w:sz w:val="24"/>
          <w:szCs w:val="24"/>
          <w:lang w:eastAsia="en-US"/>
        </w:rPr>
      </w:pPr>
    </w:p>
    <w:p w14:paraId="0DDD4D9D" w14:textId="77777777" w:rsidR="00085FFE" w:rsidRPr="000C7008" w:rsidRDefault="00085FFE" w:rsidP="00085FFE">
      <w:pPr>
        <w:spacing w:line="257" w:lineRule="atLeast"/>
        <w:rPr>
          <w:rFonts w:eastAsia="Times New Roman" w:cstheme="minorHAnsi"/>
          <w:color w:val="000000"/>
          <w:sz w:val="24"/>
          <w:szCs w:val="24"/>
          <w:lang w:eastAsia="en-US"/>
        </w:rPr>
      </w:pPr>
      <w:bookmarkStart w:id="77" w:name="part_1c3ae81aed584b558deafcaeab13c24f"/>
      <w:bookmarkEnd w:id="77"/>
      <w:r w:rsidRPr="000C7008">
        <w:rPr>
          <w:rFonts w:eastAsia="Times New Roman" w:cstheme="minorHAnsi"/>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F72FD6" w14:textId="77777777" w:rsidR="00085FFE" w:rsidRPr="000C7008" w:rsidRDefault="00085FFE" w:rsidP="00085FFE">
      <w:pPr>
        <w:spacing w:line="257" w:lineRule="atLeast"/>
        <w:rPr>
          <w:rFonts w:eastAsia="Times New Roman" w:cstheme="minorHAnsi"/>
          <w:color w:val="000000"/>
          <w:sz w:val="24"/>
          <w:szCs w:val="24"/>
          <w:lang w:eastAsia="en-US"/>
        </w:rPr>
      </w:pPr>
      <w:bookmarkStart w:id="78" w:name="part_24409e4ec9c7473c92b0459f21cbdcae"/>
      <w:bookmarkEnd w:id="78"/>
      <w:r w:rsidRPr="000C7008">
        <w:rPr>
          <w:rFonts w:eastAsia="Times New Roman" w:cstheme="minorHAnsi"/>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EF3209A" w14:textId="77777777" w:rsidR="00085FFE" w:rsidRPr="000C7008" w:rsidRDefault="00085FFE" w:rsidP="00085FFE">
      <w:pPr>
        <w:spacing w:line="257" w:lineRule="atLeast"/>
        <w:rPr>
          <w:rFonts w:eastAsia="Times New Roman" w:cstheme="minorHAnsi"/>
          <w:color w:val="000000"/>
          <w:sz w:val="24"/>
          <w:szCs w:val="24"/>
          <w:lang w:eastAsia="en-US"/>
        </w:rPr>
      </w:pPr>
      <w:bookmarkStart w:id="79" w:name="part_bf2b477ee3004ec6a0cf90489a96c7d9"/>
      <w:bookmarkEnd w:id="79"/>
      <w:r w:rsidRPr="000C7008">
        <w:rPr>
          <w:rFonts w:eastAsia="Times New Roman" w:cstheme="minorHAnsi"/>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36712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63A01B18"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80" w:name="part_90113202f3e24cdab3822d5f14c6ddcc"/>
      <w:bookmarkEnd w:id="80"/>
      <w:r w:rsidRPr="000C7008">
        <w:rPr>
          <w:rFonts w:eastAsia="Times New Roman" w:cstheme="minorHAnsi"/>
          <w:b/>
          <w:bCs/>
          <w:caps/>
          <w:color w:val="000000"/>
          <w:sz w:val="24"/>
          <w:szCs w:val="24"/>
          <w:lang w:eastAsia="en-US"/>
        </w:rPr>
        <w:t>3.  TIEKĖJAS IR KITI SUTARTIES VYKDYMUI PASITELKIAMI ASMENYS</w:t>
      </w:r>
    </w:p>
    <w:p w14:paraId="103C4276"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72CE5B11"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81" w:name="part_144f3b804ffe4b04911dc573964fbb33"/>
      <w:bookmarkEnd w:id="81"/>
      <w:r w:rsidRPr="000C7008">
        <w:rPr>
          <w:rFonts w:eastAsia="Times New Roman" w:cstheme="minorHAnsi"/>
          <w:b/>
          <w:bCs/>
          <w:color w:val="000000"/>
          <w:sz w:val="24"/>
          <w:szCs w:val="24"/>
          <w:lang w:eastAsia="en-US"/>
        </w:rPr>
        <w:t>3.1. Kvalifikacija ir kiti Tiekėjo pasiūlymu prisiimti įsipareigojimai</w:t>
      </w:r>
    </w:p>
    <w:p w14:paraId="71888FD6"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F02FDE7" w14:textId="77777777" w:rsidR="00085FFE" w:rsidRPr="000C7008" w:rsidRDefault="00085FFE" w:rsidP="00085FFE">
      <w:pPr>
        <w:spacing w:line="257" w:lineRule="atLeast"/>
        <w:rPr>
          <w:rFonts w:eastAsia="Times New Roman" w:cstheme="minorHAnsi"/>
          <w:color w:val="000000"/>
          <w:sz w:val="24"/>
          <w:szCs w:val="24"/>
          <w:lang w:eastAsia="en-US"/>
        </w:rPr>
      </w:pPr>
      <w:bookmarkStart w:id="82" w:name="part_651a50a5c11e40c69bd16ca01a7098d2"/>
      <w:bookmarkEnd w:id="82"/>
      <w:r w:rsidRPr="000C7008">
        <w:rPr>
          <w:rFonts w:eastAsia="Times New Roman" w:cstheme="minorHAnsi"/>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0D355D1" w14:textId="77777777" w:rsidR="00085FFE" w:rsidRPr="000C7008" w:rsidRDefault="00085FFE" w:rsidP="00085FFE">
      <w:pPr>
        <w:spacing w:line="257" w:lineRule="atLeast"/>
        <w:rPr>
          <w:rFonts w:eastAsia="Times New Roman" w:cstheme="minorHAnsi"/>
          <w:color w:val="000000"/>
          <w:sz w:val="24"/>
          <w:szCs w:val="24"/>
          <w:lang w:eastAsia="en-US"/>
        </w:rPr>
      </w:pPr>
      <w:bookmarkStart w:id="83" w:name="part_3d30b092144144729048476418667d38"/>
      <w:bookmarkEnd w:id="83"/>
      <w:r w:rsidRPr="000C7008">
        <w:rPr>
          <w:rFonts w:eastAsia="Times New Roman" w:cstheme="minorHAnsi"/>
          <w:color w:val="000000"/>
          <w:sz w:val="24"/>
          <w:szCs w:val="24"/>
          <w:lang w:eastAsia="en-US"/>
        </w:rPr>
        <w:t>3.1.1.1.  turėtų teisę verstis ta veikla, kuri yra reikalinga Sutarčiai įvykdyti;</w:t>
      </w:r>
    </w:p>
    <w:p w14:paraId="56901707" w14:textId="77777777" w:rsidR="00085FFE" w:rsidRPr="000C7008" w:rsidRDefault="00085FFE" w:rsidP="00085FFE">
      <w:pPr>
        <w:spacing w:line="257" w:lineRule="atLeast"/>
        <w:rPr>
          <w:rFonts w:eastAsia="Times New Roman" w:cstheme="minorHAnsi"/>
          <w:color w:val="000000"/>
          <w:sz w:val="24"/>
          <w:szCs w:val="24"/>
          <w:lang w:eastAsia="en-US"/>
        </w:rPr>
      </w:pPr>
      <w:bookmarkStart w:id="84" w:name="part_eea468b00d614f989d5ed8c439c09caa"/>
      <w:bookmarkEnd w:id="84"/>
      <w:r w:rsidRPr="000C7008">
        <w:rPr>
          <w:rFonts w:eastAsia="Times New Roman" w:cstheme="minorHAnsi"/>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0D05B28" w14:textId="77777777" w:rsidR="00085FFE" w:rsidRPr="000C7008" w:rsidRDefault="00085FFE" w:rsidP="00085FFE">
      <w:pPr>
        <w:spacing w:line="257" w:lineRule="atLeast"/>
        <w:rPr>
          <w:rFonts w:eastAsia="Times New Roman" w:cstheme="minorHAnsi"/>
          <w:color w:val="000000"/>
          <w:sz w:val="24"/>
          <w:szCs w:val="24"/>
          <w:lang w:eastAsia="en-US"/>
        </w:rPr>
      </w:pPr>
      <w:bookmarkStart w:id="85" w:name="part_fbb6cf7e64c24d708247efa32f400266"/>
      <w:bookmarkEnd w:id="85"/>
      <w:r w:rsidRPr="000C7008">
        <w:rPr>
          <w:rFonts w:eastAsia="Times New Roman" w:cstheme="minorHAnsi"/>
          <w:color w:val="000000"/>
          <w:sz w:val="24"/>
          <w:szCs w:val="24"/>
          <w:lang w:eastAsia="en-US"/>
        </w:rPr>
        <w:t>3.1.1.3.  laikytųsi Tiekėjo pasiūlyme nurodytų įsipareigojimų, įskaitant, bet neapsiribojant – atitiktų pirkimo dokumentuose nustatytus kokybinių kriterijų reikšmes ir parametrus;</w:t>
      </w:r>
    </w:p>
    <w:p w14:paraId="0445F1CA" w14:textId="77777777" w:rsidR="00085FFE" w:rsidRPr="000C7008" w:rsidRDefault="00085FFE" w:rsidP="00085FFE">
      <w:pPr>
        <w:spacing w:line="257" w:lineRule="atLeast"/>
        <w:rPr>
          <w:rFonts w:eastAsia="Times New Roman" w:cstheme="minorHAnsi"/>
          <w:color w:val="000000"/>
          <w:sz w:val="24"/>
          <w:szCs w:val="24"/>
          <w:lang w:eastAsia="en-US"/>
        </w:rPr>
      </w:pPr>
      <w:bookmarkStart w:id="86" w:name="part_10148fbcc9b34cc19eccfef0ee2e8a52"/>
      <w:bookmarkEnd w:id="86"/>
      <w:r w:rsidRPr="000C7008">
        <w:rPr>
          <w:rFonts w:eastAsia="Times New Roman" w:cstheme="minorHAnsi"/>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A59875C" w14:textId="77777777" w:rsidR="00085FFE" w:rsidRPr="000C7008" w:rsidRDefault="00085FFE" w:rsidP="00085FFE">
      <w:pPr>
        <w:spacing w:line="257" w:lineRule="atLeast"/>
        <w:rPr>
          <w:rFonts w:eastAsia="Times New Roman" w:cstheme="minorHAnsi"/>
          <w:color w:val="000000"/>
          <w:sz w:val="24"/>
          <w:szCs w:val="24"/>
          <w:lang w:eastAsia="en-US"/>
        </w:rPr>
      </w:pPr>
      <w:bookmarkStart w:id="87" w:name="part_5ad8bd89a6fb434db623e8bb18ecdbc6"/>
      <w:bookmarkEnd w:id="87"/>
      <w:r w:rsidRPr="000C7008">
        <w:rPr>
          <w:rFonts w:eastAsia="Times New Roman" w:cstheme="minorHAnsi"/>
          <w:color w:val="000000"/>
          <w:sz w:val="24"/>
          <w:szCs w:val="24"/>
          <w:lang w:eastAsia="en-US"/>
        </w:rPr>
        <w:t>3.1.1.5. </w:t>
      </w:r>
      <w:r w:rsidRPr="000C7008">
        <w:rPr>
          <w:rFonts w:eastAsia="Times New Roman" w:cstheme="minorHAnsi"/>
          <w:color w:val="000000"/>
          <w:sz w:val="24"/>
          <w:szCs w:val="24"/>
          <w:shd w:val="clear" w:color="auto" w:fill="FFFFFF"/>
          <w:lang w:eastAsia="en-US"/>
        </w:rPr>
        <w:t>atitiktų nacionalinio saugumo interesus bei kilmės reikalavimus, jei tokie reikalavimai buvo numatyti pirkimo dokumentuose</w:t>
      </w:r>
      <w:r w:rsidRPr="000C7008">
        <w:rPr>
          <w:rFonts w:eastAsia="Times New Roman" w:cstheme="minorHAnsi"/>
          <w:color w:val="000000"/>
          <w:sz w:val="24"/>
          <w:szCs w:val="24"/>
          <w:lang w:eastAsia="en-US"/>
        </w:rPr>
        <w:t>.</w:t>
      </w:r>
    </w:p>
    <w:p w14:paraId="27AA9802" w14:textId="77777777" w:rsidR="00085FFE" w:rsidRPr="000C7008" w:rsidRDefault="00085FFE" w:rsidP="00085FFE">
      <w:pPr>
        <w:spacing w:line="257" w:lineRule="atLeast"/>
        <w:rPr>
          <w:rFonts w:eastAsia="Times New Roman" w:cstheme="minorHAnsi"/>
          <w:color w:val="000000"/>
          <w:sz w:val="24"/>
          <w:szCs w:val="24"/>
          <w:lang w:eastAsia="en-US"/>
        </w:rPr>
      </w:pPr>
      <w:bookmarkStart w:id="88" w:name="part_b15bf7599b11418f9e538eb4d47e2762"/>
      <w:bookmarkEnd w:id="88"/>
      <w:r w:rsidRPr="000C7008">
        <w:rPr>
          <w:rFonts w:eastAsia="Times New Roman" w:cstheme="minorHAnsi"/>
          <w:color w:val="000000"/>
          <w:sz w:val="24"/>
          <w:szCs w:val="24"/>
          <w:lang w:eastAsia="en-US"/>
        </w:rPr>
        <w:t>3.1.2. Tuo atveju, kai Tiekėjas yra jungtinės veiklos partneriai, jie Pirkėjui už Sutarties vykdymą atsako solidariai. </w:t>
      </w:r>
      <w:r w:rsidRPr="000C7008">
        <w:rPr>
          <w:rFonts w:eastAsia="Times New Roman" w:cstheme="minorHAnsi"/>
          <w:color w:val="000000"/>
          <w:sz w:val="24"/>
          <w:szCs w:val="24"/>
          <w:shd w:val="clear" w:color="auto" w:fill="FFFFFF"/>
          <w:lang w:eastAsia="en-US"/>
        </w:rPr>
        <w:t>Jeigu Tiekėjas remiasi </w:t>
      </w:r>
      <w:r w:rsidRPr="000C7008">
        <w:rPr>
          <w:rFonts w:eastAsia="Times New Roman" w:cstheme="minorHAnsi"/>
          <w:color w:val="000000"/>
          <w:sz w:val="24"/>
          <w:szCs w:val="24"/>
          <w:lang w:eastAsia="en-US"/>
        </w:rPr>
        <w:t>ūkio </w:t>
      </w:r>
      <w:r w:rsidRPr="000C7008">
        <w:rPr>
          <w:rFonts w:eastAsia="Times New Roman" w:cstheme="minorHAnsi"/>
          <w:color w:val="000000"/>
          <w:sz w:val="24"/>
          <w:szCs w:val="24"/>
          <w:shd w:val="clear" w:color="auto" w:fill="FFFFFF"/>
          <w:lang w:eastAsia="en-US"/>
        </w:rPr>
        <w:t>subjektų pajėgumais, siekdamas atitikti finansinio ir ekonominio pajėgumo reikalavimus, Tiekėjas su tokiais </w:t>
      </w:r>
      <w:r w:rsidRPr="000C7008">
        <w:rPr>
          <w:rFonts w:eastAsia="Times New Roman" w:cstheme="minorHAnsi"/>
          <w:color w:val="000000"/>
          <w:sz w:val="24"/>
          <w:szCs w:val="24"/>
          <w:lang w:eastAsia="en-US"/>
        </w:rPr>
        <w:t>ūkio </w:t>
      </w:r>
      <w:r w:rsidRPr="000C7008">
        <w:rPr>
          <w:rFonts w:eastAsia="Times New Roman" w:cstheme="minorHAnsi"/>
          <w:color w:val="000000"/>
          <w:sz w:val="24"/>
          <w:szCs w:val="24"/>
          <w:shd w:val="clear" w:color="auto" w:fill="FFFFFF"/>
          <w:lang w:eastAsia="en-US"/>
        </w:rPr>
        <w:t>subjektais už Sutarties vykdymą atsako solidariai (jeigu to buvo reikalaujama pirkimo dokumentuose).</w:t>
      </w:r>
    </w:p>
    <w:p w14:paraId="5696586C" w14:textId="77777777" w:rsidR="00085FFE" w:rsidRPr="000C7008" w:rsidRDefault="00085FFE" w:rsidP="00085FFE">
      <w:pPr>
        <w:spacing w:line="257" w:lineRule="atLeast"/>
        <w:rPr>
          <w:rFonts w:eastAsia="Times New Roman" w:cstheme="minorHAnsi"/>
          <w:color w:val="000000"/>
          <w:sz w:val="24"/>
          <w:szCs w:val="24"/>
          <w:lang w:eastAsia="en-US"/>
        </w:rPr>
      </w:pPr>
      <w:bookmarkStart w:id="89" w:name="part_f7dd04038acf47ba91654fe458a784ce"/>
      <w:bookmarkEnd w:id="89"/>
      <w:r w:rsidRPr="000C7008">
        <w:rPr>
          <w:rFonts w:eastAsia="Times New Roman" w:cstheme="minorHAnsi"/>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0FABCE" w14:textId="5DC4C05E" w:rsidR="00085FFE" w:rsidRPr="000C7008" w:rsidRDefault="00085FFE" w:rsidP="000C7008">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bookmarkStart w:id="90" w:name="part_62d4bfe29afb4ee59532254f3477eead"/>
      <w:bookmarkEnd w:id="90"/>
    </w:p>
    <w:p w14:paraId="643EDDD1" w14:textId="77777777" w:rsidR="00085FFE" w:rsidRPr="000C7008" w:rsidRDefault="00085FFE" w:rsidP="00085FFE">
      <w:pPr>
        <w:spacing w:line="257" w:lineRule="atLeast"/>
        <w:jc w:val="center"/>
        <w:rPr>
          <w:rFonts w:eastAsia="Times New Roman" w:cstheme="minorHAnsi"/>
          <w:b/>
          <w:bCs/>
          <w:color w:val="000000"/>
          <w:sz w:val="24"/>
          <w:szCs w:val="24"/>
          <w:lang w:eastAsia="en-US"/>
        </w:rPr>
      </w:pPr>
    </w:p>
    <w:p w14:paraId="5AD08EEA" w14:textId="77777777" w:rsidR="00085FFE" w:rsidRPr="000C7008" w:rsidRDefault="00085FFE" w:rsidP="00085FFE">
      <w:pPr>
        <w:spacing w:line="257" w:lineRule="atLeast"/>
        <w:jc w:val="center"/>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3.2.</w:t>
      </w:r>
      <w:r w:rsidRPr="000C7008">
        <w:rPr>
          <w:rFonts w:eastAsia="Times New Roman" w:cstheme="minorHAnsi"/>
          <w:color w:val="000000"/>
          <w:sz w:val="24"/>
          <w:szCs w:val="24"/>
          <w:lang w:eastAsia="en-US"/>
        </w:rPr>
        <w:t>    </w:t>
      </w:r>
      <w:r w:rsidRPr="000C7008">
        <w:rPr>
          <w:rFonts w:eastAsia="Times New Roman" w:cstheme="minorHAnsi"/>
          <w:b/>
          <w:bCs/>
          <w:color w:val="000000"/>
          <w:sz w:val="24"/>
          <w:szCs w:val="24"/>
          <w:lang w:eastAsia="en-US"/>
        </w:rPr>
        <w:t>Subtiekėjų bei specialistų pasitelkimas ir keitimas</w:t>
      </w:r>
    </w:p>
    <w:p w14:paraId="0E0787BE"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51EF4A9B" w14:textId="77777777" w:rsidR="00085FFE" w:rsidRPr="000C7008" w:rsidRDefault="00085FFE" w:rsidP="00085FFE">
      <w:pPr>
        <w:spacing w:line="257" w:lineRule="atLeast"/>
        <w:rPr>
          <w:rFonts w:eastAsia="Times New Roman" w:cstheme="minorHAnsi"/>
          <w:color w:val="000000"/>
          <w:sz w:val="24"/>
          <w:szCs w:val="24"/>
          <w:lang w:eastAsia="en-US"/>
        </w:rPr>
      </w:pPr>
      <w:bookmarkStart w:id="91" w:name="part_cbbaa99111db4afebbb94a45e4bd8ef1"/>
      <w:bookmarkEnd w:id="91"/>
      <w:r w:rsidRPr="000C7008">
        <w:rPr>
          <w:rFonts w:eastAsia="Times New Roman" w:cstheme="minorHAnsi"/>
          <w:color w:val="000000"/>
          <w:sz w:val="24"/>
          <w:szCs w:val="24"/>
          <w:lang w:eastAsia="en-US"/>
        </w:rPr>
        <w:t>3.2.1. </w:t>
      </w:r>
      <w:r w:rsidRPr="000C7008">
        <w:rPr>
          <w:rFonts w:eastAsia="Times New Roman" w:cstheme="minorHAnsi"/>
          <w:color w:val="000000"/>
          <w:sz w:val="24"/>
          <w:szCs w:val="24"/>
          <w:shd w:val="clear" w:color="auto" w:fill="FFFFFF"/>
          <w:lang w:eastAsia="en-US"/>
        </w:rPr>
        <w:t>Tiekėjas įsipareigoja užtikrinti, kad Sutartį vykdys pirkime pasiūlyti ir kvalifikaci</w:t>
      </w:r>
      <w:r w:rsidRPr="000C7008">
        <w:rPr>
          <w:rFonts w:eastAsia="Times New Roman" w:cstheme="minorHAnsi"/>
          <w:color w:val="000000"/>
          <w:sz w:val="24"/>
          <w:szCs w:val="24"/>
          <w:lang w:eastAsia="en-US"/>
        </w:rPr>
        <w:t>jos</w:t>
      </w:r>
      <w:r w:rsidRPr="000C7008">
        <w:rPr>
          <w:rFonts w:eastAsia="Times New Roman" w:cstheme="minorHAnsi"/>
          <w:color w:val="000000"/>
          <w:sz w:val="24"/>
          <w:szCs w:val="24"/>
          <w:shd w:val="clear" w:color="auto" w:fill="FFFFFF"/>
          <w:lang w:eastAsia="en-US"/>
        </w:rPr>
        <w:t xml:space="preserve"> bei kitus pirkimo dokumentuose nustatytus reikalavimus atitinkantys subtiekėjai ir (ar) specialistai. Šių asmenų </w:t>
      </w:r>
      <w:r w:rsidRPr="000C7008">
        <w:rPr>
          <w:rFonts w:eastAsia="Times New Roman" w:cstheme="minorHAnsi"/>
          <w:color w:val="000000"/>
          <w:sz w:val="24"/>
          <w:szCs w:val="24"/>
          <w:shd w:val="clear" w:color="auto" w:fill="FFFFFF"/>
          <w:lang w:eastAsia="en-US"/>
        </w:rPr>
        <w:lastRenderedPageBreak/>
        <w:t>veiksmai vykdant Sutartį Tiekėjui sukelia tokias pačias pasekmes ir atsakomybę, kaip jo paties veiksmai. Tiekėjas atsako už savo subtiekėjų </w:t>
      </w:r>
      <w:r w:rsidRPr="000C7008">
        <w:rPr>
          <w:rFonts w:eastAsia="Times New Roman" w:cstheme="minorHAnsi"/>
          <w:color w:val="000000"/>
          <w:sz w:val="24"/>
          <w:szCs w:val="24"/>
          <w:lang w:eastAsia="en-US"/>
        </w:rPr>
        <w:t>ir specialistų </w:t>
      </w:r>
      <w:r w:rsidRPr="000C7008">
        <w:rPr>
          <w:rFonts w:eastAsia="Times New Roman" w:cstheme="minorHAnsi"/>
          <w:color w:val="000000"/>
          <w:sz w:val="24"/>
          <w:szCs w:val="24"/>
          <w:shd w:val="clear" w:color="auto" w:fill="FFFFFF"/>
          <w:lang w:eastAsia="en-US"/>
        </w:rPr>
        <w:t>veiksmus ar neveikimą. </w:t>
      </w:r>
    </w:p>
    <w:p w14:paraId="640DFA31" w14:textId="77777777" w:rsidR="00085FFE" w:rsidRPr="000C7008" w:rsidRDefault="00085FFE" w:rsidP="00085FFE">
      <w:pPr>
        <w:spacing w:line="264" w:lineRule="atLeast"/>
        <w:rPr>
          <w:rFonts w:eastAsia="Times New Roman" w:cstheme="minorHAnsi"/>
          <w:color w:val="000000"/>
          <w:sz w:val="24"/>
          <w:szCs w:val="24"/>
          <w:lang w:eastAsia="en-US"/>
        </w:rPr>
      </w:pPr>
      <w:bookmarkStart w:id="92" w:name="part_be68d9fc58ad4da6b195947604d570c5"/>
      <w:bookmarkEnd w:id="92"/>
      <w:r w:rsidRPr="000C7008">
        <w:rPr>
          <w:rFonts w:eastAsia="Times New Roman" w:cstheme="minorHAnsi"/>
          <w:color w:val="000000"/>
          <w:sz w:val="24"/>
          <w:szCs w:val="24"/>
          <w:lang w:eastAsia="en-US"/>
        </w:rPr>
        <w:t>3.2.2. </w:t>
      </w:r>
      <w:r w:rsidRPr="000C7008">
        <w:rPr>
          <w:rFonts w:eastAsia="Times New Roman" w:cstheme="minorHAnsi"/>
          <w:color w:val="000000"/>
          <w:sz w:val="24"/>
          <w:szCs w:val="24"/>
          <w:shd w:val="clear" w:color="auto" w:fill="FFFFFF"/>
          <w:lang w:eastAsia="en-US"/>
        </w:rPr>
        <w:t>Sutarties vykdymui pasitelkiami subtiekėjai ir (ar) specialistai (jeigu tokie pasitelkiami) nurodomi Specialiosiose sąlygose. </w:t>
      </w:r>
    </w:p>
    <w:p w14:paraId="07441A7F" w14:textId="77777777" w:rsidR="00085FFE" w:rsidRPr="000C7008" w:rsidRDefault="00085FFE" w:rsidP="00085FFE">
      <w:pPr>
        <w:spacing w:line="257" w:lineRule="atLeast"/>
        <w:rPr>
          <w:rFonts w:eastAsia="Times New Roman" w:cstheme="minorHAnsi"/>
          <w:color w:val="000000"/>
          <w:sz w:val="24"/>
          <w:szCs w:val="24"/>
          <w:lang w:eastAsia="en-US"/>
        </w:rPr>
      </w:pPr>
      <w:bookmarkStart w:id="93" w:name="part_4085a7eb59b8430b9f41b2998b0922e7"/>
      <w:bookmarkEnd w:id="93"/>
      <w:r w:rsidRPr="000C7008">
        <w:rPr>
          <w:rFonts w:eastAsia="Times New Roman" w:cstheme="minorHAnsi"/>
          <w:color w:val="000000"/>
          <w:sz w:val="24"/>
          <w:szCs w:val="24"/>
          <w:lang w:eastAsia="en-US"/>
        </w:rPr>
        <w:t>3.2.3.   </w:t>
      </w:r>
      <w:r w:rsidRPr="000C7008">
        <w:rPr>
          <w:rFonts w:eastAsia="Times New Roman" w:cstheme="minorHAnsi"/>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C7008">
        <w:rPr>
          <w:rFonts w:eastAsia="Times New Roman" w:cstheme="minorHAnsi"/>
          <w:color w:val="000000"/>
          <w:sz w:val="24"/>
          <w:szCs w:val="24"/>
          <w:lang w:eastAsia="en-US"/>
        </w:rPr>
        <w:t>bei naujų subtiekėjų pasitelkimą</w:t>
      </w:r>
      <w:r w:rsidRPr="000C7008">
        <w:rPr>
          <w:rFonts w:eastAsia="Times New Roman" w:cstheme="minorHAnsi"/>
          <w:color w:val="000000"/>
          <w:sz w:val="24"/>
          <w:szCs w:val="24"/>
          <w:shd w:val="clear" w:color="auto" w:fill="FFFFFF"/>
          <w:lang w:eastAsia="en-US"/>
        </w:rPr>
        <w:t> visu Sutarties vykdymo metu. </w:t>
      </w:r>
      <w:r w:rsidRPr="000C7008">
        <w:rPr>
          <w:rFonts w:eastAsia="Times New Roman" w:cstheme="minorHAnsi"/>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B934CE" w14:textId="77777777" w:rsidR="00085FFE" w:rsidRPr="000C7008" w:rsidRDefault="00085FFE" w:rsidP="00085FFE">
      <w:pPr>
        <w:spacing w:line="264" w:lineRule="atLeast"/>
        <w:rPr>
          <w:rFonts w:eastAsia="Times New Roman" w:cstheme="minorHAnsi"/>
          <w:color w:val="000000"/>
          <w:sz w:val="24"/>
          <w:szCs w:val="24"/>
          <w:lang w:eastAsia="en-US"/>
        </w:rPr>
      </w:pPr>
      <w:bookmarkStart w:id="94" w:name="part_be242872486a4fe2904c757731516486"/>
      <w:bookmarkEnd w:id="94"/>
      <w:r w:rsidRPr="000C7008">
        <w:rPr>
          <w:rFonts w:eastAsia="Times New Roman" w:cstheme="minorHAnsi"/>
          <w:color w:val="000000"/>
          <w:sz w:val="24"/>
          <w:szCs w:val="24"/>
          <w:lang w:eastAsia="en-US"/>
        </w:rPr>
        <w:t>3.2.4. </w:t>
      </w:r>
      <w:r w:rsidRPr="000C7008">
        <w:rPr>
          <w:rFonts w:eastAsia="Times New Roman" w:cstheme="minorHAnsi"/>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0E2BA54C" w14:textId="77777777" w:rsidR="00085FFE" w:rsidRPr="000C7008" w:rsidRDefault="00085FFE" w:rsidP="00085FFE">
      <w:pPr>
        <w:spacing w:line="257" w:lineRule="atLeast"/>
        <w:rPr>
          <w:rFonts w:eastAsia="Times New Roman" w:cstheme="minorHAnsi"/>
          <w:color w:val="000000"/>
          <w:sz w:val="24"/>
          <w:szCs w:val="24"/>
          <w:lang w:eastAsia="en-US"/>
        </w:rPr>
      </w:pPr>
      <w:bookmarkStart w:id="95" w:name="part_0898228ee5fb496d87e0c5ee70507bdb"/>
      <w:bookmarkEnd w:id="95"/>
      <w:r w:rsidRPr="000C7008">
        <w:rPr>
          <w:rFonts w:eastAsia="Times New Roman" w:cstheme="minorHAnsi"/>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B70FBA6" w14:textId="77777777" w:rsidR="00085FFE" w:rsidRPr="000C7008" w:rsidRDefault="00085FFE" w:rsidP="00085FFE">
      <w:pPr>
        <w:spacing w:line="257" w:lineRule="atLeast"/>
        <w:rPr>
          <w:rFonts w:eastAsia="Times New Roman" w:cstheme="minorHAnsi"/>
          <w:color w:val="000000"/>
          <w:sz w:val="24"/>
          <w:szCs w:val="24"/>
          <w:lang w:eastAsia="en-US"/>
        </w:rPr>
      </w:pPr>
      <w:bookmarkStart w:id="96" w:name="part_561f09f7423f428b900c51e8d48b0ee2"/>
      <w:bookmarkEnd w:id="96"/>
      <w:r w:rsidRPr="000C7008">
        <w:rPr>
          <w:rFonts w:eastAsia="Times New Roman" w:cstheme="minorHAnsi"/>
          <w:color w:val="000000"/>
          <w:sz w:val="24"/>
          <w:szCs w:val="24"/>
          <w:lang w:eastAsia="en-US"/>
        </w:rPr>
        <w:t>3.2.6. </w:t>
      </w:r>
      <w:r w:rsidRPr="000C7008">
        <w:rPr>
          <w:rFonts w:eastAsia="Times New Roman" w:cstheme="minorHAnsi"/>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872DB21" w14:textId="77777777" w:rsidR="00085FFE" w:rsidRPr="000C7008" w:rsidRDefault="00085FFE" w:rsidP="00085FFE">
      <w:pPr>
        <w:spacing w:line="257" w:lineRule="atLeast"/>
        <w:rPr>
          <w:rFonts w:eastAsia="Times New Roman" w:cstheme="minorHAnsi"/>
          <w:color w:val="000000"/>
          <w:sz w:val="24"/>
          <w:szCs w:val="24"/>
          <w:lang w:eastAsia="en-US"/>
        </w:rPr>
      </w:pPr>
      <w:bookmarkStart w:id="97" w:name="part_e974b02aacfd447ea385c83d9d9aafe9"/>
      <w:bookmarkEnd w:id="97"/>
      <w:r w:rsidRPr="000C7008">
        <w:rPr>
          <w:rFonts w:eastAsia="Times New Roman" w:cstheme="minorHAnsi"/>
          <w:color w:val="000000"/>
          <w:sz w:val="24"/>
          <w:szCs w:val="24"/>
          <w:lang w:eastAsia="en-US"/>
        </w:rPr>
        <w:t>3.2.6.1.  </w:t>
      </w:r>
      <w:r w:rsidRPr="000C7008">
        <w:rPr>
          <w:rFonts w:eastAsia="Times New Roman" w:cstheme="minorHAnsi"/>
          <w:color w:val="000000"/>
          <w:sz w:val="24"/>
          <w:szCs w:val="24"/>
          <w:shd w:val="clear" w:color="auto" w:fill="FFFFFF"/>
          <w:lang w:eastAsia="en-US"/>
        </w:rPr>
        <w:t>kai subtiekėjui </w:t>
      </w:r>
      <w:r w:rsidRPr="000C7008">
        <w:rPr>
          <w:rFonts w:eastAsia="Times New Roman" w:cstheme="minorHAnsi"/>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C7008">
        <w:rPr>
          <w:rFonts w:eastAsia="Times New Roman" w:cstheme="minorHAnsi"/>
          <w:color w:val="000000"/>
          <w:sz w:val="24"/>
          <w:szCs w:val="24"/>
          <w:shd w:val="clear" w:color="auto" w:fill="FFFFFF"/>
          <w:lang w:eastAsia="en-US"/>
        </w:rPr>
        <w:t>; </w:t>
      </w:r>
    </w:p>
    <w:p w14:paraId="694D7A4C" w14:textId="77777777" w:rsidR="00085FFE" w:rsidRPr="000C7008" w:rsidRDefault="00085FFE" w:rsidP="00085FFE">
      <w:pPr>
        <w:spacing w:line="257" w:lineRule="atLeast"/>
        <w:rPr>
          <w:rFonts w:eastAsia="Times New Roman" w:cstheme="minorHAnsi"/>
          <w:color w:val="000000"/>
          <w:sz w:val="24"/>
          <w:szCs w:val="24"/>
          <w:lang w:eastAsia="en-US"/>
        </w:rPr>
      </w:pPr>
      <w:bookmarkStart w:id="98" w:name="part_14136bcf2b7f495c82bbc858510e3db1"/>
      <w:bookmarkEnd w:id="98"/>
      <w:r w:rsidRPr="000C7008">
        <w:rPr>
          <w:rFonts w:eastAsia="Times New Roman" w:cstheme="minorHAnsi"/>
          <w:color w:val="000000"/>
          <w:sz w:val="24"/>
          <w:szCs w:val="24"/>
          <w:lang w:eastAsia="en-US"/>
        </w:rPr>
        <w:t>3.2.6.2.  </w:t>
      </w:r>
      <w:r w:rsidRPr="000C7008">
        <w:rPr>
          <w:rFonts w:eastAsia="Times New Roman" w:cstheme="minorHAnsi"/>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5C599272" w14:textId="77777777" w:rsidR="00085FFE" w:rsidRPr="000C7008" w:rsidRDefault="00085FFE" w:rsidP="00085FFE">
      <w:pPr>
        <w:spacing w:line="257" w:lineRule="atLeast"/>
        <w:rPr>
          <w:rFonts w:eastAsia="Times New Roman" w:cstheme="minorHAnsi"/>
          <w:color w:val="000000"/>
          <w:sz w:val="24"/>
          <w:szCs w:val="24"/>
          <w:lang w:eastAsia="en-US"/>
        </w:rPr>
      </w:pPr>
      <w:bookmarkStart w:id="99" w:name="part_beeb5dfd635a4e64acbe3222b07f50a7"/>
      <w:bookmarkEnd w:id="99"/>
      <w:r w:rsidRPr="000C7008">
        <w:rPr>
          <w:rFonts w:eastAsia="Times New Roman" w:cstheme="minorHAnsi"/>
          <w:color w:val="000000"/>
          <w:sz w:val="24"/>
          <w:szCs w:val="24"/>
          <w:lang w:eastAsia="en-US"/>
        </w:rPr>
        <w:t>3.2.6.3.  </w:t>
      </w:r>
      <w:r w:rsidRPr="000C7008">
        <w:rPr>
          <w:rFonts w:eastAsia="Times New Roman" w:cstheme="minorHAnsi"/>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353FB46" w14:textId="77777777" w:rsidR="00085FFE" w:rsidRPr="000C7008" w:rsidRDefault="00085FFE" w:rsidP="00085FFE">
      <w:pPr>
        <w:spacing w:line="257" w:lineRule="atLeast"/>
        <w:rPr>
          <w:rFonts w:eastAsia="Times New Roman" w:cstheme="minorHAnsi"/>
          <w:color w:val="000000"/>
          <w:sz w:val="24"/>
          <w:szCs w:val="24"/>
          <w:lang w:eastAsia="en-US"/>
        </w:rPr>
      </w:pPr>
      <w:bookmarkStart w:id="100" w:name="part_7721480452d540af93fb622c609430a6"/>
      <w:bookmarkEnd w:id="100"/>
      <w:r w:rsidRPr="000C7008">
        <w:rPr>
          <w:rFonts w:eastAsia="Times New Roman" w:cstheme="minorHAnsi"/>
          <w:color w:val="000000"/>
          <w:sz w:val="24"/>
          <w:szCs w:val="24"/>
          <w:lang w:eastAsia="en-US"/>
        </w:rPr>
        <w:t>3.2.7. </w:t>
      </w:r>
      <w:r w:rsidRPr="000C7008">
        <w:rPr>
          <w:rFonts w:eastAsia="Times New Roman" w:cstheme="minorHAnsi"/>
          <w:color w:val="000000"/>
          <w:sz w:val="24"/>
          <w:szCs w:val="24"/>
          <w:shd w:val="clear" w:color="auto" w:fill="FFFFFF"/>
          <w:lang w:eastAsia="en-US"/>
        </w:rPr>
        <w:t>Tiekėjo (ar subtiekėjų) specialista</w:t>
      </w:r>
      <w:r w:rsidRPr="000C7008">
        <w:rPr>
          <w:rFonts w:eastAsia="Times New Roman" w:cstheme="minorHAnsi"/>
          <w:color w:val="000000"/>
          <w:sz w:val="24"/>
          <w:szCs w:val="24"/>
          <w:lang w:eastAsia="en-US"/>
        </w:rPr>
        <w:t>s</w:t>
      </w:r>
      <w:r w:rsidRPr="000C7008">
        <w:rPr>
          <w:rFonts w:eastAsia="Times New Roman" w:cstheme="minorHAnsi"/>
          <w:color w:val="000000"/>
          <w:sz w:val="24"/>
          <w:szCs w:val="24"/>
          <w:shd w:val="clear" w:color="auto" w:fill="FFFFFF"/>
          <w:lang w:eastAsia="en-US"/>
        </w:rPr>
        <w:t>, vykdysiant</w:t>
      </w:r>
      <w:r w:rsidRPr="000C7008">
        <w:rPr>
          <w:rFonts w:eastAsia="Times New Roman" w:cstheme="minorHAnsi"/>
          <w:color w:val="000000"/>
          <w:sz w:val="24"/>
          <w:szCs w:val="24"/>
          <w:lang w:eastAsia="en-US"/>
        </w:rPr>
        <w:t>i</w:t>
      </w:r>
      <w:r w:rsidRPr="000C7008">
        <w:rPr>
          <w:rFonts w:eastAsia="Times New Roman" w:cstheme="minorHAnsi"/>
          <w:color w:val="000000"/>
          <w:sz w:val="24"/>
          <w:szCs w:val="24"/>
          <w:shd w:val="clear" w:color="auto" w:fill="FFFFFF"/>
          <w:lang w:eastAsia="en-US"/>
        </w:rPr>
        <w:t>s Sutartį, gali būti pakeisti šiais atvejais: </w:t>
      </w:r>
    </w:p>
    <w:p w14:paraId="77DBA0CA" w14:textId="77777777" w:rsidR="00085FFE" w:rsidRPr="000C7008" w:rsidRDefault="00085FFE" w:rsidP="00085FFE">
      <w:pPr>
        <w:spacing w:line="257" w:lineRule="atLeast"/>
        <w:rPr>
          <w:rFonts w:eastAsia="Times New Roman" w:cstheme="minorHAnsi"/>
          <w:color w:val="000000"/>
          <w:sz w:val="24"/>
          <w:szCs w:val="24"/>
          <w:lang w:eastAsia="en-US"/>
        </w:rPr>
      </w:pPr>
      <w:bookmarkStart w:id="101" w:name="part_2785f703d048423192b72f5e9eb43447"/>
      <w:bookmarkEnd w:id="101"/>
      <w:r w:rsidRPr="000C7008">
        <w:rPr>
          <w:rFonts w:eastAsia="Times New Roman" w:cstheme="minorHAnsi"/>
          <w:color w:val="000000"/>
          <w:sz w:val="24"/>
          <w:szCs w:val="24"/>
          <w:lang w:eastAsia="en-US"/>
        </w:rPr>
        <w:t>3.2.7.1.  </w:t>
      </w:r>
      <w:r w:rsidRPr="000C7008">
        <w:rPr>
          <w:rFonts w:eastAsia="Times New Roman" w:cstheme="minorHAnsi"/>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B46908" w14:textId="77777777" w:rsidR="00085FFE" w:rsidRPr="000C7008" w:rsidRDefault="00085FFE" w:rsidP="00085FFE">
      <w:pPr>
        <w:spacing w:line="257" w:lineRule="atLeast"/>
        <w:rPr>
          <w:rFonts w:eastAsia="Times New Roman" w:cstheme="minorHAnsi"/>
          <w:color w:val="000000"/>
          <w:sz w:val="24"/>
          <w:szCs w:val="24"/>
          <w:lang w:eastAsia="en-US"/>
        </w:rPr>
      </w:pPr>
      <w:bookmarkStart w:id="102" w:name="part_cfff1cf8985946ffb3f40e1fe955bf69"/>
      <w:bookmarkEnd w:id="102"/>
      <w:r w:rsidRPr="000C7008">
        <w:rPr>
          <w:rFonts w:eastAsia="Times New Roman" w:cstheme="minorHAnsi"/>
          <w:color w:val="000000"/>
          <w:sz w:val="24"/>
          <w:szCs w:val="24"/>
          <w:lang w:eastAsia="en-US"/>
        </w:rPr>
        <w:t>3.2.7.2.  </w:t>
      </w:r>
      <w:r w:rsidRPr="000C7008">
        <w:rPr>
          <w:rFonts w:eastAsia="Times New Roman" w:cstheme="minorHAnsi"/>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072E374B" w14:textId="77777777" w:rsidR="00085FFE" w:rsidRPr="000C7008" w:rsidRDefault="00085FFE" w:rsidP="00085FFE">
      <w:pPr>
        <w:spacing w:line="257" w:lineRule="atLeast"/>
        <w:rPr>
          <w:rFonts w:eastAsia="Times New Roman" w:cstheme="minorHAnsi"/>
          <w:color w:val="000000"/>
          <w:sz w:val="24"/>
          <w:szCs w:val="24"/>
          <w:lang w:eastAsia="en-US"/>
        </w:rPr>
      </w:pPr>
      <w:bookmarkStart w:id="103" w:name="part_fb6b55b9e36c408180d0a10d72434407"/>
      <w:bookmarkEnd w:id="103"/>
      <w:r w:rsidRPr="000C7008">
        <w:rPr>
          <w:rFonts w:eastAsia="Times New Roman" w:cstheme="minorHAnsi"/>
          <w:color w:val="000000"/>
          <w:sz w:val="24"/>
          <w:szCs w:val="24"/>
          <w:lang w:eastAsia="en-US"/>
        </w:rPr>
        <w:t>3.2.7.3.  </w:t>
      </w:r>
      <w:r w:rsidRPr="000C7008">
        <w:rPr>
          <w:rFonts w:eastAsia="Times New Roman" w:cstheme="minorHAnsi"/>
          <w:color w:val="000000"/>
          <w:sz w:val="24"/>
          <w:szCs w:val="24"/>
          <w:shd w:val="clear" w:color="auto" w:fill="FFFFFF"/>
          <w:lang w:eastAsia="en-US"/>
        </w:rPr>
        <w:t>Naujas specialistas</w:t>
      </w:r>
      <w:r w:rsidRPr="000C7008">
        <w:rPr>
          <w:rFonts w:eastAsia="Times New Roman" w:cstheme="minorHAnsi"/>
          <w:color w:val="000000"/>
          <w:sz w:val="24"/>
          <w:szCs w:val="24"/>
          <w:lang w:eastAsia="en-US"/>
        </w:rPr>
        <w:t> </w:t>
      </w:r>
      <w:r w:rsidRPr="000C7008">
        <w:rPr>
          <w:rFonts w:eastAsia="Times New Roman" w:cstheme="minorHAnsi"/>
          <w:color w:val="000000"/>
          <w:sz w:val="24"/>
          <w:szCs w:val="24"/>
          <w:shd w:val="clear" w:color="auto" w:fill="FFFFFF"/>
          <w:lang w:eastAsia="en-US"/>
        </w:rPr>
        <w:t>turi turėti ne žemesnę nei pirkimo dokumentuose specialistui keliamą kvalifikaciją</w:t>
      </w:r>
      <w:r w:rsidRPr="000C7008">
        <w:rPr>
          <w:rFonts w:eastAsia="Times New Roman" w:cstheme="minorHAnsi"/>
          <w:color w:val="000000"/>
          <w:sz w:val="24"/>
          <w:szCs w:val="24"/>
          <w:lang w:eastAsia="en-US"/>
        </w:rPr>
        <w:t>, Tiekėjo pasiūlyme nurodytą keičiamo specialisto kvalifikaciją pirkimo dokumentuose nustatytiems kokybiniams kriterijams pagrįsti ir </w:t>
      </w:r>
      <w:r w:rsidRPr="000C7008">
        <w:rPr>
          <w:rFonts w:eastAsia="Times New Roman" w:cstheme="minorHAnsi"/>
          <w:color w:val="000000"/>
          <w:sz w:val="24"/>
          <w:szCs w:val="24"/>
          <w:shd w:val="clear" w:color="auto" w:fill="FFFFFF"/>
          <w:lang w:eastAsia="en-US"/>
        </w:rPr>
        <w:t>nacionalinio saugumo interesus bei kilmės reikalavimus, nurodytus pirkimo dokumentuose</w:t>
      </w:r>
      <w:r w:rsidRPr="000C7008">
        <w:rPr>
          <w:rFonts w:eastAsia="Times New Roman" w:cstheme="minorHAnsi"/>
          <w:color w:val="000000"/>
          <w:sz w:val="24"/>
          <w:szCs w:val="24"/>
          <w:lang w:eastAsia="en-US"/>
        </w:rPr>
        <w:t> (jei taikoma)</w:t>
      </w:r>
      <w:r w:rsidRPr="000C7008">
        <w:rPr>
          <w:rFonts w:eastAsia="Times New Roman" w:cstheme="minorHAnsi"/>
          <w:color w:val="000000"/>
          <w:sz w:val="24"/>
          <w:szCs w:val="24"/>
          <w:shd w:val="clear" w:color="auto" w:fill="FFFFFF"/>
          <w:lang w:eastAsia="en-US"/>
        </w:rPr>
        <w:t>.</w:t>
      </w:r>
    </w:p>
    <w:p w14:paraId="130BF47E" w14:textId="77777777" w:rsidR="00085FFE" w:rsidRPr="000C7008" w:rsidRDefault="00085FFE" w:rsidP="00085FFE">
      <w:pPr>
        <w:spacing w:line="257" w:lineRule="atLeast"/>
        <w:rPr>
          <w:rFonts w:eastAsia="Times New Roman" w:cstheme="minorHAnsi"/>
          <w:color w:val="000000"/>
          <w:sz w:val="24"/>
          <w:szCs w:val="24"/>
          <w:lang w:eastAsia="en-US"/>
        </w:rPr>
      </w:pPr>
      <w:bookmarkStart w:id="104" w:name="part_fb4bad4fe05240aca737254314a4ba78"/>
      <w:bookmarkEnd w:id="104"/>
      <w:r w:rsidRPr="000C7008">
        <w:rPr>
          <w:rFonts w:eastAsia="Times New Roman" w:cstheme="minorHAnsi"/>
          <w:color w:val="000000"/>
          <w:sz w:val="24"/>
          <w:szCs w:val="24"/>
          <w:lang w:eastAsia="en-US"/>
        </w:rPr>
        <w:lastRenderedPageBreak/>
        <w:t>3.2.8. </w:t>
      </w:r>
      <w:r w:rsidRPr="000C7008">
        <w:rPr>
          <w:rFonts w:eastAsia="Times New Roman" w:cstheme="minorHAnsi"/>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CAF3ABF" w14:textId="77777777" w:rsidR="00085FFE" w:rsidRPr="000C7008" w:rsidRDefault="00085FFE" w:rsidP="00085FFE">
      <w:pPr>
        <w:spacing w:line="257" w:lineRule="atLeast"/>
        <w:rPr>
          <w:rFonts w:eastAsia="Times New Roman" w:cstheme="minorHAnsi"/>
          <w:color w:val="000000"/>
          <w:sz w:val="24"/>
          <w:szCs w:val="24"/>
          <w:lang w:eastAsia="en-US"/>
        </w:rPr>
      </w:pPr>
      <w:bookmarkStart w:id="105" w:name="part_7ca41910afaf40e9b733eefe3ec1c97f"/>
      <w:bookmarkEnd w:id="105"/>
      <w:r w:rsidRPr="000C7008">
        <w:rPr>
          <w:rFonts w:eastAsia="Times New Roman" w:cstheme="minorHAnsi"/>
          <w:color w:val="000000"/>
          <w:sz w:val="24"/>
          <w:szCs w:val="24"/>
          <w:lang w:eastAsia="en-US"/>
        </w:rPr>
        <w:t>3.2.8.1.  </w:t>
      </w:r>
      <w:r w:rsidRPr="000C7008">
        <w:rPr>
          <w:rFonts w:eastAsia="Times New Roman" w:cstheme="minorHAnsi"/>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796D9B55" w14:textId="77777777" w:rsidR="00085FFE" w:rsidRPr="000C7008" w:rsidRDefault="00085FFE" w:rsidP="00085FFE">
      <w:pPr>
        <w:spacing w:line="257" w:lineRule="atLeast"/>
        <w:rPr>
          <w:rFonts w:eastAsia="Times New Roman" w:cstheme="minorHAnsi"/>
          <w:color w:val="000000"/>
          <w:sz w:val="24"/>
          <w:szCs w:val="24"/>
          <w:lang w:eastAsia="en-US"/>
        </w:rPr>
      </w:pPr>
      <w:bookmarkStart w:id="106" w:name="part_19853ae5e6af45d7aa44c9c903ae4a63"/>
      <w:bookmarkEnd w:id="106"/>
      <w:r w:rsidRPr="000C7008">
        <w:rPr>
          <w:rFonts w:eastAsia="Times New Roman" w:cstheme="minorHAnsi"/>
          <w:color w:val="000000"/>
          <w:sz w:val="24"/>
          <w:szCs w:val="24"/>
          <w:lang w:eastAsia="en-US"/>
        </w:rPr>
        <w:t>3.2.8.2.  naujo subtiekėjo ar specialisto kvalifikaciją, pašalinimo pagrindų nebuvimą ir atitiktį </w:t>
      </w:r>
      <w:r w:rsidRPr="000C7008">
        <w:rPr>
          <w:rFonts w:eastAsia="Times New Roman" w:cstheme="minorHAnsi"/>
          <w:color w:val="000000"/>
          <w:sz w:val="24"/>
          <w:szCs w:val="24"/>
          <w:shd w:val="clear" w:color="auto" w:fill="FFFFFF"/>
          <w:lang w:eastAsia="en-US"/>
        </w:rPr>
        <w:t>nacionalinio saugumo interesams bei kilmės reikalavimams</w:t>
      </w:r>
      <w:r w:rsidRPr="000C7008">
        <w:rPr>
          <w:rFonts w:eastAsia="Times New Roman" w:cstheme="minorHAnsi"/>
          <w:color w:val="000000"/>
          <w:sz w:val="24"/>
          <w:szCs w:val="24"/>
          <w:lang w:eastAsia="en-US"/>
        </w:rPr>
        <w:t> įrodančius dokumentus pagal Sutarties reikalavimus.</w:t>
      </w:r>
    </w:p>
    <w:p w14:paraId="7CED05EF" w14:textId="77777777" w:rsidR="00085FFE" w:rsidRPr="000C7008" w:rsidRDefault="00085FFE" w:rsidP="00085FFE">
      <w:pPr>
        <w:spacing w:line="257" w:lineRule="atLeast"/>
        <w:rPr>
          <w:rFonts w:eastAsia="Times New Roman" w:cstheme="minorHAnsi"/>
          <w:color w:val="000000"/>
          <w:sz w:val="24"/>
          <w:szCs w:val="24"/>
          <w:lang w:eastAsia="en-US"/>
        </w:rPr>
      </w:pPr>
      <w:bookmarkStart w:id="107" w:name="part_85fa84721030441cb1a21cd595ed88ce"/>
      <w:bookmarkEnd w:id="107"/>
      <w:r w:rsidRPr="000C7008">
        <w:rPr>
          <w:rFonts w:eastAsia="Times New Roman" w:cstheme="minorHAnsi"/>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099DFB" w14:textId="77777777" w:rsidR="00085FFE" w:rsidRPr="000C7008" w:rsidRDefault="00085FFE" w:rsidP="00085FFE">
      <w:pPr>
        <w:spacing w:line="257" w:lineRule="atLeast"/>
        <w:rPr>
          <w:rFonts w:eastAsia="Times New Roman" w:cstheme="minorHAnsi"/>
          <w:color w:val="000000"/>
          <w:sz w:val="24"/>
          <w:szCs w:val="24"/>
          <w:lang w:eastAsia="en-US"/>
        </w:rPr>
      </w:pPr>
      <w:bookmarkStart w:id="108" w:name="part_5d7eface054f403daaaccfd74fe58aef"/>
      <w:bookmarkEnd w:id="108"/>
      <w:r w:rsidRPr="000C7008">
        <w:rPr>
          <w:rFonts w:eastAsia="Times New Roman" w:cstheme="minorHAnsi"/>
          <w:color w:val="000000"/>
          <w:sz w:val="24"/>
          <w:szCs w:val="24"/>
          <w:lang w:eastAsia="en-US"/>
        </w:rPr>
        <w:t>3.2.10.   </w:t>
      </w:r>
      <w:r w:rsidRPr="000C7008">
        <w:rPr>
          <w:rFonts w:eastAsia="Times New Roman" w:cstheme="minorHAnsi"/>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7FE7F47" w14:textId="77777777" w:rsidR="00085FFE" w:rsidRPr="000C7008" w:rsidRDefault="00085FFE" w:rsidP="00085FFE">
      <w:pPr>
        <w:spacing w:line="257" w:lineRule="atLeast"/>
        <w:rPr>
          <w:rFonts w:eastAsia="Times New Roman" w:cstheme="minorHAnsi"/>
          <w:color w:val="000000"/>
          <w:sz w:val="24"/>
          <w:szCs w:val="24"/>
          <w:lang w:eastAsia="en-US"/>
        </w:rPr>
      </w:pPr>
      <w:bookmarkStart w:id="109" w:name="part_f4f38adc09c6466fbe273afb3dd9d59a"/>
      <w:bookmarkEnd w:id="109"/>
      <w:r w:rsidRPr="000C7008">
        <w:rPr>
          <w:rFonts w:eastAsia="Times New Roman" w:cstheme="minorHAnsi"/>
          <w:color w:val="000000"/>
          <w:sz w:val="24"/>
          <w:szCs w:val="24"/>
          <w:lang w:eastAsia="en-US"/>
        </w:rPr>
        <w:t>3.2.11.   Tiekėjas privalo pakeisti subtiekėją ar specialistą, jei paaiškėja, kad jis neatitinka jam pirkimo dokumentuose keliamų reikalavimų.</w:t>
      </w:r>
    </w:p>
    <w:p w14:paraId="49657925" w14:textId="77777777" w:rsidR="00085FFE" w:rsidRPr="000C7008" w:rsidRDefault="00085FFE" w:rsidP="00085FFE">
      <w:pPr>
        <w:spacing w:line="257" w:lineRule="atLeast"/>
        <w:rPr>
          <w:rFonts w:eastAsia="Times New Roman" w:cstheme="minorHAnsi"/>
          <w:color w:val="000000"/>
          <w:sz w:val="24"/>
          <w:szCs w:val="24"/>
          <w:lang w:eastAsia="en-US"/>
        </w:rPr>
      </w:pPr>
      <w:bookmarkStart w:id="110" w:name="part_d90b27fd94624533b884a31cc6cc0b3a"/>
      <w:bookmarkEnd w:id="110"/>
      <w:r w:rsidRPr="000C7008">
        <w:rPr>
          <w:rFonts w:eastAsia="Times New Roman" w:cstheme="minorHAnsi"/>
          <w:color w:val="000000"/>
          <w:sz w:val="24"/>
          <w:szCs w:val="24"/>
          <w:lang w:eastAsia="en-US"/>
        </w:rPr>
        <w:t>3.2.12.   </w:t>
      </w:r>
      <w:r w:rsidRPr="000C7008">
        <w:rPr>
          <w:rFonts w:eastAsia="Times New Roman" w:cstheme="minorHAnsi"/>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0C7008">
        <w:rPr>
          <w:rFonts w:eastAsia="Times New Roman" w:cstheme="minorHAnsi"/>
          <w:color w:val="D13438"/>
          <w:sz w:val="24"/>
          <w:szCs w:val="24"/>
          <w:shd w:val="clear" w:color="auto" w:fill="FFFFFF"/>
          <w:lang w:eastAsia="en-US"/>
        </w:rPr>
        <w:t> </w:t>
      </w:r>
      <w:r w:rsidRPr="000C7008">
        <w:rPr>
          <w:rFonts w:eastAsia="Times New Roman" w:cstheme="minorHAnsi"/>
          <w:color w:val="000000"/>
          <w:sz w:val="24"/>
          <w:szCs w:val="24"/>
          <w:shd w:val="clear" w:color="auto" w:fill="FFFFFF"/>
          <w:lang w:eastAsia="en-US"/>
        </w:rPr>
        <w:t>ar specialistai, neatitinkantys pirkimo dokumentuose nustatytų kvalifikacijos reikalavimų</w:t>
      </w:r>
      <w:r w:rsidRPr="000C7008">
        <w:rPr>
          <w:rFonts w:eastAsia="Times New Roman" w:cstheme="minorHAnsi"/>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C7008">
        <w:rPr>
          <w:rFonts w:eastAsia="Times New Roman" w:cstheme="minorHAnsi"/>
          <w:color w:val="000000"/>
          <w:sz w:val="24"/>
          <w:szCs w:val="24"/>
          <w:shd w:val="clear" w:color="auto" w:fill="FFFFFF"/>
          <w:lang w:eastAsia="en-US"/>
        </w:rPr>
        <w:t>, Tiekėjui taikoma Specialiosiose sąlygose nustatyto dydžio bauda.</w:t>
      </w:r>
    </w:p>
    <w:p w14:paraId="54E55CAD"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7E2149B0"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11" w:name="part_26c80d6f81204022af41722e9247b5fb"/>
      <w:bookmarkEnd w:id="111"/>
      <w:r w:rsidRPr="000C7008">
        <w:rPr>
          <w:rFonts w:eastAsia="Times New Roman" w:cstheme="minorHAnsi"/>
          <w:b/>
          <w:bCs/>
          <w:color w:val="000000"/>
          <w:sz w:val="24"/>
          <w:szCs w:val="24"/>
          <w:lang w:eastAsia="en-US"/>
        </w:rPr>
        <w:t>3.3. Jungtinės veiklos partnerių keitimas</w:t>
      </w:r>
    </w:p>
    <w:p w14:paraId="5E14D3E8"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60124591" w14:textId="77777777" w:rsidR="00085FFE" w:rsidRPr="000C7008" w:rsidRDefault="00085FFE" w:rsidP="00085FFE">
      <w:pPr>
        <w:spacing w:line="257" w:lineRule="atLeast"/>
        <w:rPr>
          <w:rFonts w:eastAsia="Times New Roman" w:cstheme="minorHAnsi"/>
          <w:color w:val="000000"/>
          <w:sz w:val="24"/>
          <w:szCs w:val="24"/>
          <w:lang w:eastAsia="en-US"/>
        </w:rPr>
      </w:pPr>
      <w:bookmarkStart w:id="112" w:name="part_0e3c3532b5874595a58882403ad7467d"/>
      <w:bookmarkEnd w:id="112"/>
      <w:r w:rsidRPr="000C7008">
        <w:rPr>
          <w:rFonts w:eastAsia="Times New Roman" w:cstheme="minorHAnsi"/>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03C729" w14:textId="77777777" w:rsidR="00085FFE" w:rsidRPr="000C7008" w:rsidRDefault="00085FFE" w:rsidP="00085FFE">
      <w:pPr>
        <w:spacing w:line="257" w:lineRule="atLeast"/>
        <w:rPr>
          <w:rFonts w:eastAsia="Times New Roman" w:cstheme="minorHAnsi"/>
          <w:color w:val="000000"/>
          <w:sz w:val="24"/>
          <w:szCs w:val="24"/>
          <w:lang w:eastAsia="en-US"/>
        </w:rPr>
      </w:pPr>
      <w:bookmarkStart w:id="113" w:name="part_175dce27c4984e3785c5fd2e1307ebbb"/>
      <w:bookmarkEnd w:id="113"/>
      <w:r w:rsidRPr="000C7008">
        <w:rPr>
          <w:rFonts w:eastAsia="Times New Roman" w:cstheme="minorHAnsi"/>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FC3090" w14:textId="77777777" w:rsidR="00085FFE" w:rsidRPr="000C7008" w:rsidRDefault="00085FFE" w:rsidP="00085FFE">
      <w:pPr>
        <w:spacing w:line="257" w:lineRule="atLeast"/>
        <w:rPr>
          <w:rFonts w:eastAsia="Times New Roman" w:cstheme="minorHAnsi"/>
          <w:color w:val="000000"/>
          <w:sz w:val="24"/>
          <w:szCs w:val="24"/>
          <w:lang w:eastAsia="en-US"/>
        </w:rPr>
      </w:pPr>
      <w:bookmarkStart w:id="114" w:name="part_255985860cba4e24a9f1312bd04e486d"/>
      <w:bookmarkEnd w:id="114"/>
      <w:r w:rsidRPr="000C7008">
        <w:rPr>
          <w:rFonts w:eastAsia="Times New Roman" w:cstheme="minorHAnsi"/>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7CDFAE6B" w14:textId="77777777" w:rsidR="00085FFE" w:rsidRPr="000C7008" w:rsidRDefault="00085FFE" w:rsidP="00085FFE">
      <w:pPr>
        <w:spacing w:line="257" w:lineRule="atLeast"/>
        <w:rPr>
          <w:rFonts w:eastAsia="Times New Roman" w:cstheme="minorHAnsi"/>
          <w:color w:val="000000"/>
          <w:sz w:val="24"/>
          <w:szCs w:val="24"/>
          <w:lang w:eastAsia="en-US"/>
        </w:rPr>
      </w:pPr>
      <w:bookmarkStart w:id="115" w:name="part_0c3298d1639a4ac9b3b249096cefd2eb"/>
      <w:bookmarkEnd w:id="115"/>
      <w:r w:rsidRPr="000C7008">
        <w:rPr>
          <w:rFonts w:eastAsia="Times New Roman" w:cstheme="minorHAnsi"/>
          <w:color w:val="000000"/>
          <w:sz w:val="24"/>
          <w:szCs w:val="24"/>
          <w:shd w:val="clear" w:color="auto" w:fill="FFFFFF"/>
          <w:lang w:eastAsia="en-US"/>
        </w:rPr>
        <w:t>3.3.3.1. prašymą pakeisti Tiekėjo sudėtį ir įrodymus, pagrindžiančius bent vieną partnerio atsisakymo ar keitimo aplinkybę, nurodytą Sutartyje;</w:t>
      </w:r>
    </w:p>
    <w:p w14:paraId="2C334239" w14:textId="77777777" w:rsidR="00085FFE" w:rsidRPr="000C7008" w:rsidRDefault="00085FFE" w:rsidP="00085FFE">
      <w:pPr>
        <w:spacing w:line="257" w:lineRule="atLeast"/>
        <w:rPr>
          <w:rFonts w:eastAsia="Times New Roman" w:cstheme="minorHAnsi"/>
          <w:color w:val="000000"/>
          <w:sz w:val="24"/>
          <w:szCs w:val="24"/>
          <w:lang w:eastAsia="en-US"/>
        </w:rPr>
      </w:pPr>
      <w:bookmarkStart w:id="116" w:name="part_ac660840151d42eab6ae83f17551f989"/>
      <w:bookmarkEnd w:id="116"/>
      <w:r w:rsidRPr="000C7008">
        <w:rPr>
          <w:rFonts w:eastAsia="Times New Roman" w:cstheme="minorHAnsi"/>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5804838" w14:textId="77777777" w:rsidR="00085FFE" w:rsidRPr="000C7008" w:rsidRDefault="00085FFE" w:rsidP="00085FFE">
      <w:pPr>
        <w:spacing w:line="257" w:lineRule="atLeast"/>
        <w:rPr>
          <w:rFonts w:eastAsia="Times New Roman" w:cstheme="minorHAnsi"/>
          <w:color w:val="000000"/>
          <w:sz w:val="24"/>
          <w:szCs w:val="24"/>
          <w:lang w:eastAsia="en-US"/>
        </w:rPr>
      </w:pPr>
      <w:bookmarkStart w:id="117" w:name="part_aeef7574d1fc44f695fde88f641b16b0"/>
      <w:bookmarkEnd w:id="117"/>
      <w:r w:rsidRPr="000C7008">
        <w:rPr>
          <w:rFonts w:eastAsia="Times New Roman" w:cstheme="minorHAnsi"/>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C7008">
        <w:rPr>
          <w:rFonts w:eastAsia="Times New Roman" w:cstheme="minorHAnsi"/>
          <w:color w:val="000000"/>
          <w:sz w:val="24"/>
          <w:szCs w:val="24"/>
          <w:lang w:eastAsia="en-US"/>
        </w:rPr>
        <w:t>nacionalinio saugumo interesams bei kilmės reikalavimams</w:t>
      </w:r>
      <w:r w:rsidRPr="000C7008">
        <w:rPr>
          <w:rFonts w:eastAsia="Times New Roman" w:cstheme="minorHAnsi"/>
          <w:color w:val="000000"/>
          <w:sz w:val="24"/>
          <w:szCs w:val="24"/>
          <w:shd w:val="clear" w:color="auto" w:fill="FFFFFF"/>
          <w:lang w:eastAsia="en-US"/>
        </w:rPr>
        <w:t> (jei taikoma).</w:t>
      </w:r>
    </w:p>
    <w:p w14:paraId="655F5912" w14:textId="77777777" w:rsidR="00085FFE" w:rsidRPr="000C7008" w:rsidRDefault="00085FFE" w:rsidP="00085FFE">
      <w:pPr>
        <w:spacing w:line="257" w:lineRule="atLeast"/>
        <w:rPr>
          <w:rFonts w:eastAsia="Times New Roman" w:cstheme="minorHAnsi"/>
          <w:color w:val="000000"/>
          <w:sz w:val="24"/>
          <w:szCs w:val="24"/>
          <w:lang w:eastAsia="en-US"/>
        </w:rPr>
      </w:pPr>
      <w:bookmarkStart w:id="118" w:name="part_99f4d78073d1499f9bb15b81a7565aad"/>
      <w:bookmarkEnd w:id="118"/>
      <w:r w:rsidRPr="000C7008">
        <w:rPr>
          <w:rFonts w:eastAsia="Times New Roman" w:cstheme="minorHAnsi"/>
          <w:color w:val="000000"/>
          <w:sz w:val="24"/>
          <w:szCs w:val="24"/>
          <w:shd w:val="clear" w:color="auto" w:fill="FFFFFF"/>
          <w:lang w:eastAsia="en-US"/>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5E8E162"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221B17EA"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19" w:name="part_d8b49a918ab44623846a6a7752751f47"/>
      <w:bookmarkEnd w:id="119"/>
      <w:r w:rsidRPr="000C7008">
        <w:rPr>
          <w:rFonts w:eastAsia="Times New Roman" w:cstheme="minorHAnsi"/>
          <w:b/>
          <w:bCs/>
          <w:color w:val="000000"/>
          <w:sz w:val="24"/>
          <w:szCs w:val="24"/>
          <w:lang w:eastAsia="en-US"/>
        </w:rPr>
        <w:t>3.4.    Susitarimai dėl tiesioginio atsiskaitymo su subtiekėjais</w:t>
      </w:r>
    </w:p>
    <w:p w14:paraId="04711F0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02C06A80" w14:textId="77777777" w:rsidR="00085FFE" w:rsidRPr="000C7008" w:rsidRDefault="00085FFE" w:rsidP="00085FFE">
      <w:pPr>
        <w:spacing w:line="257" w:lineRule="atLeast"/>
        <w:rPr>
          <w:rFonts w:eastAsia="Times New Roman" w:cstheme="minorHAnsi"/>
          <w:color w:val="000000"/>
          <w:sz w:val="24"/>
          <w:szCs w:val="24"/>
          <w:lang w:eastAsia="en-US"/>
        </w:rPr>
      </w:pPr>
      <w:bookmarkStart w:id="120" w:name="part_be897e665bdc4ac6932e5e23ecf5bfa2"/>
      <w:bookmarkEnd w:id="120"/>
      <w:r w:rsidRPr="000C7008">
        <w:rPr>
          <w:rFonts w:eastAsia="Times New Roman" w:cstheme="minorHAnsi"/>
          <w:color w:val="000000"/>
          <w:sz w:val="24"/>
          <w:szCs w:val="24"/>
          <w:lang w:eastAsia="en-US"/>
        </w:rPr>
        <w:t>3.4.1. </w:t>
      </w:r>
      <w:r w:rsidRPr="000C7008">
        <w:rPr>
          <w:rFonts w:eastAsia="Times New Roman" w:cstheme="minorHAnsi"/>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2AC255E4" w14:textId="77777777" w:rsidR="00085FFE" w:rsidRPr="000C7008" w:rsidRDefault="00085FFE" w:rsidP="00085FFE">
      <w:pPr>
        <w:spacing w:line="257" w:lineRule="atLeast"/>
        <w:rPr>
          <w:rFonts w:eastAsia="Times New Roman" w:cstheme="minorHAnsi"/>
          <w:color w:val="000000"/>
          <w:sz w:val="24"/>
          <w:szCs w:val="24"/>
          <w:lang w:eastAsia="en-US"/>
        </w:rPr>
      </w:pPr>
      <w:bookmarkStart w:id="121" w:name="part_4c47cfdb3d154e5abb47b4f87ee5ccd6"/>
      <w:bookmarkEnd w:id="121"/>
      <w:r w:rsidRPr="000C7008">
        <w:rPr>
          <w:rFonts w:eastAsia="Times New Roman" w:cstheme="minorHAnsi"/>
          <w:color w:val="000000"/>
          <w:sz w:val="24"/>
          <w:szCs w:val="24"/>
          <w:lang w:eastAsia="en-US"/>
        </w:rPr>
        <w:t>3.4.1.1.  </w:t>
      </w:r>
      <w:r w:rsidRPr="000C7008">
        <w:rPr>
          <w:rFonts w:eastAsia="Times New Roman" w:cstheme="minorHAnsi"/>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C7008">
        <w:rPr>
          <w:rFonts w:eastAsia="Times New Roman" w:cstheme="minorHAnsi"/>
          <w:b/>
          <w:bCs/>
          <w:color w:val="5C5D5D"/>
          <w:sz w:val="24"/>
          <w:szCs w:val="24"/>
          <w:lang w:eastAsia="en-US"/>
        </w:rPr>
        <w:t> </w:t>
      </w:r>
      <w:r w:rsidRPr="000C7008">
        <w:rPr>
          <w:rFonts w:eastAsia="Times New Roman" w:cstheme="minorHAnsi"/>
          <w:color w:val="000000"/>
          <w:sz w:val="24"/>
          <w:szCs w:val="24"/>
          <w:shd w:val="clear" w:color="auto" w:fill="FFFFFF"/>
          <w:lang w:eastAsia="en-US"/>
        </w:rPr>
        <w:t>naujų subtiekėjų pasitelkimą visu Sutarties vykdymo metu;</w:t>
      </w:r>
    </w:p>
    <w:p w14:paraId="7C65D7CE" w14:textId="77777777" w:rsidR="00085FFE" w:rsidRPr="000C7008" w:rsidRDefault="00085FFE" w:rsidP="00085FFE">
      <w:pPr>
        <w:spacing w:line="257" w:lineRule="atLeast"/>
        <w:rPr>
          <w:rFonts w:eastAsia="Times New Roman" w:cstheme="minorHAnsi"/>
          <w:color w:val="000000"/>
          <w:sz w:val="24"/>
          <w:szCs w:val="24"/>
          <w:lang w:eastAsia="en-US"/>
        </w:rPr>
      </w:pPr>
      <w:bookmarkStart w:id="122" w:name="part_3a30656014a947a7b8bc557fd32924d2"/>
      <w:bookmarkEnd w:id="122"/>
      <w:r w:rsidRPr="000C7008">
        <w:rPr>
          <w:rFonts w:eastAsia="Times New Roman" w:cstheme="minorHAnsi"/>
          <w:color w:val="000000"/>
          <w:sz w:val="24"/>
          <w:szCs w:val="24"/>
          <w:lang w:eastAsia="en-US"/>
        </w:rPr>
        <w:t>3.4.1.2.  </w:t>
      </w:r>
      <w:r w:rsidRPr="000C7008">
        <w:rPr>
          <w:rFonts w:eastAsia="Times New Roman" w:cstheme="minorHAnsi"/>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A14F1B8" w14:textId="77777777" w:rsidR="00085FFE" w:rsidRPr="000C7008" w:rsidRDefault="00085FFE" w:rsidP="00085FFE">
      <w:pPr>
        <w:spacing w:line="257" w:lineRule="atLeast"/>
        <w:rPr>
          <w:rFonts w:eastAsia="Times New Roman" w:cstheme="minorHAnsi"/>
          <w:color w:val="000000"/>
          <w:sz w:val="24"/>
          <w:szCs w:val="24"/>
          <w:lang w:eastAsia="en-US"/>
        </w:rPr>
      </w:pPr>
      <w:bookmarkStart w:id="123" w:name="part_5463eb57d484452ea12bce83a4489b94"/>
      <w:bookmarkEnd w:id="123"/>
      <w:r w:rsidRPr="000C7008">
        <w:rPr>
          <w:rFonts w:eastAsia="Times New Roman" w:cstheme="minorHAnsi"/>
          <w:color w:val="000000"/>
          <w:sz w:val="24"/>
          <w:szCs w:val="24"/>
          <w:lang w:eastAsia="en-US"/>
        </w:rPr>
        <w:t>3.4.1.3.  </w:t>
      </w:r>
      <w:r w:rsidRPr="000C7008">
        <w:rPr>
          <w:rFonts w:eastAsia="Times New Roman" w:cstheme="minorHAnsi"/>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7008">
        <w:rPr>
          <w:rFonts w:eastAsia="Times New Roman" w:cstheme="minorHAnsi"/>
          <w:color w:val="000000"/>
          <w:sz w:val="24"/>
          <w:szCs w:val="24"/>
          <w:shd w:val="clear" w:color="auto" w:fill="FFFFFF"/>
          <w:lang w:eastAsia="en-US"/>
        </w:rPr>
        <w:t>subtiekimo</w:t>
      </w:r>
      <w:proofErr w:type="spellEnd"/>
      <w:r w:rsidRPr="000C7008">
        <w:rPr>
          <w:rFonts w:eastAsia="Times New Roman" w:cstheme="minorHAnsi"/>
          <w:color w:val="000000"/>
          <w:sz w:val="24"/>
          <w:szCs w:val="24"/>
          <w:shd w:val="clear" w:color="auto" w:fill="FFFFFF"/>
          <w:lang w:eastAsia="en-US"/>
        </w:rPr>
        <w:t xml:space="preserve"> sutartyje nustatytus reikalavimus;</w:t>
      </w:r>
    </w:p>
    <w:p w14:paraId="408A11A9" w14:textId="77777777" w:rsidR="00085FFE" w:rsidRPr="000C7008" w:rsidRDefault="00085FFE" w:rsidP="00085FFE">
      <w:pPr>
        <w:spacing w:line="257" w:lineRule="atLeast"/>
        <w:rPr>
          <w:rFonts w:eastAsia="Times New Roman" w:cstheme="minorHAnsi"/>
          <w:color w:val="000000"/>
          <w:sz w:val="24"/>
          <w:szCs w:val="24"/>
          <w:lang w:eastAsia="en-US"/>
        </w:rPr>
      </w:pPr>
      <w:bookmarkStart w:id="124" w:name="part_48ab2dcca85243809c5046bef412820d"/>
      <w:bookmarkEnd w:id="124"/>
      <w:r w:rsidRPr="000C7008">
        <w:rPr>
          <w:rFonts w:eastAsia="Times New Roman" w:cstheme="minorHAnsi"/>
          <w:color w:val="000000"/>
          <w:sz w:val="24"/>
          <w:szCs w:val="24"/>
          <w:lang w:eastAsia="en-US"/>
        </w:rPr>
        <w:t>3.4.1.4.  </w:t>
      </w:r>
      <w:r w:rsidRPr="000C7008">
        <w:rPr>
          <w:rFonts w:eastAsia="Times New Roman" w:cstheme="minorHAnsi"/>
          <w:color w:val="000000"/>
          <w:sz w:val="24"/>
          <w:szCs w:val="24"/>
          <w:shd w:val="clear" w:color="auto" w:fill="FFFFFF"/>
          <w:lang w:eastAsia="en-US"/>
        </w:rPr>
        <w:t>tiesioginio atsiskaitymo su subtiekėjais galimybė nekeičia Tiekėjo atsakomybės dėl Sutarties įvykdymo.</w:t>
      </w:r>
    </w:p>
    <w:p w14:paraId="0BD456DE" w14:textId="77777777" w:rsidR="00085FFE" w:rsidRPr="000C7008" w:rsidRDefault="00085FFE" w:rsidP="00085FFE">
      <w:pPr>
        <w:spacing w:line="257" w:lineRule="atLeast"/>
        <w:ind w:left="360" w:hanging="360"/>
        <w:jc w:val="center"/>
        <w:rPr>
          <w:rFonts w:eastAsia="Times New Roman" w:cstheme="minorHAnsi"/>
          <w:b/>
          <w:bCs/>
          <w:caps/>
          <w:color w:val="000000"/>
          <w:sz w:val="24"/>
          <w:szCs w:val="24"/>
          <w:lang w:eastAsia="en-US"/>
        </w:rPr>
      </w:pPr>
      <w:bookmarkStart w:id="125" w:name="part_4d040cf0ea764ce997ef5f3e38023570"/>
      <w:bookmarkEnd w:id="125"/>
    </w:p>
    <w:p w14:paraId="6C152749" w14:textId="77777777" w:rsidR="00085FFE" w:rsidRPr="000C7008" w:rsidRDefault="00085FFE" w:rsidP="00085FFE">
      <w:pPr>
        <w:spacing w:line="257" w:lineRule="atLeast"/>
        <w:ind w:left="360" w:hanging="360"/>
        <w:jc w:val="center"/>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4.   ŠALIŲ BENDRADARBIAVIMAS</w:t>
      </w:r>
    </w:p>
    <w:p w14:paraId="029114E8"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2DBC5A7"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26" w:name="part_ed09428f2bfd45c1bbdaec96e5ac3272"/>
      <w:bookmarkEnd w:id="126"/>
      <w:r w:rsidRPr="000C7008">
        <w:rPr>
          <w:rFonts w:eastAsia="Times New Roman" w:cstheme="minorHAnsi"/>
          <w:b/>
          <w:bCs/>
          <w:color w:val="000000"/>
          <w:sz w:val="24"/>
          <w:szCs w:val="24"/>
          <w:lang w:eastAsia="en-US"/>
        </w:rPr>
        <w:t>4.1.    Šalių bendradarbiavimo pareiga</w:t>
      </w:r>
    </w:p>
    <w:p w14:paraId="143A4215"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1A05E2C4" w14:textId="77777777" w:rsidR="00085FFE" w:rsidRPr="000C7008" w:rsidRDefault="00085FFE" w:rsidP="00085FFE">
      <w:pPr>
        <w:spacing w:line="257" w:lineRule="atLeast"/>
        <w:rPr>
          <w:rFonts w:eastAsia="Times New Roman" w:cstheme="minorHAnsi"/>
          <w:color w:val="000000"/>
          <w:sz w:val="24"/>
          <w:szCs w:val="24"/>
          <w:lang w:eastAsia="en-US"/>
        </w:rPr>
      </w:pPr>
      <w:bookmarkStart w:id="127" w:name="part_7f2890c3605e488f964bea21a26c6d64"/>
      <w:bookmarkEnd w:id="127"/>
      <w:r w:rsidRPr="000C7008">
        <w:rPr>
          <w:rFonts w:eastAsia="Times New Roman" w:cstheme="minorHAnsi"/>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D94973" w14:textId="77777777" w:rsidR="00085FFE" w:rsidRPr="000C7008" w:rsidRDefault="00085FFE" w:rsidP="00085FFE">
      <w:pPr>
        <w:spacing w:line="257" w:lineRule="atLeast"/>
        <w:rPr>
          <w:rFonts w:eastAsia="Times New Roman" w:cstheme="minorHAnsi"/>
          <w:color w:val="000000"/>
          <w:sz w:val="24"/>
          <w:szCs w:val="24"/>
          <w:lang w:eastAsia="en-US"/>
        </w:rPr>
      </w:pPr>
      <w:bookmarkStart w:id="128" w:name="part_d4a008074a194a49ae5ee2bc78796c69"/>
      <w:bookmarkEnd w:id="128"/>
      <w:r w:rsidRPr="000C7008">
        <w:rPr>
          <w:rFonts w:eastAsia="Times New Roman" w:cstheme="minorHAnsi"/>
          <w:color w:val="000000"/>
          <w:sz w:val="24"/>
          <w:szCs w:val="24"/>
          <w:lang w:eastAsia="en-US"/>
        </w:rPr>
        <w:t>4.1.2. Šalys įsipareigoja užtikrinti, kad viena kitai teiks dokumentus ir (ar) kitą informaciją, kurie yra būtini Šalių tinkamam įsipareigojimų įvykdymui pagal Sutartį.</w:t>
      </w:r>
    </w:p>
    <w:p w14:paraId="20E3AF39" w14:textId="77777777" w:rsidR="00085FFE" w:rsidRPr="000C7008" w:rsidRDefault="00085FFE" w:rsidP="00085FFE">
      <w:pPr>
        <w:spacing w:line="257" w:lineRule="atLeast"/>
        <w:rPr>
          <w:rFonts w:eastAsia="Times New Roman" w:cstheme="minorHAnsi"/>
          <w:color w:val="000000"/>
          <w:sz w:val="24"/>
          <w:szCs w:val="24"/>
          <w:lang w:eastAsia="en-US"/>
        </w:rPr>
      </w:pPr>
      <w:bookmarkStart w:id="129" w:name="part_4aa70d3fcfe040a784dc4766a620a621"/>
      <w:bookmarkEnd w:id="129"/>
      <w:r w:rsidRPr="000C7008">
        <w:rPr>
          <w:rFonts w:eastAsia="Times New Roman" w:cstheme="minorHAnsi"/>
          <w:color w:val="000000"/>
          <w:sz w:val="24"/>
          <w:szCs w:val="24"/>
          <w:lang w:eastAsia="en-US"/>
        </w:rPr>
        <w:t>4.1.3. </w:t>
      </w:r>
      <w:r w:rsidRPr="000C7008">
        <w:rPr>
          <w:rFonts w:eastAsia="Times New Roman" w:cstheme="minorHAnsi"/>
          <w:color w:val="000000"/>
          <w:sz w:val="24"/>
          <w:szCs w:val="24"/>
          <w:shd w:val="clear" w:color="auto" w:fill="FFFFFF"/>
          <w:lang w:eastAsia="en-US"/>
        </w:rPr>
        <w:t>Jeigu Šalis susiduria su </w:t>
      </w:r>
      <w:r w:rsidRPr="000C7008">
        <w:rPr>
          <w:rFonts w:eastAsia="Times New Roman" w:cstheme="minorHAnsi"/>
          <w:color w:val="000000"/>
          <w:sz w:val="24"/>
          <w:szCs w:val="24"/>
          <w:lang w:eastAsia="en-US"/>
        </w:rPr>
        <w:t>S</w:t>
      </w:r>
      <w:r w:rsidRPr="000C7008">
        <w:rPr>
          <w:rFonts w:eastAsia="Times New Roman" w:cstheme="minorHAnsi"/>
          <w:color w:val="000000"/>
          <w:sz w:val="24"/>
          <w:szCs w:val="24"/>
          <w:shd w:val="clear" w:color="auto" w:fill="FFFFFF"/>
          <w:lang w:eastAsia="en-US"/>
        </w:rPr>
        <w:t>utarties vykdymo kliūtimi, ji turi nedelsdama, bet ne vėliau kaip per 5 (penkias) darbo dienas, įspėti kitą Šalį apie tokia</w:t>
      </w:r>
      <w:r w:rsidRPr="000C7008">
        <w:rPr>
          <w:rFonts w:eastAsia="Times New Roman" w:cstheme="minorHAnsi"/>
          <w:color w:val="000000"/>
          <w:sz w:val="24"/>
          <w:szCs w:val="24"/>
          <w:lang w:eastAsia="en-US"/>
        </w:rPr>
        <w:t>s</w:t>
      </w:r>
      <w:r w:rsidRPr="000C7008">
        <w:rPr>
          <w:rFonts w:eastAsia="Times New Roman" w:cstheme="minorHAnsi"/>
          <w:color w:val="000000"/>
          <w:sz w:val="24"/>
          <w:szCs w:val="24"/>
          <w:shd w:val="clear" w:color="auto" w:fill="FFFFFF"/>
          <w:lang w:eastAsia="en-US"/>
        </w:rPr>
        <w:t> kliūtis</w:t>
      </w:r>
      <w:r w:rsidRPr="000C7008">
        <w:rPr>
          <w:rFonts w:eastAsia="Times New Roman" w:cstheme="minorHAnsi"/>
          <w:color w:val="000000"/>
          <w:sz w:val="24"/>
          <w:szCs w:val="24"/>
          <w:lang w:eastAsia="en-US"/>
        </w:rPr>
        <w:t> ir imtis visų nuo jos priklausančių protingų priemonių toms kliūtims pašalinti.</w:t>
      </w:r>
    </w:p>
    <w:p w14:paraId="59C5EDA7" w14:textId="77777777" w:rsidR="00085FFE" w:rsidRPr="000C7008" w:rsidRDefault="00085FFE" w:rsidP="00085FFE">
      <w:pPr>
        <w:spacing w:line="257" w:lineRule="atLeast"/>
        <w:ind w:firstLine="53"/>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193B189B"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30" w:name="part_bd8e0f0b18b84b27a0670744cb2887a3"/>
      <w:bookmarkEnd w:id="130"/>
      <w:r w:rsidRPr="000C7008">
        <w:rPr>
          <w:rFonts w:eastAsia="Times New Roman" w:cstheme="minorHAnsi"/>
          <w:b/>
          <w:bCs/>
          <w:color w:val="000000"/>
          <w:sz w:val="24"/>
          <w:szCs w:val="24"/>
          <w:lang w:eastAsia="en-US"/>
        </w:rPr>
        <w:t>4.2.    Kontaktiniai asmenys</w:t>
      </w:r>
    </w:p>
    <w:p w14:paraId="0B2BAC3B"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257B1692" w14:textId="77777777" w:rsidR="00085FFE" w:rsidRPr="000C7008" w:rsidRDefault="00085FFE" w:rsidP="00085FFE">
      <w:pPr>
        <w:spacing w:line="257" w:lineRule="atLeast"/>
        <w:rPr>
          <w:rFonts w:eastAsia="Times New Roman" w:cstheme="minorHAnsi"/>
          <w:color w:val="000000"/>
          <w:sz w:val="24"/>
          <w:szCs w:val="24"/>
          <w:lang w:eastAsia="en-US"/>
        </w:rPr>
      </w:pPr>
      <w:bookmarkStart w:id="131" w:name="part_f0d570ed244344258c7f9d93b54ae3d5"/>
      <w:bookmarkEnd w:id="131"/>
      <w:r w:rsidRPr="000C7008">
        <w:rPr>
          <w:rFonts w:eastAsia="Times New Roman" w:cstheme="minorHAnsi"/>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1DAF49" w14:textId="77777777" w:rsidR="00085FFE" w:rsidRPr="000C7008" w:rsidRDefault="00085FFE" w:rsidP="00085FFE">
      <w:pPr>
        <w:spacing w:line="257" w:lineRule="atLeast"/>
        <w:rPr>
          <w:rFonts w:eastAsia="Times New Roman" w:cstheme="minorHAnsi"/>
          <w:color w:val="000000"/>
          <w:sz w:val="24"/>
          <w:szCs w:val="24"/>
          <w:lang w:eastAsia="en-US"/>
        </w:rPr>
      </w:pPr>
      <w:bookmarkStart w:id="132" w:name="part_f87463f71368495191bddd9107f55ba1"/>
      <w:bookmarkEnd w:id="132"/>
      <w:r w:rsidRPr="000C7008">
        <w:rPr>
          <w:rFonts w:eastAsia="Times New Roman" w:cstheme="minorHAnsi"/>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DA71F7" w14:textId="77777777" w:rsidR="00085FFE" w:rsidRPr="000C7008" w:rsidRDefault="00085FFE" w:rsidP="00085FFE">
      <w:pPr>
        <w:spacing w:line="257" w:lineRule="atLeast"/>
        <w:rPr>
          <w:rFonts w:eastAsia="Times New Roman" w:cstheme="minorHAnsi"/>
          <w:color w:val="000000"/>
          <w:sz w:val="24"/>
          <w:szCs w:val="24"/>
          <w:lang w:eastAsia="en-US"/>
        </w:rPr>
      </w:pPr>
      <w:bookmarkStart w:id="133" w:name="part_4fd45aad798b4fb5b1f8a3e6e709e557"/>
      <w:bookmarkEnd w:id="133"/>
      <w:r w:rsidRPr="000C7008">
        <w:rPr>
          <w:rFonts w:eastAsia="Times New Roman" w:cstheme="minorHAnsi"/>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52E0AD"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lastRenderedPageBreak/>
        <w:t> </w:t>
      </w:r>
    </w:p>
    <w:p w14:paraId="4C8245C8"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34" w:name="part_b7e4771fff7c4bfeb7baa3c28620c23f"/>
      <w:bookmarkEnd w:id="134"/>
      <w:r w:rsidRPr="000C7008">
        <w:rPr>
          <w:rFonts w:eastAsia="Times New Roman" w:cstheme="minorHAnsi"/>
          <w:b/>
          <w:bCs/>
          <w:caps/>
          <w:color w:val="000000"/>
          <w:sz w:val="24"/>
          <w:szCs w:val="24"/>
          <w:lang w:eastAsia="en-US"/>
        </w:rPr>
        <w:t>5.  SUTARTIES VYKDYMO METU PATEIKIAMI DOKUMENTAI</w:t>
      </w:r>
    </w:p>
    <w:p w14:paraId="3CBBEA17"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1010456E" w14:textId="77777777" w:rsidR="00085FFE" w:rsidRPr="000C7008" w:rsidRDefault="00085FFE" w:rsidP="00085FFE">
      <w:pPr>
        <w:spacing w:line="257" w:lineRule="atLeast"/>
        <w:rPr>
          <w:rFonts w:eastAsia="Times New Roman" w:cstheme="minorHAnsi"/>
          <w:color w:val="000000"/>
          <w:sz w:val="24"/>
          <w:szCs w:val="24"/>
          <w:lang w:eastAsia="en-US"/>
        </w:rPr>
      </w:pPr>
      <w:bookmarkStart w:id="135" w:name="part_7957026a8bd640d18a96125a75ddecde"/>
      <w:bookmarkEnd w:id="135"/>
      <w:r w:rsidRPr="000C7008">
        <w:rPr>
          <w:rFonts w:eastAsia="Times New Roman" w:cstheme="minorHAnsi"/>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5B4454F7" w14:textId="77777777" w:rsidR="00085FFE" w:rsidRPr="000C7008" w:rsidRDefault="00085FFE" w:rsidP="00085FFE">
      <w:pPr>
        <w:spacing w:line="257" w:lineRule="atLeast"/>
        <w:rPr>
          <w:rFonts w:eastAsia="Times New Roman" w:cstheme="minorHAnsi"/>
          <w:color w:val="000000"/>
          <w:sz w:val="24"/>
          <w:szCs w:val="24"/>
          <w:lang w:eastAsia="en-US"/>
        </w:rPr>
      </w:pPr>
      <w:bookmarkStart w:id="136" w:name="part_fd42ff21567a4920b9143f861beb8392"/>
      <w:bookmarkEnd w:id="136"/>
      <w:r w:rsidRPr="000C7008">
        <w:rPr>
          <w:rFonts w:eastAsia="Times New Roman" w:cstheme="minorHAnsi"/>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7C76EC" w14:textId="77777777" w:rsidR="00085FFE" w:rsidRPr="000C7008" w:rsidRDefault="00085FFE" w:rsidP="00085FFE">
      <w:pPr>
        <w:spacing w:line="257" w:lineRule="atLeast"/>
        <w:rPr>
          <w:rFonts w:eastAsia="Times New Roman" w:cstheme="minorHAnsi"/>
          <w:color w:val="000000"/>
          <w:sz w:val="24"/>
          <w:szCs w:val="24"/>
          <w:lang w:eastAsia="en-US"/>
        </w:rPr>
      </w:pPr>
      <w:bookmarkStart w:id="137" w:name="part_1ec5f5768ec8445bb346a538278db7fa"/>
      <w:bookmarkEnd w:id="137"/>
      <w:r w:rsidRPr="000C7008">
        <w:rPr>
          <w:rFonts w:eastAsia="Times New Roman" w:cstheme="minorHAnsi"/>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CEB2ADB"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54D7D558"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38" w:name="part_9836d2a4d22945bc9919e0d7f93d436c"/>
      <w:bookmarkEnd w:id="138"/>
      <w:r w:rsidRPr="000C7008">
        <w:rPr>
          <w:rFonts w:eastAsia="Times New Roman" w:cstheme="minorHAnsi"/>
          <w:b/>
          <w:bCs/>
          <w:caps/>
          <w:color w:val="000000"/>
          <w:sz w:val="24"/>
          <w:szCs w:val="24"/>
          <w:lang w:eastAsia="en-US"/>
        </w:rPr>
        <w:t>6.    PREKIŲ TIEKIMO PABAIGA IR PREKIŲ PRIĖMIMAS</w:t>
      </w:r>
    </w:p>
    <w:p w14:paraId="77207D3D"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3471790F"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39" w:name="part_43e186f9db064ff6a7250d31570a122c"/>
      <w:bookmarkEnd w:id="139"/>
      <w:r w:rsidRPr="000C7008">
        <w:rPr>
          <w:rFonts w:eastAsia="Times New Roman" w:cstheme="minorHAnsi"/>
          <w:b/>
          <w:bCs/>
          <w:color w:val="000000"/>
          <w:sz w:val="24"/>
          <w:szCs w:val="24"/>
          <w:lang w:eastAsia="en-US"/>
        </w:rPr>
        <w:t>6.1.    Prekių tiekimo pabaiga</w:t>
      </w:r>
    </w:p>
    <w:p w14:paraId="003DFD82"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65331B86" w14:textId="77777777" w:rsidR="00085FFE" w:rsidRPr="000C7008" w:rsidRDefault="00085FFE" w:rsidP="00085FFE">
      <w:pPr>
        <w:spacing w:line="257" w:lineRule="atLeast"/>
        <w:rPr>
          <w:rFonts w:eastAsia="Times New Roman" w:cstheme="minorHAnsi"/>
          <w:color w:val="000000"/>
          <w:sz w:val="24"/>
          <w:szCs w:val="24"/>
          <w:lang w:eastAsia="en-US"/>
        </w:rPr>
      </w:pPr>
      <w:bookmarkStart w:id="140" w:name="part_d874081c57f34ef8b97a2cdaff3f703b"/>
      <w:bookmarkEnd w:id="140"/>
      <w:r w:rsidRPr="000C7008">
        <w:rPr>
          <w:rFonts w:eastAsia="Times New Roman" w:cstheme="minorHAnsi"/>
          <w:color w:val="000000"/>
          <w:sz w:val="24"/>
          <w:szCs w:val="24"/>
          <w:lang w:eastAsia="en-US"/>
        </w:rPr>
        <w:t>6.1.1. Prekių tiekimas laikomas užbaigtu, kai yra įvykdytos visos šios sąlygos:</w:t>
      </w:r>
    </w:p>
    <w:p w14:paraId="74B3BF77" w14:textId="77777777" w:rsidR="00085FFE" w:rsidRPr="000C7008" w:rsidRDefault="00085FFE" w:rsidP="00085FFE">
      <w:pPr>
        <w:spacing w:line="257" w:lineRule="atLeast"/>
        <w:rPr>
          <w:rFonts w:eastAsia="Times New Roman" w:cstheme="minorHAnsi"/>
          <w:color w:val="000000"/>
          <w:sz w:val="24"/>
          <w:szCs w:val="24"/>
          <w:lang w:eastAsia="en-US"/>
        </w:rPr>
      </w:pPr>
      <w:bookmarkStart w:id="141" w:name="part_af528b0d09e84dd098de2b7d74c174c4"/>
      <w:bookmarkEnd w:id="141"/>
      <w:r w:rsidRPr="000C7008">
        <w:rPr>
          <w:rFonts w:eastAsia="Times New Roman" w:cstheme="minorHAnsi"/>
          <w:color w:val="000000"/>
          <w:sz w:val="24"/>
          <w:szCs w:val="24"/>
          <w:lang w:eastAsia="en-US"/>
        </w:rPr>
        <w:t>6.1.1.1.  Tiekėjas pristatė visas Prekes pagal Sutarties ir įstatymų bei kitų teisės aktų reikalavimus (ir kai suteiktos visos su Prekėmis susijusios paslaugos, jei to reikalaujama),</w:t>
      </w:r>
    </w:p>
    <w:p w14:paraId="2EC53403" w14:textId="77777777" w:rsidR="00085FFE" w:rsidRPr="000C7008" w:rsidRDefault="00085FFE" w:rsidP="00085FFE">
      <w:pPr>
        <w:spacing w:line="257" w:lineRule="atLeast"/>
        <w:rPr>
          <w:rFonts w:eastAsia="Times New Roman" w:cstheme="minorHAnsi"/>
          <w:color w:val="000000"/>
          <w:sz w:val="24"/>
          <w:szCs w:val="24"/>
          <w:lang w:eastAsia="en-US"/>
        </w:rPr>
      </w:pPr>
      <w:bookmarkStart w:id="142" w:name="part_b1993987324f454b8f133ef3abd1c22c"/>
      <w:bookmarkEnd w:id="142"/>
      <w:r w:rsidRPr="000C7008">
        <w:rPr>
          <w:rFonts w:eastAsia="Times New Roman" w:cstheme="minorHAnsi"/>
          <w:color w:val="000000"/>
          <w:sz w:val="24"/>
          <w:szCs w:val="24"/>
          <w:lang w:eastAsia="en-US"/>
        </w:rPr>
        <w:t>6.1.1.2.  Tiekėjas perdavė Pirkėjui visą reikalingą dokumentaciją, įskaitant naudojimo instrukcijas ir garantijas (jei to reikalaujama),</w:t>
      </w:r>
    </w:p>
    <w:p w14:paraId="5E6933A0" w14:textId="77777777" w:rsidR="00085FFE" w:rsidRPr="000C7008" w:rsidRDefault="00085FFE" w:rsidP="00085FFE">
      <w:pPr>
        <w:spacing w:line="257" w:lineRule="atLeast"/>
        <w:rPr>
          <w:rFonts w:eastAsia="Times New Roman" w:cstheme="minorHAnsi"/>
          <w:color w:val="000000"/>
          <w:sz w:val="24"/>
          <w:szCs w:val="24"/>
          <w:lang w:eastAsia="en-US"/>
        </w:rPr>
      </w:pPr>
      <w:bookmarkStart w:id="143" w:name="part_0a2a201d3c844eb989f8eb7940823e9c"/>
      <w:bookmarkEnd w:id="143"/>
      <w:r w:rsidRPr="000C7008">
        <w:rPr>
          <w:rFonts w:eastAsia="Times New Roman" w:cstheme="minorHAnsi"/>
          <w:color w:val="000000"/>
          <w:sz w:val="24"/>
          <w:szCs w:val="24"/>
          <w:lang w:eastAsia="en-US"/>
        </w:rPr>
        <w:t>6.1.1.3.  Tiekėjas apmokė Pirkėjo personalą, kaip naudoti Prekes (jeigu to reikalaujama),</w:t>
      </w:r>
    </w:p>
    <w:p w14:paraId="04EE677B" w14:textId="77777777" w:rsidR="00085FFE" w:rsidRPr="000C7008" w:rsidRDefault="00085FFE" w:rsidP="00085FFE">
      <w:pPr>
        <w:spacing w:line="257" w:lineRule="atLeast"/>
        <w:rPr>
          <w:rFonts w:eastAsia="Times New Roman" w:cstheme="minorHAnsi"/>
          <w:color w:val="000000"/>
          <w:sz w:val="24"/>
          <w:szCs w:val="24"/>
          <w:lang w:eastAsia="en-US"/>
        </w:rPr>
      </w:pPr>
      <w:bookmarkStart w:id="144" w:name="part_936d58c3a9284668b7bc5609a2861fd3"/>
      <w:bookmarkEnd w:id="144"/>
      <w:r w:rsidRPr="000C7008">
        <w:rPr>
          <w:rFonts w:eastAsia="Times New Roman" w:cstheme="minorHAnsi"/>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90491CE" w14:textId="77777777" w:rsidR="00085FFE" w:rsidRPr="000C7008" w:rsidRDefault="00085FFE" w:rsidP="00085FFE">
      <w:pPr>
        <w:spacing w:line="257" w:lineRule="atLeast"/>
        <w:rPr>
          <w:rFonts w:eastAsia="Times New Roman" w:cstheme="minorHAnsi"/>
          <w:color w:val="000000"/>
          <w:sz w:val="24"/>
          <w:szCs w:val="24"/>
          <w:lang w:eastAsia="en-US"/>
        </w:rPr>
      </w:pPr>
      <w:bookmarkStart w:id="145" w:name="part_55a6416c3d4f4449ae59ba5ca8e10cd2"/>
      <w:bookmarkEnd w:id="145"/>
      <w:r w:rsidRPr="000C7008">
        <w:rPr>
          <w:rFonts w:eastAsia="Times New Roman" w:cstheme="minorHAnsi"/>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5A678C"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5A434C49"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46" w:name="part_69d5977eaafe4aa78e15627705cad3e3"/>
      <w:bookmarkEnd w:id="146"/>
      <w:r w:rsidRPr="000C7008">
        <w:rPr>
          <w:rFonts w:eastAsia="Times New Roman" w:cstheme="minorHAnsi"/>
          <w:b/>
          <w:bCs/>
          <w:color w:val="000000"/>
          <w:sz w:val="24"/>
          <w:szCs w:val="24"/>
          <w:lang w:eastAsia="en-US"/>
        </w:rPr>
        <w:t>6.2.    Prekių perdavimas–priėmimas</w:t>
      </w:r>
    </w:p>
    <w:p w14:paraId="62D271F8"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3E6B350C" w14:textId="77777777" w:rsidR="00085FFE" w:rsidRPr="000C7008" w:rsidRDefault="00085FFE" w:rsidP="00085FFE">
      <w:pPr>
        <w:spacing w:line="257" w:lineRule="atLeast"/>
        <w:rPr>
          <w:rFonts w:eastAsia="Times New Roman" w:cstheme="minorHAnsi"/>
          <w:color w:val="000000"/>
          <w:sz w:val="24"/>
          <w:szCs w:val="24"/>
          <w:lang w:eastAsia="en-US"/>
        </w:rPr>
      </w:pPr>
      <w:bookmarkStart w:id="147" w:name="part_00f4a0f6c83b410485d0fc74e1fa532f"/>
      <w:bookmarkEnd w:id="147"/>
      <w:r w:rsidRPr="000C7008">
        <w:rPr>
          <w:rFonts w:eastAsia="Times New Roman" w:cstheme="minorHAnsi"/>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DEF42A" w14:textId="77777777" w:rsidR="00085FFE" w:rsidRPr="000C7008" w:rsidRDefault="00085FFE" w:rsidP="00085FFE">
      <w:pPr>
        <w:spacing w:line="257" w:lineRule="atLeast"/>
        <w:rPr>
          <w:rFonts w:eastAsia="Times New Roman" w:cstheme="minorHAnsi"/>
          <w:color w:val="000000"/>
          <w:sz w:val="24"/>
          <w:szCs w:val="24"/>
          <w:lang w:eastAsia="en-US"/>
        </w:rPr>
      </w:pPr>
      <w:bookmarkStart w:id="148" w:name="part_920aa1c8ed3b40c09aaf58d99345d635"/>
      <w:bookmarkEnd w:id="148"/>
      <w:r w:rsidRPr="000C7008">
        <w:rPr>
          <w:rFonts w:eastAsia="Times New Roman" w:cstheme="minorHAnsi"/>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149AAD3" w14:textId="77777777" w:rsidR="00085FFE" w:rsidRPr="000C7008" w:rsidRDefault="00085FFE" w:rsidP="00085FFE">
      <w:pPr>
        <w:spacing w:line="257" w:lineRule="atLeast"/>
        <w:rPr>
          <w:rFonts w:eastAsia="Times New Roman" w:cstheme="minorHAnsi"/>
          <w:color w:val="000000"/>
          <w:sz w:val="24"/>
          <w:szCs w:val="24"/>
          <w:lang w:eastAsia="en-US"/>
        </w:rPr>
      </w:pPr>
      <w:bookmarkStart w:id="149" w:name="part_3f22d34aa6f64bc793de378c7a0a947e"/>
      <w:bookmarkEnd w:id="149"/>
      <w:r w:rsidRPr="000C7008">
        <w:rPr>
          <w:rFonts w:eastAsia="Times New Roman" w:cstheme="minorHAnsi"/>
          <w:color w:val="000000"/>
          <w:sz w:val="24"/>
          <w:szCs w:val="24"/>
          <w:lang w:eastAsia="en-US"/>
        </w:rPr>
        <w:t>6.2.3. Tiekėjui pristačius Prekes, Pirkėjas atlieka jų patikrinimą ir privalo:</w:t>
      </w:r>
    </w:p>
    <w:p w14:paraId="122B4A01" w14:textId="77777777" w:rsidR="00085FFE" w:rsidRPr="000C7008" w:rsidRDefault="00085FFE" w:rsidP="00085FFE">
      <w:pPr>
        <w:spacing w:line="257" w:lineRule="atLeast"/>
        <w:rPr>
          <w:rFonts w:eastAsia="Times New Roman" w:cstheme="minorHAnsi"/>
          <w:color w:val="000000"/>
          <w:sz w:val="24"/>
          <w:szCs w:val="24"/>
          <w:lang w:eastAsia="en-US"/>
        </w:rPr>
      </w:pPr>
      <w:bookmarkStart w:id="150" w:name="part_2be526eabae04ca08b845fcbb0e3f90b"/>
      <w:bookmarkEnd w:id="150"/>
      <w:r w:rsidRPr="000C7008">
        <w:rPr>
          <w:rFonts w:eastAsia="Times New Roman" w:cstheme="minorHAnsi"/>
          <w:color w:val="000000"/>
          <w:sz w:val="24"/>
          <w:szCs w:val="24"/>
          <w:lang w:eastAsia="en-US"/>
        </w:rPr>
        <w:t>6.2.3.1.  ne vėliau kaip per 5 (penkias) darbo dienas nuo faktinio Prekių perdavimo priimti Prekes, pasirašydamas Prekių perdavimo–priėmimo aktą; arba</w:t>
      </w:r>
    </w:p>
    <w:p w14:paraId="21C2CAAD" w14:textId="77777777" w:rsidR="00085FFE" w:rsidRPr="000C7008" w:rsidRDefault="00085FFE" w:rsidP="00085FFE">
      <w:pPr>
        <w:spacing w:line="257" w:lineRule="atLeast"/>
        <w:rPr>
          <w:rFonts w:eastAsia="Times New Roman" w:cstheme="minorHAnsi"/>
          <w:color w:val="000000"/>
          <w:sz w:val="24"/>
          <w:szCs w:val="24"/>
          <w:lang w:eastAsia="en-US"/>
        </w:rPr>
      </w:pPr>
      <w:bookmarkStart w:id="151" w:name="part_71a2823f5a964d3181b455cda41c7bba"/>
      <w:bookmarkEnd w:id="151"/>
      <w:r w:rsidRPr="000C7008">
        <w:rPr>
          <w:rFonts w:eastAsia="Times New Roman" w:cstheme="minorHAnsi"/>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7008">
        <w:rPr>
          <w:rFonts w:eastAsia="Times New Roman" w:cstheme="minorHAnsi"/>
          <w:b/>
          <w:bCs/>
          <w:color w:val="000000"/>
          <w:sz w:val="24"/>
          <w:szCs w:val="24"/>
          <w:lang w:eastAsia="en-US"/>
        </w:rPr>
        <w:t>Defektų aktas</w:t>
      </w:r>
      <w:r w:rsidRPr="000C7008">
        <w:rPr>
          <w:rFonts w:eastAsia="Times New Roman" w:cstheme="minorHAnsi"/>
          <w:color w:val="000000"/>
          <w:sz w:val="24"/>
          <w:szCs w:val="24"/>
          <w:lang w:eastAsia="en-US"/>
        </w:rPr>
        <w:t>); arba</w:t>
      </w:r>
    </w:p>
    <w:p w14:paraId="48E61F2C" w14:textId="77777777" w:rsidR="00085FFE" w:rsidRPr="000C7008" w:rsidRDefault="00085FFE" w:rsidP="00085FFE">
      <w:pPr>
        <w:spacing w:line="257" w:lineRule="atLeast"/>
        <w:rPr>
          <w:rFonts w:eastAsia="Times New Roman" w:cstheme="minorHAnsi"/>
          <w:color w:val="000000"/>
          <w:sz w:val="24"/>
          <w:szCs w:val="24"/>
          <w:lang w:eastAsia="en-US"/>
        </w:rPr>
      </w:pPr>
      <w:bookmarkStart w:id="152" w:name="part_2d9209eefe9d43e9932c4ca193f1fd5f"/>
      <w:bookmarkEnd w:id="152"/>
      <w:r w:rsidRPr="000C7008">
        <w:rPr>
          <w:rFonts w:eastAsia="Times New Roman" w:cstheme="minorHAnsi"/>
          <w:color w:val="000000"/>
          <w:sz w:val="24"/>
          <w:szCs w:val="24"/>
          <w:lang w:eastAsia="en-US"/>
        </w:rPr>
        <w:t>6.2.3.3.  atsisakyti priimti Prekes ar jų dalį ir įteikti (arba išsiųsti) Defektų aktą Tiekėjui dėl netinkamų Prekių ar jų dalies. </w:t>
      </w:r>
    </w:p>
    <w:p w14:paraId="3F46AA09" w14:textId="77777777" w:rsidR="00085FFE" w:rsidRPr="000C7008" w:rsidRDefault="00085FFE" w:rsidP="00085FFE">
      <w:pPr>
        <w:spacing w:line="257" w:lineRule="atLeast"/>
        <w:rPr>
          <w:rFonts w:eastAsia="Times New Roman" w:cstheme="minorHAnsi"/>
          <w:color w:val="000000"/>
          <w:sz w:val="24"/>
          <w:szCs w:val="24"/>
          <w:lang w:eastAsia="en-US"/>
        </w:rPr>
      </w:pPr>
      <w:bookmarkStart w:id="153" w:name="part_69922e11ab534b4b91524ff7a8462565"/>
      <w:bookmarkEnd w:id="153"/>
      <w:r w:rsidRPr="000C7008">
        <w:rPr>
          <w:rFonts w:eastAsia="Times New Roman" w:cstheme="minorHAnsi"/>
          <w:color w:val="000000"/>
          <w:sz w:val="24"/>
          <w:szCs w:val="24"/>
          <w:lang w:eastAsia="en-US"/>
        </w:rPr>
        <w:lastRenderedPageBreak/>
        <w:t>6.2.4. Prekių perdavimo–priėmimo akte turi būti nurodoma data, kada Tiekėjas pristatė visas Prekes (ar atitinkamą jų dalį, kai Sutartyje numatytas pristatymas dalimis) ir pateikė visus reikiamus dokumentus.</w:t>
      </w:r>
    </w:p>
    <w:p w14:paraId="14F5E6F3" w14:textId="77777777" w:rsidR="00085FFE" w:rsidRPr="000C7008" w:rsidRDefault="00085FFE" w:rsidP="00085FFE">
      <w:pPr>
        <w:spacing w:line="257" w:lineRule="atLeast"/>
        <w:rPr>
          <w:rFonts w:eastAsia="Times New Roman" w:cstheme="minorHAnsi"/>
          <w:color w:val="000000"/>
          <w:sz w:val="24"/>
          <w:szCs w:val="24"/>
          <w:lang w:eastAsia="en-US"/>
        </w:rPr>
      </w:pPr>
      <w:bookmarkStart w:id="154" w:name="part_7a5a710899564710b96814f33c74bead"/>
      <w:bookmarkEnd w:id="154"/>
      <w:r w:rsidRPr="000C7008">
        <w:rPr>
          <w:rFonts w:eastAsia="Times New Roman" w:cstheme="minorHAnsi"/>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A9BD49" w14:textId="77777777" w:rsidR="00085FFE" w:rsidRPr="000C7008" w:rsidRDefault="00085FFE" w:rsidP="00085FFE">
      <w:pPr>
        <w:spacing w:line="257" w:lineRule="atLeast"/>
        <w:rPr>
          <w:rFonts w:eastAsia="Times New Roman" w:cstheme="minorHAnsi"/>
          <w:color w:val="000000"/>
          <w:sz w:val="24"/>
          <w:szCs w:val="24"/>
          <w:lang w:eastAsia="en-US"/>
        </w:rPr>
      </w:pPr>
      <w:bookmarkStart w:id="155" w:name="part_93cf0926f2d4429ba7c379809bb38c09"/>
      <w:bookmarkEnd w:id="155"/>
      <w:r w:rsidRPr="000C7008">
        <w:rPr>
          <w:rFonts w:eastAsia="Times New Roman" w:cstheme="minorHAnsi"/>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CF7E85" w14:textId="77777777" w:rsidR="00085FFE" w:rsidRPr="000C7008" w:rsidRDefault="00085FFE" w:rsidP="00085FFE">
      <w:pPr>
        <w:spacing w:line="257" w:lineRule="atLeast"/>
        <w:rPr>
          <w:rFonts w:eastAsia="Times New Roman" w:cstheme="minorHAnsi"/>
          <w:color w:val="000000"/>
          <w:sz w:val="24"/>
          <w:szCs w:val="24"/>
          <w:lang w:eastAsia="en-US"/>
        </w:rPr>
      </w:pPr>
      <w:bookmarkStart w:id="156" w:name="part_8bf7a5c5cdb5418a85caeeeac6c3f65e"/>
      <w:bookmarkEnd w:id="156"/>
      <w:r w:rsidRPr="000C7008">
        <w:rPr>
          <w:rFonts w:eastAsia="Times New Roman" w:cstheme="minorHAnsi"/>
          <w:color w:val="000000"/>
          <w:sz w:val="24"/>
          <w:szCs w:val="24"/>
          <w:lang w:eastAsia="en-US"/>
        </w:rPr>
        <w:t>6.2.7. Jeigu Pirkėjas per 5 (penkias) darbo dienas nepateikia (neišsiunčia) Tiekėjui Defektų akto, laikoma, kad Pirkėjas Prekes priėmė ir joms pretenzijų neturi.</w:t>
      </w:r>
    </w:p>
    <w:p w14:paraId="4D35AED3" w14:textId="77777777" w:rsidR="00085FFE" w:rsidRPr="000C7008" w:rsidRDefault="00085FFE" w:rsidP="00085FFE">
      <w:pPr>
        <w:spacing w:line="257" w:lineRule="atLeast"/>
        <w:rPr>
          <w:rFonts w:eastAsia="Times New Roman" w:cstheme="minorHAnsi"/>
          <w:color w:val="000000"/>
          <w:sz w:val="24"/>
          <w:szCs w:val="24"/>
          <w:lang w:eastAsia="en-US"/>
        </w:rPr>
      </w:pPr>
      <w:bookmarkStart w:id="157" w:name="part_2a7d1fa9e1af43a493dae0de5c75f717"/>
      <w:bookmarkEnd w:id="157"/>
      <w:r w:rsidRPr="000C7008">
        <w:rPr>
          <w:rFonts w:eastAsia="Times New Roman" w:cstheme="minorHAnsi"/>
          <w:color w:val="000000"/>
          <w:sz w:val="24"/>
          <w:szCs w:val="24"/>
          <w:lang w:eastAsia="en-US"/>
        </w:rPr>
        <w:t>6.2.8. Prekių praradimo ar sugadinimo ar atsitiktinio žuvimo rizika Pirkėjui iš Tiekėjo pereina nuo faktinio Prekių priėmimo momento.</w:t>
      </w:r>
    </w:p>
    <w:p w14:paraId="1F80ADD2" w14:textId="77777777" w:rsidR="00085FFE" w:rsidRPr="000C7008" w:rsidRDefault="00085FFE" w:rsidP="00085FFE">
      <w:pPr>
        <w:spacing w:line="257" w:lineRule="atLeast"/>
        <w:rPr>
          <w:rFonts w:eastAsia="Times New Roman" w:cstheme="minorHAnsi"/>
          <w:color w:val="000000"/>
          <w:sz w:val="24"/>
          <w:szCs w:val="24"/>
          <w:lang w:eastAsia="en-US"/>
        </w:rPr>
      </w:pPr>
      <w:bookmarkStart w:id="158" w:name="part_2cdc40a63be847a3b606eb834fe14dac"/>
      <w:bookmarkEnd w:id="158"/>
      <w:r w:rsidRPr="000C7008">
        <w:rPr>
          <w:rFonts w:eastAsia="Times New Roman" w:cstheme="minorHAnsi"/>
          <w:color w:val="000000"/>
          <w:sz w:val="24"/>
          <w:szCs w:val="24"/>
          <w:lang w:eastAsia="en-US"/>
        </w:rPr>
        <w:t>6.2.9. Pirkėjas turi teisę naudotis Prekėmis tik po Prekių perdavimo-priėmimo akto pasirašymo.</w:t>
      </w:r>
    </w:p>
    <w:p w14:paraId="26990A9C" w14:textId="77777777" w:rsidR="00085FFE" w:rsidRPr="000C7008" w:rsidRDefault="00085FFE" w:rsidP="00085FFE">
      <w:pPr>
        <w:spacing w:line="257" w:lineRule="atLeast"/>
        <w:rPr>
          <w:rFonts w:eastAsia="Times New Roman" w:cstheme="minorHAnsi"/>
          <w:color w:val="000000"/>
          <w:sz w:val="24"/>
          <w:szCs w:val="24"/>
          <w:lang w:eastAsia="en-US"/>
        </w:rPr>
      </w:pPr>
      <w:bookmarkStart w:id="159" w:name="part_621cb616df5043a39e8eb8fe48fe6671"/>
      <w:bookmarkEnd w:id="159"/>
      <w:r w:rsidRPr="000C7008">
        <w:rPr>
          <w:rFonts w:eastAsia="Times New Roman" w:cstheme="minorHAnsi"/>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38DAC9"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82E423D"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60" w:name="part_d926cab131524bb79231cf8d10e01ad1"/>
      <w:bookmarkEnd w:id="160"/>
      <w:r w:rsidRPr="000C7008">
        <w:rPr>
          <w:rFonts w:eastAsia="Times New Roman" w:cstheme="minorHAnsi"/>
          <w:b/>
          <w:bCs/>
          <w:caps/>
          <w:color w:val="000000"/>
          <w:sz w:val="24"/>
          <w:szCs w:val="24"/>
          <w:lang w:eastAsia="en-US"/>
        </w:rPr>
        <w:t>7.  TIEKĖJO GARANTINIAI ĮSIPAREIGOJIMAI</w:t>
      </w:r>
    </w:p>
    <w:p w14:paraId="41AFE33F"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3ADAD80" w14:textId="77777777" w:rsidR="00085FFE" w:rsidRPr="000C7008" w:rsidRDefault="00085FFE" w:rsidP="00085FFE">
      <w:pPr>
        <w:spacing w:line="257" w:lineRule="atLeast"/>
        <w:ind w:left="360" w:hanging="360"/>
        <w:jc w:val="center"/>
        <w:rPr>
          <w:rFonts w:eastAsia="Times New Roman" w:cstheme="minorHAnsi"/>
          <w:color w:val="000000"/>
          <w:sz w:val="24"/>
          <w:szCs w:val="24"/>
          <w:lang w:eastAsia="en-US"/>
        </w:rPr>
      </w:pPr>
      <w:bookmarkStart w:id="161" w:name="part_24c10111fe54452aa748c5fbb3a336b9"/>
      <w:bookmarkEnd w:id="161"/>
      <w:r w:rsidRPr="000C7008">
        <w:rPr>
          <w:rFonts w:eastAsia="Times New Roman" w:cstheme="minorHAnsi"/>
          <w:b/>
          <w:bCs/>
          <w:color w:val="000000"/>
          <w:sz w:val="24"/>
          <w:szCs w:val="24"/>
          <w:lang w:eastAsia="en-US"/>
        </w:rPr>
        <w:t>7.1.    Garantiniai terminai (jei taikoma)</w:t>
      </w:r>
    </w:p>
    <w:p w14:paraId="08E5B12A" w14:textId="77777777" w:rsidR="00085FFE" w:rsidRPr="000C7008" w:rsidRDefault="00085FFE" w:rsidP="00085FFE">
      <w:pPr>
        <w:spacing w:line="257" w:lineRule="atLeast"/>
        <w:ind w:left="360"/>
        <w:jc w:val="center"/>
        <w:rPr>
          <w:rFonts w:eastAsia="Times New Roman" w:cstheme="minorHAnsi"/>
          <w:color w:val="000000"/>
          <w:sz w:val="24"/>
          <w:szCs w:val="24"/>
          <w:lang w:eastAsia="en-US"/>
        </w:rPr>
      </w:pPr>
    </w:p>
    <w:p w14:paraId="6ECA4B6E" w14:textId="77777777" w:rsidR="00085FFE" w:rsidRPr="000C7008" w:rsidRDefault="00085FFE" w:rsidP="00085FFE">
      <w:pPr>
        <w:spacing w:line="257" w:lineRule="atLeast"/>
        <w:rPr>
          <w:rFonts w:eastAsia="Times New Roman" w:cstheme="minorHAnsi"/>
          <w:color w:val="000000"/>
          <w:sz w:val="24"/>
          <w:szCs w:val="24"/>
          <w:lang w:eastAsia="en-US"/>
        </w:rPr>
      </w:pPr>
      <w:bookmarkStart w:id="162" w:name="part_539205e4a9a7481fa7349c70e54bd4f3"/>
      <w:bookmarkEnd w:id="162"/>
      <w:r w:rsidRPr="000C7008">
        <w:rPr>
          <w:rFonts w:eastAsia="Times New Roman" w:cstheme="minorHAnsi"/>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BCBD7C" w14:textId="77777777" w:rsidR="00085FFE" w:rsidRPr="000C7008" w:rsidRDefault="00085FFE" w:rsidP="00085FFE">
      <w:pPr>
        <w:spacing w:line="257" w:lineRule="atLeast"/>
        <w:rPr>
          <w:rFonts w:eastAsia="Times New Roman" w:cstheme="minorHAnsi"/>
          <w:color w:val="000000"/>
          <w:sz w:val="24"/>
          <w:szCs w:val="24"/>
          <w:lang w:eastAsia="en-US"/>
        </w:rPr>
      </w:pPr>
      <w:bookmarkStart w:id="163" w:name="part_2fc9602ff1c240dbb39f86ef35e217a0"/>
      <w:bookmarkEnd w:id="163"/>
      <w:r w:rsidRPr="000C7008">
        <w:rPr>
          <w:rFonts w:eastAsia="Times New Roman" w:cstheme="minorHAnsi"/>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BE2813" w14:textId="77777777" w:rsidR="00085FFE" w:rsidRPr="000C7008" w:rsidRDefault="00085FFE" w:rsidP="00085FFE">
      <w:pPr>
        <w:spacing w:line="257" w:lineRule="atLeast"/>
        <w:rPr>
          <w:rFonts w:eastAsia="Times New Roman" w:cstheme="minorHAnsi"/>
          <w:color w:val="000000"/>
          <w:sz w:val="24"/>
          <w:szCs w:val="24"/>
          <w:lang w:eastAsia="en-US"/>
        </w:rPr>
      </w:pPr>
      <w:bookmarkStart w:id="164" w:name="part_8525466d78454a59b084a9218d476896"/>
      <w:bookmarkEnd w:id="164"/>
      <w:r w:rsidRPr="000C7008">
        <w:rPr>
          <w:rFonts w:eastAsia="Times New Roman" w:cstheme="minorHAnsi"/>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141534"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2F7E3D7D" w14:textId="77777777" w:rsidR="00085FFE" w:rsidRPr="000C7008" w:rsidRDefault="00085FFE" w:rsidP="00085FFE">
      <w:pPr>
        <w:spacing w:line="257" w:lineRule="atLeast"/>
        <w:jc w:val="center"/>
        <w:rPr>
          <w:rFonts w:eastAsia="Times New Roman" w:cstheme="minorHAnsi"/>
          <w:b/>
          <w:bCs/>
          <w:color w:val="000000"/>
          <w:sz w:val="24"/>
          <w:szCs w:val="24"/>
          <w:lang w:eastAsia="en-US"/>
        </w:rPr>
      </w:pPr>
      <w:bookmarkStart w:id="165" w:name="part_7f58a2eb64c04eb5b5de4d57e0714f93"/>
      <w:bookmarkEnd w:id="165"/>
    </w:p>
    <w:p w14:paraId="1909B6D5" w14:textId="77777777" w:rsidR="00085FFE" w:rsidRPr="000C7008" w:rsidRDefault="00085FFE" w:rsidP="00085FFE">
      <w:pPr>
        <w:spacing w:line="257" w:lineRule="atLeast"/>
        <w:jc w:val="center"/>
        <w:rPr>
          <w:rFonts w:eastAsia="Times New Roman" w:cstheme="minorHAnsi"/>
          <w:b/>
          <w:bCs/>
          <w:color w:val="000000"/>
          <w:sz w:val="24"/>
          <w:szCs w:val="24"/>
          <w:lang w:eastAsia="en-US"/>
        </w:rPr>
      </w:pPr>
    </w:p>
    <w:p w14:paraId="24B7DBBA" w14:textId="77777777" w:rsidR="00085FFE" w:rsidRPr="000C7008" w:rsidRDefault="00085FFE" w:rsidP="00085FFE">
      <w:pPr>
        <w:spacing w:line="257" w:lineRule="atLeast"/>
        <w:jc w:val="center"/>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7.2.    Pretenzijos dėl Prekių trūkumų</w:t>
      </w:r>
    </w:p>
    <w:p w14:paraId="3C7539F3"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783CEEC6" w14:textId="77777777" w:rsidR="00085FFE" w:rsidRPr="000C7008" w:rsidRDefault="00085FFE" w:rsidP="00085FFE">
      <w:pPr>
        <w:spacing w:line="257" w:lineRule="atLeast"/>
        <w:rPr>
          <w:rFonts w:eastAsia="Times New Roman" w:cstheme="minorHAnsi"/>
          <w:color w:val="000000"/>
          <w:sz w:val="24"/>
          <w:szCs w:val="24"/>
          <w:lang w:eastAsia="en-US"/>
        </w:rPr>
      </w:pPr>
      <w:bookmarkStart w:id="166" w:name="part_ac227239a6014768ad7df1bd176a8f2e"/>
      <w:bookmarkEnd w:id="166"/>
      <w:r w:rsidRPr="000C7008">
        <w:rPr>
          <w:rFonts w:eastAsia="Times New Roman" w:cstheme="minorHAnsi"/>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4A1176B" w14:textId="77777777" w:rsidR="00085FFE" w:rsidRPr="000C7008" w:rsidRDefault="00085FFE" w:rsidP="00085FFE">
      <w:pPr>
        <w:spacing w:line="257" w:lineRule="atLeast"/>
        <w:rPr>
          <w:rFonts w:eastAsia="Times New Roman" w:cstheme="minorHAnsi"/>
          <w:color w:val="000000"/>
          <w:sz w:val="24"/>
          <w:szCs w:val="24"/>
          <w:lang w:eastAsia="en-US"/>
        </w:rPr>
      </w:pPr>
      <w:bookmarkStart w:id="167" w:name="part_084ae080aed34b38ad449c4d6d7cbe65"/>
      <w:bookmarkEnd w:id="167"/>
      <w:r w:rsidRPr="000C7008">
        <w:rPr>
          <w:rFonts w:eastAsia="Times New Roman" w:cstheme="minorHAnsi"/>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0C3684" w14:textId="77777777" w:rsidR="00085FFE" w:rsidRPr="000C7008" w:rsidRDefault="00085FFE" w:rsidP="00085FFE">
      <w:pPr>
        <w:spacing w:line="257" w:lineRule="atLeast"/>
        <w:rPr>
          <w:rFonts w:eastAsia="Times New Roman" w:cstheme="minorHAnsi"/>
          <w:color w:val="000000"/>
          <w:sz w:val="24"/>
          <w:szCs w:val="24"/>
          <w:lang w:eastAsia="en-US"/>
        </w:rPr>
      </w:pPr>
      <w:bookmarkStart w:id="168" w:name="part_18e3c2d66ce649868e878fbe7ba9febd"/>
      <w:bookmarkEnd w:id="168"/>
      <w:r w:rsidRPr="000C7008">
        <w:rPr>
          <w:rFonts w:eastAsia="Times New Roman" w:cstheme="minorHAnsi"/>
          <w:color w:val="000000"/>
          <w:sz w:val="24"/>
          <w:szCs w:val="24"/>
          <w:lang w:eastAsia="en-US"/>
        </w:rPr>
        <w:lastRenderedPageBreak/>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6944D34" w14:textId="77777777" w:rsidR="00085FFE" w:rsidRPr="000C7008" w:rsidRDefault="00085FFE" w:rsidP="00085FFE">
      <w:pPr>
        <w:spacing w:line="257" w:lineRule="atLeast"/>
        <w:rPr>
          <w:rFonts w:eastAsia="Times New Roman" w:cstheme="minorHAnsi"/>
          <w:color w:val="000000"/>
          <w:sz w:val="24"/>
          <w:szCs w:val="24"/>
          <w:lang w:eastAsia="en-US"/>
        </w:rPr>
      </w:pPr>
      <w:bookmarkStart w:id="169" w:name="part_654940aaa0b94528b50ffa9c3c10dc76"/>
      <w:bookmarkEnd w:id="169"/>
      <w:r w:rsidRPr="000C7008">
        <w:rPr>
          <w:rFonts w:eastAsia="Times New Roman" w:cstheme="minorHAnsi"/>
          <w:color w:val="000000"/>
          <w:sz w:val="24"/>
          <w:szCs w:val="24"/>
          <w:lang w:eastAsia="en-US"/>
        </w:rPr>
        <w:t>7.2.3.1. jei Prekės atitinka Sutartyje nurodytus reikalavimus – Pirkėjas;</w:t>
      </w:r>
    </w:p>
    <w:p w14:paraId="4262A945" w14:textId="77777777" w:rsidR="00085FFE" w:rsidRPr="000C7008" w:rsidRDefault="00085FFE" w:rsidP="00085FFE">
      <w:pPr>
        <w:spacing w:line="257" w:lineRule="atLeast"/>
        <w:rPr>
          <w:rFonts w:eastAsia="Times New Roman" w:cstheme="minorHAnsi"/>
          <w:color w:val="000000"/>
          <w:sz w:val="24"/>
          <w:szCs w:val="24"/>
          <w:lang w:eastAsia="en-US"/>
        </w:rPr>
      </w:pPr>
      <w:bookmarkStart w:id="170" w:name="part_ac1c508a499d49978f0c12ed638c90ac"/>
      <w:bookmarkEnd w:id="170"/>
      <w:r w:rsidRPr="000C7008">
        <w:rPr>
          <w:rFonts w:eastAsia="Times New Roman" w:cstheme="minorHAnsi"/>
          <w:color w:val="000000"/>
          <w:sz w:val="24"/>
          <w:szCs w:val="24"/>
          <w:lang w:eastAsia="en-US"/>
        </w:rPr>
        <w:t>7.2.3.2. jei Prekės neatitinka Sutartyje nurodytų reikalavimų – Tiekėjas.</w:t>
      </w:r>
    </w:p>
    <w:p w14:paraId="5E048CB0"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6F9626DC" w14:textId="77777777" w:rsidR="00085FFE" w:rsidRDefault="00085FFE" w:rsidP="00085FFE">
      <w:pPr>
        <w:spacing w:line="257" w:lineRule="atLeast"/>
        <w:jc w:val="center"/>
        <w:rPr>
          <w:rFonts w:eastAsia="Times New Roman" w:cstheme="minorHAnsi"/>
          <w:b/>
          <w:bCs/>
          <w:color w:val="000000"/>
          <w:sz w:val="24"/>
          <w:szCs w:val="24"/>
          <w:lang w:eastAsia="en-US"/>
        </w:rPr>
      </w:pPr>
      <w:bookmarkStart w:id="171" w:name="part_b10b6350d7644e9a97b11870a2cd4b5b"/>
      <w:bookmarkEnd w:id="171"/>
      <w:r w:rsidRPr="000C7008">
        <w:rPr>
          <w:rFonts w:eastAsia="Times New Roman" w:cstheme="minorHAnsi"/>
          <w:b/>
          <w:bCs/>
          <w:color w:val="000000"/>
          <w:sz w:val="24"/>
          <w:szCs w:val="24"/>
          <w:lang w:eastAsia="en-US"/>
        </w:rPr>
        <w:t>7.3.    Prekių trūkumų šalinimas</w:t>
      </w:r>
    </w:p>
    <w:p w14:paraId="16F4F476" w14:textId="77777777" w:rsidR="000C7008" w:rsidRPr="000C7008" w:rsidRDefault="000C7008" w:rsidP="00085FFE">
      <w:pPr>
        <w:spacing w:line="257" w:lineRule="atLeast"/>
        <w:jc w:val="center"/>
        <w:rPr>
          <w:rFonts w:eastAsia="Times New Roman" w:cstheme="minorHAnsi"/>
          <w:color w:val="000000"/>
          <w:sz w:val="24"/>
          <w:szCs w:val="24"/>
          <w:lang w:eastAsia="en-US"/>
        </w:rPr>
      </w:pPr>
    </w:p>
    <w:p w14:paraId="6E5DA77A" w14:textId="77777777" w:rsidR="00085FFE" w:rsidRPr="000C7008" w:rsidRDefault="00085FFE" w:rsidP="00085FFE">
      <w:pPr>
        <w:spacing w:line="257" w:lineRule="atLeast"/>
        <w:rPr>
          <w:rFonts w:eastAsia="Times New Roman" w:cstheme="minorHAnsi"/>
          <w:color w:val="000000"/>
          <w:sz w:val="24"/>
          <w:szCs w:val="24"/>
          <w:lang w:eastAsia="en-US"/>
        </w:rPr>
      </w:pPr>
      <w:bookmarkStart w:id="172" w:name="part_ed1b1baccc2446fea34d68db2bb8630c"/>
      <w:bookmarkEnd w:id="172"/>
      <w:r w:rsidRPr="000C7008">
        <w:rPr>
          <w:rFonts w:eastAsia="Times New Roman" w:cstheme="minorHAnsi"/>
          <w:color w:val="000000"/>
          <w:sz w:val="24"/>
          <w:szCs w:val="24"/>
          <w:lang w:eastAsia="en-US"/>
        </w:rPr>
        <w:t>7.3.1. Tiekėjas privalo pašalinti Prekių trūkumus, sutaisydamas Prekes ar jų dalį arba pakeisdamas Prekę nauja Preke ar jos dalimi.</w:t>
      </w:r>
    </w:p>
    <w:p w14:paraId="19EEE058" w14:textId="77777777" w:rsidR="00085FFE" w:rsidRPr="000C7008" w:rsidRDefault="00085FFE" w:rsidP="00085FFE">
      <w:pPr>
        <w:spacing w:line="257" w:lineRule="atLeast"/>
        <w:rPr>
          <w:rFonts w:eastAsia="Times New Roman" w:cstheme="minorHAnsi"/>
          <w:color w:val="000000"/>
          <w:sz w:val="24"/>
          <w:szCs w:val="24"/>
          <w:lang w:eastAsia="en-US"/>
        </w:rPr>
      </w:pPr>
      <w:bookmarkStart w:id="173" w:name="part_9fcb0e5c4f7348cb87989ff0364cba41"/>
      <w:bookmarkEnd w:id="173"/>
      <w:r w:rsidRPr="000C7008">
        <w:rPr>
          <w:rFonts w:eastAsia="Times New Roman" w:cstheme="minorHAnsi"/>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214E88" w14:textId="77777777" w:rsidR="00085FFE" w:rsidRPr="000C7008" w:rsidRDefault="00085FFE" w:rsidP="00085FFE">
      <w:pPr>
        <w:spacing w:line="257" w:lineRule="atLeast"/>
        <w:rPr>
          <w:rFonts w:eastAsia="Times New Roman" w:cstheme="minorHAnsi"/>
          <w:color w:val="000000"/>
          <w:sz w:val="24"/>
          <w:szCs w:val="24"/>
          <w:lang w:eastAsia="en-US"/>
        </w:rPr>
      </w:pPr>
      <w:bookmarkStart w:id="174" w:name="part_781eafa8a9254819b2de4dacabb3a0d3"/>
      <w:bookmarkEnd w:id="174"/>
      <w:r w:rsidRPr="000C7008">
        <w:rPr>
          <w:rFonts w:eastAsia="Times New Roman" w:cstheme="minorHAnsi"/>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24CEAAF3" w14:textId="77777777" w:rsidR="00085FFE" w:rsidRPr="000C7008" w:rsidRDefault="00085FFE" w:rsidP="00085FFE">
      <w:pPr>
        <w:spacing w:line="257" w:lineRule="atLeast"/>
        <w:rPr>
          <w:rFonts w:eastAsia="Times New Roman" w:cstheme="minorHAnsi"/>
          <w:color w:val="000000"/>
          <w:sz w:val="24"/>
          <w:szCs w:val="24"/>
          <w:lang w:eastAsia="en-US"/>
        </w:rPr>
      </w:pPr>
      <w:bookmarkStart w:id="175" w:name="part_4defddc3d53a404aaa26c63ec9e1c02d"/>
      <w:bookmarkEnd w:id="175"/>
      <w:r w:rsidRPr="000C7008">
        <w:rPr>
          <w:rFonts w:eastAsia="Times New Roman" w:cstheme="minorHAnsi"/>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2780E35A" w14:textId="77777777" w:rsidR="00085FFE" w:rsidRPr="000C7008" w:rsidRDefault="00085FFE" w:rsidP="00085FFE">
      <w:pPr>
        <w:spacing w:line="257" w:lineRule="atLeast"/>
        <w:rPr>
          <w:rFonts w:eastAsia="Times New Roman" w:cstheme="minorHAnsi"/>
          <w:color w:val="000000"/>
          <w:sz w:val="24"/>
          <w:szCs w:val="24"/>
          <w:lang w:eastAsia="en-US"/>
        </w:rPr>
      </w:pPr>
      <w:bookmarkStart w:id="176" w:name="part_2314aaf3fe7b4044bfd3ffc2689d8c41"/>
      <w:bookmarkEnd w:id="176"/>
      <w:r w:rsidRPr="000C7008">
        <w:rPr>
          <w:rFonts w:eastAsia="Times New Roman" w:cstheme="minorHAnsi"/>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9EBA95" w14:textId="77777777" w:rsidR="00085FFE" w:rsidRPr="000C7008" w:rsidRDefault="00085FFE" w:rsidP="00085FFE">
      <w:pPr>
        <w:spacing w:line="257" w:lineRule="atLeast"/>
        <w:rPr>
          <w:rFonts w:eastAsia="Times New Roman" w:cstheme="minorHAnsi"/>
          <w:color w:val="000000"/>
          <w:sz w:val="24"/>
          <w:szCs w:val="24"/>
          <w:lang w:eastAsia="en-US"/>
        </w:rPr>
      </w:pPr>
      <w:bookmarkStart w:id="177" w:name="part_9b59f66f35dd48e18fa00ba8faee0c51"/>
      <w:bookmarkEnd w:id="177"/>
      <w:r w:rsidRPr="000C7008">
        <w:rPr>
          <w:rFonts w:eastAsia="Times New Roman" w:cstheme="minorHAnsi"/>
          <w:color w:val="000000"/>
          <w:sz w:val="24"/>
          <w:szCs w:val="24"/>
          <w:lang w:eastAsia="en-US"/>
        </w:rPr>
        <w:t>7.3.6. Tiekėjas, pašalinęs visus Prekių trūkumus, privalo apie tai informuoti Pirkėją.</w:t>
      </w:r>
    </w:p>
    <w:p w14:paraId="62689329" w14:textId="77777777" w:rsidR="00085FFE" w:rsidRPr="000C7008" w:rsidRDefault="00085FFE" w:rsidP="00085FFE">
      <w:pPr>
        <w:spacing w:line="257" w:lineRule="atLeast"/>
        <w:rPr>
          <w:rFonts w:eastAsia="Times New Roman" w:cstheme="minorHAnsi"/>
          <w:color w:val="000000"/>
          <w:sz w:val="24"/>
          <w:szCs w:val="24"/>
          <w:lang w:eastAsia="en-US"/>
        </w:rPr>
      </w:pPr>
      <w:bookmarkStart w:id="178" w:name="part_2674246d5e1f4d21bc48740a2781f87e"/>
      <w:bookmarkEnd w:id="178"/>
      <w:r w:rsidRPr="000C7008">
        <w:rPr>
          <w:rFonts w:eastAsia="Times New Roman" w:cstheme="minorHAnsi"/>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0E26C1A"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695A03F9"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79" w:name="part_d49f83c7e7d640c7ac76b66cc318ee6a"/>
      <w:bookmarkEnd w:id="179"/>
      <w:r w:rsidRPr="000C7008">
        <w:rPr>
          <w:rFonts w:eastAsia="Times New Roman" w:cstheme="minorHAnsi"/>
          <w:b/>
          <w:bCs/>
          <w:color w:val="000000"/>
          <w:sz w:val="24"/>
          <w:szCs w:val="24"/>
          <w:lang w:eastAsia="en-US"/>
        </w:rPr>
        <w:t>7.4.    Pirkėjo teisės, Tiekėjui nepašalinus Prekių trūkumų</w:t>
      </w:r>
    </w:p>
    <w:p w14:paraId="3D576231"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5C5EB981" w14:textId="77777777" w:rsidR="00085FFE" w:rsidRPr="000C7008" w:rsidRDefault="00085FFE" w:rsidP="00085FFE">
      <w:pPr>
        <w:spacing w:line="257" w:lineRule="atLeast"/>
        <w:rPr>
          <w:rFonts w:eastAsia="Times New Roman" w:cstheme="minorHAnsi"/>
          <w:color w:val="000000"/>
          <w:sz w:val="24"/>
          <w:szCs w:val="24"/>
          <w:lang w:eastAsia="en-US"/>
        </w:rPr>
      </w:pPr>
      <w:bookmarkStart w:id="180" w:name="part_cbc99dac3e534c04a73486088554e57f"/>
      <w:bookmarkEnd w:id="180"/>
      <w:r w:rsidRPr="000C7008">
        <w:rPr>
          <w:rFonts w:eastAsia="Times New Roman" w:cstheme="minorHAnsi"/>
          <w:color w:val="000000"/>
          <w:sz w:val="24"/>
          <w:szCs w:val="24"/>
          <w:lang w:eastAsia="en-US"/>
        </w:rPr>
        <w:t>7.4.1. Jeigu Tiekėjas atsisako pašalinti arba nepašalina Prekių trūkumų per Pirkėjo nustatytus protingus terminus, Pirkėjas turi teisę:</w:t>
      </w:r>
    </w:p>
    <w:p w14:paraId="38FF838C" w14:textId="77777777" w:rsidR="00085FFE" w:rsidRPr="000C7008" w:rsidRDefault="00085FFE" w:rsidP="00085FFE">
      <w:pPr>
        <w:spacing w:line="257" w:lineRule="atLeast"/>
        <w:rPr>
          <w:rFonts w:eastAsia="Times New Roman" w:cstheme="minorHAnsi"/>
          <w:color w:val="000000"/>
          <w:sz w:val="24"/>
          <w:szCs w:val="24"/>
          <w:lang w:eastAsia="en-US"/>
        </w:rPr>
      </w:pPr>
      <w:bookmarkStart w:id="181" w:name="part_9881f7de06ec47b89efb211b5e26ab42"/>
      <w:bookmarkEnd w:id="181"/>
      <w:r w:rsidRPr="000C7008">
        <w:rPr>
          <w:rFonts w:eastAsia="Times New Roman" w:cstheme="minorHAnsi"/>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666B19" w14:textId="77777777" w:rsidR="00085FFE" w:rsidRPr="000C7008" w:rsidRDefault="00085FFE" w:rsidP="00085FFE">
      <w:pPr>
        <w:spacing w:line="257" w:lineRule="atLeast"/>
        <w:rPr>
          <w:rFonts w:eastAsia="Times New Roman" w:cstheme="minorHAnsi"/>
          <w:color w:val="000000"/>
          <w:sz w:val="24"/>
          <w:szCs w:val="24"/>
          <w:lang w:eastAsia="en-US"/>
        </w:rPr>
      </w:pPr>
      <w:bookmarkStart w:id="182" w:name="part_a3e00fededb645edbc69fd228e4f2d21"/>
      <w:bookmarkEnd w:id="182"/>
      <w:r w:rsidRPr="000C7008">
        <w:rPr>
          <w:rFonts w:eastAsia="Times New Roman" w:cstheme="minorHAnsi"/>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1D2784BC" w14:textId="77777777" w:rsidR="00085FFE" w:rsidRPr="000C7008" w:rsidRDefault="00085FFE" w:rsidP="00085FFE">
      <w:pPr>
        <w:spacing w:line="257" w:lineRule="atLeast"/>
        <w:rPr>
          <w:rFonts w:eastAsia="Times New Roman" w:cstheme="minorHAnsi"/>
          <w:color w:val="000000"/>
          <w:sz w:val="24"/>
          <w:szCs w:val="24"/>
          <w:lang w:eastAsia="en-US"/>
        </w:rPr>
      </w:pPr>
      <w:bookmarkStart w:id="183" w:name="part_154738bc3ee849c7a99d3e80d3264722"/>
      <w:bookmarkEnd w:id="183"/>
      <w:r w:rsidRPr="000C7008">
        <w:rPr>
          <w:rFonts w:eastAsia="Times New Roman" w:cstheme="minorHAnsi"/>
          <w:color w:val="000000"/>
          <w:sz w:val="24"/>
          <w:szCs w:val="24"/>
          <w:lang w:eastAsia="en-US"/>
        </w:rPr>
        <w:t>7.4.1.3. grąžinti Prekes Tiekėjui ir nemokėti už tokias Prekes ar reikalauti grąžinti už Prekes sumokėtą sumą bei nutraukti Sutartį.</w:t>
      </w:r>
    </w:p>
    <w:p w14:paraId="101BF44B" w14:textId="77777777" w:rsidR="00085FFE" w:rsidRPr="000C7008" w:rsidRDefault="00085FFE" w:rsidP="00085FFE">
      <w:pPr>
        <w:spacing w:line="257" w:lineRule="atLeast"/>
        <w:rPr>
          <w:rFonts w:eastAsia="Times New Roman" w:cstheme="minorHAnsi"/>
          <w:color w:val="000000"/>
          <w:sz w:val="24"/>
          <w:szCs w:val="24"/>
          <w:lang w:eastAsia="en-US"/>
        </w:rPr>
      </w:pPr>
      <w:bookmarkStart w:id="184" w:name="part_ad96eaf15a9b4efeafbf02c564577937"/>
      <w:bookmarkEnd w:id="184"/>
      <w:r w:rsidRPr="000C7008">
        <w:rPr>
          <w:rFonts w:eastAsia="Times New Roman" w:cstheme="minorHAnsi"/>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77AC7A" w14:textId="77777777" w:rsidR="00085FFE" w:rsidRPr="000C7008" w:rsidRDefault="00085FFE" w:rsidP="00085FFE">
      <w:pPr>
        <w:spacing w:line="257" w:lineRule="atLeast"/>
        <w:rPr>
          <w:rFonts w:eastAsia="Times New Roman" w:cstheme="minorHAnsi"/>
          <w:color w:val="000000"/>
          <w:sz w:val="24"/>
          <w:szCs w:val="24"/>
          <w:lang w:eastAsia="en-US"/>
        </w:rPr>
      </w:pPr>
      <w:bookmarkStart w:id="185" w:name="part_2047f712077e4c93bc975fe876f5b99f"/>
      <w:bookmarkEnd w:id="185"/>
      <w:r w:rsidRPr="000C7008">
        <w:rPr>
          <w:rFonts w:eastAsia="Times New Roman" w:cstheme="minorHAnsi"/>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592085E2" w14:textId="77777777" w:rsidR="00085FFE" w:rsidRPr="000C7008" w:rsidRDefault="00085FFE" w:rsidP="00085FFE">
      <w:pPr>
        <w:spacing w:line="257" w:lineRule="atLeast"/>
        <w:rPr>
          <w:rFonts w:eastAsia="Times New Roman" w:cstheme="minorHAnsi"/>
          <w:color w:val="000000"/>
          <w:sz w:val="24"/>
          <w:szCs w:val="24"/>
          <w:lang w:eastAsia="en-US"/>
        </w:rPr>
      </w:pPr>
      <w:bookmarkStart w:id="186" w:name="part_8c00bded43fb489b9b0d8c12214a260b"/>
      <w:bookmarkEnd w:id="186"/>
      <w:r w:rsidRPr="000C7008">
        <w:rPr>
          <w:rFonts w:eastAsia="Times New Roman" w:cstheme="minorHAnsi"/>
          <w:color w:val="000000"/>
          <w:sz w:val="24"/>
          <w:szCs w:val="24"/>
          <w:lang w:eastAsia="en-US"/>
        </w:rPr>
        <w:t>7.4.4. Už vėlavimą pašalinti Prekių trūkumus Pirkėjas privalo reikalauti Tiekėjo sumokėti Specialiosiose sąlygose nustatyto dydžio netesybas.</w:t>
      </w:r>
    </w:p>
    <w:p w14:paraId="4FBD0678"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lastRenderedPageBreak/>
        <w:t> </w:t>
      </w:r>
    </w:p>
    <w:p w14:paraId="21ADFB7E"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87" w:name="part_8cc5d4969bef46c08de52e316b7459f1"/>
      <w:bookmarkEnd w:id="187"/>
      <w:r w:rsidRPr="000C7008">
        <w:rPr>
          <w:rFonts w:eastAsia="Times New Roman" w:cstheme="minorHAnsi"/>
          <w:b/>
          <w:bCs/>
          <w:caps/>
          <w:color w:val="000000"/>
          <w:sz w:val="24"/>
          <w:szCs w:val="24"/>
          <w:lang w:eastAsia="en-US"/>
        </w:rPr>
        <w:t>8.  PRISTATYMO TERMINAI</w:t>
      </w:r>
    </w:p>
    <w:p w14:paraId="2A95D8B5"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51A7599D"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88" w:name="part_bcca979c42554edd82a9b0305482e30c"/>
      <w:bookmarkEnd w:id="188"/>
      <w:r w:rsidRPr="000C7008">
        <w:rPr>
          <w:rFonts w:eastAsia="Times New Roman" w:cstheme="minorHAnsi"/>
          <w:b/>
          <w:bCs/>
          <w:color w:val="000000"/>
          <w:sz w:val="24"/>
          <w:szCs w:val="24"/>
          <w:lang w:eastAsia="en-US"/>
        </w:rPr>
        <w:t>8.1.    Pristatymo terminai ir Prekių tiekimo grafikas</w:t>
      </w:r>
    </w:p>
    <w:p w14:paraId="1C25CF47"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718D9834" w14:textId="77777777" w:rsidR="00085FFE" w:rsidRPr="000C7008" w:rsidRDefault="00085FFE" w:rsidP="00085FFE">
      <w:pPr>
        <w:spacing w:line="257" w:lineRule="atLeast"/>
        <w:rPr>
          <w:rFonts w:eastAsia="Times New Roman" w:cstheme="minorHAnsi"/>
          <w:color w:val="000000"/>
          <w:sz w:val="24"/>
          <w:szCs w:val="24"/>
          <w:lang w:eastAsia="en-US"/>
        </w:rPr>
      </w:pPr>
      <w:bookmarkStart w:id="189" w:name="part_3675fd95b5c744dd806eedfceb4b75c0"/>
      <w:bookmarkEnd w:id="189"/>
      <w:r w:rsidRPr="000C7008">
        <w:rPr>
          <w:rFonts w:eastAsia="Times New Roman" w:cstheme="minorHAnsi"/>
          <w:color w:val="000000"/>
          <w:sz w:val="24"/>
          <w:szCs w:val="24"/>
          <w:lang w:eastAsia="en-US"/>
        </w:rPr>
        <w:t>8.1.1. Tiekėjas privalo pristatyti Prekes laikydamasis terminų, nurodytų Specialiosiose sąlygose.</w:t>
      </w:r>
    </w:p>
    <w:p w14:paraId="6014F2AF" w14:textId="77777777" w:rsidR="00085FFE" w:rsidRPr="000C7008" w:rsidRDefault="00085FFE" w:rsidP="00085FFE">
      <w:pPr>
        <w:spacing w:line="257" w:lineRule="atLeast"/>
        <w:rPr>
          <w:rFonts w:eastAsia="Times New Roman" w:cstheme="minorHAnsi"/>
          <w:color w:val="000000"/>
          <w:sz w:val="24"/>
          <w:szCs w:val="24"/>
          <w:lang w:eastAsia="en-US"/>
        </w:rPr>
      </w:pPr>
      <w:bookmarkStart w:id="190" w:name="part_19a974d524ce44bdbf56f1ccea663b5b"/>
      <w:bookmarkEnd w:id="190"/>
      <w:r w:rsidRPr="000C7008">
        <w:rPr>
          <w:rFonts w:eastAsia="Times New Roman" w:cstheme="minorHAnsi"/>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0C7008">
        <w:rPr>
          <w:rFonts w:eastAsia="Times New Roman" w:cstheme="minorHAnsi"/>
          <w:b/>
          <w:bCs/>
          <w:color w:val="000000"/>
          <w:sz w:val="24"/>
          <w:szCs w:val="24"/>
          <w:lang w:eastAsia="en-US"/>
        </w:rPr>
        <w:t>Grafikas</w:t>
      </w:r>
      <w:r w:rsidRPr="000C7008">
        <w:rPr>
          <w:rFonts w:eastAsia="Times New Roman" w:cstheme="minorHAnsi"/>
          <w:color w:val="000000"/>
          <w:sz w:val="24"/>
          <w:szCs w:val="24"/>
          <w:lang w:eastAsia="en-US"/>
        </w:rPr>
        <w:t>).</w:t>
      </w:r>
    </w:p>
    <w:p w14:paraId="1EAEFDB7" w14:textId="77777777" w:rsidR="00085FFE" w:rsidRPr="000C7008" w:rsidRDefault="00085FFE" w:rsidP="00085FFE">
      <w:pPr>
        <w:spacing w:line="257" w:lineRule="atLeast"/>
        <w:rPr>
          <w:rFonts w:eastAsia="Times New Roman" w:cstheme="minorHAnsi"/>
          <w:color w:val="000000"/>
          <w:sz w:val="24"/>
          <w:szCs w:val="24"/>
          <w:lang w:eastAsia="en-US"/>
        </w:rPr>
      </w:pPr>
      <w:bookmarkStart w:id="191" w:name="part_4e3e2ff4d9e545428c4b8bceeda84f99"/>
      <w:bookmarkEnd w:id="191"/>
      <w:r w:rsidRPr="000C7008">
        <w:rPr>
          <w:rFonts w:eastAsia="Times New Roman" w:cstheme="minorHAnsi"/>
          <w:color w:val="000000"/>
          <w:sz w:val="24"/>
          <w:szCs w:val="24"/>
          <w:lang w:eastAsia="en-US"/>
        </w:rPr>
        <w:t>8.1.3. Jei aktualu, Grafike turi būti pažymėta, kurios Prekės gali būti pristatomos lygiagrečiai, o kurios gali būti pristatomos tik numatytu eiliškumu.</w:t>
      </w:r>
    </w:p>
    <w:p w14:paraId="3A481CA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7B806EA9"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92" w:name="part_75521828e29546bf9777931e47b2b6bb"/>
      <w:bookmarkEnd w:id="192"/>
      <w:r w:rsidRPr="000C7008">
        <w:rPr>
          <w:rFonts w:eastAsia="Times New Roman" w:cstheme="minorHAnsi"/>
          <w:b/>
          <w:bCs/>
          <w:color w:val="000000"/>
          <w:sz w:val="24"/>
          <w:szCs w:val="24"/>
          <w:lang w:eastAsia="en-US"/>
        </w:rPr>
        <w:t>8.2.    Netesybos už Prekių pristatymo vėlavimą</w:t>
      </w:r>
    </w:p>
    <w:p w14:paraId="09223F7C"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01EA35B8" w14:textId="77777777" w:rsidR="00085FFE" w:rsidRPr="000C7008" w:rsidRDefault="00085FFE" w:rsidP="00085FFE">
      <w:pPr>
        <w:spacing w:line="257" w:lineRule="atLeast"/>
        <w:rPr>
          <w:rFonts w:eastAsia="Times New Roman" w:cstheme="minorHAnsi"/>
          <w:color w:val="000000"/>
          <w:sz w:val="24"/>
          <w:szCs w:val="24"/>
          <w:lang w:eastAsia="en-US"/>
        </w:rPr>
      </w:pPr>
      <w:bookmarkStart w:id="193" w:name="part_54dcb3e1ad3943359be1ae5c68d3600d"/>
      <w:bookmarkEnd w:id="193"/>
      <w:r w:rsidRPr="000C7008">
        <w:rPr>
          <w:rFonts w:eastAsia="Times New Roman" w:cstheme="minorHAnsi"/>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111B73C4" w14:textId="77777777" w:rsidR="00085FFE" w:rsidRPr="000C7008" w:rsidRDefault="00085FFE" w:rsidP="00085FFE">
      <w:pPr>
        <w:spacing w:line="257" w:lineRule="atLeast"/>
        <w:rPr>
          <w:rFonts w:eastAsia="Times New Roman" w:cstheme="minorHAnsi"/>
          <w:color w:val="000000"/>
          <w:sz w:val="24"/>
          <w:szCs w:val="24"/>
          <w:lang w:eastAsia="en-US"/>
        </w:rPr>
      </w:pPr>
      <w:bookmarkStart w:id="194" w:name="part_d1f9893cde984e7b81dfc14c2b090d90"/>
      <w:bookmarkEnd w:id="194"/>
      <w:r w:rsidRPr="000C7008">
        <w:rPr>
          <w:rFonts w:eastAsia="Times New Roman" w:cstheme="minorHAnsi"/>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534E837" w14:textId="77777777" w:rsidR="00085FFE" w:rsidRPr="000C7008" w:rsidRDefault="00085FFE" w:rsidP="00085FFE">
      <w:pPr>
        <w:spacing w:line="257" w:lineRule="atLeast"/>
        <w:rPr>
          <w:rFonts w:eastAsia="Times New Roman" w:cstheme="minorHAnsi"/>
          <w:color w:val="000000"/>
          <w:sz w:val="24"/>
          <w:szCs w:val="24"/>
          <w:lang w:eastAsia="en-US"/>
        </w:rPr>
      </w:pPr>
      <w:bookmarkStart w:id="195" w:name="part_f649e49a431e4ee080613c16c50ab7cd"/>
      <w:bookmarkEnd w:id="195"/>
      <w:r w:rsidRPr="000C7008">
        <w:rPr>
          <w:rFonts w:eastAsia="Times New Roman" w:cstheme="minorHAnsi"/>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BD77CC" w14:textId="77777777" w:rsidR="00085FFE" w:rsidRPr="000C7008" w:rsidRDefault="00085FFE" w:rsidP="00085FFE">
      <w:pPr>
        <w:spacing w:line="257" w:lineRule="atLeast"/>
        <w:rPr>
          <w:rFonts w:eastAsia="Times New Roman" w:cstheme="minorHAnsi"/>
          <w:color w:val="000000"/>
          <w:sz w:val="24"/>
          <w:szCs w:val="24"/>
          <w:lang w:eastAsia="en-US"/>
        </w:rPr>
      </w:pPr>
    </w:p>
    <w:p w14:paraId="34A9A394"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96" w:name="part_ed4abe76dffc4f0eaa2f1346d4aea810"/>
      <w:bookmarkEnd w:id="196"/>
      <w:r w:rsidRPr="000C7008">
        <w:rPr>
          <w:rFonts w:eastAsia="Times New Roman" w:cstheme="minorHAnsi"/>
          <w:b/>
          <w:bCs/>
          <w:caps/>
          <w:color w:val="000000"/>
          <w:sz w:val="24"/>
          <w:szCs w:val="24"/>
          <w:lang w:eastAsia="en-US"/>
        </w:rPr>
        <w:t>9.  PRIEVOLIŲ PAGAL SUTARTĮ ĮVYKDYMO UŽTIKRINIMO BŪDAI</w:t>
      </w:r>
    </w:p>
    <w:p w14:paraId="6AF52FC4"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5B366B96"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A3D39"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569B847B"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197" w:name="part_f8ebb9cfab7f4e11b49bf49dbd4d40ab"/>
      <w:bookmarkEnd w:id="197"/>
      <w:r w:rsidRPr="000C7008">
        <w:rPr>
          <w:rFonts w:eastAsia="Times New Roman" w:cstheme="minorHAnsi"/>
          <w:b/>
          <w:bCs/>
          <w:caps/>
          <w:color w:val="000000"/>
          <w:sz w:val="24"/>
          <w:szCs w:val="24"/>
          <w:lang w:eastAsia="en-US"/>
        </w:rPr>
        <w:t>10.  SUTARTIES ĮVYKDYMO UŽTIKRINIMAS (JEI TAIKOMA)</w:t>
      </w:r>
    </w:p>
    <w:p w14:paraId="2736352E"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65A2FF06" w14:textId="77777777" w:rsidR="00085FFE" w:rsidRPr="000C7008" w:rsidRDefault="00085FFE" w:rsidP="00085FFE">
      <w:pPr>
        <w:spacing w:line="257" w:lineRule="atLeast"/>
        <w:rPr>
          <w:rFonts w:eastAsia="Times New Roman" w:cstheme="minorHAnsi"/>
          <w:color w:val="000000"/>
          <w:sz w:val="24"/>
          <w:szCs w:val="24"/>
          <w:lang w:eastAsia="en-US"/>
        </w:rPr>
      </w:pPr>
      <w:bookmarkStart w:id="198" w:name="part_c4bf71e0a13347bb9d73f37111460f21"/>
      <w:bookmarkEnd w:id="198"/>
      <w:r w:rsidRPr="000C7008">
        <w:rPr>
          <w:rFonts w:eastAsia="Times New Roman" w:cstheme="minorHAnsi"/>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1E76CD"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Pastaba.</w:t>
      </w:r>
      <w:r w:rsidRPr="000C7008">
        <w:rPr>
          <w:rFonts w:eastAsia="Times New Roman" w:cstheme="minorHAnsi"/>
          <w:color w:val="000000"/>
          <w:sz w:val="24"/>
          <w:szCs w:val="24"/>
          <w:lang w:eastAsia="en-US"/>
        </w:rPr>
        <w:t> </w:t>
      </w:r>
      <w:r w:rsidRPr="000C7008">
        <w:rPr>
          <w:rFonts w:eastAsia="Times New Roman" w:cstheme="minorHAnsi"/>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C06658" w14:textId="77777777" w:rsidR="00085FFE" w:rsidRPr="000C7008" w:rsidRDefault="00085FFE" w:rsidP="00085FFE">
      <w:pPr>
        <w:spacing w:line="257" w:lineRule="atLeast"/>
        <w:rPr>
          <w:rFonts w:eastAsia="Times New Roman" w:cstheme="minorHAnsi"/>
          <w:color w:val="000000"/>
          <w:sz w:val="24"/>
          <w:szCs w:val="24"/>
          <w:lang w:eastAsia="en-US"/>
        </w:rPr>
      </w:pPr>
      <w:bookmarkStart w:id="199" w:name="part_c09b80e91487460892fc4e3987cad62d"/>
      <w:bookmarkEnd w:id="199"/>
      <w:r w:rsidRPr="000C7008">
        <w:rPr>
          <w:rFonts w:eastAsia="Times New Roman" w:cstheme="minorHAnsi"/>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C7008">
        <w:rPr>
          <w:rFonts w:eastAsia="Times New Roman" w:cstheme="minorHAnsi"/>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C7008">
        <w:rPr>
          <w:rFonts w:eastAsia="Times New Roman" w:cstheme="minorHAnsi"/>
          <w:color w:val="000000"/>
          <w:sz w:val="24"/>
          <w:szCs w:val="24"/>
          <w:shd w:val="clear" w:color="auto" w:fill="FFFFFF"/>
          <w:lang w:eastAsia="en-US"/>
        </w:rPr>
        <w:t>), atitinkantį Bendrųjų sąlygų 10 skyriuje nurodytas sąlygas, per Specialiosiose sąlygose nustatytą terminą (toliau – </w:t>
      </w:r>
      <w:r w:rsidRPr="000C7008">
        <w:rPr>
          <w:rFonts w:eastAsia="Times New Roman" w:cstheme="minorHAnsi"/>
          <w:b/>
          <w:bCs/>
          <w:color w:val="000000"/>
          <w:sz w:val="24"/>
          <w:szCs w:val="24"/>
          <w:shd w:val="clear" w:color="auto" w:fill="FFFFFF"/>
          <w:lang w:eastAsia="en-US"/>
        </w:rPr>
        <w:t>Sutarties įvykdymo užtikrinimas</w:t>
      </w:r>
      <w:r w:rsidRPr="000C7008">
        <w:rPr>
          <w:rFonts w:eastAsia="Times New Roman" w:cstheme="minorHAnsi"/>
          <w:color w:val="000000"/>
          <w:sz w:val="24"/>
          <w:szCs w:val="24"/>
          <w:shd w:val="clear" w:color="auto" w:fill="FFFFFF"/>
          <w:lang w:eastAsia="en-US"/>
        </w:rPr>
        <w:t>).</w:t>
      </w:r>
    </w:p>
    <w:p w14:paraId="50232FEF"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0" w:name="part_52e4a7b2e0364f58bd75adf447726ff3"/>
      <w:bookmarkEnd w:id="200"/>
      <w:r w:rsidRPr="000C7008">
        <w:rPr>
          <w:rFonts w:eastAsia="Times New Roman" w:cstheme="minorHAnsi"/>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F2C83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1" w:name="part_6c0bdb1c2ca045019b2cfbdc72e0763c"/>
      <w:bookmarkEnd w:id="201"/>
      <w:r w:rsidRPr="000C7008">
        <w:rPr>
          <w:rFonts w:eastAsia="Times New Roman" w:cstheme="minorHAnsi"/>
          <w:color w:val="000000"/>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F8423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2" w:name="part_6537cded94db4c62a56f0c6fa1409d48"/>
      <w:bookmarkEnd w:id="202"/>
      <w:r w:rsidRPr="000C7008">
        <w:rPr>
          <w:rFonts w:eastAsia="Times New Roman" w:cstheme="minorHAnsi"/>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104C0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3" w:name="part_573b757aab854745b04b45eafced8002"/>
      <w:bookmarkEnd w:id="203"/>
      <w:r w:rsidRPr="000C7008">
        <w:rPr>
          <w:rFonts w:eastAsia="Times New Roman" w:cstheme="minorHAnsi"/>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40CC6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4" w:name="part_5482040495f04243a31dad247297d688"/>
      <w:bookmarkEnd w:id="204"/>
      <w:r w:rsidRPr="000C7008">
        <w:rPr>
          <w:rFonts w:eastAsia="Times New Roman" w:cstheme="minorHAnsi"/>
          <w:color w:val="000000"/>
          <w:sz w:val="24"/>
          <w:szCs w:val="24"/>
          <w:lang w:eastAsia="en-US"/>
        </w:rPr>
        <w:t>10.7. Sutarties įvykdymo užtikrinimas turi įsigalioti ne vėliau negu jo pateikimo Pirkėjui dieną. </w:t>
      </w:r>
    </w:p>
    <w:p w14:paraId="0FED956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5" w:name="part_23f57b60af624d9eb659171e94f04e91"/>
      <w:bookmarkEnd w:id="205"/>
      <w:r w:rsidRPr="000C7008">
        <w:rPr>
          <w:rFonts w:eastAsia="Times New Roman" w:cstheme="minorHAnsi"/>
          <w:color w:val="000000"/>
          <w:sz w:val="24"/>
          <w:szCs w:val="24"/>
          <w:lang w:eastAsia="en-US"/>
        </w:rPr>
        <w:t>10.8. Sutarties įvykdymo užtikrinimo suma turi būti nurodoma ir išmokama eurais. </w:t>
      </w:r>
    </w:p>
    <w:p w14:paraId="28898D66"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6" w:name="part_6b2469244a124a9bad93c36272e453a7"/>
      <w:bookmarkEnd w:id="206"/>
      <w:r w:rsidRPr="000C7008">
        <w:rPr>
          <w:rFonts w:eastAsia="Times New Roman" w:cstheme="minorHAnsi"/>
          <w:color w:val="000000"/>
          <w:sz w:val="24"/>
          <w:szCs w:val="24"/>
          <w:lang w:eastAsia="en-US"/>
        </w:rPr>
        <w:t>10.9. Sutarties įvykdymo užtikrinimas turi būti surašytas lietuvių arba kita kalba (esant Pirkėjo prašymui, turi būti pateiktas vertimas į lietuvių kalbą). </w:t>
      </w:r>
    </w:p>
    <w:p w14:paraId="40025AFF"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7" w:name="part_bff60bd02bba4499b09e7095f4db3021"/>
      <w:bookmarkEnd w:id="207"/>
      <w:r w:rsidRPr="000C7008">
        <w:rPr>
          <w:rFonts w:eastAsia="Times New Roman" w:cstheme="minorHAnsi"/>
          <w:color w:val="000000"/>
          <w:sz w:val="24"/>
          <w:szCs w:val="24"/>
          <w:lang w:eastAsia="en-US"/>
        </w:rPr>
        <w:t>10.10. Sutarties įvykdymo užtikrinime nurodytas jo galiojimo terminas turi būti ne trumpesnis nei Sutarties galiojimo terminas. </w:t>
      </w:r>
    </w:p>
    <w:p w14:paraId="3569B36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8" w:name="part_c09828b127ee464b93cda0418427a0c9"/>
      <w:bookmarkEnd w:id="208"/>
      <w:r w:rsidRPr="000C7008">
        <w:rPr>
          <w:rFonts w:eastAsia="Times New Roman" w:cstheme="minorHAnsi"/>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14CDFD"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09" w:name="part_99e867755032455a9cff83393036909a"/>
      <w:bookmarkEnd w:id="209"/>
      <w:r w:rsidRPr="000C7008">
        <w:rPr>
          <w:rFonts w:eastAsia="Times New Roman" w:cstheme="minorHAnsi"/>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2F2CA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0" w:name="part_6dcb58dc08854693968aff8f73ab0017"/>
      <w:bookmarkEnd w:id="210"/>
      <w:r w:rsidRPr="000C7008">
        <w:rPr>
          <w:rFonts w:eastAsia="Times New Roman" w:cstheme="minorHAnsi"/>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05F39" w14:textId="77777777" w:rsidR="00085FFE" w:rsidRPr="000C7008" w:rsidRDefault="00085FFE" w:rsidP="00085FFE">
      <w:pPr>
        <w:spacing w:line="257" w:lineRule="atLeast"/>
        <w:rPr>
          <w:rFonts w:eastAsia="Times New Roman" w:cstheme="minorHAnsi"/>
          <w:color w:val="000000"/>
          <w:sz w:val="24"/>
          <w:szCs w:val="24"/>
          <w:lang w:eastAsia="en-US"/>
        </w:rPr>
      </w:pPr>
      <w:bookmarkStart w:id="211" w:name="part_0a25206412474a4bbf44c79515a1be16"/>
      <w:bookmarkEnd w:id="211"/>
      <w:r w:rsidRPr="000C7008">
        <w:rPr>
          <w:rFonts w:eastAsia="Times New Roman" w:cstheme="minorHAnsi"/>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E2112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2" w:name="part_73f193929275476697fbc659ee2ffef2"/>
      <w:bookmarkEnd w:id="212"/>
      <w:r w:rsidRPr="000C7008">
        <w:rPr>
          <w:rFonts w:eastAsia="Times New Roman" w:cstheme="minorHAnsi"/>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B80FE8"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3" w:name="part_8386d1c839604490978a759fa8cd0e41"/>
      <w:bookmarkEnd w:id="213"/>
      <w:r w:rsidRPr="000C7008">
        <w:rPr>
          <w:rFonts w:eastAsia="Times New Roman" w:cstheme="minorHAnsi"/>
          <w:color w:val="000000"/>
          <w:sz w:val="24"/>
          <w:szCs w:val="24"/>
          <w:lang w:eastAsia="en-US"/>
        </w:rPr>
        <w:t>10.16. Pirkėjas gali pasinaudoti Sutarties įvykdymo užtikrinimu, esant bet kuriai iš žemiau nurodytų aplinkybių:  </w:t>
      </w:r>
    </w:p>
    <w:p w14:paraId="6F4706D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4" w:name="part_6a4092053ad24f90ab91354c79bcd602"/>
      <w:bookmarkEnd w:id="214"/>
      <w:r w:rsidRPr="000C7008">
        <w:rPr>
          <w:rFonts w:eastAsia="Times New Roman" w:cstheme="minorHAnsi"/>
          <w:color w:val="000000"/>
          <w:sz w:val="24"/>
          <w:szCs w:val="24"/>
          <w:lang w:eastAsia="en-US"/>
        </w:rPr>
        <w:t>10.16.1. Tiekėjas neįvykdė, nevykdo arba netinkamai vykdo savo įsipareigojimus pagal Sutartį;  </w:t>
      </w:r>
    </w:p>
    <w:p w14:paraId="12DED5A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5" w:name="part_e00fe693219e4e6b902e80dd837aa291"/>
      <w:bookmarkEnd w:id="215"/>
      <w:r w:rsidRPr="000C7008">
        <w:rPr>
          <w:rFonts w:eastAsia="Times New Roman" w:cstheme="minorHAnsi"/>
          <w:color w:val="000000"/>
          <w:sz w:val="24"/>
          <w:szCs w:val="24"/>
          <w:lang w:eastAsia="en-US"/>
        </w:rPr>
        <w:t>10.16.2. Tiekėjas per protingai nustatytą laikotarpį neįvykdo Pirkėjo nurodymo ištaisyti Prekių trūkumus;  </w:t>
      </w:r>
    </w:p>
    <w:p w14:paraId="09B7364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6" w:name="part_17e55675b4024b56b54f2dc3516d031d"/>
      <w:bookmarkEnd w:id="216"/>
      <w:r w:rsidRPr="000C7008">
        <w:rPr>
          <w:rFonts w:eastAsia="Times New Roman" w:cstheme="minorHAnsi"/>
          <w:color w:val="000000"/>
          <w:sz w:val="24"/>
          <w:szCs w:val="24"/>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A9BD4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17" w:name="part_fca8937bd292487180f445fc4e772862"/>
      <w:bookmarkEnd w:id="217"/>
      <w:r w:rsidRPr="000C7008">
        <w:rPr>
          <w:rFonts w:eastAsia="Times New Roman" w:cstheme="minorHAnsi"/>
          <w:color w:val="000000"/>
          <w:sz w:val="24"/>
          <w:szCs w:val="24"/>
          <w:lang w:eastAsia="en-US"/>
        </w:rPr>
        <w:t>10.16.4. Tiekėjas be pateisinamos priežasties (ne Sutartyje nustatytais atvejais) vienašališkai nutraukia Sutartį. </w:t>
      </w:r>
    </w:p>
    <w:p w14:paraId="0ECFEA5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595E14B9"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18" w:name="part_c243a62643194f789e8bb17df65a45df"/>
      <w:bookmarkEnd w:id="218"/>
      <w:r w:rsidRPr="000C7008">
        <w:rPr>
          <w:rFonts w:eastAsia="Times New Roman" w:cstheme="minorHAnsi"/>
          <w:b/>
          <w:bCs/>
          <w:caps/>
          <w:color w:val="000000"/>
          <w:sz w:val="24"/>
          <w:szCs w:val="24"/>
          <w:lang w:eastAsia="en-US"/>
        </w:rPr>
        <w:t>11.     SUTARTIES KAINA IR JOS PERSKAIČIAVIMAS</w:t>
      </w:r>
    </w:p>
    <w:p w14:paraId="094DE67C"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0C8FDE65" w14:textId="77777777" w:rsidR="00085FFE" w:rsidRPr="000C7008" w:rsidRDefault="00085FFE" w:rsidP="00085FFE">
      <w:pPr>
        <w:spacing w:line="257" w:lineRule="atLeast"/>
        <w:rPr>
          <w:rFonts w:eastAsia="Times New Roman" w:cstheme="minorHAnsi"/>
          <w:color w:val="000000"/>
          <w:sz w:val="24"/>
          <w:szCs w:val="24"/>
          <w:lang w:eastAsia="en-US"/>
        </w:rPr>
      </w:pPr>
      <w:bookmarkStart w:id="219" w:name="part_00b37702bc7a4007a7f498e73fa13abc"/>
      <w:bookmarkEnd w:id="219"/>
      <w:r w:rsidRPr="000C7008">
        <w:rPr>
          <w:rFonts w:eastAsia="Times New Roman" w:cstheme="minorHAnsi"/>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5376C7" w14:textId="77777777" w:rsidR="00085FFE" w:rsidRPr="000C7008" w:rsidRDefault="00085FFE" w:rsidP="00085FFE">
      <w:pPr>
        <w:spacing w:line="257" w:lineRule="atLeast"/>
        <w:rPr>
          <w:rFonts w:eastAsia="Times New Roman" w:cstheme="minorHAnsi"/>
          <w:color w:val="000000"/>
          <w:sz w:val="24"/>
          <w:szCs w:val="24"/>
          <w:lang w:eastAsia="en-US"/>
        </w:rPr>
      </w:pPr>
      <w:bookmarkStart w:id="220" w:name="part_d37d82bc460c4984adc10f802045113b"/>
      <w:bookmarkEnd w:id="220"/>
      <w:r w:rsidRPr="000C7008">
        <w:rPr>
          <w:rFonts w:eastAsia="Times New Roman" w:cstheme="minorHAnsi"/>
          <w:color w:val="000000"/>
          <w:sz w:val="24"/>
          <w:szCs w:val="24"/>
          <w:lang w:eastAsia="en-US"/>
        </w:rPr>
        <w:t>11.2. Pradinės sutarties vertė yra nurodyta Specialiosiose sąlygose.</w:t>
      </w:r>
    </w:p>
    <w:p w14:paraId="4B00589B" w14:textId="77777777" w:rsidR="00085FFE" w:rsidRPr="000C7008" w:rsidRDefault="00085FFE" w:rsidP="00085FFE">
      <w:pPr>
        <w:spacing w:line="257" w:lineRule="atLeast"/>
        <w:rPr>
          <w:rFonts w:eastAsia="Times New Roman" w:cstheme="minorHAnsi"/>
          <w:color w:val="000000"/>
          <w:sz w:val="24"/>
          <w:szCs w:val="24"/>
          <w:lang w:eastAsia="en-US"/>
        </w:rPr>
      </w:pPr>
      <w:bookmarkStart w:id="221" w:name="part_963fa04b15fa479488ffe54a42ec7840"/>
      <w:bookmarkEnd w:id="221"/>
      <w:r w:rsidRPr="000C7008">
        <w:rPr>
          <w:rFonts w:eastAsia="Times New Roman" w:cstheme="minorHAnsi"/>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7540181" w14:textId="77777777" w:rsidR="00085FFE" w:rsidRPr="000C7008" w:rsidRDefault="00085FFE" w:rsidP="00085FFE">
      <w:pPr>
        <w:spacing w:line="257" w:lineRule="atLeast"/>
        <w:rPr>
          <w:rFonts w:eastAsia="Times New Roman" w:cstheme="minorHAnsi"/>
          <w:color w:val="000000"/>
          <w:sz w:val="24"/>
          <w:szCs w:val="24"/>
          <w:lang w:eastAsia="en-US"/>
        </w:rPr>
      </w:pPr>
      <w:bookmarkStart w:id="222" w:name="part_eec62f66f91149a085f7ce1e5e0fa9e2"/>
      <w:bookmarkEnd w:id="222"/>
      <w:r w:rsidRPr="000C7008">
        <w:rPr>
          <w:rFonts w:eastAsia="Times New Roman" w:cstheme="minorHAnsi"/>
          <w:color w:val="000000"/>
          <w:sz w:val="24"/>
          <w:szCs w:val="24"/>
          <w:lang w:eastAsia="en-US"/>
        </w:rPr>
        <w:t>11.4. Sutarties kainos peržiūra atliekama Specialiosiose sąlygose nustatyta tvarka.</w:t>
      </w:r>
    </w:p>
    <w:p w14:paraId="1CCAB1D8"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2715683D"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23" w:name="part_7309caea5c364145a476135a4a7d84a4"/>
      <w:bookmarkEnd w:id="223"/>
      <w:r w:rsidRPr="000C7008">
        <w:rPr>
          <w:rFonts w:eastAsia="Times New Roman" w:cstheme="minorHAnsi"/>
          <w:b/>
          <w:bCs/>
          <w:caps/>
          <w:color w:val="000000"/>
          <w:sz w:val="24"/>
          <w:szCs w:val="24"/>
          <w:lang w:eastAsia="en-US"/>
        </w:rPr>
        <w:t>12.     ATSISKAITYMO TVARKA</w:t>
      </w:r>
    </w:p>
    <w:p w14:paraId="7B4CAB8C"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475E0D53"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24" w:name="part_c6edbac96f0c4e788b53ca0423f5c904"/>
      <w:bookmarkEnd w:id="224"/>
      <w:r w:rsidRPr="000C7008">
        <w:rPr>
          <w:rFonts w:eastAsia="Times New Roman" w:cstheme="minorHAnsi"/>
          <w:b/>
          <w:bCs/>
          <w:color w:val="000000"/>
          <w:sz w:val="24"/>
          <w:szCs w:val="24"/>
          <w:lang w:eastAsia="en-US"/>
        </w:rPr>
        <w:t>12.1.  Išankstinis mokėjimas (avansas) (jei taikoma)</w:t>
      </w:r>
    </w:p>
    <w:p w14:paraId="7E31FF8B"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5F2561E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25" w:name="part_e6254d938ca14e5bb6ff52cae5d98d21"/>
      <w:bookmarkEnd w:id="225"/>
      <w:r w:rsidRPr="000C7008">
        <w:rPr>
          <w:rFonts w:eastAsia="Times New Roman" w:cstheme="minorHAnsi"/>
          <w:color w:val="000000"/>
          <w:sz w:val="24"/>
          <w:szCs w:val="24"/>
          <w:lang w:eastAsia="en-US"/>
        </w:rPr>
        <w:t>12.1.1. Bendrųjų sąlygų 12.1 poskyrio sąlygos taikomos tuo atveju, jei Specialiosiose sąlygose yra nurodyta, kad Tiekėjui mokamas išankstinis mokėjimas (avansas) (toliau – avansas). </w:t>
      </w:r>
    </w:p>
    <w:p w14:paraId="3829655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26" w:name="part_5aca485be1cd47d8978d7f83b9fc4c64"/>
      <w:bookmarkEnd w:id="226"/>
      <w:r w:rsidRPr="000C7008">
        <w:rPr>
          <w:rFonts w:eastAsia="Times New Roman" w:cstheme="minorHAnsi"/>
          <w:color w:val="000000"/>
          <w:sz w:val="24"/>
          <w:szCs w:val="24"/>
          <w:lang w:eastAsia="en-US"/>
        </w:rPr>
        <w:t>12.1.2. Pirkėjas sumoka Tiekėjui avansą – ne daugiau kaip Specialiosiose sąlygose nurodytas avanso dydis.</w:t>
      </w:r>
    </w:p>
    <w:p w14:paraId="2721513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27" w:name="part_537ddfc62aab4ba6939ed010f8001a23"/>
      <w:bookmarkEnd w:id="227"/>
      <w:r w:rsidRPr="000C7008">
        <w:rPr>
          <w:rFonts w:eastAsia="Times New Roman" w:cstheme="minorHAnsi"/>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7008">
        <w:rPr>
          <w:rFonts w:eastAsia="Times New Roman" w:cstheme="minorHAnsi"/>
          <w:b/>
          <w:bCs/>
          <w:color w:val="000000"/>
          <w:sz w:val="24"/>
          <w:szCs w:val="24"/>
          <w:lang w:eastAsia="en-US"/>
        </w:rPr>
        <w:t>Avanso užtikrinimas</w:t>
      </w:r>
      <w:r w:rsidRPr="000C7008">
        <w:rPr>
          <w:rFonts w:eastAsia="Times New Roman" w:cstheme="minorHAnsi"/>
          <w:color w:val="000000"/>
          <w:sz w:val="24"/>
          <w:szCs w:val="24"/>
          <w:lang w:eastAsia="en-US"/>
        </w:rPr>
        <w:t>). </w:t>
      </w:r>
    </w:p>
    <w:p w14:paraId="44363F1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Pastaba.</w:t>
      </w:r>
      <w:r w:rsidRPr="000C7008">
        <w:rPr>
          <w:rFonts w:eastAsia="Times New Roman" w:cstheme="minorHAnsi"/>
          <w:color w:val="000000"/>
          <w:sz w:val="24"/>
          <w:szCs w:val="24"/>
          <w:lang w:eastAsia="en-US"/>
        </w:rPr>
        <w:t> </w:t>
      </w:r>
      <w:r w:rsidRPr="000C7008">
        <w:rPr>
          <w:rFonts w:eastAsia="Times New Roman" w:cstheme="minorHAnsi"/>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C7008">
        <w:rPr>
          <w:rFonts w:eastAsia="Times New Roman" w:cstheme="minorHAnsi"/>
          <w:color w:val="000000"/>
          <w:sz w:val="24"/>
          <w:szCs w:val="24"/>
          <w:lang w:eastAsia="en-US"/>
        </w:rPr>
        <w:t> </w:t>
      </w:r>
      <w:r w:rsidRPr="000C7008">
        <w:rPr>
          <w:rFonts w:eastAsia="Times New Roman" w:cstheme="minorHAnsi"/>
          <w:color w:val="000000"/>
          <w:sz w:val="24"/>
          <w:szCs w:val="24"/>
          <w:shd w:val="clear" w:color="auto" w:fill="FFFFFF"/>
          <w:lang w:eastAsia="en-US"/>
        </w:rPr>
        <w:t>įstatymų bei kitų teisės aktų</w:t>
      </w:r>
      <w:r w:rsidRPr="000C7008">
        <w:rPr>
          <w:rFonts w:eastAsia="Times New Roman" w:cstheme="minorHAnsi"/>
          <w:color w:val="000000"/>
          <w:sz w:val="24"/>
          <w:szCs w:val="24"/>
          <w:lang w:eastAsia="en-US"/>
        </w:rPr>
        <w:t> </w:t>
      </w:r>
      <w:r w:rsidRPr="000C7008">
        <w:rPr>
          <w:rFonts w:eastAsia="Times New Roman" w:cstheme="minorHAnsi"/>
          <w:color w:val="000000"/>
          <w:sz w:val="24"/>
          <w:szCs w:val="24"/>
          <w:shd w:val="clear" w:color="auto" w:fill="FFFFFF"/>
          <w:lang w:eastAsia="en-US"/>
        </w:rPr>
        <w:t>nuostatas.</w:t>
      </w:r>
    </w:p>
    <w:p w14:paraId="701F3C7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28" w:name="part_190bf5c9e7104d59a5bbf9053b89a192"/>
      <w:bookmarkEnd w:id="228"/>
      <w:r w:rsidRPr="000C7008">
        <w:rPr>
          <w:rFonts w:eastAsia="Times New Roman" w:cstheme="minorHAnsi"/>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95F2BF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29" w:name="part_6a929eb6182745f2a4365f45f08c06d4"/>
      <w:bookmarkEnd w:id="229"/>
      <w:r w:rsidRPr="000C7008">
        <w:rPr>
          <w:rFonts w:eastAsia="Times New Roman" w:cstheme="minorHAnsi"/>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25BBD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0" w:name="part_81a3a510952f43c99a64797afeae234e"/>
      <w:bookmarkEnd w:id="230"/>
      <w:r w:rsidRPr="000C7008">
        <w:rPr>
          <w:rFonts w:eastAsia="Times New Roman" w:cstheme="minorHAnsi"/>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A48B6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1" w:name="part_63fb44954f2d4b9e8d14abb04f612425"/>
      <w:bookmarkEnd w:id="231"/>
      <w:r w:rsidRPr="000C7008">
        <w:rPr>
          <w:rFonts w:eastAsia="Times New Roman" w:cstheme="minorHAnsi"/>
          <w:color w:val="000000"/>
          <w:sz w:val="24"/>
          <w:szCs w:val="24"/>
          <w:lang w:eastAsia="en-US"/>
        </w:rPr>
        <w:t>12.1.7. Avanso užtikrinimo suma turi būti nurodoma ir išmokama eurais. </w:t>
      </w:r>
    </w:p>
    <w:p w14:paraId="6885269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2" w:name="part_c7c6aff7d3f640bb90ac889e5df351a9"/>
      <w:bookmarkEnd w:id="232"/>
      <w:r w:rsidRPr="000C7008">
        <w:rPr>
          <w:rFonts w:eastAsia="Times New Roman" w:cstheme="minorHAnsi"/>
          <w:color w:val="000000"/>
          <w:sz w:val="24"/>
          <w:szCs w:val="24"/>
          <w:lang w:eastAsia="en-US"/>
        </w:rPr>
        <w:t>12.1.8. Avanso užtikrinimas turi būti surašytas lietuvių arba kita kalba (esant Pirkėjo prašymui, turi būti pateiktas vertimas į lietuvių kalbą). </w:t>
      </w:r>
    </w:p>
    <w:p w14:paraId="57265AD3"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3" w:name="part_3f11ca3118c0410dbfd52ebd95786ff0"/>
      <w:bookmarkEnd w:id="233"/>
      <w:r w:rsidRPr="000C7008">
        <w:rPr>
          <w:rFonts w:eastAsia="Times New Roman" w:cstheme="minorHAnsi"/>
          <w:color w:val="000000"/>
          <w:sz w:val="24"/>
          <w:szCs w:val="24"/>
          <w:lang w:eastAsia="en-US"/>
        </w:rPr>
        <w:t>12.1.9. Avanso užtikrinimas, neatitinkantis šiame Sutarties poskyryje nustatytų reikalavimų, nebus priimamas. </w:t>
      </w:r>
    </w:p>
    <w:p w14:paraId="7577470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4" w:name="part_38222b942b3c4ef3a74f14ecb0367b59"/>
      <w:bookmarkEnd w:id="234"/>
      <w:r w:rsidRPr="000C7008">
        <w:rPr>
          <w:rFonts w:eastAsia="Times New Roman" w:cstheme="minorHAnsi"/>
          <w:color w:val="000000"/>
          <w:sz w:val="24"/>
          <w:szCs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ED242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5" w:name="part_1bd3404d77e4430bbeb7ed1bd76c5b35"/>
      <w:bookmarkEnd w:id="235"/>
      <w:r w:rsidRPr="000C7008">
        <w:rPr>
          <w:rFonts w:eastAsia="Times New Roman" w:cstheme="minorHAnsi"/>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3918838"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36" w:name="part_0029c02db3c84831b5fd0baf43393207"/>
      <w:bookmarkEnd w:id="236"/>
      <w:r w:rsidRPr="000C7008">
        <w:rPr>
          <w:rFonts w:eastAsia="Times New Roman" w:cstheme="minorHAnsi"/>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23BD4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bookmarkStart w:id="237" w:name="part_bfa74a56e3b741829bac99d06a6771da"/>
      <w:bookmarkEnd w:id="237"/>
    </w:p>
    <w:p w14:paraId="232082EA" w14:textId="77777777" w:rsidR="00085FFE" w:rsidRPr="000C7008" w:rsidRDefault="00085FFE" w:rsidP="00085FFE">
      <w:pPr>
        <w:spacing w:line="257" w:lineRule="atLeast"/>
        <w:jc w:val="center"/>
        <w:textAlignment w:val="baseline"/>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12.2.  Mokėjimų tvarka</w:t>
      </w:r>
    </w:p>
    <w:p w14:paraId="314B211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2A41B0F9" w14:textId="77777777" w:rsidR="00085FFE" w:rsidRPr="000C7008" w:rsidRDefault="00085FFE" w:rsidP="00085FFE">
      <w:pPr>
        <w:spacing w:line="257" w:lineRule="atLeast"/>
        <w:rPr>
          <w:rFonts w:eastAsia="Times New Roman" w:cstheme="minorHAnsi"/>
          <w:color w:val="000000"/>
          <w:sz w:val="24"/>
          <w:szCs w:val="24"/>
          <w:lang w:eastAsia="en-US"/>
        </w:rPr>
      </w:pPr>
      <w:bookmarkStart w:id="238" w:name="part_b4cd4228187943e3b070d8cbcc9ac2b2"/>
      <w:bookmarkEnd w:id="238"/>
      <w:r w:rsidRPr="000C7008">
        <w:rPr>
          <w:rFonts w:eastAsia="Times New Roman" w:cstheme="minorHAnsi"/>
          <w:color w:val="000000"/>
          <w:sz w:val="24"/>
          <w:szCs w:val="24"/>
          <w:lang w:eastAsia="en-US"/>
        </w:rPr>
        <w:t>12.2.1.   Tiekėjas išrašo Sąskaitą tik Šalims pasirašius Prekių perdavimo–priėmimo aktą, jeigu kitaip nenumatyta Specialiosiose sąlygose:</w:t>
      </w:r>
    </w:p>
    <w:p w14:paraId="352F01B8" w14:textId="77777777" w:rsidR="00085FFE" w:rsidRPr="000C7008" w:rsidRDefault="00085FFE" w:rsidP="00085FFE">
      <w:pPr>
        <w:spacing w:line="257" w:lineRule="atLeast"/>
        <w:rPr>
          <w:rFonts w:eastAsia="Times New Roman" w:cstheme="minorHAnsi"/>
          <w:sz w:val="24"/>
          <w:szCs w:val="24"/>
          <w:lang w:eastAsia="en-US"/>
        </w:rPr>
      </w:pPr>
      <w:bookmarkStart w:id="239" w:name="part_4b533fd0c73e42b08b88020b62ef67b6"/>
      <w:bookmarkEnd w:id="239"/>
      <w:r w:rsidRPr="000C7008">
        <w:rPr>
          <w:rFonts w:eastAsia="Times New Roman" w:cstheme="minorHAnsi"/>
          <w:color w:val="000000"/>
          <w:sz w:val="24"/>
          <w:szCs w:val="24"/>
          <w:lang w:eastAsia="en-US"/>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0C7008">
        <w:rPr>
          <w:rFonts w:eastAsia="Times New Roman" w:cstheme="minorHAnsi"/>
          <w:sz w:val="24"/>
          <w:szCs w:val="24"/>
          <w:lang w:eastAsia="en-US"/>
        </w:rPr>
        <w:t>Tarybos direktyvą </w:t>
      </w:r>
      <w:r w:rsidRPr="000C7008">
        <w:rPr>
          <w:rFonts w:eastAsia="Times New Roman" w:cstheme="minorHAnsi"/>
          <w:sz w:val="24"/>
          <w:szCs w:val="24"/>
          <w:u w:val="single"/>
          <w:lang w:eastAsia="en-US"/>
        </w:rPr>
        <w:t>2014/55/ES</w:t>
      </w:r>
      <w:r w:rsidRPr="000C7008">
        <w:rPr>
          <w:rFonts w:eastAsia="Times New Roman" w:cstheme="minorHAnsi"/>
          <w:sz w:val="24"/>
          <w:szCs w:val="24"/>
          <w:lang w:eastAsia="en-US"/>
        </w:rPr>
        <w:t> (toliau – </w:t>
      </w:r>
      <w:r w:rsidRPr="000C7008">
        <w:rPr>
          <w:rFonts w:eastAsia="Times New Roman" w:cstheme="minorHAnsi"/>
          <w:b/>
          <w:bCs/>
          <w:sz w:val="24"/>
          <w:szCs w:val="24"/>
          <w:lang w:eastAsia="en-US"/>
        </w:rPr>
        <w:t>Europos elektroninių sąskaitų faktūrų</w:t>
      </w:r>
      <w:r w:rsidRPr="000C7008">
        <w:rPr>
          <w:rFonts w:eastAsia="Times New Roman" w:cstheme="minorHAnsi"/>
          <w:sz w:val="24"/>
          <w:szCs w:val="24"/>
          <w:lang w:eastAsia="en-US"/>
        </w:rPr>
        <w:t> </w:t>
      </w:r>
      <w:r w:rsidRPr="000C7008">
        <w:rPr>
          <w:rFonts w:eastAsia="Times New Roman" w:cstheme="minorHAnsi"/>
          <w:b/>
          <w:bCs/>
          <w:sz w:val="24"/>
          <w:szCs w:val="24"/>
          <w:lang w:eastAsia="en-US"/>
        </w:rPr>
        <w:t>standartas</w:t>
      </w:r>
      <w:r w:rsidRPr="000C7008">
        <w:rPr>
          <w:rFonts w:eastAsia="Times New Roman" w:cstheme="minorHAnsi"/>
          <w:sz w:val="24"/>
          <w:szCs w:val="24"/>
          <w:lang w:eastAsia="en-US"/>
        </w:rPr>
        <w:t>), Tiekėjas gali pateikti per informacinę sistemą „SABIS“ (</w:t>
      </w:r>
      <w:r w:rsidRPr="000C7008">
        <w:rPr>
          <w:rFonts w:eastAsia="Times New Roman" w:cstheme="minorHAnsi"/>
          <w:sz w:val="24"/>
          <w:szCs w:val="24"/>
          <w:u w:val="single"/>
          <w:lang w:eastAsia="en-US"/>
        </w:rPr>
        <w:t>https://sabis.nbfc.lt</w:t>
      </w:r>
      <w:r w:rsidRPr="000C7008">
        <w:rPr>
          <w:rFonts w:eastAsia="Times New Roman" w:cstheme="minorHAnsi"/>
          <w:sz w:val="24"/>
          <w:szCs w:val="24"/>
          <w:lang w:eastAsia="en-US"/>
        </w:rPr>
        <w:t>) arba per kitą savo pasirinktą informacinę sistemą;</w:t>
      </w:r>
    </w:p>
    <w:p w14:paraId="6761D1B3" w14:textId="77777777" w:rsidR="00085FFE" w:rsidRPr="000C7008" w:rsidRDefault="00085FFE" w:rsidP="00085FFE">
      <w:pPr>
        <w:spacing w:line="257" w:lineRule="atLeast"/>
        <w:rPr>
          <w:rFonts w:eastAsia="Times New Roman" w:cstheme="minorHAnsi"/>
          <w:sz w:val="24"/>
          <w:szCs w:val="24"/>
          <w:lang w:eastAsia="en-US"/>
        </w:rPr>
      </w:pPr>
      <w:bookmarkStart w:id="240" w:name="part_0a0da1d5ef5c48389da63acb61f47e3a"/>
      <w:bookmarkEnd w:id="240"/>
      <w:r w:rsidRPr="000C7008">
        <w:rPr>
          <w:rFonts w:eastAsia="Times New Roman" w:cstheme="minorHAnsi"/>
          <w:sz w:val="24"/>
          <w:szCs w:val="24"/>
          <w:lang w:eastAsia="en-US"/>
        </w:rPr>
        <w:t>12.2.1.2. Europos elektroninių sąskaitų faktūrų standarto neatitinkančią elektroninę sąskaitą faktūrą Tiekėjas privalo pateikti, naudodamasis informacinės sistemos „SABIS“ priemonėmis (</w:t>
      </w:r>
      <w:r w:rsidRPr="000C7008">
        <w:rPr>
          <w:rFonts w:eastAsia="Times New Roman" w:cstheme="minorHAnsi"/>
          <w:sz w:val="24"/>
          <w:szCs w:val="24"/>
          <w:u w:val="single"/>
          <w:lang w:eastAsia="en-US"/>
        </w:rPr>
        <w:t>https://sabis.nbfc.lt</w:t>
      </w:r>
      <w:r w:rsidRPr="000C7008">
        <w:rPr>
          <w:rFonts w:eastAsia="Times New Roman" w:cstheme="minorHAnsi"/>
          <w:sz w:val="24"/>
          <w:szCs w:val="24"/>
          <w:lang w:eastAsia="en-US"/>
        </w:rPr>
        <w:t>).</w:t>
      </w:r>
    </w:p>
    <w:p w14:paraId="2EB6A269" w14:textId="77777777" w:rsidR="00085FFE" w:rsidRPr="000C7008" w:rsidRDefault="00085FFE" w:rsidP="00085FFE">
      <w:pPr>
        <w:spacing w:line="257" w:lineRule="atLeast"/>
        <w:rPr>
          <w:rFonts w:eastAsia="Times New Roman" w:cstheme="minorHAnsi"/>
          <w:color w:val="000000"/>
          <w:sz w:val="24"/>
          <w:szCs w:val="24"/>
          <w:lang w:eastAsia="en-US"/>
        </w:rPr>
      </w:pPr>
      <w:bookmarkStart w:id="241" w:name="part_44a1d195b56b4d74a5fb8a833330bbe9"/>
      <w:bookmarkEnd w:id="241"/>
      <w:r w:rsidRPr="000C7008">
        <w:rPr>
          <w:rFonts w:eastAsia="Times New Roman" w:cstheme="minorHAnsi"/>
          <w:color w:val="000000"/>
          <w:sz w:val="24"/>
          <w:szCs w:val="24"/>
          <w:lang w:eastAsia="en-US"/>
        </w:rPr>
        <w:t>12.2.2.   Pirkėjas elektronines sąskaitas faktūras priima ir apdoroja naudodamasis informacinės sistemos „SABIS“ priemonėmis, išskyrus VPĮ nustatytus išimtinius atvejus.</w:t>
      </w:r>
    </w:p>
    <w:p w14:paraId="2F815C94" w14:textId="77777777" w:rsidR="00085FFE" w:rsidRPr="000C7008" w:rsidRDefault="00085FFE" w:rsidP="00085FFE">
      <w:pPr>
        <w:spacing w:line="257" w:lineRule="atLeast"/>
        <w:rPr>
          <w:rFonts w:eastAsia="Times New Roman" w:cstheme="minorHAnsi"/>
          <w:color w:val="000000"/>
          <w:sz w:val="24"/>
          <w:szCs w:val="24"/>
          <w:lang w:eastAsia="en-US"/>
        </w:rPr>
      </w:pPr>
      <w:bookmarkStart w:id="242" w:name="part_e934354ba2644b43b5ff67c104bd060e"/>
      <w:bookmarkEnd w:id="242"/>
      <w:r w:rsidRPr="000C7008">
        <w:rPr>
          <w:rFonts w:eastAsia="Times New Roman" w:cstheme="minorHAnsi"/>
          <w:color w:val="000000"/>
          <w:sz w:val="24"/>
          <w:szCs w:val="24"/>
          <w:lang w:eastAsia="en-US"/>
        </w:rPr>
        <w:t>12.2.3.   Išankstinio mokėjimo sąskaitas (jeigu Specialiosiose sąlygose yra numatytas avanso mokėjimas) Tiekėjas privalo pateikti šiame Sutarties poskyryje nustatyta tvarka.</w:t>
      </w:r>
    </w:p>
    <w:p w14:paraId="10C969B8" w14:textId="77777777" w:rsidR="00085FFE" w:rsidRPr="000C7008" w:rsidRDefault="00085FFE" w:rsidP="00085FFE">
      <w:pPr>
        <w:spacing w:line="257" w:lineRule="atLeast"/>
        <w:rPr>
          <w:rFonts w:eastAsia="Times New Roman" w:cstheme="minorHAnsi"/>
          <w:color w:val="000000"/>
          <w:sz w:val="24"/>
          <w:szCs w:val="24"/>
          <w:lang w:eastAsia="en-US"/>
        </w:rPr>
      </w:pPr>
      <w:bookmarkStart w:id="243" w:name="part_68628f20972b43468ec4f2f92458dce7"/>
      <w:bookmarkEnd w:id="243"/>
      <w:r w:rsidRPr="000C7008">
        <w:rPr>
          <w:rFonts w:eastAsia="Times New Roman" w:cstheme="minorHAnsi"/>
          <w:color w:val="000000"/>
          <w:sz w:val="24"/>
          <w:szCs w:val="24"/>
          <w:lang w:eastAsia="en-US"/>
        </w:rPr>
        <w:t>12.2.4.   Pirkėjas atlieka mokėjimus už Prekes Specialiosiose sąlygose nustatytais terminais.</w:t>
      </w:r>
    </w:p>
    <w:p w14:paraId="19E9640E" w14:textId="77777777" w:rsidR="00085FFE" w:rsidRPr="000C7008" w:rsidRDefault="00085FFE" w:rsidP="00085FFE">
      <w:pPr>
        <w:spacing w:line="257" w:lineRule="atLeast"/>
        <w:rPr>
          <w:rFonts w:eastAsia="Times New Roman" w:cstheme="minorHAnsi"/>
          <w:color w:val="000000"/>
          <w:sz w:val="24"/>
          <w:szCs w:val="24"/>
          <w:lang w:eastAsia="en-US"/>
        </w:rPr>
      </w:pPr>
      <w:bookmarkStart w:id="244" w:name="part_68a87921fdd4459db747caffdae95828"/>
      <w:bookmarkEnd w:id="244"/>
      <w:r w:rsidRPr="000C7008">
        <w:rPr>
          <w:rFonts w:eastAsia="Times New Roman" w:cstheme="minorHAnsi"/>
          <w:color w:val="000000"/>
          <w:sz w:val="24"/>
          <w:szCs w:val="24"/>
          <w:lang w:eastAsia="en-US"/>
        </w:rPr>
        <w:t>12.2.5.   Už mokėjimų pagal Sutartį vėlavimus, Pirkėjui taikomos netesybos Specialiosiose sąlygose nustatyta tvarka.</w:t>
      </w:r>
    </w:p>
    <w:p w14:paraId="29B02702" w14:textId="77777777" w:rsidR="00085FFE" w:rsidRPr="000C7008" w:rsidRDefault="00085FFE" w:rsidP="00085FFE">
      <w:pPr>
        <w:spacing w:line="257" w:lineRule="atLeast"/>
        <w:rPr>
          <w:rFonts w:eastAsia="Times New Roman" w:cstheme="minorHAnsi"/>
          <w:color w:val="000000"/>
          <w:sz w:val="24"/>
          <w:szCs w:val="24"/>
          <w:lang w:eastAsia="en-US"/>
        </w:rPr>
      </w:pPr>
      <w:bookmarkStart w:id="245" w:name="part_88db164c8d8d441d84f879d3a203a0eb"/>
      <w:bookmarkEnd w:id="245"/>
      <w:r w:rsidRPr="000C7008">
        <w:rPr>
          <w:rFonts w:eastAsia="Times New Roman" w:cstheme="minorHAnsi"/>
          <w:color w:val="000000"/>
          <w:sz w:val="24"/>
          <w:szCs w:val="24"/>
          <w:lang w:eastAsia="en-US"/>
        </w:rPr>
        <w:t>12.2.6.   Jei Prekės pristatomos dalimis, aukščiau nurodyta atsiskaitymo tvarka galioja kiekvienai tokiai daliai, jei Specialiosiose sąlygose nenustatyta kitaip.</w:t>
      </w:r>
    </w:p>
    <w:p w14:paraId="65D53ADC" w14:textId="77777777" w:rsidR="00085FFE" w:rsidRPr="000C7008" w:rsidRDefault="00085FFE" w:rsidP="00085FFE">
      <w:pPr>
        <w:spacing w:line="257" w:lineRule="atLeast"/>
        <w:rPr>
          <w:rFonts w:eastAsia="Times New Roman" w:cstheme="minorHAnsi"/>
          <w:color w:val="000000"/>
          <w:sz w:val="24"/>
          <w:szCs w:val="24"/>
          <w:lang w:eastAsia="en-US"/>
        </w:rPr>
      </w:pPr>
      <w:bookmarkStart w:id="246" w:name="part_9c0b1f4512584426b9e3b0c76f219221"/>
      <w:bookmarkEnd w:id="246"/>
      <w:r w:rsidRPr="000C7008">
        <w:rPr>
          <w:rFonts w:eastAsia="Times New Roman" w:cstheme="minorHAnsi"/>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400089"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72614FD9"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47" w:name="part_d9561aa090a84edf8a9569a80ce15656"/>
      <w:bookmarkEnd w:id="247"/>
      <w:r w:rsidRPr="000C7008">
        <w:rPr>
          <w:rFonts w:eastAsia="Times New Roman" w:cstheme="minorHAnsi"/>
          <w:b/>
          <w:bCs/>
          <w:color w:val="000000"/>
          <w:sz w:val="24"/>
          <w:szCs w:val="24"/>
          <w:lang w:eastAsia="en-US"/>
        </w:rPr>
        <w:t>12.3.  Kiti atsiskaitymo klausimai</w:t>
      </w:r>
    </w:p>
    <w:p w14:paraId="1A412DFF"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518E5458" w14:textId="77777777" w:rsidR="00085FFE" w:rsidRPr="000C7008" w:rsidRDefault="00085FFE" w:rsidP="00085FFE">
      <w:pPr>
        <w:spacing w:line="257" w:lineRule="atLeast"/>
        <w:rPr>
          <w:rFonts w:eastAsia="Times New Roman" w:cstheme="minorHAnsi"/>
          <w:color w:val="000000"/>
          <w:sz w:val="24"/>
          <w:szCs w:val="24"/>
          <w:lang w:eastAsia="en-US"/>
        </w:rPr>
      </w:pPr>
      <w:bookmarkStart w:id="248" w:name="part_e08fcb6fd55a4983acf9af7ef9c5ce20"/>
      <w:bookmarkEnd w:id="248"/>
      <w:r w:rsidRPr="000C7008">
        <w:rPr>
          <w:rFonts w:eastAsia="Times New Roman" w:cstheme="minorHAnsi"/>
          <w:color w:val="000000"/>
          <w:sz w:val="24"/>
          <w:szCs w:val="24"/>
          <w:lang w:eastAsia="en-US"/>
        </w:rPr>
        <w:t>12.3.1.   Pirkėjas privalo pervesti mokėjimus Tiekėjui į Tiekėjo banko sąskaitą, nurodytą Specialiosiose sąlygose.</w:t>
      </w:r>
    </w:p>
    <w:p w14:paraId="5C46A376" w14:textId="77777777" w:rsidR="00085FFE" w:rsidRPr="000C7008" w:rsidRDefault="00085FFE" w:rsidP="00085FFE">
      <w:pPr>
        <w:spacing w:line="257" w:lineRule="atLeast"/>
        <w:rPr>
          <w:rFonts w:eastAsia="Times New Roman" w:cstheme="minorHAnsi"/>
          <w:color w:val="000000"/>
          <w:sz w:val="24"/>
          <w:szCs w:val="24"/>
          <w:lang w:eastAsia="en-US"/>
        </w:rPr>
      </w:pPr>
      <w:bookmarkStart w:id="249" w:name="part_3a9aaac2e8b1447790272c1a0eeaae22"/>
      <w:bookmarkEnd w:id="249"/>
      <w:r w:rsidRPr="000C7008">
        <w:rPr>
          <w:rFonts w:eastAsia="Times New Roman" w:cstheme="minorHAnsi"/>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F9CA80" w14:textId="77777777" w:rsidR="00085FFE" w:rsidRPr="000C7008" w:rsidRDefault="00085FFE" w:rsidP="00085FFE">
      <w:pPr>
        <w:spacing w:line="257" w:lineRule="atLeast"/>
        <w:rPr>
          <w:rFonts w:eastAsia="Times New Roman" w:cstheme="minorHAnsi"/>
          <w:color w:val="000000"/>
          <w:sz w:val="24"/>
          <w:szCs w:val="24"/>
          <w:lang w:eastAsia="en-US"/>
        </w:rPr>
      </w:pPr>
      <w:bookmarkStart w:id="250" w:name="part_854a7e65f8db483e97c811ffa9a30ed7"/>
      <w:bookmarkEnd w:id="250"/>
      <w:r w:rsidRPr="000C7008">
        <w:rPr>
          <w:rFonts w:eastAsia="Times New Roman" w:cstheme="minorHAnsi"/>
          <w:color w:val="000000"/>
          <w:sz w:val="24"/>
          <w:szCs w:val="24"/>
          <w:lang w:eastAsia="en-US"/>
        </w:rPr>
        <w:t>12.3.3.   Visi mokėjimai pagal Sutartį atliekami eurais.</w:t>
      </w:r>
    </w:p>
    <w:p w14:paraId="35DA41CE" w14:textId="77777777" w:rsidR="00085FFE" w:rsidRPr="000C7008" w:rsidRDefault="00085FFE" w:rsidP="00085FFE">
      <w:pPr>
        <w:spacing w:line="257" w:lineRule="atLeast"/>
        <w:rPr>
          <w:rFonts w:eastAsia="Times New Roman" w:cstheme="minorHAnsi"/>
          <w:color w:val="000000"/>
          <w:sz w:val="24"/>
          <w:szCs w:val="24"/>
          <w:lang w:eastAsia="en-US"/>
        </w:rPr>
      </w:pPr>
      <w:bookmarkStart w:id="251" w:name="part_ad77fdac8f2b472289c100214a4ab1bb"/>
      <w:bookmarkEnd w:id="251"/>
      <w:r w:rsidRPr="000C7008">
        <w:rPr>
          <w:rFonts w:eastAsia="Times New Roman" w:cstheme="minorHAnsi"/>
          <w:color w:val="000000"/>
          <w:sz w:val="24"/>
          <w:szCs w:val="24"/>
          <w:lang w:eastAsia="en-US"/>
        </w:rPr>
        <w:t>12.3.4.   Už pavėluotus mokėjimus pagal Sutartį mokančioji Šalis privalo sumokėti kitai Šaliai Specialiosiose sąlygose nurodyto dydžio netesybas.</w:t>
      </w:r>
    </w:p>
    <w:p w14:paraId="111B433F" w14:textId="77777777" w:rsidR="00085FFE" w:rsidRPr="000C7008" w:rsidRDefault="00085FFE" w:rsidP="00085FFE">
      <w:pPr>
        <w:spacing w:line="257" w:lineRule="atLeast"/>
        <w:rPr>
          <w:rFonts w:eastAsia="Times New Roman" w:cstheme="minorHAnsi"/>
          <w:color w:val="000000"/>
          <w:sz w:val="24"/>
          <w:szCs w:val="24"/>
          <w:lang w:eastAsia="en-US"/>
        </w:rPr>
      </w:pPr>
    </w:p>
    <w:p w14:paraId="5DEF7F55" w14:textId="77777777" w:rsidR="00085FFE" w:rsidRPr="000C7008" w:rsidRDefault="00085FFE" w:rsidP="00085FFE">
      <w:pPr>
        <w:spacing w:line="257" w:lineRule="atLeast"/>
        <w:rPr>
          <w:rFonts w:eastAsia="Times New Roman" w:cstheme="minorHAnsi"/>
          <w:color w:val="000000"/>
          <w:sz w:val="24"/>
          <w:szCs w:val="24"/>
          <w:lang w:eastAsia="en-US"/>
        </w:rPr>
      </w:pPr>
    </w:p>
    <w:p w14:paraId="47F4C99A"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4E6FE1A"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52" w:name="part_c93bdf8d52ca4278b2f53dd8113d12c5"/>
      <w:bookmarkEnd w:id="252"/>
      <w:r w:rsidRPr="000C7008">
        <w:rPr>
          <w:rFonts w:eastAsia="Times New Roman" w:cstheme="minorHAnsi"/>
          <w:b/>
          <w:bCs/>
          <w:caps/>
          <w:color w:val="000000"/>
          <w:sz w:val="24"/>
          <w:szCs w:val="24"/>
          <w:lang w:eastAsia="en-US"/>
        </w:rPr>
        <w:t>13.  KONFIDENCIALI INFORMACIJA</w:t>
      </w:r>
    </w:p>
    <w:p w14:paraId="7CAEE729"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5CE7072E" w14:textId="77777777" w:rsidR="00085FFE" w:rsidRPr="000C7008" w:rsidRDefault="00085FFE" w:rsidP="00085FFE">
      <w:pPr>
        <w:spacing w:line="257" w:lineRule="atLeast"/>
        <w:rPr>
          <w:rFonts w:eastAsia="Times New Roman" w:cstheme="minorHAnsi"/>
          <w:color w:val="000000"/>
          <w:sz w:val="24"/>
          <w:szCs w:val="24"/>
          <w:lang w:eastAsia="en-US"/>
        </w:rPr>
      </w:pPr>
      <w:bookmarkStart w:id="253" w:name="part_61fd70a8a6664132b3350d936e1a21e5"/>
      <w:bookmarkEnd w:id="253"/>
      <w:r w:rsidRPr="000C7008">
        <w:rPr>
          <w:rFonts w:eastAsia="Times New Roman" w:cstheme="minorHAnsi"/>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0B5025" w14:textId="77777777" w:rsidR="00085FFE" w:rsidRPr="000C7008" w:rsidRDefault="00085FFE" w:rsidP="00085FFE">
      <w:pPr>
        <w:spacing w:line="257" w:lineRule="atLeast"/>
        <w:rPr>
          <w:rFonts w:eastAsia="Times New Roman" w:cstheme="minorHAnsi"/>
          <w:color w:val="000000"/>
          <w:sz w:val="24"/>
          <w:szCs w:val="24"/>
          <w:lang w:eastAsia="en-US"/>
        </w:rPr>
      </w:pPr>
      <w:bookmarkStart w:id="254" w:name="part_0b057206de9940a79e426d526d4ff1d8"/>
      <w:bookmarkEnd w:id="254"/>
      <w:r w:rsidRPr="000C7008">
        <w:rPr>
          <w:rFonts w:eastAsia="Times New Roman" w:cstheme="minorHAnsi"/>
          <w:color w:val="000000"/>
          <w:sz w:val="24"/>
          <w:szCs w:val="24"/>
          <w:lang w:eastAsia="en-US"/>
        </w:rPr>
        <w:t>13.2.  Šalis turi teisę atskleisti kitos Šalies konfidencialią informaciją šiais atvejais:</w:t>
      </w:r>
    </w:p>
    <w:p w14:paraId="1B0E6C84" w14:textId="77777777" w:rsidR="00085FFE" w:rsidRPr="000C7008" w:rsidRDefault="00085FFE" w:rsidP="00085FFE">
      <w:pPr>
        <w:spacing w:line="257" w:lineRule="atLeast"/>
        <w:rPr>
          <w:rFonts w:eastAsia="Times New Roman" w:cstheme="minorHAnsi"/>
          <w:color w:val="000000"/>
          <w:sz w:val="24"/>
          <w:szCs w:val="24"/>
          <w:lang w:eastAsia="en-US"/>
        </w:rPr>
      </w:pPr>
      <w:bookmarkStart w:id="255" w:name="part_53fbb52773414f9c9b52da4acf3966ba"/>
      <w:bookmarkEnd w:id="255"/>
      <w:r w:rsidRPr="000C7008">
        <w:rPr>
          <w:rFonts w:eastAsia="Times New Roman" w:cstheme="minorHAnsi"/>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65CBF6" w14:textId="77777777" w:rsidR="00085FFE" w:rsidRPr="000C7008" w:rsidRDefault="00085FFE" w:rsidP="00085FFE">
      <w:pPr>
        <w:spacing w:line="257" w:lineRule="atLeast"/>
        <w:rPr>
          <w:rFonts w:eastAsia="Times New Roman" w:cstheme="minorHAnsi"/>
          <w:color w:val="000000"/>
          <w:sz w:val="24"/>
          <w:szCs w:val="24"/>
          <w:lang w:eastAsia="en-US"/>
        </w:rPr>
      </w:pPr>
      <w:bookmarkStart w:id="256" w:name="part_2298f6d2b7f54e1e8c54f2447a9d43a0"/>
      <w:bookmarkEnd w:id="256"/>
      <w:r w:rsidRPr="000C7008">
        <w:rPr>
          <w:rFonts w:eastAsia="Times New Roman" w:cstheme="minorHAnsi"/>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34E6533" w14:textId="77777777" w:rsidR="00085FFE" w:rsidRPr="000C7008" w:rsidRDefault="00085FFE" w:rsidP="00085FFE">
      <w:pPr>
        <w:spacing w:line="257" w:lineRule="atLeast"/>
        <w:rPr>
          <w:rFonts w:eastAsia="Times New Roman" w:cstheme="minorHAnsi"/>
          <w:color w:val="000000"/>
          <w:sz w:val="24"/>
          <w:szCs w:val="24"/>
          <w:lang w:eastAsia="en-US"/>
        </w:rPr>
      </w:pPr>
      <w:bookmarkStart w:id="257" w:name="part_0bcf3a8ffc6c460491923a7f3c6c7334"/>
      <w:bookmarkEnd w:id="257"/>
      <w:r w:rsidRPr="000C7008">
        <w:rPr>
          <w:rFonts w:eastAsia="Times New Roman" w:cstheme="minorHAnsi"/>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18D1E49" w14:textId="77777777" w:rsidR="00085FFE" w:rsidRPr="000C7008" w:rsidRDefault="00085FFE" w:rsidP="00085FFE">
      <w:pPr>
        <w:spacing w:line="257" w:lineRule="atLeast"/>
        <w:rPr>
          <w:rFonts w:eastAsia="Times New Roman" w:cstheme="minorHAnsi"/>
          <w:color w:val="000000"/>
          <w:sz w:val="24"/>
          <w:szCs w:val="24"/>
          <w:lang w:eastAsia="en-US"/>
        </w:rPr>
      </w:pPr>
      <w:bookmarkStart w:id="258" w:name="part_32b2c249e6944678957805393e93f8ff"/>
      <w:bookmarkEnd w:id="258"/>
      <w:r w:rsidRPr="000C7008">
        <w:rPr>
          <w:rFonts w:eastAsia="Times New Roman" w:cstheme="minorHAnsi"/>
          <w:color w:val="000000"/>
          <w:sz w:val="24"/>
          <w:szCs w:val="24"/>
          <w:lang w:eastAsia="en-US"/>
        </w:rPr>
        <w:t>13.4.  Šalis atsako:</w:t>
      </w:r>
    </w:p>
    <w:p w14:paraId="0DCF984F" w14:textId="77777777" w:rsidR="00085FFE" w:rsidRPr="000C7008" w:rsidRDefault="00085FFE" w:rsidP="00085FFE">
      <w:pPr>
        <w:spacing w:line="257" w:lineRule="atLeast"/>
        <w:rPr>
          <w:rFonts w:eastAsia="Times New Roman" w:cstheme="minorHAnsi"/>
          <w:color w:val="000000"/>
          <w:sz w:val="24"/>
          <w:szCs w:val="24"/>
          <w:lang w:eastAsia="en-US"/>
        </w:rPr>
      </w:pPr>
      <w:bookmarkStart w:id="259" w:name="part_5bc455d878134aea8f437f7b73ac4368"/>
      <w:bookmarkEnd w:id="259"/>
      <w:r w:rsidRPr="000C7008">
        <w:rPr>
          <w:rFonts w:eastAsia="Times New Roman" w:cstheme="minorHAnsi"/>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012D49B" w14:textId="77777777" w:rsidR="00085FFE" w:rsidRPr="000C7008" w:rsidRDefault="00085FFE" w:rsidP="00085FFE">
      <w:pPr>
        <w:spacing w:line="257" w:lineRule="atLeast"/>
        <w:rPr>
          <w:rFonts w:eastAsia="Times New Roman" w:cstheme="minorHAnsi"/>
          <w:color w:val="000000"/>
          <w:sz w:val="24"/>
          <w:szCs w:val="24"/>
          <w:lang w:eastAsia="en-US"/>
        </w:rPr>
      </w:pPr>
      <w:bookmarkStart w:id="260" w:name="part_89703ac8c5b0446d80b331aac6398952"/>
      <w:bookmarkEnd w:id="260"/>
      <w:r w:rsidRPr="000C7008">
        <w:rPr>
          <w:rFonts w:eastAsia="Times New Roman" w:cstheme="minorHAnsi"/>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1D732A35" w14:textId="77777777" w:rsidR="00085FFE" w:rsidRDefault="00085FFE" w:rsidP="00085FFE">
      <w:pPr>
        <w:spacing w:line="257" w:lineRule="atLeast"/>
        <w:rPr>
          <w:rFonts w:eastAsia="Times New Roman" w:cstheme="minorHAnsi"/>
          <w:color w:val="000000"/>
          <w:sz w:val="24"/>
          <w:szCs w:val="24"/>
          <w:lang w:eastAsia="en-US"/>
        </w:rPr>
      </w:pPr>
      <w:bookmarkStart w:id="261" w:name="part_441729603aa74b1a96669508650e91c7"/>
      <w:bookmarkEnd w:id="261"/>
      <w:r w:rsidRPr="000C7008">
        <w:rPr>
          <w:rFonts w:eastAsia="Times New Roman" w:cstheme="minorHAnsi"/>
          <w:color w:val="000000"/>
          <w:sz w:val="24"/>
          <w:szCs w:val="24"/>
          <w:lang w:eastAsia="en-US"/>
        </w:rPr>
        <w:t>13.5.  Šalis nepagrįstai atskleidusi kitos Šalies konfidencialią informaciją privalo sumokėti kitai Šaliai Specialiosiose sąlygose nurodyto dydžio baudą.</w:t>
      </w:r>
    </w:p>
    <w:p w14:paraId="63D09C80" w14:textId="77777777" w:rsidR="000C7008" w:rsidRPr="000C7008" w:rsidRDefault="000C7008" w:rsidP="00085FFE">
      <w:pPr>
        <w:spacing w:line="257" w:lineRule="atLeast"/>
        <w:rPr>
          <w:rFonts w:eastAsia="Times New Roman" w:cstheme="minorHAnsi"/>
          <w:color w:val="000000"/>
          <w:sz w:val="24"/>
          <w:szCs w:val="24"/>
          <w:lang w:eastAsia="en-US"/>
        </w:rPr>
      </w:pPr>
    </w:p>
    <w:p w14:paraId="6626FC4F"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62" w:name="part_0349dceb84bf483dbf95d00c34404dfd"/>
      <w:bookmarkEnd w:id="262"/>
      <w:r w:rsidRPr="000C7008">
        <w:rPr>
          <w:rFonts w:eastAsia="Times New Roman" w:cstheme="minorHAnsi"/>
          <w:b/>
          <w:bCs/>
          <w:caps/>
          <w:color w:val="000000"/>
          <w:sz w:val="24"/>
          <w:szCs w:val="24"/>
          <w:lang w:eastAsia="en-US"/>
        </w:rPr>
        <w:t>14.  ASMENS DUOMENŲ APSAUGA</w:t>
      </w:r>
    </w:p>
    <w:p w14:paraId="00AA405D"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E73E536" w14:textId="77777777" w:rsidR="00085FFE" w:rsidRPr="000C7008" w:rsidRDefault="00085FFE" w:rsidP="00085FFE">
      <w:pPr>
        <w:spacing w:line="257" w:lineRule="atLeast"/>
        <w:rPr>
          <w:rFonts w:eastAsia="Times New Roman" w:cstheme="minorHAnsi"/>
          <w:color w:val="000000"/>
          <w:sz w:val="24"/>
          <w:szCs w:val="24"/>
          <w:lang w:eastAsia="en-US"/>
        </w:rPr>
      </w:pPr>
      <w:bookmarkStart w:id="263" w:name="part_2a02832f44ab40d6844ee305c26d4a31"/>
      <w:bookmarkEnd w:id="263"/>
      <w:r w:rsidRPr="000C7008">
        <w:rPr>
          <w:rFonts w:eastAsia="Times New Roman" w:cstheme="minorHAnsi"/>
          <w:color w:val="000000"/>
          <w:sz w:val="24"/>
          <w:szCs w:val="24"/>
          <w:lang w:eastAsia="en-US"/>
        </w:rPr>
        <w:t xml:space="preserve">14.1.  Šalys įsipareigoja užtikrinti asmens duomenų saugumą bei asmens duomenų tvarkymą vykdyti teisėtai, </w:t>
      </w:r>
      <w:r w:rsidRPr="000C7008">
        <w:rPr>
          <w:rFonts w:eastAsia="Times New Roman" w:cstheme="minorHAnsi"/>
          <w:sz w:val="24"/>
          <w:szCs w:val="24"/>
          <w:lang w:eastAsia="en-US"/>
        </w:rPr>
        <w:t>vadovaujantis 2016 m. balandžio 27 d. priimto Europos Parlamento ir Tarybos reglamento </w:t>
      </w:r>
      <w:r w:rsidRPr="000C7008">
        <w:rPr>
          <w:rFonts w:eastAsia="Times New Roman" w:cstheme="minorHAnsi"/>
          <w:sz w:val="24"/>
          <w:szCs w:val="24"/>
          <w:u w:val="single"/>
          <w:lang w:eastAsia="en-US"/>
        </w:rPr>
        <w:t>(ES) 2016/679</w:t>
      </w:r>
      <w:r w:rsidRPr="000C7008">
        <w:rPr>
          <w:rFonts w:eastAsia="Times New Roman" w:cstheme="minorHAnsi"/>
          <w:sz w:val="24"/>
          <w:szCs w:val="24"/>
          <w:lang w:eastAsia="en-US"/>
        </w:rPr>
        <w:t> dėl fizinių asmenų apsaugos tvarkant asmens duomenis ir dėl laisvo tokių duomenų judėjimo ir kuriuo panaikinama Direktyva </w:t>
      </w:r>
      <w:r w:rsidRPr="000C7008">
        <w:rPr>
          <w:rFonts w:eastAsia="Times New Roman" w:cstheme="minorHAnsi"/>
          <w:sz w:val="24"/>
          <w:szCs w:val="24"/>
          <w:u w:val="single"/>
          <w:lang w:eastAsia="en-US"/>
        </w:rPr>
        <w:t>95/46/EB</w:t>
      </w:r>
      <w:r w:rsidRPr="000C7008">
        <w:rPr>
          <w:rFonts w:eastAsia="Times New Roman" w:cstheme="minorHAnsi"/>
          <w:sz w:val="24"/>
          <w:szCs w:val="24"/>
          <w:lang w:eastAsia="en-US"/>
        </w:rPr>
        <w:t> (Bendrasis duomenų apsaugos reglamentas) ir kitų teisės aktų, reglamentuojančių asmens duomenų tvarkymą, nuostatomis</w:t>
      </w:r>
      <w:r w:rsidRPr="000C7008">
        <w:rPr>
          <w:rFonts w:eastAsia="Times New Roman" w:cstheme="minorHAnsi"/>
          <w:color w:val="000000"/>
          <w:sz w:val="24"/>
          <w:szCs w:val="24"/>
          <w:lang w:eastAsia="en-US"/>
        </w:rPr>
        <w:t>.</w:t>
      </w:r>
    </w:p>
    <w:p w14:paraId="5F2D0FA6" w14:textId="77777777" w:rsidR="00085FFE" w:rsidRPr="000C7008" w:rsidRDefault="00085FFE" w:rsidP="00085FFE">
      <w:pPr>
        <w:spacing w:line="257" w:lineRule="atLeast"/>
        <w:rPr>
          <w:rFonts w:eastAsia="Times New Roman" w:cstheme="minorHAnsi"/>
          <w:color w:val="000000"/>
          <w:sz w:val="24"/>
          <w:szCs w:val="24"/>
          <w:lang w:eastAsia="en-US"/>
        </w:rPr>
      </w:pPr>
      <w:bookmarkStart w:id="264" w:name="part_efcf2289ac124501be1817d02c0f316e"/>
      <w:bookmarkEnd w:id="264"/>
      <w:r w:rsidRPr="000C7008">
        <w:rPr>
          <w:rFonts w:eastAsia="Times New Roman" w:cstheme="minorHAnsi"/>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E4023" w14:textId="77777777" w:rsidR="00085FFE" w:rsidRPr="000C7008" w:rsidRDefault="00085FFE" w:rsidP="00085FFE">
      <w:pPr>
        <w:spacing w:line="257" w:lineRule="atLeast"/>
        <w:ind w:left="360" w:firstLine="53"/>
        <w:jc w:val="center"/>
        <w:rPr>
          <w:rFonts w:eastAsia="Times New Roman" w:cstheme="minorHAnsi"/>
          <w:color w:val="000000"/>
          <w:sz w:val="24"/>
          <w:szCs w:val="24"/>
          <w:lang w:eastAsia="en-US"/>
        </w:rPr>
      </w:pPr>
    </w:p>
    <w:p w14:paraId="43AF655E"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65" w:name="part_7cea0cfb81564512a67d6a84f49fb00e"/>
      <w:bookmarkEnd w:id="265"/>
      <w:r w:rsidRPr="000C7008">
        <w:rPr>
          <w:rFonts w:eastAsia="Times New Roman" w:cstheme="minorHAnsi"/>
          <w:b/>
          <w:bCs/>
          <w:caps/>
          <w:color w:val="000000"/>
          <w:sz w:val="24"/>
          <w:szCs w:val="24"/>
          <w:lang w:eastAsia="en-US"/>
        </w:rPr>
        <w:t>15.  INTELEKTINĖ NUOSAVYBĖ</w:t>
      </w:r>
    </w:p>
    <w:p w14:paraId="3AD09B25"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aps/>
          <w:color w:val="000000"/>
          <w:sz w:val="24"/>
          <w:szCs w:val="24"/>
          <w:lang w:eastAsia="en-US"/>
        </w:rPr>
        <w:t> </w:t>
      </w:r>
    </w:p>
    <w:p w14:paraId="6FDCA5A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66" w:name="part_12edb23232c3463496cbb10412f0f6b0"/>
      <w:bookmarkEnd w:id="266"/>
      <w:r w:rsidRPr="000C7008">
        <w:rPr>
          <w:rFonts w:eastAsia="Times New Roman" w:cstheme="minorHAnsi"/>
          <w:color w:val="000000"/>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w:t>
      </w:r>
      <w:r w:rsidRPr="000C7008">
        <w:rPr>
          <w:rFonts w:eastAsia="Times New Roman" w:cstheme="minorHAnsi"/>
          <w:color w:val="000000"/>
          <w:sz w:val="24"/>
          <w:szCs w:val="24"/>
          <w:lang w:eastAsia="en-US"/>
        </w:rPr>
        <w:lastRenderedPageBreak/>
        <w:t>jei Specialiosiose sąlygose nenumatyta kitaip ar intelektinės nuosavybės teisės negali būti perduodamos nuosavybės teise dėl Prekių pobūdžio ar (ir) Prekių gamintojo išimtinių teisių, patentų ir kt. </w:t>
      </w:r>
    </w:p>
    <w:p w14:paraId="7ECC790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267" w:name="part_1b9b76efd8d0445c9c56bb24ebd7d34f"/>
      <w:bookmarkEnd w:id="267"/>
      <w:r w:rsidRPr="000C7008">
        <w:rPr>
          <w:rFonts w:eastAsia="Times New Roman" w:cstheme="minorHAnsi"/>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7008">
        <w:rPr>
          <w:rFonts w:eastAsia="Times New Roman" w:cstheme="minorHAnsi"/>
          <w:color w:val="000000"/>
          <w:sz w:val="24"/>
          <w:szCs w:val="24"/>
          <w:lang w:eastAsia="en-US"/>
        </w:rPr>
        <w:t>sui</w:t>
      </w:r>
      <w:proofErr w:type="spellEnd"/>
      <w:r w:rsidRPr="000C7008">
        <w:rPr>
          <w:rFonts w:eastAsia="Times New Roman" w:cstheme="minorHAnsi"/>
          <w:color w:val="000000"/>
          <w:sz w:val="24"/>
          <w:szCs w:val="24"/>
          <w:lang w:eastAsia="en-US"/>
        </w:rPr>
        <w:t xml:space="preserve"> </w:t>
      </w:r>
      <w:proofErr w:type="spellStart"/>
      <w:r w:rsidRPr="000C7008">
        <w:rPr>
          <w:rFonts w:eastAsia="Times New Roman" w:cstheme="minorHAnsi"/>
          <w:color w:val="000000"/>
          <w:sz w:val="24"/>
          <w:szCs w:val="24"/>
          <w:lang w:eastAsia="en-US"/>
        </w:rPr>
        <w:t>generis</w:t>
      </w:r>
      <w:proofErr w:type="spellEnd"/>
      <w:r w:rsidRPr="000C7008">
        <w:rPr>
          <w:rFonts w:eastAsia="Times New Roman" w:cstheme="minorHAnsi"/>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4C98CE" w14:textId="77777777" w:rsidR="00085FFE" w:rsidRDefault="00085FFE" w:rsidP="00085FFE">
      <w:pPr>
        <w:spacing w:line="257" w:lineRule="atLeast"/>
        <w:textAlignment w:val="baseline"/>
        <w:rPr>
          <w:rFonts w:eastAsia="Times New Roman" w:cstheme="minorHAnsi"/>
          <w:color w:val="000000"/>
          <w:sz w:val="24"/>
          <w:szCs w:val="24"/>
          <w:lang w:eastAsia="en-US"/>
        </w:rPr>
      </w:pPr>
      <w:bookmarkStart w:id="268" w:name="part_f3ec9bddd3814a4b91c0aa9e9bab8c5a"/>
      <w:bookmarkEnd w:id="268"/>
      <w:r w:rsidRPr="000C7008">
        <w:rPr>
          <w:rFonts w:eastAsia="Times New Roman" w:cstheme="minorHAnsi"/>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269" w:name="part_5d3f1393fe484945a06edfe0588f65a6"/>
      <w:bookmarkEnd w:id="269"/>
    </w:p>
    <w:p w14:paraId="7D677953" w14:textId="77777777" w:rsidR="000C7008" w:rsidRPr="000C7008" w:rsidRDefault="000C7008" w:rsidP="00085FFE">
      <w:pPr>
        <w:spacing w:line="257" w:lineRule="atLeast"/>
        <w:textAlignment w:val="baseline"/>
        <w:rPr>
          <w:rFonts w:eastAsia="Times New Roman" w:cstheme="minorHAnsi"/>
          <w:color w:val="000000"/>
          <w:sz w:val="24"/>
          <w:szCs w:val="24"/>
          <w:lang w:eastAsia="en-US"/>
        </w:rPr>
      </w:pPr>
    </w:p>
    <w:p w14:paraId="668EC969" w14:textId="77777777" w:rsidR="00085FFE" w:rsidRPr="000C7008" w:rsidRDefault="00085FFE" w:rsidP="00085FFE">
      <w:pPr>
        <w:spacing w:line="257" w:lineRule="atLeast"/>
        <w:jc w:val="center"/>
        <w:textAlignment w:val="baseline"/>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16.  PAREIŠKIMAI IR GARANTIJOS</w:t>
      </w:r>
    </w:p>
    <w:p w14:paraId="0ED1B24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1DB17F00" w14:textId="77777777" w:rsidR="00085FFE" w:rsidRPr="000C7008" w:rsidRDefault="00085FFE" w:rsidP="00085FFE">
      <w:pPr>
        <w:spacing w:line="257" w:lineRule="atLeast"/>
        <w:rPr>
          <w:rFonts w:eastAsia="Times New Roman" w:cstheme="minorHAnsi"/>
          <w:color w:val="000000"/>
          <w:sz w:val="24"/>
          <w:szCs w:val="24"/>
          <w:lang w:eastAsia="en-US"/>
        </w:rPr>
      </w:pPr>
      <w:bookmarkStart w:id="270" w:name="part_dccb91c5291d4b568b4cec4b3b64ba85"/>
      <w:bookmarkEnd w:id="270"/>
      <w:r w:rsidRPr="000C7008">
        <w:rPr>
          <w:rFonts w:eastAsia="Times New Roman" w:cstheme="minorHAnsi"/>
          <w:color w:val="000000"/>
          <w:sz w:val="24"/>
          <w:szCs w:val="24"/>
          <w:lang w:eastAsia="en-US"/>
        </w:rPr>
        <w:t>16.1. Kiekviena iš Šalių pareiškia ir garantuoja kitai Šaliai, kad:</w:t>
      </w:r>
    </w:p>
    <w:p w14:paraId="3D61ECBB" w14:textId="77777777" w:rsidR="00085FFE" w:rsidRPr="000C7008" w:rsidRDefault="00085FFE" w:rsidP="00085FFE">
      <w:pPr>
        <w:spacing w:line="257" w:lineRule="atLeast"/>
        <w:rPr>
          <w:rFonts w:eastAsia="Times New Roman" w:cstheme="minorHAnsi"/>
          <w:color w:val="000000"/>
          <w:sz w:val="24"/>
          <w:szCs w:val="24"/>
          <w:lang w:eastAsia="en-US"/>
        </w:rPr>
      </w:pPr>
      <w:bookmarkStart w:id="271" w:name="part_7f25f6c58258486eba0d25e18c99c106"/>
      <w:bookmarkEnd w:id="271"/>
      <w:r w:rsidRPr="000C7008">
        <w:rPr>
          <w:rFonts w:eastAsia="Times New Roman" w:cstheme="minorHAnsi"/>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0C39194" w14:textId="77777777" w:rsidR="00085FFE" w:rsidRPr="000C7008" w:rsidRDefault="00085FFE" w:rsidP="00085FFE">
      <w:pPr>
        <w:spacing w:line="257" w:lineRule="atLeast"/>
        <w:rPr>
          <w:rFonts w:eastAsia="Times New Roman" w:cstheme="minorHAnsi"/>
          <w:color w:val="000000"/>
          <w:sz w:val="24"/>
          <w:szCs w:val="24"/>
          <w:lang w:eastAsia="en-US"/>
        </w:rPr>
      </w:pPr>
      <w:bookmarkStart w:id="272" w:name="part_391911bfb3b94b0286158a6c07f25511"/>
      <w:bookmarkEnd w:id="272"/>
      <w:r w:rsidRPr="000C7008">
        <w:rPr>
          <w:rFonts w:eastAsia="Times New Roman" w:cstheme="minorHAnsi"/>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B4DE31" w14:textId="77777777" w:rsidR="00085FFE" w:rsidRPr="000C7008" w:rsidRDefault="00085FFE" w:rsidP="00085FFE">
      <w:pPr>
        <w:spacing w:line="257" w:lineRule="atLeast"/>
        <w:rPr>
          <w:rFonts w:eastAsia="Times New Roman" w:cstheme="minorHAnsi"/>
          <w:color w:val="000000"/>
          <w:sz w:val="24"/>
          <w:szCs w:val="24"/>
          <w:lang w:eastAsia="en-US"/>
        </w:rPr>
      </w:pPr>
      <w:bookmarkStart w:id="273" w:name="part_549b97630bdf485c9f1ed21f87374ba2"/>
      <w:bookmarkEnd w:id="273"/>
      <w:r w:rsidRPr="000C7008">
        <w:rPr>
          <w:rFonts w:eastAsia="Times New Roman" w:cstheme="minorHAnsi"/>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BCC85B" w14:textId="77777777" w:rsidR="00085FFE" w:rsidRPr="000C7008" w:rsidRDefault="00085FFE" w:rsidP="00085FFE">
      <w:pPr>
        <w:spacing w:line="257" w:lineRule="atLeast"/>
        <w:rPr>
          <w:rFonts w:eastAsia="Times New Roman" w:cstheme="minorHAnsi"/>
          <w:color w:val="000000"/>
          <w:sz w:val="24"/>
          <w:szCs w:val="24"/>
          <w:lang w:eastAsia="en-US"/>
        </w:rPr>
      </w:pPr>
      <w:bookmarkStart w:id="274" w:name="part_33af460a296f4333b2bda489147b75ef"/>
      <w:bookmarkEnd w:id="274"/>
      <w:r w:rsidRPr="000C7008">
        <w:rPr>
          <w:rFonts w:eastAsia="Times New Roman" w:cstheme="minorHAnsi"/>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5F1AA2" w14:textId="77777777" w:rsidR="00085FFE" w:rsidRPr="000C7008" w:rsidRDefault="00085FFE" w:rsidP="00085FFE">
      <w:pPr>
        <w:spacing w:line="257" w:lineRule="atLeast"/>
        <w:rPr>
          <w:rFonts w:eastAsia="Times New Roman" w:cstheme="minorHAnsi"/>
          <w:color w:val="000000"/>
          <w:sz w:val="24"/>
          <w:szCs w:val="24"/>
          <w:lang w:eastAsia="en-US"/>
        </w:rPr>
      </w:pPr>
      <w:bookmarkStart w:id="275" w:name="part_12ab65e979b8470eb9313a512e38198b"/>
      <w:bookmarkEnd w:id="275"/>
      <w:r w:rsidRPr="000C7008">
        <w:rPr>
          <w:rFonts w:eastAsia="Times New Roman" w:cstheme="minorHAnsi"/>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8D8EF2" w14:textId="77777777" w:rsidR="00085FFE" w:rsidRPr="000C7008" w:rsidRDefault="00085FFE" w:rsidP="00085FFE">
      <w:pPr>
        <w:spacing w:line="257" w:lineRule="atLeast"/>
        <w:rPr>
          <w:rFonts w:eastAsia="Times New Roman" w:cstheme="minorHAnsi"/>
          <w:color w:val="000000"/>
          <w:sz w:val="24"/>
          <w:szCs w:val="24"/>
          <w:lang w:eastAsia="en-US"/>
        </w:rPr>
      </w:pPr>
      <w:bookmarkStart w:id="276" w:name="part_c6af3093c91345f583e17093031c83cc"/>
      <w:bookmarkEnd w:id="276"/>
      <w:r w:rsidRPr="000C7008">
        <w:rPr>
          <w:rFonts w:eastAsia="Times New Roman" w:cstheme="minorHAnsi"/>
          <w:color w:val="000000"/>
          <w:sz w:val="24"/>
          <w:szCs w:val="24"/>
          <w:lang w:eastAsia="en-US"/>
        </w:rPr>
        <w:t>16.1.6. visi Šalies pareiškimai ir garantijos yra išsamūs ir nepalieka nutylėtų jokių aplinkybių, kurios darytų šiuos pareiškimus ar garantijas neteisingais.</w:t>
      </w:r>
    </w:p>
    <w:p w14:paraId="1FB1A871" w14:textId="77777777" w:rsidR="00085FFE" w:rsidRPr="000C7008" w:rsidRDefault="00085FFE" w:rsidP="00085FFE">
      <w:pPr>
        <w:spacing w:line="257" w:lineRule="atLeast"/>
        <w:rPr>
          <w:rFonts w:eastAsia="Times New Roman" w:cstheme="minorHAnsi"/>
          <w:color w:val="000000"/>
          <w:sz w:val="24"/>
          <w:szCs w:val="24"/>
          <w:lang w:eastAsia="en-US"/>
        </w:rPr>
      </w:pPr>
      <w:bookmarkStart w:id="277" w:name="part_e531128b7a6c43259231b918e334e5ff"/>
      <w:bookmarkEnd w:id="277"/>
      <w:r w:rsidRPr="000C7008">
        <w:rPr>
          <w:rFonts w:eastAsia="Times New Roman" w:cstheme="minorHAnsi"/>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97B84F" w14:textId="77777777" w:rsidR="00085FFE" w:rsidRPr="000C7008" w:rsidRDefault="00085FFE" w:rsidP="00085FFE">
      <w:pPr>
        <w:spacing w:line="257" w:lineRule="atLeast"/>
        <w:rPr>
          <w:rFonts w:eastAsia="Times New Roman" w:cstheme="minorHAnsi"/>
          <w:color w:val="000000"/>
          <w:sz w:val="24"/>
          <w:szCs w:val="24"/>
          <w:lang w:eastAsia="en-US"/>
        </w:rPr>
      </w:pPr>
      <w:bookmarkStart w:id="278" w:name="part_458b31c2b1404422b708175fd7f1af2d"/>
      <w:bookmarkEnd w:id="278"/>
      <w:r w:rsidRPr="000C7008">
        <w:rPr>
          <w:rFonts w:eastAsia="Times New Roman" w:cstheme="minorHAnsi"/>
          <w:color w:val="000000"/>
          <w:sz w:val="24"/>
          <w:szCs w:val="24"/>
          <w:shd w:val="clear" w:color="auto" w:fill="FFFFFF"/>
          <w:lang w:eastAsia="en-US"/>
        </w:rPr>
        <w:t>16.3. </w:t>
      </w:r>
      <w:r w:rsidRPr="000C7008">
        <w:rPr>
          <w:rFonts w:eastAsia="Times New Roman" w:cstheme="minorHAnsi"/>
          <w:color w:val="000000"/>
          <w:sz w:val="24"/>
          <w:szCs w:val="24"/>
          <w:lang w:eastAsia="en-US"/>
        </w:rPr>
        <w:t>Tiekėjas pareiškia, kad parduodamų Prekių disponavimo, valdymo ir naudojimosi teisės nėra apribotos </w:t>
      </w:r>
      <w:r w:rsidRPr="000C7008">
        <w:rPr>
          <w:rFonts w:eastAsia="Times New Roman" w:cstheme="minorHAnsi"/>
          <w:color w:val="000000"/>
          <w:sz w:val="24"/>
          <w:szCs w:val="24"/>
          <w:shd w:val="clear" w:color="auto" w:fill="FFFFFF"/>
          <w:lang w:eastAsia="en-US"/>
        </w:rPr>
        <w:t>ir jokie tretieji asmenys neturi pretenzijų į Sutartimi perduodamas Prekes (įkeitimai, areštai ar pan.).</w:t>
      </w:r>
    </w:p>
    <w:p w14:paraId="4086B6EB"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0B2437E8"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79" w:name="part_00bc1b0c794d44fdbd191e635099dd9e"/>
      <w:bookmarkEnd w:id="279"/>
      <w:r w:rsidRPr="000C7008">
        <w:rPr>
          <w:rFonts w:eastAsia="Times New Roman" w:cstheme="minorHAnsi"/>
          <w:b/>
          <w:bCs/>
          <w:caps/>
          <w:color w:val="000000"/>
          <w:sz w:val="24"/>
          <w:szCs w:val="24"/>
          <w:lang w:eastAsia="en-US"/>
        </w:rPr>
        <w:t>17.  BENDRIEJI ATSAKOMYBĖS KLAUSIMAI</w:t>
      </w:r>
    </w:p>
    <w:p w14:paraId="07816D4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0B4A7798" w14:textId="77777777" w:rsidR="00085FFE" w:rsidRPr="000C7008" w:rsidRDefault="00085FFE" w:rsidP="00085FFE">
      <w:pPr>
        <w:spacing w:line="257" w:lineRule="atLeast"/>
        <w:rPr>
          <w:rFonts w:eastAsia="Times New Roman" w:cstheme="minorHAnsi"/>
          <w:color w:val="000000"/>
          <w:sz w:val="24"/>
          <w:szCs w:val="24"/>
          <w:lang w:eastAsia="en-US"/>
        </w:rPr>
      </w:pPr>
      <w:bookmarkStart w:id="280" w:name="part_ea96dfd1475c4c499c7ce06be267bce4"/>
      <w:bookmarkEnd w:id="280"/>
      <w:r w:rsidRPr="000C7008">
        <w:rPr>
          <w:rFonts w:eastAsia="Times New Roman" w:cstheme="minorHAnsi"/>
          <w:color w:val="000000"/>
          <w:sz w:val="24"/>
          <w:szCs w:val="24"/>
          <w:lang w:eastAsia="en-US"/>
        </w:rPr>
        <w:t>17.1. Netesybų už vėlavimą ar pareigų pagal Sutartį pažeidimą sumokėjimas neatleidžia Šalies nuo Sutartyje numatytų jos pareigų vykdymo.</w:t>
      </w:r>
    </w:p>
    <w:p w14:paraId="42DAAF2D" w14:textId="77777777" w:rsidR="00085FFE" w:rsidRPr="000C7008" w:rsidRDefault="00085FFE" w:rsidP="00085FFE">
      <w:pPr>
        <w:spacing w:line="257" w:lineRule="atLeast"/>
        <w:rPr>
          <w:rFonts w:eastAsia="Times New Roman" w:cstheme="minorHAnsi"/>
          <w:color w:val="000000"/>
          <w:sz w:val="24"/>
          <w:szCs w:val="24"/>
          <w:lang w:eastAsia="en-US"/>
        </w:rPr>
      </w:pPr>
      <w:bookmarkStart w:id="281" w:name="part_a11418743e2b4d3298cca6ec5c290ee2"/>
      <w:bookmarkEnd w:id="281"/>
      <w:r w:rsidRPr="000C7008">
        <w:rPr>
          <w:rFonts w:eastAsia="Times New Roman" w:cstheme="minorHAnsi"/>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C7008">
        <w:rPr>
          <w:rFonts w:eastAsia="Times New Roman" w:cstheme="minorHAnsi"/>
          <w:color w:val="000000"/>
          <w:sz w:val="24"/>
          <w:szCs w:val="24"/>
          <w:bdr w:val="none" w:sz="0" w:space="0" w:color="auto" w:frame="1"/>
          <w:lang w:eastAsia="en-US"/>
        </w:rPr>
        <w:t xml:space="preserve">Šiame punkte numatytas atsakomybės ribojimas netaikomas, jei žala atsirado dėl </w:t>
      </w:r>
      <w:r w:rsidRPr="000C7008">
        <w:rPr>
          <w:rFonts w:eastAsia="Times New Roman" w:cstheme="minorHAnsi"/>
          <w:color w:val="000000"/>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5A7F2A96" w14:textId="77777777" w:rsidR="00085FFE" w:rsidRPr="000C7008" w:rsidRDefault="00085FFE" w:rsidP="00085FFE">
      <w:pPr>
        <w:spacing w:line="257" w:lineRule="atLeast"/>
        <w:rPr>
          <w:rFonts w:eastAsia="Times New Roman" w:cstheme="minorHAnsi"/>
          <w:color w:val="000000"/>
          <w:sz w:val="24"/>
          <w:szCs w:val="24"/>
          <w:lang w:eastAsia="en-US"/>
        </w:rPr>
      </w:pPr>
      <w:bookmarkStart w:id="282" w:name="part_5231dbfb1dc5447b916618d3c25e9fc8"/>
      <w:bookmarkEnd w:id="282"/>
      <w:r w:rsidRPr="000C7008">
        <w:rPr>
          <w:rFonts w:eastAsia="Times New Roman" w:cstheme="minorHAnsi"/>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91A325" w14:textId="77777777" w:rsidR="00085FFE" w:rsidRPr="000C7008" w:rsidRDefault="00085FFE" w:rsidP="00085FFE">
      <w:pPr>
        <w:spacing w:line="257" w:lineRule="atLeast"/>
        <w:rPr>
          <w:rFonts w:eastAsia="Times New Roman" w:cstheme="minorHAnsi"/>
          <w:color w:val="000000"/>
          <w:sz w:val="24"/>
          <w:szCs w:val="24"/>
          <w:lang w:eastAsia="en-US"/>
        </w:rPr>
      </w:pPr>
      <w:bookmarkStart w:id="283" w:name="part_acf5a3997d064987a757c9e576f2ea5e"/>
      <w:bookmarkEnd w:id="283"/>
      <w:r w:rsidRPr="000C7008">
        <w:rPr>
          <w:rFonts w:eastAsia="Times New Roman" w:cstheme="minorHAnsi"/>
          <w:color w:val="000000"/>
          <w:sz w:val="24"/>
          <w:szCs w:val="24"/>
          <w:lang w:eastAsia="en-US"/>
        </w:rPr>
        <w:t>17.4. Šioje Sutartyje numatytos teisių gynybos priemonės neapriboja Šalių teisės pasinaudoti kitomis teisėtomis teisių gynybos priemonėmis.</w:t>
      </w:r>
    </w:p>
    <w:p w14:paraId="7D2C966F" w14:textId="77777777" w:rsidR="00085FFE" w:rsidRPr="000C7008" w:rsidRDefault="00085FFE" w:rsidP="00085FFE">
      <w:pPr>
        <w:spacing w:line="257" w:lineRule="atLeast"/>
        <w:rPr>
          <w:rFonts w:eastAsia="Times New Roman" w:cstheme="minorHAnsi"/>
          <w:color w:val="000000"/>
          <w:sz w:val="24"/>
          <w:szCs w:val="24"/>
          <w:lang w:eastAsia="en-US"/>
        </w:rPr>
      </w:pPr>
      <w:bookmarkStart w:id="284" w:name="part_eb78b4fc534f4a4880f192558ede0983"/>
      <w:bookmarkEnd w:id="284"/>
      <w:r w:rsidRPr="000C7008">
        <w:rPr>
          <w:rFonts w:eastAsia="Times New Roman" w:cstheme="minorHAnsi"/>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9411EB" w14:textId="77777777" w:rsidR="00085FFE" w:rsidRPr="000C7008" w:rsidRDefault="00085FFE" w:rsidP="00085FFE">
      <w:pPr>
        <w:spacing w:line="257" w:lineRule="atLeast"/>
        <w:rPr>
          <w:rFonts w:eastAsia="Times New Roman" w:cstheme="minorHAnsi"/>
          <w:color w:val="000000"/>
          <w:sz w:val="24"/>
          <w:szCs w:val="24"/>
          <w:lang w:eastAsia="en-US"/>
        </w:rPr>
      </w:pPr>
      <w:bookmarkStart w:id="285" w:name="part_04866c4c3de8456088563842aba89e9c"/>
      <w:bookmarkEnd w:id="285"/>
      <w:r w:rsidRPr="000C7008">
        <w:rPr>
          <w:rFonts w:eastAsia="Times New Roman" w:cstheme="minorHAnsi"/>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8025EE" w14:textId="77777777" w:rsidR="00085FFE" w:rsidRPr="000C7008" w:rsidRDefault="00085FFE" w:rsidP="00085FFE">
      <w:pPr>
        <w:spacing w:line="257" w:lineRule="atLeast"/>
        <w:ind w:firstLine="53"/>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503C1931"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86" w:name="part_84ed0289c5ba4eaf807ac1519747098d"/>
      <w:bookmarkEnd w:id="286"/>
      <w:r w:rsidRPr="000C7008">
        <w:rPr>
          <w:rFonts w:eastAsia="Times New Roman" w:cstheme="minorHAnsi"/>
          <w:b/>
          <w:bCs/>
          <w:caps/>
          <w:color w:val="000000"/>
          <w:sz w:val="24"/>
          <w:szCs w:val="24"/>
          <w:lang w:eastAsia="en-US"/>
        </w:rPr>
        <w:t>18.  NENUGALIMA JĖGA (FORCE MAJEURE)</w:t>
      </w:r>
    </w:p>
    <w:p w14:paraId="2C9F3ED9"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743AE0B2" w14:textId="77777777" w:rsidR="00085FFE" w:rsidRPr="000C7008" w:rsidRDefault="00085FFE" w:rsidP="00085FFE">
      <w:pPr>
        <w:spacing w:line="257" w:lineRule="atLeast"/>
        <w:rPr>
          <w:rFonts w:eastAsia="Times New Roman" w:cstheme="minorHAnsi"/>
          <w:color w:val="000000"/>
          <w:sz w:val="24"/>
          <w:szCs w:val="24"/>
          <w:lang w:eastAsia="en-US"/>
        </w:rPr>
      </w:pPr>
      <w:bookmarkStart w:id="287" w:name="part_37691bceb3904de1b0eea1e01e9fcb0c"/>
      <w:bookmarkEnd w:id="287"/>
      <w:r w:rsidRPr="000C7008">
        <w:rPr>
          <w:rFonts w:eastAsia="Times New Roman" w:cstheme="minorHAnsi"/>
          <w:color w:val="000000"/>
          <w:sz w:val="24"/>
          <w:szCs w:val="24"/>
          <w:lang w:eastAsia="en-US"/>
        </w:rPr>
        <w:t>18.1.</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Atsakomybė pagal Sutartį netaikoma, taip pat Šalys gali būti visiškai ar iš dalies atleistos nuo civilinės atsakomybės šiais pagrindais:</w:t>
      </w:r>
    </w:p>
    <w:p w14:paraId="11CB1303" w14:textId="77777777" w:rsidR="00085FFE" w:rsidRPr="000C7008" w:rsidRDefault="00085FFE" w:rsidP="00085FFE">
      <w:pPr>
        <w:spacing w:line="257" w:lineRule="atLeast"/>
        <w:rPr>
          <w:rFonts w:eastAsia="Times New Roman" w:cstheme="minorHAnsi"/>
          <w:color w:val="000000"/>
          <w:sz w:val="24"/>
          <w:szCs w:val="24"/>
          <w:lang w:eastAsia="en-US"/>
        </w:rPr>
      </w:pPr>
      <w:bookmarkStart w:id="288" w:name="part_5d384a3a9a474ad8853c55d5dad77681"/>
      <w:bookmarkEnd w:id="288"/>
      <w:r w:rsidRPr="000C7008">
        <w:rPr>
          <w:rFonts w:eastAsia="Times New Roman" w:cstheme="minorHAnsi"/>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A527CB" w14:textId="77777777" w:rsidR="00085FFE" w:rsidRPr="000C7008" w:rsidRDefault="00085FFE" w:rsidP="00085FFE">
      <w:pPr>
        <w:spacing w:line="257" w:lineRule="atLeast"/>
        <w:rPr>
          <w:rFonts w:eastAsia="Times New Roman" w:cstheme="minorHAnsi"/>
          <w:color w:val="000000"/>
          <w:sz w:val="24"/>
          <w:szCs w:val="24"/>
          <w:lang w:eastAsia="en-US"/>
        </w:rPr>
      </w:pPr>
      <w:bookmarkStart w:id="289" w:name="part_49da970caa0f401eac6fb363fe4067db"/>
      <w:bookmarkEnd w:id="289"/>
      <w:r w:rsidRPr="000C7008">
        <w:rPr>
          <w:rFonts w:eastAsia="Times New Roman" w:cstheme="minorHAnsi"/>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F45815" w14:textId="77777777" w:rsidR="00085FFE" w:rsidRPr="000C7008" w:rsidRDefault="00085FFE" w:rsidP="00085FFE">
      <w:pPr>
        <w:spacing w:line="257" w:lineRule="atLeast"/>
        <w:rPr>
          <w:rFonts w:eastAsia="Times New Roman" w:cstheme="minorHAnsi"/>
          <w:color w:val="000000"/>
          <w:sz w:val="24"/>
          <w:szCs w:val="24"/>
          <w:lang w:eastAsia="en-US"/>
        </w:rPr>
      </w:pPr>
      <w:bookmarkStart w:id="290" w:name="part_8408038109614adba5e530c90d7ce474"/>
      <w:bookmarkEnd w:id="290"/>
      <w:r w:rsidRPr="000C7008">
        <w:rPr>
          <w:rFonts w:eastAsia="Times New Roman" w:cstheme="minorHAnsi"/>
          <w:color w:val="000000"/>
          <w:sz w:val="24"/>
          <w:szCs w:val="24"/>
          <w:lang w:eastAsia="en-US"/>
        </w:rPr>
        <w:t>18.2.</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40674" w14:textId="77777777" w:rsidR="00085FFE" w:rsidRPr="000C7008" w:rsidRDefault="00085FFE" w:rsidP="00085FFE">
      <w:pPr>
        <w:spacing w:line="257" w:lineRule="atLeast"/>
        <w:rPr>
          <w:rFonts w:eastAsia="Times New Roman" w:cstheme="minorHAnsi"/>
          <w:color w:val="000000"/>
          <w:sz w:val="24"/>
          <w:szCs w:val="24"/>
          <w:lang w:eastAsia="en-US"/>
        </w:rPr>
      </w:pPr>
      <w:bookmarkStart w:id="291" w:name="part_31076b6b2ef04558bbb6d0a6d998ae2b"/>
      <w:bookmarkEnd w:id="291"/>
      <w:r w:rsidRPr="000C7008">
        <w:rPr>
          <w:rFonts w:eastAsia="Times New Roman" w:cstheme="minorHAnsi"/>
          <w:color w:val="000000"/>
          <w:sz w:val="24"/>
          <w:szCs w:val="24"/>
          <w:lang w:eastAsia="en-US"/>
        </w:rPr>
        <w:t>18.3.</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86E79" w14:textId="77777777" w:rsidR="00085FFE" w:rsidRPr="000C7008" w:rsidRDefault="00085FFE" w:rsidP="00085FFE">
      <w:pPr>
        <w:spacing w:line="257" w:lineRule="atLeast"/>
        <w:rPr>
          <w:rFonts w:eastAsia="Times New Roman" w:cstheme="minorHAnsi"/>
          <w:color w:val="000000"/>
          <w:sz w:val="24"/>
          <w:szCs w:val="24"/>
          <w:lang w:eastAsia="en-US"/>
        </w:rPr>
      </w:pPr>
      <w:bookmarkStart w:id="292" w:name="part_fb98fb3631c440c7b8ec351c4af72a9b"/>
      <w:bookmarkEnd w:id="292"/>
      <w:r w:rsidRPr="000C7008">
        <w:rPr>
          <w:rFonts w:eastAsia="Times New Roman" w:cstheme="minorHAnsi"/>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130C19"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1DC3E364"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93" w:name="part_8bac9062154547e19ff1c35377bf56bc"/>
      <w:bookmarkEnd w:id="293"/>
      <w:r w:rsidRPr="000C7008">
        <w:rPr>
          <w:rFonts w:eastAsia="Times New Roman" w:cstheme="minorHAnsi"/>
          <w:b/>
          <w:bCs/>
          <w:caps/>
          <w:color w:val="000000"/>
          <w:sz w:val="24"/>
          <w:szCs w:val="24"/>
          <w:lang w:eastAsia="en-US"/>
        </w:rPr>
        <w:t>19.  SUTARTIES NUOSTATŲ NEGALIOJIMAS</w:t>
      </w:r>
    </w:p>
    <w:p w14:paraId="7EF731AA"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6C394BC1" w14:textId="77777777" w:rsidR="00085FFE" w:rsidRPr="000C7008" w:rsidRDefault="00085FFE" w:rsidP="00085FFE">
      <w:pPr>
        <w:spacing w:line="257" w:lineRule="atLeast"/>
        <w:rPr>
          <w:rFonts w:eastAsia="Times New Roman" w:cstheme="minorHAnsi"/>
          <w:color w:val="000000"/>
          <w:sz w:val="24"/>
          <w:szCs w:val="24"/>
          <w:lang w:eastAsia="en-US"/>
        </w:rPr>
      </w:pPr>
      <w:bookmarkStart w:id="294" w:name="part_cfa09262727845a9867db9b5be8594af"/>
      <w:bookmarkEnd w:id="294"/>
      <w:r w:rsidRPr="000C7008">
        <w:rPr>
          <w:rFonts w:eastAsia="Times New Roman" w:cstheme="minorHAnsi"/>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1C14D6" w14:textId="77777777" w:rsidR="00085FFE" w:rsidRPr="000C7008" w:rsidRDefault="00085FFE" w:rsidP="00085FFE">
      <w:pPr>
        <w:spacing w:line="257" w:lineRule="atLeast"/>
        <w:rPr>
          <w:rFonts w:eastAsia="Times New Roman" w:cstheme="minorHAnsi"/>
          <w:color w:val="000000"/>
          <w:sz w:val="24"/>
          <w:szCs w:val="24"/>
          <w:lang w:eastAsia="en-US"/>
        </w:rPr>
      </w:pPr>
      <w:bookmarkStart w:id="295" w:name="part_91c7ae78fb6b42cd9abf3afcd0274f09"/>
      <w:bookmarkEnd w:id="295"/>
      <w:r w:rsidRPr="000C7008">
        <w:rPr>
          <w:rFonts w:eastAsia="Times New Roman" w:cstheme="minorHAnsi"/>
          <w:color w:val="000000"/>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583AF8"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78DB2537"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296" w:name="part_e52f95f6504747a3b07098f2455b1f4b"/>
      <w:bookmarkEnd w:id="296"/>
      <w:r w:rsidRPr="000C7008">
        <w:rPr>
          <w:rFonts w:eastAsia="Times New Roman" w:cstheme="minorHAnsi"/>
          <w:b/>
          <w:bCs/>
          <w:caps/>
          <w:color w:val="000000"/>
          <w:sz w:val="24"/>
          <w:szCs w:val="24"/>
          <w:lang w:eastAsia="en-US"/>
        </w:rPr>
        <w:t>20.  SUTARTIES PAKEITIMAI</w:t>
      </w:r>
    </w:p>
    <w:p w14:paraId="0A2FA91E"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61779A5F" w14:textId="77777777" w:rsidR="00085FFE" w:rsidRPr="000C7008" w:rsidRDefault="00085FFE" w:rsidP="00085FFE">
      <w:pPr>
        <w:spacing w:line="257" w:lineRule="atLeast"/>
        <w:rPr>
          <w:rFonts w:eastAsia="Times New Roman" w:cstheme="minorHAnsi"/>
          <w:color w:val="000000"/>
          <w:sz w:val="24"/>
          <w:szCs w:val="24"/>
          <w:lang w:eastAsia="en-US"/>
        </w:rPr>
      </w:pPr>
      <w:bookmarkStart w:id="297" w:name="part_c37dfccace7249878852e7f014ff915e"/>
      <w:bookmarkEnd w:id="297"/>
      <w:r w:rsidRPr="000C7008">
        <w:rPr>
          <w:rFonts w:eastAsia="Times New Roman" w:cstheme="minorHAnsi"/>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446A0A60" w14:textId="77777777" w:rsidR="00085FFE" w:rsidRPr="000C7008" w:rsidRDefault="00085FFE" w:rsidP="00085FFE">
      <w:pPr>
        <w:spacing w:line="257" w:lineRule="atLeast"/>
        <w:rPr>
          <w:rFonts w:eastAsia="Times New Roman" w:cstheme="minorHAnsi"/>
          <w:color w:val="000000"/>
          <w:sz w:val="24"/>
          <w:szCs w:val="24"/>
          <w:lang w:eastAsia="en-US"/>
        </w:rPr>
      </w:pPr>
      <w:bookmarkStart w:id="298" w:name="part_14330020fed34f73a0bbaae92f56dbf3"/>
      <w:bookmarkEnd w:id="298"/>
      <w:r w:rsidRPr="000C7008">
        <w:rPr>
          <w:rFonts w:eastAsia="Times New Roman" w:cstheme="minorHAnsi"/>
          <w:color w:val="000000"/>
          <w:sz w:val="24"/>
          <w:szCs w:val="24"/>
          <w:lang w:eastAsia="en-US"/>
        </w:rPr>
        <w:t>20.2. Sutarties pakeitimai įforminami Šalims sudarant Susitarimą.</w:t>
      </w:r>
    </w:p>
    <w:p w14:paraId="331CD2E0" w14:textId="77777777" w:rsidR="00085FFE" w:rsidRPr="000C7008" w:rsidRDefault="00085FFE" w:rsidP="00085FFE">
      <w:pPr>
        <w:spacing w:line="257" w:lineRule="atLeast"/>
        <w:rPr>
          <w:rFonts w:eastAsia="Times New Roman" w:cstheme="minorHAnsi"/>
          <w:color w:val="000000"/>
          <w:sz w:val="24"/>
          <w:szCs w:val="24"/>
          <w:lang w:eastAsia="en-US"/>
        </w:rPr>
      </w:pPr>
      <w:bookmarkStart w:id="299" w:name="part_a3f5a1ccd8dd4fcd823a0bf8dc04c2d7"/>
      <w:bookmarkEnd w:id="299"/>
      <w:r w:rsidRPr="000C7008">
        <w:rPr>
          <w:rFonts w:eastAsia="Times New Roman" w:cstheme="minorHAnsi"/>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D2B895" w14:textId="77777777" w:rsidR="00085FFE" w:rsidRPr="000C7008" w:rsidRDefault="00085FFE" w:rsidP="00085FFE">
      <w:pPr>
        <w:spacing w:line="257" w:lineRule="atLeast"/>
        <w:rPr>
          <w:rFonts w:eastAsia="Times New Roman" w:cstheme="minorHAnsi"/>
          <w:color w:val="000000"/>
          <w:sz w:val="24"/>
          <w:szCs w:val="24"/>
          <w:lang w:eastAsia="en-US"/>
        </w:rPr>
      </w:pPr>
      <w:bookmarkStart w:id="300" w:name="part_7036060255f84160b5b7ddb3c9b9de5d"/>
      <w:bookmarkEnd w:id="300"/>
      <w:r w:rsidRPr="000C7008">
        <w:rPr>
          <w:rFonts w:eastAsia="Times New Roman" w:cstheme="minorHAnsi"/>
          <w:color w:val="000000"/>
          <w:sz w:val="24"/>
          <w:szCs w:val="24"/>
          <w:lang w:eastAsia="en-US"/>
        </w:rPr>
        <w:t>20.4. Susitarimai įsigalioja nuo jų sudarymo, jei Susitarime nenurodyta kitaip. Susitarimą Pirkėjas privalo paviešinti VPĮ 33 ir 86 straipsniuose nustatyta tvarka.</w:t>
      </w:r>
    </w:p>
    <w:p w14:paraId="76002AD4" w14:textId="77777777" w:rsidR="00085FFE" w:rsidRPr="000C7008" w:rsidRDefault="00085FFE" w:rsidP="00085FFE">
      <w:pPr>
        <w:spacing w:line="257" w:lineRule="atLeast"/>
        <w:rPr>
          <w:rFonts w:eastAsia="Times New Roman" w:cstheme="minorHAnsi"/>
          <w:color w:val="000000"/>
          <w:sz w:val="24"/>
          <w:szCs w:val="24"/>
          <w:lang w:eastAsia="en-US"/>
        </w:rPr>
      </w:pPr>
      <w:bookmarkStart w:id="301" w:name="part_cf3bdae0c8e344aaa7ab72b6f97e6510"/>
      <w:bookmarkEnd w:id="301"/>
      <w:r w:rsidRPr="000C7008">
        <w:rPr>
          <w:rFonts w:eastAsia="Times New Roman" w:cstheme="minorHAnsi"/>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780D35"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3B9FB6BF"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02" w:name="part_7b0f9e3d42f14ad68b1abfde58c12a3f"/>
      <w:bookmarkEnd w:id="302"/>
      <w:r w:rsidRPr="000C7008">
        <w:rPr>
          <w:rFonts w:eastAsia="Times New Roman" w:cstheme="minorHAnsi"/>
          <w:b/>
          <w:bCs/>
          <w:caps/>
          <w:color w:val="000000"/>
          <w:sz w:val="24"/>
          <w:szCs w:val="24"/>
          <w:lang w:eastAsia="en-US"/>
        </w:rPr>
        <w:t>21.  SUTARTIES SUSTABDYMAS</w:t>
      </w:r>
    </w:p>
    <w:p w14:paraId="7932870A"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227379AE"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3" w:name="part_ce0a576b1c6e43d89ba35605865e1af9"/>
      <w:bookmarkEnd w:id="303"/>
      <w:r w:rsidRPr="000C7008">
        <w:rPr>
          <w:rFonts w:eastAsia="Times New Roman" w:cstheme="minorHAnsi"/>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0FC32E"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4" w:name="part_298a311e48dc452ea0b36f1afc5f3eb7"/>
      <w:bookmarkEnd w:id="304"/>
      <w:r w:rsidRPr="000C7008">
        <w:rPr>
          <w:rFonts w:eastAsia="Times New Roman" w:cstheme="minorHAnsi"/>
          <w:color w:val="000000"/>
          <w:sz w:val="24"/>
          <w:szCs w:val="24"/>
          <w:lang w:eastAsia="en-US"/>
        </w:rPr>
        <w:t>21.2. Prekių (jų dalies) tiekimas gali būti stabdomas esant bent vienai iš šių aplinkybių: </w:t>
      </w:r>
    </w:p>
    <w:p w14:paraId="4EBF93AD"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5" w:name="part_09c0118c78ea4034b225fedd69812f90"/>
      <w:bookmarkEnd w:id="305"/>
      <w:r w:rsidRPr="000C7008">
        <w:rPr>
          <w:rFonts w:eastAsia="Times New Roman" w:cstheme="minorHAnsi"/>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91372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6" w:name="part_89440bace89e4bfba214a997ceefe81d"/>
      <w:bookmarkEnd w:id="306"/>
      <w:r w:rsidRPr="000C7008">
        <w:rPr>
          <w:rFonts w:eastAsia="Times New Roman" w:cstheme="minorHAnsi"/>
          <w:color w:val="000000"/>
          <w:sz w:val="24"/>
          <w:szCs w:val="24"/>
          <w:lang w:eastAsia="en-US"/>
        </w:rPr>
        <w:t>21.2.2. Pirkėjas Sutartyje nurodyta tvarka negali priimti Prekių (pavyzdžiui, nebaigta įrengti patalpa, kurioje turi būti įmontuojamos Prekės), o Tiekėjas dėl to negali vykdyti Sutarties; </w:t>
      </w:r>
    </w:p>
    <w:p w14:paraId="2BFCBA5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7" w:name="part_fe52b5159efd4939838b848f85e9ea9b"/>
      <w:bookmarkEnd w:id="307"/>
      <w:r w:rsidRPr="000C7008">
        <w:rPr>
          <w:rFonts w:eastAsia="Times New Roman" w:cstheme="minorHAnsi"/>
          <w:color w:val="000000"/>
          <w:sz w:val="24"/>
          <w:szCs w:val="24"/>
          <w:lang w:eastAsia="en-US"/>
        </w:rPr>
        <w:t>21.2.3. dėl nenumatytų prekių, paslaugų ir (ar) darbų, susijusių su perkamu objektu, kurių poreikis paaiškėjo tik vykdant Sutartį; </w:t>
      </w:r>
    </w:p>
    <w:p w14:paraId="19847A4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8" w:name="part_84f9056801c64e11b4ed9140364256f0"/>
      <w:bookmarkEnd w:id="308"/>
      <w:r w:rsidRPr="000C7008">
        <w:rPr>
          <w:rFonts w:eastAsia="Times New Roman" w:cstheme="minorHAnsi"/>
          <w:color w:val="000000"/>
          <w:sz w:val="24"/>
          <w:szCs w:val="24"/>
          <w:lang w:eastAsia="en-US"/>
        </w:rPr>
        <w:t>21.2.4. ne dėl Pirkėjo kaltės vėluoja kitos Pirkėjo pirkimo sutarties, turinčios tiesioginės įtakos šiai Sutarčiai, vykdymas;  </w:t>
      </w:r>
    </w:p>
    <w:p w14:paraId="0A54199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09" w:name="part_3a30d4bcd0274cdd82e5a2a7f7fc4b8b"/>
      <w:bookmarkEnd w:id="309"/>
      <w:r w:rsidRPr="000C7008">
        <w:rPr>
          <w:rFonts w:eastAsia="Times New Roman" w:cstheme="minorHAnsi"/>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7666BE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0" w:name="part_a6676d356d734e81a71d2a213370e988"/>
      <w:bookmarkEnd w:id="310"/>
      <w:r w:rsidRPr="000C7008">
        <w:rPr>
          <w:rFonts w:eastAsia="Times New Roman" w:cstheme="minorHAnsi"/>
          <w:color w:val="000000"/>
          <w:sz w:val="24"/>
          <w:szCs w:val="24"/>
          <w:lang w:eastAsia="en-US"/>
        </w:rPr>
        <w:t>21.2.6. pasikeitus galiojančiam teisės aktui ar įsigaliojus naujam teisės aktui, kuris turi įtakos šios Sutarties vykdymui; </w:t>
      </w:r>
    </w:p>
    <w:p w14:paraId="0F456F28"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1" w:name="part_a818ad17feb74ad092df9d84443cf75e"/>
      <w:bookmarkEnd w:id="311"/>
      <w:r w:rsidRPr="000C7008">
        <w:rPr>
          <w:rFonts w:eastAsia="Times New Roman" w:cstheme="minorHAnsi"/>
          <w:color w:val="000000"/>
          <w:sz w:val="24"/>
          <w:szCs w:val="24"/>
          <w:lang w:eastAsia="en-US"/>
        </w:rPr>
        <w:t>21.2.7. sutartinių įsipareigojimų stabdymo būtinybė atsirado dėl sustabdyto / perskirstyto / negauto ir panašiai Pirkėjo Prekių pirkimui skirto finansavimo arba finansavimo trūkumo; </w:t>
      </w:r>
    </w:p>
    <w:p w14:paraId="75C611E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2" w:name="part_71adc62644ec4294ae7e0a3fd7705f53"/>
      <w:bookmarkEnd w:id="312"/>
      <w:r w:rsidRPr="000C7008">
        <w:rPr>
          <w:rFonts w:eastAsia="Times New Roman" w:cstheme="minorHAnsi"/>
          <w:color w:val="000000"/>
          <w:sz w:val="24"/>
          <w:szCs w:val="24"/>
          <w:lang w:eastAsia="en-US"/>
        </w:rPr>
        <w:t>21.2.8. dėl teisminių (arbitražinių) ginčų su Pirkėju ar trečiaisiais asmenimis, kurių dalykas yra tiesiogiai susijęs su Sutarties vykdymu. </w:t>
      </w:r>
    </w:p>
    <w:p w14:paraId="4AA9592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3" w:name="part_a500fd3f658e4365b41faeda48e53cf9"/>
      <w:bookmarkEnd w:id="313"/>
      <w:r w:rsidRPr="000C7008">
        <w:rPr>
          <w:rFonts w:eastAsia="Times New Roman" w:cstheme="minorHAnsi"/>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5DCE1AC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4" w:name="part_633809059b5a4ff6952af4ed164f789e"/>
      <w:bookmarkEnd w:id="314"/>
      <w:r w:rsidRPr="000C7008">
        <w:rPr>
          <w:rFonts w:eastAsia="Times New Roman" w:cstheme="minorHAnsi"/>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w:t>
      </w:r>
      <w:r w:rsidRPr="000C7008">
        <w:rPr>
          <w:rFonts w:eastAsia="Times New Roman" w:cstheme="minorHAnsi"/>
          <w:color w:val="000000"/>
          <w:sz w:val="24"/>
          <w:szCs w:val="24"/>
          <w:lang w:eastAsia="en-US"/>
        </w:rPr>
        <w:lastRenderedPageBreak/>
        <w:t>(ar) nesilaikant šiame skyriuje nustatytos tvarkos, tai laikoma Sutarties keitimu, kuris turi būti atliekamas, vadovaujantis VPĮ nuostatomis.</w:t>
      </w:r>
    </w:p>
    <w:p w14:paraId="46E6874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15" w:name="part_483e1dd945f246799d0fa0656cd447a6"/>
      <w:bookmarkEnd w:id="315"/>
      <w:r w:rsidRPr="000C7008">
        <w:rPr>
          <w:rFonts w:eastAsia="Times New Roman" w:cstheme="minorHAnsi"/>
          <w:color w:val="000000"/>
          <w:sz w:val="24"/>
          <w:szCs w:val="24"/>
          <w:lang w:eastAsia="en-US"/>
        </w:rPr>
        <w:t>21.5. Sutartinių įsipareigojimų vykdymas gali būti stabdomas tik Sutarties galiojimo laikotarpiu tokia tvarka:</w:t>
      </w:r>
    </w:p>
    <w:p w14:paraId="14DFBA95" w14:textId="77777777" w:rsidR="00085FFE" w:rsidRPr="000C7008" w:rsidRDefault="00085FFE" w:rsidP="00085FFE">
      <w:pPr>
        <w:spacing w:line="264" w:lineRule="atLeast"/>
        <w:textAlignment w:val="baseline"/>
        <w:rPr>
          <w:rFonts w:eastAsia="Times New Roman" w:cstheme="minorHAnsi"/>
          <w:color w:val="000000"/>
          <w:sz w:val="24"/>
          <w:szCs w:val="24"/>
          <w:lang w:eastAsia="en-US"/>
        </w:rPr>
      </w:pPr>
      <w:bookmarkStart w:id="316" w:name="part_e1d9f5497e2b4b8fac0f14c0d5441376"/>
      <w:bookmarkEnd w:id="316"/>
      <w:r w:rsidRPr="000C7008">
        <w:rPr>
          <w:rFonts w:eastAsia="Times New Roman" w:cstheme="minorHAnsi"/>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05A42B" w14:textId="77777777" w:rsidR="00085FFE" w:rsidRPr="000C7008" w:rsidRDefault="00085FFE" w:rsidP="00085FFE">
      <w:pPr>
        <w:spacing w:line="264" w:lineRule="atLeast"/>
        <w:rPr>
          <w:rFonts w:eastAsia="Times New Roman" w:cstheme="minorHAnsi"/>
          <w:color w:val="000000"/>
          <w:sz w:val="24"/>
          <w:szCs w:val="24"/>
          <w:lang w:eastAsia="en-US"/>
        </w:rPr>
      </w:pPr>
      <w:bookmarkStart w:id="317" w:name="part_0c29870313ec4b8e9159c25696039f5b"/>
      <w:bookmarkEnd w:id="317"/>
      <w:r w:rsidRPr="000C7008">
        <w:rPr>
          <w:rFonts w:eastAsia="Times New Roman" w:cstheme="minorHAnsi"/>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77EEC0" w14:textId="77777777" w:rsidR="00085FFE" w:rsidRPr="000C7008" w:rsidRDefault="00085FFE" w:rsidP="00085FFE">
      <w:pPr>
        <w:spacing w:line="264" w:lineRule="atLeast"/>
        <w:rPr>
          <w:rFonts w:eastAsia="Times New Roman" w:cstheme="minorHAnsi"/>
          <w:color w:val="000000"/>
          <w:sz w:val="24"/>
          <w:szCs w:val="24"/>
          <w:lang w:eastAsia="en-US"/>
        </w:rPr>
      </w:pPr>
      <w:bookmarkStart w:id="318" w:name="part_ebd2788b705046149fed4a6909a8851e"/>
      <w:bookmarkEnd w:id="318"/>
      <w:r w:rsidRPr="000C7008">
        <w:rPr>
          <w:rFonts w:eastAsia="Times New Roman" w:cstheme="minorHAnsi"/>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10EE927" w14:textId="77777777" w:rsidR="00085FFE" w:rsidRPr="000C7008" w:rsidRDefault="00085FFE" w:rsidP="00085FFE">
      <w:pPr>
        <w:spacing w:line="264" w:lineRule="atLeast"/>
        <w:rPr>
          <w:rFonts w:eastAsia="Times New Roman" w:cstheme="minorHAnsi"/>
          <w:color w:val="000000"/>
          <w:sz w:val="24"/>
          <w:szCs w:val="24"/>
          <w:lang w:eastAsia="en-US"/>
        </w:rPr>
      </w:pPr>
      <w:bookmarkStart w:id="319" w:name="part_e70536bc9e7f448ca32e84c110e2744e"/>
      <w:bookmarkEnd w:id="319"/>
      <w:r w:rsidRPr="000C7008">
        <w:rPr>
          <w:rFonts w:eastAsia="Times New Roman" w:cstheme="minorHAnsi"/>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138038" w14:textId="77777777" w:rsidR="00085FFE" w:rsidRPr="000C7008" w:rsidRDefault="00085FFE" w:rsidP="00085FFE">
      <w:pPr>
        <w:spacing w:line="264" w:lineRule="atLeast"/>
        <w:rPr>
          <w:rFonts w:eastAsia="Times New Roman" w:cstheme="minorHAnsi"/>
          <w:color w:val="000000"/>
          <w:sz w:val="24"/>
          <w:szCs w:val="24"/>
          <w:lang w:eastAsia="en-US"/>
        </w:rPr>
      </w:pPr>
      <w:bookmarkStart w:id="320" w:name="part_529fc201055c492aa2aec8333e131a21"/>
      <w:bookmarkEnd w:id="320"/>
      <w:r w:rsidRPr="000C7008">
        <w:rPr>
          <w:rFonts w:eastAsia="Times New Roman" w:cstheme="minorHAnsi"/>
          <w:color w:val="000000"/>
          <w:sz w:val="24"/>
          <w:szCs w:val="24"/>
          <w:lang w:eastAsia="en-US"/>
        </w:rPr>
        <w:t>21.7. Sutartinių įsipareigojimų vykdymas stabdomas ne ilgesniam kaip konkrečios, pagrįstos aplinkybės egzistavimo laikotarpiui.</w:t>
      </w:r>
    </w:p>
    <w:p w14:paraId="5B2ABDE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1" w:name="part_d59e96d451a74e99b5f4e53964697169"/>
      <w:bookmarkEnd w:id="321"/>
      <w:r w:rsidRPr="000C7008">
        <w:rPr>
          <w:rFonts w:eastAsia="Times New Roman" w:cstheme="minorHAnsi"/>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3634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2" w:name="part_1562589c8c774e55b369607136bcbb1f"/>
      <w:bookmarkEnd w:id="322"/>
      <w:r w:rsidRPr="000C7008">
        <w:rPr>
          <w:rFonts w:eastAsia="Times New Roman" w:cstheme="minorHAnsi"/>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C3EB3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3" w:name="part_8652c492428945d791973cd6350d83ea"/>
      <w:bookmarkEnd w:id="323"/>
      <w:r w:rsidRPr="000C7008">
        <w:rPr>
          <w:rFonts w:eastAsia="Times New Roman" w:cstheme="minorHAnsi"/>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A2369B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4" w:name="part_f75400b376aa49b1abb489376ffee67d"/>
      <w:bookmarkEnd w:id="324"/>
      <w:r w:rsidRPr="000C7008">
        <w:rPr>
          <w:rFonts w:eastAsia="Times New Roman" w:cstheme="minorHAnsi"/>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9B1E9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38F17EE4"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25" w:name="part_a2c5701c6fd04db9a56b689761ecfe8d"/>
      <w:bookmarkEnd w:id="325"/>
      <w:r w:rsidRPr="000C7008">
        <w:rPr>
          <w:rFonts w:eastAsia="Times New Roman" w:cstheme="minorHAnsi"/>
          <w:b/>
          <w:bCs/>
          <w:caps/>
          <w:color w:val="000000"/>
          <w:sz w:val="24"/>
          <w:szCs w:val="24"/>
          <w:lang w:eastAsia="en-US"/>
        </w:rPr>
        <w:t>22.  SUTARTIES NUTRAUKIMAS</w:t>
      </w:r>
    </w:p>
    <w:p w14:paraId="239DCA5F"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7769544F"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color w:val="000000"/>
          <w:sz w:val="24"/>
          <w:szCs w:val="24"/>
          <w:lang w:eastAsia="en-US"/>
        </w:rPr>
        <w:t>Sutartis gali būti nutraukiama VPĮ 90 straipsnyje ir Sutartyje numatytais atvejais, įskaitant galimybę nutraukti Sutartį Šalių susitarimu.</w:t>
      </w:r>
    </w:p>
    <w:p w14:paraId="1ED44493"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50578834"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26" w:name="part_e8ae325a94f44e2ebeca460c4d8bcf41"/>
      <w:bookmarkEnd w:id="326"/>
      <w:r w:rsidRPr="000C7008">
        <w:rPr>
          <w:rFonts w:eastAsia="Times New Roman" w:cstheme="minorHAnsi"/>
          <w:b/>
          <w:bCs/>
          <w:color w:val="000000"/>
          <w:sz w:val="24"/>
          <w:szCs w:val="24"/>
          <w:lang w:eastAsia="en-US"/>
        </w:rPr>
        <w:t>22.1.  Pretenzijos dėl Sutarties pažeidimų</w:t>
      </w:r>
    </w:p>
    <w:p w14:paraId="491113B3"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2F2D8794"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7" w:name="part_74106829db8f4899abc596029e4f5d68"/>
      <w:bookmarkEnd w:id="327"/>
      <w:r w:rsidRPr="000C7008">
        <w:rPr>
          <w:rFonts w:eastAsia="Times New Roman" w:cstheme="minorHAnsi"/>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0B7128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28" w:name="part_75d07c6fefde4a33abd58218f423414b"/>
      <w:bookmarkEnd w:id="328"/>
      <w:r w:rsidRPr="000C7008">
        <w:rPr>
          <w:rFonts w:eastAsia="Times New Roman" w:cstheme="minorHAnsi"/>
          <w:color w:val="000000"/>
          <w:sz w:val="24"/>
          <w:szCs w:val="24"/>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7008">
        <w:rPr>
          <w:rFonts w:eastAsia="Times New Roman" w:cstheme="minorHAnsi"/>
          <w:b/>
          <w:bCs/>
          <w:color w:val="000000"/>
          <w:sz w:val="24"/>
          <w:szCs w:val="24"/>
          <w:lang w:eastAsia="en-US"/>
        </w:rPr>
        <w:t> </w:t>
      </w:r>
      <w:r w:rsidRPr="000C7008">
        <w:rPr>
          <w:rFonts w:eastAsia="Times New Roman" w:cstheme="minorHAnsi"/>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A4EB61D" w14:textId="77777777" w:rsidR="00085FFE" w:rsidRPr="000C7008" w:rsidRDefault="00085FFE" w:rsidP="00085FFE">
      <w:pPr>
        <w:spacing w:line="257" w:lineRule="atLeast"/>
        <w:jc w:val="center"/>
        <w:textAlignment w:val="baseline"/>
        <w:rPr>
          <w:rFonts w:eastAsia="Times New Roman" w:cstheme="minorHAnsi"/>
          <w:color w:val="000000"/>
          <w:sz w:val="24"/>
          <w:szCs w:val="24"/>
          <w:lang w:eastAsia="en-US"/>
        </w:rPr>
      </w:pPr>
    </w:p>
    <w:p w14:paraId="08AD2DB0"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29" w:name="part_1adc3019d12348e393792204a9cf2bae"/>
      <w:bookmarkEnd w:id="329"/>
      <w:r w:rsidRPr="000C7008">
        <w:rPr>
          <w:rFonts w:eastAsia="Times New Roman" w:cstheme="minorHAnsi"/>
          <w:b/>
          <w:bCs/>
          <w:color w:val="000000"/>
          <w:sz w:val="24"/>
          <w:szCs w:val="24"/>
          <w:lang w:eastAsia="en-US"/>
        </w:rPr>
        <w:t>22.2.  Sutarties nutraukimas Pirkėjo iniciatyva</w:t>
      </w:r>
    </w:p>
    <w:p w14:paraId="76BE6BEC"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023F4106"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0" w:name="part_f516e10b00d84e1d8f280fb70db2bb4e"/>
      <w:bookmarkEnd w:id="330"/>
      <w:r w:rsidRPr="000C7008">
        <w:rPr>
          <w:rFonts w:eastAsia="Times New Roman" w:cstheme="minorHAnsi"/>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AE3DD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1" w:name="part_f903c1a7ab87464a98223a3b8db915bc"/>
      <w:bookmarkEnd w:id="331"/>
      <w:r w:rsidRPr="000C7008">
        <w:rPr>
          <w:rFonts w:eastAsia="Times New Roman" w:cstheme="minorHAnsi"/>
          <w:color w:val="000000"/>
          <w:sz w:val="24"/>
          <w:szCs w:val="24"/>
          <w:lang w:eastAsia="en-US"/>
        </w:rPr>
        <w:t>22.2.2. Pirkėjas turi teisę vienašališkai nutraukti Sutartį ar jos dalį raštu įspėjęs Tiekėją prieš ne trumpesnį nei 10 (dešimties) dienų terminą, jeigu: </w:t>
      </w:r>
    </w:p>
    <w:p w14:paraId="6A87904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2" w:name="part_5ccd48ddf20b4c7da078f2d2ed8c9c01"/>
      <w:bookmarkEnd w:id="332"/>
      <w:r w:rsidRPr="000C7008">
        <w:rPr>
          <w:rFonts w:eastAsia="Times New Roman" w:cstheme="minorHAnsi"/>
          <w:color w:val="000000"/>
          <w:sz w:val="24"/>
          <w:szCs w:val="24"/>
          <w:lang w:eastAsia="en-US"/>
        </w:rPr>
        <w:t>22.2.2.1. Tiekėjui yra iškelta bankroto byla, pradėtas bankroto procesas ne teismo tvarka, jis tampa nemokus arba yra nemokumo tikimybė, sustabdo ūkinę veiklą ar susidaro</w:t>
      </w:r>
      <w:r w:rsidRPr="000C7008">
        <w:rPr>
          <w:rFonts w:eastAsia="Times New Roman" w:cstheme="minorHAnsi"/>
          <w:b/>
          <w:bCs/>
          <w:color w:val="5C5D5D"/>
          <w:sz w:val="24"/>
          <w:szCs w:val="24"/>
          <w:lang w:eastAsia="en-US"/>
        </w:rPr>
        <w:t> </w:t>
      </w:r>
      <w:r w:rsidRPr="000C7008">
        <w:rPr>
          <w:rFonts w:eastAsia="Times New Roman" w:cstheme="minorHAnsi"/>
          <w:color w:val="000000"/>
          <w:sz w:val="24"/>
          <w:szCs w:val="24"/>
          <w:lang w:eastAsia="en-US"/>
        </w:rPr>
        <w:t>įstatymuose ir kituose teisės aktuose nustatyta tvarka analogiška situacija</w:t>
      </w:r>
      <w:r w:rsidRPr="000C7008">
        <w:rPr>
          <w:rFonts w:eastAsia="Times New Roman" w:cstheme="minorHAnsi"/>
          <w:color w:val="000000"/>
          <w:sz w:val="24"/>
          <w:szCs w:val="24"/>
          <w:shd w:val="clear" w:color="auto" w:fill="FFFFFF"/>
          <w:lang w:eastAsia="en-US"/>
        </w:rPr>
        <w:t>;</w:t>
      </w:r>
      <w:r w:rsidRPr="000C7008">
        <w:rPr>
          <w:rFonts w:eastAsia="Times New Roman" w:cstheme="minorHAnsi"/>
          <w:color w:val="000000"/>
          <w:sz w:val="24"/>
          <w:szCs w:val="24"/>
          <w:lang w:eastAsia="en-US"/>
        </w:rPr>
        <w:t> </w:t>
      </w:r>
    </w:p>
    <w:p w14:paraId="6DB74B49" w14:textId="77777777" w:rsidR="00085FFE" w:rsidRPr="000C7008" w:rsidRDefault="00085FFE" w:rsidP="00085FFE">
      <w:pPr>
        <w:spacing w:line="257" w:lineRule="atLeast"/>
        <w:rPr>
          <w:rFonts w:eastAsia="Times New Roman" w:cstheme="minorHAnsi"/>
          <w:color w:val="000000"/>
          <w:sz w:val="24"/>
          <w:szCs w:val="24"/>
          <w:lang w:eastAsia="en-US"/>
        </w:rPr>
      </w:pPr>
      <w:bookmarkStart w:id="333" w:name="part_97223f15829a42b98ee1463f1475114f"/>
      <w:bookmarkEnd w:id="333"/>
      <w:r w:rsidRPr="000C7008">
        <w:rPr>
          <w:rFonts w:eastAsia="Times New Roman" w:cstheme="minorHAnsi"/>
          <w:color w:val="000000"/>
          <w:sz w:val="24"/>
          <w:szCs w:val="24"/>
          <w:lang w:eastAsia="en-US"/>
        </w:rPr>
        <w:t>22.2.2.2. Tiekėjo padėtis pasikeičia ir jis atitinka pirkimo dokumentuose nustatytą pašalinimo pagrindą, kuris taikomas ir Sutarties galiojimo metu;</w:t>
      </w:r>
    </w:p>
    <w:p w14:paraId="2BD018A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4" w:name="part_1b7bddcca159478786fab5db33d9b961"/>
      <w:bookmarkEnd w:id="334"/>
      <w:r w:rsidRPr="000C7008">
        <w:rPr>
          <w:rFonts w:eastAsia="Times New Roman" w:cstheme="minorHAnsi"/>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694E45C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5" w:name="part_edb9a2d757104f5893aeacad5e016645"/>
      <w:bookmarkEnd w:id="335"/>
      <w:r w:rsidRPr="000C7008">
        <w:rPr>
          <w:rFonts w:eastAsia="Times New Roman" w:cstheme="minorHAnsi"/>
          <w:color w:val="000000"/>
          <w:sz w:val="24"/>
          <w:szCs w:val="24"/>
          <w:lang w:eastAsia="en-US"/>
        </w:rPr>
        <w:t>22.2.2.4. Pirkėjas nusprendžia nebevykdyti veiklos, kurios vykdymui Sutartimi įsigyjamos Prekės ir Sutarties poreikis išnyksta; </w:t>
      </w:r>
    </w:p>
    <w:p w14:paraId="7AD813A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6" w:name="part_f008cf78219b4f4a89cf7c9a8e8c9322"/>
      <w:bookmarkEnd w:id="336"/>
      <w:r w:rsidRPr="000C7008">
        <w:rPr>
          <w:rFonts w:eastAsia="Times New Roman" w:cstheme="minorHAnsi"/>
          <w:color w:val="000000"/>
          <w:sz w:val="24"/>
          <w:szCs w:val="24"/>
          <w:lang w:eastAsia="en-US"/>
        </w:rPr>
        <w:t>22.2.2.5. Pirkėjo valdymo organas priima sprendimą, dėl kurio Sutarties poreikis išnyksta; </w:t>
      </w:r>
    </w:p>
    <w:p w14:paraId="4E779DA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7" w:name="part_356c89d2b96342b9ac7ca61c8006e7fe"/>
      <w:bookmarkEnd w:id="337"/>
      <w:r w:rsidRPr="000C7008">
        <w:rPr>
          <w:rFonts w:eastAsia="Times New Roman" w:cstheme="minorHAnsi"/>
          <w:color w:val="000000"/>
          <w:sz w:val="24"/>
          <w:szCs w:val="24"/>
          <w:lang w:eastAsia="en-US"/>
        </w:rPr>
        <w:t>22.2.2.6. pasikeičia (pablogėja) Pirkėjo finansinė padėtis ar Pirkėjas negauna / netenka finansavimo ir dėl šios priežasties nusprendžia nutraukti Sutartį; </w:t>
      </w:r>
    </w:p>
    <w:p w14:paraId="5DE7E65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8" w:name="part_209a75e01d9245b3aca223ad5c3c5fec"/>
      <w:bookmarkEnd w:id="338"/>
      <w:r w:rsidRPr="000C7008">
        <w:rPr>
          <w:rFonts w:eastAsia="Times New Roman" w:cstheme="minorHAnsi"/>
          <w:color w:val="000000"/>
          <w:sz w:val="24"/>
          <w:szCs w:val="24"/>
          <w:lang w:eastAsia="en-US"/>
        </w:rPr>
        <w:t>22.2.2.7. keičiasi Pirkėjo organizacinė struktūra – juridinis statusas, pobūdis ar valdymo struktūra ir tai gali turėti įtakos tinkamam Sutarties įvykdymui arba Sutarties poreikiui; </w:t>
      </w:r>
    </w:p>
    <w:p w14:paraId="247D375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39" w:name="part_85a36abfded74553abd0b10add72e757"/>
      <w:bookmarkEnd w:id="339"/>
      <w:r w:rsidRPr="000C7008">
        <w:rPr>
          <w:rFonts w:eastAsia="Times New Roman" w:cstheme="minorHAnsi"/>
          <w:color w:val="000000"/>
          <w:sz w:val="24"/>
          <w:szCs w:val="24"/>
          <w:lang w:eastAsia="en-US"/>
        </w:rPr>
        <w:t>22.2.2.8. nebelieka perkamų Prekių poreikio; </w:t>
      </w:r>
    </w:p>
    <w:p w14:paraId="72C07E8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0" w:name="part_f748bcf2bccc44a8b06f20698b2c9968"/>
      <w:bookmarkEnd w:id="340"/>
      <w:r w:rsidRPr="000C7008">
        <w:rPr>
          <w:rFonts w:eastAsia="Times New Roman" w:cstheme="minorHAnsi"/>
          <w:color w:val="000000"/>
          <w:sz w:val="24"/>
          <w:szCs w:val="24"/>
          <w:lang w:eastAsia="en-US"/>
        </w:rPr>
        <w:t>22.2.2.9. Pirkėjas iš pirkimų priežiūrą atliekančių institucijų gauna nurodymą / rekomendaciją nutraukti Sutartį;</w:t>
      </w:r>
    </w:p>
    <w:p w14:paraId="5DC3329F"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1" w:name="part_790a68ca3b7842e7be04b8396ea38a0c"/>
      <w:bookmarkEnd w:id="341"/>
      <w:r w:rsidRPr="000C7008">
        <w:rPr>
          <w:rFonts w:eastAsia="Times New Roman" w:cstheme="minorHAnsi"/>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2479EA7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2" w:name="part_b895c993d309446280ac23d4c4c6b3af"/>
      <w:bookmarkEnd w:id="342"/>
      <w:r w:rsidRPr="000C7008">
        <w:rPr>
          <w:rFonts w:eastAsia="Times New Roman" w:cstheme="minorHAnsi"/>
          <w:color w:val="000000"/>
          <w:sz w:val="24"/>
          <w:szCs w:val="24"/>
          <w:lang w:eastAsia="en-US"/>
        </w:rPr>
        <w:t>22.2.2.11. Tiekėjas atsisako pašalinti arba nepašalina Prekių trūkumų per Pirkėjo nustatytus protingus terminus;</w:t>
      </w:r>
    </w:p>
    <w:p w14:paraId="74256006"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3" w:name="part_7bde14bfbf2441d791b8e711c8f8ddf3"/>
      <w:bookmarkEnd w:id="343"/>
      <w:r w:rsidRPr="000C7008">
        <w:rPr>
          <w:rFonts w:eastAsia="Times New Roman" w:cstheme="minorHAnsi"/>
          <w:color w:val="000000"/>
          <w:sz w:val="24"/>
          <w:szCs w:val="24"/>
          <w:lang w:eastAsia="en-US"/>
        </w:rPr>
        <w:t>22.2.2.12. Tiekėjas pažeidžia Sutartį arba įstatymus bei kitus teisės aktus ir per Pirkėjo rašytinėje pretenzijoje nurodytą terminą neištaiso pažeidimo.</w:t>
      </w:r>
    </w:p>
    <w:p w14:paraId="58E1C33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4" w:name="part_a263119254d942f489788567ed00e7c5"/>
      <w:bookmarkEnd w:id="344"/>
      <w:r w:rsidRPr="000C7008">
        <w:rPr>
          <w:rFonts w:eastAsia="Times New Roman" w:cstheme="minorHAnsi"/>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0BB4C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5" w:name="part_11b5f45ece72456aab71665d5fef239c"/>
      <w:bookmarkEnd w:id="345"/>
      <w:r w:rsidRPr="000C7008">
        <w:rPr>
          <w:rFonts w:eastAsia="Times New Roman" w:cstheme="minorHAnsi"/>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232A4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6" w:name="part_de604d3a70c54dd5ad194664adc38477"/>
      <w:bookmarkEnd w:id="346"/>
      <w:r w:rsidRPr="000C7008">
        <w:rPr>
          <w:rFonts w:eastAsia="Times New Roman" w:cstheme="minorHAnsi"/>
          <w:color w:val="000000"/>
          <w:sz w:val="24"/>
          <w:szCs w:val="24"/>
          <w:lang w:eastAsia="en-US"/>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19ECE3"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7" w:name="part_6ab8d938d27449d2b305d15cd9c291ca"/>
      <w:bookmarkEnd w:id="347"/>
      <w:r w:rsidRPr="000C7008">
        <w:rPr>
          <w:rFonts w:eastAsia="Times New Roman" w:cstheme="minorHAnsi"/>
          <w:color w:val="000000"/>
          <w:sz w:val="24"/>
          <w:szCs w:val="24"/>
          <w:lang w:eastAsia="en-US"/>
        </w:rPr>
        <w:t>22.2.6. Pirkėjas turi teisę vienašališkai nutraukti Sutartį ir kitais Specialiosiose sąlygose (jei taikoma) ir įstatymuose bei kituose teisės aktuose įtvirtintais atvejais. </w:t>
      </w:r>
    </w:p>
    <w:p w14:paraId="21A1AD6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8" w:name="part_f45fedb9bd0b4fb98ac70cadbf95ca83"/>
      <w:bookmarkEnd w:id="348"/>
      <w:r w:rsidRPr="000C7008">
        <w:rPr>
          <w:rFonts w:eastAsia="Times New Roman" w:cstheme="minorHAnsi"/>
          <w:color w:val="000000"/>
          <w:sz w:val="24"/>
          <w:szCs w:val="24"/>
          <w:lang w:eastAsia="en-US"/>
        </w:rPr>
        <w:t>22.2.7. Sutartis laikoma nutraukta kitą dieną po to, kai pasibaigia įspėjimo apie Sutarties nutraukimą terminas.  </w:t>
      </w:r>
    </w:p>
    <w:p w14:paraId="5286732E"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49" w:name="part_014a836e0f8441e9be6c2180b8b7a912"/>
      <w:bookmarkEnd w:id="349"/>
      <w:r w:rsidRPr="000C7008">
        <w:rPr>
          <w:rFonts w:eastAsia="Times New Roman" w:cstheme="minorHAnsi"/>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FD83F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3ABCE69C"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50" w:name="part_ac406206a9024e8880d0a211020535f7"/>
      <w:bookmarkEnd w:id="350"/>
      <w:r w:rsidRPr="000C7008">
        <w:rPr>
          <w:rFonts w:eastAsia="Times New Roman" w:cstheme="minorHAnsi"/>
          <w:b/>
          <w:bCs/>
          <w:color w:val="000000"/>
          <w:sz w:val="24"/>
          <w:szCs w:val="24"/>
          <w:lang w:eastAsia="en-US"/>
        </w:rPr>
        <w:t>22.3.  Sutarties nutraukimas Tiekėjo iniciatyva</w:t>
      </w:r>
    </w:p>
    <w:p w14:paraId="7BE7D1E0"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076B6B1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1" w:name="part_dde94d2b61584f27b736d19d04fc8380"/>
      <w:bookmarkEnd w:id="351"/>
      <w:r w:rsidRPr="000C7008">
        <w:rPr>
          <w:rFonts w:eastAsia="Times New Roman" w:cstheme="minorHAnsi"/>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F86723"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2" w:name="part_02f28e9ae7224bc7844036f09241fc30"/>
      <w:bookmarkEnd w:id="352"/>
      <w:r w:rsidRPr="000C7008">
        <w:rPr>
          <w:rFonts w:eastAsia="Times New Roman" w:cstheme="minorHAnsi"/>
          <w:color w:val="000000"/>
          <w:sz w:val="24"/>
          <w:szCs w:val="24"/>
          <w:lang w:eastAsia="en-US"/>
        </w:rPr>
        <w:t>22.3.2. Tiekėjas turi teisę vienašališkai nutraukti Sutartį, įspėjęs Pirkėją raštu prieš ne trumpesnį nei 10 (dešimties) dienų terminą, jeigu:</w:t>
      </w:r>
    </w:p>
    <w:p w14:paraId="5A998760"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3" w:name="part_31d34e9cb9f744d5bfaf46d05488b0b7"/>
      <w:bookmarkEnd w:id="353"/>
      <w:r w:rsidRPr="000C7008">
        <w:rPr>
          <w:rFonts w:eastAsia="Times New Roman" w:cstheme="minorHAnsi"/>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EB49A9"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4" w:name="part_e7c2a6c01c1c4bc699523d5f2e4efd2a"/>
      <w:bookmarkEnd w:id="354"/>
      <w:r w:rsidRPr="000C7008">
        <w:rPr>
          <w:rFonts w:eastAsia="Times New Roman" w:cstheme="minorHAnsi"/>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375C5CA"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5" w:name="part_22f7aa6198a847d1aca593b9da22f97d"/>
      <w:bookmarkEnd w:id="355"/>
      <w:r w:rsidRPr="000C7008">
        <w:rPr>
          <w:rFonts w:eastAsia="Times New Roman" w:cstheme="minorHAnsi"/>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831B7B7"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6" w:name="part_3a748e8546c340bb8150732bd3959104"/>
      <w:bookmarkEnd w:id="356"/>
      <w:r w:rsidRPr="000C7008">
        <w:rPr>
          <w:rFonts w:eastAsia="Times New Roman" w:cstheme="minorHAnsi"/>
          <w:color w:val="000000"/>
          <w:sz w:val="24"/>
          <w:szCs w:val="24"/>
          <w:lang w:eastAsia="en-US"/>
        </w:rPr>
        <w:t>22.3.4. Tiekėjas turi teisę vienašališkai nutraukti Sutartį ir kitais įstatymuose bei kituose teisės aktuose įtvirtintais atvejais. </w:t>
      </w:r>
    </w:p>
    <w:p w14:paraId="3661BF7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7" w:name="part_e064a682d66e46aa83b3b3b8db3f32e4"/>
      <w:bookmarkEnd w:id="357"/>
      <w:r w:rsidRPr="000C7008">
        <w:rPr>
          <w:rFonts w:eastAsia="Times New Roman" w:cstheme="minorHAnsi"/>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FA5BB1"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58" w:name="part_bb2946930a5243dea17af0a60528ef55"/>
      <w:bookmarkEnd w:id="358"/>
      <w:r w:rsidRPr="000C7008">
        <w:rPr>
          <w:rFonts w:eastAsia="Times New Roman" w:cstheme="minorHAnsi"/>
          <w:color w:val="000000"/>
          <w:sz w:val="24"/>
          <w:szCs w:val="24"/>
          <w:lang w:eastAsia="en-US"/>
        </w:rPr>
        <w:t>22.3.6. Sutartis laikoma nutraukta kitą dieną po to, kai pasibaigia įspėjimo apie Sutarties nutraukimą terminas. </w:t>
      </w:r>
    </w:p>
    <w:p w14:paraId="459C88FD" w14:textId="77777777" w:rsidR="00085FFE" w:rsidRDefault="00085FFE" w:rsidP="00085FFE">
      <w:pPr>
        <w:spacing w:line="257" w:lineRule="atLeast"/>
        <w:textAlignment w:val="baseline"/>
        <w:rPr>
          <w:rFonts w:eastAsia="Times New Roman" w:cstheme="minorHAnsi"/>
          <w:color w:val="000000"/>
          <w:sz w:val="24"/>
          <w:szCs w:val="24"/>
          <w:lang w:eastAsia="en-US"/>
        </w:rPr>
      </w:pPr>
      <w:bookmarkStart w:id="359" w:name="part_e21fd68b0faa42f09d2b9d066ba96270"/>
      <w:bookmarkEnd w:id="359"/>
      <w:r w:rsidRPr="000C7008">
        <w:rPr>
          <w:rFonts w:eastAsia="Times New Roman" w:cstheme="minorHAnsi"/>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D022B3" w14:textId="77777777" w:rsidR="000C7008" w:rsidRDefault="000C7008" w:rsidP="00085FFE">
      <w:pPr>
        <w:spacing w:line="257" w:lineRule="atLeast"/>
        <w:textAlignment w:val="baseline"/>
        <w:rPr>
          <w:rFonts w:eastAsia="Times New Roman" w:cstheme="minorHAnsi"/>
          <w:color w:val="000000"/>
          <w:sz w:val="24"/>
          <w:szCs w:val="24"/>
          <w:lang w:eastAsia="en-US"/>
        </w:rPr>
      </w:pPr>
    </w:p>
    <w:p w14:paraId="7D0B3D22" w14:textId="77777777" w:rsidR="000C7008" w:rsidRPr="000C7008" w:rsidRDefault="000C7008" w:rsidP="00085FFE">
      <w:pPr>
        <w:spacing w:line="257" w:lineRule="atLeast"/>
        <w:textAlignment w:val="baseline"/>
        <w:rPr>
          <w:rFonts w:eastAsia="Times New Roman" w:cstheme="minorHAnsi"/>
          <w:color w:val="000000"/>
          <w:sz w:val="24"/>
          <w:szCs w:val="24"/>
          <w:lang w:eastAsia="en-US"/>
        </w:rPr>
      </w:pPr>
    </w:p>
    <w:p w14:paraId="21403D22"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3876186B"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60" w:name="part_35c76df8f4f74feca35e43f93c99ab50"/>
      <w:bookmarkEnd w:id="360"/>
      <w:r w:rsidRPr="000C7008">
        <w:rPr>
          <w:rFonts w:eastAsia="Times New Roman" w:cstheme="minorHAnsi"/>
          <w:b/>
          <w:bCs/>
          <w:color w:val="000000"/>
          <w:sz w:val="24"/>
          <w:szCs w:val="24"/>
          <w:lang w:eastAsia="en-US"/>
        </w:rPr>
        <w:lastRenderedPageBreak/>
        <w:t>22.4.  Šalių teisės ir pareigos Sutarties nutraukimo atveju</w:t>
      </w:r>
    </w:p>
    <w:p w14:paraId="25939D42"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olor w:val="000000"/>
          <w:sz w:val="24"/>
          <w:szCs w:val="24"/>
          <w:lang w:eastAsia="en-US"/>
        </w:rPr>
        <w:t> </w:t>
      </w:r>
    </w:p>
    <w:p w14:paraId="2B04C565"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61" w:name="part_bd5fc7ef1a364eb2a5d79df2bd6c1ed0"/>
      <w:bookmarkEnd w:id="361"/>
      <w:r w:rsidRPr="000C7008">
        <w:rPr>
          <w:rFonts w:eastAsia="Times New Roman" w:cstheme="minorHAnsi"/>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115740D"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62" w:name="part_c08e37afbd2a4ec6bc544d867ad4f7a9"/>
      <w:bookmarkEnd w:id="362"/>
      <w:r w:rsidRPr="000C7008">
        <w:rPr>
          <w:rFonts w:eastAsia="Times New Roman" w:cstheme="minorHAnsi"/>
          <w:color w:val="000000"/>
          <w:sz w:val="24"/>
          <w:szCs w:val="24"/>
          <w:lang w:eastAsia="en-US"/>
        </w:rPr>
        <w:t>22.4.2. Nutraukus Sutartį, Šalys privalo: </w:t>
      </w:r>
    </w:p>
    <w:p w14:paraId="5F12180C"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63" w:name="part_144ed4c035f74c9b8ba4ad63c59a8c15"/>
      <w:bookmarkEnd w:id="363"/>
      <w:r w:rsidRPr="000C7008">
        <w:rPr>
          <w:rFonts w:eastAsia="Times New Roman" w:cstheme="minorHAnsi"/>
          <w:color w:val="000000"/>
          <w:sz w:val="24"/>
          <w:szCs w:val="24"/>
          <w:lang w:eastAsia="en-US"/>
        </w:rPr>
        <w:t>22.4.2.1. įsitikinti, jog iki Sutarties nutraukimo dienos pristatytos Prekės ir kiti atlikti veiksmai atitinka Sutarties reikalavimus ir Šalys dėl to viena kitai nebereikš pretenzijų; </w:t>
      </w:r>
    </w:p>
    <w:p w14:paraId="543171FB"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64" w:name="part_6f26d51518ec41fea2286fb05426c468"/>
      <w:bookmarkEnd w:id="364"/>
      <w:r w:rsidRPr="000C7008">
        <w:rPr>
          <w:rFonts w:eastAsia="Times New Roman" w:cstheme="minorHAnsi"/>
          <w:color w:val="000000"/>
          <w:sz w:val="24"/>
          <w:szCs w:val="24"/>
          <w:lang w:eastAsia="en-US"/>
        </w:rPr>
        <w:t>22.4.2.2. atsiskaityti už iki Sutarties nutraukimo pristatytas Prekes, atitinkančias Sutarties reikalavimus; </w:t>
      </w:r>
    </w:p>
    <w:p w14:paraId="07EE7A10"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bookmarkStart w:id="365" w:name="part_7e498387e5a3483d8f8d66c00040cea2"/>
      <w:bookmarkEnd w:id="365"/>
      <w:r w:rsidRPr="000C7008">
        <w:rPr>
          <w:rFonts w:eastAsia="Times New Roman" w:cstheme="minorHAnsi"/>
          <w:color w:val="000000"/>
          <w:sz w:val="24"/>
          <w:szCs w:val="24"/>
          <w:lang w:eastAsia="en-US"/>
        </w:rPr>
        <w:t>22.4.2.3. per 10 (dešimt) dienų nuo pranešimo apie Sutarties nutraukimą gavimo dienos ar Susitarimo dėl Sutarties nutraukimo sudarymo dienos</w:t>
      </w:r>
      <w:r w:rsidRPr="000C7008">
        <w:rPr>
          <w:rFonts w:eastAsia="Times New Roman" w:cstheme="minorHAnsi"/>
          <w:b/>
          <w:bCs/>
          <w:color w:val="5C5D5D"/>
          <w:sz w:val="24"/>
          <w:szCs w:val="24"/>
          <w:lang w:eastAsia="en-US"/>
        </w:rPr>
        <w:t> </w:t>
      </w:r>
      <w:r w:rsidRPr="000C7008">
        <w:rPr>
          <w:rFonts w:eastAsia="Times New Roman" w:cstheme="minorHAnsi"/>
          <w:color w:val="000000"/>
          <w:sz w:val="24"/>
          <w:szCs w:val="24"/>
          <w:lang w:eastAsia="en-US"/>
        </w:rPr>
        <w:t>perduoti viena kitai visus dokumentus, kuriuos buvo būtina perduoti pagal Sutarties nuostatas. </w:t>
      </w:r>
    </w:p>
    <w:p w14:paraId="62CD5D0D" w14:textId="77777777" w:rsidR="00085FFE" w:rsidRPr="000C7008" w:rsidRDefault="00085FFE" w:rsidP="00085FFE">
      <w:pPr>
        <w:spacing w:line="257" w:lineRule="atLeast"/>
        <w:textAlignment w:val="baseline"/>
        <w:rPr>
          <w:rFonts w:eastAsia="Times New Roman" w:cstheme="minorHAnsi"/>
          <w:color w:val="000000"/>
          <w:sz w:val="24"/>
          <w:szCs w:val="24"/>
          <w:lang w:eastAsia="en-US"/>
        </w:rPr>
      </w:pPr>
      <w:r w:rsidRPr="000C7008">
        <w:rPr>
          <w:rFonts w:eastAsia="Times New Roman" w:cstheme="minorHAnsi"/>
          <w:color w:val="000000"/>
          <w:sz w:val="24"/>
          <w:szCs w:val="24"/>
          <w:lang w:eastAsia="en-US"/>
        </w:rPr>
        <w:t> </w:t>
      </w:r>
    </w:p>
    <w:p w14:paraId="7B77A020" w14:textId="77777777" w:rsidR="00085FFE" w:rsidRPr="000C7008" w:rsidRDefault="00085FFE" w:rsidP="00085FFE">
      <w:pPr>
        <w:spacing w:line="257" w:lineRule="atLeast"/>
        <w:jc w:val="center"/>
        <w:rPr>
          <w:rFonts w:eastAsia="Times New Roman" w:cstheme="minorHAnsi"/>
          <w:color w:val="000000"/>
          <w:sz w:val="24"/>
          <w:szCs w:val="24"/>
          <w:lang w:eastAsia="en-US"/>
        </w:rPr>
      </w:pPr>
      <w:bookmarkStart w:id="366" w:name="part_8618f9a499e646d28111277753a11400"/>
      <w:bookmarkEnd w:id="366"/>
      <w:r w:rsidRPr="000C7008">
        <w:rPr>
          <w:rFonts w:eastAsia="Times New Roman" w:cstheme="minorHAnsi"/>
          <w:b/>
          <w:bCs/>
          <w:caps/>
          <w:color w:val="000000"/>
          <w:sz w:val="24"/>
          <w:szCs w:val="24"/>
          <w:lang w:eastAsia="en-US"/>
        </w:rPr>
        <w:t>23.  PREKIŲ MODELIO AR GAMINTOJO KEITIMAS</w:t>
      </w:r>
    </w:p>
    <w:p w14:paraId="3746D4C0" w14:textId="77777777" w:rsidR="00085FFE" w:rsidRPr="000C7008" w:rsidRDefault="00085FFE" w:rsidP="00085FFE">
      <w:pPr>
        <w:spacing w:line="257" w:lineRule="atLeast"/>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335C9D99" w14:textId="77777777" w:rsidR="00085FFE" w:rsidRPr="000C7008" w:rsidRDefault="00085FFE" w:rsidP="00085FFE">
      <w:pPr>
        <w:spacing w:line="257" w:lineRule="atLeast"/>
        <w:rPr>
          <w:rFonts w:eastAsia="Times New Roman" w:cstheme="minorHAnsi"/>
          <w:color w:val="000000"/>
          <w:sz w:val="24"/>
          <w:szCs w:val="24"/>
          <w:lang w:eastAsia="en-US"/>
        </w:rPr>
      </w:pPr>
      <w:bookmarkStart w:id="367" w:name="part_b69eb48c0a2442eda39c5ff13d8d592a"/>
      <w:bookmarkEnd w:id="367"/>
      <w:r w:rsidRPr="000C7008">
        <w:rPr>
          <w:rFonts w:eastAsia="Times New Roman" w:cstheme="minorHAnsi"/>
          <w:caps/>
          <w:color w:val="000000"/>
          <w:sz w:val="24"/>
          <w:szCs w:val="24"/>
          <w:lang w:eastAsia="en-US"/>
        </w:rPr>
        <w:t>23.1. </w:t>
      </w:r>
      <w:r w:rsidRPr="000C7008">
        <w:rPr>
          <w:rFonts w:eastAsia="Times New Roman" w:cstheme="minorHAnsi"/>
          <w:color w:val="000000"/>
          <w:sz w:val="24"/>
          <w:szCs w:val="24"/>
          <w:lang w:eastAsia="en-US"/>
        </w:rPr>
        <w:t>Tiekėjas turi teisę keisti Prekių modelį ar gamintoją, jei yra visos toliau nurodytos sąlygos:</w:t>
      </w:r>
    </w:p>
    <w:p w14:paraId="0316B3E1" w14:textId="77777777" w:rsidR="00085FFE" w:rsidRPr="000C7008" w:rsidRDefault="00085FFE" w:rsidP="00085FFE">
      <w:pPr>
        <w:spacing w:line="257" w:lineRule="atLeast"/>
        <w:rPr>
          <w:rFonts w:eastAsia="Times New Roman" w:cstheme="minorHAnsi"/>
          <w:color w:val="000000"/>
          <w:sz w:val="24"/>
          <w:szCs w:val="24"/>
          <w:lang w:eastAsia="en-US"/>
        </w:rPr>
      </w:pPr>
      <w:bookmarkStart w:id="368" w:name="part_0bf52926795d4d3aa61eb15f6a8db972"/>
      <w:bookmarkEnd w:id="368"/>
      <w:r w:rsidRPr="000C7008">
        <w:rPr>
          <w:rFonts w:eastAsia="Times New Roman" w:cstheme="minorHAnsi"/>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C7008">
        <w:rPr>
          <w:rFonts w:eastAsia="Times New Roman" w:cstheme="minorHAnsi"/>
          <w:color w:val="000000"/>
          <w:sz w:val="24"/>
          <w:szCs w:val="24"/>
          <w:vertAlign w:val="superscript"/>
          <w:lang w:eastAsia="en-US"/>
        </w:rPr>
        <w:t>1 </w:t>
      </w:r>
      <w:r w:rsidRPr="000C7008">
        <w:rPr>
          <w:rFonts w:eastAsia="Times New Roman" w:cstheme="minorHAnsi"/>
          <w:color w:val="000000"/>
          <w:sz w:val="24"/>
          <w:szCs w:val="24"/>
          <w:lang w:eastAsia="en-US"/>
        </w:rPr>
        <w:t>dalies nuostatų;</w:t>
      </w:r>
    </w:p>
    <w:p w14:paraId="18FF622F" w14:textId="77777777" w:rsidR="00085FFE" w:rsidRPr="000C7008" w:rsidRDefault="00085FFE" w:rsidP="00085FFE">
      <w:pPr>
        <w:spacing w:line="257" w:lineRule="atLeast"/>
        <w:rPr>
          <w:rFonts w:eastAsia="Times New Roman" w:cstheme="minorHAnsi"/>
          <w:color w:val="000000"/>
          <w:sz w:val="24"/>
          <w:szCs w:val="24"/>
          <w:lang w:eastAsia="en-US"/>
        </w:rPr>
      </w:pPr>
      <w:bookmarkStart w:id="369" w:name="part_9edd7af572c64b9eacf346adf572b301"/>
      <w:bookmarkEnd w:id="369"/>
      <w:r w:rsidRPr="000C7008">
        <w:rPr>
          <w:rFonts w:eastAsia="Times New Roman" w:cstheme="minorHAnsi"/>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665555" w14:textId="77777777" w:rsidR="00085FFE" w:rsidRPr="000C7008" w:rsidRDefault="00085FFE" w:rsidP="00085FFE">
      <w:pPr>
        <w:spacing w:line="257" w:lineRule="atLeast"/>
        <w:rPr>
          <w:rFonts w:eastAsia="Times New Roman" w:cstheme="minorHAnsi"/>
          <w:color w:val="000000"/>
          <w:sz w:val="24"/>
          <w:szCs w:val="24"/>
          <w:lang w:eastAsia="en-US"/>
        </w:rPr>
      </w:pPr>
      <w:bookmarkStart w:id="370" w:name="part_b533d3b36f2b43318a82bc9424b14342"/>
      <w:bookmarkEnd w:id="370"/>
      <w:r w:rsidRPr="000C7008">
        <w:rPr>
          <w:rFonts w:eastAsia="Times New Roman" w:cstheme="minorHAnsi"/>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C7008">
        <w:rPr>
          <w:rFonts w:eastAsia="Times New Roman" w:cstheme="minorHAnsi"/>
          <w:color w:val="000000"/>
          <w:sz w:val="24"/>
          <w:szCs w:val="24"/>
          <w:shd w:val="clear" w:color="auto" w:fill="FFFFFF"/>
          <w:lang w:eastAsia="en-US"/>
        </w:rPr>
        <w:t>ir lygiavertiškumo ar geresnės kokybės nei šiuo metu tiekiamos Prekės</w:t>
      </w:r>
      <w:r w:rsidRPr="000C7008">
        <w:rPr>
          <w:rFonts w:eastAsia="Times New Roman" w:cstheme="minorHAnsi"/>
          <w:color w:val="000000"/>
          <w:sz w:val="24"/>
          <w:szCs w:val="24"/>
          <w:lang w:eastAsia="en-US"/>
        </w:rPr>
        <w:t>;</w:t>
      </w:r>
    </w:p>
    <w:p w14:paraId="28E46776" w14:textId="77777777" w:rsidR="00085FFE" w:rsidRPr="000C7008" w:rsidRDefault="00085FFE" w:rsidP="00085FFE">
      <w:pPr>
        <w:spacing w:line="257" w:lineRule="atLeast"/>
        <w:rPr>
          <w:rFonts w:eastAsia="Times New Roman" w:cstheme="minorHAnsi"/>
          <w:color w:val="000000"/>
          <w:sz w:val="24"/>
          <w:szCs w:val="24"/>
          <w:lang w:eastAsia="en-US"/>
        </w:rPr>
      </w:pPr>
      <w:bookmarkStart w:id="371" w:name="part_d3def91269534a218adc044a60d3858d"/>
      <w:bookmarkEnd w:id="371"/>
      <w:r w:rsidRPr="000C7008">
        <w:rPr>
          <w:rFonts w:eastAsia="Times New Roman" w:cstheme="minorHAnsi"/>
          <w:color w:val="000000"/>
          <w:sz w:val="24"/>
          <w:szCs w:val="24"/>
          <w:lang w:eastAsia="en-US"/>
        </w:rPr>
        <w:t>23.1.4. Šalys sudarė rašytinį susitarimą prie Sutarties dėl Prekių keitimo.</w:t>
      </w:r>
    </w:p>
    <w:p w14:paraId="5D61DB94" w14:textId="77777777" w:rsidR="00085FFE" w:rsidRPr="000C7008" w:rsidRDefault="00085FFE" w:rsidP="00085FFE">
      <w:pPr>
        <w:spacing w:line="257" w:lineRule="atLeast"/>
        <w:rPr>
          <w:rFonts w:eastAsia="Times New Roman" w:cstheme="minorHAnsi"/>
          <w:color w:val="000000"/>
          <w:sz w:val="24"/>
          <w:szCs w:val="24"/>
          <w:lang w:eastAsia="en-US"/>
        </w:rPr>
      </w:pPr>
      <w:bookmarkStart w:id="372" w:name="part_9a2538b48eab4ba28d1a52a86ae11187"/>
      <w:bookmarkEnd w:id="372"/>
      <w:r w:rsidRPr="000C7008">
        <w:rPr>
          <w:rFonts w:eastAsia="Times New Roman" w:cstheme="minorHAnsi"/>
          <w:color w:val="000000"/>
          <w:sz w:val="24"/>
          <w:szCs w:val="24"/>
          <w:lang w:eastAsia="en-US"/>
        </w:rPr>
        <w:t>23.2. Šiame Bendrųjų sąlygų skyriuje nurodytu atveju Prekės turi būti pristatytos už ne didesnę nei pasiūlyme nurodytą kainą.</w:t>
      </w:r>
    </w:p>
    <w:p w14:paraId="0E31A212" w14:textId="77777777" w:rsidR="00085FFE" w:rsidRPr="000C7008" w:rsidRDefault="00085FFE" w:rsidP="00085FFE">
      <w:pPr>
        <w:spacing w:line="257" w:lineRule="atLeast"/>
        <w:jc w:val="center"/>
        <w:rPr>
          <w:rFonts w:eastAsia="Times New Roman" w:cstheme="minorHAnsi"/>
          <w:color w:val="000000"/>
          <w:sz w:val="24"/>
          <w:szCs w:val="24"/>
          <w:lang w:eastAsia="en-US"/>
        </w:rPr>
      </w:pPr>
    </w:p>
    <w:p w14:paraId="21235632" w14:textId="77777777" w:rsidR="00085FFE" w:rsidRPr="000C7008" w:rsidRDefault="00085FFE" w:rsidP="00085FFE">
      <w:pPr>
        <w:spacing w:line="257" w:lineRule="atLeast"/>
        <w:ind w:left="360" w:hanging="360"/>
        <w:jc w:val="center"/>
        <w:rPr>
          <w:rFonts w:eastAsia="Times New Roman" w:cstheme="minorHAnsi"/>
          <w:color w:val="000000"/>
          <w:sz w:val="24"/>
          <w:szCs w:val="24"/>
          <w:lang w:eastAsia="en-US"/>
        </w:rPr>
      </w:pPr>
      <w:bookmarkStart w:id="373" w:name="part_c250ac8ea732435d99f67711adc094f0"/>
      <w:bookmarkEnd w:id="373"/>
      <w:r w:rsidRPr="000C7008">
        <w:rPr>
          <w:rFonts w:eastAsia="Times New Roman" w:cstheme="minorHAnsi"/>
          <w:b/>
          <w:bCs/>
          <w:caps/>
          <w:color w:val="000000"/>
          <w:sz w:val="24"/>
          <w:szCs w:val="24"/>
          <w:lang w:eastAsia="en-US"/>
        </w:rPr>
        <w:t>24. BENDRAVIMO TVARKA IR KALBA</w:t>
      </w:r>
    </w:p>
    <w:p w14:paraId="63AE84D8" w14:textId="77777777" w:rsidR="00085FFE" w:rsidRPr="000C7008" w:rsidRDefault="00085FFE" w:rsidP="00085FFE">
      <w:pPr>
        <w:spacing w:line="257" w:lineRule="atLeast"/>
        <w:ind w:left="360"/>
        <w:rPr>
          <w:rFonts w:eastAsia="Times New Roman" w:cstheme="minorHAnsi"/>
          <w:color w:val="000000"/>
          <w:sz w:val="24"/>
          <w:szCs w:val="24"/>
          <w:lang w:eastAsia="en-US"/>
        </w:rPr>
      </w:pPr>
      <w:r w:rsidRPr="000C7008">
        <w:rPr>
          <w:rFonts w:eastAsia="Times New Roman" w:cstheme="minorHAnsi"/>
          <w:b/>
          <w:bCs/>
          <w:caps/>
          <w:color w:val="000000"/>
          <w:sz w:val="24"/>
          <w:szCs w:val="24"/>
          <w:lang w:eastAsia="en-US"/>
        </w:rPr>
        <w:t> </w:t>
      </w:r>
    </w:p>
    <w:p w14:paraId="392B33A7" w14:textId="77777777" w:rsidR="00085FFE" w:rsidRPr="000C7008" w:rsidRDefault="00085FFE" w:rsidP="00085FFE">
      <w:pPr>
        <w:spacing w:line="257" w:lineRule="atLeast"/>
        <w:rPr>
          <w:rFonts w:eastAsia="Times New Roman" w:cstheme="minorHAnsi"/>
          <w:color w:val="000000"/>
          <w:sz w:val="24"/>
          <w:szCs w:val="24"/>
          <w:lang w:eastAsia="en-US"/>
        </w:rPr>
      </w:pPr>
      <w:bookmarkStart w:id="374" w:name="part_d767e0f6f1e54e86856c19f54351c60a"/>
      <w:bookmarkEnd w:id="374"/>
      <w:r w:rsidRPr="000C7008">
        <w:rPr>
          <w:rFonts w:eastAsia="Times New Roman" w:cstheme="minorHAnsi"/>
          <w:color w:val="000000"/>
          <w:sz w:val="24"/>
          <w:szCs w:val="24"/>
          <w:lang w:eastAsia="en-US"/>
        </w:rPr>
        <w:t>24.1.  Sutartis sudaroma lietuvių kalba. Jeigu Sutartis ar kuris nors ją sudarantis dokumentas sudaromas kita kalba arba išverčiamas į kitą kalbą, visais atvejais </w:t>
      </w:r>
      <w:r w:rsidRPr="000C7008">
        <w:rPr>
          <w:rFonts w:eastAsia="Times New Roman" w:cstheme="minorHAnsi"/>
          <w:color w:val="000000"/>
          <w:sz w:val="24"/>
          <w:szCs w:val="24"/>
          <w:shd w:val="clear" w:color="auto" w:fill="FFFFFF"/>
          <w:lang w:eastAsia="en-US"/>
        </w:rPr>
        <w:t>autentišku laikomas tik lietuvių kalba parengtas Sutarties tekstas (jei yra neatitikimų, pirmenybė teikiama lietuvių kalba parengtam tekstui).</w:t>
      </w:r>
    </w:p>
    <w:p w14:paraId="496957B2" w14:textId="77777777" w:rsidR="00085FFE" w:rsidRPr="000C7008" w:rsidRDefault="00085FFE" w:rsidP="00085FFE">
      <w:pPr>
        <w:spacing w:line="257" w:lineRule="atLeast"/>
        <w:rPr>
          <w:rFonts w:eastAsia="Times New Roman" w:cstheme="minorHAnsi"/>
          <w:color w:val="000000"/>
          <w:sz w:val="24"/>
          <w:szCs w:val="24"/>
          <w:lang w:eastAsia="en-US"/>
        </w:rPr>
      </w:pPr>
      <w:bookmarkStart w:id="375" w:name="part_a17b32d11af84db791ec82dde93cfe02"/>
      <w:bookmarkEnd w:id="375"/>
      <w:r w:rsidRPr="000C7008">
        <w:rPr>
          <w:rFonts w:eastAsia="Times New Roman" w:cstheme="minorHAnsi"/>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56332F" w14:textId="77777777" w:rsidR="00085FFE" w:rsidRPr="000C7008" w:rsidRDefault="00085FFE" w:rsidP="00085FFE">
      <w:pPr>
        <w:spacing w:line="257" w:lineRule="atLeast"/>
        <w:rPr>
          <w:rFonts w:eastAsia="Times New Roman" w:cstheme="minorHAnsi"/>
          <w:color w:val="000000"/>
          <w:sz w:val="24"/>
          <w:szCs w:val="24"/>
          <w:lang w:eastAsia="en-US"/>
        </w:rPr>
      </w:pPr>
      <w:bookmarkStart w:id="376" w:name="part_4f6fa3f6751140f6bceb9d9f940b7b23"/>
      <w:bookmarkEnd w:id="376"/>
      <w:r w:rsidRPr="000C7008">
        <w:rPr>
          <w:rFonts w:eastAsia="Times New Roman" w:cstheme="minorHAnsi"/>
          <w:color w:val="000000"/>
          <w:sz w:val="24"/>
          <w:szCs w:val="24"/>
          <w:lang w:eastAsia="en-US"/>
        </w:rPr>
        <w:t>24.3. Jeigu pranešimas yra įteikiamas asmeniškai arba siunčiamas paštu ar per kurjerį, jis turi būti įteikiamas pasirašytinai ir laikomas gautu gavimo patvirtinime nurodytą dieną.</w:t>
      </w:r>
    </w:p>
    <w:p w14:paraId="2AF68504" w14:textId="77777777" w:rsidR="00085FFE" w:rsidRPr="000C7008" w:rsidRDefault="00085FFE" w:rsidP="00085FFE">
      <w:pPr>
        <w:spacing w:line="257" w:lineRule="atLeast"/>
        <w:rPr>
          <w:rFonts w:eastAsia="Times New Roman" w:cstheme="minorHAnsi"/>
          <w:color w:val="000000"/>
          <w:sz w:val="24"/>
          <w:szCs w:val="24"/>
          <w:lang w:eastAsia="en-US"/>
        </w:rPr>
      </w:pPr>
      <w:bookmarkStart w:id="377" w:name="part_ba27b372997f4b95a3e9db8445d2163d"/>
      <w:bookmarkEnd w:id="377"/>
      <w:r w:rsidRPr="000C7008">
        <w:rPr>
          <w:rFonts w:eastAsia="Times New Roman" w:cstheme="minorHAnsi"/>
          <w:color w:val="000000"/>
          <w:sz w:val="24"/>
          <w:szCs w:val="24"/>
          <w:lang w:eastAsia="en-US"/>
        </w:rPr>
        <w:t>24.4. Jeigu pranešimas siunčiamas el. paštu, laikoma, kad Šalis jį gavo kitą darbo dieną.</w:t>
      </w:r>
    </w:p>
    <w:p w14:paraId="4E59B65B" w14:textId="77777777" w:rsidR="00085FFE" w:rsidRDefault="00085FFE" w:rsidP="00085FFE">
      <w:pPr>
        <w:spacing w:line="257" w:lineRule="atLeast"/>
        <w:rPr>
          <w:rFonts w:eastAsia="Times New Roman" w:cstheme="minorHAnsi"/>
          <w:color w:val="000000"/>
          <w:sz w:val="24"/>
          <w:szCs w:val="24"/>
          <w:lang w:eastAsia="en-US"/>
        </w:rPr>
      </w:pPr>
      <w:bookmarkStart w:id="378" w:name="part_7905db5a9c784fbb91eb4a303116b2a5"/>
      <w:bookmarkEnd w:id="378"/>
      <w:r w:rsidRPr="000C7008">
        <w:rPr>
          <w:rFonts w:eastAsia="Times New Roman" w:cstheme="minorHAnsi"/>
          <w:color w:val="000000"/>
          <w:sz w:val="24"/>
          <w:szCs w:val="24"/>
          <w:lang w:eastAsia="en-US"/>
        </w:rPr>
        <w:t>24.5. Jeigu pranešimas siunčiamas keliais skirtingais būdais, laikoma, kad gavėjas jį gavo tada, kai jis gavo pirmesnįjį pranešimą.</w:t>
      </w:r>
    </w:p>
    <w:p w14:paraId="3E112EC1" w14:textId="77777777" w:rsidR="00AC2BCC" w:rsidRPr="000C7008" w:rsidRDefault="00AC2BCC" w:rsidP="00085FFE">
      <w:pPr>
        <w:spacing w:line="257" w:lineRule="atLeast"/>
        <w:rPr>
          <w:rFonts w:eastAsia="Times New Roman" w:cstheme="minorHAnsi"/>
          <w:color w:val="000000"/>
          <w:sz w:val="24"/>
          <w:szCs w:val="24"/>
          <w:lang w:eastAsia="en-US"/>
        </w:rPr>
      </w:pPr>
    </w:p>
    <w:p w14:paraId="62B59AF9" w14:textId="77777777" w:rsidR="00085FFE" w:rsidRPr="000C7008" w:rsidRDefault="00085FFE" w:rsidP="00085FFE">
      <w:pPr>
        <w:spacing w:line="257" w:lineRule="atLeast"/>
        <w:rPr>
          <w:rFonts w:eastAsia="Times New Roman" w:cstheme="minorHAnsi"/>
          <w:color w:val="000000"/>
          <w:sz w:val="24"/>
          <w:szCs w:val="24"/>
          <w:lang w:eastAsia="en-US"/>
        </w:rPr>
      </w:pPr>
    </w:p>
    <w:p w14:paraId="6C071B18" w14:textId="77777777" w:rsidR="00085FFE" w:rsidRPr="000C7008" w:rsidRDefault="00085FFE" w:rsidP="00085FFE">
      <w:pPr>
        <w:spacing w:line="257" w:lineRule="atLeast"/>
        <w:ind w:left="360" w:hanging="360"/>
        <w:jc w:val="center"/>
        <w:rPr>
          <w:rFonts w:eastAsia="Times New Roman" w:cstheme="minorHAnsi"/>
          <w:color w:val="000000"/>
          <w:sz w:val="24"/>
          <w:szCs w:val="24"/>
          <w:lang w:eastAsia="en-US"/>
        </w:rPr>
      </w:pPr>
      <w:bookmarkStart w:id="379" w:name="part_f56c558d69ec4b13964d275b9f880324"/>
      <w:bookmarkEnd w:id="379"/>
      <w:r w:rsidRPr="000C7008">
        <w:rPr>
          <w:rFonts w:eastAsia="Times New Roman" w:cstheme="minorHAnsi"/>
          <w:b/>
          <w:bCs/>
          <w:caps/>
          <w:color w:val="000000"/>
          <w:sz w:val="24"/>
          <w:szCs w:val="24"/>
          <w:lang w:eastAsia="en-US"/>
        </w:rPr>
        <w:lastRenderedPageBreak/>
        <w:t>25. PRETENZIJOS IR GINČŲ SPRENDIMAS</w:t>
      </w:r>
    </w:p>
    <w:p w14:paraId="67A76359" w14:textId="77777777" w:rsidR="00085FFE" w:rsidRPr="000C7008" w:rsidRDefault="00085FFE" w:rsidP="00085FFE">
      <w:pPr>
        <w:spacing w:line="257" w:lineRule="atLeast"/>
        <w:ind w:left="360"/>
        <w:jc w:val="center"/>
        <w:rPr>
          <w:rFonts w:eastAsia="Times New Roman" w:cstheme="minorHAnsi"/>
          <w:color w:val="000000"/>
          <w:sz w:val="24"/>
          <w:szCs w:val="24"/>
          <w:lang w:eastAsia="en-US"/>
        </w:rPr>
      </w:pPr>
    </w:p>
    <w:p w14:paraId="1B9B4273" w14:textId="77777777" w:rsidR="00085FFE" w:rsidRPr="000C7008" w:rsidRDefault="00085FFE" w:rsidP="00085FFE">
      <w:pPr>
        <w:spacing w:line="257" w:lineRule="atLeast"/>
        <w:rPr>
          <w:rFonts w:eastAsia="Times New Roman" w:cstheme="minorHAnsi"/>
          <w:color w:val="000000"/>
          <w:sz w:val="24"/>
          <w:szCs w:val="24"/>
          <w:lang w:eastAsia="en-US"/>
        </w:rPr>
      </w:pPr>
      <w:bookmarkStart w:id="380" w:name="part_92d02ccb38844c6e818c7f09f1f5a735"/>
      <w:bookmarkEnd w:id="380"/>
      <w:r w:rsidRPr="000C7008">
        <w:rPr>
          <w:rFonts w:eastAsia="Times New Roman" w:cstheme="minorHAnsi"/>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E50E595" w14:textId="77777777" w:rsidR="00085FFE" w:rsidRPr="000C7008" w:rsidRDefault="00085FFE" w:rsidP="00085FFE">
      <w:pPr>
        <w:spacing w:line="257" w:lineRule="atLeast"/>
        <w:rPr>
          <w:rFonts w:eastAsia="Times New Roman" w:cstheme="minorHAnsi"/>
          <w:color w:val="000000"/>
          <w:sz w:val="24"/>
          <w:szCs w:val="24"/>
          <w:lang w:eastAsia="en-US"/>
        </w:rPr>
      </w:pPr>
      <w:bookmarkStart w:id="381" w:name="part_cb0c8b77b8c646fa891d39f0bb23609b"/>
      <w:bookmarkEnd w:id="381"/>
      <w:r w:rsidRPr="000C7008">
        <w:rPr>
          <w:rFonts w:eastAsia="Times New Roman" w:cstheme="minorHAnsi"/>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845A9F" w14:textId="77777777" w:rsidR="00085FFE" w:rsidRPr="000C7008" w:rsidRDefault="00085FFE" w:rsidP="00085FFE">
      <w:pPr>
        <w:spacing w:line="257" w:lineRule="atLeast"/>
        <w:rPr>
          <w:rFonts w:eastAsia="Times New Roman" w:cstheme="minorHAnsi"/>
          <w:color w:val="000000"/>
          <w:sz w:val="24"/>
          <w:szCs w:val="24"/>
          <w:lang w:eastAsia="en-US"/>
        </w:rPr>
      </w:pPr>
      <w:bookmarkStart w:id="382" w:name="part_c48dcfe486ec453590d408769137d2c7"/>
      <w:bookmarkEnd w:id="382"/>
      <w:r w:rsidRPr="000C7008">
        <w:rPr>
          <w:rFonts w:eastAsia="Times New Roman" w:cstheme="minorHAnsi"/>
          <w:color w:val="000000"/>
          <w:sz w:val="24"/>
          <w:szCs w:val="24"/>
          <w:lang w:eastAsia="en-US"/>
        </w:rPr>
        <w:t>25.3. Kilę ginčai nesudaro pagrindo Šalims atsisakyti vykdyti savo prievoles pagal Sutartį.</w:t>
      </w:r>
    </w:p>
    <w:p w14:paraId="19498AA5" w14:textId="55DE0911" w:rsidR="00534A3D" w:rsidRPr="00AC2BCC" w:rsidRDefault="00085FFE" w:rsidP="00AC2BCC">
      <w:pPr>
        <w:widowControl w:val="0"/>
        <w:tabs>
          <w:tab w:val="left" w:pos="709"/>
        </w:tabs>
        <w:spacing w:line="240" w:lineRule="auto"/>
        <w:rPr>
          <w:rFonts w:eastAsia="Calibri" w:cstheme="minorHAnsi"/>
          <w:sz w:val="24"/>
          <w:szCs w:val="24"/>
        </w:rPr>
        <w:sectPr w:rsidR="00534A3D" w:rsidRPr="00AC2BCC" w:rsidSect="00311695">
          <w:pgSz w:w="11906" w:h="16838" w:code="9"/>
          <w:pgMar w:top="567" w:right="567" w:bottom="1134" w:left="1168" w:header="567" w:footer="567" w:gutter="0"/>
          <w:cols w:space="720"/>
          <w:docGrid w:linePitch="299"/>
        </w:sectPr>
      </w:pPr>
      <w:r w:rsidRPr="000C7008">
        <w:rPr>
          <w:rFonts w:cstheme="minorHAnsi"/>
          <w:sz w:val="24"/>
          <w:szCs w:val="24"/>
          <w:lang w:eastAsia="ar-SA"/>
        </w:rPr>
        <w:tab/>
      </w:r>
    </w:p>
    <w:p w14:paraId="30BDE53E" w14:textId="77777777" w:rsidR="008165F9" w:rsidRPr="00F06ED6" w:rsidRDefault="008165F9" w:rsidP="005D4197">
      <w:pPr>
        <w:ind w:firstLine="0"/>
        <w:rPr>
          <w:rFonts w:eastAsia="Calibri" w:cstheme="minorHAnsi"/>
          <w:sz w:val="24"/>
          <w:szCs w:val="24"/>
        </w:rPr>
      </w:pPr>
      <w:bookmarkStart w:id="383" w:name="_Ref39673589"/>
      <w:bookmarkStart w:id="384" w:name="_Toc183764811"/>
      <w:bookmarkStart w:id="385" w:name="_Toc188252864"/>
      <w:bookmarkEnd w:id="5"/>
    </w:p>
    <w:p w14:paraId="728177E2" w14:textId="77777777" w:rsidR="001F3EBC" w:rsidRPr="00F06ED6" w:rsidRDefault="001F3EBC" w:rsidP="004B2797">
      <w:pPr>
        <w:ind w:firstLine="0"/>
        <w:rPr>
          <w:rFonts w:eastAsia="Calibri" w:cstheme="minorHAnsi"/>
          <w:sz w:val="24"/>
          <w:szCs w:val="24"/>
        </w:rPr>
      </w:pPr>
    </w:p>
    <w:p w14:paraId="1324BE6D" w14:textId="5390E080" w:rsidR="00FD6F2D" w:rsidRPr="00F06ED6" w:rsidRDefault="004A0E0D" w:rsidP="008C2413">
      <w:pPr>
        <w:ind w:firstLine="0"/>
        <w:jc w:val="right"/>
        <w:rPr>
          <w:rFonts w:cstheme="minorHAnsi"/>
          <w:sz w:val="24"/>
          <w:szCs w:val="24"/>
        </w:rPr>
      </w:pPr>
      <w:r w:rsidRPr="00F06ED6">
        <w:rPr>
          <w:rFonts w:eastAsia="Calibri" w:cstheme="minorHAnsi"/>
          <w:sz w:val="24"/>
          <w:szCs w:val="24"/>
        </w:rPr>
        <w:t xml:space="preserve">Pirkimo sąlygų </w:t>
      </w:r>
      <w:r w:rsidR="005D4197">
        <w:rPr>
          <w:rFonts w:eastAsia="Calibri" w:cstheme="minorHAnsi"/>
          <w:sz w:val="24"/>
          <w:szCs w:val="24"/>
        </w:rPr>
        <w:t>5</w:t>
      </w:r>
      <w:r w:rsidRPr="00F06ED6">
        <w:rPr>
          <w:rFonts w:eastAsia="Calibri" w:cstheme="minorHAnsi"/>
          <w:sz w:val="24"/>
          <w:szCs w:val="24"/>
        </w:rPr>
        <w:t xml:space="preserve"> priedas „</w:t>
      </w:r>
      <w:bookmarkStart w:id="386" w:name="_Hlk128411749"/>
      <w:r w:rsidRPr="00F06ED6">
        <w:rPr>
          <w:rFonts w:cstheme="minorHAnsi"/>
          <w:sz w:val="24"/>
          <w:szCs w:val="24"/>
        </w:rPr>
        <w:t>Pažyma apie pasitelkiamus</w:t>
      </w:r>
    </w:p>
    <w:p w14:paraId="41DF047C" w14:textId="0E3144B0" w:rsidR="004A0E0D" w:rsidRPr="00F06ED6" w:rsidRDefault="004A0E0D" w:rsidP="00FD6F2D">
      <w:pPr>
        <w:jc w:val="right"/>
        <w:rPr>
          <w:rFonts w:eastAsia="Calibri" w:cstheme="minorHAnsi"/>
          <w:sz w:val="24"/>
          <w:szCs w:val="24"/>
        </w:rPr>
      </w:pPr>
      <w:r w:rsidRPr="00F06ED6">
        <w:rPr>
          <w:rFonts w:cstheme="minorHAnsi"/>
          <w:sz w:val="24"/>
          <w:szCs w:val="24"/>
        </w:rPr>
        <w:t xml:space="preserve"> subrangovus/subtiekėjus/</w:t>
      </w:r>
      <w:proofErr w:type="spellStart"/>
      <w:r w:rsidRPr="00F06ED6">
        <w:rPr>
          <w:rFonts w:cstheme="minorHAnsi"/>
          <w:sz w:val="24"/>
          <w:szCs w:val="24"/>
        </w:rPr>
        <w:t>kvazisubtiekėjus</w:t>
      </w:r>
      <w:bookmarkEnd w:id="386"/>
      <w:proofErr w:type="spellEnd"/>
      <w:r w:rsidRPr="00F06ED6">
        <w:rPr>
          <w:rFonts w:eastAsia="Calibri" w:cstheme="minorHAnsi"/>
          <w:sz w:val="24"/>
          <w:szCs w:val="24"/>
        </w:rPr>
        <w:t>“</w:t>
      </w:r>
      <w:bookmarkEnd w:id="383"/>
      <w:bookmarkEnd w:id="384"/>
      <w:bookmarkEnd w:id="385"/>
    </w:p>
    <w:p w14:paraId="23BBE13E" w14:textId="77777777" w:rsidR="004A0E0D" w:rsidRPr="00F06ED6" w:rsidRDefault="004A0E0D" w:rsidP="004A0E0D">
      <w:pPr>
        <w:widowControl w:val="0"/>
        <w:spacing w:line="240" w:lineRule="auto"/>
        <w:jc w:val="center"/>
        <w:rPr>
          <w:rFonts w:cstheme="minorHAnsi"/>
          <w:b/>
          <w:sz w:val="24"/>
          <w:szCs w:val="24"/>
        </w:rPr>
      </w:pPr>
    </w:p>
    <w:p w14:paraId="79BCC9FB" w14:textId="77777777" w:rsidR="004A0E0D" w:rsidRPr="00F06ED6" w:rsidRDefault="004A0E0D" w:rsidP="004A0E0D">
      <w:pPr>
        <w:widowControl w:val="0"/>
        <w:jc w:val="center"/>
        <w:rPr>
          <w:rFonts w:cstheme="minorHAnsi"/>
          <w:b/>
          <w:bCs/>
          <w:sz w:val="24"/>
          <w:szCs w:val="24"/>
        </w:rPr>
      </w:pPr>
      <w:r w:rsidRPr="00F06ED6">
        <w:rPr>
          <w:rFonts w:cstheme="minorHAnsi"/>
          <w:b/>
          <w:bCs/>
          <w:sz w:val="24"/>
          <w:szCs w:val="24"/>
        </w:rPr>
        <w:t xml:space="preserve">PAŽYMA </w:t>
      </w:r>
    </w:p>
    <w:p w14:paraId="5A9DA6CE" w14:textId="77777777" w:rsidR="004A0E0D" w:rsidRPr="00F06ED6" w:rsidRDefault="004A0E0D" w:rsidP="004A0E0D">
      <w:pPr>
        <w:widowControl w:val="0"/>
        <w:jc w:val="center"/>
        <w:rPr>
          <w:rFonts w:cstheme="minorHAnsi"/>
          <w:b/>
          <w:bCs/>
          <w:sz w:val="24"/>
          <w:szCs w:val="24"/>
        </w:rPr>
      </w:pPr>
      <w:r w:rsidRPr="00F06ED6">
        <w:rPr>
          <w:rFonts w:cstheme="minorHAnsi"/>
          <w:b/>
          <w:bCs/>
          <w:sz w:val="24"/>
          <w:szCs w:val="24"/>
        </w:rPr>
        <w:t>APIE PASITELKIAMUS SUBRANGOVUS/KVAZISUBTIEKĖJUS</w:t>
      </w:r>
    </w:p>
    <w:p w14:paraId="6D151A27" w14:textId="77777777" w:rsidR="004A0E0D" w:rsidRPr="00F06ED6" w:rsidRDefault="004A0E0D" w:rsidP="004A0E0D">
      <w:pPr>
        <w:widowControl w:val="0"/>
        <w:jc w:val="center"/>
        <w:rPr>
          <w:rFonts w:cstheme="minorHAnsi"/>
          <w:sz w:val="24"/>
          <w:szCs w:val="24"/>
        </w:rPr>
      </w:pPr>
    </w:p>
    <w:p w14:paraId="5D994AE5" w14:textId="77777777" w:rsidR="004A0E0D" w:rsidRPr="00F06ED6"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F06ED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F06ED6" w14:paraId="3F8DD2F8" w14:textId="77777777" w:rsidTr="00DB2453">
        <w:trPr>
          <w:jc w:val="center"/>
        </w:trPr>
        <w:tc>
          <w:tcPr>
            <w:tcW w:w="672" w:type="dxa"/>
            <w:shd w:val="clear" w:color="auto" w:fill="auto"/>
            <w:vAlign w:val="center"/>
          </w:tcPr>
          <w:p w14:paraId="5CDB0F6D" w14:textId="77777777" w:rsidR="004A0E0D" w:rsidRPr="00F06ED6" w:rsidRDefault="004A0E0D" w:rsidP="00DB2453">
            <w:pPr>
              <w:widowControl w:val="0"/>
              <w:jc w:val="center"/>
              <w:rPr>
                <w:rFonts w:cstheme="minorHAnsi"/>
                <w:sz w:val="24"/>
                <w:szCs w:val="24"/>
              </w:rPr>
            </w:pPr>
            <w:r w:rsidRPr="00F06ED6">
              <w:rPr>
                <w:rFonts w:cstheme="minorHAnsi"/>
                <w:sz w:val="24"/>
                <w:szCs w:val="24"/>
              </w:rPr>
              <w:t>Eil. Nr.</w:t>
            </w:r>
          </w:p>
        </w:tc>
        <w:tc>
          <w:tcPr>
            <w:tcW w:w="4425" w:type="dxa"/>
            <w:shd w:val="clear" w:color="auto" w:fill="auto"/>
            <w:vAlign w:val="center"/>
          </w:tcPr>
          <w:p w14:paraId="5AEBB970" w14:textId="77777777" w:rsidR="004A0E0D" w:rsidRPr="00F06ED6" w:rsidRDefault="004A0E0D" w:rsidP="00DB2453">
            <w:pPr>
              <w:widowControl w:val="0"/>
              <w:jc w:val="center"/>
              <w:rPr>
                <w:rFonts w:cstheme="minorHAnsi"/>
                <w:sz w:val="24"/>
                <w:szCs w:val="24"/>
              </w:rPr>
            </w:pPr>
            <w:r w:rsidRPr="00F06ED6">
              <w:rPr>
                <w:rFonts w:cstheme="minorHAnsi"/>
                <w:sz w:val="24"/>
                <w:szCs w:val="24"/>
              </w:rPr>
              <w:t>Darbų/Paslaugų paskirstymas</w:t>
            </w:r>
          </w:p>
        </w:tc>
        <w:tc>
          <w:tcPr>
            <w:tcW w:w="2033" w:type="dxa"/>
            <w:shd w:val="clear" w:color="auto" w:fill="auto"/>
            <w:vAlign w:val="center"/>
          </w:tcPr>
          <w:p w14:paraId="2035ECA9" w14:textId="77777777" w:rsidR="004A0E0D" w:rsidRPr="00F06ED6" w:rsidRDefault="004A0E0D" w:rsidP="00DB2453">
            <w:pPr>
              <w:widowControl w:val="0"/>
              <w:spacing w:line="240" w:lineRule="auto"/>
              <w:jc w:val="center"/>
              <w:rPr>
                <w:rFonts w:cstheme="minorHAnsi"/>
                <w:sz w:val="24"/>
                <w:szCs w:val="24"/>
              </w:rPr>
            </w:pPr>
            <w:r w:rsidRPr="00F06ED6">
              <w:rPr>
                <w:rFonts w:cstheme="minorHAnsi"/>
                <w:sz w:val="24"/>
                <w:szCs w:val="24"/>
              </w:rPr>
              <w:t>Darbų/Paslaugų</w:t>
            </w:r>
          </w:p>
          <w:p w14:paraId="4FC4C33F" w14:textId="77777777" w:rsidR="004A0E0D" w:rsidRPr="00F06ED6" w:rsidRDefault="004A0E0D" w:rsidP="00DB2453">
            <w:pPr>
              <w:widowControl w:val="0"/>
              <w:jc w:val="center"/>
              <w:rPr>
                <w:rFonts w:cstheme="minorHAnsi"/>
                <w:sz w:val="24"/>
                <w:szCs w:val="24"/>
              </w:rPr>
            </w:pPr>
            <w:r w:rsidRPr="00F06ED6">
              <w:rPr>
                <w:rFonts w:cstheme="minorHAnsi"/>
                <w:sz w:val="24"/>
                <w:szCs w:val="24"/>
              </w:rPr>
              <w:t>aprašymas</w:t>
            </w:r>
          </w:p>
        </w:tc>
        <w:tc>
          <w:tcPr>
            <w:tcW w:w="2081" w:type="dxa"/>
            <w:vAlign w:val="center"/>
          </w:tcPr>
          <w:p w14:paraId="4A831609" w14:textId="77777777" w:rsidR="004A0E0D" w:rsidRPr="00F06ED6" w:rsidRDefault="004A0E0D" w:rsidP="00DB2453">
            <w:pPr>
              <w:widowControl w:val="0"/>
              <w:spacing w:line="240" w:lineRule="auto"/>
              <w:jc w:val="center"/>
              <w:rPr>
                <w:rFonts w:cstheme="minorHAnsi"/>
                <w:sz w:val="24"/>
                <w:szCs w:val="24"/>
              </w:rPr>
            </w:pPr>
            <w:r w:rsidRPr="00F06ED6">
              <w:rPr>
                <w:rFonts w:cstheme="minorHAnsi"/>
                <w:sz w:val="24"/>
                <w:szCs w:val="24"/>
              </w:rPr>
              <w:t xml:space="preserve">Procentinė atliekamų </w:t>
            </w:r>
          </w:p>
          <w:p w14:paraId="21F1426B" w14:textId="77777777" w:rsidR="004A0E0D" w:rsidRPr="00F06ED6" w:rsidRDefault="004A0E0D" w:rsidP="00DB2453">
            <w:pPr>
              <w:widowControl w:val="0"/>
              <w:jc w:val="center"/>
              <w:rPr>
                <w:rFonts w:cstheme="minorHAnsi"/>
                <w:sz w:val="24"/>
                <w:szCs w:val="24"/>
              </w:rPr>
            </w:pPr>
            <w:r w:rsidRPr="00F06ED6">
              <w:rPr>
                <w:rFonts w:cstheme="minorHAnsi"/>
                <w:sz w:val="24"/>
                <w:szCs w:val="24"/>
              </w:rPr>
              <w:t>darbų/paslaugų vertė nuo pasiūlymo kainos, %</w:t>
            </w:r>
          </w:p>
        </w:tc>
      </w:tr>
      <w:tr w:rsidR="004A0E0D" w:rsidRPr="00F06ED6" w14:paraId="578CF7A9" w14:textId="77777777" w:rsidTr="00DB2453">
        <w:trPr>
          <w:jc w:val="center"/>
        </w:trPr>
        <w:tc>
          <w:tcPr>
            <w:tcW w:w="672" w:type="dxa"/>
            <w:shd w:val="clear" w:color="auto" w:fill="auto"/>
          </w:tcPr>
          <w:p w14:paraId="3EE3549A" w14:textId="77777777" w:rsidR="004A0E0D" w:rsidRPr="00F06ED6" w:rsidRDefault="004A0E0D" w:rsidP="00DB2453">
            <w:pPr>
              <w:widowControl w:val="0"/>
              <w:rPr>
                <w:rFonts w:cstheme="minorHAnsi"/>
                <w:sz w:val="24"/>
                <w:szCs w:val="24"/>
              </w:rPr>
            </w:pPr>
            <w:r w:rsidRPr="00F06ED6">
              <w:rPr>
                <w:rFonts w:cstheme="minorHAnsi"/>
                <w:sz w:val="24"/>
                <w:szCs w:val="24"/>
              </w:rPr>
              <w:t>1.</w:t>
            </w:r>
          </w:p>
        </w:tc>
        <w:tc>
          <w:tcPr>
            <w:tcW w:w="4425" w:type="dxa"/>
            <w:shd w:val="clear" w:color="auto" w:fill="auto"/>
            <w:vAlign w:val="center"/>
          </w:tcPr>
          <w:p w14:paraId="32316FFD" w14:textId="77777777" w:rsidR="004A0E0D" w:rsidRPr="00F06ED6" w:rsidRDefault="004A0E0D" w:rsidP="00DB2453">
            <w:pPr>
              <w:widowControl w:val="0"/>
              <w:rPr>
                <w:rFonts w:cstheme="minorHAnsi"/>
                <w:sz w:val="24"/>
                <w:szCs w:val="24"/>
              </w:rPr>
            </w:pPr>
            <w:r w:rsidRPr="00F06ED6">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F06ED6" w:rsidRDefault="004A0E0D" w:rsidP="00DB2453">
            <w:pPr>
              <w:rPr>
                <w:rFonts w:cstheme="minorHAnsi"/>
                <w:sz w:val="24"/>
                <w:szCs w:val="24"/>
              </w:rPr>
            </w:pPr>
          </w:p>
        </w:tc>
        <w:tc>
          <w:tcPr>
            <w:tcW w:w="2081" w:type="dxa"/>
            <w:vAlign w:val="center"/>
          </w:tcPr>
          <w:p w14:paraId="3B055B51" w14:textId="77777777" w:rsidR="004A0E0D" w:rsidRPr="00F06ED6" w:rsidRDefault="004A0E0D" w:rsidP="00DB2453">
            <w:pPr>
              <w:widowControl w:val="0"/>
              <w:rPr>
                <w:rFonts w:cstheme="minorHAnsi"/>
                <w:sz w:val="24"/>
                <w:szCs w:val="24"/>
              </w:rPr>
            </w:pPr>
          </w:p>
        </w:tc>
      </w:tr>
      <w:tr w:rsidR="004A0E0D" w:rsidRPr="00F06ED6" w14:paraId="545060B0" w14:textId="77777777" w:rsidTr="00DB2453">
        <w:trPr>
          <w:jc w:val="center"/>
        </w:trPr>
        <w:tc>
          <w:tcPr>
            <w:tcW w:w="672" w:type="dxa"/>
            <w:shd w:val="clear" w:color="auto" w:fill="auto"/>
          </w:tcPr>
          <w:p w14:paraId="5605E1F0" w14:textId="77777777" w:rsidR="004A0E0D" w:rsidRPr="00F06ED6" w:rsidRDefault="004A0E0D" w:rsidP="00DB2453">
            <w:pPr>
              <w:widowControl w:val="0"/>
              <w:rPr>
                <w:rFonts w:cstheme="minorHAnsi"/>
                <w:sz w:val="24"/>
                <w:szCs w:val="24"/>
              </w:rPr>
            </w:pPr>
            <w:r w:rsidRPr="00F06ED6">
              <w:rPr>
                <w:rFonts w:cstheme="minorHAnsi"/>
                <w:sz w:val="24"/>
                <w:szCs w:val="24"/>
              </w:rPr>
              <w:t xml:space="preserve">2. </w:t>
            </w:r>
          </w:p>
        </w:tc>
        <w:tc>
          <w:tcPr>
            <w:tcW w:w="4425" w:type="dxa"/>
            <w:shd w:val="clear" w:color="auto" w:fill="auto"/>
          </w:tcPr>
          <w:p w14:paraId="3AB9A255" w14:textId="77777777" w:rsidR="004A0E0D" w:rsidRPr="00F06ED6" w:rsidRDefault="004A0E0D" w:rsidP="00DB2453">
            <w:pPr>
              <w:widowControl w:val="0"/>
              <w:rPr>
                <w:rFonts w:cstheme="minorHAnsi"/>
                <w:sz w:val="24"/>
                <w:szCs w:val="24"/>
              </w:rPr>
            </w:pPr>
            <w:r w:rsidRPr="00F06ED6">
              <w:rPr>
                <w:rFonts w:cstheme="minorHAnsi"/>
                <w:sz w:val="24"/>
                <w:szCs w:val="24"/>
              </w:rPr>
              <w:t xml:space="preserve">Darbai/Paslaugos pagal pirkimo sutartį, kuriuos perduosiu vykdyti žinomiems subrangovams </w:t>
            </w:r>
            <w:r w:rsidRPr="00F06ED6">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F06ED6" w:rsidRDefault="004A0E0D" w:rsidP="00DB2453">
            <w:pPr>
              <w:widowControl w:val="0"/>
              <w:rPr>
                <w:rFonts w:cstheme="minorHAnsi"/>
                <w:sz w:val="24"/>
                <w:szCs w:val="24"/>
              </w:rPr>
            </w:pPr>
          </w:p>
        </w:tc>
        <w:tc>
          <w:tcPr>
            <w:tcW w:w="2081" w:type="dxa"/>
          </w:tcPr>
          <w:p w14:paraId="462353BD" w14:textId="77777777" w:rsidR="004A0E0D" w:rsidRPr="00F06ED6" w:rsidRDefault="004A0E0D" w:rsidP="00DB2453">
            <w:pPr>
              <w:widowControl w:val="0"/>
              <w:rPr>
                <w:rFonts w:cstheme="minorHAnsi"/>
                <w:sz w:val="24"/>
                <w:szCs w:val="24"/>
              </w:rPr>
            </w:pPr>
          </w:p>
        </w:tc>
      </w:tr>
      <w:tr w:rsidR="004A0E0D" w:rsidRPr="00F06ED6" w14:paraId="70594209" w14:textId="77777777" w:rsidTr="00DB2453">
        <w:trPr>
          <w:jc w:val="center"/>
        </w:trPr>
        <w:tc>
          <w:tcPr>
            <w:tcW w:w="672" w:type="dxa"/>
            <w:shd w:val="clear" w:color="auto" w:fill="auto"/>
          </w:tcPr>
          <w:p w14:paraId="2A9A106A" w14:textId="77777777" w:rsidR="004A0E0D" w:rsidRPr="00F06ED6" w:rsidDel="005571B8" w:rsidRDefault="004A0E0D" w:rsidP="00DB2453">
            <w:pPr>
              <w:widowControl w:val="0"/>
              <w:rPr>
                <w:rFonts w:cstheme="minorHAnsi"/>
                <w:sz w:val="24"/>
                <w:szCs w:val="24"/>
              </w:rPr>
            </w:pPr>
            <w:r w:rsidRPr="00F06ED6">
              <w:rPr>
                <w:rFonts w:cstheme="minorHAnsi"/>
                <w:sz w:val="24"/>
                <w:szCs w:val="24"/>
              </w:rPr>
              <w:t>3.</w:t>
            </w:r>
          </w:p>
        </w:tc>
        <w:tc>
          <w:tcPr>
            <w:tcW w:w="4425" w:type="dxa"/>
            <w:shd w:val="clear" w:color="auto" w:fill="auto"/>
          </w:tcPr>
          <w:p w14:paraId="73746921" w14:textId="77777777" w:rsidR="004A0E0D" w:rsidRPr="00F06ED6" w:rsidRDefault="004A0E0D" w:rsidP="00DB2453">
            <w:pPr>
              <w:widowControl w:val="0"/>
              <w:rPr>
                <w:rFonts w:cstheme="minorHAnsi"/>
                <w:sz w:val="24"/>
                <w:szCs w:val="24"/>
              </w:rPr>
            </w:pPr>
            <w:r w:rsidRPr="00F06ED6">
              <w:rPr>
                <w:rFonts w:cstheme="minorHAnsi"/>
                <w:sz w:val="24"/>
                <w:szCs w:val="24"/>
              </w:rPr>
              <w:t>Darbai/Paslaugos pagal pirkimo sutartį, kuriuos perduosiu vykdyti nežinomiems subrangovams/subtiekėjams</w:t>
            </w:r>
            <w:r w:rsidRPr="00F06ED6" w:rsidDel="0019266E">
              <w:rPr>
                <w:rFonts w:cstheme="minorHAnsi"/>
                <w:sz w:val="24"/>
                <w:szCs w:val="24"/>
              </w:rPr>
              <w:t xml:space="preserve"> </w:t>
            </w:r>
          </w:p>
        </w:tc>
        <w:tc>
          <w:tcPr>
            <w:tcW w:w="2033" w:type="dxa"/>
            <w:shd w:val="clear" w:color="auto" w:fill="auto"/>
          </w:tcPr>
          <w:p w14:paraId="53F200C9" w14:textId="77777777" w:rsidR="004A0E0D" w:rsidRPr="00F06ED6" w:rsidRDefault="004A0E0D" w:rsidP="00DB2453">
            <w:pPr>
              <w:widowControl w:val="0"/>
              <w:rPr>
                <w:rFonts w:cstheme="minorHAnsi"/>
                <w:sz w:val="24"/>
                <w:szCs w:val="24"/>
              </w:rPr>
            </w:pPr>
          </w:p>
        </w:tc>
        <w:tc>
          <w:tcPr>
            <w:tcW w:w="2081" w:type="dxa"/>
          </w:tcPr>
          <w:p w14:paraId="06150B25" w14:textId="77777777" w:rsidR="004A0E0D" w:rsidRPr="00F06ED6" w:rsidRDefault="004A0E0D" w:rsidP="00DB2453">
            <w:pPr>
              <w:widowControl w:val="0"/>
              <w:rPr>
                <w:rFonts w:cstheme="minorHAnsi"/>
                <w:sz w:val="24"/>
                <w:szCs w:val="24"/>
              </w:rPr>
            </w:pPr>
          </w:p>
        </w:tc>
      </w:tr>
      <w:tr w:rsidR="004A0E0D" w:rsidRPr="00F06ED6" w14:paraId="02642438" w14:textId="77777777" w:rsidTr="00DB2453">
        <w:trPr>
          <w:jc w:val="center"/>
        </w:trPr>
        <w:tc>
          <w:tcPr>
            <w:tcW w:w="7130" w:type="dxa"/>
            <w:gridSpan w:val="3"/>
            <w:shd w:val="clear" w:color="auto" w:fill="auto"/>
          </w:tcPr>
          <w:p w14:paraId="2B474AEE" w14:textId="77777777" w:rsidR="004A0E0D" w:rsidRPr="00F06ED6" w:rsidRDefault="004A0E0D" w:rsidP="00DB2453">
            <w:pPr>
              <w:widowControl w:val="0"/>
              <w:jc w:val="right"/>
              <w:rPr>
                <w:rFonts w:cstheme="minorHAnsi"/>
                <w:sz w:val="24"/>
                <w:szCs w:val="24"/>
              </w:rPr>
            </w:pPr>
            <w:r w:rsidRPr="00F06ED6">
              <w:rPr>
                <w:rFonts w:cstheme="minorHAnsi"/>
                <w:sz w:val="24"/>
                <w:szCs w:val="24"/>
              </w:rPr>
              <w:t xml:space="preserve">Viso: </w:t>
            </w:r>
            <w:r w:rsidRPr="00F06ED6">
              <w:rPr>
                <w:rFonts w:cstheme="minorHAnsi"/>
                <w:i/>
                <w:sz w:val="24"/>
                <w:szCs w:val="24"/>
              </w:rPr>
              <w:t>[1-3 eilučių suma]</w:t>
            </w:r>
          </w:p>
        </w:tc>
        <w:tc>
          <w:tcPr>
            <w:tcW w:w="2081" w:type="dxa"/>
          </w:tcPr>
          <w:p w14:paraId="69126972" w14:textId="77777777" w:rsidR="004A0E0D" w:rsidRPr="00F06ED6" w:rsidRDefault="004A0E0D" w:rsidP="00DB2453">
            <w:pPr>
              <w:widowControl w:val="0"/>
              <w:jc w:val="center"/>
              <w:rPr>
                <w:rFonts w:cstheme="minorHAnsi"/>
                <w:sz w:val="24"/>
                <w:szCs w:val="24"/>
              </w:rPr>
            </w:pPr>
            <w:r w:rsidRPr="00F06ED6">
              <w:rPr>
                <w:rFonts w:cstheme="minorHAnsi"/>
                <w:sz w:val="24"/>
                <w:szCs w:val="24"/>
              </w:rPr>
              <w:t>100 %</w:t>
            </w:r>
          </w:p>
        </w:tc>
      </w:tr>
    </w:tbl>
    <w:p w14:paraId="56CE17BD" w14:textId="77777777" w:rsidR="004A0E0D" w:rsidRPr="00F06ED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F06ED6"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F06ED6">
        <w:rPr>
          <w:rFonts w:cstheme="minorHAnsi"/>
          <w:b/>
          <w:bCs/>
          <w:sz w:val="24"/>
          <w:szCs w:val="24"/>
        </w:rPr>
        <w:t>INFORMACIJA APIE ŽINOMUS SUBRANGOVUS IR JIEMS PERDUODAMA VYKDYTI DARBŲ DALIS</w:t>
      </w:r>
    </w:p>
    <w:p w14:paraId="0E063B11" w14:textId="77777777" w:rsidR="004A0E0D" w:rsidRPr="00F06ED6" w:rsidRDefault="004A0E0D" w:rsidP="004A0E0D">
      <w:pPr>
        <w:widowControl w:val="0"/>
        <w:ind w:left="142"/>
        <w:rPr>
          <w:rFonts w:eastAsia="Calibri" w:cstheme="minorHAnsi"/>
          <w:i/>
          <w:iCs/>
          <w:sz w:val="24"/>
          <w:szCs w:val="24"/>
        </w:rPr>
      </w:pPr>
      <w:r w:rsidRPr="00F06ED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F06ED6" w14:paraId="7B220041" w14:textId="77777777" w:rsidTr="00DB2453">
        <w:tc>
          <w:tcPr>
            <w:tcW w:w="2024" w:type="dxa"/>
          </w:tcPr>
          <w:p w14:paraId="2014A8A9" w14:textId="77777777" w:rsidR="004A0E0D" w:rsidRPr="00F06ED6" w:rsidRDefault="004A0E0D" w:rsidP="00DB2453">
            <w:pPr>
              <w:pStyle w:val="Sraopastraipa"/>
              <w:widowControl w:val="0"/>
              <w:ind w:left="0" w:firstLine="0"/>
              <w:jc w:val="center"/>
              <w:rPr>
                <w:rFonts w:asciiTheme="minorHAnsi" w:eastAsia="Calibri" w:cstheme="minorHAnsi"/>
                <w:sz w:val="24"/>
                <w:szCs w:val="24"/>
              </w:rPr>
            </w:pPr>
            <w:proofErr w:type="spellStart"/>
            <w:r w:rsidRPr="00F06ED6">
              <w:rPr>
                <w:rFonts w:asciiTheme="minorHAnsi" w:eastAsia="Calibri" w:cstheme="minorHAnsi"/>
                <w:sz w:val="24"/>
                <w:szCs w:val="24"/>
              </w:rPr>
              <w:t>Eil.Nr</w:t>
            </w:r>
            <w:proofErr w:type="spellEnd"/>
            <w:r w:rsidRPr="00F06ED6">
              <w:rPr>
                <w:rFonts w:asciiTheme="minorHAnsi" w:eastAsia="Calibri" w:cstheme="minorHAnsi"/>
                <w:sz w:val="24"/>
                <w:szCs w:val="24"/>
              </w:rPr>
              <w:t>.</w:t>
            </w:r>
          </w:p>
        </w:tc>
        <w:tc>
          <w:tcPr>
            <w:tcW w:w="1873" w:type="dxa"/>
          </w:tcPr>
          <w:p w14:paraId="539718AF" w14:textId="77777777" w:rsidR="004A0E0D" w:rsidRPr="00F06ED6" w:rsidRDefault="004A0E0D" w:rsidP="00DB2453">
            <w:pPr>
              <w:pStyle w:val="Sraopastraipa"/>
              <w:widowControl w:val="0"/>
              <w:ind w:left="0"/>
              <w:jc w:val="center"/>
              <w:rPr>
                <w:rFonts w:asciiTheme="minorHAnsi" w:eastAsia="Calibri" w:cstheme="minorHAnsi"/>
                <w:sz w:val="24"/>
                <w:szCs w:val="24"/>
              </w:rPr>
            </w:pPr>
            <w:r w:rsidRPr="00F06ED6">
              <w:rPr>
                <w:rFonts w:asciiTheme="minorHAnsi" w:cstheme="minorHAnsi"/>
                <w:sz w:val="24"/>
                <w:szCs w:val="24"/>
              </w:rPr>
              <w:t>Subrangovo/Subtiekėjo pavadinimas, juridinio asmens kodas, adresas</w:t>
            </w:r>
          </w:p>
        </w:tc>
        <w:tc>
          <w:tcPr>
            <w:tcW w:w="1877" w:type="dxa"/>
          </w:tcPr>
          <w:p w14:paraId="669AE1BD" w14:textId="77777777" w:rsidR="004A0E0D" w:rsidRPr="00F06ED6" w:rsidRDefault="004A0E0D" w:rsidP="00DB2453">
            <w:pPr>
              <w:pStyle w:val="Sraopastraipa"/>
              <w:widowControl w:val="0"/>
              <w:ind w:left="0"/>
              <w:jc w:val="center"/>
              <w:rPr>
                <w:rFonts w:asciiTheme="minorHAnsi" w:eastAsia="Calibri" w:cstheme="minorHAnsi"/>
                <w:sz w:val="24"/>
                <w:szCs w:val="24"/>
              </w:rPr>
            </w:pPr>
            <w:r w:rsidRPr="00F06ED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F06ED6" w:rsidRDefault="004A0E0D" w:rsidP="00DB2453">
            <w:pPr>
              <w:widowControl w:val="0"/>
              <w:ind w:hanging="19"/>
              <w:jc w:val="center"/>
              <w:rPr>
                <w:rFonts w:asciiTheme="minorHAnsi" w:cstheme="minorHAnsi"/>
                <w:sz w:val="24"/>
                <w:szCs w:val="24"/>
              </w:rPr>
            </w:pPr>
            <w:r w:rsidRPr="00F06ED6">
              <w:rPr>
                <w:rFonts w:asciiTheme="minorHAnsi" w:cstheme="minorHAnsi"/>
                <w:sz w:val="24"/>
                <w:szCs w:val="24"/>
              </w:rPr>
              <w:t>Motyvuotas pagrįstumas, kodėl bus pasitelkiamas subrangovas/</w:t>
            </w:r>
          </w:p>
          <w:p w14:paraId="6198C884" w14:textId="77777777" w:rsidR="004A0E0D" w:rsidRPr="00F06ED6" w:rsidRDefault="004A0E0D" w:rsidP="00DB2453">
            <w:pPr>
              <w:widowControl w:val="0"/>
              <w:jc w:val="center"/>
              <w:rPr>
                <w:rFonts w:asciiTheme="minorHAnsi" w:eastAsia="Calibri" w:cstheme="minorHAnsi"/>
                <w:sz w:val="24"/>
                <w:szCs w:val="24"/>
              </w:rPr>
            </w:pPr>
            <w:r w:rsidRPr="00F06ED6">
              <w:rPr>
                <w:rFonts w:asciiTheme="minorHAnsi" w:cstheme="minorHAnsi"/>
                <w:sz w:val="24"/>
                <w:szCs w:val="24"/>
              </w:rPr>
              <w:lastRenderedPageBreak/>
              <w:t>subtiekėjas</w:t>
            </w:r>
          </w:p>
        </w:tc>
        <w:tc>
          <w:tcPr>
            <w:tcW w:w="1706" w:type="dxa"/>
          </w:tcPr>
          <w:p w14:paraId="3D516118" w14:textId="77777777" w:rsidR="004A0E0D" w:rsidRPr="00F06ED6" w:rsidRDefault="004A0E0D" w:rsidP="00DB2453">
            <w:pPr>
              <w:pStyle w:val="Sraopastraipa"/>
              <w:widowControl w:val="0"/>
              <w:ind w:left="0" w:firstLine="215"/>
              <w:jc w:val="center"/>
              <w:rPr>
                <w:rFonts w:asciiTheme="minorHAnsi" w:cstheme="minorHAnsi"/>
                <w:sz w:val="24"/>
                <w:szCs w:val="24"/>
                <w:lang w:eastAsia="lt-LT"/>
              </w:rPr>
            </w:pPr>
            <w:r w:rsidRPr="00F06ED6">
              <w:rPr>
                <w:rFonts w:asciiTheme="minorHAnsi" w:cstheme="minorHAnsi"/>
                <w:sz w:val="24"/>
                <w:szCs w:val="24"/>
                <w:lang w:eastAsia="lt-LT"/>
              </w:rPr>
              <w:lastRenderedPageBreak/>
              <w:t>Procentinė darbų/</w:t>
            </w:r>
          </w:p>
          <w:p w14:paraId="7606BA32" w14:textId="77777777" w:rsidR="004A0E0D" w:rsidRPr="00F06ED6" w:rsidRDefault="004A0E0D" w:rsidP="00F16C05">
            <w:pPr>
              <w:pStyle w:val="Sraopastraipa"/>
              <w:widowControl w:val="0"/>
              <w:ind w:left="0" w:firstLine="35"/>
              <w:jc w:val="center"/>
              <w:rPr>
                <w:rFonts w:asciiTheme="minorHAnsi" w:eastAsia="Calibri" w:cstheme="minorHAnsi"/>
                <w:sz w:val="24"/>
                <w:szCs w:val="24"/>
              </w:rPr>
            </w:pPr>
            <w:r w:rsidRPr="00F06ED6">
              <w:rPr>
                <w:rFonts w:asciiTheme="minorHAnsi" w:cstheme="minorHAnsi"/>
                <w:sz w:val="24"/>
                <w:szCs w:val="24"/>
                <w:lang w:eastAsia="lt-LT"/>
              </w:rPr>
              <w:t xml:space="preserve">paslaugų vertė nuo pasiūlymo </w:t>
            </w:r>
            <w:r w:rsidRPr="00F06ED6">
              <w:rPr>
                <w:rFonts w:asciiTheme="minorHAnsi" w:cstheme="minorHAnsi"/>
                <w:sz w:val="24"/>
                <w:szCs w:val="24"/>
                <w:lang w:eastAsia="lt-LT"/>
              </w:rPr>
              <w:lastRenderedPageBreak/>
              <w:t>kainos, %</w:t>
            </w:r>
          </w:p>
        </w:tc>
      </w:tr>
      <w:tr w:rsidR="004A0E0D" w:rsidRPr="00F06ED6" w14:paraId="707F5774" w14:textId="77777777" w:rsidTr="00DB2453">
        <w:tc>
          <w:tcPr>
            <w:tcW w:w="2024" w:type="dxa"/>
          </w:tcPr>
          <w:p w14:paraId="6270B3A0" w14:textId="77777777" w:rsidR="004A0E0D" w:rsidRPr="00F06ED6" w:rsidRDefault="004A0E0D" w:rsidP="009513A5">
            <w:pPr>
              <w:pStyle w:val="Sraopastraipa"/>
              <w:widowControl w:val="0"/>
              <w:ind w:left="0" w:firstLine="229"/>
              <w:jc w:val="center"/>
              <w:rPr>
                <w:rFonts w:asciiTheme="minorHAnsi" w:eastAsia="Calibri" w:cstheme="minorHAnsi"/>
                <w:i/>
                <w:iCs/>
                <w:sz w:val="24"/>
                <w:szCs w:val="24"/>
              </w:rPr>
            </w:pPr>
            <w:r w:rsidRPr="00F06ED6">
              <w:rPr>
                <w:rFonts w:asciiTheme="minorHAnsi" w:eastAsia="Calibri" w:cstheme="minorHAnsi"/>
                <w:i/>
                <w:iCs/>
                <w:sz w:val="24"/>
                <w:szCs w:val="24"/>
              </w:rPr>
              <w:lastRenderedPageBreak/>
              <w:t>1.</w:t>
            </w:r>
          </w:p>
        </w:tc>
        <w:tc>
          <w:tcPr>
            <w:tcW w:w="1873" w:type="dxa"/>
          </w:tcPr>
          <w:p w14:paraId="18A7DE43"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r>
      <w:tr w:rsidR="004A0E0D" w:rsidRPr="00F06ED6" w14:paraId="70805FB4" w14:textId="77777777" w:rsidTr="00DB2453">
        <w:tc>
          <w:tcPr>
            <w:tcW w:w="2024" w:type="dxa"/>
          </w:tcPr>
          <w:p w14:paraId="604AF972" w14:textId="77777777" w:rsidR="004A0E0D" w:rsidRPr="00F06ED6" w:rsidRDefault="004A0E0D" w:rsidP="00DB2453">
            <w:pPr>
              <w:pStyle w:val="Sraopastraipa"/>
              <w:widowControl w:val="0"/>
              <w:ind w:left="0" w:firstLine="319"/>
              <w:jc w:val="center"/>
              <w:rPr>
                <w:rFonts w:asciiTheme="minorHAnsi" w:eastAsia="Calibri" w:cstheme="minorHAnsi"/>
                <w:i/>
                <w:iCs/>
                <w:sz w:val="24"/>
                <w:szCs w:val="24"/>
              </w:rPr>
            </w:pPr>
            <w:r w:rsidRPr="00F06ED6">
              <w:rPr>
                <w:rFonts w:asciiTheme="minorHAnsi" w:eastAsia="Calibri" w:cstheme="minorHAnsi"/>
                <w:i/>
                <w:iCs/>
                <w:sz w:val="24"/>
                <w:szCs w:val="24"/>
              </w:rPr>
              <w:t>2.</w:t>
            </w:r>
          </w:p>
        </w:tc>
        <w:tc>
          <w:tcPr>
            <w:tcW w:w="1873" w:type="dxa"/>
          </w:tcPr>
          <w:p w14:paraId="37507171"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F06ED6" w:rsidRDefault="004A0E0D" w:rsidP="004A0E0D">
      <w:pPr>
        <w:pStyle w:val="Sraopastraipa"/>
        <w:widowControl w:val="0"/>
        <w:ind w:left="0"/>
        <w:jc w:val="center"/>
        <w:rPr>
          <w:rFonts w:eastAsia="Calibri" w:cstheme="minorHAnsi"/>
          <w:i/>
          <w:iCs/>
          <w:sz w:val="24"/>
          <w:szCs w:val="24"/>
        </w:rPr>
      </w:pPr>
    </w:p>
    <w:p w14:paraId="642ABDED" w14:textId="77777777" w:rsidR="004A0E0D" w:rsidRPr="00F06ED6"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F06ED6">
        <w:rPr>
          <w:rFonts w:cstheme="minorHAnsi"/>
          <w:b/>
          <w:bCs/>
          <w:sz w:val="24"/>
          <w:szCs w:val="24"/>
        </w:rPr>
        <w:t xml:space="preserve">INFORMACIJA APIE KVAZISUBTIEKĖJUS </w:t>
      </w:r>
      <w:r w:rsidRPr="00F06ED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F06ED6" w14:paraId="59ECFC50" w14:textId="77777777" w:rsidTr="00DB2453">
        <w:tc>
          <w:tcPr>
            <w:tcW w:w="2019" w:type="dxa"/>
          </w:tcPr>
          <w:p w14:paraId="56C517F2" w14:textId="77777777" w:rsidR="004A0E0D" w:rsidRPr="00F06ED6" w:rsidRDefault="004A0E0D" w:rsidP="00DB2453">
            <w:pPr>
              <w:pStyle w:val="Sraopastraipa"/>
              <w:widowControl w:val="0"/>
              <w:ind w:left="0"/>
              <w:jc w:val="center"/>
              <w:rPr>
                <w:rFonts w:asciiTheme="minorHAnsi" w:eastAsia="Calibri" w:cstheme="minorHAnsi"/>
                <w:sz w:val="24"/>
                <w:szCs w:val="24"/>
              </w:rPr>
            </w:pPr>
            <w:proofErr w:type="spellStart"/>
            <w:r w:rsidRPr="00F06ED6">
              <w:rPr>
                <w:rFonts w:asciiTheme="minorHAnsi" w:eastAsia="Calibri" w:cstheme="minorHAnsi"/>
                <w:sz w:val="24"/>
                <w:szCs w:val="24"/>
              </w:rPr>
              <w:t>Eil.Nr</w:t>
            </w:r>
            <w:proofErr w:type="spellEnd"/>
            <w:r w:rsidRPr="00F06ED6">
              <w:rPr>
                <w:rFonts w:asciiTheme="minorHAnsi" w:eastAsia="Calibri" w:cstheme="minorHAnsi"/>
                <w:sz w:val="24"/>
                <w:szCs w:val="24"/>
              </w:rPr>
              <w:t>.</w:t>
            </w:r>
          </w:p>
        </w:tc>
        <w:tc>
          <w:tcPr>
            <w:tcW w:w="3818" w:type="dxa"/>
          </w:tcPr>
          <w:p w14:paraId="62347980" w14:textId="77777777" w:rsidR="004A0E0D" w:rsidRPr="00F06ED6" w:rsidRDefault="004A0E0D" w:rsidP="00DB2453">
            <w:pPr>
              <w:pStyle w:val="Sraopastraipa"/>
              <w:widowControl w:val="0"/>
              <w:ind w:left="0"/>
              <w:jc w:val="center"/>
              <w:rPr>
                <w:rFonts w:asciiTheme="minorHAnsi" w:eastAsia="Calibri" w:cstheme="minorHAnsi"/>
                <w:sz w:val="24"/>
                <w:szCs w:val="24"/>
              </w:rPr>
            </w:pPr>
            <w:proofErr w:type="spellStart"/>
            <w:r w:rsidRPr="00F06ED6">
              <w:rPr>
                <w:rFonts w:asciiTheme="minorHAnsi" w:cstheme="minorHAnsi"/>
                <w:sz w:val="24"/>
                <w:szCs w:val="24"/>
              </w:rPr>
              <w:t>Kvazisubtiekėjo</w:t>
            </w:r>
            <w:proofErr w:type="spellEnd"/>
            <w:r w:rsidRPr="00F06ED6">
              <w:rPr>
                <w:rFonts w:asciiTheme="minorHAnsi" w:cstheme="minorHAnsi"/>
                <w:sz w:val="24"/>
                <w:szCs w:val="24"/>
              </w:rPr>
              <w:t xml:space="preserve"> vardas, pavardė</w:t>
            </w:r>
          </w:p>
        </w:tc>
        <w:tc>
          <w:tcPr>
            <w:tcW w:w="3503" w:type="dxa"/>
          </w:tcPr>
          <w:p w14:paraId="1226147F" w14:textId="77777777" w:rsidR="004A0E0D" w:rsidRPr="00F06ED6" w:rsidRDefault="004A0E0D" w:rsidP="00DB2453">
            <w:pPr>
              <w:pStyle w:val="Sraopastraipa"/>
              <w:widowControl w:val="0"/>
              <w:ind w:left="0"/>
              <w:jc w:val="center"/>
              <w:rPr>
                <w:rFonts w:asciiTheme="minorHAnsi" w:eastAsia="Calibri" w:cstheme="minorHAnsi"/>
                <w:sz w:val="24"/>
                <w:szCs w:val="24"/>
              </w:rPr>
            </w:pPr>
            <w:r w:rsidRPr="00F06ED6">
              <w:rPr>
                <w:rFonts w:asciiTheme="minorHAnsi" w:cstheme="minorHAnsi"/>
                <w:sz w:val="24"/>
                <w:szCs w:val="24"/>
              </w:rPr>
              <w:t xml:space="preserve">Kvalifikacijos reikalavimas, kuriam pasitelkiamas </w:t>
            </w:r>
            <w:proofErr w:type="spellStart"/>
            <w:r w:rsidRPr="00F06ED6">
              <w:rPr>
                <w:rFonts w:asciiTheme="minorHAnsi" w:cstheme="minorHAnsi"/>
                <w:sz w:val="24"/>
                <w:szCs w:val="24"/>
              </w:rPr>
              <w:t>kvazisubtiekėjas</w:t>
            </w:r>
            <w:proofErr w:type="spellEnd"/>
          </w:p>
        </w:tc>
      </w:tr>
      <w:tr w:rsidR="004A0E0D" w:rsidRPr="00F06ED6" w14:paraId="3C270482" w14:textId="77777777" w:rsidTr="00DB2453">
        <w:tc>
          <w:tcPr>
            <w:tcW w:w="2019" w:type="dxa"/>
          </w:tcPr>
          <w:p w14:paraId="73988165"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r w:rsidRPr="00F06ED6">
              <w:rPr>
                <w:rFonts w:asciiTheme="minorHAnsi" w:eastAsia="Calibri" w:cstheme="minorHAnsi"/>
                <w:i/>
                <w:iCs/>
                <w:sz w:val="24"/>
                <w:szCs w:val="24"/>
              </w:rPr>
              <w:t>1.</w:t>
            </w:r>
          </w:p>
        </w:tc>
        <w:tc>
          <w:tcPr>
            <w:tcW w:w="3818" w:type="dxa"/>
          </w:tcPr>
          <w:p w14:paraId="3CA8F4F4"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r>
      <w:tr w:rsidR="004A0E0D" w:rsidRPr="00F06ED6" w14:paraId="6CC7C1F6" w14:textId="77777777" w:rsidTr="00DB2453">
        <w:tc>
          <w:tcPr>
            <w:tcW w:w="2019" w:type="dxa"/>
          </w:tcPr>
          <w:p w14:paraId="3FE4CF5C"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r w:rsidRPr="00F06ED6">
              <w:rPr>
                <w:rFonts w:asciiTheme="minorHAnsi" w:eastAsia="Calibri" w:cstheme="minorHAnsi"/>
                <w:i/>
                <w:iCs/>
                <w:sz w:val="24"/>
                <w:szCs w:val="24"/>
              </w:rPr>
              <w:t>2.</w:t>
            </w:r>
          </w:p>
        </w:tc>
        <w:tc>
          <w:tcPr>
            <w:tcW w:w="3818" w:type="dxa"/>
          </w:tcPr>
          <w:p w14:paraId="47F3D7FC"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F06ED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F06ED6" w:rsidRDefault="004A0E0D" w:rsidP="004A0E0D">
      <w:pPr>
        <w:widowControl w:val="0"/>
        <w:ind w:firstLine="720"/>
        <w:jc w:val="center"/>
        <w:rPr>
          <w:rFonts w:cstheme="minorHAnsi"/>
          <w:sz w:val="24"/>
          <w:szCs w:val="24"/>
        </w:rPr>
      </w:pPr>
      <w:r w:rsidRPr="00F06ED6">
        <w:rPr>
          <w:rFonts w:cstheme="minorHAnsi"/>
          <w:sz w:val="24"/>
          <w:szCs w:val="24"/>
        </w:rPr>
        <w:t>___________________________</w:t>
      </w:r>
    </w:p>
    <w:p w14:paraId="43EE89F5" w14:textId="77777777" w:rsidR="004A0E0D" w:rsidRPr="00F06ED6" w:rsidRDefault="004A0E0D" w:rsidP="004A0E0D">
      <w:pPr>
        <w:widowControl w:val="0"/>
        <w:jc w:val="center"/>
        <w:rPr>
          <w:rFonts w:cstheme="minorHAnsi"/>
          <w:sz w:val="24"/>
          <w:szCs w:val="24"/>
        </w:rPr>
      </w:pPr>
      <w:r w:rsidRPr="00F06ED6">
        <w:rPr>
          <w:rFonts w:cstheme="minorHAnsi"/>
          <w:sz w:val="24"/>
          <w:szCs w:val="24"/>
        </w:rPr>
        <w:t>(Tiekėjo įgalioto asmens pareigos vardas, pavardė, parašas</w:t>
      </w:r>
    </w:p>
    <w:p w14:paraId="312F67C1" w14:textId="77777777" w:rsidR="004A0E0D" w:rsidRPr="00F06ED6" w:rsidRDefault="004A0E0D" w:rsidP="004A0E0D">
      <w:pPr>
        <w:widowControl w:val="0"/>
        <w:rPr>
          <w:rFonts w:cstheme="minorHAnsi"/>
          <w:sz w:val="24"/>
          <w:szCs w:val="24"/>
        </w:rPr>
      </w:pPr>
    </w:p>
    <w:p w14:paraId="02AC123C" w14:textId="77777777" w:rsidR="004A0E0D" w:rsidRPr="00F06ED6" w:rsidRDefault="004A0E0D" w:rsidP="004A0E0D">
      <w:pPr>
        <w:widowControl w:val="0"/>
        <w:spacing w:line="240" w:lineRule="auto"/>
        <w:rPr>
          <w:rFonts w:cstheme="minorHAnsi"/>
          <w:sz w:val="24"/>
          <w:szCs w:val="24"/>
        </w:rPr>
      </w:pPr>
    </w:p>
    <w:p w14:paraId="1E444757" w14:textId="77777777" w:rsidR="004A0E0D" w:rsidRPr="00F06ED6" w:rsidRDefault="004A0E0D" w:rsidP="004A0E0D">
      <w:pPr>
        <w:widowControl w:val="0"/>
        <w:spacing w:line="240" w:lineRule="auto"/>
        <w:jc w:val="center"/>
        <w:rPr>
          <w:rFonts w:eastAsia="Calibri" w:cstheme="minorHAnsi"/>
          <w:sz w:val="24"/>
          <w:szCs w:val="24"/>
        </w:rPr>
      </w:pPr>
    </w:p>
    <w:p w14:paraId="3C718948" w14:textId="77777777" w:rsidR="004A0E0D" w:rsidRPr="00F06ED6" w:rsidRDefault="004A0E0D" w:rsidP="004A0E0D">
      <w:pPr>
        <w:widowControl w:val="0"/>
        <w:spacing w:line="240" w:lineRule="auto"/>
        <w:jc w:val="center"/>
        <w:rPr>
          <w:rFonts w:eastAsia="Calibri" w:cstheme="minorHAnsi"/>
          <w:sz w:val="24"/>
          <w:szCs w:val="24"/>
        </w:rPr>
      </w:pPr>
    </w:p>
    <w:p w14:paraId="17A4B4FD" w14:textId="77777777" w:rsidR="00A90478" w:rsidRPr="00F06ED6" w:rsidRDefault="00A90478" w:rsidP="003C138F">
      <w:pPr>
        <w:spacing w:line="240" w:lineRule="auto"/>
        <w:rPr>
          <w:rFonts w:eastAsia="Calibri" w:cstheme="minorHAnsi"/>
          <w:sz w:val="24"/>
          <w:szCs w:val="24"/>
        </w:rPr>
      </w:pPr>
    </w:p>
    <w:p w14:paraId="7A9AAEE9" w14:textId="77777777" w:rsidR="003B246F" w:rsidRPr="00F06ED6" w:rsidRDefault="003B246F" w:rsidP="003C138F">
      <w:pPr>
        <w:spacing w:line="240" w:lineRule="auto"/>
        <w:rPr>
          <w:rFonts w:cstheme="minorHAnsi"/>
          <w:sz w:val="24"/>
          <w:szCs w:val="24"/>
        </w:rPr>
      </w:pPr>
    </w:p>
    <w:p w14:paraId="0A5D3E17" w14:textId="77777777" w:rsidR="00237B73" w:rsidRPr="00F06ED6" w:rsidRDefault="00237B73" w:rsidP="003C138F">
      <w:pPr>
        <w:spacing w:line="240" w:lineRule="auto"/>
        <w:rPr>
          <w:rFonts w:cstheme="minorHAnsi"/>
          <w:sz w:val="24"/>
          <w:szCs w:val="24"/>
        </w:rPr>
      </w:pPr>
    </w:p>
    <w:p w14:paraId="282B42DD" w14:textId="77777777" w:rsidR="00237B73" w:rsidRPr="00F06ED6" w:rsidRDefault="00237B73" w:rsidP="003C138F">
      <w:pPr>
        <w:spacing w:line="240" w:lineRule="auto"/>
        <w:rPr>
          <w:rFonts w:cstheme="minorHAnsi"/>
          <w:sz w:val="24"/>
          <w:szCs w:val="24"/>
        </w:rPr>
      </w:pPr>
    </w:p>
    <w:p w14:paraId="01C4AFA7" w14:textId="77777777" w:rsidR="00237B73" w:rsidRPr="00F06ED6" w:rsidRDefault="00237B73" w:rsidP="003C138F">
      <w:pPr>
        <w:spacing w:line="240" w:lineRule="auto"/>
        <w:rPr>
          <w:rFonts w:cstheme="minorHAnsi"/>
          <w:sz w:val="24"/>
          <w:szCs w:val="24"/>
        </w:rPr>
      </w:pPr>
    </w:p>
    <w:p w14:paraId="382936F7" w14:textId="77777777" w:rsidR="00237B73" w:rsidRPr="00F06ED6" w:rsidRDefault="00237B73" w:rsidP="003C138F">
      <w:pPr>
        <w:spacing w:line="240" w:lineRule="auto"/>
        <w:rPr>
          <w:rFonts w:cstheme="minorHAnsi"/>
          <w:sz w:val="24"/>
          <w:szCs w:val="24"/>
        </w:rPr>
      </w:pPr>
    </w:p>
    <w:p w14:paraId="318F69FD" w14:textId="77777777" w:rsidR="00237B73" w:rsidRPr="00F06ED6" w:rsidRDefault="00237B73" w:rsidP="003C138F">
      <w:pPr>
        <w:spacing w:line="240" w:lineRule="auto"/>
        <w:rPr>
          <w:rFonts w:cstheme="minorHAnsi"/>
          <w:sz w:val="24"/>
          <w:szCs w:val="24"/>
        </w:rPr>
      </w:pPr>
    </w:p>
    <w:p w14:paraId="25E1A87A" w14:textId="77777777" w:rsidR="00237B73" w:rsidRPr="00F06ED6" w:rsidRDefault="00237B73" w:rsidP="003C138F">
      <w:pPr>
        <w:spacing w:line="240" w:lineRule="auto"/>
        <w:rPr>
          <w:rFonts w:cstheme="minorHAnsi"/>
          <w:sz w:val="24"/>
          <w:szCs w:val="24"/>
        </w:rPr>
      </w:pPr>
    </w:p>
    <w:p w14:paraId="40CED928" w14:textId="77777777" w:rsidR="00237B73" w:rsidRPr="00F06ED6" w:rsidRDefault="00237B73" w:rsidP="003C138F">
      <w:pPr>
        <w:spacing w:line="240" w:lineRule="auto"/>
        <w:rPr>
          <w:rFonts w:cstheme="minorHAnsi"/>
          <w:sz w:val="24"/>
          <w:szCs w:val="24"/>
        </w:rPr>
      </w:pPr>
    </w:p>
    <w:p w14:paraId="3CF7234E" w14:textId="77777777" w:rsidR="00237B73" w:rsidRPr="00F06ED6" w:rsidRDefault="00237B73" w:rsidP="003C138F">
      <w:pPr>
        <w:spacing w:line="240" w:lineRule="auto"/>
        <w:rPr>
          <w:rFonts w:cstheme="minorHAnsi"/>
          <w:sz w:val="24"/>
          <w:szCs w:val="24"/>
        </w:rPr>
      </w:pPr>
    </w:p>
    <w:p w14:paraId="06023C8B" w14:textId="77777777" w:rsidR="00237B73" w:rsidRPr="00F06ED6" w:rsidRDefault="00237B73" w:rsidP="003C138F">
      <w:pPr>
        <w:spacing w:line="240" w:lineRule="auto"/>
        <w:rPr>
          <w:rFonts w:cstheme="minorHAnsi"/>
          <w:sz w:val="24"/>
          <w:szCs w:val="24"/>
        </w:rPr>
      </w:pPr>
    </w:p>
    <w:p w14:paraId="11CAD0E4" w14:textId="77777777" w:rsidR="00237B73" w:rsidRPr="00F06ED6" w:rsidRDefault="00237B73" w:rsidP="003C138F">
      <w:pPr>
        <w:spacing w:line="240" w:lineRule="auto"/>
        <w:rPr>
          <w:rFonts w:cstheme="minorHAnsi"/>
          <w:sz w:val="24"/>
          <w:szCs w:val="24"/>
        </w:rPr>
      </w:pPr>
    </w:p>
    <w:p w14:paraId="565E9B4C" w14:textId="77777777" w:rsidR="00237B73" w:rsidRPr="00F06ED6" w:rsidRDefault="00237B73" w:rsidP="003C138F">
      <w:pPr>
        <w:spacing w:line="240" w:lineRule="auto"/>
        <w:rPr>
          <w:rFonts w:cstheme="minorHAnsi"/>
          <w:sz w:val="24"/>
          <w:szCs w:val="24"/>
        </w:rPr>
      </w:pPr>
    </w:p>
    <w:p w14:paraId="5A7FE023" w14:textId="77777777" w:rsidR="00237B73" w:rsidRPr="00F06ED6" w:rsidRDefault="00237B73" w:rsidP="003C138F">
      <w:pPr>
        <w:spacing w:line="240" w:lineRule="auto"/>
        <w:rPr>
          <w:rFonts w:cstheme="minorHAnsi"/>
          <w:sz w:val="24"/>
          <w:szCs w:val="24"/>
        </w:rPr>
      </w:pPr>
    </w:p>
    <w:p w14:paraId="38816072" w14:textId="77777777" w:rsidR="00237B73" w:rsidRPr="00F06ED6" w:rsidRDefault="00237B73" w:rsidP="003C138F">
      <w:pPr>
        <w:spacing w:line="240" w:lineRule="auto"/>
        <w:rPr>
          <w:rFonts w:cstheme="minorHAnsi"/>
          <w:sz w:val="24"/>
          <w:szCs w:val="24"/>
        </w:rPr>
      </w:pPr>
    </w:p>
    <w:p w14:paraId="680740BB" w14:textId="77777777" w:rsidR="00237B73" w:rsidRPr="00F06ED6" w:rsidRDefault="00237B73" w:rsidP="003C138F">
      <w:pPr>
        <w:spacing w:line="240" w:lineRule="auto"/>
        <w:rPr>
          <w:rFonts w:cstheme="minorHAnsi"/>
          <w:sz w:val="24"/>
          <w:szCs w:val="24"/>
        </w:rPr>
      </w:pPr>
    </w:p>
    <w:p w14:paraId="5613D24D" w14:textId="77777777" w:rsidR="00237B73" w:rsidRPr="00F06ED6" w:rsidRDefault="00237B73" w:rsidP="003C138F">
      <w:pPr>
        <w:spacing w:line="240" w:lineRule="auto"/>
        <w:rPr>
          <w:rFonts w:cstheme="minorHAnsi"/>
          <w:sz w:val="24"/>
          <w:szCs w:val="24"/>
        </w:rPr>
      </w:pPr>
    </w:p>
    <w:p w14:paraId="7A61B30E" w14:textId="77777777" w:rsidR="00237B73" w:rsidRPr="00F06ED6"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28FAF98A" w14:textId="77777777" w:rsidR="00744533" w:rsidRDefault="00744533" w:rsidP="003C138F">
      <w:pPr>
        <w:spacing w:line="240" w:lineRule="auto"/>
        <w:rPr>
          <w:rFonts w:cstheme="minorHAnsi"/>
          <w:sz w:val="24"/>
          <w:szCs w:val="24"/>
        </w:rPr>
      </w:pPr>
    </w:p>
    <w:p w14:paraId="252FC8F7" w14:textId="77777777" w:rsidR="006678B7" w:rsidRDefault="006678B7" w:rsidP="004B2797">
      <w:pPr>
        <w:ind w:firstLine="0"/>
        <w:rPr>
          <w:rFonts w:cstheme="minorHAnsi"/>
          <w:sz w:val="24"/>
          <w:szCs w:val="24"/>
        </w:rPr>
      </w:pPr>
    </w:p>
    <w:p w14:paraId="088FEE3B" w14:textId="14304A45" w:rsidR="000F2E09" w:rsidRPr="00DD3836" w:rsidRDefault="000F2E09" w:rsidP="000F2E09">
      <w:pPr>
        <w:jc w:val="right"/>
      </w:pPr>
      <w:r w:rsidRPr="005806D5">
        <w:rPr>
          <w:rFonts w:cstheme="minorHAnsi"/>
          <w:sz w:val="24"/>
          <w:szCs w:val="24"/>
        </w:rPr>
        <w:lastRenderedPageBreak/>
        <w:t xml:space="preserve">Pirkimo sąlygų </w:t>
      </w:r>
      <w:r w:rsidR="007F5BB7">
        <w:rPr>
          <w:rFonts w:cstheme="minorHAnsi"/>
          <w:sz w:val="24"/>
          <w:szCs w:val="24"/>
        </w:rPr>
        <w:t>6</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1240E3">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1240E3">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1240E3">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1240E3">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1240E3">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1240E3">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1240E3">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1240E3">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1240E3">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1240E3">
            <w:pPr>
              <w:widowControl w:val="0"/>
              <w:rPr>
                <w:rFonts w:ascii="Calibri" w:hAnsi="Calibri" w:cs="Calibri"/>
                <w:iCs/>
                <w:sz w:val="24"/>
                <w:szCs w:val="24"/>
              </w:rPr>
            </w:pPr>
          </w:p>
        </w:tc>
      </w:tr>
      <w:tr w:rsidR="000F2E09" w:rsidRPr="00D82AD2"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1240E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0C012E75" w:rsidR="000F2E09" w:rsidRPr="00D82AD2" w:rsidRDefault="00EB6044" w:rsidP="001240E3">
            <w:pPr>
              <w:widowControl w:val="0"/>
              <w:rPr>
                <w:rFonts w:ascii="Calibri" w:hAnsi="Calibri" w:cs="Calibri"/>
                <w:bCs/>
                <w:sz w:val="24"/>
                <w:szCs w:val="24"/>
              </w:rPr>
            </w:pPr>
            <w:r>
              <w:rPr>
                <w:rFonts w:ascii="Calibri" w:eastAsia="Arial" w:hAnsi="Calibri" w:cs="Calibri"/>
                <w:sz w:val="24"/>
                <w:szCs w:val="24"/>
              </w:rPr>
              <w:t>CPO</w:t>
            </w:r>
            <w:r w:rsidR="000F2E09" w:rsidRPr="00A85DE1">
              <w:rPr>
                <w:rFonts w:ascii="Calibri" w:eastAsia="Arial" w:hAnsi="Calibri" w:cs="Calibri"/>
                <w:sz w:val="24"/>
                <w:szCs w:val="24"/>
              </w:rPr>
              <w:t xml:space="preserve"> </w:t>
            </w:r>
            <w:r w:rsidR="000F2E09"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1240E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570580D" w:rsidR="000F2E09" w:rsidRPr="00A85DE1" w:rsidRDefault="000F2E09" w:rsidP="001240E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w:t>
            </w:r>
            <w:r w:rsidR="00EB6044">
              <w:rPr>
                <w:rFonts w:ascii="Calibri" w:hAnsi="Calibri" w:cs="Calibri"/>
                <w:color w:val="000000"/>
                <w:sz w:val="24"/>
                <w:szCs w:val="24"/>
              </w:rPr>
              <w:t>CPO</w:t>
            </w:r>
            <w:r w:rsidRPr="00A85DE1">
              <w:rPr>
                <w:rFonts w:ascii="Calibri" w:hAnsi="Calibri" w:cs="Calibri"/>
                <w:color w:val="000000"/>
                <w:sz w:val="24"/>
                <w:szCs w:val="24"/>
              </w:rPr>
              <w:t xml:space="preserve"> iniciatyva, jų pateikimo terminas nesikeičia. </w:t>
            </w:r>
          </w:p>
          <w:p w14:paraId="688EA937" w14:textId="77777777" w:rsidR="000F2E09" w:rsidRPr="00D82AD2" w:rsidRDefault="000F2E09" w:rsidP="001240E3">
            <w:pPr>
              <w:widowControl w:val="0"/>
              <w:rPr>
                <w:rFonts w:ascii="Calibri" w:hAnsi="Calibri" w:cs="Calibri"/>
                <w:iCs/>
                <w:sz w:val="24"/>
                <w:szCs w:val="24"/>
              </w:rPr>
            </w:pPr>
          </w:p>
        </w:tc>
      </w:tr>
      <w:tr w:rsidR="000F2E09" w:rsidRPr="00D82AD2"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1240E3">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1240E3">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1240E3">
            <w:pPr>
              <w:widowControl w:val="0"/>
              <w:rPr>
                <w:rFonts w:ascii="Calibri" w:hAnsi="Calibri" w:cs="Calibri"/>
                <w:sz w:val="24"/>
                <w:szCs w:val="24"/>
              </w:rPr>
            </w:pPr>
          </w:p>
        </w:tc>
      </w:tr>
      <w:tr w:rsidR="000F2E09" w:rsidRPr="00D82AD2"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1240E3">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1240E3">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034CBF70" w:rsidR="000F2E09" w:rsidRPr="00D82AD2" w:rsidRDefault="00F579C6" w:rsidP="001240E3">
            <w:pPr>
              <w:widowControl w:val="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w:t>
            </w:r>
            <w:r w:rsidR="000F2E09" w:rsidRPr="00EA15ED">
              <w:rPr>
                <w:rFonts w:cstheme="minorHAnsi"/>
                <w:sz w:val="24"/>
                <w:szCs w:val="24"/>
              </w:rPr>
              <w:t xml:space="preserve">sdešimt)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1240E3">
            <w:pPr>
              <w:widowControl w:val="0"/>
              <w:rPr>
                <w:rFonts w:cstheme="minorHAnsi"/>
                <w:sz w:val="24"/>
                <w:szCs w:val="24"/>
              </w:rPr>
            </w:pPr>
          </w:p>
        </w:tc>
      </w:tr>
      <w:tr w:rsidR="000F2E09" w:rsidRPr="00D82AD2"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1240E3">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5934AFA4" w:rsidR="000F2E09" w:rsidRPr="00D82AD2" w:rsidRDefault="00EB6044" w:rsidP="001240E3">
            <w:pPr>
              <w:widowControl w:val="0"/>
              <w:rPr>
                <w:rFonts w:ascii="Calibri" w:hAnsi="Calibri" w:cs="Calibri"/>
                <w:sz w:val="24"/>
                <w:szCs w:val="24"/>
              </w:rPr>
            </w:pPr>
            <w:r>
              <w:rPr>
                <w:rFonts w:ascii="Calibri" w:eastAsia="Arial" w:hAnsi="Calibri" w:cs="Calibri"/>
                <w:sz w:val="24"/>
                <w:szCs w:val="24"/>
              </w:rPr>
              <w:t>CPO</w:t>
            </w:r>
            <w:r w:rsidR="000F2E09" w:rsidRPr="00C47F10">
              <w:rPr>
                <w:rFonts w:ascii="Calibri" w:hAnsi="Calibri" w:cs="Calibri"/>
                <w:sz w:val="24"/>
                <w:szCs w:val="24"/>
              </w:rPr>
              <w:t xml:space="preserve"> atsako dalyviui, ar jis sutinka priimti dalyvio siūlomą pasiūlymo galiojimo užtikrinimą patvirtinantį </w:t>
            </w:r>
            <w:r w:rsidR="000F2E09" w:rsidRPr="00C47F10">
              <w:rPr>
                <w:rFonts w:ascii="Calibri" w:hAnsi="Calibri" w:cs="Calibr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C47F10" w:rsidRDefault="000F2E09" w:rsidP="001240E3">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1240E3">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1240E3">
            <w:pPr>
              <w:widowControl w:val="0"/>
              <w:rPr>
                <w:rFonts w:cstheme="minorHAnsi"/>
                <w:sz w:val="24"/>
                <w:szCs w:val="24"/>
              </w:rPr>
            </w:pPr>
          </w:p>
        </w:tc>
      </w:tr>
      <w:tr w:rsidR="000F2E09" w:rsidRPr="00D82AD2"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1240E3">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1240E3">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1240E3">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1240E3">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1240E3">
            <w:pPr>
              <w:widowControl w:val="0"/>
              <w:rPr>
                <w:rFonts w:cstheme="minorHAnsi"/>
                <w:sz w:val="24"/>
                <w:szCs w:val="24"/>
              </w:rPr>
            </w:pPr>
          </w:p>
        </w:tc>
      </w:tr>
      <w:tr w:rsidR="000F2E09" w:rsidRPr="00D82AD2"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1240E3">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32F478D5" w:rsidR="000F2E09" w:rsidRPr="00D82AD2" w:rsidRDefault="00EB6044" w:rsidP="001240E3">
            <w:pPr>
              <w:widowControl w:val="0"/>
              <w:rPr>
                <w:rFonts w:ascii="Calibri" w:hAnsi="Calibri" w:cs="Calibri"/>
                <w:bCs/>
                <w:sz w:val="24"/>
                <w:szCs w:val="24"/>
              </w:rPr>
            </w:pPr>
            <w:r>
              <w:rPr>
                <w:rFonts w:ascii="Calibri" w:eastAsia="Arial" w:hAnsi="Calibri" w:cs="Calibri"/>
                <w:sz w:val="24"/>
                <w:szCs w:val="24"/>
              </w:rPr>
              <w:t>CPO</w:t>
            </w:r>
            <w:r w:rsidR="000F2E09"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1240E3">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1240E3">
            <w:pPr>
              <w:widowControl w:val="0"/>
              <w:rPr>
                <w:rFonts w:cstheme="minorHAnsi"/>
                <w:sz w:val="24"/>
                <w:szCs w:val="24"/>
              </w:rPr>
            </w:pPr>
          </w:p>
        </w:tc>
      </w:tr>
      <w:tr w:rsidR="000F2E09" w:rsidRPr="00D82AD2"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1240E3">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1240E3">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1240E3">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1240E3">
            <w:pPr>
              <w:widowControl w:val="0"/>
              <w:rPr>
                <w:rFonts w:cstheme="minorHAnsi"/>
                <w:sz w:val="24"/>
                <w:szCs w:val="24"/>
              </w:rPr>
            </w:pPr>
          </w:p>
        </w:tc>
      </w:tr>
      <w:tr w:rsidR="000F2E09" w:rsidRPr="00D82AD2"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3E0338B7" w:rsidR="000F2E09" w:rsidRPr="00D82AD2" w:rsidRDefault="000F2E09" w:rsidP="001240E3">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00EB6044">
              <w:rPr>
                <w:rFonts w:ascii="Calibri" w:eastAsia="Arial" w:hAnsi="Calibri" w:cs="Calibri"/>
                <w:sz w:val="24"/>
                <w:szCs w:val="24"/>
              </w:rPr>
              <w:t>CPO</w:t>
            </w:r>
            <w:r w:rsidRPr="00EC24AD">
              <w:rPr>
                <w:rFonts w:ascii="Calibri" w:eastAsia="Arial" w:hAnsi="Calibri" w:cs="Calibri"/>
                <w:sz w:val="24"/>
                <w:szCs w:val="24"/>
              </w:rPr>
              <w:t xml:space="preserve">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1240E3">
            <w:pPr>
              <w:ind w:firstLine="34"/>
              <w:rPr>
                <w:rFonts w:ascii="Calibri" w:hAnsi="Calibri" w:cs="Calibri"/>
                <w:sz w:val="24"/>
                <w:szCs w:val="24"/>
              </w:rPr>
            </w:pPr>
            <w:r w:rsidRPr="00154AF3">
              <w:rPr>
                <w:rFonts w:ascii="Calibri" w:hAnsi="Calibri" w:cs="Calibri"/>
                <w:sz w:val="24"/>
                <w:szCs w:val="24"/>
              </w:rPr>
              <w:t>5 (penkias) darbo dienas</w:t>
            </w:r>
          </w:p>
          <w:p w14:paraId="1D939066" w14:textId="3912F6A5" w:rsidR="000F2E09" w:rsidRDefault="000F2E09" w:rsidP="001240E3">
            <w:pPr>
              <w:ind w:firstLine="34"/>
              <w:rPr>
                <w:rFonts w:ascii="Calibri" w:hAnsi="Calibri" w:cs="Calibri"/>
                <w:sz w:val="24"/>
                <w:szCs w:val="24"/>
              </w:rPr>
            </w:pPr>
            <w:r w:rsidRPr="00154AF3">
              <w:rPr>
                <w:rFonts w:ascii="Calibri" w:hAnsi="Calibri" w:cs="Calibri"/>
                <w:sz w:val="24"/>
                <w:szCs w:val="24"/>
              </w:rPr>
              <w:t xml:space="preserve">nuo </w:t>
            </w:r>
            <w:r w:rsidR="00EB6044">
              <w:rPr>
                <w:rFonts w:ascii="Calibri" w:hAnsi="Calibri" w:cs="Calibri"/>
                <w:sz w:val="24"/>
                <w:szCs w:val="24"/>
              </w:rPr>
              <w:t>CPO</w:t>
            </w:r>
            <w:r w:rsidRPr="00154AF3">
              <w:rPr>
                <w:rFonts w:ascii="Calibri" w:hAnsi="Calibri" w:cs="Calibri"/>
                <w:sz w:val="24"/>
                <w:szCs w:val="24"/>
              </w:rPr>
              <w:t xml:space="preserve"> pranešimo raštu apie jos priimtą sprendimą išsiuntimo tiekėjams dienos arba nuo paskelbimo apie  </w:t>
            </w:r>
            <w:r w:rsidR="00EB6044">
              <w:rPr>
                <w:rFonts w:ascii="Calibri" w:hAnsi="Calibri" w:cs="Calibri"/>
                <w:sz w:val="24"/>
                <w:szCs w:val="24"/>
              </w:rPr>
              <w:t>CPO</w:t>
            </w:r>
            <w:r w:rsidRPr="00154AF3">
              <w:rPr>
                <w:rFonts w:ascii="Calibri" w:hAnsi="Calibri" w:cs="Calibri"/>
                <w:sz w:val="24"/>
                <w:szCs w:val="24"/>
              </w:rPr>
              <w:t xml:space="preserve"> priimtus sprendimus dienos, jei VPĮ nenumato reikalavimo raštu informuoti tiekėjus apie  </w:t>
            </w:r>
            <w:r w:rsidR="00EB6044">
              <w:rPr>
                <w:rFonts w:ascii="Calibri" w:hAnsi="Calibri" w:cs="Calibri"/>
                <w:sz w:val="24"/>
                <w:szCs w:val="24"/>
              </w:rPr>
              <w:t>CPO</w:t>
            </w:r>
            <w:r w:rsidRPr="00154AF3">
              <w:rPr>
                <w:rFonts w:ascii="Calibri" w:hAnsi="Calibri" w:cs="Calibri"/>
                <w:sz w:val="24"/>
                <w:szCs w:val="24"/>
              </w:rPr>
              <w:t xml:space="preserve"> priimtus sprendimus;</w:t>
            </w:r>
          </w:p>
          <w:p w14:paraId="41176808" w14:textId="77777777" w:rsidR="000F2E09" w:rsidRPr="00624D5F" w:rsidRDefault="000F2E09" w:rsidP="001240E3">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54AF3" w:rsidRDefault="000F2E09" w:rsidP="001240E3">
            <w:pPr>
              <w:ind w:firstLine="34"/>
              <w:rPr>
                <w:rFonts w:ascii="Calibri" w:hAnsi="Calibri" w:cs="Calibri"/>
                <w:sz w:val="24"/>
                <w:szCs w:val="24"/>
              </w:rPr>
            </w:pPr>
          </w:p>
          <w:p w14:paraId="7D09D986" w14:textId="77777777" w:rsidR="000F2E09" w:rsidRPr="00EC24AD" w:rsidRDefault="000F2E09" w:rsidP="001240E3">
            <w:pPr>
              <w:ind w:firstLine="34"/>
              <w:rPr>
                <w:rFonts w:ascii="Calibri" w:hAnsi="Calibri" w:cs="Calibri"/>
                <w:sz w:val="24"/>
                <w:szCs w:val="24"/>
              </w:rPr>
            </w:pPr>
          </w:p>
          <w:p w14:paraId="7DEAF4AB" w14:textId="77777777" w:rsidR="000F2E09" w:rsidRPr="00D82AD2" w:rsidRDefault="000F2E09" w:rsidP="001240E3">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1240E3">
            <w:pPr>
              <w:widowControl w:val="0"/>
              <w:rPr>
                <w:rFonts w:cstheme="minorHAnsi"/>
                <w:bCs/>
                <w:sz w:val="24"/>
                <w:szCs w:val="24"/>
              </w:rPr>
            </w:pPr>
          </w:p>
        </w:tc>
      </w:tr>
      <w:tr w:rsidR="000F2E09" w:rsidRPr="00D82AD2"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1240E3">
            <w:pPr>
              <w:widowControl w:val="0"/>
              <w:rPr>
                <w:rFonts w:cstheme="minorHAnsi"/>
                <w:sz w:val="24"/>
                <w:szCs w:val="24"/>
              </w:rPr>
            </w:pPr>
            <w:r w:rsidRPr="00D82AD2">
              <w:rPr>
                <w:rFonts w:cstheme="minorHAnsi"/>
                <w:sz w:val="24"/>
                <w:szCs w:val="24"/>
              </w:rPr>
              <w:lastRenderedPageBreak/>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51A3FE02" w:rsidR="000F2E09" w:rsidRPr="00D82AD2" w:rsidRDefault="000F2E09" w:rsidP="001240E3">
            <w:pPr>
              <w:widowControl w:val="0"/>
              <w:rPr>
                <w:rFonts w:cstheme="minorHAnsi"/>
                <w:sz w:val="24"/>
                <w:szCs w:val="24"/>
              </w:rPr>
            </w:pPr>
            <w:r w:rsidRPr="00CE4AB1">
              <w:rPr>
                <w:rFonts w:eastAsia="Arial" w:cstheme="minorHAnsi"/>
                <w:color w:val="0078D4"/>
                <w:sz w:val="24"/>
                <w:szCs w:val="24"/>
              </w:rPr>
              <w:t xml:space="preserve">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1240E3">
            <w:pPr>
              <w:widowControl w:val="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1240E3">
            <w:pPr>
              <w:widowControl w:val="0"/>
              <w:rPr>
                <w:rFonts w:cstheme="minorHAnsi"/>
                <w:sz w:val="24"/>
                <w:szCs w:val="24"/>
              </w:rPr>
            </w:pPr>
          </w:p>
        </w:tc>
      </w:tr>
      <w:tr w:rsidR="000F2E09" w:rsidRPr="00D82AD2"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66801403" w:rsidR="000F2E09" w:rsidRPr="00D82AD2" w:rsidRDefault="000F2E09" w:rsidP="001240E3">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519750EB" w:rsidR="000F2E09" w:rsidRPr="00D82AD2" w:rsidRDefault="000F2E09" w:rsidP="001240E3">
            <w:pPr>
              <w:widowControl w:val="0"/>
              <w:rPr>
                <w:rFonts w:cstheme="minorHAnsi"/>
                <w:sz w:val="24"/>
                <w:szCs w:val="24"/>
              </w:rPr>
            </w:pPr>
            <w:r w:rsidRPr="00CE4AB1">
              <w:rPr>
                <w:rFonts w:cstheme="minorHAnsi"/>
                <w:sz w:val="24"/>
                <w:szCs w:val="24"/>
              </w:rPr>
              <w:t xml:space="preserve">per 15 (penkiolika) dienų nuo dienos, kurią </w:t>
            </w:r>
            <w:r w:rsidR="00EB6044">
              <w:rPr>
                <w:rFonts w:eastAsia="Arial" w:cstheme="minorHAnsi"/>
                <w:sz w:val="24"/>
                <w:szCs w:val="24"/>
              </w:rPr>
              <w:t>CPO</w:t>
            </w:r>
            <w:r w:rsidRPr="00CE4AB1">
              <w:rPr>
                <w:rFonts w:eastAsia="Arial" w:cstheme="minorHAnsi"/>
                <w:sz w:val="24"/>
                <w:szCs w:val="24"/>
              </w:rPr>
              <w:t xml:space="preserve">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1240E3">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8D12" w14:textId="77777777" w:rsidR="00FC36C1" w:rsidRDefault="00FC36C1" w:rsidP="00D05666">
      <w:r>
        <w:separator/>
      </w:r>
    </w:p>
  </w:endnote>
  <w:endnote w:type="continuationSeparator" w:id="0">
    <w:p w14:paraId="54F2A8BC" w14:textId="77777777" w:rsidR="00FC36C1" w:rsidRDefault="00FC36C1" w:rsidP="00D05666">
      <w:r>
        <w:continuationSeparator/>
      </w:r>
    </w:p>
  </w:endnote>
  <w:endnote w:type="continuationNotice" w:id="1">
    <w:p w14:paraId="423431D3" w14:textId="77777777" w:rsidR="00FC36C1" w:rsidRDefault="00FC36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jaVu Serif Condensed">
    <w:altName w:val="Sylfaen"/>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5360" w14:textId="77777777" w:rsidR="00FC36C1" w:rsidRDefault="00FC36C1" w:rsidP="00D05666">
      <w:r>
        <w:separator/>
      </w:r>
    </w:p>
  </w:footnote>
  <w:footnote w:type="continuationSeparator" w:id="0">
    <w:p w14:paraId="09147FB4" w14:textId="77777777" w:rsidR="00FC36C1" w:rsidRDefault="00FC36C1" w:rsidP="00D05666">
      <w:r>
        <w:continuationSeparator/>
      </w:r>
    </w:p>
  </w:footnote>
  <w:footnote w:type="continuationNotice" w:id="1">
    <w:p w14:paraId="61E01376" w14:textId="77777777" w:rsidR="00FC36C1" w:rsidRDefault="00FC36C1">
      <w:pPr>
        <w:spacing w:line="240" w:lineRule="auto"/>
      </w:pPr>
    </w:p>
  </w:footnote>
  <w:footnote w:id="2">
    <w:p w14:paraId="3DA4AD52" w14:textId="77777777" w:rsidR="006C4BD6" w:rsidRPr="00721921" w:rsidRDefault="006C4BD6" w:rsidP="006C4BD6">
      <w:pPr>
        <w:pStyle w:val="Puslapioinaostekstas"/>
        <w:ind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7"/>
  </w:num>
  <w:num w:numId="4" w16cid:durableId="219707255">
    <w:abstractNumId w:val="31"/>
  </w:num>
  <w:num w:numId="5" w16cid:durableId="1652252092">
    <w:abstractNumId w:val="8"/>
  </w:num>
  <w:num w:numId="6" w16cid:durableId="963148996">
    <w:abstractNumId w:val="3"/>
  </w:num>
  <w:num w:numId="7" w16cid:durableId="817724215">
    <w:abstractNumId w:val="18"/>
  </w:num>
  <w:num w:numId="8" w16cid:durableId="392700324">
    <w:abstractNumId w:val="29"/>
  </w:num>
  <w:num w:numId="9" w16cid:durableId="1971472076">
    <w:abstractNumId w:val="23"/>
  </w:num>
  <w:num w:numId="10" w16cid:durableId="2116249270">
    <w:abstractNumId w:val="15"/>
  </w:num>
  <w:num w:numId="11" w16cid:durableId="1265921834">
    <w:abstractNumId w:val="12"/>
  </w:num>
  <w:num w:numId="12" w16cid:durableId="1987008960">
    <w:abstractNumId w:val="1"/>
  </w:num>
  <w:num w:numId="13" w16cid:durableId="1895004361">
    <w:abstractNumId w:val="20"/>
  </w:num>
  <w:num w:numId="14" w16cid:durableId="231276560">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167793104">
    <w:abstractNumId w:val="2"/>
  </w:num>
  <w:num w:numId="16" w16cid:durableId="1638535736">
    <w:abstractNumId w:val="26"/>
  </w:num>
  <w:num w:numId="17" w16cid:durableId="350574563">
    <w:abstractNumId w:val="13"/>
  </w:num>
  <w:num w:numId="18" w16cid:durableId="1946306114">
    <w:abstractNumId w:val="22"/>
  </w:num>
  <w:num w:numId="19" w16cid:durableId="668019171">
    <w:abstractNumId w:val="5"/>
  </w:num>
  <w:num w:numId="20" w16cid:durableId="769130537">
    <w:abstractNumId w:val="27"/>
  </w:num>
  <w:num w:numId="21" w16cid:durableId="1574050372">
    <w:abstractNumId w:val="30"/>
  </w:num>
  <w:num w:numId="22" w16cid:durableId="69929764">
    <w:abstractNumId w:val="0"/>
  </w:num>
  <w:num w:numId="23" w16cid:durableId="110560790">
    <w:abstractNumId w:val="11"/>
  </w:num>
  <w:num w:numId="24" w16cid:durableId="960527251">
    <w:abstractNumId w:val="24"/>
  </w:num>
  <w:num w:numId="25" w16cid:durableId="152262756">
    <w:abstractNumId w:val="9"/>
  </w:num>
  <w:num w:numId="26" w16cid:durableId="1224179416">
    <w:abstractNumId w:val="19"/>
  </w:num>
  <w:num w:numId="27" w16cid:durableId="1929583262">
    <w:abstractNumId w:val="6"/>
  </w:num>
  <w:num w:numId="28" w16cid:durableId="1651330618">
    <w:abstractNumId w:val="28"/>
  </w:num>
  <w:num w:numId="29" w16cid:durableId="1046298806">
    <w:abstractNumId w:val="21"/>
  </w:num>
  <w:num w:numId="30" w16cid:durableId="1369064126">
    <w:abstractNumId w:val="14"/>
  </w:num>
  <w:num w:numId="31" w16cid:durableId="618951565">
    <w:abstractNumId w:val="10"/>
  </w:num>
  <w:num w:numId="32" w16cid:durableId="776410108">
    <w:abstractNumId w:val="7"/>
  </w:num>
  <w:num w:numId="33" w16cid:durableId="1315380518">
    <w:abstractNumId w:val="16"/>
  </w:num>
  <w:num w:numId="34" w16cid:durableId="1560089737">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bCs w:val="0"/>
          <w:color w:val="auto"/>
        </w:rPr>
      </w:lvl>
    </w:lvlOverride>
    <w:lvlOverride w:ilvl="2">
      <w:lvl w:ilvl="2">
        <w:start w:val="1"/>
        <w:numFmt w:val="decimal"/>
        <w:lvlText w:val="%1.%2.%3."/>
        <w:lvlJc w:val="left"/>
        <w:pPr>
          <w:ind w:left="1781" w:hanging="504"/>
        </w:pPr>
        <w:rPr>
          <w:b/>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801"/>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5FF"/>
    <w:rsid w:val="00024BC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370"/>
    <w:rsid w:val="00053C47"/>
    <w:rsid w:val="00053E2A"/>
    <w:rsid w:val="000543B5"/>
    <w:rsid w:val="000545A4"/>
    <w:rsid w:val="000546BD"/>
    <w:rsid w:val="00054712"/>
    <w:rsid w:val="00055235"/>
    <w:rsid w:val="00055C90"/>
    <w:rsid w:val="000561CC"/>
    <w:rsid w:val="00056B12"/>
    <w:rsid w:val="000571AD"/>
    <w:rsid w:val="00057346"/>
    <w:rsid w:val="000578C9"/>
    <w:rsid w:val="000601F5"/>
    <w:rsid w:val="0006040C"/>
    <w:rsid w:val="000605C5"/>
    <w:rsid w:val="000608EF"/>
    <w:rsid w:val="00060B51"/>
    <w:rsid w:val="00061466"/>
    <w:rsid w:val="00061E86"/>
    <w:rsid w:val="00061F87"/>
    <w:rsid w:val="00062203"/>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3A1"/>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5FFE"/>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7C"/>
    <w:rsid w:val="0009724E"/>
    <w:rsid w:val="0009784B"/>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0636"/>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C7008"/>
    <w:rsid w:val="000D0B55"/>
    <w:rsid w:val="000D13D6"/>
    <w:rsid w:val="000D1879"/>
    <w:rsid w:val="000D18E9"/>
    <w:rsid w:val="000D26D8"/>
    <w:rsid w:val="000D401F"/>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576"/>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034"/>
    <w:rsid w:val="000F32EB"/>
    <w:rsid w:val="000F46E5"/>
    <w:rsid w:val="000F4AA3"/>
    <w:rsid w:val="000F513D"/>
    <w:rsid w:val="000F6B1D"/>
    <w:rsid w:val="000F6EDF"/>
    <w:rsid w:val="000F7102"/>
    <w:rsid w:val="000F7B28"/>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0EE"/>
    <w:rsid w:val="001351A4"/>
    <w:rsid w:val="00135EEE"/>
    <w:rsid w:val="001365CA"/>
    <w:rsid w:val="0013703C"/>
    <w:rsid w:val="001404CC"/>
    <w:rsid w:val="0014059F"/>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874EF"/>
    <w:rsid w:val="001904E1"/>
    <w:rsid w:val="00190DC2"/>
    <w:rsid w:val="001912E2"/>
    <w:rsid w:val="0019130D"/>
    <w:rsid w:val="00191CEF"/>
    <w:rsid w:val="001920B3"/>
    <w:rsid w:val="001926B1"/>
    <w:rsid w:val="00192B6B"/>
    <w:rsid w:val="00192ED3"/>
    <w:rsid w:val="00193584"/>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DDC"/>
    <w:rsid w:val="001D65F8"/>
    <w:rsid w:val="001D6B8E"/>
    <w:rsid w:val="001D7492"/>
    <w:rsid w:val="001D7E83"/>
    <w:rsid w:val="001E0107"/>
    <w:rsid w:val="001E03FB"/>
    <w:rsid w:val="001E250F"/>
    <w:rsid w:val="001E2BC5"/>
    <w:rsid w:val="001E2D34"/>
    <w:rsid w:val="001E2DAB"/>
    <w:rsid w:val="001E391B"/>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CA8"/>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1B00"/>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833"/>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0F40"/>
    <w:rsid w:val="002616A9"/>
    <w:rsid w:val="002617A4"/>
    <w:rsid w:val="002620D1"/>
    <w:rsid w:val="00262386"/>
    <w:rsid w:val="00262D3D"/>
    <w:rsid w:val="00263E7F"/>
    <w:rsid w:val="0026424A"/>
    <w:rsid w:val="002649B3"/>
    <w:rsid w:val="00264AAE"/>
    <w:rsid w:val="00264DE7"/>
    <w:rsid w:val="00264E1E"/>
    <w:rsid w:val="00265ABC"/>
    <w:rsid w:val="00265EA9"/>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50D2"/>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B58"/>
    <w:rsid w:val="002C3C04"/>
    <w:rsid w:val="002C41AA"/>
    <w:rsid w:val="002C4503"/>
    <w:rsid w:val="002C4A0A"/>
    <w:rsid w:val="002C4AE8"/>
    <w:rsid w:val="002C4B0F"/>
    <w:rsid w:val="002C50AE"/>
    <w:rsid w:val="002C5249"/>
    <w:rsid w:val="002C53E8"/>
    <w:rsid w:val="002C648F"/>
    <w:rsid w:val="002C64EE"/>
    <w:rsid w:val="002C7C97"/>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21"/>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651"/>
    <w:rsid w:val="003067C5"/>
    <w:rsid w:val="00306966"/>
    <w:rsid w:val="00306D9F"/>
    <w:rsid w:val="00306F87"/>
    <w:rsid w:val="003074D1"/>
    <w:rsid w:val="003077D5"/>
    <w:rsid w:val="0031000F"/>
    <w:rsid w:val="003101E1"/>
    <w:rsid w:val="00310DEF"/>
    <w:rsid w:val="0031109D"/>
    <w:rsid w:val="00311695"/>
    <w:rsid w:val="003125D6"/>
    <w:rsid w:val="0031284C"/>
    <w:rsid w:val="00312B03"/>
    <w:rsid w:val="00312D59"/>
    <w:rsid w:val="00313C60"/>
    <w:rsid w:val="0031420A"/>
    <w:rsid w:val="0031444F"/>
    <w:rsid w:val="003155D3"/>
    <w:rsid w:val="00315F7E"/>
    <w:rsid w:val="003164AE"/>
    <w:rsid w:val="003167A5"/>
    <w:rsid w:val="00316D64"/>
    <w:rsid w:val="0031757A"/>
    <w:rsid w:val="00317AC3"/>
    <w:rsid w:val="00317D70"/>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30"/>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433"/>
    <w:rsid w:val="003716F1"/>
    <w:rsid w:val="00371CF1"/>
    <w:rsid w:val="00372CDB"/>
    <w:rsid w:val="003741B0"/>
    <w:rsid w:val="00374650"/>
    <w:rsid w:val="00374A04"/>
    <w:rsid w:val="00374F82"/>
    <w:rsid w:val="00375417"/>
    <w:rsid w:val="003754BB"/>
    <w:rsid w:val="003754D9"/>
    <w:rsid w:val="00375E4E"/>
    <w:rsid w:val="00376628"/>
    <w:rsid w:val="00376C49"/>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78F0"/>
    <w:rsid w:val="003903FB"/>
    <w:rsid w:val="0039114B"/>
    <w:rsid w:val="003918AE"/>
    <w:rsid w:val="00392458"/>
    <w:rsid w:val="0039299B"/>
    <w:rsid w:val="00392D11"/>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B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3983"/>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0E22"/>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740A"/>
    <w:rsid w:val="004003B4"/>
    <w:rsid w:val="00401CAD"/>
    <w:rsid w:val="004030B6"/>
    <w:rsid w:val="004039E9"/>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C4C"/>
    <w:rsid w:val="004252AF"/>
    <w:rsid w:val="00425BFB"/>
    <w:rsid w:val="00426E64"/>
    <w:rsid w:val="00427174"/>
    <w:rsid w:val="00427210"/>
    <w:rsid w:val="00430DB7"/>
    <w:rsid w:val="00431FD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0F97"/>
    <w:rsid w:val="004A11F0"/>
    <w:rsid w:val="004A1343"/>
    <w:rsid w:val="004A13CE"/>
    <w:rsid w:val="004A1BB5"/>
    <w:rsid w:val="004A299F"/>
    <w:rsid w:val="004A2AD6"/>
    <w:rsid w:val="004A2B93"/>
    <w:rsid w:val="004A33AD"/>
    <w:rsid w:val="004A3A79"/>
    <w:rsid w:val="004A3C50"/>
    <w:rsid w:val="004A3F9F"/>
    <w:rsid w:val="004A415C"/>
    <w:rsid w:val="004A4444"/>
    <w:rsid w:val="004A4761"/>
    <w:rsid w:val="004A48CA"/>
    <w:rsid w:val="004A4B95"/>
    <w:rsid w:val="004A4C80"/>
    <w:rsid w:val="004A5083"/>
    <w:rsid w:val="004A51B9"/>
    <w:rsid w:val="004A5711"/>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C03F1"/>
    <w:rsid w:val="004C076A"/>
    <w:rsid w:val="004C0C4F"/>
    <w:rsid w:val="004C11AA"/>
    <w:rsid w:val="004C27E8"/>
    <w:rsid w:val="004C29F1"/>
    <w:rsid w:val="004C34F4"/>
    <w:rsid w:val="004C3894"/>
    <w:rsid w:val="004C40E5"/>
    <w:rsid w:val="004C4258"/>
    <w:rsid w:val="004C42C8"/>
    <w:rsid w:val="004C4413"/>
    <w:rsid w:val="004C4433"/>
    <w:rsid w:val="004C59EC"/>
    <w:rsid w:val="004C6776"/>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57B9"/>
    <w:rsid w:val="00506996"/>
    <w:rsid w:val="005070CC"/>
    <w:rsid w:val="005070F4"/>
    <w:rsid w:val="00507145"/>
    <w:rsid w:val="0050797C"/>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961"/>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320"/>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926"/>
    <w:rsid w:val="00583B84"/>
    <w:rsid w:val="005846F8"/>
    <w:rsid w:val="0058525D"/>
    <w:rsid w:val="00585366"/>
    <w:rsid w:val="00585C84"/>
    <w:rsid w:val="005878C8"/>
    <w:rsid w:val="00587BAC"/>
    <w:rsid w:val="00587E05"/>
    <w:rsid w:val="00590005"/>
    <w:rsid w:val="005906CE"/>
    <w:rsid w:val="00591FAF"/>
    <w:rsid w:val="00593111"/>
    <w:rsid w:val="00593816"/>
    <w:rsid w:val="00593D0B"/>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4713"/>
    <w:rsid w:val="005B4CAC"/>
    <w:rsid w:val="005B53A7"/>
    <w:rsid w:val="005B57A2"/>
    <w:rsid w:val="005B7B14"/>
    <w:rsid w:val="005B7BD7"/>
    <w:rsid w:val="005C0258"/>
    <w:rsid w:val="005C0B37"/>
    <w:rsid w:val="005C1555"/>
    <w:rsid w:val="005C17C2"/>
    <w:rsid w:val="005C29E2"/>
    <w:rsid w:val="005C3941"/>
    <w:rsid w:val="005C3D83"/>
    <w:rsid w:val="005C3F18"/>
    <w:rsid w:val="005C4923"/>
    <w:rsid w:val="005C5BD5"/>
    <w:rsid w:val="005C665D"/>
    <w:rsid w:val="005C6C2A"/>
    <w:rsid w:val="005C6D8F"/>
    <w:rsid w:val="005C701B"/>
    <w:rsid w:val="005C73A7"/>
    <w:rsid w:val="005C7B7A"/>
    <w:rsid w:val="005D080D"/>
    <w:rsid w:val="005D08AD"/>
    <w:rsid w:val="005D0BAB"/>
    <w:rsid w:val="005D0CCC"/>
    <w:rsid w:val="005D1EC0"/>
    <w:rsid w:val="005D280D"/>
    <w:rsid w:val="005D2926"/>
    <w:rsid w:val="005D30B4"/>
    <w:rsid w:val="005D37DB"/>
    <w:rsid w:val="005D393D"/>
    <w:rsid w:val="005D4197"/>
    <w:rsid w:val="005D4364"/>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0847"/>
    <w:rsid w:val="005E25A4"/>
    <w:rsid w:val="005E2700"/>
    <w:rsid w:val="005E29E3"/>
    <w:rsid w:val="005E36FB"/>
    <w:rsid w:val="005E3B81"/>
    <w:rsid w:val="005E4667"/>
    <w:rsid w:val="005E5976"/>
    <w:rsid w:val="005E5FE0"/>
    <w:rsid w:val="005E655D"/>
    <w:rsid w:val="005E68D0"/>
    <w:rsid w:val="005F0E6E"/>
    <w:rsid w:val="005F1272"/>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2974"/>
    <w:rsid w:val="00603E31"/>
    <w:rsid w:val="006041B7"/>
    <w:rsid w:val="00605D03"/>
    <w:rsid w:val="00606853"/>
    <w:rsid w:val="00606CBD"/>
    <w:rsid w:val="006074A0"/>
    <w:rsid w:val="00607C46"/>
    <w:rsid w:val="00611D54"/>
    <w:rsid w:val="00612434"/>
    <w:rsid w:val="00612488"/>
    <w:rsid w:val="00612CE6"/>
    <w:rsid w:val="00612EDD"/>
    <w:rsid w:val="006130C7"/>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4E6"/>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46"/>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3EF"/>
    <w:rsid w:val="0065547C"/>
    <w:rsid w:val="006562E6"/>
    <w:rsid w:val="00656E18"/>
    <w:rsid w:val="00656F8A"/>
    <w:rsid w:val="00656FE1"/>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33D4"/>
    <w:rsid w:val="0068448B"/>
    <w:rsid w:val="00685C49"/>
    <w:rsid w:val="00687997"/>
    <w:rsid w:val="00687E47"/>
    <w:rsid w:val="0069058D"/>
    <w:rsid w:val="006912EA"/>
    <w:rsid w:val="006919E4"/>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492"/>
    <w:rsid w:val="006B5692"/>
    <w:rsid w:val="006B56F2"/>
    <w:rsid w:val="006C0152"/>
    <w:rsid w:val="006C084B"/>
    <w:rsid w:val="006C176F"/>
    <w:rsid w:val="006C1CEA"/>
    <w:rsid w:val="006C1EFC"/>
    <w:rsid w:val="006C29FF"/>
    <w:rsid w:val="006C2ED7"/>
    <w:rsid w:val="006C3C07"/>
    <w:rsid w:val="006C4A69"/>
    <w:rsid w:val="006C4BD6"/>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58FE"/>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4DC0"/>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21"/>
    <w:rsid w:val="0072197C"/>
    <w:rsid w:val="00721A8D"/>
    <w:rsid w:val="00721AE2"/>
    <w:rsid w:val="00721C5B"/>
    <w:rsid w:val="00721E06"/>
    <w:rsid w:val="00722B34"/>
    <w:rsid w:val="00723C3F"/>
    <w:rsid w:val="007243EB"/>
    <w:rsid w:val="00724629"/>
    <w:rsid w:val="00724719"/>
    <w:rsid w:val="00724B68"/>
    <w:rsid w:val="00725383"/>
    <w:rsid w:val="00725AB6"/>
    <w:rsid w:val="00725D07"/>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378E9"/>
    <w:rsid w:val="00740662"/>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7FA"/>
    <w:rsid w:val="00765F24"/>
    <w:rsid w:val="00766211"/>
    <w:rsid w:val="00766335"/>
    <w:rsid w:val="00766E11"/>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6FA2"/>
    <w:rsid w:val="00797526"/>
    <w:rsid w:val="007976F5"/>
    <w:rsid w:val="007A059A"/>
    <w:rsid w:val="007A0981"/>
    <w:rsid w:val="007A0F1C"/>
    <w:rsid w:val="007A130B"/>
    <w:rsid w:val="007A1FA8"/>
    <w:rsid w:val="007A3035"/>
    <w:rsid w:val="007A421A"/>
    <w:rsid w:val="007A50A9"/>
    <w:rsid w:val="007A5BDA"/>
    <w:rsid w:val="007A6EAB"/>
    <w:rsid w:val="007A7091"/>
    <w:rsid w:val="007A769D"/>
    <w:rsid w:val="007A7D55"/>
    <w:rsid w:val="007A7E8A"/>
    <w:rsid w:val="007B0589"/>
    <w:rsid w:val="007B12FF"/>
    <w:rsid w:val="007B185F"/>
    <w:rsid w:val="007B2A01"/>
    <w:rsid w:val="007B2E75"/>
    <w:rsid w:val="007B39E1"/>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2CF6"/>
    <w:rsid w:val="007E2D6B"/>
    <w:rsid w:val="007E2E3B"/>
    <w:rsid w:val="007E376B"/>
    <w:rsid w:val="007E3D46"/>
    <w:rsid w:val="007E3D62"/>
    <w:rsid w:val="007E4400"/>
    <w:rsid w:val="007E625C"/>
    <w:rsid w:val="007E6C65"/>
    <w:rsid w:val="007E7010"/>
    <w:rsid w:val="007F0164"/>
    <w:rsid w:val="007F13DE"/>
    <w:rsid w:val="007F1A0D"/>
    <w:rsid w:val="007F1B2E"/>
    <w:rsid w:val="007F1B84"/>
    <w:rsid w:val="007F2173"/>
    <w:rsid w:val="007F3450"/>
    <w:rsid w:val="007F3812"/>
    <w:rsid w:val="007F3C2D"/>
    <w:rsid w:val="007F3D95"/>
    <w:rsid w:val="007F47E7"/>
    <w:rsid w:val="007F4F75"/>
    <w:rsid w:val="007F5196"/>
    <w:rsid w:val="007F5BB7"/>
    <w:rsid w:val="007F6402"/>
    <w:rsid w:val="007F65C2"/>
    <w:rsid w:val="007F6F26"/>
    <w:rsid w:val="007F7397"/>
    <w:rsid w:val="0080046E"/>
    <w:rsid w:val="0080269D"/>
    <w:rsid w:val="00802FB8"/>
    <w:rsid w:val="008040CB"/>
    <w:rsid w:val="008043C9"/>
    <w:rsid w:val="00805177"/>
    <w:rsid w:val="00806044"/>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F14"/>
    <w:rsid w:val="008231DB"/>
    <w:rsid w:val="008233DF"/>
    <w:rsid w:val="00823BF2"/>
    <w:rsid w:val="00823D25"/>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655"/>
    <w:rsid w:val="00837674"/>
    <w:rsid w:val="008409D4"/>
    <w:rsid w:val="00840BEE"/>
    <w:rsid w:val="00840F7D"/>
    <w:rsid w:val="008411C6"/>
    <w:rsid w:val="0084174D"/>
    <w:rsid w:val="008417FF"/>
    <w:rsid w:val="00841A95"/>
    <w:rsid w:val="00841D69"/>
    <w:rsid w:val="00841F51"/>
    <w:rsid w:val="00841F69"/>
    <w:rsid w:val="008429BA"/>
    <w:rsid w:val="00843AB5"/>
    <w:rsid w:val="00844013"/>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62"/>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1A52"/>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034"/>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88B"/>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6"/>
    <w:rsid w:val="008F040F"/>
    <w:rsid w:val="008F0B38"/>
    <w:rsid w:val="008F0BB0"/>
    <w:rsid w:val="008F0EE1"/>
    <w:rsid w:val="008F15F7"/>
    <w:rsid w:val="008F1C0B"/>
    <w:rsid w:val="008F1C77"/>
    <w:rsid w:val="008F216A"/>
    <w:rsid w:val="008F2477"/>
    <w:rsid w:val="008F25DC"/>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22A7"/>
    <w:rsid w:val="00912795"/>
    <w:rsid w:val="00912EBB"/>
    <w:rsid w:val="00913EE3"/>
    <w:rsid w:val="0091413B"/>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689"/>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25FA"/>
    <w:rsid w:val="00973E16"/>
    <w:rsid w:val="009755E2"/>
    <w:rsid w:val="00975893"/>
    <w:rsid w:val="0097609B"/>
    <w:rsid w:val="009761D3"/>
    <w:rsid w:val="0097687E"/>
    <w:rsid w:val="009773F1"/>
    <w:rsid w:val="00980CB2"/>
    <w:rsid w:val="00980D68"/>
    <w:rsid w:val="009816E0"/>
    <w:rsid w:val="009823C1"/>
    <w:rsid w:val="00982939"/>
    <w:rsid w:val="00983A43"/>
    <w:rsid w:val="009841CD"/>
    <w:rsid w:val="00984EE7"/>
    <w:rsid w:val="00984F6B"/>
    <w:rsid w:val="009855D4"/>
    <w:rsid w:val="00985A84"/>
    <w:rsid w:val="00985BB8"/>
    <w:rsid w:val="00985F55"/>
    <w:rsid w:val="009861F7"/>
    <w:rsid w:val="00986CE1"/>
    <w:rsid w:val="00986FE3"/>
    <w:rsid w:val="00987029"/>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D7D93"/>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533"/>
    <w:rsid w:val="00A04ACA"/>
    <w:rsid w:val="00A0565B"/>
    <w:rsid w:val="00A05FFE"/>
    <w:rsid w:val="00A065A2"/>
    <w:rsid w:val="00A074A8"/>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B44"/>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70"/>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ACB"/>
    <w:rsid w:val="00A81FB7"/>
    <w:rsid w:val="00A82927"/>
    <w:rsid w:val="00A829C4"/>
    <w:rsid w:val="00A832BD"/>
    <w:rsid w:val="00A836B4"/>
    <w:rsid w:val="00A83F3F"/>
    <w:rsid w:val="00A84437"/>
    <w:rsid w:val="00A84786"/>
    <w:rsid w:val="00A85128"/>
    <w:rsid w:val="00A857C4"/>
    <w:rsid w:val="00A85E91"/>
    <w:rsid w:val="00A865DA"/>
    <w:rsid w:val="00A86CFF"/>
    <w:rsid w:val="00A86DD3"/>
    <w:rsid w:val="00A90309"/>
    <w:rsid w:val="00A90478"/>
    <w:rsid w:val="00A90821"/>
    <w:rsid w:val="00A90C03"/>
    <w:rsid w:val="00A91483"/>
    <w:rsid w:val="00A91F41"/>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3DA"/>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6927"/>
    <w:rsid w:val="00AB7367"/>
    <w:rsid w:val="00AB7432"/>
    <w:rsid w:val="00AB76FA"/>
    <w:rsid w:val="00AB7730"/>
    <w:rsid w:val="00AC0300"/>
    <w:rsid w:val="00AC0420"/>
    <w:rsid w:val="00AC086D"/>
    <w:rsid w:val="00AC1306"/>
    <w:rsid w:val="00AC1757"/>
    <w:rsid w:val="00AC2788"/>
    <w:rsid w:val="00AC2A50"/>
    <w:rsid w:val="00AC2BCC"/>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07F53"/>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0894"/>
    <w:rsid w:val="00B210DB"/>
    <w:rsid w:val="00B216AA"/>
    <w:rsid w:val="00B21AC5"/>
    <w:rsid w:val="00B21B12"/>
    <w:rsid w:val="00B21EFA"/>
    <w:rsid w:val="00B225C2"/>
    <w:rsid w:val="00B24214"/>
    <w:rsid w:val="00B2459A"/>
    <w:rsid w:val="00B24A32"/>
    <w:rsid w:val="00B24A96"/>
    <w:rsid w:val="00B252D4"/>
    <w:rsid w:val="00B25747"/>
    <w:rsid w:val="00B2670D"/>
    <w:rsid w:val="00B2694E"/>
    <w:rsid w:val="00B26D34"/>
    <w:rsid w:val="00B271F0"/>
    <w:rsid w:val="00B27D89"/>
    <w:rsid w:val="00B30106"/>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2B7F"/>
    <w:rsid w:val="00B4460C"/>
    <w:rsid w:val="00B4624F"/>
    <w:rsid w:val="00B4694C"/>
    <w:rsid w:val="00B4698A"/>
    <w:rsid w:val="00B4722C"/>
    <w:rsid w:val="00B47C05"/>
    <w:rsid w:val="00B47EC3"/>
    <w:rsid w:val="00B50032"/>
    <w:rsid w:val="00B50760"/>
    <w:rsid w:val="00B50860"/>
    <w:rsid w:val="00B50A49"/>
    <w:rsid w:val="00B50E50"/>
    <w:rsid w:val="00B513DF"/>
    <w:rsid w:val="00B5221E"/>
    <w:rsid w:val="00B522AC"/>
    <w:rsid w:val="00B52705"/>
    <w:rsid w:val="00B52C9D"/>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629F"/>
    <w:rsid w:val="00B6646D"/>
    <w:rsid w:val="00B672BA"/>
    <w:rsid w:val="00B6737C"/>
    <w:rsid w:val="00B709A9"/>
    <w:rsid w:val="00B710C7"/>
    <w:rsid w:val="00B712C7"/>
    <w:rsid w:val="00B71986"/>
    <w:rsid w:val="00B71B06"/>
    <w:rsid w:val="00B7290D"/>
    <w:rsid w:val="00B72BAC"/>
    <w:rsid w:val="00B732BA"/>
    <w:rsid w:val="00B73478"/>
    <w:rsid w:val="00B73BF6"/>
    <w:rsid w:val="00B73F66"/>
    <w:rsid w:val="00B741D0"/>
    <w:rsid w:val="00B74438"/>
    <w:rsid w:val="00B744D7"/>
    <w:rsid w:val="00B7494D"/>
    <w:rsid w:val="00B7560A"/>
    <w:rsid w:val="00B75AF1"/>
    <w:rsid w:val="00B7632D"/>
    <w:rsid w:val="00B76501"/>
    <w:rsid w:val="00B76C50"/>
    <w:rsid w:val="00B76FA2"/>
    <w:rsid w:val="00B7716A"/>
    <w:rsid w:val="00B772DE"/>
    <w:rsid w:val="00B80039"/>
    <w:rsid w:val="00B81E4A"/>
    <w:rsid w:val="00B82356"/>
    <w:rsid w:val="00B82706"/>
    <w:rsid w:val="00B82E9C"/>
    <w:rsid w:val="00B83109"/>
    <w:rsid w:val="00B8311D"/>
    <w:rsid w:val="00B831AF"/>
    <w:rsid w:val="00B83AF3"/>
    <w:rsid w:val="00B8493C"/>
    <w:rsid w:val="00B8655D"/>
    <w:rsid w:val="00B8671F"/>
    <w:rsid w:val="00B86B70"/>
    <w:rsid w:val="00B87FE9"/>
    <w:rsid w:val="00B900DB"/>
    <w:rsid w:val="00B9060D"/>
    <w:rsid w:val="00B9100F"/>
    <w:rsid w:val="00B912E5"/>
    <w:rsid w:val="00B9137D"/>
    <w:rsid w:val="00B917A8"/>
    <w:rsid w:val="00B91FB8"/>
    <w:rsid w:val="00B9241A"/>
    <w:rsid w:val="00B937E7"/>
    <w:rsid w:val="00B93A46"/>
    <w:rsid w:val="00B946B2"/>
    <w:rsid w:val="00B95A24"/>
    <w:rsid w:val="00B9626B"/>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9ED"/>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0CD3"/>
    <w:rsid w:val="00BD11E5"/>
    <w:rsid w:val="00BD290E"/>
    <w:rsid w:val="00BD2E81"/>
    <w:rsid w:val="00BD3D5D"/>
    <w:rsid w:val="00BD71B3"/>
    <w:rsid w:val="00BE13B0"/>
    <w:rsid w:val="00BE13D5"/>
    <w:rsid w:val="00BE1520"/>
    <w:rsid w:val="00BE1858"/>
    <w:rsid w:val="00BE1A2D"/>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045"/>
    <w:rsid w:val="00BF1959"/>
    <w:rsid w:val="00BF1AE9"/>
    <w:rsid w:val="00BF22F5"/>
    <w:rsid w:val="00BF3638"/>
    <w:rsid w:val="00BF3970"/>
    <w:rsid w:val="00BF4594"/>
    <w:rsid w:val="00BF5AEB"/>
    <w:rsid w:val="00BF5EA3"/>
    <w:rsid w:val="00BF5F45"/>
    <w:rsid w:val="00BF64AF"/>
    <w:rsid w:val="00BF6BED"/>
    <w:rsid w:val="00BF6C92"/>
    <w:rsid w:val="00BF7343"/>
    <w:rsid w:val="00BF74A6"/>
    <w:rsid w:val="00BF780E"/>
    <w:rsid w:val="00C006CB"/>
    <w:rsid w:val="00C00F86"/>
    <w:rsid w:val="00C013F9"/>
    <w:rsid w:val="00C01740"/>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36B"/>
    <w:rsid w:val="00C23DFD"/>
    <w:rsid w:val="00C2496B"/>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C7"/>
    <w:rsid w:val="00C338F5"/>
    <w:rsid w:val="00C33AD0"/>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A81"/>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6895"/>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3AB"/>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D77"/>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0BD"/>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D77"/>
    <w:rsid w:val="00D42637"/>
    <w:rsid w:val="00D43195"/>
    <w:rsid w:val="00D4341B"/>
    <w:rsid w:val="00D434C3"/>
    <w:rsid w:val="00D434F9"/>
    <w:rsid w:val="00D43FBF"/>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57E3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4FF9"/>
    <w:rsid w:val="00D75062"/>
    <w:rsid w:val="00D75324"/>
    <w:rsid w:val="00D75609"/>
    <w:rsid w:val="00D769E5"/>
    <w:rsid w:val="00D76EEC"/>
    <w:rsid w:val="00D772C7"/>
    <w:rsid w:val="00D7738E"/>
    <w:rsid w:val="00D77C78"/>
    <w:rsid w:val="00D80AED"/>
    <w:rsid w:val="00D80CDF"/>
    <w:rsid w:val="00D8178E"/>
    <w:rsid w:val="00D81E9E"/>
    <w:rsid w:val="00D82717"/>
    <w:rsid w:val="00D82C6D"/>
    <w:rsid w:val="00D82F50"/>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6DE7"/>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F1A"/>
    <w:rsid w:val="00E10068"/>
    <w:rsid w:val="00E10741"/>
    <w:rsid w:val="00E110DE"/>
    <w:rsid w:val="00E11EE6"/>
    <w:rsid w:val="00E1204F"/>
    <w:rsid w:val="00E121DF"/>
    <w:rsid w:val="00E12502"/>
    <w:rsid w:val="00E1329C"/>
    <w:rsid w:val="00E13E63"/>
    <w:rsid w:val="00E13E95"/>
    <w:rsid w:val="00E146F6"/>
    <w:rsid w:val="00E14A86"/>
    <w:rsid w:val="00E15479"/>
    <w:rsid w:val="00E157F0"/>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1C9"/>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45D4"/>
    <w:rsid w:val="00E355F9"/>
    <w:rsid w:val="00E3575E"/>
    <w:rsid w:val="00E35B3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900"/>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3154"/>
    <w:rsid w:val="00E83222"/>
    <w:rsid w:val="00E83993"/>
    <w:rsid w:val="00E8432A"/>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61F"/>
    <w:rsid w:val="00E96E22"/>
    <w:rsid w:val="00E97C7F"/>
    <w:rsid w:val="00EA001C"/>
    <w:rsid w:val="00EA0CD1"/>
    <w:rsid w:val="00EA100E"/>
    <w:rsid w:val="00EA141A"/>
    <w:rsid w:val="00EA1875"/>
    <w:rsid w:val="00EA2280"/>
    <w:rsid w:val="00EA256A"/>
    <w:rsid w:val="00EA2B27"/>
    <w:rsid w:val="00EA36C4"/>
    <w:rsid w:val="00EA44AC"/>
    <w:rsid w:val="00EA4970"/>
    <w:rsid w:val="00EA4DE2"/>
    <w:rsid w:val="00EA583C"/>
    <w:rsid w:val="00EA5A38"/>
    <w:rsid w:val="00EA6573"/>
    <w:rsid w:val="00EA6E8F"/>
    <w:rsid w:val="00EB0A5C"/>
    <w:rsid w:val="00EB0E73"/>
    <w:rsid w:val="00EB15AF"/>
    <w:rsid w:val="00EB16AF"/>
    <w:rsid w:val="00EB1C0F"/>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84C"/>
    <w:rsid w:val="00EC790E"/>
    <w:rsid w:val="00ED0BBE"/>
    <w:rsid w:val="00ED0C16"/>
    <w:rsid w:val="00ED0DC7"/>
    <w:rsid w:val="00ED1268"/>
    <w:rsid w:val="00ED199D"/>
    <w:rsid w:val="00ED1C85"/>
    <w:rsid w:val="00ED1D2F"/>
    <w:rsid w:val="00ED275B"/>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49D1"/>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64B"/>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6E1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27977"/>
    <w:rsid w:val="00F30EF2"/>
    <w:rsid w:val="00F31B00"/>
    <w:rsid w:val="00F3237A"/>
    <w:rsid w:val="00F325DB"/>
    <w:rsid w:val="00F32FBF"/>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37F2E"/>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477CA"/>
    <w:rsid w:val="00F500F9"/>
    <w:rsid w:val="00F50491"/>
    <w:rsid w:val="00F50876"/>
    <w:rsid w:val="00F508AA"/>
    <w:rsid w:val="00F510FD"/>
    <w:rsid w:val="00F511B0"/>
    <w:rsid w:val="00F51433"/>
    <w:rsid w:val="00F516CB"/>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579C6"/>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68"/>
    <w:rsid w:val="00F768B8"/>
    <w:rsid w:val="00F76B1E"/>
    <w:rsid w:val="00F77250"/>
    <w:rsid w:val="00F7725C"/>
    <w:rsid w:val="00F77A5D"/>
    <w:rsid w:val="00F77B99"/>
    <w:rsid w:val="00F80768"/>
    <w:rsid w:val="00F81F56"/>
    <w:rsid w:val="00F81FF4"/>
    <w:rsid w:val="00F8218F"/>
    <w:rsid w:val="00F8265C"/>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31A"/>
    <w:rsid w:val="00FA144D"/>
    <w:rsid w:val="00FA2925"/>
    <w:rsid w:val="00FA36EB"/>
    <w:rsid w:val="00FA4B39"/>
    <w:rsid w:val="00FA56CE"/>
    <w:rsid w:val="00FA6351"/>
    <w:rsid w:val="00FA63F0"/>
    <w:rsid w:val="00FA659D"/>
    <w:rsid w:val="00FA675B"/>
    <w:rsid w:val="00FA7142"/>
    <w:rsid w:val="00FA7323"/>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6C1"/>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2DD1"/>
    <w:rsid w:val="00FD34DC"/>
    <w:rsid w:val="00FD3E99"/>
    <w:rsid w:val="00FD4B71"/>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5"/>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6"/>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7"/>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18"/>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19"/>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0"/>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2"/>
      </w:numPr>
    </w:pPr>
  </w:style>
  <w:style w:type="numbering" w:customStyle="1" w:styleId="CurrentList2">
    <w:name w:val="Current List2"/>
    <w:basedOn w:val="Sraonra"/>
    <w:rsid w:val="008F7CEA"/>
    <w:pPr>
      <w:numPr>
        <w:numId w:val="13"/>
      </w:numPr>
    </w:pPr>
  </w:style>
  <w:style w:type="numbering" w:customStyle="1" w:styleId="LFO2">
    <w:name w:val="LFO2"/>
    <w:basedOn w:val="Sraonra"/>
    <w:rsid w:val="008F7CEA"/>
    <w:pPr>
      <w:numPr>
        <w:numId w:val="21"/>
      </w:numPr>
    </w:pPr>
  </w:style>
  <w:style w:type="numbering" w:customStyle="1" w:styleId="LFO4">
    <w:name w:val="LFO4"/>
    <w:basedOn w:val="Sraonra"/>
    <w:rsid w:val="008F7CEA"/>
    <w:pPr>
      <w:numPr>
        <w:numId w:val="15"/>
      </w:numPr>
    </w:pPr>
  </w:style>
  <w:style w:type="numbering" w:customStyle="1" w:styleId="LFO5">
    <w:name w:val="LFO5"/>
    <w:basedOn w:val="Sraonra"/>
    <w:rsid w:val="008F7CEA"/>
    <w:pPr>
      <w:numPr>
        <w:numId w:val="16"/>
      </w:numPr>
    </w:pPr>
  </w:style>
  <w:style w:type="numbering" w:customStyle="1" w:styleId="LFO7">
    <w:name w:val="LFO7"/>
    <w:basedOn w:val="Sraonra"/>
    <w:rsid w:val="008F7CEA"/>
    <w:pPr>
      <w:numPr>
        <w:numId w:val="17"/>
      </w:numPr>
    </w:pPr>
  </w:style>
  <w:style w:type="numbering" w:customStyle="1" w:styleId="LFO8">
    <w:name w:val="LFO8"/>
    <w:basedOn w:val="Sraonra"/>
    <w:rsid w:val="008F7CEA"/>
    <w:pPr>
      <w:numPr>
        <w:numId w:val="18"/>
      </w:numPr>
    </w:pPr>
  </w:style>
  <w:style w:type="numbering" w:customStyle="1" w:styleId="LFO9">
    <w:name w:val="LFO9"/>
    <w:basedOn w:val="Sraonra"/>
    <w:rsid w:val="008F7CEA"/>
    <w:pPr>
      <w:numPr>
        <w:numId w:val="19"/>
      </w:numPr>
    </w:pPr>
  </w:style>
  <w:style w:type="numbering" w:customStyle="1" w:styleId="LFO10">
    <w:name w:val="LFO10"/>
    <w:basedOn w:val="Sraonra"/>
    <w:rsid w:val="008F7CEA"/>
    <w:pPr>
      <w:numPr>
        <w:numId w:val="20"/>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2"/>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3"/>
      </w:numPr>
    </w:pPr>
  </w:style>
  <w:style w:type="numbering" w:customStyle="1" w:styleId="CurrentList21">
    <w:name w:val="Current List21"/>
    <w:basedOn w:val="Sraonra"/>
    <w:rsid w:val="008F7CEA"/>
    <w:pPr>
      <w:numPr>
        <w:numId w:val="24"/>
      </w:numPr>
    </w:pPr>
  </w:style>
  <w:style w:type="numbering" w:customStyle="1" w:styleId="LFO22">
    <w:name w:val="LFO22"/>
    <w:basedOn w:val="Sraonra"/>
    <w:rsid w:val="008F7CEA"/>
  </w:style>
  <w:style w:type="numbering" w:customStyle="1" w:styleId="LFO41">
    <w:name w:val="LFO41"/>
    <w:basedOn w:val="Sraonra"/>
    <w:rsid w:val="008F7CEA"/>
    <w:pPr>
      <w:numPr>
        <w:numId w:val="25"/>
      </w:numPr>
    </w:pPr>
  </w:style>
  <w:style w:type="numbering" w:customStyle="1" w:styleId="LFO51">
    <w:name w:val="LFO51"/>
    <w:basedOn w:val="Sraonra"/>
    <w:rsid w:val="008F7CEA"/>
    <w:pPr>
      <w:numPr>
        <w:numId w:val="26"/>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28"/>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7"/>
      </w:numPr>
    </w:pPr>
  </w:style>
  <w:style w:type="numbering" w:customStyle="1" w:styleId="LFO221">
    <w:name w:val="LFO221"/>
    <w:basedOn w:val="Sraonra"/>
    <w:rsid w:val="008F7CEA"/>
  </w:style>
  <w:style w:type="numbering" w:customStyle="1" w:styleId="LFO42">
    <w:name w:val="LFO42"/>
    <w:basedOn w:val="Sraonra"/>
    <w:rsid w:val="008F7CEA"/>
    <w:pPr>
      <w:numPr>
        <w:numId w:val="29"/>
      </w:numPr>
    </w:pPr>
  </w:style>
  <w:style w:type="numbering" w:customStyle="1" w:styleId="LFO72">
    <w:name w:val="LFO72"/>
    <w:basedOn w:val="Sraonra"/>
    <w:rsid w:val="008F7CEA"/>
    <w:pPr>
      <w:numPr>
        <w:numId w:val="30"/>
      </w:numPr>
    </w:pPr>
  </w:style>
  <w:style w:type="numbering" w:customStyle="1" w:styleId="LFO82">
    <w:name w:val="LFO82"/>
    <w:basedOn w:val="Sraonra"/>
    <w:rsid w:val="008F7CEA"/>
    <w:pPr>
      <w:numPr>
        <w:numId w:val="31"/>
      </w:numPr>
    </w:pPr>
  </w:style>
  <w:style w:type="numbering" w:customStyle="1" w:styleId="LFO92">
    <w:name w:val="LFO92"/>
    <w:basedOn w:val="Sraonra"/>
    <w:rsid w:val="008F7CEA"/>
    <w:pPr>
      <w:numPr>
        <w:numId w:val="32"/>
      </w:numPr>
    </w:pPr>
  </w:style>
  <w:style w:type="numbering" w:customStyle="1" w:styleId="LFO103">
    <w:name w:val="LFO103"/>
    <w:basedOn w:val="Sraonra"/>
    <w:rsid w:val="008F7CEA"/>
    <w:pPr>
      <w:numPr>
        <w:numId w:val="33"/>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 w:type="paragraph" w:customStyle="1" w:styleId="Standard">
    <w:name w:val="Standard"/>
    <w:rsid w:val="00193584"/>
    <w:pPr>
      <w:suppressAutoHyphens/>
      <w:autoSpaceDN w:val="0"/>
      <w:spacing w:line="240" w:lineRule="auto"/>
      <w:ind w:firstLine="0"/>
      <w:jc w:val="left"/>
    </w:pPr>
    <w:rPr>
      <w:rFonts w:ascii="Liberation Serif" w:eastAsia="NSimSun" w:hAnsi="Liberation Serif" w:cs="Lucida Sans"/>
      <w:kern w:val="3"/>
      <w:sz w:val="24"/>
      <w:szCs w:val="24"/>
      <w:lang w:val="en-US" w:eastAsia="zh-CN" w:bidi="hi-IN"/>
    </w:rPr>
  </w:style>
  <w:style w:type="table" w:customStyle="1" w:styleId="TableNormal1">
    <w:name w:val="Table Normal1"/>
    <w:uiPriority w:val="2"/>
    <w:semiHidden/>
    <w:unhideWhenUsed/>
    <w:qFormat/>
    <w:rsid w:val="00A04533"/>
    <w:pPr>
      <w:widowControl w:val="0"/>
      <w:spacing w:line="240" w:lineRule="auto"/>
      <w:ind w:firstLine="0"/>
      <w:jc w:val="left"/>
    </w:pPr>
    <w:rPr>
      <w:rFonts w:eastAsia="Calibri"/>
      <w:sz w:val="22"/>
      <w:szCs w:val="22"/>
      <w:lang w:val="en-US" w:eastAsia="en-US"/>
      <w14:ligatures w14:val="standardContextu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28686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120644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17370</Words>
  <Characters>99013</Characters>
  <Application>Microsoft Office Word</Application>
  <DocSecurity>0</DocSecurity>
  <Lines>825</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5</cp:revision>
  <dcterms:created xsi:type="dcterms:W3CDTF">2025-05-19T07:10:00Z</dcterms:created>
  <dcterms:modified xsi:type="dcterms:W3CDTF">2025-05-21T07:00:00Z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