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8427B" w14:textId="77777777" w:rsidR="000444AF" w:rsidRPr="009B6C17" w:rsidRDefault="000444AF" w:rsidP="000444AF">
      <w:pPr>
        <w:tabs>
          <w:tab w:val="left" w:pos="284"/>
        </w:tabs>
        <w:spacing w:after="0" w:line="240" w:lineRule="auto"/>
        <w:jc w:val="center"/>
        <w:rPr>
          <w:rFonts w:ascii="Times New Roman" w:eastAsia="Calibri" w:hAnsi="Times New Roman" w:cs="Times New Roman"/>
          <w:b/>
          <w:bCs/>
          <w:kern w:val="0"/>
          <w:sz w:val="24"/>
          <w:szCs w:val="24"/>
          <w:lang w:val="lt-LT"/>
          <w14:ligatures w14:val="none"/>
        </w:rPr>
      </w:pPr>
      <w:r w:rsidRPr="009B6C17">
        <w:rPr>
          <w:rFonts w:ascii="Times New Roman" w:eastAsia="Calibri" w:hAnsi="Times New Roman" w:cs="Times New Roman"/>
          <w:b/>
          <w:bCs/>
          <w:kern w:val="0"/>
          <w:sz w:val="24"/>
          <w:szCs w:val="24"/>
          <w:lang w:val="lt-LT"/>
          <w14:ligatures w14:val="none"/>
        </w:rPr>
        <w:t xml:space="preserve">TECHNINĖ SPECIFIKACIJA </w:t>
      </w:r>
    </w:p>
    <w:p w14:paraId="2E9B5269" w14:textId="77777777" w:rsidR="000444AF" w:rsidRPr="009B6C17" w:rsidRDefault="000444AF" w:rsidP="000444AF">
      <w:pPr>
        <w:tabs>
          <w:tab w:val="left" w:pos="426"/>
        </w:tabs>
        <w:spacing w:after="0" w:line="240" w:lineRule="auto"/>
        <w:jc w:val="both"/>
        <w:rPr>
          <w:rFonts w:ascii="Times New Roman" w:eastAsia="Calibri" w:hAnsi="Times New Roman" w:cs="Times New Roman"/>
          <w:i/>
          <w:iCs/>
          <w:color w:val="0070C0"/>
          <w:kern w:val="0"/>
          <w:sz w:val="24"/>
          <w:szCs w:val="24"/>
          <w:lang w:val="lt-LT"/>
          <w14:ligatures w14:val="none"/>
        </w:rPr>
      </w:pPr>
    </w:p>
    <w:p w14:paraId="17B544F0" w14:textId="77777777" w:rsidR="000444AF" w:rsidRPr="009B6C17" w:rsidRDefault="000444AF" w:rsidP="000444AF">
      <w:pPr>
        <w:pBdr>
          <w:top w:val="single" w:sz="4" w:space="1" w:color="auto"/>
          <w:bottom w:val="single" w:sz="4" w:space="1" w:color="auto"/>
        </w:pBdr>
        <w:shd w:val="clear" w:color="auto" w:fill="DEEAF6"/>
        <w:tabs>
          <w:tab w:val="left" w:pos="284"/>
        </w:tabs>
        <w:spacing w:after="0" w:line="240" w:lineRule="auto"/>
        <w:contextualSpacing/>
        <w:rPr>
          <w:rFonts w:ascii="Times New Roman" w:eastAsia="Calibri" w:hAnsi="Times New Roman" w:cs="Times New Roman"/>
          <w:b/>
          <w:bCs/>
          <w:kern w:val="0"/>
          <w:sz w:val="24"/>
          <w:szCs w:val="24"/>
          <w:lang w:val="lt-LT"/>
          <w14:ligatures w14:val="none"/>
        </w:rPr>
      </w:pPr>
      <w:r w:rsidRPr="009B6C17">
        <w:rPr>
          <w:rFonts w:ascii="Times New Roman" w:eastAsia="Calibri" w:hAnsi="Times New Roman" w:cs="Times New Roman"/>
          <w:b/>
          <w:bCs/>
          <w:kern w:val="0"/>
          <w:sz w:val="24"/>
          <w:szCs w:val="24"/>
          <w:lang w:val="lt-LT"/>
          <w14:ligatures w14:val="none"/>
        </w:rPr>
        <w:t>I DALIS. PIRKIMO OBJEKTO APRAŠYMAS</w:t>
      </w:r>
    </w:p>
    <w:p w14:paraId="202266E8" w14:textId="77777777" w:rsidR="000444AF" w:rsidRPr="009B6C17" w:rsidRDefault="000444AF" w:rsidP="000444AF">
      <w:pPr>
        <w:numPr>
          <w:ilvl w:val="0"/>
          <w:numId w:val="1"/>
        </w:numPr>
        <w:pBdr>
          <w:bottom w:val="single" w:sz="4" w:space="1" w:color="auto"/>
        </w:pBdr>
        <w:tabs>
          <w:tab w:val="left" w:pos="284"/>
        </w:tabs>
        <w:spacing w:after="0" w:line="240" w:lineRule="auto"/>
        <w:contextualSpacing/>
        <w:rPr>
          <w:rFonts w:ascii="Times New Roman" w:eastAsia="Calibri" w:hAnsi="Times New Roman" w:cs="Times New Roman"/>
          <w:b/>
          <w:bCs/>
          <w:kern w:val="0"/>
          <w:sz w:val="24"/>
          <w:szCs w:val="24"/>
          <w:lang w:val="lt-LT"/>
          <w14:ligatures w14:val="none"/>
        </w:rPr>
      </w:pPr>
      <w:r w:rsidRPr="009B6C17">
        <w:rPr>
          <w:rFonts w:ascii="Times New Roman" w:eastAsia="Calibri" w:hAnsi="Times New Roman" w:cs="Times New Roman"/>
          <w:b/>
          <w:bCs/>
          <w:kern w:val="0"/>
          <w:sz w:val="24"/>
          <w:szCs w:val="24"/>
          <w:lang w:val="lt-LT"/>
          <w14:ligatures w14:val="none"/>
        </w:rPr>
        <w:t>SĄVOKOS IR SUTRUMPINIMAI</w:t>
      </w:r>
    </w:p>
    <w:p w14:paraId="62D2A334" w14:textId="46446A28" w:rsidR="000444AF" w:rsidRPr="009B6C17" w:rsidRDefault="000444AF" w:rsidP="000444AF">
      <w:pPr>
        <w:pStyle w:val="Sraopastraipa"/>
        <w:numPr>
          <w:ilvl w:val="1"/>
          <w:numId w:val="1"/>
        </w:numPr>
        <w:tabs>
          <w:tab w:val="left" w:pos="284"/>
          <w:tab w:val="left" w:pos="426"/>
        </w:tabs>
        <w:spacing w:after="0" w:line="240" w:lineRule="auto"/>
        <w:ind w:left="0" w:right="49" w:firstLine="0"/>
        <w:jc w:val="both"/>
        <w:rPr>
          <w:rFonts w:ascii="Times New Roman" w:hAnsi="Times New Roman" w:cs="Times New Roman"/>
          <w:bCs/>
          <w:sz w:val="24"/>
          <w:szCs w:val="24"/>
          <w:lang w:val="lt-LT"/>
        </w:rPr>
      </w:pPr>
      <w:r w:rsidRPr="009B6C17">
        <w:rPr>
          <w:rFonts w:ascii="Times New Roman" w:hAnsi="Times New Roman" w:cs="Times New Roman"/>
          <w:bCs/>
          <w:sz w:val="24"/>
          <w:szCs w:val="24"/>
          <w:lang w:val="lt-LT"/>
        </w:rPr>
        <w:t xml:space="preserve">Draudėjas – perkančioji organizacija </w:t>
      </w:r>
      <w:r w:rsidR="00ED423F" w:rsidRPr="009B6C17">
        <w:rPr>
          <w:rFonts w:ascii="Times New Roman" w:hAnsi="Times New Roman" w:cs="Times New Roman"/>
          <w:bCs/>
          <w:sz w:val="24"/>
          <w:szCs w:val="24"/>
          <w:lang w:val="lt-LT"/>
        </w:rPr>
        <w:t xml:space="preserve">Elektrėnų savivaldybės administracija. </w:t>
      </w:r>
    </w:p>
    <w:p w14:paraId="45CBE253" w14:textId="6110FF5E" w:rsidR="000444AF" w:rsidRPr="009B6C17" w:rsidRDefault="000444AF" w:rsidP="000444AF">
      <w:pPr>
        <w:pStyle w:val="Sraopastraipa"/>
        <w:numPr>
          <w:ilvl w:val="1"/>
          <w:numId w:val="1"/>
        </w:numPr>
        <w:tabs>
          <w:tab w:val="left" w:pos="284"/>
          <w:tab w:val="left" w:pos="426"/>
        </w:tabs>
        <w:spacing w:after="0" w:line="240" w:lineRule="auto"/>
        <w:ind w:left="0" w:right="49" w:firstLine="0"/>
        <w:jc w:val="both"/>
        <w:rPr>
          <w:rFonts w:ascii="Times New Roman" w:hAnsi="Times New Roman" w:cs="Times New Roman"/>
          <w:bCs/>
          <w:sz w:val="24"/>
          <w:szCs w:val="24"/>
          <w:lang w:val="lt-LT"/>
        </w:rPr>
      </w:pPr>
      <w:r w:rsidRPr="009B6C17">
        <w:rPr>
          <w:rFonts w:ascii="Times New Roman" w:hAnsi="Times New Roman" w:cs="Times New Roman"/>
          <w:bCs/>
          <w:sz w:val="24"/>
          <w:szCs w:val="24"/>
          <w:lang w:val="lt-LT"/>
        </w:rPr>
        <w:t xml:space="preserve">Draudikas – </w:t>
      </w:r>
      <w:r w:rsidR="00DE2460" w:rsidRPr="00DE2460">
        <w:rPr>
          <w:rFonts w:ascii="Times New Roman" w:hAnsi="Times New Roman" w:cs="Times New Roman"/>
          <w:bCs/>
          <w:sz w:val="24"/>
          <w:szCs w:val="24"/>
          <w:lang w:val="lt-LT"/>
        </w:rPr>
        <w:t>draudimo Sutartį sudarantis asmuo, teisės aktų nustatyta tvarka turintis teisę vykdyti draudimo veiklą</w:t>
      </w:r>
      <w:r w:rsidR="00715F06">
        <w:rPr>
          <w:rFonts w:ascii="Times New Roman" w:hAnsi="Times New Roman" w:cs="Times New Roman"/>
          <w:bCs/>
          <w:sz w:val="24"/>
          <w:szCs w:val="24"/>
          <w:lang w:val="lt-LT"/>
        </w:rPr>
        <w:t xml:space="preserve">, </w:t>
      </w:r>
      <w:r w:rsidRPr="009B6C17">
        <w:rPr>
          <w:rFonts w:ascii="Times New Roman" w:hAnsi="Times New Roman" w:cs="Times New Roman"/>
          <w:bCs/>
          <w:sz w:val="24"/>
          <w:szCs w:val="24"/>
          <w:lang w:val="lt-LT"/>
        </w:rPr>
        <w:t>su kuriuo Perkančioji organizacija sudaro paslaugų viešojo pirkimo–pardavimo sutartį</w:t>
      </w:r>
      <w:r w:rsidRPr="009B6C17">
        <w:rPr>
          <w:rFonts w:ascii="Times New Roman" w:hAnsi="Times New Roman" w:cs="Times New Roman"/>
          <w:b/>
          <w:sz w:val="24"/>
          <w:szCs w:val="24"/>
          <w:lang w:val="lt-LT"/>
        </w:rPr>
        <w:t xml:space="preserve"> </w:t>
      </w:r>
      <w:r w:rsidRPr="009B6C17">
        <w:rPr>
          <w:rFonts w:ascii="Times New Roman" w:hAnsi="Times New Roman" w:cs="Times New Roman"/>
          <w:bCs/>
          <w:sz w:val="24"/>
          <w:szCs w:val="24"/>
          <w:lang w:val="lt-LT"/>
        </w:rPr>
        <w:t>ir kuris joje vadinamas Tiekėju, ir draudimo sutartį.</w:t>
      </w:r>
    </w:p>
    <w:p w14:paraId="39B65B3A" w14:textId="77777777" w:rsidR="000444AF" w:rsidRPr="009B6C17" w:rsidRDefault="000444AF" w:rsidP="000444AF">
      <w:pPr>
        <w:pStyle w:val="Sraopastraipa"/>
        <w:numPr>
          <w:ilvl w:val="1"/>
          <w:numId w:val="1"/>
        </w:numPr>
        <w:autoSpaceDE w:val="0"/>
        <w:autoSpaceDN w:val="0"/>
        <w:adjustRightInd w:val="0"/>
        <w:spacing w:after="0" w:line="240" w:lineRule="auto"/>
        <w:rPr>
          <w:rFonts w:ascii="Times New Roman" w:eastAsia="CIDFont+F2" w:hAnsi="Times New Roman" w:cs="Times New Roman"/>
          <w:color w:val="58595B"/>
          <w:kern w:val="0"/>
          <w:sz w:val="24"/>
          <w:szCs w:val="24"/>
          <w:lang w:val="lt-LT"/>
          <w14:ligatures w14:val="none"/>
        </w:rPr>
      </w:pPr>
      <w:r w:rsidRPr="009B6C17">
        <w:rPr>
          <w:rFonts w:ascii="Times New Roman" w:hAnsi="Times New Roman" w:cs="Times New Roman"/>
          <w:bCs/>
          <w:sz w:val="24"/>
          <w:szCs w:val="24"/>
          <w:lang w:val="lt-LT"/>
        </w:rPr>
        <w:t>Apdraustasis – darbo santykiais su Draudėju susijęs asmuo, kurio (arba kurio artimųjų) gyvenime atsitikus draudžiamajam įvykiui, draudimo sutartyje nustatyta tvarka ir sąlygomis Draudikas moka draudimo išmoką.</w:t>
      </w:r>
    </w:p>
    <w:p w14:paraId="782F3018" w14:textId="77777777" w:rsidR="000444AF" w:rsidRPr="009B6C17" w:rsidRDefault="000444AF" w:rsidP="000444AF">
      <w:pPr>
        <w:pStyle w:val="Sraopastraipa"/>
        <w:tabs>
          <w:tab w:val="left" w:pos="284"/>
          <w:tab w:val="left" w:pos="426"/>
        </w:tabs>
        <w:spacing w:after="0" w:line="240" w:lineRule="auto"/>
        <w:ind w:right="49"/>
        <w:jc w:val="both"/>
        <w:rPr>
          <w:rFonts w:ascii="Times New Roman" w:hAnsi="Times New Roman" w:cs="Times New Roman"/>
          <w:bCs/>
          <w:color w:val="FF0000"/>
          <w:sz w:val="24"/>
          <w:szCs w:val="24"/>
          <w:lang w:val="lt-LT"/>
        </w:rPr>
      </w:pPr>
      <w:r w:rsidRPr="009B6C17">
        <w:rPr>
          <w:rFonts w:ascii="Times New Roman" w:hAnsi="Times New Roman" w:cs="Times New Roman"/>
          <w:bCs/>
          <w:color w:val="FF0000"/>
          <w:sz w:val="24"/>
          <w:szCs w:val="24"/>
          <w:lang w:val="lt-LT"/>
        </w:rPr>
        <w:t>.</w:t>
      </w:r>
    </w:p>
    <w:p w14:paraId="4554F7D6" w14:textId="77777777" w:rsidR="000444AF" w:rsidRPr="009B6C17" w:rsidRDefault="000444AF" w:rsidP="000444AF">
      <w:pPr>
        <w:numPr>
          <w:ilvl w:val="0"/>
          <w:numId w:val="1"/>
        </w:numPr>
        <w:pBdr>
          <w:top w:val="single" w:sz="4" w:space="1" w:color="auto"/>
          <w:bottom w:val="single" w:sz="4" w:space="1" w:color="auto"/>
        </w:pBdr>
        <w:tabs>
          <w:tab w:val="left" w:pos="284"/>
        </w:tabs>
        <w:spacing w:after="0" w:line="240" w:lineRule="auto"/>
        <w:contextualSpacing/>
        <w:rPr>
          <w:rFonts w:ascii="Times New Roman" w:eastAsia="Calibri" w:hAnsi="Times New Roman" w:cs="Times New Roman"/>
          <w:b/>
          <w:bCs/>
          <w:kern w:val="0"/>
          <w:sz w:val="24"/>
          <w:szCs w:val="24"/>
          <w:lang w:val="lt-LT"/>
          <w14:ligatures w14:val="none"/>
        </w:rPr>
      </w:pPr>
      <w:r w:rsidRPr="009B6C17">
        <w:rPr>
          <w:rFonts w:ascii="Times New Roman" w:eastAsia="Calibri" w:hAnsi="Times New Roman" w:cs="Times New Roman"/>
          <w:b/>
          <w:bCs/>
          <w:kern w:val="0"/>
          <w:sz w:val="24"/>
          <w:szCs w:val="24"/>
          <w:lang w:val="lt-LT"/>
          <w14:ligatures w14:val="none"/>
        </w:rPr>
        <w:t>PIRKIMO OBJEKTAS</w:t>
      </w:r>
    </w:p>
    <w:p w14:paraId="67B4B4F7" w14:textId="77777777" w:rsidR="000444AF" w:rsidRPr="009B6C17" w:rsidRDefault="000444AF" w:rsidP="000444AF">
      <w:pPr>
        <w:pStyle w:val="Sraopastraipa"/>
        <w:numPr>
          <w:ilvl w:val="1"/>
          <w:numId w:val="1"/>
        </w:numPr>
        <w:tabs>
          <w:tab w:val="left" w:pos="284"/>
        </w:tabs>
        <w:spacing w:after="0" w:line="240" w:lineRule="auto"/>
        <w:ind w:left="426" w:right="-755" w:hanging="426"/>
        <w:rPr>
          <w:rFonts w:ascii="Times New Roman" w:hAnsi="Times New Roman" w:cs="Times New Roman"/>
          <w:i/>
          <w:iCs/>
          <w:sz w:val="24"/>
          <w:szCs w:val="24"/>
          <w:lang w:val="lt-LT"/>
        </w:rPr>
      </w:pPr>
      <w:r w:rsidRPr="009B6C17">
        <w:rPr>
          <w:rFonts w:ascii="Times New Roman" w:hAnsi="Times New Roman" w:cs="Times New Roman"/>
          <w:sz w:val="24"/>
          <w:szCs w:val="24"/>
          <w:lang w:val="lt-LT"/>
        </w:rPr>
        <w:t>Elektrėnų savivaldybės administracijos darbuotojų ir jų šeimos narių gyvybės draudimas</w:t>
      </w:r>
    </w:p>
    <w:p w14:paraId="1A8F5AF9" w14:textId="67314B64" w:rsidR="000444AF" w:rsidRPr="009B6C17" w:rsidRDefault="000444AF" w:rsidP="000444AF">
      <w:pPr>
        <w:pStyle w:val="Sraopastraipa"/>
        <w:numPr>
          <w:ilvl w:val="1"/>
          <w:numId w:val="1"/>
        </w:numPr>
        <w:tabs>
          <w:tab w:val="left" w:pos="284"/>
        </w:tabs>
        <w:spacing w:after="0" w:line="240" w:lineRule="auto"/>
        <w:ind w:left="426" w:right="-755" w:hanging="426"/>
        <w:rPr>
          <w:rFonts w:ascii="Times New Roman" w:hAnsi="Times New Roman" w:cs="Times New Roman"/>
          <w:sz w:val="24"/>
          <w:szCs w:val="24"/>
          <w:lang w:val="lt-LT"/>
        </w:rPr>
      </w:pPr>
      <w:r w:rsidRPr="009B6C17">
        <w:rPr>
          <w:rFonts w:ascii="Times New Roman" w:hAnsi="Times New Roman" w:cs="Times New Roman"/>
          <w:sz w:val="24"/>
          <w:szCs w:val="24"/>
          <w:lang w:val="lt-LT"/>
        </w:rPr>
        <w:t xml:space="preserve">BVPŽ KODAS: </w:t>
      </w:r>
      <w:r w:rsidR="00CD6584" w:rsidRPr="009B6C17">
        <w:rPr>
          <w:rFonts w:ascii="Times New Roman" w:hAnsi="Times New Roman" w:cs="Times New Roman"/>
          <w:sz w:val="24"/>
          <w:szCs w:val="24"/>
          <w:lang w:val="lt-LT"/>
        </w:rPr>
        <w:t>66511000</w:t>
      </w:r>
    </w:p>
    <w:p w14:paraId="08A1C3E0" w14:textId="77777777" w:rsidR="000444AF" w:rsidRPr="009B6C17" w:rsidRDefault="000444AF" w:rsidP="000444AF">
      <w:pPr>
        <w:numPr>
          <w:ilvl w:val="0"/>
          <w:numId w:val="1"/>
        </w:numPr>
        <w:pBdr>
          <w:top w:val="single" w:sz="4" w:space="1" w:color="auto"/>
          <w:bottom w:val="single" w:sz="4" w:space="1" w:color="auto"/>
        </w:pBdr>
        <w:tabs>
          <w:tab w:val="left" w:pos="284"/>
        </w:tabs>
        <w:spacing w:after="0" w:line="240" w:lineRule="auto"/>
        <w:contextualSpacing/>
        <w:rPr>
          <w:rFonts w:ascii="Times New Roman" w:eastAsia="Calibri" w:hAnsi="Times New Roman" w:cs="Times New Roman"/>
          <w:b/>
          <w:bCs/>
          <w:kern w:val="0"/>
          <w:sz w:val="24"/>
          <w:szCs w:val="24"/>
          <w:lang w:val="lt-LT"/>
          <w14:ligatures w14:val="none"/>
        </w:rPr>
      </w:pPr>
      <w:r w:rsidRPr="009B6C17">
        <w:rPr>
          <w:rFonts w:ascii="Times New Roman" w:eastAsia="Calibri" w:hAnsi="Times New Roman" w:cs="Times New Roman"/>
          <w:b/>
          <w:bCs/>
          <w:kern w:val="0"/>
          <w:sz w:val="24"/>
          <w:szCs w:val="24"/>
          <w:lang w:val="lt-LT"/>
          <w14:ligatures w14:val="none"/>
        </w:rPr>
        <w:t>KIEKIS (APIMTIS)</w:t>
      </w:r>
    </w:p>
    <w:p w14:paraId="40E40B71" w14:textId="77777777" w:rsidR="000444AF" w:rsidRPr="009B6C17" w:rsidRDefault="000444AF" w:rsidP="000444AF">
      <w:pPr>
        <w:pStyle w:val="Sraopastraipa"/>
        <w:numPr>
          <w:ilvl w:val="1"/>
          <w:numId w:val="2"/>
        </w:numPr>
        <w:tabs>
          <w:tab w:val="left" w:pos="426"/>
        </w:tabs>
        <w:spacing w:after="0" w:line="240" w:lineRule="auto"/>
        <w:ind w:right="-731"/>
        <w:rPr>
          <w:rFonts w:ascii="Times New Roman" w:eastAsia="Times New Roman" w:hAnsi="Times New Roman" w:cs="Times New Roman"/>
          <w:color w:val="000000" w:themeColor="text1"/>
          <w:sz w:val="24"/>
          <w:szCs w:val="24"/>
          <w:lang w:val="lt-LT" w:eastAsia="lt-LT"/>
        </w:rPr>
      </w:pPr>
      <w:r w:rsidRPr="009B6C17">
        <w:rPr>
          <w:rFonts w:ascii="Times New Roman" w:eastAsia="Times New Roman" w:hAnsi="Times New Roman" w:cs="Times New Roman"/>
          <w:color w:val="000000" w:themeColor="text1"/>
          <w:sz w:val="24"/>
          <w:szCs w:val="24"/>
          <w:lang w:val="lt-LT" w:eastAsia="lt-LT"/>
        </w:rPr>
        <w:t>Nurodyta techninės specifikacijos 4 skyriuje.</w:t>
      </w:r>
    </w:p>
    <w:p w14:paraId="0797C831" w14:textId="77777777" w:rsidR="000444AF" w:rsidRPr="009B6C17" w:rsidRDefault="000444AF" w:rsidP="000444AF">
      <w:pPr>
        <w:numPr>
          <w:ilvl w:val="0"/>
          <w:numId w:val="1"/>
        </w:numPr>
        <w:pBdr>
          <w:top w:val="single" w:sz="4" w:space="1" w:color="auto"/>
          <w:bottom w:val="single" w:sz="4" w:space="1" w:color="auto"/>
        </w:pBdr>
        <w:tabs>
          <w:tab w:val="left" w:pos="284"/>
        </w:tabs>
        <w:spacing w:after="0" w:line="240" w:lineRule="auto"/>
        <w:contextualSpacing/>
        <w:rPr>
          <w:rFonts w:ascii="Times New Roman" w:eastAsia="Calibri" w:hAnsi="Times New Roman" w:cs="Times New Roman"/>
          <w:b/>
          <w:bCs/>
          <w:kern w:val="0"/>
          <w:sz w:val="24"/>
          <w:szCs w:val="24"/>
          <w:lang w:val="lt-LT"/>
          <w14:ligatures w14:val="none"/>
        </w:rPr>
      </w:pPr>
      <w:r w:rsidRPr="009B6C17">
        <w:rPr>
          <w:rFonts w:ascii="Times New Roman" w:eastAsia="Calibri" w:hAnsi="Times New Roman" w:cs="Times New Roman"/>
          <w:b/>
          <w:bCs/>
          <w:kern w:val="0"/>
          <w:sz w:val="24"/>
          <w:szCs w:val="24"/>
          <w:lang w:val="lt-LT"/>
          <w14:ligatures w14:val="none"/>
        </w:rPr>
        <w:t>REIKALAVIMAI PIRKIMO OBJEKTUI</w:t>
      </w:r>
    </w:p>
    <w:p w14:paraId="64E7C6FB" w14:textId="77777777" w:rsidR="000444AF" w:rsidRPr="009B6C17" w:rsidRDefault="000444AF" w:rsidP="000444AF">
      <w:pPr>
        <w:pStyle w:val="Sraopastraipa"/>
        <w:numPr>
          <w:ilvl w:val="1"/>
          <w:numId w:val="1"/>
        </w:numPr>
        <w:spacing w:after="0" w:line="240" w:lineRule="auto"/>
        <w:ind w:right="49"/>
        <w:jc w:val="both"/>
        <w:rPr>
          <w:rFonts w:ascii="Times New Roman" w:hAnsi="Times New Roman" w:cs="Times New Roman"/>
          <w:iCs/>
          <w:sz w:val="24"/>
          <w:szCs w:val="24"/>
          <w:lang w:val="lt-LT"/>
        </w:rPr>
      </w:pPr>
      <w:r w:rsidRPr="009B6C17">
        <w:rPr>
          <w:rFonts w:ascii="Times New Roman" w:hAnsi="Times New Roman" w:cs="Times New Roman"/>
          <w:b/>
          <w:bCs/>
          <w:iCs/>
          <w:sz w:val="24"/>
          <w:szCs w:val="24"/>
          <w:lang w:val="lt-LT"/>
        </w:rPr>
        <w:t>Draudimo objektas</w:t>
      </w:r>
      <w:r w:rsidRPr="009B6C17">
        <w:rPr>
          <w:rFonts w:ascii="Times New Roman" w:hAnsi="Times New Roman" w:cs="Times New Roman"/>
          <w:iCs/>
          <w:sz w:val="24"/>
          <w:szCs w:val="24"/>
          <w:lang w:val="lt-LT"/>
        </w:rPr>
        <w:t xml:space="preserve"> – Draudėjo darbuotojų turtinis interesas, susijęs su apdraustojo gyvybe, apdraustojo gyvybės praradimu dėl nelaimingo atsitikimo, kūno sužalojimu dėl nelaimingo atsitikimo ir su tuo susijusiu laikinu darbingumo netekimu, apdraustojo susirgimu kritine liga,</w:t>
      </w:r>
      <w:r w:rsidRPr="009B6C17">
        <w:rPr>
          <w:rFonts w:ascii="Times New Roman" w:hAnsi="Times New Roman" w:cs="Times New Roman"/>
          <w:sz w:val="24"/>
          <w:szCs w:val="24"/>
        </w:rPr>
        <w:t xml:space="preserve"> </w:t>
      </w:r>
      <w:r w:rsidRPr="009B6C17">
        <w:rPr>
          <w:rFonts w:ascii="Times New Roman" w:hAnsi="Times New Roman" w:cs="Times New Roman"/>
          <w:iCs/>
          <w:sz w:val="24"/>
          <w:szCs w:val="24"/>
          <w:lang w:val="lt-LT"/>
        </w:rPr>
        <w:t xml:space="preserve">apdraustojo nuolatiniu visišku darbingumo netekimu, apdraustojo patirtomis išlaidomis dėl artimųjų mirties, dėl vaikų gimimo, dėl santuokos sudarymo, apdraustojo sveikata ir priežiūra, naudojantis nuotolinėmis gydytojo konsultacijomis. </w:t>
      </w:r>
    </w:p>
    <w:p w14:paraId="2AC97A74" w14:textId="77777777" w:rsidR="000444AF" w:rsidRPr="009B6C17" w:rsidRDefault="000444AF" w:rsidP="000444AF">
      <w:pPr>
        <w:pStyle w:val="Sraopastraipa"/>
        <w:numPr>
          <w:ilvl w:val="1"/>
          <w:numId w:val="1"/>
        </w:numPr>
        <w:spacing w:after="0" w:line="240" w:lineRule="auto"/>
        <w:ind w:left="0" w:right="49" w:firstLine="0"/>
        <w:jc w:val="both"/>
        <w:rPr>
          <w:rFonts w:ascii="Times New Roman" w:hAnsi="Times New Roman" w:cs="Times New Roman"/>
          <w:b/>
          <w:bCs/>
          <w:iCs/>
          <w:sz w:val="24"/>
          <w:szCs w:val="24"/>
          <w:lang w:val="lt-LT"/>
        </w:rPr>
      </w:pPr>
      <w:r w:rsidRPr="009B6C17">
        <w:rPr>
          <w:rFonts w:ascii="Times New Roman" w:hAnsi="Times New Roman" w:cs="Times New Roman"/>
          <w:b/>
          <w:bCs/>
          <w:iCs/>
          <w:sz w:val="24"/>
          <w:szCs w:val="24"/>
          <w:lang w:val="lt-LT"/>
        </w:rPr>
        <w:t>Draudimo objektų aprašymas:</w:t>
      </w:r>
    </w:p>
    <w:tbl>
      <w:tblPr>
        <w:tblW w:w="10078" w:type="dxa"/>
        <w:tblInd w:w="-23" w:type="dxa"/>
        <w:tblCellMar>
          <w:left w:w="0" w:type="dxa"/>
          <w:right w:w="0" w:type="dxa"/>
        </w:tblCellMar>
        <w:tblLook w:val="04A0" w:firstRow="1" w:lastRow="0" w:firstColumn="1" w:lastColumn="0" w:noHBand="0" w:noVBand="1"/>
      </w:tblPr>
      <w:tblGrid>
        <w:gridCol w:w="2599"/>
        <w:gridCol w:w="7479"/>
      </w:tblGrid>
      <w:tr w:rsidR="000444AF" w:rsidRPr="009B6C17" w14:paraId="3E3C7EB5" w14:textId="77777777" w:rsidTr="004B32A5">
        <w:trPr>
          <w:trHeight w:val="450"/>
        </w:trPr>
        <w:tc>
          <w:tcPr>
            <w:tcW w:w="259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6B83DE" w14:textId="77777777" w:rsidR="000444AF" w:rsidRPr="009B6C17" w:rsidRDefault="000444AF" w:rsidP="004B32A5">
            <w:pPr>
              <w:spacing w:after="0" w:line="240" w:lineRule="auto"/>
              <w:rPr>
                <w:rFonts w:ascii="Times New Roman" w:eastAsia="Times New Roman" w:hAnsi="Times New Roman" w:cs="Times New Roman"/>
                <w:b/>
                <w:bCs/>
                <w:sz w:val="24"/>
                <w:szCs w:val="24"/>
                <w:lang w:val="lt-LT" w:eastAsia="lt-LT"/>
              </w:rPr>
            </w:pPr>
            <w:r w:rsidRPr="009B6C17">
              <w:rPr>
                <w:rFonts w:ascii="Times New Roman" w:eastAsia="Times New Roman" w:hAnsi="Times New Roman" w:cs="Times New Roman"/>
                <w:b/>
                <w:bCs/>
                <w:sz w:val="24"/>
                <w:szCs w:val="24"/>
                <w:lang w:val="lt-LT" w:eastAsia="lt-LT"/>
              </w:rPr>
              <w:t>Pavadinimas</w:t>
            </w:r>
          </w:p>
        </w:tc>
        <w:tc>
          <w:tcPr>
            <w:tcW w:w="747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DAE9950" w14:textId="77777777" w:rsidR="000444AF" w:rsidRPr="009B6C17" w:rsidRDefault="000444AF" w:rsidP="004B32A5">
            <w:pPr>
              <w:spacing w:after="0" w:line="240" w:lineRule="auto"/>
              <w:ind w:left="23" w:firstLine="80"/>
              <w:rPr>
                <w:rFonts w:ascii="Times New Roman" w:eastAsia="Times New Roman" w:hAnsi="Times New Roman" w:cs="Times New Roman"/>
                <w:b/>
                <w:color w:val="000000"/>
                <w:sz w:val="24"/>
                <w:szCs w:val="24"/>
                <w:lang w:val="lt-LT" w:eastAsia="lt-LT"/>
              </w:rPr>
            </w:pPr>
            <w:r w:rsidRPr="009B6C17">
              <w:rPr>
                <w:rFonts w:ascii="Times New Roman" w:eastAsia="Times New Roman" w:hAnsi="Times New Roman" w:cs="Times New Roman"/>
                <w:b/>
                <w:color w:val="000000"/>
                <w:sz w:val="24"/>
                <w:szCs w:val="24"/>
                <w:lang w:val="lt-LT" w:eastAsia="lt-LT"/>
              </w:rPr>
              <w:t>Aprašymas</w:t>
            </w:r>
          </w:p>
        </w:tc>
      </w:tr>
      <w:tr w:rsidR="000444AF" w:rsidRPr="009B6C17" w14:paraId="40DF7202" w14:textId="77777777" w:rsidTr="004B32A5">
        <w:trPr>
          <w:trHeight w:val="450"/>
        </w:trPr>
        <w:tc>
          <w:tcPr>
            <w:tcW w:w="259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D5CE21" w14:textId="77777777" w:rsidR="000444AF" w:rsidRPr="009B6C17" w:rsidRDefault="000444AF" w:rsidP="004B32A5">
            <w:pPr>
              <w:spacing w:after="0" w:line="240" w:lineRule="auto"/>
              <w:rPr>
                <w:rFonts w:ascii="Times New Roman" w:eastAsia="Times New Roman" w:hAnsi="Times New Roman" w:cs="Times New Roman"/>
                <w:b/>
                <w:bCs/>
                <w:sz w:val="24"/>
                <w:szCs w:val="24"/>
                <w:lang w:val="lt-LT" w:eastAsia="lt-LT"/>
              </w:rPr>
            </w:pPr>
            <w:r w:rsidRPr="009B6C17">
              <w:rPr>
                <w:rFonts w:ascii="Times New Roman" w:eastAsia="Times New Roman" w:hAnsi="Times New Roman" w:cs="Times New Roman"/>
                <w:b/>
                <w:bCs/>
                <w:sz w:val="24"/>
                <w:szCs w:val="24"/>
                <w:lang w:val="lt-LT" w:eastAsia="lt-LT"/>
              </w:rPr>
              <w:t>Gyvybės draudimas</w:t>
            </w:r>
          </w:p>
        </w:tc>
        <w:tc>
          <w:tcPr>
            <w:tcW w:w="747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251A2CC" w14:textId="77777777" w:rsidR="000444AF" w:rsidRPr="009B6C17" w:rsidRDefault="000444AF" w:rsidP="004B32A5">
            <w:pPr>
              <w:spacing w:after="0" w:line="240" w:lineRule="auto"/>
              <w:ind w:left="23"/>
              <w:jc w:val="both"/>
              <w:rPr>
                <w:rFonts w:ascii="Times New Roman" w:eastAsia="Times New Roman" w:hAnsi="Times New Roman" w:cs="Times New Roman"/>
                <w:color w:val="000000"/>
                <w:sz w:val="24"/>
                <w:szCs w:val="24"/>
                <w:lang w:val="lt-LT" w:eastAsia="lt-LT"/>
              </w:rPr>
            </w:pPr>
            <w:r w:rsidRPr="009B6C17">
              <w:rPr>
                <w:rFonts w:ascii="Times New Roman" w:eastAsia="Times New Roman" w:hAnsi="Times New Roman" w:cs="Times New Roman"/>
                <w:color w:val="000000"/>
                <w:sz w:val="24"/>
                <w:szCs w:val="24"/>
                <w:lang w:val="lt-LT" w:eastAsia="lt-LT"/>
              </w:rPr>
              <w:t>Apdraustojo mirtis dėl draudžiamojo įvykio draudimo apsaugos galiojimo metu.</w:t>
            </w:r>
          </w:p>
        </w:tc>
      </w:tr>
      <w:tr w:rsidR="000444AF" w:rsidRPr="009B6C17" w14:paraId="16071277" w14:textId="77777777" w:rsidTr="004B32A5">
        <w:trPr>
          <w:trHeight w:val="450"/>
        </w:trPr>
        <w:tc>
          <w:tcPr>
            <w:tcW w:w="259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2580FB" w14:textId="77777777" w:rsidR="000444AF" w:rsidRPr="009B6C17" w:rsidRDefault="000444AF" w:rsidP="004B32A5">
            <w:pPr>
              <w:spacing w:after="0" w:line="240" w:lineRule="auto"/>
              <w:ind w:left="23"/>
              <w:rPr>
                <w:rFonts w:ascii="Times New Roman" w:eastAsia="Times New Roman" w:hAnsi="Times New Roman" w:cs="Times New Roman"/>
                <w:b/>
                <w:bCs/>
                <w:sz w:val="24"/>
                <w:szCs w:val="24"/>
                <w:lang w:val="lt-LT" w:eastAsia="lt-LT"/>
              </w:rPr>
            </w:pPr>
            <w:r w:rsidRPr="009B6C17">
              <w:rPr>
                <w:rFonts w:ascii="Times New Roman" w:eastAsia="Times New Roman" w:hAnsi="Times New Roman" w:cs="Times New Roman"/>
                <w:b/>
                <w:bCs/>
                <w:sz w:val="24"/>
                <w:szCs w:val="24"/>
                <w:lang w:val="lt-LT" w:eastAsia="lt-LT"/>
              </w:rPr>
              <w:t>Nelaimingų atsitikimų draudimas</w:t>
            </w:r>
          </w:p>
        </w:tc>
        <w:tc>
          <w:tcPr>
            <w:tcW w:w="747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54D1F73F" w14:textId="77777777" w:rsidR="000444AF" w:rsidRPr="009B6C17" w:rsidRDefault="000444AF" w:rsidP="004B32A5">
            <w:pPr>
              <w:spacing w:after="0" w:line="240" w:lineRule="auto"/>
              <w:ind w:left="23"/>
              <w:jc w:val="both"/>
              <w:rPr>
                <w:rFonts w:ascii="Times New Roman" w:eastAsia="Times New Roman" w:hAnsi="Times New Roman" w:cs="Times New Roman"/>
                <w:color w:val="000000"/>
                <w:sz w:val="24"/>
                <w:szCs w:val="24"/>
                <w:lang w:val="lt-LT" w:eastAsia="lt-LT"/>
              </w:rPr>
            </w:pPr>
            <w:r w:rsidRPr="009B6C17">
              <w:rPr>
                <w:rFonts w:ascii="Times New Roman" w:eastAsia="Times New Roman" w:hAnsi="Times New Roman" w:cs="Times New Roman"/>
                <w:color w:val="000000"/>
                <w:sz w:val="24"/>
                <w:szCs w:val="24"/>
                <w:lang w:val="lt-LT" w:eastAsia="lt-LT"/>
              </w:rPr>
              <w:t>Gydytojo diagnozuotas ir atitinkamais gydymo įstaigos dokumentais patvirtintas apdraustojo sužalojimas (Trauma), kuris įtrauktas į draudiko išmokų, mokamų dėl nelaimingų atsitikimų metu patirtų traumų lentelę.</w:t>
            </w:r>
          </w:p>
        </w:tc>
      </w:tr>
      <w:tr w:rsidR="000444AF" w:rsidRPr="009B6C17" w14:paraId="61C4EAB4" w14:textId="77777777" w:rsidTr="004B32A5">
        <w:trPr>
          <w:trHeight w:val="450"/>
        </w:trPr>
        <w:tc>
          <w:tcPr>
            <w:tcW w:w="259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5C2C42" w14:textId="77777777" w:rsidR="000444AF" w:rsidRPr="009B6C17" w:rsidRDefault="000444AF" w:rsidP="004B32A5">
            <w:pPr>
              <w:spacing w:after="0" w:line="240" w:lineRule="auto"/>
              <w:rPr>
                <w:rFonts w:ascii="Times New Roman" w:eastAsia="Times New Roman" w:hAnsi="Times New Roman" w:cs="Times New Roman"/>
                <w:b/>
                <w:bCs/>
                <w:sz w:val="24"/>
                <w:szCs w:val="24"/>
                <w:lang w:val="lt-LT" w:eastAsia="lt-LT"/>
              </w:rPr>
            </w:pPr>
            <w:r w:rsidRPr="009B6C17">
              <w:rPr>
                <w:rFonts w:ascii="Times New Roman" w:eastAsia="Times New Roman" w:hAnsi="Times New Roman" w:cs="Times New Roman"/>
                <w:b/>
                <w:bCs/>
                <w:sz w:val="24"/>
                <w:szCs w:val="24"/>
                <w:lang w:val="lt-LT" w:eastAsia="lt-LT"/>
              </w:rPr>
              <w:t>Dienpinigių išmoka</w:t>
            </w:r>
          </w:p>
        </w:tc>
        <w:tc>
          <w:tcPr>
            <w:tcW w:w="747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31AAF53" w14:textId="77777777" w:rsidR="000444AF" w:rsidRPr="009B6C17" w:rsidRDefault="000444AF" w:rsidP="004B32A5">
            <w:pPr>
              <w:spacing w:after="0" w:line="240" w:lineRule="auto"/>
              <w:ind w:left="23"/>
              <w:jc w:val="both"/>
              <w:rPr>
                <w:rFonts w:ascii="Times New Roman" w:eastAsia="Times New Roman" w:hAnsi="Times New Roman" w:cs="Times New Roman"/>
                <w:color w:val="000000"/>
                <w:sz w:val="24"/>
                <w:szCs w:val="24"/>
                <w:lang w:val="lt-LT" w:eastAsia="lt-LT"/>
              </w:rPr>
            </w:pPr>
            <w:r w:rsidRPr="009B6C17">
              <w:rPr>
                <w:rFonts w:ascii="Times New Roman" w:eastAsia="Times New Roman" w:hAnsi="Times New Roman" w:cs="Times New Roman"/>
                <w:color w:val="000000"/>
                <w:sz w:val="24"/>
                <w:szCs w:val="24"/>
                <w:lang w:val="lt-LT" w:eastAsia="lt-LT"/>
              </w:rPr>
              <w:t>Fiksuota išmoka, mokama už laikotarpį, kuriuo apdraustasis dėl nelaimingo atsitikimo, pripažinto draudžiamuoju įvykiu, buvo laikinai nedarbingas.</w:t>
            </w:r>
          </w:p>
        </w:tc>
      </w:tr>
      <w:tr w:rsidR="000444AF" w:rsidRPr="009B6C17" w14:paraId="51202573" w14:textId="77777777" w:rsidTr="004B32A5">
        <w:trPr>
          <w:trHeight w:val="450"/>
        </w:trPr>
        <w:tc>
          <w:tcPr>
            <w:tcW w:w="259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6CD66D" w14:textId="77777777" w:rsidR="000444AF" w:rsidRPr="009B6C17" w:rsidRDefault="000444AF" w:rsidP="004B32A5">
            <w:pPr>
              <w:spacing w:after="0" w:line="240" w:lineRule="auto"/>
              <w:ind w:left="23"/>
              <w:rPr>
                <w:rFonts w:ascii="Times New Roman" w:eastAsia="Times New Roman" w:hAnsi="Times New Roman" w:cs="Times New Roman"/>
                <w:b/>
                <w:bCs/>
                <w:sz w:val="24"/>
                <w:szCs w:val="24"/>
                <w:lang w:val="lt-LT" w:eastAsia="lt-LT"/>
              </w:rPr>
            </w:pPr>
            <w:r w:rsidRPr="009B6C17">
              <w:rPr>
                <w:rFonts w:ascii="Times New Roman" w:eastAsia="Times New Roman" w:hAnsi="Times New Roman" w:cs="Times New Roman"/>
                <w:b/>
                <w:bCs/>
                <w:sz w:val="24"/>
                <w:szCs w:val="24"/>
                <w:lang w:val="lt-LT" w:eastAsia="lt-LT"/>
              </w:rPr>
              <w:t>Mirties dėl nelaimingo atsitikimo išmoka</w:t>
            </w:r>
          </w:p>
        </w:tc>
        <w:tc>
          <w:tcPr>
            <w:tcW w:w="747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C6B080A" w14:textId="77777777" w:rsidR="000444AF" w:rsidRPr="009B6C17" w:rsidRDefault="000444AF" w:rsidP="004B32A5">
            <w:pPr>
              <w:spacing w:after="0" w:line="240" w:lineRule="auto"/>
              <w:ind w:left="23"/>
              <w:jc w:val="both"/>
              <w:rPr>
                <w:rFonts w:ascii="Times New Roman" w:eastAsia="Times New Roman" w:hAnsi="Times New Roman" w:cs="Times New Roman"/>
                <w:color w:val="000000"/>
                <w:sz w:val="24"/>
                <w:szCs w:val="24"/>
                <w:lang w:val="lt-LT" w:eastAsia="lt-LT"/>
              </w:rPr>
            </w:pPr>
            <w:r w:rsidRPr="009B6C17">
              <w:rPr>
                <w:rFonts w:ascii="Times New Roman" w:eastAsia="Times New Roman" w:hAnsi="Times New Roman" w:cs="Times New Roman"/>
                <w:color w:val="000000"/>
                <w:sz w:val="24"/>
                <w:szCs w:val="24"/>
                <w:lang w:val="lt-LT" w:eastAsia="lt-LT"/>
              </w:rPr>
              <w:t>Apdraustojo mirtis, įvykusi galiojant draudimo apsaugai, ir kurios priežastis yra nelaimingas atsitikimas, išskyrus atvejus, aprašytus draudiko nedraudžiamųjų įvykių dalyje.</w:t>
            </w:r>
          </w:p>
        </w:tc>
      </w:tr>
      <w:tr w:rsidR="000444AF" w:rsidRPr="009B6C17" w14:paraId="7032DF20" w14:textId="77777777" w:rsidTr="004B32A5">
        <w:trPr>
          <w:trHeight w:val="450"/>
        </w:trPr>
        <w:tc>
          <w:tcPr>
            <w:tcW w:w="259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94980FF" w14:textId="77777777" w:rsidR="000444AF" w:rsidRPr="009B6C17" w:rsidRDefault="000444AF" w:rsidP="004B32A5">
            <w:pPr>
              <w:spacing w:after="0" w:line="240" w:lineRule="auto"/>
              <w:ind w:left="23"/>
              <w:rPr>
                <w:rFonts w:ascii="Times New Roman" w:eastAsia="Times New Roman" w:hAnsi="Times New Roman" w:cs="Times New Roman"/>
                <w:b/>
                <w:bCs/>
                <w:sz w:val="24"/>
                <w:szCs w:val="24"/>
                <w:lang w:val="lt-LT" w:eastAsia="lt-LT"/>
              </w:rPr>
            </w:pPr>
            <w:r w:rsidRPr="009B6C17">
              <w:rPr>
                <w:rFonts w:ascii="Times New Roman" w:eastAsia="Times New Roman" w:hAnsi="Times New Roman" w:cs="Times New Roman"/>
                <w:b/>
                <w:bCs/>
                <w:sz w:val="24"/>
                <w:szCs w:val="24"/>
                <w:lang w:val="lt-LT" w:eastAsia="lt-LT"/>
              </w:rPr>
              <w:t>Kritinių ligų draudimas</w:t>
            </w:r>
          </w:p>
        </w:tc>
        <w:tc>
          <w:tcPr>
            <w:tcW w:w="747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3E696C4" w14:textId="77777777" w:rsidR="000444AF" w:rsidRPr="009B6C17" w:rsidRDefault="000444AF" w:rsidP="004B32A5">
            <w:pPr>
              <w:spacing w:after="0" w:line="240" w:lineRule="auto"/>
              <w:ind w:left="23"/>
              <w:jc w:val="both"/>
              <w:rPr>
                <w:rFonts w:ascii="Times New Roman" w:eastAsia="Times New Roman" w:hAnsi="Times New Roman" w:cs="Times New Roman"/>
                <w:color w:val="000000"/>
                <w:sz w:val="24"/>
                <w:szCs w:val="24"/>
                <w:lang w:val="lt-LT" w:eastAsia="lt-LT"/>
              </w:rPr>
            </w:pPr>
            <w:r w:rsidRPr="009B6C17">
              <w:rPr>
                <w:rFonts w:ascii="Times New Roman" w:eastAsia="Times New Roman" w:hAnsi="Times New Roman" w:cs="Times New Roman"/>
                <w:color w:val="000000"/>
                <w:sz w:val="24"/>
                <w:szCs w:val="24"/>
                <w:lang w:val="lt-LT" w:eastAsia="lt-LT"/>
              </w:rPr>
              <w:t>Apdraustojo susirgimas liga, įvardyta draudiko kritinių ligų sąraše, pirmą kartą gyvenime nustatyta draudimo apsaugos galiojimo metu.</w:t>
            </w:r>
          </w:p>
        </w:tc>
      </w:tr>
      <w:tr w:rsidR="0057589B" w:rsidRPr="009B6C17" w14:paraId="4947B6F2" w14:textId="77777777" w:rsidTr="004B32A5">
        <w:trPr>
          <w:trHeight w:val="450"/>
        </w:trPr>
        <w:tc>
          <w:tcPr>
            <w:tcW w:w="259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A6CDA0" w14:textId="77777777" w:rsidR="000444AF" w:rsidRPr="009B6C17" w:rsidRDefault="000444AF" w:rsidP="004B32A5">
            <w:pPr>
              <w:spacing w:after="0" w:line="240" w:lineRule="auto"/>
              <w:ind w:left="23"/>
              <w:rPr>
                <w:rFonts w:ascii="Times New Roman" w:eastAsia="Times New Roman" w:hAnsi="Times New Roman" w:cs="Times New Roman"/>
                <w:b/>
                <w:bCs/>
                <w:sz w:val="24"/>
                <w:szCs w:val="24"/>
                <w:lang w:val="lt-LT" w:eastAsia="lt-LT"/>
              </w:rPr>
            </w:pPr>
            <w:r w:rsidRPr="009B6C17">
              <w:rPr>
                <w:rFonts w:ascii="Times New Roman" w:eastAsia="Times New Roman" w:hAnsi="Times New Roman" w:cs="Times New Roman"/>
                <w:b/>
                <w:bCs/>
                <w:sz w:val="24"/>
                <w:szCs w:val="24"/>
                <w:lang w:val="lt-LT" w:eastAsia="lt-LT"/>
              </w:rPr>
              <w:t>Darbingumo netekimo draudimas</w:t>
            </w:r>
          </w:p>
        </w:tc>
        <w:tc>
          <w:tcPr>
            <w:tcW w:w="747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C2B6ED6" w14:textId="77777777" w:rsidR="000444AF" w:rsidRPr="009B6C17" w:rsidRDefault="000444AF" w:rsidP="004B32A5">
            <w:pPr>
              <w:spacing w:after="0" w:line="240" w:lineRule="auto"/>
              <w:ind w:left="23"/>
              <w:jc w:val="both"/>
              <w:rPr>
                <w:rFonts w:ascii="Times New Roman" w:eastAsia="Times New Roman" w:hAnsi="Times New Roman" w:cs="Times New Roman"/>
                <w:sz w:val="24"/>
                <w:szCs w:val="24"/>
                <w:lang w:val="lt-LT" w:eastAsia="lt-LT"/>
              </w:rPr>
            </w:pPr>
            <w:r w:rsidRPr="009B6C17">
              <w:rPr>
                <w:rFonts w:ascii="Times New Roman" w:eastAsia="Times New Roman" w:hAnsi="Times New Roman" w:cs="Times New Roman"/>
                <w:sz w:val="24"/>
                <w:szCs w:val="24"/>
                <w:lang w:val="lt-LT" w:eastAsia="lt-LT"/>
              </w:rPr>
              <w:t>Negrįžtamas apdraustojo 75 proc. arba didesnis darbingumo netekimas, kurį sukėlė draudimo apsaugos galiojimo metu atsiradę dideli įvairių organizmo funkcijų sutrikimai, dėl kurių apdraustajam nustatytas 0–25 proc. darbingumo lygis ir apdraustasis laikomas nedarbingu.</w:t>
            </w:r>
          </w:p>
        </w:tc>
      </w:tr>
      <w:tr w:rsidR="0057589B" w:rsidRPr="009B6C17" w14:paraId="0201C824" w14:textId="77777777" w:rsidTr="000444AF">
        <w:trPr>
          <w:trHeight w:val="450"/>
        </w:trPr>
        <w:tc>
          <w:tcPr>
            <w:tcW w:w="259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F424C63" w14:textId="77777777" w:rsidR="000444AF" w:rsidRPr="009B6C17" w:rsidRDefault="000444AF" w:rsidP="004B32A5">
            <w:pPr>
              <w:spacing w:after="0" w:line="240" w:lineRule="auto"/>
              <w:rPr>
                <w:rFonts w:ascii="Times New Roman" w:eastAsia="Times New Roman" w:hAnsi="Times New Roman" w:cs="Times New Roman"/>
                <w:b/>
                <w:bCs/>
                <w:sz w:val="24"/>
                <w:szCs w:val="24"/>
                <w:lang w:val="lt-LT" w:eastAsia="lt-LT"/>
              </w:rPr>
            </w:pPr>
            <w:r w:rsidRPr="009B6C17">
              <w:rPr>
                <w:rFonts w:ascii="Times New Roman" w:eastAsia="Times New Roman" w:hAnsi="Times New Roman" w:cs="Times New Roman"/>
                <w:b/>
                <w:bCs/>
                <w:sz w:val="24"/>
                <w:szCs w:val="24"/>
                <w:lang w:val="lt-LT" w:eastAsia="lt-LT"/>
              </w:rPr>
              <w:t>Santuokos išmoka</w:t>
            </w:r>
          </w:p>
        </w:tc>
        <w:tc>
          <w:tcPr>
            <w:tcW w:w="747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D795014" w14:textId="77777777" w:rsidR="000444AF" w:rsidRPr="009B6C17" w:rsidRDefault="000444AF" w:rsidP="004B32A5">
            <w:pPr>
              <w:spacing w:after="0" w:line="240" w:lineRule="auto"/>
              <w:ind w:left="23"/>
              <w:jc w:val="both"/>
              <w:rPr>
                <w:rFonts w:ascii="Times New Roman" w:eastAsia="Times New Roman" w:hAnsi="Times New Roman" w:cs="Times New Roman"/>
                <w:sz w:val="24"/>
                <w:szCs w:val="24"/>
                <w:lang w:val="lt-LT" w:eastAsia="lt-LT"/>
              </w:rPr>
            </w:pPr>
            <w:r w:rsidRPr="009B6C17">
              <w:rPr>
                <w:rFonts w:ascii="Times New Roman" w:eastAsia="Times New Roman" w:hAnsi="Times New Roman" w:cs="Times New Roman"/>
                <w:sz w:val="24"/>
                <w:szCs w:val="24"/>
                <w:lang w:val="lt-LT" w:eastAsia="lt-LT"/>
              </w:rPr>
              <w:t>Santuoka, sudaryta pagal Lietuvos Respublikoje galiojančią tvarką.</w:t>
            </w:r>
          </w:p>
        </w:tc>
      </w:tr>
      <w:tr w:rsidR="0057589B" w:rsidRPr="009B6C17" w14:paraId="608DC8AE" w14:textId="77777777" w:rsidTr="00247B41">
        <w:trPr>
          <w:trHeight w:val="420"/>
        </w:trPr>
        <w:tc>
          <w:tcPr>
            <w:tcW w:w="259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967BB63" w14:textId="77777777" w:rsidR="000444AF" w:rsidRPr="009B6C17" w:rsidRDefault="000444AF" w:rsidP="004B32A5">
            <w:pPr>
              <w:spacing w:after="0" w:line="240" w:lineRule="auto"/>
              <w:ind w:left="23"/>
              <w:rPr>
                <w:rFonts w:ascii="Times New Roman" w:eastAsia="Times New Roman" w:hAnsi="Times New Roman" w:cs="Times New Roman"/>
                <w:b/>
                <w:bCs/>
                <w:sz w:val="24"/>
                <w:szCs w:val="24"/>
                <w:lang w:val="lt-LT" w:eastAsia="lt-LT"/>
              </w:rPr>
            </w:pPr>
            <w:r w:rsidRPr="009B6C17">
              <w:rPr>
                <w:rFonts w:ascii="Times New Roman" w:eastAsia="Times New Roman" w:hAnsi="Times New Roman" w:cs="Times New Roman"/>
                <w:b/>
                <w:bCs/>
                <w:sz w:val="24"/>
                <w:szCs w:val="24"/>
                <w:lang w:val="lt-LT" w:eastAsia="lt-LT"/>
              </w:rPr>
              <w:t>Vaiko gimimo išmoka</w:t>
            </w:r>
          </w:p>
        </w:tc>
        <w:tc>
          <w:tcPr>
            <w:tcW w:w="747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186B1EEA" w14:textId="3C00C07F" w:rsidR="000444AF" w:rsidRPr="009B6C17" w:rsidRDefault="000444AF" w:rsidP="000444AF">
            <w:pPr>
              <w:spacing w:after="0" w:line="240" w:lineRule="auto"/>
              <w:ind w:left="23" w:right="146"/>
              <w:jc w:val="both"/>
              <w:rPr>
                <w:rFonts w:ascii="Times New Roman" w:eastAsia="Times New Roman" w:hAnsi="Times New Roman" w:cs="Times New Roman"/>
                <w:sz w:val="24"/>
                <w:szCs w:val="24"/>
                <w:lang w:val="lt-LT" w:eastAsia="lt-LT"/>
              </w:rPr>
            </w:pPr>
            <w:r w:rsidRPr="009B6C17">
              <w:rPr>
                <w:rFonts w:ascii="Times New Roman" w:eastAsia="Times New Roman" w:hAnsi="Times New Roman" w:cs="Times New Roman"/>
                <w:sz w:val="24"/>
                <w:szCs w:val="24"/>
                <w:lang w:val="lt-LT" w:eastAsia="lt-LT"/>
              </w:rPr>
              <w:t>Apdraustojo vaiko gimimas</w:t>
            </w:r>
            <w:r w:rsidR="001F529D">
              <w:rPr>
                <w:rFonts w:ascii="Times New Roman" w:eastAsia="Times New Roman" w:hAnsi="Times New Roman" w:cs="Times New Roman"/>
                <w:sz w:val="24"/>
                <w:szCs w:val="24"/>
                <w:lang w:val="lt-LT" w:eastAsia="lt-LT"/>
              </w:rPr>
              <w:t xml:space="preserve">. </w:t>
            </w:r>
          </w:p>
        </w:tc>
      </w:tr>
      <w:tr w:rsidR="0057589B" w:rsidRPr="009B6C17" w14:paraId="6B78B1BC" w14:textId="77777777" w:rsidTr="00247B41">
        <w:trPr>
          <w:trHeight w:val="435"/>
        </w:trPr>
        <w:tc>
          <w:tcPr>
            <w:tcW w:w="2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58949A" w14:textId="77777777" w:rsidR="000444AF" w:rsidRPr="009B6C17" w:rsidRDefault="000444AF" w:rsidP="004B32A5">
            <w:pPr>
              <w:spacing w:after="0" w:line="240" w:lineRule="auto"/>
              <w:rPr>
                <w:rFonts w:ascii="Times New Roman" w:eastAsia="Times New Roman" w:hAnsi="Times New Roman" w:cs="Times New Roman"/>
                <w:b/>
                <w:bCs/>
                <w:sz w:val="24"/>
                <w:szCs w:val="24"/>
                <w:lang w:val="lt-LT" w:eastAsia="lt-LT"/>
              </w:rPr>
            </w:pPr>
            <w:r w:rsidRPr="009B6C17">
              <w:rPr>
                <w:rFonts w:ascii="Times New Roman" w:eastAsia="Times New Roman" w:hAnsi="Times New Roman" w:cs="Times New Roman"/>
                <w:b/>
                <w:bCs/>
                <w:sz w:val="24"/>
                <w:szCs w:val="24"/>
                <w:lang w:val="lt-LT" w:eastAsia="lt-LT"/>
              </w:rPr>
              <w:lastRenderedPageBreak/>
              <w:t>Sutuoktinio mirties išmoka</w:t>
            </w:r>
          </w:p>
        </w:tc>
        <w:tc>
          <w:tcPr>
            <w:tcW w:w="7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49A62B" w14:textId="77777777" w:rsidR="000444AF" w:rsidRPr="009B6C17" w:rsidRDefault="000444AF" w:rsidP="004B32A5">
            <w:pPr>
              <w:spacing w:after="0" w:line="240" w:lineRule="auto"/>
              <w:ind w:left="23"/>
              <w:jc w:val="both"/>
              <w:rPr>
                <w:rFonts w:ascii="Times New Roman" w:eastAsia="Times New Roman" w:hAnsi="Times New Roman" w:cs="Times New Roman"/>
                <w:sz w:val="24"/>
                <w:szCs w:val="24"/>
                <w:lang w:val="lt-LT" w:eastAsia="lt-LT"/>
              </w:rPr>
            </w:pPr>
            <w:r w:rsidRPr="009B6C17">
              <w:rPr>
                <w:rFonts w:ascii="Times New Roman" w:eastAsia="Times New Roman" w:hAnsi="Times New Roman" w:cs="Times New Roman"/>
                <w:sz w:val="24"/>
                <w:szCs w:val="24"/>
                <w:lang w:val="lt-LT" w:eastAsia="lt-LT"/>
              </w:rPr>
              <w:t>Apdraustojo sutuoktinio mirtis.</w:t>
            </w:r>
          </w:p>
        </w:tc>
      </w:tr>
      <w:tr w:rsidR="0057589B" w:rsidRPr="009B6C17" w14:paraId="468D365D" w14:textId="77777777" w:rsidTr="004B32A5">
        <w:trPr>
          <w:trHeight w:val="435"/>
        </w:trPr>
        <w:tc>
          <w:tcPr>
            <w:tcW w:w="259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476BB7" w14:textId="2AFACB28" w:rsidR="000444AF" w:rsidRPr="009B6C17" w:rsidRDefault="000444AF" w:rsidP="004B32A5">
            <w:pPr>
              <w:spacing w:after="0" w:line="240" w:lineRule="auto"/>
              <w:rPr>
                <w:rFonts w:ascii="Times New Roman" w:eastAsia="Times New Roman" w:hAnsi="Times New Roman" w:cs="Times New Roman"/>
                <w:b/>
                <w:bCs/>
                <w:sz w:val="24"/>
                <w:szCs w:val="24"/>
                <w:lang w:val="lt-LT" w:eastAsia="lt-LT"/>
              </w:rPr>
            </w:pPr>
            <w:r w:rsidRPr="009B6C17">
              <w:rPr>
                <w:rFonts w:ascii="Times New Roman" w:eastAsia="Times New Roman" w:hAnsi="Times New Roman" w:cs="Times New Roman"/>
                <w:b/>
                <w:bCs/>
                <w:sz w:val="24"/>
                <w:szCs w:val="24"/>
                <w:lang w:val="lt-LT" w:eastAsia="lt-LT"/>
              </w:rPr>
              <w:t>Tėvų ar sutuoktinio tėvų</w:t>
            </w:r>
            <w:r w:rsidR="00247B41">
              <w:rPr>
                <w:rFonts w:ascii="Times New Roman" w:eastAsia="Times New Roman" w:hAnsi="Times New Roman" w:cs="Times New Roman"/>
                <w:b/>
                <w:bCs/>
                <w:sz w:val="24"/>
                <w:szCs w:val="24"/>
                <w:lang w:val="lt-LT" w:eastAsia="lt-LT"/>
              </w:rPr>
              <w:t xml:space="preserve"> mirties</w:t>
            </w:r>
            <w:r w:rsidRPr="009B6C17">
              <w:rPr>
                <w:rFonts w:ascii="Times New Roman" w:eastAsia="Times New Roman" w:hAnsi="Times New Roman" w:cs="Times New Roman"/>
                <w:b/>
                <w:bCs/>
                <w:sz w:val="24"/>
                <w:szCs w:val="24"/>
                <w:lang w:val="lt-LT" w:eastAsia="lt-LT"/>
              </w:rPr>
              <w:t xml:space="preserve"> išmoka</w:t>
            </w:r>
          </w:p>
        </w:tc>
        <w:tc>
          <w:tcPr>
            <w:tcW w:w="747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EFC0D0C" w14:textId="77777777" w:rsidR="000444AF" w:rsidRPr="009B6C17" w:rsidRDefault="000444AF" w:rsidP="004B32A5">
            <w:pPr>
              <w:spacing w:after="0" w:line="240" w:lineRule="auto"/>
              <w:ind w:left="23"/>
              <w:jc w:val="both"/>
              <w:rPr>
                <w:rFonts w:ascii="Times New Roman" w:eastAsia="Times New Roman" w:hAnsi="Times New Roman" w:cs="Times New Roman"/>
                <w:sz w:val="24"/>
                <w:szCs w:val="24"/>
                <w:lang w:val="lt-LT" w:eastAsia="lt-LT"/>
              </w:rPr>
            </w:pPr>
            <w:r w:rsidRPr="009B6C17">
              <w:rPr>
                <w:rFonts w:ascii="Times New Roman" w:eastAsia="Times New Roman" w:hAnsi="Times New Roman" w:cs="Times New Roman"/>
                <w:sz w:val="24"/>
                <w:szCs w:val="24"/>
                <w:lang w:val="lt-LT" w:eastAsia="lt-LT"/>
              </w:rPr>
              <w:t>Apdraustojo ar jo sutuoktinio tėvų  mirtis.</w:t>
            </w:r>
          </w:p>
        </w:tc>
      </w:tr>
      <w:tr w:rsidR="0057589B" w:rsidRPr="009B6C17" w14:paraId="7EE23116" w14:textId="77777777" w:rsidTr="004B32A5">
        <w:trPr>
          <w:trHeight w:val="435"/>
        </w:trPr>
        <w:tc>
          <w:tcPr>
            <w:tcW w:w="25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6B5FAF" w14:textId="77777777" w:rsidR="000444AF" w:rsidRPr="009B6C17" w:rsidRDefault="000444AF" w:rsidP="004B32A5">
            <w:pPr>
              <w:spacing w:after="0" w:line="240" w:lineRule="auto"/>
              <w:rPr>
                <w:rFonts w:ascii="Times New Roman" w:eastAsia="Times New Roman" w:hAnsi="Times New Roman" w:cs="Times New Roman"/>
                <w:b/>
                <w:bCs/>
                <w:sz w:val="24"/>
                <w:szCs w:val="24"/>
                <w:lang w:val="lt-LT" w:eastAsia="lt-LT"/>
              </w:rPr>
            </w:pPr>
            <w:r w:rsidRPr="009B6C17">
              <w:rPr>
                <w:rFonts w:ascii="Times New Roman" w:eastAsia="Times New Roman" w:hAnsi="Times New Roman" w:cs="Times New Roman"/>
                <w:b/>
                <w:bCs/>
                <w:sz w:val="24"/>
                <w:szCs w:val="24"/>
                <w:lang w:val="lt-LT" w:eastAsia="lt-LT"/>
              </w:rPr>
              <w:t>Vaiko mirties išmoka</w:t>
            </w:r>
          </w:p>
        </w:tc>
        <w:tc>
          <w:tcPr>
            <w:tcW w:w="7479" w:type="dxa"/>
            <w:tcBorders>
              <w:top w:val="nil"/>
              <w:left w:val="nil"/>
              <w:bottom w:val="single" w:sz="8" w:space="0" w:color="auto"/>
              <w:right w:val="single" w:sz="8" w:space="0" w:color="auto"/>
            </w:tcBorders>
            <w:tcMar>
              <w:top w:w="0" w:type="dxa"/>
              <w:left w:w="108" w:type="dxa"/>
              <w:bottom w:w="0" w:type="dxa"/>
              <w:right w:w="108" w:type="dxa"/>
            </w:tcMar>
            <w:vAlign w:val="center"/>
          </w:tcPr>
          <w:p w14:paraId="5C428481" w14:textId="77777777" w:rsidR="000444AF" w:rsidRPr="009B6C17" w:rsidRDefault="000444AF" w:rsidP="004B32A5">
            <w:pPr>
              <w:spacing w:after="0" w:line="240" w:lineRule="auto"/>
              <w:ind w:left="23"/>
              <w:jc w:val="both"/>
              <w:rPr>
                <w:rFonts w:ascii="Times New Roman" w:hAnsi="Times New Roman" w:cs="Times New Roman"/>
                <w:sz w:val="24"/>
                <w:szCs w:val="24"/>
                <w:lang w:val="lt-LT"/>
              </w:rPr>
            </w:pPr>
            <w:r w:rsidRPr="009B6C17">
              <w:rPr>
                <w:rFonts w:ascii="Times New Roman" w:hAnsi="Times New Roman" w:cs="Times New Roman"/>
                <w:sz w:val="24"/>
                <w:szCs w:val="24"/>
                <w:lang w:val="lt-LT"/>
              </w:rPr>
              <w:t>Apdraustojo vaiko mirtis.</w:t>
            </w:r>
          </w:p>
        </w:tc>
      </w:tr>
      <w:tr w:rsidR="0057589B" w:rsidRPr="009B6C17" w14:paraId="7F526FC9" w14:textId="77777777" w:rsidTr="00184940">
        <w:trPr>
          <w:trHeight w:val="435"/>
        </w:trPr>
        <w:tc>
          <w:tcPr>
            <w:tcW w:w="259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6820C3B" w14:textId="77777777" w:rsidR="000444AF" w:rsidRPr="009B6C17" w:rsidRDefault="000444AF" w:rsidP="004B32A5">
            <w:pPr>
              <w:spacing w:after="0" w:line="240" w:lineRule="auto"/>
              <w:rPr>
                <w:rFonts w:ascii="Times New Roman" w:eastAsia="Times New Roman" w:hAnsi="Times New Roman" w:cs="Times New Roman"/>
                <w:b/>
                <w:bCs/>
                <w:sz w:val="24"/>
                <w:szCs w:val="24"/>
                <w:lang w:val="lt-LT" w:eastAsia="lt-LT"/>
              </w:rPr>
            </w:pPr>
            <w:r w:rsidRPr="009B6C17">
              <w:rPr>
                <w:rFonts w:ascii="Times New Roman" w:eastAsia="Times New Roman" w:hAnsi="Times New Roman" w:cs="Times New Roman"/>
                <w:b/>
                <w:bCs/>
                <w:sz w:val="24"/>
                <w:szCs w:val="24"/>
                <w:lang w:val="lt-LT" w:eastAsia="lt-LT"/>
              </w:rPr>
              <w:t>Našlaičio išmoka</w:t>
            </w:r>
          </w:p>
        </w:tc>
        <w:tc>
          <w:tcPr>
            <w:tcW w:w="7479" w:type="dxa"/>
            <w:tcBorders>
              <w:top w:val="nil"/>
              <w:left w:val="nil"/>
              <w:bottom w:val="single" w:sz="4" w:space="0" w:color="auto"/>
              <w:right w:val="single" w:sz="8" w:space="0" w:color="auto"/>
            </w:tcBorders>
            <w:tcMar>
              <w:top w:w="0" w:type="dxa"/>
              <w:left w:w="108" w:type="dxa"/>
              <w:bottom w:w="0" w:type="dxa"/>
              <w:right w:w="108" w:type="dxa"/>
            </w:tcMar>
            <w:vAlign w:val="center"/>
          </w:tcPr>
          <w:p w14:paraId="061C1B5D" w14:textId="77777777" w:rsidR="000444AF" w:rsidRPr="009B6C17" w:rsidRDefault="000444AF" w:rsidP="004B32A5">
            <w:pPr>
              <w:spacing w:after="0" w:line="240" w:lineRule="auto"/>
              <w:ind w:left="23"/>
              <w:jc w:val="both"/>
              <w:rPr>
                <w:rFonts w:ascii="Times New Roman" w:hAnsi="Times New Roman" w:cs="Times New Roman"/>
                <w:sz w:val="24"/>
                <w:szCs w:val="24"/>
                <w:lang w:val="lt-LT"/>
              </w:rPr>
            </w:pPr>
            <w:r w:rsidRPr="009B6C17">
              <w:rPr>
                <w:rFonts w:ascii="Times New Roman" w:hAnsi="Times New Roman" w:cs="Times New Roman"/>
                <w:sz w:val="24"/>
                <w:szCs w:val="24"/>
                <w:lang w:val="lt-LT"/>
              </w:rPr>
              <w:t>Apdraustojo mirtis, kai išmoka mokama nepilnamečiui vaikui.</w:t>
            </w:r>
          </w:p>
        </w:tc>
      </w:tr>
      <w:tr w:rsidR="0057589B" w:rsidRPr="009B6C17" w14:paraId="20735817" w14:textId="77777777" w:rsidTr="00184940">
        <w:trPr>
          <w:trHeight w:val="525"/>
        </w:trPr>
        <w:tc>
          <w:tcPr>
            <w:tcW w:w="2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976A48" w14:textId="17D0AF0D" w:rsidR="000444AF" w:rsidRPr="009B6C17" w:rsidRDefault="000444AF" w:rsidP="004B32A5">
            <w:pPr>
              <w:spacing w:after="0" w:line="240" w:lineRule="auto"/>
              <w:ind w:left="23"/>
              <w:rPr>
                <w:rFonts w:ascii="Times New Roman" w:eastAsia="Times New Roman" w:hAnsi="Times New Roman" w:cs="Times New Roman"/>
                <w:b/>
                <w:bCs/>
                <w:sz w:val="24"/>
                <w:szCs w:val="24"/>
                <w:lang w:val="lt-LT" w:eastAsia="lt-LT"/>
              </w:rPr>
            </w:pPr>
            <w:r w:rsidRPr="009B6C17">
              <w:rPr>
                <w:rFonts w:ascii="Times New Roman" w:eastAsia="Times New Roman" w:hAnsi="Times New Roman" w:cs="Times New Roman"/>
                <w:b/>
                <w:bCs/>
                <w:sz w:val="24"/>
                <w:szCs w:val="24"/>
                <w:lang w:val="lt-LT" w:eastAsia="lt-LT"/>
              </w:rPr>
              <w:t>Nuotolinės gydytojo konsultacijo</w:t>
            </w:r>
            <w:r w:rsidR="00883F65" w:rsidRPr="009B6C17">
              <w:rPr>
                <w:rFonts w:ascii="Times New Roman" w:eastAsia="Times New Roman" w:hAnsi="Times New Roman" w:cs="Times New Roman"/>
                <w:b/>
                <w:bCs/>
                <w:sz w:val="24"/>
                <w:szCs w:val="24"/>
                <w:lang w:val="lt-LT" w:eastAsia="lt-LT"/>
              </w:rPr>
              <w:t>s</w:t>
            </w:r>
          </w:p>
        </w:tc>
        <w:tc>
          <w:tcPr>
            <w:tcW w:w="7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D5142B" w14:textId="77777777" w:rsidR="000444AF" w:rsidRPr="009B6C17" w:rsidRDefault="000444AF" w:rsidP="004B32A5">
            <w:pPr>
              <w:spacing w:after="0" w:line="240" w:lineRule="auto"/>
              <w:ind w:left="23"/>
              <w:jc w:val="both"/>
              <w:rPr>
                <w:rFonts w:ascii="Times New Roman" w:eastAsia="Times New Roman" w:hAnsi="Times New Roman" w:cs="Times New Roman"/>
                <w:sz w:val="24"/>
                <w:szCs w:val="24"/>
                <w:lang w:val="lt-LT" w:eastAsia="lt-LT"/>
              </w:rPr>
            </w:pPr>
            <w:r w:rsidRPr="009B6C17">
              <w:rPr>
                <w:rFonts w:ascii="Times New Roman" w:eastAsia="Times New Roman" w:hAnsi="Times New Roman" w:cs="Times New Roman"/>
                <w:sz w:val="24"/>
                <w:szCs w:val="24"/>
                <w:lang w:val="lt-LT" w:eastAsia="lt-LT"/>
              </w:rPr>
              <w:t>Kreipimasis į medicinos konsultantą dėl nuotolinių medicinos paslaugų.</w:t>
            </w:r>
          </w:p>
        </w:tc>
      </w:tr>
    </w:tbl>
    <w:p w14:paraId="34D73259" w14:textId="59B41C24" w:rsidR="000444AF" w:rsidRPr="009B6C17" w:rsidRDefault="000444AF" w:rsidP="000444AF">
      <w:pPr>
        <w:pStyle w:val="Sraopastraipa"/>
        <w:numPr>
          <w:ilvl w:val="1"/>
          <w:numId w:val="1"/>
        </w:numPr>
        <w:spacing w:after="0" w:line="240" w:lineRule="auto"/>
        <w:ind w:right="49"/>
        <w:jc w:val="both"/>
        <w:rPr>
          <w:rFonts w:ascii="Times New Roman" w:hAnsi="Times New Roman" w:cs="Times New Roman"/>
          <w:sz w:val="24"/>
          <w:szCs w:val="24"/>
          <w:lang w:val="lt-LT"/>
        </w:rPr>
      </w:pPr>
      <w:r w:rsidRPr="009B6C17">
        <w:rPr>
          <w:rFonts w:ascii="Times New Roman" w:hAnsi="Times New Roman" w:cs="Times New Roman"/>
          <w:b/>
          <w:bCs/>
          <w:sz w:val="24"/>
          <w:szCs w:val="24"/>
          <w:lang w:val="lt-LT"/>
        </w:rPr>
        <w:t>Esamas darbuotojų skaičius</w:t>
      </w:r>
      <w:r w:rsidRPr="009B6C17">
        <w:rPr>
          <w:rFonts w:ascii="Times New Roman" w:hAnsi="Times New Roman" w:cs="Times New Roman"/>
          <w:sz w:val="24"/>
          <w:szCs w:val="24"/>
          <w:lang w:val="lt-LT"/>
        </w:rPr>
        <w:t xml:space="preserve"> – </w:t>
      </w:r>
      <w:r w:rsidRPr="009B6C17">
        <w:rPr>
          <w:rFonts w:ascii="Times New Roman" w:hAnsi="Times New Roman" w:cs="Times New Roman"/>
          <w:sz w:val="24"/>
          <w:szCs w:val="24"/>
        </w:rPr>
        <w:t>1</w:t>
      </w:r>
      <w:r w:rsidR="000A2185" w:rsidRPr="009B6C17">
        <w:rPr>
          <w:rFonts w:ascii="Times New Roman" w:hAnsi="Times New Roman" w:cs="Times New Roman"/>
          <w:sz w:val="24"/>
          <w:szCs w:val="24"/>
        </w:rPr>
        <w:t>69</w:t>
      </w:r>
      <w:r w:rsidRPr="009B6C17">
        <w:rPr>
          <w:rFonts w:ascii="Times New Roman" w:hAnsi="Times New Roman" w:cs="Times New Roman"/>
          <w:sz w:val="24"/>
          <w:szCs w:val="24"/>
          <w:lang w:val="lt-LT"/>
        </w:rPr>
        <w:t xml:space="preserve">. Galimas darbuotojų kitimas ±10 procentų. Draudikas, teikdamas pasiūlymą, turi įvertinti 10 procentų galimą darbuotojų padidėjimą be atskiro įmokos perskaičiavimo. Visiems naujai priimtiems darbuotojams draudimo apsauga galioja automatiškai be atskiro Draudėjo pranešimo. </w:t>
      </w:r>
    </w:p>
    <w:p w14:paraId="3EB34964" w14:textId="77777777" w:rsidR="000444AF" w:rsidRPr="009B6C17" w:rsidRDefault="000444AF" w:rsidP="000444AF">
      <w:pPr>
        <w:pStyle w:val="Sraopastraipa"/>
        <w:numPr>
          <w:ilvl w:val="1"/>
          <w:numId w:val="1"/>
        </w:numPr>
        <w:spacing w:after="0" w:line="240" w:lineRule="auto"/>
        <w:ind w:left="0" w:right="49" w:firstLine="0"/>
        <w:jc w:val="both"/>
        <w:rPr>
          <w:rFonts w:ascii="Times New Roman" w:hAnsi="Times New Roman" w:cs="Times New Roman"/>
          <w:iCs/>
          <w:sz w:val="24"/>
          <w:szCs w:val="24"/>
          <w:lang w:val="lt-LT"/>
        </w:rPr>
      </w:pPr>
      <w:r w:rsidRPr="009B6C17">
        <w:rPr>
          <w:rFonts w:ascii="Times New Roman" w:hAnsi="Times New Roman" w:cs="Times New Roman"/>
          <w:b/>
          <w:sz w:val="24"/>
          <w:szCs w:val="24"/>
          <w:lang w:val="lt-LT"/>
        </w:rPr>
        <w:t>Naudos gavėjas</w:t>
      </w:r>
      <w:r w:rsidRPr="009B6C17">
        <w:rPr>
          <w:rFonts w:ascii="Times New Roman" w:hAnsi="Times New Roman" w:cs="Times New Roman"/>
          <w:bCs/>
          <w:sz w:val="24"/>
          <w:szCs w:val="24"/>
          <w:lang w:val="lt-LT"/>
        </w:rPr>
        <w:t xml:space="preserve"> – apdraustasis, o apdraustojo mirtis atveju, - teisėtas paveldėtojas.</w:t>
      </w:r>
    </w:p>
    <w:p w14:paraId="7F134420" w14:textId="77777777" w:rsidR="000444AF" w:rsidRPr="009B6C17" w:rsidRDefault="000444AF" w:rsidP="000444AF">
      <w:pPr>
        <w:pStyle w:val="Sraopastraipa"/>
        <w:numPr>
          <w:ilvl w:val="1"/>
          <w:numId w:val="1"/>
        </w:numPr>
        <w:spacing w:after="0" w:line="240" w:lineRule="auto"/>
        <w:ind w:left="0" w:right="49" w:firstLine="0"/>
        <w:jc w:val="both"/>
        <w:rPr>
          <w:rFonts w:ascii="Times New Roman" w:hAnsi="Times New Roman" w:cs="Times New Roman"/>
          <w:iCs/>
          <w:sz w:val="24"/>
          <w:szCs w:val="24"/>
          <w:lang w:val="lt-LT"/>
        </w:rPr>
      </w:pPr>
      <w:bookmarkStart w:id="0" w:name="_Hlk195047894"/>
      <w:r w:rsidRPr="009B6C17">
        <w:rPr>
          <w:rFonts w:ascii="Times New Roman" w:hAnsi="Times New Roman" w:cs="Times New Roman"/>
          <w:b/>
          <w:bCs/>
          <w:iCs/>
          <w:sz w:val="24"/>
          <w:szCs w:val="24"/>
          <w:lang w:val="lt-LT"/>
        </w:rPr>
        <w:t>Draudimo apsaugos galiojimas</w:t>
      </w:r>
      <w:r w:rsidRPr="009B6C17">
        <w:rPr>
          <w:rFonts w:ascii="Times New Roman" w:hAnsi="Times New Roman" w:cs="Times New Roman"/>
          <w:iCs/>
          <w:sz w:val="24"/>
          <w:szCs w:val="24"/>
          <w:lang w:val="lt-LT"/>
        </w:rPr>
        <w:t xml:space="preserve"> - visą parą ir visame pasaulyje.</w:t>
      </w:r>
    </w:p>
    <w:bookmarkEnd w:id="0"/>
    <w:p w14:paraId="21296A06" w14:textId="77777777" w:rsidR="000444AF" w:rsidRPr="009B6C17" w:rsidRDefault="000444AF" w:rsidP="000444AF">
      <w:pPr>
        <w:pStyle w:val="Sraopastraipa"/>
        <w:numPr>
          <w:ilvl w:val="1"/>
          <w:numId w:val="1"/>
        </w:numPr>
        <w:spacing w:after="0" w:line="240" w:lineRule="auto"/>
        <w:ind w:left="0" w:right="49" w:firstLine="0"/>
        <w:jc w:val="both"/>
        <w:rPr>
          <w:rFonts w:ascii="Times New Roman" w:hAnsi="Times New Roman" w:cs="Times New Roman"/>
          <w:b/>
          <w:bCs/>
          <w:iCs/>
          <w:sz w:val="24"/>
          <w:szCs w:val="24"/>
          <w:lang w:val="lt-LT"/>
        </w:rPr>
      </w:pPr>
      <w:r w:rsidRPr="009B6C17">
        <w:rPr>
          <w:rFonts w:ascii="Times New Roman" w:hAnsi="Times New Roman" w:cs="Times New Roman"/>
          <w:b/>
          <w:bCs/>
          <w:iCs/>
          <w:sz w:val="24"/>
          <w:szCs w:val="24"/>
          <w:lang w:val="lt-LT"/>
        </w:rPr>
        <w:t>Draudimo sumos kiekvienam apdraustajam:</w:t>
      </w:r>
    </w:p>
    <w:p w14:paraId="4CD53F52" w14:textId="77777777" w:rsidR="000444AF" w:rsidRPr="009B6C17" w:rsidRDefault="000444AF" w:rsidP="000444AF">
      <w:pPr>
        <w:pStyle w:val="Sraopastraipa"/>
        <w:numPr>
          <w:ilvl w:val="2"/>
          <w:numId w:val="1"/>
        </w:numPr>
        <w:spacing w:after="0" w:line="240" w:lineRule="auto"/>
        <w:ind w:left="0" w:right="49" w:firstLine="0"/>
        <w:jc w:val="both"/>
        <w:rPr>
          <w:rFonts w:ascii="Times New Roman" w:hAnsi="Times New Roman" w:cs="Times New Roman"/>
          <w:iCs/>
          <w:sz w:val="24"/>
          <w:szCs w:val="24"/>
          <w:lang w:val="lt-LT"/>
        </w:rPr>
      </w:pPr>
      <w:r w:rsidRPr="009B6C17">
        <w:rPr>
          <w:rFonts w:ascii="Times New Roman" w:hAnsi="Times New Roman" w:cs="Times New Roman"/>
          <w:iCs/>
          <w:sz w:val="24"/>
          <w:szCs w:val="24"/>
          <w:lang w:val="lt-LT"/>
        </w:rPr>
        <w:t xml:space="preserve">mirties atveju – </w:t>
      </w:r>
      <w:r w:rsidRPr="009B6C17">
        <w:rPr>
          <w:rFonts w:ascii="Times New Roman" w:hAnsi="Times New Roman" w:cs="Times New Roman"/>
          <w:iCs/>
          <w:sz w:val="24"/>
          <w:szCs w:val="24"/>
        </w:rPr>
        <w:t>6</w:t>
      </w:r>
      <w:r w:rsidRPr="009B6C17">
        <w:rPr>
          <w:rFonts w:ascii="Times New Roman" w:hAnsi="Times New Roman" w:cs="Times New Roman"/>
          <w:iCs/>
          <w:sz w:val="24"/>
          <w:szCs w:val="24"/>
          <w:lang w:val="lt-LT"/>
        </w:rPr>
        <w:t> 000,00 Eur;</w:t>
      </w:r>
    </w:p>
    <w:p w14:paraId="2BEB1025" w14:textId="77777777" w:rsidR="000444AF" w:rsidRPr="009B6C17" w:rsidRDefault="000444AF" w:rsidP="000444AF">
      <w:pPr>
        <w:pStyle w:val="Sraopastraipa"/>
        <w:numPr>
          <w:ilvl w:val="2"/>
          <w:numId w:val="1"/>
        </w:numPr>
        <w:spacing w:after="0" w:line="240" w:lineRule="auto"/>
        <w:ind w:left="0" w:right="49" w:firstLine="0"/>
        <w:jc w:val="both"/>
        <w:rPr>
          <w:rFonts w:ascii="Times New Roman" w:hAnsi="Times New Roman" w:cs="Times New Roman"/>
          <w:iCs/>
          <w:sz w:val="24"/>
          <w:szCs w:val="24"/>
          <w:lang w:val="lt-LT"/>
        </w:rPr>
      </w:pPr>
      <w:r w:rsidRPr="009B6C17">
        <w:rPr>
          <w:rFonts w:ascii="Times New Roman" w:hAnsi="Times New Roman" w:cs="Times New Roman"/>
          <w:iCs/>
          <w:sz w:val="24"/>
          <w:szCs w:val="24"/>
          <w:lang w:val="lt-LT"/>
        </w:rPr>
        <w:t xml:space="preserve">nelaimingo atsitikimo (traumos) atveju – </w:t>
      </w:r>
      <w:r w:rsidRPr="009B6C17">
        <w:rPr>
          <w:rFonts w:ascii="Times New Roman" w:hAnsi="Times New Roman" w:cs="Times New Roman"/>
          <w:iCs/>
          <w:sz w:val="24"/>
          <w:szCs w:val="24"/>
        </w:rPr>
        <w:t xml:space="preserve">6 000,00 </w:t>
      </w:r>
      <w:proofErr w:type="spellStart"/>
      <w:r w:rsidRPr="009B6C17">
        <w:rPr>
          <w:rFonts w:ascii="Times New Roman" w:hAnsi="Times New Roman" w:cs="Times New Roman"/>
          <w:iCs/>
          <w:sz w:val="24"/>
          <w:szCs w:val="24"/>
        </w:rPr>
        <w:t>Eur</w:t>
      </w:r>
      <w:proofErr w:type="spellEnd"/>
    </w:p>
    <w:p w14:paraId="73D72FBC" w14:textId="77777777" w:rsidR="000444AF" w:rsidRPr="009B6C17" w:rsidRDefault="000444AF" w:rsidP="000444AF">
      <w:pPr>
        <w:pStyle w:val="Sraopastraipa"/>
        <w:numPr>
          <w:ilvl w:val="2"/>
          <w:numId w:val="1"/>
        </w:numPr>
        <w:spacing w:after="0" w:line="240" w:lineRule="auto"/>
        <w:ind w:left="0" w:right="49" w:firstLine="0"/>
        <w:jc w:val="both"/>
        <w:rPr>
          <w:rFonts w:ascii="Times New Roman" w:hAnsi="Times New Roman" w:cs="Times New Roman"/>
          <w:sz w:val="24"/>
          <w:szCs w:val="24"/>
          <w:lang w:val="lt-LT"/>
        </w:rPr>
      </w:pPr>
      <w:r w:rsidRPr="009B6C17">
        <w:rPr>
          <w:rFonts w:ascii="Times New Roman" w:hAnsi="Times New Roman" w:cs="Times New Roman"/>
          <w:sz w:val="24"/>
          <w:szCs w:val="24"/>
          <w:lang w:val="lt-LT"/>
        </w:rPr>
        <w:t xml:space="preserve">laikino nedarbingumo dėl traumos atveju – </w:t>
      </w:r>
      <w:r w:rsidRPr="009B6C17">
        <w:rPr>
          <w:rFonts w:ascii="Times New Roman" w:hAnsi="Times New Roman" w:cs="Times New Roman"/>
          <w:sz w:val="24"/>
          <w:szCs w:val="24"/>
        </w:rPr>
        <w:t xml:space="preserve">10,00 </w:t>
      </w:r>
      <w:proofErr w:type="spellStart"/>
      <w:r w:rsidRPr="009B6C17">
        <w:rPr>
          <w:rFonts w:ascii="Times New Roman" w:hAnsi="Times New Roman" w:cs="Times New Roman"/>
          <w:sz w:val="24"/>
          <w:szCs w:val="24"/>
        </w:rPr>
        <w:t>Eur</w:t>
      </w:r>
      <w:proofErr w:type="spellEnd"/>
      <w:r w:rsidRPr="009B6C17">
        <w:rPr>
          <w:rFonts w:ascii="Times New Roman" w:hAnsi="Times New Roman" w:cs="Times New Roman"/>
          <w:sz w:val="24"/>
          <w:szCs w:val="24"/>
        </w:rPr>
        <w:t>/d.</w:t>
      </w:r>
    </w:p>
    <w:p w14:paraId="214F2667" w14:textId="77777777" w:rsidR="000444AF" w:rsidRPr="009B6C17" w:rsidRDefault="000444AF" w:rsidP="000444AF">
      <w:pPr>
        <w:pStyle w:val="Sraopastraipa"/>
        <w:numPr>
          <w:ilvl w:val="2"/>
          <w:numId w:val="1"/>
        </w:numPr>
        <w:spacing w:after="0" w:line="240" w:lineRule="auto"/>
        <w:ind w:left="0" w:right="49" w:firstLine="0"/>
        <w:jc w:val="both"/>
        <w:rPr>
          <w:rFonts w:ascii="Times New Roman" w:hAnsi="Times New Roman" w:cs="Times New Roman"/>
          <w:iCs/>
          <w:sz w:val="24"/>
          <w:szCs w:val="24"/>
          <w:lang w:val="lt-LT"/>
        </w:rPr>
      </w:pPr>
      <w:r w:rsidRPr="009B6C17">
        <w:rPr>
          <w:rFonts w:ascii="Times New Roman" w:hAnsi="Times New Roman" w:cs="Times New Roman"/>
          <w:iCs/>
          <w:sz w:val="24"/>
          <w:szCs w:val="24"/>
          <w:lang w:val="lt-LT"/>
        </w:rPr>
        <w:t xml:space="preserve">mirties dėl nelaimingo atsitikimo atveju – </w:t>
      </w:r>
      <w:r w:rsidRPr="009B6C17">
        <w:rPr>
          <w:rFonts w:ascii="Times New Roman" w:hAnsi="Times New Roman" w:cs="Times New Roman"/>
          <w:iCs/>
          <w:sz w:val="24"/>
          <w:szCs w:val="24"/>
        </w:rPr>
        <w:t>20</w:t>
      </w:r>
      <w:r w:rsidRPr="009B6C17">
        <w:rPr>
          <w:rFonts w:ascii="Times New Roman" w:hAnsi="Times New Roman" w:cs="Times New Roman"/>
          <w:iCs/>
          <w:sz w:val="24"/>
          <w:szCs w:val="24"/>
          <w:lang w:val="lt-LT"/>
        </w:rPr>
        <w:t> 000,00 Eur;</w:t>
      </w:r>
    </w:p>
    <w:p w14:paraId="7480EE7E" w14:textId="77777777" w:rsidR="000444AF" w:rsidRPr="009B6C17" w:rsidRDefault="000444AF" w:rsidP="000444AF">
      <w:pPr>
        <w:pStyle w:val="Sraopastraipa"/>
        <w:numPr>
          <w:ilvl w:val="2"/>
          <w:numId w:val="1"/>
        </w:numPr>
        <w:spacing w:after="0" w:line="240" w:lineRule="auto"/>
        <w:ind w:left="0" w:right="49" w:firstLine="0"/>
        <w:jc w:val="both"/>
        <w:rPr>
          <w:rFonts w:ascii="Times New Roman" w:hAnsi="Times New Roman" w:cs="Times New Roman"/>
          <w:iCs/>
          <w:sz w:val="24"/>
          <w:szCs w:val="24"/>
          <w:lang w:val="lt-LT"/>
        </w:rPr>
      </w:pPr>
      <w:r w:rsidRPr="009B6C17">
        <w:rPr>
          <w:rFonts w:ascii="Times New Roman" w:hAnsi="Times New Roman" w:cs="Times New Roman"/>
          <w:iCs/>
          <w:sz w:val="24"/>
          <w:szCs w:val="24"/>
          <w:lang w:val="lt-LT"/>
        </w:rPr>
        <w:t xml:space="preserve">kritinės ligos atveju – 3 000,00 Eur </w:t>
      </w:r>
    </w:p>
    <w:p w14:paraId="114A5701" w14:textId="77777777" w:rsidR="000444AF" w:rsidRPr="009B6C17" w:rsidRDefault="000444AF" w:rsidP="000444AF">
      <w:pPr>
        <w:pStyle w:val="Sraopastraipa"/>
        <w:numPr>
          <w:ilvl w:val="2"/>
          <w:numId w:val="1"/>
        </w:numPr>
        <w:spacing w:after="0" w:line="240" w:lineRule="auto"/>
        <w:ind w:left="0" w:right="49" w:firstLine="0"/>
        <w:jc w:val="both"/>
        <w:rPr>
          <w:rFonts w:ascii="Times New Roman" w:hAnsi="Times New Roman" w:cs="Times New Roman"/>
          <w:iCs/>
          <w:sz w:val="24"/>
          <w:szCs w:val="24"/>
          <w:lang w:val="lt-LT"/>
        </w:rPr>
      </w:pPr>
      <w:r w:rsidRPr="009B6C17">
        <w:rPr>
          <w:rFonts w:ascii="Times New Roman" w:hAnsi="Times New Roman" w:cs="Times New Roman"/>
          <w:iCs/>
          <w:sz w:val="24"/>
          <w:szCs w:val="24"/>
          <w:lang w:val="lt-LT"/>
        </w:rPr>
        <w:t xml:space="preserve">nuolatinio darbingumo netekimo atveju – </w:t>
      </w:r>
      <w:r w:rsidRPr="009B6C17">
        <w:rPr>
          <w:rFonts w:ascii="Times New Roman" w:hAnsi="Times New Roman" w:cs="Times New Roman"/>
          <w:iCs/>
          <w:sz w:val="24"/>
          <w:szCs w:val="24"/>
        </w:rPr>
        <w:t>5</w:t>
      </w:r>
      <w:r w:rsidRPr="009B6C17">
        <w:rPr>
          <w:rFonts w:ascii="Times New Roman" w:hAnsi="Times New Roman" w:cs="Times New Roman"/>
          <w:iCs/>
          <w:sz w:val="24"/>
          <w:szCs w:val="24"/>
          <w:lang w:val="lt-LT"/>
        </w:rPr>
        <w:t xml:space="preserve"> 000,00 Eur</w:t>
      </w:r>
    </w:p>
    <w:p w14:paraId="6BF88552" w14:textId="537C9B42" w:rsidR="000444AF" w:rsidRPr="009B6C17" w:rsidRDefault="000444AF" w:rsidP="000444AF">
      <w:pPr>
        <w:pStyle w:val="Sraopastraipa"/>
        <w:numPr>
          <w:ilvl w:val="2"/>
          <w:numId w:val="1"/>
        </w:numPr>
        <w:rPr>
          <w:rFonts w:ascii="Times New Roman" w:hAnsi="Times New Roman" w:cs="Times New Roman"/>
          <w:iCs/>
          <w:sz w:val="24"/>
          <w:szCs w:val="24"/>
          <w:lang w:val="lt-LT"/>
        </w:rPr>
      </w:pPr>
      <w:r w:rsidRPr="009B6C17">
        <w:rPr>
          <w:rFonts w:ascii="Times New Roman" w:hAnsi="Times New Roman" w:cs="Times New Roman"/>
          <w:iCs/>
          <w:sz w:val="24"/>
          <w:szCs w:val="24"/>
          <w:lang w:val="lt-LT"/>
        </w:rPr>
        <w:t xml:space="preserve">santuokos išmoka  – </w:t>
      </w:r>
      <w:r w:rsidR="00883F65" w:rsidRPr="009B6C17">
        <w:rPr>
          <w:rFonts w:ascii="Times New Roman" w:hAnsi="Times New Roman" w:cs="Times New Roman"/>
          <w:iCs/>
          <w:sz w:val="24"/>
          <w:szCs w:val="24"/>
        </w:rPr>
        <w:t>5</w:t>
      </w:r>
      <w:r w:rsidRPr="009B6C17">
        <w:rPr>
          <w:rFonts w:ascii="Times New Roman" w:hAnsi="Times New Roman" w:cs="Times New Roman"/>
          <w:iCs/>
          <w:sz w:val="24"/>
          <w:szCs w:val="24"/>
          <w:lang w:val="lt-LT"/>
        </w:rPr>
        <w:t>00,00 Eur</w:t>
      </w:r>
    </w:p>
    <w:p w14:paraId="381F9154" w14:textId="23329C50" w:rsidR="000444AF" w:rsidRPr="009B6C17" w:rsidRDefault="000444AF" w:rsidP="000444AF">
      <w:pPr>
        <w:pStyle w:val="Sraopastraipa"/>
        <w:numPr>
          <w:ilvl w:val="2"/>
          <w:numId w:val="1"/>
        </w:numPr>
        <w:rPr>
          <w:rFonts w:ascii="Times New Roman" w:hAnsi="Times New Roman" w:cs="Times New Roman"/>
          <w:iCs/>
          <w:sz w:val="24"/>
          <w:szCs w:val="24"/>
          <w:lang w:val="lt-LT"/>
        </w:rPr>
      </w:pPr>
      <w:r w:rsidRPr="009B6C17">
        <w:rPr>
          <w:rFonts w:ascii="Times New Roman" w:hAnsi="Times New Roman" w:cs="Times New Roman"/>
          <w:iCs/>
          <w:sz w:val="24"/>
          <w:szCs w:val="24"/>
          <w:lang w:val="lt-LT"/>
        </w:rPr>
        <w:t xml:space="preserve">vaiko gimimo išmoka – </w:t>
      </w:r>
      <w:r w:rsidR="00883F65" w:rsidRPr="009B6C17">
        <w:rPr>
          <w:rFonts w:ascii="Times New Roman" w:hAnsi="Times New Roman" w:cs="Times New Roman"/>
          <w:iCs/>
          <w:sz w:val="24"/>
          <w:szCs w:val="24"/>
          <w:lang w:val="lt-LT"/>
        </w:rPr>
        <w:t>1 0</w:t>
      </w:r>
      <w:r w:rsidRPr="009B6C17">
        <w:rPr>
          <w:rFonts w:ascii="Times New Roman" w:hAnsi="Times New Roman" w:cs="Times New Roman"/>
          <w:iCs/>
          <w:sz w:val="24"/>
          <w:szCs w:val="24"/>
          <w:lang w:val="lt-LT"/>
        </w:rPr>
        <w:t>00,00 Eur</w:t>
      </w:r>
    </w:p>
    <w:p w14:paraId="2E1704C8" w14:textId="77777777" w:rsidR="000444AF" w:rsidRPr="009B6C17" w:rsidRDefault="000444AF" w:rsidP="000444AF">
      <w:pPr>
        <w:pStyle w:val="Sraopastraipa"/>
        <w:numPr>
          <w:ilvl w:val="2"/>
          <w:numId w:val="1"/>
        </w:numPr>
        <w:rPr>
          <w:rFonts w:ascii="Times New Roman" w:hAnsi="Times New Roman" w:cs="Times New Roman"/>
          <w:iCs/>
          <w:sz w:val="24"/>
          <w:szCs w:val="24"/>
          <w:lang w:val="lt-LT"/>
        </w:rPr>
      </w:pPr>
      <w:r w:rsidRPr="009B6C17">
        <w:rPr>
          <w:rFonts w:ascii="Times New Roman" w:hAnsi="Times New Roman" w:cs="Times New Roman"/>
          <w:iCs/>
          <w:sz w:val="24"/>
          <w:szCs w:val="24"/>
          <w:lang w:val="lt-LT"/>
        </w:rPr>
        <w:t xml:space="preserve">sutuoktinio mirties išmoka – </w:t>
      </w:r>
      <w:r w:rsidRPr="009B6C17">
        <w:rPr>
          <w:rFonts w:ascii="Times New Roman" w:hAnsi="Times New Roman" w:cs="Times New Roman"/>
          <w:iCs/>
          <w:sz w:val="24"/>
          <w:szCs w:val="24"/>
        </w:rPr>
        <w:t>4</w:t>
      </w:r>
      <w:r w:rsidRPr="009B6C17">
        <w:rPr>
          <w:rFonts w:ascii="Times New Roman" w:hAnsi="Times New Roman" w:cs="Times New Roman"/>
          <w:iCs/>
          <w:sz w:val="24"/>
          <w:szCs w:val="24"/>
          <w:lang w:val="lt-LT"/>
        </w:rPr>
        <w:t xml:space="preserve"> 000,00 Eur</w:t>
      </w:r>
    </w:p>
    <w:p w14:paraId="441F2826" w14:textId="08F01E41" w:rsidR="000444AF" w:rsidRPr="009B6C17" w:rsidRDefault="000444AF" w:rsidP="000444AF">
      <w:pPr>
        <w:pStyle w:val="Sraopastraipa"/>
        <w:numPr>
          <w:ilvl w:val="2"/>
          <w:numId w:val="1"/>
        </w:numPr>
        <w:rPr>
          <w:rFonts w:ascii="Times New Roman" w:hAnsi="Times New Roman" w:cs="Times New Roman"/>
          <w:iCs/>
          <w:sz w:val="24"/>
          <w:szCs w:val="24"/>
          <w:lang w:val="lt-LT"/>
        </w:rPr>
      </w:pPr>
      <w:r w:rsidRPr="009B6C17">
        <w:rPr>
          <w:rFonts w:ascii="Times New Roman" w:hAnsi="Times New Roman" w:cs="Times New Roman"/>
          <w:iCs/>
          <w:sz w:val="24"/>
          <w:szCs w:val="24"/>
          <w:lang w:val="lt-LT"/>
        </w:rPr>
        <w:t xml:space="preserve">tėvų ar sutuoktinio tėvų </w:t>
      </w:r>
      <w:r w:rsidR="00247B41">
        <w:rPr>
          <w:rFonts w:ascii="Times New Roman" w:hAnsi="Times New Roman" w:cs="Times New Roman"/>
          <w:iCs/>
          <w:sz w:val="24"/>
          <w:szCs w:val="24"/>
          <w:lang w:val="lt-LT"/>
        </w:rPr>
        <w:t xml:space="preserve">mirties </w:t>
      </w:r>
      <w:r w:rsidRPr="009B6C17">
        <w:rPr>
          <w:rFonts w:ascii="Times New Roman" w:hAnsi="Times New Roman" w:cs="Times New Roman"/>
          <w:iCs/>
          <w:sz w:val="24"/>
          <w:szCs w:val="24"/>
          <w:lang w:val="lt-LT"/>
        </w:rPr>
        <w:t xml:space="preserve">išmoka – </w:t>
      </w:r>
      <w:r w:rsidRPr="009B6C17">
        <w:rPr>
          <w:rFonts w:ascii="Times New Roman" w:hAnsi="Times New Roman" w:cs="Times New Roman"/>
          <w:iCs/>
          <w:sz w:val="24"/>
          <w:szCs w:val="24"/>
        </w:rPr>
        <w:t>8</w:t>
      </w:r>
      <w:r w:rsidRPr="009B6C17">
        <w:rPr>
          <w:rFonts w:ascii="Times New Roman" w:hAnsi="Times New Roman" w:cs="Times New Roman"/>
          <w:iCs/>
          <w:sz w:val="24"/>
          <w:szCs w:val="24"/>
          <w:lang w:val="lt-LT"/>
        </w:rPr>
        <w:t>00,00 Eur</w:t>
      </w:r>
    </w:p>
    <w:p w14:paraId="7A541C2F" w14:textId="77777777" w:rsidR="000444AF" w:rsidRPr="009B6C17" w:rsidRDefault="000444AF" w:rsidP="000444AF">
      <w:pPr>
        <w:pStyle w:val="Sraopastraipa"/>
        <w:numPr>
          <w:ilvl w:val="2"/>
          <w:numId w:val="1"/>
        </w:numPr>
        <w:rPr>
          <w:rFonts w:ascii="Times New Roman" w:hAnsi="Times New Roman" w:cs="Times New Roman"/>
          <w:iCs/>
          <w:sz w:val="24"/>
          <w:szCs w:val="24"/>
          <w:lang w:val="lt-LT"/>
        </w:rPr>
      </w:pPr>
      <w:r w:rsidRPr="009B6C17">
        <w:rPr>
          <w:rFonts w:ascii="Times New Roman" w:hAnsi="Times New Roman" w:cs="Times New Roman"/>
          <w:iCs/>
          <w:sz w:val="24"/>
          <w:szCs w:val="24"/>
          <w:lang w:val="lt-LT"/>
        </w:rPr>
        <w:t xml:space="preserve">vaiko mirties išmoka – </w:t>
      </w:r>
      <w:r w:rsidRPr="009B6C17">
        <w:rPr>
          <w:rFonts w:ascii="Times New Roman" w:hAnsi="Times New Roman" w:cs="Times New Roman"/>
          <w:iCs/>
          <w:sz w:val="24"/>
          <w:szCs w:val="24"/>
        </w:rPr>
        <w:t>3</w:t>
      </w:r>
      <w:r w:rsidRPr="009B6C17">
        <w:rPr>
          <w:rFonts w:ascii="Times New Roman" w:hAnsi="Times New Roman" w:cs="Times New Roman"/>
          <w:iCs/>
          <w:sz w:val="24"/>
          <w:szCs w:val="24"/>
          <w:lang w:val="lt-LT"/>
        </w:rPr>
        <w:t xml:space="preserve"> 000,00 Eur</w:t>
      </w:r>
    </w:p>
    <w:p w14:paraId="07CA23E0" w14:textId="77777777" w:rsidR="000444AF" w:rsidRPr="009B6C17" w:rsidRDefault="000444AF" w:rsidP="000444AF">
      <w:pPr>
        <w:pStyle w:val="Sraopastraipa"/>
        <w:numPr>
          <w:ilvl w:val="2"/>
          <w:numId w:val="1"/>
        </w:numPr>
        <w:rPr>
          <w:rFonts w:ascii="Times New Roman" w:hAnsi="Times New Roman" w:cs="Times New Roman"/>
          <w:iCs/>
          <w:sz w:val="24"/>
          <w:szCs w:val="24"/>
          <w:lang w:val="lt-LT"/>
        </w:rPr>
      </w:pPr>
      <w:r w:rsidRPr="009B6C17">
        <w:rPr>
          <w:rFonts w:ascii="Times New Roman" w:hAnsi="Times New Roman" w:cs="Times New Roman"/>
          <w:iCs/>
          <w:sz w:val="24"/>
          <w:szCs w:val="24"/>
          <w:lang w:val="lt-LT"/>
        </w:rPr>
        <w:t xml:space="preserve">našlaičio išmoka – </w:t>
      </w:r>
      <w:r w:rsidRPr="009B6C17">
        <w:rPr>
          <w:rFonts w:ascii="Times New Roman" w:hAnsi="Times New Roman" w:cs="Times New Roman"/>
          <w:iCs/>
          <w:sz w:val="24"/>
          <w:szCs w:val="24"/>
        </w:rPr>
        <w:t>5</w:t>
      </w:r>
      <w:r w:rsidRPr="009B6C17">
        <w:rPr>
          <w:rFonts w:ascii="Times New Roman" w:hAnsi="Times New Roman" w:cs="Times New Roman"/>
          <w:iCs/>
          <w:sz w:val="24"/>
          <w:szCs w:val="24"/>
          <w:lang w:val="lt-LT"/>
        </w:rPr>
        <w:t>00,00 Eur</w:t>
      </w:r>
    </w:p>
    <w:p w14:paraId="70CEF1F5" w14:textId="77777777" w:rsidR="000444AF" w:rsidRPr="009B6C17" w:rsidRDefault="000444AF" w:rsidP="000444AF">
      <w:pPr>
        <w:pStyle w:val="Sraopastraipa"/>
        <w:numPr>
          <w:ilvl w:val="2"/>
          <w:numId w:val="1"/>
        </w:numPr>
        <w:spacing w:after="0" w:line="240" w:lineRule="auto"/>
        <w:ind w:left="0" w:right="49" w:firstLine="0"/>
        <w:jc w:val="both"/>
        <w:rPr>
          <w:rFonts w:ascii="Times New Roman" w:hAnsi="Times New Roman" w:cs="Times New Roman"/>
          <w:iCs/>
          <w:sz w:val="24"/>
          <w:szCs w:val="24"/>
          <w:lang w:val="lt-LT"/>
        </w:rPr>
      </w:pPr>
      <w:r w:rsidRPr="009B6C17">
        <w:rPr>
          <w:rFonts w:ascii="Times New Roman" w:hAnsi="Times New Roman" w:cs="Times New Roman"/>
          <w:iCs/>
          <w:sz w:val="24"/>
          <w:szCs w:val="24"/>
          <w:lang w:val="lt-LT"/>
        </w:rPr>
        <w:t>neribotos nuotolinės gydytojo konsultacijos</w:t>
      </w:r>
    </w:p>
    <w:p w14:paraId="4E253CF0" w14:textId="77777777" w:rsidR="000444AF" w:rsidRPr="009B6C17" w:rsidRDefault="000444AF" w:rsidP="000444AF">
      <w:pPr>
        <w:pStyle w:val="Sraopastraipa"/>
        <w:numPr>
          <w:ilvl w:val="0"/>
          <w:numId w:val="1"/>
        </w:numPr>
        <w:pBdr>
          <w:top w:val="single" w:sz="4" w:space="1" w:color="auto"/>
          <w:bottom w:val="single" w:sz="4" w:space="1" w:color="auto"/>
        </w:pBdr>
        <w:tabs>
          <w:tab w:val="left" w:pos="284"/>
        </w:tabs>
        <w:spacing w:after="0" w:line="240" w:lineRule="auto"/>
        <w:rPr>
          <w:rFonts w:ascii="Times New Roman" w:eastAsia="Calibri" w:hAnsi="Times New Roman" w:cs="Times New Roman"/>
          <w:kern w:val="0"/>
          <w:sz w:val="24"/>
          <w:szCs w:val="24"/>
          <w:lang w:val="lt-LT"/>
          <w14:ligatures w14:val="none"/>
        </w:rPr>
      </w:pPr>
      <w:r w:rsidRPr="009B6C17">
        <w:rPr>
          <w:rFonts w:ascii="Times New Roman" w:eastAsia="Calibri" w:hAnsi="Times New Roman" w:cs="Times New Roman"/>
          <w:b/>
          <w:bCs/>
          <w:kern w:val="0"/>
          <w:sz w:val="24"/>
          <w:szCs w:val="24"/>
          <w:lang w:val="lt-LT"/>
          <w14:ligatures w14:val="none"/>
        </w:rPr>
        <w:t>GARANTINIS TERMINAS</w:t>
      </w:r>
    </w:p>
    <w:p w14:paraId="059FA3A0" w14:textId="77777777" w:rsidR="000444AF" w:rsidRPr="009B6C17" w:rsidRDefault="000444AF" w:rsidP="000444AF">
      <w:pPr>
        <w:spacing w:after="0" w:line="240" w:lineRule="auto"/>
        <w:jc w:val="both"/>
        <w:rPr>
          <w:rFonts w:ascii="Times New Roman" w:eastAsia="Calibri" w:hAnsi="Times New Roman" w:cs="Times New Roman"/>
          <w:color w:val="000000"/>
          <w:kern w:val="0"/>
          <w:sz w:val="24"/>
          <w:szCs w:val="24"/>
          <w:lang w:val="lt-LT"/>
          <w14:ligatures w14:val="none"/>
        </w:rPr>
      </w:pPr>
      <w:r w:rsidRPr="009B6C17">
        <w:rPr>
          <w:rFonts w:ascii="Times New Roman" w:eastAsia="Calibri" w:hAnsi="Times New Roman" w:cs="Times New Roman"/>
          <w:color w:val="000000"/>
          <w:kern w:val="0"/>
          <w:sz w:val="24"/>
          <w:szCs w:val="24"/>
          <w14:ligatures w14:val="none"/>
        </w:rPr>
        <w:t xml:space="preserve">5.1 </w:t>
      </w:r>
      <w:r w:rsidRPr="009B6C17">
        <w:rPr>
          <w:rFonts w:ascii="Times New Roman" w:eastAsia="Calibri" w:hAnsi="Times New Roman" w:cs="Times New Roman"/>
          <w:color w:val="000000"/>
          <w:kern w:val="0"/>
          <w:sz w:val="24"/>
          <w:szCs w:val="24"/>
          <w:lang w:val="lt-LT"/>
          <w14:ligatures w14:val="none"/>
        </w:rPr>
        <w:t xml:space="preserve">Netaikomas </w:t>
      </w:r>
    </w:p>
    <w:p w14:paraId="5854DBD5" w14:textId="77777777" w:rsidR="000444AF" w:rsidRPr="009B6C17" w:rsidRDefault="000444AF" w:rsidP="000444AF">
      <w:pPr>
        <w:numPr>
          <w:ilvl w:val="0"/>
          <w:numId w:val="1"/>
        </w:numPr>
        <w:pBdr>
          <w:top w:val="single" w:sz="4" w:space="1" w:color="auto"/>
          <w:bottom w:val="single" w:sz="4" w:space="1" w:color="auto"/>
        </w:pBdr>
        <w:tabs>
          <w:tab w:val="left" w:pos="284"/>
        </w:tabs>
        <w:spacing w:after="0" w:line="240" w:lineRule="auto"/>
        <w:contextualSpacing/>
        <w:rPr>
          <w:rFonts w:ascii="Times New Roman" w:eastAsia="Calibri" w:hAnsi="Times New Roman" w:cs="Times New Roman"/>
          <w:kern w:val="0"/>
          <w:sz w:val="24"/>
          <w:szCs w:val="24"/>
          <w:lang w:val="lt-LT"/>
          <w14:ligatures w14:val="none"/>
        </w:rPr>
      </w:pPr>
      <w:r w:rsidRPr="009B6C17">
        <w:rPr>
          <w:rFonts w:ascii="Times New Roman" w:eastAsia="Calibri" w:hAnsi="Times New Roman" w:cs="Times New Roman"/>
          <w:b/>
          <w:bCs/>
          <w:kern w:val="0"/>
          <w:sz w:val="24"/>
          <w:szCs w:val="24"/>
          <w:lang w:val="lt-LT"/>
          <w14:ligatures w14:val="none"/>
        </w:rPr>
        <w:t>APLINKOS APSAUGOS REIKALAVIMAI</w:t>
      </w:r>
    </w:p>
    <w:p w14:paraId="4A8268BF" w14:textId="72759891" w:rsidR="000444AF" w:rsidRPr="009B6C17" w:rsidRDefault="000444AF" w:rsidP="003C2C1C">
      <w:pPr>
        <w:tabs>
          <w:tab w:val="left" w:pos="284"/>
          <w:tab w:val="left" w:pos="426"/>
        </w:tabs>
        <w:spacing w:after="0" w:line="240" w:lineRule="auto"/>
        <w:ind w:right="49"/>
        <w:contextualSpacing/>
        <w:jc w:val="both"/>
        <w:rPr>
          <w:rFonts w:ascii="Times New Roman" w:hAnsi="Times New Roman" w:cs="Times New Roman"/>
          <w:sz w:val="24"/>
          <w:szCs w:val="24"/>
          <w:lang w:val="lt-LT"/>
        </w:rPr>
      </w:pPr>
      <w:r w:rsidRPr="009B6C17">
        <w:rPr>
          <w:rFonts w:ascii="Times New Roman" w:hAnsi="Times New Roman" w:cs="Times New Roman"/>
          <w:sz w:val="24"/>
          <w:szCs w:val="24"/>
          <w:lang w:val="lt-LT"/>
        </w:rPr>
        <w:t xml:space="preserve">6.1  </w:t>
      </w:r>
      <w:r w:rsidR="003C2C1C" w:rsidRPr="009B6C17">
        <w:rPr>
          <w:rFonts w:ascii="Times New Roman" w:hAnsi="Times New Roman" w:cs="Times New Roman"/>
          <w:sz w:val="24"/>
          <w:szCs w:val="24"/>
          <w:lang w:val="lt-LT"/>
        </w:rPr>
        <w:t xml:space="preserve">Vykdomas žaliasis pirkimas pagal Lietuvos Respublikos aplinkos ministro 2011 m. birželio 28 d. įsakymu Nr. D1-508 patvirtintą „Aplinkos apsaugos kriterijų taikymo, vykdant žaliuosius pirkimus, tvarkos aprašą“ (toliau – Tvarkos aprašas). Tvarkos aprašo 4.4.3 papunktis (perkama tik nematerialaus pobūdžio (intelektinė) ar kitokia paslauga, nesusijusi su materialaus objekto sukūrimu). </w:t>
      </w:r>
    </w:p>
    <w:p w14:paraId="07F95696" w14:textId="77777777" w:rsidR="000444AF" w:rsidRPr="009B6C17" w:rsidRDefault="000444AF" w:rsidP="000444AF">
      <w:pPr>
        <w:numPr>
          <w:ilvl w:val="0"/>
          <w:numId w:val="1"/>
        </w:numPr>
        <w:pBdr>
          <w:top w:val="single" w:sz="4" w:space="1" w:color="auto"/>
          <w:bottom w:val="single" w:sz="4" w:space="1" w:color="auto"/>
        </w:pBdr>
        <w:tabs>
          <w:tab w:val="left" w:pos="284"/>
        </w:tabs>
        <w:spacing w:after="0" w:line="240" w:lineRule="auto"/>
        <w:contextualSpacing/>
        <w:rPr>
          <w:rFonts w:ascii="Times New Roman" w:eastAsia="Calibri" w:hAnsi="Times New Roman" w:cs="Times New Roman"/>
          <w:b/>
          <w:bCs/>
          <w:kern w:val="0"/>
          <w:sz w:val="24"/>
          <w:szCs w:val="24"/>
          <w:lang w:val="lt-LT"/>
          <w14:ligatures w14:val="none"/>
        </w:rPr>
      </w:pPr>
      <w:r w:rsidRPr="009B6C17">
        <w:rPr>
          <w:rFonts w:ascii="Times New Roman" w:eastAsia="Calibri" w:hAnsi="Times New Roman" w:cs="Times New Roman"/>
          <w:b/>
          <w:bCs/>
          <w:kern w:val="0"/>
          <w:sz w:val="24"/>
          <w:szCs w:val="24"/>
          <w:lang w:val="lt-LT"/>
          <w14:ligatures w14:val="none"/>
        </w:rPr>
        <w:t>NACIONALINIO SAUGUMO REIKALAVIMAI</w:t>
      </w:r>
    </w:p>
    <w:p w14:paraId="037B5AE3" w14:textId="77777777" w:rsidR="000444AF" w:rsidRPr="009B6C17" w:rsidRDefault="000444AF" w:rsidP="000444AF">
      <w:pPr>
        <w:tabs>
          <w:tab w:val="left" w:pos="284"/>
        </w:tabs>
        <w:spacing w:after="0" w:line="240" w:lineRule="auto"/>
        <w:jc w:val="both"/>
        <w:rPr>
          <w:rFonts w:ascii="Times New Roman" w:eastAsia="Calibri" w:hAnsi="Times New Roman" w:cs="Times New Roman"/>
          <w:kern w:val="0"/>
          <w:sz w:val="24"/>
          <w:szCs w:val="24"/>
          <w:lang w:val="lt-LT"/>
          <w14:ligatures w14:val="none"/>
        </w:rPr>
      </w:pPr>
      <w:r w:rsidRPr="009B6C17">
        <w:rPr>
          <w:rFonts w:ascii="Times New Roman" w:eastAsia="Calibri" w:hAnsi="Times New Roman" w:cs="Times New Roman"/>
          <w:color w:val="000000" w:themeColor="text1"/>
          <w:kern w:val="0"/>
          <w:sz w:val="24"/>
          <w:szCs w:val="24"/>
          <w:lang w:val="lt-LT"/>
          <w14:ligatures w14:val="none"/>
        </w:rPr>
        <w:t>7.1 Nacionalinio</w:t>
      </w:r>
      <w:r w:rsidRPr="009B6C17">
        <w:rPr>
          <w:rFonts w:ascii="Times New Roman" w:eastAsia="Calibri" w:hAnsi="Times New Roman" w:cs="Times New Roman"/>
          <w:kern w:val="0"/>
          <w:sz w:val="24"/>
          <w:szCs w:val="24"/>
          <w:lang w:val="lt-LT"/>
          <w14:ligatures w14:val="none"/>
        </w:rPr>
        <w:t xml:space="preserve"> saugumo reikalavimai techninėje specifikacijoje netaikomi.</w:t>
      </w:r>
    </w:p>
    <w:p w14:paraId="2E5A7841" w14:textId="77777777" w:rsidR="000444AF" w:rsidRPr="009B6C17" w:rsidRDefault="000444AF" w:rsidP="000444AF">
      <w:pPr>
        <w:pBdr>
          <w:top w:val="single" w:sz="4" w:space="1" w:color="auto"/>
          <w:bottom w:val="single" w:sz="4" w:space="1" w:color="auto"/>
        </w:pBdr>
        <w:tabs>
          <w:tab w:val="left" w:pos="284"/>
        </w:tabs>
        <w:spacing w:after="0" w:line="240" w:lineRule="auto"/>
        <w:rPr>
          <w:rFonts w:ascii="Times New Roman" w:eastAsia="Calibri" w:hAnsi="Times New Roman" w:cs="Times New Roman"/>
          <w:kern w:val="0"/>
          <w:sz w:val="24"/>
          <w:szCs w:val="24"/>
          <w:lang w:val="lt-LT"/>
          <w14:ligatures w14:val="none"/>
        </w:rPr>
      </w:pPr>
    </w:p>
    <w:p w14:paraId="5FC41B85" w14:textId="77777777" w:rsidR="000444AF" w:rsidRPr="009B6C17" w:rsidRDefault="000444AF" w:rsidP="00973EC0">
      <w:pPr>
        <w:pBdr>
          <w:top w:val="single" w:sz="4" w:space="1" w:color="auto"/>
        </w:pBdr>
        <w:tabs>
          <w:tab w:val="left" w:pos="284"/>
        </w:tabs>
        <w:spacing w:after="0" w:line="240" w:lineRule="auto"/>
        <w:contextualSpacing/>
        <w:rPr>
          <w:rFonts w:ascii="Times New Roman" w:eastAsia="Calibri" w:hAnsi="Times New Roman" w:cs="Times New Roman"/>
          <w:b/>
          <w:bCs/>
          <w:kern w:val="0"/>
          <w:sz w:val="24"/>
          <w:szCs w:val="24"/>
          <w:lang w:val="lt-LT"/>
          <w14:ligatures w14:val="none"/>
        </w:rPr>
      </w:pPr>
      <w:r w:rsidRPr="009B6C17">
        <w:rPr>
          <w:rFonts w:ascii="Times New Roman" w:eastAsia="Calibri" w:hAnsi="Times New Roman" w:cs="Times New Roman"/>
          <w:b/>
          <w:bCs/>
          <w:kern w:val="0"/>
          <w:sz w:val="24"/>
          <w:szCs w:val="24"/>
          <w:lang w:val="lt-LT"/>
          <w14:ligatures w14:val="none"/>
        </w:rPr>
        <w:t>II DALIS. SUTARTINIŲ ĮSIPAREIGOJIMŲ VYKDYMAS</w:t>
      </w:r>
    </w:p>
    <w:p w14:paraId="0160A938" w14:textId="77777777" w:rsidR="000444AF" w:rsidRPr="009B6C17" w:rsidRDefault="000444AF" w:rsidP="000444AF">
      <w:pPr>
        <w:numPr>
          <w:ilvl w:val="0"/>
          <w:numId w:val="1"/>
        </w:numPr>
        <w:pBdr>
          <w:top w:val="single" w:sz="4" w:space="1" w:color="auto"/>
          <w:bottom w:val="single" w:sz="4" w:space="1" w:color="auto"/>
        </w:pBdr>
        <w:tabs>
          <w:tab w:val="left" w:pos="284"/>
        </w:tabs>
        <w:spacing w:after="0" w:line="240" w:lineRule="auto"/>
        <w:contextualSpacing/>
        <w:rPr>
          <w:rFonts w:ascii="Times New Roman" w:eastAsia="Calibri" w:hAnsi="Times New Roman" w:cs="Times New Roman"/>
          <w:b/>
          <w:bCs/>
          <w:kern w:val="0"/>
          <w:sz w:val="24"/>
          <w:szCs w:val="24"/>
          <w:lang w:val="lt-LT"/>
          <w14:ligatures w14:val="none"/>
        </w:rPr>
      </w:pPr>
      <w:r w:rsidRPr="009B6C17">
        <w:rPr>
          <w:rFonts w:ascii="Times New Roman" w:eastAsia="Calibri" w:hAnsi="Times New Roman" w:cs="Times New Roman"/>
          <w:b/>
          <w:bCs/>
          <w:kern w:val="0"/>
          <w:sz w:val="24"/>
          <w:szCs w:val="24"/>
          <w:lang w:val="lt-LT"/>
          <w14:ligatures w14:val="none"/>
        </w:rPr>
        <w:t xml:space="preserve">PASLAUGŲ TEIKIMO VIETA </w:t>
      </w:r>
    </w:p>
    <w:p w14:paraId="74486C08" w14:textId="77777777" w:rsidR="000444AF" w:rsidRPr="009B6C17" w:rsidRDefault="000444AF" w:rsidP="000444AF">
      <w:pPr>
        <w:pStyle w:val="Sraopastraipa"/>
        <w:tabs>
          <w:tab w:val="left" w:pos="284"/>
        </w:tabs>
        <w:spacing w:after="0" w:line="240" w:lineRule="auto"/>
        <w:ind w:left="0" w:right="49"/>
        <w:jc w:val="both"/>
        <w:rPr>
          <w:rFonts w:ascii="Times New Roman" w:hAnsi="Times New Roman" w:cs="Times New Roman"/>
          <w:sz w:val="24"/>
          <w:szCs w:val="24"/>
          <w:lang w:val="lt-LT"/>
        </w:rPr>
      </w:pPr>
      <w:r w:rsidRPr="009B6C17">
        <w:rPr>
          <w:rFonts w:ascii="Times New Roman" w:hAnsi="Times New Roman" w:cs="Times New Roman"/>
          <w:sz w:val="24"/>
          <w:szCs w:val="24"/>
          <w:lang w:val="lt-LT"/>
        </w:rPr>
        <w:t>7.1 Draudimo apsauga galioja visą parą ir visame pasaulyje.</w:t>
      </w:r>
    </w:p>
    <w:p w14:paraId="196572EF" w14:textId="77777777" w:rsidR="000444AF" w:rsidRPr="009B6C17" w:rsidRDefault="000444AF" w:rsidP="000444AF">
      <w:pPr>
        <w:numPr>
          <w:ilvl w:val="0"/>
          <w:numId w:val="1"/>
        </w:numPr>
        <w:pBdr>
          <w:top w:val="single" w:sz="4" w:space="1" w:color="auto"/>
          <w:bottom w:val="single" w:sz="4" w:space="1" w:color="auto"/>
        </w:pBdr>
        <w:tabs>
          <w:tab w:val="left" w:pos="284"/>
        </w:tabs>
        <w:spacing w:after="0" w:line="240" w:lineRule="auto"/>
        <w:contextualSpacing/>
        <w:rPr>
          <w:rFonts w:ascii="Times New Roman" w:eastAsia="Calibri" w:hAnsi="Times New Roman" w:cs="Times New Roman"/>
          <w:b/>
          <w:bCs/>
          <w:kern w:val="0"/>
          <w:sz w:val="24"/>
          <w:szCs w:val="24"/>
          <w:lang w:val="lt-LT"/>
          <w14:ligatures w14:val="none"/>
        </w:rPr>
      </w:pPr>
      <w:r w:rsidRPr="009B6C17">
        <w:rPr>
          <w:rFonts w:ascii="Times New Roman" w:eastAsia="Calibri" w:hAnsi="Times New Roman" w:cs="Times New Roman"/>
          <w:b/>
          <w:bCs/>
          <w:kern w:val="0"/>
          <w:sz w:val="24"/>
          <w:szCs w:val="24"/>
          <w:lang w:val="lt-LT"/>
          <w14:ligatures w14:val="none"/>
        </w:rPr>
        <w:t>PASLAUGŲ TEIKIMO TERMINAI IR TVARKA</w:t>
      </w:r>
    </w:p>
    <w:p w14:paraId="63F6FBC9" w14:textId="5DFB4C9B" w:rsidR="000444AF" w:rsidRPr="009B6C17" w:rsidRDefault="000444AF" w:rsidP="000444AF">
      <w:pPr>
        <w:numPr>
          <w:ilvl w:val="1"/>
          <w:numId w:val="3"/>
        </w:numPr>
        <w:tabs>
          <w:tab w:val="left" w:pos="284"/>
          <w:tab w:val="left" w:pos="426"/>
        </w:tabs>
        <w:spacing w:after="0" w:line="240" w:lineRule="auto"/>
        <w:ind w:left="0" w:right="49" w:firstLine="0"/>
        <w:contextualSpacing/>
        <w:jc w:val="both"/>
        <w:rPr>
          <w:rFonts w:ascii="Times New Roman" w:eastAsia="Calibri" w:hAnsi="Times New Roman" w:cs="Times New Roman"/>
          <w:bCs/>
          <w:iCs/>
          <w:sz w:val="24"/>
          <w:szCs w:val="24"/>
          <w:lang w:val="lt-LT"/>
        </w:rPr>
      </w:pPr>
      <w:r w:rsidRPr="009B6C17">
        <w:rPr>
          <w:rFonts w:ascii="Times New Roman" w:eastAsia="Calibri" w:hAnsi="Times New Roman" w:cs="Times New Roman"/>
          <w:iCs/>
          <w:sz w:val="24"/>
          <w:szCs w:val="24"/>
          <w:lang w:val="lt-LT"/>
        </w:rPr>
        <w:t xml:space="preserve">Draudimo apsaugos galiojimo laikotarpis – </w:t>
      </w:r>
      <w:r w:rsidR="00DE2460">
        <w:rPr>
          <w:rFonts w:ascii="Times New Roman" w:eastAsia="Calibri" w:hAnsi="Times New Roman" w:cs="Times New Roman"/>
          <w:iCs/>
          <w:sz w:val="24"/>
          <w:szCs w:val="24"/>
        </w:rPr>
        <w:t>10</w:t>
      </w:r>
      <w:r w:rsidR="00973EC0" w:rsidRPr="009B6C17">
        <w:rPr>
          <w:rFonts w:ascii="Times New Roman" w:eastAsia="Calibri" w:hAnsi="Times New Roman" w:cs="Times New Roman"/>
          <w:iCs/>
          <w:sz w:val="24"/>
          <w:szCs w:val="24"/>
          <w:lang w:val="lt-LT"/>
        </w:rPr>
        <w:t xml:space="preserve"> </w:t>
      </w:r>
      <w:r w:rsidR="00DE2460">
        <w:rPr>
          <w:rFonts w:ascii="Times New Roman" w:eastAsia="Calibri" w:hAnsi="Times New Roman" w:cs="Times New Roman"/>
          <w:iCs/>
          <w:sz w:val="24"/>
          <w:szCs w:val="24"/>
          <w:lang w:val="lt-LT"/>
        </w:rPr>
        <w:t>metų</w:t>
      </w:r>
      <w:r w:rsidR="0070189F" w:rsidRPr="009B6C17">
        <w:rPr>
          <w:rFonts w:ascii="Times New Roman" w:eastAsia="Calibri" w:hAnsi="Times New Roman" w:cs="Times New Roman"/>
          <w:iCs/>
          <w:sz w:val="24"/>
          <w:szCs w:val="24"/>
          <w:lang w:val="lt-LT"/>
        </w:rPr>
        <w:t xml:space="preserve"> </w:t>
      </w:r>
      <w:r w:rsidRPr="009B6C17">
        <w:rPr>
          <w:rFonts w:ascii="Times New Roman" w:eastAsia="Calibri" w:hAnsi="Times New Roman" w:cs="Times New Roman"/>
          <w:iCs/>
          <w:sz w:val="24"/>
          <w:szCs w:val="24"/>
          <w:lang w:val="lt-LT"/>
        </w:rPr>
        <w:t>nuo draudimo apsaugos įsigaliojimo datos, nurodytos draudimo liudijime (polise).</w:t>
      </w:r>
      <w:r w:rsidR="00DE2460">
        <w:rPr>
          <w:rFonts w:ascii="Times New Roman" w:eastAsia="Calibri" w:hAnsi="Times New Roman" w:cs="Times New Roman"/>
          <w:iCs/>
          <w:sz w:val="24"/>
          <w:szCs w:val="24"/>
          <w:lang w:val="lt-LT"/>
        </w:rPr>
        <w:t xml:space="preserve"> Draudėjas draudimo sutartimi įsipareigoja mokėti Draudikui už pagal sutartį teikiamas paslaugas ne daugiau kaip už pirmus </w:t>
      </w:r>
      <w:r w:rsidR="00842C94">
        <w:rPr>
          <w:rFonts w:ascii="Times New Roman" w:eastAsia="Calibri" w:hAnsi="Times New Roman" w:cs="Times New Roman"/>
          <w:iCs/>
          <w:sz w:val="24"/>
          <w:szCs w:val="24"/>
        </w:rPr>
        <w:t xml:space="preserve">12 </w:t>
      </w:r>
      <w:r w:rsidR="00842C94">
        <w:rPr>
          <w:rFonts w:ascii="Times New Roman" w:eastAsia="Calibri" w:hAnsi="Times New Roman" w:cs="Times New Roman"/>
          <w:iCs/>
          <w:sz w:val="24"/>
          <w:szCs w:val="24"/>
          <w:lang w:val="lt-LT"/>
        </w:rPr>
        <w:t>draudimo apsaugos galiojimo</w:t>
      </w:r>
      <w:r w:rsidR="00842C94">
        <w:rPr>
          <w:rFonts w:ascii="Times New Roman" w:eastAsia="Calibri" w:hAnsi="Times New Roman" w:cs="Times New Roman"/>
          <w:iCs/>
          <w:sz w:val="24"/>
          <w:szCs w:val="24"/>
        </w:rPr>
        <w:t xml:space="preserve"> </w:t>
      </w:r>
      <w:r w:rsidR="00DE2460">
        <w:rPr>
          <w:rFonts w:ascii="Times New Roman" w:eastAsia="Calibri" w:hAnsi="Times New Roman" w:cs="Times New Roman"/>
          <w:iCs/>
          <w:sz w:val="24"/>
          <w:szCs w:val="24"/>
          <w:lang w:val="lt-LT"/>
        </w:rPr>
        <w:t>mėnesi</w:t>
      </w:r>
      <w:r w:rsidR="00916438">
        <w:rPr>
          <w:rFonts w:ascii="Times New Roman" w:eastAsia="Calibri" w:hAnsi="Times New Roman" w:cs="Times New Roman"/>
          <w:iCs/>
          <w:sz w:val="24"/>
          <w:szCs w:val="24"/>
          <w:lang w:val="lt-LT"/>
        </w:rPr>
        <w:t>ų</w:t>
      </w:r>
      <w:r w:rsidR="00DE2460">
        <w:rPr>
          <w:rFonts w:ascii="Times New Roman" w:eastAsia="Calibri" w:hAnsi="Times New Roman" w:cs="Times New Roman"/>
          <w:iCs/>
          <w:sz w:val="24"/>
          <w:szCs w:val="24"/>
          <w:lang w:val="lt-LT"/>
        </w:rPr>
        <w:t xml:space="preserve">. </w:t>
      </w:r>
      <w:r w:rsidR="00DE2460">
        <w:rPr>
          <w:rFonts w:ascii="Times New Roman" w:eastAsia="Calibri" w:hAnsi="Times New Roman" w:cs="Times New Roman"/>
          <w:iCs/>
          <w:sz w:val="24"/>
          <w:szCs w:val="24"/>
          <w:lang w:val="lt-LT"/>
        </w:rPr>
        <w:lastRenderedPageBreak/>
        <w:t xml:space="preserve">Suėjus </w:t>
      </w:r>
      <w:r w:rsidR="00DE2460">
        <w:rPr>
          <w:rFonts w:ascii="Times New Roman" w:eastAsia="Calibri" w:hAnsi="Times New Roman" w:cs="Times New Roman"/>
          <w:iCs/>
          <w:sz w:val="24"/>
          <w:szCs w:val="24"/>
        </w:rPr>
        <w:t>12 m</w:t>
      </w:r>
      <w:proofErr w:type="spellStart"/>
      <w:r w:rsidR="00DE2460">
        <w:rPr>
          <w:rFonts w:ascii="Times New Roman" w:eastAsia="Calibri" w:hAnsi="Times New Roman" w:cs="Times New Roman"/>
          <w:iCs/>
          <w:sz w:val="24"/>
          <w:szCs w:val="24"/>
          <w:lang w:val="lt-LT"/>
        </w:rPr>
        <w:t>ėnesių</w:t>
      </w:r>
      <w:proofErr w:type="spellEnd"/>
      <w:r w:rsidR="00DE2460">
        <w:rPr>
          <w:rFonts w:ascii="Times New Roman" w:eastAsia="Calibri" w:hAnsi="Times New Roman" w:cs="Times New Roman"/>
          <w:iCs/>
          <w:sz w:val="24"/>
          <w:szCs w:val="24"/>
          <w:lang w:val="lt-LT"/>
        </w:rPr>
        <w:t xml:space="preserve"> terminui, draudimo </w:t>
      </w:r>
      <w:r w:rsidR="00842C94">
        <w:rPr>
          <w:rFonts w:ascii="Times New Roman" w:eastAsia="Calibri" w:hAnsi="Times New Roman" w:cs="Times New Roman"/>
          <w:iCs/>
          <w:sz w:val="24"/>
          <w:szCs w:val="24"/>
          <w:lang w:val="lt-LT"/>
        </w:rPr>
        <w:t>apsaugos galiojimas</w:t>
      </w:r>
      <w:r w:rsidR="00DE2460">
        <w:rPr>
          <w:rFonts w:ascii="Times New Roman" w:eastAsia="Calibri" w:hAnsi="Times New Roman" w:cs="Times New Roman"/>
          <w:iCs/>
          <w:sz w:val="24"/>
          <w:szCs w:val="24"/>
          <w:lang w:val="lt-LT"/>
        </w:rPr>
        <w:t xml:space="preserve"> gali</w:t>
      </w:r>
      <w:r w:rsidR="00842C94">
        <w:rPr>
          <w:rFonts w:ascii="Times New Roman" w:eastAsia="Calibri" w:hAnsi="Times New Roman" w:cs="Times New Roman"/>
          <w:iCs/>
          <w:sz w:val="24"/>
          <w:szCs w:val="24"/>
          <w:lang w:val="lt-LT"/>
        </w:rPr>
        <w:t xml:space="preserve"> būti tęsiamas konkrečių Apdraustųjų atžvilgiu, jei šie Apdraustieji </w:t>
      </w:r>
      <w:r w:rsidR="00715F06">
        <w:rPr>
          <w:rFonts w:ascii="Times New Roman" w:eastAsia="Calibri" w:hAnsi="Times New Roman" w:cs="Times New Roman"/>
          <w:iCs/>
          <w:sz w:val="24"/>
          <w:szCs w:val="24"/>
          <w:lang w:val="lt-LT"/>
        </w:rPr>
        <w:t>sutinka</w:t>
      </w:r>
      <w:r w:rsidR="00842C94">
        <w:rPr>
          <w:rFonts w:ascii="Times New Roman" w:eastAsia="Calibri" w:hAnsi="Times New Roman" w:cs="Times New Roman"/>
          <w:iCs/>
          <w:sz w:val="24"/>
          <w:szCs w:val="24"/>
          <w:lang w:val="lt-LT"/>
        </w:rPr>
        <w:t xml:space="preserve"> toliau </w:t>
      </w:r>
      <w:r w:rsidR="00715F06">
        <w:rPr>
          <w:rFonts w:ascii="Times New Roman" w:eastAsia="Calibri" w:hAnsi="Times New Roman" w:cs="Times New Roman"/>
          <w:iCs/>
          <w:sz w:val="24"/>
          <w:szCs w:val="24"/>
          <w:lang w:val="lt-LT"/>
        </w:rPr>
        <w:t xml:space="preserve">savo lėšomis </w:t>
      </w:r>
      <w:r w:rsidR="00842C94">
        <w:rPr>
          <w:rFonts w:ascii="Times New Roman" w:eastAsia="Calibri" w:hAnsi="Times New Roman" w:cs="Times New Roman"/>
          <w:iCs/>
          <w:sz w:val="24"/>
          <w:szCs w:val="24"/>
          <w:lang w:val="lt-LT"/>
        </w:rPr>
        <w:t>mokėti už teikiamą draudimo apsaugą</w:t>
      </w:r>
      <w:r w:rsidR="00715F06">
        <w:rPr>
          <w:rFonts w:ascii="Times New Roman" w:eastAsia="Calibri" w:hAnsi="Times New Roman" w:cs="Times New Roman"/>
          <w:iCs/>
          <w:sz w:val="24"/>
          <w:szCs w:val="24"/>
          <w:lang w:val="lt-LT"/>
        </w:rPr>
        <w:t xml:space="preserve"> </w:t>
      </w:r>
      <w:r w:rsidR="00916438">
        <w:rPr>
          <w:rFonts w:ascii="Times New Roman" w:eastAsia="Calibri" w:hAnsi="Times New Roman" w:cs="Times New Roman"/>
          <w:iCs/>
          <w:sz w:val="24"/>
          <w:szCs w:val="24"/>
          <w:lang w:val="lt-LT"/>
        </w:rPr>
        <w:t>(</w:t>
      </w:r>
      <w:r w:rsidR="00715F06">
        <w:rPr>
          <w:rFonts w:ascii="Times New Roman" w:eastAsia="Calibri" w:hAnsi="Times New Roman" w:cs="Times New Roman"/>
          <w:iCs/>
          <w:sz w:val="24"/>
          <w:szCs w:val="24"/>
          <w:lang w:val="lt-LT"/>
        </w:rPr>
        <w:t>Draudėjas sutinka pervesti šias įmokas Draudikui</w:t>
      </w:r>
      <w:r w:rsidR="00916438">
        <w:rPr>
          <w:rFonts w:ascii="Times New Roman" w:eastAsia="Calibri" w:hAnsi="Times New Roman" w:cs="Times New Roman"/>
          <w:iCs/>
          <w:sz w:val="24"/>
          <w:szCs w:val="24"/>
          <w:lang w:val="lt-LT"/>
        </w:rPr>
        <w:t>)</w:t>
      </w:r>
      <w:r w:rsidR="00842C94">
        <w:rPr>
          <w:rFonts w:ascii="Times New Roman" w:eastAsia="Calibri" w:hAnsi="Times New Roman" w:cs="Times New Roman"/>
          <w:iCs/>
          <w:sz w:val="24"/>
          <w:szCs w:val="24"/>
          <w:lang w:val="lt-LT"/>
        </w:rPr>
        <w:t>. Jei tokių Apdraustųjų nėra</w:t>
      </w:r>
      <w:r w:rsidR="00916438">
        <w:rPr>
          <w:rFonts w:ascii="Times New Roman" w:eastAsia="Calibri" w:hAnsi="Times New Roman" w:cs="Times New Roman"/>
          <w:iCs/>
          <w:sz w:val="24"/>
          <w:szCs w:val="24"/>
          <w:lang w:val="lt-LT"/>
        </w:rPr>
        <w:t xml:space="preserve"> ar šalys nesusitaria dėl tęsiamo draudimo sąlygų</w:t>
      </w:r>
      <w:r w:rsidR="00842C94">
        <w:rPr>
          <w:rFonts w:ascii="Times New Roman" w:eastAsia="Calibri" w:hAnsi="Times New Roman" w:cs="Times New Roman"/>
          <w:iCs/>
          <w:sz w:val="24"/>
          <w:szCs w:val="24"/>
          <w:lang w:val="lt-LT"/>
        </w:rPr>
        <w:t xml:space="preserve">, </w:t>
      </w:r>
      <w:r w:rsidR="00715F06">
        <w:rPr>
          <w:rFonts w:ascii="Times New Roman" w:eastAsia="Calibri" w:hAnsi="Times New Roman" w:cs="Times New Roman"/>
          <w:iCs/>
          <w:sz w:val="24"/>
          <w:szCs w:val="24"/>
          <w:lang w:val="lt-LT"/>
        </w:rPr>
        <w:t xml:space="preserve">Draudėjas turi teisę vienašališkai nutraukti </w:t>
      </w:r>
      <w:r w:rsidR="00A37F33">
        <w:rPr>
          <w:rFonts w:ascii="Times New Roman" w:eastAsia="Calibri" w:hAnsi="Times New Roman" w:cs="Times New Roman"/>
          <w:iCs/>
          <w:sz w:val="24"/>
          <w:szCs w:val="24"/>
          <w:lang w:val="lt-LT"/>
        </w:rPr>
        <w:t>draudimo sutartį</w:t>
      </w:r>
      <w:r w:rsidR="00842C94">
        <w:rPr>
          <w:rFonts w:ascii="Times New Roman" w:eastAsia="Calibri" w:hAnsi="Times New Roman" w:cs="Times New Roman"/>
          <w:iCs/>
          <w:sz w:val="24"/>
          <w:szCs w:val="24"/>
          <w:lang w:val="lt-LT"/>
        </w:rPr>
        <w:t>.</w:t>
      </w:r>
    </w:p>
    <w:p w14:paraId="05B6E19A" w14:textId="126240A2" w:rsidR="003157DD" w:rsidRPr="009B6C17" w:rsidRDefault="006A2998" w:rsidP="00112A9E">
      <w:pPr>
        <w:numPr>
          <w:ilvl w:val="1"/>
          <w:numId w:val="3"/>
        </w:numPr>
        <w:tabs>
          <w:tab w:val="left" w:pos="284"/>
          <w:tab w:val="left" w:pos="426"/>
        </w:tabs>
        <w:spacing w:after="0" w:line="240" w:lineRule="auto"/>
        <w:ind w:left="0" w:right="49" w:firstLine="0"/>
        <w:contextualSpacing/>
        <w:jc w:val="both"/>
        <w:rPr>
          <w:rFonts w:ascii="Times New Roman" w:eastAsia="Calibri" w:hAnsi="Times New Roman" w:cs="Times New Roman"/>
          <w:bCs/>
          <w:iCs/>
          <w:sz w:val="24"/>
          <w:szCs w:val="24"/>
          <w:lang w:val="lt-LT"/>
        </w:rPr>
      </w:pPr>
      <w:r w:rsidRPr="009B6C17">
        <w:rPr>
          <w:rFonts w:ascii="Times New Roman" w:eastAsia="Calibri" w:hAnsi="Times New Roman" w:cs="Times New Roman"/>
          <w:bCs/>
          <w:iCs/>
          <w:sz w:val="24"/>
          <w:szCs w:val="24"/>
          <w:lang w:val="lt-LT"/>
        </w:rPr>
        <w:t>Sutarčiai taikoma kainodara - f</w:t>
      </w:r>
      <w:r w:rsidR="00112A9E" w:rsidRPr="009B6C17">
        <w:rPr>
          <w:rFonts w:ascii="Times New Roman" w:eastAsia="Calibri" w:hAnsi="Times New Roman" w:cs="Times New Roman"/>
          <w:bCs/>
          <w:iCs/>
          <w:sz w:val="24"/>
          <w:szCs w:val="24"/>
          <w:lang w:val="lt-LT"/>
        </w:rPr>
        <w:t xml:space="preserve">iksuoto įkainio. </w:t>
      </w:r>
    </w:p>
    <w:p w14:paraId="56B5B0E4" w14:textId="0CB6B0D3" w:rsidR="00F21E6D" w:rsidRPr="009B6C17" w:rsidRDefault="000444AF" w:rsidP="0071109D">
      <w:pPr>
        <w:numPr>
          <w:ilvl w:val="1"/>
          <w:numId w:val="3"/>
        </w:numPr>
        <w:tabs>
          <w:tab w:val="left" w:pos="284"/>
          <w:tab w:val="left" w:pos="426"/>
        </w:tabs>
        <w:spacing w:after="0" w:line="240" w:lineRule="auto"/>
        <w:ind w:left="0" w:right="49" w:firstLine="0"/>
        <w:contextualSpacing/>
        <w:jc w:val="both"/>
        <w:rPr>
          <w:rFonts w:ascii="Times New Roman" w:eastAsia="Calibri" w:hAnsi="Times New Roman" w:cs="Times New Roman"/>
          <w:bCs/>
          <w:iCs/>
          <w:sz w:val="24"/>
          <w:szCs w:val="24"/>
          <w:lang w:val="lt-LT"/>
        </w:rPr>
      </w:pPr>
      <w:r w:rsidRPr="009B6C17">
        <w:rPr>
          <w:rFonts w:ascii="Times New Roman" w:eastAsia="Calibri" w:hAnsi="Times New Roman" w:cs="Times New Roman"/>
          <w:iCs/>
          <w:sz w:val="24"/>
          <w:szCs w:val="24"/>
          <w:lang w:val="lt-LT"/>
        </w:rPr>
        <w:t xml:space="preserve">Draudimo apsaugos įsigaliojimo data – </w:t>
      </w:r>
      <w:r w:rsidR="00A37F33">
        <w:rPr>
          <w:rFonts w:ascii="Times New Roman" w:eastAsia="Calibri" w:hAnsi="Times New Roman" w:cs="Times New Roman"/>
          <w:iCs/>
          <w:sz w:val="24"/>
          <w:szCs w:val="24"/>
          <w:lang w:val="lt-LT"/>
        </w:rPr>
        <w:t xml:space="preserve">sekanti diena po </w:t>
      </w:r>
      <w:r w:rsidR="00E44383" w:rsidRPr="009B6C17">
        <w:rPr>
          <w:rFonts w:ascii="Times New Roman" w:eastAsia="Calibri" w:hAnsi="Times New Roman" w:cs="Times New Roman"/>
          <w:iCs/>
          <w:sz w:val="24"/>
          <w:szCs w:val="24"/>
          <w:lang w:val="lt-LT"/>
        </w:rPr>
        <w:t>sutarties</w:t>
      </w:r>
      <w:r w:rsidR="00FA37EB" w:rsidRPr="009B6C17">
        <w:rPr>
          <w:rFonts w:ascii="Times New Roman" w:eastAsia="Calibri" w:hAnsi="Times New Roman" w:cs="Times New Roman"/>
          <w:iCs/>
          <w:sz w:val="24"/>
          <w:szCs w:val="24"/>
          <w:lang w:val="lt-LT"/>
        </w:rPr>
        <w:t xml:space="preserve"> pasirašymo dat</w:t>
      </w:r>
      <w:r w:rsidR="00A37F33">
        <w:rPr>
          <w:rFonts w:ascii="Times New Roman" w:eastAsia="Calibri" w:hAnsi="Times New Roman" w:cs="Times New Roman"/>
          <w:iCs/>
          <w:sz w:val="24"/>
          <w:szCs w:val="24"/>
          <w:lang w:val="lt-LT"/>
        </w:rPr>
        <w:t>os</w:t>
      </w:r>
      <w:r w:rsidR="00E44383" w:rsidRPr="009B6C17">
        <w:rPr>
          <w:rFonts w:ascii="Times New Roman" w:eastAsia="Calibri" w:hAnsi="Times New Roman" w:cs="Times New Roman"/>
          <w:iCs/>
          <w:sz w:val="24"/>
          <w:szCs w:val="24"/>
          <w:lang w:val="lt-LT"/>
        </w:rPr>
        <w:t xml:space="preserve">. </w:t>
      </w:r>
    </w:p>
    <w:p w14:paraId="36A6AAE8" w14:textId="717C1513" w:rsidR="00BA0845" w:rsidRPr="009B6C17" w:rsidRDefault="00DE2460">
      <w:pPr>
        <w:rPr>
          <w:rFonts w:ascii="Times New Roman" w:hAnsi="Times New Roman" w:cs="Times New Roman"/>
          <w:sz w:val="24"/>
          <w:szCs w:val="24"/>
        </w:rPr>
      </w:pPr>
      <w:r>
        <w:rPr>
          <w:rFonts w:ascii="Times New Roman" w:hAnsi="Times New Roman" w:cs="Times New Roman"/>
          <w:sz w:val="24"/>
          <w:szCs w:val="24"/>
        </w:rPr>
        <w:t xml:space="preserve"> </w:t>
      </w:r>
    </w:p>
    <w:sectPr w:rsidR="00BA0845" w:rsidRPr="009B6C17" w:rsidSect="000444AF">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E2BC8"/>
    <w:multiLevelType w:val="multilevel"/>
    <w:tmpl w:val="958456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3C964D2"/>
    <w:multiLevelType w:val="multilevel"/>
    <w:tmpl w:val="8F2AD226"/>
    <w:lvl w:ilvl="0">
      <w:start w:val="1"/>
      <w:numFmt w:val="decimal"/>
      <w:lvlText w:val="%1."/>
      <w:lvlJc w:val="left"/>
      <w:pPr>
        <w:ind w:left="360" w:hanging="360"/>
      </w:pPr>
      <w:rPr>
        <w:rFonts w:hint="default"/>
        <w:b/>
        <w:bCs/>
      </w:rPr>
    </w:lvl>
    <w:lvl w:ilvl="1">
      <w:start w:val="1"/>
      <w:numFmt w:val="decimal"/>
      <w:suff w:val="space"/>
      <w:lvlText w:val="%1.%2."/>
      <w:lvlJc w:val="left"/>
      <w:pPr>
        <w:ind w:left="432" w:hanging="432"/>
      </w:pPr>
      <w:rPr>
        <w:rFonts w:hint="default"/>
        <w:i w:val="0"/>
        <w:iCs w:val="0"/>
        <w:color w:val="000000" w:themeColor="text1"/>
      </w:rPr>
    </w:lvl>
    <w:lvl w:ilvl="2">
      <w:start w:val="1"/>
      <w:numFmt w:val="decimal"/>
      <w:suff w:val="space"/>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4612D6C"/>
    <w:multiLevelType w:val="multilevel"/>
    <w:tmpl w:val="A66C27F4"/>
    <w:lvl w:ilvl="0">
      <w:start w:val="9"/>
      <w:numFmt w:val="decimal"/>
      <w:lvlText w:val="%1"/>
      <w:lvlJc w:val="left"/>
      <w:pPr>
        <w:ind w:left="360" w:hanging="360"/>
      </w:pPr>
      <w:rPr>
        <w:rFonts w:eastAsiaTheme="minorHAnsi" w:hint="default"/>
        <w:i w:val="0"/>
        <w:color w:val="auto"/>
        <w:sz w:val="24"/>
      </w:rPr>
    </w:lvl>
    <w:lvl w:ilvl="1">
      <w:start w:val="2"/>
      <w:numFmt w:val="decimal"/>
      <w:lvlText w:val="%1.%2"/>
      <w:lvlJc w:val="left"/>
      <w:pPr>
        <w:ind w:left="360" w:hanging="360"/>
      </w:pPr>
      <w:rPr>
        <w:rFonts w:eastAsiaTheme="minorHAnsi" w:hint="default"/>
        <w:i w:val="0"/>
        <w:color w:val="auto"/>
        <w:sz w:val="24"/>
      </w:rPr>
    </w:lvl>
    <w:lvl w:ilvl="2">
      <w:start w:val="1"/>
      <w:numFmt w:val="decimal"/>
      <w:lvlText w:val="%1.%2.%3"/>
      <w:lvlJc w:val="left"/>
      <w:pPr>
        <w:ind w:left="720" w:hanging="720"/>
      </w:pPr>
      <w:rPr>
        <w:rFonts w:eastAsiaTheme="minorHAnsi" w:hint="default"/>
        <w:i w:val="0"/>
        <w:color w:val="auto"/>
        <w:sz w:val="24"/>
      </w:rPr>
    </w:lvl>
    <w:lvl w:ilvl="3">
      <w:start w:val="1"/>
      <w:numFmt w:val="decimal"/>
      <w:lvlText w:val="%1.%2.%3.%4"/>
      <w:lvlJc w:val="left"/>
      <w:pPr>
        <w:ind w:left="720" w:hanging="720"/>
      </w:pPr>
      <w:rPr>
        <w:rFonts w:eastAsiaTheme="minorHAnsi" w:hint="default"/>
        <w:i w:val="0"/>
        <w:color w:val="auto"/>
        <w:sz w:val="24"/>
      </w:rPr>
    </w:lvl>
    <w:lvl w:ilvl="4">
      <w:start w:val="1"/>
      <w:numFmt w:val="decimal"/>
      <w:lvlText w:val="%1.%2.%3.%4.%5"/>
      <w:lvlJc w:val="left"/>
      <w:pPr>
        <w:ind w:left="1080" w:hanging="1080"/>
      </w:pPr>
      <w:rPr>
        <w:rFonts w:eastAsiaTheme="minorHAnsi" w:hint="default"/>
        <w:i w:val="0"/>
        <w:color w:val="auto"/>
        <w:sz w:val="24"/>
      </w:rPr>
    </w:lvl>
    <w:lvl w:ilvl="5">
      <w:start w:val="1"/>
      <w:numFmt w:val="decimal"/>
      <w:lvlText w:val="%1.%2.%3.%4.%5.%6"/>
      <w:lvlJc w:val="left"/>
      <w:pPr>
        <w:ind w:left="1080" w:hanging="1080"/>
      </w:pPr>
      <w:rPr>
        <w:rFonts w:eastAsiaTheme="minorHAnsi" w:hint="default"/>
        <w:i w:val="0"/>
        <w:color w:val="auto"/>
        <w:sz w:val="24"/>
      </w:rPr>
    </w:lvl>
    <w:lvl w:ilvl="6">
      <w:start w:val="1"/>
      <w:numFmt w:val="decimal"/>
      <w:lvlText w:val="%1.%2.%3.%4.%5.%6.%7"/>
      <w:lvlJc w:val="left"/>
      <w:pPr>
        <w:ind w:left="1440" w:hanging="1440"/>
      </w:pPr>
      <w:rPr>
        <w:rFonts w:eastAsiaTheme="minorHAnsi" w:hint="default"/>
        <w:i w:val="0"/>
        <w:color w:val="auto"/>
        <w:sz w:val="24"/>
      </w:rPr>
    </w:lvl>
    <w:lvl w:ilvl="7">
      <w:start w:val="1"/>
      <w:numFmt w:val="decimal"/>
      <w:lvlText w:val="%1.%2.%3.%4.%5.%6.%7.%8"/>
      <w:lvlJc w:val="left"/>
      <w:pPr>
        <w:ind w:left="1440" w:hanging="1440"/>
      </w:pPr>
      <w:rPr>
        <w:rFonts w:eastAsiaTheme="minorHAnsi" w:hint="default"/>
        <w:i w:val="0"/>
        <w:color w:val="auto"/>
        <w:sz w:val="24"/>
      </w:rPr>
    </w:lvl>
    <w:lvl w:ilvl="8">
      <w:start w:val="1"/>
      <w:numFmt w:val="decimal"/>
      <w:lvlText w:val="%1.%2.%3.%4.%5.%6.%7.%8.%9"/>
      <w:lvlJc w:val="left"/>
      <w:pPr>
        <w:ind w:left="1440" w:hanging="1440"/>
      </w:pPr>
      <w:rPr>
        <w:rFonts w:eastAsiaTheme="minorHAnsi" w:hint="default"/>
        <w:i w:val="0"/>
        <w:color w:val="auto"/>
        <w:sz w:val="24"/>
      </w:rPr>
    </w:lvl>
  </w:abstractNum>
  <w:num w:numId="1" w16cid:durableId="1228802642">
    <w:abstractNumId w:val="1"/>
  </w:num>
  <w:num w:numId="2" w16cid:durableId="550775064">
    <w:abstractNumId w:val="0"/>
  </w:num>
  <w:num w:numId="3" w16cid:durableId="17633371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8043330">
    <w:abstractNumId w:val="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61A"/>
    <w:rsid w:val="00001592"/>
    <w:rsid w:val="000368C8"/>
    <w:rsid w:val="000444AF"/>
    <w:rsid w:val="000A2185"/>
    <w:rsid w:val="00112A9E"/>
    <w:rsid w:val="00127E64"/>
    <w:rsid w:val="00166036"/>
    <w:rsid w:val="00172661"/>
    <w:rsid w:val="001817D9"/>
    <w:rsid w:val="00184940"/>
    <w:rsid w:val="001F529D"/>
    <w:rsid w:val="002217B5"/>
    <w:rsid w:val="00247B41"/>
    <w:rsid w:val="002549D3"/>
    <w:rsid w:val="002E0361"/>
    <w:rsid w:val="002E35DB"/>
    <w:rsid w:val="003157DD"/>
    <w:rsid w:val="003C2C1C"/>
    <w:rsid w:val="003C5F1B"/>
    <w:rsid w:val="003E743A"/>
    <w:rsid w:val="00446DBD"/>
    <w:rsid w:val="004714C1"/>
    <w:rsid w:val="0047448E"/>
    <w:rsid w:val="0049569A"/>
    <w:rsid w:val="00504E21"/>
    <w:rsid w:val="00512C63"/>
    <w:rsid w:val="005464DE"/>
    <w:rsid w:val="0057589B"/>
    <w:rsid w:val="005D05C8"/>
    <w:rsid w:val="00683099"/>
    <w:rsid w:val="006A2998"/>
    <w:rsid w:val="0070189F"/>
    <w:rsid w:val="00701B19"/>
    <w:rsid w:val="0071109D"/>
    <w:rsid w:val="00715AB2"/>
    <w:rsid w:val="00715F06"/>
    <w:rsid w:val="0078066F"/>
    <w:rsid w:val="007E5D9E"/>
    <w:rsid w:val="00842C94"/>
    <w:rsid w:val="00854566"/>
    <w:rsid w:val="00883F65"/>
    <w:rsid w:val="00891B56"/>
    <w:rsid w:val="00916438"/>
    <w:rsid w:val="00921CA7"/>
    <w:rsid w:val="009649FD"/>
    <w:rsid w:val="00973EC0"/>
    <w:rsid w:val="009845A8"/>
    <w:rsid w:val="009B6C17"/>
    <w:rsid w:val="00A37F33"/>
    <w:rsid w:val="00AA4E4B"/>
    <w:rsid w:val="00AB1041"/>
    <w:rsid w:val="00BA0845"/>
    <w:rsid w:val="00CC14F0"/>
    <w:rsid w:val="00CD6584"/>
    <w:rsid w:val="00D445C2"/>
    <w:rsid w:val="00D70742"/>
    <w:rsid w:val="00D93D37"/>
    <w:rsid w:val="00DC2793"/>
    <w:rsid w:val="00DE2460"/>
    <w:rsid w:val="00E1631E"/>
    <w:rsid w:val="00E44383"/>
    <w:rsid w:val="00E842E8"/>
    <w:rsid w:val="00ED423F"/>
    <w:rsid w:val="00F026F7"/>
    <w:rsid w:val="00F21E6D"/>
    <w:rsid w:val="00F6561A"/>
    <w:rsid w:val="00FA37EB"/>
    <w:rsid w:val="00FB11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04C2A"/>
  <w15:chartTrackingRefBased/>
  <w15:docId w15:val="{0B93F873-13B2-4942-8A53-9469B18D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44AF"/>
    <w:pPr>
      <w:spacing w:line="259" w:lineRule="auto"/>
    </w:pPr>
    <w:rPr>
      <w:sz w:val="22"/>
      <w:szCs w:val="22"/>
      <w:lang w:val="en-US"/>
    </w:rPr>
  </w:style>
  <w:style w:type="paragraph" w:styleId="Antrat1">
    <w:name w:val="heading 1"/>
    <w:basedOn w:val="prastasis"/>
    <w:next w:val="prastasis"/>
    <w:link w:val="Antrat1Diagrama"/>
    <w:uiPriority w:val="9"/>
    <w:qFormat/>
    <w:rsid w:val="009649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9649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649F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649F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649F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649F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649F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649F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649F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649F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9649F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649F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649F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649F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649F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649F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649F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649F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64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649F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649F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649F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649F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649FD"/>
    <w:rPr>
      <w:i/>
      <w:iCs/>
      <w:color w:val="404040" w:themeColor="text1" w:themeTint="BF"/>
    </w:rPr>
  </w:style>
  <w:style w:type="paragraph" w:styleId="Sraopastraipa">
    <w:name w:val="List Paragraph"/>
    <w:basedOn w:val="prastasis"/>
    <w:uiPriority w:val="34"/>
    <w:qFormat/>
    <w:rsid w:val="009649FD"/>
    <w:pPr>
      <w:ind w:left="720"/>
      <w:contextualSpacing/>
    </w:pPr>
  </w:style>
  <w:style w:type="character" w:styleId="Rykuspabraukimas">
    <w:name w:val="Intense Emphasis"/>
    <w:basedOn w:val="Numatytasispastraiposriftas"/>
    <w:uiPriority w:val="21"/>
    <w:qFormat/>
    <w:rsid w:val="009649FD"/>
    <w:rPr>
      <w:i/>
      <w:iCs/>
      <w:color w:val="0F4761" w:themeColor="accent1" w:themeShade="BF"/>
    </w:rPr>
  </w:style>
  <w:style w:type="paragraph" w:styleId="Iskirtacitata">
    <w:name w:val="Intense Quote"/>
    <w:basedOn w:val="prastasis"/>
    <w:next w:val="prastasis"/>
    <w:link w:val="IskirtacitataDiagrama"/>
    <w:uiPriority w:val="30"/>
    <w:qFormat/>
    <w:rsid w:val="009649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649FD"/>
    <w:rPr>
      <w:i/>
      <w:iCs/>
      <w:color w:val="0F4761" w:themeColor="accent1" w:themeShade="BF"/>
    </w:rPr>
  </w:style>
  <w:style w:type="character" w:styleId="Rykinuoroda">
    <w:name w:val="Intense Reference"/>
    <w:basedOn w:val="Numatytasispastraiposriftas"/>
    <w:uiPriority w:val="32"/>
    <w:qFormat/>
    <w:rsid w:val="009649FD"/>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0444AF"/>
    <w:rPr>
      <w:sz w:val="16"/>
      <w:szCs w:val="16"/>
    </w:rPr>
  </w:style>
  <w:style w:type="paragraph" w:styleId="Komentarotekstas">
    <w:name w:val="annotation text"/>
    <w:basedOn w:val="prastasis"/>
    <w:link w:val="KomentarotekstasDiagrama"/>
    <w:uiPriority w:val="99"/>
    <w:unhideWhenUsed/>
    <w:rsid w:val="000444A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444AF"/>
    <w:rPr>
      <w:sz w:val="20"/>
      <w:szCs w:val="20"/>
      <w:lang w:val="en-US"/>
    </w:rPr>
  </w:style>
  <w:style w:type="paragraph" w:styleId="Pataisymai">
    <w:name w:val="Revision"/>
    <w:hidden/>
    <w:uiPriority w:val="99"/>
    <w:semiHidden/>
    <w:rsid w:val="0047448E"/>
    <w:pPr>
      <w:spacing w:after="0" w:line="240" w:lineRule="auto"/>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15803">
      <w:bodyDiv w:val="1"/>
      <w:marLeft w:val="0"/>
      <w:marRight w:val="0"/>
      <w:marTop w:val="0"/>
      <w:marBottom w:val="0"/>
      <w:divBdr>
        <w:top w:val="none" w:sz="0" w:space="0" w:color="auto"/>
        <w:left w:val="none" w:sz="0" w:space="0" w:color="auto"/>
        <w:bottom w:val="none" w:sz="0" w:space="0" w:color="auto"/>
        <w:right w:val="none" w:sz="0" w:space="0" w:color="auto"/>
      </w:divBdr>
      <w:divsChild>
        <w:div w:id="916980903">
          <w:marLeft w:val="0"/>
          <w:marRight w:val="0"/>
          <w:marTop w:val="0"/>
          <w:marBottom w:val="0"/>
          <w:divBdr>
            <w:top w:val="none" w:sz="0" w:space="0" w:color="auto"/>
            <w:left w:val="none" w:sz="0" w:space="0" w:color="auto"/>
            <w:bottom w:val="none" w:sz="0" w:space="0" w:color="auto"/>
            <w:right w:val="none" w:sz="0" w:space="0" w:color="auto"/>
          </w:divBdr>
          <w:divsChild>
            <w:div w:id="1257590697">
              <w:marLeft w:val="0"/>
              <w:marRight w:val="0"/>
              <w:marTop w:val="0"/>
              <w:marBottom w:val="0"/>
              <w:divBdr>
                <w:top w:val="none" w:sz="0" w:space="0" w:color="auto"/>
                <w:left w:val="none" w:sz="0" w:space="0" w:color="auto"/>
                <w:bottom w:val="none" w:sz="0" w:space="0" w:color="auto"/>
                <w:right w:val="none" w:sz="0" w:space="0" w:color="auto"/>
              </w:divBdr>
            </w:div>
            <w:div w:id="744570245">
              <w:marLeft w:val="0"/>
              <w:marRight w:val="0"/>
              <w:marTop w:val="0"/>
              <w:marBottom w:val="0"/>
              <w:divBdr>
                <w:top w:val="none" w:sz="0" w:space="0" w:color="auto"/>
                <w:left w:val="none" w:sz="0" w:space="0" w:color="auto"/>
                <w:bottom w:val="none" w:sz="0" w:space="0" w:color="auto"/>
                <w:right w:val="none" w:sz="0" w:space="0" w:color="auto"/>
              </w:divBdr>
            </w:div>
          </w:divsChild>
        </w:div>
        <w:div w:id="183978172">
          <w:marLeft w:val="0"/>
          <w:marRight w:val="0"/>
          <w:marTop w:val="0"/>
          <w:marBottom w:val="0"/>
          <w:divBdr>
            <w:top w:val="none" w:sz="0" w:space="0" w:color="auto"/>
            <w:left w:val="none" w:sz="0" w:space="0" w:color="auto"/>
            <w:bottom w:val="none" w:sz="0" w:space="0" w:color="auto"/>
            <w:right w:val="none" w:sz="0" w:space="0" w:color="auto"/>
          </w:divBdr>
        </w:div>
        <w:div w:id="2134712309">
          <w:marLeft w:val="0"/>
          <w:marRight w:val="0"/>
          <w:marTop w:val="0"/>
          <w:marBottom w:val="0"/>
          <w:divBdr>
            <w:top w:val="none" w:sz="0" w:space="0" w:color="auto"/>
            <w:left w:val="none" w:sz="0" w:space="0" w:color="auto"/>
            <w:bottom w:val="none" w:sz="0" w:space="0" w:color="auto"/>
            <w:right w:val="none" w:sz="0" w:space="0" w:color="auto"/>
          </w:divBdr>
          <w:divsChild>
            <w:div w:id="205796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56429">
      <w:bodyDiv w:val="1"/>
      <w:marLeft w:val="0"/>
      <w:marRight w:val="0"/>
      <w:marTop w:val="0"/>
      <w:marBottom w:val="0"/>
      <w:divBdr>
        <w:top w:val="none" w:sz="0" w:space="0" w:color="auto"/>
        <w:left w:val="none" w:sz="0" w:space="0" w:color="auto"/>
        <w:bottom w:val="none" w:sz="0" w:space="0" w:color="auto"/>
        <w:right w:val="none" w:sz="0" w:space="0" w:color="auto"/>
      </w:divBdr>
      <w:divsChild>
        <w:div w:id="1586842570">
          <w:marLeft w:val="0"/>
          <w:marRight w:val="0"/>
          <w:marTop w:val="0"/>
          <w:marBottom w:val="0"/>
          <w:divBdr>
            <w:top w:val="none" w:sz="0" w:space="0" w:color="auto"/>
            <w:left w:val="none" w:sz="0" w:space="0" w:color="auto"/>
            <w:bottom w:val="none" w:sz="0" w:space="0" w:color="auto"/>
            <w:right w:val="none" w:sz="0" w:space="0" w:color="auto"/>
          </w:divBdr>
          <w:divsChild>
            <w:div w:id="884440413">
              <w:marLeft w:val="0"/>
              <w:marRight w:val="0"/>
              <w:marTop w:val="0"/>
              <w:marBottom w:val="0"/>
              <w:divBdr>
                <w:top w:val="none" w:sz="0" w:space="0" w:color="auto"/>
                <w:left w:val="none" w:sz="0" w:space="0" w:color="auto"/>
                <w:bottom w:val="none" w:sz="0" w:space="0" w:color="auto"/>
                <w:right w:val="none" w:sz="0" w:space="0" w:color="auto"/>
              </w:divBdr>
            </w:div>
            <w:div w:id="2055808372">
              <w:marLeft w:val="0"/>
              <w:marRight w:val="0"/>
              <w:marTop w:val="0"/>
              <w:marBottom w:val="0"/>
              <w:divBdr>
                <w:top w:val="none" w:sz="0" w:space="0" w:color="auto"/>
                <w:left w:val="none" w:sz="0" w:space="0" w:color="auto"/>
                <w:bottom w:val="none" w:sz="0" w:space="0" w:color="auto"/>
                <w:right w:val="none" w:sz="0" w:space="0" w:color="auto"/>
              </w:divBdr>
            </w:div>
          </w:divsChild>
        </w:div>
        <w:div w:id="838277973">
          <w:marLeft w:val="0"/>
          <w:marRight w:val="0"/>
          <w:marTop w:val="0"/>
          <w:marBottom w:val="0"/>
          <w:divBdr>
            <w:top w:val="none" w:sz="0" w:space="0" w:color="auto"/>
            <w:left w:val="none" w:sz="0" w:space="0" w:color="auto"/>
            <w:bottom w:val="none" w:sz="0" w:space="0" w:color="auto"/>
            <w:right w:val="none" w:sz="0" w:space="0" w:color="auto"/>
          </w:divBdr>
        </w:div>
        <w:div w:id="58093481">
          <w:marLeft w:val="0"/>
          <w:marRight w:val="0"/>
          <w:marTop w:val="0"/>
          <w:marBottom w:val="0"/>
          <w:divBdr>
            <w:top w:val="none" w:sz="0" w:space="0" w:color="auto"/>
            <w:left w:val="none" w:sz="0" w:space="0" w:color="auto"/>
            <w:bottom w:val="none" w:sz="0" w:space="0" w:color="auto"/>
            <w:right w:val="none" w:sz="0" w:space="0" w:color="auto"/>
          </w:divBdr>
          <w:divsChild>
            <w:div w:id="23594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3630</Words>
  <Characters>2070</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PZU Lietuva gyvybes draudimas</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 Basevičienė</dc:creator>
  <cp:keywords/>
  <dc:description/>
  <cp:lastModifiedBy>Asta  Kneziauskienė</cp:lastModifiedBy>
  <cp:revision>4</cp:revision>
  <cp:lastPrinted>2025-05-07T07:21:00Z</cp:lastPrinted>
  <dcterms:created xsi:type="dcterms:W3CDTF">2025-05-16T12:03:00Z</dcterms:created>
  <dcterms:modified xsi:type="dcterms:W3CDTF">2025-05-19T06:58:00Z</dcterms:modified>
</cp:coreProperties>
</file>